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DA26" w14:textId="46C762AB" w:rsidR="00232EFA" w:rsidRPr="00341971" w:rsidRDefault="00232EFA" w:rsidP="00002352">
      <w:pPr>
        <w:spacing w:after="0" w:line="240" w:lineRule="auto"/>
        <w:contextualSpacing/>
        <w:jc w:val="center"/>
        <w:rPr>
          <w:rFonts w:ascii="Times New Roman" w:eastAsia="Times New Roman" w:hAnsi="Times New Roman" w:cs="Times New Roman"/>
          <w:b/>
          <w:bCs/>
          <w:u w:val="single"/>
          <w:lang w:eastAsia="en-AU"/>
        </w:rPr>
      </w:pPr>
      <w:r w:rsidRPr="00341971">
        <w:rPr>
          <w:rFonts w:ascii="Times New Roman" w:eastAsia="Times New Roman" w:hAnsi="Times New Roman" w:cs="Times New Roman"/>
          <w:b/>
          <w:bCs/>
          <w:u w:val="single"/>
          <w:lang w:eastAsia="en-AU"/>
        </w:rPr>
        <w:t>EXPLANATORY STATEMENT</w:t>
      </w:r>
    </w:p>
    <w:p w14:paraId="39D0A48B" w14:textId="77777777" w:rsidR="00232EFA" w:rsidRPr="00341971" w:rsidRDefault="00232EFA" w:rsidP="00002352">
      <w:pPr>
        <w:spacing w:after="0" w:line="240" w:lineRule="auto"/>
        <w:contextualSpacing/>
        <w:jc w:val="center"/>
        <w:rPr>
          <w:rFonts w:ascii="Times New Roman" w:eastAsia="Times New Roman" w:hAnsi="Times New Roman" w:cs="Times New Roman"/>
          <w:bCs/>
          <w:lang w:eastAsia="en-AU"/>
        </w:rPr>
      </w:pPr>
    </w:p>
    <w:p w14:paraId="14453FF1" w14:textId="77777777" w:rsidR="00232EFA" w:rsidRPr="00341971" w:rsidRDefault="00232EFA" w:rsidP="00002352">
      <w:pPr>
        <w:spacing w:after="0" w:line="240" w:lineRule="auto"/>
        <w:contextualSpacing/>
        <w:jc w:val="center"/>
        <w:rPr>
          <w:rFonts w:ascii="Times New Roman" w:eastAsia="Times New Roman" w:hAnsi="Times New Roman" w:cs="Times New Roman"/>
          <w:bCs/>
          <w:i/>
          <w:iCs/>
          <w:lang w:eastAsia="en-AU"/>
        </w:rPr>
      </w:pPr>
      <w:r w:rsidRPr="00341971">
        <w:rPr>
          <w:rFonts w:ascii="Times New Roman" w:eastAsia="Times New Roman" w:hAnsi="Times New Roman" w:cs="Times New Roman"/>
          <w:bCs/>
          <w:i/>
          <w:iCs/>
          <w:lang w:eastAsia="en-AU"/>
        </w:rPr>
        <w:t>Therapeutic Goods Act 1989</w:t>
      </w:r>
    </w:p>
    <w:p w14:paraId="3FB2B30E" w14:textId="77777777" w:rsidR="00232EFA" w:rsidRPr="00341971" w:rsidRDefault="00232EFA" w:rsidP="00002352">
      <w:pPr>
        <w:spacing w:after="0" w:line="240" w:lineRule="auto"/>
        <w:contextualSpacing/>
        <w:jc w:val="center"/>
        <w:rPr>
          <w:rFonts w:ascii="Times New Roman" w:eastAsia="Times New Roman" w:hAnsi="Times New Roman" w:cs="Times New Roman"/>
          <w:bCs/>
          <w:lang w:eastAsia="en-AU"/>
        </w:rPr>
      </w:pPr>
    </w:p>
    <w:p w14:paraId="458BE3E5" w14:textId="538D5581" w:rsidR="00232EFA" w:rsidRPr="00341971" w:rsidRDefault="00232EFA" w:rsidP="00002352">
      <w:pPr>
        <w:spacing w:after="0" w:line="240" w:lineRule="auto"/>
        <w:contextualSpacing/>
        <w:jc w:val="center"/>
        <w:rPr>
          <w:rFonts w:ascii="Times New Roman" w:eastAsia="Calibri" w:hAnsi="Times New Roman" w:cs="Times New Roman"/>
          <w:i/>
        </w:rPr>
      </w:pPr>
      <w:r w:rsidRPr="00341971">
        <w:rPr>
          <w:rFonts w:ascii="Times New Roman" w:eastAsia="Calibri" w:hAnsi="Times New Roman" w:cs="Times New Roman"/>
          <w:i/>
        </w:rPr>
        <w:t xml:space="preserve">Therapeutic Goods </w:t>
      </w:r>
      <w:r w:rsidR="00E57367" w:rsidRPr="00341971">
        <w:rPr>
          <w:rFonts w:ascii="Times New Roman" w:eastAsia="Calibri" w:hAnsi="Times New Roman" w:cs="Times New Roman"/>
          <w:i/>
        </w:rPr>
        <w:t xml:space="preserve">Legislation Amendment </w:t>
      </w:r>
      <w:r w:rsidRPr="00341971">
        <w:rPr>
          <w:rFonts w:ascii="Times New Roman" w:eastAsia="Calibri" w:hAnsi="Times New Roman" w:cs="Times New Roman"/>
          <w:i/>
        </w:rPr>
        <w:t xml:space="preserve">(Standard for </w:t>
      </w:r>
      <w:r w:rsidR="004157C5" w:rsidRPr="00341971">
        <w:rPr>
          <w:rFonts w:ascii="Times New Roman" w:eastAsia="Calibri" w:hAnsi="Times New Roman" w:cs="Times New Roman"/>
          <w:i/>
        </w:rPr>
        <w:t xml:space="preserve">Therapeutic </w:t>
      </w:r>
      <w:r w:rsidRPr="00341971">
        <w:rPr>
          <w:rFonts w:ascii="Times New Roman" w:eastAsia="Calibri" w:hAnsi="Times New Roman" w:cs="Times New Roman"/>
          <w:i/>
        </w:rPr>
        <w:t xml:space="preserve">Vaping </w:t>
      </w:r>
      <w:r w:rsidR="004157C5" w:rsidRPr="00341971">
        <w:rPr>
          <w:rFonts w:ascii="Times New Roman" w:eastAsia="Calibri" w:hAnsi="Times New Roman" w:cs="Times New Roman"/>
          <w:i/>
        </w:rPr>
        <w:t>Goods</w:t>
      </w:r>
      <w:r w:rsidRPr="00341971">
        <w:rPr>
          <w:rFonts w:ascii="Times New Roman" w:eastAsia="Calibri" w:hAnsi="Times New Roman" w:cs="Times New Roman"/>
          <w:i/>
        </w:rPr>
        <w:t>) (TGO 110)</w:t>
      </w:r>
      <w:r w:rsidR="00253D1E" w:rsidRPr="00341971">
        <w:rPr>
          <w:rFonts w:ascii="Times New Roman" w:eastAsia="Calibri" w:hAnsi="Times New Roman" w:cs="Times New Roman"/>
          <w:i/>
        </w:rPr>
        <w:t xml:space="preserve"> </w:t>
      </w:r>
      <w:r w:rsidR="00E57367" w:rsidRPr="00341971">
        <w:rPr>
          <w:rFonts w:ascii="Times New Roman" w:eastAsia="Calibri" w:hAnsi="Times New Roman" w:cs="Times New Roman"/>
          <w:i/>
        </w:rPr>
        <w:t>Instrument</w:t>
      </w:r>
      <w:r w:rsidR="00E74E2C" w:rsidRPr="00341971">
        <w:rPr>
          <w:rFonts w:ascii="Times New Roman" w:eastAsia="Calibri" w:hAnsi="Times New Roman" w:cs="Times New Roman"/>
          <w:i/>
        </w:rPr>
        <w:t> </w:t>
      </w:r>
      <w:r w:rsidRPr="00341971">
        <w:rPr>
          <w:rFonts w:ascii="Times New Roman" w:eastAsia="Calibri" w:hAnsi="Times New Roman" w:cs="Times New Roman"/>
          <w:i/>
        </w:rPr>
        <w:t>202</w:t>
      </w:r>
      <w:r w:rsidR="004157C5" w:rsidRPr="00341971">
        <w:rPr>
          <w:rFonts w:ascii="Times New Roman" w:eastAsia="Calibri" w:hAnsi="Times New Roman" w:cs="Times New Roman"/>
          <w:i/>
        </w:rPr>
        <w:t>4</w:t>
      </w:r>
    </w:p>
    <w:p w14:paraId="1C7433E1" w14:textId="77777777" w:rsidR="001B0508" w:rsidRPr="00341971" w:rsidRDefault="001B0508" w:rsidP="00002352">
      <w:pPr>
        <w:spacing w:after="0" w:line="240" w:lineRule="auto"/>
        <w:contextualSpacing/>
        <w:jc w:val="center"/>
        <w:rPr>
          <w:rFonts w:ascii="Times New Roman" w:eastAsia="Calibri" w:hAnsi="Times New Roman" w:cs="Times New Roman"/>
          <w:iCs/>
        </w:rPr>
      </w:pPr>
    </w:p>
    <w:p w14:paraId="19A0C193" w14:textId="5EC81E9C" w:rsidR="009B61FE" w:rsidRPr="00341971" w:rsidRDefault="009B61FE" w:rsidP="00002352">
      <w:pPr>
        <w:autoSpaceDE w:val="0"/>
        <w:autoSpaceDN w:val="0"/>
        <w:adjustRightInd w:val="0"/>
        <w:spacing w:after="0" w:line="240" w:lineRule="auto"/>
        <w:contextualSpacing/>
        <w:rPr>
          <w:rFonts w:ascii="Times New Roman" w:eastAsia="Times New Roman" w:hAnsi="Times New Roman" w:cs="Times New Roman"/>
          <w:lang w:eastAsia="en-AU"/>
        </w:rPr>
      </w:pPr>
      <w:bookmarkStart w:id="0" w:name="_Hlk147933680"/>
      <w:r w:rsidRPr="00341971">
        <w:rPr>
          <w:rFonts w:ascii="Times New Roman" w:eastAsia="Times New Roman" w:hAnsi="Times New Roman" w:cs="Times New Roman"/>
          <w:lang w:eastAsia="en-AU"/>
        </w:rPr>
        <w:t>The Therapeutic Goods Act 1989 (</w:t>
      </w:r>
      <w:r w:rsidR="0079787D"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the Act</w:t>
      </w:r>
      <w:r w:rsidR="0079787D"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provides for the establishment and maintenance of a national system of controls for the quality, safety, efficacy or performance, and timely availability of therapeutic goods that are used in, or exported from, Australia. The Act is administered by the Therapeutic Goods Administration (</w:t>
      </w:r>
      <w:r w:rsidR="0079787D"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the TGA</w:t>
      </w:r>
      <w:r w:rsidR="0079787D"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within the Australian Government Department of Health and Aged Care (</w:t>
      </w:r>
      <w:r w:rsidR="0079787D"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the Department</w:t>
      </w:r>
      <w:r w:rsidR="0079787D"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w:t>
      </w:r>
    </w:p>
    <w:bookmarkEnd w:id="0"/>
    <w:p w14:paraId="6FC35DFE" w14:textId="34F9BDA4" w:rsidR="001B0508" w:rsidRPr="00341971" w:rsidRDefault="001B0508"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6BED0F12" w14:textId="6DFD1767" w:rsidR="001B0508" w:rsidRPr="00341971" w:rsidRDefault="001B0508"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Subsection 10(1) of the Act provides that the Minister may, by legislative instrument, make an order determining that matters specified in the order constitute a standard for therapeutic goods or a class of therapeutic goods identified in the order. Subsection 10(2) provides that an order establishing a standard for therapeutic goods may be specified by reference to the quality of the goods, the quantity of the goods when contained in specified containers, or the procedures to be carried out in the manufacture of the goods, among other matters. An order may also require that therapeutic goods or a class of therapeutic goods specified in the order be labelled or packaged in a manner</w:t>
      </w:r>
      <w:r w:rsidR="00CA7384"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xml:space="preserve"> or kept in containers that comply with requirements</w:t>
      </w:r>
      <w:r w:rsidR="00CA7384"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xml:space="preserve"> specified in the order.</w:t>
      </w:r>
    </w:p>
    <w:p w14:paraId="0747BDB9" w14:textId="664603EC" w:rsidR="001B0508" w:rsidRPr="00341971" w:rsidRDefault="001B0508"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27116AE6" w14:textId="5C0AC55A" w:rsidR="001B0508" w:rsidRPr="00341971" w:rsidRDefault="001B0508"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Importantly, a person who imports, exports or supplies therapeutic goods that do not conform to an applicable standard may be subject to offence and civil penalty provisions in sections 14 and </w:t>
      </w:r>
      <w:proofErr w:type="spellStart"/>
      <w:r w:rsidRPr="00341971">
        <w:rPr>
          <w:rFonts w:ascii="Times New Roman" w:eastAsia="Times New Roman" w:hAnsi="Times New Roman" w:cs="Times New Roman"/>
          <w:lang w:eastAsia="en-AU"/>
        </w:rPr>
        <w:t>14A</w:t>
      </w:r>
      <w:proofErr w:type="spellEnd"/>
      <w:r w:rsidRPr="00341971">
        <w:rPr>
          <w:rFonts w:ascii="Times New Roman" w:eastAsia="Times New Roman" w:hAnsi="Times New Roman" w:cs="Times New Roman"/>
          <w:lang w:eastAsia="en-AU"/>
        </w:rPr>
        <w:t xml:space="preserve"> of the Act. The Secretary may</w:t>
      </w:r>
      <w:r w:rsidR="0079787D"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xml:space="preserve"> however, give consent in writing in relation to the importation, exportation or supply of therapeutic goods that do not conform to an applicable standard, in accordance with those sections.</w:t>
      </w:r>
    </w:p>
    <w:p w14:paraId="60320B48" w14:textId="18AD88A1" w:rsidR="001B0508" w:rsidRPr="00341971" w:rsidRDefault="001B0508"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6663AF31" w14:textId="0FB5606F" w:rsidR="004A2CAF" w:rsidRPr="00341971" w:rsidRDefault="004A2CAF"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w:t>
      </w:r>
      <w:r w:rsidRPr="00341971">
        <w:rPr>
          <w:rFonts w:ascii="Times New Roman" w:eastAsia="Times New Roman" w:hAnsi="Times New Roman" w:cs="Times New Roman"/>
          <w:i/>
          <w:iCs/>
          <w:lang w:eastAsia="en-AU"/>
        </w:rPr>
        <w:t xml:space="preserve">Therapeutic Goods (Standard for </w:t>
      </w:r>
      <w:r w:rsidR="004157C5" w:rsidRPr="00341971">
        <w:rPr>
          <w:rFonts w:ascii="Times New Roman" w:eastAsia="Times New Roman" w:hAnsi="Times New Roman" w:cs="Times New Roman"/>
          <w:i/>
          <w:iCs/>
          <w:lang w:eastAsia="en-AU"/>
        </w:rPr>
        <w:t>Therapeutic</w:t>
      </w:r>
      <w:r w:rsidRPr="00341971">
        <w:rPr>
          <w:rFonts w:ascii="Times New Roman" w:eastAsia="Times New Roman" w:hAnsi="Times New Roman" w:cs="Times New Roman"/>
          <w:i/>
          <w:iCs/>
          <w:lang w:eastAsia="en-AU"/>
        </w:rPr>
        <w:t xml:space="preserve"> Vaping </w:t>
      </w:r>
      <w:r w:rsidR="004157C5" w:rsidRPr="00341971">
        <w:rPr>
          <w:rFonts w:ascii="Times New Roman" w:eastAsia="Times New Roman" w:hAnsi="Times New Roman" w:cs="Times New Roman"/>
          <w:i/>
          <w:iCs/>
          <w:lang w:eastAsia="en-AU"/>
        </w:rPr>
        <w:t>Goods</w:t>
      </w:r>
      <w:r w:rsidRPr="00341971">
        <w:rPr>
          <w:rFonts w:ascii="Times New Roman" w:eastAsia="Times New Roman" w:hAnsi="Times New Roman" w:cs="Times New Roman"/>
          <w:i/>
          <w:iCs/>
          <w:lang w:eastAsia="en-AU"/>
        </w:rPr>
        <w:t>) (TGO 110) Order 202</w:t>
      </w:r>
      <w:r w:rsidR="005D6B59" w:rsidRPr="00341971">
        <w:rPr>
          <w:rFonts w:ascii="Times New Roman" w:eastAsia="Times New Roman" w:hAnsi="Times New Roman" w:cs="Times New Roman"/>
          <w:i/>
          <w:iCs/>
          <w:lang w:eastAsia="en-AU"/>
        </w:rPr>
        <w:t>1</w:t>
      </w:r>
      <w:r w:rsidRPr="00341971">
        <w:rPr>
          <w:rFonts w:ascii="Times New Roman" w:eastAsia="Times New Roman" w:hAnsi="Times New Roman" w:cs="Times New Roman"/>
          <w:lang w:eastAsia="en-AU"/>
        </w:rPr>
        <w:t xml:space="preserve"> (</w:t>
      </w:r>
      <w:r w:rsidR="001A0C1A" w:rsidRPr="00341971">
        <w:rPr>
          <w:rFonts w:ascii="Times New Roman" w:eastAsia="Times New Roman" w:hAnsi="Times New Roman" w:cs="Times New Roman"/>
          <w:lang w:eastAsia="en-AU"/>
        </w:rPr>
        <w:t>“</w:t>
      </w:r>
      <w:r w:rsidR="00C35CBE" w:rsidRPr="00341971">
        <w:rPr>
          <w:rFonts w:ascii="Times New Roman" w:eastAsia="Times New Roman" w:hAnsi="Times New Roman" w:cs="Times New Roman"/>
          <w:lang w:eastAsia="en-AU"/>
        </w:rPr>
        <w:t>TGO 110</w:t>
      </w:r>
      <w:r w:rsidR="001A0C1A"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w:t>
      </w:r>
      <w:r w:rsidR="00C03098" w:rsidRPr="00341971">
        <w:rPr>
          <w:rFonts w:ascii="Times New Roman" w:eastAsia="Times New Roman" w:hAnsi="Times New Roman" w:cs="Times New Roman"/>
          <w:lang w:eastAsia="en-AU"/>
        </w:rPr>
        <w:t xml:space="preserve"> is an order made under </w:t>
      </w:r>
      <w:r w:rsidRPr="00341971">
        <w:rPr>
          <w:rFonts w:ascii="Times New Roman" w:eastAsia="Times New Roman" w:hAnsi="Times New Roman" w:cs="Times New Roman"/>
          <w:lang w:eastAsia="en-AU"/>
        </w:rPr>
        <w:t>section 10 of the Act</w:t>
      </w:r>
      <w:r w:rsidR="00C03098" w:rsidRPr="00341971">
        <w:rPr>
          <w:rFonts w:ascii="Times New Roman" w:eastAsia="Times New Roman" w:hAnsi="Times New Roman" w:cs="Times New Roman"/>
          <w:lang w:eastAsia="en-AU"/>
        </w:rPr>
        <w:t xml:space="preserve"> for the purposes of establishing </w:t>
      </w:r>
      <w:r w:rsidRPr="00341971">
        <w:rPr>
          <w:rFonts w:ascii="Times New Roman" w:eastAsia="Times New Roman" w:hAnsi="Times New Roman" w:cs="Times New Roman"/>
          <w:lang w:eastAsia="en-AU"/>
        </w:rPr>
        <w:t xml:space="preserve">a ministerial standard for </w:t>
      </w:r>
      <w:r w:rsidR="0079787D" w:rsidRPr="00341971">
        <w:rPr>
          <w:rFonts w:ascii="Times New Roman" w:eastAsia="Times New Roman" w:hAnsi="Times New Roman" w:cs="Times New Roman"/>
          <w:lang w:eastAsia="en-AU"/>
        </w:rPr>
        <w:t xml:space="preserve">certain </w:t>
      </w:r>
      <w:r w:rsidR="004157C5" w:rsidRPr="00341971">
        <w:rPr>
          <w:rFonts w:ascii="Times New Roman" w:eastAsia="Times New Roman" w:hAnsi="Times New Roman" w:cs="Times New Roman"/>
          <w:lang w:eastAsia="en-AU"/>
        </w:rPr>
        <w:t>therapeutic vaping substances, therapeutic vaping substance accessories, therapeutic vaping kits and goods in a therapeutic vaping pack</w:t>
      </w:r>
      <w:r w:rsidR="00895B3E" w:rsidRPr="00341971">
        <w:rPr>
          <w:rFonts w:ascii="Times New Roman" w:eastAsia="Times New Roman" w:hAnsi="Times New Roman" w:cs="Times New Roman"/>
          <w:lang w:eastAsia="en-AU"/>
        </w:rPr>
        <w:t xml:space="preserve"> that are indicated for smoking cessation or the management of nicotine dependence</w:t>
      </w:r>
      <w:r w:rsidR="0079787D" w:rsidRPr="00341971">
        <w:rPr>
          <w:rFonts w:ascii="Times New Roman" w:eastAsia="Times New Roman" w:hAnsi="Times New Roman" w:cs="Times New Roman"/>
          <w:lang w:eastAsia="en-AU"/>
        </w:rPr>
        <w:t>. These goods are principally not registered goods or otherwise included in the Australian Register of Therapeutic Goods</w:t>
      </w:r>
      <w:r w:rsidR="00C03098" w:rsidRPr="00341971">
        <w:rPr>
          <w:rFonts w:ascii="Times New Roman" w:eastAsia="Times New Roman" w:hAnsi="Times New Roman" w:cs="Times New Roman"/>
          <w:lang w:eastAsia="en-AU"/>
        </w:rPr>
        <w:t>.</w:t>
      </w:r>
    </w:p>
    <w:p w14:paraId="005AC0AF" w14:textId="349E9CDE" w:rsidR="004A2CAF" w:rsidRPr="00341971" w:rsidRDefault="004A2CAF"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4DD7799D" w14:textId="5ED84450" w:rsidR="005D6B59" w:rsidRPr="00341971" w:rsidRDefault="005D6B59" w:rsidP="00002352">
      <w:pPr>
        <w:autoSpaceDE w:val="0"/>
        <w:autoSpaceDN w:val="0"/>
        <w:adjustRightInd w:val="0"/>
        <w:spacing w:after="0" w:line="240" w:lineRule="auto"/>
        <w:contextualSpacing/>
        <w:rPr>
          <w:rFonts w:ascii="Times New Roman" w:eastAsia="Calibri" w:hAnsi="Times New Roman" w:cs="Times New Roman"/>
          <w:iCs/>
        </w:rPr>
      </w:pPr>
      <w:r w:rsidRPr="00341971">
        <w:rPr>
          <w:rFonts w:ascii="Times New Roman" w:eastAsia="Times New Roman" w:hAnsi="Times New Roman" w:cs="Times New Roman"/>
          <w:lang w:eastAsia="en-AU"/>
        </w:rPr>
        <w:t xml:space="preserve">The </w:t>
      </w:r>
      <w:r w:rsidRPr="00341971">
        <w:rPr>
          <w:rFonts w:ascii="Times New Roman" w:eastAsia="Calibri" w:hAnsi="Times New Roman" w:cs="Times New Roman"/>
          <w:i/>
        </w:rPr>
        <w:t xml:space="preserve">Therapeutic Goods </w:t>
      </w:r>
      <w:r w:rsidR="00E57367" w:rsidRPr="00341971">
        <w:rPr>
          <w:rFonts w:ascii="Times New Roman" w:eastAsia="Calibri" w:hAnsi="Times New Roman" w:cs="Times New Roman"/>
          <w:i/>
        </w:rPr>
        <w:t xml:space="preserve">Legislation Amendment </w:t>
      </w:r>
      <w:r w:rsidRPr="00341971">
        <w:rPr>
          <w:rFonts w:ascii="Times New Roman" w:eastAsia="Calibri" w:hAnsi="Times New Roman" w:cs="Times New Roman"/>
          <w:i/>
        </w:rPr>
        <w:t xml:space="preserve">(Standard for Therapeutic Vaping Goods) (TGO 110) </w:t>
      </w:r>
      <w:r w:rsidR="00E57367" w:rsidRPr="00341971">
        <w:rPr>
          <w:rFonts w:ascii="Times New Roman" w:eastAsia="Calibri" w:hAnsi="Times New Roman" w:cs="Times New Roman"/>
          <w:i/>
        </w:rPr>
        <w:t>Instrument</w:t>
      </w:r>
      <w:r w:rsidRPr="00341971">
        <w:rPr>
          <w:rFonts w:ascii="Times New Roman" w:eastAsia="Calibri" w:hAnsi="Times New Roman" w:cs="Times New Roman"/>
          <w:i/>
        </w:rPr>
        <w:t> 2024</w:t>
      </w:r>
      <w:r w:rsidRPr="00341971">
        <w:rPr>
          <w:rFonts w:ascii="Times New Roman" w:eastAsia="Calibri" w:hAnsi="Times New Roman" w:cs="Times New Roman"/>
          <w:iCs/>
        </w:rPr>
        <w:t xml:space="preserve"> (</w:t>
      </w:r>
      <w:r w:rsidR="00294265" w:rsidRPr="00341971">
        <w:rPr>
          <w:rFonts w:ascii="Times New Roman" w:eastAsia="Calibri" w:hAnsi="Times New Roman" w:cs="Times New Roman"/>
          <w:iCs/>
        </w:rPr>
        <w:t>“</w:t>
      </w:r>
      <w:r w:rsidRPr="00341971">
        <w:rPr>
          <w:rFonts w:ascii="Times New Roman" w:eastAsia="Calibri" w:hAnsi="Times New Roman" w:cs="Times New Roman"/>
          <w:iCs/>
        </w:rPr>
        <w:t xml:space="preserve">the Amendment </w:t>
      </w:r>
      <w:r w:rsidR="000C19B1" w:rsidRPr="00341971">
        <w:rPr>
          <w:rFonts w:ascii="Times New Roman" w:eastAsia="Calibri" w:hAnsi="Times New Roman" w:cs="Times New Roman"/>
          <w:iCs/>
        </w:rPr>
        <w:t>Instrument</w:t>
      </w:r>
      <w:r w:rsidR="00294265" w:rsidRPr="00341971">
        <w:rPr>
          <w:rFonts w:ascii="Times New Roman" w:eastAsia="Calibri" w:hAnsi="Times New Roman" w:cs="Times New Roman"/>
          <w:iCs/>
        </w:rPr>
        <w:t>”</w:t>
      </w:r>
      <w:r w:rsidRPr="00341971">
        <w:rPr>
          <w:rFonts w:ascii="Times New Roman" w:eastAsia="Calibri" w:hAnsi="Times New Roman" w:cs="Times New Roman"/>
          <w:iCs/>
        </w:rPr>
        <w:t>) amends TGO 110 to</w:t>
      </w:r>
      <w:r w:rsidR="00C82A17" w:rsidRPr="00341971">
        <w:rPr>
          <w:rFonts w:ascii="Times New Roman" w:eastAsia="Calibri" w:hAnsi="Times New Roman" w:cs="Times New Roman"/>
          <w:iCs/>
        </w:rPr>
        <w:t xml:space="preserve"> </w:t>
      </w:r>
      <w:r w:rsidR="00A02A73" w:rsidRPr="00341971">
        <w:rPr>
          <w:rFonts w:ascii="Times New Roman" w:eastAsia="Calibri" w:hAnsi="Times New Roman" w:cs="Times New Roman"/>
          <w:iCs/>
        </w:rPr>
        <w:t xml:space="preserve">strengthen the </w:t>
      </w:r>
      <w:r w:rsidR="00C82A17" w:rsidRPr="00341971">
        <w:rPr>
          <w:rFonts w:ascii="Times New Roman" w:eastAsia="Calibri" w:hAnsi="Times New Roman" w:cs="Times New Roman"/>
          <w:iCs/>
        </w:rPr>
        <w:t xml:space="preserve">minimum quality </w:t>
      </w:r>
      <w:r w:rsidR="0079787D" w:rsidRPr="00341971">
        <w:rPr>
          <w:rFonts w:ascii="Times New Roman" w:eastAsia="Calibri" w:hAnsi="Times New Roman" w:cs="Times New Roman"/>
          <w:iCs/>
        </w:rPr>
        <w:t xml:space="preserve">and safety </w:t>
      </w:r>
      <w:r w:rsidR="00C82A17" w:rsidRPr="00341971">
        <w:rPr>
          <w:rFonts w:ascii="Times New Roman" w:eastAsia="Calibri" w:hAnsi="Times New Roman" w:cs="Times New Roman"/>
          <w:iCs/>
        </w:rPr>
        <w:t xml:space="preserve">standards </w:t>
      </w:r>
      <w:r w:rsidR="00A02A73" w:rsidRPr="00341971">
        <w:rPr>
          <w:rFonts w:ascii="Times New Roman" w:eastAsia="Calibri" w:hAnsi="Times New Roman" w:cs="Times New Roman"/>
          <w:iCs/>
        </w:rPr>
        <w:t>for</w:t>
      </w:r>
      <w:r w:rsidR="00C82A17" w:rsidRPr="00341971">
        <w:rPr>
          <w:rFonts w:ascii="Times New Roman" w:eastAsia="Calibri" w:hAnsi="Times New Roman" w:cs="Times New Roman"/>
          <w:iCs/>
        </w:rPr>
        <w:t xml:space="preserve"> </w:t>
      </w:r>
      <w:r w:rsidR="0079787D" w:rsidRPr="00341971">
        <w:rPr>
          <w:rFonts w:ascii="Times New Roman" w:eastAsia="Calibri" w:hAnsi="Times New Roman" w:cs="Times New Roman"/>
          <w:iCs/>
        </w:rPr>
        <w:t>the goods to which it applies</w:t>
      </w:r>
      <w:r w:rsidR="00A02A73" w:rsidRPr="00341971">
        <w:rPr>
          <w:rFonts w:ascii="Times New Roman" w:eastAsia="Calibri" w:hAnsi="Times New Roman" w:cs="Times New Roman"/>
          <w:iCs/>
        </w:rPr>
        <w:t>. These amendments</w:t>
      </w:r>
      <w:r w:rsidRPr="00341971">
        <w:rPr>
          <w:rFonts w:ascii="Times New Roman" w:eastAsia="Calibri" w:hAnsi="Times New Roman" w:cs="Times New Roman"/>
          <w:iCs/>
        </w:rPr>
        <w:t xml:space="preserve"> </w:t>
      </w:r>
      <w:r w:rsidR="00C82A17" w:rsidRPr="00341971">
        <w:rPr>
          <w:rFonts w:ascii="Times New Roman" w:eastAsia="Calibri" w:hAnsi="Times New Roman" w:cs="Times New Roman"/>
          <w:iCs/>
        </w:rPr>
        <w:t>includ</w:t>
      </w:r>
      <w:r w:rsidR="00A02A73" w:rsidRPr="00341971">
        <w:rPr>
          <w:rFonts w:ascii="Times New Roman" w:eastAsia="Calibri" w:hAnsi="Times New Roman" w:cs="Times New Roman"/>
          <w:iCs/>
        </w:rPr>
        <w:t>e</w:t>
      </w:r>
      <w:r w:rsidR="00C82A17" w:rsidRPr="00341971">
        <w:rPr>
          <w:rFonts w:ascii="Times New Roman" w:eastAsia="Calibri" w:hAnsi="Times New Roman" w:cs="Times New Roman"/>
          <w:iCs/>
        </w:rPr>
        <w:t xml:space="preserve"> </w:t>
      </w:r>
      <w:r w:rsidR="00C7084D" w:rsidRPr="00341971">
        <w:rPr>
          <w:rFonts w:ascii="Times New Roman" w:eastAsia="Calibri" w:hAnsi="Times New Roman" w:cs="Times New Roman"/>
          <w:iCs/>
        </w:rPr>
        <w:t>reducing</w:t>
      </w:r>
      <w:r w:rsidR="00C175A3" w:rsidRPr="00341971">
        <w:rPr>
          <w:rFonts w:ascii="Times New Roman" w:eastAsia="Calibri" w:hAnsi="Times New Roman" w:cs="Times New Roman"/>
          <w:iCs/>
        </w:rPr>
        <w:t xml:space="preserve"> maximum</w:t>
      </w:r>
      <w:r w:rsidR="00A42E64" w:rsidRPr="00341971">
        <w:rPr>
          <w:rFonts w:ascii="Times New Roman" w:eastAsia="Calibri" w:hAnsi="Times New Roman" w:cs="Times New Roman"/>
          <w:iCs/>
        </w:rPr>
        <w:t xml:space="preserve"> </w:t>
      </w:r>
      <w:r w:rsidRPr="00341971">
        <w:rPr>
          <w:rFonts w:ascii="Times New Roman" w:eastAsia="Calibri" w:hAnsi="Times New Roman" w:cs="Times New Roman"/>
          <w:iCs/>
        </w:rPr>
        <w:t>nicotine concentration</w:t>
      </w:r>
      <w:r w:rsidR="00F171E7" w:rsidRPr="00341971">
        <w:rPr>
          <w:rFonts w:ascii="Times New Roman" w:eastAsia="Calibri" w:hAnsi="Times New Roman" w:cs="Times New Roman"/>
          <w:iCs/>
        </w:rPr>
        <w:t xml:space="preserve">, </w:t>
      </w:r>
      <w:r w:rsidR="00BA2A28" w:rsidRPr="00341971">
        <w:rPr>
          <w:rFonts w:ascii="Times New Roman" w:eastAsia="Calibri" w:hAnsi="Times New Roman" w:cs="Times New Roman"/>
          <w:iCs/>
        </w:rPr>
        <w:t xml:space="preserve">imposing </w:t>
      </w:r>
      <w:r w:rsidR="00C175A3" w:rsidRPr="00341971">
        <w:rPr>
          <w:rFonts w:ascii="Times New Roman" w:eastAsia="Calibri" w:hAnsi="Times New Roman" w:cs="Times New Roman"/>
          <w:iCs/>
        </w:rPr>
        <w:t>limits on</w:t>
      </w:r>
      <w:r w:rsidR="0062422A" w:rsidRPr="00341971">
        <w:rPr>
          <w:rFonts w:ascii="Times New Roman" w:eastAsia="Calibri" w:hAnsi="Times New Roman" w:cs="Times New Roman"/>
          <w:iCs/>
        </w:rPr>
        <w:t xml:space="preserve"> </w:t>
      </w:r>
      <w:r w:rsidR="00C82A17" w:rsidRPr="00341971">
        <w:rPr>
          <w:rFonts w:ascii="Times New Roman" w:eastAsia="Calibri" w:hAnsi="Times New Roman" w:cs="Times New Roman"/>
          <w:iCs/>
        </w:rPr>
        <w:t>container volume</w:t>
      </w:r>
      <w:r w:rsidR="00194A15" w:rsidRPr="00341971">
        <w:rPr>
          <w:rFonts w:ascii="Times New Roman" w:eastAsia="Calibri" w:hAnsi="Times New Roman" w:cs="Times New Roman"/>
          <w:iCs/>
        </w:rPr>
        <w:t>s</w:t>
      </w:r>
      <w:r w:rsidR="00C7084D" w:rsidRPr="00341971">
        <w:rPr>
          <w:rFonts w:ascii="Times New Roman" w:eastAsia="Calibri" w:hAnsi="Times New Roman" w:cs="Times New Roman"/>
          <w:iCs/>
        </w:rPr>
        <w:t>,</w:t>
      </w:r>
      <w:r w:rsidR="00996934" w:rsidRPr="00341971">
        <w:rPr>
          <w:rFonts w:ascii="Times New Roman" w:eastAsia="Calibri" w:hAnsi="Times New Roman" w:cs="Times New Roman"/>
          <w:iCs/>
        </w:rPr>
        <w:t xml:space="preserve"> </w:t>
      </w:r>
      <w:r w:rsidR="00BC2C24" w:rsidRPr="00341971">
        <w:rPr>
          <w:rFonts w:ascii="Times New Roman" w:eastAsia="Calibri" w:hAnsi="Times New Roman" w:cs="Times New Roman"/>
          <w:iCs/>
        </w:rPr>
        <w:t xml:space="preserve">restricting </w:t>
      </w:r>
      <w:r w:rsidR="00C175A3" w:rsidRPr="00341971">
        <w:rPr>
          <w:rFonts w:ascii="Times New Roman" w:eastAsia="Calibri" w:hAnsi="Times New Roman" w:cs="Times New Roman"/>
          <w:iCs/>
        </w:rPr>
        <w:t>the ingredients</w:t>
      </w:r>
      <w:r w:rsidR="00996934" w:rsidRPr="00341971">
        <w:rPr>
          <w:rFonts w:ascii="Times New Roman" w:eastAsia="Calibri" w:hAnsi="Times New Roman" w:cs="Times New Roman"/>
          <w:iCs/>
        </w:rPr>
        <w:t xml:space="preserve"> that are permitted to be added to therapeutic vaping substances,</w:t>
      </w:r>
      <w:r w:rsidR="00C7084D" w:rsidRPr="00341971">
        <w:rPr>
          <w:rFonts w:ascii="Times New Roman" w:eastAsia="Calibri" w:hAnsi="Times New Roman" w:cs="Times New Roman"/>
          <w:iCs/>
        </w:rPr>
        <w:t xml:space="preserve"> </w:t>
      </w:r>
      <w:r w:rsidRPr="00341971">
        <w:rPr>
          <w:rFonts w:ascii="Times New Roman" w:eastAsia="Calibri" w:hAnsi="Times New Roman" w:cs="Times New Roman"/>
          <w:iCs/>
        </w:rPr>
        <w:t>and introduc</w:t>
      </w:r>
      <w:r w:rsidR="00A02A73" w:rsidRPr="00341971">
        <w:rPr>
          <w:rFonts w:ascii="Times New Roman" w:eastAsia="Calibri" w:hAnsi="Times New Roman" w:cs="Times New Roman"/>
          <w:iCs/>
        </w:rPr>
        <w:t>ing</w:t>
      </w:r>
      <w:r w:rsidRPr="00341971">
        <w:rPr>
          <w:rFonts w:ascii="Times New Roman" w:eastAsia="Calibri" w:hAnsi="Times New Roman" w:cs="Times New Roman"/>
          <w:iCs/>
        </w:rPr>
        <w:t xml:space="preserve"> pharmaceutical-like labelling and packaging requirements.</w:t>
      </w:r>
    </w:p>
    <w:p w14:paraId="4882EA3B" w14:textId="77777777" w:rsidR="00D44FDD" w:rsidRPr="00341971" w:rsidRDefault="00D44FDD" w:rsidP="00002352">
      <w:pPr>
        <w:autoSpaceDE w:val="0"/>
        <w:autoSpaceDN w:val="0"/>
        <w:adjustRightInd w:val="0"/>
        <w:spacing w:after="0" w:line="240" w:lineRule="auto"/>
        <w:contextualSpacing/>
        <w:rPr>
          <w:rFonts w:ascii="Times New Roman" w:eastAsia="Calibri" w:hAnsi="Times New Roman" w:cs="Times New Roman"/>
          <w:iCs/>
        </w:rPr>
      </w:pPr>
    </w:p>
    <w:p w14:paraId="5D057C9D" w14:textId="2A6C3B8A" w:rsidR="00D44FDD" w:rsidRPr="00341971" w:rsidRDefault="00D44FDD" w:rsidP="00002352">
      <w:pPr>
        <w:autoSpaceDE w:val="0"/>
        <w:autoSpaceDN w:val="0"/>
        <w:adjustRightInd w:val="0"/>
        <w:spacing w:after="0" w:line="240" w:lineRule="auto"/>
        <w:contextualSpacing/>
        <w:rPr>
          <w:rFonts w:ascii="Times New Roman" w:eastAsia="Calibri" w:hAnsi="Times New Roman" w:cs="Times New Roman"/>
          <w:iCs/>
        </w:rPr>
      </w:pPr>
      <w:r w:rsidRPr="00341971">
        <w:rPr>
          <w:rFonts w:ascii="Times New Roman" w:eastAsia="Calibri" w:hAnsi="Times New Roman" w:cs="Times New Roman"/>
          <w:iCs/>
        </w:rPr>
        <w:t xml:space="preserve">The Amendment Instrument also makes consequential amendments to the </w:t>
      </w:r>
      <w:r w:rsidRPr="00341971">
        <w:rPr>
          <w:rFonts w:ascii="Times New Roman" w:eastAsia="Calibri" w:hAnsi="Times New Roman" w:cs="Times New Roman"/>
          <w:i/>
        </w:rPr>
        <w:t>Therapeutic Goods (Exempt Monographs) Determination 2021</w:t>
      </w:r>
      <w:r w:rsidRPr="00341971">
        <w:rPr>
          <w:rFonts w:ascii="Times New Roman" w:eastAsia="Calibri" w:hAnsi="Times New Roman" w:cs="Times New Roman"/>
          <w:iCs/>
        </w:rPr>
        <w:t xml:space="preserve"> to remove an item relating to therapeutic vaping substances and therapeutic vaping substance accessories to which TGO 110 applies.</w:t>
      </w:r>
    </w:p>
    <w:p w14:paraId="545F4840" w14:textId="77777777" w:rsidR="004A2CAF" w:rsidRPr="00341971" w:rsidRDefault="004A2CAF"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5CA29BA4" w14:textId="292F304C" w:rsidR="001B0508" w:rsidRPr="00341971" w:rsidRDefault="001B0508" w:rsidP="00002352">
      <w:pPr>
        <w:keepNext/>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Background</w:t>
      </w:r>
    </w:p>
    <w:p w14:paraId="125C9D91" w14:textId="061581DF" w:rsidR="001B0508" w:rsidRPr="00341971" w:rsidRDefault="001B0508" w:rsidP="00002352">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6C387804" w14:textId="77777777" w:rsidR="006D6A13" w:rsidRPr="00341971" w:rsidRDefault="006D6A13" w:rsidP="00002352">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341971">
        <w:rPr>
          <w:rFonts w:ascii="Times New Roman" w:eastAsia="Times New Roman" w:hAnsi="Times New Roman" w:cs="Times New Roman"/>
          <w:kern w:val="2"/>
          <w:lang w:eastAsia="en-AU"/>
          <w14:ligatures w14:val="standardContextual"/>
        </w:rPr>
        <w:t>Vaping is rapidly increasing in Australia, particularly among youth and young adults. The latest available trend data shows that among young people aged 14 years and over, current use of an e</w:t>
      </w:r>
      <w:r w:rsidRPr="00341971">
        <w:rPr>
          <w:rFonts w:ascii="Times New Roman" w:eastAsia="Times New Roman" w:hAnsi="Times New Roman" w:cs="Times New Roman"/>
          <w:kern w:val="2"/>
          <w:lang w:eastAsia="en-AU"/>
          <w14:ligatures w14:val="standardContextual"/>
        </w:rPr>
        <w:noBreakHyphen/>
        <w:t>cigarette, defined as used at least once in the month prior to being surveyed, increased from 2.5% to 8.9% between 2020 and 2023. The increase was even more marked among people aged 18-24 years old, increasing from 5.6% in 2020 to 19.8% in 2023. These findings reinforce a widespread and serious concern among public health policy makers and practitioners at the increasing marketing and use of vapes.</w:t>
      </w:r>
    </w:p>
    <w:p w14:paraId="4D6116E8" w14:textId="77777777" w:rsidR="006D6A13" w:rsidRPr="00341971" w:rsidRDefault="006D6A13" w:rsidP="00002352">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20B89A06" w14:textId="77777777" w:rsidR="006D6A13" w:rsidRPr="00341971" w:rsidRDefault="006D6A13" w:rsidP="00002352">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341971">
        <w:rPr>
          <w:rFonts w:ascii="Times New Roman" w:eastAsia="Times New Roman" w:hAnsi="Times New Roman" w:cs="Times New Roman"/>
          <w:kern w:val="2"/>
          <w:lang w:eastAsia="en-AU"/>
          <w14:ligatures w14:val="standardContextual"/>
        </w:rPr>
        <w:t xml:space="preserve">The Australian Government introduced regulatory changes in October 2021 to clarify that persons require prescriptions from a health practitioner for the lawful supply of products containing nicotine for human use except in certain circumstances, such as nicotine replacement therapies for </w:t>
      </w:r>
      <w:proofErr w:type="spellStart"/>
      <w:r w:rsidRPr="00341971">
        <w:rPr>
          <w:rFonts w:ascii="Times New Roman" w:eastAsia="Times New Roman" w:hAnsi="Times New Roman" w:cs="Times New Roman"/>
          <w:kern w:val="2"/>
          <w:lang w:eastAsia="en-AU"/>
          <w14:ligatures w14:val="standardContextual"/>
        </w:rPr>
        <w:t>oromucosal</w:t>
      </w:r>
      <w:proofErr w:type="spellEnd"/>
      <w:r w:rsidRPr="00341971">
        <w:rPr>
          <w:rFonts w:ascii="Times New Roman" w:eastAsia="Times New Roman" w:hAnsi="Times New Roman" w:cs="Times New Roman"/>
          <w:kern w:val="2"/>
          <w:lang w:eastAsia="en-AU"/>
          <w14:ligatures w14:val="standardContextual"/>
        </w:rPr>
        <w:t xml:space="preserve"> or transdermal administration or tobacco smoking. These changes were intended to prevent youth and young adults from taking up vaping, while allowing current smokers to access therapeutic vaping goods for smoking cessation under appropriate medical supervision. However, increasing rates of vaping among youth and young adults suggest that these reforms are not meeting their objectives. Normalisation of vaping is undermining population health and has the potential to disrupt the significant achievements Australia has made to date in tobacco control. Further measures were therefore needed to curb the increase in the rates of vaping, and to control the availability of vaping products that are being accessed by young people.</w:t>
      </w:r>
    </w:p>
    <w:p w14:paraId="64F9A68E" w14:textId="77777777" w:rsidR="006D6A13" w:rsidRPr="00341971" w:rsidRDefault="006D6A13" w:rsidP="00002352">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58776F46" w14:textId="77777777" w:rsidR="006D6A13" w:rsidRPr="00341971" w:rsidRDefault="006D6A13" w:rsidP="00002352">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341971">
        <w:rPr>
          <w:rFonts w:ascii="Times New Roman" w:eastAsia="Times New Roman" w:hAnsi="Times New Roman" w:cs="Times New Roman"/>
          <w:kern w:val="2"/>
          <w:lang w:eastAsia="en-AU"/>
          <w14:ligatures w14:val="standardContextual"/>
        </w:rPr>
        <w:t>The health risks of vaping are substantial. A review of global evidence published in April 2022 found evidence that vaping by non-smokers results in dependence and conclusive evidence that vaping can cause respiratory disease, severe burns, poisoning and seizures. Further, there is strong and consistent evidence that adolescents and young adults who vape are up to three times more likely to take up smoking, compared to those who do not, and that the long-term health risks of vaping are not yet known.</w:t>
      </w:r>
    </w:p>
    <w:p w14:paraId="78F4BA86" w14:textId="77777777" w:rsidR="006D6A13" w:rsidRPr="00341971" w:rsidRDefault="006D6A13" w:rsidP="00002352">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5FA4AEAC" w14:textId="7DB16255" w:rsidR="006D6A13" w:rsidRPr="00341971" w:rsidRDefault="006D6A13" w:rsidP="00002352">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341971">
        <w:rPr>
          <w:rFonts w:ascii="Times New Roman" w:eastAsia="Times New Roman" w:hAnsi="Times New Roman" w:cs="Times New Roman"/>
          <w:kern w:val="2"/>
          <w:lang w:eastAsia="en-AU"/>
          <w14:ligatures w14:val="standardContextual"/>
        </w:rPr>
        <w:t xml:space="preserve">The Government’s vaping reforms are being implemented in stages over 2024. The </w:t>
      </w:r>
      <w:r w:rsidRPr="00341971">
        <w:rPr>
          <w:rFonts w:ascii="Times New Roman" w:eastAsia="Times New Roman" w:hAnsi="Times New Roman" w:cs="Times New Roman"/>
          <w:i/>
          <w:iCs/>
          <w:kern w:val="2"/>
          <w:lang w:eastAsia="en-AU"/>
          <w14:ligatures w14:val="standardContextual"/>
        </w:rPr>
        <w:t>Therapeutic Goods and Other Legislation Amendment (Vaping Reforms) Act 2024</w:t>
      </w:r>
      <w:r w:rsidRPr="00341971">
        <w:rPr>
          <w:rFonts w:ascii="Times New Roman" w:eastAsia="Times New Roman" w:hAnsi="Times New Roman" w:cs="Times New Roman"/>
          <w:kern w:val="2"/>
          <w:lang w:eastAsia="en-AU"/>
          <w14:ligatures w14:val="standardContextual"/>
        </w:rPr>
        <w:t xml:space="preserve"> (</w:t>
      </w:r>
      <w:r w:rsidR="00294265" w:rsidRPr="00341971">
        <w:rPr>
          <w:rFonts w:ascii="Times New Roman" w:eastAsia="Times New Roman" w:hAnsi="Times New Roman" w:cs="Times New Roman"/>
          <w:kern w:val="2"/>
          <w:lang w:eastAsia="en-AU"/>
          <w14:ligatures w14:val="standardContextual"/>
        </w:rPr>
        <w:t>“</w:t>
      </w:r>
      <w:r w:rsidRPr="00341971">
        <w:rPr>
          <w:rFonts w:ascii="Times New Roman" w:eastAsia="Times New Roman" w:hAnsi="Times New Roman" w:cs="Times New Roman"/>
          <w:kern w:val="2"/>
          <w:lang w:eastAsia="en-AU"/>
          <w14:ligatures w14:val="standardContextual"/>
        </w:rPr>
        <w:t>the Amendment Act</w:t>
      </w:r>
      <w:r w:rsidR="00294265" w:rsidRPr="00341971">
        <w:rPr>
          <w:rFonts w:ascii="Times New Roman" w:eastAsia="Times New Roman" w:hAnsi="Times New Roman" w:cs="Times New Roman"/>
          <w:kern w:val="2"/>
          <w:lang w:eastAsia="en-AU"/>
          <w14:ligatures w14:val="standardContextual"/>
        </w:rPr>
        <w:t>”</w:t>
      </w:r>
      <w:r w:rsidRPr="00341971">
        <w:rPr>
          <w:rFonts w:ascii="Times New Roman" w:eastAsia="Times New Roman" w:hAnsi="Times New Roman" w:cs="Times New Roman"/>
          <w:kern w:val="2"/>
          <w:lang w:eastAsia="en-AU"/>
          <w14:ligatures w14:val="standardContextual"/>
        </w:rPr>
        <w:t>) is the centrepiece of these reforms to reduce rates of vaping and prevent long term adverse effects on population health. It represents the second stage of regulatory measures taken this year.</w:t>
      </w:r>
    </w:p>
    <w:p w14:paraId="4BCDF066" w14:textId="77777777" w:rsidR="006D6A13" w:rsidRPr="00341971" w:rsidRDefault="006D6A13" w:rsidP="00002352">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368C52D2" w14:textId="77777777" w:rsidR="006D6A13" w:rsidRPr="00341971" w:rsidRDefault="006D6A13" w:rsidP="00002352">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341971">
        <w:rPr>
          <w:rFonts w:ascii="Times New Roman" w:eastAsia="Times New Roman" w:hAnsi="Times New Roman" w:cs="Times New Roman"/>
          <w:kern w:val="2"/>
          <w:lang w:eastAsia="en-AU"/>
          <w14:ligatures w14:val="standardContextual"/>
        </w:rPr>
        <w:t xml:space="preserve">The first stage of the Government’s vaping reforms comprised amendments to </w:t>
      </w:r>
      <w:r w:rsidRPr="00341971">
        <w:rPr>
          <w:rFonts w:ascii="Times New Roman" w:eastAsia="Times New Roman" w:hAnsi="Times New Roman" w:cs="Times New Roman"/>
          <w:i/>
          <w:iCs/>
          <w:kern w:val="2"/>
          <w:lang w:eastAsia="en-AU"/>
          <w14:ligatures w14:val="standardContextual"/>
        </w:rPr>
        <w:t>the Customs (Prohibited Imports) Regulations 1956</w:t>
      </w:r>
      <w:r w:rsidRPr="00341971">
        <w:rPr>
          <w:rFonts w:ascii="Times New Roman" w:eastAsia="Times New Roman" w:hAnsi="Times New Roman" w:cs="Times New Roman"/>
          <w:kern w:val="2"/>
          <w:lang w:eastAsia="en-AU"/>
          <w14:ligatures w14:val="standardContextual"/>
        </w:rPr>
        <w:t xml:space="preserve">, </w:t>
      </w:r>
      <w:r w:rsidRPr="00341971">
        <w:rPr>
          <w:rFonts w:ascii="Times New Roman" w:eastAsia="Times New Roman" w:hAnsi="Times New Roman" w:cs="Times New Roman"/>
          <w:i/>
          <w:iCs/>
          <w:kern w:val="2"/>
          <w:lang w:eastAsia="en-AU"/>
          <w14:ligatures w14:val="standardContextual"/>
        </w:rPr>
        <w:t>Therapeutic Goods Regulations 1990</w:t>
      </w:r>
      <w:r w:rsidRPr="00341971">
        <w:rPr>
          <w:rFonts w:ascii="Times New Roman" w:eastAsia="Times New Roman" w:hAnsi="Times New Roman" w:cs="Times New Roman"/>
          <w:kern w:val="2"/>
          <w:lang w:eastAsia="en-AU"/>
          <w14:ligatures w14:val="standardContextual"/>
        </w:rPr>
        <w:t xml:space="preserve"> and </w:t>
      </w:r>
      <w:r w:rsidRPr="00341971">
        <w:rPr>
          <w:rFonts w:ascii="Times New Roman" w:eastAsia="Times New Roman" w:hAnsi="Times New Roman" w:cs="Times New Roman"/>
          <w:i/>
          <w:iCs/>
          <w:kern w:val="2"/>
          <w:lang w:eastAsia="en-AU"/>
          <w14:ligatures w14:val="standardContextual"/>
        </w:rPr>
        <w:t>Therapeutic Goods (Medical Devices) Regulations 2002</w:t>
      </w:r>
      <w:r w:rsidRPr="00341971">
        <w:rPr>
          <w:rFonts w:ascii="Times New Roman" w:eastAsia="Times New Roman" w:hAnsi="Times New Roman" w:cs="Times New Roman"/>
          <w:kern w:val="2"/>
          <w:lang w:eastAsia="en-AU"/>
          <w14:ligatures w14:val="standardContextual"/>
        </w:rPr>
        <w:t>. These amendments commenced on 1 January 2024 and introduced the following changes:</w:t>
      </w:r>
    </w:p>
    <w:p w14:paraId="40520CFE" w14:textId="77777777" w:rsidR="006D6A13" w:rsidRPr="00341971" w:rsidRDefault="006D6A13" w:rsidP="00002352">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26C949C9" w14:textId="77777777" w:rsidR="006D6A13" w:rsidRPr="00341971" w:rsidRDefault="006D6A13" w:rsidP="00002352">
      <w:pPr>
        <w:numPr>
          <w:ilvl w:val="0"/>
          <w:numId w:val="33"/>
        </w:numPr>
        <w:autoSpaceDE w:val="0"/>
        <w:autoSpaceDN w:val="0"/>
        <w:adjustRightInd w:val="0"/>
        <w:spacing w:after="0" w:line="240" w:lineRule="auto"/>
        <w:contextualSpacing/>
        <w:rPr>
          <w:rFonts w:ascii="Times New Roman" w:eastAsia="Times New Roman" w:hAnsi="Times New Roman" w:cs="Times New Roman"/>
          <w:kern w:val="2"/>
          <w:lang w:eastAsia="en-AU"/>
          <w14:ligatures w14:val="standardContextual"/>
        </w:rPr>
      </w:pPr>
      <w:r w:rsidRPr="00341971">
        <w:rPr>
          <w:rFonts w:ascii="Times New Roman" w:eastAsia="Times New Roman" w:hAnsi="Times New Roman" w:cs="Times New Roman"/>
          <w:kern w:val="2"/>
          <w:lang w:eastAsia="en-AU"/>
          <w14:ligatures w14:val="standardContextual"/>
        </w:rPr>
        <w:t>since 1 January 2024, the importation of disposable single use vapes, irrespective of nicotine content or therapeutic claims, is prohibited, subject to very limited exceptions. The personal importation scheme for disposable single use vapes ceased to apply.</w:t>
      </w:r>
    </w:p>
    <w:p w14:paraId="132071E0" w14:textId="77777777" w:rsidR="006D6A13" w:rsidRPr="00341971" w:rsidRDefault="006D6A13" w:rsidP="00002352">
      <w:pPr>
        <w:autoSpaceDE w:val="0"/>
        <w:autoSpaceDN w:val="0"/>
        <w:adjustRightInd w:val="0"/>
        <w:spacing w:after="0" w:line="240" w:lineRule="auto"/>
        <w:ind w:left="720"/>
        <w:contextualSpacing/>
        <w:rPr>
          <w:rFonts w:ascii="Times New Roman" w:eastAsia="Times New Roman" w:hAnsi="Times New Roman" w:cs="Times New Roman"/>
          <w:kern w:val="2"/>
          <w:lang w:eastAsia="en-AU"/>
          <w14:ligatures w14:val="standardContextual"/>
        </w:rPr>
      </w:pPr>
    </w:p>
    <w:p w14:paraId="5EBD4749" w14:textId="77777777" w:rsidR="006D6A13" w:rsidRPr="00341971" w:rsidRDefault="006D6A13" w:rsidP="00002352">
      <w:pPr>
        <w:numPr>
          <w:ilvl w:val="0"/>
          <w:numId w:val="33"/>
        </w:numPr>
        <w:autoSpaceDE w:val="0"/>
        <w:autoSpaceDN w:val="0"/>
        <w:adjustRightInd w:val="0"/>
        <w:spacing w:after="0" w:line="240" w:lineRule="auto"/>
        <w:contextualSpacing/>
        <w:rPr>
          <w:rFonts w:ascii="Times New Roman" w:eastAsia="Times New Roman" w:hAnsi="Times New Roman" w:cs="Times New Roman"/>
          <w:kern w:val="2"/>
          <w:lang w:eastAsia="en-AU"/>
          <w14:ligatures w14:val="standardContextual"/>
        </w:rPr>
      </w:pPr>
      <w:r w:rsidRPr="00341971">
        <w:rPr>
          <w:rFonts w:ascii="Times New Roman" w:eastAsia="Times New Roman" w:hAnsi="Times New Roman" w:cs="Times New Roman"/>
          <w:kern w:val="2"/>
          <w:lang w:eastAsia="en-AU"/>
          <w14:ligatures w14:val="standardContextual"/>
        </w:rPr>
        <w:t>since 1 March 2024, the importation of all other vaping goods, irrespective of nicotine content or therapeutic claims, is prohibited except in certain circumstances, including where the goods are the subject of a notice from the relevant importer stating compliance with relevant quality standards, and the importation is accompanied by an import licence and permit at the border. The personal importation scheme for all other vaping goods also ceased to apply.</w:t>
      </w:r>
    </w:p>
    <w:p w14:paraId="1E649C1B" w14:textId="77777777" w:rsidR="006D6A13" w:rsidRPr="00341971" w:rsidRDefault="006D6A13" w:rsidP="00002352">
      <w:pPr>
        <w:autoSpaceDE w:val="0"/>
        <w:autoSpaceDN w:val="0"/>
        <w:adjustRightInd w:val="0"/>
        <w:spacing w:after="0" w:line="240" w:lineRule="auto"/>
        <w:ind w:left="720"/>
        <w:contextualSpacing/>
        <w:rPr>
          <w:rFonts w:ascii="Times New Roman" w:eastAsia="Times New Roman" w:hAnsi="Times New Roman" w:cs="Times New Roman"/>
          <w:kern w:val="2"/>
          <w:lang w:eastAsia="en-AU"/>
          <w14:ligatures w14:val="standardContextual"/>
        </w:rPr>
      </w:pPr>
    </w:p>
    <w:p w14:paraId="14C57075" w14:textId="77777777" w:rsidR="006D6A13" w:rsidRPr="00341971" w:rsidRDefault="006D6A13" w:rsidP="00002352">
      <w:pPr>
        <w:numPr>
          <w:ilvl w:val="0"/>
          <w:numId w:val="33"/>
        </w:numPr>
        <w:autoSpaceDE w:val="0"/>
        <w:autoSpaceDN w:val="0"/>
        <w:adjustRightInd w:val="0"/>
        <w:spacing w:after="0" w:line="240" w:lineRule="auto"/>
        <w:contextualSpacing/>
        <w:rPr>
          <w:rFonts w:ascii="Times New Roman" w:eastAsia="Times New Roman" w:hAnsi="Times New Roman" w:cs="Times New Roman"/>
          <w:kern w:val="2"/>
          <w:lang w:eastAsia="en-AU"/>
          <w14:ligatures w14:val="standardContextual"/>
        </w:rPr>
      </w:pPr>
      <w:r w:rsidRPr="00341971">
        <w:rPr>
          <w:rFonts w:ascii="Times New Roman" w:eastAsia="Times New Roman" w:hAnsi="Times New Roman" w:cs="Times New Roman"/>
          <w:kern w:val="2"/>
          <w:lang w:eastAsia="en-AU"/>
          <w14:ligatures w14:val="standardContextual"/>
        </w:rPr>
        <w:t>since 1 March 2024, stronger regulatory controls have applied to the domestic manufacture and supply of therapeutic vaping goods in Australia with enhanced requirements relating to pre-market notification imposed under new statutory pathways and the relevant quality and safety standard.</w:t>
      </w:r>
    </w:p>
    <w:p w14:paraId="7577F844" w14:textId="77777777" w:rsidR="006D6A13" w:rsidRPr="00341971" w:rsidRDefault="006D6A13" w:rsidP="00002352">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167C38A6" w14:textId="5FB9CD51" w:rsidR="006D6A13" w:rsidRPr="00341971" w:rsidRDefault="006D6A13" w:rsidP="00002352">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341971">
        <w:rPr>
          <w:rFonts w:ascii="Times New Roman" w:eastAsia="Times New Roman" w:hAnsi="Times New Roman" w:cs="Times New Roman"/>
          <w:kern w:val="2"/>
          <w:lang w:eastAsia="en-AU"/>
          <w14:ligatures w14:val="standardContextual"/>
        </w:rPr>
        <w:t>The Amendment Act commenced on 1 July 2024, and implements the second stage of reforms to the regulation of vaping goods, principally to prohibit the importation, manufacture, supply, commercial possession and advertisement of vaping goods in Australia unless certain requirements under the Act are met. Therapeutic vaping goods that meet regulatory requirements under the Act will continue to be available where clinically appropriate. The reforms align with the Government’s broader objective to significantly reduce the use of tobacco and nicotine products in Australia by 2030, as outlined in the National Tobacco Strategy 2023-2030.</w:t>
      </w:r>
    </w:p>
    <w:p w14:paraId="12693F53" w14:textId="6AAF1EFA" w:rsidR="001B0508" w:rsidRPr="00341971" w:rsidRDefault="001B0508"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5B445621" w14:textId="2EC69395" w:rsidR="001B0508" w:rsidRPr="00341971" w:rsidRDefault="001B0508" w:rsidP="00002352">
      <w:pPr>
        <w:keepNext/>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lastRenderedPageBreak/>
        <w:t>Purpose</w:t>
      </w:r>
    </w:p>
    <w:p w14:paraId="13188C48" w14:textId="2FCA4EC5" w:rsidR="001B0508" w:rsidRPr="00341971" w:rsidRDefault="001B0508" w:rsidP="00002352">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1EA220A7" w14:textId="30CA3A12" w:rsidR="00A01C79" w:rsidRPr="00341971" w:rsidRDefault="00C35CBE" w:rsidP="00C71E95">
      <w:pPr>
        <w:keepNext/>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TGO 110</w:t>
      </w:r>
      <w:r w:rsidR="00704CA3" w:rsidRPr="00341971">
        <w:rPr>
          <w:rFonts w:ascii="Times New Roman" w:eastAsia="Times New Roman" w:hAnsi="Times New Roman" w:cs="Times New Roman"/>
          <w:lang w:eastAsia="en-AU"/>
        </w:rPr>
        <w:t xml:space="preserve"> is</w:t>
      </w:r>
      <w:r w:rsidR="004A2CAF" w:rsidRPr="00341971">
        <w:rPr>
          <w:rFonts w:ascii="Times New Roman" w:eastAsia="Times New Roman" w:hAnsi="Times New Roman" w:cs="Times New Roman"/>
          <w:lang w:eastAsia="en-AU"/>
        </w:rPr>
        <w:t xml:space="preserve"> made under section 10 of the Act. </w:t>
      </w:r>
      <w:r w:rsidRPr="00341971">
        <w:rPr>
          <w:rFonts w:ascii="Times New Roman" w:eastAsia="Times New Roman" w:hAnsi="Times New Roman" w:cs="Times New Roman"/>
          <w:lang w:eastAsia="en-AU"/>
        </w:rPr>
        <w:t>TGO 110</w:t>
      </w:r>
      <w:r w:rsidR="004A2CAF" w:rsidRPr="00341971">
        <w:rPr>
          <w:rFonts w:ascii="Times New Roman" w:eastAsia="Times New Roman" w:hAnsi="Times New Roman" w:cs="Times New Roman"/>
          <w:lang w:eastAsia="en-AU"/>
        </w:rPr>
        <w:t xml:space="preserve"> specifies the minimum requirements for the quality and safety of </w:t>
      </w:r>
      <w:r w:rsidR="00D242B5" w:rsidRPr="00341971">
        <w:rPr>
          <w:rFonts w:ascii="Times New Roman" w:eastAsia="Times New Roman" w:hAnsi="Times New Roman" w:cs="Times New Roman"/>
          <w:lang w:eastAsia="en-AU"/>
        </w:rPr>
        <w:t xml:space="preserve">certain </w:t>
      </w:r>
      <w:r w:rsidR="004157C5" w:rsidRPr="00341971">
        <w:rPr>
          <w:rFonts w:ascii="Times New Roman" w:eastAsia="Times New Roman" w:hAnsi="Times New Roman" w:cs="Times New Roman"/>
          <w:lang w:eastAsia="en-AU"/>
        </w:rPr>
        <w:t>therapeutic vaping substances, therapeutic vaping substance accessories, therapeutic vaping kits and goods in a therapeutic vaping pack</w:t>
      </w:r>
      <w:r w:rsidR="00C175A3" w:rsidRPr="00341971">
        <w:rPr>
          <w:rFonts w:ascii="Times New Roman" w:eastAsia="Times New Roman" w:hAnsi="Times New Roman" w:cs="Times New Roman"/>
          <w:lang w:eastAsia="en-AU"/>
        </w:rPr>
        <w:t xml:space="preserve"> indicated for smoking cessation or the management of nicotine dependence</w:t>
      </w:r>
      <w:r w:rsidR="00D242B5" w:rsidRPr="00341971">
        <w:rPr>
          <w:rFonts w:ascii="Times New Roman" w:eastAsia="Times New Roman" w:hAnsi="Times New Roman" w:cs="Times New Roman"/>
          <w:lang w:eastAsia="en-AU"/>
        </w:rPr>
        <w:t xml:space="preserve"> where those vaping goods are not registered goods or otherwise included in the Australian Register of Therapeutic Goods</w:t>
      </w:r>
      <w:r w:rsidR="00C175A3" w:rsidRPr="00341971">
        <w:rPr>
          <w:rFonts w:ascii="Times New Roman" w:eastAsia="Times New Roman" w:hAnsi="Times New Roman" w:cs="Times New Roman"/>
          <w:lang w:eastAsia="en-AU"/>
        </w:rPr>
        <w:t xml:space="preserve">. </w:t>
      </w:r>
      <w:bookmarkStart w:id="1" w:name="_Hlk165984615"/>
    </w:p>
    <w:p w14:paraId="211B771F" w14:textId="35B5916A" w:rsidR="004A2CAF" w:rsidRPr="00341971" w:rsidRDefault="004A2CAF"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2635B9AB" w14:textId="04B7DD88" w:rsidR="005D6B59" w:rsidRPr="00341971" w:rsidRDefault="005D6B59"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Amendment </w:t>
      </w:r>
      <w:r w:rsidR="000C19B1" w:rsidRPr="00341971">
        <w:rPr>
          <w:rFonts w:ascii="Times New Roman" w:eastAsia="Times New Roman" w:hAnsi="Times New Roman" w:cs="Times New Roman"/>
          <w:lang w:eastAsia="en-AU"/>
        </w:rPr>
        <w:t xml:space="preserve">Instrument </w:t>
      </w:r>
      <w:r w:rsidR="00D242B5" w:rsidRPr="00341971">
        <w:rPr>
          <w:rFonts w:ascii="Times New Roman" w:eastAsia="Times New Roman" w:hAnsi="Times New Roman" w:cs="Times New Roman"/>
          <w:lang w:eastAsia="en-AU"/>
        </w:rPr>
        <w:t>is made</w:t>
      </w:r>
      <w:r w:rsidRPr="00341971">
        <w:rPr>
          <w:rFonts w:ascii="Times New Roman" w:eastAsia="Times New Roman" w:hAnsi="Times New Roman" w:cs="Times New Roman"/>
          <w:lang w:eastAsia="en-AU"/>
        </w:rPr>
        <w:t xml:space="preserve"> in accordance with subsection 10(</w:t>
      </w:r>
      <w:proofErr w:type="spellStart"/>
      <w:r w:rsidRPr="00341971">
        <w:rPr>
          <w:rFonts w:ascii="Times New Roman" w:eastAsia="Times New Roman" w:hAnsi="Times New Roman" w:cs="Times New Roman"/>
          <w:lang w:eastAsia="en-AU"/>
        </w:rPr>
        <w:t>3A</w:t>
      </w:r>
      <w:proofErr w:type="spellEnd"/>
      <w:r w:rsidRPr="00341971">
        <w:rPr>
          <w:rFonts w:ascii="Times New Roman" w:eastAsia="Times New Roman" w:hAnsi="Times New Roman" w:cs="Times New Roman"/>
          <w:lang w:eastAsia="en-AU"/>
        </w:rPr>
        <w:t>) of the Act</w:t>
      </w:r>
      <w:r w:rsidR="001A0C1A" w:rsidRPr="00341971">
        <w:rPr>
          <w:rFonts w:ascii="Times New Roman" w:eastAsia="Times New Roman" w:hAnsi="Times New Roman" w:cs="Times New Roman"/>
          <w:lang w:eastAsia="en-AU"/>
        </w:rPr>
        <w:t>,</w:t>
      </w:r>
      <w:r w:rsidR="00D242B5" w:rsidRPr="00341971">
        <w:rPr>
          <w:rFonts w:ascii="Times New Roman" w:eastAsia="Times New Roman" w:hAnsi="Times New Roman" w:cs="Times New Roman"/>
          <w:lang w:eastAsia="en-AU"/>
        </w:rPr>
        <w:t xml:space="preserve"> principally to:</w:t>
      </w:r>
    </w:p>
    <w:p w14:paraId="59E79D36" w14:textId="3C041D0C" w:rsidR="00BC7C73" w:rsidRPr="00341971" w:rsidRDefault="00C175A3" w:rsidP="00002352">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341971">
        <w:rPr>
          <w:rFonts w:ascii="Times New Roman" w:eastAsia="Calibri" w:hAnsi="Times New Roman" w:cs="Times New Roman"/>
          <w:iCs/>
        </w:rPr>
        <w:t>reduc</w:t>
      </w:r>
      <w:r w:rsidR="00D242B5" w:rsidRPr="00341971">
        <w:rPr>
          <w:rFonts w:ascii="Times New Roman" w:eastAsia="Calibri" w:hAnsi="Times New Roman" w:cs="Times New Roman"/>
          <w:iCs/>
        </w:rPr>
        <w:t>e</w:t>
      </w:r>
      <w:r w:rsidRPr="00341971">
        <w:rPr>
          <w:rFonts w:ascii="Times New Roman" w:eastAsia="Calibri" w:hAnsi="Times New Roman" w:cs="Times New Roman"/>
          <w:iCs/>
        </w:rPr>
        <w:t xml:space="preserve"> </w:t>
      </w:r>
      <w:r w:rsidR="00C03098" w:rsidRPr="00341971">
        <w:rPr>
          <w:rFonts w:ascii="Times New Roman" w:eastAsia="Calibri" w:hAnsi="Times New Roman" w:cs="Times New Roman"/>
          <w:iCs/>
        </w:rPr>
        <w:t>the</w:t>
      </w:r>
      <w:r w:rsidRPr="00341971">
        <w:rPr>
          <w:rFonts w:ascii="Times New Roman" w:eastAsia="Calibri" w:hAnsi="Times New Roman" w:cs="Times New Roman"/>
          <w:iCs/>
        </w:rPr>
        <w:t xml:space="preserve"> maximum</w:t>
      </w:r>
      <w:r w:rsidR="00C03098" w:rsidRPr="00341971">
        <w:rPr>
          <w:rFonts w:ascii="Times New Roman" w:eastAsia="Calibri" w:hAnsi="Times New Roman" w:cs="Times New Roman"/>
          <w:iCs/>
        </w:rPr>
        <w:t xml:space="preserve"> </w:t>
      </w:r>
      <w:r w:rsidR="00BC7C73" w:rsidRPr="00341971">
        <w:rPr>
          <w:rFonts w:ascii="Times New Roman" w:eastAsia="Calibri" w:hAnsi="Times New Roman" w:cs="Times New Roman"/>
          <w:iCs/>
        </w:rPr>
        <w:t>allowable</w:t>
      </w:r>
      <w:r w:rsidR="00C03098" w:rsidRPr="00341971">
        <w:rPr>
          <w:rFonts w:ascii="Times New Roman" w:eastAsia="Calibri" w:hAnsi="Times New Roman" w:cs="Times New Roman"/>
          <w:iCs/>
        </w:rPr>
        <w:t xml:space="preserve"> nicotine concentration</w:t>
      </w:r>
      <w:r w:rsidR="003B15DD" w:rsidRPr="00341971">
        <w:rPr>
          <w:rFonts w:ascii="Times New Roman" w:eastAsia="Calibri" w:hAnsi="Times New Roman" w:cs="Times New Roman"/>
          <w:iCs/>
        </w:rPr>
        <w:t xml:space="preserve"> </w:t>
      </w:r>
      <w:r w:rsidR="00C03098" w:rsidRPr="00341971">
        <w:rPr>
          <w:rFonts w:ascii="Times New Roman" w:eastAsia="Calibri" w:hAnsi="Times New Roman" w:cs="Times New Roman"/>
          <w:iCs/>
        </w:rPr>
        <w:t>from 100</w:t>
      </w:r>
      <w:r w:rsidR="003B15DD" w:rsidRPr="00341971">
        <w:rPr>
          <w:rFonts w:ascii="Times New Roman" w:eastAsia="Calibri" w:hAnsi="Times New Roman" w:cs="Times New Roman"/>
          <w:iCs/>
        </w:rPr>
        <w:t xml:space="preserve"> </w:t>
      </w:r>
      <w:r w:rsidR="00C03098" w:rsidRPr="00341971">
        <w:rPr>
          <w:rFonts w:ascii="Times New Roman" w:eastAsia="Calibri" w:hAnsi="Times New Roman" w:cs="Times New Roman"/>
          <w:iCs/>
        </w:rPr>
        <w:t>mg/mL to</w:t>
      </w:r>
      <w:r w:rsidR="003B15DD" w:rsidRPr="00341971">
        <w:rPr>
          <w:rFonts w:ascii="Times New Roman" w:eastAsia="Calibri" w:hAnsi="Times New Roman" w:cs="Times New Roman"/>
          <w:iCs/>
        </w:rPr>
        <w:t xml:space="preserve"> 50 mg/mL</w:t>
      </w:r>
      <w:r w:rsidR="004574A3" w:rsidRPr="00341971">
        <w:rPr>
          <w:rFonts w:ascii="Times New Roman" w:eastAsia="Calibri" w:hAnsi="Times New Roman" w:cs="Times New Roman"/>
          <w:iCs/>
        </w:rPr>
        <w:t xml:space="preserve"> (base equivalent)</w:t>
      </w:r>
      <w:r w:rsidR="00BC7C73" w:rsidRPr="00341971">
        <w:rPr>
          <w:rFonts w:ascii="Times New Roman" w:eastAsia="Calibri" w:hAnsi="Times New Roman" w:cs="Times New Roman"/>
          <w:iCs/>
        </w:rPr>
        <w:t>;</w:t>
      </w:r>
    </w:p>
    <w:p w14:paraId="3B45FCD8" w14:textId="04DB26F6" w:rsidR="00A01C79" w:rsidRPr="00341971" w:rsidRDefault="00C175A3" w:rsidP="00002352">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341971">
        <w:rPr>
          <w:rFonts w:ascii="Times New Roman" w:eastAsia="Calibri" w:hAnsi="Times New Roman" w:cs="Times New Roman"/>
          <w:iCs/>
        </w:rPr>
        <w:t>introduc</w:t>
      </w:r>
      <w:r w:rsidR="00D242B5" w:rsidRPr="00341971">
        <w:rPr>
          <w:rFonts w:ascii="Times New Roman" w:eastAsia="Calibri" w:hAnsi="Times New Roman" w:cs="Times New Roman"/>
          <w:iCs/>
        </w:rPr>
        <w:t>e</w:t>
      </w:r>
      <w:r w:rsidRPr="00341971">
        <w:rPr>
          <w:rFonts w:ascii="Times New Roman" w:eastAsia="Calibri" w:hAnsi="Times New Roman" w:cs="Times New Roman"/>
          <w:iCs/>
        </w:rPr>
        <w:t xml:space="preserve"> maximum container volumes of 60 mL for therapeutic vaping substances and </w:t>
      </w:r>
      <w:r w:rsidR="006D6A13" w:rsidRPr="00341971">
        <w:rPr>
          <w:rFonts w:ascii="Times New Roman" w:eastAsia="Calibri" w:hAnsi="Times New Roman" w:cs="Times New Roman"/>
          <w:iCs/>
        </w:rPr>
        <w:t>5</w:t>
      </w:r>
      <w:r w:rsidRPr="00341971">
        <w:rPr>
          <w:rFonts w:ascii="Times New Roman" w:eastAsia="Calibri" w:hAnsi="Times New Roman" w:cs="Times New Roman"/>
          <w:iCs/>
        </w:rPr>
        <w:t> mL for therapeutic vaping substance accessories;</w:t>
      </w:r>
    </w:p>
    <w:p w14:paraId="61E87037" w14:textId="6672576C" w:rsidR="00C175A3" w:rsidRPr="00341971" w:rsidRDefault="00A01C79" w:rsidP="00002352">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341971">
        <w:rPr>
          <w:rFonts w:ascii="Times New Roman" w:eastAsia="Calibri" w:hAnsi="Times New Roman" w:cs="Times New Roman"/>
          <w:iCs/>
        </w:rPr>
        <w:t>remov</w:t>
      </w:r>
      <w:r w:rsidR="00D242B5" w:rsidRPr="00341971">
        <w:rPr>
          <w:rFonts w:ascii="Times New Roman" w:eastAsia="Calibri" w:hAnsi="Times New Roman" w:cs="Times New Roman"/>
          <w:iCs/>
        </w:rPr>
        <w:t>e</w:t>
      </w:r>
      <w:r w:rsidRPr="00341971">
        <w:rPr>
          <w:rFonts w:ascii="Times New Roman" w:eastAsia="Calibri" w:hAnsi="Times New Roman" w:cs="Times New Roman"/>
          <w:iCs/>
        </w:rPr>
        <w:t xml:space="preserve"> the ‘prohibited ingredients’ list and replacing it with</w:t>
      </w:r>
      <w:r w:rsidR="00C175A3" w:rsidRPr="00341971">
        <w:rPr>
          <w:rFonts w:ascii="Times New Roman" w:eastAsia="Calibri" w:hAnsi="Times New Roman" w:cs="Times New Roman"/>
          <w:iCs/>
        </w:rPr>
        <w:t xml:space="preserve"> a list of ‘permitted ingredients</w:t>
      </w:r>
      <w:r w:rsidRPr="00341971">
        <w:rPr>
          <w:rFonts w:ascii="Times New Roman" w:eastAsia="Calibri" w:hAnsi="Times New Roman" w:cs="Times New Roman"/>
          <w:iCs/>
        </w:rPr>
        <w:t>’, with</w:t>
      </w:r>
      <w:r w:rsidR="00C175A3" w:rsidRPr="00341971">
        <w:rPr>
          <w:rFonts w:ascii="Times New Roman" w:eastAsia="Calibri" w:hAnsi="Times New Roman" w:cs="Times New Roman"/>
          <w:iCs/>
        </w:rPr>
        <w:t xml:space="preserve"> the effect of limiting the ingredients that may be added to a therapeutic vaping substance;</w:t>
      </w:r>
    </w:p>
    <w:p w14:paraId="36B4332A" w14:textId="4B90C2F2" w:rsidR="00A01C79" w:rsidRPr="00341971" w:rsidRDefault="00A01C79" w:rsidP="00002352">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341971">
        <w:rPr>
          <w:rFonts w:ascii="Times New Roman" w:eastAsia="Calibri" w:hAnsi="Times New Roman" w:cs="Times New Roman"/>
          <w:iCs/>
        </w:rPr>
        <w:t>introduc</w:t>
      </w:r>
      <w:r w:rsidR="00D242B5" w:rsidRPr="00341971">
        <w:rPr>
          <w:rFonts w:ascii="Times New Roman" w:eastAsia="Calibri" w:hAnsi="Times New Roman" w:cs="Times New Roman"/>
          <w:iCs/>
        </w:rPr>
        <w:t>e</w:t>
      </w:r>
      <w:r w:rsidRPr="00341971">
        <w:rPr>
          <w:rFonts w:ascii="Times New Roman" w:eastAsia="Calibri" w:hAnsi="Times New Roman" w:cs="Times New Roman"/>
          <w:iCs/>
        </w:rPr>
        <w:t xml:space="preserve"> a requirement that all ingredients, other than flavouring agents that are not menthol, in a therapeutic vaping substance </w:t>
      </w:r>
      <w:r w:rsidRPr="00341971">
        <w:rPr>
          <w:rFonts w:ascii="Times New Roman" w:eastAsia="Times New Roman" w:hAnsi="Times New Roman" w:cs="Times New Roman"/>
          <w:lang w:eastAsia="en-AU"/>
        </w:rPr>
        <w:t>must comply with all</w:t>
      </w:r>
      <w:r w:rsidR="00A02A73" w:rsidRPr="00341971">
        <w:rPr>
          <w:rFonts w:ascii="Times New Roman" w:eastAsia="Times New Roman" w:hAnsi="Times New Roman" w:cs="Times New Roman"/>
          <w:lang w:eastAsia="en-AU"/>
        </w:rPr>
        <w:t xml:space="preserve"> applicable</w:t>
      </w:r>
      <w:r w:rsidRPr="00341971">
        <w:rPr>
          <w:rFonts w:ascii="Times New Roman" w:eastAsia="Times New Roman" w:hAnsi="Times New Roman" w:cs="Times New Roman"/>
          <w:lang w:eastAsia="en-AU"/>
        </w:rPr>
        <w:t xml:space="preserve"> monographs in </w:t>
      </w:r>
      <w:r w:rsidR="005D13FD" w:rsidRPr="00341971">
        <w:rPr>
          <w:rFonts w:ascii="Times New Roman" w:eastAsia="Times New Roman" w:hAnsi="Times New Roman" w:cs="Times New Roman"/>
          <w:lang w:eastAsia="en-AU"/>
        </w:rPr>
        <w:t xml:space="preserve">at least one of </w:t>
      </w:r>
      <w:r w:rsidRPr="00341971">
        <w:rPr>
          <w:rFonts w:ascii="Times New Roman" w:eastAsia="Times New Roman" w:hAnsi="Times New Roman" w:cs="Times New Roman"/>
          <w:lang w:eastAsia="en-AU"/>
        </w:rPr>
        <w:t xml:space="preserve">the British Pharmacopoeia, European Pharmacopoeia </w:t>
      </w:r>
      <w:r w:rsidR="00A02A73" w:rsidRPr="00341971">
        <w:rPr>
          <w:rFonts w:ascii="Times New Roman" w:eastAsia="Times New Roman" w:hAnsi="Times New Roman" w:cs="Times New Roman"/>
          <w:lang w:eastAsia="en-AU"/>
        </w:rPr>
        <w:t xml:space="preserve">or </w:t>
      </w:r>
      <w:r w:rsidRPr="00341971">
        <w:rPr>
          <w:rFonts w:ascii="Times New Roman" w:eastAsia="Times New Roman" w:hAnsi="Times New Roman" w:cs="Times New Roman"/>
          <w:lang w:eastAsia="en-AU"/>
        </w:rPr>
        <w:t>the United States Pharmacopeia-National Formulary;</w:t>
      </w:r>
    </w:p>
    <w:p w14:paraId="1B2331B0" w14:textId="0B93894C" w:rsidR="00C175A3" w:rsidRPr="00341971" w:rsidRDefault="00C175A3" w:rsidP="00002352">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341971">
        <w:rPr>
          <w:rFonts w:ascii="Times New Roman" w:eastAsia="Calibri" w:hAnsi="Times New Roman" w:cs="Times New Roman"/>
          <w:iCs/>
        </w:rPr>
        <w:t>i</w:t>
      </w:r>
      <w:r w:rsidR="0004714D" w:rsidRPr="00341971">
        <w:rPr>
          <w:rFonts w:ascii="Times New Roman" w:eastAsia="Calibri" w:hAnsi="Times New Roman" w:cs="Times New Roman"/>
          <w:iCs/>
        </w:rPr>
        <w:t>mpos</w:t>
      </w:r>
      <w:r w:rsidR="00D242B5" w:rsidRPr="00341971">
        <w:rPr>
          <w:rFonts w:ascii="Times New Roman" w:eastAsia="Calibri" w:hAnsi="Times New Roman" w:cs="Times New Roman"/>
          <w:iCs/>
        </w:rPr>
        <w:t>e</w:t>
      </w:r>
      <w:r w:rsidRPr="00341971">
        <w:rPr>
          <w:rFonts w:ascii="Times New Roman" w:eastAsia="Calibri" w:hAnsi="Times New Roman" w:cs="Times New Roman"/>
          <w:iCs/>
        </w:rPr>
        <w:t xml:space="preserve"> restrictions in relation to</w:t>
      </w:r>
      <w:r w:rsidR="00305F1B" w:rsidRPr="00341971">
        <w:rPr>
          <w:rFonts w:ascii="Times New Roman" w:eastAsia="Calibri" w:hAnsi="Times New Roman" w:cs="Times New Roman"/>
          <w:iCs/>
        </w:rPr>
        <w:t xml:space="preserve"> </w:t>
      </w:r>
      <w:r w:rsidR="0004714D" w:rsidRPr="00341971">
        <w:rPr>
          <w:rFonts w:ascii="Times New Roman" w:eastAsia="Calibri" w:hAnsi="Times New Roman" w:cs="Times New Roman"/>
          <w:iCs/>
        </w:rPr>
        <w:t>the name of the good</w:t>
      </w:r>
      <w:r w:rsidR="00895B3E" w:rsidRPr="00341971">
        <w:rPr>
          <w:rFonts w:ascii="Times New Roman" w:eastAsia="Calibri" w:hAnsi="Times New Roman" w:cs="Times New Roman"/>
          <w:iCs/>
        </w:rPr>
        <w:t>, in particular the name of the good</w:t>
      </w:r>
      <w:r w:rsidR="0004714D" w:rsidRPr="00341971">
        <w:rPr>
          <w:rFonts w:ascii="Times New Roman" w:eastAsia="Calibri" w:hAnsi="Times New Roman" w:cs="Times New Roman"/>
          <w:iCs/>
        </w:rPr>
        <w:t xml:space="preserve"> </w:t>
      </w:r>
      <w:r w:rsidRPr="00341971">
        <w:rPr>
          <w:rFonts w:ascii="Times New Roman" w:eastAsia="Calibri" w:hAnsi="Times New Roman" w:cs="Times New Roman"/>
          <w:iCs/>
        </w:rPr>
        <w:t xml:space="preserve">must not suggest that the good </w:t>
      </w:r>
      <w:r w:rsidR="00895B3E" w:rsidRPr="00341971">
        <w:rPr>
          <w:rFonts w:ascii="Times New Roman" w:eastAsia="Calibri" w:hAnsi="Times New Roman" w:cs="Times New Roman"/>
          <w:iCs/>
        </w:rPr>
        <w:t>is</w:t>
      </w:r>
      <w:r w:rsidRPr="00341971">
        <w:rPr>
          <w:rFonts w:ascii="Times New Roman" w:eastAsia="Calibri" w:hAnsi="Times New Roman" w:cs="Times New Roman"/>
          <w:iCs/>
        </w:rPr>
        <w:t xml:space="preserve"> a food, beverage or cosmetic product</w:t>
      </w:r>
      <w:r w:rsidR="00895B3E" w:rsidRPr="00341971">
        <w:rPr>
          <w:rFonts w:ascii="Times New Roman" w:eastAsia="Calibri" w:hAnsi="Times New Roman" w:cs="Times New Roman"/>
          <w:iCs/>
        </w:rPr>
        <w:t xml:space="preserve">, and must not </w:t>
      </w:r>
      <w:r w:rsidRPr="00341971">
        <w:rPr>
          <w:rFonts w:ascii="Times New Roman" w:eastAsia="Calibri" w:hAnsi="Times New Roman" w:cs="Times New Roman"/>
          <w:iCs/>
        </w:rPr>
        <w:t>be attractive to children or adolescents;</w:t>
      </w:r>
    </w:p>
    <w:p w14:paraId="361F5C99" w14:textId="3606D1BF" w:rsidR="00895B3E" w:rsidRPr="00341971" w:rsidRDefault="00895B3E" w:rsidP="00002352">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341971">
        <w:rPr>
          <w:rFonts w:ascii="Times New Roman" w:eastAsia="Calibri" w:hAnsi="Times New Roman" w:cs="Times New Roman"/>
          <w:iCs/>
        </w:rPr>
        <w:t>requir</w:t>
      </w:r>
      <w:r w:rsidR="00D242B5" w:rsidRPr="00341971">
        <w:rPr>
          <w:rFonts w:ascii="Times New Roman" w:eastAsia="Calibri" w:hAnsi="Times New Roman" w:cs="Times New Roman"/>
          <w:iCs/>
        </w:rPr>
        <w:t>e</w:t>
      </w:r>
      <w:r w:rsidRPr="00341971">
        <w:rPr>
          <w:rFonts w:ascii="Times New Roman" w:eastAsia="Calibri" w:hAnsi="Times New Roman" w:cs="Times New Roman"/>
          <w:iCs/>
        </w:rPr>
        <w:t xml:space="preserve"> therapeutic vaping goods to have</w:t>
      </w:r>
      <w:r w:rsidR="00037BFD" w:rsidRPr="00341971">
        <w:rPr>
          <w:rFonts w:ascii="Times New Roman" w:eastAsia="Calibri" w:hAnsi="Times New Roman" w:cs="Times New Roman"/>
          <w:iCs/>
        </w:rPr>
        <w:t xml:space="preserve"> </w:t>
      </w:r>
      <w:r w:rsidRPr="00341971">
        <w:rPr>
          <w:rFonts w:ascii="Times New Roman" w:eastAsia="Calibri" w:hAnsi="Times New Roman" w:cs="Times New Roman"/>
          <w:iCs/>
        </w:rPr>
        <w:t>pharmaceutical-like packaging;</w:t>
      </w:r>
    </w:p>
    <w:p w14:paraId="205F60C8" w14:textId="3EA95B83" w:rsidR="00C175A3" w:rsidRPr="00341971" w:rsidRDefault="00895B3E" w:rsidP="00002352">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341971">
        <w:rPr>
          <w:rFonts w:ascii="Times New Roman" w:eastAsia="Calibri" w:hAnsi="Times New Roman" w:cs="Times New Roman"/>
          <w:iCs/>
        </w:rPr>
        <w:t>introduc</w:t>
      </w:r>
      <w:r w:rsidR="00D242B5" w:rsidRPr="00341971">
        <w:rPr>
          <w:rFonts w:ascii="Times New Roman" w:eastAsia="Calibri" w:hAnsi="Times New Roman" w:cs="Times New Roman"/>
          <w:iCs/>
        </w:rPr>
        <w:t>e</w:t>
      </w:r>
      <w:r w:rsidRPr="00341971">
        <w:rPr>
          <w:rFonts w:ascii="Times New Roman" w:eastAsia="Calibri" w:hAnsi="Times New Roman" w:cs="Times New Roman"/>
          <w:iCs/>
        </w:rPr>
        <w:t xml:space="preserve"> new, comprehensive</w:t>
      </w:r>
      <w:r w:rsidR="00A01C79" w:rsidRPr="00341971">
        <w:rPr>
          <w:rFonts w:ascii="Times New Roman" w:eastAsia="Calibri" w:hAnsi="Times New Roman" w:cs="Times New Roman"/>
          <w:iCs/>
        </w:rPr>
        <w:t xml:space="preserve"> labelling and packing requirements for therapeutic vaping goods, similar to requirements currently applying to other prescription medicines</w:t>
      </w:r>
      <w:r w:rsidR="00C75531" w:rsidRPr="00341971">
        <w:rPr>
          <w:rFonts w:ascii="Times New Roman" w:eastAsia="Calibri" w:hAnsi="Times New Roman" w:cs="Times New Roman"/>
          <w:iCs/>
        </w:rPr>
        <w:t>,</w:t>
      </w:r>
      <w:r w:rsidR="008B49D7" w:rsidRPr="00341971">
        <w:rPr>
          <w:rFonts w:ascii="Times New Roman" w:eastAsia="Calibri" w:hAnsi="Times New Roman" w:cs="Times New Roman"/>
          <w:iCs/>
        </w:rPr>
        <w:t xml:space="preserve"> to better support the safe use of such goods and to assist consumers and health practitioners to identify and understand their components</w:t>
      </w:r>
      <w:r w:rsidR="00A01C79" w:rsidRPr="00341971">
        <w:rPr>
          <w:rFonts w:ascii="Times New Roman" w:eastAsia="Calibri" w:hAnsi="Times New Roman" w:cs="Times New Roman"/>
          <w:iCs/>
        </w:rPr>
        <w:t>; and</w:t>
      </w:r>
    </w:p>
    <w:p w14:paraId="73603E70" w14:textId="0228833D" w:rsidR="00A01C79" w:rsidRPr="00341971" w:rsidRDefault="00A01C79" w:rsidP="00002352">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341971">
        <w:rPr>
          <w:rFonts w:ascii="Times New Roman" w:eastAsia="Calibri" w:hAnsi="Times New Roman" w:cs="Times New Roman"/>
          <w:iCs/>
        </w:rPr>
        <w:t>remov</w:t>
      </w:r>
      <w:r w:rsidR="00D242B5" w:rsidRPr="00341971">
        <w:rPr>
          <w:rFonts w:ascii="Times New Roman" w:eastAsia="Calibri" w:hAnsi="Times New Roman" w:cs="Times New Roman"/>
          <w:iCs/>
        </w:rPr>
        <w:t>e</w:t>
      </w:r>
      <w:r w:rsidRPr="00341971">
        <w:rPr>
          <w:rFonts w:ascii="Times New Roman" w:eastAsia="Calibri" w:hAnsi="Times New Roman" w:cs="Times New Roman"/>
          <w:iCs/>
        </w:rPr>
        <w:t xml:space="preserve"> alternative conformity provisions for vaping goods that are the subject of, and compliant with, a premarket tobacco product marketing order issued by the United States Food and Drug Administration.</w:t>
      </w:r>
    </w:p>
    <w:p w14:paraId="25A39897" w14:textId="77777777" w:rsidR="004157C5" w:rsidRPr="00341971" w:rsidRDefault="004157C5" w:rsidP="00002352">
      <w:pPr>
        <w:autoSpaceDE w:val="0"/>
        <w:autoSpaceDN w:val="0"/>
        <w:adjustRightInd w:val="0"/>
        <w:spacing w:after="0" w:line="240" w:lineRule="auto"/>
        <w:rPr>
          <w:rFonts w:ascii="Times New Roman" w:eastAsia="Calibri" w:hAnsi="Times New Roman" w:cs="Times New Roman"/>
          <w:iCs/>
        </w:rPr>
      </w:pPr>
    </w:p>
    <w:p w14:paraId="33AD68F7" w14:textId="7227FD39" w:rsidR="00E74E2C" w:rsidRPr="00341971" w:rsidRDefault="009B3DC6" w:rsidP="00BB0A57">
      <w:pPr>
        <w:spacing w:after="0" w:line="240" w:lineRule="auto"/>
        <w:contextualSpacing/>
        <w:rPr>
          <w:rFonts w:ascii="Times New Roman" w:eastAsia="Times New Roman" w:hAnsi="Times New Roman" w:cs="Times New Roman"/>
          <w:lang w:eastAsia="en-AU"/>
        </w:rPr>
      </w:pPr>
      <w:r w:rsidRPr="00341971">
        <w:rPr>
          <w:rFonts w:ascii="Times New Roman" w:eastAsia="Calibri" w:hAnsi="Times New Roman" w:cs="Times New Roman"/>
          <w:iCs/>
        </w:rPr>
        <w:t xml:space="preserve">The Amendment </w:t>
      </w:r>
      <w:r w:rsidR="000C19B1" w:rsidRPr="00341971">
        <w:rPr>
          <w:rFonts w:ascii="Times New Roman" w:eastAsia="Calibri" w:hAnsi="Times New Roman" w:cs="Times New Roman"/>
          <w:iCs/>
        </w:rPr>
        <w:t xml:space="preserve">Instrument </w:t>
      </w:r>
      <w:r w:rsidRPr="00341971">
        <w:rPr>
          <w:rFonts w:ascii="Times New Roman" w:eastAsia="Calibri" w:hAnsi="Times New Roman" w:cs="Times New Roman"/>
          <w:iCs/>
        </w:rPr>
        <w:t xml:space="preserve">gives effect to the </w:t>
      </w:r>
      <w:r w:rsidR="00330A7E" w:rsidRPr="00341971">
        <w:rPr>
          <w:rFonts w:ascii="Times New Roman" w:eastAsia="Calibri" w:hAnsi="Times New Roman" w:cs="Times New Roman"/>
          <w:iCs/>
        </w:rPr>
        <w:t>third</w:t>
      </w:r>
      <w:r w:rsidRPr="00341971">
        <w:rPr>
          <w:rFonts w:ascii="Times New Roman" w:eastAsia="Calibri" w:hAnsi="Times New Roman" w:cs="Times New Roman"/>
          <w:iCs/>
        </w:rPr>
        <w:t xml:space="preserve"> stage of legislative amendments that are intended to increase the minimum quality</w:t>
      </w:r>
      <w:r w:rsidR="00D242B5" w:rsidRPr="00341971">
        <w:rPr>
          <w:rFonts w:ascii="Times New Roman" w:eastAsia="Calibri" w:hAnsi="Times New Roman" w:cs="Times New Roman"/>
          <w:iCs/>
        </w:rPr>
        <w:t>, safety</w:t>
      </w:r>
      <w:r w:rsidR="003B1AF7" w:rsidRPr="00341971">
        <w:rPr>
          <w:rFonts w:ascii="Times New Roman" w:eastAsia="Calibri" w:hAnsi="Times New Roman" w:cs="Times New Roman"/>
          <w:iCs/>
        </w:rPr>
        <w:t xml:space="preserve"> and performance</w:t>
      </w:r>
      <w:r w:rsidRPr="00341971">
        <w:rPr>
          <w:rFonts w:ascii="Times New Roman" w:eastAsia="Calibri" w:hAnsi="Times New Roman" w:cs="Times New Roman"/>
          <w:iCs/>
        </w:rPr>
        <w:t xml:space="preserve"> requirements for therapeutic vaping goods that are for use in smoking cessation or the management of nicotine dependence. The proposal to elevate the minimum standards of quality</w:t>
      </w:r>
      <w:r w:rsidR="00D242B5" w:rsidRPr="00341971">
        <w:rPr>
          <w:rFonts w:ascii="Times New Roman" w:eastAsia="Calibri" w:hAnsi="Times New Roman" w:cs="Times New Roman"/>
          <w:iCs/>
        </w:rPr>
        <w:t>, safety and performance</w:t>
      </w:r>
      <w:r w:rsidRPr="00341971">
        <w:rPr>
          <w:rFonts w:ascii="Times New Roman" w:eastAsia="Calibri" w:hAnsi="Times New Roman" w:cs="Times New Roman"/>
          <w:iCs/>
        </w:rPr>
        <w:t xml:space="preserve"> of these goods</w:t>
      </w:r>
      <w:r w:rsidR="00C03098" w:rsidRPr="00341971">
        <w:rPr>
          <w:rFonts w:ascii="Times New Roman" w:eastAsia="Calibri" w:hAnsi="Times New Roman" w:cs="Times New Roman"/>
          <w:iCs/>
        </w:rPr>
        <w:t xml:space="preserve"> </w:t>
      </w:r>
      <w:r w:rsidRPr="00341971">
        <w:rPr>
          <w:rFonts w:ascii="Times New Roman" w:eastAsia="Calibri" w:hAnsi="Times New Roman" w:cs="Times New Roman"/>
          <w:iCs/>
        </w:rPr>
        <w:t xml:space="preserve">is </w:t>
      </w:r>
      <w:bookmarkStart w:id="2" w:name="_Hlk178328988"/>
      <w:r w:rsidR="00BB0A57" w:rsidRPr="00341971">
        <w:rPr>
          <w:rFonts w:ascii="Times New Roman" w:eastAsia="Calibri" w:hAnsi="Times New Roman" w:cs="Times New Roman"/>
          <w:iCs/>
        </w:rPr>
        <w:t>important as most of these goods are entering the Australian market as ‘unapproved’ goods. That is, these products have not been assessed by the TGA for quality, safety and efficacy or performance. Evidence about the impacts of vaping on health outcomes is still emerging and requires more long-term research. The intent of these changes to product standards is to reduce the relative risk of these products (thereby improving their relative safety), however these products are not evaluated by the TGA prior to market entry, nor are they subject to the same regulatory oversight as approved therapeutic goods that are included on the Australian Register of Therapeutic Goods.</w:t>
      </w:r>
      <w:bookmarkEnd w:id="1"/>
      <w:bookmarkEnd w:id="2"/>
    </w:p>
    <w:p w14:paraId="7E2A5D18" w14:textId="77777777" w:rsidR="00C71E95" w:rsidRPr="00341971" w:rsidRDefault="00C71E95" w:rsidP="00002352">
      <w:pPr>
        <w:keepNext/>
        <w:autoSpaceDE w:val="0"/>
        <w:autoSpaceDN w:val="0"/>
        <w:adjustRightInd w:val="0"/>
        <w:spacing w:after="0" w:line="240" w:lineRule="auto"/>
        <w:contextualSpacing/>
        <w:rPr>
          <w:rFonts w:ascii="Times New Roman" w:eastAsia="Times New Roman" w:hAnsi="Times New Roman" w:cs="Times New Roman"/>
          <w:b/>
          <w:bCs/>
          <w:lang w:eastAsia="en-AU"/>
        </w:rPr>
      </w:pPr>
    </w:p>
    <w:p w14:paraId="61221E74" w14:textId="523CB64C" w:rsidR="001B0508" w:rsidRPr="00341971" w:rsidRDefault="001B0508" w:rsidP="00002352">
      <w:pPr>
        <w:keepNext/>
        <w:autoSpaceDE w:val="0"/>
        <w:autoSpaceDN w:val="0"/>
        <w:adjustRightInd w:val="0"/>
        <w:spacing w:after="0" w:line="240" w:lineRule="auto"/>
        <w:contextualSpacing/>
        <w:rPr>
          <w:rFonts w:ascii="Times New Roman" w:eastAsia="Times New Roman" w:hAnsi="Times New Roman" w:cs="Times New Roman"/>
          <w:b/>
          <w:bCs/>
          <w:lang w:eastAsia="en-AU"/>
        </w:rPr>
      </w:pPr>
      <w:r w:rsidRPr="00341971">
        <w:rPr>
          <w:rFonts w:ascii="Times New Roman" w:eastAsia="Times New Roman" w:hAnsi="Times New Roman" w:cs="Times New Roman"/>
          <w:b/>
          <w:bCs/>
          <w:lang w:eastAsia="en-AU"/>
        </w:rPr>
        <w:t>Incorporation by reference</w:t>
      </w:r>
    </w:p>
    <w:p w14:paraId="7F3305A5" w14:textId="2954A9EB" w:rsidR="001B0508" w:rsidRPr="00341971" w:rsidRDefault="001B0508" w:rsidP="00002352">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0E3866A3" w14:textId="2BFCE818" w:rsidR="00771A95" w:rsidRPr="00341971" w:rsidRDefault="00771A95" w:rsidP="00002352">
      <w:pPr>
        <w:keepNext/>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Subsection 10(4) of the Act relevantly provides that, despite subsection 14(2) of the </w:t>
      </w:r>
      <w:r w:rsidRPr="00341971">
        <w:rPr>
          <w:rFonts w:ascii="Times New Roman" w:eastAsia="Times New Roman" w:hAnsi="Times New Roman" w:cs="Times New Roman"/>
          <w:i/>
          <w:iCs/>
          <w:lang w:eastAsia="en-AU"/>
        </w:rPr>
        <w:t>Legislation Act</w:t>
      </w:r>
      <w:r w:rsidR="00D32971" w:rsidRPr="00341971">
        <w:rPr>
          <w:rFonts w:ascii="Times New Roman" w:eastAsia="Times New Roman" w:hAnsi="Times New Roman" w:cs="Times New Roman"/>
          <w:i/>
          <w:iCs/>
          <w:lang w:eastAsia="en-AU"/>
        </w:rPr>
        <w:t> </w:t>
      </w:r>
      <w:r w:rsidRPr="00341971">
        <w:rPr>
          <w:rFonts w:ascii="Times New Roman" w:eastAsia="Times New Roman" w:hAnsi="Times New Roman" w:cs="Times New Roman"/>
          <w:i/>
          <w:iCs/>
          <w:lang w:eastAsia="en-AU"/>
        </w:rPr>
        <w:t>2003</w:t>
      </w:r>
      <w:r w:rsidRPr="00341971">
        <w:rPr>
          <w:rFonts w:ascii="Times New Roman" w:eastAsia="Times New Roman" w:hAnsi="Times New Roman" w:cs="Times New Roman"/>
          <w:lang w:eastAsia="en-AU"/>
        </w:rPr>
        <w:t xml:space="preserve">, an order (or variation of an </w:t>
      </w:r>
      <w:r w:rsidR="002E46B2" w:rsidRPr="00341971">
        <w:rPr>
          <w:rFonts w:ascii="Times New Roman" w:eastAsia="Times New Roman" w:hAnsi="Times New Roman" w:cs="Times New Roman"/>
          <w:lang w:eastAsia="en-AU"/>
        </w:rPr>
        <w:t xml:space="preserve">order) </w:t>
      </w:r>
      <w:r w:rsidR="00EF6DA3" w:rsidRPr="00341971">
        <w:rPr>
          <w:rFonts w:ascii="Times New Roman" w:eastAsia="Times New Roman" w:hAnsi="Times New Roman" w:cs="Times New Roman"/>
          <w:lang w:eastAsia="en-AU"/>
        </w:rPr>
        <w:t xml:space="preserve">made under subsection 10(1) of the Act </w:t>
      </w:r>
      <w:r w:rsidR="002E46B2" w:rsidRPr="00341971">
        <w:rPr>
          <w:rFonts w:ascii="Times New Roman" w:eastAsia="Times New Roman" w:hAnsi="Times New Roman" w:cs="Times New Roman"/>
          <w:lang w:eastAsia="en-AU"/>
        </w:rPr>
        <w:t xml:space="preserve">may make provision in relation to a matter by applying, adopting or incorporating, with or without modification, any matter contained in an instrument or other writing as in force or existing from </w:t>
      </w:r>
      <w:r w:rsidR="007C51C7" w:rsidRPr="00341971">
        <w:rPr>
          <w:rFonts w:ascii="Times New Roman" w:eastAsia="Times New Roman" w:hAnsi="Times New Roman" w:cs="Times New Roman"/>
          <w:lang w:eastAsia="en-AU"/>
        </w:rPr>
        <w:t>time to time.</w:t>
      </w:r>
    </w:p>
    <w:p w14:paraId="03D8126D" w14:textId="77777777" w:rsidR="00081DDD" w:rsidRPr="00341971" w:rsidRDefault="00081DDD"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4F33B587" w14:textId="57747EFC" w:rsidR="00FF6991" w:rsidRPr="00341971" w:rsidRDefault="00FF6991"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following identifies and explains the documents that are incorporated by reference in the Amendment </w:t>
      </w:r>
      <w:r w:rsidR="000C19B1" w:rsidRPr="00341971">
        <w:rPr>
          <w:rFonts w:ascii="Times New Roman" w:eastAsia="Times New Roman" w:hAnsi="Times New Roman" w:cs="Times New Roman"/>
          <w:lang w:eastAsia="en-AU"/>
        </w:rPr>
        <w:t>Instrument</w:t>
      </w:r>
      <w:r w:rsidRPr="00341971">
        <w:rPr>
          <w:rFonts w:ascii="Times New Roman" w:eastAsia="Times New Roman" w:hAnsi="Times New Roman" w:cs="Times New Roman"/>
          <w:lang w:eastAsia="en-AU"/>
        </w:rPr>
        <w:t>, and the intended manner of incorporation.</w:t>
      </w:r>
    </w:p>
    <w:p w14:paraId="599AA2AD" w14:textId="77777777" w:rsidR="00FF6991" w:rsidRPr="00341971" w:rsidRDefault="00FF6991"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1CC0BFA0" w14:textId="3B8B38A0" w:rsidR="0031577B" w:rsidRPr="00341971" w:rsidRDefault="0031577B" w:rsidP="00002352">
      <w:pPr>
        <w:keepNext/>
        <w:autoSpaceDE w:val="0"/>
        <w:autoSpaceDN w:val="0"/>
        <w:adjustRightInd w:val="0"/>
        <w:spacing w:after="0" w:line="240" w:lineRule="auto"/>
        <w:contextualSpacing/>
        <w:rPr>
          <w:rFonts w:ascii="Times New Roman" w:eastAsia="Times New Roman" w:hAnsi="Times New Roman" w:cs="Times New Roman"/>
          <w:i/>
          <w:iCs/>
          <w:lang w:eastAsia="en-AU"/>
        </w:rPr>
      </w:pPr>
      <w:r w:rsidRPr="00341971">
        <w:rPr>
          <w:rFonts w:ascii="Times New Roman" w:eastAsia="Times New Roman" w:hAnsi="Times New Roman" w:cs="Times New Roman"/>
          <w:i/>
          <w:iCs/>
          <w:lang w:eastAsia="en-AU"/>
        </w:rPr>
        <w:lastRenderedPageBreak/>
        <w:t>Medical device standard</w:t>
      </w:r>
    </w:p>
    <w:p w14:paraId="380D993C" w14:textId="77777777" w:rsidR="008A1CEB" w:rsidRPr="00341971" w:rsidRDefault="008A1CEB" w:rsidP="00002352">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349892B8" w14:textId="30743A2B" w:rsidR="009A1C32" w:rsidRPr="00341971" w:rsidRDefault="005D6B59" w:rsidP="00002352">
      <w:pPr>
        <w:keepNext/>
        <w:autoSpaceDE w:val="0"/>
        <w:autoSpaceDN w:val="0"/>
        <w:adjustRightInd w:val="0"/>
        <w:spacing w:after="0" w:line="240" w:lineRule="auto"/>
        <w:contextualSpacing/>
        <w:rPr>
          <w:rFonts w:ascii="Times New Roman" w:eastAsia="Calibri" w:hAnsi="Times New Roman" w:cs="Times New Roman"/>
        </w:rPr>
      </w:pPr>
      <w:r w:rsidRPr="00341971">
        <w:rPr>
          <w:rFonts w:ascii="Times New Roman" w:eastAsia="Times New Roman" w:hAnsi="Times New Roman" w:cs="Times New Roman"/>
          <w:lang w:eastAsia="en-AU"/>
        </w:rPr>
        <w:t xml:space="preserve">The Amendment </w:t>
      </w:r>
      <w:r w:rsidR="000C19B1" w:rsidRPr="00341971">
        <w:rPr>
          <w:rFonts w:ascii="Times New Roman" w:eastAsia="Times New Roman" w:hAnsi="Times New Roman" w:cs="Times New Roman"/>
          <w:lang w:eastAsia="en-AU"/>
        </w:rPr>
        <w:t xml:space="preserve">Instrument </w:t>
      </w:r>
      <w:r w:rsidR="00ED4A64" w:rsidRPr="00341971">
        <w:rPr>
          <w:rFonts w:ascii="Times New Roman" w:eastAsia="Times New Roman" w:hAnsi="Times New Roman" w:cs="Times New Roman"/>
          <w:lang w:eastAsia="en-AU"/>
        </w:rPr>
        <w:t>incorporates by reference</w:t>
      </w:r>
      <w:r w:rsidR="00DC379C" w:rsidRPr="00341971">
        <w:rPr>
          <w:rFonts w:ascii="Times New Roman" w:eastAsia="Times New Roman" w:hAnsi="Times New Roman" w:cs="Times New Roman"/>
          <w:lang w:eastAsia="en-AU"/>
        </w:rPr>
        <w:t xml:space="preserve"> the </w:t>
      </w:r>
      <w:r w:rsidR="000523D6" w:rsidRPr="00341971">
        <w:rPr>
          <w:rFonts w:ascii="Times New Roman" w:eastAsia="Calibri" w:hAnsi="Times New Roman" w:cs="Times New Roman"/>
          <w:i/>
          <w:iCs/>
        </w:rPr>
        <w:t>Therapeutic Goods (Medical Device Standard—</w:t>
      </w:r>
      <w:r w:rsidR="009B3DC6" w:rsidRPr="00341971">
        <w:rPr>
          <w:rFonts w:ascii="Times New Roman" w:eastAsia="Calibri" w:hAnsi="Times New Roman" w:cs="Times New Roman"/>
          <w:i/>
          <w:iCs/>
        </w:rPr>
        <w:t xml:space="preserve">Therapeutic </w:t>
      </w:r>
      <w:r w:rsidR="000523D6" w:rsidRPr="00341971">
        <w:rPr>
          <w:rFonts w:ascii="Times New Roman" w:eastAsia="Calibri" w:hAnsi="Times New Roman" w:cs="Times New Roman"/>
          <w:i/>
          <w:iCs/>
        </w:rPr>
        <w:t>Vaping Devices) Order 2023</w:t>
      </w:r>
      <w:r w:rsidR="000523D6" w:rsidRPr="00341971">
        <w:rPr>
          <w:rFonts w:ascii="Times New Roman" w:eastAsia="Calibri" w:hAnsi="Times New Roman" w:cs="Times New Roman"/>
        </w:rPr>
        <w:t xml:space="preserve"> (</w:t>
      </w:r>
      <w:r w:rsidR="00EF6DA3" w:rsidRPr="00341971">
        <w:rPr>
          <w:rFonts w:ascii="Times New Roman" w:eastAsia="Calibri" w:hAnsi="Times New Roman" w:cs="Times New Roman"/>
        </w:rPr>
        <w:t>“</w:t>
      </w:r>
      <w:r w:rsidR="000523D6" w:rsidRPr="00341971">
        <w:rPr>
          <w:rFonts w:ascii="Times New Roman" w:eastAsia="Calibri" w:hAnsi="Times New Roman" w:cs="Times New Roman"/>
        </w:rPr>
        <w:t xml:space="preserve">the </w:t>
      </w:r>
      <w:proofErr w:type="spellStart"/>
      <w:r w:rsidR="000523D6" w:rsidRPr="00341971">
        <w:rPr>
          <w:rFonts w:ascii="Times New Roman" w:eastAsia="Calibri" w:hAnsi="Times New Roman" w:cs="Times New Roman"/>
        </w:rPr>
        <w:t>MDSO</w:t>
      </w:r>
      <w:proofErr w:type="spellEnd"/>
      <w:r w:rsidR="00EF6DA3" w:rsidRPr="00341971">
        <w:rPr>
          <w:rFonts w:ascii="Times New Roman" w:eastAsia="Calibri" w:hAnsi="Times New Roman" w:cs="Times New Roman"/>
        </w:rPr>
        <w:t>”</w:t>
      </w:r>
      <w:r w:rsidR="006D6A13" w:rsidRPr="00341971">
        <w:rPr>
          <w:rFonts w:ascii="Times New Roman" w:eastAsia="Calibri" w:hAnsi="Times New Roman" w:cs="Times New Roman"/>
        </w:rPr>
        <w:t>)</w:t>
      </w:r>
      <w:r w:rsidR="00033E77" w:rsidRPr="00341971">
        <w:rPr>
          <w:rFonts w:ascii="Times New Roman" w:eastAsia="Calibri" w:hAnsi="Times New Roman" w:cs="Times New Roman"/>
        </w:rPr>
        <w:t xml:space="preserve">. The </w:t>
      </w:r>
      <w:proofErr w:type="spellStart"/>
      <w:r w:rsidR="00033E77" w:rsidRPr="00341971">
        <w:rPr>
          <w:rFonts w:ascii="Times New Roman" w:eastAsia="Calibri" w:hAnsi="Times New Roman" w:cs="Times New Roman"/>
        </w:rPr>
        <w:t>MDSO</w:t>
      </w:r>
      <w:proofErr w:type="spellEnd"/>
      <w:r w:rsidR="00033E77" w:rsidRPr="00341971">
        <w:rPr>
          <w:rFonts w:ascii="Times New Roman" w:eastAsia="Calibri" w:hAnsi="Times New Roman" w:cs="Times New Roman"/>
        </w:rPr>
        <w:t xml:space="preserve"> is a legislative instrument</w:t>
      </w:r>
      <w:r w:rsidR="000717EB" w:rsidRPr="00341971">
        <w:rPr>
          <w:rFonts w:ascii="Times New Roman" w:eastAsia="Calibri" w:hAnsi="Times New Roman" w:cs="Times New Roman"/>
        </w:rPr>
        <w:t xml:space="preserve"> made under </w:t>
      </w:r>
      <w:r w:rsidR="00F45B25" w:rsidRPr="00341971">
        <w:rPr>
          <w:rFonts w:ascii="Times New Roman" w:eastAsia="Calibri" w:hAnsi="Times New Roman" w:cs="Times New Roman"/>
        </w:rPr>
        <w:t xml:space="preserve">section </w:t>
      </w:r>
      <w:proofErr w:type="spellStart"/>
      <w:r w:rsidR="00F45B25" w:rsidRPr="00341971">
        <w:rPr>
          <w:rFonts w:ascii="Times New Roman" w:eastAsia="Calibri" w:hAnsi="Times New Roman" w:cs="Times New Roman"/>
        </w:rPr>
        <w:t>41CB</w:t>
      </w:r>
      <w:proofErr w:type="spellEnd"/>
      <w:r w:rsidR="00F45B25" w:rsidRPr="00341971">
        <w:rPr>
          <w:rFonts w:ascii="Times New Roman" w:eastAsia="Calibri" w:hAnsi="Times New Roman" w:cs="Times New Roman"/>
        </w:rPr>
        <w:t xml:space="preserve"> of the </w:t>
      </w:r>
      <w:r w:rsidR="009A1C32" w:rsidRPr="00341971">
        <w:rPr>
          <w:rFonts w:ascii="Times New Roman" w:eastAsia="Calibri" w:hAnsi="Times New Roman" w:cs="Times New Roman"/>
        </w:rPr>
        <w:t>Act and</w:t>
      </w:r>
      <w:r w:rsidR="0010456B" w:rsidRPr="00341971">
        <w:rPr>
          <w:rFonts w:ascii="Times New Roman" w:eastAsia="Calibri" w:hAnsi="Times New Roman" w:cs="Times New Roman"/>
        </w:rPr>
        <w:t xml:space="preserve"> sets out</w:t>
      </w:r>
      <w:r w:rsidR="007C51C7" w:rsidRPr="00341971">
        <w:rPr>
          <w:rFonts w:ascii="Times New Roman" w:eastAsia="Calibri" w:hAnsi="Times New Roman" w:cs="Times New Roman"/>
        </w:rPr>
        <w:t xml:space="preserve"> minim</w:t>
      </w:r>
      <w:r w:rsidR="00081DDD" w:rsidRPr="00341971">
        <w:rPr>
          <w:rFonts w:ascii="Times New Roman" w:eastAsia="Calibri" w:hAnsi="Times New Roman" w:cs="Times New Roman"/>
        </w:rPr>
        <w:t xml:space="preserve">um safety and </w:t>
      </w:r>
      <w:r w:rsidR="004E795B" w:rsidRPr="00341971">
        <w:rPr>
          <w:rFonts w:ascii="Times New Roman" w:eastAsia="Calibri" w:hAnsi="Times New Roman" w:cs="Times New Roman"/>
        </w:rPr>
        <w:t>performance</w:t>
      </w:r>
      <w:r w:rsidR="0010456B" w:rsidRPr="00341971">
        <w:rPr>
          <w:rFonts w:ascii="Times New Roman" w:eastAsia="Calibri" w:hAnsi="Times New Roman" w:cs="Times New Roman"/>
        </w:rPr>
        <w:t xml:space="preserve"> requirements for </w:t>
      </w:r>
      <w:r w:rsidR="009B3DC6" w:rsidRPr="00341971">
        <w:rPr>
          <w:rFonts w:ascii="Times New Roman" w:eastAsia="Calibri" w:hAnsi="Times New Roman" w:cs="Times New Roman"/>
        </w:rPr>
        <w:t xml:space="preserve">certain </w:t>
      </w:r>
      <w:r w:rsidR="0010456B" w:rsidRPr="00341971">
        <w:rPr>
          <w:rFonts w:ascii="Times New Roman" w:eastAsia="Calibri" w:hAnsi="Times New Roman" w:cs="Times New Roman"/>
        </w:rPr>
        <w:t>vaping devices.</w:t>
      </w:r>
      <w:r w:rsidR="00E74E2C" w:rsidRPr="00341971">
        <w:rPr>
          <w:rFonts w:ascii="Times New Roman" w:eastAsia="Calibri" w:hAnsi="Times New Roman" w:cs="Times New Roman"/>
        </w:rPr>
        <w:t xml:space="preserve"> </w:t>
      </w:r>
      <w:r w:rsidR="009A1C32" w:rsidRPr="00341971">
        <w:rPr>
          <w:rFonts w:ascii="Times New Roman" w:eastAsia="Calibri" w:hAnsi="Times New Roman" w:cs="Times New Roman"/>
        </w:rPr>
        <w:t xml:space="preserve">The </w:t>
      </w:r>
      <w:proofErr w:type="spellStart"/>
      <w:r w:rsidR="009A1C32" w:rsidRPr="00341971">
        <w:rPr>
          <w:rFonts w:ascii="Times New Roman" w:eastAsia="Calibri" w:hAnsi="Times New Roman" w:cs="Times New Roman"/>
        </w:rPr>
        <w:t>MDSO</w:t>
      </w:r>
      <w:proofErr w:type="spellEnd"/>
      <w:r w:rsidR="009A1C32" w:rsidRPr="00341971">
        <w:rPr>
          <w:rFonts w:ascii="Times New Roman" w:eastAsia="Calibri" w:hAnsi="Times New Roman" w:cs="Times New Roman"/>
        </w:rPr>
        <w:t xml:space="preserve"> is incorporated </w:t>
      </w:r>
      <w:r w:rsidR="00A51825" w:rsidRPr="00341971">
        <w:rPr>
          <w:rFonts w:ascii="Times New Roman" w:eastAsia="Calibri" w:hAnsi="Times New Roman" w:cs="Times New Roman"/>
        </w:rPr>
        <w:t xml:space="preserve">as in force from time to time, in accordance </w:t>
      </w:r>
      <w:r w:rsidR="00F84272" w:rsidRPr="00341971">
        <w:rPr>
          <w:rFonts w:ascii="Times New Roman" w:eastAsia="Calibri" w:hAnsi="Times New Roman" w:cs="Times New Roman"/>
        </w:rPr>
        <w:t xml:space="preserve">with subsection </w:t>
      </w:r>
      <w:r w:rsidR="004E795B" w:rsidRPr="00341971">
        <w:rPr>
          <w:rFonts w:ascii="Times New Roman" w:eastAsia="Calibri" w:hAnsi="Times New Roman" w:cs="Times New Roman"/>
        </w:rPr>
        <w:t>10(4) of the Act</w:t>
      </w:r>
      <w:r w:rsidR="00DB0635" w:rsidRPr="00341971">
        <w:rPr>
          <w:rFonts w:ascii="Times New Roman" w:eastAsia="Calibri" w:hAnsi="Times New Roman" w:cs="Times New Roman"/>
        </w:rPr>
        <w:t xml:space="preserve">. The </w:t>
      </w:r>
      <w:proofErr w:type="spellStart"/>
      <w:r w:rsidR="00DB0635" w:rsidRPr="00341971">
        <w:rPr>
          <w:rFonts w:ascii="Times New Roman" w:eastAsia="Calibri" w:hAnsi="Times New Roman" w:cs="Times New Roman"/>
        </w:rPr>
        <w:t>MDSO</w:t>
      </w:r>
      <w:proofErr w:type="spellEnd"/>
      <w:r w:rsidR="00DB0635" w:rsidRPr="00341971">
        <w:rPr>
          <w:rFonts w:ascii="Times New Roman" w:eastAsia="Calibri" w:hAnsi="Times New Roman" w:cs="Times New Roman"/>
        </w:rPr>
        <w:t xml:space="preserve"> is available for free from the </w:t>
      </w:r>
      <w:r w:rsidR="007A6652" w:rsidRPr="00341971">
        <w:rPr>
          <w:rFonts w:ascii="Times New Roman" w:eastAsia="Calibri" w:hAnsi="Times New Roman" w:cs="Times New Roman"/>
        </w:rPr>
        <w:t xml:space="preserve">Federal Register of Legislation </w:t>
      </w:r>
      <w:r w:rsidR="00341A29" w:rsidRPr="00341971">
        <w:rPr>
          <w:rFonts w:ascii="Times New Roman" w:eastAsia="Calibri" w:hAnsi="Times New Roman" w:cs="Times New Roman"/>
        </w:rPr>
        <w:t xml:space="preserve">website at </w:t>
      </w:r>
      <w:r w:rsidR="000977DB" w:rsidRPr="00341971">
        <w:rPr>
          <w:rFonts w:ascii="Times New Roman" w:eastAsia="Calibri" w:hAnsi="Times New Roman" w:cs="Times New Roman"/>
        </w:rPr>
        <w:t>www.legislation.gov.au</w:t>
      </w:r>
      <w:r w:rsidR="00341A29" w:rsidRPr="00341971">
        <w:rPr>
          <w:rFonts w:ascii="Times New Roman" w:eastAsia="Calibri" w:hAnsi="Times New Roman" w:cs="Times New Roman"/>
        </w:rPr>
        <w:t>.</w:t>
      </w:r>
    </w:p>
    <w:p w14:paraId="143FA2AF" w14:textId="77777777" w:rsidR="000977DB" w:rsidRPr="00341971" w:rsidRDefault="000977DB" w:rsidP="00002352">
      <w:pPr>
        <w:autoSpaceDE w:val="0"/>
        <w:autoSpaceDN w:val="0"/>
        <w:adjustRightInd w:val="0"/>
        <w:spacing w:after="0" w:line="240" w:lineRule="auto"/>
        <w:contextualSpacing/>
        <w:rPr>
          <w:rFonts w:ascii="Times New Roman" w:eastAsia="Calibri" w:hAnsi="Times New Roman" w:cs="Times New Roman"/>
        </w:rPr>
      </w:pPr>
    </w:p>
    <w:p w14:paraId="2F2FD7BD" w14:textId="2BB7A32B" w:rsidR="006C4433" w:rsidRPr="00341971" w:rsidRDefault="006C4433" w:rsidP="00002352">
      <w:pPr>
        <w:autoSpaceDE w:val="0"/>
        <w:autoSpaceDN w:val="0"/>
        <w:adjustRightInd w:val="0"/>
        <w:spacing w:after="0" w:line="240" w:lineRule="auto"/>
        <w:contextualSpacing/>
        <w:rPr>
          <w:rFonts w:ascii="Times New Roman" w:eastAsia="Calibri" w:hAnsi="Times New Roman" w:cs="Times New Roman"/>
        </w:rPr>
      </w:pPr>
      <w:r w:rsidRPr="00341971">
        <w:rPr>
          <w:rFonts w:ascii="Times New Roman" w:eastAsia="Calibri" w:hAnsi="Times New Roman" w:cs="Times New Roman"/>
          <w:i/>
          <w:iCs/>
        </w:rPr>
        <w:t>Pharmacopoeia</w:t>
      </w:r>
    </w:p>
    <w:p w14:paraId="4E87200B" w14:textId="77777777" w:rsidR="006C4433" w:rsidRPr="00341971" w:rsidRDefault="006C4433" w:rsidP="00002352">
      <w:pPr>
        <w:autoSpaceDE w:val="0"/>
        <w:autoSpaceDN w:val="0"/>
        <w:adjustRightInd w:val="0"/>
        <w:spacing w:after="0" w:line="240" w:lineRule="auto"/>
        <w:contextualSpacing/>
        <w:rPr>
          <w:rFonts w:ascii="Times New Roman" w:eastAsia="Calibri" w:hAnsi="Times New Roman" w:cs="Times New Roman"/>
        </w:rPr>
      </w:pPr>
    </w:p>
    <w:p w14:paraId="61D21D1A" w14:textId="6C95DDB6" w:rsidR="006C4433" w:rsidRPr="00341971" w:rsidRDefault="006C4433" w:rsidP="00002352">
      <w:pPr>
        <w:autoSpaceDE w:val="0"/>
        <w:autoSpaceDN w:val="0"/>
        <w:adjustRightInd w:val="0"/>
        <w:spacing w:after="0" w:line="240" w:lineRule="auto"/>
        <w:contextualSpacing/>
        <w:rPr>
          <w:rFonts w:ascii="Times New Roman" w:eastAsia="Calibri" w:hAnsi="Times New Roman" w:cs="Times New Roman"/>
        </w:rPr>
      </w:pPr>
      <w:r w:rsidRPr="00341971">
        <w:rPr>
          <w:rFonts w:ascii="Times New Roman" w:eastAsia="Calibri" w:hAnsi="Times New Roman" w:cs="Times New Roman"/>
        </w:rPr>
        <w:t xml:space="preserve">The Amendment </w:t>
      </w:r>
      <w:r w:rsidR="000C19B1" w:rsidRPr="00341971">
        <w:rPr>
          <w:rFonts w:ascii="Times New Roman" w:eastAsia="Times New Roman" w:hAnsi="Times New Roman" w:cs="Times New Roman"/>
          <w:lang w:eastAsia="en-AU"/>
        </w:rPr>
        <w:t xml:space="preserve">Instrument </w:t>
      </w:r>
      <w:r w:rsidRPr="00341971">
        <w:rPr>
          <w:rFonts w:ascii="Times New Roman" w:eastAsia="Calibri" w:hAnsi="Times New Roman" w:cs="Times New Roman"/>
        </w:rPr>
        <w:t xml:space="preserve">incorporates by reference the British Pharmacopoeia, European Pharmacopoeia and the United States Pharmacopeia-National Formulary, which </w:t>
      </w:r>
      <w:r w:rsidR="006D6A13" w:rsidRPr="00341971">
        <w:rPr>
          <w:rFonts w:ascii="Times New Roman" w:eastAsia="Calibri" w:hAnsi="Times New Roman" w:cs="Times New Roman"/>
        </w:rPr>
        <w:t xml:space="preserve">are </w:t>
      </w:r>
      <w:r w:rsidRPr="00341971">
        <w:rPr>
          <w:rFonts w:ascii="Times New Roman" w:eastAsia="Calibri" w:hAnsi="Times New Roman" w:cs="Times New Roman"/>
        </w:rPr>
        <w:t>default standards for the purposes of the Act</w:t>
      </w:r>
      <w:r w:rsidR="00C75531" w:rsidRPr="00341971">
        <w:rPr>
          <w:rFonts w:ascii="Times New Roman" w:eastAsia="Calibri" w:hAnsi="Times New Roman" w:cs="Times New Roman"/>
        </w:rPr>
        <w:t>. T</w:t>
      </w:r>
      <w:r w:rsidRPr="00341971">
        <w:rPr>
          <w:rFonts w:ascii="Times New Roman" w:eastAsia="Calibri" w:hAnsi="Times New Roman" w:cs="Times New Roman"/>
        </w:rPr>
        <w:t xml:space="preserve">he note in section 4 of the Amendment </w:t>
      </w:r>
      <w:r w:rsidR="000C19B1" w:rsidRPr="00341971">
        <w:rPr>
          <w:rFonts w:ascii="Times New Roman" w:eastAsia="Times New Roman" w:hAnsi="Times New Roman" w:cs="Times New Roman"/>
          <w:lang w:eastAsia="en-AU"/>
        </w:rPr>
        <w:t xml:space="preserve">Instrument </w:t>
      </w:r>
      <w:r w:rsidRPr="00341971">
        <w:rPr>
          <w:rFonts w:ascii="Times New Roman" w:eastAsia="Calibri" w:hAnsi="Times New Roman" w:cs="Times New Roman"/>
        </w:rPr>
        <w:t>makes it clear that each is defined in subsection 3(1) of the Act.</w:t>
      </w:r>
    </w:p>
    <w:p w14:paraId="0E4C1AD9" w14:textId="77777777" w:rsidR="006C4433" w:rsidRPr="00341971" w:rsidRDefault="006C4433" w:rsidP="00002352">
      <w:pPr>
        <w:autoSpaceDE w:val="0"/>
        <w:autoSpaceDN w:val="0"/>
        <w:adjustRightInd w:val="0"/>
        <w:spacing w:after="0" w:line="240" w:lineRule="auto"/>
        <w:contextualSpacing/>
        <w:rPr>
          <w:rFonts w:ascii="Times New Roman" w:eastAsia="Calibri" w:hAnsi="Times New Roman" w:cs="Times New Roman"/>
        </w:rPr>
      </w:pPr>
    </w:p>
    <w:p w14:paraId="0332430F" w14:textId="4C6785BA" w:rsidR="006C4433" w:rsidRPr="00341971" w:rsidRDefault="006C4433" w:rsidP="00002352">
      <w:pPr>
        <w:autoSpaceDE w:val="0"/>
        <w:autoSpaceDN w:val="0"/>
        <w:adjustRightInd w:val="0"/>
        <w:spacing w:after="0" w:line="240" w:lineRule="auto"/>
        <w:contextualSpacing/>
        <w:rPr>
          <w:rFonts w:ascii="Times New Roman" w:eastAsia="Calibri" w:hAnsi="Times New Roman" w:cs="Times New Roman"/>
        </w:rPr>
      </w:pPr>
      <w:r w:rsidRPr="00341971">
        <w:rPr>
          <w:rFonts w:ascii="Times New Roman" w:eastAsia="Calibri" w:hAnsi="Times New Roman" w:cs="Times New Roman"/>
        </w:rPr>
        <w:t xml:space="preserve">The definitions of the pharmacopoeia in subsection 3(1) of the Act refer to </w:t>
      </w:r>
      <w:r w:rsidR="00EF6DA3" w:rsidRPr="00341971">
        <w:rPr>
          <w:rFonts w:ascii="Times New Roman" w:eastAsia="Calibri" w:hAnsi="Times New Roman" w:cs="Times New Roman"/>
        </w:rPr>
        <w:t>each publication</w:t>
      </w:r>
      <w:r w:rsidRPr="00341971">
        <w:rPr>
          <w:rFonts w:ascii="Times New Roman" w:eastAsia="Calibri" w:hAnsi="Times New Roman" w:cs="Times New Roman"/>
        </w:rPr>
        <w:t xml:space="preserve"> as being in force from time to time. The intention in the Amendment </w:t>
      </w:r>
      <w:r w:rsidR="000C19B1" w:rsidRPr="00341971">
        <w:rPr>
          <w:rFonts w:ascii="Times New Roman" w:eastAsia="Times New Roman" w:hAnsi="Times New Roman" w:cs="Times New Roman"/>
          <w:lang w:eastAsia="en-AU"/>
        </w:rPr>
        <w:t xml:space="preserve">Instrument </w:t>
      </w:r>
      <w:r w:rsidRPr="00341971">
        <w:rPr>
          <w:rFonts w:ascii="Times New Roman" w:eastAsia="Calibri" w:hAnsi="Times New Roman" w:cs="Times New Roman"/>
        </w:rPr>
        <w:t>is therefore to adopt the defined meaning of the pharmacopoeia as set out in subsection 3(1) of the Act</w:t>
      </w:r>
      <w:r w:rsidR="006D6A13" w:rsidRPr="00341971">
        <w:rPr>
          <w:rFonts w:ascii="Times New Roman" w:eastAsia="Calibri" w:hAnsi="Times New Roman" w:cs="Times New Roman"/>
        </w:rPr>
        <w:t xml:space="preserve">. </w:t>
      </w:r>
      <w:r w:rsidRPr="00341971">
        <w:rPr>
          <w:rFonts w:ascii="Times New Roman" w:eastAsia="Calibri" w:hAnsi="Times New Roman" w:cs="Times New Roman"/>
        </w:rPr>
        <w:t>The pharmacopoeia are</w:t>
      </w:r>
      <w:r w:rsidR="006D6A13" w:rsidRPr="00341971">
        <w:rPr>
          <w:rFonts w:ascii="Times New Roman" w:eastAsia="Calibri" w:hAnsi="Times New Roman" w:cs="Times New Roman"/>
        </w:rPr>
        <w:t xml:space="preserve"> therefore</w:t>
      </w:r>
      <w:r w:rsidRPr="00341971">
        <w:rPr>
          <w:rFonts w:ascii="Times New Roman" w:eastAsia="Calibri" w:hAnsi="Times New Roman" w:cs="Times New Roman"/>
        </w:rPr>
        <w:t xml:space="preserve"> incorporated as in force of existing from time to time, in accordance with these provisions, </w:t>
      </w:r>
      <w:r w:rsidR="006D6A13" w:rsidRPr="00341971">
        <w:rPr>
          <w:rFonts w:ascii="Times New Roman" w:eastAsia="Calibri" w:hAnsi="Times New Roman" w:cs="Times New Roman"/>
        </w:rPr>
        <w:t>an approach permitted by subsection 10(4) of the Act</w:t>
      </w:r>
      <w:r w:rsidR="005407D1" w:rsidRPr="00341971">
        <w:rPr>
          <w:rFonts w:ascii="Times New Roman" w:eastAsia="Calibri" w:hAnsi="Times New Roman" w:cs="Times New Roman"/>
        </w:rPr>
        <w:t xml:space="preserve"> and </w:t>
      </w:r>
      <w:r w:rsidRPr="00341971">
        <w:rPr>
          <w:rFonts w:ascii="Times New Roman" w:eastAsia="Calibri" w:hAnsi="Times New Roman" w:cs="Times New Roman"/>
        </w:rPr>
        <w:t xml:space="preserve">may be accessed from www.pharmacopoeia.com/, https://pheur.edqm.eu/home and </w:t>
      </w:r>
      <w:r w:rsidR="005407D1" w:rsidRPr="00341971">
        <w:rPr>
          <w:rFonts w:ascii="Times New Roman" w:eastAsia="Calibri" w:hAnsi="Times New Roman" w:cs="Times New Roman"/>
        </w:rPr>
        <w:t>www.uspnf.com/ respectively</w:t>
      </w:r>
      <w:r w:rsidRPr="00341971">
        <w:rPr>
          <w:rFonts w:ascii="Times New Roman" w:eastAsia="Calibri" w:hAnsi="Times New Roman" w:cs="Times New Roman"/>
        </w:rPr>
        <w:t>.</w:t>
      </w:r>
    </w:p>
    <w:p w14:paraId="78B96E94" w14:textId="77777777" w:rsidR="006C4433" w:rsidRPr="00341971" w:rsidRDefault="006C4433" w:rsidP="00002352">
      <w:pPr>
        <w:autoSpaceDE w:val="0"/>
        <w:autoSpaceDN w:val="0"/>
        <w:adjustRightInd w:val="0"/>
        <w:spacing w:after="0" w:line="240" w:lineRule="auto"/>
        <w:contextualSpacing/>
        <w:rPr>
          <w:rFonts w:ascii="Times New Roman" w:eastAsia="Calibri" w:hAnsi="Times New Roman" w:cs="Times New Roman"/>
        </w:rPr>
      </w:pPr>
    </w:p>
    <w:p w14:paraId="162EEDAC" w14:textId="7CDF6823" w:rsidR="006C4433" w:rsidRPr="00341971" w:rsidRDefault="006C4433" w:rsidP="00002352">
      <w:pPr>
        <w:autoSpaceDE w:val="0"/>
        <w:autoSpaceDN w:val="0"/>
        <w:adjustRightInd w:val="0"/>
        <w:spacing w:after="0" w:line="240" w:lineRule="auto"/>
        <w:contextualSpacing/>
        <w:rPr>
          <w:rFonts w:ascii="Times New Roman" w:eastAsia="Calibri" w:hAnsi="Times New Roman" w:cs="Times New Roman"/>
        </w:rPr>
      </w:pPr>
      <w:r w:rsidRPr="00341971">
        <w:rPr>
          <w:rFonts w:ascii="Times New Roman" w:eastAsia="Calibri" w:hAnsi="Times New Roman" w:cs="Times New Roman"/>
        </w:rPr>
        <w:t xml:space="preserve">While unfortunately the pharmacopoeia are not available for free, it is anticipated that persons most affected by their adoption in the Amendment </w:t>
      </w:r>
      <w:r w:rsidR="000C19B1" w:rsidRPr="00341971">
        <w:rPr>
          <w:rFonts w:ascii="Times New Roman" w:eastAsia="Times New Roman" w:hAnsi="Times New Roman" w:cs="Times New Roman"/>
          <w:lang w:eastAsia="en-AU"/>
        </w:rPr>
        <w:t xml:space="preserve">Instrument </w:t>
      </w:r>
      <w:r w:rsidRPr="00341971">
        <w:rPr>
          <w:rFonts w:ascii="Times New Roman" w:eastAsia="Calibri" w:hAnsi="Times New Roman" w:cs="Times New Roman"/>
        </w:rPr>
        <w:t>(</w:t>
      </w:r>
      <w:r w:rsidR="005407D1" w:rsidRPr="00341971">
        <w:rPr>
          <w:rFonts w:ascii="Times New Roman" w:eastAsia="Calibri" w:hAnsi="Times New Roman" w:cs="Times New Roman"/>
        </w:rPr>
        <w:t xml:space="preserve">importers </w:t>
      </w:r>
      <w:r w:rsidRPr="00341971">
        <w:rPr>
          <w:rFonts w:ascii="Times New Roman" w:eastAsia="Calibri" w:hAnsi="Times New Roman" w:cs="Times New Roman"/>
        </w:rPr>
        <w:t xml:space="preserve">and manufacturers of therapeutic vaping goods) would be in possession of these documents in order to import, </w:t>
      </w:r>
      <w:r w:rsidR="005407D1" w:rsidRPr="00341971">
        <w:rPr>
          <w:rFonts w:ascii="Times New Roman" w:eastAsia="Calibri" w:hAnsi="Times New Roman" w:cs="Times New Roman"/>
        </w:rPr>
        <w:t xml:space="preserve">manufacture or </w:t>
      </w:r>
      <w:r w:rsidRPr="00341971">
        <w:rPr>
          <w:rFonts w:ascii="Times New Roman" w:eastAsia="Calibri" w:hAnsi="Times New Roman" w:cs="Times New Roman"/>
        </w:rPr>
        <w:t xml:space="preserve">supply such </w:t>
      </w:r>
      <w:r w:rsidR="006D6A13" w:rsidRPr="00341971">
        <w:rPr>
          <w:rFonts w:ascii="Times New Roman" w:eastAsia="Calibri" w:hAnsi="Times New Roman" w:cs="Times New Roman"/>
        </w:rPr>
        <w:t>goods</w:t>
      </w:r>
      <w:r w:rsidRPr="00341971">
        <w:rPr>
          <w:rFonts w:ascii="Times New Roman" w:eastAsia="Calibri" w:hAnsi="Times New Roman" w:cs="Times New Roman"/>
        </w:rPr>
        <w:t xml:space="preserve">. As important international benchmarks for the </w:t>
      </w:r>
      <w:r w:rsidR="005407D1" w:rsidRPr="00341971">
        <w:rPr>
          <w:rFonts w:ascii="Times New Roman" w:eastAsia="Calibri" w:hAnsi="Times New Roman" w:cs="Times New Roman"/>
        </w:rPr>
        <w:t xml:space="preserve">quality and </w:t>
      </w:r>
      <w:r w:rsidRPr="00341971">
        <w:rPr>
          <w:rFonts w:ascii="Times New Roman" w:eastAsia="Calibri" w:hAnsi="Times New Roman" w:cs="Times New Roman"/>
        </w:rPr>
        <w:t xml:space="preserve">safety of therapeutic goods, it </w:t>
      </w:r>
      <w:r w:rsidR="005407D1" w:rsidRPr="00341971">
        <w:rPr>
          <w:rFonts w:ascii="Times New Roman" w:eastAsia="Calibri" w:hAnsi="Times New Roman" w:cs="Times New Roman"/>
        </w:rPr>
        <w:t xml:space="preserve">is not </w:t>
      </w:r>
      <w:r w:rsidRPr="00341971">
        <w:rPr>
          <w:rFonts w:ascii="Times New Roman" w:eastAsia="Calibri" w:hAnsi="Times New Roman" w:cs="Times New Roman"/>
        </w:rPr>
        <w:t>feasible from a regulatory perspective</w:t>
      </w:r>
      <w:r w:rsidR="00C75531" w:rsidRPr="00341971">
        <w:rPr>
          <w:rFonts w:ascii="Times New Roman" w:eastAsia="Calibri" w:hAnsi="Times New Roman" w:cs="Times New Roman"/>
        </w:rPr>
        <w:t xml:space="preserve"> to </w:t>
      </w:r>
      <w:r w:rsidR="005407D1" w:rsidRPr="00341971">
        <w:rPr>
          <w:rFonts w:ascii="Times New Roman" w:eastAsia="Calibri" w:hAnsi="Times New Roman" w:cs="Times New Roman"/>
        </w:rPr>
        <w:t xml:space="preserve">refuse to </w:t>
      </w:r>
      <w:r w:rsidR="00C75531" w:rsidRPr="00341971">
        <w:rPr>
          <w:rFonts w:ascii="Times New Roman" w:eastAsia="Calibri" w:hAnsi="Times New Roman" w:cs="Times New Roman"/>
        </w:rPr>
        <w:t xml:space="preserve">adopt such benchmarks on the basis that </w:t>
      </w:r>
      <w:r w:rsidR="0087296D" w:rsidRPr="00341971">
        <w:rPr>
          <w:rFonts w:ascii="Times New Roman" w:eastAsia="Calibri" w:hAnsi="Times New Roman" w:cs="Times New Roman"/>
        </w:rPr>
        <w:t xml:space="preserve">pharmacopoeia </w:t>
      </w:r>
      <w:r w:rsidR="00C75531" w:rsidRPr="00341971">
        <w:rPr>
          <w:rFonts w:ascii="Times New Roman" w:eastAsia="Calibri" w:hAnsi="Times New Roman" w:cs="Times New Roman"/>
        </w:rPr>
        <w:t xml:space="preserve">are not </w:t>
      </w:r>
      <w:r w:rsidR="0087296D" w:rsidRPr="00341971">
        <w:rPr>
          <w:rFonts w:ascii="Times New Roman" w:eastAsia="Calibri" w:hAnsi="Times New Roman" w:cs="Times New Roman"/>
        </w:rPr>
        <w:t xml:space="preserve">freely </w:t>
      </w:r>
      <w:r w:rsidR="00C75531" w:rsidRPr="00341971">
        <w:rPr>
          <w:rFonts w:ascii="Times New Roman" w:eastAsia="Calibri" w:hAnsi="Times New Roman" w:cs="Times New Roman"/>
        </w:rPr>
        <w:t xml:space="preserve">available. This is </w:t>
      </w:r>
      <w:r w:rsidRPr="00341971">
        <w:rPr>
          <w:rFonts w:ascii="Times New Roman" w:eastAsia="Calibri" w:hAnsi="Times New Roman" w:cs="Times New Roman"/>
        </w:rPr>
        <w:t xml:space="preserve">particularly in relation to therapeutic vaping goods that are not entered in the Australian Register of Therapeutic Goods (the Register) and as such not </w:t>
      </w:r>
      <w:r w:rsidR="0087296D" w:rsidRPr="00341971">
        <w:rPr>
          <w:rFonts w:ascii="Times New Roman" w:eastAsia="Calibri" w:hAnsi="Times New Roman" w:cs="Times New Roman"/>
        </w:rPr>
        <w:t xml:space="preserve">evaluated by the Secretary for quality, safety, performance and efficacy </w:t>
      </w:r>
      <w:r w:rsidRPr="00341971">
        <w:rPr>
          <w:rFonts w:ascii="Times New Roman" w:eastAsia="Calibri" w:hAnsi="Times New Roman" w:cs="Times New Roman"/>
        </w:rPr>
        <w:t xml:space="preserve">before being </w:t>
      </w:r>
      <w:r w:rsidR="0087296D" w:rsidRPr="00341971">
        <w:rPr>
          <w:rFonts w:ascii="Times New Roman" w:eastAsia="Calibri" w:hAnsi="Times New Roman" w:cs="Times New Roman"/>
        </w:rPr>
        <w:t xml:space="preserve">made </w:t>
      </w:r>
      <w:r w:rsidRPr="00341971">
        <w:rPr>
          <w:rFonts w:ascii="Times New Roman" w:eastAsia="Calibri" w:hAnsi="Times New Roman" w:cs="Times New Roman"/>
        </w:rPr>
        <w:t>available for patients in Australia.</w:t>
      </w:r>
    </w:p>
    <w:p w14:paraId="62E42B96" w14:textId="77777777" w:rsidR="006C4433" w:rsidRPr="00341971" w:rsidRDefault="006C4433" w:rsidP="00002352">
      <w:pPr>
        <w:autoSpaceDE w:val="0"/>
        <w:autoSpaceDN w:val="0"/>
        <w:adjustRightInd w:val="0"/>
        <w:spacing w:after="0" w:line="240" w:lineRule="auto"/>
        <w:contextualSpacing/>
        <w:rPr>
          <w:rFonts w:ascii="Times New Roman" w:eastAsia="Calibri" w:hAnsi="Times New Roman" w:cs="Times New Roman"/>
        </w:rPr>
      </w:pPr>
    </w:p>
    <w:p w14:paraId="68ACB79A" w14:textId="42906FA2" w:rsidR="006C4433" w:rsidRPr="00341971" w:rsidRDefault="0087296D" w:rsidP="00002352">
      <w:pPr>
        <w:autoSpaceDE w:val="0"/>
        <w:autoSpaceDN w:val="0"/>
        <w:adjustRightInd w:val="0"/>
        <w:spacing w:after="0" w:line="240" w:lineRule="auto"/>
        <w:contextualSpacing/>
        <w:rPr>
          <w:rFonts w:ascii="Times New Roman" w:eastAsia="Calibri" w:hAnsi="Times New Roman" w:cs="Times New Roman"/>
        </w:rPr>
      </w:pPr>
      <w:r w:rsidRPr="00341971">
        <w:rPr>
          <w:rFonts w:ascii="Times New Roman" w:eastAsia="Calibri" w:hAnsi="Times New Roman" w:cs="Times New Roman"/>
        </w:rPr>
        <w:t>M</w:t>
      </w:r>
      <w:r w:rsidR="006C4433" w:rsidRPr="00341971">
        <w:rPr>
          <w:rFonts w:ascii="Times New Roman" w:eastAsia="Calibri" w:hAnsi="Times New Roman" w:cs="Times New Roman"/>
        </w:rPr>
        <w:t xml:space="preserve">embers of the public may request to view the pharmacopoeia without charge at the office </w:t>
      </w:r>
      <w:r w:rsidRPr="00341971">
        <w:rPr>
          <w:rFonts w:ascii="Times New Roman" w:eastAsia="Calibri" w:hAnsi="Times New Roman" w:cs="Times New Roman"/>
        </w:rPr>
        <w:t xml:space="preserve">of the </w:t>
      </w:r>
      <w:r w:rsidR="00D32971" w:rsidRPr="00341971">
        <w:rPr>
          <w:rFonts w:ascii="Times New Roman" w:eastAsia="Calibri" w:hAnsi="Times New Roman" w:cs="Times New Roman"/>
        </w:rPr>
        <w:t>TGA</w:t>
      </w:r>
      <w:r w:rsidRPr="00341971">
        <w:rPr>
          <w:rFonts w:ascii="Times New Roman" w:eastAsia="Calibri" w:hAnsi="Times New Roman" w:cs="Times New Roman"/>
        </w:rPr>
        <w:t xml:space="preserve"> </w:t>
      </w:r>
      <w:r w:rsidR="006C4433" w:rsidRPr="00341971">
        <w:rPr>
          <w:rFonts w:ascii="Times New Roman" w:eastAsia="Calibri" w:hAnsi="Times New Roman" w:cs="Times New Roman"/>
        </w:rPr>
        <w:t>in Fairbairn, ACT</w:t>
      </w:r>
      <w:r w:rsidRPr="00341971">
        <w:rPr>
          <w:rFonts w:ascii="Times New Roman" w:eastAsia="Calibri" w:hAnsi="Times New Roman" w:cs="Times New Roman"/>
        </w:rPr>
        <w:t>, by prior written arrangement</w:t>
      </w:r>
      <w:r w:rsidR="006C4433" w:rsidRPr="00341971">
        <w:rPr>
          <w:rFonts w:ascii="Times New Roman" w:eastAsia="Calibri" w:hAnsi="Times New Roman" w:cs="Times New Roman"/>
        </w:rPr>
        <w:t>.</w:t>
      </w:r>
    </w:p>
    <w:p w14:paraId="27193B08" w14:textId="77777777" w:rsidR="006C4433" w:rsidRPr="00341971" w:rsidRDefault="006C4433" w:rsidP="00002352">
      <w:pPr>
        <w:autoSpaceDE w:val="0"/>
        <w:autoSpaceDN w:val="0"/>
        <w:adjustRightInd w:val="0"/>
        <w:spacing w:after="0" w:line="240" w:lineRule="auto"/>
        <w:contextualSpacing/>
        <w:rPr>
          <w:rFonts w:ascii="Times New Roman" w:eastAsia="Calibri" w:hAnsi="Times New Roman" w:cs="Times New Roman"/>
        </w:rPr>
      </w:pPr>
    </w:p>
    <w:p w14:paraId="5CB0B866" w14:textId="5D45B8E8" w:rsidR="006C4433" w:rsidRPr="00341971" w:rsidRDefault="006C4433" w:rsidP="00002352">
      <w:pPr>
        <w:autoSpaceDE w:val="0"/>
        <w:autoSpaceDN w:val="0"/>
        <w:adjustRightInd w:val="0"/>
        <w:spacing w:after="0" w:line="240" w:lineRule="auto"/>
        <w:contextualSpacing/>
        <w:rPr>
          <w:rFonts w:ascii="Times New Roman" w:eastAsia="Calibri" w:hAnsi="Times New Roman" w:cs="Times New Roman"/>
        </w:rPr>
      </w:pPr>
      <w:r w:rsidRPr="00341971">
        <w:rPr>
          <w:rFonts w:ascii="Times New Roman" w:eastAsia="Calibri" w:hAnsi="Times New Roman" w:cs="Times New Roman"/>
        </w:rPr>
        <w:t>It should also be noted that that the National Library’s Trove online system (www.trove.nla.gov.au) allows users to identify libraries in Australia that are open to the public where editions, in most cases, earlier editions, of the pharmacopoeia may be viewed. For example, the University of Tasmania or the University of Western Australia in relation to the British Pharmacopoeia.</w:t>
      </w:r>
    </w:p>
    <w:p w14:paraId="6F06FC23" w14:textId="77777777" w:rsidR="006C4433" w:rsidRPr="00341971" w:rsidRDefault="006C4433" w:rsidP="00002352">
      <w:pPr>
        <w:autoSpaceDE w:val="0"/>
        <w:autoSpaceDN w:val="0"/>
        <w:adjustRightInd w:val="0"/>
        <w:spacing w:after="0" w:line="240" w:lineRule="auto"/>
        <w:contextualSpacing/>
        <w:rPr>
          <w:rFonts w:ascii="Times New Roman" w:eastAsia="Calibri" w:hAnsi="Times New Roman" w:cs="Times New Roman"/>
        </w:rPr>
      </w:pPr>
    </w:p>
    <w:p w14:paraId="7A87596A" w14:textId="3A176AED" w:rsidR="006C4433" w:rsidRPr="00341971" w:rsidRDefault="006C4433" w:rsidP="00002352">
      <w:pPr>
        <w:autoSpaceDE w:val="0"/>
        <w:autoSpaceDN w:val="0"/>
        <w:adjustRightInd w:val="0"/>
        <w:spacing w:after="0" w:line="240" w:lineRule="auto"/>
        <w:contextualSpacing/>
        <w:rPr>
          <w:rFonts w:ascii="Times New Roman" w:eastAsia="Calibri" w:hAnsi="Times New Roman" w:cs="Times New Roman"/>
        </w:rPr>
      </w:pPr>
      <w:r w:rsidRPr="00341971">
        <w:rPr>
          <w:rFonts w:ascii="Times New Roman" w:eastAsia="Calibri" w:hAnsi="Times New Roman" w:cs="Times New Roman"/>
        </w:rPr>
        <w:t xml:space="preserve">Members of the public may also approach any library that participates in inter-library loans with those university libraries to request an inter-library loan, or to obtain a photocopy or a particular part or monograph for personal study or research, but not for commercial purposes. Fees may apply in relation to the making of such a request. Enquiries should be made with local libraries, </w:t>
      </w:r>
      <w:r w:rsidR="0087296D" w:rsidRPr="00341971">
        <w:rPr>
          <w:rFonts w:ascii="Times New Roman" w:eastAsia="Calibri" w:hAnsi="Times New Roman" w:cs="Times New Roman"/>
        </w:rPr>
        <w:t>s</w:t>
      </w:r>
      <w:r w:rsidRPr="00341971">
        <w:rPr>
          <w:rFonts w:ascii="Times New Roman" w:eastAsia="Calibri" w:hAnsi="Times New Roman" w:cs="Times New Roman"/>
        </w:rPr>
        <w:t>tate libraries or the National Library.</w:t>
      </w:r>
    </w:p>
    <w:p w14:paraId="638B91CC" w14:textId="77777777" w:rsidR="0010456B" w:rsidRPr="00341971" w:rsidRDefault="0010456B"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395A6C8C" w14:textId="7CADE62A" w:rsidR="00FF6991" w:rsidRPr="00341971" w:rsidRDefault="00FF6991" w:rsidP="00002352">
      <w:pPr>
        <w:keepNext/>
        <w:autoSpaceDE w:val="0"/>
        <w:autoSpaceDN w:val="0"/>
        <w:adjustRightInd w:val="0"/>
        <w:spacing w:after="0" w:line="240" w:lineRule="auto"/>
        <w:contextualSpacing/>
        <w:rPr>
          <w:rFonts w:ascii="Times New Roman" w:eastAsia="Times New Roman" w:hAnsi="Times New Roman" w:cs="Times New Roman"/>
          <w:i/>
          <w:iCs/>
          <w:lang w:eastAsia="en-AU"/>
        </w:rPr>
      </w:pPr>
      <w:r w:rsidRPr="00341971">
        <w:rPr>
          <w:rFonts w:ascii="Times New Roman" w:eastAsia="Times New Roman" w:hAnsi="Times New Roman" w:cs="Times New Roman"/>
          <w:i/>
          <w:iCs/>
          <w:lang w:eastAsia="en-AU"/>
        </w:rPr>
        <w:t>Child resistant packaging</w:t>
      </w:r>
    </w:p>
    <w:p w14:paraId="2E0DA776" w14:textId="77777777" w:rsidR="00FF6991" w:rsidRPr="00341971" w:rsidRDefault="00FF6991" w:rsidP="00002352">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2A4F8424" w14:textId="21AAEF9E" w:rsidR="00FF6991" w:rsidRPr="00341971" w:rsidRDefault="00FF6991" w:rsidP="00002352">
      <w:pPr>
        <w:keepNext/>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Amendment </w:t>
      </w:r>
      <w:r w:rsidR="000C19B1" w:rsidRPr="00341971">
        <w:rPr>
          <w:rFonts w:ascii="Times New Roman" w:eastAsia="Times New Roman" w:hAnsi="Times New Roman" w:cs="Times New Roman"/>
          <w:lang w:eastAsia="en-AU"/>
        </w:rPr>
        <w:t xml:space="preserve">Instrument </w:t>
      </w:r>
      <w:r w:rsidRPr="00341971">
        <w:rPr>
          <w:rFonts w:ascii="Times New Roman" w:eastAsia="Times New Roman" w:hAnsi="Times New Roman" w:cs="Times New Roman"/>
          <w:lang w:eastAsia="en-AU"/>
        </w:rPr>
        <w:t>incorporates by reference, section 8, section 9 (other than subsection 9(6)</w:t>
      </w:r>
      <w:r w:rsidR="00C75531"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xml:space="preserve"> and section 10 of the </w:t>
      </w:r>
      <w:r w:rsidRPr="00341971">
        <w:rPr>
          <w:rFonts w:ascii="Times New Roman" w:eastAsia="Times New Roman" w:hAnsi="Times New Roman" w:cs="Times New Roman"/>
          <w:i/>
          <w:iCs/>
          <w:lang w:eastAsia="en-AU"/>
        </w:rPr>
        <w:t xml:space="preserve">Therapeutic Goods Order No. 95 – Child resistant packaging requirements for medicines 2017 </w:t>
      </w:r>
      <w:r w:rsidRPr="00341971">
        <w:rPr>
          <w:rFonts w:ascii="Times New Roman" w:eastAsia="Times New Roman" w:hAnsi="Times New Roman" w:cs="Times New Roman"/>
          <w:lang w:eastAsia="en-AU"/>
        </w:rPr>
        <w:t xml:space="preserve">(TGO 95). TGO 95 is a legislative instrument, which similarly constitutes a standard for the purposes of section 10 of the Act, </w:t>
      </w:r>
      <w:r w:rsidR="00805791" w:rsidRPr="00341971">
        <w:rPr>
          <w:rFonts w:ascii="Times New Roman" w:eastAsia="Times New Roman" w:hAnsi="Times New Roman" w:cs="Times New Roman"/>
          <w:lang w:eastAsia="en-AU"/>
        </w:rPr>
        <w:t xml:space="preserve">that </w:t>
      </w:r>
      <w:r w:rsidRPr="00341971">
        <w:rPr>
          <w:rFonts w:ascii="Times New Roman" w:eastAsia="Times New Roman" w:hAnsi="Times New Roman" w:cs="Times New Roman"/>
          <w:lang w:eastAsia="en-AU"/>
        </w:rPr>
        <w:t>sets out requirements for child</w:t>
      </w:r>
      <w:r w:rsidRPr="00341971">
        <w:rPr>
          <w:rFonts w:ascii="Times New Roman" w:eastAsia="Times New Roman" w:hAnsi="Times New Roman" w:cs="Times New Roman"/>
          <w:lang w:eastAsia="en-AU"/>
        </w:rPr>
        <w:noBreakHyphen/>
        <w:t>resistant packaging.</w:t>
      </w:r>
    </w:p>
    <w:p w14:paraId="0E7FB7B4" w14:textId="77777777" w:rsidR="00FF6991" w:rsidRPr="00341971" w:rsidRDefault="00FF6991"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64D143EE" w14:textId="35B73F44" w:rsidR="00FF6991" w:rsidRPr="00341971" w:rsidRDefault="00FF6991"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lastRenderedPageBreak/>
        <w:t xml:space="preserve">The Amendment </w:t>
      </w:r>
      <w:r w:rsidR="000C19B1" w:rsidRPr="00341971">
        <w:rPr>
          <w:rFonts w:ascii="Times New Roman" w:eastAsia="Times New Roman" w:hAnsi="Times New Roman" w:cs="Times New Roman"/>
          <w:lang w:eastAsia="en-AU"/>
        </w:rPr>
        <w:t xml:space="preserve">Instrument </w:t>
      </w:r>
      <w:r w:rsidRPr="00341971">
        <w:rPr>
          <w:rFonts w:ascii="Times New Roman" w:eastAsia="Times New Roman" w:hAnsi="Times New Roman" w:cs="Times New Roman"/>
          <w:lang w:eastAsia="en-AU"/>
        </w:rPr>
        <w:t>also incorporates by reference the child</w:t>
      </w:r>
      <w:r w:rsidRPr="00341971">
        <w:rPr>
          <w:rFonts w:ascii="Times New Roman" w:eastAsia="Times New Roman" w:hAnsi="Times New Roman" w:cs="Times New Roman"/>
          <w:lang w:eastAsia="en-AU"/>
        </w:rPr>
        <w:noBreakHyphen/>
        <w:t>resistant packaging requirements specified in:</w:t>
      </w:r>
    </w:p>
    <w:p w14:paraId="51C2713F" w14:textId="07953608" w:rsidR="00FF6991" w:rsidRPr="00341971" w:rsidRDefault="00FF6991" w:rsidP="00002352">
      <w:pPr>
        <w:pStyle w:val="ListParagraph"/>
        <w:numPr>
          <w:ilvl w:val="0"/>
          <w:numId w:val="17"/>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sections 50 to 54 of the Vaping Products Labelling and Packaging Regulations of Canada;</w:t>
      </w:r>
    </w:p>
    <w:p w14:paraId="66B8F09E" w14:textId="2F6DCE1B" w:rsidR="00FF6991" w:rsidRPr="00341971" w:rsidRDefault="0087296D" w:rsidP="00002352">
      <w:pPr>
        <w:pStyle w:val="ListParagraph"/>
        <w:numPr>
          <w:ilvl w:val="0"/>
          <w:numId w:val="17"/>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a</w:t>
      </w:r>
      <w:r w:rsidR="00FF6991" w:rsidRPr="00341971">
        <w:rPr>
          <w:rFonts w:ascii="Times New Roman" w:eastAsia="Times New Roman" w:hAnsi="Times New Roman" w:cs="Times New Roman"/>
          <w:lang w:eastAsia="en-AU"/>
        </w:rPr>
        <w:t xml:space="preserve">rticle 20(3)(g) of the </w:t>
      </w:r>
      <w:r w:rsidR="00FF6991" w:rsidRPr="00341971">
        <w:rPr>
          <w:rFonts w:ascii="Times New Roman" w:eastAsia="Times New Roman" w:hAnsi="Times New Roman" w:cs="Times New Roman"/>
          <w:i/>
          <w:iCs/>
          <w:lang w:eastAsia="en-AU"/>
        </w:rPr>
        <w:t>Directive 2014/40/EU of the European Parliament and of the Council of 3 April 2014</w:t>
      </w:r>
      <w:r w:rsidR="00FF6991" w:rsidRPr="00341971">
        <w:rPr>
          <w:rFonts w:ascii="Times New Roman" w:eastAsia="Times New Roman" w:hAnsi="Times New Roman" w:cs="Times New Roman"/>
          <w:lang w:eastAsia="en-AU"/>
        </w:rPr>
        <w:t>;</w:t>
      </w:r>
    </w:p>
    <w:p w14:paraId="1AF5D665" w14:textId="3C6276BF" w:rsidR="00FF6991" w:rsidRPr="00341971" w:rsidRDefault="00FF6991" w:rsidP="00002352">
      <w:pPr>
        <w:pStyle w:val="ListParagraph"/>
        <w:numPr>
          <w:ilvl w:val="0"/>
          <w:numId w:val="17"/>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any regulations made under the </w:t>
      </w:r>
      <w:r w:rsidRPr="00341971">
        <w:rPr>
          <w:rFonts w:ascii="Times New Roman" w:eastAsia="Times New Roman" w:hAnsi="Times New Roman" w:cs="Times New Roman"/>
          <w:i/>
          <w:iCs/>
          <w:lang w:eastAsia="en-AU"/>
        </w:rPr>
        <w:t xml:space="preserve">Smokefree Environments and Regulated Products Act 1990 </w:t>
      </w:r>
      <w:r w:rsidRPr="00341971">
        <w:rPr>
          <w:rFonts w:ascii="Times New Roman" w:eastAsia="Times New Roman" w:hAnsi="Times New Roman" w:cs="Times New Roman"/>
          <w:lang w:eastAsia="en-AU"/>
        </w:rPr>
        <w:t>(NZ);</w:t>
      </w:r>
    </w:p>
    <w:p w14:paraId="44E5451D" w14:textId="3A3F581A" w:rsidR="00FF6991" w:rsidRPr="00341971" w:rsidRDefault="00FF6991" w:rsidP="00002352">
      <w:pPr>
        <w:pStyle w:val="ListParagraph"/>
        <w:numPr>
          <w:ilvl w:val="0"/>
          <w:numId w:val="17"/>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paragraph 36(7) of the </w:t>
      </w:r>
      <w:r w:rsidRPr="00341971">
        <w:rPr>
          <w:rFonts w:ascii="Times New Roman" w:eastAsia="Times New Roman" w:hAnsi="Times New Roman" w:cs="Times New Roman"/>
          <w:i/>
          <w:iCs/>
          <w:lang w:eastAsia="en-AU"/>
        </w:rPr>
        <w:t>Tobacco and Related Products Regulations 2016</w:t>
      </w:r>
      <w:r w:rsidRPr="00341971">
        <w:rPr>
          <w:rFonts w:ascii="Times New Roman" w:eastAsia="Times New Roman" w:hAnsi="Times New Roman" w:cs="Times New Roman"/>
          <w:lang w:eastAsia="en-AU"/>
        </w:rPr>
        <w:t xml:space="preserve"> of the United </w:t>
      </w:r>
      <w:proofErr w:type="spellStart"/>
      <w:r w:rsidRPr="00341971">
        <w:rPr>
          <w:rFonts w:ascii="Times New Roman" w:eastAsia="Times New Roman" w:hAnsi="Times New Roman" w:cs="Times New Roman"/>
          <w:lang w:eastAsia="en-AU"/>
        </w:rPr>
        <w:t>Kingdon</w:t>
      </w:r>
      <w:proofErr w:type="spellEnd"/>
      <w:r w:rsidRPr="00341971">
        <w:rPr>
          <w:rFonts w:ascii="Times New Roman" w:eastAsia="Times New Roman" w:hAnsi="Times New Roman" w:cs="Times New Roman"/>
          <w:lang w:eastAsia="en-AU"/>
        </w:rPr>
        <w:t>; and</w:t>
      </w:r>
    </w:p>
    <w:p w14:paraId="10E8637A" w14:textId="6C2F08FB" w:rsidR="00FF6991" w:rsidRPr="00341971" w:rsidRDefault="00FF6991" w:rsidP="00002352">
      <w:pPr>
        <w:pStyle w:val="ListParagraph"/>
        <w:numPr>
          <w:ilvl w:val="0"/>
          <w:numId w:val="17"/>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6 CFR § 1700.15 of the Poison prevention packaging standards of the United States.</w:t>
      </w:r>
    </w:p>
    <w:p w14:paraId="10AC8AE5" w14:textId="77777777" w:rsidR="00FF6991" w:rsidRPr="00341971" w:rsidRDefault="00FF6991"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1DD1F886" w14:textId="2288AAA4" w:rsidR="00FF6991" w:rsidRPr="00341971" w:rsidRDefault="00FF6991"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TGO 95 and the internation regulations identified above are incorporated as in force from time to time, in accordance with subsection 10(4) of the Act. TGO 95 is </w:t>
      </w:r>
      <w:r w:rsidR="0087296D" w:rsidRPr="00341971">
        <w:rPr>
          <w:rFonts w:ascii="Times New Roman" w:eastAsia="Times New Roman" w:hAnsi="Times New Roman" w:cs="Times New Roman"/>
          <w:lang w:eastAsia="en-AU"/>
        </w:rPr>
        <w:t xml:space="preserve">freely </w:t>
      </w:r>
      <w:r w:rsidRPr="00341971">
        <w:rPr>
          <w:rFonts w:ascii="Times New Roman" w:eastAsia="Times New Roman" w:hAnsi="Times New Roman" w:cs="Times New Roman"/>
          <w:lang w:eastAsia="en-AU"/>
        </w:rPr>
        <w:t>available from the Federal Register of Legislation website at www.legsilation.gov.au. Similarly, the international regulations are also available without charge from the following websites:</w:t>
      </w:r>
    </w:p>
    <w:p w14:paraId="2FB6AD38" w14:textId="70071E55" w:rsidR="00FF6991" w:rsidRPr="00341971" w:rsidRDefault="00FF6991" w:rsidP="00002352">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Canada – laws-lois.justice.gc.ca/</w:t>
      </w:r>
      <w:proofErr w:type="spellStart"/>
      <w:r w:rsidRPr="00341971">
        <w:rPr>
          <w:rFonts w:ascii="Times New Roman" w:eastAsia="Times New Roman" w:hAnsi="Times New Roman" w:cs="Times New Roman"/>
          <w:lang w:eastAsia="en-AU"/>
        </w:rPr>
        <w:t>eng</w:t>
      </w:r>
      <w:proofErr w:type="spellEnd"/>
      <w:r w:rsidRPr="00341971">
        <w:rPr>
          <w:rFonts w:ascii="Times New Roman" w:eastAsia="Times New Roman" w:hAnsi="Times New Roman" w:cs="Times New Roman"/>
          <w:lang w:eastAsia="en-AU"/>
        </w:rPr>
        <w:t>/;</w:t>
      </w:r>
    </w:p>
    <w:p w14:paraId="7D749194" w14:textId="5C238B07" w:rsidR="00FF6991" w:rsidRPr="00341971" w:rsidRDefault="00FF6991" w:rsidP="00002352">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Europe – eur-lex.europa.eu;</w:t>
      </w:r>
    </w:p>
    <w:p w14:paraId="5A1FF67F" w14:textId="5A9977F7" w:rsidR="00FF6991" w:rsidRPr="00341971" w:rsidRDefault="00FF6991" w:rsidP="00002352">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New Zealand – www.legislation.govt.nz/;</w:t>
      </w:r>
    </w:p>
    <w:p w14:paraId="4D8E52D2" w14:textId="4C9C1233" w:rsidR="00FF6991" w:rsidRPr="00341971" w:rsidRDefault="00FF6991" w:rsidP="00002352">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the United Kingdom – www.legislation.gov.uk/; and</w:t>
      </w:r>
    </w:p>
    <w:p w14:paraId="22BDE253" w14:textId="1A7315B5" w:rsidR="00FF6991" w:rsidRPr="00341971" w:rsidRDefault="00FF6991" w:rsidP="00002352">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the United States – ecfr.federalregister.gov/.</w:t>
      </w:r>
    </w:p>
    <w:p w14:paraId="5369D8D0" w14:textId="77777777" w:rsidR="00FF6991" w:rsidRPr="00341971" w:rsidRDefault="00FF6991"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667282EE" w14:textId="77777777" w:rsidR="00F40960" w:rsidRPr="00341971" w:rsidRDefault="00F40960" w:rsidP="00002352">
      <w:pPr>
        <w:keepNext/>
        <w:autoSpaceDE w:val="0"/>
        <w:autoSpaceDN w:val="0"/>
        <w:adjustRightInd w:val="0"/>
        <w:spacing w:after="0" w:line="240" w:lineRule="auto"/>
        <w:contextualSpacing/>
        <w:rPr>
          <w:rFonts w:ascii="Times New Roman" w:eastAsia="Times New Roman" w:hAnsi="Times New Roman" w:cs="Times New Roman"/>
          <w:b/>
          <w:bCs/>
          <w:lang w:eastAsia="en-AU"/>
        </w:rPr>
      </w:pPr>
      <w:r w:rsidRPr="00341971">
        <w:rPr>
          <w:rFonts w:ascii="Times New Roman" w:eastAsia="Times New Roman" w:hAnsi="Times New Roman" w:cs="Times New Roman"/>
          <w:b/>
          <w:bCs/>
          <w:lang w:eastAsia="en-AU"/>
        </w:rPr>
        <w:t>Consultation</w:t>
      </w:r>
    </w:p>
    <w:p w14:paraId="5215E2DD" w14:textId="77777777" w:rsidR="00F40960" w:rsidRPr="00341971" w:rsidRDefault="00F40960" w:rsidP="00002352">
      <w:pPr>
        <w:keepNext/>
        <w:autoSpaceDE w:val="0"/>
        <w:autoSpaceDN w:val="0"/>
        <w:adjustRightInd w:val="0"/>
        <w:spacing w:after="0" w:line="240" w:lineRule="auto"/>
        <w:contextualSpacing/>
        <w:rPr>
          <w:rFonts w:ascii="Times New Roman" w:eastAsia="Times New Roman" w:hAnsi="Times New Roman" w:cs="Times New Roman"/>
          <w:bCs/>
          <w:lang w:eastAsia="en-AU"/>
        </w:rPr>
      </w:pPr>
      <w:bookmarkStart w:id="3" w:name="_Hlk135994503"/>
    </w:p>
    <w:p w14:paraId="185AD295" w14:textId="2A1904EF" w:rsidR="0033156B" w:rsidRPr="00341971" w:rsidRDefault="0033156B" w:rsidP="00002352">
      <w:pPr>
        <w:autoSpaceDE w:val="0"/>
        <w:autoSpaceDN w:val="0"/>
        <w:adjustRightInd w:val="0"/>
        <w:spacing w:after="0" w:line="240" w:lineRule="auto"/>
        <w:rPr>
          <w:rFonts w:ascii="Times New Roman" w:eastAsia="Times New Roman" w:hAnsi="Times New Roman" w:cs="Times New Roman"/>
          <w:bCs/>
          <w:lang w:eastAsia="en-AU"/>
        </w:rPr>
      </w:pPr>
      <w:bookmarkStart w:id="4" w:name="_Hlk178085390"/>
      <w:bookmarkEnd w:id="3"/>
      <w:r w:rsidRPr="00341971">
        <w:rPr>
          <w:rFonts w:ascii="Times New Roman" w:eastAsia="Times New Roman" w:hAnsi="Times New Roman" w:cs="Times New Roman"/>
          <w:bCs/>
          <w:lang w:eastAsia="en-AU"/>
        </w:rPr>
        <w:t>The TGA conducted two significant consultations in relation to the vaping reform measures. Between 30 November 2022 and 16 January 2023, the TGA undertook public consultation on reforms to the regulation of nicotine vaping products in Australia. Close to 4,000 submissions were received from a range of organisations and individuals, including state and territory health departments, universities, health practitioner peak bodies, consumer groups, retailers, and suppliers. This included over 3,500 submissions from private individuals.</w:t>
      </w:r>
    </w:p>
    <w:p w14:paraId="6F4D59C5" w14:textId="77777777" w:rsidR="0033156B" w:rsidRPr="00341971" w:rsidRDefault="0033156B" w:rsidP="00002352">
      <w:pPr>
        <w:autoSpaceDE w:val="0"/>
        <w:autoSpaceDN w:val="0"/>
        <w:adjustRightInd w:val="0"/>
        <w:spacing w:after="0" w:line="240" w:lineRule="auto"/>
        <w:rPr>
          <w:rFonts w:ascii="Times New Roman" w:eastAsia="Times New Roman" w:hAnsi="Times New Roman" w:cs="Times New Roman"/>
          <w:bCs/>
          <w:lang w:eastAsia="en-AU"/>
        </w:rPr>
      </w:pPr>
    </w:p>
    <w:p w14:paraId="0579CAE3" w14:textId="0478FE08" w:rsidR="0033156B" w:rsidRPr="00341971" w:rsidRDefault="0033156B" w:rsidP="00002352">
      <w:pPr>
        <w:autoSpaceDE w:val="0"/>
        <w:autoSpaceDN w:val="0"/>
        <w:adjustRightInd w:val="0"/>
        <w:spacing w:after="0" w:line="240" w:lineRule="auto"/>
        <w:rPr>
          <w:rFonts w:ascii="Times New Roman" w:eastAsia="Times New Roman" w:hAnsi="Times New Roman" w:cs="Times New Roman"/>
          <w:bCs/>
          <w:lang w:eastAsia="en-AU"/>
        </w:rPr>
      </w:pPr>
      <w:r w:rsidRPr="00341971">
        <w:rPr>
          <w:rFonts w:ascii="Times New Roman" w:eastAsia="Times New Roman" w:hAnsi="Times New Roman" w:cs="Times New Roman"/>
          <w:bCs/>
          <w:lang w:eastAsia="en-AU"/>
        </w:rPr>
        <w:t>Following feedback from th</w:t>
      </w:r>
      <w:r w:rsidR="008A1CEB" w:rsidRPr="00341971">
        <w:rPr>
          <w:rFonts w:ascii="Times New Roman" w:eastAsia="Times New Roman" w:hAnsi="Times New Roman" w:cs="Times New Roman"/>
          <w:bCs/>
          <w:lang w:eastAsia="en-AU"/>
        </w:rPr>
        <w:t>is consultation</w:t>
      </w:r>
      <w:r w:rsidRPr="00341971">
        <w:rPr>
          <w:rFonts w:ascii="Times New Roman" w:eastAsia="Times New Roman" w:hAnsi="Times New Roman" w:cs="Times New Roman"/>
          <w:bCs/>
          <w:lang w:eastAsia="en-AU"/>
        </w:rPr>
        <w:t xml:space="preserve"> and advice received from public health experts at Tobacco Control Roundtables on 30 September 2022 and 17 April 2023, the TGA engaged in extensive consultation with the states and territories to assess the regulatory options and develop policy proposals. Consultations with the states and territories took place principally through the Health Ministers’ Meeting and its subordinate National E-Cigarette Working Group, culminating in the Health Ministers’ Meeting Communique of 1 September 2023, which conveyed Ministers’ collective commitment to enhancing regulation of vapes in Australia.</w:t>
      </w:r>
    </w:p>
    <w:p w14:paraId="2C6924BB" w14:textId="77777777" w:rsidR="0033156B" w:rsidRPr="00341971" w:rsidRDefault="0033156B" w:rsidP="00002352">
      <w:pPr>
        <w:autoSpaceDE w:val="0"/>
        <w:autoSpaceDN w:val="0"/>
        <w:adjustRightInd w:val="0"/>
        <w:spacing w:after="0" w:line="240" w:lineRule="auto"/>
        <w:rPr>
          <w:rFonts w:ascii="Times New Roman" w:eastAsia="Times New Roman" w:hAnsi="Times New Roman" w:cs="Times New Roman"/>
          <w:bCs/>
          <w:lang w:eastAsia="en-AU"/>
        </w:rPr>
      </w:pPr>
    </w:p>
    <w:p w14:paraId="3B8338A2" w14:textId="56674D91" w:rsidR="00F40960" w:rsidRPr="00341971" w:rsidRDefault="0033156B" w:rsidP="00002352">
      <w:pPr>
        <w:autoSpaceDE w:val="0"/>
        <w:autoSpaceDN w:val="0"/>
        <w:adjustRightInd w:val="0"/>
        <w:spacing w:after="0" w:line="240" w:lineRule="auto"/>
        <w:contextualSpacing/>
        <w:rPr>
          <w:rFonts w:ascii="Times New Roman" w:eastAsia="Times New Roman" w:hAnsi="Times New Roman" w:cs="Times New Roman"/>
          <w:bCs/>
          <w:lang w:eastAsia="en-AU"/>
        </w:rPr>
      </w:pPr>
      <w:r w:rsidRPr="00341971">
        <w:rPr>
          <w:rFonts w:ascii="Times New Roman" w:eastAsia="Times New Roman" w:hAnsi="Times New Roman" w:cs="Times New Roman"/>
          <w:bCs/>
          <w:lang w:eastAsia="en-AU"/>
        </w:rPr>
        <w:t xml:space="preserve">A second, targeted consultation was undertaken with stakeholders between 7 September </w:t>
      </w:r>
      <w:r w:rsidR="008A1CEB" w:rsidRPr="00341971">
        <w:rPr>
          <w:rFonts w:ascii="Times New Roman" w:eastAsia="Times New Roman" w:hAnsi="Times New Roman" w:cs="Times New Roman"/>
          <w:bCs/>
          <w:lang w:eastAsia="en-AU"/>
        </w:rPr>
        <w:t xml:space="preserve">2023 </w:t>
      </w:r>
      <w:r w:rsidRPr="00341971">
        <w:rPr>
          <w:rFonts w:ascii="Times New Roman" w:eastAsia="Times New Roman" w:hAnsi="Times New Roman" w:cs="Times New Roman"/>
          <w:bCs/>
          <w:lang w:eastAsia="en-AU"/>
        </w:rPr>
        <w:t>and 21 September 2023 on the regulatory proposals developed in consultation with states and territories</w:t>
      </w:r>
      <w:r w:rsidR="008A1CEB" w:rsidRPr="00341971">
        <w:rPr>
          <w:rFonts w:ascii="Times New Roman" w:eastAsia="Times New Roman" w:hAnsi="Times New Roman" w:cs="Times New Roman"/>
          <w:bCs/>
          <w:lang w:eastAsia="en-AU"/>
        </w:rPr>
        <w:t>, in addition to holding numerous webinars and stakeholder meeting</w:t>
      </w:r>
      <w:r w:rsidRPr="00341971">
        <w:rPr>
          <w:rFonts w:ascii="Times New Roman" w:eastAsia="Times New Roman" w:hAnsi="Times New Roman" w:cs="Times New Roman"/>
          <w:bCs/>
          <w:lang w:eastAsia="en-AU"/>
        </w:rPr>
        <w:t>. Submissions and survey responses to th</w:t>
      </w:r>
      <w:r w:rsidR="008A1CEB" w:rsidRPr="00341971">
        <w:rPr>
          <w:rFonts w:ascii="Times New Roman" w:eastAsia="Times New Roman" w:hAnsi="Times New Roman" w:cs="Times New Roman"/>
          <w:bCs/>
          <w:lang w:eastAsia="en-AU"/>
        </w:rPr>
        <w:t>is consultation</w:t>
      </w:r>
      <w:r w:rsidRPr="00341971">
        <w:rPr>
          <w:rFonts w:ascii="Times New Roman" w:eastAsia="Times New Roman" w:hAnsi="Times New Roman" w:cs="Times New Roman"/>
          <w:bCs/>
          <w:lang w:eastAsia="en-AU"/>
        </w:rPr>
        <w:t xml:space="preserve"> closed on 21 September 2023. The feedback to the consultation paper informed the deliberations of the Minister for the Department of Health and Aged Care on regulatory measures to be implemented.</w:t>
      </w:r>
    </w:p>
    <w:bookmarkEnd w:id="4"/>
    <w:p w14:paraId="30B0D9D2" w14:textId="77777777" w:rsidR="008A1CEB" w:rsidRPr="00341971" w:rsidRDefault="008A1CEB" w:rsidP="00002352">
      <w:pPr>
        <w:autoSpaceDE w:val="0"/>
        <w:autoSpaceDN w:val="0"/>
        <w:adjustRightInd w:val="0"/>
        <w:spacing w:after="0" w:line="240" w:lineRule="auto"/>
        <w:contextualSpacing/>
        <w:rPr>
          <w:rFonts w:ascii="Times New Roman" w:eastAsia="Times New Roman" w:hAnsi="Times New Roman" w:cs="Times New Roman"/>
          <w:bCs/>
          <w:lang w:eastAsia="en-AU"/>
        </w:rPr>
      </w:pPr>
    </w:p>
    <w:p w14:paraId="12FEAC89" w14:textId="4C1478CD" w:rsidR="008A1CEB" w:rsidRPr="00341971" w:rsidRDefault="008A1CEB" w:rsidP="00002352">
      <w:pPr>
        <w:autoSpaceDE w:val="0"/>
        <w:autoSpaceDN w:val="0"/>
        <w:adjustRightInd w:val="0"/>
        <w:spacing w:after="0" w:line="240" w:lineRule="auto"/>
        <w:contextualSpacing/>
        <w:rPr>
          <w:rFonts w:ascii="Times New Roman" w:eastAsia="Times New Roman" w:hAnsi="Times New Roman" w:cs="Times New Roman"/>
          <w:bCs/>
          <w:lang w:eastAsia="en-AU"/>
        </w:rPr>
      </w:pPr>
      <w:bookmarkStart w:id="5" w:name="_Hlk178085319"/>
      <w:r w:rsidRPr="00341971">
        <w:rPr>
          <w:rFonts w:ascii="Times New Roman" w:eastAsia="Times New Roman" w:hAnsi="Times New Roman" w:cs="Times New Roman"/>
          <w:bCs/>
          <w:lang w:eastAsia="en-AU"/>
        </w:rPr>
        <w:t xml:space="preserve">On 28 November 2023, the Minister announced the </w:t>
      </w:r>
      <w:r w:rsidRPr="00341971">
        <w:rPr>
          <w:rFonts w:ascii="Times New Roman" w:eastAsia="Times New Roman" w:hAnsi="Times New Roman" w:cs="Times New Roman"/>
          <w:bCs/>
          <w:i/>
          <w:iCs/>
          <w:lang w:eastAsia="en-AU"/>
        </w:rPr>
        <w:t>Next steps on vaping reforms</w:t>
      </w:r>
      <w:r w:rsidRPr="00341971">
        <w:rPr>
          <w:rFonts w:ascii="Times New Roman" w:eastAsia="Times New Roman" w:hAnsi="Times New Roman" w:cs="Times New Roman"/>
          <w:bCs/>
          <w:lang w:eastAsia="en-AU"/>
        </w:rPr>
        <w:t>, including the commence</w:t>
      </w:r>
      <w:r w:rsidR="0087296D" w:rsidRPr="00341971">
        <w:rPr>
          <w:rFonts w:ascii="Times New Roman" w:eastAsia="Times New Roman" w:hAnsi="Times New Roman" w:cs="Times New Roman"/>
          <w:bCs/>
          <w:lang w:eastAsia="en-AU"/>
        </w:rPr>
        <w:t>ment</w:t>
      </w:r>
      <w:r w:rsidRPr="00341971">
        <w:rPr>
          <w:rFonts w:ascii="Times New Roman" w:eastAsia="Times New Roman" w:hAnsi="Times New Roman" w:cs="Times New Roman"/>
          <w:bCs/>
          <w:lang w:eastAsia="en-AU"/>
        </w:rPr>
        <w:t xml:space="preserve"> of the first stage of vaping reforms on 1 January 2024. The TGA engaged in further updates with supply chain stakeholders, including </w:t>
      </w:r>
      <w:r w:rsidR="0087296D" w:rsidRPr="00341971">
        <w:rPr>
          <w:rFonts w:ascii="Times New Roman" w:eastAsia="Times New Roman" w:hAnsi="Times New Roman" w:cs="Times New Roman"/>
          <w:bCs/>
          <w:lang w:eastAsia="en-AU"/>
        </w:rPr>
        <w:t xml:space="preserve">importers, </w:t>
      </w:r>
      <w:r w:rsidRPr="00341971">
        <w:rPr>
          <w:rFonts w:ascii="Times New Roman" w:eastAsia="Times New Roman" w:hAnsi="Times New Roman" w:cs="Times New Roman"/>
          <w:bCs/>
          <w:lang w:eastAsia="en-AU"/>
        </w:rPr>
        <w:t>manufacturers, suppliers, pharmacies</w:t>
      </w:r>
      <w:r w:rsidR="0087296D" w:rsidRPr="00341971">
        <w:rPr>
          <w:rFonts w:ascii="Times New Roman" w:eastAsia="Times New Roman" w:hAnsi="Times New Roman" w:cs="Times New Roman"/>
          <w:bCs/>
          <w:lang w:eastAsia="en-AU"/>
        </w:rPr>
        <w:t xml:space="preserve">, </w:t>
      </w:r>
      <w:r w:rsidRPr="00341971">
        <w:rPr>
          <w:rFonts w:ascii="Times New Roman" w:eastAsia="Times New Roman" w:hAnsi="Times New Roman" w:cs="Times New Roman"/>
          <w:bCs/>
          <w:lang w:eastAsia="en-AU"/>
        </w:rPr>
        <w:t>pharmaceutical</w:t>
      </w:r>
      <w:r w:rsidR="0087296D" w:rsidRPr="00341971">
        <w:rPr>
          <w:rFonts w:ascii="Times New Roman" w:eastAsia="Times New Roman" w:hAnsi="Times New Roman" w:cs="Times New Roman"/>
          <w:bCs/>
          <w:lang w:eastAsia="en-AU"/>
        </w:rPr>
        <w:t xml:space="preserve"> wholesaler</w:t>
      </w:r>
      <w:r w:rsidRPr="00341971">
        <w:rPr>
          <w:rFonts w:ascii="Times New Roman" w:eastAsia="Times New Roman" w:hAnsi="Times New Roman" w:cs="Times New Roman"/>
          <w:bCs/>
          <w:lang w:eastAsia="en-AU"/>
        </w:rPr>
        <w:t>s, healthcare professionals and public health organisations, following the Minister’s announcement.</w:t>
      </w:r>
    </w:p>
    <w:p w14:paraId="3D93BEE2" w14:textId="77777777" w:rsidR="008A1CEB" w:rsidRPr="00341971" w:rsidRDefault="008A1CEB" w:rsidP="00002352">
      <w:pPr>
        <w:autoSpaceDE w:val="0"/>
        <w:autoSpaceDN w:val="0"/>
        <w:adjustRightInd w:val="0"/>
        <w:spacing w:after="0" w:line="240" w:lineRule="auto"/>
        <w:contextualSpacing/>
        <w:rPr>
          <w:rFonts w:ascii="Times New Roman" w:eastAsia="Times New Roman" w:hAnsi="Times New Roman" w:cs="Times New Roman"/>
          <w:bCs/>
          <w:lang w:eastAsia="en-AU"/>
        </w:rPr>
      </w:pPr>
    </w:p>
    <w:p w14:paraId="759B2CB4" w14:textId="51E78721" w:rsidR="005A1994" w:rsidRPr="00341971" w:rsidRDefault="008A1CEB" w:rsidP="005A1994">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bCs/>
          <w:lang w:eastAsia="en-AU"/>
        </w:rPr>
        <w:t>On 17 January 2024, the TGA hosted a public webinar to outline the reforms. On 22 and 27 February 2024, the TGA held additional webinars with medical practitioners and pharmacists respectively.</w:t>
      </w:r>
      <w:r w:rsidR="005B5799" w:rsidRPr="00341971">
        <w:rPr>
          <w:rFonts w:ascii="Times New Roman" w:eastAsia="Times New Roman" w:hAnsi="Times New Roman" w:cs="Times New Roman"/>
          <w:bCs/>
          <w:lang w:eastAsia="en-AU"/>
        </w:rPr>
        <w:t xml:space="preserve"> </w:t>
      </w:r>
      <w:r w:rsidR="005A1994" w:rsidRPr="00341971">
        <w:rPr>
          <w:rFonts w:ascii="Times New Roman" w:eastAsia="Times New Roman" w:hAnsi="Times New Roman" w:cs="Times New Roman"/>
          <w:lang w:eastAsia="en-AU"/>
        </w:rPr>
        <w:t xml:space="preserve">On 29 April 2024, the TGA consulted on the proposed requirements in the Amendment </w:t>
      </w:r>
      <w:r w:rsidR="000C19B1" w:rsidRPr="00341971">
        <w:rPr>
          <w:rFonts w:ascii="Times New Roman" w:eastAsia="Times New Roman" w:hAnsi="Times New Roman" w:cs="Times New Roman"/>
          <w:lang w:eastAsia="en-AU"/>
        </w:rPr>
        <w:t xml:space="preserve">Instrument </w:t>
      </w:r>
      <w:r w:rsidR="005A1994" w:rsidRPr="00341971">
        <w:rPr>
          <w:rFonts w:ascii="Times New Roman" w:eastAsia="Times New Roman" w:hAnsi="Times New Roman" w:cs="Times New Roman"/>
          <w:lang w:eastAsia="en-AU"/>
        </w:rPr>
        <w:lastRenderedPageBreak/>
        <w:t>through a public webinar titled: “</w:t>
      </w:r>
      <w:r w:rsidR="005A1994" w:rsidRPr="00341971">
        <w:rPr>
          <w:rFonts w:ascii="Times New Roman" w:eastAsia="Times New Roman" w:hAnsi="Times New Roman" w:cs="Times New Roman"/>
          <w:i/>
          <w:iCs/>
          <w:lang w:eastAsia="en-AU"/>
        </w:rPr>
        <w:t>Progress on the next update to TGA Standards for nicotine vapes and vaping devices</w:t>
      </w:r>
      <w:r w:rsidR="005A1994" w:rsidRPr="00341971">
        <w:rPr>
          <w:rFonts w:ascii="Times New Roman" w:eastAsia="Times New Roman" w:hAnsi="Times New Roman" w:cs="Times New Roman"/>
          <w:lang w:eastAsia="en-AU"/>
        </w:rPr>
        <w:t>”. Feedback was sought on the proposed product standards</w:t>
      </w:r>
      <w:r w:rsidR="0087296D" w:rsidRPr="00341971">
        <w:rPr>
          <w:rFonts w:ascii="Times New Roman" w:eastAsia="Times New Roman" w:hAnsi="Times New Roman" w:cs="Times New Roman"/>
          <w:lang w:eastAsia="en-AU"/>
        </w:rPr>
        <w:t>,</w:t>
      </w:r>
      <w:r w:rsidR="005A1994" w:rsidRPr="00341971">
        <w:rPr>
          <w:rFonts w:ascii="Times New Roman" w:eastAsia="Times New Roman" w:hAnsi="Times New Roman" w:cs="Times New Roman"/>
          <w:lang w:eastAsia="en-AU"/>
        </w:rPr>
        <w:t xml:space="preserve"> which led to further refinement of the requirements for therapeutic vaping substances and therapeutic vaping substance accessories contained in the Amendment </w:t>
      </w:r>
      <w:r w:rsidR="000C19B1" w:rsidRPr="00341971">
        <w:rPr>
          <w:rFonts w:ascii="Times New Roman" w:eastAsia="Times New Roman" w:hAnsi="Times New Roman" w:cs="Times New Roman"/>
          <w:lang w:eastAsia="en-AU"/>
        </w:rPr>
        <w:t>Instrument</w:t>
      </w:r>
      <w:r w:rsidR="005A1994" w:rsidRPr="00341971">
        <w:rPr>
          <w:rFonts w:ascii="Times New Roman" w:eastAsia="Times New Roman" w:hAnsi="Times New Roman" w:cs="Times New Roman"/>
          <w:lang w:eastAsia="en-AU"/>
        </w:rPr>
        <w:t>.</w:t>
      </w:r>
    </w:p>
    <w:p w14:paraId="1AB3E237" w14:textId="01FA1B1F" w:rsidR="001B0508" w:rsidRPr="00341971" w:rsidRDefault="001B0508"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22EA3276" w14:textId="0C44A8AA" w:rsidR="00ED6DF5" w:rsidRPr="00341971" w:rsidRDefault="00ED6DF5"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Between 29 August and 10 September 2024, the TGA consulted with IP Australia in relation to the proposed Amendment </w:t>
      </w:r>
      <w:r w:rsidR="000C19B1" w:rsidRPr="00341971">
        <w:rPr>
          <w:rFonts w:ascii="Times New Roman" w:eastAsia="Times New Roman" w:hAnsi="Times New Roman" w:cs="Times New Roman"/>
          <w:lang w:eastAsia="en-AU"/>
        </w:rPr>
        <w:t>Instrument</w:t>
      </w:r>
      <w:r w:rsidRPr="00341971">
        <w:rPr>
          <w:rFonts w:ascii="Times New Roman" w:eastAsia="Times New Roman" w:hAnsi="Times New Roman" w:cs="Times New Roman"/>
          <w:lang w:eastAsia="en-AU"/>
        </w:rPr>
        <w:t>, including the text of the proposed amendments. IP Australia’s comments were considered carefully, particularly in relation to the definition of ‘name</w:t>
      </w:r>
      <w:r w:rsidR="00C75531"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 xml:space="preserve">and informed the drafting of </w:t>
      </w:r>
      <w:r w:rsidR="0087296D" w:rsidRPr="00341971">
        <w:rPr>
          <w:rFonts w:ascii="Times New Roman" w:eastAsia="Times New Roman" w:hAnsi="Times New Roman" w:cs="Times New Roman"/>
          <w:lang w:eastAsia="en-AU"/>
        </w:rPr>
        <w:t xml:space="preserve">related </w:t>
      </w:r>
      <w:r w:rsidRPr="00341971">
        <w:rPr>
          <w:rFonts w:ascii="Times New Roman" w:eastAsia="Times New Roman" w:hAnsi="Times New Roman" w:cs="Times New Roman"/>
          <w:lang w:eastAsia="en-AU"/>
        </w:rPr>
        <w:t xml:space="preserve">provisions in the Amendment </w:t>
      </w:r>
      <w:r w:rsidR="000C19B1" w:rsidRPr="00341971">
        <w:rPr>
          <w:rFonts w:ascii="Times New Roman" w:eastAsia="Times New Roman" w:hAnsi="Times New Roman" w:cs="Times New Roman"/>
          <w:lang w:eastAsia="en-AU"/>
        </w:rPr>
        <w:t>Instrument</w:t>
      </w:r>
      <w:r w:rsidRPr="00341971">
        <w:rPr>
          <w:rFonts w:ascii="Times New Roman" w:eastAsia="Times New Roman" w:hAnsi="Times New Roman" w:cs="Times New Roman"/>
          <w:lang w:eastAsia="en-AU"/>
        </w:rPr>
        <w:t>.</w:t>
      </w:r>
    </w:p>
    <w:bookmarkEnd w:id="5"/>
    <w:p w14:paraId="55CE7A53" w14:textId="77777777" w:rsidR="008F56DE" w:rsidRPr="00341971" w:rsidRDefault="008F56DE"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7AB50398" w14:textId="77777777" w:rsidR="009B61FE" w:rsidRPr="00341971" w:rsidRDefault="009B61FE" w:rsidP="00002352">
      <w:pPr>
        <w:keepNext/>
        <w:autoSpaceDE w:val="0"/>
        <w:autoSpaceDN w:val="0"/>
        <w:adjustRightInd w:val="0"/>
        <w:spacing w:after="0" w:line="240" w:lineRule="auto"/>
        <w:contextualSpacing/>
        <w:rPr>
          <w:rFonts w:ascii="Times New Roman" w:eastAsia="Times New Roman" w:hAnsi="Times New Roman" w:cs="Times New Roman"/>
          <w:b/>
          <w:lang w:eastAsia="en-AU"/>
        </w:rPr>
      </w:pPr>
      <w:r w:rsidRPr="00341971">
        <w:rPr>
          <w:rFonts w:ascii="Times New Roman" w:eastAsia="Times New Roman" w:hAnsi="Times New Roman" w:cs="Times New Roman"/>
          <w:b/>
          <w:lang w:eastAsia="en-AU"/>
        </w:rPr>
        <w:t>Other details</w:t>
      </w:r>
    </w:p>
    <w:p w14:paraId="0D57C9F8" w14:textId="77777777" w:rsidR="009B61FE" w:rsidRPr="00341971" w:rsidRDefault="009B61FE" w:rsidP="00002352">
      <w:pPr>
        <w:keepNext/>
        <w:spacing w:after="0" w:line="240" w:lineRule="auto"/>
        <w:contextualSpacing/>
        <w:rPr>
          <w:rFonts w:ascii="Times New Roman" w:eastAsia="Times New Roman" w:hAnsi="Times New Roman" w:cs="Times New Roman"/>
          <w:lang w:eastAsia="en-AU"/>
        </w:rPr>
      </w:pPr>
    </w:p>
    <w:p w14:paraId="7BEBEA5C" w14:textId="6A0FD591" w:rsidR="009B61FE" w:rsidRPr="00341971" w:rsidRDefault="009B61FE" w:rsidP="00002352">
      <w:pPr>
        <w:keepNext/>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Details of </w:t>
      </w:r>
      <w:r w:rsidR="005D6B59" w:rsidRPr="00341971">
        <w:rPr>
          <w:rFonts w:ascii="Times New Roman" w:eastAsia="Times New Roman" w:hAnsi="Times New Roman" w:cs="Times New Roman"/>
          <w:lang w:eastAsia="en-AU"/>
        </w:rPr>
        <w:t xml:space="preserve">Amendment </w:t>
      </w:r>
      <w:r w:rsidR="000C19B1" w:rsidRPr="00341971">
        <w:rPr>
          <w:rFonts w:ascii="Times New Roman" w:eastAsia="Times New Roman" w:hAnsi="Times New Roman" w:cs="Times New Roman"/>
          <w:lang w:eastAsia="en-AU"/>
        </w:rPr>
        <w:t xml:space="preserve">Instrument </w:t>
      </w:r>
      <w:r w:rsidRPr="00341971">
        <w:rPr>
          <w:rFonts w:ascii="Times New Roman" w:eastAsia="Times New Roman" w:hAnsi="Times New Roman" w:cs="Times New Roman"/>
          <w:lang w:eastAsia="en-AU"/>
        </w:rPr>
        <w:t xml:space="preserve">are set out in </w:t>
      </w:r>
      <w:r w:rsidRPr="00341971">
        <w:rPr>
          <w:rFonts w:ascii="Times New Roman" w:eastAsia="Times New Roman" w:hAnsi="Times New Roman" w:cs="Times New Roman"/>
          <w:b/>
          <w:lang w:eastAsia="en-AU"/>
        </w:rPr>
        <w:t>Attachment A</w:t>
      </w:r>
      <w:r w:rsidRPr="00341971">
        <w:rPr>
          <w:rFonts w:ascii="Times New Roman" w:eastAsia="Times New Roman" w:hAnsi="Times New Roman" w:cs="Times New Roman"/>
          <w:lang w:eastAsia="en-AU"/>
        </w:rPr>
        <w:t>.</w:t>
      </w:r>
    </w:p>
    <w:p w14:paraId="248ABF43" w14:textId="77777777" w:rsidR="009B61FE" w:rsidRPr="00341971" w:rsidRDefault="009B61FE" w:rsidP="00002352">
      <w:pPr>
        <w:spacing w:after="0" w:line="240" w:lineRule="auto"/>
        <w:contextualSpacing/>
        <w:rPr>
          <w:rFonts w:ascii="Times New Roman" w:eastAsia="Times New Roman" w:hAnsi="Times New Roman" w:cs="Times New Roman"/>
          <w:lang w:eastAsia="en-AU"/>
        </w:rPr>
      </w:pPr>
    </w:p>
    <w:p w14:paraId="79D84048" w14:textId="7E820AA4" w:rsidR="009B61FE" w:rsidRPr="00341971" w:rsidRDefault="009B61FE" w:rsidP="00002352">
      <w:pPr>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w:t>
      </w:r>
      <w:r w:rsidR="005D6B59" w:rsidRPr="00341971">
        <w:rPr>
          <w:rFonts w:ascii="Times New Roman" w:eastAsia="Times New Roman" w:hAnsi="Times New Roman" w:cs="Times New Roman"/>
          <w:lang w:eastAsia="en-AU"/>
        </w:rPr>
        <w:t xml:space="preserve">Amendment </w:t>
      </w:r>
      <w:r w:rsidR="000C19B1" w:rsidRPr="00341971">
        <w:rPr>
          <w:rFonts w:ascii="Times New Roman" w:eastAsia="Times New Roman" w:hAnsi="Times New Roman" w:cs="Times New Roman"/>
          <w:lang w:eastAsia="en-AU"/>
        </w:rPr>
        <w:t xml:space="preserve">Instrument </w:t>
      </w:r>
      <w:r w:rsidRPr="00341971">
        <w:rPr>
          <w:rFonts w:ascii="Times New Roman" w:eastAsia="Times New Roman" w:hAnsi="Times New Roman" w:cs="Times New Roman"/>
          <w:lang w:eastAsia="en-AU"/>
        </w:rPr>
        <w:t xml:space="preserve">is compatible with human rights and freedoms recognised or declared under section 3 of the </w:t>
      </w:r>
      <w:r w:rsidRPr="00341971">
        <w:rPr>
          <w:rFonts w:ascii="Times New Roman" w:eastAsia="Times New Roman" w:hAnsi="Times New Roman" w:cs="Times New Roman"/>
          <w:i/>
          <w:lang w:eastAsia="en-AU"/>
        </w:rPr>
        <w:t>Human Rights (Parliamentary Scrutiny) Act 2011</w:t>
      </w:r>
      <w:r w:rsidRPr="00341971">
        <w:rPr>
          <w:rFonts w:ascii="Times New Roman" w:eastAsia="Times New Roman" w:hAnsi="Times New Roman" w:cs="Times New Roman"/>
          <w:lang w:eastAsia="en-AU"/>
        </w:rPr>
        <w:t xml:space="preserve">. A full statement of compatibility is set out in </w:t>
      </w:r>
      <w:r w:rsidRPr="00341971">
        <w:rPr>
          <w:rFonts w:ascii="Times New Roman" w:eastAsia="Times New Roman" w:hAnsi="Times New Roman" w:cs="Times New Roman"/>
          <w:b/>
          <w:lang w:eastAsia="en-AU"/>
        </w:rPr>
        <w:t>Attachment B</w:t>
      </w:r>
      <w:r w:rsidRPr="00341971">
        <w:rPr>
          <w:rFonts w:ascii="Times New Roman" w:eastAsia="Times New Roman" w:hAnsi="Times New Roman" w:cs="Times New Roman"/>
          <w:lang w:eastAsia="en-AU"/>
        </w:rPr>
        <w:t>.</w:t>
      </w:r>
    </w:p>
    <w:p w14:paraId="78270D47" w14:textId="77777777" w:rsidR="009B61FE" w:rsidRPr="00341971" w:rsidRDefault="009B61FE" w:rsidP="00002352">
      <w:pPr>
        <w:spacing w:after="0" w:line="240" w:lineRule="auto"/>
        <w:contextualSpacing/>
        <w:rPr>
          <w:rFonts w:ascii="Times New Roman" w:eastAsia="Times New Roman" w:hAnsi="Times New Roman" w:cs="Times New Roman"/>
          <w:lang w:eastAsia="en-AU"/>
        </w:rPr>
      </w:pPr>
      <w:bookmarkStart w:id="6" w:name="_Hlk136524175"/>
    </w:p>
    <w:p w14:paraId="0D355834" w14:textId="0D0D32F2" w:rsidR="009B61FE" w:rsidRPr="00341971" w:rsidRDefault="0033156B" w:rsidP="00002352">
      <w:pPr>
        <w:spacing w:after="0" w:line="240" w:lineRule="auto"/>
        <w:contextualSpacing/>
        <w:rPr>
          <w:rFonts w:ascii="Times New Roman" w:eastAsia="Times New Roman" w:hAnsi="Times New Roman" w:cs="Times New Roman"/>
          <w:lang w:eastAsia="en-AU"/>
        </w:rPr>
      </w:pPr>
      <w:bookmarkStart w:id="7" w:name="_Hlk147935467"/>
      <w:r w:rsidRPr="00341971">
        <w:rPr>
          <w:rFonts w:ascii="Times New Roman" w:eastAsia="Times New Roman" w:hAnsi="Times New Roman" w:cs="Times New Roman"/>
          <w:lang w:eastAsia="en-AU"/>
        </w:rPr>
        <w:t xml:space="preserve">An impact analysis (IA) was prepared </w:t>
      </w:r>
      <w:r w:rsidR="00002352" w:rsidRPr="00341971">
        <w:rPr>
          <w:rFonts w:ascii="Times New Roman" w:eastAsia="Times New Roman" w:hAnsi="Times New Roman" w:cs="Times New Roman"/>
          <w:lang w:eastAsia="en-AU"/>
        </w:rPr>
        <w:t>on</w:t>
      </w:r>
      <w:r w:rsidRPr="00341971">
        <w:rPr>
          <w:rFonts w:ascii="Times New Roman" w:eastAsia="Times New Roman" w:hAnsi="Times New Roman" w:cs="Times New Roman"/>
          <w:lang w:eastAsia="en-AU"/>
        </w:rPr>
        <w:t xml:space="preserve"> the</w:t>
      </w:r>
      <w:r w:rsidR="00360322" w:rsidRPr="00341971">
        <w:rPr>
          <w:rFonts w:ascii="Times New Roman" w:eastAsia="Times New Roman" w:hAnsi="Times New Roman" w:cs="Times New Roman"/>
          <w:lang w:eastAsia="en-AU"/>
        </w:rPr>
        <w:t xml:space="preserve"> proposed</w:t>
      </w:r>
      <w:r w:rsidRPr="00341971">
        <w:rPr>
          <w:rFonts w:ascii="Times New Roman" w:eastAsia="Times New Roman" w:hAnsi="Times New Roman" w:cs="Times New Roman"/>
          <w:lang w:eastAsia="en-AU"/>
        </w:rPr>
        <w:t xml:space="preserve"> reforms relating to </w:t>
      </w:r>
      <w:r w:rsidR="00002352" w:rsidRPr="00341971">
        <w:rPr>
          <w:rFonts w:ascii="Times New Roman" w:eastAsia="Times New Roman" w:hAnsi="Times New Roman" w:cs="Times New Roman"/>
          <w:lang w:eastAsia="en-AU"/>
        </w:rPr>
        <w:t xml:space="preserve">the regulation of </w:t>
      </w:r>
      <w:r w:rsidRPr="00341971">
        <w:rPr>
          <w:rFonts w:ascii="Times New Roman" w:eastAsia="Times New Roman" w:hAnsi="Times New Roman" w:cs="Times New Roman"/>
          <w:lang w:eastAsia="en-AU"/>
        </w:rPr>
        <w:t>vap</w:t>
      </w:r>
      <w:r w:rsidR="00002352" w:rsidRPr="00341971">
        <w:rPr>
          <w:rFonts w:ascii="Times New Roman" w:eastAsia="Times New Roman" w:hAnsi="Times New Roman" w:cs="Times New Roman"/>
          <w:lang w:eastAsia="en-AU"/>
        </w:rPr>
        <w:t>es</w:t>
      </w:r>
      <w:r w:rsidRPr="00341971">
        <w:rPr>
          <w:rFonts w:ascii="Times New Roman" w:eastAsia="Times New Roman" w:hAnsi="Times New Roman" w:cs="Times New Roman"/>
          <w:lang w:eastAsia="en-AU"/>
        </w:rPr>
        <w:t>, taking into account the feedback received from stakeholders through</w:t>
      </w:r>
      <w:r w:rsidR="00360322" w:rsidRPr="00341971">
        <w:rPr>
          <w:rFonts w:ascii="Times New Roman" w:eastAsia="Times New Roman" w:hAnsi="Times New Roman" w:cs="Times New Roman"/>
          <w:lang w:eastAsia="en-AU"/>
        </w:rPr>
        <w:t>out</w:t>
      </w:r>
      <w:r w:rsidRPr="00341971">
        <w:rPr>
          <w:rFonts w:ascii="Times New Roman" w:eastAsia="Times New Roman" w:hAnsi="Times New Roman" w:cs="Times New Roman"/>
          <w:lang w:eastAsia="en-AU"/>
        </w:rPr>
        <w:t xml:space="preserve"> the consultation</w:t>
      </w:r>
      <w:r w:rsidR="00360322" w:rsidRPr="00341971">
        <w:rPr>
          <w:rFonts w:ascii="Times New Roman" w:eastAsia="Times New Roman" w:hAnsi="Times New Roman" w:cs="Times New Roman"/>
          <w:lang w:eastAsia="en-AU"/>
        </w:rPr>
        <w:t>s</w:t>
      </w:r>
      <w:r w:rsidRPr="00341971">
        <w:rPr>
          <w:rFonts w:ascii="Times New Roman" w:eastAsia="Times New Roman" w:hAnsi="Times New Roman" w:cs="Times New Roman"/>
          <w:lang w:eastAsia="en-AU"/>
        </w:rPr>
        <w:t>. The Office of Impact Analysis (</w:t>
      </w:r>
      <w:proofErr w:type="spellStart"/>
      <w:r w:rsidRPr="00341971">
        <w:rPr>
          <w:rFonts w:ascii="Times New Roman" w:eastAsia="Times New Roman" w:hAnsi="Times New Roman" w:cs="Times New Roman"/>
          <w:lang w:eastAsia="en-AU"/>
        </w:rPr>
        <w:t>OIA</w:t>
      </w:r>
      <w:proofErr w:type="spellEnd"/>
      <w:r w:rsidRPr="00341971">
        <w:rPr>
          <w:rFonts w:ascii="Times New Roman" w:eastAsia="Times New Roman" w:hAnsi="Times New Roman" w:cs="Times New Roman"/>
          <w:lang w:eastAsia="en-AU"/>
        </w:rPr>
        <w:t>) determined that the IA was consistent with good practice and met Australian Government best practice regulation requirements (</w:t>
      </w:r>
      <w:proofErr w:type="spellStart"/>
      <w:r w:rsidRPr="00341971">
        <w:rPr>
          <w:rFonts w:ascii="Times New Roman" w:eastAsia="Times New Roman" w:hAnsi="Times New Roman" w:cs="Times New Roman"/>
          <w:lang w:eastAsia="en-AU"/>
        </w:rPr>
        <w:t>OBPR23</w:t>
      </w:r>
      <w:proofErr w:type="spellEnd"/>
      <w:r w:rsidRPr="00341971">
        <w:rPr>
          <w:rFonts w:ascii="Times New Roman" w:eastAsia="Times New Roman" w:hAnsi="Times New Roman" w:cs="Times New Roman"/>
          <w:lang w:eastAsia="en-AU"/>
        </w:rPr>
        <w:t>-03933). The IA has been published</w:t>
      </w:r>
      <w:r w:rsidR="004157C5"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 xml:space="preserve">on the </w:t>
      </w:r>
      <w:proofErr w:type="spellStart"/>
      <w:r w:rsidRPr="00341971">
        <w:rPr>
          <w:rFonts w:ascii="Times New Roman" w:eastAsia="Times New Roman" w:hAnsi="Times New Roman" w:cs="Times New Roman"/>
          <w:lang w:eastAsia="en-AU"/>
        </w:rPr>
        <w:t>OIA</w:t>
      </w:r>
      <w:proofErr w:type="spellEnd"/>
      <w:r w:rsidRPr="00341971">
        <w:rPr>
          <w:rFonts w:ascii="Times New Roman" w:eastAsia="Times New Roman" w:hAnsi="Times New Roman" w:cs="Times New Roman"/>
          <w:lang w:eastAsia="en-AU"/>
        </w:rPr>
        <w:t xml:space="preserve"> website at: oia.pmc.gov.au/.</w:t>
      </w:r>
    </w:p>
    <w:bookmarkEnd w:id="6"/>
    <w:bookmarkEnd w:id="7"/>
    <w:p w14:paraId="52857CA9" w14:textId="77777777" w:rsidR="009B61FE" w:rsidRPr="00341971" w:rsidRDefault="009B61FE" w:rsidP="00002352">
      <w:pPr>
        <w:spacing w:after="0" w:line="240" w:lineRule="auto"/>
        <w:contextualSpacing/>
        <w:rPr>
          <w:rFonts w:ascii="Times New Roman" w:eastAsia="Times New Roman" w:hAnsi="Times New Roman" w:cs="Times New Roman"/>
          <w:lang w:eastAsia="en-AU"/>
        </w:rPr>
      </w:pPr>
    </w:p>
    <w:p w14:paraId="3E9E1105" w14:textId="57E84259" w:rsidR="00BA1BA8" w:rsidRPr="00341971" w:rsidRDefault="005D6B59" w:rsidP="00002352">
      <w:pPr>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Amendment </w:t>
      </w:r>
      <w:r w:rsidR="000C19B1" w:rsidRPr="00341971">
        <w:rPr>
          <w:rFonts w:ascii="Times New Roman" w:eastAsia="Times New Roman" w:hAnsi="Times New Roman" w:cs="Times New Roman"/>
          <w:lang w:eastAsia="en-AU"/>
        </w:rPr>
        <w:t xml:space="preserve">Instrument </w:t>
      </w:r>
      <w:r w:rsidR="009B61FE" w:rsidRPr="00341971">
        <w:rPr>
          <w:rFonts w:ascii="Times New Roman" w:eastAsia="Times New Roman" w:hAnsi="Times New Roman" w:cs="Times New Roman"/>
          <w:lang w:eastAsia="en-AU"/>
        </w:rPr>
        <w:t>is a disallowable legislative instrument</w:t>
      </w:r>
      <w:r w:rsidR="009B61FE" w:rsidRPr="00341971">
        <w:rPr>
          <w:rFonts w:ascii="Times New Roman" w:eastAsia="Times New Roman" w:hAnsi="Times New Roman" w:cs="Times New Roman"/>
          <w:i/>
          <w:lang w:eastAsia="en-AU"/>
        </w:rPr>
        <w:t xml:space="preserve"> </w:t>
      </w:r>
      <w:r w:rsidR="009B61FE" w:rsidRPr="00341971">
        <w:rPr>
          <w:rFonts w:ascii="Times New Roman" w:eastAsia="Times New Roman" w:hAnsi="Times New Roman" w:cs="Times New Roman"/>
          <w:lang w:eastAsia="en-AU"/>
        </w:rPr>
        <w:t xml:space="preserve">for the purposes of the </w:t>
      </w:r>
      <w:r w:rsidR="009B61FE" w:rsidRPr="00341971">
        <w:rPr>
          <w:rFonts w:ascii="Times New Roman" w:eastAsia="Times New Roman" w:hAnsi="Times New Roman" w:cs="Times New Roman"/>
          <w:i/>
          <w:iCs/>
          <w:lang w:eastAsia="en-AU"/>
        </w:rPr>
        <w:t xml:space="preserve">Legislation Act </w:t>
      </w:r>
      <w:r w:rsidR="00B055D2" w:rsidRPr="00341971">
        <w:rPr>
          <w:rFonts w:ascii="Times New Roman" w:eastAsia="Times New Roman" w:hAnsi="Times New Roman" w:cs="Times New Roman"/>
          <w:i/>
          <w:iCs/>
          <w:lang w:eastAsia="en-AU"/>
        </w:rPr>
        <w:t xml:space="preserve">2003 </w:t>
      </w:r>
      <w:r w:rsidR="009B61FE" w:rsidRPr="00341971">
        <w:rPr>
          <w:rFonts w:ascii="Times New Roman" w:eastAsia="Times New Roman" w:hAnsi="Times New Roman" w:cs="Times New Roman"/>
          <w:lang w:eastAsia="en-AU"/>
        </w:rPr>
        <w:t>and commence</w:t>
      </w:r>
      <w:r w:rsidR="0031577B" w:rsidRPr="00341971">
        <w:rPr>
          <w:rFonts w:ascii="Times New Roman" w:eastAsia="Times New Roman" w:hAnsi="Times New Roman" w:cs="Times New Roman"/>
          <w:lang w:eastAsia="en-AU"/>
        </w:rPr>
        <w:t xml:space="preserve">s </w:t>
      </w:r>
      <w:r w:rsidR="00B055D2" w:rsidRPr="00341971">
        <w:rPr>
          <w:rFonts w:ascii="Times New Roman" w:eastAsia="Times New Roman" w:hAnsi="Times New Roman" w:cs="Times New Roman"/>
          <w:lang w:eastAsia="en-AU"/>
        </w:rPr>
        <w:t>on 1 October 2024</w:t>
      </w:r>
      <w:r w:rsidR="00C27660" w:rsidRPr="00341971">
        <w:rPr>
          <w:rFonts w:ascii="Times New Roman" w:eastAsia="Times New Roman" w:hAnsi="Times New Roman" w:cs="Times New Roman"/>
          <w:lang w:eastAsia="en-AU"/>
        </w:rPr>
        <w:t>.</w:t>
      </w:r>
    </w:p>
    <w:p w14:paraId="2352C030" w14:textId="63A7FCE7" w:rsidR="006E1F63" w:rsidRPr="00341971" w:rsidRDefault="006E1F63" w:rsidP="00002352">
      <w:pPr>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br w:type="page"/>
      </w:r>
    </w:p>
    <w:p w14:paraId="7BDA5592" w14:textId="4D8EF79F" w:rsidR="006E1F63" w:rsidRPr="00341971" w:rsidRDefault="00570BF1" w:rsidP="00002352">
      <w:pPr>
        <w:autoSpaceDE w:val="0"/>
        <w:autoSpaceDN w:val="0"/>
        <w:adjustRightInd w:val="0"/>
        <w:spacing w:after="0" w:line="240" w:lineRule="auto"/>
        <w:contextualSpacing/>
        <w:jc w:val="right"/>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lastRenderedPageBreak/>
        <w:t>ATTACHMENT A</w:t>
      </w:r>
    </w:p>
    <w:p w14:paraId="00BE7CB0" w14:textId="26C20AF6"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7D2B3A7C" w14:textId="72DB1B6D"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Details of the </w:t>
      </w:r>
      <w:r w:rsidRPr="00341971">
        <w:rPr>
          <w:rFonts w:ascii="Times New Roman" w:eastAsia="Times New Roman" w:hAnsi="Times New Roman" w:cs="Times New Roman"/>
          <w:b/>
          <w:bCs/>
          <w:i/>
          <w:iCs/>
          <w:lang w:eastAsia="en-AU"/>
        </w:rPr>
        <w:t xml:space="preserve">Therapeutic Goods </w:t>
      </w:r>
      <w:r w:rsidR="00E57367" w:rsidRPr="00341971">
        <w:rPr>
          <w:rFonts w:ascii="Times New Roman" w:eastAsia="Times New Roman" w:hAnsi="Times New Roman" w:cs="Times New Roman"/>
          <w:b/>
          <w:bCs/>
          <w:i/>
          <w:iCs/>
          <w:lang w:eastAsia="en-AU"/>
        </w:rPr>
        <w:t xml:space="preserve">Legislation Amendment </w:t>
      </w:r>
      <w:r w:rsidRPr="00341971">
        <w:rPr>
          <w:rFonts w:ascii="Times New Roman" w:eastAsia="Times New Roman" w:hAnsi="Times New Roman" w:cs="Times New Roman"/>
          <w:b/>
          <w:bCs/>
          <w:i/>
          <w:iCs/>
          <w:lang w:eastAsia="en-AU"/>
        </w:rPr>
        <w:t xml:space="preserve">(Standard for </w:t>
      </w:r>
      <w:r w:rsidR="004157C5" w:rsidRPr="00341971">
        <w:rPr>
          <w:rFonts w:ascii="Times New Roman" w:eastAsia="Times New Roman" w:hAnsi="Times New Roman" w:cs="Times New Roman"/>
          <w:b/>
          <w:bCs/>
          <w:i/>
          <w:iCs/>
          <w:lang w:eastAsia="en-AU"/>
        </w:rPr>
        <w:t>Therapeutic Vaping Goods</w:t>
      </w:r>
      <w:r w:rsidRPr="00341971">
        <w:rPr>
          <w:rFonts w:ascii="Times New Roman" w:eastAsia="Times New Roman" w:hAnsi="Times New Roman" w:cs="Times New Roman"/>
          <w:b/>
          <w:bCs/>
          <w:i/>
          <w:iCs/>
          <w:lang w:eastAsia="en-AU"/>
        </w:rPr>
        <w:t>) (TGO 110)</w:t>
      </w:r>
      <w:r w:rsidR="005D6B59" w:rsidRPr="00341971">
        <w:rPr>
          <w:rFonts w:ascii="Times New Roman" w:eastAsia="Times New Roman" w:hAnsi="Times New Roman" w:cs="Times New Roman"/>
          <w:b/>
          <w:bCs/>
          <w:i/>
          <w:iCs/>
          <w:lang w:eastAsia="en-AU"/>
        </w:rPr>
        <w:t xml:space="preserve"> </w:t>
      </w:r>
      <w:r w:rsidR="00E57367" w:rsidRPr="00341971">
        <w:rPr>
          <w:rFonts w:ascii="Times New Roman" w:eastAsia="Times New Roman" w:hAnsi="Times New Roman" w:cs="Times New Roman"/>
          <w:b/>
          <w:bCs/>
          <w:i/>
          <w:iCs/>
          <w:lang w:eastAsia="en-AU"/>
        </w:rPr>
        <w:t>Instrument</w:t>
      </w:r>
      <w:r w:rsidRPr="00341971">
        <w:rPr>
          <w:rFonts w:ascii="Times New Roman" w:eastAsia="Times New Roman" w:hAnsi="Times New Roman" w:cs="Times New Roman"/>
          <w:b/>
          <w:bCs/>
          <w:i/>
          <w:iCs/>
          <w:lang w:eastAsia="en-AU"/>
        </w:rPr>
        <w:t xml:space="preserve"> 202</w:t>
      </w:r>
      <w:r w:rsidR="004157C5" w:rsidRPr="00341971">
        <w:rPr>
          <w:rFonts w:ascii="Times New Roman" w:eastAsia="Times New Roman" w:hAnsi="Times New Roman" w:cs="Times New Roman"/>
          <w:b/>
          <w:bCs/>
          <w:i/>
          <w:iCs/>
          <w:lang w:eastAsia="en-AU"/>
        </w:rPr>
        <w:t>4</w:t>
      </w:r>
    </w:p>
    <w:p w14:paraId="08A111DE" w14:textId="26372E58"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2DF99E64" w14:textId="7F2F5D55"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Section 1 – Name</w:t>
      </w:r>
    </w:p>
    <w:p w14:paraId="115C8CEA" w14:textId="571C773F"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7A177EFB" w14:textId="04464320"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This section provides that the name of the </w:t>
      </w:r>
      <w:r w:rsidR="00021A18" w:rsidRPr="00341971">
        <w:rPr>
          <w:rFonts w:ascii="Times New Roman" w:eastAsia="Times New Roman" w:hAnsi="Times New Roman" w:cs="Times New Roman"/>
          <w:lang w:eastAsia="en-AU"/>
        </w:rPr>
        <w:t xml:space="preserve">instrument is the </w:t>
      </w:r>
      <w:r w:rsidR="00021A18" w:rsidRPr="00341971">
        <w:rPr>
          <w:rFonts w:ascii="Times New Roman" w:eastAsia="Times New Roman" w:hAnsi="Times New Roman" w:cs="Times New Roman"/>
          <w:i/>
          <w:iCs/>
          <w:lang w:eastAsia="en-AU"/>
        </w:rPr>
        <w:t xml:space="preserve">Therapeutic Goods </w:t>
      </w:r>
      <w:r w:rsidR="00E57367" w:rsidRPr="00341971">
        <w:rPr>
          <w:rFonts w:ascii="Times New Roman" w:eastAsia="Times New Roman" w:hAnsi="Times New Roman" w:cs="Times New Roman"/>
          <w:i/>
          <w:iCs/>
          <w:lang w:eastAsia="en-AU"/>
        </w:rPr>
        <w:t xml:space="preserve">Legislation Amendment </w:t>
      </w:r>
      <w:r w:rsidR="00021A18" w:rsidRPr="00341971">
        <w:rPr>
          <w:rFonts w:ascii="Times New Roman" w:eastAsia="Times New Roman" w:hAnsi="Times New Roman" w:cs="Times New Roman"/>
          <w:i/>
          <w:iCs/>
          <w:lang w:eastAsia="en-AU"/>
        </w:rPr>
        <w:t xml:space="preserve">(Standard for Therapeutic Vaping Goods) (TGO 110) </w:t>
      </w:r>
      <w:r w:rsidR="00E57367" w:rsidRPr="00341971">
        <w:rPr>
          <w:rFonts w:ascii="Times New Roman" w:eastAsia="Times New Roman" w:hAnsi="Times New Roman" w:cs="Times New Roman"/>
          <w:i/>
          <w:iCs/>
          <w:lang w:eastAsia="en-AU"/>
        </w:rPr>
        <w:t>Instrument</w:t>
      </w:r>
      <w:r w:rsidR="00021A18" w:rsidRPr="00341971">
        <w:rPr>
          <w:rFonts w:ascii="Times New Roman" w:eastAsia="Times New Roman" w:hAnsi="Times New Roman" w:cs="Times New Roman"/>
          <w:i/>
          <w:iCs/>
          <w:lang w:eastAsia="en-AU"/>
        </w:rPr>
        <w:t xml:space="preserve"> 2024</w:t>
      </w:r>
      <w:r w:rsidR="00021A18" w:rsidRPr="00341971">
        <w:rPr>
          <w:rFonts w:ascii="Times New Roman" w:eastAsia="Times New Roman" w:hAnsi="Times New Roman" w:cs="Times New Roman"/>
          <w:lang w:eastAsia="en-AU"/>
        </w:rPr>
        <w:t xml:space="preserve"> (the Amendment </w:t>
      </w:r>
      <w:r w:rsidR="000C19B1" w:rsidRPr="00341971">
        <w:rPr>
          <w:rFonts w:ascii="Times New Roman" w:eastAsia="Times New Roman" w:hAnsi="Times New Roman" w:cs="Times New Roman"/>
          <w:lang w:eastAsia="en-AU"/>
        </w:rPr>
        <w:t>Instrument</w:t>
      </w:r>
      <w:r w:rsidR="00021A18" w:rsidRPr="00341971">
        <w:rPr>
          <w:rFonts w:ascii="Times New Roman" w:eastAsia="Times New Roman" w:hAnsi="Times New Roman" w:cs="Times New Roman"/>
          <w:lang w:eastAsia="en-AU"/>
        </w:rPr>
        <w:t>).</w:t>
      </w:r>
    </w:p>
    <w:p w14:paraId="404AEAD1" w14:textId="151F1D5C"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65B60632" w14:textId="1C0B93D0"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Section 2 – Commencement</w:t>
      </w:r>
    </w:p>
    <w:p w14:paraId="74901EF3" w14:textId="0332600B"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6ACD9B75" w14:textId="1689E098"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This section provides that the </w:t>
      </w:r>
      <w:r w:rsidR="00021A18" w:rsidRPr="00341971">
        <w:rPr>
          <w:rFonts w:ascii="Times New Roman" w:eastAsia="Times New Roman" w:hAnsi="Times New Roman" w:cs="Times New Roman"/>
          <w:lang w:eastAsia="en-AU"/>
        </w:rPr>
        <w:t xml:space="preserve">Amendment </w:t>
      </w:r>
      <w:r w:rsidR="000C19B1" w:rsidRPr="00341971">
        <w:rPr>
          <w:rFonts w:ascii="Times New Roman" w:eastAsia="Times New Roman" w:hAnsi="Times New Roman" w:cs="Times New Roman"/>
          <w:lang w:eastAsia="en-AU"/>
        </w:rPr>
        <w:t xml:space="preserve">Instrument </w:t>
      </w:r>
      <w:r w:rsidRPr="00341971">
        <w:rPr>
          <w:rFonts w:ascii="Times New Roman" w:eastAsia="Times New Roman" w:hAnsi="Times New Roman" w:cs="Times New Roman"/>
          <w:lang w:eastAsia="en-AU"/>
        </w:rPr>
        <w:t>commences</w:t>
      </w:r>
      <w:r w:rsidR="0031577B" w:rsidRPr="00341971">
        <w:rPr>
          <w:rFonts w:ascii="Times New Roman" w:eastAsia="Times New Roman" w:hAnsi="Times New Roman" w:cs="Times New Roman"/>
          <w:lang w:eastAsia="en-AU"/>
        </w:rPr>
        <w:t xml:space="preserve"> on </w:t>
      </w:r>
      <w:r w:rsidR="00B055D2" w:rsidRPr="00341971">
        <w:rPr>
          <w:rFonts w:ascii="Times New Roman" w:eastAsia="Times New Roman" w:hAnsi="Times New Roman" w:cs="Times New Roman"/>
          <w:lang w:eastAsia="en-AU"/>
        </w:rPr>
        <w:t>1 October 2024</w:t>
      </w:r>
      <w:r w:rsidR="00C27660" w:rsidRPr="00341971">
        <w:rPr>
          <w:rFonts w:ascii="Times New Roman" w:eastAsia="Times New Roman" w:hAnsi="Times New Roman" w:cs="Times New Roman"/>
          <w:lang w:eastAsia="en-AU"/>
        </w:rPr>
        <w:t>.</w:t>
      </w:r>
    </w:p>
    <w:p w14:paraId="3E9CCB06" w14:textId="77777777" w:rsidR="00E74E2C" w:rsidRPr="00341971" w:rsidRDefault="00E74E2C"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466D2D9C" w14:textId="2CE28E5A"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Section 3 – Authority</w:t>
      </w:r>
    </w:p>
    <w:p w14:paraId="658A4E3A" w14:textId="0A7BD503"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7AFCFFA3" w14:textId="4279E303" w:rsidR="00D5575D"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This section provides that the legislative authority for making the </w:t>
      </w:r>
      <w:r w:rsidR="00021A18" w:rsidRPr="00341971">
        <w:rPr>
          <w:rFonts w:ascii="Times New Roman" w:eastAsia="Times New Roman" w:hAnsi="Times New Roman" w:cs="Times New Roman"/>
          <w:lang w:eastAsia="en-AU"/>
        </w:rPr>
        <w:t xml:space="preserve">Amendment </w:t>
      </w:r>
      <w:r w:rsidR="000C19B1" w:rsidRPr="00341971">
        <w:rPr>
          <w:rFonts w:ascii="Times New Roman" w:eastAsia="Times New Roman" w:hAnsi="Times New Roman" w:cs="Times New Roman"/>
          <w:lang w:eastAsia="en-AU"/>
        </w:rPr>
        <w:t xml:space="preserve">Instrument </w:t>
      </w:r>
      <w:r w:rsidRPr="00341971">
        <w:rPr>
          <w:rFonts w:ascii="Times New Roman" w:eastAsia="Times New Roman" w:hAnsi="Times New Roman" w:cs="Times New Roman"/>
          <w:lang w:eastAsia="en-AU"/>
        </w:rPr>
        <w:t>is section</w:t>
      </w:r>
      <w:r w:rsidR="00021A18" w:rsidRPr="00341971">
        <w:rPr>
          <w:rFonts w:ascii="Times New Roman" w:eastAsia="Times New Roman" w:hAnsi="Times New Roman" w:cs="Times New Roman"/>
          <w:lang w:eastAsia="en-AU"/>
        </w:rPr>
        <w:t xml:space="preserve">s </w:t>
      </w:r>
      <w:proofErr w:type="spellStart"/>
      <w:r w:rsidR="00021A18" w:rsidRPr="00341971">
        <w:rPr>
          <w:rFonts w:ascii="Times New Roman" w:eastAsia="Times New Roman" w:hAnsi="Times New Roman" w:cs="Times New Roman"/>
          <w:lang w:eastAsia="en-AU"/>
        </w:rPr>
        <w:t>3C</w:t>
      </w:r>
      <w:proofErr w:type="spellEnd"/>
      <w:r w:rsidR="00021A18" w:rsidRPr="00341971">
        <w:rPr>
          <w:rFonts w:ascii="Times New Roman" w:eastAsia="Times New Roman" w:hAnsi="Times New Roman" w:cs="Times New Roman"/>
          <w:lang w:eastAsia="en-AU"/>
        </w:rPr>
        <w:t xml:space="preserve"> and</w:t>
      </w:r>
      <w:r w:rsidR="0031577B"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10</w:t>
      </w:r>
      <w:r w:rsidR="00E74E2C"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 xml:space="preserve">of the </w:t>
      </w:r>
      <w:r w:rsidRPr="00341971">
        <w:rPr>
          <w:rFonts w:ascii="Times New Roman" w:eastAsia="Times New Roman" w:hAnsi="Times New Roman" w:cs="Times New Roman"/>
          <w:i/>
          <w:iCs/>
          <w:lang w:eastAsia="en-AU"/>
        </w:rPr>
        <w:t>Therapeutic Goods Act 1989</w:t>
      </w:r>
      <w:r w:rsidRPr="00341971">
        <w:rPr>
          <w:rFonts w:ascii="Times New Roman" w:eastAsia="Times New Roman" w:hAnsi="Times New Roman" w:cs="Times New Roman"/>
          <w:lang w:eastAsia="en-AU"/>
        </w:rPr>
        <w:t xml:space="preserve"> (the Act).</w:t>
      </w:r>
    </w:p>
    <w:p w14:paraId="5E436334" w14:textId="77777777" w:rsidR="00021A18" w:rsidRPr="00341971" w:rsidRDefault="00021A18"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1B659B01" w14:textId="6BB29E63" w:rsidR="00021A18" w:rsidRPr="00341971" w:rsidRDefault="00021A18"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Subsection 10</w:t>
      </w:r>
      <w:r w:rsidR="00704CA3" w:rsidRPr="00341971">
        <w:rPr>
          <w:rFonts w:ascii="Times New Roman" w:eastAsia="Times New Roman" w:hAnsi="Times New Roman" w:cs="Times New Roman"/>
          <w:lang w:eastAsia="en-AU"/>
        </w:rPr>
        <w:t>(</w:t>
      </w:r>
      <w:proofErr w:type="spellStart"/>
      <w:r w:rsidRPr="00341971">
        <w:rPr>
          <w:rFonts w:ascii="Times New Roman" w:eastAsia="Times New Roman" w:hAnsi="Times New Roman" w:cs="Times New Roman"/>
          <w:lang w:eastAsia="en-AU"/>
        </w:rPr>
        <w:t>3A</w:t>
      </w:r>
      <w:proofErr w:type="spellEnd"/>
      <w:r w:rsidRPr="00341971">
        <w:rPr>
          <w:rFonts w:ascii="Times New Roman" w:eastAsia="Times New Roman" w:hAnsi="Times New Roman" w:cs="Times New Roman"/>
          <w:lang w:eastAsia="en-AU"/>
        </w:rPr>
        <w:t xml:space="preserve">) of the Act relevantly provides that, the Minister may, by legislative instrument, vary or revoke an order made under subsection 10(1) of the Act. The amendments made to the </w:t>
      </w:r>
      <w:r w:rsidRPr="00341971">
        <w:rPr>
          <w:rFonts w:ascii="Times New Roman" w:eastAsia="Times New Roman" w:hAnsi="Times New Roman" w:cs="Times New Roman"/>
          <w:i/>
          <w:iCs/>
          <w:lang w:eastAsia="en-AU"/>
        </w:rPr>
        <w:t>Therapeutic Goods (Standard for Therapeutic Vaping Goods) (TGO 110) Order 2021</w:t>
      </w:r>
      <w:r w:rsidRPr="00341971">
        <w:rPr>
          <w:rFonts w:ascii="Times New Roman" w:eastAsia="Times New Roman" w:hAnsi="Times New Roman" w:cs="Times New Roman"/>
          <w:lang w:eastAsia="en-AU"/>
        </w:rPr>
        <w:t xml:space="preserve"> are made in accordance with this subsection.</w:t>
      </w:r>
    </w:p>
    <w:p w14:paraId="07037B14" w14:textId="77777777" w:rsidR="00021A18" w:rsidRPr="00341971" w:rsidRDefault="00021A18"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24C90689" w14:textId="5B98D5BB" w:rsidR="00021A18" w:rsidRPr="00341971" w:rsidRDefault="00021A18"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Subsection 33(3) of the </w:t>
      </w:r>
      <w:r w:rsidRPr="00341971">
        <w:rPr>
          <w:rFonts w:ascii="Times New Roman" w:eastAsia="Times New Roman" w:hAnsi="Times New Roman" w:cs="Times New Roman"/>
          <w:i/>
          <w:iCs/>
          <w:lang w:eastAsia="en-AU"/>
        </w:rPr>
        <w:t>Acts Interpretation Act 1901</w:t>
      </w:r>
      <w:r w:rsidRPr="00341971">
        <w:rPr>
          <w:rFonts w:ascii="Times New Roman" w:eastAsia="Times New Roman" w:hAnsi="Times New Roman" w:cs="Times New Roman"/>
          <w:lang w:eastAsia="en-AU"/>
        </w:rPr>
        <w:t xml:space="preserve"> relevantly provides that, where and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The amendments to the </w:t>
      </w:r>
      <w:r w:rsidRPr="00341971">
        <w:rPr>
          <w:rFonts w:ascii="Times New Roman" w:eastAsia="Times New Roman" w:hAnsi="Times New Roman" w:cs="Times New Roman"/>
          <w:i/>
          <w:iCs/>
          <w:lang w:eastAsia="en-AU"/>
        </w:rPr>
        <w:t>Therapeutic Goods (Exempt Monographs) Determination 2021</w:t>
      </w:r>
      <w:r w:rsidRPr="00341971">
        <w:rPr>
          <w:rFonts w:ascii="Times New Roman" w:eastAsia="Times New Roman" w:hAnsi="Times New Roman" w:cs="Times New Roman"/>
          <w:lang w:eastAsia="en-AU"/>
        </w:rPr>
        <w:t xml:space="preserve"> are made in accordance with that provision.</w:t>
      </w:r>
    </w:p>
    <w:p w14:paraId="53E08A4B" w14:textId="7DD03BAF"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388EA854" w14:textId="75AB5B48"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Section 4 – </w:t>
      </w:r>
      <w:r w:rsidR="00021A18" w:rsidRPr="00341971">
        <w:rPr>
          <w:rFonts w:ascii="Times New Roman" w:eastAsia="Times New Roman" w:hAnsi="Times New Roman" w:cs="Times New Roman"/>
          <w:b/>
          <w:bCs/>
          <w:lang w:eastAsia="en-AU"/>
        </w:rPr>
        <w:t>Schedules</w:t>
      </w:r>
    </w:p>
    <w:p w14:paraId="6CA4A5E1" w14:textId="155AA688"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456BD07B" w14:textId="734C967E" w:rsidR="00021A18" w:rsidRPr="00341971" w:rsidRDefault="00021A18"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This section provides that each instrument that is specified in a Schedule to the Amendment </w:t>
      </w:r>
      <w:r w:rsidR="000C19B1" w:rsidRPr="00341971">
        <w:rPr>
          <w:rFonts w:ascii="Times New Roman" w:eastAsia="Times New Roman" w:hAnsi="Times New Roman" w:cs="Times New Roman"/>
          <w:lang w:eastAsia="en-AU"/>
        </w:rPr>
        <w:t xml:space="preserve">Instrument </w:t>
      </w:r>
      <w:r w:rsidRPr="00341971">
        <w:rPr>
          <w:rFonts w:ascii="Times New Roman" w:eastAsia="Times New Roman" w:hAnsi="Times New Roman" w:cs="Times New Roman"/>
          <w:lang w:eastAsia="en-AU"/>
        </w:rPr>
        <w:t xml:space="preserve">is amended as set out in the applicable items in that Schedule. The Amendment </w:t>
      </w:r>
      <w:r w:rsidR="000C19B1" w:rsidRPr="00341971">
        <w:rPr>
          <w:rFonts w:ascii="Times New Roman" w:eastAsia="Times New Roman" w:hAnsi="Times New Roman" w:cs="Times New Roman"/>
          <w:lang w:eastAsia="en-AU"/>
        </w:rPr>
        <w:t xml:space="preserve">Instrument </w:t>
      </w:r>
      <w:r w:rsidRPr="00341971">
        <w:rPr>
          <w:rFonts w:ascii="Times New Roman" w:eastAsia="Times New Roman" w:hAnsi="Times New Roman" w:cs="Times New Roman"/>
          <w:lang w:eastAsia="en-AU"/>
        </w:rPr>
        <w:t>makes amendments to the:</w:t>
      </w:r>
    </w:p>
    <w:p w14:paraId="0C90F4D7" w14:textId="2D0986AC" w:rsidR="00021A18" w:rsidRPr="00341971" w:rsidRDefault="00021A18" w:rsidP="00002352">
      <w:pPr>
        <w:pStyle w:val="ListParagraph"/>
        <w:numPr>
          <w:ilvl w:val="0"/>
          <w:numId w:val="15"/>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i/>
          <w:iCs/>
          <w:lang w:eastAsia="en-AU"/>
        </w:rPr>
        <w:t>Therapeutic Goods (Standard for Therapeutic Vaping Goods) (TGO 110) Order 2021</w:t>
      </w:r>
      <w:r w:rsidRPr="00341971">
        <w:rPr>
          <w:rFonts w:ascii="Times New Roman" w:eastAsia="Times New Roman" w:hAnsi="Times New Roman" w:cs="Times New Roman"/>
          <w:lang w:eastAsia="en-AU"/>
        </w:rPr>
        <w:t xml:space="preserve"> (TGO</w:t>
      </w:r>
      <w:r w:rsidR="003C3965" w:rsidRPr="00341971">
        <w:rPr>
          <w:rFonts w:ascii="Times New Roman" w:eastAsia="Times New Roman" w:hAnsi="Times New Roman" w:cs="Times New Roman"/>
          <w:lang w:eastAsia="en-AU"/>
        </w:rPr>
        <w:t> </w:t>
      </w:r>
      <w:r w:rsidRPr="00341971">
        <w:rPr>
          <w:rFonts w:ascii="Times New Roman" w:eastAsia="Times New Roman" w:hAnsi="Times New Roman" w:cs="Times New Roman"/>
          <w:lang w:eastAsia="en-AU"/>
        </w:rPr>
        <w:t>110); and</w:t>
      </w:r>
    </w:p>
    <w:p w14:paraId="0D804647" w14:textId="12D3919F" w:rsidR="00021A18" w:rsidRPr="00341971" w:rsidRDefault="00021A18" w:rsidP="00002352">
      <w:pPr>
        <w:pStyle w:val="ListParagraph"/>
        <w:numPr>
          <w:ilvl w:val="0"/>
          <w:numId w:val="15"/>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i/>
          <w:iCs/>
          <w:lang w:eastAsia="en-AU"/>
        </w:rPr>
        <w:t>Therapeutic Goods (Exempt Monographs) Determination 2021</w:t>
      </w:r>
      <w:r w:rsidRPr="00341971">
        <w:rPr>
          <w:rFonts w:ascii="Times New Roman" w:eastAsia="Times New Roman" w:hAnsi="Times New Roman" w:cs="Times New Roman"/>
          <w:lang w:eastAsia="en-AU"/>
        </w:rPr>
        <w:t xml:space="preserve"> (the Determination).</w:t>
      </w:r>
    </w:p>
    <w:p w14:paraId="097F2B08"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6B614EBB" w14:textId="78CDD4F1"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Schedule 1 – Amendments</w:t>
      </w:r>
    </w:p>
    <w:p w14:paraId="47CD302B"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4157BBE5" w14:textId="5B22334B" w:rsidR="005E553D" w:rsidRPr="00341971" w:rsidRDefault="005E553D" w:rsidP="00002352">
      <w:pPr>
        <w:autoSpaceDE w:val="0"/>
        <w:autoSpaceDN w:val="0"/>
        <w:adjustRightInd w:val="0"/>
        <w:spacing w:after="0" w:line="240" w:lineRule="auto"/>
        <w:rPr>
          <w:rFonts w:ascii="Times New Roman" w:eastAsia="Times New Roman" w:hAnsi="Times New Roman" w:cs="Times New Roman"/>
          <w:b/>
          <w:bCs/>
          <w:lang w:eastAsia="en-AU"/>
        </w:rPr>
      </w:pPr>
      <w:r w:rsidRPr="00341971">
        <w:rPr>
          <w:rFonts w:ascii="Times New Roman" w:eastAsia="Times New Roman" w:hAnsi="Times New Roman" w:cs="Times New Roman"/>
          <w:b/>
          <w:bCs/>
          <w:i/>
          <w:iCs/>
          <w:lang w:eastAsia="en-AU"/>
        </w:rPr>
        <w:t>Therapeutic Goods (Standard for Therapeutic Vaping Goods) (TGO 110) Order 2021</w:t>
      </w:r>
    </w:p>
    <w:p w14:paraId="625C50E9"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267AEF6F" w14:textId="2B2017C9"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Item 1 – Section 4 (note)</w:t>
      </w:r>
    </w:p>
    <w:p w14:paraId="0EAA88E9"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702CD8C6" w14:textId="40F5A81A"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This item</w:t>
      </w:r>
      <w:r w:rsidR="00FF6991" w:rsidRPr="00341971">
        <w:rPr>
          <w:rFonts w:ascii="Times New Roman" w:eastAsia="Times New Roman" w:hAnsi="Times New Roman" w:cs="Times New Roman"/>
          <w:lang w:eastAsia="en-AU"/>
        </w:rPr>
        <w:t xml:space="preserve"> </w:t>
      </w:r>
      <w:r w:rsidR="00B03608" w:rsidRPr="00341971">
        <w:rPr>
          <w:rFonts w:ascii="Times New Roman" w:eastAsia="Times New Roman" w:hAnsi="Times New Roman" w:cs="Times New Roman"/>
          <w:lang w:eastAsia="en-AU"/>
        </w:rPr>
        <w:t xml:space="preserve">repeals and </w:t>
      </w:r>
      <w:r w:rsidR="00FF6991" w:rsidRPr="00341971">
        <w:rPr>
          <w:rFonts w:ascii="Times New Roman" w:eastAsia="Times New Roman" w:hAnsi="Times New Roman" w:cs="Times New Roman"/>
          <w:lang w:eastAsia="en-AU"/>
        </w:rPr>
        <w:t xml:space="preserve">replaces the </w:t>
      </w:r>
      <w:r w:rsidR="00B03608" w:rsidRPr="00341971">
        <w:rPr>
          <w:rFonts w:ascii="Times New Roman" w:eastAsia="Times New Roman" w:hAnsi="Times New Roman" w:cs="Times New Roman"/>
          <w:lang w:eastAsia="en-AU"/>
        </w:rPr>
        <w:t xml:space="preserve">original </w:t>
      </w:r>
      <w:r w:rsidR="00FF6991" w:rsidRPr="00341971">
        <w:rPr>
          <w:rFonts w:ascii="Times New Roman" w:eastAsia="Times New Roman" w:hAnsi="Times New Roman" w:cs="Times New Roman"/>
          <w:lang w:eastAsia="en-AU"/>
        </w:rPr>
        <w:t>note in section 4</w:t>
      </w:r>
      <w:r w:rsidR="00506D4A" w:rsidRPr="00341971">
        <w:rPr>
          <w:rFonts w:ascii="Times New Roman" w:eastAsia="Times New Roman" w:hAnsi="Times New Roman" w:cs="Times New Roman"/>
          <w:lang w:eastAsia="en-AU"/>
        </w:rPr>
        <w:t>, principally to update the list of terms used in TGO 110 that are defined in the Act</w:t>
      </w:r>
      <w:r w:rsidR="00CE542B" w:rsidRPr="00341971">
        <w:rPr>
          <w:rFonts w:ascii="Times New Roman" w:eastAsia="Times New Roman" w:hAnsi="Times New Roman" w:cs="Times New Roman"/>
          <w:lang w:eastAsia="en-AU"/>
        </w:rPr>
        <w:t xml:space="preserve">. It also </w:t>
      </w:r>
      <w:r w:rsidR="00FF6991" w:rsidRPr="00341971">
        <w:rPr>
          <w:rFonts w:ascii="Times New Roman" w:eastAsia="Times New Roman" w:hAnsi="Times New Roman" w:cs="Times New Roman"/>
          <w:lang w:eastAsia="en-AU"/>
        </w:rPr>
        <w:t>introduce</w:t>
      </w:r>
      <w:r w:rsidR="00B03608" w:rsidRPr="00341971">
        <w:rPr>
          <w:rFonts w:ascii="Times New Roman" w:eastAsia="Times New Roman" w:hAnsi="Times New Roman" w:cs="Times New Roman"/>
          <w:lang w:eastAsia="en-AU"/>
        </w:rPr>
        <w:t>s</w:t>
      </w:r>
      <w:r w:rsidR="00FF6991" w:rsidRPr="00341971">
        <w:rPr>
          <w:rFonts w:ascii="Times New Roman" w:eastAsia="Times New Roman" w:hAnsi="Times New Roman" w:cs="Times New Roman"/>
          <w:lang w:eastAsia="en-AU"/>
        </w:rPr>
        <w:t xml:space="preserve"> </w:t>
      </w:r>
      <w:r w:rsidR="00B03608" w:rsidRPr="00341971">
        <w:rPr>
          <w:rFonts w:ascii="Times New Roman" w:eastAsia="Times New Roman" w:hAnsi="Times New Roman" w:cs="Times New Roman"/>
          <w:lang w:eastAsia="en-AU"/>
        </w:rPr>
        <w:t>two</w:t>
      </w:r>
      <w:r w:rsidR="00FF6991" w:rsidRPr="00341971">
        <w:rPr>
          <w:rFonts w:ascii="Times New Roman" w:eastAsia="Times New Roman" w:hAnsi="Times New Roman" w:cs="Times New Roman"/>
          <w:lang w:eastAsia="en-AU"/>
        </w:rPr>
        <w:t xml:space="preserve"> new notes.</w:t>
      </w:r>
    </w:p>
    <w:p w14:paraId="0CB7EEB9" w14:textId="77777777" w:rsidR="00FF6991" w:rsidRPr="00341971" w:rsidRDefault="00FF6991" w:rsidP="00002352">
      <w:pPr>
        <w:autoSpaceDE w:val="0"/>
        <w:autoSpaceDN w:val="0"/>
        <w:adjustRightInd w:val="0"/>
        <w:spacing w:after="0" w:line="240" w:lineRule="auto"/>
        <w:rPr>
          <w:rFonts w:ascii="Times New Roman" w:eastAsia="Times New Roman" w:hAnsi="Times New Roman" w:cs="Times New Roman"/>
          <w:lang w:eastAsia="en-AU"/>
        </w:rPr>
      </w:pPr>
    </w:p>
    <w:p w14:paraId="534016C3" w14:textId="7AF5B007" w:rsidR="00FF6991" w:rsidRPr="00341971" w:rsidRDefault="00FB4489"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w:t>
      </w:r>
      <w:r w:rsidR="00B03608" w:rsidRPr="00341971">
        <w:rPr>
          <w:rFonts w:ascii="Times New Roman" w:eastAsia="Times New Roman" w:hAnsi="Times New Roman" w:cs="Times New Roman"/>
          <w:lang w:eastAsia="en-AU"/>
        </w:rPr>
        <w:t>replacement</w:t>
      </w:r>
      <w:r w:rsidRPr="00341971">
        <w:rPr>
          <w:rFonts w:ascii="Times New Roman" w:eastAsia="Times New Roman" w:hAnsi="Times New Roman" w:cs="Times New Roman"/>
          <w:lang w:eastAsia="en-AU"/>
        </w:rPr>
        <w:t xml:space="preserve"> note </w:t>
      </w:r>
      <w:r w:rsidR="00506D4A" w:rsidRPr="00341971">
        <w:rPr>
          <w:rFonts w:ascii="Times New Roman" w:eastAsia="Times New Roman" w:hAnsi="Times New Roman" w:cs="Times New Roman"/>
          <w:lang w:eastAsia="en-AU"/>
        </w:rPr>
        <w:t>provides that a number of expressions used in TGO 110</w:t>
      </w:r>
      <w:r w:rsidR="00CE542B" w:rsidRPr="00341971">
        <w:rPr>
          <w:rFonts w:ascii="Times New Roman" w:eastAsia="Times New Roman" w:hAnsi="Times New Roman" w:cs="Times New Roman"/>
          <w:lang w:eastAsia="en-AU"/>
        </w:rPr>
        <w:t xml:space="preserve"> are defined in subsection 3(1) of the Act, and therefore have the same meaning as in the Act</w:t>
      </w:r>
      <w:r w:rsidR="00506D4A" w:rsidRPr="00341971">
        <w:rPr>
          <w:rFonts w:ascii="Times New Roman" w:eastAsia="Times New Roman" w:hAnsi="Times New Roman" w:cs="Times New Roman"/>
          <w:lang w:eastAsia="en-AU"/>
        </w:rPr>
        <w:t>, namely ‘batch’, ‘British Pharmacopoeia’, ‘container’, ‘essential principles’, ‘European Pharmacopoeia’, ‘manufacture’, ‘medicine’, ‘primary pack’, ‘registered goods’, ‘sponsor’, ‘standard’, ‘supply’, ‘therapeutic goods’, and ‘United States Pharmacopeia-National Formulary’.</w:t>
      </w:r>
    </w:p>
    <w:p w14:paraId="1D21FF13" w14:textId="77777777" w:rsidR="00506D4A" w:rsidRPr="00341971" w:rsidRDefault="00506D4A" w:rsidP="00002352">
      <w:pPr>
        <w:autoSpaceDE w:val="0"/>
        <w:autoSpaceDN w:val="0"/>
        <w:adjustRightInd w:val="0"/>
        <w:spacing w:after="0" w:line="240" w:lineRule="auto"/>
        <w:rPr>
          <w:rFonts w:ascii="Times New Roman" w:eastAsia="Times New Roman" w:hAnsi="Times New Roman" w:cs="Times New Roman"/>
          <w:lang w:eastAsia="en-AU"/>
        </w:rPr>
      </w:pPr>
    </w:p>
    <w:p w14:paraId="7A0CFBEE" w14:textId="41D7A93C" w:rsidR="00506D4A" w:rsidRPr="00341971" w:rsidRDefault="00FB4489"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The second note</w:t>
      </w:r>
      <w:r w:rsidR="00506D4A" w:rsidRPr="00341971">
        <w:rPr>
          <w:rFonts w:ascii="Times New Roman" w:eastAsia="Times New Roman" w:hAnsi="Times New Roman" w:cs="Times New Roman"/>
          <w:lang w:eastAsia="en-AU"/>
        </w:rPr>
        <w:t xml:space="preserve"> </w:t>
      </w:r>
      <w:r w:rsidR="00CE542B" w:rsidRPr="00341971">
        <w:rPr>
          <w:rFonts w:ascii="Times New Roman" w:eastAsia="Times New Roman" w:hAnsi="Times New Roman" w:cs="Times New Roman"/>
          <w:lang w:eastAsia="en-AU"/>
        </w:rPr>
        <w:t>reproduces</w:t>
      </w:r>
      <w:r w:rsidR="00506D4A" w:rsidRPr="00341971">
        <w:rPr>
          <w:rFonts w:ascii="Times New Roman" w:eastAsia="Times New Roman" w:hAnsi="Times New Roman" w:cs="Times New Roman"/>
          <w:lang w:eastAsia="en-AU"/>
        </w:rPr>
        <w:t xml:space="preserve"> the definition of ‘container’ in the Act. Relevantly, </w:t>
      </w:r>
      <w:r w:rsidR="00506D4A" w:rsidRPr="00341971">
        <w:rPr>
          <w:rFonts w:ascii="Times New Roman" w:eastAsia="Times New Roman" w:hAnsi="Times New Roman" w:cs="Times New Roman"/>
          <w:b/>
          <w:bCs/>
          <w:i/>
          <w:iCs/>
          <w:lang w:eastAsia="en-AU"/>
        </w:rPr>
        <w:t>container</w:t>
      </w:r>
      <w:r w:rsidR="00506D4A" w:rsidRPr="00341971">
        <w:rPr>
          <w:rFonts w:ascii="Times New Roman" w:eastAsia="Times New Roman" w:hAnsi="Times New Roman" w:cs="Times New Roman"/>
          <w:lang w:eastAsia="en-AU"/>
        </w:rPr>
        <w:t>, in relation to therapeutic goods, means the vessel, bottle, tube, ampoule, syringe, vial, sachet, strip pack, blister pack, wrapper, cover or other similar article that immediately covers the goods, but does not include an article intended for ingestion.</w:t>
      </w:r>
    </w:p>
    <w:p w14:paraId="04AC8718" w14:textId="77777777" w:rsidR="00506D4A" w:rsidRPr="00341971" w:rsidRDefault="00506D4A" w:rsidP="00002352">
      <w:pPr>
        <w:autoSpaceDE w:val="0"/>
        <w:autoSpaceDN w:val="0"/>
        <w:adjustRightInd w:val="0"/>
        <w:spacing w:after="0" w:line="240" w:lineRule="auto"/>
        <w:rPr>
          <w:rFonts w:ascii="Times New Roman" w:eastAsia="Times New Roman" w:hAnsi="Times New Roman" w:cs="Times New Roman"/>
          <w:lang w:eastAsia="en-AU"/>
        </w:rPr>
      </w:pPr>
    </w:p>
    <w:p w14:paraId="1D6F019A" w14:textId="34A59645" w:rsidR="00506D4A" w:rsidRPr="00341971" w:rsidRDefault="00B03608"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The third note</w:t>
      </w:r>
      <w:r w:rsidR="00506D4A" w:rsidRPr="00341971">
        <w:rPr>
          <w:rFonts w:ascii="Times New Roman" w:eastAsia="Times New Roman" w:hAnsi="Times New Roman" w:cs="Times New Roman"/>
          <w:lang w:eastAsia="en-AU"/>
        </w:rPr>
        <w:t xml:space="preserve"> clarifies, for the avoidance of doubt, the container</w:t>
      </w:r>
      <w:r w:rsidR="00CE542B" w:rsidRPr="00341971">
        <w:rPr>
          <w:rFonts w:ascii="Times New Roman" w:eastAsia="Times New Roman" w:hAnsi="Times New Roman" w:cs="Times New Roman"/>
          <w:lang w:eastAsia="en-AU"/>
        </w:rPr>
        <w:t xml:space="preserve"> of a therapeutic vaping substance or therapeutic vaping substance accessory</w:t>
      </w:r>
      <w:r w:rsidR="00506D4A" w:rsidRPr="00341971">
        <w:rPr>
          <w:rFonts w:ascii="Times New Roman" w:eastAsia="Times New Roman" w:hAnsi="Times New Roman" w:cs="Times New Roman"/>
          <w:lang w:eastAsia="en-AU"/>
        </w:rPr>
        <w:t xml:space="preserve"> is the bottle, cartridge, capsule, pod or other </w:t>
      </w:r>
      <w:r w:rsidR="00002352" w:rsidRPr="00341971">
        <w:rPr>
          <w:rFonts w:ascii="Times New Roman" w:eastAsia="Times New Roman" w:hAnsi="Times New Roman" w:cs="Times New Roman"/>
          <w:lang w:eastAsia="en-AU"/>
        </w:rPr>
        <w:t>vessel</w:t>
      </w:r>
      <w:r w:rsidR="00506D4A" w:rsidRPr="00341971">
        <w:rPr>
          <w:rFonts w:ascii="Times New Roman" w:eastAsia="Times New Roman" w:hAnsi="Times New Roman" w:cs="Times New Roman"/>
          <w:lang w:eastAsia="en-AU"/>
        </w:rPr>
        <w:t xml:space="preserve"> that contains the therapeutic vaping substance, and not the blister pack, strip pack or other wrapper </w:t>
      </w:r>
      <w:r w:rsidR="00CE542B" w:rsidRPr="00341971">
        <w:rPr>
          <w:rFonts w:ascii="Times New Roman" w:eastAsia="Times New Roman" w:hAnsi="Times New Roman" w:cs="Times New Roman"/>
          <w:lang w:eastAsia="en-AU"/>
        </w:rPr>
        <w:t xml:space="preserve">in which </w:t>
      </w:r>
      <w:r w:rsidR="00506D4A" w:rsidRPr="00341971">
        <w:rPr>
          <w:rFonts w:ascii="Times New Roman" w:eastAsia="Times New Roman" w:hAnsi="Times New Roman" w:cs="Times New Roman"/>
          <w:lang w:eastAsia="en-AU"/>
        </w:rPr>
        <w:t>the container is supplied.</w:t>
      </w:r>
    </w:p>
    <w:p w14:paraId="6188F994"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142A6381" w14:textId="17211840"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Item</w:t>
      </w:r>
      <w:r w:rsidR="00704CA3" w:rsidRPr="00341971">
        <w:rPr>
          <w:rFonts w:ascii="Times New Roman" w:eastAsia="Times New Roman" w:hAnsi="Times New Roman" w:cs="Times New Roman"/>
          <w:b/>
          <w:bCs/>
          <w:lang w:eastAsia="en-AU"/>
        </w:rPr>
        <w:t>s</w:t>
      </w:r>
      <w:r w:rsidRPr="00341971">
        <w:rPr>
          <w:rFonts w:ascii="Times New Roman" w:eastAsia="Times New Roman" w:hAnsi="Times New Roman" w:cs="Times New Roman"/>
          <w:b/>
          <w:bCs/>
          <w:lang w:eastAsia="en-AU"/>
        </w:rPr>
        <w:t xml:space="preserve"> 2</w:t>
      </w:r>
      <w:r w:rsidR="00704CA3" w:rsidRPr="00341971">
        <w:rPr>
          <w:rFonts w:ascii="Times New Roman" w:eastAsia="Times New Roman" w:hAnsi="Times New Roman" w:cs="Times New Roman"/>
          <w:b/>
          <w:bCs/>
          <w:lang w:eastAsia="en-AU"/>
        </w:rPr>
        <w:t xml:space="preserve"> and 4</w:t>
      </w:r>
      <w:r w:rsidRPr="00341971">
        <w:rPr>
          <w:rFonts w:ascii="Times New Roman" w:eastAsia="Times New Roman" w:hAnsi="Times New Roman" w:cs="Times New Roman"/>
          <w:b/>
          <w:bCs/>
          <w:lang w:eastAsia="en-AU"/>
        </w:rPr>
        <w:t xml:space="preserve"> – Section 4</w:t>
      </w:r>
    </w:p>
    <w:p w14:paraId="1D2D79BE"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5AB3D9FE" w14:textId="77060CD8" w:rsidR="005E553D" w:rsidRPr="00341971" w:rsidRDefault="00704CA3"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These items introduce new definitions to section 4 of TGO 110, including definitions of ‘batch number’, ‘batch number prefix’, ‘capacity’, </w:t>
      </w:r>
      <w:r w:rsidR="00506D4A" w:rsidRPr="00341971">
        <w:rPr>
          <w:rFonts w:ascii="Times New Roman" w:eastAsia="Times New Roman" w:hAnsi="Times New Roman" w:cs="Times New Roman"/>
          <w:lang w:eastAsia="en-AU"/>
        </w:rPr>
        <w:t xml:space="preserve">‘contact details’, ‘expiry date’, ‘expiry date prefix’, </w:t>
      </w:r>
      <w:r w:rsidR="00111ACA" w:rsidRPr="00341971">
        <w:rPr>
          <w:rFonts w:ascii="Times New Roman" w:eastAsia="Times New Roman" w:hAnsi="Times New Roman" w:cs="Times New Roman"/>
          <w:lang w:eastAsia="en-AU"/>
        </w:rPr>
        <w:t xml:space="preserve">‘fill volume’, </w:t>
      </w:r>
      <w:r w:rsidRPr="00341971">
        <w:rPr>
          <w:rFonts w:ascii="Times New Roman" w:eastAsia="Times New Roman" w:hAnsi="Times New Roman" w:cs="Times New Roman"/>
          <w:lang w:eastAsia="en-AU"/>
        </w:rPr>
        <w:t>‘flavouring agent’, ‘intermediate packaging’, ‘label’</w:t>
      </w:r>
      <w:r w:rsidR="00506D4A"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xml:space="preserve"> ‘main label’, </w:t>
      </w:r>
      <w:r w:rsidR="00111ACA" w:rsidRPr="00341971">
        <w:rPr>
          <w:rFonts w:ascii="Times New Roman" w:eastAsia="Times New Roman" w:hAnsi="Times New Roman" w:cs="Times New Roman"/>
          <w:lang w:eastAsia="en-AU"/>
        </w:rPr>
        <w:t xml:space="preserve">‘menthol flavour’, </w:t>
      </w:r>
      <w:r w:rsidR="00CF3F84" w:rsidRPr="00341971">
        <w:rPr>
          <w:rFonts w:ascii="Times New Roman" w:eastAsia="Times New Roman" w:hAnsi="Times New Roman" w:cs="Times New Roman"/>
          <w:lang w:eastAsia="en-AU"/>
        </w:rPr>
        <w:t xml:space="preserve">‘mint flavour’, </w:t>
      </w:r>
      <w:r w:rsidRPr="00341971">
        <w:rPr>
          <w:rFonts w:ascii="Times New Roman" w:eastAsia="Times New Roman" w:hAnsi="Times New Roman" w:cs="Times New Roman"/>
          <w:lang w:eastAsia="en-AU"/>
        </w:rPr>
        <w:t>‘name’</w:t>
      </w:r>
      <w:r w:rsidR="00506D4A" w:rsidRPr="00341971">
        <w:rPr>
          <w:rFonts w:ascii="Times New Roman" w:eastAsia="Times New Roman" w:hAnsi="Times New Roman" w:cs="Times New Roman"/>
          <w:lang w:eastAsia="en-AU"/>
        </w:rPr>
        <w:t xml:space="preserve">, </w:t>
      </w:r>
      <w:r w:rsidR="00491454" w:rsidRPr="00341971">
        <w:rPr>
          <w:rFonts w:ascii="Times New Roman" w:eastAsia="Times New Roman" w:hAnsi="Times New Roman" w:cs="Times New Roman"/>
          <w:lang w:eastAsia="en-AU"/>
        </w:rPr>
        <w:t>‘Poisons Information Centre contact information’, ‘</w:t>
      </w:r>
      <w:r w:rsidR="00506D4A" w:rsidRPr="00341971">
        <w:rPr>
          <w:rFonts w:ascii="Times New Roman" w:eastAsia="Times New Roman" w:hAnsi="Times New Roman" w:cs="Times New Roman"/>
          <w:lang w:eastAsia="en-AU"/>
        </w:rPr>
        <w:t>relevant good</w:t>
      </w:r>
      <w:r w:rsidR="00111ACA" w:rsidRPr="00341971">
        <w:rPr>
          <w:rFonts w:ascii="Times New Roman" w:eastAsia="Times New Roman" w:hAnsi="Times New Roman" w:cs="Times New Roman"/>
          <w:lang w:eastAsia="en-AU"/>
        </w:rPr>
        <w:t>s</w:t>
      </w:r>
      <w:r w:rsidR="00506D4A" w:rsidRPr="00341971">
        <w:rPr>
          <w:rFonts w:ascii="Times New Roman" w:eastAsia="Times New Roman" w:hAnsi="Times New Roman" w:cs="Times New Roman"/>
          <w:lang w:eastAsia="en-AU"/>
        </w:rPr>
        <w:t xml:space="preserve">’, </w:t>
      </w:r>
      <w:r w:rsidR="00111ACA" w:rsidRPr="00341971">
        <w:rPr>
          <w:rFonts w:ascii="Times New Roman" w:eastAsia="Times New Roman" w:hAnsi="Times New Roman" w:cs="Times New Roman"/>
          <w:lang w:eastAsia="en-AU"/>
        </w:rPr>
        <w:t xml:space="preserve">‘relevant indications’, </w:t>
      </w:r>
      <w:r w:rsidR="00506D4A" w:rsidRPr="00341971">
        <w:rPr>
          <w:rFonts w:ascii="Times New Roman" w:eastAsia="Times New Roman" w:hAnsi="Times New Roman" w:cs="Times New Roman"/>
          <w:lang w:eastAsia="en-AU"/>
        </w:rPr>
        <w:t>‘small container’</w:t>
      </w:r>
      <w:r w:rsidR="00491454" w:rsidRPr="00341971">
        <w:rPr>
          <w:rFonts w:ascii="Times New Roman" w:eastAsia="Times New Roman" w:hAnsi="Times New Roman" w:cs="Times New Roman"/>
          <w:lang w:eastAsia="en-AU"/>
        </w:rPr>
        <w:t>,</w:t>
      </w:r>
      <w:r w:rsidR="00506D4A"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‘text size’</w:t>
      </w:r>
      <w:r w:rsidR="00506D4A" w:rsidRPr="00341971">
        <w:rPr>
          <w:rFonts w:ascii="Times New Roman" w:eastAsia="Times New Roman" w:hAnsi="Times New Roman" w:cs="Times New Roman"/>
          <w:lang w:eastAsia="en-AU"/>
        </w:rPr>
        <w:t xml:space="preserve">, </w:t>
      </w:r>
      <w:r w:rsidR="00CF3F84" w:rsidRPr="00341971">
        <w:rPr>
          <w:rFonts w:ascii="Times New Roman" w:eastAsia="Times New Roman" w:hAnsi="Times New Roman" w:cs="Times New Roman"/>
          <w:lang w:eastAsia="en-AU"/>
        </w:rPr>
        <w:t xml:space="preserve">‘tobacco flavour’, </w:t>
      </w:r>
      <w:r w:rsidR="00111ACA" w:rsidRPr="00341971">
        <w:rPr>
          <w:rFonts w:ascii="Times New Roman" w:eastAsia="Times New Roman" w:hAnsi="Times New Roman" w:cs="Times New Roman"/>
          <w:lang w:eastAsia="en-AU"/>
        </w:rPr>
        <w:t xml:space="preserve">and </w:t>
      </w:r>
      <w:r w:rsidR="00506D4A" w:rsidRPr="00341971">
        <w:rPr>
          <w:rFonts w:ascii="Times New Roman" w:eastAsia="Times New Roman" w:hAnsi="Times New Roman" w:cs="Times New Roman"/>
          <w:lang w:eastAsia="en-AU"/>
        </w:rPr>
        <w:t>‘very small container’</w:t>
      </w:r>
      <w:r w:rsidR="00111ACA" w:rsidRPr="00341971">
        <w:rPr>
          <w:rFonts w:ascii="Times New Roman" w:eastAsia="Times New Roman" w:hAnsi="Times New Roman" w:cs="Times New Roman"/>
          <w:lang w:eastAsia="en-AU"/>
        </w:rPr>
        <w:t>.</w:t>
      </w:r>
    </w:p>
    <w:p w14:paraId="5715EDA1"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5ADC6C45" w14:textId="788DCC5C"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Item 3 – Section 4 (definition of </w:t>
      </w:r>
      <w:r w:rsidRPr="00341971">
        <w:rPr>
          <w:rFonts w:ascii="Times New Roman" w:eastAsia="Times New Roman" w:hAnsi="Times New Roman" w:cs="Times New Roman"/>
          <w:b/>
          <w:bCs/>
          <w:i/>
          <w:iCs/>
          <w:lang w:eastAsia="en-AU"/>
        </w:rPr>
        <w:t>stated content</w:t>
      </w:r>
      <w:r w:rsidRPr="00341971">
        <w:rPr>
          <w:rFonts w:ascii="Times New Roman" w:eastAsia="Times New Roman" w:hAnsi="Times New Roman" w:cs="Times New Roman"/>
          <w:b/>
          <w:bCs/>
          <w:lang w:eastAsia="en-AU"/>
        </w:rPr>
        <w:t>)</w:t>
      </w:r>
    </w:p>
    <w:p w14:paraId="7781CA0F"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10D10CE2" w14:textId="12DFBF32"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This item</w:t>
      </w:r>
      <w:r w:rsidR="00704CA3" w:rsidRPr="00341971">
        <w:rPr>
          <w:rFonts w:ascii="Times New Roman" w:eastAsia="Times New Roman" w:hAnsi="Times New Roman" w:cs="Times New Roman"/>
          <w:lang w:eastAsia="en-AU"/>
        </w:rPr>
        <w:t xml:space="preserve"> amends the definition of ‘stated content’ in section 4 of TGO 110 to make clear </w:t>
      </w:r>
      <w:r w:rsidR="00CE542B" w:rsidRPr="00341971">
        <w:rPr>
          <w:rFonts w:ascii="Times New Roman" w:eastAsia="Times New Roman" w:hAnsi="Times New Roman" w:cs="Times New Roman"/>
          <w:lang w:eastAsia="en-AU"/>
        </w:rPr>
        <w:t xml:space="preserve">that </w:t>
      </w:r>
      <w:r w:rsidR="00704CA3" w:rsidRPr="00341971">
        <w:rPr>
          <w:rFonts w:ascii="Times New Roman" w:eastAsia="Times New Roman" w:hAnsi="Times New Roman" w:cs="Times New Roman"/>
          <w:lang w:eastAsia="en-AU"/>
        </w:rPr>
        <w:t xml:space="preserve">the term means </w:t>
      </w:r>
      <w:r w:rsidR="00CF3F84" w:rsidRPr="00341971">
        <w:rPr>
          <w:rFonts w:ascii="Times New Roman" w:eastAsia="Times New Roman" w:hAnsi="Times New Roman" w:cs="Times New Roman"/>
          <w:lang w:eastAsia="en-AU"/>
        </w:rPr>
        <w:t xml:space="preserve">the </w:t>
      </w:r>
      <w:r w:rsidR="007C1B1E" w:rsidRPr="00341971">
        <w:rPr>
          <w:rFonts w:ascii="Times New Roman" w:eastAsia="Times New Roman" w:hAnsi="Times New Roman" w:cs="Times New Roman"/>
          <w:lang w:eastAsia="en-AU"/>
        </w:rPr>
        <w:t>concentration</w:t>
      </w:r>
      <w:r w:rsidR="00704CA3" w:rsidRPr="00341971">
        <w:rPr>
          <w:rFonts w:ascii="Times New Roman" w:eastAsia="Times New Roman" w:hAnsi="Times New Roman" w:cs="Times New Roman"/>
          <w:lang w:eastAsia="en-AU"/>
        </w:rPr>
        <w:t xml:space="preserve"> of nicotine that is stated on the label to </w:t>
      </w:r>
      <w:r w:rsidR="00111ACA" w:rsidRPr="00341971">
        <w:rPr>
          <w:rFonts w:ascii="Times New Roman" w:eastAsia="Times New Roman" w:hAnsi="Times New Roman" w:cs="Times New Roman"/>
          <w:lang w:eastAsia="en-AU"/>
        </w:rPr>
        <w:t xml:space="preserve">be </w:t>
      </w:r>
      <w:r w:rsidR="00704CA3" w:rsidRPr="00341971">
        <w:rPr>
          <w:rFonts w:ascii="Times New Roman" w:eastAsia="Times New Roman" w:hAnsi="Times New Roman" w:cs="Times New Roman"/>
          <w:lang w:eastAsia="en-AU"/>
        </w:rPr>
        <w:t>present in a therapeutic vaping substance or therapeutic vaping substance accessory.</w:t>
      </w:r>
    </w:p>
    <w:p w14:paraId="0F793A4E"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7440A9CF" w14:textId="1AA2A795" w:rsidR="00111ACA" w:rsidRPr="00341971" w:rsidRDefault="005E553D" w:rsidP="00002352">
      <w:pPr>
        <w:autoSpaceDE w:val="0"/>
        <w:autoSpaceDN w:val="0"/>
        <w:adjustRightInd w:val="0"/>
        <w:spacing w:after="0" w:line="240" w:lineRule="auto"/>
        <w:rPr>
          <w:rFonts w:ascii="Times New Roman" w:eastAsia="Times New Roman" w:hAnsi="Times New Roman" w:cs="Times New Roman"/>
          <w:b/>
          <w:bCs/>
          <w:lang w:eastAsia="en-AU"/>
        </w:rPr>
      </w:pPr>
      <w:r w:rsidRPr="00341971">
        <w:rPr>
          <w:rFonts w:ascii="Times New Roman" w:eastAsia="Times New Roman" w:hAnsi="Times New Roman" w:cs="Times New Roman"/>
          <w:b/>
          <w:bCs/>
          <w:lang w:eastAsia="en-AU"/>
        </w:rPr>
        <w:t xml:space="preserve">Item 5 </w:t>
      </w:r>
      <w:r w:rsidR="00111ACA" w:rsidRPr="00341971">
        <w:rPr>
          <w:rFonts w:ascii="Times New Roman" w:eastAsia="Times New Roman" w:hAnsi="Times New Roman" w:cs="Times New Roman"/>
          <w:b/>
          <w:bCs/>
          <w:lang w:eastAsia="en-AU"/>
        </w:rPr>
        <w:t>– Section 5</w:t>
      </w:r>
    </w:p>
    <w:p w14:paraId="5C5D7887" w14:textId="77777777" w:rsidR="00111ACA" w:rsidRPr="00341971" w:rsidRDefault="00111ACA" w:rsidP="00002352">
      <w:pPr>
        <w:autoSpaceDE w:val="0"/>
        <w:autoSpaceDN w:val="0"/>
        <w:adjustRightInd w:val="0"/>
        <w:spacing w:after="0" w:line="240" w:lineRule="auto"/>
        <w:rPr>
          <w:rFonts w:ascii="Times New Roman" w:eastAsia="Times New Roman" w:hAnsi="Times New Roman" w:cs="Times New Roman"/>
          <w:lang w:eastAsia="en-AU"/>
        </w:rPr>
      </w:pPr>
    </w:p>
    <w:p w14:paraId="709F8CFC" w14:textId="768A858E" w:rsidR="00111ACA" w:rsidRPr="00341971" w:rsidRDefault="00111ACA"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This item </w:t>
      </w:r>
      <w:r w:rsidR="00037BFD" w:rsidRPr="00341971">
        <w:rPr>
          <w:rFonts w:ascii="Times New Roman" w:eastAsia="Times New Roman" w:hAnsi="Times New Roman" w:cs="Times New Roman"/>
          <w:lang w:eastAsia="en-AU"/>
        </w:rPr>
        <w:t xml:space="preserve">repeals section 5 </w:t>
      </w:r>
      <w:r w:rsidR="004959B9" w:rsidRPr="00341971">
        <w:rPr>
          <w:rFonts w:ascii="Times New Roman" w:eastAsia="Times New Roman" w:hAnsi="Times New Roman" w:cs="Times New Roman"/>
          <w:lang w:eastAsia="en-AU"/>
        </w:rPr>
        <w:t>on the basis that the authority and application provisions in TGO 110 may be read together to determine that the matters specified in TGO 110 constitute a standard for the goods identified therein</w:t>
      </w:r>
      <w:r w:rsidRPr="00341971">
        <w:rPr>
          <w:rFonts w:ascii="Times New Roman" w:eastAsia="Times New Roman" w:hAnsi="Times New Roman" w:cs="Times New Roman"/>
          <w:lang w:eastAsia="en-AU"/>
        </w:rPr>
        <w:t>.</w:t>
      </w:r>
    </w:p>
    <w:p w14:paraId="1E0546DA" w14:textId="77777777" w:rsidR="00111ACA" w:rsidRPr="00341971" w:rsidRDefault="00111ACA" w:rsidP="00002352">
      <w:pPr>
        <w:autoSpaceDE w:val="0"/>
        <w:autoSpaceDN w:val="0"/>
        <w:adjustRightInd w:val="0"/>
        <w:spacing w:after="0" w:line="240" w:lineRule="auto"/>
        <w:rPr>
          <w:rFonts w:ascii="Times New Roman" w:eastAsia="Times New Roman" w:hAnsi="Times New Roman" w:cs="Times New Roman"/>
          <w:lang w:eastAsia="en-AU"/>
        </w:rPr>
      </w:pPr>
    </w:p>
    <w:p w14:paraId="2E881A7A" w14:textId="2D817843" w:rsidR="005E553D" w:rsidRPr="00341971" w:rsidRDefault="00111ACA"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Item 6 </w:t>
      </w:r>
      <w:r w:rsidR="005E553D" w:rsidRPr="00341971">
        <w:rPr>
          <w:rFonts w:ascii="Times New Roman" w:eastAsia="Times New Roman" w:hAnsi="Times New Roman" w:cs="Times New Roman"/>
          <w:b/>
          <w:bCs/>
          <w:lang w:eastAsia="en-AU"/>
        </w:rPr>
        <w:t>– Before section 6</w:t>
      </w:r>
    </w:p>
    <w:p w14:paraId="56012984"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4A6CC523" w14:textId="5E239F6B"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This item</w:t>
      </w:r>
      <w:r w:rsidR="00704CA3" w:rsidRPr="00341971">
        <w:rPr>
          <w:rFonts w:ascii="Times New Roman" w:eastAsia="Times New Roman" w:hAnsi="Times New Roman" w:cs="Times New Roman"/>
          <w:lang w:eastAsia="en-AU"/>
        </w:rPr>
        <w:t xml:space="preserve"> makes a minor amendment </w:t>
      </w:r>
      <w:r w:rsidR="00506D4A" w:rsidRPr="00341971">
        <w:rPr>
          <w:rFonts w:ascii="Times New Roman" w:eastAsia="Times New Roman" w:hAnsi="Times New Roman" w:cs="Times New Roman"/>
          <w:lang w:eastAsia="en-AU"/>
        </w:rPr>
        <w:t>to</w:t>
      </w:r>
      <w:r w:rsidR="00704CA3" w:rsidRPr="00341971">
        <w:rPr>
          <w:rFonts w:ascii="Times New Roman" w:eastAsia="Times New Roman" w:hAnsi="Times New Roman" w:cs="Times New Roman"/>
          <w:lang w:eastAsia="en-AU"/>
        </w:rPr>
        <w:t xml:space="preserve"> </w:t>
      </w:r>
      <w:r w:rsidR="00506D4A" w:rsidRPr="00341971">
        <w:rPr>
          <w:rFonts w:ascii="Times New Roman" w:eastAsia="Times New Roman" w:hAnsi="Times New Roman" w:cs="Times New Roman"/>
          <w:lang w:eastAsia="en-AU"/>
        </w:rPr>
        <w:t xml:space="preserve">introduce </w:t>
      </w:r>
      <w:r w:rsidR="0058777E" w:rsidRPr="00341971">
        <w:rPr>
          <w:rFonts w:ascii="Times New Roman" w:eastAsia="Times New Roman" w:hAnsi="Times New Roman" w:cs="Times New Roman"/>
          <w:lang w:eastAsia="en-AU"/>
        </w:rPr>
        <w:t xml:space="preserve">a new </w:t>
      </w:r>
      <w:r w:rsidR="00704CA3" w:rsidRPr="00341971">
        <w:rPr>
          <w:rFonts w:ascii="Times New Roman" w:eastAsia="Times New Roman" w:hAnsi="Times New Roman" w:cs="Times New Roman"/>
          <w:lang w:eastAsia="en-AU"/>
        </w:rPr>
        <w:t xml:space="preserve">heading, Part </w:t>
      </w:r>
      <w:proofErr w:type="spellStart"/>
      <w:r w:rsidR="00704CA3" w:rsidRPr="00341971">
        <w:rPr>
          <w:rFonts w:ascii="Times New Roman" w:eastAsia="Times New Roman" w:hAnsi="Times New Roman" w:cs="Times New Roman"/>
          <w:lang w:eastAsia="en-AU"/>
        </w:rPr>
        <w:t>1A</w:t>
      </w:r>
      <w:proofErr w:type="spellEnd"/>
      <w:r w:rsidR="00704CA3" w:rsidRPr="00341971">
        <w:rPr>
          <w:rFonts w:ascii="Times New Roman" w:eastAsia="Times New Roman" w:hAnsi="Times New Roman" w:cs="Times New Roman"/>
          <w:lang w:eastAsia="en-AU"/>
        </w:rPr>
        <w:t>—Application</w:t>
      </w:r>
      <w:r w:rsidR="00506D4A" w:rsidRPr="00341971">
        <w:rPr>
          <w:rFonts w:ascii="Times New Roman" w:eastAsia="Times New Roman" w:hAnsi="Times New Roman" w:cs="Times New Roman"/>
          <w:lang w:eastAsia="en-AU"/>
        </w:rPr>
        <w:t>, before section 6</w:t>
      </w:r>
      <w:r w:rsidR="0058777E" w:rsidRPr="00341971">
        <w:rPr>
          <w:rFonts w:ascii="Times New Roman" w:eastAsia="Times New Roman" w:hAnsi="Times New Roman" w:cs="Times New Roman"/>
          <w:lang w:eastAsia="en-AU"/>
        </w:rPr>
        <w:t xml:space="preserve"> in TGO 110</w:t>
      </w:r>
      <w:r w:rsidR="00704CA3" w:rsidRPr="00341971">
        <w:rPr>
          <w:rFonts w:ascii="Times New Roman" w:eastAsia="Times New Roman" w:hAnsi="Times New Roman" w:cs="Times New Roman"/>
          <w:lang w:eastAsia="en-AU"/>
        </w:rPr>
        <w:t>.</w:t>
      </w:r>
    </w:p>
    <w:p w14:paraId="3450FB5C"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06F48762" w14:textId="36BA6489"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Item 6 – Subsection 6(1)</w:t>
      </w:r>
    </w:p>
    <w:p w14:paraId="1B276FBA"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3E6A6D53" w14:textId="13BB7B0C"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This item</w:t>
      </w:r>
      <w:r w:rsidR="00704CA3" w:rsidRPr="00341971">
        <w:rPr>
          <w:rFonts w:ascii="Times New Roman" w:eastAsia="Times New Roman" w:hAnsi="Times New Roman" w:cs="Times New Roman"/>
          <w:lang w:eastAsia="en-AU"/>
        </w:rPr>
        <w:t xml:space="preserve"> makes</w:t>
      </w:r>
      <w:r w:rsidR="00506D4A" w:rsidRPr="00341971">
        <w:rPr>
          <w:rFonts w:ascii="Times New Roman" w:eastAsia="Times New Roman" w:hAnsi="Times New Roman" w:cs="Times New Roman"/>
          <w:lang w:eastAsia="en-AU"/>
        </w:rPr>
        <w:t xml:space="preserve"> </w:t>
      </w:r>
      <w:r w:rsidR="00704CA3" w:rsidRPr="00341971">
        <w:rPr>
          <w:rFonts w:ascii="Times New Roman" w:eastAsia="Times New Roman" w:hAnsi="Times New Roman" w:cs="Times New Roman"/>
          <w:lang w:eastAsia="en-AU"/>
        </w:rPr>
        <w:t>editorial amend</w:t>
      </w:r>
      <w:r w:rsidR="00506D4A" w:rsidRPr="00341971">
        <w:rPr>
          <w:rFonts w:ascii="Times New Roman" w:eastAsia="Times New Roman" w:hAnsi="Times New Roman" w:cs="Times New Roman"/>
          <w:lang w:eastAsia="en-AU"/>
        </w:rPr>
        <w:t>ments</w:t>
      </w:r>
      <w:r w:rsidR="00704CA3" w:rsidRPr="00341971">
        <w:rPr>
          <w:rFonts w:ascii="Times New Roman" w:eastAsia="Times New Roman" w:hAnsi="Times New Roman" w:cs="Times New Roman"/>
          <w:lang w:eastAsia="en-AU"/>
        </w:rPr>
        <w:t xml:space="preserve"> to subsection 6(1) of TGO 11</w:t>
      </w:r>
      <w:r w:rsidR="00506D4A" w:rsidRPr="00341971">
        <w:rPr>
          <w:rFonts w:ascii="Times New Roman" w:eastAsia="Times New Roman" w:hAnsi="Times New Roman" w:cs="Times New Roman"/>
          <w:lang w:eastAsia="en-AU"/>
        </w:rPr>
        <w:t>0</w:t>
      </w:r>
      <w:r w:rsidR="00295427" w:rsidRPr="00341971">
        <w:rPr>
          <w:rFonts w:ascii="Times New Roman" w:eastAsia="Times New Roman" w:hAnsi="Times New Roman" w:cs="Times New Roman"/>
          <w:lang w:eastAsia="en-AU"/>
        </w:rPr>
        <w:t xml:space="preserve"> to combine subsections (1) and (2) in providing for the goods that TGO 110 applies to and those to which it does not apply</w:t>
      </w:r>
      <w:r w:rsidR="00506D4A" w:rsidRPr="00341971">
        <w:rPr>
          <w:rFonts w:ascii="Times New Roman" w:eastAsia="Times New Roman" w:hAnsi="Times New Roman" w:cs="Times New Roman"/>
          <w:lang w:eastAsia="en-AU"/>
        </w:rPr>
        <w:t>.</w:t>
      </w:r>
    </w:p>
    <w:p w14:paraId="2FE9A389" w14:textId="77777777" w:rsidR="00704CA3" w:rsidRPr="00341971" w:rsidRDefault="00704CA3" w:rsidP="00002352">
      <w:pPr>
        <w:autoSpaceDE w:val="0"/>
        <w:autoSpaceDN w:val="0"/>
        <w:adjustRightInd w:val="0"/>
        <w:spacing w:after="0" w:line="240" w:lineRule="auto"/>
        <w:rPr>
          <w:rFonts w:ascii="Times New Roman" w:eastAsia="Times New Roman" w:hAnsi="Times New Roman" w:cs="Times New Roman"/>
          <w:lang w:eastAsia="en-AU"/>
        </w:rPr>
      </w:pPr>
    </w:p>
    <w:p w14:paraId="1F5EF94B" w14:textId="74EC81AA" w:rsidR="00704CA3" w:rsidRPr="00341971" w:rsidRDefault="00295427"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This item</w:t>
      </w:r>
      <w:r w:rsidR="00704CA3" w:rsidRPr="00341971">
        <w:rPr>
          <w:rFonts w:ascii="Times New Roman" w:eastAsia="Times New Roman" w:hAnsi="Times New Roman" w:cs="Times New Roman"/>
          <w:lang w:eastAsia="en-AU"/>
        </w:rPr>
        <w:t xml:space="preserve"> also introduces new subsection 6(</w:t>
      </w:r>
      <w:r w:rsidRPr="00341971">
        <w:rPr>
          <w:rFonts w:ascii="Times New Roman" w:eastAsia="Times New Roman" w:hAnsi="Times New Roman" w:cs="Times New Roman"/>
          <w:lang w:eastAsia="en-AU"/>
        </w:rPr>
        <w:t>2</w:t>
      </w:r>
      <w:r w:rsidR="00704CA3"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which clarifies, for the avoidance of doubt,</w:t>
      </w:r>
      <w:r w:rsidR="00704CA3" w:rsidRPr="00341971">
        <w:rPr>
          <w:rFonts w:ascii="Times New Roman" w:eastAsia="Times New Roman" w:hAnsi="Times New Roman" w:cs="Times New Roman"/>
          <w:lang w:eastAsia="en-AU"/>
        </w:rPr>
        <w:t xml:space="preserve"> that TGO 110 applies to therapeutic vaping substances</w:t>
      </w:r>
      <w:r w:rsidRPr="00341971">
        <w:rPr>
          <w:rFonts w:ascii="Times New Roman" w:eastAsia="Times New Roman" w:hAnsi="Times New Roman" w:cs="Times New Roman"/>
          <w:lang w:eastAsia="en-AU"/>
        </w:rPr>
        <w:t xml:space="preserve">, </w:t>
      </w:r>
      <w:r w:rsidR="00704CA3" w:rsidRPr="00341971">
        <w:rPr>
          <w:rFonts w:ascii="Times New Roman" w:eastAsia="Times New Roman" w:hAnsi="Times New Roman" w:cs="Times New Roman"/>
          <w:lang w:eastAsia="en-AU"/>
        </w:rPr>
        <w:t>therapeutic vaping substance accessories</w:t>
      </w:r>
      <w:r w:rsidRPr="00341971">
        <w:rPr>
          <w:rFonts w:ascii="Times New Roman" w:eastAsia="Times New Roman" w:hAnsi="Times New Roman" w:cs="Times New Roman"/>
          <w:lang w:eastAsia="en-AU"/>
        </w:rPr>
        <w:t>, therapeutic vaping devices and therapeutic vaping device accessories</w:t>
      </w:r>
      <w:r w:rsidR="00704CA3" w:rsidRPr="00341971">
        <w:rPr>
          <w:rFonts w:ascii="Times New Roman" w:eastAsia="Times New Roman" w:hAnsi="Times New Roman" w:cs="Times New Roman"/>
          <w:lang w:eastAsia="en-AU"/>
        </w:rPr>
        <w:t xml:space="preserve"> that are </w:t>
      </w:r>
      <w:r w:rsidRPr="00341971">
        <w:rPr>
          <w:rFonts w:ascii="Times New Roman" w:eastAsia="Times New Roman" w:hAnsi="Times New Roman" w:cs="Times New Roman"/>
          <w:lang w:eastAsia="en-AU"/>
        </w:rPr>
        <w:t xml:space="preserve">contained </w:t>
      </w:r>
      <w:r w:rsidR="00704CA3" w:rsidRPr="00341971">
        <w:rPr>
          <w:rFonts w:ascii="Times New Roman" w:eastAsia="Times New Roman" w:hAnsi="Times New Roman" w:cs="Times New Roman"/>
          <w:lang w:eastAsia="en-AU"/>
        </w:rPr>
        <w:t>in a therapeutic vaping kit</w:t>
      </w:r>
      <w:r w:rsidRPr="00341971">
        <w:rPr>
          <w:rFonts w:ascii="Times New Roman" w:eastAsia="Times New Roman" w:hAnsi="Times New Roman" w:cs="Times New Roman"/>
          <w:lang w:eastAsia="en-AU"/>
        </w:rPr>
        <w:t xml:space="preserve"> or therapeutic vaping pack, as relevant</w:t>
      </w:r>
      <w:r w:rsidR="00704CA3" w:rsidRPr="00341971">
        <w:rPr>
          <w:rFonts w:ascii="Times New Roman" w:eastAsia="Times New Roman" w:hAnsi="Times New Roman" w:cs="Times New Roman"/>
          <w:lang w:eastAsia="en-AU"/>
        </w:rPr>
        <w:t>.</w:t>
      </w:r>
    </w:p>
    <w:p w14:paraId="02C8E7FA"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4823C9D0" w14:textId="303745CE"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Item </w:t>
      </w:r>
      <w:r w:rsidR="00295427" w:rsidRPr="00341971">
        <w:rPr>
          <w:rFonts w:ascii="Times New Roman" w:eastAsia="Times New Roman" w:hAnsi="Times New Roman" w:cs="Times New Roman"/>
          <w:b/>
          <w:bCs/>
          <w:lang w:eastAsia="en-AU"/>
        </w:rPr>
        <w:t>8</w:t>
      </w:r>
      <w:r w:rsidRPr="00341971">
        <w:rPr>
          <w:rFonts w:ascii="Times New Roman" w:eastAsia="Times New Roman" w:hAnsi="Times New Roman" w:cs="Times New Roman"/>
          <w:b/>
          <w:bCs/>
          <w:lang w:eastAsia="en-AU"/>
        </w:rPr>
        <w:t xml:space="preserve"> – Parts 2, 3, 4 and 5</w:t>
      </w:r>
    </w:p>
    <w:p w14:paraId="3E319D49"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38ACB715" w14:textId="6728051B" w:rsidR="00BB08E1"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This item</w:t>
      </w:r>
      <w:r w:rsidR="00704CA3" w:rsidRPr="00341971">
        <w:rPr>
          <w:rFonts w:ascii="Times New Roman" w:eastAsia="Times New Roman" w:hAnsi="Times New Roman" w:cs="Times New Roman"/>
          <w:lang w:eastAsia="en-AU"/>
        </w:rPr>
        <w:t xml:space="preserve"> r</w:t>
      </w:r>
      <w:r w:rsidR="00DA590E" w:rsidRPr="00341971">
        <w:rPr>
          <w:rFonts w:ascii="Times New Roman" w:eastAsia="Times New Roman" w:hAnsi="Times New Roman" w:cs="Times New Roman"/>
          <w:lang w:eastAsia="en-AU"/>
        </w:rPr>
        <w:t>epeals</w:t>
      </w:r>
      <w:r w:rsidR="00704CA3" w:rsidRPr="00341971">
        <w:rPr>
          <w:rFonts w:ascii="Times New Roman" w:eastAsia="Times New Roman" w:hAnsi="Times New Roman" w:cs="Times New Roman"/>
          <w:lang w:eastAsia="en-AU"/>
        </w:rPr>
        <w:t xml:space="preserve"> Parts 2, 3, 4 and 5 of TGO 11</w:t>
      </w:r>
      <w:r w:rsidR="004F67EF" w:rsidRPr="00341971">
        <w:rPr>
          <w:rFonts w:ascii="Times New Roman" w:eastAsia="Times New Roman" w:hAnsi="Times New Roman" w:cs="Times New Roman"/>
          <w:lang w:eastAsia="en-AU"/>
        </w:rPr>
        <w:t>0</w:t>
      </w:r>
      <w:r w:rsidR="00DA590E" w:rsidRPr="00341971">
        <w:rPr>
          <w:rFonts w:ascii="Times New Roman" w:eastAsia="Times New Roman" w:hAnsi="Times New Roman" w:cs="Times New Roman"/>
          <w:lang w:eastAsia="en-AU"/>
        </w:rPr>
        <w:t xml:space="preserve"> and introduces new Parts 2, 3, 4, 5</w:t>
      </w:r>
      <w:r w:rsidR="00002352" w:rsidRPr="00341971">
        <w:rPr>
          <w:rFonts w:ascii="Times New Roman" w:eastAsia="Times New Roman" w:hAnsi="Times New Roman" w:cs="Times New Roman"/>
          <w:lang w:eastAsia="en-AU"/>
        </w:rPr>
        <w:t>, 6 and 7.</w:t>
      </w:r>
    </w:p>
    <w:p w14:paraId="5A6E0B8D" w14:textId="77777777" w:rsidR="00BB08E1" w:rsidRPr="00341971" w:rsidRDefault="00BB08E1" w:rsidP="00002352">
      <w:pPr>
        <w:autoSpaceDE w:val="0"/>
        <w:autoSpaceDN w:val="0"/>
        <w:adjustRightInd w:val="0"/>
        <w:spacing w:after="0" w:line="240" w:lineRule="auto"/>
        <w:rPr>
          <w:rFonts w:ascii="Times New Roman" w:eastAsia="Times New Roman" w:hAnsi="Times New Roman" w:cs="Times New Roman"/>
          <w:lang w:eastAsia="en-AU"/>
        </w:rPr>
      </w:pPr>
    </w:p>
    <w:p w14:paraId="43E7AA79" w14:textId="537DAACE" w:rsidR="00506D4A" w:rsidRPr="00341971" w:rsidRDefault="00506D4A"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Part 2 </w:t>
      </w:r>
      <w:r w:rsidR="00D97E5B" w:rsidRPr="00341971">
        <w:rPr>
          <w:rFonts w:ascii="Times New Roman" w:eastAsia="Times New Roman" w:hAnsi="Times New Roman" w:cs="Times New Roman"/>
          <w:lang w:eastAsia="en-AU"/>
        </w:rPr>
        <w:t>contains</w:t>
      </w:r>
      <w:r w:rsidRPr="00341971">
        <w:rPr>
          <w:rFonts w:ascii="Times New Roman" w:eastAsia="Times New Roman" w:hAnsi="Times New Roman" w:cs="Times New Roman"/>
          <w:lang w:eastAsia="en-AU"/>
        </w:rPr>
        <w:t xml:space="preserve"> general </w:t>
      </w:r>
      <w:r w:rsidR="00D97E5B" w:rsidRPr="00341971">
        <w:rPr>
          <w:rFonts w:ascii="Times New Roman" w:eastAsia="Times New Roman" w:hAnsi="Times New Roman" w:cs="Times New Roman"/>
          <w:lang w:eastAsia="en-AU"/>
        </w:rPr>
        <w:t>provisions</w:t>
      </w:r>
      <w:r w:rsidRPr="00341971">
        <w:rPr>
          <w:rFonts w:ascii="Times New Roman" w:eastAsia="Times New Roman" w:hAnsi="Times New Roman" w:cs="Times New Roman"/>
          <w:lang w:eastAsia="en-AU"/>
        </w:rPr>
        <w:t xml:space="preserve">, Part 3 </w:t>
      </w:r>
      <w:r w:rsidR="00BB08E1" w:rsidRPr="00341971">
        <w:rPr>
          <w:rFonts w:ascii="Times New Roman" w:eastAsia="Times New Roman" w:hAnsi="Times New Roman" w:cs="Times New Roman"/>
          <w:lang w:eastAsia="en-AU"/>
        </w:rPr>
        <w:t>specifies requirements relating to</w:t>
      </w:r>
      <w:r w:rsidRPr="00341971">
        <w:rPr>
          <w:rFonts w:ascii="Times New Roman" w:eastAsia="Times New Roman" w:hAnsi="Times New Roman" w:cs="Times New Roman"/>
          <w:lang w:eastAsia="en-AU"/>
        </w:rPr>
        <w:t xml:space="preserve"> ingredients, Part</w:t>
      </w:r>
      <w:r w:rsidR="00BB08E1" w:rsidRPr="00341971">
        <w:rPr>
          <w:rFonts w:ascii="Times New Roman" w:eastAsia="Times New Roman" w:hAnsi="Times New Roman" w:cs="Times New Roman"/>
          <w:lang w:eastAsia="en-AU"/>
        </w:rPr>
        <w:t> </w:t>
      </w:r>
      <w:r w:rsidRPr="00341971">
        <w:rPr>
          <w:rFonts w:ascii="Times New Roman" w:eastAsia="Times New Roman" w:hAnsi="Times New Roman" w:cs="Times New Roman"/>
          <w:lang w:eastAsia="en-AU"/>
        </w:rPr>
        <w:t xml:space="preserve">4 </w:t>
      </w:r>
      <w:r w:rsidR="00BB08E1" w:rsidRPr="00341971">
        <w:rPr>
          <w:rFonts w:ascii="Times New Roman" w:eastAsia="Times New Roman" w:hAnsi="Times New Roman" w:cs="Times New Roman"/>
          <w:lang w:eastAsia="en-AU"/>
        </w:rPr>
        <w:t>specifies requirements relating to</w:t>
      </w:r>
      <w:r w:rsidRPr="00341971">
        <w:rPr>
          <w:rFonts w:ascii="Times New Roman" w:eastAsia="Times New Roman" w:hAnsi="Times New Roman" w:cs="Times New Roman"/>
          <w:lang w:eastAsia="en-AU"/>
        </w:rPr>
        <w:t xml:space="preserve"> containers</w:t>
      </w:r>
      <w:r w:rsidR="00BA1BA8"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Part 5</w:t>
      </w:r>
      <w:r w:rsidR="00DA590E" w:rsidRPr="00341971">
        <w:rPr>
          <w:rFonts w:ascii="Times New Roman" w:eastAsia="Times New Roman" w:hAnsi="Times New Roman" w:cs="Times New Roman"/>
          <w:lang w:eastAsia="en-AU"/>
        </w:rPr>
        <w:t xml:space="preserve"> specifies requirements relating to labelling and packaging</w:t>
      </w:r>
      <w:r w:rsidR="00BA1BA8" w:rsidRPr="00341971">
        <w:rPr>
          <w:rFonts w:ascii="Times New Roman" w:eastAsia="Times New Roman" w:hAnsi="Times New Roman" w:cs="Times New Roman"/>
          <w:lang w:eastAsia="en-AU"/>
        </w:rPr>
        <w:t>,</w:t>
      </w:r>
      <w:r w:rsidR="00DA590E" w:rsidRPr="00341971">
        <w:rPr>
          <w:rFonts w:ascii="Times New Roman" w:eastAsia="Times New Roman" w:hAnsi="Times New Roman" w:cs="Times New Roman"/>
          <w:lang w:eastAsia="en-AU"/>
        </w:rPr>
        <w:t xml:space="preserve"> Part 6</w:t>
      </w:r>
      <w:r w:rsidR="00002352" w:rsidRPr="00341971">
        <w:rPr>
          <w:rFonts w:ascii="Times New Roman" w:eastAsia="Times New Roman" w:hAnsi="Times New Roman" w:cs="Times New Roman"/>
          <w:lang w:eastAsia="en-AU"/>
        </w:rPr>
        <w:t xml:space="preserve"> specifies requirements relating to information leaflets</w:t>
      </w:r>
      <w:r w:rsidR="00295427" w:rsidRPr="00341971">
        <w:rPr>
          <w:rFonts w:ascii="Times New Roman" w:eastAsia="Times New Roman" w:hAnsi="Times New Roman" w:cs="Times New Roman"/>
          <w:lang w:eastAsia="en-AU"/>
        </w:rPr>
        <w:t>,</w:t>
      </w:r>
      <w:r w:rsidR="00002352" w:rsidRPr="00341971">
        <w:rPr>
          <w:rFonts w:ascii="Times New Roman" w:eastAsia="Times New Roman" w:hAnsi="Times New Roman" w:cs="Times New Roman"/>
          <w:lang w:eastAsia="en-AU"/>
        </w:rPr>
        <w:t xml:space="preserve"> and Part 7</w:t>
      </w:r>
      <w:r w:rsidRPr="00341971">
        <w:rPr>
          <w:rFonts w:ascii="Times New Roman" w:eastAsia="Times New Roman" w:hAnsi="Times New Roman" w:cs="Times New Roman"/>
          <w:lang w:eastAsia="en-AU"/>
        </w:rPr>
        <w:t xml:space="preserve"> </w:t>
      </w:r>
      <w:r w:rsidR="00BB08E1" w:rsidRPr="00341971">
        <w:rPr>
          <w:rFonts w:ascii="Times New Roman" w:eastAsia="Times New Roman" w:hAnsi="Times New Roman" w:cs="Times New Roman"/>
          <w:lang w:eastAsia="en-AU"/>
        </w:rPr>
        <w:t>provides</w:t>
      </w:r>
      <w:r w:rsidRPr="00341971">
        <w:rPr>
          <w:rFonts w:ascii="Times New Roman" w:eastAsia="Times New Roman" w:hAnsi="Times New Roman" w:cs="Times New Roman"/>
          <w:lang w:eastAsia="en-AU"/>
        </w:rPr>
        <w:t xml:space="preserve"> application, </w:t>
      </w:r>
      <w:r w:rsidR="00295427" w:rsidRPr="00341971">
        <w:rPr>
          <w:rFonts w:ascii="Times New Roman" w:eastAsia="Times New Roman" w:hAnsi="Times New Roman" w:cs="Times New Roman"/>
          <w:lang w:eastAsia="en-AU"/>
        </w:rPr>
        <w:t xml:space="preserve">saving and </w:t>
      </w:r>
      <w:r w:rsidRPr="00341971">
        <w:rPr>
          <w:rFonts w:ascii="Times New Roman" w:eastAsia="Times New Roman" w:hAnsi="Times New Roman" w:cs="Times New Roman"/>
          <w:lang w:eastAsia="en-AU"/>
        </w:rPr>
        <w:t xml:space="preserve">transitional </w:t>
      </w:r>
      <w:r w:rsidR="00BB08E1" w:rsidRPr="00341971">
        <w:rPr>
          <w:rFonts w:ascii="Times New Roman" w:eastAsia="Times New Roman" w:hAnsi="Times New Roman" w:cs="Times New Roman"/>
          <w:lang w:eastAsia="en-AU"/>
        </w:rPr>
        <w:t>arrangements.</w:t>
      </w:r>
    </w:p>
    <w:p w14:paraId="2C54BDCD" w14:textId="77777777" w:rsidR="00704CA3" w:rsidRPr="00341971" w:rsidRDefault="00704CA3" w:rsidP="00002352">
      <w:pPr>
        <w:autoSpaceDE w:val="0"/>
        <w:autoSpaceDN w:val="0"/>
        <w:adjustRightInd w:val="0"/>
        <w:spacing w:after="0" w:line="240" w:lineRule="auto"/>
        <w:rPr>
          <w:rFonts w:ascii="Times New Roman" w:eastAsia="Times New Roman" w:hAnsi="Times New Roman" w:cs="Times New Roman"/>
          <w:lang w:eastAsia="en-AU"/>
        </w:rPr>
      </w:pPr>
    </w:p>
    <w:p w14:paraId="609E7649" w14:textId="27D70894" w:rsidR="00506D4A" w:rsidRPr="00341971" w:rsidRDefault="00506D4A" w:rsidP="0097111E">
      <w:pPr>
        <w:keepNext/>
        <w:autoSpaceDE w:val="0"/>
        <w:autoSpaceDN w:val="0"/>
        <w:adjustRightInd w:val="0"/>
        <w:spacing w:after="0" w:line="240" w:lineRule="auto"/>
        <w:rPr>
          <w:rFonts w:ascii="Times New Roman" w:eastAsia="Times New Roman" w:hAnsi="Times New Roman" w:cs="Times New Roman"/>
          <w:b/>
          <w:bCs/>
          <w:lang w:eastAsia="en-AU"/>
        </w:rPr>
      </w:pPr>
      <w:r w:rsidRPr="00341971">
        <w:rPr>
          <w:rFonts w:ascii="Times New Roman" w:eastAsia="Times New Roman" w:hAnsi="Times New Roman" w:cs="Times New Roman"/>
          <w:b/>
          <w:bCs/>
          <w:lang w:eastAsia="en-AU"/>
        </w:rPr>
        <w:lastRenderedPageBreak/>
        <w:t xml:space="preserve">Part 2—General </w:t>
      </w:r>
      <w:r w:rsidR="00D97E5B" w:rsidRPr="00341971">
        <w:rPr>
          <w:rFonts w:ascii="Times New Roman" w:eastAsia="Times New Roman" w:hAnsi="Times New Roman" w:cs="Times New Roman"/>
          <w:b/>
          <w:bCs/>
          <w:lang w:eastAsia="en-AU"/>
        </w:rPr>
        <w:t>provisions</w:t>
      </w:r>
    </w:p>
    <w:p w14:paraId="21754DA8" w14:textId="77777777" w:rsidR="00506D4A" w:rsidRPr="00341971" w:rsidRDefault="00506D4A" w:rsidP="0097111E">
      <w:pPr>
        <w:keepNext/>
        <w:autoSpaceDE w:val="0"/>
        <w:autoSpaceDN w:val="0"/>
        <w:adjustRightInd w:val="0"/>
        <w:spacing w:after="0" w:line="240" w:lineRule="auto"/>
        <w:rPr>
          <w:rFonts w:ascii="Times New Roman" w:eastAsia="Times New Roman" w:hAnsi="Times New Roman" w:cs="Times New Roman"/>
          <w:lang w:eastAsia="en-AU"/>
        </w:rPr>
      </w:pPr>
    </w:p>
    <w:p w14:paraId="1BCA6113" w14:textId="170E78CE" w:rsidR="00295427" w:rsidRPr="00341971" w:rsidRDefault="00295427" w:rsidP="0097111E">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Name of the good (new section 7)</w:t>
      </w:r>
    </w:p>
    <w:p w14:paraId="3DFAD405" w14:textId="77777777" w:rsidR="00295427" w:rsidRPr="00341971" w:rsidRDefault="00295427" w:rsidP="0097111E">
      <w:pPr>
        <w:keepNext/>
        <w:autoSpaceDE w:val="0"/>
        <w:autoSpaceDN w:val="0"/>
        <w:adjustRightInd w:val="0"/>
        <w:spacing w:after="0" w:line="240" w:lineRule="auto"/>
        <w:rPr>
          <w:rFonts w:ascii="Times New Roman" w:eastAsia="Times New Roman" w:hAnsi="Times New Roman" w:cs="Times New Roman"/>
          <w:lang w:eastAsia="en-AU"/>
        </w:rPr>
      </w:pPr>
    </w:p>
    <w:p w14:paraId="5AA48D8B" w14:textId="213D33C1" w:rsidR="00295427" w:rsidRPr="00341971" w:rsidRDefault="00295427" w:rsidP="00295427">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New section 7 specifies requirements relating to the name of a relevant good.</w:t>
      </w:r>
    </w:p>
    <w:p w14:paraId="75D70381" w14:textId="77777777" w:rsidR="00295427" w:rsidRPr="00341971" w:rsidRDefault="00295427" w:rsidP="00295427">
      <w:pPr>
        <w:autoSpaceDE w:val="0"/>
        <w:autoSpaceDN w:val="0"/>
        <w:adjustRightInd w:val="0"/>
        <w:spacing w:after="0" w:line="240" w:lineRule="auto"/>
        <w:rPr>
          <w:rFonts w:ascii="Times New Roman" w:eastAsia="Times New Roman" w:hAnsi="Times New Roman" w:cs="Times New Roman"/>
          <w:lang w:eastAsia="en-AU"/>
        </w:rPr>
      </w:pPr>
    </w:p>
    <w:p w14:paraId="36722CDA" w14:textId="4E86A774" w:rsidR="00295427" w:rsidRPr="00341971" w:rsidRDefault="00295427" w:rsidP="00295427">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7(1) provides that the name of a relevant good must not </w:t>
      </w:r>
      <w:r w:rsidR="006E6521" w:rsidRPr="00341971">
        <w:rPr>
          <w:rFonts w:ascii="Times New Roman" w:eastAsia="Times New Roman" w:hAnsi="Times New Roman" w:cs="Times New Roman"/>
          <w:lang w:eastAsia="en-AU"/>
        </w:rPr>
        <w:t xml:space="preserve">be in any way attractive to children or adolescents and must not </w:t>
      </w:r>
      <w:r w:rsidRPr="00341971">
        <w:rPr>
          <w:rFonts w:ascii="Times New Roman" w:eastAsia="Times New Roman" w:hAnsi="Times New Roman" w:cs="Times New Roman"/>
          <w:lang w:eastAsia="en-AU"/>
        </w:rPr>
        <w:t>suggest, either expressly or by implication, that the good, is a food, beverage or cosmetic product, has health benefits or is safe or without harm or side effects.</w:t>
      </w:r>
      <w:r w:rsidR="006E6521" w:rsidRPr="00341971">
        <w:rPr>
          <w:rFonts w:ascii="Times New Roman" w:eastAsia="Times New Roman" w:hAnsi="Times New Roman" w:cs="Times New Roman"/>
          <w:lang w:eastAsia="en-AU"/>
        </w:rPr>
        <w:t xml:space="preserve"> Further, n</w:t>
      </w:r>
      <w:r w:rsidRPr="00341971">
        <w:rPr>
          <w:rFonts w:ascii="Times New Roman" w:eastAsia="Times New Roman" w:hAnsi="Times New Roman" w:cs="Times New Roman"/>
          <w:lang w:eastAsia="en-AU"/>
        </w:rPr>
        <w:t xml:space="preserve">ew subsection </w:t>
      </w:r>
      <w:r w:rsidR="006E6521" w:rsidRPr="00341971">
        <w:rPr>
          <w:rFonts w:ascii="Times New Roman" w:eastAsia="Times New Roman" w:hAnsi="Times New Roman" w:cs="Times New Roman"/>
          <w:lang w:eastAsia="en-AU"/>
        </w:rPr>
        <w:t>7</w:t>
      </w:r>
      <w:r w:rsidRPr="00341971">
        <w:rPr>
          <w:rFonts w:ascii="Times New Roman" w:eastAsia="Times New Roman" w:hAnsi="Times New Roman" w:cs="Times New Roman"/>
          <w:lang w:eastAsia="en-AU"/>
        </w:rPr>
        <w:t>(</w:t>
      </w:r>
      <w:r w:rsidR="006E6521" w:rsidRPr="00341971">
        <w:rPr>
          <w:rFonts w:ascii="Times New Roman" w:eastAsia="Times New Roman" w:hAnsi="Times New Roman" w:cs="Times New Roman"/>
          <w:lang w:eastAsia="en-AU"/>
        </w:rPr>
        <w:t>1</w:t>
      </w:r>
      <w:r w:rsidRPr="00341971">
        <w:rPr>
          <w:rFonts w:ascii="Times New Roman" w:eastAsia="Times New Roman" w:hAnsi="Times New Roman" w:cs="Times New Roman"/>
          <w:lang w:eastAsia="en-AU"/>
        </w:rPr>
        <w:t>) provides that the name of a relevant good must not, whether expressly or by implication, promote the use or supply of the goods, exaggerate, or be likely to exaggerate the efficacy or performance of the goods, or encourage, or be likely to encourage in appropriate or excessive use of the goods.</w:t>
      </w:r>
    </w:p>
    <w:p w14:paraId="552F6875" w14:textId="77777777" w:rsidR="00295427" w:rsidRPr="00341971" w:rsidRDefault="00295427" w:rsidP="00295427">
      <w:pPr>
        <w:autoSpaceDE w:val="0"/>
        <w:autoSpaceDN w:val="0"/>
        <w:adjustRightInd w:val="0"/>
        <w:spacing w:after="0" w:line="240" w:lineRule="auto"/>
        <w:rPr>
          <w:rFonts w:ascii="Times New Roman" w:eastAsia="Times New Roman" w:hAnsi="Times New Roman" w:cs="Times New Roman"/>
          <w:lang w:eastAsia="en-AU"/>
        </w:rPr>
      </w:pPr>
    </w:p>
    <w:p w14:paraId="16C7325D" w14:textId="76AF706B" w:rsidR="00295427" w:rsidRPr="00341971" w:rsidRDefault="00295427" w:rsidP="00295427">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6E6521" w:rsidRPr="00341971">
        <w:rPr>
          <w:rFonts w:ascii="Times New Roman" w:eastAsia="Times New Roman" w:hAnsi="Times New Roman" w:cs="Times New Roman"/>
          <w:lang w:eastAsia="en-AU"/>
        </w:rPr>
        <w:t>7</w:t>
      </w:r>
      <w:r w:rsidRPr="00341971">
        <w:rPr>
          <w:rFonts w:ascii="Times New Roman" w:eastAsia="Times New Roman" w:hAnsi="Times New Roman" w:cs="Times New Roman"/>
          <w:lang w:eastAsia="en-AU"/>
        </w:rPr>
        <w:t>(</w:t>
      </w:r>
      <w:r w:rsidR="006E6521" w:rsidRPr="00341971">
        <w:rPr>
          <w:rFonts w:ascii="Times New Roman" w:eastAsia="Times New Roman" w:hAnsi="Times New Roman" w:cs="Times New Roman"/>
          <w:lang w:eastAsia="en-AU"/>
        </w:rPr>
        <w:t>2</w:t>
      </w:r>
      <w:r w:rsidRPr="00341971">
        <w:rPr>
          <w:rFonts w:ascii="Times New Roman" w:eastAsia="Times New Roman" w:hAnsi="Times New Roman" w:cs="Times New Roman"/>
          <w:lang w:eastAsia="en-AU"/>
        </w:rPr>
        <w:t>) provides that goods in a therapeutic vaping pack must only be supplied in a therapeutic vaping pack where the name of the pack complies with the requirements specified in subsection (1) as if the pack were a relevant good.</w:t>
      </w:r>
    </w:p>
    <w:p w14:paraId="2B435215" w14:textId="77777777" w:rsidR="00295427" w:rsidRPr="00341971" w:rsidRDefault="00295427" w:rsidP="00002352">
      <w:pPr>
        <w:autoSpaceDE w:val="0"/>
        <w:autoSpaceDN w:val="0"/>
        <w:adjustRightInd w:val="0"/>
        <w:spacing w:after="0" w:line="240" w:lineRule="auto"/>
        <w:rPr>
          <w:rFonts w:ascii="Times New Roman" w:eastAsia="Times New Roman" w:hAnsi="Times New Roman" w:cs="Times New Roman"/>
          <w:b/>
          <w:bCs/>
          <w:lang w:eastAsia="en-AU"/>
        </w:rPr>
      </w:pPr>
    </w:p>
    <w:p w14:paraId="2C9CEE6E" w14:textId="05DA4843" w:rsidR="00506D4A" w:rsidRPr="00341971" w:rsidRDefault="006E6521"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G</w:t>
      </w:r>
      <w:r w:rsidR="00506D4A" w:rsidRPr="00341971">
        <w:rPr>
          <w:rFonts w:ascii="Times New Roman" w:eastAsia="Times New Roman" w:hAnsi="Times New Roman" w:cs="Times New Roman"/>
          <w:b/>
          <w:bCs/>
          <w:lang w:eastAsia="en-AU"/>
        </w:rPr>
        <w:t xml:space="preserve">oods in a therapeutic vaping kit or therapeutic vaping pack (new section </w:t>
      </w:r>
      <w:r w:rsidRPr="00341971">
        <w:rPr>
          <w:rFonts w:ascii="Times New Roman" w:eastAsia="Times New Roman" w:hAnsi="Times New Roman" w:cs="Times New Roman"/>
          <w:b/>
          <w:bCs/>
          <w:lang w:eastAsia="en-AU"/>
        </w:rPr>
        <w:t>8</w:t>
      </w:r>
      <w:r w:rsidR="00506D4A" w:rsidRPr="00341971">
        <w:rPr>
          <w:rFonts w:ascii="Times New Roman" w:eastAsia="Times New Roman" w:hAnsi="Times New Roman" w:cs="Times New Roman"/>
          <w:b/>
          <w:bCs/>
          <w:lang w:eastAsia="en-AU"/>
        </w:rPr>
        <w:t>)</w:t>
      </w:r>
    </w:p>
    <w:p w14:paraId="691E50B7" w14:textId="77777777" w:rsidR="00506D4A" w:rsidRPr="00341971" w:rsidRDefault="00506D4A" w:rsidP="00002352">
      <w:pPr>
        <w:autoSpaceDE w:val="0"/>
        <w:autoSpaceDN w:val="0"/>
        <w:adjustRightInd w:val="0"/>
        <w:spacing w:after="0" w:line="240" w:lineRule="auto"/>
        <w:rPr>
          <w:rFonts w:ascii="Times New Roman" w:eastAsia="Times New Roman" w:hAnsi="Times New Roman" w:cs="Times New Roman"/>
          <w:lang w:eastAsia="en-AU"/>
        </w:rPr>
      </w:pPr>
    </w:p>
    <w:p w14:paraId="6A965091" w14:textId="2212E1FF" w:rsidR="00506D4A" w:rsidRPr="00341971" w:rsidRDefault="00506D4A"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6E6521" w:rsidRPr="00341971">
        <w:rPr>
          <w:rFonts w:ascii="Times New Roman" w:eastAsia="Times New Roman" w:hAnsi="Times New Roman" w:cs="Times New Roman"/>
          <w:lang w:eastAsia="en-AU"/>
        </w:rPr>
        <w:t>8</w:t>
      </w:r>
      <w:r w:rsidRPr="00341971">
        <w:rPr>
          <w:rFonts w:ascii="Times New Roman" w:eastAsia="Times New Roman" w:hAnsi="Times New Roman" w:cs="Times New Roman"/>
          <w:lang w:eastAsia="en-AU"/>
        </w:rPr>
        <w:t>(1) provides that each therapeutic vaping substance and therapeutic vaping substance accessory in a therapeutic vaping kit or a therapeutic vaping pack must:</w:t>
      </w:r>
    </w:p>
    <w:p w14:paraId="2A569500" w14:textId="77777777" w:rsidR="006E6521" w:rsidRPr="00341971" w:rsidRDefault="00506D4A" w:rsidP="00002352">
      <w:pPr>
        <w:pStyle w:val="ListParagraph"/>
        <w:numPr>
          <w:ilvl w:val="0"/>
          <w:numId w:val="19"/>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be a finished product</w:t>
      </w:r>
      <w:r w:rsidR="006E6521"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xml:space="preserve"> and </w:t>
      </w:r>
    </w:p>
    <w:p w14:paraId="1A4334AE" w14:textId="4974BB31" w:rsidR="00506D4A" w:rsidRPr="00341971" w:rsidRDefault="006E6521" w:rsidP="00002352">
      <w:pPr>
        <w:pStyle w:val="ListParagraph"/>
        <w:numPr>
          <w:ilvl w:val="0"/>
          <w:numId w:val="19"/>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be indicated </w:t>
      </w:r>
      <w:r w:rsidR="00F12862" w:rsidRPr="00341971">
        <w:rPr>
          <w:rFonts w:ascii="Times New Roman" w:eastAsia="Times New Roman" w:hAnsi="Times New Roman" w:cs="Times New Roman"/>
          <w:lang w:eastAsia="en-AU"/>
        </w:rPr>
        <w:t>only for</w:t>
      </w:r>
      <w:r w:rsidR="00506D4A" w:rsidRPr="00341971">
        <w:rPr>
          <w:rFonts w:ascii="Times New Roman" w:eastAsia="Times New Roman" w:hAnsi="Times New Roman" w:cs="Times New Roman"/>
          <w:lang w:eastAsia="en-AU"/>
        </w:rPr>
        <w:t xml:space="preserve"> use for smoking cessation or the management of nicotine dependence; and</w:t>
      </w:r>
    </w:p>
    <w:p w14:paraId="0CF413F4" w14:textId="3B327F77" w:rsidR="00506D4A" w:rsidRPr="00341971" w:rsidRDefault="004959B9" w:rsidP="00002352">
      <w:pPr>
        <w:pStyle w:val="ListParagraph"/>
        <w:numPr>
          <w:ilvl w:val="0"/>
          <w:numId w:val="19"/>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conform </w:t>
      </w:r>
      <w:r w:rsidR="00506D4A" w:rsidRPr="00341971">
        <w:rPr>
          <w:rFonts w:ascii="Times New Roman" w:eastAsia="Times New Roman" w:hAnsi="Times New Roman" w:cs="Times New Roman"/>
          <w:lang w:eastAsia="en-AU"/>
        </w:rPr>
        <w:t>with the requirements for therapeutic vaping substances and therapeutic vaping substance accessories specified in TGO 110.</w:t>
      </w:r>
    </w:p>
    <w:p w14:paraId="7F56BCC1" w14:textId="77777777" w:rsidR="00506D4A" w:rsidRPr="00341971" w:rsidRDefault="00506D4A" w:rsidP="00002352">
      <w:pPr>
        <w:autoSpaceDE w:val="0"/>
        <w:autoSpaceDN w:val="0"/>
        <w:adjustRightInd w:val="0"/>
        <w:spacing w:after="0" w:line="240" w:lineRule="auto"/>
        <w:rPr>
          <w:rFonts w:ascii="Times New Roman" w:eastAsia="Times New Roman" w:hAnsi="Times New Roman" w:cs="Times New Roman"/>
          <w:lang w:eastAsia="en-AU"/>
        </w:rPr>
      </w:pPr>
    </w:p>
    <w:p w14:paraId="7C85F30C" w14:textId="1E3E328D" w:rsidR="00506D4A" w:rsidRPr="00341971" w:rsidRDefault="00506D4A"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effect of this provision is that the requirements relating to therapeutic vaping substances and therapeutic vaping substance accessories </w:t>
      </w:r>
      <w:r w:rsidR="00F12862" w:rsidRPr="00341971">
        <w:rPr>
          <w:rFonts w:ascii="Times New Roman" w:eastAsia="Times New Roman" w:hAnsi="Times New Roman" w:cs="Times New Roman"/>
          <w:lang w:eastAsia="en-AU"/>
        </w:rPr>
        <w:t xml:space="preserve">in TGO 110 </w:t>
      </w:r>
      <w:r w:rsidRPr="00341971">
        <w:rPr>
          <w:rFonts w:ascii="Times New Roman" w:eastAsia="Times New Roman" w:hAnsi="Times New Roman" w:cs="Times New Roman"/>
          <w:lang w:eastAsia="en-AU"/>
        </w:rPr>
        <w:t>will apply to those goods whether the goods are supplied as ind</w:t>
      </w:r>
      <w:r w:rsidR="00F12862" w:rsidRPr="00341971">
        <w:rPr>
          <w:rFonts w:ascii="Times New Roman" w:eastAsia="Times New Roman" w:hAnsi="Times New Roman" w:cs="Times New Roman"/>
          <w:lang w:eastAsia="en-AU"/>
        </w:rPr>
        <w:t>ividual</w:t>
      </w:r>
      <w:r w:rsidRPr="00341971">
        <w:rPr>
          <w:rFonts w:ascii="Times New Roman" w:eastAsia="Times New Roman" w:hAnsi="Times New Roman" w:cs="Times New Roman"/>
          <w:lang w:eastAsia="en-AU"/>
        </w:rPr>
        <w:t xml:space="preserve"> goods, or as part of a kit or pack.</w:t>
      </w:r>
    </w:p>
    <w:p w14:paraId="608E3543" w14:textId="77777777" w:rsidR="00506D4A" w:rsidRPr="00341971" w:rsidRDefault="00506D4A" w:rsidP="00002352">
      <w:pPr>
        <w:autoSpaceDE w:val="0"/>
        <w:autoSpaceDN w:val="0"/>
        <w:adjustRightInd w:val="0"/>
        <w:spacing w:after="0" w:line="240" w:lineRule="auto"/>
        <w:rPr>
          <w:rFonts w:ascii="Times New Roman" w:eastAsia="Times New Roman" w:hAnsi="Times New Roman" w:cs="Times New Roman"/>
          <w:lang w:eastAsia="en-AU"/>
        </w:rPr>
      </w:pPr>
    </w:p>
    <w:p w14:paraId="34BC7111" w14:textId="53260657" w:rsidR="00506D4A" w:rsidRPr="00341971" w:rsidRDefault="00506D4A"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F12862" w:rsidRPr="00341971">
        <w:rPr>
          <w:rFonts w:ascii="Times New Roman" w:eastAsia="Times New Roman" w:hAnsi="Times New Roman" w:cs="Times New Roman"/>
          <w:lang w:eastAsia="en-AU"/>
        </w:rPr>
        <w:t>8</w:t>
      </w:r>
      <w:r w:rsidRPr="00341971">
        <w:rPr>
          <w:rFonts w:ascii="Times New Roman" w:eastAsia="Times New Roman" w:hAnsi="Times New Roman" w:cs="Times New Roman"/>
          <w:lang w:eastAsia="en-AU"/>
        </w:rPr>
        <w:t>(2) provides that each therapeutic vaping device and therapeutic vaping device accessory in a therapeutic vaping pack must:</w:t>
      </w:r>
    </w:p>
    <w:p w14:paraId="2CAFD256" w14:textId="0809474D" w:rsidR="00F12862" w:rsidRPr="00341971" w:rsidRDefault="00F12862" w:rsidP="00002352">
      <w:pPr>
        <w:pStyle w:val="ListParagraph"/>
        <w:numPr>
          <w:ilvl w:val="0"/>
          <w:numId w:val="20"/>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be a finished product; and</w:t>
      </w:r>
    </w:p>
    <w:p w14:paraId="25434615" w14:textId="224EDF44" w:rsidR="00506D4A" w:rsidRPr="00341971" w:rsidRDefault="00506D4A" w:rsidP="00002352">
      <w:pPr>
        <w:pStyle w:val="ListParagraph"/>
        <w:numPr>
          <w:ilvl w:val="0"/>
          <w:numId w:val="20"/>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be intended only to administer</w:t>
      </w:r>
      <w:r w:rsidR="00F12862"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xml:space="preserve"> or contain</w:t>
      </w:r>
      <w:r w:rsidR="00F12862"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xml:space="preserve"> a therapeutic vaping substance </w:t>
      </w:r>
      <w:r w:rsidR="00F12862" w:rsidRPr="00341971">
        <w:rPr>
          <w:rFonts w:ascii="Times New Roman" w:eastAsia="Times New Roman" w:hAnsi="Times New Roman" w:cs="Times New Roman"/>
          <w:lang w:eastAsia="en-AU"/>
        </w:rPr>
        <w:t>for which</w:t>
      </w:r>
      <w:r w:rsidRPr="00341971">
        <w:rPr>
          <w:rFonts w:ascii="Times New Roman" w:eastAsia="Times New Roman" w:hAnsi="Times New Roman" w:cs="Times New Roman"/>
          <w:lang w:eastAsia="en-AU"/>
        </w:rPr>
        <w:t xml:space="preserve"> the only indication </w:t>
      </w:r>
      <w:r w:rsidR="00F12862" w:rsidRPr="00341971">
        <w:rPr>
          <w:rFonts w:ascii="Times New Roman" w:eastAsia="Times New Roman" w:hAnsi="Times New Roman" w:cs="Times New Roman"/>
          <w:lang w:eastAsia="en-AU"/>
        </w:rPr>
        <w:t>is</w:t>
      </w:r>
      <w:r w:rsidRPr="00341971">
        <w:rPr>
          <w:rFonts w:ascii="Times New Roman" w:eastAsia="Times New Roman" w:hAnsi="Times New Roman" w:cs="Times New Roman"/>
          <w:lang w:eastAsia="en-AU"/>
        </w:rPr>
        <w:t xml:space="preserve"> use for smoking cessation or the management of nicotine dependence; and</w:t>
      </w:r>
    </w:p>
    <w:p w14:paraId="2690622E" w14:textId="1B50BAD8" w:rsidR="00506D4A" w:rsidRPr="00341971" w:rsidRDefault="00506D4A" w:rsidP="00002352">
      <w:pPr>
        <w:pStyle w:val="ListParagraph"/>
        <w:numPr>
          <w:ilvl w:val="0"/>
          <w:numId w:val="20"/>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for a therapeutic vaping device or therapeutic vaping device accessory to which the </w:t>
      </w:r>
      <w:proofErr w:type="spellStart"/>
      <w:r w:rsidRPr="00341971">
        <w:rPr>
          <w:rFonts w:ascii="Times New Roman" w:eastAsia="Times New Roman" w:hAnsi="Times New Roman" w:cs="Times New Roman"/>
          <w:lang w:eastAsia="en-AU"/>
        </w:rPr>
        <w:t>MDSO</w:t>
      </w:r>
      <w:proofErr w:type="spellEnd"/>
      <w:r w:rsidRPr="00341971">
        <w:rPr>
          <w:rFonts w:ascii="Times New Roman" w:eastAsia="Times New Roman" w:hAnsi="Times New Roman" w:cs="Times New Roman"/>
          <w:lang w:eastAsia="en-AU"/>
        </w:rPr>
        <w:t xml:space="preserve"> applies—</w:t>
      </w:r>
      <w:r w:rsidR="004959B9" w:rsidRPr="00341971">
        <w:rPr>
          <w:rFonts w:ascii="Times New Roman" w:eastAsia="Times New Roman" w:hAnsi="Times New Roman" w:cs="Times New Roman"/>
          <w:lang w:eastAsia="en-AU"/>
        </w:rPr>
        <w:t xml:space="preserve">conform </w:t>
      </w:r>
      <w:r w:rsidRPr="00341971">
        <w:rPr>
          <w:rFonts w:ascii="Times New Roman" w:eastAsia="Times New Roman" w:hAnsi="Times New Roman" w:cs="Times New Roman"/>
          <w:lang w:eastAsia="en-AU"/>
        </w:rPr>
        <w:t xml:space="preserve">with either the </w:t>
      </w:r>
      <w:proofErr w:type="spellStart"/>
      <w:r w:rsidRPr="00341971">
        <w:rPr>
          <w:rFonts w:ascii="Times New Roman" w:eastAsia="Times New Roman" w:hAnsi="Times New Roman" w:cs="Times New Roman"/>
          <w:lang w:eastAsia="en-AU"/>
        </w:rPr>
        <w:t>MDSO</w:t>
      </w:r>
      <w:proofErr w:type="spellEnd"/>
      <w:r w:rsidRPr="00341971">
        <w:rPr>
          <w:rFonts w:ascii="Times New Roman" w:eastAsia="Times New Roman" w:hAnsi="Times New Roman" w:cs="Times New Roman"/>
          <w:lang w:eastAsia="en-AU"/>
        </w:rPr>
        <w:t xml:space="preserve"> or the essential principles;</w:t>
      </w:r>
    </w:p>
    <w:p w14:paraId="0E43802B" w14:textId="031CB64E" w:rsidR="00506D4A" w:rsidRPr="00341971" w:rsidRDefault="00506D4A" w:rsidP="00002352">
      <w:pPr>
        <w:pStyle w:val="ListParagraph"/>
        <w:numPr>
          <w:ilvl w:val="0"/>
          <w:numId w:val="20"/>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for a therapeutic vaping device or therapeutic vaping device accessory to which the </w:t>
      </w:r>
      <w:proofErr w:type="spellStart"/>
      <w:r w:rsidRPr="00341971">
        <w:rPr>
          <w:rFonts w:ascii="Times New Roman" w:eastAsia="Times New Roman" w:hAnsi="Times New Roman" w:cs="Times New Roman"/>
          <w:lang w:eastAsia="en-AU"/>
        </w:rPr>
        <w:t>MDSO</w:t>
      </w:r>
      <w:proofErr w:type="spellEnd"/>
      <w:r w:rsidRPr="00341971">
        <w:rPr>
          <w:rFonts w:ascii="Times New Roman" w:eastAsia="Times New Roman" w:hAnsi="Times New Roman" w:cs="Times New Roman"/>
          <w:lang w:eastAsia="en-AU"/>
        </w:rPr>
        <w:t xml:space="preserve"> does not apply—</w:t>
      </w:r>
      <w:r w:rsidR="004959B9" w:rsidRPr="00341971">
        <w:rPr>
          <w:rFonts w:ascii="Times New Roman" w:eastAsia="Times New Roman" w:hAnsi="Times New Roman" w:cs="Times New Roman"/>
          <w:lang w:eastAsia="en-AU"/>
        </w:rPr>
        <w:t xml:space="preserve">conform </w:t>
      </w:r>
      <w:r w:rsidRPr="00341971">
        <w:rPr>
          <w:rFonts w:ascii="Times New Roman" w:eastAsia="Times New Roman" w:hAnsi="Times New Roman" w:cs="Times New Roman"/>
          <w:lang w:eastAsia="en-AU"/>
        </w:rPr>
        <w:t>with the essential principles.</w:t>
      </w:r>
    </w:p>
    <w:p w14:paraId="03BA055F" w14:textId="77777777" w:rsidR="00F12862" w:rsidRPr="00341971" w:rsidRDefault="00F12862" w:rsidP="00F12862">
      <w:pPr>
        <w:autoSpaceDE w:val="0"/>
        <w:autoSpaceDN w:val="0"/>
        <w:adjustRightInd w:val="0"/>
        <w:spacing w:after="0" w:line="240" w:lineRule="auto"/>
        <w:rPr>
          <w:rFonts w:ascii="Times New Roman" w:eastAsia="Times New Roman" w:hAnsi="Times New Roman" w:cs="Times New Roman"/>
          <w:lang w:eastAsia="en-AU"/>
        </w:rPr>
      </w:pPr>
    </w:p>
    <w:p w14:paraId="7B5FB579" w14:textId="278F735E" w:rsidR="00506D4A" w:rsidRPr="00341971" w:rsidRDefault="00F1286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New subsection 8(3) provides that the goods in a therapeutic vaping pack must all be therapeutic goods</w:t>
      </w:r>
      <w:r w:rsidR="00037BFD" w:rsidRPr="00341971">
        <w:rPr>
          <w:rFonts w:ascii="Times New Roman" w:eastAsia="Times New Roman" w:hAnsi="Times New Roman" w:cs="Times New Roman"/>
          <w:lang w:eastAsia="en-AU"/>
        </w:rPr>
        <w:t>, or goods intended by the manufacturer of the goods to assist with the use of a therapeutic vaping device or therapeutic vaping device accessory (such as a funnel or extender)</w:t>
      </w:r>
      <w:r w:rsidRPr="00341971">
        <w:rPr>
          <w:rFonts w:ascii="Times New Roman" w:eastAsia="Times New Roman" w:hAnsi="Times New Roman" w:cs="Times New Roman"/>
          <w:lang w:eastAsia="en-AU"/>
        </w:rPr>
        <w:t xml:space="preserve">. The effect of this </w:t>
      </w:r>
      <w:r w:rsidR="00037BFD" w:rsidRPr="00341971">
        <w:rPr>
          <w:rFonts w:ascii="Times New Roman" w:eastAsia="Times New Roman" w:hAnsi="Times New Roman" w:cs="Times New Roman"/>
          <w:lang w:eastAsia="en-AU"/>
        </w:rPr>
        <w:t xml:space="preserve">provision </w:t>
      </w:r>
      <w:r w:rsidRPr="00341971">
        <w:rPr>
          <w:rFonts w:ascii="Times New Roman" w:eastAsia="Times New Roman" w:hAnsi="Times New Roman" w:cs="Times New Roman"/>
          <w:lang w:eastAsia="en-AU"/>
        </w:rPr>
        <w:t xml:space="preserve">is that a therapeutic vaping pack must not contain anything other </w:t>
      </w:r>
      <w:r w:rsidR="00037BFD" w:rsidRPr="00341971">
        <w:rPr>
          <w:rFonts w:ascii="Times New Roman" w:eastAsia="Times New Roman" w:hAnsi="Times New Roman" w:cs="Times New Roman"/>
          <w:lang w:eastAsia="en-AU"/>
        </w:rPr>
        <w:t xml:space="preserve">goods – for </w:t>
      </w:r>
      <w:r w:rsidRPr="00341971">
        <w:rPr>
          <w:rFonts w:ascii="Times New Roman" w:eastAsia="Times New Roman" w:hAnsi="Times New Roman" w:cs="Times New Roman"/>
          <w:lang w:eastAsia="en-AU"/>
        </w:rPr>
        <w:t>example, a therapeutic vaping pack must not contain stationary, toys or clothing items.</w:t>
      </w:r>
    </w:p>
    <w:p w14:paraId="64FD46A2" w14:textId="77777777" w:rsidR="00FE2B02" w:rsidRPr="00341971" w:rsidRDefault="00FE2B02" w:rsidP="00002352">
      <w:pPr>
        <w:autoSpaceDE w:val="0"/>
        <w:autoSpaceDN w:val="0"/>
        <w:adjustRightInd w:val="0"/>
        <w:spacing w:after="0" w:line="240" w:lineRule="auto"/>
        <w:rPr>
          <w:rFonts w:ascii="Times New Roman" w:eastAsia="Times New Roman" w:hAnsi="Times New Roman" w:cs="Times New Roman"/>
          <w:lang w:eastAsia="en-AU"/>
        </w:rPr>
      </w:pPr>
    </w:p>
    <w:p w14:paraId="74C9D5BC" w14:textId="20D5EE3B" w:rsidR="004F67EF" w:rsidRPr="00341971" w:rsidRDefault="004F67EF" w:rsidP="00002352">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Part 3—Ingredients</w:t>
      </w:r>
    </w:p>
    <w:p w14:paraId="7196C082" w14:textId="77777777" w:rsidR="004F67EF" w:rsidRPr="00341971" w:rsidRDefault="004F67EF" w:rsidP="00002352">
      <w:pPr>
        <w:keepNext/>
        <w:autoSpaceDE w:val="0"/>
        <w:autoSpaceDN w:val="0"/>
        <w:adjustRightInd w:val="0"/>
        <w:spacing w:after="0" w:line="240" w:lineRule="auto"/>
        <w:rPr>
          <w:rFonts w:ascii="Times New Roman" w:eastAsia="Times New Roman" w:hAnsi="Times New Roman" w:cs="Times New Roman"/>
          <w:lang w:eastAsia="en-AU"/>
        </w:rPr>
      </w:pPr>
    </w:p>
    <w:p w14:paraId="02AAA3C0" w14:textId="5E07BB06" w:rsidR="004F67EF" w:rsidRPr="00341971" w:rsidRDefault="004F67EF" w:rsidP="00002352">
      <w:pPr>
        <w:keepNext/>
        <w:autoSpaceDE w:val="0"/>
        <w:autoSpaceDN w:val="0"/>
        <w:adjustRightInd w:val="0"/>
        <w:spacing w:after="0" w:line="240" w:lineRule="auto"/>
        <w:rPr>
          <w:rFonts w:ascii="Times New Roman" w:eastAsia="Times New Roman" w:hAnsi="Times New Roman" w:cs="Times New Roman"/>
          <w:b/>
          <w:bCs/>
          <w:lang w:eastAsia="en-AU"/>
        </w:rPr>
      </w:pPr>
      <w:r w:rsidRPr="00341971">
        <w:rPr>
          <w:rFonts w:ascii="Times New Roman" w:eastAsia="Times New Roman" w:hAnsi="Times New Roman" w:cs="Times New Roman"/>
          <w:b/>
          <w:bCs/>
          <w:lang w:eastAsia="en-AU"/>
        </w:rPr>
        <w:t>General</w:t>
      </w:r>
      <w:r w:rsidR="00D97E5B" w:rsidRPr="00341971">
        <w:rPr>
          <w:rFonts w:ascii="Times New Roman" w:eastAsia="Times New Roman" w:hAnsi="Times New Roman" w:cs="Times New Roman"/>
          <w:b/>
          <w:bCs/>
          <w:lang w:eastAsia="en-AU"/>
        </w:rPr>
        <w:t xml:space="preserve"> requirements </w:t>
      </w:r>
      <w:r w:rsidRPr="00341971">
        <w:rPr>
          <w:rFonts w:ascii="Times New Roman" w:eastAsia="Times New Roman" w:hAnsi="Times New Roman" w:cs="Times New Roman"/>
          <w:b/>
          <w:bCs/>
          <w:lang w:eastAsia="en-AU"/>
        </w:rPr>
        <w:t xml:space="preserve">(new section </w:t>
      </w:r>
      <w:r w:rsidR="00393BD8" w:rsidRPr="00341971">
        <w:rPr>
          <w:rFonts w:ascii="Times New Roman" w:eastAsia="Times New Roman" w:hAnsi="Times New Roman" w:cs="Times New Roman"/>
          <w:b/>
          <w:bCs/>
          <w:lang w:eastAsia="en-AU"/>
        </w:rPr>
        <w:t>9</w:t>
      </w:r>
      <w:r w:rsidRPr="00341971">
        <w:rPr>
          <w:rFonts w:ascii="Times New Roman" w:eastAsia="Times New Roman" w:hAnsi="Times New Roman" w:cs="Times New Roman"/>
          <w:b/>
          <w:bCs/>
          <w:lang w:eastAsia="en-AU"/>
        </w:rPr>
        <w:t>)</w:t>
      </w:r>
    </w:p>
    <w:p w14:paraId="43315FF0" w14:textId="77777777" w:rsidR="005E553D" w:rsidRPr="00341971" w:rsidRDefault="005E553D" w:rsidP="00002352">
      <w:pPr>
        <w:keepNext/>
        <w:autoSpaceDE w:val="0"/>
        <w:autoSpaceDN w:val="0"/>
        <w:adjustRightInd w:val="0"/>
        <w:spacing w:after="0" w:line="240" w:lineRule="auto"/>
        <w:rPr>
          <w:rFonts w:ascii="Times New Roman" w:eastAsia="Times New Roman" w:hAnsi="Times New Roman" w:cs="Times New Roman"/>
          <w:lang w:eastAsia="en-AU"/>
        </w:rPr>
      </w:pPr>
    </w:p>
    <w:p w14:paraId="05B260B4" w14:textId="014C471A" w:rsidR="004F67EF" w:rsidRPr="00341971" w:rsidRDefault="004F67EF" w:rsidP="00002352">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section </w:t>
      </w:r>
      <w:r w:rsidR="00393BD8" w:rsidRPr="00341971">
        <w:rPr>
          <w:rFonts w:ascii="Times New Roman" w:eastAsia="Times New Roman" w:hAnsi="Times New Roman" w:cs="Times New Roman"/>
          <w:lang w:eastAsia="en-AU"/>
        </w:rPr>
        <w:t xml:space="preserve">9 </w:t>
      </w:r>
      <w:r w:rsidRPr="00341971">
        <w:rPr>
          <w:rFonts w:ascii="Times New Roman" w:eastAsia="Times New Roman" w:hAnsi="Times New Roman" w:cs="Times New Roman"/>
          <w:lang w:eastAsia="en-AU"/>
        </w:rPr>
        <w:t xml:space="preserve">provides that all ingredients, other than </w:t>
      </w:r>
      <w:r w:rsidR="004959B9" w:rsidRPr="00341971">
        <w:rPr>
          <w:rFonts w:ascii="Times New Roman" w:eastAsia="Times New Roman" w:hAnsi="Times New Roman" w:cs="Times New Roman"/>
          <w:lang w:eastAsia="en-AU"/>
        </w:rPr>
        <w:t xml:space="preserve">a </w:t>
      </w:r>
      <w:r w:rsidRPr="00341971">
        <w:rPr>
          <w:rFonts w:ascii="Times New Roman" w:eastAsia="Times New Roman" w:hAnsi="Times New Roman" w:cs="Times New Roman"/>
          <w:lang w:eastAsia="en-AU"/>
        </w:rPr>
        <w:t xml:space="preserve">flavouring agent that </w:t>
      </w:r>
      <w:r w:rsidR="004959B9" w:rsidRPr="00341971">
        <w:rPr>
          <w:rFonts w:ascii="Times New Roman" w:eastAsia="Times New Roman" w:hAnsi="Times New Roman" w:cs="Times New Roman"/>
          <w:lang w:eastAsia="en-AU"/>
        </w:rPr>
        <w:t xml:space="preserve">is </w:t>
      </w:r>
      <w:r w:rsidRPr="00341971">
        <w:rPr>
          <w:rFonts w:ascii="Times New Roman" w:eastAsia="Times New Roman" w:hAnsi="Times New Roman" w:cs="Times New Roman"/>
          <w:lang w:eastAsia="en-AU"/>
        </w:rPr>
        <w:t xml:space="preserve">not menthol, in a therapeutic vaping substance or </w:t>
      </w:r>
      <w:r w:rsidR="004959B9" w:rsidRPr="00341971">
        <w:rPr>
          <w:rFonts w:ascii="Times New Roman" w:eastAsia="Times New Roman" w:hAnsi="Times New Roman" w:cs="Times New Roman"/>
          <w:lang w:eastAsia="en-AU"/>
        </w:rPr>
        <w:t xml:space="preserve">a </w:t>
      </w:r>
      <w:r w:rsidRPr="00341971">
        <w:rPr>
          <w:rFonts w:ascii="Times New Roman" w:eastAsia="Times New Roman" w:hAnsi="Times New Roman" w:cs="Times New Roman"/>
          <w:lang w:eastAsia="en-AU"/>
        </w:rPr>
        <w:t xml:space="preserve">therapeutic vaping substance accessory must comply </w:t>
      </w:r>
      <w:r w:rsidR="00393BD8" w:rsidRPr="00341971">
        <w:rPr>
          <w:rFonts w:ascii="Times New Roman" w:eastAsia="Times New Roman" w:hAnsi="Times New Roman" w:cs="Times New Roman"/>
          <w:lang w:eastAsia="en-AU"/>
        </w:rPr>
        <w:t xml:space="preserve">with </w:t>
      </w:r>
      <w:r w:rsidRPr="00341971">
        <w:rPr>
          <w:rFonts w:ascii="Times New Roman" w:eastAsia="Times New Roman" w:hAnsi="Times New Roman" w:cs="Times New Roman"/>
          <w:lang w:eastAsia="en-AU"/>
        </w:rPr>
        <w:t xml:space="preserve">one or </w:t>
      </w:r>
      <w:r w:rsidRPr="00341971">
        <w:rPr>
          <w:rFonts w:ascii="Times New Roman" w:eastAsia="Times New Roman" w:hAnsi="Times New Roman" w:cs="Times New Roman"/>
          <w:lang w:eastAsia="en-AU"/>
        </w:rPr>
        <w:lastRenderedPageBreak/>
        <w:t>more of the pharmacopoeia</w:t>
      </w:r>
      <w:r w:rsidR="00393BD8"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xml:space="preserve"> being the British Pharmacopoeia, the European Pharmacopoeia or the United States Pharmacopeia-National Formulary.</w:t>
      </w:r>
    </w:p>
    <w:p w14:paraId="0979BA96" w14:textId="77777777" w:rsidR="004F67EF" w:rsidRPr="00341971" w:rsidRDefault="004F67EF" w:rsidP="00002352">
      <w:pPr>
        <w:autoSpaceDE w:val="0"/>
        <w:autoSpaceDN w:val="0"/>
        <w:adjustRightInd w:val="0"/>
        <w:spacing w:after="0" w:line="240" w:lineRule="auto"/>
        <w:rPr>
          <w:rFonts w:ascii="Times New Roman" w:eastAsia="Times New Roman" w:hAnsi="Times New Roman" w:cs="Times New Roman"/>
          <w:lang w:eastAsia="en-AU"/>
        </w:rPr>
      </w:pPr>
    </w:p>
    <w:p w14:paraId="44D15BA9" w14:textId="4ECC8A1C" w:rsidR="004F67EF" w:rsidRPr="00341971" w:rsidRDefault="004F67EF"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Flavouring agents that produce the taste or smell of mint flavour and tobacco flavour are excluded from this requirement, as pharmacopoeia grade material is </w:t>
      </w:r>
      <w:r w:rsidR="00393BD8" w:rsidRPr="00341971">
        <w:rPr>
          <w:rFonts w:ascii="Times New Roman" w:eastAsia="Times New Roman" w:hAnsi="Times New Roman" w:cs="Times New Roman"/>
          <w:lang w:eastAsia="en-AU"/>
        </w:rPr>
        <w:t xml:space="preserve">currently </w:t>
      </w:r>
      <w:r w:rsidRPr="00341971">
        <w:rPr>
          <w:rFonts w:ascii="Times New Roman" w:eastAsia="Times New Roman" w:hAnsi="Times New Roman" w:cs="Times New Roman"/>
          <w:lang w:eastAsia="en-AU"/>
        </w:rPr>
        <w:t>not available for such ingredients.</w:t>
      </w:r>
    </w:p>
    <w:p w14:paraId="1D182E21" w14:textId="77777777" w:rsidR="004F67EF" w:rsidRPr="00341971" w:rsidRDefault="004F67EF" w:rsidP="00002352">
      <w:pPr>
        <w:autoSpaceDE w:val="0"/>
        <w:autoSpaceDN w:val="0"/>
        <w:adjustRightInd w:val="0"/>
        <w:spacing w:after="0" w:line="240" w:lineRule="auto"/>
        <w:rPr>
          <w:rFonts w:ascii="Times New Roman" w:eastAsia="Times New Roman" w:hAnsi="Times New Roman" w:cs="Times New Roman"/>
          <w:lang w:eastAsia="en-AU"/>
        </w:rPr>
      </w:pPr>
    </w:p>
    <w:p w14:paraId="163390A9" w14:textId="7B96B95B" w:rsidR="004F67EF" w:rsidRPr="00341971" w:rsidRDefault="00B3313E"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Active ingredients (new section </w:t>
      </w:r>
      <w:r w:rsidR="00393BD8" w:rsidRPr="00341971">
        <w:rPr>
          <w:rFonts w:ascii="Times New Roman" w:eastAsia="Times New Roman" w:hAnsi="Times New Roman" w:cs="Times New Roman"/>
          <w:b/>
          <w:bCs/>
          <w:lang w:eastAsia="en-AU"/>
        </w:rPr>
        <w:t>10</w:t>
      </w:r>
      <w:r w:rsidRPr="00341971">
        <w:rPr>
          <w:rFonts w:ascii="Times New Roman" w:eastAsia="Times New Roman" w:hAnsi="Times New Roman" w:cs="Times New Roman"/>
          <w:b/>
          <w:bCs/>
          <w:lang w:eastAsia="en-AU"/>
        </w:rPr>
        <w:t>)</w:t>
      </w:r>
    </w:p>
    <w:p w14:paraId="25739BDC" w14:textId="77777777" w:rsidR="00B3313E" w:rsidRPr="00341971" w:rsidRDefault="00B3313E" w:rsidP="00002352">
      <w:pPr>
        <w:autoSpaceDE w:val="0"/>
        <w:autoSpaceDN w:val="0"/>
        <w:adjustRightInd w:val="0"/>
        <w:spacing w:after="0" w:line="240" w:lineRule="auto"/>
        <w:rPr>
          <w:rFonts w:ascii="Times New Roman" w:eastAsia="Times New Roman" w:hAnsi="Times New Roman" w:cs="Times New Roman"/>
          <w:lang w:eastAsia="en-AU"/>
        </w:rPr>
      </w:pPr>
    </w:p>
    <w:p w14:paraId="2BE3A337" w14:textId="6051CE85" w:rsidR="00B3313E" w:rsidRPr="00341971" w:rsidRDefault="00B3313E"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New subsection 1</w:t>
      </w:r>
      <w:r w:rsidR="00393BD8" w:rsidRPr="00341971">
        <w:rPr>
          <w:rFonts w:ascii="Times New Roman" w:eastAsia="Times New Roman" w:hAnsi="Times New Roman" w:cs="Times New Roman"/>
          <w:lang w:eastAsia="en-AU"/>
        </w:rPr>
        <w:t>0</w:t>
      </w:r>
      <w:r w:rsidRPr="00341971">
        <w:rPr>
          <w:rFonts w:ascii="Times New Roman" w:eastAsia="Times New Roman" w:hAnsi="Times New Roman" w:cs="Times New Roman"/>
          <w:lang w:eastAsia="en-AU"/>
        </w:rPr>
        <w:t xml:space="preserve">(1) provides that a therapeutic vaping substance or </w:t>
      </w:r>
      <w:r w:rsidR="00D61821" w:rsidRPr="00341971">
        <w:rPr>
          <w:rFonts w:ascii="Times New Roman" w:eastAsia="Times New Roman" w:hAnsi="Times New Roman" w:cs="Times New Roman"/>
          <w:lang w:eastAsia="en-AU"/>
        </w:rPr>
        <w:t xml:space="preserve">a </w:t>
      </w:r>
      <w:r w:rsidRPr="00341971">
        <w:rPr>
          <w:rFonts w:ascii="Times New Roman" w:eastAsia="Times New Roman" w:hAnsi="Times New Roman" w:cs="Times New Roman"/>
          <w:lang w:eastAsia="en-AU"/>
        </w:rPr>
        <w:t>therapeutic vaping substance accessory that contains nicotine must contain nicotine as the only active ingredient.</w:t>
      </w:r>
    </w:p>
    <w:p w14:paraId="74E1A08B" w14:textId="77777777" w:rsidR="00B3313E" w:rsidRPr="00341971" w:rsidRDefault="00B3313E" w:rsidP="00002352">
      <w:pPr>
        <w:autoSpaceDE w:val="0"/>
        <w:autoSpaceDN w:val="0"/>
        <w:adjustRightInd w:val="0"/>
        <w:spacing w:after="0" w:line="240" w:lineRule="auto"/>
        <w:rPr>
          <w:rFonts w:ascii="Times New Roman" w:eastAsia="Times New Roman" w:hAnsi="Times New Roman" w:cs="Times New Roman"/>
          <w:lang w:eastAsia="en-AU"/>
        </w:rPr>
      </w:pPr>
    </w:p>
    <w:p w14:paraId="51EE5659" w14:textId="66505815" w:rsidR="00D61821" w:rsidRPr="00341971" w:rsidRDefault="00D61821"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New subsection 1</w:t>
      </w:r>
      <w:r w:rsidR="00393BD8" w:rsidRPr="00341971">
        <w:rPr>
          <w:rFonts w:ascii="Times New Roman" w:eastAsia="Times New Roman" w:hAnsi="Times New Roman" w:cs="Times New Roman"/>
          <w:lang w:eastAsia="en-AU"/>
        </w:rPr>
        <w:t>0</w:t>
      </w:r>
      <w:r w:rsidRPr="00341971">
        <w:rPr>
          <w:rFonts w:ascii="Times New Roman" w:eastAsia="Times New Roman" w:hAnsi="Times New Roman" w:cs="Times New Roman"/>
          <w:lang w:eastAsia="en-AU"/>
        </w:rPr>
        <w:t xml:space="preserve">(2) provides that the </w:t>
      </w:r>
      <w:r w:rsidR="007C1B1E" w:rsidRPr="00341971">
        <w:rPr>
          <w:rFonts w:ascii="Times New Roman" w:eastAsia="Times New Roman" w:hAnsi="Times New Roman" w:cs="Times New Roman"/>
          <w:lang w:eastAsia="en-AU"/>
        </w:rPr>
        <w:t xml:space="preserve">equivalent base form </w:t>
      </w:r>
      <w:r w:rsidR="00037BFD" w:rsidRPr="00341971">
        <w:rPr>
          <w:rFonts w:ascii="Times New Roman" w:eastAsia="Times New Roman" w:hAnsi="Times New Roman" w:cs="Times New Roman"/>
          <w:lang w:eastAsia="en-AU"/>
        </w:rPr>
        <w:t>concentration</w:t>
      </w:r>
      <w:r w:rsidR="00D97E5B"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of nicotine in a therapeutic vaping substance or a therapeutic vaping substance accessory must not be more than 50</w:t>
      </w:r>
      <w:r w:rsidR="004364A1"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mg/mL in solution (</w:t>
      </w:r>
      <w:r w:rsidR="007C1B1E" w:rsidRPr="00341971">
        <w:rPr>
          <w:rFonts w:ascii="Times New Roman" w:eastAsia="Times New Roman" w:hAnsi="Times New Roman" w:cs="Times New Roman"/>
          <w:lang w:eastAsia="en-AU"/>
        </w:rPr>
        <w:t>equivalent base form</w:t>
      </w:r>
      <w:r w:rsidRPr="00341971">
        <w:rPr>
          <w:rFonts w:ascii="Times New Roman" w:eastAsia="Times New Roman" w:hAnsi="Times New Roman" w:cs="Times New Roman"/>
          <w:lang w:eastAsia="en-AU"/>
        </w:rPr>
        <w:t>).</w:t>
      </w:r>
      <w:r w:rsidR="005D13FD" w:rsidRPr="00341971">
        <w:rPr>
          <w:rFonts w:ascii="Times New Roman" w:eastAsia="Times New Roman" w:hAnsi="Times New Roman" w:cs="Times New Roman"/>
          <w:lang w:eastAsia="en-AU"/>
        </w:rPr>
        <w:t xml:space="preserve"> The current limit presents risks associated with ‘home dilutions’ if not done correctly or accurately, as the therapeutic vaping substance needs to be diluted before use when at a higher concentration.</w:t>
      </w:r>
    </w:p>
    <w:p w14:paraId="4B3C554F" w14:textId="77777777" w:rsidR="00D61821" w:rsidRPr="00341971" w:rsidRDefault="00D61821" w:rsidP="00002352">
      <w:pPr>
        <w:autoSpaceDE w:val="0"/>
        <w:autoSpaceDN w:val="0"/>
        <w:adjustRightInd w:val="0"/>
        <w:spacing w:after="0" w:line="240" w:lineRule="auto"/>
        <w:rPr>
          <w:rFonts w:ascii="Times New Roman" w:eastAsia="Times New Roman" w:hAnsi="Times New Roman" w:cs="Times New Roman"/>
          <w:lang w:eastAsia="en-AU"/>
        </w:rPr>
      </w:pPr>
    </w:p>
    <w:p w14:paraId="06B8E82E" w14:textId="07D440F0" w:rsidR="004F67EF" w:rsidRPr="00341971" w:rsidRDefault="00D61821"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New subsection 1</w:t>
      </w:r>
      <w:r w:rsidR="00393BD8" w:rsidRPr="00341971">
        <w:rPr>
          <w:rFonts w:ascii="Times New Roman" w:eastAsia="Times New Roman" w:hAnsi="Times New Roman" w:cs="Times New Roman"/>
          <w:lang w:eastAsia="en-AU"/>
        </w:rPr>
        <w:t>0</w:t>
      </w:r>
      <w:r w:rsidRPr="00341971">
        <w:rPr>
          <w:rFonts w:ascii="Times New Roman" w:eastAsia="Times New Roman" w:hAnsi="Times New Roman" w:cs="Times New Roman"/>
          <w:lang w:eastAsia="en-AU"/>
        </w:rPr>
        <w:t xml:space="preserve">(3) provides that the </w:t>
      </w:r>
      <w:r w:rsidR="00037BFD" w:rsidRPr="00341971">
        <w:rPr>
          <w:rFonts w:ascii="Times New Roman" w:eastAsia="Times New Roman" w:hAnsi="Times New Roman" w:cs="Times New Roman"/>
          <w:lang w:eastAsia="en-AU"/>
        </w:rPr>
        <w:t>concentration</w:t>
      </w:r>
      <w:r w:rsidRPr="00341971">
        <w:rPr>
          <w:rFonts w:ascii="Times New Roman" w:eastAsia="Times New Roman" w:hAnsi="Times New Roman" w:cs="Times New Roman"/>
          <w:lang w:eastAsia="en-AU"/>
        </w:rPr>
        <w:t xml:space="preserve"> of nicotine in a therapeutic vaping substance or a therapeutic vaping substance accessory must be within 10% </w:t>
      </w:r>
      <w:r w:rsidR="00393BD8" w:rsidRPr="00341971">
        <w:rPr>
          <w:rFonts w:ascii="Times New Roman" w:eastAsia="Times New Roman" w:hAnsi="Times New Roman" w:cs="Times New Roman"/>
          <w:lang w:eastAsia="en-AU"/>
        </w:rPr>
        <w:t xml:space="preserve">more or less </w:t>
      </w:r>
      <w:r w:rsidRPr="00341971">
        <w:rPr>
          <w:rFonts w:ascii="Times New Roman" w:eastAsia="Times New Roman" w:hAnsi="Times New Roman" w:cs="Times New Roman"/>
          <w:lang w:eastAsia="en-AU"/>
        </w:rPr>
        <w:t>of the stated content.</w:t>
      </w:r>
    </w:p>
    <w:p w14:paraId="268F1CBB" w14:textId="77777777" w:rsidR="00D61821" w:rsidRPr="00341971" w:rsidRDefault="00D61821" w:rsidP="00002352">
      <w:pPr>
        <w:autoSpaceDE w:val="0"/>
        <w:autoSpaceDN w:val="0"/>
        <w:adjustRightInd w:val="0"/>
        <w:spacing w:after="0" w:line="240" w:lineRule="auto"/>
        <w:rPr>
          <w:rFonts w:ascii="Times New Roman" w:eastAsia="Times New Roman" w:hAnsi="Times New Roman" w:cs="Times New Roman"/>
          <w:lang w:eastAsia="en-AU"/>
        </w:rPr>
      </w:pPr>
    </w:p>
    <w:p w14:paraId="5797711B" w14:textId="672F3C90" w:rsidR="00D61821" w:rsidRPr="00341971" w:rsidRDefault="00D61821"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New subsection 1</w:t>
      </w:r>
      <w:r w:rsidR="00393BD8" w:rsidRPr="00341971">
        <w:rPr>
          <w:rFonts w:ascii="Times New Roman" w:eastAsia="Times New Roman" w:hAnsi="Times New Roman" w:cs="Times New Roman"/>
          <w:lang w:eastAsia="en-AU"/>
        </w:rPr>
        <w:t>0</w:t>
      </w:r>
      <w:r w:rsidRPr="00341971">
        <w:rPr>
          <w:rFonts w:ascii="Times New Roman" w:eastAsia="Times New Roman" w:hAnsi="Times New Roman" w:cs="Times New Roman"/>
          <w:lang w:eastAsia="en-AU"/>
        </w:rPr>
        <w:t xml:space="preserve">(4) provides that a therapeutic vaping substance or a therapeutic vaping substance accessory that does not contain nicotine must not contain any </w:t>
      </w:r>
      <w:r w:rsidR="00D07B6D" w:rsidRPr="00341971">
        <w:rPr>
          <w:rFonts w:ascii="Times New Roman" w:eastAsia="Times New Roman" w:hAnsi="Times New Roman" w:cs="Times New Roman"/>
          <w:lang w:eastAsia="en-AU"/>
        </w:rPr>
        <w:t xml:space="preserve">other </w:t>
      </w:r>
      <w:r w:rsidRPr="00341971">
        <w:rPr>
          <w:rFonts w:ascii="Times New Roman" w:eastAsia="Times New Roman" w:hAnsi="Times New Roman" w:cs="Times New Roman"/>
          <w:lang w:eastAsia="en-AU"/>
        </w:rPr>
        <w:t>active ingredient.</w:t>
      </w:r>
    </w:p>
    <w:p w14:paraId="6E9F7C19" w14:textId="77777777" w:rsidR="00D61821" w:rsidRPr="00341971" w:rsidRDefault="00D61821" w:rsidP="00002352">
      <w:pPr>
        <w:autoSpaceDE w:val="0"/>
        <w:autoSpaceDN w:val="0"/>
        <w:adjustRightInd w:val="0"/>
        <w:spacing w:after="0" w:line="240" w:lineRule="auto"/>
        <w:rPr>
          <w:rFonts w:ascii="Times New Roman" w:eastAsia="Times New Roman" w:hAnsi="Times New Roman" w:cs="Times New Roman"/>
          <w:lang w:eastAsia="en-AU"/>
        </w:rPr>
      </w:pPr>
    </w:p>
    <w:p w14:paraId="074923EE" w14:textId="5C365795" w:rsidR="00D61821" w:rsidRPr="00341971" w:rsidRDefault="00D61821"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Relevantly, </w:t>
      </w:r>
      <w:r w:rsidR="001453D7" w:rsidRPr="00341971">
        <w:rPr>
          <w:rFonts w:ascii="Times New Roman" w:eastAsia="Times New Roman" w:hAnsi="Times New Roman" w:cs="Times New Roman"/>
          <w:lang w:eastAsia="en-AU"/>
        </w:rPr>
        <w:t xml:space="preserve">the requirements relating to active ingredients specified in subsections </w:t>
      </w:r>
      <w:r w:rsidR="0067190E" w:rsidRPr="00341971">
        <w:rPr>
          <w:rFonts w:ascii="Times New Roman" w:eastAsia="Times New Roman" w:hAnsi="Times New Roman" w:cs="Times New Roman"/>
          <w:lang w:eastAsia="en-AU"/>
        </w:rPr>
        <w:t>1</w:t>
      </w:r>
      <w:r w:rsidR="00D07B6D" w:rsidRPr="00341971">
        <w:rPr>
          <w:rFonts w:ascii="Times New Roman" w:eastAsia="Times New Roman" w:hAnsi="Times New Roman" w:cs="Times New Roman"/>
          <w:lang w:eastAsia="en-AU"/>
        </w:rPr>
        <w:t>0</w:t>
      </w:r>
      <w:r w:rsidR="001453D7" w:rsidRPr="00341971">
        <w:rPr>
          <w:rFonts w:ascii="Times New Roman" w:eastAsia="Times New Roman" w:hAnsi="Times New Roman" w:cs="Times New Roman"/>
          <w:lang w:eastAsia="en-AU"/>
        </w:rPr>
        <w:t xml:space="preserve">(1) and (4) are the same as the requirements specified in TGO 110 immediately before the commencement of the Amendment </w:t>
      </w:r>
      <w:r w:rsidR="000C19B1" w:rsidRPr="00341971">
        <w:rPr>
          <w:rFonts w:ascii="Times New Roman" w:eastAsia="Times New Roman" w:hAnsi="Times New Roman" w:cs="Times New Roman"/>
          <w:lang w:eastAsia="en-AU"/>
        </w:rPr>
        <w:t>Instrument</w:t>
      </w:r>
      <w:r w:rsidR="001453D7" w:rsidRPr="00341971">
        <w:rPr>
          <w:rFonts w:ascii="Times New Roman" w:eastAsia="Times New Roman" w:hAnsi="Times New Roman" w:cs="Times New Roman"/>
          <w:lang w:eastAsia="en-AU"/>
        </w:rPr>
        <w:t>.</w:t>
      </w:r>
    </w:p>
    <w:p w14:paraId="24D36B9B" w14:textId="77777777" w:rsidR="00D61821" w:rsidRPr="00341971" w:rsidRDefault="00D61821" w:rsidP="00002352">
      <w:pPr>
        <w:autoSpaceDE w:val="0"/>
        <w:autoSpaceDN w:val="0"/>
        <w:adjustRightInd w:val="0"/>
        <w:spacing w:after="0" w:line="240" w:lineRule="auto"/>
        <w:rPr>
          <w:rFonts w:ascii="Times New Roman" w:eastAsia="Times New Roman" w:hAnsi="Times New Roman" w:cs="Times New Roman"/>
          <w:lang w:eastAsia="en-AU"/>
        </w:rPr>
      </w:pPr>
    </w:p>
    <w:p w14:paraId="22330362" w14:textId="3C02880E" w:rsidR="00D61821" w:rsidRPr="00341971" w:rsidRDefault="00D61821"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Permitted ingredients (new section 1</w:t>
      </w:r>
      <w:r w:rsidR="00D07B6D" w:rsidRPr="00341971">
        <w:rPr>
          <w:rFonts w:ascii="Times New Roman" w:eastAsia="Times New Roman" w:hAnsi="Times New Roman" w:cs="Times New Roman"/>
          <w:b/>
          <w:bCs/>
          <w:lang w:eastAsia="en-AU"/>
        </w:rPr>
        <w:t>1</w:t>
      </w:r>
      <w:r w:rsidRPr="00341971">
        <w:rPr>
          <w:rFonts w:ascii="Times New Roman" w:eastAsia="Times New Roman" w:hAnsi="Times New Roman" w:cs="Times New Roman"/>
          <w:b/>
          <w:bCs/>
          <w:lang w:eastAsia="en-AU"/>
        </w:rPr>
        <w:t>)</w:t>
      </w:r>
    </w:p>
    <w:p w14:paraId="1896784F" w14:textId="77777777" w:rsidR="00D61821" w:rsidRPr="00341971" w:rsidRDefault="00D61821" w:rsidP="00002352">
      <w:pPr>
        <w:autoSpaceDE w:val="0"/>
        <w:autoSpaceDN w:val="0"/>
        <w:adjustRightInd w:val="0"/>
        <w:spacing w:after="0" w:line="240" w:lineRule="auto"/>
        <w:rPr>
          <w:rFonts w:ascii="Times New Roman" w:eastAsia="Times New Roman" w:hAnsi="Times New Roman" w:cs="Times New Roman"/>
          <w:lang w:eastAsia="en-AU"/>
        </w:rPr>
      </w:pPr>
    </w:p>
    <w:p w14:paraId="2B4D2577" w14:textId="482A49C4" w:rsidR="00CF3034" w:rsidRPr="00341971" w:rsidRDefault="00CF3034"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Section 1</w:t>
      </w:r>
      <w:r w:rsidR="00D07B6D" w:rsidRPr="00341971">
        <w:rPr>
          <w:rFonts w:ascii="Times New Roman" w:eastAsia="Times New Roman" w:hAnsi="Times New Roman" w:cs="Times New Roman"/>
          <w:lang w:eastAsia="en-AU"/>
        </w:rPr>
        <w:t>1</w:t>
      </w:r>
      <w:r w:rsidRPr="00341971">
        <w:rPr>
          <w:rFonts w:ascii="Times New Roman" w:eastAsia="Times New Roman" w:hAnsi="Times New Roman" w:cs="Times New Roman"/>
          <w:lang w:eastAsia="en-AU"/>
        </w:rPr>
        <w:t xml:space="preserve"> provides</w:t>
      </w:r>
      <w:r w:rsidR="004C073C"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 xml:space="preserve">requirements relating to ingredients that </w:t>
      </w:r>
      <w:r w:rsidR="00BB08E1" w:rsidRPr="00341971">
        <w:rPr>
          <w:rFonts w:ascii="Times New Roman" w:eastAsia="Times New Roman" w:hAnsi="Times New Roman" w:cs="Times New Roman"/>
          <w:lang w:eastAsia="en-AU"/>
        </w:rPr>
        <w:t>are permitted to be</w:t>
      </w:r>
      <w:r w:rsidRPr="00341971">
        <w:rPr>
          <w:rFonts w:ascii="Times New Roman" w:eastAsia="Times New Roman" w:hAnsi="Times New Roman" w:cs="Times New Roman"/>
          <w:lang w:eastAsia="en-AU"/>
        </w:rPr>
        <w:t xml:space="preserve"> included in a therapeutic vaping substance or a therapeutic vaping substance accessory.</w:t>
      </w:r>
    </w:p>
    <w:p w14:paraId="2614A992" w14:textId="77777777" w:rsidR="00CF3034" w:rsidRPr="00341971" w:rsidRDefault="00CF3034" w:rsidP="00002352">
      <w:pPr>
        <w:autoSpaceDE w:val="0"/>
        <w:autoSpaceDN w:val="0"/>
        <w:adjustRightInd w:val="0"/>
        <w:spacing w:after="0" w:line="240" w:lineRule="auto"/>
        <w:rPr>
          <w:rFonts w:ascii="Times New Roman" w:eastAsia="Times New Roman" w:hAnsi="Times New Roman" w:cs="Times New Roman"/>
          <w:lang w:eastAsia="en-AU"/>
        </w:rPr>
      </w:pPr>
    </w:p>
    <w:p w14:paraId="67EC5200" w14:textId="195CC563" w:rsidR="00D97E5B" w:rsidRPr="00341971" w:rsidRDefault="004C073C"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New subsection 1</w:t>
      </w:r>
      <w:r w:rsidR="00D07B6D" w:rsidRPr="00341971">
        <w:rPr>
          <w:rFonts w:ascii="Times New Roman" w:eastAsia="Times New Roman" w:hAnsi="Times New Roman" w:cs="Times New Roman"/>
          <w:lang w:eastAsia="en-AU"/>
        </w:rPr>
        <w:t>1</w:t>
      </w:r>
      <w:r w:rsidRPr="00341971">
        <w:rPr>
          <w:rFonts w:ascii="Times New Roman" w:eastAsia="Times New Roman" w:hAnsi="Times New Roman" w:cs="Times New Roman"/>
          <w:lang w:eastAsia="en-AU"/>
        </w:rPr>
        <w:t>(</w:t>
      </w:r>
      <w:r w:rsidR="00002352" w:rsidRPr="00341971">
        <w:rPr>
          <w:rFonts w:ascii="Times New Roman" w:eastAsia="Times New Roman" w:hAnsi="Times New Roman" w:cs="Times New Roman"/>
          <w:lang w:eastAsia="en-AU"/>
        </w:rPr>
        <w:t>1</w:t>
      </w:r>
      <w:r w:rsidRPr="00341971">
        <w:rPr>
          <w:rFonts w:ascii="Times New Roman" w:eastAsia="Times New Roman" w:hAnsi="Times New Roman" w:cs="Times New Roman"/>
          <w:lang w:eastAsia="en-AU"/>
        </w:rPr>
        <w:t>) provides that</w:t>
      </w:r>
      <w:r w:rsidR="00002352" w:rsidRPr="00341971">
        <w:rPr>
          <w:rFonts w:ascii="Times New Roman" w:eastAsia="Times New Roman" w:hAnsi="Times New Roman" w:cs="Times New Roman"/>
          <w:lang w:eastAsia="en-AU"/>
        </w:rPr>
        <w:t xml:space="preserve"> </w:t>
      </w:r>
      <w:r w:rsidR="00C22F78" w:rsidRPr="00341971">
        <w:rPr>
          <w:rFonts w:ascii="Times New Roman" w:eastAsia="Times New Roman" w:hAnsi="Times New Roman" w:cs="Times New Roman"/>
          <w:lang w:eastAsia="en-AU"/>
        </w:rPr>
        <w:t>only ingredients that are specified in column</w:t>
      </w:r>
      <w:r w:rsidR="00BA1BA8" w:rsidRPr="00341971">
        <w:rPr>
          <w:rFonts w:ascii="Times New Roman" w:eastAsia="Times New Roman" w:hAnsi="Times New Roman" w:cs="Times New Roman"/>
          <w:lang w:eastAsia="en-AU"/>
        </w:rPr>
        <w:t> </w:t>
      </w:r>
      <w:r w:rsidR="00C22F78" w:rsidRPr="00341971">
        <w:rPr>
          <w:rFonts w:ascii="Times New Roman" w:eastAsia="Times New Roman" w:hAnsi="Times New Roman" w:cs="Times New Roman"/>
          <w:lang w:eastAsia="en-AU"/>
        </w:rPr>
        <w:t>2 of the table in Schedule</w:t>
      </w:r>
      <w:r w:rsidR="00BA1BA8" w:rsidRPr="00341971">
        <w:rPr>
          <w:rFonts w:ascii="Times New Roman" w:eastAsia="Times New Roman" w:hAnsi="Times New Roman" w:cs="Times New Roman"/>
          <w:lang w:eastAsia="en-AU"/>
        </w:rPr>
        <w:t> </w:t>
      </w:r>
      <w:r w:rsidR="00C22F78" w:rsidRPr="00341971">
        <w:rPr>
          <w:rFonts w:ascii="Times New Roman" w:eastAsia="Times New Roman" w:hAnsi="Times New Roman" w:cs="Times New Roman"/>
          <w:lang w:eastAsia="en-AU"/>
        </w:rPr>
        <w:t xml:space="preserve">1 (as introduced below) may be used in the manufacture of </w:t>
      </w:r>
      <w:r w:rsidRPr="00341971">
        <w:rPr>
          <w:rFonts w:ascii="Times New Roman" w:eastAsia="Times New Roman" w:hAnsi="Times New Roman" w:cs="Times New Roman"/>
          <w:lang w:eastAsia="en-AU"/>
        </w:rPr>
        <w:t>a therapeutic vaping substance or a therapeutic vaping substance accessory</w:t>
      </w:r>
      <w:r w:rsidR="00C22F78" w:rsidRPr="00341971">
        <w:rPr>
          <w:rFonts w:ascii="Times New Roman" w:eastAsia="Times New Roman" w:hAnsi="Times New Roman" w:cs="Times New Roman"/>
          <w:lang w:eastAsia="en-AU"/>
        </w:rPr>
        <w:t>.</w:t>
      </w:r>
    </w:p>
    <w:p w14:paraId="1BE3FE91" w14:textId="77777777" w:rsidR="00D97E5B" w:rsidRPr="00341971" w:rsidRDefault="00D97E5B" w:rsidP="00002352">
      <w:pPr>
        <w:autoSpaceDE w:val="0"/>
        <w:autoSpaceDN w:val="0"/>
        <w:adjustRightInd w:val="0"/>
        <w:spacing w:after="0" w:line="240" w:lineRule="auto"/>
        <w:rPr>
          <w:rFonts w:ascii="Times New Roman" w:eastAsia="Times New Roman" w:hAnsi="Times New Roman" w:cs="Times New Roman"/>
          <w:lang w:eastAsia="en-AU"/>
        </w:rPr>
      </w:pPr>
    </w:p>
    <w:p w14:paraId="4C1322EF" w14:textId="1E56EDEA" w:rsidR="00D97E5B" w:rsidRPr="00341971" w:rsidRDefault="004959B9"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The first note</w:t>
      </w:r>
      <w:r w:rsidR="00D97E5B" w:rsidRPr="00341971">
        <w:rPr>
          <w:rFonts w:ascii="Times New Roman" w:eastAsia="Times New Roman" w:hAnsi="Times New Roman" w:cs="Times New Roman"/>
          <w:lang w:eastAsia="en-AU"/>
        </w:rPr>
        <w:t xml:space="preserve"> to subsection 1</w:t>
      </w:r>
      <w:r w:rsidR="00D07B6D" w:rsidRPr="00341971">
        <w:rPr>
          <w:rFonts w:ascii="Times New Roman" w:eastAsia="Times New Roman" w:hAnsi="Times New Roman" w:cs="Times New Roman"/>
          <w:lang w:eastAsia="en-AU"/>
        </w:rPr>
        <w:t>1</w:t>
      </w:r>
      <w:r w:rsidR="00D97E5B" w:rsidRPr="00341971">
        <w:rPr>
          <w:rFonts w:ascii="Times New Roman" w:eastAsia="Times New Roman" w:hAnsi="Times New Roman" w:cs="Times New Roman"/>
          <w:lang w:eastAsia="en-AU"/>
        </w:rPr>
        <w:t>(1) clarifies that the requirements relating to the manufacture of the container of the therapeutic vaping substance accessory (i.e. the metal or plastic component that houses the therapeutic vaping substance) are specified in section 1</w:t>
      </w:r>
      <w:r w:rsidR="00D07B6D" w:rsidRPr="00341971">
        <w:rPr>
          <w:rFonts w:ascii="Times New Roman" w:eastAsia="Times New Roman" w:hAnsi="Times New Roman" w:cs="Times New Roman"/>
          <w:lang w:eastAsia="en-AU"/>
        </w:rPr>
        <w:t>5</w:t>
      </w:r>
      <w:r w:rsidR="00D97E5B" w:rsidRPr="00341971">
        <w:rPr>
          <w:rFonts w:ascii="Times New Roman" w:eastAsia="Times New Roman" w:hAnsi="Times New Roman" w:cs="Times New Roman"/>
          <w:lang w:eastAsia="en-AU"/>
        </w:rPr>
        <w:t>.</w:t>
      </w:r>
      <w:r w:rsidR="00037BFD" w:rsidRPr="00341971">
        <w:rPr>
          <w:rFonts w:ascii="Times New Roman" w:eastAsia="Times New Roman" w:hAnsi="Times New Roman" w:cs="Times New Roman"/>
          <w:lang w:eastAsia="en-AU"/>
        </w:rPr>
        <w:t xml:space="preserve"> Further, </w:t>
      </w:r>
      <w:r w:rsidRPr="00341971">
        <w:rPr>
          <w:rFonts w:ascii="Times New Roman" w:eastAsia="Times New Roman" w:hAnsi="Times New Roman" w:cs="Times New Roman"/>
          <w:lang w:eastAsia="en-AU"/>
        </w:rPr>
        <w:t>the second note</w:t>
      </w:r>
      <w:r w:rsidR="00037BFD" w:rsidRPr="00341971">
        <w:rPr>
          <w:rFonts w:ascii="Times New Roman" w:eastAsia="Times New Roman" w:hAnsi="Times New Roman" w:cs="Times New Roman"/>
          <w:lang w:eastAsia="en-AU"/>
        </w:rPr>
        <w:t xml:space="preserve"> to subsection 11(1) clarifies, for the avoidance of doubt, that this subsection applies to the manufacture of therapeutic vaping substances including those contained in a therapeutic vaping substance accessory. </w:t>
      </w:r>
    </w:p>
    <w:p w14:paraId="1AC4B2FC" w14:textId="77777777" w:rsidR="00D97E5B" w:rsidRPr="00341971" w:rsidRDefault="00D97E5B" w:rsidP="00002352">
      <w:pPr>
        <w:autoSpaceDE w:val="0"/>
        <w:autoSpaceDN w:val="0"/>
        <w:adjustRightInd w:val="0"/>
        <w:spacing w:after="0" w:line="240" w:lineRule="auto"/>
        <w:rPr>
          <w:rFonts w:ascii="Times New Roman" w:eastAsia="Times New Roman" w:hAnsi="Times New Roman" w:cs="Times New Roman"/>
          <w:lang w:eastAsia="en-AU"/>
        </w:rPr>
      </w:pPr>
    </w:p>
    <w:p w14:paraId="58AE65D2" w14:textId="0114A5F9" w:rsidR="004C073C" w:rsidRPr="00341971" w:rsidRDefault="004C073C"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D07B6D" w:rsidRPr="00341971">
        <w:rPr>
          <w:rFonts w:ascii="Times New Roman" w:eastAsia="Times New Roman" w:hAnsi="Times New Roman" w:cs="Times New Roman"/>
          <w:lang w:eastAsia="en-AU"/>
        </w:rPr>
        <w:t>11</w:t>
      </w:r>
      <w:r w:rsidRPr="00341971">
        <w:rPr>
          <w:rFonts w:ascii="Times New Roman" w:eastAsia="Times New Roman" w:hAnsi="Times New Roman" w:cs="Times New Roman"/>
          <w:lang w:eastAsia="en-AU"/>
        </w:rPr>
        <w:t>(</w:t>
      </w:r>
      <w:r w:rsidR="00D97E5B" w:rsidRPr="00341971">
        <w:rPr>
          <w:rFonts w:ascii="Times New Roman" w:eastAsia="Times New Roman" w:hAnsi="Times New Roman" w:cs="Times New Roman"/>
          <w:lang w:eastAsia="en-AU"/>
        </w:rPr>
        <w:t>2</w:t>
      </w:r>
      <w:r w:rsidRPr="00341971">
        <w:rPr>
          <w:rFonts w:ascii="Times New Roman" w:eastAsia="Times New Roman" w:hAnsi="Times New Roman" w:cs="Times New Roman"/>
          <w:lang w:eastAsia="en-AU"/>
        </w:rPr>
        <w:t>) provides that for each item of the table in Schedule</w:t>
      </w:r>
      <w:r w:rsidR="00BA1BA8" w:rsidRPr="00341971">
        <w:rPr>
          <w:rFonts w:ascii="Times New Roman" w:eastAsia="Times New Roman" w:hAnsi="Times New Roman" w:cs="Times New Roman"/>
          <w:lang w:eastAsia="en-AU"/>
        </w:rPr>
        <w:t> </w:t>
      </w:r>
      <w:r w:rsidRPr="00341971">
        <w:rPr>
          <w:rFonts w:ascii="Times New Roman" w:eastAsia="Times New Roman" w:hAnsi="Times New Roman" w:cs="Times New Roman"/>
          <w:lang w:eastAsia="en-AU"/>
        </w:rPr>
        <w:t>1, the ingredients specified in column</w:t>
      </w:r>
      <w:r w:rsidR="00BA1BA8" w:rsidRPr="00341971">
        <w:rPr>
          <w:rFonts w:ascii="Times New Roman" w:eastAsia="Times New Roman" w:hAnsi="Times New Roman" w:cs="Times New Roman"/>
          <w:lang w:eastAsia="en-AU"/>
        </w:rPr>
        <w:t> </w:t>
      </w:r>
      <w:r w:rsidRPr="00341971">
        <w:rPr>
          <w:rFonts w:ascii="Times New Roman" w:eastAsia="Times New Roman" w:hAnsi="Times New Roman" w:cs="Times New Roman"/>
          <w:lang w:eastAsia="en-AU"/>
        </w:rPr>
        <w:t>2 must comply with the requirements specified in column</w:t>
      </w:r>
      <w:r w:rsidR="00BA1BA8" w:rsidRPr="00341971">
        <w:rPr>
          <w:rFonts w:ascii="Times New Roman" w:eastAsia="Times New Roman" w:hAnsi="Times New Roman" w:cs="Times New Roman"/>
          <w:lang w:eastAsia="en-AU"/>
        </w:rPr>
        <w:t> </w:t>
      </w:r>
      <w:r w:rsidRPr="00341971">
        <w:rPr>
          <w:rFonts w:ascii="Times New Roman" w:eastAsia="Times New Roman" w:hAnsi="Times New Roman" w:cs="Times New Roman"/>
          <w:lang w:eastAsia="en-AU"/>
        </w:rPr>
        <w:t>3 (if any).</w:t>
      </w:r>
    </w:p>
    <w:p w14:paraId="747EC534" w14:textId="77777777" w:rsidR="006F1E76" w:rsidRPr="00341971" w:rsidRDefault="006F1E76" w:rsidP="00002352">
      <w:pPr>
        <w:autoSpaceDE w:val="0"/>
        <w:autoSpaceDN w:val="0"/>
        <w:adjustRightInd w:val="0"/>
        <w:spacing w:after="0" w:line="240" w:lineRule="auto"/>
        <w:rPr>
          <w:rFonts w:ascii="Times New Roman" w:eastAsia="Times New Roman" w:hAnsi="Times New Roman" w:cs="Times New Roman"/>
          <w:lang w:eastAsia="en-AU"/>
        </w:rPr>
      </w:pPr>
    </w:p>
    <w:p w14:paraId="11273CFD" w14:textId="42D8DE86" w:rsidR="006F1E76" w:rsidRPr="00341971" w:rsidRDefault="006F1E76"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The effect of section 1</w:t>
      </w:r>
      <w:r w:rsidR="00D07B6D" w:rsidRPr="00341971">
        <w:rPr>
          <w:rFonts w:ascii="Times New Roman" w:eastAsia="Times New Roman" w:hAnsi="Times New Roman" w:cs="Times New Roman"/>
          <w:lang w:eastAsia="en-AU"/>
        </w:rPr>
        <w:t>1</w:t>
      </w:r>
      <w:r w:rsidRPr="00341971">
        <w:rPr>
          <w:rFonts w:ascii="Times New Roman" w:eastAsia="Times New Roman" w:hAnsi="Times New Roman" w:cs="Times New Roman"/>
          <w:lang w:eastAsia="en-AU"/>
        </w:rPr>
        <w:t xml:space="preserve"> is to limit the ingredients that can be added to formulations of therapeutic vaping substances and therapeutic vaping substance accessories. Previously manufacturers have included various ingredients such as colouring agents, cooling agents, sweeteners, vitamins, minerals and stimulants. These ingredients may enhance the appeal of vaping substances to children and adolescents and may increase the risk profile of the vaping good</w:t>
      </w:r>
      <w:r w:rsidR="00000176" w:rsidRPr="00341971">
        <w:rPr>
          <w:rFonts w:ascii="Times New Roman" w:eastAsia="Times New Roman" w:hAnsi="Times New Roman" w:cs="Times New Roman"/>
          <w:lang w:eastAsia="en-AU"/>
        </w:rPr>
        <w:t>s</w:t>
      </w:r>
      <w:r w:rsidRPr="00341971">
        <w:rPr>
          <w:rFonts w:ascii="Times New Roman" w:eastAsia="Times New Roman" w:hAnsi="Times New Roman" w:cs="Times New Roman"/>
          <w:lang w:eastAsia="en-AU"/>
        </w:rPr>
        <w:t>.</w:t>
      </w:r>
    </w:p>
    <w:p w14:paraId="5ABD6058" w14:textId="77777777" w:rsidR="006F1E76" w:rsidRPr="00341971" w:rsidRDefault="006F1E76" w:rsidP="00002352">
      <w:pPr>
        <w:autoSpaceDE w:val="0"/>
        <w:autoSpaceDN w:val="0"/>
        <w:adjustRightInd w:val="0"/>
        <w:spacing w:after="0" w:line="240" w:lineRule="auto"/>
        <w:rPr>
          <w:rFonts w:ascii="Times New Roman" w:eastAsia="Times New Roman" w:hAnsi="Times New Roman" w:cs="Times New Roman"/>
          <w:lang w:eastAsia="en-AU"/>
        </w:rPr>
      </w:pPr>
    </w:p>
    <w:p w14:paraId="607EEE92" w14:textId="216D55C3" w:rsidR="00CF3034" w:rsidRPr="00341971" w:rsidRDefault="00CF3034" w:rsidP="00D97E5B">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lastRenderedPageBreak/>
        <w:t xml:space="preserve">Restricted substances (new section </w:t>
      </w:r>
      <w:r w:rsidR="00D07B6D" w:rsidRPr="00341971">
        <w:rPr>
          <w:rFonts w:ascii="Times New Roman" w:eastAsia="Times New Roman" w:hAnsi="Times New Roman" w:cs="Times New Roman"/>
          <w:b/>
          <w:bCs/>
          <w:lang w:eastAsia="en-AU"/>
        </w:rPr>
        <w:t>12</w:t>
      </w:r>
      <w:r w:rsidRPr="00341971">
        <w:rPr>
          <w:rFonts w:ascii="Times New Roman" w:eastAsia="Times New Roman" w:hAnsi="Times New Roman" w:cs="Times New Roman"/>
          <w:b/>
          <w:bCs/>
          <w:lang w:eastAsia="en-AU"/>
        </w:rPr>
        <w:t>)</w:t>
      </w:r>
    </w:p>
    <w:p w14:paraId="5CDA1BC3" w14:textId="77777777" w:rsidR="00CF3034" w:rsidRPr="00341971" w:rsidRDefault="00CF3034" w:rsidP="00D97E5B">
      <w:pPr>
        <w:keepNext/>
        <w:autoSpaceDE w:val="0"/>
        <w:autoSpaceDN w:val="0"/>
        <w:adjustRightInd w:val="0"/>
        <w:spacing w:after="0" w:line="240" w:lineRule="auto"/>
        <w:rPr>
          <w:rFonts w:ascii="Times New Roman" w:eastAsia="Times New Roman" w:hAnsi="Times New Roman" w:cs="Times New Roman"/>
          <w:lang w:eastAsia="en-AU"/>
        </w:rPr>
      </w:pPr>
    </w:p>
    <w:p w14:paraId="79BC9F1B" w14:textId="4B9AA896" w:rsidR="004C073C" w:rsidRPr="00341971" w:rsidRDefault="004C073C" w:rsidP="00D97E5B">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Section </w:t>
      </w:r>
      <w:r w:rsidR="00D07B6D" w:rsidRPr="00341971">
        <w:rPr>
          <w:rFonts w:ascii="Times New Roman" w:eastAsia="Times New Roman" w:hAnsi="Times New Roman" w:cs="Times New Roman"/>
          <w:lang w:eastAsia="en-AU"/>
        </w:rPr>
        <w:t xml:space="preserve">12 </w:t>
      </w:r>
      <w:r w:rsidR="00BB08E1" w:rsidRPr="00341971">
        <w:rPr>
          <w:rFonts w:ascii="Times New Roman" w:eastAsia="Times New Roman" w:hAnsi="Times New Roman" w:cs="Times New Roman"/>
          <w:lang w:eastAsia="en-AU"/>
        </w:rPr>
        <w:t xml:space="preserve">deals with substances that are present in a therapeutic vaping substance or a therapeutic vaping substance accessory as contaminants or residual impurities. The substances specified in </w:t>
      </w:r>
      <w:r w:rsidR="00BA1BA8" w:rsidRPr="00341971">
        <w:rPr>
          <w:rFonts w:ascii="Times New Roman" w:eastAsia="Times New Roman" w:hAnsi="Times New Roman" w:cs="Times New Roman"/>
          <w:lang w:eastAsia="en-AU"/>
        </w:rPr>
        <w:t xml:space="preserve">column 2 of an </w:t>
      </w:r>
      <w:r w:rsidR="00BB08E1" w:rsidRPr="00341971">
        <w:rPr>
          <w:rFonts w:ascii="Times New Roman" w:eastAsia="Times New Roman" w:hAnsi="Times New Roman" w:cs="Times New Roman"/>
          <w:lang w:eastAsia="en-AU"/>
        </w:rPr>
        <w:t xml:space="preserve">item </w:t>
      </w:r>
      <w:r w:rsidR="00BA1BA8" w:rsidRPr="00341971">
        <w:rPr>
          <w:rFonts w:ascii="Times New Roman" w:eastAsia="Times New Roman" w:hAnsi="Times New Roman" w:cs="Times New Roman"/>
          <w:lang w:eastAsia="en-AU"/>
        </w:rPr>
        <w:t xml:space="preserve">in the tables </w:t>
      </w:r>
      <w:r w:rsidR="00BB08E1" w:rsidRPr="00341971">
        <w:rPr>
          <w:rFonts w:ascii="Times New Roman" w:eastAsia="Times New Roman" w:hAnsi="Times New Roman" w:cs="Times New Roman"/>
          <w:lang w:eastAsia="en-AU"/>
        </w:rPr>
        <w:t>in Parts 1, 2 or 3 to Schedule</w:t>
      </w:r>
      <w:r w:rsidR="00BA1BA8" w:rsidRPr="00341971">
        <w:rPr>
          <w:rFonts w:ascii="Times New Roman" w:eastAsia="Times New Roman" w:hAnsi="Times New Roman" w:cs="Times New Roman"/>
          <w:lang w:eastAsia="en-AU"/>
        </w:rPr>
        <w:t> </w:t>
      </w:r>
      <w:r w:rsidR="00BB08E1" w:rsidRPr="00341971">
        <w:rPr>
          <w:rFonts w:ascii="Times New Roman" w:eastAsia="Times New Roman" w:hAnsi="Times New Roman" w:cs="Times New Roman"/>
          <w:lang w:eastAsia="en-AU"/>
        </w:rPr>
        <w:t xml:space="preserve">2 (as introduced below) must not be added to a therapeutic vaping substance or a therapeutic vaping substance accessory, and if present, must be below the limit specified in </w:t>
      </w:r>
      <w:r w:rsidR="00BA1BA8" w:rsidRPr="00341971">
        <w:rPr>
          <w:rFonts w:ascii="Times New Roman" w:eastAsia="Times New Roman" w:hAnsi="Times New Roman" w:cs="Times New Roman"/>
          <w:lang w:eastAsia="en-AU"/>
        </w:rPr>
        <w:t>column </w:t>
      </w:r>
      <w:r w:rsidR="00BB08E1" w:rsidRPr="00341971">
        <w:rPr>
          <w:rFonts w:ascii="Times New Roman" w:eastAsia="Times New Roman" w:hAnsi="Times New Roman" w:cs="Times New Roman"/>
          <w:lang w:eastAsia="en-AU"/>
        </w:rPr>
        <w:t>3</w:t>
      </w:r>
      <w:r w:rsidR="00BA1BA8" w:rsidRPr="00341971">
        <w:rPr>
          <w:rFonts w:ascii="Times New Roman" w:eastAsia="Times New Roman" w:hAnsi="Times New Roman" w:cs="Times New Roman"/>
          <w:lang w:eastAsia="en-AU"/>
        </w:rPr>
        <w:t xml:space="preserve"> of that item</w:t>
      </w:r>
      <w:r w:rsidR="00BB08E1" w:rsidRPr="00341971">
        <w:rPr>
          <w:rFonts w:ascii="Times New Roman" w:eastAsia="Times New Roman" w:hAnsi="Times New Roman" w:cs="Times New Roman"/>
          <w:lang w:eastAsia="en-AU"/>
        </w:rPr>
        <w:t>.</w:t>
      </w:r>
    </w:p>
    <w:p w14:paraId="014BA6F7" w14:textId="77777777" w:rsidR="000D3281" w:rsidRPr="00341971" w:rsidRDefault="000D3281" w:rsidP="00002352">
      <w:pPr>
        <w:autoSpaceDE w:val="0"/>
        <w:autoSpaceDN w:val="0"/>
        <w:adjustRightInd w:val="0"/>
        <w:spacing w:after="0" w:line="240" w:lineRule="auto"/>
        <w:rPr>
          <w:rFonts w:ascii="Times New Roman" w:eastAsia="Times New Roman" w:hAnsi="Times New Roman" w:cs="Times New Roman"/>
          <w:lang w:eastAsia="en-AU"/>
        </w:rPr>
      </w:pPr>
    </w:p>
    <w:p w14:paraId="23754A20" w14:textId="76B01CC5" w:rsidR="000D3281" w:rsidRPr="00341971" w:rsidRDefault="000D3281"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inclusion of a ‘restricted substances’ list reflects </w:t>
      </w:r>
      <w:r w:rsidR="00000176" w:rsidRPr="00341971">
        <w:rPr>
          <w:rFonts w:ascii="Times New Roman" w:eastAsia="Times New Roman" w:hAnsi="Times New Roman" w:cs="Times New Roman"/>
          <w:lang w:eastAsia="en-AU"/>
        </w:rPr>
        <w:t xml:space="preserve">the need to mitigate the risk of </w:t>
      </w:r>
      <w:r w:rsidRPr="00341971">
        <w:rPr>
          <w:rFonts w:ascii="Times New Roman" w:eastAsia="Times New Roman" w:hAnsi="Times New Roman" w:cs="Times New Roman"/>
          <w:lang w:eastAsia="en-AU"/>
        </w:rPr>
        <w:t>harmful substances</w:t>
      </w:r>
      <w:r w:rsidR="00000176"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xml:space="preserve"> such as formaldehyde, heavy metals and carbonyl compounds</w:t>
      </w:r>
      <w:r w:rsidR="00000176"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xml:space="preserve"> </w:t>
      </w:r>
      <w:r w:rsidR="00000176" w:rsidRPr="00341971">
        <w:rPr>
          <w:rFonts w:ascii="Times New Roman" w:eastAsia="Times New Roman" w:hAnsi="Times New Roman" w:cs="Times New Roman"/>
          <w:lang w:eastAsia="en-AU"/>
        </w:rPr>
        <w:t>being present</w:t>
      </w:r>
      <w:r w:rsidRPr="00341971">
        <w:rPr>
          <w:rFonts w:ascii="Times New Roman" w:eastAsia="Times New Roman" w:hAnsi="Times New Roman" w:cs="Times New Roman"/>
          <w:lang w:eastAsia="en-AU"/>
        </w:rPr>
        <w:t xml:space="preserve"> as contaminants, degradation products, reaction products or residual compounds in therapeutic vaping substance</w:t>
      </w:r>
      <w:r w:rsidR="00000176" w:rsidRPr="00341971">
        <w:rPr>
          <w:rFonts w:ascii="Times New Roman" w:eastAsia="Times New Roman" w:hAnsi="Times New Roman" w:cs="Times New Roman"/>
          <w:lang w:eastAsia="en-AU"/>
        </w:rPr>
        <w:t>s</w:t>
      </w:r>
      <w:r w:rsidRPr="00341971">
        <w:rPr>
          <w:rFonts w:ascii="Times New Roman" w:eastAsia="Times New Roman" w:hAnsi="Times New Roman" w:cs="Times New Roman"/>
          <w:lang w:eastAsia="en-AU"/>
        </w:rPr>
        <w:t xml:space="preserve"> or therapeutic vaping substance accessor</w:t>
      </w:r>
      <w:r w:rsidR="00000176" w:rsidRPr="00341971">
        <w:rPr>
          <w:rFonts w:ascii="Times New Roman" w:eastAsia="Times New Roman" w:hAnsi="Times New Roman" w:cs="Times New Roman"/>
          <w:lang w:eastAsia="en-AU"/>
        </w:rPr>
        <w:t>ies, as a result of manufacturing processes</w:t>
      </w:r>
      <w:r w:rsidRPr="00341971">
        <w:rPr>
          <w:rFonts w:ascii="Times New Roman" w:eastAsia="Times New Roman" w:hAnsi="Times New Roman" w:cs="Times New Roman"/>
          <w:lang w:eastAsia="en-AU"/>
        </w:rPr>
        <w:t xml:space="preserve">. </w:t>
      </w:r>
      <w:r w:rsidR="00000176" w:rsidRPr="00341971">
        <w:rPr>
          <w:rFonts w:ascii="Times New Roman" w:eastAsia="Times New Roman" w:hAnsi="Times New Roman" w:cs="Times New Roman"/>
          <w:lang w:eastAsia="en-AU"/>
        </w:rPr>
        <w:t>The</w:t>
      </w:r>
      <w:r w:rsidRPr="00341971">
        <w:rPr>
          <w:rFonts w:ascii="Times New Roman" w:eastAsia="Times New Roman" w:hAnsi="Times New Roman" w:cs="Times New Roman"/>
          <w:lang w:eastAsia="en-AU"/>
        </w:rPr>
        <w:t xml:space="preserve"> presence of such substances must be below stated limits to minimise the risk of harm associated with inhaling such substances.</w:t>
      </w:r>
      <w:r w:rsidR="00D07B6D" w:rsidRPr="00341971">
        <w:rPr>
          <w:rFonts w:ascii="Times New Roman" w:eastAsia="Times New Roman" w:hAnsi="Times New Roman" w:cs="Times New Roman"/>
          <w:lang w:eastAsia="en-AU"/>
        </w:rPr>
        <w:t xml:space="preserve"> These substances must not be added to therapeutic vaping substances either. </w:t>
      </w:r>
    </w:p>
    <w:p w14:paraId="4D491F5A" w14:textId="77777777" w:rsidR="00CF3034" w:rsidRPr="00341971" w:rsidRDefault="00CF3034" w:rsidP="00002352">
      <w:pPr>
        <w:autoSpaceDE w:val="0"/>
        <w:autoSpaceDN w:val="0"/>
        <w:adjustRightInd w:val="0"/>
        <w:spacing w:after="0" w:line="240" w:lineRule="auto"/>
        <w:rPr>
          <w:rFonts w:ascii="Times New Roman" w:eastAsia="Times New Roman" w:hAnsi="Times New Roman" w:cs="Times New Roman"/>
          <w:lang w:eastAsia="en-AU"/>
        </w:rPr>
      </w:pPr>
    </w:p>
    <w:p w14:paraId="29863A24" w14:textId="00188D1A" w:rsidR="00CF3034" w:rsidRPr="00341971" w:rsidRDefault="00CF3034"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Flavour (new section </w:t>
      </w:r>
      <w:r w:rsidR="00D07B6D" w:rsidRPr="00341971">
        <w:rPr>
          <w:rFonts w:ascii="Times New Roman" w:eastAsia="Times New Roman" w:hAnsi="Times New Roman" w:cs="Times New Roman"/>
          <w:b/>
          <w:bCs/>
          <w:lang w:eastAsia="en-AU"/>
        </w:rPr>
        <w:t>13</w:t>
      </w:r>
      <w:r w:rsidRPr="00341971">
        <w:rPr>
          <w:rFonts w:ascii="Times New Roman" w:eastAsia="Times New Roman" w:hAnsi="Times New Roman" w:cs="Times New Roman"/>
          <w:b/>
          <w:bCs/>
          <w:lang w:eastAsia="en-AU"/>
        </w:rPr>
        <w:t>)</w:t>
      </w:r>
    </w:p>
    <w:p w14:paraId="41A8CEA1" w14:textId="77777777" w:rsidR="00CF3034" w:rsidRPr="00341971" w:rsidRDefault="00CF3034" w:rsidP="00002352">
      <w:pPr>
        <w:autoSpaceDE w:val="0"/>
        <w:autoSpaceDN w:val="0"/>
        <w:adjustRightInd w:val="0"/>
        <w:spacing w:after="0" w:line="240" w:lineRule="auto"/>
        <w:rPr>
          <w:rFonts w:ascii="Times New Roman" w:eastAsia="Times New Roman" w:hAnsi="Times New Roman" w:cs="Times New Roman"/>
          <w:lang w:eastAsia="en-AU"/>
        </w:rPr>
      </w:pPr>
    </w:p>
    <w:p w14:paraId="53CE1D7D" w14:textId="5F306836" w:rsidR="00CF3034" w:rsidRPr="00341971" w:rsidRDefault="00CF3034"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Section </w:t>
      </w:r>
      <w:r w:rsidR="00D07B6D" w:rsidRPr="00341971">
        <w:rPr>
          <w:rFonts w:ascii="Times New Roman" w:eastAsia="Times New Roman" w:hAnsi="Times New Roman" w:cs="Times New Roman"/>
          <w:lang w:eastAsia="en-AU"/>
        </w:rPr>
        <w:t xml:space="preserve">13 </w:t>
      </w:r>
      <w:r w:rsidRPr="00341971">
        <w:rPr>
          <w:rFonts w:ascii="Times New Roman" w:eastAsia="Times New Roman" w:hAnsi="Times New Roman" w:cs="Times New Roman"/>
          <w:lang w:eastAsia="en-AU"/>
        </w:rPr>
        <w:t>specifies requirements relating to flavours contained in therapeutic vaping substance</w:t>
      </w:r>
      <w:r w:rsidR="00000176" w:rsidRPr="00341971">
        <w:rPr>
          <w:rFonts w:ascii="Times New Roman" w:eastAsia="Times New Roman" w:hAnsi="Times New Roman" w:cs="Times New Roman"/>
          <w:lang w:eastAsia="en-AU"/>
        </w:rPr>
        <w:t>s</w:t>
      </w:r>
      <w:r w:rsidRPr="00341971">
        <w:rPr>
          <w:rFonts w:ascii="Times New Roman" w:eastAsia="Times New Roman" w:hAnsi="Times New Roman" w:cs="Times New Roman"/>
          <w:lang w:eastAsia="en-AU"/>
        </w:rPr>
        <w:t xml:space="preserve"> or therapeutic vaping substance accessor</w:t>
      </w:r>
      <w:r w:rsidR="00000176" w:rsidRPr="00341971">
        <w:rPr>
          <w:rFonts w:ascii="Times New Roman" w:eastAsia="Times New Roman" w:hAnsi="Times New Roman" w:cs="Times New Roman"/>
          <w:lang w:eastAsia="en-AU"/>
        </w:rPr>
        <w:t>ies</w:t>
      </w:r>
      <w:r w:rsidRPr="00341971">
        <w:rPr>
          <w:rFonts w:ascii="Times New Roman" w:eastAsia="Times New Roman" w:hAnsi="Times New Roman" w:cs="Times New Roman"/>
          <w:lang w:eastAsia="en-AU"/>
        </w:rPr>
        <w:t>.</w:t>
      </w:r>
    </w:p>
    <w:p w14:paraId="59FA7311" w14:textId="77777777" w:rsidR="00CF3034" w:rsidRPr="00341971" w:rsidRDefault="00CF3034" w:rsidP="00002352">
      <w:pPr>
        <w:autoSpaceDE w:val="0"/>
        <w:autoSpaceDN w:val="0"/>
        <w:adjustRightInd w:val="0"/>
        <w:spacing w:after="0" w:line="240" w:lineRule="auto"/>
        <w:rPr>
          <w:rFonts w:ascii="Times New Roman" w:eastAsia="Times New Roman" w:hAnsi="Times New Roman" w:cs="Times New Roman"/>
          <w:lang w:eastAsia="en-AU"/>
        </w:rPr>
      </w:pPr>
    </w:p>
    <w:p w14:paraId="606FD6B1" w14:textId="3AA65E24" w:rsidR="00CF3F84" w:rsidRPr="00341971" w:rsidRDefault="00CF3034"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D07B6D" w:rsidRPr="00341971">
        <w:rPr>
          <w:rFonts w:ascii="Times New Roman" w:eastAsia="Times New Roman" w:hAnsi="Times New Roman" w:cs="Times New Roman"/>
          <w:lang w:eastAsia="en-AU"/>
        </w:rPr>
        <w:t>13</w:t>
      </w:r>
      <w:r w:rsidRPr="00341971">
        <w:rPr>
          <w:rFonts w:ascii="Times New Roman" w:eastAsia="Times New Roman" w:hAnsi="Times New Roman" w:cs="Times New Roman"/>
          <w:lang w:eastAsia="en-AU"/>
        </w:rPr>
        <w:t xml:space="preserve">(1) provides that a therapeutic vaping substance or a therapeutic vaping substance accessory may only contain flavouring agents that produce </w:t>
      </w:r>
      <w:r w:rsidR="008F56DE" w:rsidRPr="00341971">
        <w:rPr>
          <w:rFonts w:ascii="Times New Roman" w:eastAsia="Times New Roman" w:hAnsi="Times New Roman" w:cs="Times New Roman"/>
          <w:lang w:eastAsia="en-AU"/>
        </w:rPr>
        <w:t>one of the following</w:t>
      </w:r>
      <w:r w:rsidR="00CF3F84" w:rsidRPr="00341971">
        <w:rPr>
          <w:rFonts w:ascii="Times New Roman" w:eastAsia="Times New Roman" w:hAnsi="Times New Roman" w:cs="Times New Roman"/>
          <w:lang w:eastAsia="en-AU"/>
        </w:rPr>
        <w:t>:</w:t>
      </w:r>
    </w:p>
    <w:p w14:paraId="79412E76" w14:textId="77777777" w:rsidR="00CF3F84" w:rsidRPr="00341971" w:rsidRDefault="00CF3F84" w:rsidP="00CF3F84">
      <w:pPr>
        <w:pStyle w:val="ListParagraph"/>
        <w:numPr>
          <w:ilvl w:val="0"/>
          <w:numId w:val="36"/>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m</w:t>
      </w:r>
      <w:r w:rsidR="00CF3034" w:rsidRPr="00341971">
        <w:rPr>
          <w:rFonts w:ascii="Times New Roman" w:eastAsia="Times New Roman" w:hAnsi="Times New Roman" w:cs="Times New Roman"/>
          <w:lang w:eastAsia="en-AU"/>
        </w:rPr>
        <w:t>enthol</w:t>
      </w:r>
      <w:r w:rsidRPr="00341971">
        <w:rPr>
          <w:rFonts w:ascii="Times New Roman" w:eastAsia="Times New Roman" w:hAnsi="Times New Roman" w:cs="Times New Roman"/>
          <w:lang w:eastAsia="en-AU"/>
        </w:rPr>
        <w:t xml:space="preserve"> flavour;</w:t>
      </w:r>
    </w:p>
    <w:p w14:paraId="16415C68" w14:textId="77777777" w:rsidR="00CF3F84" w:rsidRPr="00341971" w:rsidRDefault="00CF3F84" w:rsidP="00CF3F84">
      <w:pPr>
        <w:pStyle w:val="ListParagraph"/>
        <w:numPr>
          <w:ilvl w:val="0"/>
          <w:numId w:val="36"/>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mint flavour;</w:t>
      </w:r>
      <w:r w:rsidR="00CF3034" w:rsidRPr="00341971">
        <w:rPr>
          <w:rFonts w:ascii="Times New Roman" w:eastAsia="Times New Roman" w:hAnsi="Times New Roman" w:cs="Times New Roman"/>
          <w:lang w:eastAsia="en-AU"/>
        </w:rPr>
        <w:t xml:space="preserve"> or</w:t>
      </w:r>
    </w:p>
    <w:p w14:paraId="134ED8E0" w14:textId="6482C344" w:rsidR="00CF3034" w:rsidRPr="00341971" w:rsidRDefault="00CF3034" w:rsidP="00CF3F84">
      <w:pPr>
        <w:pStyle w:val="ListParagraph"/>
        <w:numPr>
          <w:ilvl w:val="0"/>
          <w:numId w:val="36"/>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tobacco flavour.</w:t>
      </w:r>
    </w:p>
    <w:p w14:paraId="3AAA2780" w14:textId="77777777" w:rsidR="00CF3034" w:rsidRPr="00341971" w:rsidRDefault="00CF3034" w:rsidP="00002352">
      <w:pPr>
        <w:autoSpaceDE w:val="0"/>
        <w:autoSpaceDN w:val="0"/>
        <w:adjustRightInd w:val="0"/>
        <w:spacing w:after="0" w:line="240" w:lineRule="auto"/>
        <w:rPr>
          <w:rFonts w:ascii="Times New Roman" w:eastAsia="Times New Roman" w:hAnsi="Times New Roman" w:cs="Times New Roman"/>
          <w:lang w:eastAsia="en-AU"/>
        </w:rPr>
      </w:pPr>
    </w:p>
    <w:p w14:paraId="7BE93DF3" w14:textId="24E86120" w:rsidR="00CF3034" w:rsidRPr="00341971" w:rsidRDefault="00CF3034"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D07B6D" w:rsidRPr="00341971">
        <w:rPr>
          <w:rFonts w:ascii="Times New Roman" w:eastAsia="Times New Roman" w:hAnsi="Times New Roman" w:cs="Times New Roman"/>
          <w:lang w:eastAsia="en-AU"/>
        </w:rPr>
        <w:t>13</w:t>
      </w:r>
      <w:r w:rsidRPr="00341971">
        <w:rPr>
          <w:rFonts w:ascii="Times New Roman" w:eastAsia="Times New Roman" w:hAnsi="Times New Roman" w:cs="Times New Roman"/>
          <w:lang w:eastAsia="en-AU"/>
        </w:rPr>
        <w:t xml:space="preserve">(2) provides that </w:t>
      </w:r>
      <w:r w:rsidR="00CF3F84" w:rsidRPr="00341971">
        <w:rPr>
          <w:rFonts w:ascii="Times New Roman" w:eastAsia="Times New Roman" w:hAnsi="Times New Roman" w:cs="Times New Roman"/>
          <w:lang w:eastAsia="en-AU"/>
        </w:rPr>
        <w:t xml:space="preserve">for the avoidance of doubt, </w:t>
      </w:r>
      <w:r w:rsidRPr="00341971">
        <w:rPr>
          <w:rFonts w:ascii="Times New Roman" w:eastAsia="Times New Roman" w:hAnsi="Times New Roman" w:cs="Times New Roman"/>
          <w:lang w:eastAsia="en-AU"/>
        </w:rPr>
        <w:t>a therapeutic vaping substance or a therapeutic vaping substance accessory must not contain flavouring agents that produce a combination of flavours. The note to subsection 1</w:t>
      </w:r>
      <w:r w:rsidR="0067190E" w:rsidRPr="00341971">
        <w:rPr>
          <w:rFonts w:ascii="Times New Roman" w:eastAsia="Times New Roman" w:hAnsi="Times New Roman" w:cs="Times New Roman"/>
          <w:lang w:eastAsia="en-AU"/>
        </w:rPr>
        <w:t>4</w:t>
      </w:r>
      <w:r w:rsidRPr="00341971">
        <w:rPr>
          <w:rFonts w:ascii="Times New Roman" w:eastAsia="Times New Roman" w:hAnsi="Times New Roman" w:cs="Times New Roman"/>
          <w:lang w:eastAsia="en-AU"/>
        </w:rPr>
        <w:t xml:space="preserve">(2) provides examples of prohibited flavour combinations, including </w:t>
      </w:r>
      <w:r w:rsidR="008F56DE" w:rsidRPr="00341971">
        <w:rPr>
          <w:rFonts w:ascii="Times New Roman" w:eastAsia="Times New Roman" w:hAnsi="Times New Roman" w:cs="Times New Roman"/>
          <w:lang w:eastAsia="en-AU"/>
        </w:rPr>
        <w:t>sweet</w:t>
      </w:r>
      <w:r w:rsidRPr="00341971">
        <w:rPr>
          <w:rFonts w:ascii="Times New Roman" w:eastAsia="Times New Roman" w:hAnsi="Times New Roman" w:cs="Times New Roman"/>
          <w:lang w:eastAsia="en-AU"/>
        </w:rPr>
        <w:t xml:space="preserve"> mint, chocolate mint and tobacco mint.</w:t>
      </w:r>
    </w:p>
    <w:p w14:paraId="414C9BDE" w14:textId="77777777" w:rsidR="00CF3034" w:rsidRPr="00341971" w:rsidRDefault="00CF3034" w:rsidP="00002352">
      <w:pPr>
        <w:autoSpaceDE w:val="0"/>
        <w:autoSpaceDN w:val="0"/>
        <w:adjustRightInd w:val="0"/>
        <w:spacing w:after="0" w:line="240" w:lineRule="auto"/>
        <w:rPr>
          <w:rFonts w:ascii="Times New Roman" w:eastAsia="Times New Roman" w:hAnsi="Times New Roman" w:cs="Times New Roman"/>
          <w:lang w:eastAsia="en-AU"/>
        </w:rPr>
      </w:pPr>
    </w:p>
    <w:p w14:paraId="31742EA3" w14:textId="0ABA760A" w:rsidR="00CF3034" w:rsidRPr="00341971" w:rsidRDefault="00CF3034" w:rsidP="00BA1BA8">
      <w:pPr>
        <w:autoSpaceDE w:val="0"/>
        <w:autoSpaceDN w:val="0"/>
        <w:adjustRightInd w:val="0"/>
        <w:spacing w:after="0" w:line="240" w:lineRule="auto"/>
        <w:rPr>
          <w:rFonts w:ascii="Times New Roman" w:eastAsia="Times New Roman" w:hAnsi="Times New Roman" w:cs="Times New Roman"/>
          <w:b/>
          <w:bCs/>
          <w:lang w:eastAsia="en-AU"/>
        </w:rPr>
      </w:pPr>
      <w:r w:rsidRPr="00341971">
        <w:rPr>
          <w:rFonts w:ascii="Times New Roman" w:eastAsia="Times New Roman" w:hAnsi="Times New Roman" w:cs="Times New Roman"/>
          <w:b/>
          <w:bCs/>
          <w:lang w:eastAsia="en-AU"/>
        </w:rPr>
        <w:t>Part 4—Containers</w:t>
      </w:r>
    </w:p>
    <w:p w14:paraId="3E5937F1" w14:textId="77777777" w:rsidR="00CF3034" w:rsidRPr="00341971" w:rsidRDefault="00CF3034" w:rsidP="00BA1BA8">
      <w:pPr>
        <w:autoSpaceDE w:val="0"/>
        <w:autoSpaceDN w:val="0"/>
        <w:adjustRightInd w:val="0"/>
        <w:spacing w:after="0" w:line="240" w:lineRule="auto"/>
        <w:rPr>
          <w:rFonts w:ascii="Times New Roman" w:eastAsia="Times New Roman" w:hAnsi="Times New Roman" w:cs="Times New Roman"/>
          <w:lang w:eastAsia="en-AU"/>
        </w:rPr>
      </w:pPr>
    </w:p>
    <w:p w14:paraId="157B41A5" w14:textId="77DA639D" w:rsidR="004C073C" w:rsidRPr="00341971" w:rsidRDefault="004C073C" w:rsidP="00BA1BA8">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Containers of therapeutic vaping substances (new section </w:t>
      </w:r>
      <w:r w:rsidR="00D07B6D" w:rsidRPr="00341971">
        <w:rPr>
          <w:rFonts w:ascii="Times New Roman" w:eastAsia="Times New Roman" w:hAnsi="Times New Roman" w:cs="Times New Roman"/>
          <w:b/>
          <w:bCs/>
          <w:lang w:eastAsia="en-AU"/>
        </w:rPr>
        <w:t>14</w:t>
      </w:r>
      <w:r w:rsidRPr="00341971">
        <w:rPr>
          <w:rFonts w:ascii="Times New Roman" w:eastAsia="Times New Roman" w:hAnsi="Times New Roman" w:cs="Times New Roman"/>
          <w:b/>
          <w:bCs/>
          <w:lang w:eastAsia="en-AU"/>
        </w:rPr>
        <w:t>)</w:t>
      </w:r>
    </w:p>
    <w:p w14:paraId="09C6FFA0" w14:textId="77777777" w:rsidR="004C073C" w:rsidRPr="00341971" w:rsidRDefault="004C073C" w:rsidP="00BA1BA8">
      <w:pPr>
        <w:autoSpaceDE w:val="0"/>
        <w:autoSpaceDN w:val="0"/>
        <w:adjustRightInd w:val="0"/>
        <w:spacing w:after="0" w:line="240" w:lineRule="auto"/>
        <w:rPr>
          <w:rFonts w:ascii="Times New Roman" w:eastAsia="Times New Roman" w:hAnsi="Times New Roman" w:cs="Times New Roman"/>
          <w:lang w:eastAsia="en-AU"/>
        </w:rPr>
      </w:pPr>
    </w:p>
    <w:p w14:paraId="5B9B356D" w14:textId="175B22BF" w:rsidR="00BA1BA8" w:rsidRPr="00341971" w:rsidRDefault="00BA1BA8" w:rsidP="00BA1BA8">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Section </w:t>
      </w:r>
      <w:r w:rsidR="00D07B6D" w:rsidRPr="00341971">
        <w:rPr>
          <w:rFonts w:ascii="Times New Roman" w:eastAsia="Times New Roman" w:hAnsi="Times New Roman" w:cs="Times New Roman"/>
          <w:lang w:eastAsia="en-AU"/>
        </w:rPr>
        <w:t xml:space="preserve">14 </w:t>
      </w:r>
      <w:r w:rsidRPr="00341971">
        <w:rPr>
          <w:rFonts w:ascii="Times New Roman" w:eastAsia="Times New Roman" w:hAnsi="Times New Roman" w:cs="Times New Roman"/>
          <w:lang w:eastAsia="en-AU"/>
        </w:rPr>
        <w:t>specifie</w:t>
      </w:r>
      <w:r w:rsidR="00D07B6D" w:rsidRPr="00341971">
        <w:rPr>
          <w:rFonts w:ascii="Times New Roman" w:eastAsia="Times New Roman" w:hAnsi="Times New Roman" w:cs="Times New Roman"/>
          <w:lang w:eastAsia="en-AU"/>
        </w:rPr>
        <w:t>s</w:t>
      </w:r>
      <w:r w:rsidRPr="00341971">
        <w:rPr>
          <w:rFonts w:ascii="Times New Roman" w:eastAsia="Times New Roman" w:hAnsi="Times New Roman" w:cs="Times New Roman"/>
          <w:lang w:eastAsia="en-AU"/>
        </w:rPr>
        <w:t xml:space="preserve"> requirements relating to containers of therapeutic vaping substances.</w:t>
      </w:r>
    </w:p>
    <w:p w14:paraId="465ABDA7" w14:textId="77777777" w:rsidR="00BA1BA8" w:rsidRPr="00341971" w:rsidRDefault="00BA1BA8" w:rsidP="00BA1BA8">
      <w:pPr>
        <w:autoSpaceDE w:val="0"/>
        <w:autoSpaceDN w:val="0"/>
        <w:adjustRightInd w:val="0"/>
        <w:spacing w:after="0" w:line="240" w:lineRule="auto"/>
        <w:rPr>
          <w:rFonts w:ascii="Times New Roman" w:eastAsia="Times New Roman" w:hAnsi="Times New Roman" w:cs="Times New Roman"/>
          <w:lang w:eastAsia="en-AU"/>
        </w:rPr>
      </w:pPr>
    </w:p>
    <w:p w14:paraId="40446586" w14:textId="04222A0A" w:rsidR="004C073C" w:rsidRPr="00341971" w:rsidRDefault="004C073C" w:rsidP="005A1994">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w:t>
      </w:r>
      <w:r w:rsidR="00BA1BA8" w:rsidRPr="00341971">
        <w:rPr>
          <w:rFonts w:ascii="Times New Roman" w:eastAsia="Times New Roman" w:hAnsi="Times New Roman" w:cs="Times New Roman"/>
          <w:lang w:eastAsia="en-AU"/>
        </w:rPr>
        <w:t>sub</w:t>
      </w:r>
      <w:r w:rsidRPr="00341971">
        <w:rPr>
          <w:rFonts w:ascii="Times New Roman" w:eastAsia="Times New Roman" w:hAnsi="Times New Roman" w:cs="Times New Roman"/>
          <w:lang w:eastAsia="en-AU"/>
        </w:rPr>
        <w:t xml:space="preserve">section </w:t>
      </w:r>
      <w:r w:rsidR="00D07B6D" w:rsidRPr="00341971">
        <w:rPr>
          <w:rFonts w:ascii="Times New Roman" w:eastAsia="Times New Roman" w:hAnsi="Times New Roman" w:cs="Times New Roman"/>
          <w:lang w:eastAsia="en-AU"/>
        </w:rPr>
        <w:t>14</w:t>
      </w:r>
      <w:r w:rsidR="00BA1BA8" w:rsidRPr="00341971">
        <w:rPr>
          <w:rFonts w:ascii="Times New Roman" w:eastAsia="Times New Roman" w:hAnsi="Times New Roman" w:cs="Times New Roman"/>
          <w:lang w:eastAsia="en-AU"/>
        </w:rPr>
        <w:t>(1)</w:t>
      </w:r>
      <w:r w:rsidRPr="00341971">
        <w:rPr>
          <w:rFonts w:ascii="Times New Roman" w:eastAsia="Times New Roman" w:hAnsi="Times New Roman" w:cs="Times New Roman"/>
          <w:lang w:eastAsia="en-AU"/>
        </w:rPr>
        <w:t xml:space="preserve"> provides that the container of a therapeutic vaping substance must have a </w:t>
      </w:r>
      <w:r w:rsidR="00037BFD" w:rsidRPr="00341971">
        <w:rPr>
          <w:rFonts w:ascii="Times New Roman" w:eastAsia="Times New Roman" w:hAnsi="Times New Roman" w:cs="Times New Roman"/>
          <w:lang w:eastAsia="en-AU"/>
        </w:rPr>
        <w:t>fill volume</w:t>
      </w:r>
      <w:r w:rsidR="00002352"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of no</w:t>
      </w:r>
      <w:r w:rsidR="0058777E" w:rsidRPr="00341971">
        <w:rPr>
          <w:rFonts w:ascii="Times New Roman" w:eastAsia="Times New Roman" w:hAnsi="Times New Roman" w:cs="Times New Roman"/>
          <w:lang w:eastAsia="en-AU"/>
        </w:rPr>
        <w:t>t</w:t>
      </w:r>
      <w:r w:rsidRPr="00341971">
        <w:rPr>
          <w:rFonts w:ascii="Times New Roman" w:eastAsia="Times New Roman" w:hAnsi="Times New Roman" w:cs="Times New Roman"/>
          <w:lang w:eastAsia="en-AU"/>
        </w:rPr>
        <w:t xml:space="preserve"> more than 60 </w:t>
      </w:r>
      <w:proofErr w:type="spellStart"/>
      <w:r w:rsidRPr="00341971">
        <w:rPr>
          <w:rFonts w:ascii="Times New Roman" w:eastAsia="Times New Roman" w:hAnsi="Times New Roman" w:cs="Times New Roman"/>
          <w:lang w:eastAsia="en-AU"/>
        </w:rPr>
        <w:t>mL.</w:t>
      </w:r>
      <w:proofErr w:type="spellEnd"/>
      <w:r w:rsidR="00D07B6D" w:rsidRPr="00341971">
        <w:rPr>
          <w:rFonts w:ascii="Times New Roman" w:eastAsia="Times New Roman" w:hAnsi="Times New Roman" w:cs="Times New Roman"/>
          <w:lang w:eastAsia="en-AU"/>
        </w:rPr>
        <w:t xml:space="preserve"> That is, the maximum container volume </w:t>
      </w:r>
      <w:r w:rsidR="00225101" w:rsidRPr="00341971">
        <w:rPr>
          <w:rFonts w:ascii="Times New Roman" w:eastAsia="Times New Roman" w:hAnsi="Times New Roman" w:cs="Times New Roman"/>
          <w:lang w:eastAsia="en-AU"/>
        </w:rPr>
        <w:t xml:space="preserve">permitted </w:t>
      </w:r>
      <w:r w:rsidR="00D07B6D" w:rsidRPr="00341971">
        <w:rPr>
          <w:rFonts w:ascii="Times New Roman" w:eastAsia="Times New Roman" w:hAnsi="Times New Roman" w:cs="Times New Roman"/>
          <w:lang w:eastAsia="en-AU"/>
        </w:rPr>
        <w:t xml:space="preserve">is 60 </w:t>
      </w:r>
      <w:proofErr w:type="spellStart"/>
      <w:r w:rsidR="00D07B6D" w:rsidRPr="00341971">
        <w:rPr>
          <w:rFonts w:ascii="Times New Roman" w:eastAsia="Times New Roman" w:hAnsi="Times New Roman" w:cs="Times New Roman"/>
          <w:lang w:eastAsia="en-AU"/>
        </w:rPr>
        <w:t>mL.</w:t>
      </w:r>
      <w:proofErr w:type="spellEnd"/>
      <w:r w:rsidR="004364A1" w:rsidRPr="00341971">
        <w:rPr>
          <w:rFonts w:ascii="Times New Roman" w:eastAsia="Times New Roman" w:hAnsi="Times New Roman" w:cs="Times New Roman"/>
          <w:lang w:eastAsia="en-AU"/>
        </w:rPr>
        <w:t xml:space="preserve"> This limit was introduced to </w:t>
      </w:r>
      <w:r w:rsidR="009F0841" w:rsidRPr="00341971">
        <w:rPr>
          <w:rFonts w:ascii="Times New Roman" w:eastAsia="Times New Roman" w:hAnsi="Times New Roman" w:cs="Times New Roman"/>
          <w:lang w:eastAsia="en-AU"/>
        </w:rPr>
        <w:t xml:space="preserve">address </w:t>
      </w:r>
      <w:r w:rsidR="00165724" w:rsidRPr="00341971">
        <w:rPr>
          <w:rFonts w:ascii="Times New Roman" w:eastAsia="Times New Roman" w:hAnsi="Times New Roman" w:cs="Times New Roman"/>
          <w:lang w:eastAsia="en-AU"/>
        </w:rPr>
        <w:t xml:space="preserve">the known risks associated with </w:t>
      </w:r>
      <w:r w:rsidR="004364A1" w:rsidRPr="00341971">
        <w:rPr>
          <w:rFonts w:ascii="Times New Roman" w:eastAsia="Times New Roman" w:hAnsi="Times New Roman" w:cs="Times New Roman"/>
          <w:lang w:eastAsia="en-AU"/>
        </w:rPr>
        <w:t xml:space="preserve">high volumes of </w:t>
      </w:r>
      <w:r w:rsidR="005A1994" w:rsidRPr="00341971">
        <w:rPr>
          <w:rFonts w:ascii="Times New Roman" w:eastAsia="Times New Roman" w:hAnsi="Times New Roman" w:cs="Times New Roman"/>
          <w:lang w:eastAsia="en-AU"/>
        </w:rPr>
        <w:t xml:space="preserve">therapeutic </w:t>
      </w:r>
      <w:r w:rsidR="004364A1" w:rsidRPr="00341971">
        <w:rPr>
          <w:rFonts w:ascii="Times New Roman" w:eastAsia="Times New Roman" w:hAnsi="Times New Roman" w:cs="Times New Roman"/>
          <w:lang w:eastAsia="en-AU"/>
        </w:rPr>
        <w:t>vaping substance</w:t>
      </w:r>
      <w:r w:rsidR="005A1994" w:rsidRPr="00341971">
        <w:rPr>
          <w:rFonts w:ascii="Times New Roman" w:eastAsia="Times New Roman" w:hAnsi="Times New Roman" w:cs="Times New Roman"/>
          <w:lang w:eastAsia="en-AU"/>
        </w:rPr>
        <w:t>s</w:t>
      </w:r>
      <w:r w:rsidR="004364A1" w:rsidRPr="00341971">
        <w:rPr>
          <w:rFonts w:ascii="Times New Roman" w:eastAsia="Times New Roman" w:hAnsi="Times New Roman" w:cs="Times New Roman"/>
          <w:lang w:eastAsia="en-AU"/>
        </w:rPr>
        <w:t xml:space="preserve"> </w:t>
      </w:r>
      <w:r w:rsidR="00165724" w:rsidRPr="00341971">
        <w:rPr>
          <w:rFonts w:ascii="Times New Roman" w:eastAsia="Times New Roman" w:hAnsi="Times New Roman" w:cs="Times New Roman"/>
          <w:lang w:eastAsia="en-AU"/>
        </w:rPr>
        <w:t xml:space="preserve">and encourage the </w:t>
      </w:r>
      <w:r w:rsidR="009F0841" w:rsidRPr="00341971">
        <w:rPr>
          <w:rFonts w:ascii="Times New Roman" w:eastAsia="Times New Roman" w:hAnsi="Times New Roman" w:cs="Times New Roman"/>
          <w:lang w:eastAsia="en-AU"/>
        </w:rPr>
        <w:t xml:space="preserve">use of </w:t>
      </w:r>
      <w:r w:rsidR="00165724" w:rsidRPr="00341971">
        <w:rPr>
          <w:rFonts w:ascii="Times New Roman" w:eastAsia="Times New Roman" w:hAnsi="Times New Roman" w:cs="Times New Roman"/>
          <w:lang w:eastAsia="en-AU"/>
        </w:rPr>
        <w:t xml:space="preserve">safer </w:t>
      </w:r>
      <w:r w:rsidR="009F0841" w:rsidRPr="00341971">
        <w:rPr>
          <w:rFonts w:ascii="Times New Roman" w:eastAsia="Times New Roman" w:hAnsi="Times New Roman" w:cs="Times New Roman"/>
          <w:lang w:eastAsia="en-AU"/>
        </w:rPr>
        <w:t>closed</w:t>
      </w:r>
      <w:r w:rsidR="00165724" w:rsidRPr="00341971">
        <w:rPr>
          <w:rFonts w:ascii="Times New Roman" w:eastAsia="Times New Roman" w:hAnsi="Times New Roman" w:cs="Times New Roman"/>
          <w:lang w:eastAsia="en-AU"/>
        </w:rPr>
        <w:t xml:space="preserve"> systems.</w:t>
      </w:r>
    </w:p>
    <w:p w14:paraId="2BA9B72C" w14:textId="77777777" w:rsidR="00BA1BA8" w:rsidRPr="00341971" w:rsidRDefault="00BA1BA8" w:rsidP="00BA1BA8">
      <w:pPr>
        <w:autoSpaceDE w:val="0"/>
        <w:autoSpaceDN w:val="0"/>
        <w:adjustRightInd w:val="0"/>
        <w:spacing w:after="0" w:line="240" w:lineRule="auto"/>
        <w:rPr>
          <w:rFonts w:ascii="Times New Roman" w:eastAsia="Times New Roman" w:hAnsi="Times New Roman" w:cs="Times New Roman"/>
          <w:lang w:eastAsia="en-AU"/>
        </w:rPr>
      </w:pPr>
    </w:p>
    <w:p w14:paraId="68952753" w14:textId="41964D7E" w:rsidR="00BA1BA8" w:rsidRPr="00341971" w:rsidRDefault="00BA1BA8" w:rsidP="00BA1BA8">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D07B6D" w:rsidRPr="00341971">
        <w:rPr>
          <w:rFonts w:ascii="Times New Roman" w:eastAsia="Times New Roman" w:hAnsi="Times New Roman" w:cs="Times New Roman"/>
          <w:lang w:eastAsia="en-AU"/>
        </w:rPr>
        <w:t>14</w:t>
      </w:r>
      <w:r w:rsidRPr="00341971">
        <w:rPr>
          <w:rFonts w:ascii="Times New Roman" w:eastAsia="Times New Roman" w:hAnsi="Times New Roman" w:cs="Times New Roman"/>
          <w:lang w:eastAsia="en-AU"/>
        </w:rPr>
        <w:t xml:space="preserve">(2) provides that the container of a therapeutic vaping substance must be predominantly </w:t>
      </w:r>
      <w:r w:rsidR="00037BFD" w:rsidRPr="00341971">
        <w:rPr>
          <w:rFonts w:ascii="Times New Roman" w:eastAsia="Times New Roman" w:hAnsi="Times New Roman" w:cs="Times New Roman"/>
          <w:lang w:eastAsia="en-AU"/>
        </w:rPr>
        <w:t xml:space="preserve">either </w:t>
      </w:r>
      <w:r w:rsidR="008F56DE" w:rsidRPr="00341971">
        <w:rPr>
          <w:rFonts w:ascii="Times New Roman" w:eastAsia="Times New Roman" w:hAnsi="Times New Roman" w:cs="Times New Roman"/>
          <w:lang w:eastAsia="en-AU"/>
        </w:rPr>
        <w:t xml:space="preserve">black, </w:t>
      </w:r>
      <w:r w:rsidRPr="00341971">
        <w:rPr>
          <w:rFonts w:ascii="Times New Roman" w:eastAsia="Times New Roman" w:hAnsi="Times New Roman" w:cs="Times New Roman"/>
          <w:lang w:eastAsia="en-AU"/>
        </w:rPr>
        <w:t>white, grey</w:t>
      </w:r>
      <w:r w:rsidR="008F56DE" w:rsidRPr="00341971">
        <w:rPr>
          <w:rFonts w:ascii="Times New Roman" w:eastAsia="Times New Roman" w:hAnsi="Times New Roman" w:cs="Times New Roman"/>
          <w:lang w:eastAsia="en-AU"/>
        </w:rPr>
        <w:t xml:space="preserve"> or</w:t>
      </w:r>
      <w:r w:rsidRPr="00341971">
        <w:rPr>
          <w:rFonts w:ascii="Times New Roman" w:eastAsia="Times New Roman" w:hAnsi="Times New Roman" w:cs="Times New Roman"/>
          <w:lang w:eastAsia="en-AU"/>
        </w:rPr>
        <w:t xml:space="preserve"> clear, and feature no more than 4 other colours or shades</w:t>
      </w:r>
      <w:r w:rsidR="00D07B6D"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xml:space="preserve"> included the colour or shade of any text.</w:t>
      </w:r>
    </w:p>
    <w:p w14:paraId="3D1288A0" w14:textId="77777777" w:rsidR="00BA1BA8" w:rsidRPr="00341971" w:rsidRDefault="00BA1BA8" w:rsidP="00BA1BA8">
      <w:pPr>
        <w:autoSpaceDE w:val="0"/>
        <w:autoSpaceDN w:val="0"/>
        <w:adjustRightInd w:val="0"/>
        <w:spacing w:after="0" w:line="240" w:lineRule="auto"/>
        <w:rPr>
          <w:rFonts w:ascii="Times New Roman" w:eastAsia="Times New Roman" w:hAnsi="Times New Roman" w:cs="Times New Roman"/>
          <w:lang w:eastAsia="en-AU"/>
        </w:rPr>
      </w:pPr>
    </w:p>
    <w:p w14:paraId="286409B0" w14:textId="2DB3726A" w:rsidR="00BA1BA8" w:rsidRPr="00341971" w:rsidRDefault="00BA1BA8" w:rsidP="00BA1BA8">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effect of subsection </w:t>
      </w:r>
      <w:r w:rsidR="00D07B6D" w:rsidRPr="00341971">
        <w:rPr>
          <w:rFonts w:ascii="Times New Roman" w:eastAsia="Times New Roman" w:hAnsi="Times New Roman" w:cs="Times New Roman"/>
          <w:lang w:eastAsia="en-AU"/>
        </w:rPr>
        <w:t>14</w:t>
      </w:r>
      <w:r w:rsidRPr="00341971">
        <w:rPr>
          <w:rFonts w:ascii="Times New Roman" w:eastAsia="Times New Roman" w:hAnsi="Times New Roman" w:cs="Times New Roman"/>
          <w:lang w:eastAsia="en-AU"/>
        </w:rPr>
        <w:t>(2) is to introduce</w:t>
      </w:r>
      <w:r w:rsidR="00D07B6D" w:rsidRPr="00341971">
        <w:rPr>
          <w:rFonts w:ascii="Times New Roman" w:eastAsia="Times New Roman" w:hAnsi="Times New Roman" w:cs="Times New Roman"/>
          <w:lang w:eastAsia="en-AU"/>
        </w:rPr>
        <w:t xml:space="preserve"> a requirement for a</w:t>
      </w:r>
      <w:r w:rsidRPr="00341971">
        <w:rPr>
          <w:rFonts w:ascii="Times New Roman" w:eastAsia="Times New Roman" w:hAnsi="Times New Roman" w:cs="Times New Roman"/>
          <w:lang w:eastAsia="en-AU"/>
        </w:rPr>
        <w:t xml:space="preserve"> pharmaceutical</w:t>
      </w:r>
      <w:r w:rsidR="00D07B6D"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like appearance for the container of a therapeutic vaping substance, while allowing the container to also feature a limited number of colours or shades to identify a particular flavour or strength.</w:t>
      </w:r>
    </w:p>
    <w:p w14:paraId="4ED54150" w14:textId="77777777" w:rsidR="004C073C" w:rsidRPr="00341971" w:rsidRDefault="004C073C" w:rsidP="00002352">
      <w:pPr>
        <w:autoSpaceDE w:val="0"/>
        <w:autoSpaceDN w:val="0"/>
        <w:adjustRightInd w:val="0"/>
        <w:spacing w:after="0" w:line="240" w:lineRule="auto"/>
        <w:rPr>
          <w:rFonts w:ascii="Times New Roman" w:eastAsia="Times New Roman" w:hAnsi="Times New Roman" w:cs="Times New Roman"/>
          <w:lang w:eastAsia="en-AU"/>
        </w:rPr>
      </w:pPr>
    </w:p>
    <w:p w14:paraId="7871B612" w14:textId="1273710E" w:rsidR="004C073C" w:rsidRPr="00341971" w:rsidRDefault="004C073C" w:rsidP="00BA1BA8">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lastRenderedPageBreak/>
        <w:t>Containers of therapeutic vaping substance</w:t>
      </w:r>
      <w:r w:rsidR="00BB08E1" w:rsidRPr="00341971">
        <w:rPr>
          <w:rFonts w:ascii="Times New Roman" w:eastAsia="Times New Roman" w:hAnsi="Times New Roman" w:cs="Times New Roman"/>
          <w:b/>
          <w:bCs/>
          <w:lang w:eastAsia="en-AU"/>
        </w:rPr>
        <w:t xml:space="preserve"> accessories</w:t>
      </w:r>
      <w:r w:rsidRPr="00341971">
        <w:rPr>
          <w:rFonts w:ascii="Times New Roman" w:eastAsia="Times New Roman" w:hAnsi="Times New Roman" w:cs="Times New Roman"/>
          <w:b/>
          <w:bCs/>
          <w:lang w:eastAsia="en-AU"/>
        </w:rPr>
        <w:t xml:space="preserve"> (new section </w:t>
      </w:r>
      <w:r w:rsidR="003B222D" w:rsidRPr="00341971">
        <w:rPr>
          <w:rFonts w:ascii="Times New Roman" w:eastAsia="Times New Roman" w:hAnsi="Times New Roman" w:cs="Times New Roman"/>
          <w:b/>
          <w:bCs/>
          <w:lang w:eastAsia="en-AU"/>
        </w:rPr>
        <w:t>15</w:t>
      </w:r>
      <w:r w:rsidRPr="00341971">
        <w:rPr>
          <w:rFonts w:ascii="Times New Roman" w:eastAsia="Times New Roman" w:hAnsi="Times New Roman" w:cs="Times New Roman"/>
          <w:b/>
          <w:bCs/>
          <w:lang w:eastAsia="en-AU"/>
        </w:rPr>
        <w:t>)</w:t>
      </w:r>
    </w:p>
    <w:p w14:paraId="08104846" w14:textId="77777777" w:rsidR="004C073C" w:rsidRPr="00341971" w:rsidRDefault="004C073C" w:rsidP="00BA1BA8">
      <w:pPr>
        <w:keepNext/>
        <w:autoSpaceDE w:val="0"/>
        <w:autoSpaceDN w:val="0"/>
        <w:adjustRightInd w:val="0"/>
        <w:spacing w:after="0" w:line="240" w:lineRule="auto"/>
        <w:rPr>
          <w:rFonts w:ascii="Times New Roman" w:eastAsia="Times New Roman" w:hAnsi="Times New Roman" w:cs="Times New Roman"/>
          <w:lang w:eastAsia="en-AU"/>
        </w:rPr>
      </w:pPr>
    </w:p>
    <w:p w14:paraId="21925971" w14:textId="5F1ABD93" w:rsidR="00BB08E1" w:rsidRPr="00341971" w:rsidRDefault="004C073C" w:rsidP="00BA1BA8">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Section </w:t>
      </w:r>
      <w:r w:rsidR="003B222D" w:rsidRPr="00341971">
        <w:rPr>
          <w:rFonts w:ascii="Times New Roman" w:eastAsia="Times New Roman" w:hAnsi="Times New Roman" w:cs="Times New Roman"/>
          <w:lang w:eastAsia="en-AU"/>
        </w:rPr>
        <w:t xml:space="preserve">15 </w:t>
      </w:r>
      <w:r w:rsidR="00BB08E1" w:rsidRPr="00341971">
        <w:rPr>
          <w:rFonts w:ascii="Times New Roman" w:eastAsia="Times New Roman" w:hAnsi="Times New Roman" w:cs="Times New Roman"/>
          <w:lang w:eastAsia="en-AU"/>
        </w:rPr>
        <w:t>specifies requirements relating to containers of therapeutic vaping substance accessories.</w:t>
      </w:r>
      <w:r w:rsidR="003B222D" w:rsidRPr="00341971">
        <w:rPr>
          <w:rFonts w:ascii="Times New Roman" w:eastAsia="Times New Roman" w:hAnsi="Times New Roman" w:cs="Times New Roman"/>
          <w:lang w:eastAsia="en-AU"/>
        </w:rPr>
        <w:t xml:space="preserve"> The container of a therapeutic vaping substance accessory is the pod, capsule</w:t>
      </w:r>
      <w:r w:rsidR="00225101" w:rsidRPr="00341971">
        <w:rPr>
          <w:rFonts w:ascii="Times New Roman" w:eastAsia="Times New Roman" w:hAnsi="Times New Roman" w:cs="Times New Roman"/>
          <w:lang w:eastAsia="en-AU"/>
        </w:rPr>
        <w:t>, vessel</w:t>
      </w:r>
      <w:r w:rsidR="003B222D" w:rsidRPr="00341971">
        <w:rPr>
          <w:rFonts w:ascii="Times New Roman" w:eastAsia="Times New Roman" w:hAnsi="Times New Roman" w:cs="Times New Roman"/>
          <w:lang w:eastAsia="en-AU"/>
        </w:rPr>
        <w:t xml:space="preserve"> or other article that contains the therapeutic vaping substance.</w:t>
      </w:r>
    </w:p>
    <w:p w14:paraId="5349BBCE" w14:textId="77777777" w:rsidR="00BB08E1" w:rsidRPr="00341971" w:rsidRDefault="00BB08E1" w:rsidP="00BA1BA8">
      <w:pPr>
        <w:keepNext/>
        <w:autoSpaceDE w:val="0"/>
        <w:autoSpaceDN w:val="0"/>
        <w:adjustRightInd w:val="0"/>
        <w:spacing w:after="0" w:line="240" w:lineRule="auto"/>
        <w:rPr>
          <w:rFonts w:ascii="Times New Roman" w:eastAsia="Times New Roman" w:hAnsi="Times New Roman" w:cs="Times New Roman"/>
          <w:lang w:eastAsia="en-AU"/>
        </w:rPr>
      </w:pPr>
    </w:p>
    <w:p w14:paraId="7841B034" w14:textId="1FE7A811" w:rsidR="004C073C" w:rsidRPr="00341971" w:rsidRDefault="00BB08E1" w:rsidP="009F0841">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B222D" w:rsidRPr="00341971">
        <w:rPr>
          <w:rFonts w:ascii="Times New Roman" w:eastAsia="Times New Roman" w:hAnsi="Times New Roman" w:cs="Times New Roman"/>
          <w:lang w:eastAsia="en-AU"/>
        </w:rPr>
        <w:t>15</w:t>
      </w:r>
      <w:r w:rsidRPr="00341971">
        <w:rPr>
          <w:rFonts w:ascii="Times New Roman" w:eastAsia="Times New Roman" w:hAnsi="Times New Roman" w:cs="Times New Roman"/>
          <w:lang w:eastAsia="en-AU"/>
        </w:rPr>
        <w:t xml:space="preserve">(1) </w:t>
      </w:r>
      <w:r w:rsidR="004C073C" w:rsidRPr="00341971">
        <w:rPr>
          <w:rFonts w:ascii="Times New Roman" w:eastAsia="Times New Roman" w:hAnsi="Times New Roman" w:cs="Times New Roman"/>
          <w:lang w:eastAsia="en-AU"/>
        </w:rPr>
        <w:t xml:space="preserve">provides that </w:t>
      </w:r>
      <w:r w:rsidR="00797D46" w:rsidRPr="00341971">
        <w:rPr>
          <w:rFonts w:ascii="Times New Roman" w:eastAsia="Times New Roman" w:hAnsi="Times New Roman" w:cs="Times New Roman"/>
          <w:lang w:eastAsia="en-AU"/>
        </w:rPr>
        <w:t xml:space="preserve">the container of </w:t>
      </w:r>
      <w:r w:rsidR="004C073C" w:rsidRPr="00341971">
        <w:rPr>
          <w:rFonts w:ascii="Times New Roman" w:eastAsia="Times New Roman" w:hAnsi="Times New Roman" w:cs="Times New Roman"/>
          <w:lang w:eastAsia="en-AU"/>
        </w:rPr>
        <w:t xml:space="preserve">a therapeutic vaping substance accessory must have a </w:t>
      </w:r>
      <w:r w:rsidR="00037BFD" w:rsidRPr="00341971">
        <w:rPr>
          <w:rFonts w:ascii="Times New Roman" w:eastAsia="Times New Roman" w:hAnsi="Times New Roman" w:cs="Times New Roman"/>
          <w:lang w:eastAsia="en-AU"/>
        </w:rPr>
        <w:t>fill volume</w:t>
      </w:r>
      <w:r w:rsidR="004C073C" w:rsidRPr="00341971">
        <w:rPr>
          <w:rFonts w:ascii="Times New Roman" w:eastAsia="Times New Roman" w:hAnsi="Times New Roman" w:cs="Times New Roman"/>
          <w:lang w:eastAsia="en-AU"/>
        </w:rPr>
        <w:t xml:space="preserve"> of not more than </w:t>
      </w:r>
      <w:r w:rsidR="00002352" w:rsidRPr="00341971">
        <w:rPr>
          <w:rFonts w:ascii="Times New Roman" w:eastAsia="Times New Roman" w:hAnsi="Times New Roman" w:cs="Times New Roman"/>
          <w:lang w:eastAsia="en-AU"/>
        </w:rPr>
        <w:t>5</w:t>
      </w:r>
      <w:r w:rsidR="0067190E" w:rsidRPr="00341971">
        <w:rPr>
          <w:rFonts w:ascii="Times New Roman" w:eastAsia="Times New Roman" w:hAnsi="Times New Roman" w:cs="Times New Roman"/>
          <w:lang w:eastAsia="en-AU"/>
        </w:rPr>
        <w:t> </w:t>
      </w:r>
      <w:proofErr w:type="spellStart"/>
      <w:r w:rsidR="004C073C" w:rsidRPr="00341971">
        <w:rPr>
          <w:rFonts w:ascii="Times New Roman" w:eastAsia="Times New Roman" w:hAnsi="Times New Roman" w:cs="Times New Roman"/>
          <w:lang w:eastAsia="en-AU"/>
        </w:rPr>
        <w:t>mL.</w:t>
      </w:r>
      <w:proofErr w:type="spellEnd"/>
      <w:r w:rsidR="00225101" w:rsidRPr="00341971">
        <w:rPr>
          <w:rFonts w:ascii="Times New Roman" w:eastAsia="Times New Roman" w:hAnsi="Times New Roman" w:cs="Times New Roman"/>
          <w:lang w:eastAsia="en-AU"/>
        </w:rPr>
        <w:t xml:space="preserve"> </w:t>
      </w:r>
      <w:r w:rsidR="00000176" w:rsidRPr="00341971">
        <w:rPr>
          <w:rFonts w:ascii="Times New Roman" w:eastAsia="Times New Roman" w:hAnsi="Times New Roman" w:cs="Times New Roman"/>
          <w:lang w:eastAsia="en-AU"/>
        </w:rPr>
        <w:t>This means that</w:t>
      </w:r>
      <w:r w:rsidR="00225101" w:rsidRPr="00341971">
        <w:rPr>
          <w:rFonts w:ascii="Times New Roman" w:eastAsia="Times New Roman" w:hAnsi="Times New Roman" w:cs="Times New Roman"/>
          <w:lang w:eastAsia="en-AU"/>
        </w:rPr>
        <w:t xml:space="preserve"> the maximum container volume permitted</w:t>
      </w:r>
      <w:r w:rsidR="00000176" w:rsidRPr="00341971">
        <w:rPr>
          <w:rFonts w:ascii="Times New Roman" w:eastAsia="Times New Roman" w:hAnsi="Times New Roman" w:cs="Times New Roman"/>
          <w:lang w:eastAsia="en-AU"/>
        </w:rPr>
        <w:t xml:space="preserve"> for therapeutic vaping substance accessories</w:t>
      </w:r>
      <w:r w:rsidR="00225101" w:rsidRPr="00341971">
        <w:rPr>
          <w:rFonts w:ascii="Times New Roman" w:eastAsia="Times New Roman" w:hAnsi="Times New Roman" w:cs="Times New Roman"/>
          <w:lang w:eastAsia="en-AU"/>
        </w:rPr>
        <w:t xml:space="preserve"> is 5 </w:t>
      </w:r>
      <w:proofErr w:type="spellStart"/>
      <w:r w:rsidR="00225101" w:rsidRPr="00341971">
        <w:rPr>
          <w:rFonts w:ascii="Times New Roman" w:eastAsia="Times New Roman" w:hAnsi="Times New Roman" w:cs="Times New Roman"/>
          <w:lang w:eastAsia="en-AU"/>
        </w:rPr>
        <w:t>mL.</w:t>
      </w:r>
      <w:proofErr w:type="spellEnd"/>
      <w:r w:rsidR="009F0841" w:rsidRPr="00341971">
        <w:rPr>
          <w:rFonts w:ascii="Times New Roman" w:eastAsia="Times New Roman" w:hAnsi="Times New Roman" w:cs="Times New Roman"/>
          <w:lang w:eastAsia="en-AU"/>
        </w:rPr>
        <w:t xml:space="preserve"> This </w:t>
      </w:r>
      <w:r w:rsidR="00000176" w:rsidRPr="00341971">
        <w:rPr>
          <w:rFonts w:ascii="Times New Roman" w:eastAsia="Times New Roman" w:hAnsi="Times New Roman" w:cs="Times New Roman"/>
          <w:lang w:eastAsia="en-AU"/>
        </w:rPr>
        <w:t xml:space="preserve">represents an </w:t>
      </w:r>
      <w:r w:rsidR="009F0841" w:rsidRPr="00341971">
        <w:rPr>
          <w:rFonts w:ascii="Times New Roman" w:eastAsia="Times New Roman" w:hAnsi="Times New Roman" w:cs="Times New Roman"/>
          <w:lang w:eastAsia="en-AU"/>
        </w:rPr>
        <w:t xml:space="preserve">increase from 2 mL </w:t>
      </w:r>
      <w:r w:rsidR="00000176" w:rsidRPr="00341971">
        <w:rPr>
          <w:rFonts w:ascii="Times New Roman" w:eastAsia="Times New Roman" w:hAnsi="Times New Roman" w:cs="Times New Roman"/>
          <w:lang w:eastAsia="en-AU"/>
        </w:rPr>
        <w:t xml:space="preserve">and </w:t>
      </w:r>
      <w:r w:rsidR="009F0841" w:rsidRPr="00341971">
        <w:rPr>
          <w:rFonts w:ascii="Times New Roman" w:eastAsia="Times New Roman" w:hAnsi="Times New Roman" w:cs="Times New Roman"/>
          <w:lang w:eastAsia="en-AU"/>
        </w:rPr>
        <w:t>was introduced to balance safety concerns associated with the need to replace coils and wicks with a concession to assist with affordability of closed systems.</w:t>
      </w:r>
    </w:p>
    <w:p w14:paraId="24C57396" w14:textId="77777777" w:rsidR="00BB08E1" w:rsidRPr="00341971" w:rsidRDefault="00BB08E1" w:rsidP="00002352">
      <w:pPr>
        <w:autoSpaceDE w:val="0"/>
        <w:autoSpaceDN w:val="0"/>
        <w:adjustRightInd w:val="0"/>
        <w:spacing w:after="0" w:line="240" w:lineRule="auto"/>
        <w:rPr>
          <w:rFonts w:ascii="Times New Roman" w:eastAsia="Times New Roman" w:hAnsi="Times New Roman" w:cs="Times New Roman"/>
          <w:lang w:eastAsia="en-AU"/>
        </w:rPr>
      </w:pPr>
    </w:p>
    <w:p w14:paraId="255E542F" w14:textId="1F2E47CC" w:rsidR="00BB08E1" w:rsidRPr="00341971" w:rsidRDefault="00BB08E1"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B222D" w:rsidRPr="00341971">
        <w:rPr>
          <w:rFonts w:ascii="Times New Roman" w:eastAsia="Times New Roman" w:hAnsi="Times New Roman" w:cs="Times New Roman"/>
          <w:lang w:eastAsia="en-AU"/>
        </w:rPr>
        <w:t>15</w:t>
      </w:r>
      <w:r w:rsidRPr="00341971">
        <w:rPr>
          <w:rFonts w:ascii="Times New Roman" w:eastAsia="Times New Roman" w:hAnsi="Times New Roman" w:cs="Times New Roman"/>
          <w:lang w:eastAsia="en-AU"/>
        </w:rPr>
        <w:t>(</w:t>
      </w:r>
      <w:r w:rsidR="005A1994" w:rsidRPr="00341971">
        <w:rPr>
          <w:rFonts w:ascii="Times New Roman" w:eastAsia="Times New Roman" w:hAnsi="Times New Roman" w:cs="Times New Roman"/>
          <w:lang w:eastAsia="en-AU"/>
        </w:rPr>
        <w:t>3</w:t>
      </w:r>
      <w:r w:rsidRPr="00341971">
        <w:rPr>
          <w:rFonts w:ascii="Times New Roman" w:eastAsia="Times New Roman" w:hAnsi="Times New Roman" w:cs="Times New Roman"/>
          <w:lang w:eastAsia="en-AU"/>
        </w:rPr>
        <w:t xml:space="preserve">) provides that </w:t>
      </w:r>
      <w:r w:rsidR="00797D46" w:rsidRPr="00341971">
        <w:rPr>
          <w:rFonts w:ascii="Times New Roman" w:eastAsia="Times New Roman" w:hAnsi="Times New Roman" w:cs="Times New Roman"/>
          <w:lang w:eastAsia="en-AU"/>
        </w:rPr>
        <w:t xml:space="preserve">the container of </w:t>
      </w:r>
      <w:r w:rsidRPr="00341971">
        <w:rPr>
          <w:rFonts w:ascii="Times New Roman" w:eastAsia="Times New Roman" w:hAnsi="Times New Roman" w:cs="Times New Roman"/>
          <w:lang w:eastAsia="en-AU"/>
        </w:rPr>
        <w:t>a therapeutic vaping substance accessory must comply with the following:</w:t>
      </w:r>
    </w:p>
    <w:p w14:paraId="264D98EA" w14:textId="23DEBEAF" w:rsidR="00F26139" w:rsidRPr="00341971" w:rsidRDefault="00F26139" w:rsidP="00002352">
      <w:pPr>
        <w:pStyle w:val="ListParagraph"/>
        <w:numPr>
          <w:ilvl w:val="0"/>
          <w:numId w:val="22"/>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for a therapeutic vaping substance accessory that, if it did not contain a therapeutic vaping substance, would be a therapeutic vaping device accessory to which the </w:t>
      </w:r>
      <w:proofErr w:type="spellStart"/>
      <w:r w:rsidRPr="00341971">
        <w:rPr>
          <w:rFonts w:ascii="Times New Roman" w:eastAsia="Times New Roman" w:hAnsi="Times New Roman" w:cs="Times New Roman"/>
          <w:lang w:eastAsia="en-AU"/>
        </w:rPr>
        <w:t>MDSO</w:t>
      </w:r>
      <w:proofErr w:type="spellEnd"/>
      <w:r w:rsidRPr="00341971">
        <w:rPr>
          <w:rFonts w:ascii="Times New Roman" w:eastAsia="Times New Roman" w:hAnsi="Times New Roman" w:cs="Times New Roman"/>
          <w:lang w:eastAsia="en-AU"/>
        </w:rPr>
        <w:t xml:space="preserve"> ordinarily applies—either the </w:t>
      </w:r>
      <w:proofErr w:type="spellStart"/>
      <w:r w:rsidRPr="00341971">
        <w:rPr>
          <w:rFonts w:ascii="Times New Roman" w:eastAsia="Times New Roman" w:hAnsi="Times New Roman" w:cs="Times New Roman"/>
          <w:lang w:eastAsia="en-AU"/>
        </w:rPr>
        <w:t>MDSO</w:t>
      </w:r>
      <w:proofErr w:type="spellEnd"/>
      <w:r w:rsidRPr="00341971">
        <w:rPr>
          <w:rFonts w:ascii="Times New Roman" w:eastAsia="Times New Roman" w:hAnsi="Times New Roman" w:cs="Times New Roman"/>
          <w:lang w:eastAsia="en-AU"/>
        </w:rPr>
        <w:t xml:space="preserve"> or the essential principles</w:t>
      </w:r>
      <w:r w:rsidR="003B226B" w:rsidRPr="00341971">
        <w:rPr>
          <w:rFonts w:ascii="Times New Roman" w:eastAsia="Times New Roman" w:hAnsi="Times New Roman" w:cs="Times New Roman"/>
          <w:lang w:eastAsia="en-AU"/>
        </w:rPr>
        <w:t>, except the requirements relating to labelling and packaging</w:t>
      </w:r>
      <w:r w:rsidRPr="00341971">
        <w:rPr>
          <w:rFonts w:ascii="Times New Roman" w:eastAsia="Times New Roman" w:hAnsi="Times New Roman" w:cs="Times New Roman"/>
          <w:lang w:eastAsia="en-AU"/>
        </w:rPr>
        <w:t>;</w:t>
      </w:r>
    </w:p>
    <w:p w14:paraId="542417D4" w14:textId="209E1CD2" w:rsidR="00F26139" w:rsidRPr="00341971" w:rsidRDefault="00F26139" w:rsidP="00002352">
      <w:pPr>
        <w:pStyle w:val="ListParagraph"/>
        <w:numPr>
          <w:ilvl w:val="0"/>
          <w:numId w:val="22"/>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for a therapeutic vaping substance accessory, that if it did not contain a therapeutic vaping substance, would be a therapeutic vaping device a</w:t>
      </w:r>
      <w:r w:rsidR="001453D7" w:rsidRPr="00341971">
        <w:rPr>
          <w:rFonts w:ascii="Times New Roman" w:eastAsia="Times New Roman" w:hAnsi="Times New Roman" w:cs="Times New Roman"/>
          <w:lang w:eastAsia="en-AU"/>
        </w:rPr>
        <w:t xml:space="preserve">ccessory to which the </w:t>
      </w:r>
      <w:proofErr w:type="spellStart"/>
      <w:r w:rsidR="001453D7" w:rsidRPr="00341971">
        <w:rPr>
          <w:rFonts w:ascii="Times New Roman" w:eastAsia="Times New Roman" w:hAnsi="Times New Roman" w:cs="Times New Roman"/>
          <w:lang w:eastAsia="en-AU"/>
        </w:rPr>
        <w:t>MDSO</w:t>
      </w:r>
      <w:proofErr w:type="spellEnd"/>
      <w:r w:rsidR="001453D7" w:rsidRPr="00341971">
        <w:rPr>
          <w:rFonts w:ascii="Times New Roman" w:eastAsia="Times New Roman" w:hAnsi="Times New Roman" w:cs="Times New Roman"/>
          <w:lang w:eastAsia="en-AU"/>
        </w:rPr>
        <w:t xml:space="preserve"> does not ordinarily apply—the essential principles</w:t>
      </w:r>
      <w:r w:rsidR="003B226B" w:rsidRPr="00341971">
        <w:rPr>
          <w:rFonts w:ascii="Times New Roman" w:eastAsia="Times New Roman" w:hAnsi="Times New Roman" w:cs="Times New Roman"/>
          <w:lang w:eastAsia="en-AU"/>
        </w:rPr>
        <w:t xml:space="preserve"> except the requirements relating to labelling and packaging</w:t>
      </w:r>
      <w:r w:rsidR="001453D7" w:rsidRPr="00341971">
        <w:rPr>
          <w:rFonts w:ascii="Times New Roman" w:eastAsia="Times New Roman" w:hAnsi="Times New Roman" w:cs="Times New Roman"/>
          <w:lang w:eastAsia="en-AU"/>
        </w:rPr>
        <w:t>.</w:t>
      </w:r>
    </w:p>
    <w:p w14:paraId="5B4094FC" w14:textId="77777777" w:rsidR="00000176" w:rsidRPr="00341971" w:rsidRDefault="00000176" w:rsidP="00002352">
      <w:pPr>
        <w:autoSpaceDE w:val="0"/>
        <w:autoSpaceDN w:val="0"/>
        <w:adjustRightInd w:val="0"/>
        <w:spacing w:after="0" w:line="240" w:lineRule="auto"/>
        <w:rPr>
          <w:rFonts w:ascii="Times New Roman" w:eastAsia="Times New Roman" w:hAnsi="Times New Roman" w:cs="Times New Roman"/>
          <w:lang w:eastAsia="en-AU"/>
        </w:rPr>
      </w:pPr>
    </w:p>
    <w:p w14:paraId="4EC56215" w14:textId="70050C7D" w:rsidR="003B226B" w:rsidRPr="00341971" w:rsidRDefault="003B226B"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effect of subsection </w:t>
      </w:r>
      <w:r w:rsidR="003B222D" w:rsidRPr="00341971">
        <w:rPr>
          <w:rFonts w:ascii="Times New Roman" w:eastAsia="Times New Roman" w:hAnsi="Times New Roman" w:cs="Times New Roman"/>
          <w:lang w:eastAsia="en-AU"/>
        </w:rPr>
        <w:t>15</w:t>
      </w:r>
      <w:r w:rsidRPr="00341971">
        <w:rPr>
          <w:rFonts w:ascii="Times New Roman" w:eastAsia="Times New Roman" w:hAnsi="Times New Roman" w:cs="Times New Roman"/>
          <w:lang w:eastAsia="en-AU"/>
        </w:rPr>
        <w:t>(2) is that the parts of a therapeutic vaping substance accessory that are</w:t>
      </w:r>
      <w:r w:rsidR="006F44FC" w:rsidRPr="00341971">
        <w:rPr>
          <w:rFonts w:ascii="Times New Roman" w:eastAsia="Times New Roman" w:hAnsi="Times New Roman" w:cs="Times New Roman"/>
          <w:lang w:eastAsia="en-AU"/>
        </w:rPr>
        <w:t> </w:t>
      </w:r>
      <w:r w:rsidRPr="00341971">
        <w:rPr>
          <w:rFonts w:ascii="Times New Roman" w:eastAsia="Times New Roman" w:hAnsi="Times New Roman" w:cs="Times New Roman"/>
          <w:lang w:eastAsia="en-AU"/>
        </w:rPr>
        <w:t>not</w:t>
      </w:r>
      <w:r w:rsidR="006F44FC" w:rsidRPr="00341971">
        <w:rPr>
          <w:rFonts w:ascii="Times New Roman" w:eastAsia="Times New Roman" w:hAnsi="Times New Roman" w:cs="Times New Roman"/>
          <w:lang w:eastAsia="en-AU"/>
        </w:rPr>
        <w:t> </w:t>
      </w:r>
      <w:r w:rsidRPr="00341971">
        <w:rPr>
          <w:rFonts w:ascii="Times New Roman" w:eastAsia="Times New Roman" w:hAnsi="Times New Roman" w:cs="Times New Roman"/>
          <w:lang w:eastAsia="en-AU"/>
        </w:rPr>
        <w:t xml:space="preserve">the therapeutic vaping substance, </w:t>
      </w:r>
      <w:r w:rsidR="006F44FC" w:rsidRPr="00341971">
        <w:rPr>
          <w:rFonts w:ascii="Times New Roman" w:eastAsia="Times New Roman" w:hAnsi="Times New Roman" w:cs="Times New Roman"/>
          <w:lang w:eastAsia="en-AU"/>
        </w:rPr>
        <w:t xml:space="preserve">such as </w:t>
      </w:r>
      <w:r w:rsidRPr="00341971">
        <w:rPr>
          <w:rFonts w:ascii="Times New Roman" w:eastAsia="Times New Roman" w:hAnsi="Times New Roman" w:cs="Times New Roman"/>
          <w:lang w:eastAsia="en-AU"/>
        </w:rPr>
        <w:t>the metal or plastic components that house the therapeutic vaping substance, must comply with the requirements, other than requirements relating to</w:t>
      </w:r>
      <w:r w:rsidR="006F44FC" w:rsidRPr="00341971">
        <w:rPr>
          <w:rFonts w:ascii="Times New Roman" w:eastAsia="Times New Roman" w:hAnsi="Times New Roman" w:cs="Times New Roman"/>
          <w:lang w:eastAsia="en-AU"/>
        </w:rPr>
        <w:t> </w:t>
      </w:r>
      <w:r w:rsidRPr="00341971">
        <w:rPr>
          <w:rFonts w:ascii="Times New Roman" w:eastAsia="Times New Roman" w:hAnsi="Times New Roman" w:cs="Times New Roman"/>
          <w:lang w:eastAsia="en-AU"/>
        </w:rPr>
        <w:t xml:space="preserve">labelling and packaging, specified in the </w:t>
      </w:r>
      <w:proofErr w:type="spellStart"/>
      <w:r w:rsidRPr="00341971">
        <w:rPr>
          <w:rFonts w:ascii="Times New Roman" w:eastAsia="Times New Roman" w:hAnsi="Times New Roman" w:cs="Times New Roman"/>
          <w:lang w:eastAsia="en-AU"/>
        </w:rPr>
        <w:t>MDSO</w:t>
      </w:r>
      <w:proofErr w:type="spellEnd"/>
      <w:r w:rsidRPr="00341971">
        <w:rPr>
          <w:rFonts w:ascii="Times New Roman" w:eastAsia="Times New Roman" w:hAnsi="Times New Roman" w:cs="Times New Roman"/>
          <w:lang w:eastAsia="en-AU"/>
        </w:rPr>
        <w:t xml:space="preserve"> or the essential principles (as applicable).</w:t>
      </w:r>
      <w:r w:rsidR="00797D46" w:rsidRPr="00341971">
        <w:rPr>
          <w:rFonts w:ascii="Times New Roman" w:eastAsia="Times New Roman" w:hAnsi="Times New Roman" w:cs="Times New Roman"/>
          <w:lang w:eastAsia="en-AU"/>
        </w:rPr>
        <w:t xml:space="preserve"> </w:t>
      </w:r>
      <w:r w:rsidR="006F44FC" w:rsidRPr="00341971">
        <w:rPr>
          <w:rFonts w:ascii="Times New Roman" w:eastAsia="Times New Roman" w:hAnsi="Times New Roman" w:cs="Times New Roman"/>
          <w:lang w:eastAsia="en-AU"/>
        </w:rPr>
        <w:t xml:space="preserve">These </w:t>
      </w:r>
      <w:r w:rsidRPr="00341971">
        <w:rPr>
          <w:rFonts w:ascii="Times New Roman" w:eastAsia="Times New Roman" w:hAnsi="Times New Roman" w:cs="Times New Roman"/>
          <w:lang w:eastAsia="en-AU"/>
        </w:rPr>
        <w:t xml:space="preserve">requirements would include, for example, requirements relating to the construction, design and appearance of the </w:t>
      </w:r>
      <w:r w:rsidR="006F44FC" w:rsidRPr="00341971">
        <w:rPr>
          <w:rFonts w:ascii="Times New Roman" w:eastAsia="Times New Roman" w:hAnsi="Times New Roman" w:cs="Times New Roman"/>
          <w:lang w:eastAsia="en-AU"/>
        </w:rPr>
        <w:t xml:space="preserve">cartridge, capsule, </w:t>
      </w:r>
      <w:r w:rsidRPr="00341971">
        <w:rPr>
          <w:rFonts w:ascii="Times New Roman" w:eastAsia="Times New Roman" w:hAnsi="Times New Roman" w:cs="Times New Roman"/>
          <w:lang w:eastAsia="en-AU"/>
        </w:rPr>
        <w:t xml:space="preserve">pod or </w:t>
      </w:r>
      <w:r w:rsidR="006F44FC" w:rsidRPr="00341971">
        <w:rPr>
          <w:rFonts w:ascii="Times New Roman" w:eastAsia="Times New Roman" w:hAnsi="Times New Roman" w:cs="Times New Roman"/>
          <w:lang w:eastAsia="en-AU"/>
        </w:rPr>
        <w:t xml:space="preserve">other </w:t>
      </w:r>
      <w:r w:rsidRPr="00341971">
        <w:rPr>
          <w:rFonts w:ascii="Times New Roman" w:eastAsia="Times New Roman" w:hAnsi="Times New Roman" w:cs="Times New Roman"/>
          <w:lang w:eastAsia="en-AU"/>
        </w:rPr>
        <w:t>vessel</w:t>
      </w:r>
      <w:r w:rsidR="006F44FC" w:rsidRPr="00341971">
        <w:rPr>
          <w:rFonts w:ascii="Times New Roman" w:eastAsia="Times New Roman" w:hAnsi="Times New Roman" w:cs="Times New Roman"/>
          <w:lang w:eastAsia="en-AU"/>
        </w:rPr>
        <w:t xml:space="preserve"> and any integrated component, such as a coil</w:t>
      </w:r>
      <w:r w:rsidRPr="00341971">
        <w:rPr>
          <w:rFonts w:ascii="Times New Roman" w:eastAsia="Times New Roman" w:hAnsi="Times New Roman" w:cs="Times New Roman"/>
          <w:lang w:eastAsia="en-AU"/>
        </w:rPr>
        <w:t>.</w:t>
      </w:r>
    </w:p>
    <w:p w14:paraId="65E4FBB9" w14:textId="77777777" w:rsidR="00797D46" w:rsidRPr="00341971" w:rsidRDefault="00797D46" w:rsidP="00002352">
      <w:pPr>
        <w:autoSpaceDE w:val="0"/>
        <w:autoSpaceDN w:val="0"/>
        <w:adjustRightInd w:val="0"/>
        <w:spacing w:after="0" w:line="240" w:lineRule="auto"/>
        <w:rPr>
          <w:rFonts w:ascii="Times New Roman" w:eastAsia="Times New Roman" w:hAnsi="Times New Roman" w:cs="Times New Roman"/>
          <w:lang w:eastAsia="en-AU"/>
        </w:rPr>
      </w:pPr>
    </w:p>
    <w:p w14:paraId="49C3A04D" w14:textId="0CBD14FE" w:rsidR="00797D46" w:rsidRPr="00341971" w:rsidRDefault="00797D46"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note to subsection 15(2) states that requirements relating to the labelling and packaging of a container of a therapeutic vaping substance accessory are specified in </w:t>
      </w:r>
      <w:r w:rsidR="006F44FC" w:rsidRPr="00341971">
        <w:rPr>
          <w:rFonts w:ascii="Times New Roman" w:eastAsia="Times New Roman" w:hAnsi="Times New Roman" w:cs="Times New Roman"/>
          <w:lang w:eastAsia="en-AU"/>
        </w:rPr>
        <w:t>P</w:t>
      </w:r>
      <w:r w:rsidRPr="00341971">
        <w:rPr>
          <w:rFonts w:ascii="Times New Roman" w:eastAsia="Times New Roman" w:hAnsi="Times New Roman" w:cs="Times New Roman"/>
          <w:lang w:eastAsia="en-AU"/>
        </w:rPr>
        <w:t>art 5 of this instrument.</w:t>
      </w:r>
    </w:p>
    <w:p w14:paraId="19B8D5C9" w14:textId="77777777" w:rsidR="00797D46" w:rsidRPr="00341971" w:rsidRDefault="00797D46" w:rsidP="00002352">
      <w:pPr>
        <w:autoSpaceDE w:val="0"/>
        <w:autoSpaceDN w:val="0"/>
        <w:adjustRightInd w:val="0"/>
        <w:spacing w:after="0" w:line="240" w:lineRule="auto"/>
        <w:rPr>
          <w:rFonts w:ascii="Times New Roman" w:eastAsia="Times New Roman" w:hAnsi="Times New Roman" w:cs="Times New Roman"/>
          <w:lang w:eastAsia="en-AU"/>
        </w:rPr>
      </w:pPr>
    </w:p>
    <w:p w14:paraId="3F427C38" w14:textId="60C4AB3D" w:rsidR="00797D46" w:rsidRPr="00341971" w:rsidRDefault="00797D46" w:rsidP="00797D46">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New subsection 15(3) provides additional requirement that apply to the container of a therapeutic vaping substance accessory. The container of a therapeutic vaping substance accessory must be predominantly either matte white</w:t>
      </w:r>
      <w:r w:rsidR="003E78C5" w:rsidRPr="00341971">
        <w:rPr>
          <w:rFonts w:ascii="Times New Roman" w:eastAsia="Times New Roman" w:hAnsi="Times New Roman" w:cs="Times New Roman"/>
          <w:lang w:eastAsia="en-AU"/>
        </w:rPr>
        <w:t xml:space="preserve">, </w:t>
      </w:r>
      <w:r w:rsidR="006F44FC" w:rsidRPr="00341971">
        <w:rPr>
          <w:rFonts w:ascii="Times New Roman" w:eastAsia="Times New Roman" w:hAnsi="Times New Roman" w:cs="Times New Roman"/>
          <w:lang w:eastAsia="en-AU"/>
        </w:rPr>
        <w:t xml:space="preserve">matte grey or </w:t>
      </w:r>
      <w:r w:rsidR="003E78C5" w:rsidRPr="00341971">
        <w:rPr>
          <w:rFonts w:ascii="Times New Roman" w:eastAsia="Times New Roman" w:hAnsi="Times New Roman" w:cs="Times New Roman"/>
          <w:lang w:eastAsia="en-AU"/>
        </w:rPr>
        <w:t>matte black</w:t>
      </w:r>
      <w:r w:rsidRPr="00341971">
        <w:rPr>
          <w:rFonts w:ascii="Times New Roman" w:eastAsia="Times New Roman" w:hAnsi="Times New Roman" w:cs="Times New Roman"/>
          <w:lang w:eastAsia="en-AU"/>
        </w:rPr>
        <w:t xml:space="preserve">, and feature no more than </w:t>
      </w:r>
      <w:r w:rsidR="003E78C5" w:rsidRPr="00341971">
        <w:rPr>
          <w:rFonts w:ascii="Times New Roman" w:eastAsia="Times New Roman" w:hAnsi="Times New Roman" w:cs="Times New Roman"/>
          <w:lang w:eastAsia="en-AU"/>
        </w:rPr>
        <w:t>3</w:t>
      </w:r>
      <w:r w:rsidRPr="00341971">
        <w:rPr>
          <w:rFonts w:ascii="Times New Roman" w:eastAsia="Times New Roman" w:hAnsi="Times New Roman" w:cs="Times New Roman"/>
          <w:lang w:eastAsia="en-AU"/>
        </w:rPr>
        <w:t xml:space="preserve"> other matte colours or shades, including the colour or shade of any text. Where the container of a therapeutic vaping </w:t>
      </w:r>
      <w:r w:rsidR="00DD48DC" w:rsidRPr="00341971">
        <w:rPr>
          <w:rFonts w:ascii="Times New Roman" w:eastAsia="Times New Roman" w:hAnsi="Times New Roman" w:cs="Times New Roman"/>
          <w:lang w:eastAsia="en-AU"/>
        </w:rPr>
        <w:t xml:space="preserve">substance </w:t>
      </w:r>
      <w:r w:rsidRPr="00341971">
        <w:rPr>
          <w:rFonts w:ascii="Times New Roman" w:eastAsia="Times New Roman" w:hAnsi="Times New Roman" w:cs="Times New Roman"/>
          <w:lang w:eastAsia="en-AU"/>
        </w:rPr>
        <w:t>accessory features a colour or shade other than matte white</w:t>
      </w:r>
      <w:r w:rsidR="000C3DB1" w:rsidRPr="00341971">
        <w:rPr>
          <w:rFonts w:ascii="Times New Roman" w:eastAsia="Times New Roman" w:hAnsi="Times New Roman" w:cs="Times New Roman"/>
          <w:lang w:eastAsia="en-AU"/>
        </w:rPr>
        <w:t xml:space="preserve"> or</w:t>
      </w:r>
      <w:r w:rsidR="006F44FC" w:rsidRPr="00341971">
        <w:rPr>
          <w:rFonts w:ascii="Times New Roman" w:eastAsia="Times New Roman" w:hAnsi="Times New Roman" w:cs="Times New Roman"/>
          <w:lang w:eastAsia="en-AU"/>
        </w:rPr>
        <w:t xml:space="preserve"> matte grey</w:t>
      </w:r>
      <w:r w:rsidR="000C3DB1" w:rsidRPr="00341971">
        <w:rPr>
          <w:rFonts w:ascii="Times New Roman" w:eastAsia="Times New Roman" w:hAnsi="Times New Roman" w:cs="Times New Roman"/>
          <w:lang w:eastAsia="en-AU"/>
        </w:rPr>
        <w:t>,</w:t>
      </w:r>
      <w:r w:rsidR="006F44FC"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 xml:space="preserve">that colour must not be visible when the therapeutic vaping device is fully assembled for use. Further, the container of a therapeutic vaping device accessory may have a clear panel, which must be the smallest size that enables visibility of the amount of therapeutic vaping substance in the container. The clear panel is not intended to be large or a feature of the container, and is intended to be as small as possible, while still allowing users to see the level of the therapeutic vaping substance that is in the container. These requirements are the same as the requirements in the </w:t>
      </w:r>
      <w:proofErr w:type="spellStart"/>
      <w:r w:rsidRPr="00341971">
        <w:rPr>
          <w:rFonts w:ascii="Times New Roman" w:eastAsia="Times New Roman" w:hAnsi="Times New Roman" w:cs="Times New Roman"/>
          <w:lang w:eastAsia="en-AU"/>
        </w:rPr>
        <w:t>MDSO</w:t>
      </w:r>
      <w:proofErr w:type="spellEnd"/>
      <w:r w:rsidRPr="00341971">
        <w:rPr>
          <w:rFonts w:ascii="Times New Roman" w:eastAsia="Times New Roman" w:hAnsi="Times New Roman" w:cs="Times New Roman"/>
          <w:lang w:eastAsia="en-AU"/>
        </w:rPr>
        <w:t xml:space="preserve"> for a therapeutic vaping device accessory. </w:t>
      </w:r>
    </w:p>
    <w:p w14:paraId="5948C29E" w14:textId="77777777" w:rsidR="00797D46" w:rsidRPr="00341971" w:rsidRDefault="00797D46" w:rsidP="00002352">
      <w:pPr>
        <w:autoSpaceDE w:val="0"/>
        <w:autoSpaceDN w:val="0"/>
        <w:adjustRightInd w:val="0"/>
        <w:spacing w:after="0" w:line="240" w:lineRule="auto"/>
        <w:rPr>
          <w:rFonts w:ascii="Times New Roman" w:eastAsia="Times New Roman" w:hAnsi="Times New Roman" w:cs="Times New Roman"/>
          <w:lang w:eastAsia="en-AU"/>
        </w:rPr>
      </w:pPr>
    </w:p>
    <w:p w14:paraId="1499F82E" w14:textId="77777777" w:rsidR="003B226B" w:rsidRPr="00341971" w:rsidRDefault="003B226B" w:rsidP="00002352">
      <w:pPr>
        <w:autoSpaceDE w:val="0"/>
        <w:autoSpaceDN w:val="0"/>
        <w:adjustRightInd w:val="0"/>
        <w:spacing w:after="0" w:line="240" w:lineRule="auto"/>
        <w:rPr>
          <w:rFonts w:ascii="Times New Roman" w:eastAsia="Times New Roman" w:hAnsi="Times New Roman" w:cs="Times New Roman"/>
          <w:lang w:eastAsia="en-AU"/>
        </w:rPr>
      </w:pPr>
    </w:p>
    <w:p w14:paraId="1294742C" w14:textId="4F63C1F3" w:rsidR="00DA590E" w:rsidRPr="00341971" w:rsidRDefault="00DF177B" w:rsidP="00002352">
      <w:pPr>
        <w:keepNext/>
        <w:keepLines/>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Part 5—Labelling and packaging</w:t>
      </w:r>
    </w:p>
    <w:p w14:paraId="48E6AAA7" w14:textId="77777777" w:rsidR="00DF177B" w:rsidRPr="00341971" w:rsidRDefault="00DF177B" w:rsidP="00002352">
      <w:pPr>
        <w:keepNext/>
        <w:keepLines/>
        <w:autoSpaceDE w:val="0"/>
        <w:autoSpaceDN w:val="0"/>
        <w:adjustRightInd w:val="0"/>
        <w:spacing w:after="0" w:line="240" w:lineRule="auto"/>
        <w:rPr>
          <w:rFonts w:ascii="Times New Roman" w:eastAsia="Times New Roman" w:hAnsi="Times New Roman" w:cs="Times New Roman"/>
          <w:lang w:eastAsia="en-AU"/>
        </w:rPr>
      </w:pPr>
    </w:p>
    <w:p w14:paraId="75A927EE" w14:textId="39E81FF7" w:rsidR="00DF177B" w:rsidRPr="00341971" w:rsidRDefault="00DF177B" w:rsidP="00002352">
      <w:pPr>
        <w:keepNext/>
        <w:keepLines/>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Division 1—General</w:t>
      </w:r>
    </w:p>
    <w:p w14:paraId="5BAFA182" w14:textId="77777777" w:rsidR="00DF177B" w:rsidRPr="00341971" w:rsidRDefault="00DF177B" w:rsidP="00002352">
      <w:pPr>
        <w:keepNext/>
        <w:keepLines/>
        <w:autoSpaceDE w:val="0"/>
        <w:autoSpaceDN w:val="0"/>
        <w:adjustRightInd w:val="0"/>
        <w:spacing w:after="0" w:line="240" w:lineRule="auto"/>
        <w:rPr>
          <w:rFonts w:ascii="Times New Roman" w:eastAsia="Times New Roman" w:hAnsi="Times New Roman" w:cs="Times New Roman"/>
          <w:lang w:eastAsia="en-AU"/>
        </w:rPr>
      </w:pPr>
    </w:p>
    <w:p w14:paraId="0C36996C" w14:textId="59578B17" w:rsidR="00DF177B" w:rsidRPr="00341971" w:rsidRDefault="00DF177B" w:rsidP="00002352">
      <w:pPr>
        <w:keepNext/>
        <w:keepLines/>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General requirements (new section </w:t>
      </w:r>
      <w:r w:rsidR="00225101" w:rsidRPr="00341971">
        <w:rPr>
          <w:rFonts w:ascii="Times New Roman" w:eastAsia="Times New Roman" w:hAnsi="Times New Roman" w:cs="Times New Roman"/>
          <w:b/>
          <w:bCs/>
          <w:lang w:eastAsia="en-AU"/>
        </w:rPr>
        <w:t>16</w:t>
      </w:r>
      <w:r w:rsidRPr="00341971">
        <w:rPr>
          <w:rFonts w:ascii="Times New Roman" w:eastAsia="Times New Roman" w:hAnsi="Times New Roman" w:cs="Times New Roman"/>
          <w:b/>
          <w:bCs/>
          <w:lang w:eastAsia="en-AU"/>
        </w:rPr>
        <w:t>)</w:t>
      </w:r>
    </w:p>
    <w:p w14:paraId="04AEA5C8" w14:textId="77777777" w:rsidR="00DF177B" w:rsidRPr="00341971" w:rsidRDefault="00DF177B" w:rsidP="00002352">
      <w:pPr>
        <w:keepNext/>
        <w:keepLines/>
        <w:autoSpaceDE w:val="0"/>
        <w:autoSpaceDN w:val="0"/>
        <w:adjustRightInd w:val="0"/>
        <w:spacing w:after="0" w:line="240" w:lineRule="auto"/>
        <w:rPr>
          <w:rFonts w:ascii="Times New Roman" w:eastAsia="Times New Roman" w:hAnsi="Times New Roman" w:cs="Times New Roman"/>
          <w:lang w:eastAsia="en-AU"/>
        </w:rPr>
      </w:pPr>
    </w:p>
    <w:p w14:paraId="765A40A2" w14:textId="0003D3BF" w:rsidR="00002352" w:rsidRPr="00341971" w:rsidRDefault="0092573D" w:rsidP="00C71E95">
      <w:pPr>
        <w:keepLines/>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Section </w:t>
      </w:r>
      <w:r w:rsidR="00225101" w:rsidRPr="00341971">
        <w:rPr>
          <w:rFonts w:ascii="Times New Roman" w:eastAsia="Times New Roman" w:hAnsi="Times New Roman" w:cs="Times New Roman"/>
          <w:lang w:eastAsia="en-AU"/>
        </w:rPr>
        <w:t xml:space="preserve">16 </w:t>
      </w:r>
      <w:r w:rsidRPr="00341971">
        <w:rPr>
          <w:rFonts w:ascii="Times New Roman" w:eastAsia="Times New Roman" w:hAnsi="Times New Roman" w:cs="Times New Roman"/>
          <w:lang w:eastAsia="en-AU"/>
        </w:rPr>
        <w:t>provides that the label,</w:t>
      </w:r>
      <w:r w:rsidR="00CF3F84" w:rsidRPr="00341971">
        <w:rPr>
          <w:rFonts w:ascii="Times New Roman" w:eastAsia="Times New Roman" w:hAnsi="Times New Roman" w:cs="Times New Roman"/>
          <w:lang w:eastAsia="en-AU"/>
        </w:rPr>
        <w:t xml:space="preserve"> primary pack,</w:t>
      </w:r>
      <w:r w:rsidRPr="00341971">
        <w:rPr>
          <w:rFonts w:ascii="Times New Roman" w:eastAsia="Times New Roman" w:hAnsi="Times New Roman" w:cs="Times New Roman"/>
          <w:lang w:eastAsia="en-AU"/>
        </w:rPr>
        <w:t xml:space="preserve"> intermediate packaging (if any) and </w:t>
      </w:r>
      <w:r w:rsidR="00CF3F84" w:rsidRPr="00341971">
        <w:rPr>
          <w:rFonts w:ascii="Times New Roman" w:eastAsia="Times New Roman" w:hAnsi="Times New Roman" w:cs="Times New Roman"/>
          <w:lang w:eastAsia="en-AU"/>
        </w:rPr>
        <w:t>container</w:t>
      </w:r>
      <w:r w:rsidRPr="00341971">
        <w:rPr>
          <w:rFonts w:ascii="Times New Roman" w:eastAsia="Times New Roman" w:hAnsi="Times New Roman" w:cs="Times New Roman"/>
          <w:lang w:eastAsia="en-AU"/>
        </w:rPr>
        <w:t xml:space="preserve"> of a relevant good must comply with the requirements specified in Division 1.</w:t>
      </w:r>
    </w:p>
    <w:p w14:paraId="4CD2E62F"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46529961" w14:textId="2DDEF9DD"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information required to be included on the label of a relevant good must be in English, </w:t>
      </w:r>
      <w:r w:rsidR="00225101" w:rsidRPr="00341971">
        <w:rPr>
          <w:rFonts w:ascii="Times New Roman" w:eastAsia="Times New Roman" w:hAnsi="Times New Roman" w:cs="Times New Roman"/>
          <w:lang w:eastAsia="en-AU"/>
        </w:rPr>
        <w:t xml:space="preserve">clearly </w:t>
      </w:r>
      <w:r w:rsidRPr="00341971">
        <w:rPr>
          <w:rFonts w:ascii="Times New Roman" w:eastAsia="Times New Roman" w:hAnsi="Times New Roman" w:cs="Times New Roman"/>
          <w:lang w:eastAsia="en-AU"/>
        </w:rPr>
        <w:t xml:space="preserve">legible, </w:t>
      </w:r>
      <w:r w:rsidR="00225101" w:rsidRPr="00341971">
        <w:rPr>
          <w:rFonts w:ascii="Times New Roman" w:eastAsia="Times New Roman" w:hAnsi="Times New Roman" w:cs="Times New Roman"/>
          <w:lang w:eastAsia="en-AU"/>
        </w:rPr>
        <w:t xml:space="preserve">printed in a manner that is durable, </w:t>
      </w:r>
      <w:r w:rsidRPr="00341971">
        <w:rPr>
          <w:rFonts w:ascii="Times New Roman" w:eastAsia="Times New Roman" w:hAnsi="Times New Roman" w:cs="Times New Roman"/>
          <w:lang w:eastAsia="en-AU"/>
        </w:rPr>
        <w:t>and in a colour that contrasts strongly with the background, except for the expiry date, expiry date prefix, batch number or batch number prefix, when that information is embossed or debossed and not printed.</w:t>
      </w:r>
    </w:p>
    <w:p w14:paraId="1874CC39" w14:textId="77777777" w:rsidR="00225101" w:rsidRPr="00341971" w:rsidRDefault="00225101" w:rsidP="00002352">
      <w:pPr>
        <w:autoSpaceDE w:val="0"/>
        <w:autoSpaceDN w:val="0"/>
        <w:adjustRightInd w:val="0"/>
        <w:spacing w:after="0" w:line="240" w:lineRule="auto"/>
        <w:rPr>
          <w:rFonts w:ascii="Times New Roman" w:eastAsia="Times New Roman" w:hAnsi="Times New Roman" w:cs="Times New Roman"/>
          <w:lang w:eastAsia="en-AU"/>
        </w:rPr>
      </w:pPr>
    </w:p>
    <w:p w14:paraId="5E0774B7" w14:textId="463514F8" w:rsidR="00225101" w:rsidRPr="00341971" w:rsidRDefault="00225101"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For information to be clearly legible, it must also be clearly visible, easy to read, and not obscured</w:t>
      </w:r>
      <w:r w:rsidR="00374A1C" w:rsidRPr="00341971">
        <w:rPr>
          <w:rFonts w:ascii="Times New Roman" w:eastAsia="Times New Roman" w:hAnsi="Times New Roman" w:cs="Times New Roman"/>
          <w:lang w:eastAsia="en-AU"/>
        </w:rPr>
        <w:t xml:space="preserve">. The information must be printed in a manner that is durable, which means the information must be printed in a manner such that the information remains on the label for the life of the good and does not, for example, rub off or fade off. </w:t>
      </w:r>
    </w:p>
    <w:p w14:paraId="2BC0D9E6"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211A5793" w14:textId="3541F238"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Appearance (new section </w:t>
      </w:r>
      <w:r w:rsidR="00374A1C" w:rsidRPr="00341971">
        <w:rPr>
          <w:rFonts w:ascii="Times New Roman" w:eastAsia="Times New Roman" w:hAnsi="Times New Roman" w:cs="Times New Roman"/>
          <w:b/>
          <w:bCs/>
          <w:lang w:eastAsia="en-AU"/>
        </w:rPr>
        <w:t>17</w:t>
      </w:r>
      <w:r w:rsidRPr="00341971">
        <w:rPr>
          <w:rFonts w:ascii="Times New Roman" w:eastAsia="Times New Roman" w:hAnsi="Times New Roman" w:cs="Times New Roman"/>
          <w:b/>
          <w:bCs/>
          <w:lang w:eastAsia="en-AU"/>
        </w:rPr>
        <w:t>)</w:t>
      </w:r>
    </w:p>
    <w:p w14:paraId="623D1A32"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1E8EED4A" w14:textId="6EDA2B11"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This section provides that the label</w:t>
      </w:r>
      <w:r w:rsidR="00002352"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and primary pack</w:t>
      </w:r>
      <w:r w:rsidR="00CF3F84" w:rsidRPr="00341971">
        <w:rPr>
          <w:rFonts w:ascii="Times New Roman" w:eastAsia="Times New Roman" w:hAnsi="Times New Roman" w:cs="Times New Roman"/>
          <w:lang w:eastAsia="en-AU"/>
        </w:rPr>
        <w:t>, other than a primary pack that is a container,</w:t>
      </w:r>
      <w:r w:rsidRPr="00341971">
        <w:rPr>
          <w:rFonts w:ascii="Times New Roman" w:eastAsia="Times New Roman" w:hAnsi="Times New Roman" w:cs="Times New Roman"/>
          <w:lang w:eastAsia="en-AU"/>
        </w:rPr>
        <w:t xml:space="preserve"> of a relevant good must be predominantly white, and feature no more than </w:t>
      </w:r>
      <w:r w:rsidR="00002352" w:rsidRPr="00341971">
        <w:rPr>
          <w:rFonts w:ascii="Times New Roman" w:eastAsia="Times New Roman" w:hAnsi="Times New Roman" w:cs="Times New Roman"/>
          <w:lang w:eastAsia="en-AU"/>
        </w:rPr>
        <w:t>4</w:t>
      </w:r>
      <w:r w:rsidRPr="00341971">
        <w:rPr>
          <w:rFonts w:ascii="Times New Roman" w:eastAsia="Times New Roman" w:hAnsi="Times New Roman" w:cs="Times New Roman"/>
          <w:lang w:eastAsia="en-AU"/>
        </w:rPr>
        <w:t xml:space="preserve"> other colours or shades</w:t>
      </w:r>
      <w:r w:rsidR="00374A1C"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includ</w:t>
      </w:r>
      <w:r w:rsidR="00374A1C" w:rsidRPr="00341971">
        <w:rPr>
          <w:rFonts w:ascii="Times New Roman" w:eastAsia="Times New Roman" w:hAnsi="Times New Roman" w:cs="Times New Roman"/>
          <w:lang w:eastAsia="en-AU"/>
        </w:rPr>
        <w:t>ing</w:t>
      </w:r>
      <w:r w:rsidRPr="00341971">
        <w:rPr>
          <w:rFonts w:ascii="Times New Roman" w:eastAsia="Times New Roman" w:hAnsi="Times New Roman" w:cs="Times New Roman"/>
          <w:lang w:eastAsia="en-AU"/>
        </w:rPr>
        <w:t xml:space="preserve"> the colour or shade of any text.</w:t>
      </w:r>
    </w:p>
    <w:p w14:paraId="5F18DFF7"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4E9C2BA7" w14:textId="5F4EF8A2" w:rsidR="0092573D" w:rsidRPr="00341971" w:rsidRDefault="006F44FC"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The first note</w:t>
      </w:r>
      <w:r w:rsidR="005A1994" w:rsidRPr="00341971">
        <w:rPr>
          <w:rFonts w:ascii="Times New Roman" w:eastAsia="Times New Roman" w:hAnsi="Times New Roman" w:cs="Times New Roman"/>
          <w:lang w:eastAsia="en-AU"/>
        </w:rPr>
        <w:t xml:space="preserve"> </w:t>
      </w:r>
      <w:r w:rsidR="0092573D" w:rsidRPr="00341971">
        <w:rPr>
          <w:rFonts w:ascii="Times New Roman" w:eastAsia="Times New Roman" w:hAnsi="Times New Roman" w:cs="Times New Roman"/>
          <w:lang w:eastAsia="en-AU"/>
        </w:rPr>
        <w:t xml:space="preserve">to this section makes it clear that the </w:t>
      </w:r>
      <w:r w:rsidR="00002352" w:rsidRPr="00341971">
        <w:rPr>
          <w:rFonts w:ascii="Times New Roman" w:eastAsia="Times New Roman" w:hAnsi="Times New Roman" w:cs="Times New Roman"/>
          <w:lang w:eastAsia="en-AU"/>
        </w:rPr>
        <w:t>4</w:t>
      </w:r>
      <w:r w:rsidR="0092573D" w:rsidRPr="00341971">
        <w:rPr>
          <w:rFonts w:ascii="Times New Roman" w:eastAsia="Times New Roman" w:hAnsi="Times New Roman" w:cs="Times New Roman"/>
          <w:lang w:eastAsia="en-AU"/>
        </w:rPr>
        <w:t xml:space="preserve"> colours or shades includes the black text required for warning statements.</w:t>
      </w:r>
      <w:r w:rsidR="005A1994"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The second note</w:t>
      </w:r>
      <w:r w:rsidR="005A1994" w:rsidRPr="00341971">
        <w:rPr>
          <w:rFonts w:ascii="Times New Roman" w:eastAsia="Times New Roman" w:hAnsi="Times New Roman" w:cs="Times New Roman"/>
          <w:lang w:eastAsia="en-AU"/>
        </w:rPr>
        <w:t xml:space="preserve"> </w:t>
      </w:r>
      <w:r w:rsidR="00682835" w:rsidRPr="00341971">
        <w:rPr>
          <w:rFonts w:ascii="Times New Roman" w:eastAsia="Times New Roman" w:hAnsi="Times New Roman" w:cs="Times New Roman"/>
          <w:lang w:eastAsia="en-AU"/>
        </w:rPr>
        <w:t>refers to Part 4</w:t>
      </w:r>
      <w:r w:rsidRPr="00341971">
        <w:rPr>
          <w:rFonts w:ascii="Times New Roman" w:eastAsia="Times New Roman" w:hAnsi="Times New Roman" w:cs="Times New Roman"/>
          <w:lang w:eastAsia="en-AU"/>
        </w:rPr>
        <w:t>,</w:t>
      </w:r>
      <w:r w:rsidR="00682835" w:rsidRPr="00341971">
        <w:rPr>
          <w:rFonts w:ascii="Times New Roman" w:eastAsia="Times New Roman" w:hAnsi="Times New Roman" w:cs="Times New Roman"/>
          <w:lang w:eastAsia="en-AU"/>
        </w:rPr>
        <w:t xml:space="preserve"> which </w:t>
      </w:r>
      <w:r w:rsidRPr="00341971">
        <w:rPr>
          <w:rFonts w:ascii="Times New Roman" w:eastAsia="Times New Roman" w:hAnsi="Times New Roman" w:cs="Times New Roman"/>
          <w:lang w:eastAsia="en-AU"/>
        </w:rPr>
        <w:t>specifies</w:t>
      </w:r>
      <w:r w:rsidR="00682835" w:rsidRPr="00341971">
        <w:rPr>
          <w:rFonts w:ascii="Times New Roman" w:eastAsia="Times New Roman" w:hAnsi="Times New Roman" w:cs="Times New Roman"/>
          <w:lang w:eastAsia="en-AU"/>
        </w:rPr>
        <w:t xml:space="preserve"> requirements relating to a primary pack that is a container.</w:t>
      </w:r>
    </w:p>
    <w:p w14:paraId="43A2CA39"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5EF665C8" w14:textId="4A21326B" w:rsidR="00BA1BA8" w:rsidRPr="00341971" w:rsidRDefault="00BA1BA8" w:rsidP="00BA1BA8">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effect of section </w:t>
      </w:r>
      <w:r w:rsidR="00374A1C" w:rsidRPr="00341971">
        <w:rPr>
          <w:rFonts w:ascii="Times New Roman" w:eastAsia="Times New Roman" w:hAnsi="Times New Roman" w:cs="Times New Roman"/>
          <w:lang w:eastAsia="en-AU"/>
        </w:rPr>
        <w:t xml:space="preserve">17 </w:t>
      </w:r>
      <w:r w:rsidRPr="00341971">
        <w:rPr>
          <w:rFonts w:ascii="Times New Roman" w:eastAsia="Times New Roman" w:hAnsi="Times New Roman" w:cs="Times New Roman"/>
          <w:lang w:eastAsia="en-AU"/>
        </w:rPr>
        <w:t>is to introduce pharmaceutical</w:t>
      </w:r>
      <w:r w:rsidR="00374A1C"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like labelling and packaging for the goods, while allowing the label or package to also feature a limited number of colours or shades to identify a particular flavour or strength.</w:t>
      </w:r>
    </w:p>
    <w:p w14:paraId="3073454A" w14:textId="77777777" w:rsidR="00BA1BA8" w:rsidRPr="00341971" w:rsidRDefault="00BA1BA8" w:rsidP="00002352">
      <w:pPr>
        <w:autoSpaceDE w:val="0"/>
        <w:autoSpaceDN w:val="0"/>
        <w:adjustRightInd w:val="0"/>
        <w:spacing w:after="0" w:line="240" w:lineRule="auto"/>
        <w:rPr>
          <w:rFonts w:ascii="Times New Roman" w:eastAsia="Times New Roman" w:hAnsi="Times New Roman" w:cs="Times New Roman"/>
          <w:lang w:eastAsia="en-AU"/>
        </w:rPr>
      </w:pPr>
    </w:p>
    <w:p w14:paraId="1E3BDFD6" w14:textId="1B319B54" w:rsidR="0092573D" w:rsidRPr="00341971" w:rsidRDefault="0092573D" w:rsidP="003B226B">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Prohibited features (new section </w:t>
      </w:r>
      <w:r w:rsidR="00374A1C" w:rsidRPr="00341971">
        <w:rPr>
          <w:rFonts w:ascii="Times New Roman" w:eastAsia="Times New Roman" w:hAnsi="Times New Roman" w:cs="Times New Roman"/>
          <w:b/>
          <w:bCs/>
          <w:lang w:eastAsia="en-AU"/>
        </w:rPr>
        <w:t>18</w:t>
      </w:r>
      <w:r w:rsidRPr="00341971">
        <w:rPr>
          <w:rFonts w:ascii="Times New Roman" w:eastAsia="Times New Roman" w:hAnsi="Times New Roman" w:cs="Times New Roman"/>
          <w:b/>
          <w:bCs/>
          <w:lang w:eastAsia="en-AU"/>
        </w:rPr>
        <w:t>)</w:t>
      </w:r>
    </w:p>
    <w:p w14:paraId="4A8C11BD" w14:textId="77777777" w:rsidR="0092573D" w:rsidRPr="00341971" w:rsidRDefault="0092573D" w:rsidP="003B226B">
      <w:pPr>
        <w:keepNext/>
        <w:autoSpaceDE w:val="0"/>
        <w:autoSpaceDN w:val="0"/>
        <w:adjustRightInd w:val="0"/>
        <w:spacing w:after="0" w:line="240" w:lineRule="auto"/>
        <w:rPr>
          <w:rFonts w:ascii="Times New Roman" w:eastAsia="Times New Roman" w:hAnsi="Times New Roman" w:cs="Times New Roman"/>
          <w:lang w:eastAsia="en-AU"/>
        </w:rPr>
      </w:pPr>
    </w:p>
    <w:p w14:paraId="338E0768" w14:textId="5920B7B6" w:rsidR="0092573D" w:rsidRPr="00341971" w:rsidRDefault="0092573D" w:rsidP="003B226B">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74A1C" w:rsidRPr="00341971">
        <w:rPr>
          <w:rFonts w:ascii="Times New Roman" w:eastAsia="Times New Roman" w:hAnsi="Times New Roman" w:cs="Times New Roman"/>
          <w:lang w:eastAsia="en-AU"/>
        </w:rPr>
        <w:t>18</w:t>
      </w:r>
      <w:r w:rsidRPr="00341971">
        <w:rPr>
          <w:rFonts w:ascii="Times New Roman" w:eastAsia="Times New Roman" w:hAnsi="Times New Roman" w:cs="Times New Roman"/>
          <w:lang w:eastAsia="en-AU"/>
        </w:rPr>
        <w:t xml:space="preserve">(1) provides that the label, </w:t>
      </w:r>
      <w:r w:rsidR="00CF3F84" w:rsidRPr="00341971">
        <w:rPr>
          <w:rFonts w:ascii="Times New Roman" w:eastAsia="Times New Roman" w:hAnsi="Times New Roman" w:cs="Times New Roman"/>
          <w:lang w:eastAsia="en-AU"/>
        </w:rPr>
        <w:t>primary pack</w:t>
      </w:r>
      <w:r w:rsidRPr="00341971">
        <w:rPr>
          <w:rFonts w:ascii="Times New Roman" w:eastAsia="Times New Roman" w:hAnsi="Times New Roman" w:cs="Times New Roman"/>
          <w:lang w:eastAsia="en-AU"/>
        </w:rPr>
        <w:t xml:space="preserve">, intermediate packaging (if any) and </w:t>
      </w:r>
      <w:r w:rsidR="00CF3F84" w:rsidRPr="00341971">
        <w:rPr>
          <w:rFonts w:ascii="Times New Roman" w:eastAsia="Times New Roman" w:hAnsi="Times New Roman" w:cs="Times New Roman"/>
          <w:lang w:eastAsia="en-AU"/>
        </w:rPr>
        <w:t>container</w:t>
      </w:r>
      <w:r w:rsidRPr="00341971">
        <w:rPr>
          <w:rFonts w:ascii="Times New Roman" w:eastAsia="Times New Roman" w:hAnsi="Times New Roman" w:cs="Times New Roman"/>
          <w:lang w:eastAsia="en-AU"/>
        </w:rPr>
        <w:t xml:space="preserve"> of a relevant good must not contain the following:</w:t>
      </w:r>
    </w:p>
    <w:p w14:paraId="7B8347BE" w14:textId="4D342E38" w:rsidR="0092573D" w:rsidRPr="00341971" w:rsidRDefault="0092573D" w:rsidP="00002352">
      <w:pPr>
        <w:pStyle w:val="ListParagraph"/>
        <w:numPr>
          <w:ilvl w:val="0"/>
          <w:numId w:val="23"/>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any feature that suggest</w:t>
      </w:r>
      <w:r w:rsidR="006F44FC" w:rsidRPr="00341971">
        <w:rPr>
          <w:rFonts w:ascii="Times New Roman" w:eastAsia="Times New Roman" w:hAnsi="Times New Roman" w:cs="Times New Roman"/>
          <w:lang w:eastAsia="en-AU"/>
        </w:rPr>
        <w:t>s</w:t>
      </w:r>
      <w:r w:rsidRPr="00341971">
        <w:rPr>
          <w:rFonts w:ascii="Times New Roman" w:eastAsia="Times New Roman" w:hAnsi="Times New Roman" w:cs="Times New Roman"/>
          <w:lang w:eastAsia="en-AU"/>
        </w:rPr>
        <w:t>, whether expressly or by implication, that the good is a food, beverage or cosmetic product, has health benefits</w:t>
      </w:r>
      <w:r w:rsidR="00797D46" w:rsidRPr="00341971">
        <w:rPr>
          <w:rFonts w:ascii="Times New Roman" w:eastAsia="Times New Roman" w:hAnsi="Times New Roman" w:cs="Times New Roman"/>
          <w:lang w:eastAsia="en-AU"/>
        </w:rPr>
        <w:t xml:space="preserve"> other than its indications</w:t>
      </w:r>
      <w:r w:rsidRPr="00341971">
        <w:rPr>
          <w:rFonts w:ascii="Times New Roman" w:eastAsia="Times New Roman" w:hAnsi="Times New Roman" w:cs="Times New Roman"/>
          <w:lang w:eastAsia="en-AU"/>
        </w:rPr>
        <w:t xml:space="preserve">, including healing, vitalising, natural, organic or rejuvenating </w:t>
      </w:r>
      <w:r w:rsidR="00797D46" w:rsidRPr="00341971">
        <w:rPr>
          <w:rFonts w:ascii="Times New Roman" w:eastAsia="Times New Roman" w:hAnsi="Times New Roman" w:cs="Times New Roman"/>
          <w:lang w:eastAsia="en-AU"/>
        </w:rPr>
        <w:t>properties</w:t>
      </w:r>
      <w:r w:rsidRPr="00341971">
        <w:rPr>
          <w:rFonts w:ascii="Times New Roman" w:eastAsia="Times New Roman" w:hAnsi="Times New Roman" w:cs="Times New Roman"/>
          <w:lang w:eastAsia="en-AU"/>
        </w:rPr>
        <w:t>;</w:t>
      </w:r>
    </w:p>
    <w:p w14:paraId="1CC2EC2C" w14:textId="25063D89" w:rsidR="0092573D" w:rsidRPr="00341971" w:rsidRDefault="0092573D" w:rsidP="00002352">
      <w:pPr>
        <w:pStyle w:val="ListParagraph"/>
        <w:numPr>
          <w:ilvl w:val="0"/>
          <w:numId w:val="23"/>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any words, symbols, </w:t>
      </w:r>
      <w:proofErr w:type="spellStart"/>
      <w:r w:rsidRPr="00341971">
        <w:rPr>
          <w:rFonts w:ascii="Times New Roman" w:eastAsia="Times New Roman" w:hAnsi="Times New Roman" w:cs="Times New Roman"/>
          <w:lang w:eastAsia="en-AU"/>
        </w:rPr>
        <w:t>trade</w:t>
      </w:r>
      <w:r w:rsidR="00BE10D4"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marks</w:t>
      </w:r>
      <w:proofErr w:type="spellEnd"/>
      <w:r w:rsidRPr="00341971">
        <w:rPr>
          <w:rFonts w:ascii="Times New Roman" w:eastAsia="Times New Roman" w:hAnsi="Times New Roman" w:cs="Times New Roman"/>
          <w:lang w:eastAsia="en-AU"/>
        </w:rPr>
        <w:t>, images, figures, logos or emblems that are in contravention of another provision of this instrument;</w:t>
      </w:r>
    </w:p>
    <w:p w14:paraId="367EC577" w14:textId="4C251F6A" w:rsidR="0092573D" w:rsidRPr="00341971" w:rsidRDefault="0092573D" w:rsidP="00002352">
      <w:pPr>
        <w:pStyle w:val="ListParagraph"/>
        <w:numPr>
          <w:ilvl w:val="0"/>
          <w:numId w:val="23"/>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any promotional statement, pictorial representation or design.</w:t>
      </w:r>
    </w:p>
    <w:p w14:paraId="0A35CE1C"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64DD3B78" w14:textId="5734A4EC"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74A1C" w:rsidRPr="00341971">
        <w:rPr>
          <w:rFonts w:ascii="Times New Roman" w:eastAsia="Times New Roman" w:hAnsi="Times New Roman" w:cs="Times New Roman"/>
          <w:lang w:eastAsia="en-AU"/>
        </w:rPr>
        <w:t>18</w:t>
      </w:r>
      <w:r w:rsidRPr="00341971">
        <w:rPr>
          <w:rFonts w:ascii="Times New Roman" w:eastAsia="Times New Roman" w:hAnsi="Times New Roman" w:cs="Times New Roman"/>
          <w:lang w:eastAsia="en-AU"/>
        </w:rPr>
        <w:t xml:space="preserve">(2) provides that the label, </w:t>
      </w:r>
      <w:r w:rsidR="00CF3F84" w:rsidRPr="00341971">
        <w:rPr>
          <w:rFonts w:ascii="Times New Roman" w:eastAsia="Times New Roman" w:hAnsi="Times New Roman" w:cs="Times New Roman"/>
          <w:lang w:eastAsia="en-AU"/>
        </w:rPr>
        <w:t>primary pack</w:t>
      </w:r>
      <w:r w:rsidRPr="00341971">
        <w:rPr>
          <w:rFonts w:ascii="Times New Roman" w:eastAsia="Times New Roman" w:hAnsi="Times New Roman" w:cs="Times New Roman"/>
          <w:lang w:eastAsia="en-AU"/>
        </w:rPr>
        <w:t xml:space="preserve">, immediate packaging (if any) and </w:t>
      </w:r>
      <w:r w:rsidR="00CF3F84" w:rsidRPr="00341971">
        <w:rPr>
          <w:rFonts w:ascii="Times New Roman" w:eastAsia="Times New Roman" w:hAnsi="Times New Roman" w:cs="Times New Roman"/>
          <w:lang w:eastAsia="en-AU"/>
        </w:rPr>
        <w:t>container</w:t>
      </w:r>
      <w:r w:rsidRPr="00341971">
        <w:rPr>
          <w:rFonts w:ascii="Times New Roman" w:eastAsia="Times New Roman" w:hAnsi="Times New Roman" w:cs="Times New Roman"/>
          <w:lang w:eastAsia="en-AU"/>
        </w:rPr>
        <w:t xml:space="preserve"> of a relevant good must not include any features designed to change the appearance of the label, container or package, including any of the following:</w:t>
      </w:r>
    </w:p>
    <w:p w14:paraId="6B16BC53" w14:textId="12AB1C89" w:rsidR="0092573D" w:rsidRPr="00341971" w:rsidRDefault="0092573D" w:rsidP="00002352">
      <w:pPr>
        <w:pStyle w:val="ListParagraph"/>
        <w:numPr>
          <w:ilvl w:val="0"/>
          <w:numId w:val="24"/>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heat activated inks;</w:t>
      </w:r>
    </w:p>
    <w:p w14:paraId="454309CF" w14:textId="32B988C1" w:rsidR="0092573D" w:rsidRPr="00341971" w:rsidRDefault="0092573D" w:rsidP="00002352">
      <w:pPr>
        <w:pStyle w:val="ListParagraph"/>
        <w:numPr>
          <w:ilvl w:val="0"/>
          <w:numId w:val="24"/>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inks or embellishments designed to appear gradually over time;</w:t>
      </w:r>
    </w:p>
    <w:p w14:paraId="72B82F69" w14:textId="7C6798EF" w:rsidR="0092573D" w:rsidRPr="00341971" w:rsidRDefault="0092573D" w:rsidP="00002352">
      <w:pPr>
        <w:pStyle w:val="ListParagraph"/>
        <w:numPr>
          <w:ilvl w:val="0"/>
          <w:numId w:val="24"/>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inks that appear fluorescent in certain light;</w:t>
      </w:r>
    </w:p>
    <w:p w14:paraId="4BA8DFED" w14:textId="0F6D7283" w:rsidR="0092573D" w:rsidRPr="00341971" w:rsidRDefault="0092573D" w:rsidP="00002352">
      <w:pPr>
        <w:pStyle w:val="ListParagraph"/>
        <w:numPr>
          <w:ilvl w:val="0"/>
          <w:numId w:val="24"/>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panels designed to be scratched or rubbed to reveal an image or text</w:t>
      </w:r>
      <w:r w:rsidR="00CF3F84" w:rsidRPr="00341971">
        <w:rPr>
          <w:rFonts w:ascii="Times New Roman" w:eastAsia="Times New Roman" w:hAnsi="Times New Roman" w:cs="Times New Roman"/>
          <w:lang w:eastAsia="en-AU"/>
        </w:rPr>
        <w:t>.</w:t>
      </w:r>
    </w:p>
    <w:p w14:paraId="1D057831" w14:textId="77777777" w:rsidR="001453D7" w:rsidRPr="00341971" w:rsidRDefault="001453D7" w:rsidP="00002352">
      <w:pPr>
        <w:autoSpaceDE w:val="0"/>
        <w:autoSpaceDN w:val="0"/>
        <w:adjustRightInd w:val="0"/>
        <w:spacing w:after="0" w:line="240" w:lineRule="auto"/>
        <w:rPr>
          <w:rFonts w:ascii="Times New Roman" w:eastAsia="Times New Roman" w:hAnsi="Times New Roman" w:cs="Times New Roman"/>
          <w:lang w:eastAsia="en-AU"/>
        </w:rPr>
      </w:pPr>
    </w:p>
    <w:p w14:paraId="04C39B66" w14:textId="54E91BB2" w:rsidR="0092573D" w:rsidRPr="00341971" w:rsidRDefault="0092573D" w:rsidP="009E5249">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Dispensing labels (new section </w:t>
      </w:r>
      <w:r w:rsidR="00374A1C" w:rsidRPr="00341971">
        <w:rPr>
          <w:rFonts w:ascii="Times New Roman" w:eastAsia="Times New Roman" w:hAnsi="Times New Roman" w:cs="Times New Roman"/>
          <w:b/>
          <w:bCs/>
          <w:lang w:eastAsia="en-AU"/>
        </w:rPr>
        <w:t>19</w:t>
      </w:r>
      <w:r w:rsidRPr="00341971">
        <w:rPr>
          <w:rFonts w:ascii="Times New Roman" w:eastAsia="Times New Roman" w:hAnsi="Times New Roman" w:cs="Times New Roman"/>
          <w:b/>
          <w:bCs/>
          <w:lang w:eastAsia="en-AU"/>
        </w:rPr>
        <w:t>)</w:t>
      </w:r>
    </w:p>
    <w:p w14:paraId="5D6CBF0B" w14:textId="77777777" w:rsidR="0092573D" w:rsidRPr="00341971" w:rsidRDefault="0092573D" w:rsidP="009E5249">
      <w:pPr>
        <w:keepNext/>
        <w:autoSpaceDE w:val="0"/>
        <w:autoSpaceDN w:val="0"/>
        <w:adjustRightInd w:val="0"/>
        <w:spacing w:after="0" w:line="240" w:lineRule="auto"/>
        <w:rPr>
          <w:rFonts w:ascii="Times New Roman" w:eastAsia="Times New Roman" w:hAnsi="Times New Roman" w:cs="Times New Roman"/>
          <w:lang w:eastAsia="en-AU"/>
        </w:rPr>
      </w:pPr>
    </w:p>
    <w:p w14:paraId="3D2E20B4" w14:textId="48B0C1F1"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section </w:t>
      </w:r>
      <w:r w:rsidR="00374A1C" w:rsidRPr="00341971">
        <w:rPr>
          <w:rFonts w:ascii="Times New Roman" w:eastAsia="Times New Roman" w:hAnsi="Times New Roman" w:cs="Times New Roman"/>
          <w:lang w:eastAsia="en-AU"/>
        </w:rPr>
        <w:t xml:space="preserve">19 </w:t>
      </w:r>
      <w:r w:rsidRPr="00341971">
        <w:rPr>
          <w:rFonts w:ascii="Times New Roman" w:eastAsia="Times New Roman" w:hAnsi="Times New Roman" w:cs="Times New Roman"/>
          <w:lang w:eastAsia="en-AU"/>
        </w:rPr>
        <w:t>provides that</w:t>
      </w:r>
      <w:r w:rsidR="00DD48DC"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xml:space="preserve"> unless precluded by the dimensions of the primary pack, the primary pack of a relevant good must include a minimum space of 70 mm x 30 mm for the dispensing label.</w:t>
      </w:r>
    </w:p>
    <w:p w14:paraId="41DFBCF3" w14:textId="77777777" w:rsidR="00212926" w:rsidRPr="00341971" w:rsidRDefault="00212926" w:rsidP="00002352">
      <w:pPr>
        <w:autoSpaceDE w:val="0"/>
        <w:autoSpaceDN w:val="0"/>
        <w:adjustRightInd w:val="0"/>
        <w:spacing w:after="0" w:line="240" w:lineRule="auto"/>
        <w:rPr>
          <w:rFonts w:ascii="Times New Roman" w:eastAsia="Times New Roman" w:hAnsi="Times New Roman" w:cs="Times New Roman"/>
          <w:lang w:eastAsia="en-AU"/>
        </w:rPr>
      </w:pPr>
    </w:p>
    <w:p w14:paraId="76EA3C0A" w14:textId="0919F8D7" w:rsidR="00212926" w:rsidRPr="00341971" w:rsidRDefault="00212926"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The inclusion of a requirement to include a defined space for a dispensing label ensure</w:t>
      </w:r>
      <w:r w:rsidR="00374A1C" w:rsidRPr="00341971">
        <w:rPr>
          <w:rFonts w:ascii="Times New Roman" w:eastAsia="Times New Roman" w:hAnsi="Times New Roman" w:cs="Times New Roman"/>
          <w:lang w:eastAsia="en-AU"/>
        </w:rPr>
        <w:t>s</w:t>
      </w:r>
      <w:r w:rsidRPr="00341971">
        <w:rPr>
          <w:rFonts w:ascii="Times New Roman" w:eastAsia="Times New Roman" w:hAnsi="Times New Roman" w:cs="Times New Roman"/>
          <w:lang w:eastAsia="en-AU"/>
        </w:rPr>
        <w:t xml:space="preserve"> that important information about the goods is not covered up when a dispensing label is applied by a pharmacist.</w:t>
      </w:r>
    </w:p>
    <w:p w14:paraId="7557372C"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64E662FE" w14:textId="73B75546" w:rsidR="0092573D" w:rsidRPr="00341971" w:rsidRDefault="0092573D" w:rsidP="00C71E95">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lastRenderedPageBreak/>
        <w:t>Warning statement</w:t>
      </w:r>
      <w:r w:rsidR="0067190E" w:rsidRPr="00341971">
        <w:rPr>
          <w:rFonts w:ascii="Times New Roman" w:eastAsia="Times New Roman" w:hAnsi="Times New Roman" w:cs="Times New Roman"/>
          <w:b/>
          <w:bCs/>
          <w:lang w:eastAsia="en-AU"/>
        </w:rPr>
        <w:t xml:space="preserve"> panel</w:t>
      </w:r>
      <w:r w:rsidRPr="00341971">
        <w:rPr>
          <w:rFonts w:ascii="Times New Roman" w:eastAsia="Times New Roman" w:hAnsi="Times New Roman" w:cs="Times New Roman"/>
          <w:b/>
          <w:bCs/>
          <w:lang w:eastAsia="en-AU"/>
        </w:rPr>
        <w:t xml:space="preserve"> (new section </w:t>
      </w:r>
      <w:r w:rsidR="00374A1C" w:rsidRPr="00341971">
        <w:rPr>
          <w:rFonts w:ascii="Times New Roman" w:eastAsia="Times New Roman" w:hAnsi="Times New Roman" w:cs="Times New Roman"/>
          <w:b/>
          <w:bCs/>
          <w:lang w:eastAsia="en-AU"/>
        </w:rPr>
        <w:t>20</w:t>
      </w:r>
      <w:r w:rsidRPr="00341971">
        <w:rPr>
          <w:rFonts w:ascii="Times New Roman" w:eastAsia="Times New Roman" w:hAnsi="Times New Roman" w:cs="Times New Roman"/>
          <w:b/>
          <w:bCs/>
          <w:lang w:eastAsia="en-AU"/>
        </w:rPr>
        <w:t>)</w:t>
      </w:r>
    </w:p>
    <w:p w14:paraId="6DF88AAD" w14:textId="77777777" w:rsidR="0092573D" w:rsidRPr="00341971" w:rsidRDefault="0092573D" w:rsidP="00C71E95">
      <w:pPr>
        <w:keepNext/>
        <w:autoSpaceDE w:val="0"/>
        <w:autoSpaceDN w:val="0"/>
        <w:adjustRightInd w:val="0"/>
        <w:spacing w:after="0" w:line="240" w:lineRule="auto"/>
        <w:rPr>
          <w:rFonts w:ascii="Times New Roman" w:eastAsia="Times New Roman" w:hAnsi="Times New Roman" w:cs="Times New Roman"/>
          <w:lang w:eastAsia="en-AU"/>
        </w:rPr>
      </w:pPr>
    </w:p>
    <w:p w14:paraId="078D43C2" w14:textId="0D47B18A"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section </w:t>
      </w:r>
      <w:r w:rsidR="00374A1C" w:rsidRPr="00341971">
        <w:rPr>
          <w:rFonts w:ascii="Times New Roman" w:eastAsia="Times New Roman" w:hAnsi="Times New Roman" w:cs="Times New Roman"/>
          <w:lang w:eastAsia="en-AU"/>
        </w:rPr>
        <w:t xml:space="preserve">20 </w:t>
      </w:r>
      <w:r w:rsidR="0067190E" w:rsidRPr="00341971">
        <w:rPr>
          <w:rFonts w:ascii="Times New Roman" w:eastAsia="Times New Roman" w:hAnsi="Times New Roman" w:cs="Times New Roman"/>
          <w:lang w:eastAsia="en-AU"/>
        </w:rPr>
        <w:t>sets out requirements in relation to warning statement panels.</w:t>
      </w:r>
    </w:p>
    <w:p w14:paraId="06F7C652"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17775218" w14:textId="535C96F5"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74A1C" w:rsidRPr="00341971">
        <w:rPr>
          <w:rFonts w:ascii="Times New Roman" w:eastAsia="Times New Roman" w:hAnsi="Times New Roman" w:cs="Times New Roman"/>
          <w:lang w:eastAsia="en-AU"/>
        </w:rPr>
        <w:t>20</w:t>
      </w:r>
      <w:r w:rsidRPr="00341971">
        <w:rPr>
          <w:rFonts w:ascii="Times New Roman" w:eastAsia="Times New Roman" w:hAnsi="Times New Roman" w:cs="Times New Roman"/>
          <w:lang w:eastAsia="en-AU"/>
        </w:rPr>
        <w:t xml:space="preserve">(1) provides that </w:t>
      </w:r>
      <w:r w:rsidR="0067190E" w:rsidRPr="00341971">
        <w:rPr>
          <w:rFonts w:ascii="Times New Roman" w:eastAsia="Times New Roman" w:hAnsi="Times New Roman" w:cs="Times New Roman"/>
          <w:lang w:eastAsia="en-AU"/>
        </w:rPr>
        <w:t xml:space="preserve">a warning </w:t>
      </w:r>
      <w:r w:rsidR="00491454" w:rsidRPr="00341971">
        <w:rPr>
          <w:rFonts w:ascii="Times New Roman" w:eastAsia="Times New Roman" w:hAnsi="Times New Roman" w:cs="Times New Roman"/>
          <w:lang w:eastAsia="en-AU"/>
        </w:rPr>
        <w:t xml:space="preserve">statement </w:t>
      </w:r>
      <w:r w:rsidR="0067190E" w:rsidRPr="00341971">
        <w:rPr>
          <w:rFonts w:ascii="Times New Roman" w:eastAsia="Times New Roman" w:hAnsi="Times New Roman" w:cs="Times New Roman"/>
          <w:lang w:eastAsia="en-AU"/>
        </w:rPr>
        <w:t xml:space="preserve">panel must be at least 30% of the total main label size </w:t>
      </w:r>
      <w:r w:rsidR="00491454" w:rsidRPr="00341971">
        <w:rPr>
          <w:rFonts w:ascii="Times New Roman" w:eastAsia="Times New Roman" w:hAnsi="Times New Roman" w:cs="Times New Roman"/>
          <w:lang w:eastAsia="en-AU"/>
        </w:rPr>
        <w:t>and display the warning statement</w:t>
      </w:r>
      <w:r w:rsidR="00002352"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THIS PRODUCT CONTAINS NICOTINE, WHICH IS A HIGHLY ADDICTIVE SUBSTANCE”</w:t>
      </w:r>
      <w:r w:rsidR="00002352" w:rsidRPr="00341971">
        <w:rPr>
          <w:rFonts w:ascii="Times New Roman" w:eastAsia="Times New Roman" w:hAnsi="Times New Roman" w:cs="Times New Roman"/>
          <w:lang w:eastAsia="en-AU"/>
        </w:rPr>
        <w:t>.</w:t>
      </w:r>
    </w:p>
    <w:p w14:paraId="07ED92CB"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3299F525" w14:textId="4A69A65A"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74A1C" w:rsidRPr="00341971">
        <w:rPr>
          <w:rFonts w:ascii="Times New Roman" w:eastAsia="Times New Roman" w:hAnsi="Times New Roman" w:cs="Times New Roman"/>
          <w:lang w:eastAsia="en-AU"/>
        </w:rPr>
        <w:t>20</w:t>
      </w:r>
      <w:r w:rsidRPr="00341971">
        <w:rPr>
          <w:rFonts w:ascii="Times New Roman" w:eastAsia="Times New Roman" w:hAnsi="Times New Roman" w:cs="Times New Roman"/>
          <w:lang w:eastAsia="en-AU"/>
        </w:rPr>
        <w:t>(</w:t>
      </w:r>
      <w:r w:rsidR="00491454" w:rsidRPr="00341971">
        <w:rPr>
          <w:rFonts w:ascii="Times New Roman" w:eastAsia="Times New Roman" w:hAnsi="Times New Roman" w:cs="Times New Roman"/>
          <w:lang w:eastAsia="en-AU"/>
        </w:rPr>
        <w:t>2</w:t>
      </w:r>
      <w:r w:rsidRPr="00341971">
        <w:rPr>
          <w:rFonts w:ascii="Times New Roman" w:eastAsia="Times New Roman" w:hAnsi="Times New Roman" w:cs="Times New Roman"/>
          <w:lang w:eastAsia="en-AU"/>
        </w:rPr>
        <w:t>) provides that the</w:t>
      </w:r>
      <w:r w:rsidR="00491454" w:rsidRPr="00341971">
        <w:rPr>
          <w:rFonts w:ascii="Times New Roman" w:eastAsia="Times New Roman" w:hAnsi="Times New Roman" w:cs="Times New Roman"/>
          <w:lang w:eastAsia="en-AU"/>
        </w:rPr>
        <w:t xml:space="preserve"> text of the</w:t>
      </w:r>
      <w:r w:rsidRPr="00341971">
        <w:rPr>
          <w:rFonts w:ascii="Times New Roman" w:eastAsia="Times New Roman" w:hAnsi="Times New Roman" w:cs="Times New Roman"/>
          <w:lang w:eastAsia="en-AU"/>
        </w:rPr>
        <w:t xml:space="preserve"> warning statements </w:t>
      </w:r>
      <w:r w:rsidR="00491454" w:rsidRPr="00341971">
        <w:rPr>
          <w:rFonts w:ascii="Times New Roman" w:eastAsia="Times New Roman" w:hAnsi="Times New Roman" w:cs="Times New Roman"/>
          <w:lang w:eastAsia="en-AU"/>
        </w:rPr>
        <w:t xml:space="preserve">required by subsection (1) </w:t>
      </w:r>
      <w:r w:rsidRPr="00341971">
        <w:rPr>
          <w:rFonts w:ascii="Times New Roman" w:eastAsia="Times New Roman" w:hAnsi="Times New Roman" w:cs="Times New Roman"/>
          <w:lang w:eastAsia="en-AU"/>
        </w:rPr>
        <w:t>must</w:t>
      </w:r>
      <w:r w:rsidR="00DD48DC" w:rsidRPr="00341971">
        <w:rPr>
          <w:rFonts w:ascii="Times New Roman" w:eastAsia="Times New Roman" w:hAnsi="Times New Roman" w:cs="Times New Roman"/>
          <w:lang w:eastAsia="en-AU"/>
        </w:rPr>
        <w:t xml:space="preserve"> be</w:t>
      </w:r>
      <w:r w:rsidRPr="00341971">
        <w:rPr>
          <w:rFonts w:ascii="Times New Roman" w:eastAsia="Times New Roman" w:hAnsi="Times New Roman" w:cs="Times New Roman"/>
          <w:lang w:eastAsia="en-AU"/>
        </w:rPr>
        <w:t>:</w:t>
      </w:r>
    </w:p>
    <w:p w14:paraId="6CDC1F2E" w14:textId="73A540EE" w:rsidR="0092573D" w:rsidRPr="00341971" w:rsidRDefault="0092573D" w:rsidP="00002352">
      <w:pPr>
        <w:pStyle w:val="ListParagraph"/>
        <w:numPr>
          <w:ilvl w:val="0"/>
          <w:numId w:val="25"/>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in bold-face, sans serif</w:t>
      </w:r>
      <w:r w:rsidR="00776AAF" w:rsidRPr="00341971">
        <w:rPr>
          <w:rFonts w:ascii="Times New Roman" w:eastAsia="Times New Roman" w:hAnsi="Times New Roman" w:cs="Times New Roman"/>
          <w:lang w:eastAsia="en-AU"/>
        </w:rPr>
        <w:t>, capital</w:t>
      </w:r>
      <w:r w:rsidRPr="00341971">
        <w:rPr>
          <w:rFonts w:ascii="Times New Roman" w:eastAsia="Times New Roman" w:hAnsi="Times New Roman" w:cs="Times New Roman"/>
          <w:lang w:eastAsia="en-AU"/>
        </w:rPr>
        <w:t xml:space="preserve"> letters of uniform thickness</w:t>
      </w:r>
      <w:r w:rsidR="00491454" w:rsidRPr="00341971">
        <w:rPr>
          <w:rFonts w:ascii="Times New Roman" w:eastAsia="Times New Roman" w:hAnsi="Times New Roman" w:cs="Times New Roman"/>
          <w:lang w:eastAsia="en-AU"/>
        </w:rPr>
        <w:t xml:space="preserve"> and size</w:t>
      </w:r>
      <w:r w:rsidRPr="00341971">
        <w:rPr>
          <w:rFonts w:ascii="Times New Roman" w:eastAsia="Times New Roman" w:hAnsi="Times New Roman" w:cs="Times New Roman"/>
          <w:lang w:eastAsia="en-AU"/>
        </w:rPr>
        <w:t>;</w:t>
      </w:r>
      <w:r w:rsidR="0067190E" w:rsidRPr="00341971">
        <w:rPr>
          <w:rFonts w:ascii="Times New Roman" w:eastAsia="Times New Roman" w:hAnsi="Times New Roman" w:cs="Times New Roman"/>
          <w:lang w:eastAsia="en-AU"/>
        </w:rPr>
        <w:t xml:space="preserve"> and</w:t>
      </w:r>
    </w:p>
    <w:p w14:paraId="655353DD" w14:textId="25B8E1C0" w:rsidR="0092573D" w:rsidRPr="00341971" w:rsidRDefault="0092573D" w:rsidP="00002352">
      <w:pPr>
        <w:pStyle w:val="ListParagraph"/>
        <w:numPr>
          <w:ilvl w:val="0"/>
          <w:numId w:val="25"/>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in black text on a white background; and</w:t>
      </w:r>
    </w:p>
    <w:p w14:paraId="133528DF" w14:textId="40B93CD2" w:rsidR="0067190E" w:rsidRPr="00341971" w:rsidRDefault="0067190E" w:rsidP="00002352">
      <w:pPr>
        <w:pStyle w:val="ListParagraph"/>
        <w:numPr>
          <w:ilvl w:val="0"/>
          <w:numId w:val="25"/>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orientated in the same direction as the name of the good; and</w:t>
      </w:r>
    </w:p>
    <w:p w14:paraId="7FFA91B3" w14:textId="1D5F155D" w:rsidR="0092573D" w:rsidRPr="00341971" w:rsidRDefault="0067190E" w:rsidP="00002352">
      <w:pPr>
        <w:pStyle w:val="ListParagraph"/>
        <w:numPr>
          <w:ilvl w:val="0"/>
          <w:numId w:val="25"/>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of such a size that the text fills, as much as possible, the background of the warning statement panel</w:t>
      </w:r>
      <w:r w:rsidR="0092573D" w:rsidRPr="00341971">
        <w:rPr>
          <w:rFonts w:ascii="Times New Roman" w:eastAsia="Times New Roman" w:hAnsi="Times New Roman" w:cs="Times New Roman"/>
          <w:lang w:eastAsia="en-AU"/>
        </w:rPr>
        <w:t>.</w:t>
      </w:r>
    </w:p>
    <w:p w14:paraId="7A3A5009"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44F9BD90" w14:textId="7EA6A2FF"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Child-resistant packaging (new section </w:t>
      </w:r>
      <w:r w:rsidR="00374A1C" w:rsidRPr="00341971">
        <w:rPr>
          <w:rFonts w:ascii="Times New Roman" w:eastAsia="Times New Roman" w:hAnsi="Times New Roman" w:cs="Times New Roman"/>
          <w:b/>
          <w:bCs/>
          <w:lang w:eastAsia="en-AU"/>
        </w:rPr>
        <w:t>21</w:t>
      </w:r>
      <w:r w:rsidRPr="00341971">
        <w:rPr>
          <w:rFonts w:ascii="Times New Roman" w:eastAsia="Times New Roman" w:hAnsi="Times New Roman" w:cs="Times New Roman"/>
          <w:b/>
          <w:bCs/>
          <w:lang w:eastAsia="en-AU"/>
        </w:rPr>
        <w:t>)</w:t>
      </w:r>
    </w:p>
    <w:p w14:paraId="153CCED3"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540E0A6C" w14:textId="2578F521"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section </w:t>
      </w:r>
      <w:r w:rsidR="00374A1C" w:rsidRPr="00341971">
        <w:rPr>
          <w:rFonts w:ascii="Times New Roman" w:eastAsia="Times New Roman" w:hAnsi="Times New Roman" w:cs="Times New Roman"/>
          <w:lang w:eastAsia="en-AU"/>
        </w:rPr>
        <w:t xml:space="preserve">21 </w:t>
      </w:r>
      <w:r w:rsidRPr="00341971">
        <w:rPr>
          <w:rFonts w:ascii="Times New Roman" w:eastAsia="Times New Roman" w:hAnsi="Times New Roman" w:cs="Times New Roman"/>
          <w:lang w:eastAsia="en-AU"/>
        </w:rPr>
        <w:t xml:space="preserve">provides that a therapeutic vaping substance or a therapeutic vaping substance accessory must comply with the child-resistant packaging requirements specified in section 8, section 9 (except subsection 9(6)) and section 10 of the </w:t>
      </w:r>
      <w:r w:rsidRPr="00341971">
        <w:rPr>
          <w:rFonts w:ascii="Times New Roman" w:eastAsia="Times New Roman" w:hAnsi="Times New Roman" w:cs="Times New Roman"/>
          <w:i/>
          <w:iCs/>
          <w:lang w:eastAsia="en-AU"/>
        </w:rPr>
        <w:t>Therapeutic Goods Order No. 95 – Child-resistant packaging requirements for medicines 2017</w:t>
      </w:r>
      <w:r w:rsidRPr="00341971">
        <w:rPr>
          <w:rFonts w:ascii="Times New Roman" w:eastAsia="Times New Roman" w:hAnsi="Times New Roman" w:cs="Times New Roman"/>
          <w:lang w:eastAsia="en-AU"/>
        </w:rPr>
        <w:t xml:space="preserve"> (TGO 95), unless the product is packaged for supply in Canada, the European Union, New Zealand, the United Kingdom or the United States, and has child-resistant packing compliant with the requirements in </w:t>
      </w:r>
      <w:r w:rsidR="00374A1C" w:rsidRPr="00341971">
        <w:rPr>
          <w:rFonts w:ascii="Times New Roman" w:eastAsia="Times New Roman" w:hAnsi="Times New Roman" w:cs="Times New Roman"/>
          <w:lang w:eastAsia="en-AU"/>
        </w:rPr>
        <w:t xml:space="preserve">those </w:t>
      </w:r>
      <w:r w:rsidRPr="00341971">
        <w:rPr>
          <w:rFonts w:ascii="Times New Roman" w:eastAsia="Times New Roman" w:hAnsi="Times New Roman" w:cs="Times New Roman"/>
          <w:lang w:eastAsia="en-AU"/>
        </w:rPr>
        <w:t>jurisdiction</w:t>
      </w:r>
      <w:r w:rsidR="00374A1C" w:rsidRPr="00341971">
        <w:rPr>
          <w:rFonts w:ascii="Times New Roman" w:eastAsia="Times New Roman" w:hAnsi="Times New Roman" w:cs="Times New Roman"/>
          <w:lang w:eastAsia="en-AU"/>
        </w:rPr>
        <w:t>s</w:t>
      </w:r>
      <w:r w:rsidRPr="00341971">
        <w:rPr>
          <w:rFonts w:ascii="Times New Roman" w:eastAsia="Times New Roman" w:hAnsi="Times New Roman" w:cs="Times New Roman"/>
          <w:lang w:eastAsia="en-AU"/>
        </w:rPr>
        <w:t>.</w:t>
      </w:r>
    </w:p>
    <w:p w14:paraId="77C94AE7"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68A1F7E9" w14:textId="2BCADA0E"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requirements relating to child-resistant packaging specified in section </w:t>
      </w:r>
      <w:r w:rsidR="00374A1C" w:rsidRPr="00341971">
        <w:rPr>
          <w:rFonts w:ascii="Times New Roman" w:eastAsia="Times New Roman" w:hAnsi="Times New Roman" w:cs="Times New Roman"/>
          <w:lang w:eastAsia="en-AU"/>
        </w:rPr>
        <w:t xml:space="preserve">21 </w:t>
      </w:r>
      <w:r w:rsidRPr="00341971">
        <w:rPr>
          <w:rFonts w:ascii="Times New Roman" w:eastAsia="Times New Roman" w:hAnsi="Times New Roman" w:cs="Times New Roman"/>
          <w:lang w:eastAsia="en-AU"/>
        </w:rPr>
        <w:t xml:space="preserve">are the same as the requirements that were specified in TGO 110 immediately before the commencement of the Amendment </w:t>
      </w:r>
      <w:r w:rsidR="000C19B1" w:rsidRPr="00341971">
        <w:rPr>
          <w:rFonts w:ascii="Times New Roman" w:eastAsia="Times New Roman" w:hAnsi="Times New Roman" w:cs="Times New Roman"/>
          <w:lang w:eastAsia="en-AU"/>
        </w:rPr>
        <w:t>Instrument</w:t>
      </w:r>
      <w:r w:rsidRPr="00341971">
        <w:rPr>
          <w:rFonts w:ascii="Times New Roman" w:eastAsia="Times New Roman" w:hAnsi="Times New Roman" w:cs="Times New Roman"/>
          <w:lang w:eastAsia="en-AU"/>
        </w:rPr>
        <w:t>.</w:t>
      </w:r>
    </w:p>
    <w:p w14:paraId="4856E0C7"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5F2620B8" w14:textId="6AD4BA30"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Division 2—Therapeutic vaping substances and therapeutic vaping substance accessories</w:t>
      </w:r>
    </w:p>
    <w:p w14:paraId="25051D28"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35F4DC41" w14:textId="1C995ECF"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Division 2 specifies requirements relating to the labelling of therapeutic vaping substances and therapeutic vaping substance accessories.</w:t>
      </w:r>
    </w:p>
    <w:p w14:paraId="23E4C062"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4B094369" w14:textId="003CF608"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Subdivision 2.1—Primary pack</w:t>
      </w:r>
    </w:p>
    <w:p w14:paraId="39FDFE54"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483E1A7D" w14:textId="5AE202D4"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Information to be included on the main label of a primary pack (new section </w:t>
      </w:r>
      <w:r w:rsidR="00374A1C" w:rsidRPr="00341971">
        <w:rPr>
          <w:rFonts w:ascii="Times New Roman" w:eastAsia="Times New Roman" w:hAnsi="Times New Roman" w:cs="Times New Roman"/>
          <w:b/>
          <w:bCs/>
          <w:lang w:eastAsia="en-AU"/>
        </w:rPr>
        <w:t>22</w:t>
      </w:r>
      <w:r w:rsidRPr="00341971">
        <w:rPr>
          <w:rFonts w:ascii="Times New Roman" w:eastAsia="Times New Roman" w:hAnsi="Times New Roman" w:cs="Times New Roman"/>
          <w:b/>
          <w:bCs/>
          <w:lang w:eastAsia="en-AU"/>
        </w:rPr>
        <w:t>)</w:t>
      </w:r>
    </w:p>
    <w:p w14:paraId="5344CE0D"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7F4572BC" w14:textId="1479A05D"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bookmarkStart w:id="8" w:name="_Hlk166144001"/>
      <w:r w:rsidRPr="00341971">
        <w:rPr>
          <w:rFonts w:ascii="Times New Roman" w:eastAsia="Times New Roman" w:hAnsi="Times New Roman" w:cs="Times New Roman"/>
          <w:lang w:eastAsia="en-AU"/>
        </w:rPr>
        <w:t xml:space="preserve">New section </w:t>
      </w:r>
      <w:r w:rsidR="00374A1C" w:rsidRPr="00341971">
        <w:rPr>
          <w:rFonts w:ascii="Times New Roman" w:eastAsia="Times New Roman" w:hAnsi="Times New Roman" w:cs="Times New Roman"/>
          <w:lang w:eastAsia="en-AU"/>
        </w:rPr>
        <w:t xml:space="preserve">22 </w:t>
      </w:r>
      <w:r w:rsidRPr="00341971">
        <w:rPr>
          <w:rFonts w:ascii="Times New Roman" w:eastAsia="Times New Roman" w:hAnsi="Times New Roman" w:cs="Times New Roman"/>
          <w:lang w:eastAsia="en-AU"/>
        </w:rPr>
        <w:t xml:space="preserve">specifies the kind and form of information that must be included on the </w:t>
      </w:r>
      <w:r w:rsidRPr="00341971">
        <w:rPr>
          <w:rFonts w:ascii="Times New Roman" w:eastAsia="Times New Roman" w:hAnsi="Times New Roman" w:cs="Times New Roman"/>
          <w:i/>
          <w:iCs/>
          <w:lang w:eastAsia="en-AU"/>
        </w:rPr>
        <w:t>main label</w:t>
      </w:r>
      <w:r w:rsidRPr="00341971">
        <w:rPr>
          <w:rFonts w:ascii="Times New Roman" w:eastAsia="Times New Roman" w:hAnsi="Times New Roman" w:cs="Times New Roman"/>
          <w:lang w:eastAsia="en-AU"/>
        </w:rPr>
        <w:t xml:space="preserve"> of the primary pack of a therapeutic vaping substance or a therapeutic vaping substance accessory.</w:t>
      </w:r>
    </w:p>
    <w:p w14:paraId="1FB036BE"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5859C7BB" w14:textId="58322C93"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74A1C" w:rsidRPr="00341971">
        <w:rPr>
          <w:rFonts w:ascii="Times New Roman" w:eastAsia="Times New Roman" w:hAnsi="Times New Roman" w:cs="Times New Roman"/>
          <w:lang w:eastAsia="en-AU"/>
        </w:rPr>
        <w:t>22</w:t>
      </w:r>
      <w:r w:rsidRPr="00341971">
        <w:rPr>
          <w:rFonts w:ascii="Times New Roman" w:eastAsia="Times New Roman" w:hAnsi="Times New Roman" w:cs="Times New Roman"/>
          <w:lang w:eastAsia="en-AU"/>
        </w:rPr>
        <w:t xml:space="preserve">(1) </w:t>
      </w:r>
      <w:r w:rsidR="00185B53" w:rsidRPr="00341971">
        <w:rPr>
          <w:rFonts w:ascii="Times New Roman" w:eastAsia="Times New Roman" w:hAnsi="Times New Roman" w:cs="Times New Roman"/>
          <w:lang w:eastAsia="en-AU"/>
        </w:rPr>
        <w:t xml:space="preserve">specifies the information that must be included on the main label of the primary pack of a therapeutic vaping substance or a therapeutic vaping substance accessory including, the name of the good, the </w:t>
      </w:r>
      <w:r w:rsidR="007C1B1E" w:rsidRPr="00341971">
        <w:rPr>
          <w:rFonts w:ascii="Times New Roman" w:eastAsia="Times New Roman" w:hAnsi="Times New Roman" w:cs="Times New Roman"/>
          <w:lang w:eastAsia="en-AU"/>
        </w:rPr>
        <w:t xml:space="preserve">concentration </w:t>
      </w:r>
      <w:r w:rsidR="00185B53" w:rsidRPr="00341971">
        <w:rPr>
          <w:rFonts w:ascii="Times New Roman" w:eastAsia="Times New Roman" w:hAnsi="Times New Roman" w:cs="Times New Roman"/>
          <w:lang w:eastAsia="en-AU"/>
        </w:rPr>
        <w:t>of nicotine</w:t>
      </w:r>
      <w:r w:rsidR="00002352" w:rsidRPr="00341971">
        <w:rPr>
          <w:rFonts w:ascii="Times New Roman" w:eastAsia="Times New Roman" w:hAnsi="Times New Roman" w:cs="Times New Roman"/>
          <w:lang w:eastAsia="en-AU"/>
        </w:rPr>
        <w:t>,</w:t>
      </w:r>
      <w:r w:rsidR="00185B53" w:rsidRPr="00341971">
        <w:rPr>
          <w:rFonts w:ascii="Times New Roman" w:eastAsia="Times New Roman" w:hAnsi="Times New Roman" w:cs="Times New Roman"/>
          <w:lang w:eastAsia="en-AU"/>
        </w:rPr>
        <w:t xml:space="preserve"> the flavour of the good</w:t>
      </w:r>
      <w:r w:rsidR="00002352" w:rsidRPr="00341971">
        <w:rPr>
          <w:rFonts w:ascii="Times New Roman" w:eastAsia="Times New Roman" w:hAnsi="Times New Roman" w:cs="Times New Roman"/>
          <w:lang w:eastAsia="en-AU"/>
        </w:rPr>
        <w:t xml:space="preserve">, and the </w:t>
      </w:r>
      <w:r w:rsidR="00374A1C" w:rsidRPr="00341971">
        <w:rPr>
          <w:rFonts w:ascii="Times New Roman" w:eastAsia="Times New Roman" w:hAnsi="Times New Roman" w:cs="Times New Roman"/>
          <w:lang w:eastAsia="en-AU"/>
        </w:rPr>
        <w:t>fill volume</w:t>
      </w:r>
      <w:r w:rsidR="00002352" w:rsidRPr="00341971">
        <w:rPr>
          <w:rFonts w:ascii="Times New Roman" w:eastAsia="Times New Roman" w:hAnsi="Times New Roman" w:cs="Times New Roman"/>
          <w:lang w:eastAsia="en-AU"/>
        </w:rPr>
        <w:t xml:space="preserve"> in </w:t>
      </w:r>
      <w:proofErr w:type="spellStart"/>
      <w:r w:rsidR="00002352" w:rsidRPr="00341971">
        <w:rPr>
          <w:rFonts w:ascii="Times New Roman" w:eastAsia="Times New Roman" w:hAnsi="Times New Roman" w:cs="Times New Roman"/>
          <w:lang w:eastAsia="en-AU"/>
        </w:rPr>
        <w:t>mL</w:t>
      </w:r>
      <w:r w:rsidR="00185B53" w:rsidRPr="00341971">
        <w:rPr>
          <w:rFonts w:ascii="Times New Roman" w:eastAsia="Times New Roman" w:hAnsi="Times New Roman" w:cs="Times New Roman"/>
          <w:lang w:eastAsia="en-AU"/>
        </w:rPr>
        <w:t>.</w:t>
      </w:r>
      <w:proofErr w:type="spellEnd"/>
    </w:p>
    <w:p w14:paraId="6DA7C51B"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686DAB0B" w14:textId="16D848B0"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74A1C" w:rsidRPr="00341971">
        <w:rPr>
          <w:rFonts w:ascii="Times New Roman" w:eastAsia="Times New Roman" w:hAnsi="Times New Roman" w:cs="Times New Roman"/>
          <w:lang w:eastAsia="en-AU"/>
        </w:rPr>
        <w:t>22</w:t>
      </w:r>
      <w:r w:rsidRPr="00341971">
        <w:rPr>
          <w:rFonts w:ascii="Times New Roman" w:eastAsia="Times New Roman" w:hAnsi="Times New Roman" w:cs="Times New Roman"/>
          <w:lang w:eastAsia="en-AU"/>
        </w:rPr>
        <w:t>(2)</w:t>
      </w:r>
      <w:r w:rsidR="00185B53" w:rsidRPr="00341971">
        <w:rPr>
          <w:rFonts w:ascii="Times New Roman" w:eastAsia="Times New Roman" w:hAnsi="Times New Roman" w:cs="Times New Roman"/>
          <w:lang w:eastAsia="en-AU"/>
        </w:rPr>
        <w:t xml:space="preserve"> sets out the requirements relating to the text size of information displayed on the main label and makes it clear that the information must be orientated in the same direction.</w:t>
      </w:r>
    </w:p>
    <w:p w14:paraId="5A6D827F"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7BE8F6DB" w14:textId="194FEC3C" w:rsidR="00002352"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74A1C" w:rsidRPr="00341971">
        <w:rPr>
          <w:rFonts w:ascii="Times New Roman" w:eastAsia="Times New Roman" w:hAnsi="Times New Roman" w:cs="Times New Roman"/>
          <w:lang w:eastAsia="en-AU"/>
        </w:rPr>
        <w:t>22</w:t>
      </w:r>
      <w:r w:rsidRPr="00341971">
        <w:rPr>
          <w:rFonts w:ascii="Times New Roman" w:eastAsia="Times New Roman" w:hAnsi="Times New Roman" w:cs="Times New Roman"/>
          <w:lang w:eastAsia="en-AU"/>
        </w:rPr>
        <w:t>(3)</w:t>
      </w:r>
      <w:r w:rsidR="00185B53" w:rsidRPr="00341971">
        <w:rPr>
          <w:rFonts w:ascii="Times New Roman" w:eastAsia="Times New Roman" w:hAnsi="Times New Roman" w:cs="Times New Roman"/>
          <w:lang w:eastAsia="en-AU"/>
        </w:rPr>
        <w:t xml:space="preserve"> </w:t>
      </w:r>
      <w:r w:rsidR="00002352" w:rsidRPr="00341971">
        <w:rPr>
          <w:rFonts w:ascii="Times New Roman" w:eastAsia="Times New Roman" w:hAnsi="Times New Roman" w:cs="Times New Roman"/>
          <w:lang w:eastAsia="en-AU"/>
        </w:rPr>
        <w:t>provides</w:t>
      </w:r>
      <w:r w:rsidR="00185B53" w:rsidRPr="00341971">
        <w:rPr>
          <w:rFonts w:ascii="Times New Roman" w:eastAsia="Times New Roman" w:hAnsi="Times New Roman" w:cs="Times New Roman"/>
          <w:lang w:eastAsia="en-AU"/>
        </w:rPr>
        <w:t xml:space="preserve"> </w:t>
      </w:r>
      <w:r w:rsidR="00002352" w:rsidRPr="00341971">
        <w:rPr>
          <w:rFonts w:ascii="Times New Roman" w:eastAsia="Times New Roman" w:hAnsi="Times New Roman" w:cs="Times New Roman"/>
          <w:lang w:eastAsia="en-AU"/>
        </w:rPr>
        <w:t>that the name of the good on the main label must be presented in a continuous uninterrupted manner and not be broken up by additional words or images.</w:t>
      </w:r>
    </w:p>
    <w:p w14:paraId="75A0AF3D" w14:textId="77777777" w:rsidR="00CF3F84" w:rsidRPr="00341971" w:rsidRDefault="00CF3F84" w:rsidP="00CF3F84">
      <w:pPr>
        <w:autoSpaceDE w:val="0"/>
        <w:autoSpaceDN w:val="0"/>
        <w:adjustRightInd w:val="0"/>
        <w:spacing w:after="0" w:line="240" w:lineRule="auto"/>
        <w:rPr>
          <w:rFonts w:ascii="Times New Roman" w:eastAsia="Times New Roman" w:hAnsi="Times New Roman" w:cs="Times New Roman"/>
          <w:lang w:eastAsia="en-AU"/>
        </w:rPr>
      </w:pPr>
    </w:p>
    <w:p w14:paraId="1C006A69" w14:textId="17E4F286" w:rsidR="00CF3F84" w:rsidRPr="00341971" w:rsidRDefault="00CF3F84" w:rsidP="00CF3F84">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74A1C" w:rsidRPr="00341971">
        <w:rPr>
          <w:rFonts w:ascii="Times New Roman" w:eastAsia="Times New Roman" w:hAnsi="Times New Roman" w:cs="Times New Roman"/>
          <w:lang w:eastAsia="en-AU"/>
        </w:rPr>
        <w:t>22</w:t>
      </w:r>
      <w:r w:rsidRPr="00341971">
        <w:rPr>
          <w:rFonts w:ascii="Times New Roman" w:eastAsia="Times New Roman" w:hAnsi="Times New Roman" w:cs="Times New Roman"/>
          <w:lang w:eastAsia="en-AU"/>
        </w:rPr>
        <w:t xml:space="preserve">(4) provides that where a therapeutic vaping substance or a therapeutic vaping substance accessory contains nicotine, the name of the good, the word “nicotine” and the </w:t>
      </w:r>
      <w:r w:rsidR="007C1B1E" w:rsidRPr="00341971">
        <w:rPr>
          <w:rFonts w:ascii="Times New Roman" w:eastAsia="Times New Roman" w:hAnsi="Times New Roman" w:cs="Times New Roman"/>
          <w:lang w:eastAsia="en-AU"/>
        </w:rPr>
        <w:t xml:space="preserve">concentration </w:t>
      </w:r>
      <w:r w:rsidRPr="00341971">
        <w:rPr>
          <w:rFonts w:ascii="Times New Roman" w:eastAsia="Times New Roman" w:hAnsi="Times New Roman" w:cs="Times New Roman"/>
          <w:lang w:eastAsia="en-AU"/>
        </w:rPr>
        <w:t>of nicotine must:</w:t>
      </w:r>
    </w:p>
    <w:p w14:paraId="56FEF298" w14:textId="4538C077" w:rsidR="00CF3F84" w:rsidRPr="00341971" w:rsidRDefault="00CF3F84" w:rsidP="00CF3F84">
      <w:pPr>
        <w:pStyle w:val="ListParagraph"/>
        <w:numPr>
          <w:ilvl w:val="0"/>
          <w:numId w:val="37"/>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lastRenderedPageBreak/>
        <w:t xml:space="preserve">appear as a cohesive unit by placing the word “nicotine” and the </w:t>
      </w:r>
      <w:r w:rsidR="007C1B1E" w:rsidRPr="00341971">
        <w:rPr>
          <w:rFonts w:ascii="Times New Roman" w:eastAsia="Times New Roman" w:hAnsi="Times New Roman" w:cs="Times New Roman"/>
          <w:lang w:eastAsia="en-AU"/>
        </w:rPr>
        <w:t xml:space="preserve">concentration </w:t>
      </w:r>
      <w:r w:rsidRPr="00341971">
        <w:rPr>
          <w:rFonts w:ascii="Times New Roman" w:eastAsia="Times New Roman" w:hAnsi="Times New Roman" w:cs="Times New Roman"/>
          <w:lang w:eastAsia="en-AU"/>
        </w:rPr>
        <w:t>of nicotine together in a single line of text immediately below the name of the good; and</w:t>
      </w:r>
    </w:p>
    <w:p w14:paraId="0DAD9C42" w14:textId="77777777" w:rsidR="00CF3F84" w:rsidRPr="00341971" w:rsidRDefault="00CF3F84" w:rsidP="00CF3F84">
      <w:pPr>
        <w:pStyle w:val="ListParagraph"/>
        <w:numPr>
          <w:ilvl w:val="0"/>
          <w:numId w:val="37"/>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not be separated by additional words or images.</w:t>
      </w:r>
    </w:p>
    <w:p w14:paraId="5850427A" w14:textId="77777777" w:rsidR="00CF3F84" w:rsidRPr="00341971" w:rsidRDefault="00CF3F84" w:rsidP="00CF3F84">
      <w:pPr>
        <w:autoSpaceDE w:val="0"/>
        <w:autoSpaceDN w:val="0"/>
        <w:adjustRightInd w:val="0"/>
        <w:spacing w:after="0" w:line="240" w:lineRule="auto"/>
        <w:rPr>
          <w:rFonts w:ascii="Times New Roman" w:eastAsia="Times New Roman" w:hAnsi="Times New Roman" w:cs="Times New Roman"/>
          <w:lang w:eastAsia="en-AU"/>
        </w:rPr>
      </w:pPr>
    </w:p>
    <w:p w14:paraId="1A132C7F" w14:textId="2D3C8181" w:rsidR="00CF3F84" w:rsidRPr="00341971" w:rsidRDefault="00CF3F84" w:rsidP="00CF3F84">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74A1C" w:rsidRPr="00341971">
        <w:rPr>
          <w:rFonts w:ascii="Times New Roman" w:eastAsia="Times New Roman" w:hAnsi="Times New Roman" w:cs="Times New Roman"/>
          <w:lang w:eastAsia="en-AU"/>
        </w:rPr>
        <w:t>22</w:t>
      </w:r>
      <w:r w:rsidRPr="00341971">
        <w:rPr>
          <w:rFonts w:ascii="Times New Roman" w:eastAsia="Times New Roman" w:hAnsi="Times New Roman" w:cs="Times New Roman"/>
          <w:lang w:eastAsia="en-AU"/>
        </w:rPr>
        <w:t xml:space="preserve">(5) provides that where a therapeutic vaping substance or a therapeutic vaping substance accessory does not contain nicotine, the name of the good and the </w:t>
      </w:r>
      <w:r w:rsidR="007C1B1E" w:rsidRPr="00341971">
        <w:rPr>
          <w:rFonts w:ascii="Times New Roman" w:eastAsia="Times New Roman" w:hAnsi="Times New Roman" w:cs="Times New Roman"/>
          <w:lang w:eastAsia="en-AU"/>
        </w:rPr>
        <w:t xml:space="preserve">concentration </w:t>
      </w:r>
      <w:r w:rsidRPr="00341971">
        <w:rPr>
          <w:rFonts w:ascii="Times New Roman" w:eastAsia="Times New Roman" w:hAnsi="Times New Roman" w:cs="Times New Roman"/>
          <w:lang w:eastAsia="en-AU"/>
        </w:rPr>
        <w:t>of nicotine must:</w:t>
      </w:r>
    </w:p>
    <w:p w14:paraId="6C9EC65F" w14:textId="77777777" w:rsidR="00CF3F84" w:rsidRPr="00341971" w:rsidRDefault="00CF3F84" w:rsidP="00CF3F84">
      <w:pPr>
        <w:pStyle w:val="ListParagraph"/>
        <w:numPr>
          <w:ilvl w:val="0"/>
          <w:numId w:val="38"/>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appear as a cohesive unit by placing the words “nicotine 0 mg/mL” immediately below the name of the good; and</w:t>
      </w:r>
    </w:p>
    <w:p w14:paraId="222D1A3B" w14:textId="77777777" w:rsidR="00CF3F84" w:rsidRPr="00341971" w:rsidRDefault="00CF3F84" w:rsidP="00CF3F84">
      <w:pPr>
        <w:pStyle w:val="ListParagraph"/>
        <w:numPr>
          <w:ilvl w:val="0"/>
          <w:numId w:val="38"/>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not be separated by additional words or images.</w:t>
      </w:r>
    </w:p>
    <w:p w14:paraId="6C9EDFD4" w14:textId="77777777" w:rsidR="00491454" w:rsidRPr="00341971" w:rsidRDefault="00491454" w:rsidP="00002352">
      <w:pPr>
        <w:autoSpaceDE w:val="0"/>
        <w:autoSpaceDN w:val="0"/>
        <w:adjustRightInd w:val="0"/>
        <w:spacing w:after="0" w:line="240" w:lineRule="auto"/>
        <w:rPr>
          <w:rFonts w:ascii="Times New Roman" w:eastAsia="Times New Roman" w:hAnsi="Times New Roman" w:cs="Times New Roman"/>
          <w:lang w:eastAsia="en-AU"/>
        </w:rPr>
      </w:pPr>
    </w:p>
    <w:p w14:paraId="089DB1EF" w14:textId="1EF07F1F" w:rsidR="0092573D" w:rsidRPr="00341971" w:rsidRDefault="00491454"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74A1C" w:rsidRPr="00341971">
        <w:rPr>
          <w:rFonts w:ascii="Times New Roman" w:eastAsia="Times New Roman" w:hAnsi="Times New Roman" w:cs="Times New Roman"/>
          <w:lang w:eastAsia="en-AU"/>
        </w:rPr>
        <w:t>22</w:t>
      </w:r>
      <w:r w:rsidRPr="00341971">
        <w:rPr>
          <w:rFonts w:ascii="Times New Roman" w:eastAsia="Times New Roman" w:hAnsi="Times New Roman" w:cs="Times New Roman"/>
          <w:lang w:eastAsia="en-AU"/>
        </w:rPr>
        <w:t>(</w:t>
      </w:r>
      <w:r w:rsidR="00CF3F84" w:rsidRPr="00341971">
        <w:rPr>
          <w:rFonts w:ascii="Times New Roman" w:eastAsia="Times New Roman" w:hAnsi="Times New Roman" w:cs="Times New Roman"/>
          <w:lang w:eastAsia="en-AU"/>
        </w:rPr>
        <w:t>6</w:t>
      </w:r>
      <w:r w:rsidRPr="00341971">
        <w:rPr>
          <w:rFonts w:ascii="Times New Roman" w:eastAsia="Times New Roman" w:hAnsi="Times New Roman" w:cs="Times New Roman"/>
          <w:lang w:eastAsia="en-AU"/>
        </w:rPr>
        <w:t xml:space="preserve">) </w:t>
      </w:r>
      <w:r w:rsidR="00002352" w:rsidRPr="00341971">
        <w:rPr>
          <w:rFonts w:ascii="Times New Roman" w:eastAsia="Times New Roman" w:hAnsi="Times New Roman" w:cs="Times New Roman"/>
          <w:lang w:eastAsia="en-AU"/>
        </w:rPr>
        <w:t xml:space="preserve">specifies that where a therapeutic vaping substance or a therapeutic vaping substance accessory contains nicotine, the main label on the primary pack must contain a warning statement panel as specified in section </w:t>
      </w:r>
      <w:r w:rsidR="00374A1C" w:rsidRPr="00341971">
        <w:rPr>
          <w:rFonts w:ascii="Times New Roman" w:eastAsia="Times New Roman" w:hAnsi="Times New Roman" w:cs="Times New Roman"/>
          <w:lang w:eastAsia="en-AU"/>
        </w:rPr>
        <w:t>20</w:t>
      </w:r>
      <w:r w:rsidR="00002352" w:rsidRPr="00341971">
        <w:rPr>
          <w:rFonts w:ascii="Times New Roman" w:eastAsia="Times New Roman" w:hAnsi="Times New Roman" w:cs="Times New Roman"/>
          <w:lang w:eastAsia="en-AU"/>
        </w:rPr>
        <w:t>.</w:t>
      </w:r>
    </w:p>
    <w:p w14:paraId="7DC119B0"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1BFF4CF3" w14:textId="7E4C88D4" w:rsidR="00185B53" w:rsidRPr="00341971" w:rsidRDefault="00185B53"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The effect of new section 2</w:t>
      </w:r>
      <w:r w:rsidR="0067190E" w:rsidRPr="00341971">
        <w:rPr>
          <w:rFonts w:ascii="Times New Roman" w:eastAsia="Times New Roman" w:hAnsi="Times New Roman" w:cs="Times New Roman"/>
          <w:lang w:eastAsia="en-AU"/>
        </w:rPr>
        <w:t>3</w:t>
      </w:r>
      <w:r w:rsidRPr="00341971">
        <w:rPr>
          <w:rFonts w:ascii="Times New Roman" w:eastAsia="Times New Roman" w:hAnsi="Times New Roman" w:cs="Times New Roman"/>
          <w:lang w:eastAsia="en-AU"/>
        </w:rPr>
        <w:t xml:space="preserve"> is to ensure that critical information about the good, including information about the active ingredient, is clearly and prominently displayed in a consistent location to assist in product identification and reduce opportunity for </w:t>
      </w:r>
      <w:r w:rsidR="00DD48DC" w:rsidRPr="00341971">
        <w:rPr>
          <w:rFonts w:ascii="Times New Roman" w:eastAsia="Times New Roman" w:hAnsi="Times New Roman" w:cs="Times New Roman"/>
          <w:lang w:eastAsia="en-AU"/>
        </w:rPr>
        <w:t xml:space="preserve">selecting </w:t>
      </w:r>
      <w:r w:rsidRPr="00341971">
        <w:rPr>
          <w:rFonts w:ascii="Times New Roman" w:eastAsia="Times New Roman" w:hAnsi="Times New Roman" w:cs="Times New Roman"/>
          <w:lang w:eastAsia="en-AU"/>
        </w:rPr>
        <w:t>incorrect goods.</w:t>
      </w:r>
    </w:p>
    <w:bookmarkEnd w:id="8"/>
    <w:p w14:paraId="111E4D9A" w14:textId="77777777" w:rsidR="00185B53" w:rsidRPr="00341971" w:rsidRDefault="00185B53" w:rsidP="00002352">
      <w:pPr>
        <w:autoSpaceDE w:val="0"/>
        <w:autoSpaceDN w:val="0"/>
        <w:adjustRightInd w:val="0"/>
        <w:spacing w:after="0" w:line="240" w:lineRule="auto"/>
        <w:rPr>
          <w:rFonts w:ascii="Times New Roman" w:eastAsia="Times New Roman" w:hAnsi="Times New Roman" w:cs="Times New Roman"/>
          <w:lang w:eastAsia="en-AU"/>
        </w:rPr>
      </w:pPr>
    </w:p>
    <w:p w14:paraId="07079D59" w14:textId="15E4504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Information to be included on the label of a primary pack (new section </w:t>
      </w:r>
      <w:r w:rsidR="00374A1C" w:rsidRPr="00341971">
        <w:rPr>
          <w:rFonts w:ascii="Times New Roman" w:eastAsia="Times New Roman" w:hAnsi="Times New Roman" w:cs="Times New Roman"/>
          <w:b/>
          <w:bCs/>
          <w:lang w:eastAsia="en-AU"/>
        </w:rPr>
        <w:t>23</w:t>
      </w:r>
      <w:r w:rsidRPr="00341971">
        <w:rPr>
          <w:rFonts w:ascii="Times New Roman" w:eastAsia="Times New Roman" w:hAnsi="Times New Roman" w:cs="Times New Roman"/>
          <w:b/>
          <w:bCs/>
          <w:lang w:eastAsia="en-AU"/>
        </w:rPr>
        <w:t>)</w:t>
      </w:r>
    </w:p>
    <w:p w14:paraId="30ADB2B8"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4790F943" w14:textId="3C97C3D8" w:rsidR="006D39D0"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section </w:t>
      </w:r>
      <w:r w:rsidR="00374A1C" w:rsidRPr="00341971">
        <w:rPr>
          <w:rFonts w:ascii="Times New Roman" w:eastAsia="Times New Roman" w:hAnsi="Times New Roman" w:cs="Times New Roman"/>
          <w:lang w:eastAsia="en-AU"/>
        </w:rPr>
        <w:t xml:space="preserve">23 </w:t>
      </w:r>
      <w:r w:rsidRPr="00341971">
        <w:rPr>
          <w:rFonts w:ascii="Times New Roman" w:eastAsia="Times New Roman" w:hAnsi="Times New Roman" w:cs="Times New Roman"/>
          <w:lang w:eastAsia="en-AU"/>
        </w:rPr>
        <w:t xml:space="preserve">specifies the information that must be included on the </w:t>
      </w:r>
      <w:r w:rsidRPr="00341971">
        <w:rPr>
          <w:rFonts w:ascii="Times New Roman" w:eastAsia="Times New Roman" w:hAnsi="Times New Roman" w:cs="Times New Roman"/>
          <w:i/>
          <w:iCs/>
          <w:lang w:eastAsia="en-AU"/>
        </w:rPr>
        <w:t>label</w:t>
      </w:r>
      <w:r w:rsidRPr="00341971">
        <w:rPr>
          <w:rFonts w:ascii="Times New Roman" w:eastAsia="Times New Roman" w:hAnsi="Times New Roman" w:cs="Times New Roman"/>
          <w:lang w:eastAsia="en-AU"/>
        </w:rPr>
        <w:t xml:space="preserve"> of a primary pack of a therapeutic vaping substance or a therapeutic vaping substance accessory</w:t>
      </w:r>
      <w:r w:rsidR="00374A1C" w:rsidRPr="00341971">
        <w:rPr>
          <w:rFonts w:ascii="Times New Roman" w:eastAsia="Times New Roman" w:hAnsi="Times New Roman" w:cs="Times New Roman"/>
          <w:lang w:eastAsia="en-AU"/>
        </w:rPr>
        <w:t xml:space="preserve">. This information may be included on the main label or on another part of the label or a separate label. </w:t>
      </w:r>
    </w:p>
    <w:p w14:paraId="2B8C76EB" w14:textId="77777777" w:rsidR="006D39D0" w:rsidRPr="00341971" w:rsidRDefault="006D39D0" w:rsidP="00002352">
      <w:pPr>
        <w:autoSpaceDE w:val="0"/>
        <w:autoSpaceDN w:val="0"/>
        <w:adjustRightInd w:val="0"/>
        <w:spacing w:after="0" w:line="240" w:lineRule="auto"/>
        <w:rPr>
          <w:rFonts w:ascii="Times New Roman" w:eastAsia="Times New Roman" w:hAnsi="Times New Roman" w:cs="Times New Roman"/>
          <w:lang w:eastAsia="en-AU"/>
        </w:rPr>
      </w:pPr>
    </w:p>
    <w:p w14:paraId="158E6583" w14:textId="4B0C45D9" w:rsidR="0058777E" w:rsidRPr="00341971" w:rsidRDefault="00374A1C"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The information required</w:t>
      </w:r>
      <w:r w:rsidR="0058777E" w:rsidRPr="00341971">
        <w:rPr>
          <w:rFonts w:ascii="Times New Roman" w:eastAsia="Times New Roman" w:hAnsi="Times New Roman" w:cs="Times New Roman"/>
          <w:lang w:eastAsia="en-AU"/>
        </w:rPr>
        <w:t xml:space="preserve"> includ</w:t>
      </w:r>
      <w:r w:rsidRPr="00341971">
        <w:rPr>
          <w:rFonts w:ascii="Times New Roman" w:eastAsia="Times New Roman" w:hAnsi="Times New Roman" w:cs="Times New Roman"/>
          <w:lang w:eastAsia="en-AU"/>
        </w:rPr>
        <w:t>es</w:t>
      </w:r>
      <w:r w:rsidR="0058777E" w:rsidRPr="00341971">
        <w:rPr>
          <w:rFonts w:ascii="Times New Roman" w:eastAsia="Times New Roman" w:hAnsi="Times New Roman" w:cs="Times New Roman"/>
          <w:lang w:eastAsia="en-AU"/>
        </w:rPr>
        <w:t xml:space="preserve"> the name of each ingredient, the batch number </w:t>
      </w:r>
      <w:r w:rsidR="00002352" w:rsidRPr="00341971">
        <w:rPr>
          <w:rFonts w:ascii="Times New Roman" w:eastAsia="Times New Roman" w:hAnsi="Times New Roman" w:cs="Times New Roman"/>
          <w:lang w:eastAsia="en-AU"/>
        </w:rPr>
        <w:t xml:space="preserve">and batch number prefix, the expiry date and expiry date prefix, and </w:t>
      </w:r>
      <w:r w:rsidR="0058777E" w:rsidRPr="00341971">
        <w:rPr>
          <w:rFonts w:ascii="Times New Roman" w:eastAsia="Times New Roman" w:hAnsi="Times New Roman" w:cs="Times New Roman"/>
          <w:lang w:eastAsia="en-AU"/>
        </w:rPr>
        <w:t>the name and contact details of the sponsor</w:t>
      </w:r>
      <w:r w:rsidR="00002352" w:rsidRPr="00341971">
        <w:rPr>
          <w:rFonts w:ascii="Times New Roman" w:eastAsia="Times New Roman" w:hAnsi="Times New Roman" w:cs="Times New Roman"/>
          <w:lang w:eastAsia="en-AU"/>
        </w:rPr>
        <w:t>, storage conditions for the goods, Poisons Information Centre contact details, and certain warning statements</w:t>
      </w:r>
      <w:r w:rsidR="0058777E" w:rsidRPr="00341971">
        <w:rPr>
          <w:rFonts w:ascii="Times New Roman" w:eastAsia="Times New Roman" w:hAnsi="Times New Roman" w:cs="Times New Roman"/>
          <w:lang w:eastAsia="en-AU"/>
        </w:rPr>
        <w:t>.</w:t>
      </w:r>
    </w:p>
    <w:p w14:paraId="297D1ADA" w14:textId="77777777" w:rsidR="0058777E" w:rsidRPr="00341971" w:rsidRDefault="0058777E" w:rsidP="00002352">
      <w:pPr>
        <w:autoSpaceDE w:val="0"/>
        <w:autoSpaceDN w:val="0"/>
        <w:adjustRightInd w:val="0"/>
        <w:spacing w:after="0" w:line="240" w:lineRule="auto"/>
        <w:rPr>
          <w:rFonts w:ascii="Times New Roman" w:eastAsia="Times New Roman" w:hAnsi="Times New Roman" w:cs="Times New Roman"/>
          <w:lang w:eastAsia="en-AU"/>
        </w:rPr>
      </w:pPr>
    </w:p>
    <w:p w14:paraId="70849865" w14:textId="324AE9C8"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information included on the label of a primary pack must </w:t>
      </w:r>
      <w:r w:rsidR="0058777E" w:rsidRPr="00341971">
        <w:rPr>
          <w:rFonts w:ascii="Times New Roman" w:eastAsia="Times New Roman" w:hAnsi="Times New Roman" w:cs="Times New Roman"/>
          <w:lang w:eastAsia="en-AU"/>
        </w:rPr>
        <w:t>be i</w:t>
      </w:r>
      <w:r w:rsidRPr="00341971">
        <w:rPr>
          <w:rFonts w:ascii="Times New Roman" w:eastAsia="Times New Roman" w:hAnsi="Times New Roman" w:cs="Times New Roman"/>
          <w:lang w:eastAsia="en-AU"/>
        </w:rPr>
        <w:t>n a text size of at least 1.5</w:t>
      </w:r>
      <w:r w:rsidR="00002352" w:rsidRPr="00341971">
        <w:rPr>
          <w:rFonts w:ascii="Times New Roman" w:eastAsia="Times New Roman" w:hAnsi="Times New Roman" w:cs="Times New Roman"/>
          <w:lang w:eastAsia="en-AU"/>
        </w:rPr>
        <w:t> </w:t>
      </w:r>
      <w:r w:rsidRPr="00341971">
        <w:rPr>
          <w:rFonts w:ascii="Times New Roman" w:eastAsia="Times New Roman" w:hAnsi="Times New Roman" w:cs="Times New Roman"/>
          <w:lang w:eastAsia="en-AU"/>
        </w:rPr>
        <w:t>mm.</w:t>
      </w:r>
    </w:p>
    <w:p w14:paraId="6482164A"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01B2C7AC" w14:textId="5B67CB46" w:rsidR="0092573D" w:rsidRPr="00341971" w:rsidRDefault="0092573D" w:rsidP="008F56DE">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Subdivision 2.2—Intermediate packaging</w:t>
      </w:r>
    </w:p>
    <w:p w14:paraId="488AB0AE" w14:textId="77777777" w:rsidR="0092573D" w:rsidRPr="00341971" w:rsidRDefault="0092573D" w:rsidP="008F56DE">
      <w:pPr>
        <w:keepNext/>
        <w:autoSpaceDE w:val="0"/>
        <w:autoSpaceDN w:val="0"/>
        <w:adjustRightInd w:val="0"/>
        <w:spacing w:after="0" w:line="240" w:lineRule="auto"/>
        <w:rPr>
          <w:rFonts w:ascii="Times New Roman" w:eastAsia="Times New Roman" w:hAnsi="Times New Roman" w:cs="Times New Roman"/>
          <w:lang w:eastAsia="en-AU"/>
        </w:rPr>
      </w:pPr>
    </w:p>
    <w:p w14:paraId="53C18C5A" w14:textId="2B5FDFB8" w:rsidR="0092573D" w:rsidRPr="00341971" w:rsidRDefault="0092573D" w:rsidP="008F56DE">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Information to be included on the</w:t>
      </w:r>
      <w:r w:rsidR="00002352" w:rsidRPr="00341971">
        <w:rPr>
          <w:rFonts w:ascii="Times New Roman" w:eastAsia="Times New Roman" w:hAnsi="Times New Roman" w:cs="Times New Roman"/>
          <w:b/>
          <w:bCs/>
          <w:lang w:eastAsia="en-AU"/>
        </w:rPr>
        <w:t xml:space="preserve"> main</w:t>
      </w:r>
      <w:r w:rsidRPr="00341971">
        <w:rPr>
          <w:rFonts w:ascii="Times New Roman" w:eastAsia="Times New Roman" w:hAnsi="Times New Roman" w:cs="Times New Roman"/>
          <w:b/>
          <w:bCs/>
          <w:lang w:eastAsia="en-AU"/>
        </w:rPr>
        <w:t xml:space="preserve"> label of intermediate packaging (new section </w:t>
      </w:r>
      <w:r w:rsidR="006D39D0" w:rsidRPr="00341971">
        <w:rPr>
          <w:rFonts w:ascii="Times New Roman" w:eastAsia="Times New Roman" w:hAnsi="Times New Roman" w:cs="Times New Roman"/>
          <w:b/>
          <w:bCs/>
          <w:lang w:eastAsia="en-AU"/>
        </w:rPr>
        <w:t>24</w:t>
      </w:r>
      <w:r w:rsidRPr="00341971">
        <w:rPr>
          <w:rFonts w:ascii="Times New Roman" w:eastAsia="Times New Roman" w:hAnsi="Times New Roman" w:cs="Times New Roman"/>
          <w:b/>
          <w:bCs/>
          <w:lang w:eastAsia="en-AU"/>
        </w:rPr>
        <w:t>)</w:t>
      </w:r>
    </w:p>
    <w:p w14:paraId="63D287B7" w14:textId="77777777" w:rsidR="0092573D" w:rsidRPr="00341971" w:rsidRDefault="0092573D" w:rsidP="008F56DE">
      <w:pPr>
        <w:keepNext/>
        <w:autoSpaceDE w:val="0"/>
        <w:autoSpaceDN w:val="0"/>
        <w:adjustRightInd w:val="0"/>
        <w:spacing w:after="0" w:line="240" w:lineRule="auto"/>
        <w:rPr>
          <w:rFonts w:ascii="Times New Roman" w:eastAsia="Times New Roman" w:hAnsi="Times New Roman" w:cs="Times New Roman"/>
          <w:lang w:eastAsia="en-AU"/>
        </w:rPr>
      </w:pPr>
    </w:p>
    <w:p w14:paraId="2920FB99" w14:textId="2217EA74" w:rsidR="00002352" w:rsidRPr="00341971" w:rsidRDefault="0092573D" w:rsidP="008F56DE">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section </w:t>
      </w:r>
      <w:r w:rsidR="006D39D0" w:rsidRPr="00341971">
        <w:rPr>
          <w:rFonts w:ascii="Times New Roman" w:eastAsia="Times New Roman" w:hAnsi="Times New Roman" w:cs="Times New Roman"/>
          <w:lang w:eastAsia="en-AU"/>
        </w:rPr>
        <w:t xml:space="preserve">24 </w:t>
      </w:r>
      <w:r w:rsidRPr="00341971">
        <w:rPr>
          <w:rFonts w:ascii="Times New Roman" w:eastAsia="Times New Roman" w:hAnsi="Times New Roman" w:cs="Times New Roman"/>
          <w:lang w:eastAsia="en-AU"/>
        </w:rPr>
        <w:t>specifies the</w:t>
      </w:r>
      <w:r w:rsidR="00002352" w:rsidRPr="00341971">
        <w:rPr>
          <w:rFonts w:ascii="Times New Roman" w:eastAsia="Times New Roman" w:hAnsi="Times New Roman" w:cs="Times New Roman"/>
          <w:lang w:eastAsia="en-AU"/>
        </w:rPr>
        <w:t xml:space="preserve"> kind and form of</w:t>
      </w:r>
      <w:r w:rsidRPr="00341971">
        <w:rPr>
          <w:rFonts w:ascii="Times New Roman" w:eastAsia="Times New Roman" w:hAnsi="Times New Roman" w:cs="Times New Roman"/>
          <w:lang w:eastAsia="en-AU"/>
        </w:rPr>
        <w:t xml:space="preserve"> information that must be included on the </w:t>
      </w:r>
      <w:r w:rsidR="00002352" w:rsidRPr="00341971">
        <w:rPr>
          <w:rFonts w:ascii="Times New Roman" w:eastAsia="Times New Roman" w:hAnsi="Times New Roman" w:cs="Times New Roman"/>
          <w:i/>
          <w:iCs/>
          <w:lang w:eastAsia="en-AU"/>
        </w:rPr>
        <w:t xml:space="preserve">main </w:t>
      </w:r>
      <w:r w:rsidRPr="00341971">
        <w:rPr>
          <w:rFonts w:ascii="Times New Roman" w:eastAsia="Times New Roman" w:hAnsi="Times New Roman" w:cs="Times New Roman"/>
          <w:i/>
          <w:iCs/>
          <w:lang w:eastAsia="en-AU"/>
        </w:rPr>
        <w:t>label</w:t>
      </w:r>
      <w:r w:rsidRPr="00341971">
        <w:rPr>
          <w:rFonts w:ascii="Times New Roman" w:eastAsia="Times New Roman" w:hAnsi="Times New Roman" w:cs="Times New Roman"/>
          <w:lang w:eastAsia="en-AU"/>
        </w:rPr>
        <w:t xml:space="preserve"> of intermediate packaging (if any) of a therapeutic vaping substance or a therapeutic vaping substance accessory</w:t>
      </w:r>
      <w:r w:rsidR="00002352" w:rsidRPr="00341971">
        <w:rPr>
          <w:rFonts w:ascii="Times New Roman" w:eastAsia="Times New Roman" w:hAnsi="Times New Roman" w:cs="Times New Roman"/>
          <w:lang w:eastAsia="en-AU"/>
        </w:rPr>
        <w:t>.</w:t>
      </w:r>
    </w:p>
    <w:p w14:paraId="487B286F"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47DA68BC" w14:textId="30826CDC"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6D39D0" w:rsidRPr="00341971">
        <w:rPr>
          <w:rFonts w:ascii="Times New Roman" w:eastAsia="Times New Roman" w:hAnsi="Times New Roman" w:cs="Times New Roman"/>
          <w:lang w:eastAsia="en-AU"/>
        </w:rPr>
        <w:t>24</w:t>
      </w:r>
      <w:r w:rsidRPr="00341971">
        <w:rPr>
          <w:rFonts w:ascii="Times New Roman" w:eastAsia="Times New Roman" w:hAnsi="Times New Roman" w:cs="Times New Roman"/>
          <w:lang w:eastAsia="en-AU"/>
        </w:rPr>
        <w:t>(1) specifies the information that must be included on the main label of the intermediate packaging of a therapeutic vaping substance or a therapeutic vaping substance accessory (if any) including, the name of the good</w:t>
      </w:r>
      <w:r w:rsidR="006D39D0"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xml:space="preserve"> the </w:t>
      </w:r>
      <w:r w:rsidR="007C1B1E" w:rsidRPr="00341971">
        <w:rPr>
          <w:rFonts w:ascii="Times New Roman" w:eastAsia="Times New Roman" w:hAnsi="Times New Roman" w:cs="Times New Roman"/>
          <w:lang w:eastAsia="en-AU"/>
        </w:rPr>
        <w:t xml:space="preserve">concentration </w:t>
      </w:r>
      <w:r w:rsidRPr="00341971">
        <w:rPr>
          <w:rFonts w:ascii="Times New Roman" w:eastAsia="Times New Roman" w:hAnsi="Times New Roman" w:cs="Times New Roman"/>
          <w:lang w:eastAsia="en-AU"/>
        </w:rPr>
        <w:t>of nicotine, the batch number and batch number prefix, expiry date and expiry date prefix</w:t>
      </w:r>
      <w:r w:rsidR="00CF3F84"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and certain warning statements.</w:t>
      </w:r>
    </w:p>
    <w:p w14:paraId="20F0D2B5"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5BF05E39" w14:textId="6EF2577B" w:rsidR="008F56DE" w:rsidRPr="00341971" w:rsidRDefault="00002352" w:rsidP="008F56DE">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New subsection</w:t>
      </w:r>
      <w:r w:rsidR="008F56DE" w:rsidRPr="00341971">
        <w:rPr>
          <w:rFonts w:ascii="Times New Roman" w:eastAsia="Times New Roman" w:hAnsi="Times New Roman" w:cs="Times New Roman"/>
          <w:lang w:eastAsia="en-AU"/>
        </w:rPr>
        <w:t>s</w:t>
      </w:r>
      <w:r w:rsidRPr="00341971">
        <w:rPr>
          <w:rFonts w:ascii="Times New Roman" w:eastAsia="Times New Roman" w:hAnsi="Times New Roman" w:cs="Times New Roman"/>
          <w:lang w:eastAsia="en-AU"/>
        </w:rPr>
        <w:t xml:space="preserve"> </w:t>
      </w:r>
      <w:r w:rsidR="006D39D0" w:rsidRPr="00341971">
        <w:rPr>
          <w:rFonts w:ascii="Times New Roman" w:eastAsia="Times New Roman" w:hAnsi="Times New Roman" w:cs="Times New Roman"/>
          <w:lang w:eastAsia="en-AU"/>
        </w:rPr>
        <w:t>24</w:t>
      </w:r>
      <w:r w:rsidRPr="00341971">
        <w:rPr>
          <w:rFonts w:ascii="Times New Roman" w:eastAsia="Times New Roman" w:hAnsi="Times New Roman" w:cs="Times New Roman"/>
          <w:lang w:eastAsia="en-AU"/>
        </w:rPr>
        <w:t xml:space="preserve">(2) </w:t>
      </w:r>
      <w:r w:rsidR="008F56DE" w:rsidRPr="00341971">
        <w:rPr>
          <w:rFonts w:ascii="Times New Roman" w:eastAsia="Times New Roman" w:hAnsi="Times New Roman" w:cs="Times New Roman"/>
          <w:lang w:eastAsia="en-AU"/>
        </w:rPr>
        <w:t>and (3) specify requirements relating to text size and formatting of in</w:t>
      </w:r>
      <w:r w:rsidRPr="00341971">
        <w:rPr>
          <w:rFonts w:ascii="Times New Roman" w:eastAsia="Times New Roman" w:hAnsi="Times New Roman" w:cs="Times New Roman"/>
          <w:lang w:eastAsia="en-AU"/>
        </w:rPr>
        <w:t xml:space="preserve">formation </w:t>
      </w:r>
      <w:r w:rsidR="008F56DE" w:rsidRPr="00341971">
        <w:rPr>
          <w:rFonts w:ascii="Times New Roman" w:eastAsia="Times New Roman" w:hAnsi="Times New Roman" w:cs="Times New Roman"/>
          <w:lang w:eastAsia="en-AU"/>
        </w:rPr>
        <w:t xml:space="preserve">to be </w:t>
      </w:r>
      <w:r w:rsidRPr="00341971">
        <w:rPr>
          <w:rFonts w:ascii="Times New Roman" w:eastAsia="Times New Roman" w:hAnsi="Times New Roman" w:cs="Times New Roman"/>
          <w:lang w:eastAsia="en-AU"/>
        </w:rPr>
        <w:t>included on the main label of the intermediate packaging</w:t>
      </w:r>
      <w:r w:rsidR="008F56DE" w:rsidRPr="00341971">
        <w:rPr>
          <w:rFonts w:ascii="Times New Roman" w:eastAsia="Times New Roman" w:hAnsi="Times New Roman" w:cs="Times New Roman"/>
          <w:lang w:eastAsia="en-AU"/>
        </w:rPr>
        <w:t>.</w:t>
      </w:r>
    </w:p>
    <w:p w14:paraId="3CFA78AF"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5EA078AD" w14:textId="70B4B0BD"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Subdivision 2.3—Containers</w:t>
      </w:r>
    </w:p>
    <w:p w14:paraId="4F0B4B61"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60EBBFAF" w14:textId="0E8365D2"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Information to be included on the </w:t>
      </w:r>
      <w:r w:rsidR="00002352" w:rsidRPr="00341971">
        <w:rPr>
          <w:rFonts w:ascii="Times New Roman" w:eastAsia="Times New Roman" w:hAnsi="Times New Roman" w:cs="Times New Roman"/>
          <w:b/>
          <w:bCs/>
          <w:lang w:eastAsia="en-AU"/>
        </w:rPr>
        <w:t xml:space="preserve">main </w:t>
      </w:r>
      <w:r w:rsidRPr="00341971">
        <w:rPr>
          <w:rFonts w:ascii="Times New Roman" w:eastAsia="Times New Roman" w:hAnsi="Times New Roman" w:cs="Times New Roman"/>
          <w:b/>
          <w:bCs/>
          <w:lang w:eastAsia="en-AU"/>
        </w:rPr>
        <w:t xml:space="preserve">label of a container (new section </w:t>
      </w:r>
      <w:r w:rsidR="006D39D0" w:rsidRPr="00341971">
        <w:rPr>
          <w:rFonts w:ascii="Times New Roman" w:eastAsia="Times New Roman" w:hAnsi="Times New Roman" w:cs="Times New Roman"/>
          <w:b/>
          <w:bCs/>
          <w:lang w:eastAsia="en-AU"/>
        </w:rPr>
        <w:t>25</w:t>
      </w:r>
      <w:r w:rsidRPr="00341971">
        <w:rPr>
          <w:rFonts w:ascii="Times New Roman" w:eastAsia="Times New Roman" w:hAnsi="Times New Roman" w:cs="Times New Roman"/>
          <w:b/>
          <w:bCs/>
          <w:lang w:eastAsia="en-AU"/>
        </w:rPr>
        <w:t>)</w:t>
      </w:r>
    </w:p>
    <w:p w14:paraId="23C182E8"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754BAD86" w14:textId="348109F8" w:rsidR="0092573D" w:rsidRPr="00341971" w:rsidRDefault="00185B53"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section </w:t>
      </w:r>
      <w:r w:rsidR="006D39D0" w:rsidRPr="00341971">
        <w:rPr>
          <w:rFonts w:ascii="Times New Roman" w:eastAsia="Times New Roman" w:hAnsi="Times New Roman" w:cs="Times New Roman"/>
          <w:lang w:eastAsia="en-AU"/>
        </w:rPr>
        <w:t xml:space="preserve">25 </w:t>
      </w:r>
      <w:r w:rsidRPr="00341971">
        <w:rPr>
          <w:rFonts w:ascii="Times New Roman" w:eastAsia="Times New Roman" w:hAnsi="Times New Roman" w:cs="Times New Roman"/>
          <w:lang w:eastAsia="en-AU"/>
        </w:rPr>
        <w:t xml:space="preserve">specifies the kind and form of information that must be included on the </w:t>
      </w:r>
      <w:r w:rsidR="00002352" w:rsidRPr="00341971">
        <w:rPr>
          <w:rFonts w:ascii="Times New Roman" w:eastAsia="Times New Roman" w:hAnsi="Times New Roman" w:cs="Times New Roman"/>
          <w:i/>
          <w:iCs/>
          <w:lang w:eastAsia="en-AU"/>
        </w:rPr>
        <w:t xml:space="preserve">main </w:t>
      </w:r>
      <w:r w:rsidRPr="00341971">
        <w:rPr>
          <w:rFonts w:ascii="Times New Roman" w:eastAsia="Times New Roman" w:hAnsi="Times New Roman" w:cs="Times New Roman"/>
          <w:i/>
          <w:iCs/>
          <w:lang w:eastAsia="en-AU"/>
        </w:rPr>
        <w:t>label</w:t>
      </w:r>
      <w:r w:rsidRPr="00341971">
        <w:rPr>
          <w:rFonts w:ascii="Times New Roman" w:eastAsia="Times New Roman" w:hAnsi="Times New Roman" w:cs="Times New Roman"/>
          <w:lang w:eastAsia="en-AU"/>
        </w:rPr>
        <w:t xml:space="preserve"> of a container</w:t>
      </w:r>
      <w:r w:rsidR="00002352"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of a therapeutic vaping substance.</w:t>
      </w:r>
    </w:p>
    <w:p w14:paraId="070C5FE0" w14:textId="77777777" w:rsidR="00185B53" w:rsidRPr="00341971" w:rsidRDefault="00185B53" w:rsidP="00002352">
      <w:pPr>
        <w:autoSpaceDE w:val="0"/>
        <w:autoSpaceDN w:val="0"/>
        <w:adjustRightInd w:val="0"/>
        <w:spacing w:after="0" w:line="240" w:lineRule="auto"/>
        <w:rPr>
          <w:rFonts w:ascii="Times New Roman" w:eastAsia="Times New Roman" w:hAnsi="Times New Roman" w:cs="Times New Roman"/>
          <w:lang w:eastAsia="en-AU"/>
        </w:rPr>
      </w:pPr>
    </w:p>
    <w:p w14:paraId="48B645F5" w14:textId="3DFC527B" w:rsidR="006D39D0" w:rsidRPr="00341971" w:rsidRDefault="00185B53"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lastRenderedPageBreak/>
        <w:t xml:space="preserve">New subsection </w:t>
      </w:r>
      <w:r w:rsidR="006D39D0" w:rsidRPr="00341971">
        <w:rPr>
          <w:rFonts w:ascii="Times New Roman" w:eastAsia="Times New Roman" w:hAnsi="Times New Roman" w:cs="Times New Roman"/>
          <w:lang w:eastAsia="en-AU"/>
        </w:rPr>
        <w:t>25</w:t>
      </w:r>
      <w:r w:rsidRPr="00341971">
        <w:rPr>
          <w:rFonts w:ascii="Times New Roman" w:eastAsia="Times New Roman" w:hAnsi="Times New Roman" w:cs="Times New Roman"/>
          <w:lang w:eastAsia="en-AU"/>
        </w:rPr>
        <w:t xml:space="preserve">(1) makes it clear that new section </w:t>
      </w:r>
      <w:r w:rsidR="006D39D0" w:rsidRPr="00341971">
        <w:rPr>
          <w:rFonts w:ascii="Times New Roman" w:eastAsia="Times New Roman" w:hAnsi="Times New Roman" w:cs="Times New Roman"/>
          <w:lang w:eastAsia="en-AU"/>
        </w:rPr>
        <w:t xml:space="preserve">25 </w:t>
      </w:r>
      <w:r w:rsidRPr="00341971">
        <w:rPr>
          <w:rFonts w:ascii="Times New Roman" w:eastAsia="Times New Roman" w:hAnsi="Times New Roman" w:cs="Times New Roman"/>
          <w:lang w:eastAsia="en-AU"/>
        </w:rPr>
        <w:t>does not apply to containers that are small containers or very small containers.</w:t>
      </w:r>
      <w:r w:rsidR="006D39D0"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 xml:space="preserve">Relevantly, ‘Small container’ is defined in section 4 of TGO 110 as meaning a container that has a capacity of 25 mL or less and is not a very small container. ‘Very small container’ is defined in section 4 of TGO 110 as meaning a container that has a capacity of </w:t>
      </w:r>
      <w:r w:rsidR="00D97E5B" w:rsidRPr="00341971">
        <w:rPr>
          <w:rFonts w:ascii="Times New Roman" w:eastAsia="Times New Roman" w:hAnsi="Times New Roman" w:cs="Times New Roman"/>
          <w:lang w:eastAsia="en-AU"/>
        </w:rPr>
        <w:t>5</w:t>
      </w:r>
      <w:r w:rsidRPr="00341971">
        <w:rPr>
          <w:rFonts w:ascii="Times New Roman" w:eastAsia="Times New Roman" w:hAnsi="Times New Roman" w:cs="Times New Roman"/>
          <w:lang w:eastAsia="en-AU"/>
        </w:rPr>
        <w:t> mL or less.</w:t>
      </w:r>
      <w:r w:rsidR="006D39D0" w:rsidRPr="00341971">
        <w:rPr>
          <w:rFonts w:ascii="Times New Roman" w:eastAsia="Times New Roman" w:hAnsi="Times New Roman" w:cs="Times New Roman"/>
          <w:lang w:eastAsia="en-AU"/>
        </w:rPr>
        <w:t xml:space="preserve"> </w:t>
      </w:r>
      <w:r w:rsidR="009D34B3" w:rsidRPr="00341971">
        <w:rPr>
          <w:rFonts w:ascii="Times New Roman" w:eastAsia="Times New Roman" w:hAnsi="Times New Roman" w:cs="Times New Roman"/>
          <w:lang w:eastAsia="en-AU"/>
        </w:rPr>
        <w:t xml:space="preserve">A therapeutic vaping substance accessory </w:t>
      </w:r>
      <w:r w:rsidR="0016752F" w:rsidRPr="00341971">
        <w:rPr>
          <w:rFonts w:ascii="Times New Roman" w:eastAsia="Times New Roman" w:hAnsi="Times New Roman" w:cs="Times New Roman"/>
          <w:lang w:eastAsia="en-AU"/>
        </w:rPr>
        <w:t>is</w:t>
      </w:r>
      <w:r w:rsidR="009D34B3" w:rsidRPr="00341971">
        <w:rPr>
          <w:rFonts w:ascii="Times New Roman" w:eastAsia="Times New Roman" w:hAnsi="Times New Roman" w:cs="Times New Roman"/>
          <w:lang w:eastAsia="en-AU"/>
        </w:rPr>
        <w:t xml:space="preserve"> characterised as a very small container</w:t>
      </w:r>
      <w:r w:rsidR="0016752F" w:rsidRPr="00341971">
        <w:rPr>
          <w:rFonts w:ascii="Times New Roman" w:eastAsia="Times New Roman" w:hAnsi="Times New Roman" w:cs="Times New Roman"/>
          <w:lang w:eastAsia="en-AU"/>
        </w:rPr>
        <w:t>,</w:t>
      </w:r>
      <w:r w:rsidR="009D34B3" w:rsidRPr="00341971">
        <w:rPr>
          <w:rFonts w:ascii="Times New Roman" w:eastAsia="Times New Roman" w:hAnsi="Times New Roman" w:cs="Times New Roman"/>
          <w:lang w:eastAsia="en-AU"/>
        </w:rPr>
        <w:t xml:space="preserve"> as the maximum fill volume is 5 </w:t>
      </w:r>
      <w:proofErr w:type="spellStart"/>
      <w:r w:rsidR="009D34B3" w:rsidRPr="00341971">
        <w:rPr>
          <w:rFonts w:ascii="Times New Roman" w:eastAsia="Times New Roman" w:hAnsi="Times New Roman" w:cs="Times New Roman"/>
          <w:lang w:eastAsia="en-AU"/>
        </w:rPr>
        <w:t>mL.</w:t>
      </w:r>
      <w:proofErr w:type="spellEnd"/>
      <w:r w:rsidR="009D34B3" w:rsidRPr="00341971">
        <w:rPr>
          <w:rFonts w:ascii="Times New Roman" w:eastAsia="Times New Roman" w:hAnsi="Times New Roman" w:cs="Times New Roman"/>
          <w:lang w:eastAsia="en-AU"/>
        </w:rPr>
        <w:t xml:space="preserve"> </w:t>
      </w:r>
      <w:r w:rsidR="006D39D0" w:rsidRPr="00341971">
        <w:rPr>
          <w:rFonts w:ascii="Times New Roman" w:eastAsia="Times New Roman" w:hAnsi="Times New Roman" w:cs="Times New Roman"/>
          <w:lang w:eastAsia="en-AU"/>
        </w:rPr>
        <w:t xml:space="preserve">The information required by this provision would not fit on a container that </w:t>
      </w:r>
      <w:r w:rsidR="009D34B3" w:rsidRPr="00341971">
        <w:rPr>
          <w:rFonts w:ascii="Times New Roman" w:eastAsia="Times New Roman" w:hAnsi="Times New Roman" w:cs="Times New Roman"/>
          <w:lang w:eastAsia="en-AU"/>
        </w:rPr>
        <w:t>is either a small container or very small container</w:t>
      </w:r>
      <w:r w:rsidR="006D39D0" w:rsidRPr="00341971">
        <w:rPr>
          <w:rFonts w:ascii="Times New Roman" w:eastAsia="Times New Roman" w:hAnsi="Times New Roman" w:cs="Times New Roman"/>
          <w:lang w:eastAsia="en-AU"/>
        </w:rPr>
        <w:t xml:space="preserve">. Separate requirements are imposed on </w:t>
      </w:r>
      <w:r w:rsidR="0016752F" w:rsidRPr="00341971">
        <w:rPr>
          <w:rFonts w:ascii="Times New Roman" w:eastAsia="Times New Roman" w:hAnsi="Times New Roman" w:cs="Times New Roman"/>
          <w:lang w:eastAsia="en-AU"/>
        </w:rPr>
        <w:t xml:space="preserve">small containers and very small containers </w:t>
      </w:r>
      <w:r w:rsidR="006D39D0" w:rsidRPr="00341971">
        <w:rPr>
          <w:rFonts w:ascii="Times New Roman" w:eastAsia="Times New Roman" w:hAnsi="Times New Roman" w:cs="Times New Roman"/>
          <w:lang w:eastAsia="en-AU"/>
        </w:rPr>
        <w:t xml:space="preserve">below. </w:t>
      </w:r>
    </w:p>
    <w:p w14:paraId="1615E504" w14:textId="77777777" w:rsidR="00185B53" w:rsidRPr="00341971" w:rsidRDefault="00185B53" w:rsidP="00002352">
      <w:pPr>
        <w:autoSpaceDE w:val="0"/>
        <w:autoSpaceDN w:val="0"/>
        <w:adjustRightInd w:val="0"/>
        <w:spacing w:after="0" w:line="240" w:lineRule="auto"/>
        <w:rPr>
          <w:rFonts w:ascii="Times New Roman" w:eastAsia="Times New Roman" w:hAnsi="Times New Roman" w:cs="Times New Roman"/>
          <w:lang w:eastAsia="en-AU"/>
        </w:rPr>
      </w:pPr>
    </w:p>
    <w:p w14:paraId="4352BEDC" w14:textId="3C9AC76E" w:rsidR="00185B53" w:rsidRPr="00341971" w:rsidRDefault="00185B53"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6D39D0" w:rsidRPr="00341971">
        <w:rPr>
          <w:rFonts w:ascii="Times New Roman" w:eastAsia="Times New Roman" w:hAnsi="Times New Roman" w:cs="Times New Roman"/>
          <w:lang w:eastAsia="en-AU"/>
        </w:rPr>
        <w:t>25</w:t>
      </w:r>
      <w:r w:rsidRPr="00341971">
        <w:rPr>
          <w:rFonts w:ascii="Times New Roman" w:eastAsia="Times New Roman" w:hAnsi="Times New Roman" w:cs="Times New Roman"/>
          <w:lang w:eastAsia="en-AU"/>
        </w:rPr>
        <w:t>(2) specifies</w:t>
      </w:r>
      <w:r w:rsidR="00916767"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the information that must be include</w:t>
      </w:r>
      <w:r w:rsidR="00916767" w:rsidRPr="00341971">
        <w:rPr>
          <w:rFonts w:ascii="Times New Roman" w:eastAsia="Times New Roman" w:hAnsi="Times New Roman" w:cs="Times New Roman"/>
          <w:lang w:eastAsia="en-AU"/>
        </w:rPr>
        <w:t>d</w:t>
      </w:r>
      <w:r w:rsidRPr="00341971">
        <w:rPr>
          <w:rFonts w:ascii="Times New Roman" w:eastAsia="Times New Roman" w:hAnsi="Times New Roman" w:cs="Times New Roman"/>
          <w:lang w:eastAsia="en-AU"/>
        </w:rPr>
        <w:t xml:space="preserve"> on the</w:t>
      </w:r>
      <w:r w:rsidR="00002352" w:rsidRPr="00341971">
        <w:rPr>
          <w:rFonts w:ascii="Times New Roman" w:eastAsia="Times New Roman" w:hAnsi="Times New Roman" w:cs="Times New Roman"/>
          <w:lang w:eastAsia="en-AU"/>
        </w:rPr>
        <w:t xml:space="preserve"> main</w:t>
      </w:r>
      <w:r w:rsidRPr="00341971">
        <w:rPr>
          <w:rFonts w:ascii="Times New Roman" w:eastAsia="Times New Roman" w:hAnsi="Times New Roman" w:cs="Times New Roman"/>
          <w:lang w:eastAsia="en-AU"/>
        </w:rPr>
        <w:t xml:space="preserve"> label of a </w:t>
      </w:r>
      <w:r w:rsidR="00916767" w:rsidRPr="00341971">
        <w:rPr>
          <w:rFonts w:ascii="Times New Roman" w:eastAsia="Times New Roman" w:hAnsi="Times New Roman" w:cs="Times New Roman"/>
          <w:lang w:eastAsia="en-AU"/>
        </w:rPr>
        <w:t xml:space="preserve">container of a </w:t>
      </w:r>
      <w:r w:rsidRPr="00341971">
        <w:rPr>
          <w:rFonts w:ascii="Times New Roman" w:eastAsia="Times New Roman" w:hAnsi="Times New Roman" w:cs="Times New Roman"/>
          <w:lang w:eastAsia="en-AU"/>
        </w:rPr>
        <w:t xml:space="preserve">therapeutic vaping substance </w:t>
      </w:r>
      <w:r w:rsidR="00916767" w:rsidRPr="00341971">
        <w:rPr>
          <w:rFonts w:ascii="Times New Roman" w:eastAsia="Times New Roman" w:hAnsi="Times New Roman" w:cs="Times New Roman"/>
          <w:lang w:eastAsia="en-AU"/>
        </w:rPr>
        <w:t>that is enclosed in a primary pack</w:t>
      </w:r>
      <w:r w:rsidRPr="00341971">
        <w:rPr>
          <w:rFonts w:ascii="Times New Roman" w:eastAsia="Times New Roman" w:hAnsi="Times New Roman" w:cs="Times New Roman"/>
          <w:lang w:eastAsia="en-AU"/>
        </w:rPr>
        <w:t xml:space="preserve">, including </w:t>
      </w:r>
      <w:r w:rsidR="00916767" w:rsidRPr="00341971">
        <w:rPr>
          <w:rFonts w:ascii="Times New Roman" w:eastAsia="Times New Roman" w:hAnsi="Times New Roman" w:cs="Times New Roman"/>
          <w:lang w:eastAsia="en-AU"/>
        </w:rPr>
        <w:t xml:space="preserve">the name of the good, the </w:t>
      </w:r>
      <w:r w:rsidR="007C1B1E" w:rsidRPr="00341971">
        <w:rPr>
          <w:rFonts w:ascii="Times New Roman" w:eastAsia="Times New Roman" w:hAnsi="Times New Roman" w:cs="Times New Roman"/>
          <w:lang w:eastAsia="en-AU"/>
        </w:rPr>
        <w:t xml:space="preserve">concentration </w:t>
      </w:r>
      <w:r w:rsidR="00916767" w:rsidRPr="00341971">
        <w:rPr>
          <w:rFonts w:ascii="Times New Roman" w:eastAsia="Times New Roman" w:hAnsi="Times New Roman" w:cs="Times New Roman"/>
          <w:lang w:eastAsia="en-AU"/>
        </w:rPr>
        <w:t>of nicotine, the flavour of the good and the</w:t>
      </w:r>
      <w:r w:rsidR="00002352" w:rsidRPr="00341971">
        <w:rPr>
          <w:rFonts w:ascii="Times New Roman" w:eastAsia="Times New Roman" w:hAnsi="Times New Roman" w:cs="Times New Roman"/>
          <w:lang w:eastAsia="en-AU"/>
        </w:rPr>
        <w:t xml:space="preserve"> </w:t>
      </w:r>
      <w:r w:rsidR="006D39D0" w:rsidRPr="00341971">
        <w:rPr>
          <w:rFonts w:ascii="Times New Roman" w:eastAsia="Times New Roman" w:hAnsi="Times New Roman" w:cs="Times New Roman"/>
          <w:lang w:eastAsia="en-AU"/>
        </w:rPr>
        <w:t>fill volume</w:t>
      </w:r>
      <w:r w:rsidR="00002352" w:rsidRPr="00341971">
        <w:rPr>
          <w:rFonts w:ascii="Times New Roman" w:eastAsia="Times New Roman" w:hAnsi="Times New Roman" w:cs="Times New Roman"/>
          <w:lang w:eastAsia="en-AU"/>
        </w:rPr>
        <w:t xml:space="preserve"> in </w:t>
      </w:r>
      <w:proofErr w:type="spellStart"/>
      <w:r w:rsidR="00002352" w:rsidRPr="00341971">
        <w:rPr>
          <w:rFonts w:ascii="Times New Roman" w:eastAsia="Times New Roman" w:hAnsi="Times New Roman" w:cs="Times New Roman"/>
          <w:lang w:eastAsia="en-AU"/>
        </w:rPr>
        <w:t>mL.</w:t>
      </w:r>
      <w:proofErr w:type="spellEnd"/>
    </w:p>
    <w:p w14:paraId="2821D603"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2B73EF4D" w14:textId="18E1908B"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6D39D0" w:rsidRPr="00341971">
        <w:rPr>
          <w:rFonts w:ascii="Times New Roman" w:eastAsia="Times New Roman" w:hAnsi="Times New Roman" w:cs="Times New Roman"/>
          <w:lang w:eastAsia="en-AU"/>
        </w:rPr>
        <w:t>25</w:t>
      </w:r>
      <w:r w:rsidRPr="00341971">
        <w:rPr>
          <w:rFonts w:ascii="Times New Roman" w:eastAsia="Times New Roman" w:hAnsi="Times New Roman" w:cs="Times New Roman"/>
          <w:lang w:eastAsia="en-AU"/>
        </w:rPr>
        <w:t>(3) sets out the requirements relating to the text size of information displayed on the main label and makes clear that the information must be orientated in the same direction.</w:t>
      </w:r>
    </w:p>
    <w:p w14:paraId="19B038EA"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1884179E" w14:textId="6CB765AF"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6D39D0" w:rsidRPr="00341971">
        <w:rPr>
          <w:rFonts w:ascii="Times New Roman" w:eastAsia="Times New Roman" w:hAnsi="Times New Roman" w:cs="Times New Roman"/>
          <w:lang w:eastAsia="en-AU"/>
        </w:rPr>
        <w:t>25</w:t>
      </w:r>
      <w:r w:rsidRPr="00341971">
        <w:rPr>
          <w:rFonts w:ascii="Times New Roman" w:eastAsia="Times New Roman" w:hAnsi="Times New Roman" w:cs="Times New Roman"/>
          <w:lang w:eastAsia="en-AU"/>
        </w:rPr>
        <w:t>(4) specifies that the name of the good must be presented in a continuous uninterrupted manner and not be broken up by additional words or images.</w:t>
      </w:r>
    </w:p>
    <w:p w14:paraId="310153A7" w14:textId="77777777" w:rsidR="00CF3F84" w:rsidRPr="00341971" w:rsidRDefault="00CF3F84" w:rsidP="00CF3F84">
      <w:pPr>
        <w:autoSpaceDE w:val="0"/>
        <w:autoSpaceDN w:val="0"/>
        <w:adjustRightInd w:val="0"/>
        <w:spacing w:after="0" w:line="240" w:lineRule="auto"/>
        <w:rPr>
          <w:rFonts w:ascii="Times New Roman" w:eastAsia="Times New Roman" w:hAnsi="Times New Roman" w:cs="Times New Roman"/>
          <w:lang w:eastAsia="en-AU"/>
        </w:rPr>
      </w:pPr>
    </w:p>
    <w:p w14:paraId="26FC91F2" w14:textId="2072E636" w:rsidR="00CF3F84" w:rsidRPr="00341971" w:rsidRDefault="00CF3F84" w:rsidP="00CF3F84">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6D39D0" w:rsidRPr="00341971">
        <w:rPr>
          <w:rFonts w:ascii="Times New Roman" w:eastAsia="Times New Roman" w:hAnsi="Times New Roman" w:cs="Times New Roman"/>
          <w:lang w:eastAsia="en-AU"/>
        </w:rPr>
        <w:t>25</w:t>
      </w:r>
      <w:r w:rsidRPr="00341971">
        <w:rPr>
          <w:rFonts w:ascii="Times New Roman" w:eastAsia="Times New Roman" w:hAnsi="Times New Roman" w:cs="Times New Roman"/>
          <w:lang w:eastAsia="en-AU"/>
        </w:rPr>
        <w:t xml:space="preserve">(5) provides that where a therapeutic vaping substance contains nicotine, the name of the good, the word “nicotine” and the </w:t>
      </w:r>
      <w:r w:rsidR="007C1B1E" w:rsidRPr="00341971">
        <w:rPr>
          <w:rFonts w:ascii="Times New Roman" w:eastAsia="Times New Roman" w:hAnsi="Times New Roman" w:cs="Times New Roman"/>
          <w:lang w:eastAsia="en-AU"/>
        </w:rPr>
        <w:t xml:space="preserve">concentration </w:t>
      </w:r>
      <w:r w:rsidRPr="00341971">
        <w:rPr>
          <w:rFonts w:ascii="Times New Roman" w:eastAsia="Times New Roman" w:hAnsi="Times New Roman" w:cs="Times New Roman"/>
          <w:lang w:eastAsia="en-AU"/>
        </w:rPr>
        <w:t>of nicotine must:</w:t>
      </w:r>
    </w:p>
    <w:p w14:paraId="4277C2BC" w14:textId="72F6648E" w:rsidR="00CF3F84" w:rsidRPr="00341971" w:rsidRDefault="00CF3F84" w:rsidP="00CF3F84">
      <w:pPr>
        <w:pStyle w:val="ListParagraph"/>
        <w:numPr>
          <w:ilvl w:val="0"/>
          <w:numId w:val="37"/>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appear as a cohesive unit by placing the word “nicotine” and the </w:t>
      </w:r>
      <w:r w:rsidR="007C1B1E" w:rsidRPr="00341971">
        <w:rPr>
          <w:rFonts w:ascii="Times New Roman" w:eastAsia="Times New Roman" w:hAnsi="Times New Roman" w:cs="Times New Roman"/>
          <w:lang w:eastAsia="en-AU"/>
        </w:rPr>
        <w:t xml:space="preserve">concentration </w:t>
      </w:r>
      <w:r w:rsidRPr="00341971">
        <w:rPr>
          <w:rFonts w:ascii="Times New Roman" w:eastAsia="Times New Roman" w:hAnsi="Times New Roman" w:cs="Times New Roman"/>
          <w:lang w:eastAsia="en-AU"/>
        </w:rPr>
        <w:t>of nicotine together in a single line of text immediately below the name of the good; and</w:t>
      </w:r>
    </w:p>
    <w:p w14:paraId="07768DA0" w14:textId="77777777" w:rsidR="00CF3F84" w:rsidRPr="00341971" w:rsidRDefault="00CF3F84" w:rsidP="00CF3F84">
      <w:pPr>
        <w:pStyle w:val="ListParagraph"/>
        <w:numPr>
          <w:ilvl w:val="0"/>
          <w:numId w:val="37"/>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not be separated by additional words or images.</w:t>
      </w:r>
    </w:p>
    <w:p w14:paraId="6A23F91B" w14:textId="77777777" w:rsidR="00CF3F84" w:rsidRPr="00341971" w:rsidRDefault="00CF3F84" w:rsidP="00CF3F84">
      <w:pPr>
        <w:autoSpaceDE w:val="0"/>
        <w:autoSpaceDN w:val="0"/>
        <w:adjustRightInd w:val="0"/>
        <w:spacing w:after="0" w:line="240" w:lineRule="auto"/>
        <w:rPr>
          <w:rFonts w:ascii="Times New Roman" w:eastAsia="Times New Roman" w:hAnsi="Times New Roman" w:cs="Times New Roman"/>
          <w:lang w:eastAsia="en-AU"/>
        </w:rPr>
      </w:pPr>
    </w:p>
    <w:p w14:paraId="011873AE" w14:textId="717C8B9A" w:rsidR="00CF3F84" w:rsidRPr="00341971" w:rsidRDefault="00CF3F84" w:rsidP="00CF3F84">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6D39D0" w:rsidRPr="00341971">
        <w:rPr>
          <w:rFonts w:ascii="Times New Roman" w:eastAsia="Times New Roman" w:hAnsi="Times New Roman" w:cs="Times New Roman"/>
          <w:lang w:eastAsia="en-AU"/>
        </w:rPr>
        <w:t>25</w:t>
      </w:r>
      <w:r w:rsidRPr="00341971">
        <w:rPr>
          <w:rFonts w:ascii="Times New Roman" w:eastAsia="Times New Roman" w:hAnsi="Times New Roman" w:cs="Times New Roman"/>
          <w:lang w:eastAsia="en-AU"/>
        </w:rPr>
        <w:t xml:space="preserve">(6) provides that where a therapeutic vaping substance does not contain nicotine, the name of the good and the </w:t>
      </w:r>
      <w:r w:rsidR="007C1B1E" w:rsidRPr="00341971">
        <w:rPr>
          <w:rFonts w:ascii="Times New Roman" w:eastAsia="Times New Roman" w:hAnsi="Times New Roman" w:cs="Times New Roman"/>
          <w:lang w:eastAsia="en-AU"/>
        </w:rPr>
        <w:t xml:space="preserve">concentration </w:t>
      </w:r>
      <w:r w:rsidRPr="00341971">
        <w:rPr>
          <w:rFonts w:ascii="Times New Roman" w:eastAsia="Times New Roman" w:hAnsi="Times New Roman" w:cs="Times New Roman"/>
          <w:lang w:eastAsia="en-AU"/>
        </w:rPr>
        <w:t>of nicotine must:</w:t>
      </w:r>
    </w:p>
    <w:p w14:paraId="221A78C9" w14:textId="77777777" w:rsidR="00CF3F84" w:rsidRPr="00341971" w:rsidRDefault="00CF3F84" w:rsidP="00CF3F84">
      <w:pPr>
        <w:pStyle w:val="ListParagraph"/>
        <w:numPr>
          <w:ilvl w:val="0"/>
          <w:numId w:val="38"/>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appear as a cohesive unit by placing the words “nicotine 0 mg/mL” immediately below the name of the good; and</w:t>
      </w:r>
    </w:p>
    <w:p w14:paraId="6C986EB1" w14:textId="77777777" w:rsidR="00CF3F84" w:rsidRPr="00341971" w:rsidRDefault="00CF3F84" w:rsidP="00CF3F84">
      <w:pPr>
        <w:pStyle w:val="ListParagraph"/>
        <w:numPr>
          <w:ilvl w:val="0"/>
          <w:numId w:val="38"/>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not be separated by additional words or images.</w:t>
      </w:r>
    </w:p>
    <w:p w14:paraId="1E8ABB21"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4B399357" w14:textId="7B92AC6D"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6D39D0" w:rsidRPr="00341971">
        <w:rPr>
          <w:rFonts w:ascii="Times New Roman" w:eastAsia="Times New Roman" w:hAnsi="Times New Roman" w:cs="Times New Roman"/>
          <w:lang w:eastAsia="en-AU"/>
        </w:rPr>
        <w:t>25</w:t>
      </w:r>
      <w:r w:rsidRPr="00341971">
        <w:rPr>
          <w:rFonts w:ascii="Times New Roman" w:eastAsia="Times New Roman" w:hAnsi="Times New Roman" w:cs="Times New Roman"/>
          <w:lang w:eastAsia="en-AU"/>
        </w:rPr>
        <w:t>(</w:t>
      </w:r>
      <w:r w:rsidR="00CF3F84" w:rsidRPr="00341971">
        <w:rPr>
          <w:rFonts w:ascii="Times New Roman" w:eastAsia="Times New Roman" w:hAnsi="Times New Roman" w:cs="Times New Roman"/>
          <w:lang w:eastAsia="en-AU"/>
        </w:rPr>
        <w:t>7</w:t>
      </w:r>
      <w:r w:rsidRPr="00341971">
        <w:rPr>
          <w:rFonts w:ascii="Times New Roman" w:eastAsia="Times New Roman" w:hAnsi="Times New Roman" w:cs="Times New Roman"/>
          <w:lang w:eastAsia="en-AU"/>
        </w:rPr>
        <w:t xml:space="preserve">) specifies that where a therapeutic vaping substance </w:t>
      </w:r>
      <w:r w:rsidR="00797D46" w:rsidRPr="00341971">
        <w:rPr>
          <w:rFonts w:ascii="Times New Roman" w:eastAsia="Times New Roman" w:hAnsi="Times New Roman" w:cs="Times New Roman"/>
          <w:lang w:eastAsia="en-AU"/>
        </w:rPr>
        <w:t xml:space="preserve">contains </w:t>
      </w:r>
      <w:r w:rsidRPr="00341971">
        <w:rPr>
          <w:rFonts w:ascii="Times New Roman" w:eastAsia="Times New Roman" w:hAnsi="Times New Roman" w:cs="Times New Roman"/>
          <w:lang w:eastAsia="en-AU"/>
        </w:rPr>
        <w:t xml:space="preserve">nicotine, the main label on the container must contain a warning statement panel as specified in section </w:t>
      </w:r>
      <w:r w:rsidR="006D39D0" w:rsidRPr="00341971">
        <w:rPr>
          <w:rFonts w:ascii="Times New Roman" w:eastAsia="Times New Roman" w:hAnsi="Times New Roman" w:cs="Times New Roman"/>
          <w:lang w:eastAsia="en-AU"/>
        </w:rPr>
        <w:t>20</w:t>
      </w:r>
      <w:r w:rsidRPr="00341971">
        <w:rPr>
          <w:rFonts w:ascii="Times New Roman" w:eastAsia="Times New Roman" w:hAnsi="Times New Roman" w:cs="Times New Roman"/>
          <w:lang w:eastAsia="en-AU"/>
        </w:rPr>
        <w:t>.</w:t>
      </w:r>
    </w:p>
    <w:p w14:paraId="5684572E" w14:textId="77777777" w:rsidR="00916767" w:rsidRPr="00341971" w:rsidRDefault="00916767" w:rsidP="00002352">
      <w:pPr>
        <w:autoSpaceDE w:val="0"/>
        <w:autoSpaceDN w:val="0"/>
        <w:adjustRightInd w:val="0"/>
        <w:spacing w:after="0" w:line="240" w:lineRule="auto"/>
        <w:rPr>
          <w:rFonts w:ascii="Times New Roman" w:eastAsia="Times New Roman" w:hAnsi="Times New Roman" w:cs="Times New Roman"/>
          <w:lang w:eastAsia="en-AU"/>
        </w:rPr>
      </w:pPr>
    </w:p>
    <w:p w14:paraId="69009824" w14:textId="6CBE4005"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Information to be included on the label of a container (new section </w:t>
      </w:r>
      <w:r w:rsidR="006D39D0" w:rsidRPr="00341971">
        <w:rPr>
          <w:rFonts w:ascii="Times New Roman" w:eastAsia="Times New Roman" w:hAnsi="Times New Roman" w:cs="Times New Roman"/>
          <w:b/>
          <w:bCs/>
          <w:lang w:eastAsia="en-AU"/>
        </w:rPr>
        <w:t>26</w:t>
      </w:r>
      <w:r w:rsidRPr="00341971">
        <w:rPr>
          <w:rFonts w:ascii="Times New Roman" w:eastAsia="Times New Roman" w:hAnsi="Times New Roman" w:cs="Times New Roman"/>
          <w:b/>
          <w:bCs/>
          <w:lang w:eastAsia="en-AU"/>
        </w:rPr>
        <w:t>)</w:t>
      </w:r>
    </w:p>
    <w:p w14:paraId="17444859"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523DBBCA" w14:textId="59AAE558"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section </w:t>
      </w:r>
      <w:r w:rsidR="006D39D0" w:rsidRPr="00341971">
        <w:rPr>
          <w:rFonts w:ascii="Times New Roman" w:eastAsia="Times New Roman" w:hAnsi="Times New Roman" w:cs="Times New Roman"/>
          <w:lang w:eastAsia="en-AU"/>
        </w:rPr>
        <w:t xml:space="preserve">26 </w:t>
      </w:r>
      <w:r w:rsidRPr="00341971">
        <w:rPr>
          <w:rFonts w:ascii="Times New Roman" w:eastAsia="Times New Roman" w:hAnsi="Times New Roman" w:cs="Times New Roman"/>
          <w:lang w:eastAsia="en-AU"/>
        </w:rPr>
        <w:t xml:space="preserve">specifies the information that must be included on the </w:t>
      </w:r>
      <w:r w:rsidRPr="00341971">
        <w:rPr>
          <w:rFonts w:ascii="Times New Roman" w:eastAsia="Times New Roman" w:hAnsi="Times New Roman" w:cs="Times New Roman"/>
          <w:i/>
          <w:iCs/>
          <w:lang w:eastAsia="en-AU"/>
        </w:rPr>
        <w:t>label</w:t>
      </w:r>
      <w:r w:rsidRPr="00341971">
        <w:rPr>
          <w:rFonts w:ascii="Times New Roman" w:eastAsia="Times New Roman" w:hAnsi="Times New Roman" w:cs="Times New Roman"/>
          <w:lang w:eastAsia="en-AU"/>
        </w:rPr>
        <w:t xml:space="preserve"> of a container of a therapeutic vaping substance.</w:t>
      </w:r>
    </w:p>
    <w:p w14:paraId="0ABDF3EF"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11A15E0A" w14:textId="3EEDE098"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6D39D0" w:rsidRPr="00341971">
        <w:rPr>
          <w:rFonts w:ascii="Times New Roman" w:eastAsia="Times New Roman" w:hAnsi="Times New Roman" w:cs="Times New Roman"/>
          <w:lang w:eastAsia="en-AU"/>
        </w:rPr>
        <w:t>26</w:t>
      </w:r>
      <w:r w:rsidRPr="00341971">
        <w:rPr>
          <w:rFonts w:ascii="Times New Roman" w:eastAsia="Times New Roman" w:hAnsi="Times New Roman" w:cs="Times New Roman"/>
          <w:lang w:eastAsia="en-AU"/>
        </w:rPr>
        <w:t xml:space="preserve">(1) provides that new section </w:t>
      </w:r>
      <w:r w:rsidR="006D39D0" w:rsidRPr="00341971">
        <w:rPr>
          <w:rFonts w:ascii="Times New Roman" w:eastAsia="Times New Roman" w:hAnsi="Times New Roman" w:cs="Times New Roman"/>
          <w:lang w:eastAsia="en-AU"/>
        </w:rPr>
        <w:t xml:space="preserve">26 </w:t>
      </w:r>
      <w:r w:rsidRPr="00341971">
        <w:rPr>
          <w:rFonts w:ascii="Times New Roman" w:eastAsia="Times New Roman" w:hAnsi="Times New Roman" w:cs="Times New Roman"/>
          <w:lang w:eastAsia="en-AU"/>
        </w:rPr>
        <w:t>does not apply to containers that are small containers or very small containers.</w:t>
      </w:r>
      <w:r w:rsidR="006D39D0" w:rsidRPr="00341971">
        <w:rPr>
          <w:rFonts w:ascii="Times New Roman" w:eastAsia="Times New Roman" w:hAnsi="Times New Roman" w:cs="Times New Roman"/>
          <w:lang w:eastAsia="en-AU"/>
        </w:rPr>
        <w:t xml:space="preserve"> The information required by this provision would not fit on a container that small. Separate requirements are imposed on small and very small containers below. This provision does not apply to a therapeutic vaping substance accessory as the maximum volume is 5 mL which would be a very small container. </w:t>
      </w:r>
    </w:p>
    <w:p w14:paraId="269DEC04"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3310016F" w14:textId="46CE056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6D39D0" w:rsidRPr="00341971">
        <w:rPr>
          <w:rFonts w:ascii="Times New Roman" w:eastAsia="Times New Roman" w:hAnsi="Times New Roman" w:cs="Times New Roman"/>
          <w:lang w:eastAsia="en-AU"/>
        </w:rPr>
        <w:t>26</w:t>
      </w:r>
      <w:r w:rsidRPr="00341971">
        <w:rPr>
          <w:rFonts w:ascii="Times New Roman" w:eastAsia="Times New Roman" w:hAnsi="Times New Roman" w:cs="Times New Roman"/>
          <w:lang w:eastAsia="en-AU"/>
        </w:rPr>
        <w:t>(2) specifies the information that must be included on the label of a container including for example, the name of each ingredient, the batch number and batch number prefix, the expiry date and expiry date prefix, and the name and contact details of the sponsor, storage conditions applicable to the goods, Poisons Information Centre contact information and certain warning statements.</w:t>
      </w:r>
    </w:p>
    <w:p w14:paraId="0813D69F"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6C11CFBC" w14:textId="68B2269E" w:rsidR="00CE15F0" w:rsidRPr="00341971" w:rsidRDefault="00002352" w:rsidP="00CE15F0">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6D39D0" w:rsidRPr="00341971">
        <w:rPr>
          <w:rFonts w:ascii="Times New Roman" w:eastAsia="Times New Roman" w:hAnsi="Times New Roman" w:cs="Times New Roman"/>
          <w:lang w:eastAsia="en-AU"/>
        </w:rPr>
        <w:t>26</w:t>
      </w:r>
      <w:r w:rsidRPr="00341971">
        <w:rPr>
          <w:rFonts w:ascii="Times New Roman" w:eastAsia="Times New Roman" w:hAnsi="Times New Roman" w:cs="Times New Roman"/>
          <w:lang w:eastAsia="en-AU"/>
        </w:rPr>
        <w:t xml:space="preserve">(3) </w:t>
      </w:r>
      <w:r w:rsidR="00CE15F0" w:rsidRPr="00341971">
        <w:rPr>
          <w:rFonts w:ascii="Times New Roman" w:eastAsia="Times New Roman" w:hAnsi="Times New Roman" w:cs="Times New Roman"/>
          <w:lang w:eastAsia="en-AU"/>
        </w:rPr>
        <w:t>specifies requirements relating to text size of information to be included on the label of a container.</w:t>
      </w:r>
    </w:p>
    <w:p w14:paraId="4B3930CC" w14:textId="77777777" w:rsidR="00CE15F0" w:rsidRPr="00341971" w:rsidRDefault="00CE15F0" w:rsidP="00002352">
      <w:pPr>
        <w:autoSpaceDE w:val="0"/>
        <w:autoSpaceDN w:val="0"/>
        <w:adjustRightInd w:val="0"/>
        <w:spacing w:after="0" w:line="240" w:lineRule="auto"/>
        <w:rPr>
          <w:rFonts w:ascii="Times New Roman" w:eastAsia="Times New Roman" w:hAnsi="Times New Roman" w:cs="Times New Roman"/>
          <w:lang w:eastAsia="en-AU"/>
        </w:rPr>
      </w:pPr>
    </w:p>
    <w:p w14:paraId="3E3882A8" w14:textId="7BAE24A6"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lastRenderedPageBreak/>
        <w:t>Information to be included on the</w:t>
      </w:r>
      <w:r w:rsidR="00002352" w:rsidRPr="00341971">
        <w:rPr>
          <w:rFonts w:ascii="Times New Roman" w:eastAsia="Times New Roman" w:hAnsi="Times New Roman" w:cs="Times New Roman"/>
          <w:b/>
          <w:bCs/>
          <w:lang w:eastAsia="en-AU"/>
        </w:rPr>
        <w:t xml:space="preserve"> main</w:t>
      </w:r>
      <w:r w:rsidRPr="00341971">
        <w:rPr>
          <w:rFonts w:ascii="Times New Roman" w:eastAsia="Times New Roman" w:hAnsi="Times New Roman" w:cs="Times New Roman"/>
          <w:b/>
          <w:bCs/>
          <w:lang w:eastAsia="en-AU"/>
        </w:rPr>
        <w:t xml:space="preserve"> label of a small container (new section </w:t>
      </w:r>
      <w:r w:rsidR="006D39D0" w:rsidRPr="00341971">
        <w:rPr>
          <w:rFonts w:ascii="Times New Roman" w:eastAsia="Times New Roman" w:hAnsi="Times New Roman" w:cs="Times New Roman"/>
          <w:b/>
          <w:bCs/>
          <w:lang w:eastAsia="en-AU"/>
        </w:rPr>
        <w:t>27</w:t>
      </w:r>
      <w:r w:rsidRPr="00341971">
        <w:rPr>
          <w:rFonts w:ascii="Times New Roman" w:eastAsia="Times New Roman" w:hAnsi="Times New Roman" w:cs="Times New Roman"/>
          <w:b/>
          <w:bCs/>
          <w:lang w:eastAsia="en-AU"/>
        </w:rPr>
        <w:t>)</w:t>
      </w:r>
    </w:p>
    <w:p w14:paraId="414C7845"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25ABDA77" w14:textId="52048210" w:rsidR="0092573D" w:rsidRPr="00341971" w:rsidRDefault="00916767"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section </w:t>
      </w:r>
      <w:r w:rsidR="006D39D0" w:rsidRPr="00341971">
        <w:rPr>
          <w:rFonts w:ascii="Times New Roman" w:eastAsia="Times New Roman" w:hAnsi="Times New Roman" w:cs="Times New Roman"/>
          <w:lang w:eastAsia="en-AU"/>
        </w:rPr>
        <w:t xml:space="preserve">27 </w:t>
      </w:r>
      <w:r w:rsidRPr="00341971">
        <w:rPr>
          <w:rFonts w:ascii="Times New Roman" w:eastAsia="Times New Roman" w:hAnsi="Times New Roman" w:cs="Times New Roman"/>
          <w:lang w:eastAsia="en-AU"/>
        </w:rPr>
        <w:t xml:space="preserve">specifies the kind and form of information that must be included on the </w:t>
      </w:r>
      <w:r w:rsidR="00002352" w:rsidRPr="00341971">
        <w:rPr>
          <w:rFonts w:ascii="Times New Roman" w:eastAsia="Times New Roman" w:hAnsi="Times New Roman" w:cs="Times New Roman"/>
          <w:i/>
          <w:iCs/>
          <w:lang w:eastAsia="en-AU"/>
        </w:rPr>
        <w:t xml:space="preserve">main </w:t>
      </w:r>
      <w:r w:rsidRPr="00341971">
        <w:rPr>
          <w:rFonts w:ascii="Times New Roman" w:eastAsia="Times New Roman" w:hAnsi="Times New Roman" w:cs="Times New Roman"/>
          <w:i/>
          <w:iCs/>
          <w:lang w:eastAsia="en-AU"/>
        </w:rPr>
        <w:t>label</w:t>
      </w:r>
      <w:r w:rsidRPr="00341971">
        <w:rPr>
          <w:rFonts w:ascii="Times New Roman" w:eastAsia="Times New Roman" w:hAnsi="Times New Roman" w:cs="Times New Roman"/>
          <w:lang w:eastAsia="en-AU"/>
        </w:rPr>
        <w:t xml:space="preserve"> of a small container of a therapeutic vaping substance.</w:t>
      </w:r>
      <w:r w:rsidR="006D39D0" w:rsidRPr="00341971">
        <w:rPr>
          <w:rFonts w:ascii="Times New Roman" w:eastAsia="Times New Roman" w:hAnsi="Times New Roman" w:cs="Times New Roman"/>
          <w:lang w:eastAsia="en-AU"/>
        </w:rPr>
        <w:t xml:space="preserve"> This provision does not apply to very small containers. The information required by this provision would not fit on a container that </w:t>
      </w:r>
      <w:r w:rsidR="009D34B3" w:rsidRPr="00341971">
        <w:rPr>
          <w:rFonts w:ascii="Times New Roman" w:eastAsia="Times New Roman" w:hAnsi="Times New Roman" w:cs="Times New Roman"/>
          <w:lang w:eastAsia="en-AU"/>
        </w:rPr>
        <w:t xml:space="preserve">is a </w:t>
      </w:r>
      <w:r w:rsidR="006D39D0" w:rsidRPr="00341971">
        <w:rPr>
          <w:rFonts w:ascii="Times New Roman" w:eastAsia="Times New Roman" w:hAnsi="Times New Roman" w:cs="Times New Roman"/>
          <w:lang w:eastAsia="en-AU"/>
        </w:rPr>
        <w:t>small</w:t>
      </w:r>
      <w:r w:rsidR="009D34B3" w:rsidRPr="00341971">
        <w:rPr>
          <w:rFonts w:ascii="Times New Roman" w:eastAsia="Times New Roman" w:hAnsi="Times New Roman" w:cs="Times New Roman"/>
          <w:lang w:eastAsia="en-AU"/>
        </w:rPr>
        <w:t xml:space="preserve"> container</w:t>
      </w:r>
      <w:r w:rsidR="006D39D0" w:rsidRPr="00341971">
        <w:rPr>
          <w:rFonts w:ascii="Times New Roman" w:eastAsia="Times New Roman" w:hAnsi="Times New Roman" w:cs="Times New Roman"/>
          <w:lang w:eastAsia="en-AU"/>
        </w:rPr>
        <w:t>. Separate requirements are imposed on very small containers below. This provision does not apply to a therapeutic vaping substance accessory</w:t>
      </w:r>
      <w:r w:rsidR="009D34B3" w:rsidRPr="00341971">
        <w:rPr>
          <w:rFonts w:ascii="Times New Roman" w:eastAsia="Times New Roman" w:hAnsi="Times New Roman" w:cs="Times New Roman"/>
          <w:lang w:eastAsia="en-AU"/>
        </w:rPr>
        <w:t>,</w:t>
      </w:r>
      <w:r w:rsidR="006D39D0" w:rsidRPr="00341971">
        <w:rPr>
          <w:rFonts w:ascii="Times New Roman" w:eastAsia="Times New Roman" w:hAnsi="Times New Roman" w:cs="Times New Roman"/>
          <w:lang w:eastAsia="en-AU"/>
        </w:rPr>
        <w:t xml:space="preserve"> </w:t>
      </w:r>
      <w:r w:rsidR="009D34B3" w:rsidRPr="00341971">
        <w:rPr>
          <w:rFonts w:ascii="Times New Roman" w:eastAsia="Times New Roman" w:hAnsi="Times New Roman" w:cs="Times New Roman"/>
          <w:lang w:eastAsia="en-AU"/>
        </w:rPr>
        <w:t>which</w:t>
      </w:r>
      <w:r w:rsidR="0016752F" w:rsidRPr="00341971">
        <w:rPr>
          <w:rFonts w:ascii="Times New Roman" w:eastAsia="Times New Roman" w:hAnsi="Times New Roman" w:cs="Times New Roman"/>
          <w:lang w:eastAsia="en-AU"/>
        </w:rPr>
        <w:t xml:space="preserve"> is characterised as</w:t>
      </w:r>
      <w:r w:rsidR="009D34B3" w:rsidRPr="00341971">
        <w:rPr>
          <w:rFonts w:ascii="Times New Roman" w:eastAsia="Times New Roman" w:hAnsi="Times New Roman" w:cs="Times New Roman"/>
          <w:lang w:eastAsia="en-AU"/>
        </w:rPr>
        <w:t xml:space="preserve"> a very small container, </w:t>
      </w:r>
      <w:r w:rsidR="006D39D0" w:rsidRPr="00341971">
        <w:rPr>
          <w:rFonts w:ascii="Times New Roman" w:eastAsia="Times New Roman" w:hAnsi="Times New Roman" w:cs="Times New Roman"/>
          <w:lang w:eastAsia="en-AU"/>
        </w:rPr>
        <w:t xml:space="preserve">as the maximum </w:t>
      </w:r>
      <w:r w:rsidR="0016752F" w:rsidRPr="00341971">
        <w:rPr>
          <w:rFonts w:ascii="Times New Roman" w:eastAsia="Times New Roman" w:hAnsi="Times New Roman" w:cs="Times New Roman"/>
          <w:lang w:eastAsia="en-AU"/>
        </w:rPr>
        <w:t xml:space="preserve">fill </w:t>
      </w:r>
      <w:r w:rsidR="006D39D0" w:rsidRPr="00341971">
        <w:rPr>
          <w:rFonts w:ascii="Times New Roman" w:eastAsia="Times New Roman" w:hAnsi="Times New Roman" w:cs="Times New Roman"/>
          <w:lang w:eastAsia="en-AU"/>
        </w:rPr>
        <w:t xml:space="preserve">volume is 5 </w:t>
      </w:r>
      <w:proofErr w:type="spellStart"/>
      <w:r w:rsidR="006D39D0" w:rsidRPr="00341971">
        <w:rPr>
          <w:rFonts w:ascii="Times New Roman" w:eastAsia="Times New Roman" w:hAnsi="Times New Roman" w:cs="Times New Roman"/>
          <w:lang w:eastAsia="en-AU"/>
        </w:rPr>
        <w:t>mL.</w:t>
      </w:r>
      <w:proofErr w:type="spellEnd"/>
    </w:p>
    <w:p w14:paraId="59B3A1FB" w14:textId="77777777" w:rsidR="00916767" w:rsidRPr="00341971" w:rsidRDefault="00916767" w:rsidP="00002352">
      <w:pPr>
        <w:autoSpaceDE w:val="0"/>
        <w:autoSpaceDN w:val="0"/>
        <w:adjustRightInd w:val="0"/>
        <w:spacing w:after="0" w:line="240" w:lineRule="auto"/>
        <w:rPr>
          <w:rFonts w:ascii="Times New Roman" w:eastAsia="Times New Roman" w:hAnsi="Times New Roman" w:cs="Times New Roman"/>
          <w:lang w:eastAsia="en-AU"/>
        </w:rPr>
      </w:pPr>
    </w:p>
    <w:p w14:paraId="28E44E76" w14:textId="6CB5B482" w:rsidR="00916767" w:rsidRPr="00341971" w:rsidRDefault="00916767"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6D39D0" w:rsidRPr="00341971">
        <w:rPr>
          <w:rFonts w:ascii="Times New Roman" w:eastAsia="Times New Roman" w:hAnsi="Times New Roman" w:cs="Times New Roman"/>
          <w:lang w:eastAsia="en-AU"/>
        </w:rPr>
        <w:t>27</w:t>
      </w:r>
      <w:r w:rsidRPr="00341971">
        <w:rPr>
          <w:rFonts w:ascii="Times New Roman" w:eastAsia="Times New Roman" w:hAnsi="Times New Roman" w:cs="Times New Roman"/>
          <w:lang w:eastAsia="en-AU"/>
        </w:rPr>
        <w:t xml:space="preserve">(1) specifies the information that must be included on the </w:t>
      </w:r>
      <w:r w:rsidR="00002352" w:rsidRPr="00341971">
        <w:rPr>
          <w:rFonts w:ascii="Times New Roman" w:eastAsia="Times New Roman" w:hAnsi="Times New Roman" w:cs="Times New Roman"/>
          <w:lang w:eastAsia="en-AU"/>
        </w:rPr>
        <w:t xml:space="preserve">main </w:t>
      </w:r>
      <w:r w:rsidRPr="00341971">
        <w:rPr>
          <w:rFonts w:ascii="Times New Roman" w:eastAsia="Times New Roman" w:hAnsi="Times New Roman" w:cs="Times New Roman"/>
          <w:lang w:eastAsia="en-AU"/>
        </w:rPr>
        <w:t xml:space="preserve">label of a small container of a therapeutic vaping </w:t>
      </w:r>
      <w:r w:rsidR="00002352" w:rsidRPr="00341971">
        <w:rPr>
          <w:rFonts w:ascii="Times New Roman" w:eastAsia="Times New Roman" w:hAnsi="Times New Roman" w:cs="Times New Roman"/>
          <w:lang w:eastAsia="en-AU"/>
        </w:rPr>
        <w:t>substance</w:t>
      </w:r>
      <w:r w:rsidRPr="00341971">
        <w:rPr>
          <w:rFonts w:ascii="Times New Roman" w:eastAsia="Times New Roman" w:hAnsi="Times New Roman" w:cs="Times New Roman"/>
          <w:lang w:eastAsia="en-AU"/>
        </w:rPr>
        <w:t xml:space="preserve"> </w:t>
      </w:r>
      <w:r w:rsidR="00002352" w:rsidRPr="00341971">
        <w:rPr>
          <w:rFonts w:ascii="Times New Roman" w:eastAsia="Times New Roman" w:hAnsi="Times New Roman" w:cs="Times New Roman"/>
          <w:lang w:eastAsia="en-AU"/>
        </w:rPr>
        <w:t>t</w:t>
      </w:r>
      <w:r w:rsidRPr="00341971">
        <w:rPr>
          <w:rFonts w:ascii="Times New Roman" w:eastAsia="Times New Roman" w:hAnsi="Times New Roman" w:cs="Times New Roman"/>
          <w:lang w:eastAsia="en-AU"/>
        </w:rPr>
        <w:t xml:space="preserve">hat is enclosed in a primary pack, including the name of the good, the </w:t>
      </w:r>
      <w:r w:rsidR="007C1B1E" w:rsidRPr="00341971">
        <w:rPr>
          <w:rFonts w:ascii="Times New Roman" w:eastAsia="Times New Roman" w:hAnsi="Times New Roman" w:cs="Times New Roman"/>
          <w:lang w:eastAsia="en-AU"/>
        </w:rPr>
        <w:t xml:space="preserve">concentration </w:t>
      </w:r>
      <w:r w:rsidRPr="00341971">
        <w:rPr>
          <w:rFonts w:ascii="Times New Roman" w:eastAsia="Times New Roman" w:hAnsi="Times New Roman" w:cs="Times New Roman"/>
          <w:lang w:eastAsia="en-AU"/>
        </w:rPr>
        <w:t>of nicotine, the flavour of the good</w:t>
      </w:r>
      <w:r w:rsidR="00797D46"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 xml:space="preserve">the </w:t>
      </w:r>
      <w:r w:rsidR="006D39D0" w:rsidRPr="00341971">
        <w:rPr>
          <w:rFonts w:ascii="Times New Roman" w:eastAsia="Times New Roman" w:hAnsi="Times New Roman" w:cs="Times New Roman"/>
          <w:lang w:eastAsia="en-AU"/>
        </w:rPr>
        <w:t>fill volume</w:t>
      </w:r>
      <w:r w:rsidR="00002352" w:rsidRPr="00341971">
        <w:rPr>
          <w:rFonts w:ascii="Times New Roman" w:eastAsia="Times New Roman" w:hAnsi="Times New Roman" w:cs="Times New Roman"/>
          <w:lang w:eastAsia="en-AU"/>
        </w:rPr>
        <w:t xml:space="preserve"> in mL</w:t>
      </w:r>
      <w:r w:rsidR="00797D46" w:rsidRPr="00341971">
        <w:rPr>
          <w:rFonts w:ascii="Times New Roman" w:eastAsia="Times New Roman" w:hAnsi="Times New Roman" w:cs="Times New Roman"/>
          <w:lang w:eastAsia="en-AU"/>
        </w:rPr>
        <w:t xml:space="preserve"> and a warning statement for goods containing nicotine</w:t>
      </w:r>
      <w:r w:rsidR="00002352" w:rsidRPr="00341971">
        <w:rPr>
          <w:rFonts w:ascii="Times New Roman" w:eastAsia="Times New Roman" w:hAnsi="Times New Roman" w:cs="Times New Roman"/>
          <w:lang w:eastAsia="en-AU"/>
        </w:rPr>
        <w:t>.</w:t>
      </w:r>
      <w:r w:rsidR="006D39D0" w:rsidRPr="00341971">
        <w:rPr>
          <w:rFonts w:ascii="Times New Roman" w:eastAsia="Times New Roman" w:hAnsi="Times New Roman" w:cs="Times New Roman"/>
          <w:lang w:eastAsia="en-AU"/>
        </w:rPr>
        <w:t xml:space="preserve"> If a small container is not in a primary pack, the labelling requirements of a primary pack apply to the small container as it would then be the primary pack.</w:t>
      </w:r>
    </w:p>
    <w:p w14:paraId="6D918001"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1C5B1C67" w14:textId="76136453"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6D39D0" w:rsidRPr="00341971">
        <w:rPr>
          <w:rFonts w:ascii="Times New Roman" w:eastAsia="Times New Roman" w:hAnsi="Times New Roman" w:cs="Times New Roman"/>
          <w:lang w:eastAsia="en-AU"/>
        </w:rPr>
        <w:t>27</w:t>
      </w:r>
      <w:r w:rsidRPr="00341971">
        <w:rPr>
          <w:rFonts w:ascii="Times New Roman" w:eastAsia="Times New Roman" w:hAnsi="Times New Roman" w:cs="Times New Roman"/>
          <w:lang w:eastAsia="en-AU"/>
        </w:rPr>
        <w:t>(2) sets out the requirements relating to the text size of information displayed on the main label and makes it clear that the information must be orientated in the same direction.</w:t>
      </w:r>
    </w:p>
    <w:p w14:paraId="6E5D6273"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0F96B71D" w14:textId="60FCB3F2"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6D39D0" w:rsidRPr="00341971">
        <w:rPr>
          <w:rFonts w:ascii="Times New Roman" w:eastAsia="Times New Roman" w:hAnsi="Times New Roman" w:cs="Times New Roman"/>
          <w:lang w:eastAsia="en-AU"/>
        </w:rPr>
        <w:t>27</w:t>
      </w:r>
      <w:r w:rsidRPr="00341971">
        <w:rPr>
          <w:rFonts w:ascii="Times New Roman" w:eastAsia="Times New Roman" w:hAnsi="Times New Roman" w:cs="Times New Roman"/>
          <w:lang w:eastAsia="en-AU"/>
        </w:rPr>
        <w:t>(3) specifies that the name of the good must be presented in a continuous uninterrupted manner and not be broken up by additional words or images.</w:t>
      </w:r>
    </w:p>
    <w:p w14:paraId="48E668B6" w14:textId="77777777" w:rsidR="00797D46" w:rsidRPr="00341971" w:rsidRDefault="00797D46" w:rsidP="00002352">
      <w:pPr>
        <w:autoSpaceDE w:val="0"/>
        <w:autoSpaceDN w:val="0"/>
        <w:adjustRightInd w:val="0"/>
        <w:spacing w:after="0" w:line="240" w:lineRule="auto"/>
        <w:rPr>
          <w:rFonts w:ascii="Times New Roman" w:eastAsia="Times New Roman" w:hAnsi="Times New Roman" w:cs="Times New Roman"/>
          <w:lang w:eastAsia="en-AU"/>
        </w:rPr>
      </w:pPr>
    </w:p>
    <w:p w14:paraId="7DF9F5E4" w14:textId="1DA77D49" w:rsidR="00797D46" w:rsidRPr="00341971" w:rsidRDefault="00797D46" w:rsidP="00797D46">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New subsection 27(4) specifies that the warning statement in item 8 of the table in subsection (1) must be displayed in capital letters.</w:t>
      </w:r>
    </w:p>
    <w:p w14:paraId="535C70AA"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69AD4746" w14:textId="5990250D"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Information to be included on the label of a small container (new section </w:t>
      </w:r>
      <w:r w:rsidR="009A3256" w:rsidRPr="00341971">
        <w:rPr>
          <w:rFonts w:ascii="Times New Roman" w:eastAsia="Times New Roman" w:hAnsi="Times New Roman" w:cs="Times New Roman"/>
          <w:b/>
          <w:bCs/>
          <w:lang w:eastAsia="en-AU"/>
        </w:rPr>
        <w:t>28</w:t>
      </w:r>
      <w:r w:rsidRPr="00341971">
        <w:rPr>
          <w:rFonts w:ascii="Times New Roman" w:eastAsia="Times New Roman" w:hAnsi="Times New Roman" w:cs="Times New Roman"/>
          <w:b/>
          <w:bCs/>
          <w:lang w:eastAsia="en-AU"/>
        </w:rPr>
        <w:t>)</w:t>
      </w:r>
    </w:p>
    <w:p w14:paraId="23E1AA7D"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15A26ACD" w14:textId="09EA5145"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section </w:t>
      </w:r>
      <w:r w:rsidR="009A3256" w:rsidRPr="00341971">
        <w:rPr>
          <w:rFonts w:ascii="Times New Roman" w:eastAsia="Times New Roman" w:hAnsi="Times New Roman" w:cs="Times New Roman"/>
          <w:lang w:eastAsia="en-AU"/>
        </w:rPr>
        <w:t xml:space="preserve">28 </w:t>
      </w:r>
      <w:r w:rsidRPr="00341971">
        <w:rPr>
          <w:rFonts w:ascii="Times New Roman" w:eastAsia="Times New Roman" w:hAnsi="Times New Roman" w:cs="Times New Roman"/>
          <w:lang w:eastAsia="en-AU"/>
        </w:rPr>
        <w:t xml:space="preserve">specifies the information that must be included on the </w:t>
      </w:r>
      <w:r w:rsidRPr="00341971">
        <w:rPr>
          <w:rFonts w:ascii="Times New Roman" w:eastAsia="Times New Roman" w:hAnsi="Times New Roman" w:cs="Times New Roman"/>
          <w:i/>
          <w:iCs/>
          <w:lang w:eastAsia="en-AU"/>
        </w:rPr>
        <w:t>label</w:t>
      </w:r>
      <w:r w:rsidRPr="00341971">
        <w:rPr>
          <w:rFonts w:ascii="Times New Roman" w:eastAsia="Times New Roman" w:hAnsi="Times New Roman" w:cs="Times New Roman"/>
          <w:lang w:eastAsia="en-AU"/>
        </w:rPr>
        <w:t xml:space="preserve"> of a small container of a therapeutic vaping substance.</w:t>
      </w:r>
      <w:r w:rsidR="006D39D0" w:rsidRPr="00341971">
        <w:rPr>
          <w:rFonts w:ascii="Times New Roman" w:eastAsia="Times New Roman" w:hAnsi="Times New Roman" w:cs="Times New Roman"/>
          <w:lang w:eastAsia="en-AU"/>
        </w:rPr>
        <w:t xml:space="preserve"> This provision does not apply to very small containers. The information required by this provision would not fit on a container that small. Separate requirements are imposed on very small containers below. This provision does not apply to a therapeutic vaping substance accessory as the maximum volume is 5 mL which would be a very small container.</w:t>
      </w:r>
    </w:p>
    <w:p w14:paraId="12E7F90A"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5202175B" w14:textId="7D3C8CF8"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9A3256" w:rsidRPr="00341971">
        <w:rPr>
          <w:rFonts w:ascii="Times New Roman" w:eastAsia="Times New Roman" w:hAnsi="Times New Roman" w:cs="Times New Roman"/>
          <w:lang w:eastAsia="en-AU"/>
        </w:rPr>
        <w:t>28</w:t>
      </w:r>
      <w:r w:rsidRPr="00341971">
        <w:rPr>
          <w:rFonts w:ascii="Times New Roman" w:eastAsia="Times New Roman" w:hAnsi="Times New Roman" w:cs="Times New Roman"/>
          <w:lang w:eastAsia="en-AU"/>
        </w:rPr>
        <w:t xml:space="preserve">(1) specifies the information that must be included on the label of a small container of a therapeutic vaping substance that is enclosed in a primary pack, including the batch number and batch number prefix, the expiry date and expiry date prefix, and the name of the sponsor, storage conditions applicable to the goods </w:t>
      </w:r>
      <w:r w:rsidR="008F16AF" w:rsidRPr="00341971">
        <w:rPr>
          <w:rFonts w:ascii="Times New Roman" w:eastAsia="Times New Roman" w:hAnsi="Times New Roman" w:cs="Times New Roman"/>
          <w:lang w:eastAsia="en-AU"/>
        </w:rPr>
        <w:t xml:space="preserve">and </w:t>
      </w:r>
      <w:r w:rsidRPr="00341971">
        <w:rPr>
          <w:rFonts w:ascii="Times New Roman" w:eastAsia="Times New Roman" w:hAnsi="Times New Roman" w:cs="Times New Roman"/>
          <w:lang w:eastAsia="en-AU"/>
        </w:rPr>
        <w:t>certain warning statements.</w:t>
      </w:r>
      <w:r w:rsidR="009A3256" w:rsidRPr="00341971">
        <w:rPr>
          <w:rFonts w:ascii="Times New Roman" w:eastAsia="Times New Roman" w:hAnsi="Times New Roman" w:cs="Times New Roman"/>
          <w:lang w:eastAsia="en-AU"/>
        </w:rPr>
        <w:t xml:space="preserve"> If a small container is not in a primary pack, the labelling requirements of a primary pack apply to the small container as it would then be the primary pack.</w:t>
      </w:r>
    </w:p>
    <w:p w14:paraId="3546D9B2"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32EF09BC" w14:textId="1F9AD2FD" w:rsidR="00CE15F0" w:rsidRPr="00341971" w:rsidRDefault="00002352" w:rsidP="00CE15F0">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9A3256" w:rsidRPr="00341971">
        <w:rPr>
          <w:rFonts w:ascii="Times New Roman" w:eastAsia="Times New Roman" w:hAnsi="Times New Roman" w:cs="Times New Roman"/>
          <w:lang w:eastAsia="en-AU"/>
        </w:rPr>
        <w:t>28</w:t>
      </w:r>
      <w:r w:rsidRPr="00341971">
        <w:rPr>
          <w:rFonts w:ascii="Times New Roman" w:eastAsia="Times New Roman" w:hAnsi="Times New Roman" w:cs="Times New Roman"/>
          <w:lang w:eastAsia="en-AU"/>
        </w:rPr>
        <w:t>(2)</w:t>
      </w:r>
      <w:r w:rsidR="008F56DE" w:rsidRPr="00341971">
        <w:rPr>
          <w:rFonts w:ascii="Times New Roman" w:eastAsia="Times New Roman" w:hAnsi="Times New Roman" w:cs="Times New Roman"/>
          <w:lang w:eastAsia="en-AU"/>
        </w:rPr>
        <w:t xml:space="preserve"> specif</w:t>
      </w:r>
      <w:r w:rsidR="00323E3F" w:rsidRPr="00341971">
        <w:rPr>
          <w:rFonts w:ascii="Times New Roman" w:eastAsia="Times New Roman" w:hAnsi="Times New Roman" w:cs="Times New Roman"/>
          <w:lang w:eastAsia="en-AU"/>
        </w:rPr>
        <w:t>ies</w:t>
      </w:r>
      <w:r w:rsidR="008F56DE" w:rsidRPr="00341971">
        <w:rPr>
          <w:rFonts w:ascii="Times New Roman" w:eastAsia="Times New Roman" w:hAnsi="Times New Roman" w:cs="Times New Roman"/>
          <w:lang w:eastAsia="en-AU"/>
        </w:rPr>
        <w:t xml:space="preserve"> requirements relating to text size of information to be included on the label of </w:t>
      </w:r>
      <w:r w:rsidR="00CE15F0" w:rsidRPr="00341971">
        <w:rPr>
          <w:rFonts w:ascii="Times New Roman" w:eastAsia="Times New Roman" w:hAnsi="Times New Roman" w:cs="Times New Roman"/>
          <w:lang w:eastAsia="en-AU"/>
        </w:rPr>
        <w:t>a small container.</w:t>
      </w:r>
    </w:p>
    <w:p w14:paraId="12B71B63"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24EF1AE0" w14:textId="68EF54BD"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Information to be included on the </w:t>
      </w:r>
      <w:r w:rsidR="00002352" w:rsidRPr="00341971">
        <w:rPr>
          <w:rFonts w:ascii="Times New Roman" w:eastAsia="Times New Roman" w:hAnsi="Times New Roman" w:cs="Times New Roman"/>
          <w:b/>
          <w:bCs/>
          <w:lang w:eastAsia="en-AU"/>
        </w:rPr>
        <w:t xml:space="preserve">main </w:t>
      </w:r>
      <w:r w:rsidRPr="00341971">
        <w:rPr>
          <w:rFonts w:ascii="Times New Roman" w:eastAsia="Times New Roman" w:hAnsi="Times New Roman" w:cs="Times New Roman"/>
          <w:b/>
          <w:bCs/>
          <w:lang w:eastAsia="en-AU"/>
        </w:rPr>
        <w:t xml:space="preserve">label of a very small container (new section </w:t>
      </w:r>
      <w:r w:rsidR="008F16AF" w:rsidRPr="00341971">
        <w:rPr>
          <w:rFonts w:ascii="Times New Roman" w:eastAsia="Times New Roman" w:hAnsi="Times New Roman" w:cs="Times New Roman"/>
          <w:b/>
          <w:bCs/>
          <w:lang w:eastAsia="en-AU"/>
        </w:rPr>
        <w:t>29</w:t>
      </w:r>
      <w:r w:rsidRPr="00341971">
        <w:rPr>
          <w:rFonts w:ascii="Times New Roman" w:eastAsia="Times New Roman" w:hAnsi="Times New Roman" w:cs="Times New Roman"/>
          <w:b/>
          <w:bCs/>
          <w:lang w:eastAsia="en-AU"/>
        </w:rPr>
        <w:t>)</w:t>
      </w:r>
    </w:p>
    <w:p w14:paraId="7E7C8B26"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63DDFADC" w14:textId="4092C34E"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section </w:t>
      </w:r>
      <w:r w:rsidR="008F16AF" w:rsidRPr="00341971">
        <w:rPr>
          <w:rFonts w:ascii="Times New Roman" w:eastAsia="Times New Roman" w:hAnsi="Times New Roman" w:cs="Times New Roman"/>
          <w:lang w:eastAsia="en-AU"/>
        </w:rPr>
        <w:t xml:space="preserve">29 </w:t>
      </w:r>
      <w:r w:rsidRPr="00341971">
        <w:rPr>
          <w:rFonts w:ascii="Times New Roman" w:eastAsia="Times New Roman" w:hAnsi="Times New Roman" w:cs="Times New Roman"/>
          <w:lang w:eastAsia="en-AU"/>
        </w:rPr>
        <w:t xml:space="preserve">specifies the kind and form of information that must be included on the </w:t>
      </w:r>
      <w:r w:rsidRPr="00341971">
        <w:rPr>
          <w:rFonts w:ascii="Times New Roman" w:eastAsia="Times New Roman" w:hAnsi="Times New Roman" w:cs="Times New Roman"/>
          <w:i/>
          <w:iCs/>
          <w:lang w:eastAsia="en-AU"/>
        </w:rPr>
        <w:t>main label</w:t>
      </w:r>
      <w:r w:rsidRPr="00341971">
        <w:rPr>
          <w:rFonts w:ascii="Times New Roman" w:eastAsia="Times New Roman" w:hAnsi="Times New Roman" w:cs="Times New Roman"/>
          <w:lang w:eastAsia="en-AU"/>
        </w:rPr>
        <w:t xml:space="preserve"> of a very small container of a therapeutic vaping substance or a therapeutic vaping substance accessory.</w:t>
      </w:r>
    </w:p>
    <w:p w14:paraId="55EDA329"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1899428D" w14:textId="11113ADF"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8F16AF" w:rsidRPr="00341971">
        <w:rPr>
          <w:rFonts w:ascii="Times New Roman" w:eastAsia="Times New Roman" w:hAnsi="Times New Roman" w:cs="Times New Roman"/>
          <w:lang w:eastAsia="en-AU"/>
        </w:rPr>
        <w:t>29</w:t>
      </w:r>
      <w:r w:rsidRPr="00341971">
        <w:rPr>
          <w:rFonts w:ascii="Times New Roman" w:eastAsia="Times New Roman" w:hAnsi="Times New Roman" w:cs="Times New Roman"/>
          <w:lang w:eastAsia="en-AU"/>
        </w:rPr>
        <w:t xml:space="preserve">(1) specifies the information that must be included on the main label of a very small container of a therapeutic vaping substance or a therapeutic vaping substance accessory that is enclosed in a primary pack, including the </w:t>
      </w:r>
      <w:r w:rsidR="007C1B1E" w:rsidRPr="00341971">
        <w:rPr>
          <w:rFonts w:ascii="Times New Roman" w:eastAsia="Times New Roman" w:hAnsi="Times New Roman" w:cs="Times New Roman"/>
          <w:lang w:eastAsia="en-AU"/>
        </w:rPr>
        <w:t>equivalent base form concentration</w:t>
      </w:r>
      <w:r w:rsidRPr="00341971">
        <w:rPr>
          <w:rFonts w:ascii="Times New Roman" w:eastAsia="Times New Roman" w:hAnsi="Times New Roman" w:cs="Times New Roman"/>
          <w:lang w:eastAsia="en-AU"/>
        </w:rPr>
        <w:t xml:space="preserve"> of nicotine, the flavour of the good and the </w:t>
      </w:r>
      <w:r w:rsidR="008F16AF" w:rsidRPr="00341971">
        <w:rPr>
          <w:rFonts w:ascii="Times New Roman" w:eastAsia="Times New Roman" w:hAnsi="Times New Roman" w:cs="Times New Roman"/>
          <w:lang w:eastAsia="en-AU"/>
        </w:rPr>
        <w:t>fill volume</w:t>
      </w:r>
      <w:r w:rsidRPr="00341971">
        <w:rPr>
          <w:rFonts w:ascii="Times New Roman" w:eastAsia="Times New Roman" w:hAnsi="Times New Roman" w:cs="Times New Roman"/>
          <w:lang w:eastAsia="en-AU"/>
        </w:rPr>
        <w:t xml:space="preserve"> in </w:t>
      </w:r>
      <w:proofErr w:type="spellStart"/>
      <w:r w:rsidRPr="00341971">
        <w:rPr>
          <w:rFonts w:ascii="Times New Roman" w:eastAsia="Times New Roman" w:hAnsi="Times New Roman" w:cs="Times New Roman"/>
          <w:lang w:eastAsia="en-AU"/>
        </w:rPr>
        <w:t>mL.</w:t>
      </w:r>
      <w:proofErr w:type="spellEnd"/>
      <w:r w:rsidR="008F16AF" w:rsidRPr="00341971">
        <w:rPr>
          <w:rFonts w:ascii="Times New Roman" w:eastAsia="Times New Roman" w:hAnsi="Times New Roman" w:cs="Times New Roman"/>
          <w:lang w:eastAsia="en-AU"/>
        </w:rPr>
        <w:t xml:space="preserve"> If a very small container is not in a primary pack, the labelling requirements of a primary pack apply to the </w:t>
      </w:r>
      <w:r w:rsidR="00301C13" w:rsidRPr="00341971">
        <w:rPr>
          <w:rFonts w:ascii="Times New Roman" w:eastAsia="Times New Roman" w:hAnsi="Times New Roman" w:cs="Times New Roman"/>
          <w:lang w:eastAsia="en-AU"/>
        </w:rPr>
        <w:t xml:space="preserve">very </w:t>
      </w:r>
      <w:r w:rsidR="008F16AF" w:rsidRPr="00341971">
        <w:rPr>
          <w:rFonts w:ascii="Times New Roman" w:eastAsia="Times New Roman" w:hAnsi="Times New Roman" w:cs="Times New Roman"/>
          <w:lang w:eastAsia="en-AU"/>
        </w:rPr>
        <w:t>small container as it would then be the primary pack.</w:t>
      </w:r>
    </w:p>
    <w:p w14:paraId="4A9AC8DB"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2F1844CA" w14:textId="684150FE"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8F16AF" w:rsidRPr="00341971">
        <w:rPr>
          <w:rFonts w:ascii="Times New Roman" w:eastAsia="Times New Roman" w:hAnsi="Times New Roman" w:cs="Times New Roman"/>
          <w:lang w:eastAsia="en-AU"/>
        </w:rPr>
        <w:t>29</w:t>
      </w:r>
      <w:r w:rsidRPr="00341971">
        <w:rPr>
          <w:rFonts w:ascii="Times New Roman" w:eastAsia="Times New Roman" w:hAnsi="Times New Roman" w:cs="Times New Roman"/>
          <w:lang w:eastAsia="en-AU"/>
        </w:rPr>
        <w:t>(2) sets out the requirements relating to the text size of information displayed on the main label and makes it clear that the information must be orientated in the same direction.</w:t>
      </w:r>
    </w:p>
    <w:p w14:paraId="5113BAF2"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3D96F912" w14:textId="2CCD10D1"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Information to be included on the label of a very small container (new section </w:t>
      </w:r>
      <w:r w:rsidR="00301C13" w:rsidRPr="00341971">
        <w:rPr>
          <w:rFonts w:ascii="Times New Roman" w:eastAsia="Times New Roman" w:hAnsi="Times New Roman" w:cs="Times New Roman"/>
          <w:b/>
          <w:bCs/>
          <w:lang w:eastAsia="en-AU"/>
        </w:rPr>
        <w:t>30</w:t>
      </w:r>
      <w:r w:rsidRPr="00341971">
        <w:rPr>
          <w:rFonts w:ascii="Times New Roman" w:eastAsia="Times New Roman" w:hAnsi="Times New Roman" w:cs="Times New Roman"/>
          <w:b/>
          <w:bCs/>
          <w:lang w:eastAsia="en-AU"/>
        </w:rPr>
        <w:t>)</w:t>
      </w:r>
    </w:p>
    <w:p w14:paraId="3AA3EAD3"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353BAC90" w14:textId="520AF505"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section </w:t>
      </w:r>
      <w:r w:rsidR="00301C13" w:rsidRPr="00341971">
        <w:rPr>
          <w:rFonts w:ascii="Times New Roman" w:eastAsia="Times New Roman" w:hAnsi="Times New Roman" w:cs="Times New Roman"/>
          <w:lang w:eastAsia="en-AU"/>
        </w:rPr>
        <w:t xml:space="preserve">30 </w:t>
      </w:r>
      <w:r w:rsidRPr="00341971">
        <w:rPr>
          <w:rFonts w:ascii="Times New Roman" w:eastAsia="Times New Roman" w:hAnsi="Times New Roman" w:cs="Times New Roman"/>
          <w:lang w:eastAsia="en-AU"/>
        </w:rPr>
        <w:t xml:space="preserve">specifies the information that must be included on the </w:t>
      </w:r>
      <w:r w:rsidRPr="00341971">
        <w:rPr>
          <w:rFonts w:ascii="Times New Roman" w:eastAsia="Times New Roman" w:hAnsi="Times New Roman" w:cs="Times New Roman"/>
          <w:i/>
          <w:iCs/>
          <w:lang w:eastAsia="en-AU"/>
        </w:rPr>
        <w:t>label</w:t>
      </w:r>
      <w:r w:rsidRPr="00341971">
        <w:rPr>
          <w:rFonts w:ascii="Times New Roman" w:eastAsia="Times New Roman" w:hAnsi="Times New Roman" w:cs="Times New Roman"/>
          <w:lang w:eastAsia="en-AU"/>
        </w:rPr>
        <w:t xml:space="preserve"> of a very small container of a therapeutic vaping substance or a therapeutic vaping substance accessory.</w:t>
      </w:r>
    </w:p>
    <w:p w14:paraId="4D57D7DE"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3E014B65" w14:textId="0966AB85"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01C13" w:rsidRPr="00341971">
        <w:rPr>
          <w:rFonts w:ascii="Times New Roman" w:eastAsia="Times New Roman" w:hAnsi="Times New Roman" w:cs="Times New Roman"/>
          <w:lang w:eastAsia="en-AU"/>
        </w:rPr>
        <w:t>30</w:t>
      </w:r>
      <w:r w:rsidRPr="00341971">
        <w:rPr>
          <w:rFonts w:ascii="Times New Roman" w:eastAsia="Times New Roman" w:hAnsi="Times New Roman" w:cs="Times New Roman"/>
          <w:lang w:eastAsia="en-AU"/>
        </w:rPr>
        <w:t>(1) specifies the information that must be included on the label of a very small container of a therapeutic vaping substance or a therapeutic vaping substance accessory that is enclosed in a primary pack, including the batch number and batch number prefix and the expiry date and expiry date prefix.</w:t>
      </w:r>
      <w:r w:rsidR="00301C13" w:rsidRPr="00341971">
        <w:rPr>
          <w:rFonts w:ascii="Times New Roman" w:eastAsia="Times New Roman" w:hAnsi="Times New Roman" w:cs="Times New Roman"/>
          <w:lang w:eastAsia="en-AU"/>
        </w:rPr>
        <w:t xml:space="preserve"> If a very small container is not in a primary pack, the labelling requirements of a primary pack apply to the very small container as it would then be the primary pack.</w:t>
      </w:r>
    </w:p>
    <w:p w14:paraId="52B6432C"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6F78EB2F" w14:textId="42CEB39B" w:rsidR="00CE15F0" w:rsidRPr="00341971" w:rsidRDefault="00002352" w:rsidP="00CE15F0">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01C13" w:rsidRPr="00341971">
        <w:rPr>
          <w:rFonts w:ascii="Times New Roman" w:eastAsia="Times New Roman" w:hAnsi="Times New Roman" w:cs="Times New Roman"/>
          <w:lang w:eastAsia="en-AU"/>
        </w:rPr>
        <w:t>30</w:t>
      </w:r>
      <w:r w:rsidRPr="00341971">
        <w:rPr>
          <w:rFonts w:ascii="Times New Roman" w:eastAsia="Times New Roman" w:hAnsi="Times New Roman" w:cs="Times New Roman"/>
          <w:lang w:eastAsia="en-AU"/>
        </w:rPr>
        <w:t xml:space="preserve">(2) </w:t>
      </w:r>
      <w:r w:rsidR="00CE15F0" w:rsidRPr="00341971">
        <w:rPr>
          <w:rFonts w:ascii="Times New Roman" w:eastAsia="Times New Roman" w:hAnsi="Times New Roman" w:cs="Times New Roman"/>
          <w:lang w:eastAsia="en-AU"/>
        </w:rPr>
        <w:t>specifies requirements relating to text size of information to be included on the label of a very small container.</w:t>
      </w:r>
    </w:p>
    <w:p w14:paraId="2E829293" w14:textId="77777777" w:rsidR="00916767" w:rsidRPr="00341971" w:rsidRDefault="00916767" w:rsidP="00002352">
      <w:pPr>
        <w:autoSpaceDE w:val="0"/>
        <w:autoSpaceDN w:val="0"/>
        <w:adjustRightInd w:val="0"/>
        <w:spacing w:after="0" w:line="240" w:lineRule="auto"/>
        <w:rPr>
          <w:rFonts w:ascii="Times New Roman" w:eastAsia="Times New Roman" w:hAnsi="Times New Roman" w:cs="Times New Roman"/>
          <w:lang w:eastAsia="en-AU"/>
        </w:rPr>
      </w:pPr>
    </w:p>
    <w:p w14:paraId="165735E4" w14:textId="623758D8"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Division 3—Therapeutic vaping kits</w:t>
      </w:r>
    </w:p>
    <w:p w14:paraId="54E879D9"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6B522D2D" w14:textId="13916C4E"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Division 3 specifies requirements relating to the labelling of therapeutic vaping kits.</w:t>
      </w:r>
    </w:p>
    <w:p w14:paraId="13602AAF"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4D1AE362" w14:textId="0ECD142F" w:rsidR="0092573D" w:rsidRPr="00341971" w:rsidRDefault="0092573D" w:rsidP="00CF3F84">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General (new section </w:t>
      </w:r>
      <w:r w:rsidR="00301C13" w:rsidRPr="00341971">
        <w:rPr>
          <w:rFonts w:ascii="Times New Roman" w:eastAsia="Times New Roman" w:hAnsi="Times New Roman" w:cs="Times New Roman"/>
          <w:b/>
          <w:bCs/>
          <w:lang w:eastAsia="en-AU"/>
        </w:rPr>
        <w:t>31</w:t>
      </w:r>
      <w:r w:rsidRPr="00341971">
        <w:rPr>
          <w:rFonts w:ascii="Times New Roman" w:eastAsia="Times New Roman" w:hAnsi="Times New Roman" w:cs="Times New Roman"/>
          <w:b/>
          <w:bCs/>
          <w:lang w:eastAsia="en-AU"/>
        </w:rPr>
        <w:t>)</w:t>
      </w:r>
    </w:p>
    <w:p w14:paraId="3FFB420C" w14:textId="77777777" w:rsidR="0092573D" w:rsidRPr="00341971" w:rsidRDefault="0092573D" w:rsidP="00CF3F84">
      <w:pPr>
        <w:keepNext/>
        <w:autoSpaceDE w:val="0"/>
        <w:autoSpaceDN w:val="0"/>
        <w:adjustRightInd w:val="0"/>
        <w:spacing w:after="0" w:line="240" w:lineRule="auto"/>
        <w:rPr>
          <w:rFonts w:ascii="Times New Roman" w:eastAsia="Times New Roman" w:hAnsi="Times New Roman" w:cs="Times New Roman"/>
          <w:lang w:eastAsia="en-AU"/>
        </w:rPr>
      </w:pPr>
    </w:p>
    <w:p w14:paraId="6016BB0F" w14:textId="52FD507C" w:rsidR="0092573D" w:rsidRPr="00341971" w:rsidRDefault="00CE15F0" w:rsidP="00CF3F84">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New s</w:t>
      </w:r>
      <w:r w:rsidR="0092573D" w:rsidRPr="00341971">
        <w:rPr>
          <w:rFonts w:ascii="Times New Roman" w:eastAsia="Times New Roman" w:hAnsi="Times New Roman" w:cs="Times New Roman"/>
          <w:lang w:eastAsia="en-AU"/>
        </w:rPr>
        <w:t xml:space="preserve">ection </w:t>
      </w:r>
      <w:r w:rsidR="00301C13" w:rsidRPr="00341971">
        <w:rPr>
          <w:rFonts w:ascii="Times New Roman" w:eastAsia="Times New Roman" w:hAnsi="Times New Roman" w:cs="Times New Roman"/>
          <w:lang w:eastAsia="en-AU"/>
        </w:rPr>
        <w:t xml:space="preserve">31 </w:t>
      </w:r>
      <w:r w:rsidR="0092573D" w:rsidRPr="00341971">
        <w:rPr>
          <w:rFonts w:ascii="Times New Roman" w:eastAsia="Times New Roman" w:hAnsi="Times New Roman" w:cs="Times New Roman"/>
          <w:lang w:eastAsia="en-AU"/>
        </w:rPr>
        <w:t>provides that each therapeutic vaping substance and therapeutic vaping substance accessory in a therapeutic vaping kit must be enclosed in a primary pack that complies with the labelling and packing requirements specified in Division 2</w:t>
      </w:r>
      <w:r w:rsidR="00CF3F84" w:rsidRPr="00341971">
        <w:rPr>
          <w:rFonts w:ascii="Times New Roman" w:eastAsia="Times New Roman" w:hAnsi="Times New Roman" w:cs="Times New Roman"/>
          <w:lang w:eastAsia="en-AU"/>
        </w:rPr>
        <w:t xml:space="preserve">, other than section </w:t>
      </w:r>
      <w:r w:rsidR="00301C13" w:rsidRPr="00341971">
        <w:rPr>
          <w:rFonts w:ascii="Times New Roman" w:eastAsia="Times New Roman" w:hAnsi="Times New Roman" w:cs="Times New Roman"/>
          <w:lang w:eastAsia="en-AU"/>
        </w:rPr>
        <w:t>19</w:t>
      </w:r>
      <w:r w:rsidR="0092573D" w:rsidRPr="00341971">
        <w:rPr>
          <w:rFonts w:ascii="Times New Roman" w:eastAsia="Times New Roman" w:hAnsi="Times New Roman" w:cs="Times New Roman"/>
          <w:lang w:eastAsia="en-AU"/>
        </w:rPr>
        <w:t>.</w:t>
      </w:r>
    </w:p>
    <w:p w14:paraId="26CAB78B" w14:textId="77777777" w:rsidR="0058777E" w:rsidRPr="00341971" w:rsidRDefault="0058777E" w:rsidP="00002352">
      <w:pPr>
        <w:autoSpaceDE w:val="0"/>
        <w:autoSpaceDN w:val="0"/>
        <w:adjustRightInd w:val="0"/>
        <w:spacing w:after="0" w:line="240" w:lineRule="auto"/>
        <w:rPr>
          <w:rFonts w:ascii="Times New Roman" w:eastAsia="Times New Roman" w:hAnsi="Times New Roman" w:cs="Times New Roman"/>
          <w:lang w:eastAsia="en-AU"/>
        </w:rPr>
      </w:pPr>
    </w:p>
    <w:p w14:paraId="1D351C81" w14:textId="03C65F31" w:rsidR="0058777E" w:rsidRPr="00341971" w:rsidRDefault="0058777E"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The effect of this provision is that each of the goods that are included in a therapeutic vaping kit must be enclosed in their own primary pack that complies with the requirements in Division 2,</w:t>
      </w:r>
      <w:r w:rsidR="00CF3F84" w:rsidRPr="00341971">
        <w:rPr>
          <w:rFonts w:ascii="Times New Roman" w:eastAsia="Times New Roman" w:hAnsi="Times New Roman" w:cs="Times New Roman"/>
          <w:lang w:eastAsia="en-AU"/>
        </w:rPr>
        <w:t xml:space="preserve"> except the requirement to include a space for a dispensing label,</w:t>
      </w:r>
      <w:r w:rsidRPr="00341971">
        <w:rPr>
          <w:rFonts w:ascii="Times New Roman" w:eastAsia="Times New Roman" w:hAnsi="Times New Roman" w:cs="Times New Roman"/>
          <w:lang w:eastAsia="en-AU"/>
        </w:rPr>
        <w:t xml:space="preserve"> as if those goods were supplied as individual goods.</w:t>
      </w:r>
    </w:p>
    <w:p w14:paraId="5BBEEF23"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4B733F0D" w14:textId="7DDBB0E2" w:rsidR="0092573D" w:rsidRPr="00341971" w:rsidRDefault="0092573D" w:rsidP="00002352">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Information to be included on the main label of a therapeutic vaping kit (new section </w:t>
      </w:r>
      <w:r w:rsidR="00301C13" w:rsidRPr="00341971">
        <w:rPr>
          <w:rFonts w:ascii="Times New Roman" w:eastAsia="Times New Roman" w:hAnsi="Times New Roman" w:cs="Times New Roman"/>
          <w:b/>
          <w:bCs/>
          <w:lang w:eastAsia="en-AU"/>
        </w:rPr>
        <w:t>32</w:t>
      </w:r>
      <w:r w:rsidRPr="00341971">
        <w:rPr>
          <w:rFonts w:ascii="Times New Roman" w:eastAsia="Times New Roman" w:hAnsi="Times New Roman" w:cs="Times New Roman"/>
          <w:b/>
          <w:bCs/>
          <w:lang w:eastAsia="en-AU"/>
        </w:rPr>
        <w:t>)</w:t>
      </w:r>
    </w:p>
    <w:p w14:paraId="6B12E053" w14:textId="77777777" w:rsidR="00916767" w:rsidRPr="00341971" w:rsidRDefault="00916767" w:rsidP="00002352">
      <w:pPr>
        <w:keepNext/>
        <w:autoSpaceDE w:val="0"/>
        <w:autoSpaceDN w:val="0"/>
        <w:adjustRightInd w:val="0"/>
        <w:spacing w:after="0" w:line="240" w:lineRule="auto"/>
        <w:rPr>
          <w:rFonts w:ascii="Times New Roman" w:eastAsia="Times New Roman" w:hAnsi="Times New Roman" w:cs="Times New Roman"/>
          <w:lang w:eastAsia="en-AU"/>
        </w:rPr>
      </w:pPr>
    </w:p>
    <w:p w14:paraId="49844F05" w14:textId="7C676C32" w:rsidR="0092573D" w:rsidRPr="00341971" w:rsidRDefault="0092573D" w:rsidP="00002352">
      <w:pPr>
        <w:keepNext/>
        <w:autoSpaceDE w:val="0"/>
        <w:autoSpaceDN w:val="0"/>
        <w:adjustRightInd w:val="0"/>
        <w:spacing w:after="0" w:line="240" w:lineRule="auto"/>
        <w:rPr>
          <w:rFonts w:ascii="Times New Roman" w:eastAsia="Times New Roman" w:hAnsi="Times New Roman" w:cs="Times New Roman"/>
          <w:lang w:eastAsia="en-AU"/>
        </w:rPr>
      </w:pPr>
      <w:bookmarkStart w:id="9" w:name="_Hlk166146569"/>
      <w:r w:rsidRPr="00341971">
        <w:rPr>
          <w:rFonts w:ascii="Times New Roman" w:eastAsia="Times New Roman" w:hAnsi="Times New Roman" w:cs="Times New Roman"/>
          <w:lang w:eastAsia="en-AU"/>
        </w:rPr>
        <w:t xml:space="preserve">New section </w:t>
      </w:r>
      <w:r w:rsidR="00301C13" w:rsidRPr="00341971">
        <w:rPr>
          <w:rFonts w:ascii="Times New Roman" w:eastAsia="Times New Roman" w:hAnsi="Times New Roman" w:cs="Times New Roman"/>
          <w:lang w:eastAsia="en-AU"/>
        </w:rPr>
        <w:t xml:space="preserve">32 </w:t>
      </w:r>
      <w:r w:rsidRPr="00341971">
        <w:rPr>
          <w:rFonts w:ascii="Times New Roman" w:eastAsia="Times New Roman" w:hAnsi="Times New Roman" w:cs="Times New Roman"/>
          <w:lang w:eastAsia="en-AU"/>
        </w:rPr>
        <w:t xml:space="preserve">specifies the kind and form of information that must be included on the </w:t>
      </w:r>
      <w:r w:rsidRPr="00341971">
        <w:rPr>
          <w:rFonts w:ascii="Times New Roman" w:eastAsia="Times New Roman" w:hAnsi="Times New Roman" w:cs="Times New Roman"/>
          <w:i/>
          <w:iCs/>
          <w:lang w:eastAsia="en-AU"/>
        </w:rPr>
        <w:t>main label</w:t>
      </w:r>
      <w:r w:rsidRPr="00341971">
        <w:rPr>
          <w:rFonts w:ascii="Times New Roman" w:eastAsia="Times New Roman" w:hAnsi="Times New Roman" w:cs="Times New Roman"/>
          <w:lang w:eastAsia="en-AU"/>
        </w:rPr>
        <w:t xml:space="preserve"> of a therapeutic vaping kit.</w:t>
      </w:r>
    </w:p>
    <w:p w14:paraId="73D84AA1"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4BB3FE32" w14:textId="38C3D08A"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01C13" w:rsidRPr="00341971">
        <w:rPr>
          <w:rFonts w:ascii="Times New Roman" w:eastAsia="Times New Roman" w:hAnsi="Times New Roman" w:cs="Times New Roman"/>
          <w:lang w:eastAsia="en-AU"/>
        </w:rPr>
        <w:t>32</w:t>
      </w:r>
      <w:r w:rsidRPr="00341971">
        <w:rPr>
          <w:rFonts w:ascii="Times New Roman" w:eastAsia="Times New Roman" w:hAnsi="Times New Roman" w:cs="Times New Roman"/>
          <w:lang w:eastAsia="en-AU"/>
        </w:rPr>
        <w:t xml:space="preserve">(1) </w:t>
      </w:r>
      <w:r w:rsidR="00916767" w:rsidRPr="00341971">
        <w:rPr>
          <w:rFonts w:ascii="Times New Roman" w:eastAsia="Times New Roman" w:hAnsi="Times New Roman" w:cs="Times New Roman"/>
          <w:lang w:eastAsia="en-AU"/>
        </w:rPr>
        <w:t xml:space="preserve">specifies the information that must be included on the main label of a therapeutic vaping kit, including the name of the </w:t>
      </w:r>
      <w:r w:rsidR="00301C13" w:rsidRPr="00341971">
        <w:rPr>
          <w:rFonts w:ascii="Times New Roman" w:eastAsia="Times New Roman" w:hAnsi="Times New Roman" w:cs="Times New Roman"/>
          <w:lang w:eastAsia="en-AU"/>
        </w:rPr>
        <w:t>kit</w:t>
      </w:r>
      <w:r w:rsidR="00916767" w:rsidRPr="00341971">
        <w:rPr>
          <w:rFonts w:ascii="Times New Roman" w:eastAsia="Times New Roman" w:hAnsi="Times New Roman" w:cs="Times New Roman"/>
          <w:lang w:eastAsia="en-AU"/>
        </w:rPr>
        <w:t xml:space="preserve">, the presence and </w:t>
      </w:r>
      <w:r w:rsidR="007C1B1E" w:rsidRPr="00341971">
        <w:rPr>
          <w:rFonts w:ascii="Times New Roman" w:eastAsia="Times New Roman" w:hAnsi="Times New Roman" w:cs="Times New Roman"/>
          <w:lang w:eastAsia="en-AU"/>
        </w:rPr>
        <w:t xml:space="preserve">concentration </w:t>
      </w:r>
      <w:r w:rsidR="00916767" w:rsidRPr="00341971">
        <w:rPr>
          <w:rFonts w:ascii="Times New Roman" w:eastAsia="Times New Roman" w:hAnsi="Times New Roman" w:cs="Times New Roman"/>
          <w:lang w:eastAsia="en-AU"/>
        </w:rPr>
        <w:t>of nicotine in each therapeutic vaping substance and therapeutic vaping substance accessory in the kit, and the flavour (if any) of each good in the kit.</w:t>
      </w:r>
      <w:r w:rsidR="00301C13" w:rsidRPr="00341971">
        <w:rPr>
          <w:rFonts w:ascii="Times New Roman" w:eastAsia="Times New Roman" w:hAnsi="Times New Roman" w:cs="Times New Roman"/>
          <w:lang w:eastAsia="en-AU"/>
        </w:rPr>
        <w:t xml:space="preserve"> The information that is required to be as stated on the main label of the primary pack must be in accordance with the requirements for the main label of the primary pack specified above</w:t>
      </w:r>
      <w:r w:rsidR="00A3183F" w:rsidRPr="00341971">
        <w:rPr>
          <w:rFonts w:ascii="Times New Roman" w:eastAsia="Times New Roman" w:hAnsi="Times New Roman" w:cs="Times New Roman"/>
          <w:lang w:eastAsia="en-AU"/>
        </w:rPr>
        <w:t xml:space="preserve"> (i.e. size and orientation requirements apply)</w:t>
      </w:r>
      <w:r w:rsidR="00301C13" w:rsidRPr="00341971">
        <w:rPr>
          <w:rFonts w:ascii="Times New Roman" w:eastAsia="Times New Roman" w:hAnsi="Times New Roman" w:cs="Times New Roman"/>
          <w:lang w:eastAsia="en-AU"/>
        </w:rPr>
        <w:t>.</w:t>
      </w:r>
    </w:p>
    <w:p w14:paraId="532B99CE"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4AB86547" w14:textId="0AD67231"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01C13" w:rsidRPr="00341971">
        <w:rPr>
          <w:rFonts w:ascii="Times New Roman" w:eastAsia="Times New Roman" w:hAnsi="Times New Roman" w:cs="Times New Roman"/>
          <w:lang w:eastAsia="en-AU"/>
        </w:rPr>
        <w:t>32</w:t>
      </w:r>
      <w:r w:rsidRPr="00341971">
        <w:rPr>
          <w:rFonts w:ascii="Times New Roman" w:eastAsia="Times New Roman" w:hAnsi="Times New Roman" w:cs="Times New Roman"/>
          <w:lang w:eastAsia="en-AU"/>
        </w:rPr>
        <w:t>(2)</w:t>
      </w:r>
      <w:r w:rsidR="00916767" w:rsidRPr="00341971">
        <w:rPr>
          <w:rFonts w:ascii="Times New Roman" w:eastAsia="Times New Roman" w:hAnsi="Times New Roman" w:cs="Times New Roman"/>
          <w:lang w:eastAsia="en-AU"/>
        </w:rPr>
        <w:t xml:space="preserve"> sets out the requirements relating to the text size of information displayed on the main label and makes it clear that the information must be orientated in the same direction.</w:t>
      </w:r>
    </w:p>
    <w:p w14:paraId="1F122EC9"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6AEF47F4" w14:textId="6CD2B8CF" w:rsidR="00002352"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01C13" w:rsidRPr="00341971">
        <w:rPr>
          <w:rFonts w:ascii="Times New Roman" w:eastAsia="Times New Roman" w:hAnsi="Times New Roman" w:cs="Times New Roman"/>
          <w:lang w:eastAsia="en-AU"/>
        </w:rPr>
        <w:t>32</w:t>
      </w:r>
      <w:r w:rsidRPr="00341971">
        <w:rPr>
          <w:rFonts w:ascii="Times New Roman" w:eastAsia="Times New Roman" w:hAnsi="Times New Roman" w:cs="Times New Roman"/>
          <w:lang w:eastAsia="en-AU"/>
        </w:rPr>
        <w:t>(3)</w:t>
      </w:r>
      <w:r w:rsidR="00916767" w:rsidRPr="00341971">
        <w:rPr>
          <w:rFonts w:ascii="Times New Roman" w:eastAsia="Times New Roman" w:hAnsi="Times New Roman" w:cs="Times New Roman"/>
          <w:lang w:eastAsia="en-AU"/>
        </w:rPr>
        <w:t xml:space="preserve"> </w:t>
      </w:r>
      <w:r w:rsidR="00002352" w:rsidRPr="00341971">
        <w:rPr>
          <w:rFonts w:ascii="Times New Roman" w:eastAsia="Times New Roman" w:hAnsi="Times New Roman" w:cs="Times New Roman"/>
          <w:lang w:eastAsia="en-AU"/>
        </w:rPr>
        <w:t xml:space="preserve">provides that the name of the </w:t>
      </w:r>
      <w:r w:rsidR="00301C13" w:rsidRPr="00341971">
        <w:rPr>
          <w:rFonts w:ascii="Times New Roman" w:eastAsia="Times New Roman" w:hAnsi="Times New Roman" w:cs="Times New Roman"/>
          <w:lang w:eastAsia="en-AU"/>
        </w:rPr>
        <w:t xml:space="preserve">kit </w:t>
      </w:r>
      <w:r w:rsidR="00002352" w:rsidRPr="00341971">
        <w:rPr>
          <w:rFonts w:ascii="Times New Roman" w:eastAsia="Times New Roman" w:hAnsi="Times New Roman" w:cs="Times New Roman"/>
          <w:lang w:eastAsia="en-AU"/>
        </w:rPr>
        <w:t>must be presented in a continuous uninterrupted manner and not be broken up by additional words or images.</w:t>
      </w:r>
    </w:p>
    <w:p w14:paraId="69D60D75"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17998E44" w14:textId="6929E5B4" w:rsidR="0092573D" w:rsidRPr="00341971" w:rsidRDefault="00491454"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01C13" w:rsidRPr="00341971">
        <w:rPr>
          <w:rFonts w:ascii="Times New Roman" w:eastAsia="Times New Roman" w:hAnsi="Times New Roman" w:cs="Times New Roman"/>
          <w:lang w:eastAsia="en-AU"/>
        </w:rPr>
        <w:t>32</w:t>
      </w:r>
      <w:r w:rsidRPr="00341971">
        <w:rPr>
          <w:rFonts w:ascii="Times New Roman" w:eastAsia="Times New Roman" w:hAnsi="Times New Roman" w:cs="Times New Roman"/>
          <w:lang w:eastAsia="en-AU"/>
        </w:rPr>
        <w:t xml:space="preserve">(4) </w:t>
      </w:r>
      <w:r w:rsidR="00002352" w:rsidRPr="00341971">
        <w:rPr>
          <w:rFonts w:ascii="Times New Roman" w:eastAsia="Times New Roman" w:hAnsi="Times New Roman" w:cs="Times New Roman"/>
          <w:lang w:eastAsia="en-AU"/>
        </w:rPr>
        <w:t xml:space="preserve">specifies that where a therapeutic vaping kit contains a therapeutic vaping substance or a therapeutic vaping substance accessory that contains nicotine, the main label on the kit must contain a warning statement panel as specified in section </w:t>
      </w:r>
      <w:r w:rsidR="00301C13" w:rsidRPr="00341971">
        <w:rPr>
          <w:rFonts w:ascii="Times New Roman" w:eastAsia="Times New Roman" w:hAnsi="Times New Roman" w:cs="Times New Roman"/>
          <w:lang w:eastAsia="en-AU"/>
        </w:rPr>
        <w:t>20</w:t>
      </w:r>
      <w:r w:rsidR="00002352" w:rsidRPr="00341971">
        <w:rPr>
          <w:rFonts w:ascii="Times New Roman" w:eastAsia="Times New Roman" w:hAnsi="Times New Roman" w:cs="Times New Roman"/>
          <w:lang w:eastAsia="en-AU"/>
        </w:rPr>
        <w:t>.</w:t>
      </w:r>
    </w:p>
    <w:bookmarkEnd w:id="9"/>
    <w:p w14:paraId="0A15508E"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7BE6FF4E" w14:textId="1C1C9988" w:rsidR="0092573D" w:rsidRPr="00341971" w:rsidRDefault="0092573D" w:rsidP="008F56DE">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lastRenderedPageBreak/>
        <w:t xml:space="preserve">Information to be included on the label of a therapeutic vaping kit (new section </w:t>
      </w:r>
      <w:r w:rsidR="00301C13" w:rsidRPr="00341971">
        <w:rPr>
          <w:rFonts w:ascii="Times New Roman" w:eastAsia="Times New Roman" w:hAnsi="Times New Roman" w:cs="Times New Roman"/>
          <w:b/>
          <w:bCs/>
          <w:lang w:eastAsia="en-AU"/>
        </w:rPr>
        <w:t>33</w:t>
      </w:r>
      <w:r w:rsidRPr="00341971">
        <w:rPr>
          <w:rFonts w:ascii="Times New Roman" w:eastAsia="Times New Roman" w:hAnsi="Times New Roman" w:cs="Times New Roman"/>
          <w:b/>
          <w:bCs/>
          <w:lang w:eastAsia="en-AU"/>
        </w:rPr>
        <w:t>)</w:t>
      </w:r>
    </w:p>
    <w:p w14:paraId="175006F0" w14:textId="77777777" w:rsidR="0092573D" w:rsidRPr="00341971" w:rsidRDefault="0092573D" w:rsidP="008F56DE">
      <w:pPr>
        <w:keepNext/>
        <w:autoSpaceDE w:val="0"/>
        <w:autoSpaceDN w:val="0"/>
        <w:adjustRightInd w:val="0"/>
        <w:spacing w:after="0" w:line="240" w:lineRule="auto"/>
        <w:rPr>
          <w:rFonts w:ascii="Times New Roman" w:eastAsia="Times New Roman" w:hAnsi="Times New Roman" w:cs="Times New Roman"/>
          <w:lang w:eastAsia="en-AU"/>
        </w:rPr>
      </w:pPr>
    </w:p>
    <w:p w14:paraId="0621D7DC" w14:textId="1FE9BD6C" w:rsidR="00002352" w:rsidRPr="00341971" w:rsidRDefault="0092573D" w:rsidP="008F56DE">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01C13" w:rsidRPr="00341971">
        <w:rPr>
          <w:rFonts w:ascii="Times New Roman" w:eastAsia="Times New Roman" w:hAnsi="Times New Roman" w:cs="Times New Roman"/>
          <w:lang w:eastAsia="en-AU"/>
        </w:rPr>
        <w:t>33</w:t>
      </w:r>
      <w:r w:rsidRPr="00341971">
        <w:rPr>
          <w:rFonts w:ascii="Times New Roman" w:eastAsia="Times New Roman" w:hAnsi="Times New Roman" w:cs="Times New Roman"/>
          <w:lang w:eastAsia="en-AU"/>
        </w:rPr>
        <w:t xml:space="preserve">(1) specifies the information that must be included on the </w:t>
      </w:r>
      <w:r w:rsidRPr="00341971">
        <w:rPr>
          <w:rFonts w:ascii="Times New Roman" w:eastAsia="Times New Roman" w:hAnsi="Times New Roman" w:cs="Times New Roman"/>
          <w:i/>
          <w:iCs/>
          <w:lang w:eastAsia="en-AU"/>
        </w:rPr>
        <w:t>label</w:t>
      </w:r>
      <w:r w:rsidRPr="00341971">
        <w:rPr>
          <w:rFonts w:ascii="Times New Roman" w:eastAsia="Times New Roman" w:hAnsi="Times New Roman" w:cs="Times New Roman"/>
          <w:lang w:eastAsia="en-AU"/>
        </w:rPr>
        <w:t xml:space="preserve"> of a therapeutic vaping kit</w:t>
      </w:r>
      <w:r w:rsidR="0058777E" w:rsidRPr="00341971">
        <w:rPr>
          <w:rFonts w:ascii="Times New Roman" w:eastAsia="Times New Roman" w:hAnsi="Times New Roman" w:cs="Times New Roman"/>
          <w:lang w:eastAsia="en-AU"/>
        </w:rPr>
        <w:t xml:space="preserve">, including the </w:t>
      </w:r>
      <w:r w:rsidR="00301C13" w:rsidRPr="00341971">
        <w:rPr>
          <w:rFonts w:ascii="Times New Roman" w:eastAsia="Times New Roman" w:hAnsi="Times New Roman" w:cs="Times New Roman"/>
          <w:lang w:eastAsia="en-AU"/>
        </w:rPr>
        <w:t xml:space="preserve">batch number and batch number prefix, </w:t>
      </w:r>
      <w:r w:rsidR="0058777E" w:rsidRPr="00341971">
        <w:rPr>
          <w:rFonts w:ascii="Times New Roman" w:eastAsia="Times New Roman" w:hAnsi="Times New Roman" w:cs="Times New Roman"/>
          <w:lang w:eastAsia="en-AU"/>
        </w:rPr>
        <w:t>the name and contact details of the sponsor and the expiry date</w:t>
      </w:r>
      <w:r w:rsidR="00002352" w:rsidRPr="00341971">
        <w:rPr>
          <w:rFonts w:ascii="Times New Roman" w:eastAsia="Times New Roman" w:hAnsi="Times New Roman" w:cs="Times New Roman"/>
          <w:lang w:eastAsia="en-AU"/>
        </w:rPr>
        <w:t xml:space="preserve">, </w:t>
      </w:r>
      <w:r w:rsidR="0058777E" w:rsidRPr="00341971">
        <w:rPr>
          <w:rFonts w:ascii="Times New Roman" w:eastAsia="Times New Roman" w:hAnsi="Times New Roman" w:cs="Times New Roman"/>
          <w:lang w:eastAsia="en-AU"/>
        </w:rPr>
        <w:t>expiry date prefix</w:t>
      </w:r>
      <w:r w:rsidR="00002352" w:rsidRPr="00341971">
        <w:rPr>
          <w:rFonts w:ascii="Times New Roman" w:eastAsia="Times New Roman" w:hAnsi="Times New Roman" w:cs="Times New Roman"/>
          <w:lang w:eastAsia="en-AU"/>
        </w:rPr>
        <w:t>, the storage conditions applying to each good in the kit, Poisons Information Centre contact information and certain warning statements</w:t>
      </w:r>
      <w:r w:rsidR="0058777E" w:rsidRPr="00341971">
        <w:rPr>
          <w:rFonts w:ascii="Times New Roman" w:eastAsia="Times New Roman" w:hAnsi="Times New Roman" w:cs="Times New Roman"/>
          <w:lang w:eastAsia="en-AU"/>
        </w:rPr>
        <w:t>.</w:t>
      </w:r>
    </w:p>
    <w:p w14:paraId="78FD163B"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4A6E3F19" w14:textId="65149CF1" w:rsidR="0092573D" w:rsidRPr="00341971" w:rsidRDefault="0058777E"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Importantly, the expiry date of a therapeutic vaping kit will </w:t>
      </w:r>
      <w:r w:rsidR="00301C13" w:rsidRPr="00341971">
        <w:rPr>
          <w:rFonts w:ascii="Times New Roman" w:eastAsia="Times New Roman" w:hAnsi="Times New Roman" w:cs="Times New Roman"/>
          <w:lang w:eastAsia="en-AU"/>
        </w:rPr>
        <w:t xml:space="preserve">be </w:t>
      </w:r>
      <w:r w:rsidRPr="00341971">
        <w:rPr>
          <w:rFonts w:ascii="Times New Roman" w:eastAsia="Times New Roman" w:hAnsi="Times New Roman" w:cs="Times New Roman"/>
          <w:lang w:eastAsia="en-AU"/>
        </w:rPr>
        <w:t>the expiry date of the good in the kit that has the earliest expiry date.</w:t>
      </w:r>
    </w:p>
    <w:p w14:paraId="3BC02B15" w14:textId="77777777"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p>
    <w:p w14:paraId="1235D937" w14:textId="3C28BFA0" w:rsidR="0092573D" w:rsidRPr="00341971" w:rsidRDefault="009257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01C13" w:rsidRPr="00341971">
        <w:rPr>
          <w:rFonts w:ascii="Times New Roman" w:eastAsia="Times New Roman" w:hAnsi="Times New Roman" w:cs="Times New Roman"/>
          <w:lang w:eastAsia="en-AU"/>
        </w:rPr>
        <w:t>33</w:t>
      </w:r>
      <w:r w:rsidRPr="00341971">
        <w:rPr>
          <w:rFonts w:ascii="Times New Roman" w:eastAsia="Times New Roman" w:hAnsi="Times New Roman" w:cs="Times New Roman"/>
          <w:lang w:eastAsia="en-AU"/>
        </w:rPr>
        <w:t xml:space="preserve">(2) </w:t>
      </w:r>
      <w:r w:rsidR="00CE15F0" w:rsidRPr="00341971">
        <w:rPr>
          <w:rFonts w:ascii="Times New Roman" w:eastAsia="Times New Roman" w:hAnsi="Times New Roman" w:cs="Times New Roman"/>
          <w:lang w:eastAsia="en-AU"/>
        </w:rPr>
        <w:t>specifies requirements relating to text size of information to be included on the label of a therapeutic vaping kit.</w:t>
      </w:r>
    </w:p>
    <w:p w14:paraId="5C244348" w14:textId="77777777" w:rsidR="00CE15F0" w:rsidRPr="00341971" w:rsidRDefault="00CE15F0" w:rsidP="00002352">
      <w:pPr>
        <w:autoSpaceDE w:val="0"/>
        <w:autoSpaceDN w:val="0"/>
        <w:adjustRightInd w:val="0"/>
        <w:spacing w:after="0" w:line="240" w:lineRule="auto"/>
        <w:rPr>
          <w:rFonts w:ascii="Times New Roman" w:eastAsia="Times New Roman" w:hAnsi="Times New Roman" w:cs="Times New Roman"/>
          <w:lang w:eastAsia="en-AU"/>
        </w:rPr>
      </w:pPr>
    </w:p>
    <w:p w14:paraId="56644E47" w14:textId="72438919" w:rsidR="0092573D" w:rsidRPr="00341971" w:rsidRDefault="00E568CA" w:rsidP="0097111E">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Division 4—Goods in a therapeutic vaping pack</w:t>
      </w:r>
    </w:p>
    <w:p w14:paraId="34992E60" w14:textId="77777777" w:rsidR="00E568CA" w:rsidRPr="00341971" w:rsidRDefault="00E568CA" w:rsidP="0097111E">
      <w:pPr>
        <w:keepNext/>
        <w:autoSpaceDE w:val="0"/>
        <w:autoSpaceDN w:val="0"/>
        <w:adjustRightInd w:val="0"/>
        <w:spacing w:after="0" w:line="240" w:lineRule="auto"/>
        <w:rPr>
          <w:rFonts w:ascii="Times New Roman" w:eastAsia="Times New Roman" w:hAnsi="Times New Roman" w:cs="Times New Roman"/>
          <w:lang w:eastAsia="en-AU"/>
        </w:rPr>
      </w:pPr>
    </w:p>
    <w:p w14:paraId="172D08F5" w14:textId="7A3FC285"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Division 4 specifies requirements relating to the labelling of goods in a therapeutic vaping pack.</w:t>
      </w:r>
    </w:p>
    <w:p w14:paraId="25B767DC" w14:textId="77777777"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p>
    <w:p w14:paraId="24335E46" w14:textId="40921727" w:rsidR="00E568CA" w:rsidRPr="00341971" w:rsidRDefault="00E568CA" w:rsidP="00002352">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General (new section </w:t>
      </w:r>
      <w:r w:rsidR="00301C13" w:rsidRPr="00341971">
        <w:rPr>
          <w:rFonts w:ascii="Times New Roman" w:eastAsia="Times New Roman" w:hAnsi="Times New Roman" w:cs="Times New Roman"/>
          <w:b/>
          <w:bCs/>
          <w:lang w:eastAsia="en-AU"/>
        </w:rPr>
        <w:t>34</w:t>
      </w:r>
      <w:r w:rsidRPr="00341971">
        <w:rPr>
          <w:rFonts w:ascii="Times New Roman" w:eastAsia="Times New Roman" w:hAnsi="Times New Roman" w:cs="Times New Roman"/>
          <w:b/>
          <w:bCs/>
          <w:lang w:eastAsia="en-AU"/>
        </w:rPr>
        <w:t>)</w:t>
      </w:r>
    </w:p>
    <w:p w14:paraId="32D3EDBF" w14:textId="77777777" w:rsidR="00E568CA" w:rsidRPr="00341971" w:rsidRDefault="00E568CA" w:rsidP="00002352">
      <w:pPr>
        <w:keepNext/>
        <w:autoSpaceDE w:val="0"/>
        <w:autoSpaceDN w:val="0"/>
        <w:adjustRightInd w:val="0"/>
        <w:spacing w:after="0" w:line="240" w:lineRule="auto"/>
        <w:rPr>
          <w:rFonts w:ascii="Times New Roman" w:eastAsia="Times New Roman" w:hAnsi="Times New Roman" w:cs="Times New Roman"/>
          <w:lang w:eastAsia="en-AU"/>
        </w:rPr>
      </w:pPr>
    </w:p>
    <w:p w14:paraId="4E4D3CDA" w14:textId="7044A1F2" w:rsidR="00E568CA" w:rsidRPr="00341971" w:rsidRDefault="00E568CA" w:rsidP="00002352">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section </w:t>
      </w:r>
      <w:r w:rsidR="00301C13" w:rsidRPr="00341971">
        <w:rPr>
          <w:rFonts w:ascii="Times New Roman" w:eastAsia="Times New Roman" w:hAnsi="Times New Roman" w:cs="Times New Roman"/>
          <w:lang w:eastAsia="en-AU"/>
        </w:rPr>
        <w:t xml:space="preserve">34 </w:t>
      </w:r>
      <w:r w:rsidRPr="00341971">
        <w:rPr>
          <w:rFonts w:ascii="Times New Roman" w:eastAsia="Times New Roman" w:hAnsi="Times New Roman" w:cs="Times New Roman"/>
          <w:lang w:eastAsia="en-AU"/>
        </w:rPr>
        <w:t>provides that goods in a therapeutic vaping pack must be supplied in a therapeutic vaping pack that complies with the labelling and packaging requirements for a primary pack specified in Division 1</w:t>
      </w:r>
      <w:r w:rsidR="00CF3F84" w:rsidRPr="00341971">
        <w:rPr>
          <w:rFonts w:ascii="Times New Roman" w:eastAsia="Times New Roman" w:hAnsi="Times New Roman" w:cs="Times New Roman"/>
          <w:lang w:eastAsia="en-AU"/>
        </w:rPr>
        <w:t>, as if the pack was a relevant good</w:t>
      </w:r>
      <w:r w:rsidRPr="00341971">
        <w:rPr>
          <w:rFonts w:ascii="Times New Roman" w:eastAsia="Times New Roman" w:hAnsi="Times New Roman" w:cs="Times New Roman"/>
          <w:lang w:eastAsia="en-AU"/>
        </w:rPr>
        <w:t>.</w:t>
      </w:r>
    </w:p>
    <w:p w14:paraId="2A8273B8" w14:textId="77777777"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p>
    <w:p w14:paraId="71745D4F" w14:textId="376D6015"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Information to be included on the main label of a therapeutic vaping pack (new section </w:t>
      </w:r>
      <w:r w:rsidR="00301C13" w:rsidRPr="00341971">
        <w:rPr>
          <w:rFonts w:ascii="Times New Roman" w:eastAsia="Times New Roman" w:hAnsi="Times New Roman" w:cs="Times New Roman"/>
          <w:b/>
          <w:bCs/>
          <w:lang w:eastAsia="en-AU"/>
        </w:rPr>
        <w:t>35</w:t>
      </w:r>
      <w:r w:rsidRPr="00341971">
        <w:rPr>
          <w:rFonts w:ascii="Times New Roman" w:eastAsia="Times New Roman" w:hAnsi="Times New Roman" w:cs="Times New Roman"/>
          <w:b/>
          <w:bCs/>
          <w:lang w:eastAsia="en-AU"/>
        </w:rPr>
        <w:t>)</w:t>
      </w:r>
    </w:p>
    <w:p w14:paraId="419BFD2E" w14:textId="77777777"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p>
    <w:p w14:paraId="6C60A646" w14:textId="36BE408F"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section </w:t>
      </w:r>
      <w:r w:rsidR="00301C13" w:rsidRPr="00341971">
        <w:rPr>
          <w:rFonts w:ascii="Times New Roman" w:eastAsia="Times New Roman" w:hAnsi="Times New Roman" w:cs="Times New Roman"/>
          <w:lang w:eastAsia="en-AU"/>
        </w:rPr>
        <w:t xml:space="preserve">35 </w:t>
      </w:r>
      <w:r w:rsidRPr="00341971">
        <w:rPr>
          <w:rFonts w:ascii="Times New Roman" w:eastAsia="Times New Roman" w:hAnsi="Times New Roman" w:cs="Times New Roman"/>
          <w:lang w:eastAsia="en-AU"/>
        </w:rPr>
        <w:t xml:space="preserve">specifies the kind and form of information that must be included on the </w:t>
      </w:r>
      <w:r w:rsidRPr="00341971">
        <w:rPr>
          <w:rFonts w:ascii="Times New Roman" w:eastAsia="Times New Roman" w:hAnsi="Times New Roman" w:cs="Times New Roman"/>
          <w:i/>
          <w:iCs/>
          <w:lang w:eastAsia="en-AU"/>
        </w:rPr>
        <w:t>main label</w:t>
      </w:r>
      <w:r w:rsidRPr="00341971">
        <w:rPr>
          <w:rFonts w:ascii="Times New Roman" w:eastAsia="Times New Roman" w:hAnsi="Times New Roman" w:cs="Times New Roman"/>
          <w:lang w:eastAsia="en-AU"/>
        </w:rPr>
        <w:t xml:space="preserve"> of a therapeutic vaping pack.</w:t>
      </w:r>
    </w:p>
    <w:p w14:paraId="52D7CD81" w14:textId="77777777"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p>
    <w:p w14:paraId="3BF3B44A" w14:textId="3EF134BC"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01C13" w:rsidRPr="00341971">
        <w:rPr>
          <w:rFonts w:ascii="Times New Roman" w:eastAsia="Times New Roman" w:hAnsi="Times New Roman" w:cs="Times New Roman"/>
          <w:lang w:eastAsia="en-AU"/>
        </w:rPr>
        <w:t>35</w:t>
      </w:r>
      <w:r w:rsidRPr="00341971">
        <w:rPr>
          <w:rFonts w:ascii="Times New Roman" w:eastAsia="Times New Roman" w:hAnsi="Times New Roman" w:cs="Times New Roman"/>
          <w:lang w:eastAsia="en-AU"/>
        </w:rPr>
        <w:t>(1) provides that</w:t>
      </w:r>
      <w:r w:rsidR="00916767" w:rsidRPr="00341971">
        <w:rPr>
          <w:rFonts w:ascii="Times New Roman" w:eastAsia="Times New Roman" w:hAnsi="Times New Roman" w:cs="Times New Roman"/>
          <w:lang w:eastAsia="en-AU"/>
        </w:rPr>
        <w:t xml:space="preserve"> goods in a therapeutic vaping pack must be supplied in a therapeutic vaping pack that that contains all the following information on the main label</w:t>
      </w:r>
      <w:r w:rsidR="00A3183F" w:rsidRPr="00341971">
        <w:rPr>
          <w:rFonts w:ascii="Times New Roman" w:eastAsia="Times New Roman" w:hAnsi="Times New Roman" w:cs="Times New Roman"/>
          <w:lang w:eastAsia="en-AU"/>
        </w:rPr>
        <w:t xml:space="preserve"> of the pack</w:t>
      </w:r>
      <w:r w:rsidR="00916767" w:rsidRPr="00341971">
        <w:rPr>
          <w:rFonts w:ascii="Times New Roman" w:eastAsia="Times New Roman" w:hAnsi="Times New Roman" w:cs="Times New Roman"/>
          <w:lang w:eastAsia="en-AU"/>
        </w:rPr>
        <w:t>:</w:t>
      </w:r>
    </w:p>
    <w:p w14:paraId="1F9BD219" w14:textId="24CD2AEB" w:rsidR="00916767" w:rsidRPr="00341971" w:rsidRDefault="00916767" w:rsidP="00002352">
      <w:pPr>
        <w:pStyle w:val="ListParagraph"/>
        <w:numPr>
          <w:ilvl w:val="0"/>
          <w:numId w:val="32"/>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the name of the therapeutic vaping pack;</w:t>
      </w:r>
    </w:p>
    <w:p w14:paraId="5076D84E" w14:textId="574A995A" w:rsidR="00916767" w:rsidRPr="00341971" w:rsidRDefault="00916767" w:rsidP="00002352">
      <w:pPr>
        <w:pStyle w:val="ListParagraph"/>
        <w:numPr>
          <w:ilvl w:val="0"/>
          <w:numId w:val="32"/>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for each therapeutic vaping substance and therapeutic vaping substance accessory—the name of the good, presence and concentration of nicotine and the flavour of the good (if any);</w:t>
      </w:r>
    </w:p>
    <w:p w14:paraId="2442074D" w14:textId="1F14ACD6" w:rsidR="00916767" w:rsidRPr="00341971" w:rsidRDefault="00916767" w:rsidP="00002352">
      <w:pPr>
        <w:pStyle w:val="ListParagraph"/>
        <w:numPr>
          <w:ilvl w:val="0"/>
          <w:numId w:val="32"/>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for each therapeutic vaping device or therapeutic vaping device accessory—the name </w:t>
      </w:r>
      <w:r w:rsidR="00CE15F0" w:rsidRPr="00341971">
        <w:rPr>
          <w:rFonts w:ascii="Times New Roman" w:eastAsia="Times New Roman" w:hAnsi="Times New Roman" w:cs="Times New Roman"/>
          <w:lang w:eastAsia="en-AU"/>
        </w:rPr>
        <w:t xml:space="preserve">and model </w:t>
      </w:r>
      <w:r w:rsidRPr="00341971">
        <w:rPr>
          <w:rFonts w:ascii="Times New Roman" w:eastAsia="Times New Roman" w:hAnsi="Times New Roman" w:cs="Times New Roman"/>
          <w:lang w:eastAsia="en-AU"/>
        </w:rPr>
        <w:t>of the therapeutic vaping device or therapeutic vaping device accessory.</w:t>
      </w:r>
    </w:p>
    <w:p w14:paraId="0DFC3774" w14:textId="04F81261" w:rsidR="00A3183F" w:rsidRPr="00341971" w:rsidRDefault="00A3183F" w:rsidP="005D13FD">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The information that is required to be as stated on the main label of the primary pack must be in accordance with the requirements for the main label of the primary pack specified above (i.e. size and orientation requirements apply).</w:t>
      </w:r>
    </w:p>
    <w:p w14:paraId="0F586057" w14:textId="77777777"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p>
    <w:p w14:paraId="4C749AD5" w14:textId="5A32F76E"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01C13" w:rsidRPr="00341971">
        <w:rPr>
          <w:rFonts w:ascii="Times New Roman" w:eastAsia="Times New Roman" w:hAnsi="Times New Roman" w:cs="Times New Roman"/>
          <w:lang w:eastAsia="en-AU"/>
        </w:rPr>
        <w:t>35</w:t>
      </w:r>
      <w:r w:rsidRPr="00341971">
        <w:rPr>
          <w:rFonts w:ascii="Times New Roman" w:eastAsia="Times New Roman" w:hAnsi="Times New Roman" w:cs="Times New Roman"/>
          <w:lang w:eastAsia="en-AU"/>
        </w:rPr>
        <w:t>(2</w:t>
      </w:r>
      <w:r w:rsidR="00916767" w:rsidRPr="00341971">
        <w:rPr>
          <w:rFonts w:ascii="Times New Roman" w:eastAsia="Times New Roman" w:hAnsi="Times New Roman" w:cs="Times New Roman"/>
          <w:lang w:eastAsia="en-AU"/>
        </w:rPr>
        <w:t>) sets out requirements relating to text size of information displayed on the main label and makes it clear that the information must be orientated in the same direction.</w:t>
      </w:r>
    </w:p>
    <w:p w14:paraId="7D9349FF" w14:textId="77777777" w:rsidR="00916767" w:rsidRPr="00341971" w:rsidRDefault="00916767" w:rsidP="00002352">
      <w:pPr>
        <w:autoSpaceDE w:val="0"/>
        <w:autoSpaceDN w:val="0"/>
        <w:adjustRightInd w:val="0"/>
        <w:spacing w:after="0" w:line="240" w:lineRule="auto"/>
        <w:rPr>
          <w:rFonts w:ascii="Times New Roman" w:eastAsia="Times New Roman" w:hAnsi="Times New Roman" w:cs="Times New Roman"/>
          <w:lang w:eastAsia="en-AU"/>
        </w:rPr>
      </w:pPr>
    </w:p>
    <w:p w14:paraId="75AA1171" w14:textId="0BD5EE61" w:rsidR="00002352" w:rsidRPr="00341971" w:rsidRDefault="00916767"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01C13" w:rsidRPr="00341971">
        <w:rPr>
          <w:rFonts w:ascii="Times New Roman" w:eastAsia="Times New Roman" w:hAnsi="Times New Roman" w:cs="Times New Roman"/>
          <w:lang w:eastAsia="en-AU"/>
        </w:rPr>
        <w:t>35</w:t>
      </w:r>
      <w:r w:rsidRPr="00341971">
        <w:rPr>
          <w:rFonts w:ascii="Times New Roman" w:eastAsia="Times New Roman" w:hAnsi="Times New Roman" w:cs="Times New Roman"/>
          <w:lang w:eastAsia="en-AU"/>
        </w:rPr>
        <w:t>(3)</w:t>
      </w:r>
      <w:r w:rsidR="00002352" w:rsidRPr="00341971">
        <w:rPr>
          <w:rFonts w:ascii="Times New Roman" w:eastAsia="Times New Roman" w:hAnsi="Times New Roman" w:cs="Times New Roman"/>
          <w:lang w:eastAsia="en-AU"/>
        </w:rPr>
        <w:t xml:space="preserve"> provides that the name of the therapeutic vaping pack must be presented in a continuous uninterrupted manner and not be broken up by additional words or images.</w:t>
      </w:r>
    </w:p>
    <w:p w14:paraId="4F8B962E" w14:textId="77777777" w:rsidR="00491454" w:rsidRPr="00341971" w:rsidRDefault="00491454" w:rsidP="00002352">
      <w:pPr>
        <w:autoSpaceDE w:val="0"/>
        <w:autoSpaceDN w:val="0"/>
        <w:adjustRightInd w:val="0"/>
        <w:spacing w:after="0" w:line="240" w:lineRule="auto"/>
        <w:rPr>
          <w:rFonts w:ascii="Times New Roman" w:eastAsia="Times New Roman" w:hAnsi="Times New Roman" w:cs="Times New Roman"/>
          <w:lang w:eastAsia="en-AU"/>
        </w:rPr>
      </w:pPr>
    </w:p>
    <w:p w14:paraId="080A11CD" w14:textId="02F27989" w:rsidR="00916767" w:rsidRPr="00341971" w:rsidRDefault="00491454"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01C13" w:rsidRPr="00341971">
        <w:rPr>
          <w:rFonts w:ascii="Times New Roman" w:eastAsia="Times New Roman" w:hAnsi="Times New Roman" w:cs="Times New Roman"/>
          <w:lang w:eastAsia="en-AU"/>
        </w:rPr>
        <w:t>35</w:t>
      </w:r>
      <w:r w:rsidRPr="00341971">
        <w:rPr>
          <w:rFonts w:ascii="Times New Roman" w:eastAsia="Times New Roman" w:hAnsi="Times New Roman" w:cs="Times New Roman"/>
          <w:lang w:eastAsia="en-AU"/>
        </w:rPr>
        <w:t xml:space="preserve">(4) </w:t>
      </w:r>
      <w:r w:rsidR="00002352" w:rsidRPr="00341971">
        <w:rPr>
          <w:rFonts w:ascii="Times New Roman" w:eastAsia="Times New Roman" w:hAnsi="Times New Roman" w:cs="Times New Roman"/>
          <w:lang w:eastAsia="en-AU"/>
        </w:rPr>
        <w:t xml:space="preserve">specifies that goods in a therapeutic vaping pack contain nicotine, must be supplied in a therapeutic vaping pack that contains a warning statement panel as specified in section </w:t>
      </w:r>
      <w:r w:rsidR="00A3183F" w:rsidRPr="00341971">
        <w:rPr>
          <w:rFonts w:ascii="Times New Roman" w:eastAsia="Times New Roman" w:hAnsi="Times New Roman" w:cs="Times New Roman"/>
          <w:lang w:eastAsia="en-AU"/>
        </w:rPr>
        <w:t xml:space="preserve">20 </w:t>
      </w:r>
      <w:r w:rsidR="00002352" w:rsidRPr="00341971">
        <w:rPr>
          <w:rFonts w:ascii="Times New Roman" w:eastAsia="Times New Roman" w:hAnsi="Times New Roman" w:cs="Times New Roman"/>
          <w:lang w:eastAsia="en-AU"/>
        </w:rPr>
        <w:t>on the main label.</w:t>
      </w:r>
    </w:p>
    <w:p w14:paraId="50728608" w14:textId="77777777"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p>
    <w:p w14:paraId="34A0431C" w14:textId="7E5061B0"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Information to be included on the label of a therapeutic vaping pack (new section </w:t>
      </w:r>
      <w:r w:rsidR="00301C13" w:rsidRPr="00341971">
        <w:rPr>
          <w:rFonts w:ascii="Times New Roman" w:eastAsia="Times New Roman" w:hAnsi="Times New Roman" w:cs="Times New Roman"/>
          <w:b/>
          <w:bCs/>
          <w:lang w:eastAsia="en-AU"/>
        </w:rPr>
        <w:t>36</w:t>
      </w:r>
      <w:r w:rsidRPr="00341971">
        <w:rPr>
          <w:rFonts w:ascii="Times New Roman" w:eastAsia="Times New Roman" w:hAnsi="Times New Roman" w:cs="Times New Roman"/>
          <w:b/>
          <w:bCs/>
          <w:lang w:eastAsia="en-AU"/>
        </w:rPr>
        <w:t>)</w:t>
      </w:r>
    </w:p>
    <w:p w14:paraId="44CF2D13" w14:textId="77777777"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p>
    <w:p w14:paraId="01FAC228" w14:textId="15F5FEA8"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01C13" w:rsidRPr="00341971">
        <w:rPr>
          <w:rFonts w:ascii="Times New Roman" w:eastAsia="Times New Roman" w:hAnsi="Times New Roman" w:cs="Times New Roman"/>
          <w:lang w:eastAsia="en-AU"/>
        </w:rPr>
        <w:t>36</w:t>
      </w:r>
      <w:r w:rsidRPr="00341971">
        <w:rPr>
          <w:rFonts w:ascii="Times New Roman" w:eastAsia="Times New Roman" w:hAnsi="Times New Roman" w:cs="Times New Roman"/>
          <w:lang w:eastAsia="en-AU"/>
        </w:rPr>
        <w:t xml:space="preserve">(1) specifies the information that must be included on the </w:t>
      </w:r>
      <w:r w:rsidRPr="00341971">
        <w:rPr>
          <w:rFonts w:ascii="Times New Roman" w:eastAsia="Times New Roman" w:hAnsi="Times New Roman" w:cs="Times New Roman"/>
          <w:i/>
          <w:iCs/>
          <w:lang w:eastAsia="en-AU"/>
        </w:rPr>
        <w:t>label</w:t>
      </w:r>
      <w:r w:rsidRPr="00341971">
        <w:rPr>
          <w:rFonts w:ascii="Times New Roman" w:eastAsia="Times New Roman" w:hAnsi="Times New Roman" w:cs="Times New Roman"/>
          <w:lang w:eastAsia="en-AU"/>
        </w:rPr>
        <w:t xml:space="preserve"> of a therapeutic vaping pack</w:t>
      </w:r>
      <w:r w:rsidR="0058777E" w:rsidRPr="00341971">
        <w:rPr>
          <w:rFonts w:ascii="Times New Roman" w:eastAsia="Times New Roman" w:hAnsi="Times New Roman" w:cs="Times New Roman"/>
          <w:lang w:eastAsia="en-AU"/>
        </w:rPr>
        <w:t xml:space="preserve">, including the </w:t>
      </w:r>
      <w:r w:rsidR="00A3183F" w:rsidRPr="00341971">
        <w:rPr>
          <w:rFonts w:ascii="Times New Roman" w:eastAsia="Times New Roman" w:hAnsi="Times New Roman" w:cs="Times New Roman"/>
          <w:lang w:eastAsia="en-AU"/>
        </w:rPr>
        <w:t>batch number and batch number prefi</w:t>
      </w:r>
      <w:r w:rsidR="007C6ABC" w:rsidRPr="00341971">
        <w:rPr>
          <w:rFonts w:ascii="Times New Roman" w:eastAsia="Times New Roman" w:hAnsi="Times New Roman" w:cs="Times New Roman"/>
          <w:lang w:eastAsia="en-AU"/>
        </w:rPr>
        <w:t>x</w:t>
      </w:r>
      <w:r w:rsidR="00A3183F" w:rsidRPr="00341971">
        <w:rPr>
          <w:rFonts w:ascii="Times New Roman" w:eastAsia="Times New Roman" w:hAnsi="Times New Roman" w:cs="Times New Roman"/>
          <w:lang w:eastAsia="en-AU"/>
        </w:rPr>
        <w:t>, expiry date and expiry date prefix,</w:t>
      </w:r>
      <w:r w:rsidR="0058777E" w:rsidRPr="00341971">
        <w:rPr>
          <w:rFonts w:ascii="Times New Roman" w:eastAsia="Times New Roman" w:hAnsi="Times New Roman" w:cs="Times New Roman"/>
          <w:lang w:eastAsia="en-AU"/>
        </w:rPr>
        <w:t xml:space="preserve"> </w:t>
      </w:r>
      <w:r w:rsidR="0058777E" w:rsidRPr="00341971">
        <w:rPr>
          <w:rFonts w:ascii="Times New Roman" w:eastAsia="Times New Roman" w:hAnsi="Times New Roman" w:cs="Times New Roman"/>
          <w:lang w:eastAsia="en-AU"/>
        </w:rPr>
        <w:lastRenderedPageBreak/>
        <w:t>the name and contact details of the sponsor and manufacturer</w:t>
      </w:r>
      <w:r w:rsidR="00002352" w:rsidRPr="00341971">
        <w:rPr>
          <w:rFonts w:ascii="Times New Roman" w:eastAsia="Times New Roman" w:hAnsi="Times New Roman" w:cs="Times New Roman"/>
          <w:lang w:eastAsia="en-AU"/>
        </w:rPr>
        <w:t>, storage conditions applicable to each good in the pack, Poisons Information Centre contact information and certain warning statements</w:t>
      </w:r>
      <w:r w:rsidR="0058777E" w:rsidRPr="00341971">
        <w:rPr>
          <w:rFonts w:ascii="Times New Roman" w:eastAsia="Times New Roman" w:hAnsi="Times New Roman" w:cs="Times New Roman"/>
          <w:lang w:eastAsia="en-AU"/>
        </w:rPr>
        <w:t>.</w:t>
      </w:r>
    </w:p>
    <w:p w14:paraId="0BF734A1" w14:textId="77777777"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p>
    <w:p w14:paraId="25AAAB88" w14:textId="6386C765"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New subsection</w:t>
      </w:r>
      <w:r w:rsidR="00CE15F0" w:rsidRPr="00341971">
        <w:rPr>
          <w:rFonts w:ascii="Times New Roman" w:eastAsia="Times New Roman" w:hAnsi="Times New Roman" w:cs="Times New Roman"/>
          <w:lang w:eastAsia="en-AU"/>
        </w:rPr>
        <w:t>s</w:t>
      </w:r>
      <w:r w:rsidRPr="00341971">
        <w:rPr>
          <w:rFonts w:ascii="Times New Roman" w:eastAsia="Times New Roman" w:hAnsi="Times New Roman" w:cs="Times New Roman"/>
          <w:lang w:eastAsia="en-AU"/>
        </w:rPr>
        <w:t xml:space="preserve"> </w:t>
      </w:r>
      <w:r w:rsidR="00301C13" w:rsidRPr="00341971">
        <w:rPr>
          <w:rFonts w:ascii="Times New Roman" w:eastAsia="Times New Roman" w:hAnsi="Times New Roman" w:cs="Times New Roman"/>
          <w:lang w:eastAsia="en-AU"/>
        </w:rPr>
        <w:t>36</w:t>
      </w:r>
      <w:r w:rsidRPr="00341971">
        <w:rPr>
          <w:rFonts w:ascii="Times New Roman" w:eastAsia="Times New Roman" w:hAnsi="Times New Roman" w:cs="Times New Roman"/>
          <w:lang w:eastAsia="en-AU"/>
        </w:rPr>
        <w:t>(2)</w:t>
      </w:r>
      <w:r w:rsidR="00CE15F0" w:rsidRPr="00341971">
        <w:rPr>
          <w:rFonts w:ascii="Times New Roman" w:eastAsia="Times New Roman" w:hAnsi="Times New Roman" w:cs="Times New Roman"/>
          <w:lang w:eastAsia="en-AU"/>
        </w:rPr>
        <w:t xml:space="preserve"> and (3)</w:t>
      </w:r>
      <w:r w:rsidRPr="00341971">
        <w:rPr>
          <w:rFonts w:ascii="Times New Roman" w:eastAsia="Times New Roman" w:hAnsi="Times New Roman" w:cs="Times New Roman"/>
          <w:lang w:eastAsia="en-AU"/>
        </w:rPr>
        <w:t xml:space="preserve"> </w:t>
      </w:r>
      <w:r w:rsidR="00CE15F0" w:rsidRPr="00341971">
        <w:rPr>
          <w:rFonts w:ascii="Times New Roman" w:eastAsia="Times New Roman" w:hAnsi="Times New Roman" w:cs="Times New Roman"/>
          <w:lang w:eastAsia="en-AU"/>
        </w:rPr>
        <w:t xml:space="preserve">specifies requirements relating to the text size and form in which </w:t>
      </w:r>
      <w:r w:rsidRPr="00341971">
        <w:rPr>
          <w:rFonts w:ascii="Times New Roman" w:eastAsia="Times New Roman" w:hAnsi="Times New Roman" w:cs="Times New Roman"/>
          <w:lang w:eastAsia="en-AU"/>
        </w:rPr>
        <w:t>the information required to be included on the label of a therapeutic vaping pack must appear.</w:t>
      </w:r>
    </w:p>
    <w:p w14:paraId="5057BEC6" w14:textId="77777777"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p>
    <w:p w14:paraId="12C48121" w14:textId="249BCDC8" w:rsidR="00002352"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Part 6—</w:t>
      </w:r>
      <w:r w:rsidR="00002352" w:rsidRPr="00341971">
        <w:rPr>
          <w:rFonts w:ascii="Times New Roman" w:eastAsia="Times New Roman" w:hAnsi="Times New Roman" w:cs="Times New Roman"/>
          <w:b/>
          <w:bCs/>
          <w:lang w:eastAsia="en-AU"/>
        </w:rPr>
        <w:t>Information leaflet</w:t>
      </w:r>
    </w:p>
    <w:p w14:paraId="5F5F177E" w14:textId="77777777" w:rsidR="007C6ABC" w:rsidRPr="00341971" w:rsidRDefault="007C6ABC" w:rsidP="0097111E">
      <w:pPr>
        <w:autoSpaceDE w:val="0"/>
        <w:autoSpaceDN w:val="0"/>
        <w:adjustRightInd w:val="0"/>
        <w:spacing w:after="0" w:line="240" w:lineRule="auto"/>
        <w:rPr>
          <w:rFonts w:ascii="Times New Roman" w:eastAsia="Times New Roman" w:hAnsi="Times New Roman" w:cs="Times New Roman"/>
          <w:lang w:eastAsia="en-AU"/>
        </w:rPr>
      </w:pPr>
    </w:p>
    <w:p w14:paraId="4AEF57D0" w14:textId="7546CD6D" w:rsidR="00CC330D" w:rsidRPr="00341971" w:rsidRDefault="00CC330D" w:rsidP="0097111E">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To reflect the availability of some vapes under </w:t>
      </w:r>
      <w:r w:rsidR="007C6ABC" w:rsidRPr="00341971">
        <w:rPr>
          <w:rFonts w:ascii="Times New Roman" w:eastAsia="Times New Roman" w:hAnsi="Times New Roman" w:cs="Times New Roman"/>
          <w:lang w:eastAsia="en-AU"/>
        </w:rPr>
        <w:t>a Schedule 3 pathway</w:t>
      </w:r>
      <w:r w:rsidRPr="00341971">
        <w:rPr>
          <w:rFonts w:ascii="Times New Roman" w:eastAsia="Times New Roman" w:hAnsi="Times New Roman" w:cs="Times New Roman"/>
          <w:lang w:eastAsia="en-AU"/>
        </w:rPr>
        <w:t>, an information leaflet will be included in all vapes. The leaflet has been designed to facilitate the dispensing obligations of the pharmacist, such as a statement that the vape is an unapproved good. The design of the information leaflet marries that imposed on similar medicines</w:t>
      </w:r>
      <w:r w:rsidR="007C6ABC" w:rsidRPr="00341971">
        <w:rPr>
          <w:rFonts w:ascii="Times New Roman" w:eastAsia="Times New Roman" w:hAnsi="Times New Roman" w:cs="Times New Roman"/>
          <w:lang w:eastAsia="en-AU"/>
        </w:rPr>
        <w:t xml:space="preserve"> available as pharmacist only medicines</w:t>
      </w:r>
      <w:r w:rsidRPr="00341971">
        <w:rPr>
          <w:rFonts w:ascii="Times New Roman" w:eastAsia="Times New Roman" w:hAnsi="Times New Roman" w:cs="Times New Roman"/>
          <w:lang w:eastAsia="en-AU"/>
        </w:rPr>
        <w:t>.</w:t>
      </w:r>
    </w:p>
    <w:p w14:paraId="0BA40307"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73442D0F" w14:textId="449C5145" w:rsidR="00002352" w:rsidRPr="00341971" w:rsidRDefault="00002352" w:rsidP="0097111E">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General requirements (new section </w:t>
      </w:r>
      <w:r w:rsidR="00301C13" w:rsidRPr="00341971">
        <w:rPr>
          <w:rFonts w:ascii="Times New Roman" w:eastAsia="Times New Roman" w:hAnsi="Times New Roman" w:cs="Times New Roman"/>
          <w:b/>
          <w:bCs/>
          <w:lang w:eastAsia="en-AU"/>
        </w:rPr>
        <w:t>37</w:t>
      </w:r>
      <w:r w:rsidRPr="00341971">
        <w:rPr>
          <w:rFonts w:ascii="Times New Roman" w:eastAsia="Times New Roman" w:hAnsi="Times New Roman" w:cs="Times New Roman"/>
          <w:b/>
          <w:bCs/>
          <w:lang w:eastAsia="en-AU"/>
        </w:rPr>
        <w:t>)</w:t>
      </w:r>
    </w:p>
    <w:p w14:paraId="3805AFB7" w14:textId="77777777" w:rsidR="00002352" w:rsidRPr="00341971" w:rsidRDefault="00002352" w:rsidP="0097111E">
      <w:pPr>
        <w:keepNext/>
        <w:autoSpaceDE w:val="0"/>
        <w:autoSpaceDN w:val="0"/>
        <w:adjustRightInd w:val="0"/>
        <w:spacing w:after="0" w:line="240" w:lineRule="auto"/>
        <w:rPr>
          <w:rFonts w:ascii="Times New Roman" w:eastAsia="Times New Roman" w:hAnsi="Times New Roman" w:cs="Times New Roman"/>
          <w:lang w:eastAsia="en-AU"/>
        </w:rPr>
      </w:pPr>
    </w:p>
    <w:p w14:paraId="2FAE9428" w14:textId="18568EC8" w:rsidR="00002352" w:rsidRPr="00341971" w:rsidRDefault="00002352" w:rsidP="009F0841">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section </w:t>
      </w:r>
      <w:r w:rsidR="00301C13" w:rsidRPr="00341971">
        <w:rPr>
          <w:rFonts w:ascii="Times New Roman" w:eastAsia="Times New Roman" w:hAnsi="Times New Roman" w:cs="Times New Roman"/>
          <w:lang w:eastAsia="en-AU"/>
        </w:rPr>
        <w:t xml:space="preserve">37 </w:t>
      </w:r>
      <w:r w:rsidRPr="00341971">
        <w:rPr>
          <w:rFonts w:ascii="Times New Roman" w:eastAsia="Times New Roman" w:hAnsi="Times New Roman" w:cs="Times New Roman"/>
          <w:lang w:eastAsia="en-AU"/>
        </w:rPr>
        <w:t>specifies requirements for information leaflets.</w:t>
      </w:r>
      <w:r w:rsidR="005D13FD" w:rsidRPr="00341971">
        <w:rPr>
          <w:rFonts w:ascii="Times New Roman" w:eastAsia="Times New Roman" w:hAnsi="Times New Roman" w:cs="Times New Roman"/>
          <w:lang w:eastAsia="en-AU"/>
        </w:rPr>
        <w:t xml:space="preserve"> </w:t>
      </w:r>
      <w:r w:rsidR="009F0841" w:rsidRPr="00341971">
        <w:rPr>
          <w:rFonts w:ascii="Times New Roman" w:eastAsia="Times New Roman" w:hAnsi="Times New Roman" w:cs="Times New Roman"/>
          <w:lang w:eastAsia="en-AU"/>
        </w:rPr>
        <w:t xml:space="preserve">This has been introduced to reflect the availability of some vapes </w:t>
      </w:r>
      <w:r w:rsidR="005A1994" w:rsidRPr="00341971">
        <w:rPr>
          <w:rFonts w:ascii="Times New Roman" w:eastAsia="Times New Roman" w:hAnsi="Times New Roman" w:cs="Times New Roman"/>
          <w:lang w:eastAsia="en-AU"/>
        </w:rPr>
        <w:t>as pharmacist</w:t>
      </w:r>
      <w:r w:rsidR="007C6ABC" w:rsidRPr="00341971">
        <w:rPr>
          <w:rFonts w:ascii="Times New Roman" w:eastAsia="Times New Roman" w:hAnsi="Times New Roman" w:cs="Times New Roman"/>
          <w:lang w:eastAsia="en-AU"/>
        </w:rPr>
        <w:t xml:space="preserve"> </w:t>
      </w:r>
      <w:r w:rsidR="005A1994" w:rsidRPr="00341971">
        <w:rPr>
          <w:rFonts w:ascii="Times New Roman" w:eastAsia="Times New Roman" w:hAnsi="Times New Roman" w:cs="Times New Roman"/>
          <w:lang w:eastAsia="en-AU"/>
        </w:rPr>
        <w:t>only medicines, which do not require a prescription,</w:t>
      </w:r>
      <w:r w:rsidR="009F0841" w:rsidRPr="00341971">
        <w:rPr>
          <w:rFonts w:ascii="Times New Roman" w:eastAsia="Times New Roman" w:hAnsi="Times New Roman" w:cs="Times New Roman"/>
          <w:lang w:eastAsia="en-AU"/>
        </w:rPr>
        <w:t xml:space="preserve"> and to facilitate </w:t>
      </w:r>
      <w:r w:rsidR="005A1994" w:rsidRPr="00341971">
        <w:rPr>
          <w:rFonts w:ascii="Times New Roman" w:eastAsia="Times New Roman" w:hAnsi="Times New Roman" w:cs="Times New Roman"/>
          <w:lang w:eastAsia="en-AU"/>
        </w:rPr>
        <w:t xml:space="preserve">compliance </w:t>
      </w:r>
      <w:r w:rsidR="009F0841" w:rsidRPr="00341971">
        <w:rPr>
          <w:rFonts w:ascii="Times New Roman" w:eastAsia="Times New Roman" w:hAnsi="Times New Roman" w:cs="Times New Roman"/>
          <w:lang w:eastAsia="en-AU"/>
        </w:rPr>
        <w:t>the dispensing obligations of the pharmacist</w:t>
      </w:r>
      <w:r w:rsidR="005A1994" w:rsidRPr="00341971">
        <w:rPr>
          <w:rFonts w:ascii="Times New Roman" w:eastAsia="Times New Roman" w:hAnsi="Times New Roman" w:cs="Times New Roman"/>
          <w:lang w:eastAsia="en-AU"/>
        </w:rPr>
        <w:t xml:space="preserve"> for such medicines</w:t>
      </w:r>
      <w:r w:rsidR="009F0841" w:rsidRPr="00341971">
        <w:rPr>
          <w:rFonts w:ascii="Times New Roman" w:eastAsia="Times New Roman" w:hAnsi="Times New Roman" w:cs="Times New Roman"/>
          <w:lang w:eastAsia="en-AU"/>
        </w:rPr>
        <w:t xml:space="preserve">. The design of the information leaflet is equivalent to that imposed on similar </w:t>
      </w:r>
      <w:r w:rsidR="005A1994" w:rsidRPr="00341971">
        <w:rPr>
          <w:rFonts w:ascii="Times New Roman" w:eastAsia="Times New Roman" w:hAnsi="Times New Roman" w:cs="Times New Roman"/>
          <w:lang w:eastAsia="en-AU"/>
        </w:rPr>
        <w:t>pharmacist</w:t>
      </w:r>
      <w:r w:rsidR="007C6ABC" w:rsidRPr="00341971">
        <w:rPr>
          <w:rFonts w:ascii="Times New Roman" w:eastAsia="Times New Roman" w:hAnsi="Times New Roman" w:cs="Times New Roman"/>
          <w:lang w:eastAsia="en-AU"/>
        </w:rPr>
        <w:t xml:space="preserve"> </w:t>
      </w:r>
      <w:r w:rsidR="005A1994" w:rsidRPr="00341971">
        <w:rPr>
          <w:rFonts w:ascii="Times New Roman" w:eastAsia="Times New Roman" w:hAnsi="Times New Roman" w:cs="Times New Roman"/>
          <w:lang w:eastAsia="en-AU"/>
        </w:rPr>
        <w:t>only</w:t>
      </w:r>
      <w:r w:rsidR="009F0841" w:rsidRPr="00341971">
        <w:rPr>
          <w:rFonts w:ascii="Times New Roman" w:eastAsia="Times New Roman" w:hAnsi="Times New Roman" w:cs="Times New Roman"/>
          <w:lang w:eastAsia="en-AU"/>
        </w:rPr>
        <w:t xml:space="preserve"> medicines. </w:t>
      </w:r>
    </w:p>
    <w:p w14:paraId="6F9A03AB"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6E65DF40" w14:textId="533573DF"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01C13" w:rsidRPr="00341971">
        <w:rPr>
          <w:rFonts w:ascii="Times New Roman" w:eastAsia="Times New Roman" w:hAnsi="Times New Roman" w:cs="Times New Roman"/>
          <w:lang w:eastAsia="en-AU"/>
        </w:rPr>
        <w:t>37</w:t>
      </w:r>
      <w:r w:rsidRPr="00341971">
        <w:rPr>
          <w:rFonts w:ascii="Times New Roman" w:eastAsia="Times New Roman" w:hAnsi="Times New Roman" w:cs="Times New Roman"/>
          <w:lang w:eastAsia="en-AU"/>
        </w:rPr>
        <w:t>(1) provides that relevant goods must be accompanied by an information leaflet is either:</w:t>
      </w:r>
    </w:p>
    <w:p w14:paraId="0145545A" w14:textId="71692BD2" w:rsidR="00002352" w:rsidRPr="00341971" w:rsidRDefault="00002352" w:rsidP="00002352">
      <w:pPr>
        <w:pStyle w:val="ListParagraph"/>
        <w:numPr>
          <w:ilvl w:val="0"/>
          <w:numId w:val="35"/>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enclosed within the packaging;</w:t>
      </w:r>
    </w:p>
    <w:p w14:paraId="19113C56" w14:textId="015D66F8" w:rsidR="00002352" w:rsidRPr="00341971" w:rsidRDefault="00002352" w:rsidP="00002352">
      <w:pPr>
        <w:pStyle w:val="ListParagraph"/>
        <w:numPr>
          <w:ilvl w:val="0"/>
          <w:numId w:val="35"/>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on a surface of the packaging;</w:t>
      </w:r>
    </w:p>
    <w:p w14:paraId="05A81B15" w14:textId="3F3199EF" w:rsidR="00002352" w:rsidRPr="00341971" w:rsidRDefault="00002352" w:rsidP="00002352">
      <w:pPr>
        <w:pStyle w:val="ListParagraph"/>
        <w:numPr>
          <w:ilvl w:val="0"/>
          <w:numId w:val="35"/>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affixed to a surface of the packaging;</w:t>
      </w:r>
      <w:r w:rsidR="00A3183F" w:rsidRPr="00341971">
        <w:rPr>
          <w:rFonts w:ascii="Times New Roman" w:eastAsia="Times New Roman" w:hAnsi="Times New Roman" w:cs="Times New Roman"/>
          <w:lang w:eastAsia="en-AU"/>
        </w:rPr>
        <w:t xml:space="preserve"> or</w:t>
      </w:r>
    </w:p>
    <w:p w14:paraId="5DA534DA" w14:textId="44AB0D93" w:rsidR="00002352" w:rsidRPr="00341971" w:rsidRDefault="00323E3F" w:rsidP="0097111E">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is accompanied by instructions for accessing an information leaflet in electronic form, supplied as</w:t>
      </w:r>
      <w:r w:rsidR="00002352" w:rsidRPr="00341971">
        <w:rPr>
          <w:rFonts w:ascii="Times New Roman" w:eastAsia="Times New Roman" w:hAnsi="Times New Roman" w:cs="Times New Roman"/>
          <w:lang w:eastAsia="en-AU"/>
        </w:rPr>
        <w:t xml:space="preserve"> a PDF file or a HTML file.</w:t>
      </w:r>
    </w:p>
    <w:p w14:paraId="578C3824"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2D880EB9" w14:textId="10F007C0" w:rsidR="008F56DE"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01C13" w:rsidRPr="00341971">
        <w:rPr>
          <w:rFonts w:ascii="Times New Roman" w:eastAsia="Times New Roman" w:hAnsi="Times New Roman" w:cs="Times New Roman"/>
          <w:lang w:eastAsia="en-AU"/>
        </w:rPr>
        <w:t>37</w:t>
      </w:r>
      <w:r w:rsidRPr="00341971">
        <w:rPr>
          <w:rFonts w:ascii="Times New Roman" w:eastAsia="Times New Roman" w:hAnsi="Times New Roman" w:cs="Times New Roman"/>
          <w:lang w:eastAsia="en-AU"/>
        </w:rPr>
        <w:t xml:space="preserve">(2) provides that </w:t>
      </w:r>
      <w:r w:rsidR="008F56DE" w:rsidRPr="00341971">
        <w:rPr>
          <w:rFonts w:ascii="Times New Roman" w:eastAsia="Times New Roman" w:hAnsi="Times New Roman" w:cs="Times New Roman"/>
          <w:lang w:eastAsia="en-AU"/>
        </w:rPr>
        <w:t>an information leaflet must contain the headings specified in column 2 of an item in Schedule 3, followed immediately by the information specified in column 3 of that item.</w:t>
      </w:r>
    </w:p>
    <w:p w14:paraId="208DDCA4" w14:textId="77777777" w:rsidR="008F56DE" w:rsidRPr="00341971" w:rsidRDefault="008F56DE" w:rsidP="00002352">
      <w:pPr>
        <w:autoSpaceDE w:val="0"/>
        <w:autoSpaceDN w:val="0"/>
        <w:adjustRightInd w:val="0"/>
        <w:spacing w:after="0" w:line="240" w:lineRule="auto"/>
        <w:rPr>
          <w:rFonts w:ascii="Times New Roman" w:eastAsia="Times New Roman" w:hAnsi="Times New Roman" w:cs="Times New Roman"/>
          <w:lang w:eastAsia="en-AU"/>
        </w:rPr>
      </w:pPr>
    </w:p>
    <w:p w14:paraId="0E74A568" w14:textId="5ECAD390"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01C13" w:rsidRPr="00341971">
        <w:rPr>
          <w:rFonts w:ascii="Times New Roman" w:eastAsia="Times New Roman" w:hAnsi="Times New Roman" w:cs="Times New Roman"/>
          <w:lang w:eastAsia="en-AU"/>
        </w:rPr>
        <w:t>37</w:t>
      </w:r>
      <w:r w:rsidRPr="00341971">
        <w:rPr>
          <w:rFonts w:ascii="Times New Roman" w:eastAsia="Times New Roman" w:hAnsi="Times New Roman" w:cs="Times New Roman"/>
          <w:lang w:eastAsia="en-AU"/>
        </w:rPr>
        <w:t>(3) specifie</w:t>
      </w:r>
      <w:r w:rsidR="00A3183F" w:rsidRPr="00341971">
        <w:rPr>
          <w:rFonts w:ascii="Times New Roman" w:eastAsia="Times New Roman" w:hAnsi="Times New Roman" w:cs="Times New Roman"/>
          <w:lang w:eastAsia="en-AU"/>
        </w:rPr>
        <w:t>s</w:t>
      </w:r>
      <w:r w:rsidRPr="00341971">
        <w:rPr>
          <w:rFonts w:ascii="Times New Roman" w:eastAsia="Times New Roman" w:hAnsi="Times New Roman" w:cs="Times New Roman"/>
          <w:lang w:eastAsia="en-AU"/>
        </w:rPr>
        <w:t xml:space="preserve"> that the information in an information leaflet must be in English, clearly legible and written in language that will easily be understood by patients.</w:t>
      </w:r>
    </w:p>
    <w:p w14:paraId="4EE4D798" w14:textId="77777777" w:rsidR="00002352" w:rsidRPr="00341971" w:rsidRDefault="00002352" w:rsidP="00002352">
      <w:pPr>
        <w:autoSpaceDE w:val="0"/>
        <w:autoSpaceDN w:val="0"/>
        <w:adjustRightInd w:val="0"/>
        <w:spacing w:after="0" w:line="240" w:lineRule="auto"/>
        <w:rPr>
          <w:rFonts w:ascii="Times New Roman" w:eastAsia="Times New Roman" w:hAnsi="Times New Roman" w:cs="Times New Roman"/>
          <w:lang w:eastAsia="en-AU"/>
        </w:rPr>
      </w:pPr>
    </w:p>
    <w:p w14:paraId="3F6211AE" w14:textId="262332AD" w:rsidR="00E568CA" w:rsidRPr="00341971" w:rsidRDefault="00002352" w:rsidP="00002352">
      <w:pPr>
        <w:keepNext/>
        <w:keepLines/>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Part 7—</w:t>
      </w:r>
      <w:r w:rsidR="00E568CA" w:rsidRPr="00341971">
        <w:rPr>
          <w:rFonts w:ascii="Times New Roman" w:eastAsia="Times New Roman" w:hAnsi="Times New Roman" w:cs="Times New Roman"/>
          <w:b/>
          <w:bCs/>
          <w:lang w:eastAsia="en-AU"/>
        </w:rPr>
        <w:t xml:space="preserve">Application, </w:t>
      </w:r>
      <w:r w:rsidR="00A3183F" w:rsidRPr="00341971">
        <w:rPr>
          <w:rFonts w:ascii="Times New Roman" w:eastAsia="Times New Roman" w:hAnsi="Times New Roman" w:cs="Times New Roman"/>
          <w:b/>
          <w:bCs/>
          <w:lang w:eastAsia="en-AU"/>
        </w:rPr>
        <w:t xml:space="preserve">saving and </w:t>
      </w:r>
      <w:r w:rsidR="00E568CA" w:rsidRPr="00341971">
        <w:rPr>
          <w:rFonts w:ascii="Times New Roman" w:eastAsia="Times New Roman" w:hAnsi="Times New Roman" w:cs="Times New Roman"/>
          <w:b/>
          <w:bCs/>
          <w:lang w:eastAsia="en-AU"/>
        </w:rPr>
        <w:t>transitional provisions</w:t>
      </w:r>
    </w:p>
    <w:p w14:paraId="7F54B87D" w14:textId="77777777" w:rsidR="00E568CA" w:rsidRPr="00341971" w:rsidRDefault="00E568CA" w:rsidP="00002352">
      <w:pPr>
        <w:keepNext/>
        <w:keepLines/>
        <w:autoSpaceDE w:val="0"/>
        <w:autoSpaceDN w:val="0"/>
        <w:adjustRightInd w:val="0"/>
        <w:spacing w:after="0" w:line="240" w:lineRule="auto"/>
        <w:rPr>
          <w:rFonts w:ascii="Times New Roman" w:eastAsia="Times New Roman" w:hAnsi="Times New Roman" w:cs="Times New Roman"/>
          <w:lang w:eastAsia="en-AU"/>
        </w:rPr>
      </w:pPr>
    </w:p>
    <w:p w14:paraId="78D25F77" w14:textId="53FB8D40" w:rsidR="00E568CA" w:rsidRPr="00341971" w:rsidRDefault="00E568CA" w:rsidP="00002352">
      <w:pPr>
        <w:keepNext/>
        <w:keepLines/>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Application, </w:t>
      </w:r>
      <w:r w:rsidR="00A3183F" w:rsidRPr="00341971">
        <w:rPr>
          <w:rFonts w:ascii="Times New Roman" w:eastAsia="Times New Roman" w:hAnsi="Times New Roman" w:cs="Times New Roman"/>
          <w:b/>
          <w:bCs/>
          <w:lang w:eastAsia="en-AU"/>
        </w:rPr>
        <w:t xml:space="preserve">saving and </w:t>
      </w:r>
      <w:r w:rsidRPr="00341971">
        <w:rPr>
          <w:rFonts w:ascii="Times New Roman" w:eastAsia="Times New Roman" w:hAnsi="Times New Roman" w:cs="Times New Roman"/>
          <w:b/>
          <w:bCs/>
          <w:lang w:eastAsia="en-AU"/>
        </w:rPr>
        <w:t xml:space="preserve">transitional provisions (new section </w:t>
      </w:r>
      <w:r w:rsidR="00A3183F" w:rsidRPr="00341971">
        <w:rPr>
          <w:rFonts w:ascii="Times New Roman" w:eastAsia="Times New Roman" w:hAnsi="Times New Roman" w:cs="Times New Roman"/>
          <w:b/>
          <w:bCs/>
          <w:lang w:eastAsia="en-AU"/>
        </w:rPr>
        <w:t>38</w:t>
      </w:r>
      <w:r w:rsidRPr="00341971">
        <w:rPr>
          <w:rFonts w:ascii="Times New Roman" w:eastAsia="Times New Roman" w:hAnsi="Times New Roman" w:cs="Times New Roman"/>
          <w:b/>
          <w:bCs/>
          <w:lang w:eastAsia="en-AU"/>
        </w:rPr>
        <w:t>)</w:t>
      </w:r>
    </w:p>
    <w:p w14:paraId="3F1B45FE" w14:textId="77777777" w:rsidR="00E568CA" w:rsidRPr="00341971" w:rsidRDefault="00E568CA" w:rsidP="00002352">
      <w:pPr>
        <w:keepNext/>
        <w:keepLines/>
        <w:autoSpaceDE w:val="0"/>
        <w:autoSpaceDN w:val="0"/>
        <w:adjustRightInd w:val="0"/>
        <w:spacing w:after="0" w:line="240" w:lineRule="auto"/>
        <w:rPr>
          <w:rFonts w:ascii="Times New Roman" w:eastAsia="Times New Roman" w:hAnsi="Times New Roman" w:cs="Times New Roman"/>
          <w:lang w:eastAsia="en-AU"/>
        </w:rPr>
      </w:pPr>
    </w:p>
    <w:p w14:paraId="336A276F" w14:textId="2D967675" w:rsidR="00E568CA" w:rsidRPr="00341971" w:rsidRDefault="00E568CA" w:rsidP="00002352">
      <w:pPr>
        <w:keepNext/>
        <w:keepLines/>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section </w:t>
      </w:r>
      <w:r w:rsidR="00301C13" w:rsidRPr="00341971">
        <w:rPr>
          <w:rFonts w:ascii="Times New Roman" w:eastAsia="Times New Roman" w:hAnsi="Times New Roman" w:cs="Times New Roman"/>
          <w:lang w:eastAsia="en-AU"/>
        </w:rPr>
        <w:t xml:space="preserve">38 </w:t>
      </w:r>
      <w:r w:rsidRPr="00341971">
        <w:rPr>
          <w:rFonts w:ascii="Times New Roman" w:eastAsia="Times New Roman" w:hAnsi="Times New Roman" w:cs="Times New Roman"/>
          <w:lang w:eastAsia="en-AU"/>
        </w:rPr>
        <w:t xml:space="preserve">sets out application, </w:t>
      </w:r>
      <w:r w:rsidR="00A3183F" w:rsidRPr="00341971">
        <w:rPr>
          <w:rFonts w:ascii="Times New Roman" w:eastAsia="Times New Roman" w:hAnsi="Times New Roman" w:cs="Times New Roman"/>
          <w:lang w:eastAsia="en-AU"/>
        </w:rPr>
        <w:t xml:space="preserve">saving and </w:t>
      </w:r>
      <w:r w:rsidRPr="00341971">
        <w:rPr>
          <w:rFonts w:ascii="Times New Roman" w:eastAsia="Times New Roman" w:hAnsi="Times New Roman" w:cs="Times New Roman"/>
          <w:lang w:eastAsia="en-AU"/>
        </w:rPr>
        <w:t>transitional provisions relating to therapeutic vaping goods.</w:t>
      </w:r>
    </w:p>
    <w:p w14:paraId="189FAAC8" w14:textId="77777777"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p>
    <w:p w14:paraId="6A57BA78" w14:textId="201C0648" w:rsidR="00E568CA" w:rsidRPr="00341971" w:rsidRDefault="00CF3F84"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01C13" w:rsidRPr="00341971">
        <w:rPr>
          <w:rFonts w:ascii="Times New Roman" w:eastAsia="Times New Roman" w:hAnsi="Times New Roman" w:cs="Times New Roman"/>
          <w:lang w:eastAsia="en-AU"/>
        </w:rPr>
        <w:t>38</w:t>
      </w:r>
      <w:r w:rsidRPr="00341971">
        <w:rPr>
          <w:rFonts w:ascii="Times New Roman" w:eastAsia="Times New Roman" w:hAnsi="Times New Roman" w:cs="Times New Roman"/>
          <w:lang w:eastAsia="en-AU"/>
        </w:rPr>
        <w:t xml:space="preserve">(1) introduces the definition of ‘former TGO 110’ for the purposes of section </w:t>
      </w:r>
      <w:r w:rsidR="00A3183F" w:rsidRPr="00341971">
        <w:rPr>
          <w:rFonts w:ascii="Times New Roman" w:eastAsia="Times New Roman" w:hAnsi="Times New Roman" w:cs="Times New Roman"/>
          <w:lang w:eastAsia="en-AU"/>
        </w:rPr>
        <w:t>38</w:t>
      </w:r>
      <w:r w:rsidRPr="00341971">
        <w:rPr>
          <w:rFonts w:ascii="Times New Roman" w:eastAsia="Times New Roman" w:hAnsi="Times New Roman" w:cs="Times New Roman"/>
          <w:lang w:eastAsia="en-AU"/>
        </w:rPr>
        <w:t xml:space="preserve">. Former TGO 110 means the </w:t>
      </w:r>
      <w:r w:rsidRPr="00341971">
        <w:rPr>
          <w:rFonts w:ascii="Times New Roman" w:eastAsia="Times New Roman" w:hAnsi="Times New Roman" w:cs="Times New Roman"/>
          <w:i/>
          <w:iCs/>
          <w:lang w:eastAsia="en-AU"/>
        </w:rPr>
        <w:t>Therapeutic Goods (Standard for Therapeutic Vaping Goods) (TGO 110) Order 2021</w:t>
      </w:r>
      <w:r w:rsidRPr="00341971">
        <w:rPr>
          <w:rFonts w:ascii="Times New Roman" w:eastAsia="Times New Roman" w:hAnsi="Times New Roman" w:cs="Times New Roman"/>
          <w:lang w:eastAsia="en-AU"/>
        </w:rPr>
        <w:t xml:space="preserve">, as in force immediately before the commencement of the Amendment </w:t>
      </w:r>
      <w:r w:rsidR="000C19B1" w:rsidRPr="00341971">
        <w:rPr>
          <w:rFonts w:ascii="Times New Roman" w:eastAsia="Times New Roman" w:hAnsi="Times New Roman" w:cs="Times New Roman"/>
          <w:lang w:eastAsia="en-AU"/>
        </w:rPr>
        <w:t>Instrument</w:t>
      </w:r>
      <w:r w:rsidRPr="00341971">
        <w:rPr>
          <w:rFonts w:ascii="Times New Roman" w:eastAsia="Times New Roman" w:hAnsi="Times New Roman" w:cs="Times New Roman"/>
          <w:lang w:eastAsia="en-AU"/>
        </w:rPr>
        <w:t>.</w:t>
      </w:r>
    </w:p>
    <w:p w14:paraId="17C7789E" w14:textId="77777777" w:rsidR="00CF3F84" w:rsidRPr="00341971" w:rsidRDefault="00CF3F84" w:rsidP="00002352">
      <w:pPr>
        <w:autoSpaceDE w:val="0"/>
        <w:autoSpaceDN w:val="0"/>
        <w:adjustRightInd w:val="0"/>
        <w:spacing w:after="0" w:line="240" w:lineRule="auto"/>
        <w:rPr>
          <w:rFonts w:ascii="Times New Roman" w:eastAsia="Times New Roman" w:hAnsi="Times New Roman" w:cs="Times New Roman"/>
          <w:lang w:eastAsia="en-AU"/>
        </w:rPr>
      </w:pPr>
    </w:p>
    <w:p w14:paraId="33CBA9BA" w14:textId="38B60352"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New subsection </w:t>
      </w:r>
      <w:r w:rsidR="00301C13" w:rsidRPr="00341971">
        <w:rPr>
          <w:rFonts w:ascii="Times New Roman" w:eastAsia="Times New Roman" w:hAnsi="Times New Roman" w:cs="Times New Roman"/>
          <w:lang w:eastAsia="en-AU"/>
        </w:rPr>
        <w:t>38</w:t>
      </w:r>
      <w:r w:rsidRPr="00341971">
        <w:rPr>
          <w:rFonts w:ascii="Times New Roman" w:eastAsia="Times New Roman" w:hAnsi="Times New Roman" w:cs="Times New Roman"/>
          <w:lang w:eastAsia="en-AU"/>
        </w:rPr>
        <w:t xml:space="preserve">(2) provides that despite the amendments made by the </w:t>
      </w:r>
      <w:r w:rsidR="00CF3F84" w:rsidRPr="00341971">
        <w:rPr>
          <w:rFonts w:ascii="Times New Roman" w:eastAsia="Times New Roman" w:hAnsi="Times New Roman" w:cs="Times New Roman"/>
          <w:lang w:eastAsia="en-AU"/>
        </w:rPr>
        <w:t xml:space="preserve">Amendment </w:t>
      </w:r>
      <w:r w:rsidR="000C19B1" w:rsidRPr="00341971">
        <w:rPr>
          <w:rFonts w:ascii="Times New Roman" w:eastAsia="Times New Roman" w:hAnsi="Times New Roman" w:cs="Times New Roman"/>
          <w:lang w:eastAsia="en-AU"/>
        </w:rPr>
        <w:t>Instrument</w:t>
      </w:r>
      <w:r w:rsidRPr="00341971">
        <w:rPr>
          <w:rFonts w:ascii="Times New Roman" w:eastAsia="Times New Roman" w:hAnsi="Times New Roman" w:cs="Times New Roman"/>
          <w:lang w:eastAsia="en-AU"/>
        </w:rPr>
        <w:t>, the</w:t>
      </w:r>
      <w:r w:rsidR="00CF3F84" w:rsidRPr="00341971">
        <w:rPr>
          <w:rFonts w:ascii="Times New Roman" w:eastAsia="Times New Roman" w:hAnsi="Times New Roman" w:cs="Times New Roman"/>
          <w:lang w:eastAsia="en-AU"/>
        </w:rPr>
        <w:t xml:space="preserve"> former TGO 1</w:t>
      </w:r>
      <w:r w:rsidR="00A3183F" w:rsidRPr="00341971">
        <w:rPr>
          <w:rFonts w:ascii="Times New Roman" w:eastAsia="Times New Roman" w:hAnsi="Times New Roman" w:cs="Times New Roman"/>
          <w:lang w:eastAsia="en-AU"/>
        </w:rPr>
        <w:t>1</w:t>
      </w:r>
      <w:r w:rsidR="00CF3F84" w:rsidRPr="00341971">
        <w:rPr>
          <w:rFonts w:ascii="Times New Roman" w:eastAsia="Times New Roman" w:hAnsi="Times New Roman" w:cs="Times New Roman"/>
          <w:lang w:eastAsia="en-AU"/>
        </w:rPr>
        <w:t>0</w:t>
      </w:r>
      <w:r w:rsidRPr="00341971">
        <w:rPr>
          <w:rFonts w:ascii="Times New Roman" w:eastAsia="Times New Roman" w:hAnsi="Times New Roman" w:cs="Times New Roman"/>
          <w:lang w:eastAsia="en-AU"/>
        </w:rPr>
        <w:t>, continues to apply in relation to therapeutic vaping substances, therapeutic vaping substance accessories, therapeutic vaping kits and goods in a therapeutic vaping pack that are imported</w:t>
      </w:r>
      <w:r w:rsidR="00680C3E" w:rsidRPr="00341971">
        <w:rPr>
          <w:rFonts w:ascii="Times New Roman" w:eastAsia="Times New Roman" w:hAnsi="Times New Roman" w:cs="Times New Roman"/>
          <w:lang w:eastAsia="en-AU"/>
        </w:rPr>
        <w:t xml:space="preserve"> or </w:t>
      </w:r>
      <w:r w:rsidRPr="00341971">
        <w:rPr>
          <w:rFonts w:ascii="Times New Roman" w:eastAsia="Times New Roman" w:hAnsi="Times New Roman" w:cs="Times New Roman"/>
          <w:lang w:eastAsia="en-AU"/>
        </w:rPr>
        <w:t>manufactured before 1</w:t>
      </w:r>
      <w:r w:rsidR="00680C3E" w:rsidRPr="00341971">
        <w:rPr>
          <w:rFonts w:ascii="Times New Roman" w:eastAsia="Times New Roman" w:hAnsi="Times New Roman" w:cs="Times New Roman"/>
          <w:lang w:eastAsia="en-AU"/>
        </w:rPr>
        <w:t> </w:t>
      </w:r>
      <w:r w:rsidR="00CE15F0" w:rsidRPr="00341971">
        <w:rPr>
          <w:rFonts w:ascii="Times New Roman" w:eastAsia="Times New Roman" w:hAnsi="Times New Roman" w:cs="Times New Roman"/>
          <w:lang w:eastAsia="en-AU"/>
        </w:rPr>
        <w:t>March</w:t>
      </w:r>
      <w:r w:rsidR="00680C3E" w:rsidRPr="00341971">
        <w:rPr>
          <w:rFonts w:ascii="Times New Roman" w:eastAsia="Times New Roman" w:hAnsi="Times New Roman" w:cs="Times New Roman"/>
          <w:lang w:eastAsia="en-AU"/>
        </w:rPr>
        <w:t xml:space="preserve"> 2025, and supplied before 1 July 2025</w:t>
      </w:r>
      <w:r w:rsidRPr="00341971">
        <w:rPr>
          <w:rFonts w:ascii="Times New Roman" w:eastAsia="Times New Roman" w:hAnsi="Times New Roman" w:cs="Times New Roman"/>
          <w:lang w:eastAsia="en-AU"/>
        </w:rPr>
        <w:t>.</w:t>
      </w:r>
      <w:r w:rsidR="0028032C" w:rsidRPr="00341971">
        <w:rPr>
          <w:rFonts w:ascii="Times New Roman" w:eastAsia="Times New Roman" w:hAnsi="Times New Roman" w:cs="Times New Roman"/>
          <w:lang w:eastAsia="en-AU"/>
        </w:rPr>
        <w:t xml:space="preserve"> Subsection (3) provides that</w:t>
      </w:r>
      <w:r w:rsidR="00E24608" w:rsidRPr="00341971">
        <w:rPr>
          <w:rFonts w:ascii="Times New Roman" w:eastAsia="Times New Roman" w:hAnsi="Times New Roman" w:cs="Times New Roman"/>
          <w:lang w:eastAsia="en-AU"/>
        </w:rPr>
        <w:t xml:space="preserve"> this section</w:t>
      </w:r>
      <w:r w:rsidR="0028032C" w:rsidRPr="00341971">
        <w:rPr>
          <w:rFonts w:ascii="Times New Roman" w:eastAsia="Times New Roman" w:hAnsi="Times New Roman" w:cs="Times New Roman"/>
          <w:lang w:eastAsia="en-AU"/>
        </w:rPr>
        <w:t xml:space="preserve"> ceases to apply on 1 July 2025.</w:t>
      </w:r>
    </w:p>
    <w:p w14:paraId="273B102D" w14:textId="77777777"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p>
    <w:p w14:paraId="1FE84C64" w14:textId="4FD94A6E"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The effect of subsection</w:t>
      </w:r>
      <w:r w:rsidR="0028032C" w:rsidRPr="00341971">
        <w:rPr>
          <w:rFonts w:ascii="Times New Roman" w:eastAsia="Times New Roman" w:hAnsi="Times New Roman" w:cs="Times New Roman"/>
          <w:lang w:eastAsia="en-AU"/>
        </w:rPr>
        <w:t>s</w:t>
      </w:r>
      <w:r w:rsidRPr="00341971">
        <w:rPr>
          <w:rFonts w:ascii="Times New Roman" w:eastAsia="Times New Roman" w:hAnsi="Times New Roman" w:cs="Times New Roman"/>
          <w:lang w:eastAsia="en-AU"/>
        </w:rPr>
        <w:t xml:space="preserve"> </w:t>
      </w:r>
      <w:r w:rsidR="00A3183F" w:rsidRPr="00341971">
        <w:rPr>
          <w:rFonts w:ascii="Times New Roman" w:eastAsia="Times New Roman" w:hAnsi="Times New Roman" w:cs="Times New Roman"/>
          <w:lang w:eastAsia="en-AU"/>
        </w:rPr>
        <w:t>38</w:t>
      </w:r>
      <w:r w:rsidRPr="00341971">
        <w:rPr>
          <w:rFonts w:ascii="Times New Roman" w:eastAsia="Times New Roman" w:hAnsi="Times New Roman" w:cs="Times New Roman"/>
          <w:lang w:eastAsia="en-AU"/>
        </w:rPr>
        <w:t>(2)</w:t>
      </w:r>
      <w:r w:rsidR="0028032C" w:rsidRPr="00341971">
        <w:rPr>
          <w:rFonts w:ascii="Times New Roman" w:eastAsia="Times New Roman" w:hAnsi="Times New Roman" w:cs="Times New Roman"/>
          <w:lang w:eastAsia="en-AU"/>
        </w:rPr>
        <w:t xml:space="preserve"> and (3)</w:t>
      </w:r>
      <w:r w:rsidRPr="00341971">
        <w:rPr>
          <w:rFonts w:ascii="Times New Roman" w:eastAsia="Times New Roman" w:hAnsi="Times New Roman" w:cs="Times New Roman"/>
          <w:lang w:eastAsia="en-AU"/>
        </w:rPr>
        <w:t xml:space="preserve"> is that therapeutic vaping substances, therapeutic vaping substance accessories, therapeutic vaping kits and goods in a therapeutic vaping pack, that are </w:t>
      </w:r>
      <w:r w:rsidRPr="00341971">
        <w:rPr>
          <w:rFonts w:ascii="Times New Roman" w:eastAsia="Times New Roman" w:hAnsi="Times New Roman" w:cs="Times New Roman"/>
          <w:lang w:eastAsia="en-AU"/>
        </w:rPr>
        <w:lastRenderedPageBreak/>
        <w:t>imported</w:t>
      </w:r>
      <w:r w:rsidR="00680C3E" w:rsidRPr="00341971">
        <w:rPr>
          <w:rFonts w:ascii="Times New Roman" w:eastAsia="Times New Roman" w:hAnsi="Times New Roman" w:cs="Times New Roman"/>
          <w:lang w:eastAsia="en-AU"/>
        </w:rPr>
        <w:t xml:space="preserve"> or </w:t>
      </w:r>
      <w:r w:rsidRPr="00341971">
        <w:rPr>
          <w:rFonts w:ascii="Times New Roman" w:eastAsia="Times New Roman" w:hAnsi="Times New Roman" w:cs="Times New Roman"/>
          <w:lang w:eastAsia="en-AU"/>
        </w:rPr>
        <w:t xml:space="preserve">manufactured before </w:t>
      </w:r>
      <w:r w:rsidR="00680C3E" w:rsidRPr="00341971">
        <w:rPr>
          <w:rFonts w:ascii="Times New Roman" w:eastAsia="Times New Roman" w:hAnsi="Times New Roman" w:cs="Times New Roman"/>
          <w:lang w:eastAsia="en-AU"/>
        </w:rPr>
        <w:t>1 </w:t>
      </w:r>
      <w:r w:rsidR="00CE15F0" w:rsidRPr="00341971">
        <w:rPr>
          <w:rFonts w:ascii="Times New Roman" w:eastAsia="Times New Roman" w:hAnsi="Times New Roman" w:cs="Times New Roman"/>
          <w:lang w:eastAsia="en-AU"/>
        </w:rPr>
        <w:t>March </w:t>
      </w:r>
      <w:r w:rsidR="00680C3E" w:rsidRPr="00341971">
        <w:rPr>
          <w:rFonts w:ascii="Times New Roman" w:eastAsia="Times New Roman" w:hAnsi="Times New Roman" w:cs="Times New Roman"/>
          <w:lang w:eastAsia="en-AU"/>
        </w:rPr>
        <w:t>2025</w:t>
      </w:r>
      <w:r w:rsidRPr="00341971">
        <w:rPr>
          <w:rFonts w:ascii="Times New Roman" w:eastAsia="Times New Roman" w:hAnsi="Times New Roman" w:cs="Times New Roman"/>
          <w:lang w:eastAsia="en-AU"/>
        </w:rPr>
        <w:t xml:space="preserve">, may continue to comply with the requirements in the </w:t>
      </w:r>
      <w:r w:rsidR="00A3183F" w:rsidRPr="00341971">
        <w:rPr>
          <w:rFonts w:ascii="Times New Roman" w:eastAsia="Times New Roman" w:hAnsi="Times New Roman" w:cs="Times New Roman"/>
          <w:lang w:eastAsia="en-AU"/>
        </w:rPr>
        <w:t xml:space="preserve">former Order </w:t>
      </w:r>
      <w:r w:rsidR="00680C3E" w:rsidRPr="00341971">
        <w:rPr>
          <w:rFonts w:ascii="Times New Roman" w:eastAsia="Times New Roman" w:hAnsi="Times New Roman" w:cs="Times New Roman"/>
          <w:lang w:eastAsia="en-AU"/>
        </w:rPr>
        <w:t>until 1 July 2025</w:t>
      </w:r>
      <w:r w:rsidRPr="00341971">
        <w:rPr>
          <w:rFonts w:ascii="Times New Roman" w:eastAsia="Times New Roman" w:hAnsi="Times New Roman" w:cs="Times New Roman"/>
          <w:lang w:eastAsia="en-AU"/>
        </w:rPr>
        <w:t>.</w:t>
      </w:r>
      <w:r w:rsidR="0028032C" w:rsidRPr="00341971">
        <w:rPr>
          <w:rFonts w:ascii="Times New Roman" w:eastAsia="Times New Roman" w:hAnsi="Times New Roman" w:cs="Times New Roman"/>
          <w:lang w:eastAsia="en-AU"/>
        </w:rPr>
        <w:t xml:space="preserve"> From 1 July 2025, all such goods must comply with the Principal Order as amended.</w:t>
      </w:r>
    </w:p>
    <w:p w14:paraId="136F4FFF" w14:textId="77777777" w:rsidR="00E568CA" w:rsidRPr="00341971" w:rsidRDefault="00E568CA" w:rsidP="00002352">
      <w:pPr>
        <w:autoSpaceDE w:val="0"/>
        <w:autoSpaceDN w:val="0"/>
        <w:adjustRightInd w:val="0"/>
        <w:spacing w:after="0" w:line="240" w:lineRule="auto"/>
        <w:rPr>
          <w:rFonts w:ascii="Times New Roman" w:eastAsia="Times New Roman" w:hAnsi="Times New Roman" w:cs="Times New Roman"/>
          <w:lang w:eastAsia="en-AU"/>
        </w:rPr>
      </w:pPr>
    </w:p>
    <w:p w14:paraId="50B0A279" w14:textId="72D05005"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Item </w:t>
      </w:r>
      <w:r w:rsidR="00FD79AA" w:rsidRPr="00341971">
        <w:rPr>
          <w:rFonts w:ascii="Times New Roman" w:eastAsia="Times New Roman" w:hAnsi="Times New Roman" w:cs="Times New Roman"/>
          <w:b/>
          <w:bCs/>
          <w:lang w:eastAsia="en-AU"/>
        </w:rPr>
        <w:t>9</w:t>
      </w:r>
      <w:r w:rsidRPr="00341971">
        <w:rPr>
          <w:rFonts w:ascii="Times New Roman" w:eastAsia="Times New Roman" w:hAnsi="Times New Roman" w:cs="Times New Roman"/>
          <w:b/>
          <w:bCs/>
          <w:lang w:eastAsia="en-AU"/>
        </w:rPr>
        <w:t xml:space="preserve"> – Schedule 1</w:t>
      </w:r>
    </w:p>
    <w:p w14:paraId="38A21248"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7DBF8CC2" w14:textId="173443B5"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This ite</w:t>
      </w:r>
      <w:r w:rsidR="00C75532" w:rsidRPr="00341971">
        <w:rPr>
          <w:rFonts w:ascii="Times New Roman" w:eastAsia="Times New Roman" w:hAnsi="Times New Roman" w:cs="Times New Roman"/>
          <w:lang w:eastAsia="en-AU"/>
        </w:rPr>
        <w:t xml:space="preserve">m replaces Schedule 1 to TGO 110 to introduce a list of ingredients permitted to be added to a therapeutic vaping substance or a therapeutic vaping substance accessory, pursuant to section </w:t>
      </w:r>
      <w:r w:rsidR="00FD79AA" w:rsidRPr="00341971">
        <w:rPr>
          <w:rFonts w:ascii="Times New Roman" w:eastAsia="Times New Roman" w:hAnsi="Times New Roman" w:cs="Times New Roman"/>
          <w:lang w:eastAsia="en-AU"/>
        </w:rPr>
        <w:t>11</w:t>
      </w:r>
      <w:r w:rsidR="00C75532" w:rsidRPr="00341971">
        <w:rPr>
          <w:rFonts w:ascii="Times New Roman" w:eastAsia="Times New Roman" w:hAnsi="Times New Roman" w:cs="Times New Roman"/>
          <w:lang w:eastAsia="en-AU"/>
        </w:rPr>
        <w:t>.</w:t>
      </w:r>
    </w:p>
    <w:p w14:paraId="02DF0111" w14:textId="77777777" w:rsidR="00C75532" w:rsidRPr="00341971" w:rsidRDefault="00C75532" w:rsidP="00002352">
      <w:pPr>
        <w:autoSpaceDE w:val="0"/>
        <w:autoSpaceDN w:val="0"/>
        <w:adjustRightInd w:val="0"/>
        <w:spacing w:after="0" w:line="240" w:lineRule="auto"/>
        <w:rPr>
          <w:rFonts w:ascii="Times New Roman" w:eastAsia="Times New Roman" w:hAnsi="Times New Roman" w:cs="Times New Roman"/>
          <w:lang w:eastAsia="en-AU"/>
        </w:rPr>
      </w:pPr>
    </w:p>
    <w:p w14:paraId="5FCE8547" w14:textId="272CAF2B" w:rsidR="00C75532" w:rsidRPr="00341971" w:rsidRDefault="00C7553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An ingredient specified in column</w:t>
      </w:r>
      <w:r w:rsidR="00CE15F0" w:rsidRPr="00341971">
        <w:rPr>
          <w:rFonts w:ascii="Times New Roman" w:eastAsia="Times New Roman" w:hAnsi="Times New Roman" w:cs="Times New Roman"/>
          <w:lang w:eastAsia="en-AU"/>
        </w:rPr>
        <w:t> </w:t>
      </w:r>
      <w:r w:rsidRPr="00341971">
        <w:rPr>
          <w:rFonts w:ascii="Times New Roman" w:eastAsia="Times New Roman" w:hAnsi="Times New Roman" w:cs="Times New Roman"/>
          <w:lang w:eastAsia="en-AU"/>
        </w:rPr>
        <w:t>2 of an item in the table in Schedule</w:t>
      </w:r>
      <w:r w:rsidR="00CE15F0" w:rsidRPr="00341971">
        <w:rPr>
          <w:rFonts w:ascii="Times New Roman" w:eastAsia="Times New Roman" w:hAnsi="Times New Roman" w:cs="Times New Roman"/>
          <w:lang w:eastAsia="en-AU"/>
        </w:rPr>
        <w:t> </w:t>
      </w:r>
      <w:r w:rsidRPr="00341971">
        <w:rPr>
          <w:rFonts w:ascii="Times New Roman" w:eastAsia="Times New Roman" w:hAnsi="Times New Roman" w:cs="Times New Roman"/>
          <w:lang w:eastAsia="en-AU"/>
        </w:rPr>
        <w:t>1 is permitted to be added to a therapeutic vaping substance or a therapeutic vaping substance accessory, subject to compliance with the requirements specified in column</w:t>
      </w:r>
      <w:r w:rsidR="00CE15F0" w:rsidRPr="00341971">
        <w:rPr>
          <w:rFonts w:ascii="Times New Roman" w:eastAsia="Times New Roman" w:hAnsi="Times New Roman" w:cs="Times New Roman"/>
          <w:lang w:eastAsia="en-AU"/>
        </w:rPr>
        <w:t> </w:t>
      </w:r>
      <w:r w:rsidRPr="00341971">
        <w:rPr>
          <w:rFonts w:ascii="Times New Roman" w:eastAsia="Times New Roman" w:hAnsi="Times New Roman" w:cs="Times New Roman"/>
          <w:lang w:eastAsia="en-AU"/>
        </w:rPr>
        <w:t xml:space="preserve">3, if any. The ingredients permitted to be added to a therapeutic vaping substance or a therapeutic vaping substance accessory include water, glycerol, nicotine, propylene </w:t>
      </w:r>
      <w:r w:rsidR="005840D2" w:rsidRPr="00341971">
        <w:rPr>
          <w:rFonts w:ascii="Times New Roman" w:eastAsia="Times New Roman" w:hAnsi="Times New Roman" w:cs="Times New Roman"/>
          <w:lang w:eastAsia="en-AU"/>
        </w:rPr>
        <w:t>glycol and flavouring agents that produce menthol flavour, mint flavour or tobacco flavour</w:t>
      </w:r>
      <w:r w:rsidRPr="00341971">
        <w:rPr>
          <w:rFonts w:ascii="Times New Roman" w:eastAsia="Times New Roman" w:hAnsi="Times New Roman" w:cs="Times New Roman"/>
          <w:lang w:eastAsia="en-AU"/>
        </w:rPr>
        <w:t>.</w:t>
      </w:r>
    </w:p>
    <w:p w14:paraId="6036191C" w14:textId="77777777" w:rsidR="00C75532" w:rsidRPr="00341971" w:rsidRDefault="00C75532" w:rsidP="00002352">
      <w:pPr>
        <w:autoSpaceDE w:val="0"/>
        <w:autoSpaceDN w:val="0"/>
        <w:adjustRightInd w:val="0"/>
        <w:spacing w:after="0" w:line="240" w:lineRule="auto"/>
        <w:rPr>
          <w:rFonts w:ascii="Times New Roman" w:eastAsia="Times New Roman" w:hAnsi="Times New Roman" w:cs="Times New Roman"/>
          <w:lang w:eastAsia="en-AU"/>
        </w:rPr>
      </w:pPr>
    </w:p>
    <w:p w14:paraId="454914A1" w14:textId="54FAE81E" w:rsidR="005840D2" w:rsidRPr="00341971" w:rsidRDefault="005840D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Colum</w:t>
      </w:r>
      <w:r w:rsidR="00CE15F0" w:rsidRPr="00341971">
        <w:rPr>
          <w:rFonts w:ascii="Times New Roman" w:eastAsia="Times New Roman" w:hAnsi="Times New Roman" w:cs="Times New Roman"/>
          <w:lang w:eastAsia="en-AU"/>
        </w:rPr>
        <w:t>n </w:t>
      </w:r>
      <w:r w:rsidRPr="00341971">
        <w:rPr>
          <w:rFonts w:ascii="Times New Roman" w:eastAsia="Times New Roman" w:hAnsi="Times New Roman" w:cs="Times New Roman"/>
          <w:lang w:eastAsia="en-AU"/>
        </w:rPr>
        <w:t>3 of item</w:t>
      </w:r>
      <w:r w:rsidR="00CE15F0" w:rsidRPr="00341971">
        <w:rPr>
          <w:rFonts w:ascii="Times New Roman" w:eastAsia="Times New Roman" w:hAnsi="Times New Roman" w:cs="Times New Roman"/>
          <w:lang w:eastAsia="en-AU"/>
        </w:rPr>
        <w:t> </w:t>
      </w:r>
      <w:r w:rsidRPr="00341971">
        <w:rPr>
          <w:rFonts w:ascii="Times New Roman" w:eastAsia="Times New Roman" w:hAnsi="Times New Roman" w:cs="Times New Roman"/>
          <w:lang w:eastAsia="en-AU"/>
        </w:rPr>
        <w:t>1 specifies the requirements relating to the inclusion of f</w:t>
      </w:r>
      <w:r w:rsidR="00C75532" w:rsidRPr="00341971">
        <w:rPr>
          <w:rFonts w:ascii="Times New Roman" w:eastAsia="Times New Roman" w:hAnsi="Times New Roman" w:cs="Times New Roman"/>
          <w:lang w:eastAsia="en-AU"/>
        </w:rPr>
        <w:t>lavouring agents</w:t>
      </w:r>
      <w:r w:rsidRPr="00341971">
        <w:rPr>
          <w:rFonts w:ascii="Times New Roman" w:eastAsia="Times New Roman" w:hAnsi="Times New Roman" w:cs="Times New Roman"/>
          <w:lang w:eastAsia="en-AU"/>
        </w:rPr>
        <w:t xml:space="preserve"> in a therapeutic vaping substance or a therapeutic vaping substance accessory. These requirements include:</w:t>
      </w:r>
    </w:p>
    <w:p w14:paraId="3B66122A" w14:textId="7D4F2F5F" w:rsidR="005840D2" w:rsidRPr="00341971" w:rsidRDefault="00CE15F0" w:rsidP="005840D2">
      <w:pPr>
        <w:pStyle w:val="ListParagraph"/>
        <w:numPr>
          <w:ilvl w:val="0"/>
          <w:numId w:val="39"/>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only the minimum number of </w:t>
      </w:r>
      <w:r w:rsidR="00C75532" w:rsidRPr="00341971">
        <w:rPr>
          <w:rFonts w:ascii="Times New Roman" w:eastAsia="Times New Roman" w:hAnsi="Times New Roman" w:cs="Times New Roman"/>
          <w:lang w:eastAsia="en-AU"/>
        </w:rPr>
        <w:t>the flavouring agents</w:t>
      </w:r>
      <w:r w:rsidR="005840D2"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 xml:space="preserve">that are necessary to </w:t>
      </w:r>
      <w:r w:rsidR="00C75532" w:rsidRPr="00341971">
        <w:rPr>
          <w:rFonts w:ascii="Times New Roman" w:eastAsia="Times New Roman" w:hAnsi="Times New Roman" w:cs="Times New Roman"/>
          <w:lang w:eastAsia="en-AU"/>
        </w:rPr>
        <w:t>produce the relevant flavour, or to maintain the stability of the flavouring agent</w:t>
      </w:r>
      <w:r w:rsidRPr="00341971">
        <w:rPr>
          <w:rFonts w:ascii="Times New Roman" w:eastAsia="Times New Roman" w:hAnsi="Times New Roman" w:cs="Times New Roman"/>
          <w:lang w:eastAsia="en-AU"/>
        </w:rPr>
        <w:t xml:space="preserve"> are permitted</w:t>
      </w:r>
      <w:r w:rsidR="005840D2" w:rsidRPr="00341971">
        <w:rPr>
          <w:rFonts w:ascii="Times New Roman" w:eastAsia="Times New Roman" w:hAnsi="Times New Roman" w:cs="Times New Roman"/>
          <w:lang w:eastAsia="en-AU"/>
        </w:rPr>
        <w:t>; and</w:t>
      </w:r>
    </w:p>
    <w:p w14:paraId="48633A38" w14:textId="5F091F89" w:rsidR="005840D2" w:rsidRPr="00341971" w:rsidRDefault="005840D2" w:rsidP="005840D2">
      <w:pPr>
        <w:pStyle w:val="ListParagraph"/>
        <w:numPr>
          <w:ilvl w:val="0"/>
          <w:numId w:val="39"/>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flavouring agents must not contain any of the following:</w:t>
      </w:r>
    </w:p>
    <w:p w14:paraId="75787172" w14:textId="596B9A19" w:rsidR="005840D2" w:rsidRPr="00341971" w:rsidRDefault="005840D2" w:rsidP="005840D2">
      <w:pPr>
        <w:pStyle w:val="ListParagraph"/>
        <w:numPr>
          <w:ilvl w:val="1"/>
          <w:numId w:val="39"/>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2,3-pentanedione;</w:t>
      </w:r>
    </w:p>
    <w:p w14:paraId="28A5125C" w14:textId="1003A90C" w:rsidR="005840D2" w:rsidRPr="00341971" w:rsidRDefault="005840D2" w:rsidP="005840D2">
      <w:pPr>
        <w:pStyle w:val="ListParagraph"/>
        <w:numPr>
          <w:ilvl w:val="1"/>
          <w:numId w:val="39"/>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acetoin;</w:t>
      </w:r>
    </w:p>
    <w:p w14:paraId="5FBE1548" w14:textId="6E32BBE8" w:rsidR="005840D2" w:rsidRPr="00341971" w:rsidRDefault="005840D2" w:rsidP="005840D2">
      <w:pPr>
        <w:pStyle w:val="ListParagraph"/>
        <w:numPr>
          <w:ilvl w:val="1"/>
          <w:numId w:val="39"/>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benzaldehyde;</w:t>
      </w:r>
    </w:p>
    <w:p w14:paraId="1A435E66" w14:textId="2B5FB476" w:rsidR="005840D2" w:rsidRPr="00341971" w:rsidRDefault="005840D2" w:rsidP="005840D2">
      <w:pPr>
        <w:pStyle w:val="ListParagraph"/>
        <w:numPr>
          <w:ilvl w:val="1"/>
          <w:numId w:val="39"/>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cinnamaldehyde;</w:t>
      </w:r>
    </w:p>
    <w:p w14:paraId="6A685049" w14:textId="06727B2F" w:rsidR="005840D2" w:rsidRPr="00341971" w:rsidRDefault="005840D2" w:rsidP="005840D2">
      <w:pPr>
        <w:pStyle w:val="ListParagraph"/>
        <w:numPr>
          <w:ilvl w:val="1"/>
          <w:numId w:val="39"/>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diacetyl</w:t>
      </w:r>
      <w:r w:rsidR="00CE15F0" w:rsidRPr="00341971">
        <w:rPr>
          <w:rFonts w:ascii="Times New Roman" w:eastAsia="Times New Roman" w:hAnsi="Times New Roman" w:cs="Times New Roman"/>
          <w:lang w:eastAsia="en-AU"/>
        </w:rPr>
        <w:t>;</w:t>
      </w:r>
    </w:p>
    <w:p w14:paraId="36B8487A" w14:textId="0E67012C" w:rsidR="00CE15F0" w:rsidRPr="00341971" w:rsidRDefault="00CE15F0" w:rsidP="005840D2">
      <w:pPr>
        <w:pStyle w:val="ListParagraph"/>
        <w:numPr>
          <w:ilvl w:val="1"/>
          <w:numId w:val="39"/>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any substance that, whether heated or unheated, would pose a risk to human health; and</w:t>
      </w:r>
    </w:p>
    <w:p w14:paraId="3394388C" w14:textId="6AF3251A" w:rsidR="00CE15F0" w:rsidRPr="00341971" w:rsidRDefault="00CE15F0" w:rsidP="00CE15F0">
      <w:pPr>
        <w:pStyle w:val="ListParagraph"/>
        <w:numPr>
          <w:ilvl w:val="0"/>
          <w:numId w:val="39"/>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any menthol in a flavouring agent must be at a concentration of not more than 20 mg/</w:t>
      </w:r>
      <w:proofErr w:type="spellStart"/>
      <w:r w:rsidRPr="00341971">
        <w:rPr>
          <w:rFonts w:ascii="Times New Roman" w:eastAsia="Times New Roman" w:hAnsi="Times New Roman" w:cs="Times New Roman"/>
          <w:lang w:eastAsia="en-AU"/>
        </w:rPr>
        <w:t>mL.</w:t>
      </w:r>
      <w:proofErr w:type="spellEnd"/>
    </w:p>
    <w:p w14:paraId="41BFCC12" w14:textId="77777777" w:rsidR="00704CA3" w:rsidRPr="00341971" w:rsidRDefault="00704CA3" w:rsidP="00002352">
      <w:pPr>
        <w:autoSpaceDE w:val="0"/>
        <w:autoSpaceDN w:val="0"/>
        <w:adjustRightInd w:val="0"/>
        <w:spacing w:after="0" w:line="240" w:lineRule="auto"/>
        <w:rPr>
          <w:rFonts w:ascii="Times New Roman" w:eastAsia="Times New Roman" w:hAnsi="Times New Roman" w:cs="Times New Roman"/>
          <w:lang w:eastAsia="en-AU"/>
        </w:rPr>
      </w:pPr>
    </w:p>
    <w:p w14:paraId="443BD6F2" w14:textId="4B163E89" w:rsidR="005E553D" w:rsidRPr="00341971" w:rsidRDefault="005E553D" w:rsidP="00CE15F0">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Item </w:t>
      </w:r>
      <w:r w:rsidR="00FD79AA" w:rsidRPr="00341971">
        <w:rPr>
          <w:rFonts w:ascii="Times New Roman" w:eastAsia="Times New Roman" w:hAnsi="Times New Roman" w:cs="Times New Roman"/>
          <w:b/>
          <w:bCs/>
          <w:lang w:eastAsia="en-AU"/>
        </w:rPr>
        <w:t>10</w:t>
      </w:r>
      <w:r w:rsidRPr="00341971">
        <w:rPr>
          <w:rFonts w:ascii="Times New Roman" w:eastAsia="Times New Roman" w:hAnsi="Times New Roman" w:cs="Times New Roman"/>
          <w:b/>
          <w:bCs/>
          <w:lang w:eastAsia="en-AU"/>
        </w:rPr>
        <w:t xml:space="preserve"> – Schedule 2</w:t>
      </w:r>
    </w:p>
    <w:p w14:paraId="2F9C0A3C" w14:textId="77777777" w:rsidR="005E553D" w:rsidRPr="00341971" w:rsidRDefault="005E553D" w:rsidP="00CE15F0">
      <w:pPr>
        <w:autoSpaceDE w:val="0"/>
        <w:autoSpaceDN w:val="0"/>
        <w:adjustRightInd w:val="0"/>
        <w:spacing w:after="0" w:line="240" w:lineRule="auto"/>
        <w:rPr>
          <w:rFonts w:ascii="Times New Roman" w:eastAsia="Times New Roman" w:hAnsi="Times New Roman" w:cs="Times New Roman"/>
          <w:lang w:eastAsia="en-AU"/>
        </w:rPr>
      </w:pPr>
    </w:p>
    <w:p w14:paraId="36AE4463" w14:textId="0CF85C92" w:rsidR="005E553D" w:rsidRPr="00341971" w:rsidRDefault="005E553D" w:rsidP="00CE15F0">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This ite</w:t>
      </w:r>
      <w:r w:rsidR="00C75532" w:rsidRPr="00341971">
        <w:rPr>
          <w:rFonts w:ascii="Times New Roman" w:eastAsia="Times New Roman" w:hAnsi="Times New Roman" w:cs="Times New Roman"/>
          <w:lang w:eastAsia="en-AU"/>
        </w:rPr>
        <w:t xml:space="preserve">m replaces Schedule 2 to TGO 110 to introduce a list of substances that may be present in a therapeutic vaping substance or a therapeutic vaping substance accessory, pursuant to section </w:t>
      </w:r>
      <w:r w:rsidR="00FD79AA" w:rsidRPr="00341971">
        <w:rPr>
          <w:rFonts w:ascii="Times New Roman" w:eastAsia="Times New Roman" w:hAnsi="Times New Roman" w:cs="Times New Roman"/>
          <w:lang w:eastAsia="en-AU"/>
        </w:rPr>
        <w:t>12</w:t>
      </w:r>
      <w:r w:rsidR="00C75532" w:rsidRPr="00341971">
        <w:rPr>
          <w:rFonts w:ascii="Times New Roman" w:eastAsia="Times New Roman" w:hAnsi="Times New Roman" w:cs="Times New Roman"/>
          <w:lang w:eastAsia="en-AU"/>
        </w:rPr>
        <w:t>.</w:t>
      </w:r>
    </w:p>
    <w:p w14:paraId="5333B690" w14:textId="77777777" w:rsidR="00C75532" w:rsidRPr="00341971" w:rsidRDefault="00C75532" w:rsidP="00002352">
      <w:pPr>
        <w:autoSpaceDE w:val="0"/>
        <w:autoSpaceDN w:val="0"/>
        <w:adjustRightInd w:val="0"/>
        <w:spacing w:after="0" w:line="240" w:lineRule="auto"/>
        <w:rPr>
          <w:rFonts w:ascii="Times New Roman" w:eastAsia="Times New Roman" w:hAnsi="Times New Roman" w:cs="Times New Roman"/>
          <w:lang w:eastAsia="en-AU"/>
        </w:rPr>
      </w:pPr>
    </w:p>
    <w:p w14:paraId="411D6C5A" w14:textId="5BE48273" w:rsidR="00C75532" w:rsidRPr="00341971" w:rsidRDefault="00C7553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A substance specified in column 2 of an item in a table in Parts 1, 2 or 3 of Schedule 2 is permitted to be present in a therapeutic vaping substance or a therapeutic vaping substance accessory provided that the substance is:</w:t>
      </w:r>
    </w:p>
    <w:p w14:paraId="18A21457" w14:textId="5D41FFAC" w:rsidR="00C75532" w:rsidRPr="00341971" w:rsidRDefault="00C75532" w:rsidP="00002352">
      <w:pPr>
        <w:pStyle w:val="ListParagraph"/>
        <w:numPr>
          <w:ilvl w:val="0"/>
          <w:numId w:val="28"/>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not intentionally added to a therapeutic vaping substance or a therapeutic vaping substance accessory; and</w:t>
      </w:r>
    </w:p>
    <w:p w14:paraId="658483C1" w14:textId="39F118FB" w:rsidR="00C75532" w:rsidRPr="00341971" w:rsidRDefault="00C75532" w:rsidP="00002352">
      <w:pPr>
        <w:pStyle w:val="ListParagraph"/>
        <w:numPr>
          <w:ilvl w:val="0"/>
          <w:numId w:val="28"/>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at a concentration below the limit specified in column 3.</w:t>
      </w:r>
    </w:p>
    <w:p w14:paraId="224A0FF0" w14:textId="2D0305C6" w:rsidR="00C75532" w:rsidRPr="00341971" w:rsidRDefault="00C75532" w:rsidP="00002352">
      <w:pPr>
        <w:autoSpaceDE w:val="0"/>
        <w:autoSpaceDN w:val="0"/>
        <w:adjustRightInd w:val="0"/>
        <w:spacing w:after="0" w:line="240" w:lineRule="auto"/>
        <w:rPr>
          <w:rFonts w:ascii="Times New Roman" w:eastAsia="Times New Roman" w:hAnsi="Times New Roman" w:cs="Times New Roman"/>
          <w:lang w:eastAsia="en-AU"/>
        </w:rPr>
      </w:pPr>
    </w:p>
    <w:p w14:paraId="5F649461" w14:textId="6265F576" w:rsidR="00C75532" w:rsidRPr="00341971" w:rsidRDefault="00C7553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Part 1 of Schedule 2 specifies the list of compounds that may be present in a therapeutic vaping substance or a therapeutic vaping substance accessory, including</w:t>
      </w:r>
      <w:r w:rsidR="00FD79AA"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xml:space="preserve"> for example, acetaldehyde at a concentration of not more than </w:t>
      </w:r>
      <w:r w:rsidR="00CF3F84" w:rsidRPr="00341971">
        <w:rPr>
          <w:rFonts w:ascii="Times New Roman" w:eastAsia="Times New Roman" w:hAnsi="Times New Roman" w:cs="Times New Roman"/>
          <w:lang w:eastAsia="en-AU"/>
        </w:rPr>
        <w:t>0.2</w:t>
      </w:r>
      <w:r w:rsidRPr="00341971">
        <w:rPr>
          <w:rFonts w:ascii="Times New Roman" w:eastAsia="Times New Roman" w:hAnsi="Times New Roman" w:cs="Times New Roman"/>
          <w:lang w:eastAsia="en-AU"/>
        </w:rPr>
        <w:t> mg/</w:t>
      </w:r>
      <w:proofErr w:type="spellStart"/>
      <w:r w:rsidRPr="00341971">
        <w:rPr>
          <w:rFonts w:ascii="Times New Roman" w:eastAsia="Times New Roman" w:hAnsi="Times New Roman" w:cs="Times New Roman"/>
          <w:lang w:eastAsia="en-AU"/>
        </w:rPr>
        <w:t>mL.</w:t>
      </w:r>
      <w:proofErr w:type="spellEnd"/>
    </w:p>
    <w:p w14:paraId="72E2F91C" w14:textId="77777777" w:rsidR="00C75532" w:rsidRPr="00341971" w:rsidRDefault="00C75532" w:rsidP="00002352">
      <w:pPr>
        <w:autoSpaceDE w:val="0"/>
        <w:autoSpaceDN w:val="0"/>
        <w:adjustRightInd w:val="0"/>
        <w:spacing w:after="0" w:line="240" w:lineRule="auto"/>
        <w:rPr>
          <w:rFonts w:ascii="Times New Roman" w:eastAsia="Times New Roman" w:hAnsi="Times New Roman" w:cs="Times New Roman"/>
          <w:lang w:eastAsia="en-AU"/>
        </w:rPr>
      </w:pPr>
    </w:p>
    <w:p w14:paraId="0AD0DFA0" w14:textId="5366D555" w:rsidR="00C75532" w:rsidRPr="00341971" w:rsidRDefault="00C7553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Part 2 of Schedule 2 specifies the list of metals that may be present in a therapeutic vaping substance or a therapeutic vaping substance accessory, including</w:t>
      </w:r>
      <w:r w:rsidR="00FD79AA"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xml:space="preserve"> for example, aluminium at a concentration of not more than </w:t>
      </w:r>
      <w:r w:rsidR="00CF3F84" w:rsidRPr="00341971">
        <w:rPr>
          <w:rFonts w:ascii="Times New Roman" w:eastAsia="Times New Roman" w:hAnsi="Times New Roman" w:cs="Times New Roman"/>
          <w:lang w:eastAsia="en-AU"/>
        </w:rPr>
        <w:t>0.0</w:t>
      </w:r>
      <w:r w:rsidRPr="00341971">
        <w:rPr>
          <w:rFonts w:ascii="Times New Roman" w:eastAsia="Times New Roman" w:hAnsi="Times New Roman" w:cs="Times New Roman"/>
          <w:lang w:eastAsia="en-AU"/>
        </w:rPr>
        <w:t>12 mg/</w:t>
      </w:r>
      <w:proofErr w:type="spellStart"/>
      <w:r w:rsidRPr="00341971">
        <w:rPr>
          <w:rFonts w:ascii="Times New Roman" w:eastAsia="Times New Roman" w:hAnsi="Times New Roman" w:cs="Times New Roman"/>
          <w:lang w:eastAsia="en-AU"/>
        </w:rPr>
        <w:t>mL.</w:t>
      </w:r>
      <w:proofErr w:type="spellEnd"/>
    </w:p>
    <w:p w14:paraId="11A9EE29" w14:textId="77777777" w:rsidR="00C75532" w:rsidRPr="00341971" w:rsidRDefault="00C75532" w:rsidP="00002352">
      <w:pPr>
        <w:autoSpaceDE w:val="0"/>
        <w:autoSpaceDN w:val="0"/>
        <w:adjustRightInd w:val="0"/>
        <w:spacing w:after="0" w:line="240" w:lineRule="auto"/>
        <w:rPr>
          <w:rFonts w:ascii="Times New Roman" w:eastAsia="Times New Roman" w:hAnsi="Times New Roman" w:cs="Times New Roman"/>
          <w:lang w:eastAsia="en-AU"/>
        </w:rPr>
      </w:pPr>
    </w:p>
    <w:p w14:paraId="2552DF96" w14:textId="43E95789" w:rsidR="00C75532" w:rsidRPr="00341971" w:rsidRDefault="00C75532"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Part 3 of Schedule 2 specifies the list of tobacco-specific nitrosamines that may be present in a therapeutic vaping substance or a therapeutic vaping substance accessory, including</w:t>
      </w:r>
      <w:r w:rsidR="00FD79AA"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xml:space="preserve"> for example, N</w:t>
      </w:r>
      <w:r w:rsidRPr="00341971">
        <w:rPr>
          <w:rFonts w:ascii="Times New Roman" w:eastAsia="Times New Roman" w:hAnsi="Times New Roman" w:cs="Times New Roman"/>
          <w:lang w:eastAsia="en-AU"/>
        </w:rPr>
        <w:noBreakHyphen/>
      </w:r>
      <w:proofErr w:type="spellStart"/>
      <w:r w:rsidRPr="00341971">
        <w:rPr>
          <w:rFonts w:ascii="Times New Roman" w:eastAsia="Times New Roman" w:hAnsi="Times New Roman" w:cs="Times New Roman"/>
          <w:lang w:eastAsia="en-AU"/>
        </w:rPr>
        <w:t>nitrosonornicotine</w:t>
      </w:r>
      <w:proofErr w:type="spellEnd"/>
      <w:r w:rsidRPr="00341971">
        <w:rPr>
          <w:rFonts w:ascii="Times New Roman" w:eastAsia="Times New Roman" w:hAnsi="Times New Roman" w:cs="Times New Roman"/>
          <w:lang w:eastAsia="en-AU"/>
        </w:rPr>
        <w:t xml:space="preserve"> at a concentration of not more than </w:t>
      </w:r>
      <w:r w:rsidR="00CF3F84" w:rsidRPr="00341971">
        <w:rPr>
          <w:rFonts w:ascii="Times New Roman" w:eastAsia="Times New Roman" w:hAnsi="Times New Roman" w:cs="Times New Roman"/>
          <w:lang w:eastAsia="en-AU"/>
        </w:rPr>
        <w:t>0.0</w:t>
      </w:r>
      <w:r w:rsidRPr="00341971">
        <w:rPr>
          <w:rFonts w:ascii="Times New Roman" w:eastAsia="Times New Roman" w:hAnsi="Times New Roman" w:cs="Times New Roman"/>
          <w:lang w:eastAsia="en-AU"/>
        </w:rPr>
        <w:t>50 µg/</w:t>
      </w:r>
      <w:proofErr w:type="spellStart"/>
      <w:r w:rsidR="00CF3F84" w:rsidRPr="00341971">
        <w:rPr>
          <w:rFonts w:ascii="Times New Roman" w:eastAsia="Times New Roman" w:hAnsi="Times New Roman" w:cs="Times New Roman"/>
          <w:lang w:eastAsia="en-AU"/>
        </w:rPr>
        <w:t>m</w:t>
      </w:r>
      <w:r w:rsidRPr="00341971">
        <w:rPr>
          <w:rFonts w:ascii="Times New Roman" w:eastAsia="Times New Roman" w:hAnsi="Times New Roman" w:cs="Times New Roman"/>
          <w:lang w:eastAsia="en-AU"/>
        </w:rPr>
        <w:t>L.</w:t>
      </w:r>
      <w:proofErr w:type="spellEnd"/>
    </w:p>
    <w:p w14:paraId="49E7B211" w14:textId="77777777" w:rsidR="00C75532" w:rsidRPr="00341971" w:rsidRDefault="00C75532" w:rsidP="00002352">
      <w:pPr>
        <w:autoSpaceDE w:val="0"/>
        <w:autoSpaceDN w:val="0"/>
        <w:adjustRightInd w:val="0"/>
        <w:spacing w:after="0" w:line="240" w:lineRule="auto"/>
        <w:rPr>
          <w:rFonts w:ascii="Times New Roman" w:eastAsia="Times New Roman" w:hAnsi="Times New Roman" w:cs="Times New Roman"/>
          <w:lang w:eastAsia="en-AU"/>
        </w:rPr>
      </w:pPr>
    </w:p>
    <w:p w14:paraId="0FA02332" w14:textId="498E82DD" w:rsidR="008F56DE" w:rsidRPr="00341971" w:rsidRDefault="008F56DE" w:rsidP="00002352">
      <w:pPr>
        <w:autoSpaceDE w:val="0"/>
        <w:autoSpaceDN w:val="0"/>
        <w:adjustRightInd w:val="0"/>
        <w:spacing w:after="0" w:line="240" w:lineRule="auto"/>
        <w:rPr>
          <w:rFonts w:ascii="Times New Roman" w:eastAsia="Times New Roman" w:hAnsi="Times New Roman" w:cs="Times New Roman"/>
          <w:b/>
          <w:bCs/>
          <w:lang w:eastAsia="en-AU"/>
        </w:rPr>
      </w:pPr>
      <w:r w:rsidRPr="00341971">
        <w:rPr>
          <w:rFonts w:ascii="Times New Roman" w:eastAsia="Times New Roman" w:hAnsi="Times New Roman" w:cs="Times New Roman"/>
          <w:b/>
          <w:bCs/>
          <w:lang w:eastAsia="en-AU"/>
        </w:rPr>
        <w:lastRenderedPageBreak/>
        <w:t xml:space="preserve">Item </w:t>
      </w:r>
      <w:r w:rsidR="00FD79AA" w:rsidRPr="00341971">
        <w:rPr>
          <w:rFonts w:ascii="Times New Roman" w:eastAsia="Times New Roman" w:hAnsi="Times New Roman" w:cs="Times New Roman"/>
          <w:b/>
          <w:bCs/>
          <w:lang w:eastAsia="en-AU"/>
        </w:rPr>
        <w:t xml:space="preserve">11 </w:t>
      </w:r>
      <w:r w:rsidRPr="00341971">
        <w:rPr>
          <w:rFonts w:ascii="Times New Roman" w:eastAsia="Times New Roman" w:hAnsi="Times New Roman" w:cs="Times New Roman"/>
          <w:b/>
          <w:bCs/>
          <w:lang w:eastAsia="en-AU"/>
        </w:rPr>
        <w:t xml:space="preserve">– </w:t>
      </w:r>
      <w:r w:rsidR="00FD79AA" w:rsidRPr="00341971">
        <w:rPr>
          <w:rFonts w:ascii="Times New Roman" w:eastAsia="Times New Roman" w:hAnsi="Times New Roman" w:cs="Times New Roman"/>
          <w:b/>
          <w:bCs/>
          <w:lang w:eastAsia="en-AU"/>
        </w:rPr>
        <w:t>At the end of the instrument</w:t>
      </w:r>
    </w:p>
    <w:p w14:paraId="7139B1A5" w14:textId="77777777" w:rsidR="008F56DE" w:rsidRPr="00341971" w:rsidRDefault="008F56DE" w:rsidP="00002352">
      <w:pPr>
        <w:autoSpaceDE w:val="0"/>
        <w:autoSpaceDN w:val="0"/>
        <w:adjustRightInd w:val="0"/>
        <w:spacing w:after="0" w:line="240" w:lineRule="auto"/>
        <w:rPr>
          <w:rFonts w:ascii="Times New Roman" w:eastAsia="Times New Roman" w:hAnsi="Times New Roman" w:cs="Times New Roman"/>
          <w:lang w:eastAsia="en-AU"/>
        </w:rPr>
      </w:pPr>
    </w:p>
    <w:p w14:paraId="1C8D1D16" w14:textId="7B3F3545" w:rsidR="008F56DE" w:rsidRPr="00341971" w:rsidRDefault="008F56DE"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This item adds new Schedule 3 to TGO 110 to specify the headings and supporting information that must be included in an information leaflet, pursuant to section </w:t>
      </w:r>
      <w:r w:rsidR="00FD79AA" w:rsidRPr="00341971">
        <w:rPr>
          <w:rFonts w:ascii="Times New Roman" w:eastAsia="Times New Roman" w:hAnsi="Times New Roman" w:cs="Times New Roman"/>
          <w:lang w:eastAsia="en-AU"/>
        </w:rPr>
        <w:t>37</w:t>
      </w:r>
      <w:r w:rsidRPr="00341971">
        <w:rPr>
          <w:rFonts w:ascii="Times New Roman" w:eastAsia="Times New Roman" w:hAnsi="Times New Roman" w:cs="Times New Roman"/>
          <w:lang w:eastAsia="en-AU"/>
        </w:rPr>
        <w:t>.</w:t>
      </w:r>
    </w:p>
    <w:p w14:paraId="0FB4AA76" w14:textId="77777777" w:rsidR="008F56DE" w:rsidRPr="00341971" w:rsidRDefault="008F56DE" w:rsidP="00002352">
      <w:pPr>
        <w:autoSpaceDE w:val="0"/>
        <w:autoSpaceDN w:val="0"/>
        <w:adjustRightInd w:val="0"/>
        <w:spacing w:after="0" w:line="240" w:lineRule="auto"/>
        <w:rPr>
          <w:rFonts w:ascii="Times New Roman" w:eastAsia="Times New Roman" w:hAnsi="Times New Roman" w:cs="Times New Roman"/>
          <w:lang w:eastAsia="en-AU"/>
        </w:rPr>
      </w:pPr>
    </w:p>
    <w:p w14:paraId="2342CCE0" w14:textId="77777777" w:rsidR="008F56DE" w:rsidRPr="00341971" w:rsidRDefault="008F56DE" w:rsidP="008F56DE">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An information leaflet must include:</w:t>
      </w:r>
    </w:p>
    <w:p w14:paraId="68343E55" w14:textId="1F932BA2" w:rsidR="008F56DE" w:rsidRPr="00341971" w:rsidRDefault="008F56DE" w:rsidP="008F56DE">
      <w:pPr>
        <w:pStyle w:val="ListParagraph"/>
        <w:numPr>
          <w:ilvl w:val="0"/>
          <w:numId w:val="34"/>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the name of the good;</w:t>
      </w:r>
    </w:p>
    <w:p w14:paraId="37482676" w14:textId="76484C99" w:rsidR="008F56DE" w:rsidRPr="00341971" w:rsidRDefault="008F56DE" w:rsidP="008F56DE">
      <w:pPr>
        <w:pStyle w:val="ListParagraph"/>
        <w:numPr>
          <w:ilvl w:val="0"/>
          <w:numId w:val="34"/>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information about why a person is using the good, including the indication of the good, being for smoking cessation or the management of nicotine dependence;</w:t>
      </w:r>
    </w:p>
    <w:p w14:paraId="65F83FB4" w14:textId="1FA693F3" w:rsidR="008F56DE" w:rsidRPr="00341971" w:rsidRDefault="008F56DE" w:rsidP="008F56DE">
      <w:pPr>
        <w:pStyle w:val="ListParagraph"/>
        <w:numPr>
          <w:ilvl w:val="0"/>
          <w:numId w:val="34"/>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information relating to what a patient should know before using the good, including relevant warning statements and contraindications for the good;</w:t>
      </w:r>
    </w:p>
    <w:p w14:paraId="7FB0B720" w14:textId="273A1AEB" w:rsidR="008F56DE" w:rsidRPr="00341971" w:rsidRDefault="008F56DE" w:rsidP="008F56DE">
      <w:pPr>
        <w:pStyle w:val="ListParagraph"/>
        <w:numPr>
          <w:ilvl w:val="0"/>
          <w:numId w:val="34"/>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information about what a patient should do if they are taking other medication;</w:t>
      </w:r>
    </w:p>
    <w:p w14:paraId="33744040" w14:textId="09C2F84D" w:rsidR="008F56DE" w:rsidRPr="00341971" w:rsidRDefault="008F56DE" w:rsidP="008F56DE">
      <w:pPr>
        <w:pStyle w:val="ListParagraph"/>
        <w:numPr>
          <w:ilvl w:val="0"/>
          <w:numId w:val="34"/>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information relating to the use of the good, including how frequently the good should be used, maximum daily usage and relevant warning statements;</w:t>
      </w:r>
    </w:p>
    <w:p w14:paraId="30210333" w14:textId="2BF179E7" w:rsidR="008F56DE" w:rsidRPr="00341971" w:rsidRDefault="008F56DE" w:rsidP="008F56DE">
      <w:pPr>
        <w:pStyle w:val="ListParagraph"/>
        <w:numPr>
          <w:ilvl w:val="0"/>
          <w:numId w:val="34"/>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information the patient should know why using the good, including instructions for dealing with overuse;</w:t>
      </w:r>
    </w:p>
    <w:p w14:paraId="10A3D254" w14:textId="690AC24F" w:rsidR="008F56DE" w:rsidRPr="00341971" w:rsidRDefault="008F56DE" w:rsidP="008F56DE">
      <w:pPr>
        <w:pStyle w:val="ListParagraph"/>
        <w:numPr>
          <w:ilvl w:val="0"/>
          <w:numId w:val="34"/>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information about side effects, including listing common side effects, serious side effects and how to report side effects; and</w:t>
      </w:r>
    </w:p>
    <w:p w14:paraId="4B3E043F" w14:textId="79642CF3" w:rsidR="008F56DE" w:rsidRPr="00341971" w:rsidRDefault="008F56DE" w:rsidP="008F56DE">
      <w:pPr>
        <w:pStyle w:val="ListParagraph"/>
        <w:numPr>
          <w:ilvl w:val="0"/>
          <w:numId w:val="34"/>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product details, including details about the active ingredients, other ingredients and potential allergens.</w:t>
      </w:r>
    </w:p>
    <w:p w14:paraId="068938EF" w14:textId="77777777" w:rsidR="008F56DE" w:rsidRPr="00341971" w:rsidRDefault="008F56DE" w:rsidP="00002352">
      <w:pPr>
        <w:autoSpaceDE w:val="0"/>
        <w:autoSpaceDN w:val="0"/>
        <w:adjustRightInd w:val="0"/>
        <w:spacing w:after="0" w:line="240" w:lineRule="auto"/>
        <w:rPr>
          <w:rFonts w:ascii="Times New Roman" w:eastAsia="Times New Roman" w:hAnsi="Times New Roman" w:cs="Times New Roman"/>
          <w:lang w:eastAsia="en-AU"/>
        </w:rPr>
      </w:pPr>
    </w:p>
    <w:p w14:paraId="70B4D3F9" w14:textId="28201DA9" w:rsidR="005E553D" w:rsidRPr="00341971" w:rsidRDefault="005E553D" w:rsidP="00CE15F0">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Schedule 2 – Amendments</w:t>
      </w:r>
    </w:p>
    <w:p w14:paraId="3FD261C5" w14:textId="77777777" w:rsidR="005E553D" w:rsidRPr="00341971" w:rsidRDefault="005E553D" w:rsidP="00CE15F0">
      <w:pPr>
        <w:keepNext/>
        <w:autoSpaceDE w:val="0"/>
        <w:autoSpaceDN w:val="0"/>
        <w:adjustRightInd w:val="0"/>
        <w:spacing w:after="0" w:line="240" w:lineRule="auto"/>
        <w:rPr>
          <w:rFonts w:ascii="Times New Roman" w:eastAsia="Times New Roman" w:hAnsi="Times New Roman" w:cs="Times New Roman"/>
          <w:lang w:eastAsia="en-AU"/>
        </w:rPr>
      </w:pPr>
    </w:p>
    <w:p w14:paraId="0ACDCD9E" w14:textId="4EED4FAD" w:rsidR="005E553D" w:rsidRPr="00341971" w:rsidRDefault="005E553D" w:rsidP="00CE15F0">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i/>
          <w:iCs/>
          <w:lang w:eastAsia="en-AU"/>
        </w:rPr>
        <w:t>Therapeutic Goods (Exempt Monographs) Determination 2021</w:t>
      </w:r>
    </w:p>
    <w:p w14:paraId="58F347D4" w14:textId="77777777" w:rsidR="005E553D" w:rsidRPr="00341971" w:rsidRDefault="005E553D" w:rsidP="00CE15F0">
      <w:pPr>
        <w:keepNext/>
        <w:autoSpaceDE w:val="0"/>
        <w:autoSpaceDN w:val="0"/>
        <w:adjustRightInd w:val="0"/>
        <w:spacing w:after="0" w:line="240" w:lineRule="auto"/>
        <w:rPr>
          <w:rFonts w:ascii="Times New Roman" w:eastAsia="Times New Roman" w:hAnsi="Times New Roman" w:cs="Times New Roman"/>
          <w:lang w:eastAsia="en-AU"/>
        </w:rPr>
      </w:pPr>
    </w:p>
    <w:p w14:paraId="07B1B7C4" w14:textId="0A87C87E" w:rsidR="005E553D" w:rsidRPr="00341971" w:rsidRDefault="005E553D" w:rsidP="00CE15F0">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Section 3 of the Act defines ‘standard’ in relation to therapeutic goods as a standard that is constituted by the matters specified in an order under section 10 of the Act that is applicable to the goods, any monographs to which the goods are subject in the British Pharmacopoeia, European Pharmacopoeia, United States Pharmacopeia-National Formulary (each defined as a ‘default standard’) and homeopathic and </w:t>
      </w:r>
      <w:proofErr w:type="spellStart"/>
      <w:r w:rsidRPr="00341971">
        <w:rPr>
          <w:rFonts w:ascii="Times New Roman" w:eastAsia="Times New Roman" w:hAnsi="Times New Roman" w:cs="Times New Roman"/>
          <w:lang w:eastAsia="en-AU"/>
        </w:rPr>
        <w:t>anthroposophic</w:t>
      </w:r>
      <w:proofErr w:type="spellEnd"/>
      <w:r w:rsidRPr="00341971">
        <w:rPr>
          <w:rFonts w:ascii="Times New Roman" w:eastAsia="Times New Roman" w:hAnsi="Times New Roman" w:cs="Times New Roman"/>
          <w:lang w:eastAsia="en-AU"/>
        </w:rPr>
        <w:t xml:space="preserve"> standards.</w:t>
      </w:r>
    </w:p>
    <w:p w14:paraId="62086560"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0861D186" w14:textId="570FA733"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Section </w:t>
      </w:r>
      <w:proofErr w:type="spellStart"/>
      <w:r w:rsidRPr="00341971">
        <w:rPr>
          <w:rFonts w:ascii="Times New Roman" w:eastAsia="Times New Roman" w:hAnsi="Times New Roman" w:cs="Times New Roman"/>
          <w:lang w:eastAsia="en-AU"/>
        </w:rPr>
        <w:t>3C</w:t>
      </w:r>
      <w:proofErr w:type="spellEnd"/>
      <w:r w:rsidRPr="00341971">
        <w:rPr>
          <w:rFonts w:ascii="Times New Roman" w:eastAsia="Times New Roman" w:hAnsi="Times New Roman" w:cs="Times New Roman"/>
          <w:lang w:eastAsia="en-AU"/>
        </w:rPr>
        <w:t xml:space="preserve"> of the Act provides that the Minister may, by legislative instrument, determine that specified default standards, or specified statements in default standards</w:t>
      </w:r>
      <w:r w:rsidR="00FD79AA"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 xml:space="preserve"> do not constitute a standard for the therapeutic goods specified in the order or therapeutic goods generally.</w:t>
      </w:r>
    </w:p>
    <w:p w14:paraId="1EF94EF0"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4BE4F792" w14:textId="384E6B65"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Items 1 and 2 – Section 4</w:t>
      </w:r>
    </w:p>
    <w:p w14:paraId="219F8D14"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28544D73" w14:textId="3AC02E8E"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These items make amendments to section 4 of the </w:t>
      </w:r>
      <w:r w:rsidRPr="00341971">
        <w:rPr>
          <w:rFonts w:ascii="Times New Roman" w:eastAsia="Times New Roman" w:hAnsi="Times New Roman" w:cs="Times New Roman"/>
          <w:i/>
          <w:iCs/>
          <w:lang w:eastAsia="en-AU"/>
        </w:rPr>
        <w:t>Therapeutic Goods (Exempt Monographs) Determination 2021</w:t>
      </w:r>
      <w:r w:rsidRPr="00341971">
        <w:rPr>
          <w:rFonts w:ascii="Times New Roman" w:eastAsia="Times New Roman" w:hAnsi="Times New Roman" w:cs="Times New Roman"/>
          <w:lang w:eastAsia="en-AU"/>
        </w:rPr>
        <w:t xml:space="preserve"> (“the Determination”) consequential to the amendment made by item 3 below.</w:t>
      </w:r>
    </w:p>
    <w:p w14:paraId="3A46CC6F"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0CEDD141" w14:textId="7FB9C3F4"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Item 1 repeals paragraphs (a) and (b) in the note to section 4.</w:t>
      </w:r>
    </w:p>
    <w:p w14:paraId="4245BC74"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3C5104C7" w14:textId="5FB60C4E"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Item 2 repeals the definitions of ‘regulations’, ‘TGO 110’, ‘therapeutic vaping substance’, and ‘therapeutic vaping substance accessory’.</w:t>
      </w:r>
    </w:p>
    <w:p w14:paraId="5C997E63"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1D24FED1" w14:textId="0477BEA3" w:rsidR="005E553D" w:rsidRPr="00341971" w:rsidRDefault="005E553D" w:rsidP="009E5249">
      <w:pPr>
        <w:keepNext/>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Item 3 – Schedule 1 (table item 1)</w:t>
      </w:r>
    </w:p>
    <w:p w14:paraId="2862E6CF" w14:textId="77777777" w:rsidR="005E553D" w:rsidRPr="00341971" w:rsidRDefault="005E553D" w:rsidP="009E5249">
      <w:pPr>
        <w:keepNext/>
        <w:autoSpaceDE w:val="0"/>
        <w:autoSpaceDN w:val="0"/>
        <w:adjustRightInd w:val="0"/>
        <w:spacing w:after="0" w:line="240" w:lineRule="auto"/>
        <w:rPr>
          <w:rFonts w:ascii="Times New Roman" w:eastAsia="Times New Roman" w:hAnsi="Times New Roman" w:cs="Times New Roman"/>
          <w:lang w:eastAsia="en-AU"/>
        </w:rPr>
      </w:pPr>
    </w:p>
    <w:p w14:paraId="4B5FD16D" w14:textId="36748DF8" w:rsidR="005E553D" w:rsidRPr="00341971" w:rsidRDefault="005E553D" w:rsidP="00CE15F0">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This item repeals item 1 of the table in Schedule 1 to the Determination with the effect that monographs in the British Pharmacopoeia, European Pharmacopoeia and the United States Pharmacopeia-National Formulary are no longer exempt for the purposes of ‘standard’ in subsection 3(1) of the Act for therapeutic vaping substances or therapeutic vaping substance accessories.</w:t>
      </w:r>
    </w:p>
    <w:p w14:paraId="6866BA22" w14:textId="77777777" w:rsidR="005E553D"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p>
    <w:p w14:paraId="7B07083F" w14:textId="4BB03C10" w:rsidR="00CE15F0" w:rsidRPr="00341971" w:rsidRDefault="005E553D"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lastRenderedPageBreak/>
        <w:t>The effect of this amendment is that therapeutic vaping substances and therapeutic vaping substance accessories must comply with all monographs in the British Pharmacopoeia, European Pharmacopoeia and the United States Pharmacopeia-National Formulary to which those goods are subject</w:t>
      </w:r>
      <w:r w:rsidR="00C8261F" w:rsidRPr="00341971">
        <w:rPr>
          <w:rFonts w:ascii="Times New Roman" w:eastAsia="Times New Roman" w:hAnsi="Times New Roman" w:cs="Times New Roman"/>
          <w:lang w:eastAsia="en-AU"/>
        </w:rPr>
        <w:t>, noting that section 13 of the Act would apply to resolve any inconsistency.</w:t>
      </w:r>
    </w:p>
    <w:p w14:paraId="3F07231D" w14:textId="679C877F" w:rsidR="00570BF1" w:rsidRPr="00341971" w:rsidRDefault="00570BF1" w:rsidP="00002352">
      <w:p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br w:type="page"/>
      </w:r>
    </w:p>
    <w:p w14:paraId="59215D1C" w14:textId="6ED56CC6" w:rsidR="00570BF1" w:rsidRPr="00341971" w:rsidRDefault="00570BF1" w:rsidP="00002352">
      <w:pPr>
        <w:autoSpaceDE w:val="0"/>
        <w:autoSpaceDN w:val="0"/>
        <w:adjustRightInd w:val="0"/>
        <w:spacing w:after="0" w:line="240" w:lineRule="auto"/>
        <w:contextualSpacing/>
        <w:jc w:val="right"/>
        <w:rPr>
          <w:rFonts w:ascii="Times New Roman" w:eastAsia="Times New Roman" w:hAnsi="Times New Roman" w:cs="Times New Roman"/>
          <w:b/>
          <w:bCs/>
          <w:lang w:eastAsia="en-AU"/>
        </w:rPr>
      </w:pPr>
      <w:r w:rsidRPr="00341971">
        <w:rPr>
          <w:rFonts w:ascii="Times New Roman" w:eastAsia="Times New Roman" w:hAnsi="Times New Roman" w:cs="Times New Roman"/>
          <w:b/>
          <w:bCs/>
          <w:lang w:eastAsia="en-AU"/>
        </w:rPr>
        <w:lastRenderedPageBreak/>
        <w:t>ATTACHMENT B</w:t>
      </w:r>
    </w:p>
    <w:p w14:paraId="0CBAE5D0" w14:textId="790F2191" w:rsidR="00570BF1" w:rsidRPr="00341971" w:rsidRDefault="00570BF1" w:rsidP="00002352">
      <w:pPr>
        <w:autoSpaceDE w:val="0"/>
        <w:autoSpaceDN w:val="0"/>
        <w:adjustRightInd w:val="0"/>
        <w:spacing w:after="0" w:line="240" w:lineRule="auto"/>
        <w:contextualSpacing/>
        <w:jc w:val="right"/>
        <w:rPr>
          <w:rFonts w:ascii="Times New Roman" w:eastAsia="Times New Roman" w:hAnsi="Times New Roman" w:cs="Times New Roman"/>
          <w:lang w:eastAsia="en-AU"/>
        </w:rPr>
      </w:pPr>
    </w:p>
    <w:p w14:paraId="5487C30B" w14:textId="1F0375A4" w:rsidR="00570BF1" w:rsidRPr="00341971" w:rsidRDefault="00570BF1" w:rsidP="00002352">
      <w:pPr>
        <w:autoSpaceDE w:val="0"/>
        <w:autoSpaceDN w:val="0"/>
        <w:adjustRightInd w:val="0"/>
        <w:spacing w:after="0" w:line="240" w:lineRule="auto"/>
        <w:contextualSpacing/>
        <w:jc w:val="center"/>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Statement of Compatibility with Human Rights</w:t>
      </w:r>
    </w:p>
    <w:p w14:paraId="62C4CE7F" w14:textId="3332C7A3" w:rsidR="00570BF1" w:rsidRPr="00341971" w:rsidRDefault="00570BF1" w:rsidP="00002352">
      <w:pPr>
        <w:autoSpaceDE w:val="0"/>
        <w:autoSpaceDN w:val="0"/>
        <w:adjustRightInd w:val="0"/>
        <w:spacing w:after="0" w:line="240" w:lineRule="auto"/>
        <w:contextualSpacing/>
        <w:jc w:val="center"/>
        <w:rPr>
          <w:rFonts w:ascii="Times New Roman" w:eastAsia="Times New Roman" w:hAnsi="Times New Roman" w:cs="Times New Roman"/>
          <w:lang w:eastAsia="en-AU"/>
        </w:rPr>
      </w:pPr>
    </w:p>
    <w:p w14:paraId="3E218877" w14:textId="2B93A70A" w:rsidR="00570BF1" w:rsidRPr="00341971" w:rsidRDefault="00570BF1" w:rsidP="00002352">
      <w:pPr>
        <w:autoSpaceDE w:val="0"/>
        <w:autoSpaceDN w:val="0"/>
        <w:adjustRightInd w:val="0"/>
        <w:spacing w:after="0" w:line="240" w:lineRule="auto"/>
        <w:contextualSpacing/>
        <w:jc w:val="center"/>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Prepared in accordance with Part 3 of the </w:t>
      </w:r>
      <w:r w:rsidRPr="00341971">
        <w:rPr>
          <w:rFonts w:ascii="Times New Roman" w:eastAsia="Times New Roman" w:hAnsi="Times New Roman" w:cs="Times New Roman"/>
          <w:i/>
          <w:iCs/>
          <w:lang w:eastAsia="en-AU"/>
        </w:rPr>
        <w:t>Human Rights (Parliamentary Scrutiny) Act 2011</w:t>
      </w:r>
    </w:p>
    <w:p w14:paraId="5A7BF629" w14:textId="609F6054" w:rsidR="00570BF1" w:rsidRPr="00341971" w:rsidRDefault="00570BF1" w:rsidP="00002352">
      <w:pPr>
        <w:autoSpaceDE w:val="0"/>
        <w:autoSpaceDN w:val="0"/>
        <w:adjustRightInd w:val="0"/>
        <w:spacing w:after="0" w:line="240" w:lineRule="auto"/>
        <w:contextualSpacing/>
        <w:jc w:val="center"/>
        <w:rPr>
          <w:rFonts w:ascii="Times New Roman" w:eastAsia="Times New Roman" w:hAnsi="Times New Roman" w:cs="Times New Roman"/>
          <w:lang w:eastAsia="en-AU"/>
        </w:rPr>
      </w:pPr>
    </w:p>
    <w:p w14:paraId="5D3F63C2" w14:textId="0122126E" w:rsidR="00570BF1" w:rsidRPr="00341971" w:rsidRDefault="00570BF1" w:rsidP="00002352">
      <w:pPr>
        <w:autoSpaceDE w:val="0"/>
        <w:autoSpaceDN w:val="0"/>
        <w:adjustRightInd w:val="0"/>
        <w:spacing w:after="0" w:line="240" w:lineRule="auto"/>
        <w:contextualSpacing/>
        <w:jc w:val="center"/>
        <w:rPr>
          <w:rFonts w:ascii="Times New Roman" w:eastAsia="Times New Roman" w:hAnsi="Times New Roman" w:cs="Times New Roman"/>
          <w:lang w:eastAsia="en-AU"/>
        </w:rPr>
      </w:pPr>
      <w:r w:rsidRPr="00341971">
        <w:rPr>
          <w:rFonts w:ascii="Times New Roman" w:eastAsia="Times New Roman" w:hAnsi="Times New Roman" w:cs="Times New Roman"/>
          <w:b/>
          <w:bCs/>
          <w:i/>
          <w:iCs/>
          <w:lang w:eastAsia="en-AU"/>
        </w:rPr>
        <w:t xml:space="preserve">Therapeutic Goods </w:t>
      </w:r>
      <w:r w:rsidR="00E57367" w:rsidRPr="00341971">
        <w:rPr>
          <w:rFonts w:ascii="Times New Roman" w:eastAsia="Times New Roman" w:hAnsi="Times New Roman" w:cs="Times New Roman"/>
          <w:b/>
          <w:bCs/>
          <w:i/>
          <w:iCs/>
          <w:lang w:eastAsia="en-AU"/>
        </w:rPr>
        <w:t xml:space="preserve">Legislation Amendment </w:t>
      </w:r>
      <w:r w:rsidRPr="00341971">
        <w:rPr>
          <w:rFonts w:ascii="Times New Roman" w:eastAsia="Times New Roman" w:hAnsi="Times New Roman" w:cs="Times New Roman"/>
          <w:b/>
          <w:bCs/>
          <w:i/>
          <w:iCs/>
          <w:lang w:eastAsia="en-AU"/>
        </w:rPr>
        <w:t xml:space="preserve">(Standard for </w:t>
      </w:r>
      <w:r w:rsidR="004157C5" w:rsidRPr="00341971">
        <w:rPr>
          <w:rFonts w:ascii="Times New Roman" w:eastAsia="Times New Roman" w:hAnsi="Times New Roman" w:cs="Times New Roman"/>
          <w:b/>
          <w:bCs/>
          <w:i/>
          <w:iCs/>
          <w:lang w:eastAsia="en-AU"/>
        </w:rPr>
        <w:t>Therapeutic Vaping Goods</w:t>
      </w:r>
      <w:r w:rsidRPr="00341971">
        <w:rPr>
          <w:rFonts w:ascii="Times New Roman" w:eastAsia="Times New Roman" w:hAnsi="Times New Roman" w:cs="Times New Roman"/>
          <w:b/>
          <w:bCs/>
          <w:i/>
          <w:iCs/>
          <w:lang w:eastAsia="en-AU"/>
        </w:rPr>
        <w:t xml:space="preserve">) (TGO 110) </w:t>
      </w:r>
      <w:r w:rsidR="00E57367" w:rsidRPr="00341971">
        <w:rPr>
          <w:rFonts w:ascii="Times New Roman" w:eastAsia="Times New Roman" w:hAnsi="Times New Roman" w:cs="Times New Roman"/>
          <w:b/>
          <w:bCs/>
          <w:i/>
          <w:iCs/>
          <w:lang w:eastAsia="en-AU"/>
        </w:rPr>
        <w:t>Instrument</w:t>
      </w:r>
      <w:r w:rsidR="00E74E2C" w:rsidRPr="00341971">
        <w:rPr>
          <w:rFonts w:ascii="Times New Roman" w:eastAsia="Times New Roman" w:hAnsi="Times New Roman" w:cs="Times New Roman"/>
          <w:b/>
          <w:bCs/>
          <w:i/>
          <w:iCs/>
          <w:lang w:eastAsia="en-AU"/>
        </w:rPr>
        <w:t xml:space="preserve"> 202</w:t>
      </w:r>
      <w:r w:rsidR="004157C5" w:rsidRPr="00341971">
        <w:rPr>
          <w:rFonts w:ascii="Times New Roman" w:eastAsia="Times New Roman" w:hAnsi="Times New Roman" w:cs="Times New Roman"/>
          <w:b/>
          <w:bCs/>
          <w:i/>
          <w:iCs/>
          <w:lang w:eastAsia="en-AU"/>
        </w:rPr>
        <w:t>4</w:t>
      </w:r>
    </w:p>
    <w:p w14:paraId="57A12D3A" w14:textId="5D50E3D5" w:rsidR="00570BF1" w:rsidRPr="00341971" w:rsidRDefault="00570BF1" w:rsidP="00002352">
      <w:pPr>
        <w:autoSpaceDE w:val="0"/>
        <w:autoSpaceDN w:val="0"/>
        <w:adjustRightInd w:val="0"/>
        <w:spacing w:after="0" w:line="240" w:lineRule="auto"/>
        <w:contextualSpacing/>
        <w:jc w:val="center"/>
        <w:rPr>
          <w:rFonts w:ascii="Times New Roman" w:eastAsia="Times New Roman" w:hAnsi="Times New Roman" w:cs="Times New Roman"/>
          <w:lang w:eastAsia="en-AU"/>
        </w:rPr>
      </w:pPr>
    </w:p>
    <w:p w14:paraId="03415373" w14:textId="70BD98B6"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This disallowable legislative instrument is compatible with the human rights and freedoms recognised or declared in the international instruments listed in section 3 of the </w:t>
      </w:r>
      <w:r w:rsidRPr="00341971">
        <w:rPr>
          <w:rFonts w:ascii="Times New Roman" w:eastAsia="Times New Roman" w:hAnsi="Times New Roman" w:cs="Times New Roman"/>
          <w:i/>
          <w:iCs/>
          <w:lang w:eastAsia="en-AU"/>
        </w:rPr>
        <w:t>Human Rights (Parliamentary Scrutiny) Act 2011</w:t>
      </w:r>
      <w:r w:rsidRPr="00341971">
        <w:rPr>
          <w:rFonts w:ascii="Times New Roman" w:eastAsia="Times New Roman" w:hAnsi="Times New Roman" w:cs="Times New Roman"/>
          <w:lang w:eastAsia="en-AU"/>
        </w:rPr>
        <w:t>.</w:t>
      </w:r>
    </w:p>
    <w:p w14:paraId="3498733B" w14:textId="578974AD"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4F4DED4F" w14:textId="49BF70E1"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 xml:space="preserve">Overview of the </w:t>
      </w:r>
      <w:r w:rsidR="00BE0112" w:rsidRPr="00341971">
        <w:rPr>
          <w:rFonts w:ascii="Times New Roman" w:eastAsia="Times New Roman" w:hAnsi="Times New Roman" w:cs="Times New Roman"/>
          <w:b/>
          <w:bCs/>
          <w:lang w:eastAsia="en-AU"/>
        </w:rPr>
        <w:t>l</w:t>
      </w:r>
      <w:r w:rsidRPr="00341971">
        <w:rPr>
          <w:rFonts w:ascii="Times New Roman" w:eastAsia="Times New Roman" w:hAnsi="Times New Roman" w:cs="Times New Roman"/>
          <w:b/>
          <w:bCs/>
          <w:lang w:eastAsia="en-AU"/>
        </w:rPr>
        <w:t>egislative instrument</w:t>
      </w:r>
    </w:p>
    <w:p w14:paraId="60F585C3" w14:textId="77777777" w:rsidR="002C0806" w:rsidRPr="00341971" w:rsidRDefault="002C0806"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0B392F97" w14:textId="77777777" w:rsidR="00C71E95" w:rsidRPr="00341971" w:rsidRDefault="00C71E95" w:rsidP="00C71E95">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Subsection 10(1) of the Act provides that the Minister may, by legislative instrument, make an order determining that matters specified in the order constitute a standard for therapeutic goods or a class of therapeutic goods identified in the order. Subsection 10(2) provides that an order establishing a standard for therapeutic goods may be specified by reference to the quality of the goods, the quantity of the goods when contained in specified containers, or the procedures to be carried out in the manufacture of the goods, among other matters. An order may also require that therapeutic goods or a class of therapeutic goods specified in the order be labelled or packaged in a manner, or kept in containers that comply with requirements, specified in the order.</w:t>
      </w:r>
    </w:p>
    <w:p w14:paraId="2BE36F5A" w14:textId="77777777" w:rsidR="00C71E95" w:rsidRPr="00341971" w:rsidRDefault="00C71E95" w:rsidP="00C71E95">
      <w:pPr>
        <w:autoSpaceDE w:val="0"/>
        <w:autoSpaceDN w:val="0"/>
        <w:adjustRightInd w:val="0"/>
        <w:spacing w:after="0" w:line="240" w:lineRule="auto"/>
        <w:contextualSpacing/>
        <w:rPr>
          <w:rFonts w:ascii="Times New Roman" w:eastAsia="Times New Roman" w:hAnsi="Times New Roman" w:cs="Times New Roman"/>
          <w:lang w:eastAsia="en-AU"/>
        </w:rPr>
      </w:pPr>
    </w:p>
    <w:p w14:paraId="4F338BB6" w14:textId="77777777" w:rsidR="00C71E95" w:rsidRPr="00341971" w:rsidRDefault="00C71E95" w:rsidP="00C71E95">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Importantly, a person who imports, exports or supplies therapeutic goods that do not conform to an applicable standard may be subject to offence and civil penalty provisions in sections 14 and </w:t>
      </w:r>
      <w:proofErr w:type="spellStart"/>
      <w:r w:rsidRPr="00341971">
        <w:rPr>
          <w:rFonts w:ascii="Times New Roman" w:eastAsia="Times New Roman" w:hAnsi="Times New Roman" w:cs="Times New Roman"/>
          <w:lang w:eastAsia="en-AU"/>
        </w:rPr>
        <w:t>14A</w:t>
      </w:r>
      <w:proofErr w:type="spellEnd"/>
      <w:r w:rsidRPr="00341971">
        <w:rPr>
          <w:rFonts w:ascii="Times New Roman" w:eastAsia="Times New Roman" w:hAnsi="Times New Roman" w:cs="Times New Roman"/>
          <w:lang w:eastAsia="en-AU"/>
        </w:rPr>
        <w:t xml:space="preserve"> of the Act. The Secretary may, however, give consent in writing in relation to the importation, exportation or supply of therapeutic goods that do not conform to an applicable standard, in accordance with those sections.</w:t>
      </w:r>
    </w:p>
    <w:p w14:paraId="0783B1EB" w14:textId="77777777" w:rsidR="00C71E95" w:rsidRPr="00341971" w:rsidRDefault="00C71E95" w:rsidP="00C71E95">
      <w:pPr>
        <w:autoSpaceDE w:val="0"/>
        <w:autoSpaceDN w:val="0"/>
        <w:adjustRightInd w:val="0"/>
        <w:spacing w:after="0" w:line="240" w:lineRule="auto"/>
        <w:contextualSpacing/>
        <w:rPr>
          <w:rFonts w:ascii="Times New Roman" w:eastAsia="Times New Roman" w:hAnsi="Times New Roman" w:cs="Times New Roman"/>
          <w:lang w:eastAsia="en-AU"/>
        </w:rPr>
      </w:pPr>
    </w:p>
    <w:p w14:paraId="624D2DF4" w14:textId="77777777" w:rsidR="00C71E95" w:rsidRPr="00341971" w:rsidRDefault="00C71E95" w:rsidP="00C71E95">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w:t>
      </w:r>
      <w:r w:rsidRPr="00341971">
        <w:rPr>
          <w:rFonts w:ascii="Times New Roman" w:eastAsia="Times New Roman" w:hAnsi="Times New Roman" w:cs="Times New Roman"/>
          <w:i/>
          <w:iCs/>
          <w:lang w:eastAsia="en-AU"/>
        </w:rPr>
        <w:t>Therapeutic Goods (Standard for Therapeutic Vaping Goods) (TGO 110) Order 2021</w:t>
      </w:r>
      <w:r w:rsidRPr="00341971">
        <w:rPr>
          <w:rFonts w:ascii="Times New Roman" w:eastAsia="Times New Roman" w:hAnsi="Times New Roman" w:cs="Times New Roman"/>
          <w:lang w:eastAsia="en-AU"/>
        </w:rPr>
        <w:t xml:space="preserve"> (“TGO 110”) is an order made under section 10 of the Act for the purposes of establishing a ministerial standard for certain therapeutic vaping substances, therapeutic vaping substance accessories, therapeutic vaping kits and goods in a therapeutic vaping pack that are indicated for smoking cessation or the management of nicotine dependence. These goods are principally not registered goods or otherwise included in the Australian Register of Therapeutic Goods.</w:t>
      </w:r>
    </w:p>
    <w:p w14:paraId="45E8E293" w14:textId="77777777" w:rsidR="00C71E95" w:rsidRPr="00341971" w:rsidRDefault="00C71E95" w:rsidP="00C71E95">
      <w:pPr>
        <w:autoSpaceDE w:val="0"/>
        <w:autoSpaceDN w:val="0"/>
        <w:adjustRightInd w:val="0"/>
        <w:spacing w:after="0" w:line="240" w:lineRule="auto"/>
        <w:contextualSpacing/>
        <w:rPr>
          <w:rFonts w:ascii="Times New Roman" w:eastAsia="Times New Roman" w:hAnsi="Times New Roman" w:cs="Times New Roman"/>
          <w:lang w:eastAsia="en-AU"/>
        </w:rPr>
      </w:pPr>
    </w:p>
    <w:p w14:paraId="124901B0" w14:textId="77777777" w:rsidR="00C71E95" w:rsidRPr="00341971" w:rsidRDefault="00C71E95" w:rsidP="00C71E95">
      <w:pPr>
        <w:autoSpaceDE w:val="0"/>
        <w:autoSpaceDN w:val="0"/>
        <w:adjustRightInd w:val="0"/>
        <w:spacing w:after="0" w:line="240" w:lineRule="auto"/>
        <w:contextualSpacing/>
        <w:rPr>
          <w:rFonts w:ascii="Times New Roman" w:eastAsia="Calibri" w:hAnsi="Times New Roman" w:cs="Times New Roman"/>
          <w:iCs/>
        </w:rPr>
      </w:pPr>
      <w:r w:rsidRPr="00341971">
        <w:rPr>
          <w:rFonts w:ascii="Times New Roman" w:eastAsia="Times New Roman" w:hAnsi="Times New Roman" w:cs="Times New Roman"/>
          <w:lang w:eastAsia="en-AU"/>
        </w:rPr>
        <w:t xml:space="preserve">The </w:t>
      </w:r>
      <w:r w:rsidRPr="00341971">
        <w:rPr>
          <w:rFonts w:ascii="Times New Roman" w:eastAsia="Calibri" w:hAnsi="Times New Roman" w:cs="Times New Roman"/>
          <w:i/>
        </w:rPr>
        <w:t>Therapeutic Goods Legislation Amendment (Standard for Therapeutic Vaping Goods) (TGO 110) Instrument 2024</w:t>
      </w:r>
      <w:r w:rsidRPr="00341971">
        <w:rPr>
          <w:rFonts w:ascii="Times New Roman" w:eastAsia="Calibri" w:hAnsi="Times New Roman" w:cs="Times New Roman"/>
          <w:iCs/>
        </w:rPr>
        <w:t xml:space="preserve"> (“the Amendment Instrument”) amends TGO 110 to strengthen the minimum quality and safety standards for the goods to which it applies. These amendments include reducing maximum nicotine concentration, imposing limits on container volumes, restricting the ingredients that are permitted to be added to therapeutic vaping substances, and introducing pharmaceutical-like labelling and packaging requirements.</w:t>
      </w:r>
    </w:p>
    <w:p w14:paraId="15D28013" w14:textId="77777777" w:rsidR="00C71E95" w:rsidRPr="00341971" w:rsidRDefault="00C71E95" w:rsidP="00C71E95">
      <w:pPr>
        <w:autoSpaceDE w:val="0"/>
        <w:autoSpaceDN w:val="0"/>
        <w:adjustRightInd w:val="0"/>
        <w:spacing w:after="0" w:line="240" w:lineRule="auto"/>
        <w:contextualSpacing/>
        <w:rPr>
          <w:rFonts w:ascii="Times New Roman" w:eastAsia="Calibri" w:hAnsi="Times New Roman" w:cs="Times New Roman"/>
          <w:iCs/>
        </w:rPr>
      </w:pPr>
    </w:p>
    <w:p w14:paraId="47882927" w14:textId="77777777" w:rsidR="00C71E95" w:rsidRPr="00341971" w:rsidRDefault="00C71E95" w:rsidP="00C71E95">
      <w:pPr>
        <w:autoSpaceDE w:val="0"/>
        <w:autoSpaceDN w:val="0"/>
        <w:adjustRightInd w:val="0"/>
        <w:spacing w:after="0" w:line="240" w:lineRule="auto"/>
        <w:contextualSpacing/>
        <w:rPr>
          <w:rFonts w:ascii="Times New Roman" w:eastAsia="Calibri" w:hAnsi="Times New Roman" w:cs="Times New Roman"/>
          <w:iCs/>
        </w:rPr>
      </w:pPr>
      <w:r w:rsidRPr="00341971">
        <w:rPr>
          <w:rFonts w:ascii="Times New Roman" w:eastAsia="Calibri" w:hAnsi="Times New Roman" w:cs="Times New Roman"/>
          <w:iCs/>
        </w:rPr>
        <w:t xml:space="preserve">The Amendment Instrument also makes consequential amendments to the </w:t>
      </w:r>
      <w:r w:rsidRPr="00341971">
        <w:rPr>
          <w:rFonts w:ascii="Times New Roman" w:eastAsia="Calibri" w:hAnsi="Times New Roman" w:cs="Times New Roman"/>
          <w:i/>
        </w:rPr>
        <w:t>Therapeutic Goods (Exempt Monographs) Determination 2021</w:t>
      </w:r>
      <w:r w:rsidRPr="00341971">
        <w:rPr>
          <w:rFonts w:ascii="Times New Roman" w:eastAsia="Calibri" w:hAnsi="Times New Roman" w:cs="Times New Roman"/>
          <w:iCs/>
        </w:rPr>
        <w:t xml:space="preserve"> to remove an item relating to therapeutic vaping substances and therapeutic vaping substance accessories to which TGO 110 applies.</w:t>
      </w:r>
    </w:p>
    <w:p w14:paraId="4D9F8540" w14:textId="77777777" w:rsidR="00C71E95" w:rsidRPr="00341971" w:rsidRDefault="00C71E95" w:rsidP="00C71E95">
      <w:pPr>
        <w:autoSpaceDE w:val="0"/>
        <w:autoSpaceDN w:val="0"/>
        <w:adjustRightInd w:val="0"/>
        <w:spacing w:after="0" w:line="240" w:lineRule="auto"/>
        <w:contextualSpacing/>
        <w:rPr>
          <w:rFonts w:ascii="Times New Roman" w:eastAsia="Times New Roman" w:hAnsi="Times New Roman" w:cs="Times New Roman"/>
          <w:lang w:eastAsia="en-AU"/>
        </w:rPr>
      </w:pPr>
    </w:p>
    <w:p w14:paraId="7BC7B80C" w14:textId="77777777" w:rsidR="00C71E95" w:rsidRPr="00341971" w:rsidRDefault="00C71E95" w:rsidP="00C71E95">
      <w:pPr>
        <w:keepNext/>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Background</w:t>
      </w:r>
    </w:p>
    <w:p w14:paraId="37EC8F5C" w14:textId="77777777" w:rsidR="00C71E95" w:rsidRPr="00341971" w:rsidRDefault="00C71E95" w:rsidP="00C71E95">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09447E96" w14:textId="77777777" w:rsidR="00C71E95" w:rsidRPr="00341971" w:rsidRDefault="00C71E95" w:rsidP="00C71E95">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341971">
        <w:rPr>
          <w:rFonts w:ascii="Times New Roman" w:eastAsia="Times New Roman" w:hAnsi="Times New Roman" w:cs="Times New Roman"/>
          <w:kern w:val="2"/>
          <w:lang w:eastAsia="en-AU"/>
          <w14:ligatures w14:val="standardContextual"/>
        </w:rPr>
        <w:t>Vaping is rapidly increasing in Australia, particularly among youth and young adults. The latest available trend data shows that among young people aged 14 years and over, current use of an e</w:t>
      </w:r>
      <w:r w:rsidRPr="00341971">
        <w:rPr>
          <w:rFonts w:ascii="Times New Roman" w:eastAsia="Times New Roman" w:hAnsi="Times New Roman" w:cs="Times New Roman"/>
          <w:kern w:val="2"/>
          <w:lang w:eastAsia="en-AU"/>
          <w14:ligatures w14:val="standardContextual"/>
        </w:rPr>
        <w:noBreakHyphen/>
        <w:t xml:space="preserve">cigarette, defined as used at least once in the month prior to being surveyed, increased from 2.5% to 8.9% between 2020 and 2023. The increase was even more marked among people aged 18-24 years old, increasing from 5.6% in 2020 to 19.8% in 2023. These findings reinforce a widespread and </w:t>
      </w:r>
      <w:r w:rsidRPr="00341971">
        <w:rPr>
          <w:rFonts w:ascii="Times New Roman" w:eastAsia="Times New Roman" w:hAnsi="Times New Roman" w:cs="Times New Roman"/>
          <w:kern w:val="2"/>
          <w:lang w:eastAsia="en-AU"/>
          <w14:ligatures w14:val="standardContextual"/>
        </w:rPr>
        <w:lastRenderedPageBreak/>
        <w:t>serious concern among public health policy makers and practitioners at the increasing marketing and use of vapes.</w:t>
      </w:r>
    </w:p>
    <w:p w14:paraId="23B902E1" w14:textId="77777777" w:rsidR="00C71E95" w:rsidRPr="00341971" w:rsidRDefault="00C71E95" w:rsidP="00C71E95">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0BB04909" w14:textId="77777777" w:rsidR="00C71E95" w:rsidRPr="00341971" w:rsidRDefault="00C71E95" w:rsidP="00C71E95">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341971">
        <w:rPr>
          <w:rFonts w:ascii="Times New Roman" w:eastAsia="Times New Roman" w:hAnsi="Times New Roman" w:cs="Times New Roman"/>
          <w:kern w:val="2"/>
          <w:lang w:eastAsia="en-AU"/>
          <w14:ligatures w14:val="standardContextual"/>
        </w:rPr>
        <w:t xml:space="preserve">The Australian Government introduced regulatory changes in October 2021 to clarify that persons require prescriptions from a health practitioner for the lawful supply of products containing nicotine for human use except in certain circumstances, such as nicotine replacement therapies for </w:t>
      </w:r>
      <w:proofErr w:type="spellStart"/>
      <w:r w:rsidRPr="00341971">
        <w:rPr>
          <w:rFonts w:ascii="Times New Roman" w:eastAsia="Times New Roman" w:hAnsi="Times New Roman" w:cs="Times New Roman"/>
          <w:kern w:val="2"/>
          <w:lang w:eastAsia="en-AU"/>
          <w14:ligatures w14:val="standardContextual"/>
        </w:rPr>
        <w:t>oromucosal</w:t>
      </w:r>
      <w:proofErr w:type="spellEnd"/>
      <w:r w:rsidRPr="00341971">
        <w:rPr>
          <w:rFonts w:ascii="Times New Roman" w:eastAsia="Times New Roman" w:hAnsi="Times New Roman" w:cs="Times New Roman"/>
          <w:kern w:val="2"/>
          <w:lang w:eastAsia="en-AU"/>
          <w14:ligatures w14:val="standardContextual"/>
        </w:rPr>
        <w:t xml:space="preserve"> or transdermal administration or tobacco smoking. These changes were intended to prevent youth and young adults from taking up vaping, while allowing current smokers to access therapeutic vaping goods for smoking cessation under appropriate medical supervision. However, increasing rates of vaping among youth and young adults suggest that these reforms are not meeting their objectives. Normalisation of vaping is undermining population health and has the potential to disrupt the significant achievements Australia has made to date in tobacco control. Further measures were therefore needed to curb the increase in the rates of vaping, and to control the availability of vaping products that are being accessed by young people.</w:t>
      </w:r>
    </w:p>
    <w:p w14:paraId="04EE82D7" w14:textId="77777777" w:rsidR="00C71E95" w:rsidRPr="00341971" w:rsidRDefault="00C71E95" w:rsidP="00C71E95">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4D1E17CB" w14:textId="77777777" w:rsidR="00C71E95" w:rsidRPr="00341971" w:rsidRDefault="00C71E95" w:rsidP="00C71E95">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341971">
        <w:rPr>
          <w:rFonts w:ascii="Times New Roman" w:eastAsia="Times New Roman" w:hAnsi="Times New Roman" w:cs="Times New Roman"/>
          <w:kern w:val="2"/>
          <w:lang w:eastAsia="en-AU"/>
          <w14:ligatures w14:val="standardContextual"/>
        </w:rPr>
        <w:t>The health risks of vaping are substantial. A review of global evidence published in April 2022 found evidence that vaping by non-smokers results in dependence and conclusive evidence that vaping can cause respiratory disease, severe burns, poisoning and seizures. Further, there is strong and consistent evidence that adolescents and young adults who vape are up to three times more likely to take up smoking, compared to those who do not, and that the long-term health risks of vaping are not yet known.</w:t>
      </w:r>
    </w:p>
    <w:p w14:paraId="1683AE99" w14:textId="77777777" w:rsidR="00C71E95" w:rsidRPr="00341971" w:rsidRDefault="00C71E95" w:rsidP="00C71E95">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54CDF3FB" w14:textId="77777777" w:rsidR="00C71E95" w:rsidRPr="00341971" w:rsidRDefault="00C71E95" w:rsidP="00C71E95">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341971">
        <w:rPr>
          <w:rFonts w:ascii="Times New Roman" w:eastAsia="Times New Roman" w:hAnsi="Times New Roman" w:cs="Times New Roman"/>
          <w:kern w:val="2"/>
          <w:lang w:eastAsia="en-AU"/>
          <w14:ligatures w14:val="standardContextual"/>
        </w:rPr>
        <w:t xml:space="preserve">The Government’s vaping reforms are being implemented in stages over 2024. The </w:t>
      </w:r>
      <w:r w:rsidRPr="00341971">
        <w:rPr>
          <w:rFonts w:ascii="Times New Roman" w:eastAsia="Times New Roman" w:hAnsi="Times New Roman" w:cs="Times New Roman"/>
          <w:i/>
          <w:iCs/>
          <w:kern w:val="2"/>
          <w:lang w:eastAsia="en-AU"/>
          <w14:ligatures w14:val="standardContextual"/>
        </w:rPr>
        <w:t>Therapeutic Goods and Other Legislation Amendment (Vaping Reforms) Act 2024</w:t>
      </w:r>
      <w:r w:rsidRPr="00341971">
        <w:rPr>
          <w:rFonts w:ascii="Times New Roman" w:eastAsia="Times New Roman" w:hAnsi="Times New Roman" w:cs="Times New Roman"/>
          <w:kern w:val="2"/>
          <w:lang w:eastAsia="en-AU"/>
          <w14:ligatures w14:val="standardContextual"/>
        </w:rPr>
        <w:t xml:space="preserve"> (“the Amendment Act”) is the centrepiece of these reforms to reduce rates of vaping and prevent long term adverse effects on population health. It represents the second stage of regulatory measures taken this year.</w:t>
      </w:r>
    </w:p>
    <w:p w14:paraId="7C15BA33" w14:textId="77777777" w:rsidR="00C71E95" w:rsidRPr="00341971" w:rsidRDefault="00C71E95" w:rsidP="00C71E95">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68952472" w14:textId="77777777" w:rsidR="00C71E95" w:rsidRPr="00341971" w:rsidRDefault="00C71E95" w:rsidP="00C71E95">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341971">
        <w:rPr>
          <w:rFonts w:ascii="Times New Roman" w:eastAsia="Times New Roman" w:hAnsi="Times New Roman" w:cs="Times New Roman"/>
          <w:kern w:val="2"/>
          <w:lang w:eastAsia="en-AU"/>
          <w14:ligatures w14:val="standardContextual"/>
        </w:rPr>
        <w:t xml:space="preserve">The first stage of the Government’s vaping reforms comprised amendments to </w:t>
      </w:r>
      <w:r w:rsidRPr="00341971">
        <w:rPr>
          <w:rFonts w:ascii="Times New Roman" w:eastAsia="Times New Roman" w:hAnsi="Times New Roman" w:cs="Times New Roman"/>
          <w:i/>
          <w:iCs/>
          <w:kern w:val="2"/>
          <w:lang w:eastAsia="en-AU"/>
          <w14:ligatures w14:val="standardContextual"/>
        </w:rPr>
        <w:t>the Customs (Prohibited Imports) Regulations 1956</w:t>
      </w:r>
      <w:r w:rsidRPr="00341971">
        <w:rPr>
          <w:rFonts w:ascii="Times New Roman" w:eastAsia="Times New Roman" w:hAnsi="Times New Roman" w:cs="Times New Roman"/>
          <w:kern w:val="2"/>
          <w:lang w:eastAsia="en-AU"/>
          <w14:ligatures w14:val="standardContextual"/>
        </w:rPr>
        <w:t xml:space="preserve">, </w:t>
      </w:r>
      <w:r w:rsidRPr="00341971">
        <w:rPr>
          <w:rFonts w:ascii="Times New Roman" w:eastAsia="Times New Roman" w:hAnsi="Times New Roman" w:cs="Times New Roman"/>
          <w:i/>
          <w:iCs/>
          <w:kern w:val="2"/>
          <w:lang w:eastAsia="en-AU"/>
          <w14:ligatures w14:val="standardContextual"/>
        </w:rPr>
        <w:t>Therapeutic Goods Regulations 1990</w:t>
      </w:r>
      <w:r w:rsidRPr="00341971">
        <w:rPr>
          <w:rFonts w:ascii="Times New Roman" w:eastAsia="Times New Roman" w:hAnsi="Times New Roman" w:cs="Times New Roman"/>
          <w:kern w:val="2"/>
          <w:lang w:eastAsia="en-AU"/>
          <w14:ligatures w14:val="standardContextual"/>
        </w:rPr>
        <w:t xml:space="preserve"> and </w:t>
      </w:r>
      <w:r w:rsidRPr="00341971">
        <w:rPr>
          <w:rFonts w:ascii="Times New Roman" w:eastAsia="Times New Roman" w:hAnsi="Times New Roman" w:cs="Times New Roman"/>
          <w:i/>
          <w:iCs/>
          <w:kern w:val="2"/>
          <w:lang w:eastAsia="en-AU"/>
          <w14:ligatures w14:val="standardContextual"/>
        </w:rPr>
        <w:t>Therapeutic Goods (Medical Devices) Regulations 2002</w:t>
      </w:r>
      <w:r w:rsidRPr="00341971">
        <w:rPr>
          <w:rFonts w:ascii="Times New Roman" w:eastAsia="Times New Roman" w:hAnsi="Times New Roman" w:cs="Times New Roman"/>
          <w:kern w:val="2"/>
          <w:lang w:eastAsia="en-AU"/>
          <w14:ligatures w14:val="standardContextual"/>
        </w:rPr>
        <w:t>. These amendments commenced on 1 January 2024 and introduced the following changes:</w:t>
      </w:r>
    </w:p>
    <w:p w14:paraId="3CA4153D" w14:textId="77777777" w:rsidR="00C71E95" w:rsidRPr="00341971" w:rsidRDefault="00C71E95" w:rsidP="00C71E95">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7DCF873E" w14:textId="77777777" w:rsidR="00C71E95" w:rsidRPr="00341971" w:rsidRDefault="00C71E95" w:rsidP="00C71E95">
      <w:pPr>
        <w:numPr>
          <w:ilvl w:val="0"/>
          <w:numId w:val="33"/>
        </w:numPr>
        <w:autoSpaceDE w:val="0"/>
        <w:autoSpaceDN w:val="0"/>
        <w:adjustRightInd w:val="0"/>
        <w:spacing w:after="0" w:line="240" w:lineRule="auto"/>
        <w:contextualSpacing/>
        <w:rPr>
          <w:rFonts w:ascii="Times New Roman" w:eastAsia="Times New Roman" w:hAnsi="Times New Roman" w:cs="Times New Roman"/>
          <w:kern w:val="2"/>
          <w:lang w:eastAsia="en-AU"/>
          <w14:ligatures w14:val="standardContextual"/>
        </w:rPr>
      </w:pPr>
      <w:r w:rsidRPr="00341971">
        <w:rPr>
          <w:rFonts w:ascii="Times New Roman" w:eastAsia="Times New Roman" w:hAnsi="Times New Roman" w:cs="Times New Roman"/>
          <w:kern w:val="2"/>
          <w:lang w:eastAsia="en-AU"/>
          <w14:ligatures w14:val="standardContextual"/>
        </w:rPr>
        <w:t>since 1 January 2024, the importation of disposable single use vapes, irrespective of nicotine content or therapeutic claims, is prohibited, subject to very limited exceptions. The personal importation scheme for disposable single use vapes ceased to apply.</w:t>
      </w:r>
    </w:p>
    <w:p w14:paraId="1D845DAC" w14:textId="77777777" w:rsidR="00C71E95" w:rsidRPr="00341971" w:rsidRDefault="00C71E95" w:rsidP="00C71E95">
      <w:pPr>
        <w:autoSpaceDE w:val="0"/>
        <w:autoSpaceDN w:val="0"/>
        <w:adjustRightInd w:val="0"/>
        <w:spacing w:after="0" w:line="240" w:lineRule="auto"/>
        <w:ind w:left="720"/>
        <w:contextualSpacing/>
        <w:rPr>
          <w:rFonts w:ascii="Times New Roman" w:eastAsia="Times New Roman" w:hAnsi="Times New Roman" w:cs="Times New Roman"/>
          <w:kern w:val="2"/>
          <w:lang w:eastAsia="en-AU"/>
          <w14:ligatures w14:val="standardContextual"/>
        </w:rPr>
      </w:pPr>
    </w:p>
    <w:p w14:paraId="7A0A449B" w14:textId="77777777" w:rsidR="00C71E95" w:rsidRPr="00341971" w:rsidRDefault="00C71E95" w:rsidP="00C71E95">
      <w:pPr>
        <w:numPr>
          <w:ilvl w:val="0"/>
          <w:numId w:val="33"/>
        </w:numPr>
        <w:autoSpaceDE w:val="0"/>
        <w:autoSpaceDN w:val="0"/>
        <w:adjustRightInd w:val="0"/>
        <w:spacing w:after="0" w:line="240" w:lineRule="auto"/>
        <w:contextualSpacing/>
        <w:rPr>
          <w:rFonts w:ascii="Times New Roman" w:eastAsia="Times New Roman" w:hAnsi="Times New Roman" w:cs="Times New Roman"/>
          <w:kern w:val="2"/>
          <w:lang w:eastAsia="en-AU"/>
          <w14:ligatures w14:val="standardContextual"/>
        </w:rPr>
      </w:pPr>
      <w:r w:rsidRPr="00341971">
        <w:rPr>
          <w:rFonts w:ascii="Times New Roman" w:eastAsia="Times New Roman" w:hAnsi="Times New Roman" w:cs="Times New Roman"/>
          <w:kern w:val="2"/>
          <w:lang w:eastAsia="en-AU"/>
          <w14:ligatures w14:val="standardContextual"/>
        </w:rPr>
        <w:t>since 1 March 2024, the importation of all other vaping goods, irrespective of nicotine content or therapeutic claims, is prohibited except in certain circumstances, including where the goods are the subject of a notice from the relevant importer stating compliance with relevant quality standards, and the importation is accompanied by an import licence and permit at the border. The personal importation scheme for all other vaping goods also ceased to apply.</w:t>
      </w:r>
    </w:p>
    <w:p w14:paraId="76F6E631" w14:textId="77777777" w:rsidR="00C71E95" w:rsidRPr="00341971" w:rsidRDefault="00C71E95" w:rsidP="00C71E95">
      <w:pPr>
        <w:autoSpaceDE w:val="0"/>
        <w:autoSpaceDN w:val="0"/>
        <w:adjustRightInd w:val="0"/>
        <w:spacing w:after="0" w:line="240" w:lineRule="auto"/>
        <w:ind w:left="720"/>
        <w:contextualSpacing/>
        <w:rPr>
          <w:rFonts w:ascii="Times New Roman" w:eastAsia="Times New Roman" w:hAnsi="Times New Roman" w:cs="Times New Roman"/>
          <w:kern w:val="2"/>
          <w:lang w:eastAsia="en-AU"/>
          <w14:ligatures w14:val="standardContextual"/>
        </w:rPr>
      </w:pPr>
    </w:p>
    <w:p w14:paraId="78E9D79D" w14:textId="77777777" w:rsidR="00C71E95" w:rsidRPr="00341971" w:rsidRDefault="00C71E95" w:rsidP="00C71E95">
      <w:pPr>
        <w:numPr>
          <w:ilvl w:val="0"/>
          <w:numId w:val="33"/>
        </w:numPr>
        <w:autoSpaceDE w:val="0"/>
        <w:autoSpaceDN w:val="0"/>
        <w:adjustRightInd w:val="0"/>
        <w:spacing w:after="0" w:line="240" w:lineRule="auto"/>
        <w:contextualSpacing/>
        <w:rPr>
          <w:rFonts w:ascii="Times New Roman" w:eastAsia="Times New Roman" w:hAnsi="Times New Roman" w:cs="Times New Roman"/>
          <w:kern w:val="2"/>
          <w:lang w:eastAsia="en-AU"/>
          <w14:ligatures w14:val="standardContextual"/>
        </w:rPr>
      </w:pPr>
      <w:r w:rsidRPr="00341971">
        <w:rPr>
          <w:rFonts w:ascii="Times New Roman" w:eastAsia="Times New Roman" w:hAnsi="Times New Roman" w:cs="Times New Roman"/>
          <w:kern w:val="2"/>
          <w:lang w:eastAsia="en-AU"/>
          <w14:ligatures w14:val="standardContextual"/>
        </w:rPr>
        <w:t>since 1 March 2024, stronger regulatory controls have applied to the domestic manufacture and supply of therapeutic vaping goods in Australia with enhanced requirements relating to pre-market notification imposed under new statutory pathways and the relevant quality and safety standard.</w:t>
      </w:r>
    </w:p>
    <w:p w14:paraId="3E019EF1" w14:textId="77777777" w:rsidR="00C71E95" w:rsidRPr="00341971" w:rsidRDefault="00C71E95" w:rsidP="00C71E95">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5F3B5598" w14:textId="77777777" w:rsidR="00C71E95" w:rsidRPr="00341971" w:rsidRDefault="00C71E95" w:rsidP="00C71E95">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341971">
        <w:rPr>
          <w:rFonts w:ascii="Times New Roman" w:eastAsia="Times New Roman" w:hAnsi="Times New Roman" w:cs="Times New Roman"/>
          <w:kern w:val="2"/>
          <w:lang w:eastAsia="en-AU"/>
          <w14:ligatures w14:val="standardContextual"/>
        </w:rPr>
        <w:t>The Amendment Act commenced on 1 July 2024, and implements the second stage of reforms to the regulation of vaping goods, principally to prohibit the importation, manufacture, supply, commercial possession and advertisement of vaping goods in Australia unless certain requirements under the Act are met. Therapeutic vaping goods that meet regulatory requirements under the Act will continue to be available where clinically appropriate. The reforms align with the Government’s broader objective to significantly reduce the use of tobacco and nicotine products in Australia by 2030, as outlined in the National Tobacco Strategy 2023-2030.</w:t>
      </w:r>
    </w:p>
    <w:p w14:paraId="024FA474" w14:textId="77777777" w:rsidR="00C71E95" w:rsidRPr="00341971" w:rsidRDefault="00C71E95" w:rsidP="00C71E95">
      <w:pPr>
        <w:autoSpaceDE w:val="0"/>
        <w:autoSpaceDN w:val="0"/>
        <w:adjustRightInd w:val="0"/>
        <w:spacing w:after="0" w:line="240" w:lineRule="auto"/>
        <w:contextualSpacing/>
        <w:rPr>
          <w:rFonts w:ascii="Times New Roman" w:eastAsia="Times New Roman" w:hAnsi="Times New Roman" w:cs="Times New Roman"/>
          <w:lang w:eastAsia="en-AU"/>
        </w:rPr>
      </w:pPr>
    </w:p>
    <w:p w14:paraId="4464AFC3" w14:textId="77777777" w:rsidR="00C71E95" w:rsidRPr="00341971" w:rsidRDefault="00C71E95" w:rsidP="00C71E95">
      <w:pPr>
        <w:keepNext/>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Purpose</w:t>
      </w:r>
    </w:p>
    <w:p w14:paraId="65B79977" w14:textId="77777777" w:rsidR="00C71E95" w:rsidRPr="00341971" w:rsidRDefault="00C71E95" w:rsidP="00C71E95">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4F8761F7" w14:textId="77777777" w:rsidR="00C71E95" w:rsidRPr="00341971" w:rsidRDefault="00C71E95" w:rsidP="00C71E95">
      <w:pPr>
        <w:keepNext/>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TGO 110 is made under section 10 of the Act. TGO 110 specifies the minimum requirements for the quality and safety of certain therapeutic vaping substances, therapeutic vaping substance accessories, therapeutic vaping kits and goods in a therapeutic vaping pack indicated for smoking cessation or the management of nicotine dependence where those vaping goods are not registered goods or otherwise included in the Australian Register of Therapeutic Goods. </w:t>
      </w:r>
    </w:p>
    <w:p w14:paraId="17C6249D" w14:textId="77777777" w:rsidR="00C71E95" w:rsidRPr="00341971" w:rsidRDefault="00C71E95" w:rsidP="00C71E95">
      <w:pPr>
        <w:autoSpaceDE w:val="0"/>
        <w:autoSpaceDN w:val="0"/>
        <w:adjustRightInd w:val="0"/>
        <w:spacing w:after="0" w:line="240" w:lineRule="auto"/>
        <w:contextualSpacing/>
        <w:rPr>
          <w:rFonts w:ascii="Times New Roman" w:eastAsia="Times New Roman" w:hAnsi="Times New Roman" w:cs="Times New Roman"/>
          <w:lang w:eastAsia="en-AU"/>
        </w:rPr>
      </w:pPr>
    </w:p>
    <w:p w14:paraId="27775362" w14:textId="77777777" w:rsidR="00C71E95" w:rsidRPr="00341971" w:rsidRDefault="00C71E95" w:rsidP="00C71E95">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The Amendment Instrument is made in accordance with subsection 10(</w:t>
      </w:r>
      <w:proofErr w:type="spellStart"/>
      <w:r w:rsidRPr="00341971">
        <w:rPr>
          <w:rFonts w:ascii="Times New Roman" w:eastAsia="Times New Roman" w:hAnsi="Times New Roman" w:cs="Times New Roman"/>
          <w:lang w:eastAsia="en-AU"/>
        </w:rPr>
        <w:t>3A</w:t>
      </w:r>
      <w:proofErr w:type="spellEnd"/>
      <w:r w:rsidRPr="00341971">
        <w:rPr>
          <w:rFonts w:ascii="Times New Roman" w:eastAsia="Times New Roman" w:hAnsi="Times New Roman" w:cs="Times New Roman"/>
          <w:lang w:eastAsia="en-AU"/>
        </w:rPr>
        <w:t>) of the Act, principally to:</w:t>
      </w:r>
    </w:p>
    <w:p w14:paraId="27C6A0DB" w14:textId="77777777" w:rsidR="00C71E95" w:rsidRPr="00341971" w:rsidRDefault="00C71E95" w:rsidP="00C71E95">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341971">
        <w:rPr>
          <w:rFonts w:ascii="Times New Roman" w:eastAsia="Calibri" w:hAnsi="Times New Roman" w:cs="Times New Roman"/>
          <w:iCs/>
        </w:rPr>
        <w:t>reduce the maximum allowable nicotine concentration from 100 mg/mL to 50 mg/mL (base equivalent);</w:t>
      </w:r>
    </w:p>
    <w:p w14:paraId="0A15CBA0" w14:textId="77777777" w:rsidR="00C71E95" w:rsidRPr="00341971" w:rsidRDefault="00C71E95" w:rsidP="00C71E95">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341971">
        <w:rPr>
          <w:rFonts w:ascii="Times New Roman" w:eastAsia="Calibri" w:hAnsi="Times New Roman" w:cs="Times New Roman"/>
          <w:iCs/>
        </w:rPr>
        <w:t>introduce maximum container volumes of 60 mL for therapeutic vaping substances and 5 mL for therapeutic vaping substance accessories;</w:t>
      </w:r>
    </w:p>
    <w:p w14:paraId="01317958" w14:textId="77777777" w:rsidR="00C71E95" w:rsidRPr="00341971" w:rsidRDefault="00C71E95" w:rsidP="00C71E95">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341971">
        <w:rPr>
          <w:rFonts w:ascii="Times New Roman" w:eastAsia="Calibri" w:hAnsi="Times New Roman" w:cs="Times New Roman"/>
          <w:iCs/>
        </w:rPr>
        <w:t>remove the ‘prohibited ingredients’ list and replacing it with a list of ‘permitted ingredients’, with the effect of limiting the ingredients that may be added to a therapeutic vaping substance;</w:t>
      </w:r>
    </w:p>
    <w:p w14:paraId="6208CBA1" w14:textId="77777777" w:rsidR="00C71E95" w:rsidRPr="00341971" w:rsidRDefault="00C71E95" w:rsidP="00C71E95">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341971">
        <w:rPr>
          <w:rFonts w:ascii="Times New Roman" w:eastAsia="Calibri" w:hAnsi="Times New Roman" w:cs="Times New Roman"/>
          <w:iCs/>
        </w:rPr>
        <w:t xml:space="preserve">introduce a requirement that all ingredients, other than flavouring agents that are not menthol, in a therapeutic vaping substance </w:t>
      </w:r>
      <w:r w:rsidRPr="00341971">
        <w:rPr>
          <w:rFonts w:ascii="Times New Roman" w:eastAsia="Times New Roman" w:hAnsi="Times New Roman" w:cs="Times New Roman"/>
          <w:lang w:eastAsia="en-AU"/>
        </w:rPr>
        <w:t>must comply with all applicable monographs in at least one of the British Pharmacopoeia, European Pharmacopoeia or the United States Pharmacopeia-National Formulary;</w:t>
      </w:r>
    </w:p>
    <w:p w14:paraId="0678D535" w14:textId="77777777" w:rsidR="00C71E95" w:rsidRPr="00341971" w:rsidRDefault="00C71E95" w:rsidP="00C71E95">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341971">
        <w:rPr>
          <w:rFonts w:ascii="Times New Roman" w:eastAsia="Calibri" w:hAnsi="Times New Roman" w:cs="Times New Roman"/>
          <w:iCs/>
        </w:rPr>
        <w:t>impose restrictions in relation to the name of the good, in particular the name of the good must not suggest that the good is a food, beverage or cosmetic product, and must not be attractive to children or adolescents;</w:t>
      </w:r>
    </w:p>
    <w:p w14:paraId="6497F88A" w14:textId="77777777" w:rsidR="00C71E95" w:rsidRPr="00341971" w:rsidRDefault="00C71E95" w:rsidP="00C71E95">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341971">
        <w:rPr>
          <w:rFonts w:ascii="Times New Roman" w:eastAsia="Calibri" w:hAnsi="Times New Roman" w:cs="Times New Roman"/>
          <w:iCs/>
        </w:rPr>
        <w:t>require therapeutic vaping goods to have pharmaceutical-like packaging;</w:t>
      </w:r>
    </w:p>
    <w:p w14:paraId="3526BF5E" w14:textId="77777777" w:rsidR="00C71E95" w:rsidRPr="00341971" w:rsidRDefault="00C71E95" w:rsidP="00C71E95">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341971">
        <w:rPr>
          <w:rFonts w:ascii="Times New Roman" w:eastAsia="Calibri" w:hAnsi="Times New Roman" w:cs="Times New Roman"/>
          <w:iCs/>
        </w:rPr>
        <w:t>introduce new, comprehensive labelling and packing requirements for therapeutic vaping goods, similar to requirements currently applying to other prescription medicines, to better support the safe use of such goods and to assist consumers and health practitioners to identify and understand their components; and</w:t>
      </w:r>
    </w:p>
    <w:p w14:paraId="2A884EF1" w14:textId="77777777" w:rsidR="00C71E95" w:rsidRPr="00341971" w:rsidRDefault="00C71E95" w:rsidP="00C71E95">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341971">
        <w:rPr>
          <w:rFonts w:ascii="Times New Roman" w:eastAsia="Calibri" w:hAnsi="Times New Roman" w:cs="Times New Roman"/>
          <w:iCs/>
        </w:rPr>
        <w:t>remove alternative conformity provisions for vaping goods that are the subject of, and compliant with, a premarket tobacco product marketing order issued by the United States Food and Drug Administration.</w:t>
      </w:r>
    </w:p>
    <w:p w14:paraId="4A494C91" w14:textId="77777777" w:rsidR="00C71E95" w:rsidRPr="00341971" w:rsidRDefault="00C71E95" w:rsidP="00C71E95">
      <w:pPr>
        <w:autoSpaceDE w:val="0"/>
        <w:autoSpaceDN w:val="0"/>
        <w:adjustRightInd w:val="0"/>
        <w:spacing w:after="0" w:line="240" w:lineRule="auto"/>
        <w:rPr>
          <w:rFonts w:ascii="Times New Roman" w:eastAsia="Calibri" w:hAnsi="Times New Roman" w:cs="Times New Roman"/>
          <w:iCs/>
        </w:rPr>
      </w:pPr>
    </w:p>
    <w:p w14:paraId="790B286B" w14:textId="77777777" w:rsidR="00C71E95" w:rsidRPr="00341971" w:rsidRDefault="00C71E95" w:rsidP="00C71E95">
      <w:pPr>
        <w:spacing w:after="0" w:line="240" w:lineRule="auto"/>
        <w:contextualSpacing/>
        <w:rPr>
          <w:rFonts w:ascii="Times New Roman" w:eastAsia="Times New Roman" w:hAnsi="Times New Roman" w:cs="Times New Roman"/>
          <w:lang w:eastAsia="en-AU"/>
        </w:rPr>
      </w:pPr>
      <w:r w:rsidRPr="00341971">
        <w:rPr>
          <w:rFonts w:ascii="Times New Roman" w:eastAsia="Calibri" w:hAnsi="Times New Roman" w:cs="Times New Roman"/>
          <w:iCs/>
        </w:rPr>
        <w:t>The Amendment Instrument gives effect to the third stage of legislative amendments that are intended to increase the minimum quality, safety and performance requirements for therapeutic vaping goods that are for use in smoking cessation or the management of nicotine dependence. The proposal to elevate the minimum standards of quality, safety and performance of these goods is important as most of these goods are entering the Australian market as ‘unapproved’ goods. That is, these products have not been assessed by the TGA for quality, safety and efficacy or performance. Evidence about the impacts of vaping on health outcomes is still emerging and requires more long-term research. The intent of these changes to product standards is to reduce the relative risk of these products (thereby improving their relative safety), however these products are not evaluated by the TGA prior to market entry, nor are they subject to the same regulatory oversight as approved therapeutic goods that are included on the Australian Register of Therapeutic Goods.</w:t>
      </w:r>
    </w:p>
    <w:p w14:paraId="63366C79" w14:textId="77777777" w:rsidR="00C71E95" w:rsidRPr="00341971" w:rsidRDefault="00C71E95" w:rsidP="00002352">
      <w:pPr>
        <w:autoSpaceDE w:val="0"/>
        <w:autoSpaceDN w:val="0"/>
        <w:adjustRightInd w:val="0"/>
        <w:spacing w:after="0" w:line="240" w:lineRule="auto"/>
        <w:contextualSpacing/>
        <w:rPr>
          <w:rFonts w:ascii="Times New Roman" w:eastAsia="Times New Roman" w:hAnsi="Times New Roman" w:cs="Times New Roman"/>
          <w:b/>
          <w:bCs/>
          <w:lang w:eastAsia="en-AU"/>
        </w:rPr>
      </w:pPr>
    </w:p>
    <w:p w14:paraId="4976CAE1" w14:textId="3C1A9798"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Human rights implications</w:t>
      </w:r>
    </w:p>
    <w:p w14:paraId="2B316203" w14:textId="2089CFEE"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61FA91D6" w14:textId="138D3438"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Amendment </w:t>
      </w:r>
      <w:r w:rsidR="000C19B1" w:rsidRPr="00341971">
        <w:rPr>
          <w:rFonts w:ascii="Times New Roman" w:eastAsia="Times New Roman" w:hAnsi="Times New Roman" w:cs="Times New Roman"/>
          <w:lang w:eastAsia="en-AU"/>
        </w:rPr>
        <w:t xml:space="preserve">Instrument </w:t>
      </w:r>
      <w:r w:rsidRPr="00341971">
        <w:rPr>
          <w:rFonts w:ascii="Times New Roman" w:eastAsia="Times New Roman" w:hAnsi="Times New Roman" w:cs="Times New Roman"/>
          <w:lang w:eastAsia="en-AU"/>
        </w:rPr>
        <w:t xml:space="preserve">engages the right to health in Article 12 of the International Covenant on Economic, Social and Cultural Rights (the </w:t>
      </w:r>
      <w:proofErr w:type="spellStart"/>
      <w:r w:rsidRPr="00341971">
        <w:rPr>
          <w:rFonts w:ascii="Times New Roman" w:eastAsia="Times New Roman" w:hAnsi="Times New Roman" w:cs="Times New Roman"/>
          <w:lang w:eastAsia="en-AU"/>
        </w:rPr>
        <w:t>ICESCR</w:t>
      </w:r>
      <w:proofErr w:type="spellEnd"/>
      <w:r w:rsidRPr="00341971">
        <w:rPr>
          <w:rFonts w:ascii="Times New Roman" w:eastAsia="Times New Roman" w:hAnsi="Times New Roman" w:cs="Times New Roman"/>
          <w:lang w:eastAsia="en-AU"/>
        </w:rPr>
        <w:t xml:space="preserve">). Article 12 of the </w:t>
      </w:r>
      <w:proofErr w:type="spellStart"/>
      <w:r w:rsidRPr="00341971">
        <w:rPr>
          <w:rFonts w:ascii="Times New Roman" w:eastAsia="Times New Roman" w:hAnsi="Times New Roman" w:cs="Times New Roman"/>
          <w:lang w:eastAsia="en-AU"/>
        </w:rPr>
        <w:t>ICESCR</w:t>
      </w:r>
      <w:proofErr w:type="spellEnd"/>
      <w:r w:rsidRPr="00341971">
        <w:rPr>
          <w:rFonts w:ascii="Times New Roman" w:eastAsia="Times New Roman" w:hAnsi="Times New Roman" w:cs="Times New Roman"/>
          <w:lang w:eastAsia="en-AU"/>
        </w:rPr>
        <w:t xml:space="preserve"> promotes the right of all individuals to enjoy the highest attainable standard of physical and mental health,</w:t>
      </w:r>
      <w:r w:rsidR="002E40B2" w:rsidRPr="00341971">
        <w:rPr>
          <w:rFonts w:ascii="Times New Roman" w:eastAsia="Times New Roman" w:hAnsi="Times New Roman" w:cs="Times New Roman"/>
          <w:lang w:eastAsia="en-AU"/>
        </w:rPr>
        <w:t xml:space="preserve"> </w:t>
      </w:r>
      <w:r w:rsidRPr="00341971">
        <w:rPr>
          <w:rFonts w:ascii="Times New Roman" w:eastAsia="Times New Roman" w:hAnsi="Times New Roman" w:cs="Times New Roman"/>
          <w:lang w:eastAsia="en-AU"/>
        </w:rPr>
        <w:t>and includes an obligation to take reasonable measures within available resources to progressively secure broader enjoyment of the right.</w:t>
      </w:r>
    </w:p>
    <w:p w14:paraId="4683A94A" w14:textId="44025FB0"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0453B459" w14:textId="77777777" w:rsidR="002C0806" w:rsidRPr="00341971" w:rsidRDefault="002C0806" w:rsidP="00002352">
      <w:pPr>
        <w:spacing w:after="0" w:line="240" w:lineRule="auto"/>
        <w:contextualSpacing/>
        <w:rPr>
          <w:rFonts w:ascii="Times New Roman" w:eastAsia="Times New Roman" w:hAnsi="Times New Roman" w:cs="Times New Roman"/>
          <w:lang w:eastAsia="en-AU"/>
        </w:rPr>
      </w:pPr>
      <w:bookmarkStart w:id="10" w:name="_Hlk152864117"/>
      <w:r w:rsidRPr="00341971">
        <w:rPr>
          <w:rFonts w:ascii="Times New Roman" w:hAnsi="Times New Roman" w:cs="Times New Roman"/>
        </w:rPr>
        <w:lastRenderedPageBreak/>
        <w:t xml:space="preserve">In </w:t>
      </w:r>
      <w:r w:rsidRPr="00341971">
        <w:rPr>
          <w:rFonts w:ascii="Times New Roman" w:hAnsi="Times New Roman" w:cs="Times New Roman"/>
          <w:i/>
          <w:iCs/>
        </w:rPr>
        <w:t xml:space="preserve">General Comment No. 14: The Right to the Highest Attainable Standard of Health </w:t>
      </w:r>
      <w:r w:rsidRPr="00341971">
        <w:rPr>
          <w:rFonts w:ascii="Times New Roman" w:hAnsi="Times New Roman" w:cs="Times New Roman"/>
        </w:rPr>
        <w:t xml:space="preserve">(Art. 12) (2000), </w:t>
      </w:r>
      <w:r w:rsidRPr="00341971">
        <w:rPr>
          <w:rFonts w:ascii="Times New Roman" w:eastAsia="Times New Roman" w:hAnsi="Times New Roman" w:cs="Times New Roman"/>
          <w:lang w:eastAsia="en-AU"/>
        </w:rPr>
        <w:t>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1A3A5D67" w14:textId="77777777" w:rsidR="002C0806" w:rsidRPr="00341971" w:rsidRDefault="002C0806" w:rsidP="00002352">
      <w:pPr>
        <w:spacing w:after="0" w:line="240" w:lineRule="auto"/>
        <w:contextualSpacing/>
        <w:rPr>
          <w:rFonts w:ascii="Times New Roman" w:eastAsia="Times New Roman" w:hAnsi="Times New Roman" w:cs="Times New Roman"/>
          <w:lang w:eastAsia="en-AU"/>
        </w:rPr>
      </w:pPr>
    </w:p>
    <w:p w14:paraId="4075F9DF" w14:textId="77777777" w:rsidR="00002352" w:rsidRPr="00341971" w:rsidRDefault="00002352" w:rsidP="00002352">
      <w:pPr>
        <w:spacing w:after="0" w:line="240" w:lineRule="auto"/>
        <w:rPr>
          <w:rFonts w:ascii="Times New Roman" w:hAnsi="Times New Roman" w:cs="Times New Roman"/>
        </w:rPr>
      </w:pPr>
      <w:r w:rsidRPr="00341971">
        <w:rPr>
          <w:rFonts w:ascii="Times New Roman" w:hAnsi="Times New Roman" w:cs="Times New Roman"/>
        </w:rPr>
        <w:t>Vaping has been associated with a range of short-term health risks and its long-term health effects are still unknown. Vape marketing and use in the community has increased rapidly in recent years, particularly among youth and young adults and poses a major risk to population health and Australia’s success in tobacco control.</w:t>
      </w:r>
    </w:p>
    <w:p w14:paraId="08FFC1CC" w14:textId="77777777" w:rsidR="00002352" w:rsidRPr="00341971" w:rsidRDefault="00002352" w:rsidP="00002352">
      <w:pPr>
        <w:spacing w:after="0" w:line="240" w:lineRule="auto"/>
        <w:rPr>
          <w:rFonts w:ascii="Times New Roman" w:hAnsi="Times New Roman" w:cs="Times New Roman"/>
        </w:rPr>
      </w:pPr>
    </w:p>
    <w:p w14:paraId="56BA6428" w14:textId="77777777" w:rsidR="00002352" w:rsidRPr="00341971" w:rsidRDefault="00002352" w:rsidP="00002352">
      <w:pPr>
        <w:spacing w:after="0" w:line="240" w:lineRule="auto"/>
        <w:rPr>
          <w:rFonts w:ascii="Times New Roman" w:hAnsi="Times New Roman" w:cs="Times New Roman"/>
        </w:rPr>
      </w:pPr>
      <w:r w:rsidRPr="00341971">
        <w:rPr>
          <w:rFonts w:ascii="Times New Roman" w:hAnsi="Times New Roman" w:cs="Times New Roman"/>
        </w:rPr>
        <w:t>The reforms to the regulation of vapes support the availability of therapeutic vaping goods to persons who require such goods for smoking cessation or the management of nicotine dependence under the supervision of a health practitioner and ensure the application of minimum quality and safety standards to vaping goods.</w:t>
      </w:r>
    </w:p>
    <w:p w14:paraId="47A14373" w14:textId="77777777" w:rsidR="00002352" w:rsidRPr="00341971" w:rsidRDefault="00002352" w:rsidP="00002352">
      <w:pPr>
        <w:spacing w:after="0" w:line="240" w:lineRule="auto"/>
        <w:rPr>
          <w:rFonts w:ascii="Times New Roman" w:hAnsi="Times New Roman" w:cs="Times New Roman"/>
        </w:rPr>
      </w:pPr>
    </w:p>
    <w:p w14:paraId="10A5625B" w14:textId="77777777" w:rsidR="00002352" w:rsidRPr="00341971" w:rsidRDefault="00002352" w:rsidP="00002352">
      <w:pPr>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Collectively, the reforms are intended to arrest the increasing uptake of recreational vaping, especially by youth and young adults, and to strike an appropriate balance between the health concerns posed by vaping and the need to provide legitimate patient access to Australians combating smoking addiction or nicotine dependence. Ensuring vapes are only accessed under health practitioner supervision provides an opportunity for users to receive appropriate advice from a health professional on the appropriateness of therapeutic vaping goods in relation to the condition that is being treated, the availability of other therapeutic goods to treat the specified condition, the risks associated with their use and the benefits of not smoking. This will enable Australians to make informed decisions concerning their health.</w:t>
      </w:r>
    </w:p>
    <w:p w14:paraId="70B83BD9" w14:textId="77777777" w:rsidR="00290489" w:rsidRPr="00341971" w:rsidRDefault="00290489" w:rsidP="00002352">
      <w:pPr>
        <w:spacing w:after="0" w:line="240" w:lineRule="auto"/>
        <w:contextualSpacing/>
        <w:rPr>
          <w:rFonts w:ascii="Times New Roman" w:hAnsi="Times New Roman" w:cs="Times New Roman"/>
        </w:rPr>
      </w:pPr>
    </w:p>
    <w:p w14:paraId="71AD94A9" w14:textId="4B19A953" w:rsidR="00290489" w:rsidRPr="00341971" w:rsidRDefault="00290489"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w:t>
      </w:r>
      <w:r w:rsidR="009E498A" w:rsidRPr="00341971">
        <w:rPr>
          <w:rFonts w:ascii="Times New Roman" w:eastAsia="Times New Roman" w:hAnsi="Times New Roman" w:cs="Times New Roman"/>
          <w:lang w:eastAsia="en-AU"/>
        </w:rPr>
        <w:t xml:space="preserve">Amendment </w:t>
      </w:r>
      <w:r w:rsidR="000C19B1" w:rsidRPr="00341971">
        <w:rPr>
          <w:rFonts w:ascii="Times New Roman" w:eastAsia="Times New Roman" w:hAnsi="Times New Roman" w:cs="Times New Roman"/>
          <w:lang w:eastAsia="en-AU"/>
        </w:rPr>
        <w:t xml:space="preserve">Instrument </w:t>
      </w:r>
      <w:r w:rsidRPr="00341971">
        <w:rPr>
          <w:rFonts w:ascii="Times New Roman" w:eastAsia="Times New Roman" w:hAnsi="Times New Roman" w:cs="Times New Roman"/>
          <w:lang w:eastAsia="en-AU"/>
        </w:rPr>
        <w:t xml:space="preserve">takes positive steps to promote the right to health by </w:t>
      </w:r>
      <w:r w:rsidR="000D0AD9" w:rsidRPr="00341971">
        <w:rPr>
          <w:rFonts w:ascii="Times New Roman" w:eastAsia="Times New Roman" w:hAnsi="Times New Roman" w:cs="Times New Roman"/>
          <w:lang w:eastAsia="en-AU"/>
        </w:rPr>
        <w:t>enhancing</w:t>
      </w:r>
      <w:r w:rsidRPr="00341971">
        <w:rPr>
          <w:rFonts w:ascii="Times New Roman" w:eastAsia="Times New Roman" w:hAnsi="Times New Roman" w:cs="Times New Roman"/>
          <w:lang w:eastAsia="en-AU"/>
        </w:rPr>
        <w:t xml:space="preserve"> the safety and quality of therapeutic vaping substances, therapeutic vaping substance accessories, therapeutic vaping kits and goods in a therapeutic vaping pack</w:t>
      </w:r>
      <w:r w:rsidR="003B1AF7" w:rsidRPr="00341971">
        <w:rPr>
          <w:rFonts w:ascii="Times New Roman" w:eastAsia="Times New Roman" w:hAnsi="Times New Roman" w:cs="Times New Roman"/>
          <w:lang w:eastAsia="en-AU"/>
        </w:rPr>
        <w:t xml:space="preserve"> that are </w:t>
      </w:r>
      <w:r w:rsidRPr="00341971">
        <w:rPr>
          <w:rFonts w:ascii="Times New Roman" w:eastAsia="Times New Roman" w:hAnsi="Times New Roman" w:cs="Times New Roman"/>
          <w:lang w:eastAsia="en-AU"/>
        </w:rPr>
        <w:t>supplied in Australia. The</w:t>
      </w:r>
      <w:r w:rsidR="009E498A" w:rsidRPr="00341971">
        <w:rPr>
          <w:rFonts w:ascii="Times New Roman" w:eastAsia="Times New Roman" w:hAnsi="Times New Roman" w:cs="Times New Roman"/>
          <w:lang w:eastAsia="en-AU"/>
        </w:rPr>
        <w:t xml:space="preserve"> Amendment</w:t>
      </w:r>
      <w:r w:rsidRPr="00341971">
        <w:rPr>
          <w:rFonts w:ascii="Times New Roman" w:eastAsia="Times New Roman" w:hAnsi="Times New Roman" w:cs="Times New Roman"/>
          <w:lang w:eastAsia="en-AU"/>
        </w:rPr>
        <w:t xml:space="preserve"> </w:t>
      </w:r>
      <w:r w:rsidR="000C19B1" w:rsidRPr="00341971">
        <w:rPr>
          <w:rFonts w:ascii="Times New Roman" w:eastAsia="Times New Roman" w:hAnsi="Times New Roman" w:cs="Times New Roman"/>
          <w:lang w:eastAsia="en-AU"/>
        </w:rPr>
        <w:t xml:space="preserve">Instrument </w:t>
      </w:r>
      <w:r w:rsidRPr="00341971">
        <w:rPr>
          <w:rFonts w:ascii="Times New Roman" w:eastAsia="Times New Roman" w:hAnsi="Times New Roman" w:cs="Times New Roman"/>
          <w:lang w:eastAsia="en-AU"/>
        </w:rPr>
        <w:t xml:space="preserve">does this </w:t>
      </w:r>
      <w:r w:rsidR="003B1AF7" w:rsidRPr="00341971">
        <w:rPr>
          <w:rFonts w:ascii="Times New Roman" w:eastAsia="Times New Roman" w:hAnsi="Times New Roman" w:cs="Times New Roman"/>
          <w:lang w:eastAsia="en-AU"/>
        </w:rPr>
        <w:t xml:space="preserve">through </w:t>
      </w:r>
      <w:r w:rsidR="00483516" w:rsidRPr="00341971">
        <w:rPr>
          <w:rFonts w:ascii="Times New Roman" w:eastAsia="Times New Roman" w:hAnsi="Times New Roman" w:cs="Times New Roman"/>
          <w:lang w:eastAsia="en-AU"/>
        </w:rPr>
        <w:t xml:space="preserve">strengthening </w:t>
      </w:r>
      <w:r w:rsidR="003B1AF7" w:rsidRPr="00341971">
        <w:rPr>
          <w:rFonts w:ascii="Times New Roman" w:eastAsia="Times New Roman" w:hAnsi="Times New Roman" w:cs="Times New Roman"/>
          <w:lang w:eastAsia="en-AU"/>
        </w:rPr>
        <w:t xml:space="preserve">the minimum </w:t>
      </w:r>
      <w:r w:rsidR="00483516" w:rsidRPr="00341971">
        <w:rPr>
          <w:rFonts w:ascii="Times New Roman" w:eastAsia="Times New Roman" w:hAnsi="Times New Roman" w:cs="Times New Roman"/>
          <w:lang w:eastAsia="en-AU"/>
        </w:rPr>
        <w:t>quality standards and making safety-related amendments</w:t>
      </w:r>
      <w:r w:rsidR="003B1AF7" w:rsidRPr="00341971">
        <w:rPr>
          <w:rFonts w:ascii="Times New Roman" w:eastAsia="Times New Roman" w:hAnsi="Times New Roman" w:cs="Times New Roman"/>
          <w:lang w:eastAsia="en-AU"/>
        </w:rPr>
        <w:t xml:space="preserve"> for such goods that are for use in smoking cessation or the management of nicotine dependence, including by:</w:t>
      </w:r>
    </w:p>
    <w:p w14:paraId="3134C961" w14:textId="2C6F638E" w:rsidR="003B1AF7" w:rsidRPr="00341971" w:rsidRDefault="003B1AF7" w:rsidP="00002352">
      <w:pPr>
        <w:pStyle w:val="ListParagraph"/>
        <w:numPr>
          <w:ilvl w:val="0"/>
          <w:numId w:val="29"/>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reducing maximum nicotine concentration and imposing maximum container volumes;</w:t>
      </w:r>
    </w:p>
    <w:p w14:paraId="03EC3FA9" w14:textId="22460881" w:rsidR="003B1AF7" w:rsidRPr="00341971" w:rsidRDefault="003B1AF7" w:rsidP="00002352">
      <w:pPr>
        <w:pStyle w:val="ListParagraph"/>
        <w:numPr>
          <w:ilvl w:val="0"/>
          <w:numId w:val="29"/>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introducing requirements for ingredients to comply with pharmacopeial standards;</w:t>
      </w:r>
    </w:p>
    <w:p w14:paraId="66550A21" w14:textId="11462AB0" w:rsidR="00D33BF2" w:rsidRPr="00341971" w:rsidRDefault="003B1AF7" w:rsidP="00002352">
      <w:pPr>
        <w:pStyle w:val="ListParagraph"/>
        <w:numPr>
          <w:ilvl w:val="0"/>
          <w:numId w:val="29"/>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introducing comprehensive labelling and packaging requirements</w:t>
      </w:r>
      <w:r w:rsidR="00D33BF2" w:rsidRPr="00341971">
        <w:rPr>
          <w:rFonts w:ascii="Times New Roman" w:eastAsia="Times New Roman" w:hAnsi="Times New Roman" w:cs="Times New Roman"/>
          <w:lang w:eastAsia="en-AU"/>
        </w:rPr>
        <w:t xml:space="preserve"> to better support the safe use of such products and to assist consumers and health practitioners to identify and understand their key components; and</w:t>
      </w:r>
    </w:p>
    <w:p w14:paraId="0112F6AF" w14:textId="174FFB86" w:rsidR="003B1AF7" w:rsidRPr="00341971" w:rsidRDefault="003B1AF7" w:rsidP="00002352">
      <w:pPr>
        <w:pStyle w:val="ListParagraph"/>
        <w:numPr>
          <w:ilvl w:val="0"/>
          <w:numId w:val="29"/>
        </w:numPr>
        <w:autoSpaceDE w:val="0"/>
        <w:autoSpaceDN w:val="0"/>
        <w:adjustRightInd w:val="0"/>
        <w:spacing w:after="0" w:line="240" w:lineRule="auto"/>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requir</w:t>
      </w:r>
      <w:r w:rsidR="00D33BF2" w:rsidRPr="00341971">
        <w:rPr>
          <w:rFonts w:ascii="Times New Roman" w:eastAsia="Times New Roman" w:hAnsi="Times New Roman" w:cs="Times New Roman"/>
          <w:lang w:eastAsia="en-AU"/>
        </w:rPr>
        <w:t>ing</w:t>
      </w:r>
      <w:r w:rsidRPr="00341971">
        <w:rPr>
          <w:rFonts w:ascii="Times New Roman" w:eastAsia="Times New Roman" w:hAnsi="Times New Roman" w:cs="Times New Roman"/>
          <w:lang w:eastAsia="en-AU"/>
        </w:rPr>
        <w:t xml:space="preserve"> pharmaceutical</w:t>
      </w:r>
      <w:r w:rsidR="00483516" w:rsidRPr="00341971">
        <w:rPr>
          <w:rFonts w:ascii="Times New Roman" w:eastAsia="Times New Roman" w:hAnsi="Times New Roman" w:cs="Times New Roman"/>
          <w:lang w:eastAsia="en-AU"/>
        </w:rPr>
        <w:t>-</w:t>
      </w:r>
      <w:r w:rsidRPr="00341971">
        <w:rPr>
          <w:rFonts w:ascii="Times New Roman" w:eastAsia="Times New Roman" w:hAnsi="Times New Roman" w:cs="Times New Roman"/>
          <w:lang w:eastAsia="en-AU"/>
        </w:rPr>
        <w:t>like packaging, to reduce to appeal of such goods to young people.</w:t>
      </w:r>
    </w:p>
    <w:p w14:paraId="3BBC954A" w14:textId="77777777" w:rsidR="003B1AF7" w:rsidRPr="00341971" w:rsidRDefault="003B1AF7"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561825A8" w14:textId="681F2FD1" w:rsidR="003B1AF7" w:rsidRPr="00341971" w:rsidRDefault="003B1AF7"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Strengthening the minimum safety standards that apply to </w:t>
      </w:r>
      <w:r w:rsidR="00D33BF2" w:rsidRPr="00341971">
        <w:rPr>
          <w:rFonts w:ascii="Times New Roman" w:eastAsia="Times New Roman" w:hAnsi="Times New Roman" w:cs="Times New Roman"/>
          <w:lang w:eastAsia="en-AU"/>
        </w:rPr>
        <w:t>therapeutic vaping goods</w:t>
      </w:r>
      <w:r w:rsidRPr="00341971">
        <w:rPr>
          <w:rFonts w:ascii="Times New Roman" w:eastAsia="Times New Roman" w:hAnsi="Times New Roman" w:cs="Times New Roman"/>
          <w:lang w:eastAsia="en-AU"/>
        </w:rPr>
        <w:t xml:space="preserve"> is particularly important as these goods are not included in the Australian Register of Therapeutic Goods, and therefore have not been evaluated by the TGA for safety, quality, </w:t>
      </w:r>
      <w:r w:rsidR="00483516" w:rsidRPr="00341971">
        <w:rPr>
          <w:rFonts w:ascii="Times New Roman" w:eastAsia="Times New Roman" w:hAnsi="Times New Roman" w:cs="Times New Roman"/>
          <w:lang w:eastAsia="en-AU"/>
        </w:rPr>
        <w:t xml:space="preserve">and </w:t>
      </w:r>
      <w:r w:rsidRPr="00341971">
        <w:rPr>
          <w:rFonts w:ascii="Times New Roman" w:eastAsia="Times New Roman" w:hAnsi="Times New Roman" w:cs="Times New Roman"/>
          <w:lang w:eastAsia="en-AU"/>
        </w:rPr>
        <w:t>efficacy or pe</w:t>
      </w:r>
      <w:r w:rsidR="00D33BF2" w:rsidRPr="00341971">
        <w:rPr>
          <w:rFonts w:ascii="Times New Roman" w:eastAsia="Times New Roman" w:hAnsi="Times New Roman" w:cs="Times New Roman"/>
          <w:lang w:eastAsia="en-AU"/>
        </w:rPr>
        <w:t>rformance</w:t>
      </w:r>
      <w:r w:rsidRPr="00341971">
        <w:rPr>
          <w:rFonts w:ascii="Times New Roman" w:eastAsia="Times New Roman" w:hAnsi="Times New Roman" w:cs="Times New Roman"/>
          <w:lang w:eastAsia="en-AU"/>
        </w:rPr>
        <w:t>. The imposition of robust minimum quality and safety stand</w:t>
      </w:r>
      <w:r w:rsidR="00D33BF2" w:rsidRPr="00341971">
        <w:rPr>
          <w:rFonts w:ascii="Times New Roman" w:eastAsia="Times New Roman" w:hAnsi="Times New Roman" w:cs="Times New Roman"/>
          <w:lang w:eastAsia="en-AU"/>
        </w:rPr>
        <w:t>ards</w:t>
      </w:r>
      <w:r w:rsidRPr="00341971">
        <w:rPr>
          <w:rFonts w:ascii="Times New Roman" w:eastAsia="Times New Roman" w:hAnsi="Times New Roman" w:cs="Times New Roman"/>
          <w:lang w:eastAsia="en-AU"/>
        </w:rPr>
        <w:t xml:space="preserve"> for </w:t>
      </w:r>
      <w:r w:rsidR="00D33BF2" w:rsidRPr="00341971">
        <w:rPr>
          <w:rFonts w:ascii="Times New Roman" w:eastAsia="Times New Roman" w:hAnsi="Times New Roman" w:cs="Times New Roman"/>
          <w:lang w:eastAsia="en-AU"/>
        </w:rPr>
        <w:t>therapeutic vaping goods</w:t>
      </w:r>
      <w:r w:rsidRPr="00341971">
        <w:rPr>
          <w:rFonts w:ascii="Times New Roman" w:eastAsia="Times New Roman" w:hAnsi="Times New Roman" w:cs="Times New Roman"/>
          <w:lang w:eastAsia="en-AU"/>
        </w:rPr>
        <w:t xml:space="preserve"> is critical in protecting Australian patients from potential safety risks associated with the use of such </w:t>
      </w:r>
      <w:r w:rsidR="00D33BF2" w:rsidRPr="00341971">
        <w:rPr>
          <w:rFonts w:ascii="Times New Roman" w:eastAsia="Times New Roman" w:hAnsi="Times New Roman" w:cs="Times New Roman"/>
          <w:lang w:eastAsia="en-AU"/>
        </w:rPr>
        <w:t>goods</w:t>
      </w:r>
      <w:r w:rsidRPr="00341971">
        <w:rPr>
          <w:rFonts w:ascii="Times New Roman" w:eastAsia="Times New Roman" w:hAnsi="Times New Roman" w:cs="Times New Roman"/>
          <w:lang w:eastAsia="en-AU"/>
        </w:rPr>
        <w:t>.</w:t>
      </w:r>
    </w:p>
    <w:bookmarkEnd w:id="10"/>
    <w:p w14:paraId="7FA35347" w14:textId="37BED6D6"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2F4495F4" w14:textId="1912CB9B"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b/>
          <w:bCs/>
          <w:lang w:eastAsia="en-AU"/>
        </w:rPr>
        <w:t>Conclusion</w:t>
      </w:r>
    </w:p>
    <w:p w14:paraId="0119C37E" w14:textId="546D6581" w:rsidR="00570BF1"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p>
    <w:p w14:paraId="7CA03F94" w14:textId="34CAA5B7" w:rsidR="00290489" w:rsidRPr="00341971" w:rsidRDefault="00570BF1" w:rsidP="00002352">
      <w:pPr>
        <w:autoSpaceDE w:val="0"/>
        <w:autoSpaceDN w:val="0"/>
        <w:adjustRightInd w:val="0"/>
        <w:spacing w:after="0" w:line="240" w:lineRule="auto"/>
        <w:contextualSpacing/>
        <w:rPr>
          <w:rFonts w:ascii="Times New Roman" w:eastAsia="Times New Roman" w:hAnsi="Times New Roman" w:cs="Times New Roman"/>
          <w:lang w:eastAsia="en-AU"/>
        </w:rPr>
      </w:pPr>
      <w:r w:rsidRPr="00341971">
        <w:rPr>
          <w:rFonts w:ascii="Times New Roman" w:eastAsia="Times New Roman" w:hAnsi="Times New Roman" w:cs="Times New Roman"/>
          <w:lang w:eastAsia="en-AU"/>
        </w:rPr>
        <w:t xml:space="preserve">The </w:t>
      </w:r>
      <w:r w:rsidR="009E498A" w:rsidRPr="00341971">
        <w:rPr>
          <w:rFonts w:ascii="Times New Roman" w:eastAsia="Times New Roman" w:hAnsi="Times New Roman" w:cs="Times New Roman"/>
          <w:lang w:eastAsia="en-AU"/>
        </w:rPr>
        <w:t xml:space="preserve">Amendment </w:t>
      </w:r>
      <w:r w:rsidR="000C19B1" w:rsidRPr="00341971">
        <w:rPr>
          <w:rFonts w:ascii="Times New Roman" w:eastAsia="Times New Roman" w:hAnsi="Times New Roman" w:cs="Times New Roman"/>
          <w:lang w:eastAsia="en-AU"/>
        </w:rPr>
        <w:t xml:space="preserve">Instrument </w:t>
      </w:r>
      <w:r w:rsidRPr="00341971">
        <w:rPr>
          <w:rFonts w:ascii="Times New Roman" w:eastAsia="Times New Roman" w:hAnsi="Times New Roman" w:cs="Times New Roman"/>
          <w:lang w:eastAsia="en-AU"/>
        </w:rPr>
        <w:t xml:space="preserve">is compatible with human rights because it promotes the right to health in Article 12 of the </w:t>
      </w:r>
      <w:proofErr w:type="spellStart"/>
      <w:r w:rsidRPr="00341971">
        <w:rPr>
          <w:rFonts w:ascii="Times New Roman" w:eastAsia="Times New Roman" w:hAnsi="Times New Roman" w:cs="Times New Roman"/>
          <w:lang w:eastAsia="en-AU"/>
        </w:rPr>
        <w:t>ICESCR</w:t>
      </w:r>
      <w:proofErr w:type="spellEnd"/>
      <w:r w:rsidRPr="00341971">
        <w:rPr>
          <w:rFonts w:ascii="Times New Roman" w:eastAsia="Times New Roman" w:hAnsi="Times New Roman" w:cs="Times New Roman"/>
          <w:lang w:eastAsia="en-AU"/>
        </w:rPr>
        <w:t xml:space="preserve"> as outlined above, and otherwise does not raise any human rights issues.</w:t>
      </w:r>
    </w:p>
    <w:sectPr w:rsidR="00290489" w:rsidRPr="0034197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29DC1" w14:textId="77777777" w:rsidR="00ED1D6B" w:rsidRDefault="00ED1D6B" w:rsidP="00570BF1">
      <w:pPr>
        <w:spacing w:after="0" w:line="240" w:lineRule="auto"/>
      </w:pPr>
      <w:r>
        <w:separator/>
      </w:r>
    </w:p>
  </w:endnote>
  <w:endnote w:type="continuationSeparator" w:id="0">
    <w:p w14:paraId="44C87ED6" w14:textId="77777777" w:rsidR="00ED1D6B" w:rsidRDefault="00ED1D6B" w:rsidP="0057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799160"/>
      <w:docPartObj>
        <w:docPartGallery w:val="Page Numbers (Bottom of Page)"/>
        <w:docPartUnique/>
      </w:docPartObj>
    </w:sdtPr>
    <w:sdtEndPr>
      <w:rPr>
        <w:rFonts w:ascii="Times New Roman" w:hAnsi="Times New Roman" w:cs="Times New Roman"/>
        <w:noProof/>
      </w:rPr>
    </w:sdtEndPr>
    <w:sdtContent>
      <w:p w14:paraId="7748AD0A" w14:textId="7927FAA8" w:rsidR="00570BF1" w:rsidRPr="00570BF1" w:rsidRDefault="00570BF1">
        <w:pPr>
          <w:pStyle w:val="Footer"/>
          <w:jc w:val="right"/>
          <w:rPr>
            <w:rFonts w:ascii="Times New Roman" w:hAnsi="Times New Roman" w:cs="Times New Roman"/>
            <w:noProof/>
          </w:rPr>
        </w:pPr>
        <w:r w:rsidRPr="00570BF1">
          <w:rPr>
            <w:rFonts w:ascii="Times New Roman" w:hAnsi="Times New Roman" w:cs="Times New Roman"/>
            <w:noProof/>
          </w:rPr>
          <w:fldChar w:fldCharType="begin"/>
        </w:r>
        <w:r w:rsidRPr="00570BF1">
          <w:rPr>
            <w:rFonts w:ascii="Times New Roman" w:hAnsi="Times New Roman" w:cs="Times New Roman"/>
            <w:noProof/>
          </w:rPr>
          <w:instrText xml:space="preserve"> PAGE   \* MERGEFORMAT </w:instrText>
        </w:r>
        <w:r w:rsidRPr="00570BF1">
          <w:rPr>
            <w:rFonts w:ascii="Times New Roman" w:hAnsi="Times New Roman" w:cs="Times New Roman"/>
            <w:noProof/>
          </w:rPr>
          <w:fldChar w:fldCharType="separate"/>
        </w:r>
        <w:r w:rsidRPr="00570BF1">
          <w:rPr>
            <w:rFonts w:ascii="Times New Roman" w:hAnsi="Times New Roman" w:cs="Times New Roman"/>
            <w:noProof/>
          </w:rPr>
          <w:t>2</w:t>
        </w:r>
        <w:r w:rsidRPr="00570BF1">
          <w:rPr>
            <w:rFonts w:ascii="Times New Roman" w:hAnsi="Times New Roman" w:cs="Times New Roman"/>
            <w:noProof/>
          </w:rPr>
          <w:fldChar w:fldCharType="end"/>
        </w:r>
      </w:p>
    </w:sdtContent>
  </w:sdt>
  <w:p w14:paraId="3D1E2F4B" w14:textId="77777777" w:rsidR="00570BF1" w:rsidRDefault="00570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C0941" w14:textId="77777777" w:rsidR="00ED1D6B" w:rsidRDefault="00ED1D6B" w:rsidP="00570BF1">
      <w:pPr>
        <w:spacing w:after="0" w:line="240" w:lineRule="auto"/>
      </w:pPr>
      <w:r>
        <w:separator/>
      </w:r>
    </w:p>
  </w:footnote>
  <w:footnote w:type="continuationSeparator" w:id="0">
    <w:p w14:paraId="2111E8ED" w14:textId="77777777" w:rsidR="00ED1D6B" w:rsidRDefault="00ED1D6B" w:rsidP="00570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095"/>
    <w:multiLevelType w:val="hybridMultilevel"/>
    <w:tmpl w:val="56521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C3095"/>
    <w:multiLevelType w:val="hybridMultilevel"/>
    <w:tmpl w:val="F954A93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06B61AC9"/>
    <w:multiLevelType w:val="hybridMultilevel"/>
    <w:tmpl w:val="99C8FF4A"/>
    <w:lvl w:ilvl="0" w:tplc="74AA24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324D48"/>
    <w:multiLevelType w:val="hybridMultilevel"/>
    <w:tmpl w:val="0E94B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561A1"/>
    <w:multiLevelType w:val="hybridMultilevel"/>
    <w:tmpl w:val="6E482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C45B46"/>
    <w:multiLevelType w:val="hybridMultilevel"/>
    <w:tmpl w:val="AA88C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131F9C"/>
    <w:multiLevelType w:val="hybridMultilevel"/>
    <w:tmpl w:val="A4280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36764B"/>
    <w:multiLevelType w:val="hybridMultilevel"/>
    <w:tmpl w:val="F354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8C32E0"/>
    <w:multiLevelType w:val="hybridMultilevel"/>
    <w:tmpl w:val="FFBEB748"/>
    <w:lvl w:ilvl="0" w:tplc="74AA24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947C2A"/>
    <w:multiLevelType w:val="hybridMultilevel"/>
    <w:tmpl w:val="70B66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A01862"/>
    <w:multiLevelType w:val="hybridMultilevel"/>
    <w:tmpl w:val="4A90C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091489"/>
    <w:multiLevelType w:val="hybridMultilevel"/>
    <w:tmpl w:val="E8E4F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3C640E"/>
    <w:multiLevelType w:val="hybridMultilevel"/>
    <w:tmpl w:val="6E5E7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ED57FA"/>
    <w:multiLevelType w:val="hybridMultilevel"/>
    <w:tmpl w:val="C1A0C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F7774C"/>
    <w:multiLevelType w:val="hybridMultilevel"/>
    <w:tmpl w:val="BE486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005168"/>
    <w:multiLevelType w:val="hybridMultilevel"/>
    <w:tmpl w:val="A36AA7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0C1E94"/>
    <w:multiLevelType w:val="hybridMultilevel"/>
    <w:tmpl w:val="963CF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E359CD"/>
    <w:multiLevelType w:val="hybridMultilevel"/>
    <w:tmpl w:val="B16CF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F3494E"/>
    <w:multiLevelType w:val="hybridMultilevel"/>
    <w:tmpl w:val="D5FE2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F25C79"/>
    <w:multiLevelType w:val="hybridMultilevel"/>
    <w:tmpl w:val="A1A01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592567"/>
    <w:multiLevelType w:val="hybridMultilevel"/>
    <w:tmpl w:val="557AA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A62F2C"/>
    <w:multiLevelType w:val="hybridMultilevel"/>
    <w:tmpl w:val="80D00E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D7D680E"/>
    <w:multiLevelType w:val="hybridMultilevel"/>
    <w:tmpl w:val="3D58B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FF6383"/>
    <w:multiLevelType w:val="hybridMultilevel"/>
    <w:tmpl w:val="AB1E3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FD392F"/>
    <w:multiLevelType w:val="hybridMultilevel"/>
    <w:tmpl w:val="DCE4B2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961173"/>
    <w:multiLevelType w:val="hybridMultilevel"/>
    <w:tmpl w:val="1C1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BE158C"/>
    <w:multiLevelType w:val="hybridMultilevel"/>
    <w:tmpl w:val="80303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FE5317"/>
    <w:multiLevelType w:val="hybridMultilevel"/>
    <w:tmpl w:val="A25C2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C65361"/>
    <w:multiLevelType w:val="hybridMultilevel"/>
    <w:tmpl w:val="0F06D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2D6E93"/>
    <w:multiLevelType w:val="hybridMultilevel"/>
    <w:tmpl w:val="9E86E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B3830"/>
    <w:multiLevelType w:val="hybridMultilevel"/>
    <w:tmpl w:val="B45A6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CF0C36"/>
    <w:multiLevelType w:val="hybridMultilevel"/>
    <w:tmpl w:val="3F5AE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C12638"/>
    <w:multiLevelType w:val="hybridMultilevel"/>
    <w:tmpl w:val="BC686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8271A6"/>
    <w:multiLevelType w:val="hybridMultilevel"/>
    <w:tmpl w:val="7A082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1D1CBE"/>
    <w:multiLevelType w:val="hybridMultilevel"/>
    <w:tmpl w:val="F028C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C71E8D"/>
    <w:multiLevelType w:val="hybridMultilevel"/>
    <w:tmpl w:val="634A8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635EEA"/>
    <w:multiLevelType w:val="hybridMultilevel"/>
    <w:tmpl w:val="EB3E5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553910"/>
    <w:multiLevelType w:val="hybridMultilevel"/>
    <w:tmpl w:val="C12E8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1232100">
    <w:abstractNumId w:val="29"/>
  </w:num>
  <w:num w:numId="2" w16cid:durableId="1419865350">
    <w:abstractNumId w:val="0"/>
  </w:num>
  <w:num w:numId="3" w16cid:durableId="1465074421">
    <w:abstractNumId w:val="7"/>
  </w:num>
  <w:num w:numId="4" w16cid:durableId="1454132970">
    <w:abstractNumId w:val="17"/>
  </w:num>
  <w:num w:numId="5" w16cid:durableId="6446187">
    <w:abstractNumId w:val="22"/>
  </w:num>
  <w:num w:numId="6" w16cid:durableId="1726174430">
    <w:abstractNumId w:val="5"/>
  </w:num>
  <w:num w:numId="7" w16cid:durableId="1900285976">
    <w:abstractNumId w:val="8"/>
  </w:num>
  <w:num w:numId="8" w16cid:durableId="518355966">
    <w:abstractNumId w:val="2"/>
  </w:num>
  <w:num w:numId="9" w16cid:durableId="1583829557">
    <w:abstractNumId w:val="32"/>
  </w:num>
  <w:num w:numId="10" w16cid:durableId="475952223">
    <w:abstractNumId w:val="23"/>
  </w:num>
  <w:num w:numId="11" w16cid:durableId="2144694610">
    <w:abstractNumId w:val="15"/>
  </w:num>
  <w:num w:numId="12" w16cid:durableId="743065836">
    <w:abstractNumId w:val="20"/>
  </w:num>
  <w:num w:numId="13" w16cid:durableId="1185556158">
    <w:abstractNumId w:val="1"/>
  </w:num>
  <w:num w:numId="14" w16cid:durableId="2035232555">
    <w:abstractNumId w:val="19"/>
  </w:num>
  <w:num w:numId="15" w16cid:durableId="1950038397">
    <w:abstractNumId w:val="14"/>
  </w:num>
  <w:num w:numId="16" w16cid:durableId="848836526">
    <w:abstractNumId w:val="18"/>
  </w:num>
  <w:num w:numId="17" w16cid:durableId="1490248057">
    <w:abstractNumId w:val="10"/>
  </w:num>
  <w:num w:numId="18" w16cid:durableId="1514296655">
    <w:abstractNumId w:val="35"/>
  </w:num>
  <w:num w:numId="19" w16cid:durableId="22901703">
    <w:abstractNumId w:val="26"/>
  </w:num>
  <w:num w:numId="20" w16cid:durableId="860045301">
    <w:abstractNumId w:val="30"/>
  </w:num>
  <w:num w:numId="21" w16cid:durableId="1590237659">
    <w:abstractNumId w:val="11"/>
  </w:num>
  <w:num w:numId="22" w16cid:durableId="286087217">
    <w:abstractNumId w:val="6"/>
  </w:num>
  <w:num w:numId="23" w16cid:durableId="1136607293">
    <w:abstractNumId w:val="16"/>
  </w:num>
  <w:num w:numId="24" w16cid:durableId="1882008724">
    <w:abstractNumId w:val="27"/>
  </w:num>
  <w:num w:numId="25" w16cid:durableId="333842497">
    <w:abstractNumId w:val="28"/>
  </w:num>
  <w:num w:numId="26" w16cid:durableId="1172377251">
    <w:abstractNumId w:val="13"/>
  </w:num>
  <w:num w:numId="27" w16cid:durableId="1795362386">
    <w:abstractNumId w:val="4"/>
  </w:num>
  <w:num w:numId="28" w16cid:durableId="2007171865">
    <w:abstractNumId w:val="33"/>
  </w:num>
  <w:num w:numId="29" w16cid:durableId="475998896">
    <w:abstractNumId w:val="25"/>
  </w:num>
  <w:num w:numId="30" w16cid:durableId="406390687">
    <w:abstractNumId w:val="36"/>
  </w:num>
  <w:num w:numId="31" w16cid:durableId="985476739">
    <w:abstractNumId w:val="12"/>
  </w:num>
  <w:num w:numId="32" w16cid:durableId="495537042">
    <w:abstractNumId w:val="31"/>
  </w:num>
  <w:num w:numId="33" w16cid:durableId="2027245185">
    <w:abstractNumId w:val="21"/>
  </w:num>
  <w:num w:numId="34" w16cid:durableId="2108236418">
    <w:abstractNumId w:val="3"/>
  </w:num>
  <w:num w:numId="35" w16cid:durableId="867252924">
    <w:abstractNumId w:val="37"/>
  </w:num>
  <w:num w:numId="36" w16cid:durableId="1207764115">
    <w:abstractNumId w:val="9"/>
  </w:num>
  <w:num w:numId="37" w16cid:durableId="917177516">
    <w:abstractNumId w:val="36"/>
  </w:num>
  <w:num w:numId="38" w16cid:durableId="708069337">
    <w:abstractNumId w:val="12"/>
  </w:num>
  <w:num w:numId="39" w16cid:durableId="1977056216">
    <w:abstractNumId w:val="24"/>
  </w:num>
  <w:num w:numId="40" w16cid:durableId="11324779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FA"/>
    <w:rsid w:val="00000176"/>
    <w:rsid w:val="000001AB"/>
    <w:rsid w:val="00002352"/>
    <w:rsid w:val="000157D3"/>
    <w:rsid w:val="00021A18"/>
    <w:rsid w:val="00033E77"/>
    <w:rsid w:val="00035CF2"/>
    <w:rsid w:val="00037BFD"/>
    <w:rsid w:val="0004714D"/>
    <w:rsid w:val="000523D6"/>
    <w:rsid w:val="00065EB0"/>
    <w:rsid w:val="000717EB"/>
    <w:rsid w:val="00075281"/>
    <w:rsid w:val="00081276"/>
    <w:rsid w:val="00081DDD"/>
    <w:rsid w:val="00096094"/>
    <w:rsid w:val="000977DB"/>
    <w:rsid w:val="000A0E5E"/>
    <w:rsid w:val="000A1307"/>
    <w:rsid w:val="000A3803"/>
    <w:rsid w:val="000A77E6"/>
    <w:rsid w:val="000B04BE"/>
    <w:rsid w:val="000B2A61"/>
    <w:rsid w:val="000B317E"/>
    <w:rsid w:val="000B6DD1"/>
    <w:rsid w:val="000C19B1"/>
    <w:rsid w:val="000C3DB1"/>
    <w:rsid w:val="000D0AD9"/>
    <w:rsid w:val="000D3281"/>
    <w:rsid w:val="000D5B48"/>
    <w:rsid w:val="000E33DF"/>
    <w:rsid w:val="000E6320"/>
    <w:rsid w:val="000E71E3"/>
    <w:rsid w:val="000F013B"/>
    <w:rsid w:val="000F3CF4"/>
    <w:rsid w:val="00103997"/>
    <w:rsid w:val="0010456B"/>
    <w:rsid w:val="001056B7"/>
    <w:rsid w:val="00110E1E"/>
    <w:rsid w:val="00111ACA"/>
    <w:rsid w:val="001206F2"/>
    <w:rsid w:val="00125F76"/>
    <w:rsid w:val="001312ED"/>
    <w:rsid w:val="001367BF"/>
    <w:rsid w:val="001453D7"/>
    <w:rsid w:val="00146067"/>
    <w:rsid w:val="00147452"/>
    <w:rsid w:val="00151D5D"/>
    <w:rsid w:val="00157087"/>
    <w:rsid w:val="001654F8"/>
    <w:rsid w:val="00165724"/>
    <w:rsid w:val="0016744D"/>
    <w:rsid w:val="0016752F"/>
    <w:rsid w:val="0017609A"/>
    <w:rsid w:val="00185B53"/>
    <w:rsid w:val="00191B36"/>
    <w:rsid w:val="00194A15"/>
    <w:rsid w:val="00196C59"/>
    <w:rsid w:val="001A0C1A"/>
    <w:rsid w:val="001B0508"/>
    <w:rsid w:val="001C7134"/>
    <w:rsid w:val="001D0BD8"/>
    <w:rsid w:val="001D22A5"/>
    <w:rsid w:val="001D649C"/>
    <w:rsid w:val="001E5260"/>
    <w:rsid w:val="001F031D"/>
    <w:rsid w:val="001F5511"/>
    <w:rsid w:val="002002C0"/>
    <w:rsid w:val="00204D7B"/>
    <w:rsid w:val="00207E51"/>
    <w:rsid w:val="00212926"/>
    <w:rsid w:val="002154CE"/>
    <w:rsid w:val="00217CEE"/>
    <w:rsid w:val="002221F0"/>
    <w:rsid w:val="00225101"/>
    <w:rsid w:val="00231654"/>
    <w:rsid w:val="00232EFA"/>
    <w:rsid w:val="00236C5D"/>
    <w:rsid w:val="00253D1E"/>
    <w:rsid w:val="00265BAD"/>
    <w:rsid w:val="002725BF"/>
    <w:rsid w:val="00280050"/>
    <w:rsid w:val="0028032C"/>
    <w:rsid w:val="002811D0"/>
    <w:rsid w:val="002840B5"/>
    <w:rsid w:val="002868F8"/>
    <w:rsid w:val="00290489"/>
    <w:rsid w:val="00294265"/>
    <w:rsid w:val="00295427"/>
    <w:rsid w:val="002A2B90"/>
    <w:rsid w:val="002C0806"/>
    <w:rsid w:val="002C195E"/>
    <w:rsid w:val="002C47ED"/>
    <w:rsid w:val="002D57AD"/>
    <w:rsid w:val="002E40B2"/>
    <w:rsid w:val="002E46B2"/>
    <w:rsid w:val="002E6DC6"/>
    <w:rsid w:val="002F54FA"/>
    <w:rsid w:val="00301C13"/>
    <w:rsid w:val="00305F1B"/>
    <w:rsid w:val="003076A7"/>
    <w:rsid w:val="0031577B"/>
    <w:rsid w:val="00316F0F"/>
    <w:rsid w:val="00320F9A"/>
    <w:rsid w:val="00323C9F"/>
    <w:rsid w:val="00323E3F"/>
    <w:rsid w:val="00330A7E"/>
    <w:rsid w:val="0033156B"/>
    <w:rsid w:val="00341971"/>
    <w:rsid w:val="00341A29"/>
    <w:rsid w:val="003513D1"/>
    <w:rsid w:val="00351447"/>
    <w:rsid w:val="00357F38"/>
    <w:rsid w:val="00360322"/>
    <w:rsid w:val="003742C9"/>
    <w:rsid w:val="00374A1C"/>
    <w:rsid w:val="00390AD7"/>
    <w:rsid w:val="0039251D"/>
    <w:rsid w:val="00392F01"/>
    <w:rsid w:val="00393BD8"/>
    <w:rsid w:val="003A6A9C"/>
    <w:rsid w:val="003B15DD"/>
    <w:rsid w:val="003B1AF7"/>
    <w:rsid w:val="003B222D"/>
    <w:rsid w:val="003B226B"/>
    <w:rsid w:val="003B4823"/>
    <w:rsid w:val="003C0CA2"/>
    <w:rsid w:val="003C3965"/>
    <w:rsid w:val="003C52E7"/>
    <w:rsid w:val="003D0C43"/>
    <w:rsid w:val="003D5E6E"/>
    <w:rsid w:val="003E14D9"/>
    <w:rsid w:val="003E78C5"/>
    <w:rsid w:val="003F3EB3"/>
    <w:rsid w:val="003F5F93"/>
    <w:rsid w:val="00403253"/>
    <w:rsid w:val="004157C5"/>
    <w:rsid w:val="0041604C"/>
    <w:rsid w:val="00423C4A"/>
    <w:rsid w:val="0042603B"/>
    <w:rsid w:val="0043523D"/>
    <w:rsid w:val="004364A1"/>
    <w:rsid w:val="00443234"/>
    <w:rsid w:val="004574A3"/>
    <w:rsid w:val="0046422E"/>
    <w:rsid w:val="0046461D"/>
    <w:rsid w:val="00481B98"/>
    <w:rsid w:val="00483516"/>
    <w:rsid w:val="0048696F"/>
    <w:rsid w:val="00491454"/>
    <w:rsid w:val="004917A8"/>
    <w:rsid w:val="00494512"/>
    <w:rsid w:val="004959B9"/>
    <w:rsid w:val="004A2CAF"/>
    <w:rsid w:val="004A3722"/>
    <w:rsid w:val="004A715B"/>
    <w:rsid w:val="004C073C"/>
    <w:rsid w:val="004C5387"/>
    <w:rsid w:val="004C6650"/>
    <w:rsid w:val="004E795B"/>
    <w:rsid w:val="004F67EF"/>
    <w:rsid w:val="00500EAC"/>
    <w:rsid w:val="0050125C"/>
    <w:rsid w:val="00502627"/>
    <w:rsid w:val="00506D4A"/>
    <w:rsid w:val="00532A67"/>
    <w:rsid w:val="00534334"/>
    <w:rsid w:val="00534912"/>
    <w:rsid w:val="00537F3F"/>
    <w:rsid w:val="005407D1"/>
    <w:rsid w:val="00540E75"/>
    <w:rsid w:val="0055604A"/>
    <w:rsid w:val="00570BF1"/>
    <w:rsid w:val="005814CF"/>
    <w:rsid w:val="00581D30"/>
    <w:rsid w:val="005840D2"/>
    <w:rsid w:val="00584336"/>
    <w:rsid w:val="005862DB"/>
    <w:rsid w:val="0058777E"/>
    <w:rsid w:val="00587CBB"/>
    <w:rsid w:val="005A1994"/>
    <w:rsid w:val="005A3279"/>
    <w:rsid w:val="005A70AC"/>
    <w:rsid w:val="005B5799"/>
    <w:rsid w:val="005C76BB"/>
    <w:rsid w:val="005D13FD"/>
    <w:rsid w:val="005D6B59"/>
    <w:rsid w:val="005E267C"/>
    <w:rsid w:val="005E553D"/>
    <w:rsid w:val="005F3CF3"/>
    <w:rsid w:val="005F59FC"/>
    <w:rsid w:val="005F7793"/>
    <w:rsid w:val="00601A10"/>
    <w:rsid w:val="00601CD3"/>
    <w:rsid w:val="00605333"/>
    <w:rsid w:val="00615202"/>
    <w:rsid w:val="0062422A"/>
    <w:rsid w:val="00631581"/>
    <w:rsid w:val="006329F2"/>
    <w:rsid w:val="00635E42"/>
    <w:rsid w:val="006371CE"/>
    <w:rsid w:val="00656C92"/>
    <w:rsid w:val="0066046B"/>
    <w:rsid w:val="006630BE"/>
    <w:rsid w:val="0067190E"/>
    <w:rsid w:val="00673850"/>
    <w:rsid w:val="00680C3E"/>
    <w:rsid w:val="00682835"/>
    <w:rsid w:val="00683DCA"/>
    <w:rsid w:val="006B4289"/>
    <w:rsid w:val="006B492A"/>
    <w:rsid w:val="006C4433"/>
    <w:rsid w:val="006D0276"/>
    <w:rsid w:val="006D1A76"/>
    <w:rsid w:val="006D39D0"/>
    <w:rsid w:val="006D6A13"/>
    <w:rsid w:val="006D70D9"/>
    <w:rsid w:val="006D7FE9"/>
    <w:rsid w:val="006E1F63"/>
    <w:rsid w:val="006E3017"/>
    <w:rsid w:val="006E6521"/>
    <w:rsid w:val="006F1E76"/>
    <w:rsid w:val="006F4151"/>
    <w:rsid w:val="006F44FC"/>
    <w:rsid w:val="00703D04"/>
    <w:rsid w:val="00704CA3"/>
    <w:rsid w:val="00705210"/>
    <w:rsid w:val="00706380"/>
    <w:rsid w:val="00716D86"/>
    <w:rsid w:val="00717DAC"/>
    <w:rsid w:val="00721A32"/>
    <w:rsid w:val="0072440E"/>
    <w:rsid w:val="00724A41"/>
    <w:rsid w:val="007511EC"/>
    <w:rsid w:val="007606AD"/>
    <w:rsid w:val="00771A95"/>
    <w:rsid w:val="00772D47"/>
    <w:rsid w:val="00776AAF"/>
    <w:rsid w:val="00784200"/>
    <w:rsid w:val="00784653"/>
    <w:rsid w:val="0079787D"/>
    <w:rsid w:val="00797D46"/>
    <w:rsid w:val="007A6652"/>
    <w:rsid w:val="007C1B1E"/>
    <w:rsid w:val="007C51C7"/>
    <w:rsid w:val="007C6ABC"/>
    <w:rsid w:val="007E186A"/>
    <w:rsid w:val="008028C7"/>
    <w:rsid w:val="008054BC"/>
    <w:rsid w:val="00805791"/>
    <w:rsid w:val="008164BB"/>
    <w:rsid w:val="0081797B"/>
    <w:rsid w:val="00820EEF"/>
    <w:rsid w:val="00826E0E"/>
    <w:rsid w:val="00841FB5"/>
    <w:rsid w:val="00846D45"/>
    <w:rsid w:val="00864656"/>
    <w:rsid w:val="00871044"/>
    <w:rsid w:val="0087296D"/>
    <w:rsid w:val="00873A34"/>
    <w:rsid w:val="00874E1C"/>
    <w:rsid w:val="00886E5C"/>
    <w:rsid w:val="00895B3E"/>
    <w:rsid w:val="00896B6A"/>
    <w:rsid w:val="008A1CEB"/>
    <w:rsid w:val="008A4D82"/>
    <w:rsid w:val="008B49D7"/>
    <w:rsid w:val="008B7B2F"/>
    <w:rsid w:val="008C65B6"/>
    <w:rsid w:val="008E00F1"/>
    <w:rsid w:val="008F0651"/>
    <w:rsid w:val="008F16AF"/>
    <w:rsid w:val="008F2D24"/>
    <w:rsid w:val="008F56DE"/>
    <w:rsid w:val="00916767"/>
    <w:rsid w:val="0092573D"/>
    <w:rsid w:val="009275D2"/>
    <w:rsid w:val="00933A90"/>
    <w:rsid w:val="0093572D"/>
    <w:rsid w:val="00937737"/>
    <w:rsid w:val="00962AE3"/>
    <w:rsid w:val="00966C0A"/>
    <w:rsid w:val="0097111E"/>
    <w:rsid w:val="0098247B"/>
    <w:rsid w:val="00983694"/>
    <w:rsid w:val="009958E1"/>
    <w:rsid w:val="00996934"/>
    <w:rsid w:val="009A1C32"/>
    <w:rsid w:val="009A3256"/>
    <w:rsid w:val="009B3DC6"/>
    <w:rsid w:val="009B61FE"/>
    <w:rsid w:val="009C2615"/>
    <w:rsid w:val="009C2C12"/>
    <w:rsid w:val="009D14B0"/>
    <w:rsid w:val="009D2FE7"/>
    <w:rsid w:val="009D34B3"/>
    <w:rsid w:val="009E2875"/>
    <w:rsid w:val="009E498A"/>
    <w:rsid w:val="009E5249"/>
    <w:rsid w:val="009F0125"/>
    <w:rsid w:val="009F0841"/>
    <w:rsid w:val="009F46DE"/>
    <w:rsid w:val="00A01C79"/>
    <w:rsid w:val="00A02A73"/>
    <w:rsid w:val="00A04F75"/>
    <w:rsid w:val="00A3183F"/>
    <w:rsid w:val="00A42E64"/>
    <w:rsid w:val="00A47AFB"/>
    <w:rsid w:val="00A51520"/>
    <w:rsid w:val="00A51825"/>
    <w:rsid w:val="00A76F80"/>
    <w:rsid w:val="00A97205"/>
    <w:rsid w:val="00AB0AA1"/>
    <w:rsid w:val="00AB29DF"/>
    <w:rsid w:val="00AB523C"/>
    <w:rsid w:val="00AB5BDB"/>
    <w:rsid w:val="00AC4ABF"/>
    <w:rsid w:val="00AC673D"/>
    <w:rsid w:val="00AC7423"/>
    <w:rsid w:val="00AD4AF4"/>
    <w:rsid w:val="00AD5EBE"/>
    <w:rsid w:val="00AE18ED"/>
    <w:rsid w:val="00AE634D"/>
    <w:rsid w:val="00B03608"/>
    <w:rsid w:val="00B055D2"/>
    <w:rsid w:val="00B23480"/>
    <w:rsid w:val="00B255B6"/>
    <w:rsid w:val="00B3313E"/>
    <w:rsid w:val="00B4470B"/>
    <w:rsid w:val="00B51912"/>
    <w:rsid w:val="00B51F6F"/>
    <w:rsid w:val="00B566B0"/>
    <w:rsid w:val="00B6251C"/>
    <w:rsid w:val="00B63D9A"/>
    <w:rsid w:val="00B82643"/>
    <w:rsid w:val="00B84412"/>
    <w:rsid w:val="00BA1BA8"/>
    <w:rsid w:val="00BA2A24"/>
    <w:rsid w:val="00BA2A28"/>
    <w:rsid w:val="00BA31D7"/>
    <w:rsid w:val="00BB08E1"/>
    <w:rsid w:val="00BB0A57"/>
    <w:rsid w:val="00BB726B"/>
    <w:rsid w:val="00BC2C24"/>
    <w:rsid w:val="00BC7C73"/>
    <w:rsid w:val="00BE0112"/>
    <w:rsid w:val="00BE10D4"/>
    <w:rsid w:val="00BE58E1"/>
    <w:rsid w:val="00BF7268"/>
    <w:rsid w:val="00C03098"/>
    <w:rsid w:val="00C175A3"/>
    <w:rsid w:val="00C2141A"/>
    <w:rsid w:val="00C21CB3"/>
    <w:rsid w:val="00C22F78"/>
    <w:rsid w:val="00C27660"/>
    <w:rsid w:val="00C30272"/>
    <w:rsid w:val="00C35CBE"/>
    <w:rsid w:val="00C36749"/>
    <w:rsid w:val="00C36C14"/>
    <w:rsid w:val="00C5047B"/>
    <w:rsid w:val="00C50BB6"/>
    <w:rsid w:val="00C52373"/>
    <w:rsid w:val="00C56313"/>
    <w:rsid w:val="00C6690D"/>
    <w:rsid w:val="00C7084D"/>
    <w:rsid w:val="00C71E95"/>
    <w:rsid w:val="00C75531"/>
    <w:rsid w:val="00C75532"/>
    <w:rsid w:val="00C8261F"/>
    <w:rsid w:val="00C82A17"/>
    <w:rsid w:val="00C87694"/>
    <w:rsid w:val="00CA30D7"/>
    <w:rsid w:val="00CA36A7"/>
    <w:rsid w:val="00CA7384"/>
    <w:rsid w:val="00CC330D"/>
    <w:rsid w:val="00CD030E"/>
    <w:rsid w:val="00CE0DB6"/>
    <w:rsid w:val="00CE15F0"/>
    <w:rsid w:val="00CE542B"/>
    <w:rsid w:val="00CF1B28"/>
    <w:rsid w:val="00CF3034"/>
    <w:rsid w:val="00CF3F84"/>
    <w:rsid w:val="00CF4EA0"/>
    <w:rsid w:val="00D0034E"/>
    <w:rsid w:val="00D07B6D"/>
    <w:rsid w:val="00D07DA5"/>
    <w:rsid w:val="00D242B5"/>
    <w:rsid w:val="00D276FA"/>
    <w:rsid w:val="00D303EC"/>
    <w:rsid w:val="00D32971"/>
    <w:rsid w:val="00D33BF2"/>
    <w:rsid w:val="00D40294"/>
    <w:rsid w:val="00D44FDD"/>
    <w:rsid w:val="00D502DB"/>
    <w:rsid w:val="00D5575D"/>
    <w:rsid w:val="00D61821"/>
    <w:rsid w:val="00D62467"/>
    <w:rsid w:val="00D71B03"/>
    <w:rsid w:val="00D71BB4"/>
    <w:rsid w:val="00D778C6"/>
    <w:rsid w:val="00D80F68"/>
    <w:rsid w:val="00D8300B"/>
    <w:rsid w:val="00D90D3F"/>
    <w:rsid w:val="00D97135"/>
    <w:rsid w:val="00D97E5B"/>
    <w:rsid w:val="00DA590E"/>
    <w:rsid w:val="00DB0635"/>
    <w:rsid w:val="00DB6FAC"/>
    <w:rsid w:val="00DC2953"/>
    <w:rsid w:val="00DC379C"/>
    <w:rsid w:val="00DC7B29"/>
    <w:rsid w:val="00DD48DC"/>
    <w:rsid w:val="00DE1E98"/>
    <w:rsid w:val="00DF0F8F"/>
    <w:rsid w:val="00DF177B"/>
    <w:rsid w:val="00DF4DEC"/>
    <w:rsid w:val="00E0242D"/>
    <w:rsid w:val="00E04305"/>
    <w:rsid w:val="00E11177"/>
    <w:rsid w:val="00E113C4"/>
    <w:rsid w:val="00E145D1"/>
    <w:rsid w:val="00E14908"/>
    <w:rsid w:val="00E14A48"/>
    <w:rsid w:val="00E24608"/>
    <w:rsid w:val="00E4275E"/>
    <w:rsid w:val="00E429B1"/>
    <w:rsid w:val="00E46088"/>
    <w:rsid w:val="00E527CB"/>
    <w:rsid w:val="00E538A6"/>
    <w:rsid w:val="00E568CA"/>
    <w:rsid w:val="00E57367"/>
    <w:rsid w:val="00E74E2C"/>
    <w:rsid w:val="00E76B71"/>
    <w:rsid w:val="00E808AA"/>
    <w:rsid w:val="00E85548"/>
    <w:rsid w:val="00E85EF1"/>
    <w:rsid w:val="00E8700F"/>
    <w:rsid w:val="00E92A69"/>
    <w:rsid w:val="00E93032"/>
    <w:rsid w:val="00EA0544"/>
    <w:rsid w:val="00EB103E"/>
    <w:rsid w:val="00EB455C"/>
    <w:rsid w:val="00EB5C82"/>
    <w:rsid w:val="00EC09E3"/>
    <w:rsid w:val="00EC391E"/>
    <w:rsid w:val="00EC4617"/>
    <w:rsid w:val="00ED1D6B"/>
    <w:rsid w:val="00ED29AC"/>
    <w:rsid w:val="00ED3234"/>
    <w:rsid w:val="00ED4A64"/>
    <w:rsid w:val="00ED6DF5"/>
    <w:rsid w:val="00ED6EB5"/>
    <w:rsid w:val="00ED7E63"/>
    <w:rsid w:val="00EE0AC0"/>
    <w:rsid w:val="00EF6DA3"/>
    <w:rsid w:val="00F03BEA"/>
    <w:rsid w:val="00F12862"/>
    <w:rsid w:val="00F14D6C"/>
    <w:rsid w:val="00F15172"/>
    <w:rsid w:val="00F171E7"/>
    <w:rsid w:val="00F207E7"/>
    <w:rsid w:val="00F26139"/>
    <w:rsid w:val="00F34F2C"/>
    <w:rsid w:val="00F37F3D"/>
    <w:rsid w:val="00F40960"/>
    <w:rsid w:val="00F45B25"/>
    <w:rsid w:val="00F57157"/>
    <w:rsid w:val="00F6154B"/>
    <w:rsid w:val="00F81ABC"/>
    <w:rsid w:val="00F84272"/>
    <w:rsid w:val="00F84F38"/>
    <w:rsid w:val="00F87EF5"/>
    <w:rsid w:val="00F92129"/>
    <w:rsid w:val="00FA09BB"/>
    <w:rsid w:val="00FA188A"/>
    <w:rsid w:val="00FA6973"/>
    <w:rsid w:val="00FB250A"/>
    <w:rsid w:val="00FB3EB3"/>
    <w:rsid w:val="00FB4489"/>
    <w:rsid w:val="00FC6CC5"/>
    <w:rsid w:val="00FD5A60"/>
    <w:rsid w:val="00FD79AA"/>
    <w:rsid w:val="00FD7DC8"/>
    <w:rsid w:val="00FE2B02"/>
    <w:rsid w:val="00FE425E"/>
    <w:rsid w:val="00FF33FF"/>
    <w:rsid w:val="00FF69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8D40"/>
  <w15:chartTrackingRefBased/>
  <w15:docId w15:val="{9B59A155-97F4-41D7-A52F-8188F0EC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FA"/>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BF1"/>
    <w:rPr>
      <w:rFonts w:asciiTheme="minorHAnsi" w:hAnsiTheme="minorHAnsi" w:cstheme="minorBidi"/>
      <w:sz w:val="22"/>
      <w:szCs w:val="22"/>
    </w:rPr>
  </w:style>
  <w:style w:type="paragraph" w:styleId="Footer">
    <w:name w:val="footer"/>
    <w:basedOn w:val="Normal"/>
    <w:link w:val="FooterChar"/>
    <w:uiPriority w:val="99"/>
    <w:unhideWhenUsed/>
    <w:rsid w:val="00570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BF1"/>
    <w:rPr>
      <w:rFonts w:asciiTheme="minorHAnsi" w:hAnsiTheme="minorHAnsi" w:cstheme="minorBidi"/>
      <w:sz w:val="22"/>
      <w:szCs w:val="22"/>
    </w:rPr>
  </w:style>
  <w:style w:type="character" w:styleId="Hyperlink">
    <w:name w:val="Hyperlink"/>
    <w:basedOn w:val="DefaultParagraphFont"/>
    <w:uiPriority w:val="99"/>
    <w:unhideWhenUsed/>
    <w:rsid w:val="00826E0E"/>
    <w:rPr>
      <w:color w:val="0563C1" w:themeColor="hyperlink"/>
      <w:u w:val="single"/>
    </w:rPr>
  </w:style>
  <w:style w:type="character" w:styleId="UnresolvedMention">
    <w:name w:val="Unresolved Mention"/>
    <w:basedOn w:val="DefaultParagraphFont"/>
    <w:uiPriority w:val="99"/>
    <w:semiHidden/>
    <w:unhideWhenUsed/>
    <w:rsid w:val="00826E0E"/>
    <w:rPr>
      <w:color w:val="605E5C"/>
      <w:shd w:val="clear" w:color="auto" w:fill="E1DFDD"/>
    </w:rPr>
  </w:style>
  <w:style w:type="character" w:styleId="CommentReference">
    <w:name w:val="annotation reference"/>
    <w:basedOn w:val="DefaultParagraphFont"/>
    <w:uiPriority w:val="99"/>
    <w:semiHidden/>
    <w:unhideWhenUsed/>
    <w:rsid w:val="001056B7"/>
    <w:rPr>
      <w:sz w:val="16"/>
      <w:szCs w:val="16"/>
    </w:rPr>
  </w:style>
  <w:style w:type="paragraph" w:styleId="CommentText">
    <w:name w:val="annotation text"/>
    <w:basedOn w:val="Normal"/>
    <w:link w:val="CommentTextChar"/>
    <w:uiPriority w:val="99"/>
    <w:unhideWhenUsed/>
    <w:rsid w:val="001056B7"/>
    <w:pPr>
      <w:spacing w:line="240" w:lineRule="auto"/>
    </w:pPr>
    <w:rPr>
      <w:sz w:val="20"/>
      <w:szCs w:val="20"/>
    </w:rPr>
  </w:style>
  <w:style w:type="character" w:customStyle="1" w:styleId="CommentTextChar">
    <w:name w:val="Comment Text Char"/>
    <w:basedOn w:val="DefaultParagraphFont"/>
    <w:link w:val="CommentText"/>
    <w:uiPriority w:val="99"/>
    <w:rsid w:val="001056B7"/>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056B7"/>
    <w:rPr>
      <w:b/>
      <w:bCs/>
    </w:rPr>
  </w:style>
  <w:style w:type="character" w:customStyle="1" w:styleId="CommentSubjectChar">
    <w:name w:val="Comment Subject Char"/>
    <w:basedOn w:val="CommentTextChar"/>
    <w:link w:val="CommentSubject"/>
    <w:uiPriority w:val="99"/>
    <w:semiHidden/>
    <w:rsid w:val="001056B7"/>
    <w:rPr>
      <w:rFonts w:asciiTheme="minorHAnsi" w:hAnsiTheme="minorHAnsi" w:cstheme="minorBidi"/>
      <w:b/>
      <w:bCs/>
      <w:sz w:val="20"/>
      <w:szCs w:val="20"/>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874E1C"/>
    <w:pPr>
      <w:ind w:left="720"/>
      <w:contextualSpacing/>
    </w:p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qFormat/>
    <w:locked/>
    <w:rsid w:val="00C52373"/>
    <w:rPr>
      <w:rFonts w:asciiTheme="minorHAnsi" w:hAnsiTheme="minorHAnsi" w:cstheme="minorBidi"/>
      <w:sz w:val="22"/>
      <w:szCs w:val="22"/>
    </w:rPr>
  </w:style>
  <w:style w:type="paragraph" w:styleId="Revision">
    <w:name w:val="Revision"/>
    <w:hidden/>
    <w:uiPriority w:val="99"/>
    <w:semiHidden/>
    <w:rsid w:val="00F40960"/>
    <w:pPr>
      <w:spacing w:after="0" w:line="240" w:lineRule="auto"/>
    </w:pPr>
    <w:rPr>
      <w:rFonts w:asciiTheme="minorHAnsi" w:hAnsiTheme="minorHAnsi" w:cstheme="minorBidi"/>
      <w:sz w:val="22"/>
      <w:szCs w:val="22"/>
    </w:rPr>
  </w:style>
  <w:style w:type="paragraph" w:customStyle="1" w:styleId="Definition">
    <w:name w:val="Definition"/>
    <w:aliases w:val="dd"/>
    <w:basedOn w:val="Normal"/>
    <w:rsid w:val="00EC4617"/>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rsid w:val="00EC4617"/>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D502DB"/>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D502D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D502DB"/>
    <w:rPr>
      <w:rFonts w:eastAsia="Times New Roman"/>
      <w:sz w:val="22"/>
      <w:szCs w:val="20"/>
      <w:lang w:eastAsia="en-AU"/>
    </w:rPr>
  </w:style>
  <w:style w:type="character" w:customStyle="1" w:styleId="ui-provider">
    <w:name w:val="ui-provider"/>
    <w:basedOn w:val="DefaultParagraphFont"/>
    <w:rsid w:val="00374A1C"/>
  </w:style>
  <w:style w:type="character" w:customStyle="1" w:styleId="cf01">
    <w:name w:val="cf01"/>
    <w:basedOn w:val="DefaultParagraphFont"/>
    <w:rsid w:val="005D13F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96743">
      <w:bodyDiv w:val="1"/>
      <w:marLeft w:val="0"/>
      <w:marRight w:val="0"/>
      <w:marTop w:val="0"/>
      <w:marBottom w:val="0"/>
      <w:divBdr>
        <w:top w:val="none" w:sz="0" w:space="0" w:color="auto"/>
        <w:left w:val="none" w:sz="0" w:space="0" w:color="auto"/>
        <w:bottom w:val="none" w:sz="0" w:space="0" w:color="auto"/>
        <w:right w:val="none" w:sz="0" w:space="0" w:color="auto"/>
      </w:divBdr>
    </w:div>
    <w:div w:id="13984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3507</TotalTime>
  <Pages>27</Pages>
  <Words>12692</Words>
  <Characters>72351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Jess</dc:creator>
  <cp:keywords/>
  <dc:description/>
  <cp:lastModifiedBy>KULAR, Navreen</cp:lastModifiedBy>
  <cp:revision>118</cp:revision>
  <dcterms:created xsi:type="dcterms:W3CDTF">2024-04-10T02:38:00Z</dcterms:created>
  <dcterms:modified xsi:type="dcterms:W3CDTF">2024-09-27T02:56:00Z</dcterms:modified>
</cp:coreProperties>
</file>