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08793" w14:textId="77777777" w:rsidR="0048364F" w:rsidRPr="003540D2" w:rsidRDefault="00193461" w:rsidP="0020300C">
      <w:pPr>
        <w:rPr>
          <w:sz w:val="28"/>
        </w:rPr>
      </w:pPr>
      <w:r w:rsidRPr="003540D2">
        <w:rPr>
          <w:noProof/>
          <w:lang w:eastAsia="en-AU"/>
        </w:rPr>
        <w:drawing>
          <wp:inline distT="0" distB="0" distL="0" distR="0" wp14:anchorId="3B08E01B" wp14:editId="1B0BBF7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CDDC4FA" w14:textId="77777777" w:rsidR="0048364F" w:rsidRPr="003540D2" w:rsidRDefault="0048364F" w:rsidP="0048364F">
      <w:pPr>
        <w:rPr>
          <w:sz w:val="19"/>
        </w:rPr>
      </w:pPr>
    </w:p>
    <w:p w14:paraId="42DA9BF6" w14:textId="77777777" w:rsidR="0048364F" w:rsidRPr="003540D2" w:rsidRDefault="00362056" w:rsidP="0048364F">
      <w:pPr>
        <w:pStyle w:val="ShortT"/>
      </w:pPr>
      <w:r w:rsidRPr="003540D2">
        <w:t xml:space="preserve">Aged Care Legislation </w:t>
      </w:r>
      <w:r w:rsidR="006E6919" w:rsidRPr="003540D2">
        <w:t xml:space="preserve">Amendment </w:t>
      </w:r>
      <w:r w:rsidRPr="003540D2">
        <w:t>(Subsidy and Other Measures) Instrument 2024</w:t>
      </w:r>
    </w:p>
    <w:p w14:paraId="579E10D8" w14:textId="77777777" w:rsidR="00AA359E" w:rsidRPr="003540D2" w:rsidRDefault="00AA359E" w:rsidP="001C1AA5">
      <w:pPr>
        <w:pStyle w:val="SignCoverPageStart"/>
        <w:rPr>
          <w:szCs w:val="22"/>
        </w:rPr>
      </w:pPr>
      <w:r w:rsidRPr="003540D2">
        <w:rPr>
          <w:szCs w:val="22"/>
        </w:rPr>
        <w:t>I, Anika Wells, Minister for Aged Care, make the following instrument.</w:t>
      </w:r>
    </w:p>
    <w:p w14:paraId="65F91E8F" w14:textId="3201A39D" w:rsidR="00AA359E" w:rsidRPr="003540D2" w:rsidRDefault="00AA359E" w:rsidP="001C1AA5">
      <w:pPr>
        <w:keepNext/>
        <w:spacing w:before="300" w:line="240" w:lineRule="atLeast"/>
        <w:ind w:right="397"/>
        <w:jc w:val="both"/>
        <w:rPr>
          <w:szCs w:val="22"/>
        </w:rPr>
      </w:pPr>
      <w:r w:rsidRPr="003540D2">
        <w:rPr>
          <w:szCs w:val="22"/>
        </w:rPr>
        <w:t>Dated</w:t>
      </w:r>
      <w:r w:rsidRPr="003540D2">
        <w:rPr>
          <w:szCs w:val="22"/>
        </w:rPr>
        <w:tab/>
      </w:r>
      <w:r w:rsidRPr="003540D2">
        <w:rPr>
          <w:szCs w:val="22"/>
        </w:rPr>
        <w:tab/>
      </w:r>
      <w:r w:rsidRPr="003540D2">
        <w:rPr>
          <w:szCs w:val="22"/>
        </w:rPr>
        <w:tab/>
      </w:r>
      <w:r w:rsidR="000B5068" w:rsidRPr="003540D2">
        <w:rPr>
          <w:szCs w:val="22"/>
        </w:rPr>
        <w:t>12 September</w:t>
      </w:r>
      <w:r w:rsidRPr="003540D2">
        <w:rPr>
          <w:szCs w:val="22"/>
        </w:rPr>
        <w:tab/>
      </w:r>
      <w:r w:rsidRPr="003540D2">
        <w:rPr>
          <w:szCs w:val="22"/>
        </w:rPr>
        <w:fldChar w:fldCharType="begin"/>
      </w:r>
      <w:r w:rsidRPr="003540D2">
        <w:rPr>
          <w:szCs w:val="22"/>
        </w:rPr>
        <w:instrText xml:space="preserve"> DOCPROPERTY  DateMade </w:instrText>
      </w:r>
      <w:r w:rsidRPr="003540D2">
        <w:rPr>
          <w:szCs w:val="22"/>
        </w:rPr>
        <w:fldChar w:fldCharType="separate"/>
      </w:r>
      <w:r w:rsidR="005D7DC4" w:rsidRPr="003540D2">
        <w:rPr>
          <w:szCs w:val="22"/>
        </w:rPr>
        <w:t>2024</w:t>
      </w:r>
      <w:r w:rsidRPr="003540D2">
        <w:rPr>
          <w:szCs w:val="22"/>
        </w:rPr>
        <w:fldChar w:fldCharType="end"/>
      </w:r>
    </w:p>
    <w:p w14:paraId="211649F7" w14:textId="77777777" w:rsidR="00AA359E" w:rsidRPr="003540D2" w:rsidRDefault="00AA359E" w:rsidP="001C1AA5">
      <w:pPr>
        <w:keepNext/>
        <w:tabs>
          <w:tab w:val="left" w:pos="3402"/>
        </w:tabs>
        <w:spacing w:before="1440" w:line="300" w:lineRule="atLeast"/>
        <w:ind w:right="397"/>
        <w:rPr>
          <w:szCs w:val="22"/>
        </w:rPr>
      </w:pPr>
      <w:r w:rsidRPr="003540D2">
        <w:rPr>
          <w:szCs w:val="22"/>
        </w:rPr>
        <w:t>Anika Wells</w:t>
      </w:r>
    </w:p>
    <w:p w14:paraId="6F203F6D" w14:textId="77777777" w:rsidR="00AA359E" w:rsidRPr="003540D2" w:rsidRDefault="00AA359E" w:rsidP="001C1AA5">
      <w:pPr>
        <w:pStyle w:val="SignCoverPageEnd"/>
        <w:rPr>
          <w:szCs w:val="22"/>
        </w:rPr>
      </w:pPr>
      <w:r w:rsidRPr="003540D2">
        <w:rPr>
          <w:szCs w:val="22"/>
        </w:rPr>
        <w:t>Minister for Aged Care</w:t>
      </w:r>
    </w:p>
    <w:p w14:paraId="432E295D" w14:textId="77777777" w:rsidR="00AA359E" w:rsidRPr="003540D2" w:rsidRDefault="00AA359E" w:rsidP="001C1AA5"/>
    <w:p w14:paraId="5CF5BCDC" w14:textId="77777777" w:rsidR="0048364F" w:rsidRPr="003540D2" w:rsidRDefault="0048364F" w:rsidP="0048364F">
      <w:pPr>
        <w:pStyle w:val="Header"/>
        <w:tabs>
          <w:tab w:val="clear" w:pos="4150"/>
          <w:tab w:val="clear" w:pos="8307"/>
        </w:tabs>
      </w:pPr>
      <w:r w:rsidRPr="003540D2">
        <w:rPr>
          <w:rStyle w:val="CharAmSchNo"/>
        </w:rPr>
        <w:t xml:space="preserve"> </w:t>
      </w:r>
      <w:r w:rsidRPr="003540D2">
        <w:rPr>
          <w:rStyle w:val="CharAmSchText"/>
        </w:rPr>
        <w:t xml:space="preserve"> </w:t>
      </w:r>
    </w:p>
    <w:p w14:paraId="5A5B2939" w14:textId="77777777" w:rsidR="0048364F" w:rsidRPr="003540D2" w:rsidRDefault="0048364F" w:rsidP="0048364F">
      <w:pPr>
        <w:pStyle w:val="Header"/>
        <w:tabs>
          <w:tab w:val="clear" w:pos="4150"/>
          <w:tab w:val="clear" w:pos="8307"/>
        </w:tabs>
      </w:pPr>
      <w:r w:rsidRPr="003540D2">
        <w:rPr>
          <w:rStyle w:val="CharAmPartNo"/>
        </w:rPr>
        <w:t xml:space="preserve"> </w:t>
      </w:r>
      <w:r w:rsidRPr="003540D2">
        <w:rPr>
          <w:rStyle w:val="CharAmPartText"/>
        </w:rPr>
        <w:t xml:space="preserve"> </w:t>
      </w:r>
    </w:p>
    <w:p w14:paraId="76495FB9" w14:textId="77777777" w:rsidR="0048364F" w:rsidRPr="003540D2" w:rsidRDefault="0048364F" w:rsidP="0048364F">
      <w:pPr>
        <w:sectPr w:rsidR="0048364F" w:rsidRPr="003540D2" w:rsidSect="00800C1F">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77EA2B3F" w14:textId="77777777" w:rsidR="00220A0C" w:rsidRPr="003540D2" w:rsidRDefault="0048364F" w:rsidP="0048364F">
      <w:pPr>
        <w:outlineLvl w:val="0"/>
        <w:rPr>
          <w:sz w:val="36"/>
        </w:rPr>
      </w:pPr>
      <w:r w:rsidRPr="003540D2">
        <w:rPr>
          <w:sz w:val="36"/>
        </w:rPr>
        <w:lastRenderedPageBreak/>
        <w:t>Contents</w:t>
      </w:r>
    </w:p>
    <w:p w14:paraId="6D8A1794" w14:textId="36AB2AD7" w:rsidR="00B01BFE" w:rsidRPr="003540D2" w:rsidRDefault="00B01BFE">
      <w:pPr>
        <w:pStyle w:val="TOC5"/>
        <w:rPr>
          <w:rFonts w:asciiTheme="minorHAnsi" w:eastAsiaTheme="minorEastAsia" w:hAnsiTheme="minorHAnsi" w:cstheme="minorBidi"/>
          <w:noProof/>
          <w:kern w:val="0"/>
          <w:sz w:val="22"/>
          <w:szCs w:val="22"/>
        </w:rPr>
      </w:pPr>
      <w:r w:rsidRPr="003540D2">
        <w:fldChar w:fldCharType="begin"/>
      </w:r>
      <w:r w:rsidRPr="003540D2">
        <w:instrText xml:space="preserve"> TOC \o "1-9" </w:instrText>
      </w:r>
      <w:r w:rsidRPr="003540D2">
        <w:fldChar w:fldCharType="separate"/>
      </w:r>
      <w:r w:rsidRPr="003540D2">
        <w:rPr>
          <w:noProof/>
        </w:rPr>
        <w:t>1</w:t>
      </w:r>
      <w:r w:rsidRPr="003540D2">
        <w:rPr>
          <w:noProof/>
        </w:rPr>
        <w:tab/>
        <w:t>Name</w:t>
      </w:r>
      <w:r w:rsidRPr="003540D2">
        <w:rPr>
          <w:noProof/>
        </w:rPr>
        <w:tab/>
      </w:r>
      <w:r w:rsidRPr="003540D2">
        <w:rPr>
          <w:noProof/>
        </w:rPr>
        <w:fldChar w:fldCharType="begin"/>
      </w:r>
      <w:r w:rsidRPr="003540D2">
        <w:rPr>
          <w:noProof/>
        </w:rPr>
        <w:instrText xml:space="preserve"> PAGEREF _Toc176778328 \h </w:instrText>
      </w:r>
      <w:r w:rsidRPr="003540D2">
        <w:rPr>
          <w:noProof/>
        </w:rPr>
      </w:r>
      <w:r w:rsidRPr="003540D2">
        <w:rPr>
          <w:noProof/>
        </w:rPr>
        <w:fldChar w:fldCharType="separate"/>
      </w:r>
      <w:r w:rsidR="005D7DC4" w:rsidRPr="003540D2">
        <w:rPr>
          <w:noProof/>
        </w:rPr>
        <w:t>1</w:t>
      </w:r>
      <w:r w:rsidRPr="003540D2">
        <w:rPr>
          <w:noProof/>
        </w:rPr>
        <w:fldChar w:fldCharType="end"/>
      </w:r>
    </w:p>
    <w:p w14:paraId="65B7872B" w14:textId="48D01B5E" w:rsidR="00B01BFE" w:rsidRPr="003540D2" w:rsidRDefault="00B01BFE">
      <w:pPr>
        <w:pStyle w:val="TOC5"/>
        <w:rPr>
          <w:rFonts w:asciiTheme="minorHAnsi" w:eastAsiaTheme="minorEastAsia" w:hAnsiTheme="minorHAnsi" w:cstheme="minorBidi"/>
          <w:noProof/>
          <w:kern w:val="0"/>
          <w:sz w:val="22"/>
          <w:szCs w:val="22"/>
        </w:rPr>
      </w:pPr>
      <w:r w:rsidRPr="003540D2">
        <w:rPr>
          <w:noProof/>
        </w:rPr>
        <w:t>2</w:t>
      </w:r>
      <w:r w:rsidRPr="003540D2">
        <w:rPr>
          <w:noProof/>
        </w:rPr>
        <w:tab/>
        <w:t>Commencement</w:t>
      </w:r>
      <w:r w:rsidRPr="003540D2">
        <w:rPr>
          <w:noProof/>
        </w:rPr>
        <w:tab/>
      </w:r>
      <w:r w:rsidRPr="003540D2">
        <w:rPr>
          <w:noProof/>
        </w:rPr>
        <w:fldChar w:fldCharType="begin"/>
      </w:r>
      <w:r w:rsidRPr="003540D2">
        <w:rPr>
          <w:noProof/>
        </w:rPr>
        <w:instrText xml:space="preserve"> PAGEREF _Toc176778329 \h </w:instrText>
      </w:r>
      <w:r w:rsidRPr="003540D2">
        <w:rPr>
          <w:noProof/>
        </w:rPr>
      </w:r>
      <w:r w:rsidRPr="003540D2">
        <w:rPr>
          <w:noProof/>
        </w:rPr>
        <w:fldChar w:fldCharType="separate"/>
      </w:r>
      <w:r w:rsidR="005D7DC4" w:rsidRPr="003540D2">
        <w:rPr>
          <w:noProof/>
        </w:rPr>
        <w:t>1</w:t>
      </w:r>
      <w:r w:rsidRPr="003540D2">
        <w:rPr>
          <w:noProof/>
        </w:rPr>
        <w:fldChar w:fldCharType="end"/>
      </w:r>
    </w:p>
    <w:p w14:paraId="4CC966F2" w14:textId="653A5F11" w:rsidR="00B01BFE" w:rsidRPr="003540D2" w:rsidRDefault="00B01BFE">
      <w:pPr>
        <w:pStyle w:val="TOC5"/>
        <w:rPr>
          <w:rFonts w:asciiTheme="minorHAnsi" w:eastAsiaTheme="minorEastAsia" w:hAnsiTheme="minorHAnsi" w:cstheme="minorBidi"/>
          <w:noProof/>
          <w:kern w:val="0"/>
          <w:sz w:val="22"/>
          <w:szCs w:val="22"/>
        </w:rPr>
      </w:pPr>
      <w:r w:rsidRPr="003540D2">
        <w:rPr>
          <w:noProof/>
        </w:rPr>
        <w:t>3</w:t>
      </w:r>
      <w:r w:rsidRPr="003540D2">
        <w:rPr>
          <w:noProof/>
        </w:rPr>
        <w:tab/>
        <w:t>Authority</w:t>
      </w:r>
      <w:r w:rsidRPr="003540D2">
        <w:rPr>
          <w:noProof/>
        </w:rPr>
        <w:tab/>
      </w:r>
      <w:r w:rsidRPr="003540D2">
        <w:rPr>
          <w:noProof/>
        </w:rPr>
        <w:fldChar w:fldCharType="begin"/>
      </w:r>
      <w:r w:rsidRPr="003540D2">
        <w:rPr>
          <w:noProof/>
        </w:rPr>
        <w:instrText xml:space="preserve"> PAGEREF _Toc176778330 \h </w:instrText>
      </w:r>
      <w:r w:rsidRPr="003540D2">
        <w:rPr>
          <w:noProof/>
        </w:rPr>
      </w:r>
      <w:r w:rsidRPr="003540D2">
        <w:rPr>
          <w:noProof/>
        </w:rPr>
        <w:fldChar w:fldCharType="separate"/>
      </w:r>
      <w:r w:rsidR="005D7DC4" w:rsidRPr="003540D2">
        <w:rPr>
          <w:noProof/>
        </w:rPr>
        <w:t>1</w:t>
      </w:r>
      <w:r w:rsidRPr="003540D2">
        <w:rPr>
          <w:noProof/>
        </w:rPr>
        <w:fldChar w:fldCharType="end"/>
      </w:r>
    </w:p>
    <w:p w14:paraId="657F2216" w14:textId="2F89F00E" w:rsidR="00B01BFE" w:rsidRPr="003540D2" w:rsidRDefault="00B01BFE">
      <w:pPr>
        <w:pStyle w:val="TOC5"/>
        <w:rPr>
          <w:rFonts w:asciiTheme="minorHAnsi" w:eastAsiaTheme="minorEastAsia" w:hAnsiTheme="minorHAnsi" w:cstheme="minorBidi"/>
          <w:noProof/>
          <w:kern w:val="0"/>
          <w:sz w:val="22"/>
          <w:szCs w:val="22"/>
        </w:rPr>
      </w:pPr>
      <w:r w:rsidRPr="003540D2">
        <w:rPr>
          <w:noProof/>
        </w:rPr>
        <w:t>4</w:t>
      </w:r>
      <w:r w:rsidRPr="003540D2">
        <w:rPr>
          <w:noProof/>
        </w:rPr>
        <w:tab/>
        <w:t>Schedules</w:t>
      </w:r>
      <w:r w:rsidRPr="003540D2">
        <w:rPr>
          <w:noProof/>
        </w:rPr>
        <w:tab/>
      </w:r>
      <w:r w:rsidRPr="003540D2">
        <w:rPr>
          <w:noProof/>
        </w:rPr>
        <w:fldChar w:fldCharType="begin"/>
      </w:r>
      <w:r w:rsidRPr="003540D2">
        <w:rPr>
          <w:noProof/>
        </w:rPr>
        <w:instrText xml:space="preserve"> PAGEREF _Toc176778331 \h </w:instrText>
      </w:r>
      <w:r w:rsidRPr="003540D2">
        <w:rPr>
          <w:noProof/>
        </w:rPr>
      </w:r>
      <w:r w:rsidRPr="003540D2">
        <w:rPr>
          <w:noProof/>
        </w:rPr>
        <w:fldChar w:fldCharType="separate"/>
      </w:r>
      <w:r w:rsidR="005D7DC4" w:rsidRPr="003540D2">
        <w:rPr>
          <w:noProof/>
        </w:rPr>
        <w:t>1</w:t>
      </w:r>
      <w:r w:rsidRPr="003540D2">
        <w:rPr>
          <w:noProof/>
        </w:rPr>
        <w:fldChar w:fldCharType="end"/>
      </w:r>
    </w:p>
    <w:p w14:paraId="594B8D78" w14:textId="5D479AF6" w:rsidR="00B01BFE" w:rsidRPr="003540D2" w:rsidRDefault="00B01BFE">
      <w:pPr>
        <w:pStyle w:val="TOC6"/>
        <w:rPr>
          <w:rFonts w:asciiTheme="minorHAnsi" w:eastAsiaTheme="minorEastAsia" w:hAnsiTheme="minorHAnsi" w:cstheme="minorBidi"/>
          <w:b w:val="0"/>
          <w:noProof/>
          <w:kern w:val="0"/>
          <w:sz w:val="22"/>
          <w:szCs w:val="22"/>
        </w:rPr>
      </w:pPr>
      <w:r w:rsidRPr="003540D2">
        <w:rPr>
          <w:noProof/>
        </w:rPr>
        <w:t>Schedule 1—Required amounts of direct care</w:t>
      </w:r>
      <w:r w:rsidRPr="003540D2">
        <w:rPr>
          <w:b w:val="0"/>
          <w:noProof/>
          <w:sz w:val="18"/>
        </w:rPr>
        <w:tab/>
      </w:r>
      <w:r w:rsidRPr="003540D2">
        <w:rPr>
          <w:b w:val="0"/>
          <w:noProof/>
          <w:sz w:val="18"/>
        </w:rPr>
        <w:fldChar w:fldCharType="begin"/>
      </w:r>
      <w:r w:rsidRPr="003540D2">
        <w:rPr>
          <w:b w:val="0"/>
          <w:noProof/>
          <w:sz w:val="18"/>
        </w:rPr>
        <w:instrText xml:space="preserve"> PAGEREF _Toc176778332 \h </w:instrText>
      </w:r>
      <w:r w:rsidRPr="003540D2">
        <w:rPr>
          <w:b w:val="0"/>
          <w:noProof/>
          <w:sz w:val="18"/>
        </w:rPr>
      </w:r>
      <w:r w:rsidRPr="003540D2">
        <w:rPr>
          <w:b w:val="0"/>
          <w:noProof/>
          <w:sz w:val="18"/>
        </w:rPr>
        <w:fldChar w:fldCharType="separate"/>
      </w:r>
      <w:r w:rsidR="005D7DC4" w:rsidRPr="003540D2">
        <w:rPr>
          <w:b w:val="0"/>
          <w:noProof/>
          <w:sz w:val="18"/>
        </w:rPr>
        <w:t>2</w:t>
      </w:r>
      <w:r w:rsidRPr="003540D2">
        <w:rPr>
          <w:b w:val="0"/>
          <w:noProof/>
          <w:sz w:val="18"/>
        </w:rPr>
        <w:fldChar w:fldCharType="end"/>
      </w:r>
    </w:p>
    <w:p w14:paraId="427F0883" w14:textId="62346E81" w:rsidR="00B01BFE" w:rsidRPr="003540D2" w:rsidRDefault="00B01BFE">
      <w:pPr>
        <w:pStyle w:val="TOC9"/>
        <w:rPr>
          <w:rFonts w:asciiTheme="minorHAnsi" w:eastAsiaTheme="minorEastAsia" w:hAnsiTheme="minorHAnsi" w:cstheme="minorBidi"/>
          <w:i w:val="0"/>
          <w:noProof/>
          <w:kern w:val="0"/>
          <w:sz w:val="22"/>
          <w:szCs w:val="22"/>
        </w:rPr>
      </w:pPr>
      <w:r w:rsidRPr="003540D2">
        <w:rPr>
          <w:noProof/>
        </w:rPr>
        <w:t>Quality of Care Principles 2014</w:t>
      </w:r>
      <w:r w:rsidRPr="003540D2">
        <w:rPr>
          <w:i w:val="0"/>
          <w:noProof/>
          <w:sz w:val="18"/>
        </w:rPr>
        <w:tab/>
      </w:r>
      <w:r w:rsidRPr="003540D2">
        <w:rPr>
          <w:i w:val="0"/>
          <w:noProof/>
          <w:sz w:val="18"/>
        </w:rPr>
        <w:fldChar w:fldCharType="begin"/>
      </w:r>
      <w:r w:rsidRPr="003540D2">
        <w:rPr>
          <w:i w:val="0"/>
          <w:noProof/>
          <w:sz w:val="18"/>
        </w:rPr>
        <w:instrText xml:space="preserve"> PAGEREF _Toc176778333 \h </w:instrText>
      </w:r>
      <w:r w:rsidRPr="003540D2">
        <w:rPr>
          <w:i w:val="0"/>
          <w:noProof/>
          <w:sz w:val="18"/>
        </w:rPr>
      </w:r>
      <w:r w:rsidRPr="003540D2">
        <w:rPr>
          <w:i w:val="0"/>
          <w:noProof/>
          <w:sz w:val="18"/>
        </w:rPr>
        <w:fldChar w:fldCharType="separate"/>
      </w:r>
      <w:r w:rsidR="005D7DC4" w:rsidRPr="003540D2">
        <w:rPr>
          <w:i w:val="0"/>
          <w:noProof/>
          <w:sz w:val="18"/>
        </w:rPr>
        <w:t>2</w:t>
      </w:r>
      <w:r w:rsidRPr="003540D2">
        <w:rPr>
          <w:i w:val="0"/>
          <w:noProof/>
          <w:sz w:val="18"/>
        </w:rPr>
        <w:fldChar w:fldCharType="end"/>
      </w:r>
    </w:p>
    <w:p w14:paraId="1E767437" w14:textId="20BC0BAA" w:rsidR="00B01BFE" w:rsidRPr="003540D2" w:rsidRDefault="00B01BFE">
      <w:pPr>
        <w:pStyle w:val="TOC6"/>
        <w:rPr>
          <w:rFonts w:asciiTheme="minorHAnsi" w:eastAsiaTheme="minorEastAsia" w:hAnsiTheme="minorHAnsi" w:cstheme="minorBidi"/>
          <w:b w:val="0"/>
          <w:noProof/>
          <w:kern w:val="0"/>
          <w:sz w:val="22"/>
          <w:szCs w:val="22"/>
        </w:rPr>
      </w:pPr>
      <w:r w:rsidRPr="003540D2">
        <w:rPr>
          <w:noProof/>
        </w:rPr>
        <w:t>Schedule 2—Hotelling supplement</w:t>
      </w:r>
      <w:r w:rsidRPr="003540D2">
        <w:rPr>
          <w:b w:val="0"/>
          <w:noProof/>
          <w:sz w:val="18"/>
        </w:rPr>
        <w:tab/>
      </w:r>
      <w:r w:rsidRPr="003540D2">
        <w:rPr>
          <w:b w:val="0"/>
          <w:noProof/>
          <w:sz w:val="18"/>
        </w:rPr>
        <w:fldChar w:fldCharType="begin"/>
      </w:r>
      <w:r w:rsidRPr="003540D2">
        <w:rPr>
          <w:b w:val="0"/>
          <w:noProof/>
          <w:sz w:val="18"/>
        </w:rPr>
        <w:instrText xml:space="preserve"> PAGEREF _Toc176778334 \h </w:instrText>
      </w:r>
      <w:r w:rsidRPr="003540D2">
        <w:rPr>
          <w:b w:val="0"/>
          <w:noProof/>
          <w:sz w:val="18"/>
        </w:rPr>
      </w:r>
      <w:r w:rsidRPr="003540D2">
        <w:rPr>
          <w:b w:val="0"/>
          <w:noProof/>
          <w:sz w:val="18"/>
        </w:rPr>
        <w:fldChar w:fldCharType="separate"/>
      </w:r>
      <w:r w:rsidR="005D7DC4" w:rsidRPr="003540D2">
        <w:rPr>
          <w:b w:val="0"/>
          <w:noProof/>
          <w:sz w:val="18"/>
        </w:rPr>
        <w:t>3</w:t>
      </w:r>
      <w:r w:rsidRPr="003540D2">
        <w:rPr>
          <w:b w:val="0"/>
          <w:noProof/>
          <w:sz w:val="18"/>
        </w:rPr>
        <w:fldChar w:fldCharType="end"/>
      </w:r>
    </w:p>
    <w:p w14:paraId="415527AA" w14:textId="646D9187" w:rsidR="00B01BFE" w:rsidRPr="003540D2" w:rsidRDefault="00B01BFE">
      <w:pPr>
        <w:pStyle w:val="TOC9"/>
        <w:rPr>
          <w:rFonts w:asciiTheme="minorHAnsi" w:eastAsiaTheme="minorEastAsia" w:hAnsiTheme="minorHAnsi" w:cstheme="minorBidi"/>
          <w:i w:val="0"/>
          <w:noProof/>
          <w:kern w:val="0"/>
          <w:sz w:val="22"/>
          <w:szCs w:val="22"/>
        </w:rPr>
      </w:pPr>
      <w:r w:rsidRPr="003540D2">
        <w:rPr>
          <w:noProof/>
        </w:rPr>
        <w:t>Aged Care (Subsidy, Fees and Payments) Determination 2014</w:t>
      </w:r>
      <w:r w:rsidRPr="003540D2">
        <w:rPr>
          <w:i w:val="0"/>
          <w:noProof/>
          <w:sz w:val="18"/>
        </w:rPr>
        <w:tab/>
      </w:r>
      <w:r w:rsidRPr="003540D2">
        <w:rPr>
          <w:i w:val="0"/>
          <w:noProof/>
          <w:sz w:val="18"/>
        </w:rPr>
        <w:fldChar w:fldCharType="begin"/>
      </w:r>
      <w:r w:rsidRPr="003540D2">
        <w:rPr>
          <w:i w:val="0"/>
          <w:noProof/>
          <w:sz w:val="18"/>
        </w:rPr>
        <w:instrText xml:space="preserve"> PAGEREF _Toc176778335 \h </w:instrText>
      </w:r>
      <w:r w:rsidRPr="003540D2">
        <w:rPr>
          <w:i w:val="0"/>
          <w:noProof/>
          <w:sz w:val="18"/>
        </w:rPr>
      </w:r>
      <w:r w:rsidRPr="003540D2">
        <w:rPr>
          <w:i w:val="0"/>
          <w:noProof/>
          <w:sz w:val="18"/>
        </w:rPr>
        <w:fldChar w:fldCharType="separate"/>
      </w:r>
      <w:r w:rsidR="005D7DC4" w:rsidRPr="003540D2">
        <w:rPr>
          <w:i w:val="0"/>
          <w:noProof/>
          <w:sz w:val="18"/>
        </w:rPr>
        <w:t>3</w:t>
      </w:r>
      <w:r w:rsidRPr="003540D2">
        <w:rPr>
          <w:i w:val="0"/>
          <w:noProof/>
          <w:sz w:val="18"/>
        </w:rPr>
        <w:fldChar w:fldCharType="end"/>
      </w:r>
    </w:p>
    <w:p w14:paraId="7ADF7BBF" w14:textId="5135539C" w:rsidR="00B01BFE" w:rsidRPr="003540D2" w:rsidRDefault="00B01BFE">
      <w:pPr>
        <w:pStyle w:val="TOC9"/>
        <w:rPr>
          <w:rFonts w:asciiTheme="minorHAnsi" w:eastAsiaTheme="minorEastAsia" w:hAnsiTheme="minorHAnsi" w:cstheme="minorBidi"/>
          <w:i w:val="0"/>
          <w:noProof/>
          <w:kern w:val="0"/>
          <w:sz w:val="22"/>
          <w:szCs w:val="22"/>
        </w:rPr>
      </w:pPr>
      <w:r w:rsidRPr="003540D2">
        <w:rPr>
          <w:noProof/>
        </w:rPr>
        <w:t>Aged Care (Transitional Provisions) (Subsidy and Other Measures) Determination 2014</w:t>
      </w:r>
      <w:r w:rsidRPr="003540D2">
        <w:rPr>
          <w:i w:val="0"/>
          <w:noProof/>
          <w:sz w:val="18"/>
        </w:rPr>
        <w:tab/>
      </w:r>
      <w:r w:rsidRPr="003540D2">
        <w:rPr>
          <w:i w:val="0"/>
          <w:noProof/>
          <w:sz w:val="18"/>
        </w:rPr>
        <w:fldChar w:fldCharType="begin"/>
      </w:r>
      <w:r w:rsidRPr="003540D2">
        <w:rPr>
          <w:i w:val="0"/>
          <w:noProof/>
          <w:sz w:val="18"/>
        </w:rPr>
        <w:instrText xml:space="preserve"> PAGEREF _Toc176778336 \h </w:instrText>
      </w:r>
      <w:r w:rsidRPr="003540D2">
        <w:rPr>
          <w:i w:val="0"/>
          <w:noProof/>
          <w:sz w:val="18"/>
        </w:rPr>
      </w:r>
      <w:r w:rsidRPr="003540D2">
        <w:rPr>
          <w:i w:val="0"/>
          <w:noProof/>
          <w:sz w:val="18"/>
        </w:rPr>
        <w:fldChar w:fldCharType="separate"/>
      </w:r>
      <w:r w:rsidR="005D7DC4" w:rsidRPr="003540D2">
        <w:rPr>
          <w:i w:val="0"/>
          <w:noProof/>
          <w:sz w:val="18"/>
        </w:rPr>
        <w:t>3</w:t>
      </w:r>
      <w:r w:rsidRPr="003540D2">
        <w:rPr>
          <w:i w:val="0"/>
          <w:noProof/>
          <w:sz w:val="18"/>
        </w:rPr>
        <w:fldChar w:fldCharType="end"/>
      </w:r>
    </w:p>
    <w:p w14:paraId="6A9B4A2A" w14:textId="68F60EA3" w:rsidR="00B01BFE" w:rsidRPr="003540D2" w:rsidRDefault="00B01BFE">
      <w:pPr>
        <w:pStyle w:val="TOC6"/>
        <w:rPr>
          <w:rFonts w:asciiTheme="minorHAnsi" w:eastAsiaTheme="minorEastAsia" w:hAnsiTheme="minorHAnsi" w:cstheme="minorBidi"/>
          <w:b w:val="0"/>
          <w:noProof/>
          <w:kern w:val="0"/>
          <w:sz w:val="22"/>
          <w:szCs w:val="22"/>
        </w:rPr>
      </w:pPr>
      <w:r w:rsidRPr="003540D2">
        <w:rPr>
          <w:noProof/>
        </w:rPr>
        <w:t>Schedule 3—Basic subsidy amount</w:t>
      </w:r>
      <w:r w:rsidRPr="003540D2">
        <w:rPr>
          <w:b w:val="0"/>
          <w:noProof/>
          <w:sz w:val="18"/>
        </w:rPr>
        <w:tab/>
      </w:r>
      <w:r w:rsidRPr="003540D2">
        <w:rPr>
          <w:b w:val="0"/>
          <w:noProof/>
          <w:sz w:val="18"/>
        </w:rPr>
        <w:fldChar w:fldCharType="begin"/>
      </w:r>
      <w:r w:rsidRPr="003540D2">
        <w:rPr>
          <w:b w:val="0"/>
          <w:noProof/>
          <w:sz w:val="18"/>
        </w:rPr>
        <w:instrText xml:space="preserve"> PAGEREF _Toc176778337 \h </w:instrText>
      </w:r>
      <w:r w:rsidRPr="003540D2">
        <w:rPr>
          <w:b w:val="0"/>
          <w:noProof/>
          <w:sz w:val="18"/>
        </w:rPr>
      </w:r>
      <w:r w:rsidRPr="003540D2">
        <w:rPr>
          <w:b w:val="0"/>
          <w:noProof/>
          <w:sz w:val="18"/>
        </w:rPr>
        <w:fldChar w:fldCharType="separate"/>
      </w:r>
      <w:r w:rsidR="005D7DC4" w:rsidRPr="003540D2">
        <w:rPr>
          <w:b w:val="0"/>
          <w:noProof/>
          <w:sz w:val="18"/>
        </w:rPr>
        <w:t>4</w:t>
      </w:r>
      <w:r w:rsidRPr="003540D2">
        <w:rPr>
          <w:b w:val="0"/>
          <w:noProof/>
          <w:sz w:val="18"/>
        </w:rPr>
        <w:fldChar w:fldCharType="end"/>
      </w:r>
    </w:p>
    <w:p w14:paraId="62793028" w14:textId="0400EFE2" w:rsidR="00B01BFE" w:rsidRPr="003540D2" w:rsidRDefault="00B01BFE">
      <w:pPr>
        <w:pStyle w:val="TOC9"/>
        <w:rPr>
          <w:rFonts w:asciiTheme="minorHAnsi" w:eastAsiaTheme="minorEastAsia" w:hAnsiTheme="minorHAnsi" w:cstheme="minorBidi"/>
          <w:i w:val="0"/>
          <w:noProof/>
          <w:kern w:val="0"/>
          <w:sz w:val="22"/>
          <w:szCs w:val="22"/>
        </w:rPr>
      </w:pPr>
      <w:r w:rsidRPr="003540D2">
        <w:rPr>
          <w:noProof/>
        </w:rPr>
        <w:t>Aged Care (Subsidy, Fees and Payments) Determination 2014</w:t>
      </w:r>
      <w:r w:rsidRPr="003540D2">
        <w:rPr>
          <w:i w:val="0"/>
          <w:noProof/>
          <w:sz w:val="18"/>
        </w:rPr>
        <w:tab/>
      </w:r>
      <w:r w:rsidRPr="003540D2">
        <w:rPr>
          <w:i w:val="0"/>
          <w:noProof/>
          <w:sz w:val="18"/>
        </w:rPr>
        <w:fldChar w:fldCharType="begin"/>
      </w:r>
      <w:r w:rsidRPr="003540D2">
        <w:rPr>
          <w:i w:val="0"/>
          <w:noProof/>
          <w:sz w:val="18"/>
        </w:rPr>
        <w:instrText xml:space="preserve"> PAGEREF _Toc176778338 \h </w:instrText>
      </w:r>
      <w:r w:rsidRPr="003540D2">
        <w:rPr>
          <w:i w:val="0"/>
          <w:noProof/>
          <w:sz w:val="18"/>
        </w:rPr>
      </w:r>
      <w:r w:rsidRPr="003540D2">
        <w:rPr>
          <w:i w:val="0"/>
          <w:noProof/>
          <w:sz w:val="18"/>
        </w:rPr>
        <w:fldChar w:fldCharType="separate"/>
      </w:r>
      <w:r w:rsidR="005D7DC4" w:rsidRPr="003540D2">
        <w:rPr>
          <w:i w:val="0"/>
          <w:noProof/>
          <w:sz w:val="18"/>
        </w:rPr>
        <w:t>4</w:t>
      </w:r>
      <w:r w:rsidRPr="003540D2">
        <w:rPr>
          <w:i w:val="0"/>
          <w:noProof/>
          <w:sz w:val="18"/>
        </w:rPr>
        <w:fldChar w:fldCharType="end"/>
      </w:r>
    </w:p>
    <w:p w14:paraId="5E3954E2" w14:textId="096962F6" w:rsidR="00B01BFE" w:rsidRPr="003540D2" w:rsidRDefault="00B01BFE">
      <w:pPr>
        <w:pStyle w:val="TOC9"/>
        <w:rPr>
          <w:rFonts w:asciiTheme="minorHAnsi" w:eastAsiaTheme="minorEastAsia" w:hAnsiTheme="minorHAnsi" w:cstheme="minorBidi"/>
          <w:i w:val="0"/>
          <w:noProof/>
          <w:kern w:val="0"/>
          <w:sz w:val="22"/>
          <w:szCs w:val="22"/>
        </w:rPr>
      </w:pPr>
      <w:r w:rsidRPr="003540D2">
        <w:rPr>
          <w:noProof/>
        </w:rPr>
        <w:t>Aged Care (Transitional Provisions) (Subsidy and Other Measures) Determination 2014</w:t>
      </w:r>
      <w:r w:rsidRPr="003540D2">
        <w:rPr>
          <w:i w:val="0"/>
          <w:noProof/>
          <w:sz w:val="18"/>
        </w:rPr>
        <w:tab/>
      </w:r>
      <w:r w:rsidRPr="003540D2">
        <w:rPr>
          <w:i w:val="0"/>
          <w:noProof/>
          <w:sz w:val="18"/>
        </w:rPr>
        <w:fldChar w:fldCharType="begin"/>
      </w:r>
      <w:r w:rsidRPr="003540D2">
        <w:rPr>
          <w:i w:val="0"/>
          <w:noProof/>
          <w:sz w:val="18"/>
        </w:rPr>
        <w:instrText xml:space="preserve"> PAGEREF _Toc176778339 \h </w:instrText>
      </w:r>
      <w:r w:rsidRPr="003540D2">
        <w:rPr>
          <w:i w:val="0"/>
          <w:noProof/>
          <w:sz w:val="18"/>
        </w:rPr>
      </w:r>
      <w:r w:rsidRPr="003540D2">
        <w:rPr>
          <w:i w:val="0"/>
          <w:noProof/>
          <w:sz w:val="18"/>
        </w:rPr>
        <w:fldChar w:fldCharType="separate"/>
      </w:r>
      <w:r w:rsidR="005D7DC4" w:rsidRPr="003540D2">
        <w:rPr>
          <w:i w:val="0"/>
          <w:noProof/>
          <w:sz w:val="18"/>
        </w:rPr>
        <w:t>6</w:t>
      </w:r>
      <w:r w:rsidRPr="003540D2">
        <w:rPr>
          <w:i w:val="0"/>
          <w:noProof/>
          <w:sz w:val="18"/>
        </w:rPr>
        <w:fldChar w:fldCharType="end"/>
      </w:r>
    </w:p>
    <w:p w14:paraId="587A4096" w14:textId="25F43A29" w:rsidR="00B01BFE" w:rsidRPr="003540D2" w:rsidRDefault="00B01BFE">
      <w:pPr>
        <w:pStyle w:val="TOC6"/>
        <w:rPr>
          <w:rFonts w:asciiTheme="minorHAnsi" w:eastAsiaTheme="minorEastAsia" w:hAnsiTheme="minorHAnsi" w:cstheme="minorBidi"/>
          <w:b w:val="0"/>
          <w:noProof/>
          <w:kern w:val="0"/>
          <w:sz w:val="22"/>
          <w:szCs w:val="22"/>
        </w:rPr>
      </w:pPr>
      <w:r w:rsidRPr="003540D2">
        <w:rPr>
          <w:noProof/>
        </w:rPr>
        <w:t>Schedule 4—Direct care responsibility and registered nurse supplement</w:t>
      </w:r>
      <w:r w:rsidRPr="003540D2">
        <w:rPr>
          <w:b w:val="0"/>
          <w:noProof/>
          <w:sz w:val="18"/>
        </w:rPr>
        <w:tab/>
      </w:r>
      <w:r w:rsidRPr="003540D2">
        <w:rPr>
          <w:b w:val="0"/>
          <w:noProof/>
          <w:sz w:val="18"/>
        </w:rPr>
        <w:fldChar w:fldCharType="begin"/>
      </w:r>
      <w:r w:rsidRPr="003540D2">
        <w:rPr>
          <w:b w:val="0"/>
          <w:noProof/>
          <w:sz w:val="18"/>
        </w:rPr>
        <w:instrText xml:space="preserve"> PAGEREF _Toc176778340 \h </w:instrText>
      </w:r>
      <w:r w:rsidRPr="003540D2">
        <w:rPr>
          <w:b w:val="0"/>
          <w:noProof/>
          <w:sz w:val="18"/>
        </w:rPr>
      </w:r>
      <w:r w:rsidRPr="003540D2">
        <w:rPr>
          <w:b w:val="0"/>
          <w:noProof/>
          <w:sz w:val="18"/>
        </w:rPr>
        <w:fldChar w:fldCharType="separate"/>
      </w:r>
      <w:r w:rsidR="005D7DC4" w:rsidRPr="003540D2">
        <w:rPr>
          <w:b w:val="0"/>
          <w:noProof/>
          <w:sz w:val="18"/>
        </w:rPr>
        <w:t>8</w:t>
      </w:r>
      <w:r w:rsidRPr="003540D2">
        <w:rPr>
          <w:b w:val="0"/>
          <w:noProof/>
          <w:sz w:val="18"/>
        </w:rPr>
        <w:fldChar w:fldCharType="end"/>
      </w:r>
    </w:p>
    <w:p w14:paraId="650C9634" w14:textId="22516540" w:rsidR="00B01BFE" w:rsidRPr="003540D2" w:rsidRDefault="00B01BFE">
      <w:pPr>
        <w:pStyle w:val="TOC9"/>
        <w:rPr>
          <w:rFonts w:asciiTheme="minorHAnsi" w:eastAsiaTheme="minorEastAsia" w:hAnsiTheme="minorHAnsi" w:cstheme="minorBidi"/>
          <w:i w:val="0"/>
          <w:noProof/>
          <w:kern w:val="0"/>
          <w:sz w:val="22"/>
          <w:szCs w:val="22"/>
        </w:rPr>
      </w:pPr>
      <w:r w:rsidRPr="003540D2">
        <w:rPr>
          <w:noProof/>
        </w:rPr>
        <w:t>Quality of Care Principles 2014</w:t>
      </w:r>
      <w:r w:rsidRPr="003540D2">
        <w:rPr>
          <w:i w:val="0"/>
          <w:noProof/>
          <w:sz w:val="18"/>
        </w:rPr>
        <w:tab/>
      </w:r>
      <w:r w:rsidRPr="003540D2">
        <w:rPr>
          <w:i w:val="0"/>
          <w:noProof/>
          <w:sz w:val="18"/>
        </w:rPr>
        <w:fldChar w:fldCharType="begin"/>
      </w:r>
      <w:r w:rsidRPr="003540D2">
        <w:rPr>
          <w:i w:val="0"/>
          <w:noProof/>
          <w:sz w:val="18"/>
        </w:rPr>
        <w:instrText xml:space="preserve"> PAGEREF _Toc176778341 \h </w:instrText>
      </w:r>
      <w:r w:rsidRPr="003540D2">
        <w:rPr>
          <w:i w:val="0"/>
          <w:noProof/>
          <w:sz w:val="18"/>
        </w:rPr>
      </w:r>
      <w:r w:rsidRPr="003540D2">
        <w:rPr>
          <w:i w:val="0"/>
          <w:noProof/>
          <w:sz w:val="18"/>
        </w:rPr>
        <w:fldChar w:fldCharType="separate"/>
      </w:r>
      <w:r w:rsidR="005D7DC4" w:rsidRPr="003540D2">
        <w:rPr>
          <w:i w:val="0"/>
          <w:noProof/>
          <w:sz w:val="18"/>
        </w:rPr>
        <w:t>8</w:t>
      </w:r>
      <w:r w:rsidRPr="003540D2">
        <w:rPr>
          <w:i w:val="0"/>
          <w:noProof/>
          <w:sz w:val="18"/>
        </w:rPr>
        <w:fldChar w:fldCharType="end"/>
      </w:r>
    </w:p>
    <w:p w14:paraId="2EEB2F52" w14:textId="27940AC7" w:rsidR="00B01BFE" w:rsidRPr="003540D2" w:rsidRDefault="00B01BFE">
      <w:pPr>
        <w:pStyle w:val="TOC9"/>
        <w:rPr>
          <w:rFonts w:asciiTheme="minorHAnsi" w:eastAsiaTheme="minorEastAsia" w:hAnsiTheme="minorHAnsi" w:cstheme="minorBidi"/>
          <w:i w:val="0"/>
          <w:noProof/>
          <w:kern w:val="0"/>
          <w:sz w:val="22"/>
          <w:szCs w:val="22"/>
        </w:rPr>
      </w:pPr>
      <w:r w:rsidRPr="003540D2">
        <w:rPr>
          <w:noProof/>
        </w:rPr>
        <w:t>Subsidy Principles 2014</w:t>
      </w:r>
      <w:r w:rsidRPr="003540D2">
        <w:rPr>
          <w:i w:val="0"/>
          <w:noProof/>
          <w:sz w:val="18"/>
        </w:rPr>
        <w:tab/>
      </w:r>
      <w:r w:rsidRPr="003540D2">
        <w:rPr>
          <w:i w:val="0"/>
          <w:noProof/>
          <w:sz w:val="18"/>
        </w:rPr>
        <w:fldChar w:fldCharType="begin"/>
      </w:r>
      <w:r w:rsidRPr="003540D2">
        <w:rPr>
          <w:i w:val="0"/>
          <w:noProof/>
          <w:sz w:val="18"/>
        </w:rPr>
        <w:instrText xml:space="preserve"> PAGEREF _Toc176778342 \h </w:instrText>
      </w:r>
      <w:r w:rsidRPr="003540D2">
        <w:rPr>
          <w:i w:val="0"/>
          <w:noProof/>
          <w:sz w:val="18"/>
        </w:rPr>
      </w:r>
      <w:r w:rsidRPr="003540D2">
        <w:rPr>
          <w:i w:val="0"/>
          <w:noProof/>
          <w:sz w:val="18"/>
        </w:rPr>
        <w:fldChar w:fldCharType="separate"/>
      </w:r>
      <w:r w:rsidR="005D7DC4" w:rsidRPr="003540D2">
        <w:rPr>
          <w:i w:val="0"/>
          <w:noProof/>
          <w:sz w:val="18"/>
        </w:rPr>
        <w:t>8</w:t>
      </w:r>
      <w:r w:rsidRPr="003540D2">
        <w:rPr>
          <w:i w:val="0"/>
          <w:noProof/>
          <w:sz w:val="18"/>
        </w:rPr>
        <w:fldChar w:fldCharType="end"/>
      </w:r>
    </w:p>
    <w:p w14:paraId="0F831BE2" w14:textId="1EDE77E5" w:rsidR="00B01BFE" w:rsidRPr="003540D2" w:rsidRDefault="00B01BFE">
      <w:pPr>
        <w:pStyle w:val="TOC9"/>
        <w:rPr>
          <w:rFonts w:asciiTheme="minorHAnsi" w:eastAsiaTheme="minorEastAsia" w:hAnsiTheme="minorHAnsi" w:cstheme="minorBidi"/>
          <w:i w:val="0"/>
          <w:noProof/>
          <w:kern w:val="0"/>
          <w:sz w:val="22"/>
          <w:szCs w:val="22"/>
        </w:rPr>
      </w:pPr>
      <w:r w:rsidRPr="003540D2">
        <w:rPr>
          <w:noProof/>
        </w:rPr>
        <w:t>Aged Care (Subsidy, Fees and Payments) Determination 2014</w:t>
      </w:r>
      <w:r w:rsidRPr="003540D2">
        <w:rPr>
          <w:i w:val="0"/>
          <w:noProof/>
          <w:sz w:val="18"/>
        </w:rPr>
        <w:tab/>
      </w:r>
      <w:r w:rsidRPr="003540D2">
        <w:rPr>
          <w:i w:val="0"/>
          <w:noProof/>
          <w:sz w:val="18"/>
        </w:rPr>
        <w:fldChar w:fldCharType="begin"/>
      </w:r>
      <w:r w:rsidRPr="003540D2">
        <w:rPr>
          <w:i w:val="0"/>
          <w:noProof/>
          <w:sz w:val="18"/>
        </w:rPr>
        <w:instrText xml:space="preserve"> PAGEREF _Toc176778343 \h </w:instrText>
      </w:r>
      <w:r w:rsidRPr="003540D2">
        <w:rPr>
          <w:i w:val="0"/>
          <w:noProof/>
          <w:sz w:val="18"/>
        </w:rPr>
      </w:r>
      <w:r w:rsidRPr="003540D2">
        <w:rPr>
          <w:i w:val="0"/>
          <w:noProof/>
          <w:sz w:val="18"/>
        </w:rPr>
        <w:fldChar w:fldCharType="separate"/>
      </w:r>
      <w:r w:rsidR="005D7DC4" w:rsidRPr="003540D2">
        <w:rPr>
          <w:i w:val="0"/>
          <w:noProof/>
          <w:sz w:val="18"/>
        </w:rPr>
        <w:t>8</w:t>
      </w:r>
      <w:r w:rsidRPr="003540D2">
        <w:rPr>
          <w:i w:val="0"/>
          <w:noProof/>
          <w:sz w:val="18"/>
        </w:rPr>
        <w:fldChar w:fldCharType="end"/>
      </w:r>
    </w:p>
    <w:p w14:paraId="33D15E55" w14:textId="3BA3BA69" w:rsidR="00B01BFE" w:rsidRPr="003540D2" w:rsidRDefault="00B01BFE">
      <w:pPr>
        <w:pStyle w:val="TOC9"/>
        <w:rPr>
          <w:rFonts w:asciiTheme="minorHAnsi" w:eastAsiaTheme="minorEastAsia" w:hAnsiTheme="minorHAnsi" w:cstheme="minorBidi"/>
          <w:i w:val="0"/>
          <w:noProof/>
          <w:kern w:val="0"/>
          <w:sz w:val="22"/>
          <w:szCs w:val="22"/>
        </w:rPr>
      </w:pPr>
      <w:r w:rsidRPr="003540D2">
        <w:rPr>
          <w:noProof/>
        </w:rPr>
        <w:t>Aged Care (Transitional Provisions) (Subsidy and Other Measures) Determination 2014</w:t>
      </w:r>
      <w:r w:rsidRPr="003540D2">
        <w:rPr>
          <w:i w:val="0"/>
          <w:noProof/>
          <w:sz w:val="18"/>
        </w:rPr>
        <w:tab/>
      </w:r>
      <w:r w:rsidRPr="003540D2">
        <w:rPr>
          <w:i w:val="0"/>
          <w:noProof/>
          <w:sz w:val="18"/>
        </w:rPr>
        <w:fldChar w:fldCharType="begin"/>
      </w:r>
      <w:r w:rsidRPr="003540D2">
        <w:rPr>
          <w:i w:val="0"/>
          <w:noProof/>
          <w:sz w:val="18"/>
        </w:rPr>
        <w:instrText xml:space="preserve"> PAGEREF _Toc176778344 \h </w:instrText>
      </w:r>
      <w:r w:rsidRPr="003540D2">
        <w:rPr>
          <w:i w:val="0"/>
          <w:noProof/>
          <w:sz w:val="18"/>
        </w:rPr>
      </w:r>
      <w:r w:rsidRPr="003540D2">
        <w:rPr>
          <w:i w:val="0"/>
          <w:noProof/>
          <w:sz w:val="18"/>
        </w:rPr>
        <w:fldChar w:fldCharType="separate"/>
      </w:r>
      <w:r w:rsidR="005D7DC4" w:rsidRPr="003540D2">
        <w:rPr>
          <w:i w:val="0"/>
          <w:noProof/>
          <w:sz w:val="18"/>
        </w:rPr>
        <w:t>11</w:t>
      </w:r>
      <w:r w:rsidRPr="003540D2">
        <w:rPr>
          <w:i w:val="0"/>
          <w:noProof/>
          <w:sz w:val="18"/>
        </w:rPr>
        <w:fldChar w:fldCharType="end"/>
      </w:r>
    </w:p>
    <w:p w14:paraId="021CA352" w14:textId="2CFEFB4E" w:rsidR="00B01BFE" w:rsidRPr="003540D2" w:rsidRDefault="00B01BFE">
      <w:pPr>
        <w:pStyle w:val="TOC6"/>
        <w:rPr>
          <w:rFonts w:asciiTheme="minorHAnsi" w:eastAsiaTheme="minorEastAsia" w:hAnsiTheme="minorHAnsi" w:cstheme="minorBidi"/>
          <w:b w:val="0"/>
          <w:noProof/>
          <w:kern w:val="0"/>
          <w:sz w:val="22"/>
          <w:szCs w:val="22"/>
        </w:rPr>
      </w:pPr>
      <w:r w:rsidRPr="003540D2">
        <w:rPr>
          <w:noProof/>
        </w:rPr>
        <w:t>Schedule 5—Accommodation payments</w:t>
      </w:r>
      <w:r w:rsidRPr="003540D2">
        <w:rPr>
          <w:b w:val="0"/>
          <w:noProof/>
          <w:sz w:val="18"/>
        </w:rPr>
        <w:tab/>
      </w:r>
      <w:r w:rsidRPr="003540D2">
        <w:rPr>
          <w:b w:val="0"/>
          <w:noProof/>
          <w:sz w:val="18"/>
        </w:rPr>
        <w:fldChar w:fldCharType="begin"/>
      </w:r>
      <w:r w:rsidRPr="003540D2">
        <w:rPr>
          <w:b w:val="0"/>
          <w:noProof/>
          <w:sz w:val="18"/>
        </w:rPr>
        <w:instrText xml:space="preserve"> PAGEREF _Toc176778345 \h </w:instrText>
      </w:r>
      <w:r w:rsidRPr="003540D2">
        <w:rPr>
          <w:b w:val="0"/>
          <w:noProof/>
          <w:sz w:val="18"/>
        </w:rPr>
      </w:r>
      <w:r w:rsidRPr="003540D2">
        <w:rPr>
          <w:b w:val="0"/>
          <w:noProof/>
          <w:sz w:val="18"/>
        </w:rPr>
        <w:fldChar w:fldCharType="separate"/>
      </w:r>
      <w:r w:rsidR="005D7DC4" w:rsidRPr="003540D2">
        <w:rPr>
          <w:b w:val="0"/>
          <w:noProof/>
          <w:sz w:val="18"/>
        </w:rPr>
        <w:t>15</w:t>
      </w:r>
      <w:r w:rsidRPr="003540D2">
        <w:rPr>
          <w:b w:val="0"/>
          <w:noProof/>
          <w:sz w:val="18"/>
        </w:rPr>
        <w:fldChar w:fldCharType="end"/>
      </w:r>
    </w:p>
    <w:p w14:paraId="1FB23C5C" w14:textId="6F71CB39" w:rsidR="00B01BFE" w:rsidRPr="003540D2" w:rsidRDefault="00B01BFE">
      <w:pPr>
        <w:pStyle w:val="TOC9"/>
        <w:rPr>
          <w:rFonts w:asciiTheme="minorHAnsi" w:eastAsiaTheme="minorEastAsia" w:hAnsiTheme="minorHAnsi" w:cstheme="minorBidi"/>
          <w:i w:val="0"/>
          <w:noProof/>
          <w:kern w:val="0"/>
          <w:sz w:val="22"/>
          <w:szCs w:val="22"/>
        </w:rPr>
      </w:pPr>
      <w:r w:rsidRPr="003540D2">
        <w:rPr>
          <w:noProof/>
        </w:rPr>
        <w:t>Fees and Payments Principles 2014 (No. 2)</w:t>
      </w:r>
      <w:r w:rsidRPr="003540D2">
        <w:rPr>
          <w:i w:val="0"/>
          <w:noProof/>
          <w:sz w:val="18"/>
        </w:rPr>
        <w:tab/>
      </w:r>
      <w:r w:rsidRPr="003540D2">
        <w:rPr>
          <w:i w:val="0"/>
          <w:noProof/>
          <w:sz w:val="18"/>
        </w:rPr>
        <w:fldChar w:fldCharType="begin"/>
      </w:r>
      <w:r w:rsidRPr="003540D2">
        <w:rPr>
          <w:i w:val="0"/>
          <w:noProof/>
          <w:sz w:val="18"/>
        </w:rPr>
        <w:instrText xml:space="preserve"> PAGEREF _Toc176778346 \h </w:instrText>
      </w:r>
      <w:r w:rsidRPr="003540D2">
        <w:rPr>
          <w:i w:val="0"/>
          <w:noProof/>
          <w:sz w:val="18"/>
        </w:rPr>
      </w:r>
      <w:r w:rsidRPr="003540D2">
        <w:rPr>
          <w:i w:val="0"/>
          <w:noProof/>
          <w:sz w:val="18"/>
        </w:rPr>
        <w:fldChar w:fldCharType="separate"/>
      </w:r>
      <w:r w:rsidR="005D7DC4" w:rsidRPr="003540D2">
        <w:rPr>
          <w:i w:val="0"/>
          <w:noProof/>
          <w:sz w:val="18"/>
        </w:rPr>
        <w:t>15</w:t>
      </w:r>
      <w:r w:rsidRPr="003540D2">
        <w:rPr>
          <w:i w:val="0"/>
          <w:noProof/>
          <w:sz w:val="18"/>
        </w:rPr>
        <w:fldChar w:fldCharType="end"/>
      </w:r>
    </w:p>
    <w:p w14:paraId="13C2586A" w14:textId="77777777" w:rsidR="0048364F" w:rsidRPr="003540D2" w:rsidRDefault="00B01BFE" w:rsidP="0048364F">
      <w:r w:rsidRPr="003540D2">
        <w:fldChar w:fldCharType="end"/>
      </w:r>
    </w:p>
    <w:p w14:paraId="21C68D76" w14:textId="77777777" w:rsidR="0048364F" w:rsidRPr="003540D2" w:rsidRDefault="0048364F" w:rsidP="0048364F">
      <w:pPr>
        <w:sectPr w:rsidR="0048364F" w:rsidRPr="003540D2" w:rsidSect="00800C1F">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592DAF1F" w14:textId="77777777" w:rsidR="0048364F" w:rsidRPr="003540D2" w:rsidRDefault="0048364F" w:rsidP="0048364F">
      <w:pPr>
        <w:pStyle w:val="ActHead5"/>
      </w:pPr>
      <w:bookmarkStart w:id="0" w:name="_Toc176778328"/>
      <w:r w:rsidRPr="003540D2">
        <w:rPr>
          <w:rStyle w:val="CharSectno"/>
        </w:rPr>
        <w:lastRenderedPageBreak/>
        <w:t>1</w:t>
      </w:r>
      <w:r w:rsidRPr="003540D2">
        <w:t xml:space="preserve">  </w:t>
      </w:r>
      <w:r w:rsidR="004F676E" w:rsidRPr="003540D2">
        <w:t>Name</w:t>
      </w:r>
      <w:bookmarkEnd w:id="0"/>
    </w:p>
    <w:p w14:paraId="48A42E80" w14:textId="77777777" w:rsidR="0048364F" w:rsidRPr="003540D2" w:rsidRDefault="0048364F" w:rsidP="0048364F">
      <w:pPr>
        <w:pStyle w:val="subsection"/>
      </w:pPr>
      <w:r w:rsidRPr="003540D2">
        <w:tab/>
      </w:r>
      <w:r w:rsidRPr="003540D2">
        <w:tab/>
      </w:r>
      <w:r w:rsidR="00362056" w:rsidRPr="003540D2">
        <w:t>This instrument is</w:t>
      </w:r>
      <w:r w:rsidRPr="003540D2">
        <w:t xml:space="preserve"> the </w:t>
      </w:r>
      <w:r w:rsidR="002831BB" w:rsidRPr="003540D2">
        <w:rPr>
          <w:i/>
          <w:noProof/>
        </w:rPr>
        <w:t>Aged Care Legislation Amendment (Subsidy and Other Measures) Instrument 2024</w:t>
      </w:r>
      <w:r w:rsidRPr="003540D2">
        <w:t>.</w:t>
      </w:r>
    </w:p>
    <w:p w14:paraId="5D98B01A" w14:textId="77777777" w:rsidR="00BF515C" w:rsidRPr="003540D2" w:rsidRDefault="00BF515C" w:rsidP="00BF515C">
      <w:pPr>
        <w:pStyle w:val="ActHead5"/>
      </w:pPr>
      <w:bookmarkStart w:id="1" w:name="_Toc176778329"/>
      <w:r w:rsidRPr="003540D2">
        <w:rPr>
          <w:rStyle w:val="CharSectno"/>
        </w:rPr>
        <w:t>2</w:t>
      </w:r>
      <w:r w:rsidRPr="003540D2">
        <w:t xml:space="preserve">  Commencement</w:t>
      </w:r>
      <w:bookmarkStart w:id="2" w:name="_GoBack"/>
      <w:bookmarkEnd w:id="1"/>
      <w:bookmarkEnd w:id="2"/>
    </w:p>
    <w:p w14:paraId="45A8B9D9" w14:textId="77777777" w:rsidR="00BF515C" w:rsidRPr="003540D2" w:rsidRDefault="00BF515C" w:rsidP="00BF515C">
      <w:pPr>
        <w:pStyle w:val="subsection"/>
      </w:pPr>
      <w:r w:rsidRPr="003540D2">
        <w:tab/>
        <w:t>(1)</w:t>
      </w:r>
      <w:r w:rsidRPr="003540D2">
        <w:tab/>
        <w:t>Each provision of this instrument specified in column 1 of the table commences, or is taken to have commenced, in accordance with column 2 of the table. Any other statement in column 2 has effect according to its terms.</w:t>
      </w:r>
    </w:p>
    <w:p w14:paraId="74EEA2F4" w14:textId="77777777" w:rsidR="00BF515C" w:rsidRPr="003540D2" w:rsidRDefault="00BF515C" w:rsidP="00BF515C">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040"/>
        <w:gridCol w:w="4591"/>
        <w:gridCol w:w="1896"/>
      </w:tblGrid>
      <w:tr w:rsidR="00BF515C" w:rsidRPr="003540D2" w14:paraId="319CDCC4" w14:textId="77777777" w:rsidTr="00BB0E04">
        <w:trPr>
          <w:tblHeader/>
        </w:trPr>
        <w:tc>
          <w:tcPr>
            <w:tcW w:w="5000" w:type="pct"/>
            <w:gridSpan w:val="3"/>
            <w:tcBorders>
              <w:top w:val="single" w:sz="12" w:space="0" w:color="auto"/>
              <w:bottom w:val="single" w:sz="6" w:space="0" w:color="auto"/>
            </w:tcBorders>
            <w:shd w:val="clear" w:color="auto" w:fill="auto"/>
            <w:hideMark/>
          </w:tcPr>
          <w:p w14:paraId="01EE64C7" w14:textId="77777777" w:rsidR="00BF515C" w:rsidRPr="003540D2" w:rsidRDefault="00BF515C" w:rsidP="00BF515C">
            <w:pPr>
              <w:pStyle w:val="TableHeading"/>
            </w:pPr>
            <w:r w:rsidRPr="003540D2">
              <w:t>Commencement information</w:t>
            </w:r>
          </w:p>
        </w:tc>
      </w:tr>
      <w:tr w:rsidR="00BF515C" w:rsidRPr="003540D2" w14:paraId="17B2FEBA" w14:textId="77777777" w:rsidTr="00BB0E04">
        <w:trPr>
          <w:tblHeader/>
        </w:trPr>
        <w:tc>
          <w:tcPr>
            <w:tcW w:w="1196" w:type="pct"/>
            <w:tcBorders>
              <w:top w:val="single" w:sz="6" w:space="0" w:color="auto"/>
              <w:bottom w:val="single" w:sz="6" w:space="0" w:color="auto"/>
            </w:tcBorders>
            <w:shd w:val="clear" w:color="auto" w:fill="auto"/>
            <w:hideMark/>
          </w:tcPr>
          <w:p w14:paraId="69CE2711" w14:textId="77777777" w:rsidR="00BF515C" w:rsidRPr="003540D2" w:rsidRDefault="00BF515C" w:rsidP="00BF515C">
            <w:pPr>
              <w:pStyle w:val="TableHeading"/>
            </w:pPr>
            <w:r w:rsidRPr="003540D2">
              <w:t>Column 1</w:t>
            </w:r>
          </w:p>
        </w:tc>
        <w:tc>
          <w:tcPr>
            <w:tcW w:w="2692" w:type="pct"/>
            <w:tcBorders>
              <w:top w:val="single" w:sz="6" w:space="0" w:color="auto"/>
              <w:bottom w:val="single" w:sz="6" w:space="0" w:color="auto"/>
            </w:tcBorders>
            <w:shd w:val="clear" w:color="auto" w:fill="auto"/>
            <w:hideMark/>
          </w:tcPr>
          <w:p w14:paraId="24BD9C2E" w14:textId="77777777" w:rsidR="00BF515C" w:rsidRPr="003540D2" w:rsidRDefault="00BF515C" w:rsidP="00BF515C">
            <w:pPr>
              <w:pStyle w:val="TableHeading"/>
            </w:pPr>
            <w:r w:rsidRPr="003540D2">
              <w:t>Column 2</w:t>
            </w:r>
          </w:p>
        </w:tc>
        <w:tc>
          <w:tcPr>
            <w:tcW w:w="1112" w:type="pct"/>
            <w:tcBorders>
              <w:top w:val="single" w:sz="6" w:space="0" w:color="auto"/>
              <w:bottom w:val="single" w:sz="6" w:space="0" w:color="auto"/>
            </w:tcBorders>
            <w:shd w:val="clear" w:color="auto" w:fill="auto"/>
            <w:hideMark/>
          </w:tcPr>
          <w:p w14:paraId="191D64DC" w14:textId="77777777" w:rsidR="00BF515C" w:rsidRPr="003540D2" w:rsidRDefault="00BF515C" w:rsidP="00BF515C">
            <w:pPr>
              <w:pStyle w:val="TableHeading"/>
            </w:pPr>
            <w:r w:rsidRPr="003540D2">
              <w:t>Column 3</w:t>
            </w:r>
          </w:p>
        </w:tc>
      </w:tr>
      <w:tr w:rsidR="00BF515C" w:rsidRPr="003540D2" w14:paraId="725148A6" w14:textId="77777777" w:rsidTr="00BB0E04">
        <w:trPr>
          <w:tblHeader/>
        </w:trPr>
        <w:tc>
          <w:tcPr>
            <w:tcW w:w="1196" w:type="pct"/>
            <w:tcBorders>
              <w:top w:val="single" w:sz="6" w:space="0" w:color="auto"/>
              <w:bottom w:val="single" w:sz="12" w:space="0" w:color="auto"/>
            </w:tcBorders>
            <w:shd w:val="clear" w:color="auto" w:fill="auto"/>
            <w:hideMark/>
          </w:tcPr>
          <w:p w14:paraId="48E2DEE4" w14:textId="77777777" w:rsidR="00BF515C" w:rsidRPr="003540D2" w:rsidRDefault="00BF515C" w:rsidP="00BF515C">
            <w:pPr>
              <w:pStyle w:val="TableHeading"/>
            </w:pPr>
            <w:r w:rsidRPr="003540D2">
              <w:t>Provisions</w:t>
            </w:r>
          </w:p>
        </w:tc>
        <w:tc>
          <w:tcPr>
            <w:tcW w:w="2692" w:type="pct"/>
            <w:tcBorders>
              <w:top w:val="single" w:sz="6" w:space="0" w:color="auto"/>
              <w:bottom w:val="single" w:sz="12" w:space="0" w:color="auto"/>
            </w:tcBorders>
            <w:shd w:val="clear" w:color="auto" w:fill="auto"/>
            <w:hideMark/>
          </w:tcPr>
          <w:p w14:paraId="428DA8F2" w14:textId="77777777" w:rsidR="00BF515C" w:rsidRPr="003540D2" w:rsidRDefault="00BF515C" w:rsidP="00BF515C">
            <w:pPr>
              <w:pStyle w:val="TableHeading"/>
            </w:pPr>
            <w:r w:rsidRPr="003540D2">
              <w:t>Commencement</w:t>
            </w:r>
          </w:p>
        </w:tc>
        <w:tc>
          <w:tcPr>
            <w:tcW w:w="1112" w:type="pct"/>
            <w:tcBorders>
              <w:top w:val="single" w:sz="6" w:space="0" w:color="auto"/>
              <w:bottom w:val="single" w:sz="12" w:space="0" w:color="auto"/>
            </w:tcBorders>
            <w:shd w:val="clear" w:color="auto" w:fill="auto"/>
            <w:hideMark/>
          </w:tcPr>
          <w:p w14:paraId="4F9716C4" w14:textId="77777777" w:rsidR="00BF515C" w:rsidRPr="003540D2" w:rsidRDefault="00BF515C" w:rsidP="00BF515C">
            <w:pPr>
              <w:pStyle w:val="TableHeading"/>
            </w:pPr>
            <w:r w:rsidRPr="003540D2">
              <w:t>Date/Details</w:t>
            </w:r>
          </w:p>
        </w:tc>
      </w:tr>
      <w:tr w:rsidR="00BF515C" w:rsidRPr="003540D2" w14:paraId="1493C949" w14:textId="77777777" w:rsidTr="00BB0E04">
        <w:tc>
          <w:tcPr>
            <w:tcW w:w="1196" w:type="pct"/>
            <w:tcBorders>
              <w:top w:val="single" w:sz="12" w:space="0" w:color="auto"/>
            </w:tcBorders>
            <w:shd w:val="clear" w:color="auto" w:fill="auto"/>
            <w:hideMark/>
          </w:tcPr>
          <w:p w14:paraId="335CF447" w14:textId="77777777" w:rsidR="00BF515C" w:rsidRPr="003540D2" w:rsidRDefault="00BF515C" w:rsidP="00BF515C">
            <w:pPr>
              <w:pStyle w:val="Tabletext"/>
            </w:pPr>
            <w:r w:rsidRPr="003540D2">
              <w:t xml:space="preserve">1.  </w:t>
            </w:r>
            <w:r w:rsidR="009D2265" w:rsidRPr="003540D2">
              <w:t>Sections 1</w:t>
            </w:r>
            <w:r w:rsidRPr="003540D2">
              <w:t xml:space="preserve"> to 4 and anything in this instrument not elsewhere covered by this table</w:t>
            </w:r>
          </w:p>
        </w:tc>
        <w:tc>
          <w:tcPr>
            <w:tcW w:w="2692" w:type="pct"/>
            <w:tcBorders>
              <w:top w:val="single" w:sz="12" w:space="0" w:color="auto"/>
            </w:tcBorders>
            <w:shd w:val="clear" w:color="auto" w:fill="auto"/>
            <w:hideMark/>
          </w:tcPr>
          <w:p w14:paraId="101417E5" w14:textId="77777777" w:rsidR="00BF515C" w:rsidRPr="003540D2" w:rsidRDefault="00BF515C" w:rsidP="00BF515C">
            <w:pPr>
              <w:pStyle w:val="Tabletext"/>
            </w:pPr>
            <w:r w:rsidRPr="003540D2">
              <w:t>The day after this instrument is registered.</w:t>
            </w:r>
          </w:p>
        </w:tc>
        <w:tc>
          <w:tcPr>
            <w:tcW w:w="1112" w:type="pct"/>
            <w:tcBorders>
              <w:top w:val="single" w:sz="12" w:space="0" w:color="auto"/>
            </w:tcBorders>
            <w:shd w:val="clear" w:color="auto" w:fill="auto"/>
          </w:tcPr>
          <w:p w14:paraId="6DE56655" w14:textId="190DF999" w:rsidR="00BF515C" w:rsidRPr="003540D2" w:rsidRDefault="00BC1609" w:rsidP="00BF515C">
            <w:pPr>
              <w:pStyle w:val="Tabletext"/>
            </w:pPr>
            <w:r>
              <w:t>14 September 2024</w:t>
            </w:r>
          </w:p>
        </w:tc>
      </w:tr>
      <w:tr w:rsidR="00B87163" w:rsidRPr="003540D2" w14:paraId="2D0AAD31" w14:textId="77777777" w:rsidTr="00BB0E04">
        <w:tc>
          <w:tcPr>
            <w:tcW w:w="1196" w:type="pct"/>
            <w:shd w:val="clear" w:color="auto" w:fill="auto"/>
          </w:tcPr>
          <w:p w14:paraId="049DB97C" w14:textId="77777777" w:rsidR="00B87163" w:rsidRPr="003540D2" w:rsidRDefault="00B87163" w:rsidP="00BF515C">
            <w:pPr>
              <w:pStyle w:val="Tabletext"/>
            </w:pPr>
            <w:r w:rsidRPr="003540D2">
              <w:t>2.</w:t>
            </w:r>
            <w:r w:rsidR="005A4257" w:rsidRPr="003540D2">
              <w:t xml:space="preserve">  </w:t>
            </w:r>
            <w:r w:rsidR="009D2265" w:rsidRPr="003540D2">
              <w:t>Schedule 1</w:t>
            </w:r>
          </w:p>
        </w:tc>
        <w:tc>
          <w:tcPr>
            <w:tcW w:w="2692" w:type="pct"/>
            <w:shd w:val="clear" w:color="auto" w:fill="auto"/>
          </w:tcPr>
          <w:p w14:paraId="31E173DC" w14:textId="77777777" w:rsidR="00B87163" w:rsidRPr="003540D2" w:rsidRDefault="009D2265" w:rsidP="00BF515C">
            <w:pPr>
              <w:pStyle w:val="Tabletext"/>
            </w:pPr>
            <w:r w:rsidRPr="003540D2">
              <w:t>15 September</w:t>
            </w:r>
            <w:r w:rsidR="005A4257" w:rsidRPr="003540D2">
              <w:t xml:space="preserve"> 2024.</w:t>
            </w:r>
          </w:p>
        </w:tc>
        <w:tc>
          <w:tcPr>
            <w:tcW w:w="1112" w:type="pct"/>
            <w:shd w:val="clear" w:color="auto" w:fill="auto"/>
          </w:tcPr>
          <w:p w14:paraId="31268009" w14:textId="77777777" w:rsidR="00B87163" w:rsidRPr="003540D2" w:rsidRDefault="009D2265" w:rsidP="00BF515C">
            <w:pPr>
              <w:pStyle w:val="Tabletext"/>
            </w:pPr>
            <w:r w:rsidRPr="003540D2">
              <w:t>15 September</w:t>
            </w:r>
            <w:r w:rsidR="005A4257" w:rsidRPr="003540D2">
              <w:t xml:space="preserve"> 2024</w:t>
            </w:r>
          </w:p>
        </w:tc>
      </w:tr>
      <w:tr w:rsidR="00BF515C" w:rsidRPr="003540D2" w14:paraId="39FE5668" w14:textId="77777777" w:rsidTr="00BB0E04">
        <w:tc>
          <w:tcPr>
            <w:tcW w:w="1196" w:type="pct"/>
            <w:tcBorders>
              <w:bottom w:val="single" w:sz="2" w:space="0" w:color="auto"/>
            </w:tcBorders>
            <w:shd w:val="clear" w:color="auto" w:fill="auto"/>
            <w:hideMark/>
          </w:tcPr>
          <w:p w14:paraId="0DA2F510" w14:textId="77777777" w:rsidR="00BF515C" w:rsidRPr="003540D2" w:rsidRDefault="00B87163" w:rsidP="00BF515C">
            <w:pPr>
              <w:pStyle w:val="Tabletext"/>
            </w:pPr>
            <w:r w:rsidRPr="003540D2">
              <w:t>3</w:t>
            </w:r>
            <w:r w:rsidR="00BF515C" w:rsidRPr="003540D2">
              <w:t xml:space="preserve">.  </w:t>
            </w:r>
            <w:r w:rsidR="009D2265" w:rsidRPr="003540D2">
              <w:t>Schedule 2</w:t>
            </w:r>
          </w:p>
        </w:tc>
        <w:tc>
          <w:tcPr>
            <w:tcW w:w="2692" w:type="pct"/>
            <w:tcBorders>
              <w:bottom w:val="single" w:sz="2" w:space="0" w:color="auto"/>
            </w:tcBorders>
            <w:shd w:val="clear" w:color="auto" w:fill="auto"/>
          </w:tcPr>
          <w:p w14:paraId="3FA02C7F" w14:textId="77777777" w:rsidR="00BF515C" w:rsidRPr="003540D2" w:rsidRDefault="009D2265" w:rsidP="00BF515C">
            <w:pPr>
              <w:pStyle w:val="Tabletext"/>
            </w:pPr>
            <w:r w:rsidRPr="003540D2">
              <w:t>20 September</w:t>
            </w:r>
            <w:r w:rsidR="00BF515C" w:rsidRPr="003540D2">
              <w:t xml:space="preserve"> 2024</w:t>
            </w:r>
            <w:r w:rsidR="00C27BC9" w:rsidRPr="003540D2">
              <w:t>.</w:t>
            </w:r>
          </w:p>
        </w:tc>
        <w:tc>
          <w:tcPr>
            <w:tcW w:w="1112" w:type="pct"/>
            <w:tcBorders>
              <w:bottom w:val="single" w:sz="2" w:space="0" w:color="auto"/>
            </w:tcBorders>
            <w:shd w:val="clear" w:color="auto" w:fill="auto"/>
          </w:tcPr>
          <w:p w14:paraId="7ED7DB20" w14:textId="77777777" w:rsidR="00BF515C" w:rsidRPr="003540D2" w:rsidRDefault="009D2265" w:rsidP="00BF515C">
            <w:pPr>
              <w:pStyle w:val="Tabletext"/>
            </w:pPr>
            <w:r w:rsidRPr="003540D2">
              <w:t>20 September</w:t>
            </w:r>
            <w:r w:rsidR="00C27BC9" w:rsidRPr="003540D2">
              <w:t xml:space="preserve"> 2024</w:t>
            </w:r>
          </w:p>
        </w:tc>
      </w:tr>
      <w:tr w:rsidR="00C27BC9" w:rsidRPr="003540D2" w14:paraId="6CFBDEBE" w14:textId="77777777" w:rsidTr="00BB0E04">
        <w:tc>
          <w:tcPr>
            <w:tcW w:w="1196" w:type="pct"/>
            <w:tcBorders>
              <w:top w:val="single" w:sz="2" w:space="0" w:color="auto"/>
              <w:bottom w:val="single" w:sz="12" w:space="0" w:color="auto"/>
            </w:tcBorders>
            <w:shd w:val="clear" w:color="auto" w:fill="auto"/>
            <w:hideMark/>
          </w:tcPr>
          <w:p w14:paraId="6D45B051" w14:textId="77777777" w:rsidR="00C27BC9" w:rsidRPr="003540D2" w:rsidRDefault="00B87163" w:rsidP="00C27BC9">
            <w:pPr>
              <w:pStyle w:val="Tabletext"/>
            </w:pPr>
            <w:r w:rsidRPr="003540D2">
              <w:t>4</w:t>
            </w:r>
            <w:r w:rsidR="00C27BC9" w:rsidRPr="003540D2">
              <w:t xml:space="preserve">.  </w:t>
            </w:r>
            <w:r w:rsidR="009D2265" w:rsidRPr="003540D2">
              <w:t>Schedules 3</w:t>
            </w:r>
            <w:r w:rsidR="00E3570F" w:rsidRPr="003540D2">
              <w:t xml:space="preserve"> to </w:t>
            </w:r>
            <w:r w:rsidR="004458C5" w:rsidRPr="003540D2">
              <w:t>5</w:t>
            </w:r>
          </w:p>
        </w:tc>
        <w:tc>
          <w:tcPr>
            <w:tcW w:w="2692" w:type="pct"/>
            <w:tcBorders>
              <w:top w:val="single" w:sz="2" w:space="0" w:color="auto"/>
              <w:bottom w:val="single" w:sz="12" w:space="0" w:color="auto"/>
            </w:tcBorders>
            <w:shd w:val="clear" w:color="auto" w:fill="auto"/>
          </w:tcPr>
          <w:p w14:paraId="2589F9C8" w14:textId="77777777" w:rsidR="00C27BC9" w:rsidRPr="003540D2" w:rsidRDefault="009D2265" w:rsidP="00C27BC9">
            <w:pPr>
              <w:pStyle w:val="Tabletext"/>
            </w:pPr>
            <w:r w:rsidRPr="003540D2">
              <w:t>1 October</w:t>
            </w:r>
            <w:r w:rsidR="00C27BC9" w:rsidRPr="003540D2">
              <w:t xml:space="preserve"> 2024.</w:t>
            </w:r>
          </w:p>
        </w:tc>
        <w:tc>
          <w:tcPr>
            <w:tcW w:w="1112" w:type="pct"/>
            <w:tcBorders>
              <w:top w:val="single" w:sz="2" w:space="0" w:color="auto"/>
              <w:bottom w:val="single" w:sz="12" w:space="0" w:color="auto"/>
            </w:tcBorders>
            <w:shd w:val="clear" w:color="auto" w:fill="auto"/>
          </w:tcPr>
          <w:p w14:paraId="394025EE" w14:textId="77777777" w:rsidR="00C27BC9" w:rsidRPr="003540D2" w:rsidRDefault="009D2265" w:rsidP="00C27BC9">
            <w:pPr>
              <w:pStyle w:val="Tabletext"/>
            </w:pPr>
            <w:r w:rsidRPr="003540D2">
              <w:t>1 October</w:t>
            </w:r>
            <w:r w:rsidR="00C27BC9" w:rsidRPr="003540D2">
              <w:t xml:space="preserve"> 2024</w:t>
            </w:r>
          </w:p>
        </w:tc>
      </w:tr>
    </w:tbl>
    <w:p w14:paraId="159D2393" w14:textId="77777777" w:rsidR="00BF515C" w:rsidRPr="003540D2" w:rsidRDefault="00BF515C" w:rsidP="00BF515C">
      <w:pPr>
        <w:pStyle w:val="notetext"/>
      </w:pPr>
      <w:r w:rsidRPr="003540D2">
        <w:rPr>
          <w:snapToGrid w:val="0"/>
          <w:lang w:eastAsia="en-US"/>
        </w:rPr>
        <w:t>Note:</w:t>
      </w:r>
      <w:r w:rsidRPr="003540D2">
        <w:rPr>
          <w:snapToGrid w:val="0"/>
          <w:lang w:eastAsia="en-US"/>
        </w:rPr>
        <w:tab/>
        <w:t xml:space="preserve">This table relates only to the provisions of this </w:t>
      </w:r>
      <w:r w:rsidRPr="003540D2">
        <w:t xml:space="preserve">instrument </w:t>
      </w:r>
      <w:r w:rsidRPr="003540D2">
        <w:rPr>
          <w:snapToGrid w:val="0"/>
          <w:lang w:eastAsia="en-US"/>
        </w:rPr>
        <w:t xml:space="preserve">as originally made. It will not be amended to deal with any later amendments of this </w:t>
      </w:r>
      <w:r w:rsidRPr="003540D2">
        <w:t>instrument</w:t>
      </w:r>
      <w:r w:rsidRPr="003540D2">
        <w:rPr>
          <w:snapToGrid w:val="0"/>
          <w:lang w:eastAsia="en-US"/>
        </w:rPr>
        <w:t>.</w:t>
      </w:r>
    </w:p>
    <w:p w14:paraId="486A7E51" w14:textId="77777777" w:rsidR="00BF515C" w:rsidRPr="003540D2" w:rsidRDefault="00BF515C" w:rsidP="00BF515C">
      <w:pPr>
        <w:pStyle w:val="subsection"/>
      </w:pPr>
      <w:r w:rsidRPr="003540D2">
        <w:tab/>
        <w:t>(2)</w:t>
      </w:r>
      <w:r w:rsidRPr="003540D2">
        <w:tab/>
        <w:t>Any information in column 3 of the table is not part of this instrument. Information may be inserted in this column, or information in it may be edited, in any published version of this instrument.</w:t>
      </w:r>
    </w:p>
    <w:p w14:paraId="387CC0F1" w14:textId="77777777" w:rsidR="00BF6650" w:rsidRPr="003540D2" w:rsidRDefault="00BF6650" w:rsidP="00BF6650">
      <w:pPr>
        <w:pStyle w:val="ActHead5"/>
      </w:pPr>
      <w:bookmarkStart w:id="3" w:name="_Toc176778330"/>
      <w:r w:rsidRPr="003540D2">
        <w:rPr>
          <w:rStyle w:val="CharSectno"/>
        </w:rPr>
        <w:t>3</w:t>
      </w:r>
      <w:r w:rsidRPr="003540D2">
        <w:t xml:space="preserve">  Authority</w:t>
      </w:r>
      <w:bookmarkEnd w:id="3"/>
    </w:p>
    <w:p w14:paraId="2502BD63" w14:textId="77777777" w:rsidR="00BF6650" w:rsidRPr="003540D2" w:rsidRDefault="00BF6650" w:rsidP="00BF6650">
      <w:pPr>
        <w:pStyle w:val="subsection"/>
      </w:pPr>
      <w:r w:rsidRPr="003540D2">
        <w:tab/>
      </w:r>
      <w:r w:rsidRPr="003540D2">
        <w:tab/>
      </w:r>
      <w:r w:rsidR="00362056" w:rsidRPr="003540D2">
        <w:t>This instrument is</w:t>
      </w:r>
      <w:r w:rsidRPr="003540D2">
        <w:t xml:space="preserve"> made under the</w:t>
      </w:r>
      <w:r w:rsidR="00A24B95" w:rsidRPr="003540D2">
        <w:t xml:space="preserve"> following</w:t>
      </w:r>
      <w:r w:rsidR="00A24B95" w:rsidRPr="003540D2">
        <w:rPr>
          <w:i/>
        </w:rPr>
        <w:t>:</w:t>
      </w:r>
    </w:p>
    <w:p w14:paraId="75283EA7" w14:textId="77777777" w:rsidR="007F1330" w:rsidRPr="003540D2" w:rsidRDefault="00A24B95" w:rsidP="00A24B95">
      <w:pPr>
        <w:pStyle w:val="paragraph"/>
      </w:pPr>
      <w:r w:rsidRPr="003540D2">
        <w:tab/>
        <w:t>(a)</w:t>
      </w:r>
      <w:r w:rsidRPr="003540D2">
        <w:tab/>
        <w:t xml:space="preserve">the </w:t>
      </w:r>
      <w:r w:rsidR="007F1330" w:rsidRPr="003540D2">
        <w:rPr>
          <w:i/>
        </w:rPr>
        <w:t>Aged Care Act 1997</w:t>
      </w:r>
      <w:r w:rsidRPr="003540D2">
        <w:t>;</w:t>
      </w:r>
    </w:p>
    <w:p w14:paraId="23F875A5" w14:textId="77777777" w:rsidR="007F1330" w:rsidRPr="003540D2" w:rsidRDefault="00A24B95" w:rsidP="00A24B95">
      <w:pPr>
        <w:pStyle w:val="paragraph"/>
      </w:pPr>
      <w:r w:rsidRPr="003540D2">
        <w:tab/>
        <w:t>(b)</w:t>
      </w:r>
      <w:r w:rsidRPr="003540D2">
        <w:tab/>
        <w:t xml:space="preserve">the </w:t>
      </w:r>
      <w:r w:rsidR="007F1330" w:rsidRPr="003540D2">
        <w:rPr>
          <w:i/>
        </w:rPr>
        <w:t>Aged Care (Transitional Provisions) Act 1997</w:t>
      </w:r>
      <w:r w:rsidRPr="003540D2">
        <w:t>.</w:t>
      </w:r>
    </w:p>
    <w:p w14:paraId="0DC600DA" w14:textId="77777777" w:rsidR="00557C7A" w:rsidRPr="003540D2" w:rsidRDefault="00BF6650" w:rsidP="00557C7A">
      <w:pPr>
        <w:pStyle w:val="ActHead5"/>
      </w:pPr>
      <w:bookmarkStart w:id="4" w:name="_Toc176778331"/>
      <w:r w:rsidRPr="003540D2">
        <w:rPr>
          <w:rStyle w:val="CharSectno"/>
        </w:rPr>
        <w:t>4</w:t>
      </w:r>
      <w:r w:rsidR="00557C7A" w:rsidRPr="003540D2">
        <w:t xml:space="preserve">  </w:t>
      </w:r>
      <w:r w:rsidR="00083F48" w:rsidRPr="003540D2">
        <w:t>Schedules</w:t>
      </w:r>
      <w:bookmarkEnd w:id="4"/>
    </w:p>
    <w:p w14:paraId="001B70BC" w14:textId="77777777" w:rsidR="00557C7A" w:rsidRPr="003540D2" w:rsidRDefault="00557C7A" w:rsidP="00557C7A">
      <w:pPr>
        <w:pStyle w:val="subsection"/>
      </w:pPr>
      <w:r w:rsidRPr="003540D2">
        <w:tab/>
      </w:r>
      <w:r w:rsidRPr="003540D2">
        <w:tab/>
      </w:r>
      <w:r w:rsidR="00083F48" w:rsidRPr="003540D2">
        <w:t xml:space="preserve">Each </w:t>
      </w:r>
      <w:r w:rsidR="00160BD7" w:rsidRPr="003540D2">
        <w:t>instrument</w:t>
      </w:r>
      <w:r w:rsidR="00083F48" w:rsidRPr="003540D2">
        <w:t xml:space="preserve"> that is specified in a Schedule to </w:t>
      </w:r>
      <w:r w:rsidR="00362056" w:rsidRPr="003540D2">
        <w:t>this instrument</w:t>
      </w:r>
      <w:r w:rsidR="00083F48" w:rsidRPr="003540D2">
        <w:t xml:space="preserve"> is amended or repealed as set out in the applicable items in the Schedule concerned, and any other item in a Schedule to </w:t>
      </w:r>
      <w:r w:rsidR="00362056" w:rsidRPr="003540D2">
        <w:t>this instrument</w:t>
      </w:r>
      <w:r w:rsidR="00083F48" w:rsidRPr="003540D2">
        <w:t xml:space="preserve"> has effect according to its terms.</w:t>
      </w:r>
    </w:p>
    <w:p w14:paraId="37C07EFD" w14:textId="77777777" w:rsidR="005A4257" w:rsidRPr="003540D2" w:rsidRDefault="009D2265" w:rsidP="0033659E">
      <w:pPr>
        <w:pStyle w:val="ActHead6"/>
        <w:pageBreakBefore/>
      </w:pPr>
      <w:bookmarkStart w:id="5" w:name="_Toc176778332"/>
      <w:r w:rsidRPr="003540D2">
        <w:rPr>
          <w:rStyle w:val="CharAmSchNo"/>
        </w:rPr>
        <w:lastRenderedPageBreak/>
        <w:t>Schedule 1</w:t>
      </w:r>
      <w:r w:rsidR="0048364F" w:rsidRPr="003540D2">
        <w:t>—</w:t>
      </w:r>
      <w:r w:rsidR="005A4257" w:rsidRPr="003540D2">
        <w:rPr>
          <w:rStyle w:val="CharAmSchText"/>
        </w:rPr>
        <w:t>Re</w:t>
      </w:r>
      <w:r w:rsidR="009979FA" w:rsidRPr="003540D2">
        <w:rPr>
          <w:rStyle w:val="CharAmSchText"/>
        </w:rPr>
        <w:t>quired amounts of direct care</w:t>
      </w:r>
      <w:bookmarkEnd w:id="5"/>
    </w:p>
    <w:p w14:paraId="6ED48D92" w14:textId="77777777" w:rsidR="009979FA" w:rsidRPr="003540D2" w:rsidRDefault="009979FA" w:rsidP="009979FA">
      <w:pPr>
        <w:pStyle w:val="Header"/>
      </w:pPr>
      <w:r w:rsidRPr="003540D2">
        <w:rPr>
          <w:rStyle w:val="CharAmPartNo"/>
        </w:rPr>
        <w:t xml:space="preserve"> </w:t>
      </w:r>
      <w:r w:rsidRPr="003540D2">
        <w:rPr>
          <w:rStyle w:val="CharAmPartText"/>
        </w:rPr>
        <w:t xml:space="preserve"> </w:t>
      </w:r>
    </w:p>
    <w:p w14:paraId="6B480436" w14:textId="77777777" w:rsidR="009979FA" w:rsidRPr="003540D2" w:rsidRDefault="009979FA" w:rsidP="009979FA">
      <w:pPr>
        <w:pStyle w:val="ActHead9"/>
      </w:pPr>
      <w:bookmarkStart w:id="6" w:name="_Toc176778333"/>
      <w:r w:rsidRPr="003540D2">
        <w:t>Quality of Care Principles 2014</w:t>
      </w:r>
      <w:bookmarkEnd w:id="6"/>
    </w:p>
    <w:p w14:paraId="44D6744B" w14:textId="77777777" w:rsidR="008530D0" w:rsidRPr="003540D2" w:rsidRDefault="009979FA" w:rsidP="009979FA">
      <w:pPr>
        <w:pStyle w:val="ItemHead"/>
      </w:pPr>
      <w:r w:rsidRPr="003540D2">
        <w:t xml:space="preserve">1  </w:t>
      </w:r>
      <w:r w:rsidR="009D2265" w:rsidRPr="003540D2">
        <w:t>Subsection 9</w:t>
      </w:r>
      <w:r w:rsidR="008530D0" w:rsidRPr="003540D2">
        <w:t>(1</w:t>
      </w:r>
      <w:r w:rsidR="000A4B44" w:rsidRPr="003540D2">
        <w:t>)</w:t>
      </w:r>
    </w:p>
    <w:p w14:paraId="723831A4" w14:textId="77777777" w:rsidR="008530D0" w:rsidRPr="003540D2" w:rsidRDefault="00C644CA" w:rsidP="008530D0">
      <w:pPr>
        <w:pStyle w:val="Item"/>
      </w:pPr>
      <w:r w:rsidRPr="003540D2">
        <w:t>After “worked out”, insert “</w:t>
      </w:r>
      <w:r w:rsidR="00972FF3" w:rsidRPr="003540D2">
        <w:t xml:space="preserve">, </w:t>
      </w:r>
      <w:r w:rsidRPr="003540D2">
        <w:t>on the calculation day for the quarter,”.</w:t>
      </w:r>
    </w:p>
    <w:p w14:paraId="70D55CF5" w14:textId="77777777" w:rsidR="00620AB3" w:rsidRPr="003540D2" w:rsidRDefault="00620AB3" w:rsidP="009979FA">
      <w:pPr>
        <w:pStyle w:val="ItemHead"/>
      </w:pPr>
      <w:r w:rsidRPr="003540D2">
        <w:t xml:space="preserve">2  </w:t>
      </w:r>
      <w:r w:rsidR="009D2265" w:rsidRPr="003540D2">
        <w:t>Paragraph 9</w:t>
      </w:r>
      <w:r w:rsidR="00A231AF" w:rsidRPr="003540D2">
        <w:t>(1)(a)</w:t>
      </w:r>
    </w:p>
    <w:p w14:paraId="445C10EC" w14:textId="77777777" w:rsidR="00A231AF" w:rsidRPr="003540D2" w:rsidRDefault="00A855F9" w:rsidP="00A231AF">
      <w:pPr>
        <w:pStyle w:val="Item"/>
      </w:pPr>
      <w:r w:rsidRPr="003540D2">
        <w:t>After “amounts”, insert “, as in force on the calculation day</w:t>
      </w:r>
      <w:r w:rsidR="00972FF3" w:rsidRPr="003540D2">
        <w:t>,</w:t>
      </w:r>
      <w:r w:rsidRPr="003540D2">
        <w:t>”.</w:t>
      </w:r>
    </w:p>
    <w:p w14:paraId="1B02198F" w14:textId="77777777" w:rsidR="000A4B44" w:rsidRPr="003540D2" w:rsidRDefault="000A4B44" w:rsidP="000A4B44">
      <w:pPr>
        <w:pStyle w:val="ItemHead"/>
      </w:pPr>
      <w:r w:rsidRPr="003540D2">
        <w:t xml:space="preserve">3  </w:t>
      </w:r>
      <w:r w:rsidR="009D2265" w:rsidRPr="003540D2">
        <w:t>Subsection 9</w:t>
      </w:r>
      <w:r w:rsidRPr="003540D2">
        <w:t>(2)</w:t>
      </w:r>
    </w:p>
    <w:p w14:paraId="3A9B4509" w14:textId="77777777" w:rsidR="000A4B44" w:rsidRPr="003540D2" w:rsidRDefault="000A4B44" w:rsidP="000A4B44">
      <w:pPr>
        <w:pStyle w:val="Item"/>
      </w:pPr>
      <w:r w:rsidRPr="003540D2">
        <w:t>After “worked out”, insert “, on the calculation day for the quarter,”.</w:t>
      </w:r>
    </w:p>
    <w:p w14:paraId="71B44C0C" w14:textId="77777777" w:rsidR="000A4B44" w:rsidRPr="003540D2" w:rsidRDefault="000A4B44" w:rsidP="000A4B44">
      <w:pPr>
        <w:pStyle w:val="ItemHead"/>
      </w:pPr>
      <w:r w:rsidRPr="003540D2">
        <w:t xml:space="preserve">4  </w:t>
      </w:r>
      <w:r w:rsidR="009D2265" w:rsidRPr="003540D2">
        <w:t>Paragraph 9</w:t>
      </w:r>
      <w:r w:rsidRPr="003540D2">
        <w:t>(2)(a)</w:t>
      </w:r>
    </w:p>
    <w:p w14:paraId="2CD66A23" w14:textId="77777777" w:rsidR="000A4B44" w:rsidRPr="003540D2" w:rsidRDefault="000A4B44" w:rsidP="000A4B44">
      <w:pPr>
        <w:pStyle w:val="Item"/>
      </w:pPr>
      <w:r w:rsidRPr="003540D2">
        <w:t>After “amounts”, insert “, as in force on the calculation day,”.</w:t>
      </w:r>
    </w:p>
    <w:p w14:paraId="38B28B45" w14:textId="77777777" w:rsidR="009979FA" w:rsidRPr="003540D2" w:rsidRDefault="000A4B44" w:rsidP="009979FA">
      <w:pPr>
        <w:pStyle w:val="ItemHead"/>
      </w:pPr>
      <w:r w:rsidRPr="003540D2">
        <w:t>5</w:t>
      </w:r>
      <w:r w:rsidR="008530D0" w:rsidRPr="003540D2">
        <w:t xml:space="preserve">  </w:t>
      </w:r>
      <w:r w:rsidR="009D2265" w:rsidRPr="003540D2">
        <w:t>Subsection 9</w:t>
      </w:r>
      <w:r w:rsidR="009979FA" w:rsidRPr="003540D2">
        <w:t>(3) (table)</w:t>
      </w:r>
    </w:p>
    <w:p w14:paraId="3495A5A4" w14:textId="77777777" w:rsidR="009979FA" w:rsidRPr="003540D2" w:rsidRDefault="009979FA" w:rsidP="009979FA">
      <w:pPr>
        <w:pStyle w:val="Item"/>
      </w:pPr>
      <w:r w:rsidRPr="003540D2">
        <w:t>Repeal the table, substitute:</w:t>
      </w:r>
    </w:p>
    <w:p w14:paraId="6C005AAB" w14:textId="77777777" w:rsidR="009979FA" w:rsidRPr="003540D2" w:rsidRDefault="009979FA" w:rsidP="009979F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65"/>
        <w:gridCol w:w="2114"/>
        <w:gridCol w:w="2646"/>
        <w:gridCol w:w="2743"/>
      </w:tblGrid>
      <w:tr w:rsidR="009979FA" w:rsidRPr="003540D2" w14:paraId="66E7FF5A" w14:textId="77777777" w:rsidTr="00BB0F0C">
        <w:trPr>
          <w:tblHeader/>
        </w:trPr>
        <w:tc>
          <w:tcPr>
            <w:tcW w:w="8268" w:type="dxa"/>
            <w:gridSpan w:val="4"/>
            <w:tcBorders>
              <w:top w:val="single" w:sz="12" w:space="0" w:color="auto"/>
              <w:bottom w:val="single" w:sz="6" w:space="0" w:color="auto"/>
            </w:tcBorders>
            <w:shd w:val="clear" w:color="auto" w:fill="auto"/>
          </w:tcPr>
          <w:p w14:paraId="64A34702" w14:textId="77777777" w:rsidR="009979FA" w:rsidRPr="003540D2" w:rsidRDefault="009979FA" w:rsidP="00BB0F0C">
            <w:pPr>
              <w:pStyle w:val="TableHeading"/>
            </w:pPr>
            <w:r w:rsidRPr="003540D2">
              <w:t>Daily amounts</w:t>
            </w:r>
          </w:p>
        </w:tc>
      </w:tr>
      <w:tr w:rsidR="009979FA" w:rsidRPr="003540D2" w14:paraId="1964EBE4" w14:textId="77777777" w:rsidTr="00BB0F0C">
        <w:trPr>
          <w:tblHeader/>
        </w:trPr>
        <w:tc>
          <w:tcPr>
            <w:tcW w:w="765" w:type="dxa"/>
            <w:tcBorders>
              <w:top w:val="single" w:sz="6" w:space="0" w:color="auto"/>
              <w:bottom w:val="single" w:sz="12" w:space="0" w:color="auto"/>
            </w:tcBorders>
            <w:shd w:val="clear" w:color="auto" w:fill="auto"/>
          </w:tcPr>
          <w:p w14:paraId="6D3C018D" w14:textId="77777777" w:rsidR="009979FA" w:rsidRPr="003540D2" w:rsidRDefault="009979FA" w:rsidP="00BB0F0C">
            <w:pPr>
              <w:pStyle w:val="TableHeading"/>
            </w:pPr>
          </w:p>
          <w:p w14:paraId="3214609B" w14:textId="77777777" w:rsidR="009979FA" w:rsidRPr="003540D2" w:rsidRDefault="009979FA" w:rsidP="00BB0F0C">
            <w:pPr>
              <w:pStyle w:val="TableHeading"/>
            </w:pPr>
            <w:r w:rsidRPr="003540D2">
              <w:t>Item</w:t>
            </w:r>
          </w:p>
        </w:tc>
        <w:tc>
          <w:tcPr>
            <w:tcW w:w="2114" w:type="dxa"/>
            <w:tcBorders>
              <w:top w:val="single" w:sz="6" w:space="0" w:color="auto"/>
              <w:bottom w:val="single" w:sz="12" w:space="0" w:color="auto"/>
            </w:tcBorders>
            <w:shd w:val="clear" w:color="auto" w:fill="auto"/>
          </w:tcPr>
          <w:p w14:paraId="52CAE0D1" w14:textId="77777777" w:rsidR="009979FA" w:rsidRPr="003540D2" w:rsidRDefault="009979FA" w:rsidP="00BB0F0C">
            <w:pPr>
              <w:pStyle w:val="TableHeading"/>
            </w:pPr>
            <w:r w:rsidRPr="003540D2">
              <w:t>Column 1</w:t>
            </w:r>
          </w:p>
          <w:p w14:paraId="4C1F88D8" w14:textId="77777777" w:rsidR="009979FA" w:rsidRPr="003540D2" w:rsidRDefault="009979FA" w:rsidP="00BB0F0C">
            <w:pPr>
              <w:pStyle w:val="TableHeading"/>
            </w:pPr>
            <w:r w:rsidRPr="003540D2">
              <w:t>For a care recipient classified as …</w:t>
            </w:r>
          </w:p>
        </w:tc>
        <w:tc>
          <w:tcPr>
            <w:tcW w:w="2646" w:type="dxa"/>
            <w:tcBorders>
              <w:top w:val="single" w:sz="6" w:space="0" w:color="auto"/>
              <w:bottom w:val="single" w:sz="12" w:space="0" w:color="auto"/>
            </w:tcBorders>
            <w:shd w:val="clear" w:color="auto" w:fill="auto"/>
          </w:tcPr>
          <w:p w14:paraId="70D194EB" w14:textId="77777777" w:rsidR="009979FA" w:rsidRPr="003540D2" w:rsidRDefault="009979FA" w:rsidP="00BB0F0C">
            <w:pPr>
              <w:pStyle w:val="TableHeading"/>
            </w:pPr>
            <w:r w:rsidRPr="003540D2">
              <w:t>Column 2</w:t>
            </w:r>
          </w:p>
          <w:p w14:paraId="334ADC08" w14:textId="77777777" w:rsidR="009979FA" w:rsidRPr="003540D2" w:rsidRDefault="009979FA" w:rsidP="00BB0F0C">
            <w:pPr>
              <w:pStyle w:val="TableHeading"/>
            </w:pPr>
            <w:r w:rsidRPr="003540D2">
              <w:t>the combined staff daily amount is … (minutes)</w:t>
            </w:r>
          </w:p>
        </w:tc>
        <w:tc>
          <w:tcPr>
            <w:tcW w:w="2743" w:type="dxa"/>
            <w:tcBorders>
              <w:top w:val="single" w:sz="6" w:space="0" w:color="auto"/>
              <w:bottom w:val="single" w:sz="12" w:space="0" w:color="auto"/>
            </w:tcBorders>
            <w:shd w:val="clear" w:color="auto" w:fill="auto"/>
          </w:tcPr>
          <w:p w14:paraId="59E7DEAB" w14:textId="77777777" w:rsidR="009979FA" w:rsidRPr="003540D2" w:rsidRDefault="009979FA" w:rsidP="00BB0F0C">
            <w:pPr>
              <w:pStyle w:val="TableHeading"/>
            </w:pPr>
            <w:r w:rsidRPr="003540D2">
              <w:t>Column 3</w:t>
            </w:r>
          </w:p>
          <w:p w14:paraId="2F563611" w14:textId="77777777" w:rsidR="009979FA" w:rsidRPr="003540D2" w:rsidRDefault="009979FA" w:rsidP="00BB0F0C">
            <w:pPr>
              <w:pStyle w:val="TableHeading"/>
            </w:pPr>
            <w:r w:rsidRPr="003540D2">
              <w:t>and the registered nurse daily amount is … (minutes)</w:t>
            </w:r>
          </w:p>
        </w:tc>
      </w:tr>
      <w:tr w:rsidR="009979FA" w:rsidRPr="003540D2" w14:paraId="3CEB74D6" w14:textId="77777777" w:rsidTr="00BB0F0C">
        <w:tc>
          <w:tcPr>
            <w:tcW w:w="765" w:type="dxa"/>
            <w:tcBorders>
              <w:top w:val="single" w:sz="12" w:space="0" w:color="auto"/>
            </w:tcBorders>
            <w:shd w:val="clear" w:color="auto" w:fill="auto"/>
          </w:tcPr>
          <w:p w14:paraId="4FBA48C4" w14:textId="77777777" w:rsidR="009979FA" w:rsidRPr="003540D2" w:rsidRDefault="009979FA" w:rsidP="00D83E24">
            <w:pPr>
              <w:pStyle w:val="Tabletext"/>
            </w:pPr>
            <w:r w:rsidRPr="003540D2">
              <w:t>1</w:t>
            </w:r>
          </w:p>
        </w:tc>
        <w:tc>
          <w:tcPr>
            <w:tcW w:w="2114" w:type="dxa"/>
            <w:tcBorders>
              <w:top w:val="single" w:sz="12" w:space="0" w:color="auto"/>
            </w:tcBorders>
            <w:shd w:val="clear" w:color="auto" w:fill="auto"/>
          </w:tcPr>
          <w:p w14:paraId="38867739" w14:textId="77777777" w:rsidR="009979FA" w:rsidRPr="003540D2" w:rsidRDefault="009979FA" w:rsidP="00D83E24">
            <w:pPr>
              <w:pStyle w:val="Tabletext"/>
            </w:pPr>
            <w:r w:rsidRPr="003540D2">
              <w:t>Class 1</w:t>
            </w:r>
          </w:p>
        </w:tc>
        <w:tc>
          <w:tcPr>
            <w:tcW w:w="2646" w:type="dxa"/>
            <w:tcBorders>
              <w:top w:val="single" w:sz="12" w:space="0" w:color="auto"/>
            </w:tcBorders>
            <w:shd w:val="clear" w:color="auto" w:fill="auto"/>
          </w:tcPr>
          <w:p w14:paraId="19988E64" w14:textId="77777777" w:rsidR="009979FA" w:rsidRPr="003540D2" w:rsidRDefault="009979FA" w:rsidP="00D83E24">
            <w:pPr>
              <w:pStyle w:val="Tabletext"/>
            </w:pPr>
            <w:r w:rsidRPr="003540D2">
              <w:t>28</w:t>
            </w:r>
            <w:r w:rsidR="00F13C6F" w:rsidRPr="003540D2">
              <w:t>1</w:t>
            </w:r>
          </w:p>
        </w:tc>
        <w:tc>
          <w:tcPr>
            <w:tcW w:w="2743" w:type="dxa"/>
            <w:tcBorders>
              <w:top w:val="single" w:sz="12" w:space="0" w:color="auto"/>
            </w:tcBorders>
            <w:shd w:val="clear" w:color="auto" w:fill="auto"/>
          </w:tcPr>
          <w:p w14:paraId="0C9B4D26" w14:textId="77777777" w:rsidR="009979FA" w:rsidRPr="003540D2" w:rsidRDefault="009979FA" w:rsidP="00D83E24">
            <w:pPr>
              <w:pStyle w:val="Tabletext"/>
            </w:pPr>
            <w:r w:rsidRPr="003540D2">
              <w:t>53</w:t>
            </w:r>
          </w:p>
        </w:tc>
      </w:tr>
      <w:tr w:rsidR="009979FA" w:rsidRPr="003540D2" w14:paraId="19ABC881" w14:textId="77777777" w:rsidTr="00BB0F0C">
        <w:tc>
          <w:tcPr>
            <w:tcW w:w="765" w:type="dxa"/>
            <w:shd w:val="clear" w:color="auto" w:fill="auto"/>
          </w:tcPr>
          <w:p w14:paraId="2FEDFAE7" w14:textId="77777777" w:rsidR="009979FA" w:rsidRPr="003540D2" w:rsidRDefault="009979FA" w:rsidP="00D83E24">
            <w:pPr>
              <w:pStyle w:val="Tabletext"/>
            </w:pPr>
            <w:r w:rsidRPr="003540D2">
              <w:t>2</w:t>
            </w:r>
          </w:p>
        </w:tc>
        <w:tc>
          <w:tcPr>
            <w:tcW w:w="2114" w:type="dxa"/>
            <w:shd w:val="clear" w:color="auto" w:fill="auto"/>
          </w:tcPr>
          <w:p w14:paraId="57BF3C7E" w14:textId="77777777" w:rsidR="009979FA" w:rsidRPr="003540D2" w:rsidRDefault="009979FA" w:rsidP="00D83E24">
            <w:pPr>
              <w:pStyle w:val="Tabletext"/>
            </w:pPr>
            <w:r w:rsidRPr="003540D2">
              <w:t>Class 2</w:t>
            </w:r>
          </w:p>
        </w:tc>
        <w:tc>
          <w:tcPr>
            <w:tcW w:w="2646" w:type="dxa"/>
            <w:shd w:val="clear" w:color="auto" w:fill="auto"/>
          </w:tcPr>
          <w:p w14:paraId="5E80A00A" w14:textId="77777777" w:rsidR="009979FA" w:rsidRPr="003540D2" w:rsidRDefault="009979FA" w:rsidP="00D83E24">
            <w:pPr>
              <w:pStyle w:val="Tabletext"/>
            </w:pPr>
            <w:r w:rsidRPr="003540D2">
              <w:t>122</w:t>
            </w:r>
          </w:p>
        </w:tc>
        <w:tc>
          <w:tcPr>
            <w:tcW w:w="2743" w:type="dxa"/>
            <w:shd w:val="clear" w:color="auto" w:fill="auto"/>
          </w:tcPr>
          <w:p w14:paraId="0788798D" w14:textId="77777777" w:rsidR="009979FA" w:rsidRPr="003540D2" w:rsidRDefault="009979FA" w:rsidP="00D83E24">
            <w:pPr>
              <w:pStyle w:val="Tabletext"/>
            </w:pPr>
            <w:r w:rsidRPr="003540D2">
              <w:t>25</w:t>
            </w:r>
          </w:p>
        </w:tc>
      </w:tr>
      <w:tr w:rsidR="009979FA" w:rsidRPr="003540D2" w14:paraId="3C115F1C" w14:textId="77777777" w:rsidTr="00BB0F0C">
        <w:tc>
          <w:tcPr>
            <w:tcW w:w="765" w:type="dxa"/>
            <w:shd w:val="clear" w:color="auto" w:fill="auto"/>
          </w:tcPr>
          <w:p w14:paraId="6E37ABC4" w14:textId="77777777" w:rsidR="009979FA" w:rsidRPr="003540D2" w:rsidRDefault="009979FA" w:rsidP="00D83E24">
            <w:pPr>
              <w:pStyle w:val="Tabletext"/>
            </w:pPr>
            <w:r w:rsidRPr="003540D2">
              <w:t>3</w:t>
            </w:r>
          </w:p>
        </w:tc>
        <w:tc>
          <w:tcPr>
            <w:tcW w:w="2114" w:type="dxa"/>
            <w:shd w:val="clear" w:color="auto" w:fill="auto"/>
          </w:tcPr>
          <w:p w14:paraId="68C5732A" w14:textId="77777777" w:rsidR="009979FA" w:rsidRPr="003540D2" w:rsidRDefault="009979FA" w:rsidP="00D83E24">
            <w:pPr>
              <w:pStyle w:val="Tabletext"/>
            </w:pPr>
            <w:r w:rsidRPr="003540D2">
              <w:t>Class 3</w:t>
            </w:r>
          </w:p>
        </w:tc>
        <w:tc>
          <w:tcPr>
            <w:tcW w:w="2646" w:type="dxa"/>
            <w:shd w:val="clear" w:color="auto" w:fill="auto"/>
          </w:tcPr>
          <w:p w14:paraId="79E000EC" w14:textId="77777777" w:rsidR="009979FA" w:rsidRPr="003540D2" w:rsidRDefault="009979FA" w:rsidP="00D83E24">
            <w:pPr>
              <w:pStyle w:val="Tabletext"/>
            </w:pPr>
            <w:r w:rsidRPr="003540D2">
              <w:t>169</w:t>
            </w:r>
          </w:p>
        </w:tc>
        <w:tc>
          <w:tcPr>
            <w:tcW w:w="2743" w:type="dxa"/>
            <w:shd w:val="clear" w:color="auto" w:fill="auto"/>
          </w:tcPr>
          <w:p w14:paraId="219068CE" w14:textId="77777777" w:rsidR="009979FA" w:rsidRPr="003540D2" w:rsidRDefault="009979FA" w:rsidP="00D83E24">
            <w:pPr>
              <w:pStyle w:val="Tabletext"/>
            </w:pPr>
            <w:r w:rsidRPr="003540D2">
              <w:t>35</w:t>
            </w:r>
          </w:p>
        </w:tc>
      </w:tr>
      <w:tr w:rsidR="009979FA" w:rsidRPr="003540D2" w14:paraId="0567D74C" w14:textId="77777777" w:rsidTr="00BB0F0C">
        <w:tc>
          <w:tcPr>
            <w:tcW w:w="765" w:type="dxa"/>
            <w:shd w:val="clear" w:color="auto" w:fill="auto"/>
          </w:tcPr>
          <w:p w14:paraId="017A7876" w14:textId="77777777" w:rsidR="009979FA" w:rsidRPr="003540D2" w:rsidRDefault="009979FA" w:rsidP="00D83E24">
            <w:pPr>
              <w:pStyle w:val="Tabletext"/>
            </w:pPr>
            <w:r w:rsidRPr="003540D2">
              <w:t>4</w:t>
            </w:r>
          </w:p>
        </w:tc>
        <w:tc>
          <w:tcPr>
            <w:tcW w:w="2114" w:type="dxa"/>
            <w:shd w:val="clear" w:color="auto" w:fill="auto"/>
          </w:tcPr>
          <w:p w14:paraId="526BFEB0" w14:textId="77777777" w:rsidR="009979FA" w:rsidRPr="003540D2" w:rsidRDefault="009979FA" w:rsidP="00D83E24">
            <w:pPr>
              <w:pStyle w:val="Tabletext"/>
            </w:pPr>
            <w:r w:rsidRPr="003540D2">
              <w:t>Class 4</w:t>
            </w:r>
          </w:p>
        </w:tc>
        <w:tc>
          <w:tcPr>
            <w:tcW w:w="2646" w:type="dxa"/>
            <w:shd w:val="clear" w:color="auto" w:fill="auto"/>
          </w:tcPr>
          <w:p w14:paraId="14168C25" w14:textId="77777777" w:rsidR="009979FA" w:rsidRPr="003540D2" w:rsidRDefault="009979FA" w:rsidP="00D83E24">
            <w:pPr>
              <w:pStyle w:val="Tabletext"/>
            </w:pPr>
            <w:r w:rsidRPr="003540D2">
              <w:t>138</w:t>
            </w:r>
          </w:p>
        </w:tc>
        <w:tc>
          <w:tcPr>
            <w:tcW w:w="2743" w:type="dxa"/>
            <w:shd w:val="clear" w:color="auto" w:fill="auto"/>
          </w:tcPr>
          <w:p w14:paraId="400B1D17" w14:textId="77777777" w:rsidR="009979FA" w:rsidRPr="003540D2" w:rsidRDefault="009979FA" w:rsidP="00D83E24">
            <w:pPr>
              <w:pStyle w:val="Tabletext"/>
            </w:pPr>
            <w:r w:rsidRPr="003540D2">
              <w:t>29</w:t>
            </w:r>
          </w:p>
        </w:tc>
      </w:tr>
      <w:tr w:rsidR="009979FA" w:rsidRPr="003540D2" w14:paraId="127EC791" w14:textId="77777777" w:rsidTr="00BB0F0C">
        <w:tc>
          <w:tcPr>
            <w:tcW w:w="765" w:type="dxa"/>
            <w:shd w:val="clear" w:color="auto" w:fill="auto"/>
          </w:tcPr>
          <w:p w14:paraId="7BBB2D36" w14:textId="77777777" w:rsidR="009979FA" w:rsidRPr="003540D2" w:rsidRDefault="009979FA" w:rsidP="00D83E24">
            <w:pPr>
              <w:pStyle w:val="Tabletext"/>
            </w:pPr>
            <w:r w:rsidRPr="003540D2">
              <w:t>5</w:t>
            </w:r>
          </w:p>
        </w:tc>
        <w:tc>
          <w:tcPr>
            <w:tcW w:w="2114" w:type="dxa"/>
            <w:shd w:val="clear" w:color="auto" w:fill="auto"/>
          </w:tcPr>
          <w:p w14:paraId="56C27012" w14:textId="77777777" w:rsidR="009979FA" w:rsidRPr="003540D2" w:rsidRDefault="009979FA" w:rsidP="00D83E24">
            <w:pPr>
              <w:pStyle w:val="Tabletext"/>
            </w:pPr>
            <w:r w:rsidRPr="003540D2">
              <w:t>Class 5</w:t>
            </w:r>
          </w:p>
        </w:tc>
        <w:tc>
          <w:tcPr>
            <w:tcW w:w="2646" w:type="dxa"/>
            <w:shd w:val="clear" w:color="auto" w:fill="auto"/>
          </w:tcPr>
          <w:p w14:paraId="7C523B53" w14:textId="77777777" w:rsidR="009979FA" w:rsidRPr="003540D2" w:rsidRDefault="009979FA" w:rsidP="00D83E24">
            <w:pPr>
              <w:pStyle w:val="Tabletext"/>
            </w:pPr>
            <w:r w:rsidRPr="003540D2">
              <w:t>185</w:t>
            </w:r>
          </w:p>
        </w:tc>
        <w:tc>
          <w:tcPr>
            <w:tcW w:w="2743" w:type="dxa"/>
            <w:shd w:val="clear" w:color="auto" w:fill="auto"/>
          </w:tcPr>
          <w:p w14:paraId="79BAE8B8" w14:textId="77777777" w:rsidR="009979FA" w:rsidRPr="003540D2" w:rsidRDefault="009979FA" w:rsidP="00D83E24">
            <w:pPr>
              <w:pStyle w:val="Tabletext"/>
            </w:pPr>
            <w:r w:rsidRPr="003540D2">
              <w:t>41</w:t>
            </w:r>
          </w:p>
        </w:tc>
      </w:tr>
      <w:tr w:rsidR="009979FA" w:rsidRPr="003540D2" w14:paraId="129672D0" w14:textId="77777777" w:rsidTr="00BB0F0C">
        <w:tc>
          <w:tcPr>
            <w:tcW w:w="765" w:type="dxa"/>
            <w:shd w:val="clear" w:color="auto" w:fill="auto"/>
          </w:tcPr>
          <w:p w14:paraId="24BACEBC" w14:textId="77777777" w:rsidR="009979FA" w:rsidRPr="003540D2" w:rsidRDefault="009979FA" w:rsidP="00D83E24">
            <w:pPr>
              <w:pStyle w:val="Tabletext"/>
            </w:pPr>
            <w:r w:rsidRPr="003540D2">
              <w:t>6</w:t>
            </w:r>
          </w:p>
        </w:tc>
        <w:tc>
          <w:tcPr>
            <w:tcW w:w="2114" w:type="dxa"/>
            <w:shd w:val="clear" w:color="auto" w:fill="auto"/>
          </w:tcPr>
          <w:p w14:paraId="2D99B998" w14:textId="77777777" w:rsidR="009979FA" w:rsidRPr="003540D2" w:rsidRDefault="009979FA" w:rsidP="00D83E24">
            <w:pPr>
              <w:pStyle w:val="Tabletext"/>
            </w:pPr>
            <w:r w:rsidRPr="003540D2">
              <w:t>Class 6</w:t>
            </w:r>
          </w:p>
        </w:tc>
        <w:tc>
          <w:tcPr>
            <w:tcW w:w="2646" w:type="dxa"/>
            <w:shd w:val="clear" w:color="auto" w:fill="auto"/>
          </w:tcPr>
          <w:p w14:paraId="7D71D801" w14:textId="77777777" w:rsidR="009979FA" w:rsidRPr="003540D2" w:rsidRDefault="009979FA" w:rsidP="00D83E24">
            <w:pPr>
              <w:pStyle w:val="Tabletext"/>
            </w:pPr>
            <w:r w:rsidRPr="003540D2">
              <w:t>177</w:t>
            </w:r>
          </w:p>
        </w:tc>
        <w:tc>
          <w:tcPr>
            <w:tcW w:w="2743" w:type="dxa"/>
            <w:shd w:val="clear" w:color="auto" w:fill="auto"/>
          </w:tcPr>
          <w:p w14:paraId="13788BC3" w14:textId="77777777" w:rsidR="009979FA" w:rsidRPr="003540D2" w:rsidRDefault="009979FA" w:rsidP="00D83E24">
            <w:pPr>
              <w:pStyle w:val="Tabletext"/>
            </w:pPr>
            <w:r w:rsidRPr="003540D2">
              <w:t>37</w:t>
            </w:r>
          </w:p>
        </w:tc>
      </w:tr>
      <w:tr w:rsidR="009979FA" w:rsidRPr="003540D2" w14:paraId="536CEDA3" w14:textId="77777777" w:rsidTr="00BB0F0C">
        <w:tc>
          <w:tcPr>
            <w:tcW w:w="765" w:type="dxa"/>
            <w:shd w:val="clear" w:color="auto" w:fill="auto"/>
          </w:tcPr>
          <w:p w14:paraId="30BF472B" w14:textId="77777777" w:rsidR="009979FA" w:rsidRPr="003540D2" w:rsidRDefault="009979FA" w:rsidP="00D83E24">
            <w:pPr>
              <w:pStyle w:val="Tabletext"/>
            </w:pPr>
            <w:r w:rsidRPr="003540D2">
              <w:t>7</w:t>
            </w:r>
          </w:p>
        </w:tc>
        <w:tc>
          <w:tcPr>
            <w:tcW w:w="2114" w:type="dxa"/>
            <w:shd w:val="clear" w:color="auto" w:fill="auto"/>
          </w:tcPr>
          <w:p w14:paraId="3519F98A" w14:textId="77777777" w:rsidR="009979FA" w:rsidRPr="003540D2" w:rsidRDefault="009979FA" w:rsidP="00D83E24">
            <w:pPr>
              <w:pStyle w:val="Tabletext"/>
            </w:pPr>
            <w:r w:rsidRPr="003540D2">
              <w:t>Class 7</w:t>
            </w:r>
          </w:p>
        </w:tc>
        <w:tc>
          <w:tcPr>
            <w:tcW w:w="2646" w:type="dxa"/>
            <w:shd w:val="clear" w:color="auto" w:fill="auto"/>
          </w:tcPr>
          <w:p w14:paraId="4086F076" w14:textId="77777777" w:rsidR="009979FA" w:rsidRPr="003540D2" w:rsidRDefault="009979FA" w:rsidP="00D83E24">
            <w:pPr>
              <w:pStyle w:val="Tabletext"/>
            </w:pPr>
            <w:r w:rsidRPr="003540D2">
              <w:t>215</w:t>
            </w:r>
          </w:p>
        </w:tc>
        <w:tc>
          <w:tcPr>
            <w:tcW w:w="2743" w:type="dxa"/>
            <w:shd w:val="clear" w:color="auto" w:fill="auto"/>
          </w:tcPr>
          <w:p w14:paraId="13C3A3BB" w14:textId="77777777" w:rsidR="009979FA" w:rsidRPr="003540D2" w:rsidRDefault="009979FA" w:rsidP="00D83E24">
            <w:pPr>
              <w:pStyle w:val="Tabletext"/>
            </w:pPr>
            <w:r w:rsidRPr="003540D2">
              <w:t>45</w:t>
            </w:r>
          </w:p>
        </w:tc>
      </w:tr>
      <w:tr w:rsidR="009979FA" w:rsidRPr="003540D2" w14:paraId="3359F6AD" w14:textId="77777777" w:rsidTr="00BB0F0C">
        <w:tc>
          <w:tcPr>
            <w:tcW w:w="765" w:type="dxa"/>
            <w:shd w:val="clear" w:color="auto" w:fill="auto"/>
          </w:tcPr>
          <w:p w14:paraId="14E5629B" w14:textId="77777777" w:rsidR="009979FA" w:rsidRPr="003540D2" w:rsidRDefault="009979FA" w:rsidP="00D83E24">
            <w:pPr>
              <w:pStyle w:val="Tabletext"/>
            </w:pPr>
            <w:r w:rsidRPr="003540D2">
              <w:t>8</w:t>
            </w:r>
          </w:p>
        </w:tc>
        <w:tc>
          <w:tcPr>
            <w:tcW w:w="2114" w:type="dxa"/>
            <w:shd w:val="clear" w:color="auto" w:fill="auto"/>
          </w:tcPr>
          <w:p w14:paraId="3F04865C" w14:textId="77777777" w:rsidR="009979FA" w:rsidRPr="003540D2" w:rsidRDefault="009979FA" w:rsidP="00D83E24">
            <w:pPr>
              <w:pStyle w:val="Tabletext"/>
            </w:pPr>
            <w:r w:rsidRPr="003540D2">
              <w:t>Class 8</w:t>
            </w:r>
          </w:p>
        </w:tc>
        <w:tc>
          <w:tcPr>
            <w:tcW w:w="2646" w:type="dxa"/>
            <w:shd w:val="clear" w:color="auto" w:fill="auto"/>
          </w:tcPr>
          <w:p w14:paraId="2BA35E26" w14:textId="77777777" w:rsidR="009979FA" w:rsidRPr="003540D2" w:rsidRDefault="009979FA" w:rsidP="00D83E24">
            <w:pPr>
              <w:pStyle w:val="Tabletext"/>
            </w:pPr>
            <w:r w:rsidRPr="003540D2">
              <w:t>239</w:t>
            </w:r>
          </w:p>
        </w:tc>
        <w:tc>
          <w:tcPr>
            <w:tcW w:w="2743" w:type="dxa"/>
            <w:shd w:val="clear" w:color="auto" w:fill="auto"/>
          </w:tcPr>
          <w:p w14:paraId="355FB2C5" w14:textId="77777777" w:rsidR="009979FA" w:rsidRPr="003540D2" w:rsidRDefault="009979FA" w:rsidP="00D83E24">
            <w:pPr>
              <w:pStyle w:val="Tabletext"/>
            </w:pPr>
            <w:r w:rsidRPr="003540D2">
              <w:t>50</w:t>
            </w:r>
          </w:p>
        </w:tc>
      </w:tr>
      <w:tr w:rsidR="009979FA" w:rsidRPr="003540D2" w14:paraId="1F77736B" w14:textId="77777777" w:rsidTr="00BB0F0C">
        <w:tc>
          <w:tcPr>
            <w:tcW w:w="765" w:type="dxa"/>
            <w:shd w:val="clear" w:color="auto" w:fill="auto"/>
          </w:tcPr>
          <w:p w14:paraId="1D590CC9" w14:textId="77777777" w:rsidR="009979FA" w:rsidRPr="003540D2" w:rsidRDefault="009979FA" w:rsidP="00D83E24">
            <w:pPr>
              <w:pStyle w:val="Tabletext"/>
            </w:pPr>
            <w:r w:rsidRPr="003540D2">
              <w:t>9</w:t>
            </w:r>
          </w:p>
        </w:tc>
        <w:tc>
          <w:tcPr>
            <w:tcW w:w="2114" w:type="dxa"/>
            <w:shd w:val="clear" w:color="auto" w:fill="auto"/>
          </w:tcPr>
          <w:p w14:paraId="7C4C4EDC" w14:textId="77777777" w:rsidR="009979FA" w:rsidRPr="003540D2" w:rsidRDefault="009979FA" w:rsidP="00D83E24">
            <w:pPr>
              <w:pStyle w:val="Tabletext"/>
            </w:pPr>
            <w:r w:rsidRPr="003540D2">
              <w:t>Class 9</w:t>
            </w:r>
          </w:p>
        </w:tc>
        <w:tc>
          <w:tcPr>
            <w:tcW w:w="2646" w:type="dxa"/>
            <w:shd w:val="clear" w:color="auto" w:fill="auto"/>
          </w:tcPr>
          <w:p w14:paraId="167A57F1" w14:textId="77777777" w:rsidR="009979FA" w:rsidRPr="003540D2" w:rsidRDefault="009979FA" w:rsidP="00D83E24">
            <w:pPr>
              <w:pStyle w:val="Tabletext"/>
            </w:pPr>
            <w:r w:rsidRPr="003540D2">
              <w:t>209</w:t>
            </w:r>
          </w:p>
        </w:tc>
        <w:tc>
          <w:tcPr>
            <w:tcW w:w="2743" w:type="dxa"/>
            <w:shd w:val="clear" w:color="auto" w:fill="auto"/>
          </w:tcPr>
          <w:p w14:paraId="6E8C8281" w14:textId="77777777" w:rsidR="009979FA" w:rsidRPr="003540D2" w:rsidRDefault="009979FA" w:rsidP="00D83E24">
            <w:pPr>
              <w:pStyle w:val="Tabletext"/>
            </w:pPr>
            <w:r w:rsidRPr="003540D2">
              <w:t>42</w:t>
            </w:r>
          </w:p>
        </w:tc>
      </w:tr>
      <w:tr w:rsidR="009979FA" w:rsidRPr="003540D2" w14:paraId="0C8801E1" w14:textId="77777777" w:rsidTr="00BB0F0C">
        <w:tc>
          <w:tcPr>
            <w:tcW w:w="765" w:type="dxa"/>
            <w:shd w:val="clear" w:color="auto" w:fill="auto"/>
          </w:tcPr>
          <w:p w14:paraId="4493A0B8" w14:textId="77777777" w:rsidR="009979FA" w:rsidRPr="003540D2" w:rsidRDefault="009979FA" w:rsidP="00D83E24">
            <w:pPr>
              <w:pStyle w:val="Tabletext"/>
            </w:pPr>
            <w:r w:rsidRPr="003540D2">
              <w:t>10</w:t>
            </w:r>
          </w:p>
        </w:tc>
        <w:tc>
          <w:tcPr>
            <w:tcW w:w="2114" w:type="dxa"/>
            <w:shd w:val="clear" w:color="auto" w:fill="auto"/>
          </w:tcPr>
          <w:p w14:paraId="6E898C4E" w14:textId="77777777" w:rsidR="009979FA" w:rsidRPr="003540D2" w:rsidRDefault="009979FA" w:rsidP="00D83E24">
            <w:pPr>
              <w:pStyle w:val="Tabletext"/>
            </w:pPr>
            <w:r w:rsidRPr="003540D2">
              <w:t>Class 10</w:t>
            </w:r>
          </w:p>
        </w:tc>
        <w:tc>
          <w:tcPr>
            <w:tcW w:w="2646" w:type="dxa"/>
            <w:shd w:val="clear" w:color="auto" w:fill="auto"/>
          </w:tcPr>
          <w:p w14:paraId="2DD887E5" w14:textId="77777777" w:rsidR="009979FA" w:rsidRPr="003540D2" w:rsidRDefault="009979FA" w:rsidP="00D83E24">
            <w:pPr>
              <w:pStyle w:val="Tabletext"/>
            </w:pPr>
            <w:r w:rsidRPr="003540D2">
              <w:t>254</w:t>
            </w:r>
          </w:p>
        </w:tc>
        <w:tc>
          <w:tcPr>
            <w:tcW w:w="2743" w:type="dxa"/>
            <w:shd w:val="clear" w:color="auto" w:fill="auto"/>
          </w:tcPr>
          <w:p w14:paraId="66E223E5" w14:textId="77777777" w:rsidR="009979FA" w:rsidRPr="003540D2" w:rsidRDefault="009979FA" w:rsidP="00D83E24">
            <w:pPr>
              <w:pStyle w:val="Tabletext"/>
            </w:pPr>
            <w:r w:rsidRPr="003540D2">
              <w:t>50</w:t>
            </w:r>
          </w:p>
        </w:tc>
      </w:tr>
      <w:tr w:rsidR="009979FA" w:rsidRPr="003540D2" w14:paraId="1C5B29A7" w14:textId="77777777" w:rsidTr="00BB0F0C">
        <w:tc>
          <w:tcPr>
            <w:tcW w:w="765" w:type="dxa"/>
            <w:shd w:val="clear" w:color="auto" w:fill="auto"/>
          </w:tcPr>
          <w:p w14:paraId="58BCC79D" w14:textId="77777777" w:rsidR="009979FA" w:rsidRPr="003540D2" w:rsidRDefault="009979FA" w:rsidP="00D83E24">
            <w:pPr>
              <w:pStyle w:val="Tabletext"/>
            </w:pPr>
            <w:r w:rsidRPr="003540D2">
              <w:t>11</w:t>
            </w:r>
          </w:p>
        </w:tc>
        <w:tc>
          <w:tcPr>
            <w:tcW w:w="2114" w:type="dxa"/>
            <w:shd w:val="clear" w:color="auto" w:fill="auto"/>
          </w:tcPr>
          <w:p w14:paraId="5D42B8AF" w14:textId="77777777" w:rsidR="009979FA" w:rsidRPr="003540D2" w:rsidRDefault="009979FA" w:rsidP="00D83E24">
            <w:pPr>
              <w:pStyle w:val="Tabletext"/>
            </w:pPr>
            <w:r w:rsidRPr="003540D2">
              <w:t>Class 11</w:t>
            </w:r>
          </w:p>
        </w:tc>
        <w:tc>
          <w:tcPr>
            <w:tcW w:w="2646" w:type="dxa"/>
            <w:shd w:val="clear" w:color="auto" w:fill="auto"/>
          </w:tcPr>
          <w:p w14:paraId="63B40BEE" w14:textId="77777777" w:rsidR="009979FA" w:rsidRPr="003540D2" w:rsidRDefault="009979FA" w:rsidP="00D83E24">
            <w:pPr>
              <w:pStyle w:val="Tabletext"/>
            </w:pPr>
            <w:r w:rsidRPr="003540D2">
              <w:t>244</w:t>
            </w:r>
          </w:p>
        </w:tc>
        <w:tc>
          <w:tcPr>
            <w:tcW w:w="2743" w:type="dxa"/>
            <w:shd w:val="clear" w:color="auto" w:fill="auto"/>
          </w:tcPr>
          <w:p w14:paraId="0D3A9B0E" w14:textId="77777777" w:rsidR="009979FA" w:rsidRPr="003540D2" w:rsidRDefault="009979FA" w:rsidP="00D83E24">
            <w:pPr>
              <w:pStyle w:val="Tabletext"/>
            </w:pPr>
            <w:r w:rsidRPr="003540D2">
              <w:t>47</w:t>
            </w:r>
          </w:p>
        </w:tc>
      </w:tr>
      <w:tr w:rsidR="009979FA" w:rsidRPr="003540D2" w14:paraId="6B31C59E" w14:textId="77777777" w:rsidTr="00BB0F0C">
        <w:tc>
          <w:tcPr>
            <w:tcW w:w="765" w:type="dxa"/>
            <w:shd w:val="clear" w:color="auto" w:fill="auto"/>
          </w:tcPr>
          <w:p w14:paraId="70599CAB" w14:textId="77777777" w:rsidR="009979FA" w:rsidRPr="003540D2" w:rsidRDefault="009979FA" w:rsidP="00D83E24">
            <w:pPr>
              <w:pStyle w:val="Tabletext"/>
            </w:pPr>
            <w:r w:rsidRPr="003540D2">
              <w:t>12</w:t>
            </w:r>
          </w:p>
        </w:tc>
        <w:tc>
          <w:tcPr>
            <w:tcW w:w="2114" w:type="dxa"/>
            <w:shd w:val="clear" w:color="auto" w:fill="auto"/>
          </w:tcPr>
          <w:p w14:paraId="38DC4462" w14:textId="77777777" w:rsidR="009979FA" w:rsidRPr="003540D2" w:rsidRDefault="009979FA" w:rsidP="00D83E24">
            <w:pPr>
              <w:pStyle w:val="Tabletext"/>
            </w:pPr>
            <w:r w:rsidRPr="003540D2">
              <w:t>Class 12</w:t>
            </w:r>
          </w:p>
        </w:tc>
        <w:tc>
          <w:tcPr>
            <w:tcW w:w="2646" w:type="dxa"/>
            <w:shd w:val="clear" w:color="auto" w:fill="auto"/>
          </w:tcPr>
          <w:p w14:paraId="75382B9B" w14:textId="77777777" w:rsidR="009979FA" w:rsidRPr="003540D2" w:rsidRDefault="009979FA" w:rsidP="00D83E24">
            <w:pPr>
              <w:pStyle w:val="Tabletext"/>
            </w:pPr>
            <w:r w:rsidRPr="003540D2">
              <w:t>243</w:t>
            </w:r>
          </w:p>
        </w:tc>
        <w:tc>
          <w:tcPr>
            <w:tcW w:w="2743" w:type="dxa"/>
            <w:shd w:val="clear" w:color="auto" w:fill="auto"/>
          </w:tcPr>
          <w:p w14:paraId="06EDC882" w14:textId="77777777" w:rsidR="009979FA" w:rsidRPr="003540D2" w:rsidRDefault="009979FA" w:rsidP="00D83E24">
            <w:pPr>
              <w:pStyle w:val="Tabletext"/>
            </w:pPr>
            <w:r w:rsidRPr="003540D2">
              <w:t>46</w:t>
            </w:r>
          </w:p>
        </w:tc>
      </w:tr>
      <w:tr w:rsidR="009979FA" w:rsidRPr="003540D2" w14:paraId="504F5D46" w14:textId="77777777" w:rsidTr="00BB0F0C">
        <w:tc>
          <w:tcPr>
            <w:tcW w:w="765" w:type="dxa"/>
            <w:shd w:val="clear" w:color="auto" w:fill="auto"/>
          </w:tcPr>
          <w:p w14:paraId="6F77268C" w14:textId="77777777" w:rsidR="009979FA" w:rsidRPr="003540D2" w:rsidRDefault="009979FA" w:rsidP="00D83E24">
            <w:pPr>
              <w:pStyle w:val="Tabletext"/>
            </w:pPr>
            <w:r w:rsidRPr="003540D2">
              <w:t>13</w:t>
            </w:r>
          </w:p>
        </w:tc>
        <w:tc>
          <w:tcPr>
            <w:tcW w:w="2114" w:type="dxa"/>
            <w:shd w:val="clear" w:color="auto" w:fill="auto"/>
          </w:tcPr>
          <w:p w14:paraId="490EB548" w14:textId="77777777" w:rsidR="009979FA" w:rsidRPr="003540D2" w:rsidRDefault="009979FA" w:rsidP="00D83E24">
            <w:pPr>
              <w:pStyle w:val="Tabletext"/>
            </w:pPr>
            <w:r w:rsidRPr="003540D2">
              <w:t>Class 13</w:t>
            </w:r>
          </w:p>
        </w:tc>
        <w:tc>
          <w:tcPr>
            <w:tcW w:w="2646" w:type="dxa"/>
            <w:shd w:val="clear" w:color="auto" w:fill="auto"/>
          </w:tcPr>
          <w:p w14:paraId="544D5EB3" w14:textId="77777777" w:rsidR="009979FA" w:rsidRPr="003540D2" w:rsidRDefault="009979FA" w:rsidP="00D83E24">
            <w:pPr>
              <w:pStyle w:val="Tabletext"/>
            </w:pPr>
            <w:r w:rsidRPr="003540D2">
              <w:t>28</w:t>
            </w:r>
            <w:r w:rsidR="00F13C6F" w:rsidRPr="003540D2">
              <w:t>1</w:t>
            </w:r>
          </w:p>
        </w:tc>
        <w:tc>
          <w:tcPr>
            <w:tcW w:w="2743" w:type="dxa"/>
            <w:shd w:val="clear" w:color="auto" w:fill="auto"/>
          </w:tcPr>
          <w:p w14:paraId="3736E72C" w14:textId="77777777" w:rsidR="009979FA" w:rsidRPr="003540D2" w:rsidRDefault="009979FA" w:rsidP="00D83E24">
            <w:pPr>
              <w:pStyle w:val="Tabletext"/>
            </w:pPr>
            <w:r w:rsidRPr="003540D2">
              <w:t>53</w:t>
            </w:r>
          </w:p>
        </w:tc>
      </w:tr>
      <w:tr w:rsidR="009979FA" w:rsidRPr="003540D2" w14:paraId="5BD52986" w14:textId="77777777" w:rsidTr="00BB0F0C">
        <w:tc>
          <w:tcPr>
            <w:tcW w:w="765" w:type="dxa"/>
            <w:shd w:val="clear" w:color="auto" w:fill="auto"/>
          </w:tcPr>
          <w:p w14:paraId="0FBA1B8D" w14:textId="77777777" w:rsidR="009979FA" w:rsidRPr="003540D2" w:rsidRDefault="009979FA" w:rsidP="00D83E24">
            <w:pPr>
              <w:pStyle w:val="Tabletext"/>
            </w:pPr>
            <w:r w:rsidRPr="003540D2">
              <w:t>14</w:t>
            </w:r>
          </w:p>
        </w:tc>
        <w:tc>
          <w:tcPr>
            <w:tcW w:w="2114" w:type="dxa"/>
            <w:shd w:val="clear" w:color="auto" w:fill="auto"/>
          </w:tcPr>
          <w:p w14:paraId="71BFB0E2" w14:textId="77777777" w:rsidR="009979FA" w:rsidRPr="003540D2" w:rsidRDefault="009979FA" w:rsidP="00D83E24">
            <w:pPr>
              <w:pStyle w:val="Tabletext"/>
            </w:pPr>
            <w:r w:rsidRPr="003540D2">
              <w:t>Respite Class 1</w:t>
            </w:r>
          </w:p>
        </w:tc>
        <w:tc>
          <w:tcPr>
            <w:tcW w:w="2646" w:type="dxa"/>
            <w:shd w:val="clear" w:color="auto" w:fill="auto"/>
          </w:tcPr>
          <w:p w14:paraId="61F1C4F0" w14:textId="77777777" w:rsidR="009979FA" w:rsidRPr="003540D2" w:rsidRDefault="009979FA" w:rsidP="00D83E24">
            <w:pPr>
              <w:pStyle w:val="Tabletext"/>
            </w:pPr>
            <w:r w:rsidRPr="003540D2">
              <w:t>163</w:t>
            </w:r>
          </w:p>
        </w:tc>
        <w:tc>
          <w:tcPr>
            <w:tcW w:w="2743" w:type="dxa"/>
            <w:shd w:val="clear" w:color="auto" w:fill="auto"/>
          </w:tcPr>
          <w:p w14:paraId="131D0854" w14:textId="77777777" w:rsidR="009979FA" w:rsidRPr="003540D2" w:rsidRDefault="009979FA" w:rsidP="00D83E24">
            <w:pPr>
              <w:pStyle w:val="Tabletext"/>
            </w:pPr>
            <w:r w:rsidRPr="003540D2">
              <w:t>33</w:t>
            </w:r>
          </w:p>
        </w:tc>
      </w:tr>
      <w:tr w:rsidR="009979FA" w:rsidRPr="003540D2" w14:paraId="75F51C98" w14:textId="77777777" w:rsidTr="00BB0F0C">
        <w:tc>
          <w:tcPr>
            <w:tcW w:w="765" w:type="dxa"/>
            <w:tcBorders>
              <w:bottom w:val="single" w:sz="2" w:space="0" w:color="auto"/>
            </w:tcBorders>
            <w:shd w:val="clear" w:color="auto" w:fill="auto"/>
          </w:tcPr>
          <w:p w14:paraId="1BA6DD90" w14:textId="77777777" w:rsidR="009979FA" w:rsidRPr="003540D2" w:rsidRDefault="009979FA" w:rsidP="00D83E24">
            <w:pPr>
              <w:pStyle w:val="Tabletext"/>
            </w:pPr>
            <w:r w:rsidRPr="003540D2">
              <w:t>15</w:t>
            </w:r>
          </w:p>
        </w:tc>
        <w:tc>
          <w:tcPr>
            <w:tcW w:w="2114" w:type="dxa"/>
            <w:tcBorders>
              <w:bottom w:val="single" w:sz="2" w:space="0" w:color="auto"/>
            </w:tcBorders>
            <w:shd w:val="clear" w:color="auto" w:fill="auto"/>
          </w:tcPr>
          <w:p w14:paraId="6B8E95A8" w14:textId="77777777" w:rsidR="009979FA" w:rsidRPr="003540D2" w:rsidRDefault="009979FA" w:rsidP="00D83E24">
            <w:pPr>
              <w:pStyle w:val="Tabletext"/>
            </w:pPr>
            <w:r w:rsidRPr="003540D2">
              <w:t>Respite Class 2</w:t>
            </w:r>
          </w:p>
        </w:tc>
        <w:tc>
          <w:tcPr>
            <w:tcW w:w="2646" w:type="dxa"/>
            <w:tcBorders>
              <w:bottom w:val="single" w:sz="2" w:space="0" w:color="auto"/>
            </w:tcBorders>
            <w:shd w:val="clear" w:color="auto" w:fill="auto"/>
          </w:tcPr>
          <w:p w14:paraId="58103EA6" w14:textId="77777777" w:rsidR="009979FA" w:rsidRPr="003540D2" w:rsidRDefault="009979FA" w:rsidP="00D83E24">
            <w:pPr>
              <w:pStyle w:val="Tabletext"/>
            </w:pPr>
            <w:r w:rsidRPr="003540D2">
              <w:t>196</w:t>
            </w:r>
          </w:p>
        </w:tc>
        <w:tc>
          <w:tcPr>
            <w:tcW w:w="2743" w:type="dxa"/>
            <w:tcBorders>
              <w:bottom w:val="single" w:sz="2" w:space="0" w:color="auto"/>
            </w:tcBorders>
            <w:shd w:val="clear" w:color="auto" w:fill="auto"/>
          </w:tcPr>
          <w:p w14:paraId="02404073" w14:textId="77777777" w:rsidR="009979FA" w:rsidRPr="003540D2" w:rsidRDefault="009979FA" w:rsidP="00D83E24">
            <w:pPr>
              <w:pStyle w:val="Tabletext"/>
            </w:pPr>
            <w:r w:rsidRPr="003540D2">
              <w:t>42</w:t>
            </w:r>
          </w:p>
        </w:tc>
      </w:tr>
      <w:tr w:rsidR="009979FA" w:rsidRPr="003540D2" w14:paraId="48478ACD" w14:textId="77777777" w:rsidTr="00BB0F0C">
        <w:tc>
          <w:tcPr>
            <w:tcW w:w="765" w:type="dxa"/>
            <w:tcBorders>
              <w:top w:val="single" w:sz="2" w:space="0" w:color="auto"/>
              <w:bottom w:val="single" w:sz="12" w:space="0" w:color="auto"/>
            </w:tcBorders>
            <w:shd w:val="clear" w:color="auto" w:fill="auto"/>
          </w:tcPr>
          <w:p w14:paraId="5756E27D" w14:textId="77777777" w:rsidR="009979FA" w:rsidRPr="003540D2" w:rsidRDefault="009979FA" w:rsidP="00D83E24">
            <w:pPr>
              <w:pStyle w:val="Tabletext"/>
            </w:pPr>
            <w:r w:rsidRPr="003540D2">
              <w:t>16</w:t>
            </w:r>
          </w:p>
        </w:tc>
        <w:tc>
          <w:tcPr>
            <w:tcW w:w="2114" w:type="dxa"/>
            <w:tcBorders>
              <w:top w:val="single" w:sz="2" w:space="0" w:color="auto"/>
              <w:bottom w:val="single" w:sz="12" w:space="0" w:color="auto"/>
            </w:tcBorders>
            <w:shd w:val="clear" w:color="auto" w:fill="auto"/>
          </w:tcPr>
          <w:p w14:paraId="3B3BBC23" w14:textId="77777777" w:rsidR="009979FA" w:rsidRPr="003540D2" w:rsidRDefault="009979FA" w:rsidP="00D83E24">
            <w:pPr>
              <w:pStyle w:val="Tabletext"/>
            </w:pPr>
            <w:r w:rsidRPr="003540D2">
              <w:t>Respite Class 3</w:t>
            </w:r>
          </w:p>
        </w:tc>
        <w:tc>
          <w:tcPr>
            <w:tcW w:w="2646" w:type="dxa"/>
            <w:tcBorders>
              <w:top w:val="single" w:sz="2" w:space="0" w:color="auto"/>
              <w:bottom w:val="single" w:sz="12" w:space="0" w:color="auto"/>
            </w:tcBorders>
            <w:shd w:val="clear" w:color="auto" w:fill="auto"/>
          </w:tcPr>
          <w:p w14:paraId="7DAD65AD" w14:textId="77777777" w:rsidR="009979FA" w:rsidRPr="003540D2" w:rsidRDefault="009979FA" w:rsidP="00D83E24">
            <w:pPr>
              <w:pStyle w:val="Tabletext"/>
            </w:pPr>
            <w:r w:rsidRPr="003540D2">
              <w:t>252</w:t>
            </w:r>
          </w:p>
        </w:tc>
        <w:tc>
          <w:tcPr>
            <w:tcW w:w="2743" w:type="dxa"/>
            <w:tcBorders>
              <w:top w:val="single" w:sz="2" w:space="0" w:color="auto"/>
              <w:bottom w:val="single" w:sz="12" w:space="0" w:color="auto"/>
            </w:tcBorders>
            <w:shd w:val="clear" w:color="auto" w:fill="auto"/>
          </w:tcPr>
          <w:p w14:paraId="00228B52" w14:textId="77777777" w:rsidR="009979FA" w:rsidRPr="003540D2" w:rsidRDefault="009979FA" w:rsidP="00D83E24">
            <w:pPr>
              <w:pStyle w:val="Tabletext"/>
            </w:pPr>
            <w:r w:rsidRPr="003540D2">
              <w:t>49</w:t>
            </w:r>
          </w:p>
        </w:tc>
      </w:tr>
    </w:tbl>
    <w:p w14:paraId="7BA4B549" w14:textId="77777777" w:rsidR="0033659E" w:rsidRPr="003540D2" w:rsidRDefault="009D2265" w:rsidP="0033659E">
      <w:pPr>
        <w:pStyle w:val="ActHead6"/>
        <w:pageBreakBefore/>
      </w:pPr>
      <w:bookmarkStart w:id="7" w:name="_Toc176778334"/>
      <w:r w:rsidRPr="003540D2">
        <w:rPr>
          <w:rStyle w:val="CharAmSchNo"/>
        </w:rPr>
        <w:lastRenderedPageBreak/>
        <w:t>Schedule 2</w:t>
      </w:r>
      <w:r w:rsidR="005A4257" w:rsidRPr="003540D2">
        <w:t>—</w:t>
      </w:r>
      <w:r w:rsidR="00E23E08" w:rsidRPr="003540D2">
        <w:rPr>
          <w:rStyle w:val="CharAmSchText"/>
        </w:rPr>
        <w:t>H</w:t>
      </w:r>
      <w:r w:rsidR="0033659E" w:rsidRPr="003540D2">
        <w:rPr>
          <w:rStyle w:val="CharAmSchText"/>
        </w:rPr>
        <w:t>otelling supplement</w:t>
      </w:r>
      <w:bookmarkEnd w:id="7"/>
    </w:p>
    <w:p w14:paraId="78CB9F70" w14:textId="77777777" w:rsidR="0033659E" w:rsidRPr="003540D2" w:rsidRDefault="0033659E" w:rsidP="0033659E">
      <w:pPr>
        <w:pStyle w:val="Header"/>
      </w:pPr>
      <w:r w:rsidRPr="003540D2">
        <w:rPr>
          <w:rStyle w:val="CharAmPartNo"/>
        </w:rPr>
        <w:t xml:space="preserve"> </w:t>
      </w:r>
      <w:r w:rsidRPr="003540D2">
        <w:rPr>
          <w:rStyle w:val="CharAmPartText"/>
        </w:rPr>
        <w:t xml:space="preserve"> </w:t>
      </w:r>
    </w:p>
    <w:p w14:paraId="36B07783" w14:textId="77777777" w:rsidR="0033659E" w:rsidRPr="003540D2" w:rsidRDefault="0033659E" w:rsidP="0033659E">
      <w:pPr>
        <w:pStyle w:val="ActHead9"/>
      </w:pPr>
      <w:bookmarkStart w:id="8" w:name="_Toc176778335"/>
      <w:r w:rsidRPr="003540D2">
        <w:t>Aged Care (Subsidy, Fees and Payments) Determination 2014</w:t>
      </w:r>
      <w:bookmarkEnd w:id="8"/>
    </w:p>
    <w:p w14:paraId="2AE59EC1" w14:textId="77777777" w:rsidR="0033659E" w:rsidRPr="003540D2" w:rsidRDefault="0033659E" w:rsidP="0033659E">
      <w:pPr>
        <w:pStyle w:val="ItemHead"/>
      </w:pPr>
      <w:r w:rsidRPr="003540D2">
        <w:t xml:space="preserve">1  </w:t>
      </w:r>
      <w:r w:rsidR="00F15E45" w:rsidRPr="003540D2">
        <w:t>Section 6</w:t>
      </w:r>
      <w:r w:rsidRPr="003540D2">
        <w:t>4ZT</w:t>
      </w:r>
    </w:p>
    <w:p w14:paraId="46081480" w14:textId="77777777" w:rsidR="0033659E" w:rsidRPr="003540D2" w:rsidRDefault="0033659E" w:rsidP="0033659E">
      <w:pPr>
        <w:pStyle w:val="Item"/>
      </w:pPr>
      <w:r w:rsidRPr="003540D2">
        <w:t>Omit “$11.24”, substitute “$</w:t>
      </w:r>
      <w:r w:rsidR="006D4A70" w:rsidRPr="003540D2">
        <w:t>12</w:t>
      </w:r>
      <w:r w:rsidRPr="003540D2">
        <w:t>.</w:t>
      </w:r>
      <w:r w:rsidR="006D4A70" w:rsidRPr="003540D2">
        <w:t>55</w:t>
      </w:r>
      <w:r w:rsidRPr="003540D2">
        <w:t>”.</w:t>
      </w:r>
    </w:p>
    <w:p w14:paraId="3F0749CB" w14:textId="77777777" w:rsidR="0033659E" w:rsidRPr="003540D2" w:rsidRDefault="0033659E" w:rsidP="0033659E">
      <w:pPr>
        <w:pStyle w:val="ActHead9"/>
      </w:pPr>
      <w:bookmarkStart w:id="9" w:name="_Toc176778336"/>
      <w:r w:rsidRPr="003540D2">
        <w:t>Aged Care (Transitional Provisions) (Subsidy and Other Measures) Determination 2014</w:t>
      </w:r>
      <w:bookmarkEnd w:id="9"/>
    </w:p>
    <w:p w14:paraId="15A6BBAD" w14:textId="77777777" w:rsidR="0033659E" w:rsidRPr="003540D2" w:rsidRDefault="00957819" w:rsidP="0033659E">
      <w:pPr>
        <w:pStyle w:val="ItemHead"/>
      </w:pPr>
      <w:r w:rsidRPr="003540D2">
        <w:t>2</w:t>
      </w:r>
      <w:r w:rsidR="0033659E" w:rsidRPr="003540D2">
        <w:t xml:space="preserve">  </w:t>
      </w:r>
      <w:r w:rsidR="00F15E45" w:rsidRPr="003540D2">
        <w:t>Section 9</w:t>
      </w:r>
      <w:r w:rsidR="0033659E" w:rsidRPr="003540D2">
        <w:t>1R</w:t>
      </w:r>
    </w:p>
    <w:p w14:paraId="387AA7E7" w14:textId="77777777" w:rsidR="0033659E" w:rsidRPr="003540D2" w:rsidRDefault="0033659E" w:rsidP="0033659E">
      <w:pPr>
        <w:pStyle w:val="Item"/>
      </w:pPr>
      <w:r w:rsidRPr="003540D2">
        <w:t>Omit “$11.24”, substitute “$</w:t>
      </w:r>
      <w:r w:rsidR="000C4610" w:rsidRPr="003540D2">
        <w:t>12.55</w:t>
      </w:r>
      <w:r w:rsidRPr="003540D2">
        <w:t>”.</w:t>
      </w:r>
    </w:p>
    <w:p w14:paraId="54880A68" w14:textId="77777777" w:rsidR="0033659E" w:rsidRPr="003540D2" w:rsidRDefault="0033659E" w:rsidP="0033659E">
      <w:pPr>
        <w:pStyle w:val="ActHead6"/>
        <w:pageBreakBefore/>
      </w:pPr>
      <w:bookmarkStart w:id="10" w:name="_Toc176778337"/>
      <w:r w:rsidRPr="003540D2">
        <w:rPr>
          <w:rStyle w:val="CharAmSchNo"/>
        </w:rPr>
        <w:lastRenderedPageBreak/>
        <w:t>Schedule </w:t>
      </w:r>
      <w:r w:rsidR="00830B75" w:rsidRPr="003540D2">
        <w:rPr>
          <w:rStyle w:val="CharAmSchNo"/>
        </w:rPr>
        <w:t>3</w:t>
      </w:r>
      <w:r w:rsidRPr="003540D2">
        <w:t>—</w:t>
      </w:r>
      <w:r w:rsidR="004B23B1" w:rsidRPr="003540D2">
        <w:rPr>
          <w:rStyle w:val="CharAmSchText"/>
        </w:rPr>
        <w:t>B</w:t>
      </w:r>
      <w:r w:rsidR="00A42DB6" w:rsidRPr="003540D2">
        <w:rPr>
          <w:rStyle w:val="CharAmSchText"/>
        </w:rPr>
        <w:t>asic subsidy amount</w:t>
      </w:r>
      <w:bookmarkEnd w:id="10"/>
    </w:p>
    <w:p w14:paraId="0204082F" w14:textId="77777777" w:rsidR="00F15E45" w:rsidRPr="003540D2" w:rsidRDefault="00A90647" w:rsidP="00A90647">
      <w:pPr>
        <w:pStyle w:val="Header"/>
      </w:pPr>
      <w:r w:rsidRPr="003540D2">
        <w:rPr>
          <w:rStyle w:val="CharAmPartNo"/>
        </w:rPr>
        <w:t xml:space="preserve"> </w:t>
      </w:r>
      <w:r w:rsidRPr="003540D2">
        <w:rPr>
          <w:rStyle w:val="CharAmPartText"/>
        </w:rPr>
        <w:t xml:space="preserve"> </w:t>
      </w:r>
    </w:p>
    <w:p w14:paraId="6FBAA2BA" w14:textId="77777777" w:rsidR="00965743" w:rsidRPr="003540D2" w:rsidRDefault="00965743" w:rsidP="00965743">
      <w:pPr>
        <w:pStyle w:val="ActHead9"/>
      </w:pPr>
      <w:bookmarkStart w:id="11" w:name="_Toc176778338"/>
      <w:r w:rsidRPr="003540D2">
        <w:t>Aged Care (Subsidy, Fees and Payments) Determination 2014</w:t>
      </w:r>
      <w:bookmarkEnd w:id="11"/>
    </w:p>
    <w:p w14:paraId="6601A77E" w14:textId="77777777" w:rsidR="00965743" w:rsidRPr="003540D2" w:rsidRDefault="00965743" w:rsidP="00965743">
      <w:pPr>
        <w:pStyle w:val="ItemHead"/>
      </w:pPr>
      <w:r w:rsidRPr="003540D2">
        <w:t xml:space="preserve">1  </w:t>
      </w:r>
      <w:r w:rsidR="00F15E45" w:rsidRPr="003540D2">
        <w:t>Section 6</w:t>
      </w:r>
      <w:r w:rsidRPr="003540D2">
        <w:t xml:space="preserve">4H (definition of </w:t>
      </w:r>
      <w:r w:rsidRPr="003540D2">
        <w:rPr>
          <w:i/>
        </w:rPr>
        <w:t>national efficient price</w:t>
      </w:r>
      <w:r w:rsidRPr="003540D2">
        <w:t>)</w:t>
      </w:r>
    </w:p>
    <w:p w14:paraId="68836928" w14:textId="77777777" w:rsidR="00965743" w:rsidRPr="003540D2" w:rsidRDefault="00965743" w:rsidP="00965743">
      <w:pPr>
        <w:pStyle w:val="Item"/>
      </w:pPr>
      <w:r w:rsidRPr="003540D2">
        <w:t>Omit “$253.82”, substitute “</w:t>
      </w:r>
      <w:r w:rsidR="00BB0F0C" w:rsidRPr="003540D2">
        <w:t>$</w:t>
      </w:r>
      <w:r w:rsidRPr="003540D2">
        <w:t>280.01”.</w:t>
      </w:r>
    </w:p>
    <w:p w14:paraId="14662250" w14:textId="77777777" w:rsidR="00965743" w:rsidRPr="003540D2" w:rsidRDefault="00C33335" w:rsidP="00965743">
      <w:pPr>
        <w:pStyle w:val="ItemHead"/>
      </w:pPr>
      <w:r w:rsidRPr="003540D2">
        <w:t>2</w:t>
      </w:r>
      <w:r w:rsidR="00965743" w:rsidRPr="003540D2">
        <w:t xml:space="preserve">  </w:t>
      </w:r>
      <w:r w:rsidR="00F15E45" w:rsidRPr="003540D2">
        <w:t>Section 6</w:t>
      </w:r>
      <w:r w:rsidR="00965743" w:rsidRPr="003540D2">
        <w:t>4K (table)</w:t>
      </w:r>
    </w:p>
    <w:p w14:paraId="2D3F176D" w14:textId="77777777" w:rsidR="00965743" w:rsidRPr="003540D2" w:rsidRDefault="00965743" w:rsidP="00965743">
      <w:pPr>
        <w:pStyle w:val="Item"/>
      </w:pPr>
      <w:r w:rsidRPr="003540D2">
        <w:t>Repeal the table (not including the note), substitute:</w:t>
      </w:r>
    </w:p>
    <w:p w14:paraId="68728B8F" w14:textId="77777777" w:rsidR="00965743" w:rsidRPr="003540D2" w:rsidRDefault="00965743" w:rsidP="0096574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377"/>
        <w:gridCol w:w="2221"/>
      </w:tblGrid>
      <w:tr w:rsidR="00965743" w:rsidRPr="003540D2" w14:paraId="57A8232C" w14:textId="77777777" w:rsidTr="00BF515C">
        <w:trPr>
          <w:tblHeader/>
        </w:trPr>
        <w:tc>
          <w:tcPr>
            <w:tcW w:w="8312" w:type="dxa"/>
            <w:gridSpan w:val="3"/>
            <w:tcBorders>
              <w:top w:val="single" w:sz="12" w:space="0" w:color="auto"/>
              <w:bottom w:val="single" w:sz="6" w:space="0" w:color="auto"/>
            </w:tcBorders>
            <w:shd w:val="clear" w:color="auto" w:fill="auto"/>
          </w:tcPr>
          <w:p w14:paraId="0D60DA6C" w14:textId="77777777" w:rsidR="00965743" w:rsidRPr="003540D2" w:rsidRDefault="00965743" w:rsidP="00BF515C">
            <w:pPr>
              <w:pStyle w:val="TableHeading"/>
            </w:pPr>
            <w:r w:rsidRPr="003540D2">
              <w:t>NWAU</w:t>
            </w:r>
          </w:p>
        </w:tc>
      </w:tr>
      <w:tr w:rsidR="00965743" w:rsidRPr="003540D2" w14:paraId="51E4CF80" w14:textId="77777777" w:rsidTr="00BF515C">
        <w:trPr>
          <w:tblHeader/>
        </w:trPr>
        <w:tc>
          <w:tcPr>
            <w:tcW w:w="714" w:type="dxa"/>
            <w:tcBorders>
              <w:top w:val="single" w:sz="6" w:space="0" w:color="auto"/>
              <w:bottom w:val="single" w:sz="12" w:space="0" w:color="auto"/>
            </w:tcBorders>
            <w:shd w:val="clear" w:color="auto" w:fill="auto"/>
          </w:tcPr>
          <w:p w14:paraId="685A22D4" w14:textId="77777777" w:rsidR="00965743" w:rsidRPr="003540D2" w:rsidRDefault="00965743" w:rsidP="00BF515C">
            <w:pPr>
              <w:pStyle w:val="TableHeading"/>
            </w:pPr>
            <w:r w:rsidRPr="003540D2">
              <w:t>Item</w:t>
            </w:r>
          </w:p>
        </w:tc>
        <w:tc>
          <w:tcPr>
            <w:tcW w:w="5377" w:type="dxa"/>
            <w:tcBorders>
              <w:top w:val="single" w:sz="6" w:space="0" w:color="auto"/>
              <w:bottom w:val="single" w:sz="12" w:space="0" w:color="auto"/>
            </w:tcBorders>
            <w:shd w:val="clear" w:color="auto" w:fill="auto"/>
          </w:tcPr>
          <w:p w14:paraId="64F702AB" w14:textId="77777777" w:rsidR="00965743" w:rsidRPr="003540D2" w:rsidRDefault="00965743" w:rsidP="00BF515C">
            <w:pPr>
              <w:pStyle w:val="TableHeading"/>
            </w:pPr>
            <w:r w:rsidRPr="003540D2">
              <w:t>If the classification level for the classification of the recipient for non</w:t>
            </w:r>
            <w:r w:rsidR="002831BB" w:rsidRPr="003540D2">
              <w:noBreakHyphen/>
            </w:r>
            <w:r w:rsidRPr="003540D2">
              <w:t>respite care that is in effect on the day is ...</w:t>
            </w:r>
          </w:p>
        </w:tc>
        <w:tc>
          <w:tcPr>
            <w:tcW w:w="2221" w:type="dxa"/>
            <w:tcBorders>
              <w:top w:val="single" w:sz="6" w:space="0" w:color="auto"/>
              <w:bottom w:val="single" w:sz="12" w:space="0" w:color="auto"/>
            </w:tcBorders>
            <w:shd w:val="clear" w:color="auto" w:fill="auto"/>
          </w:tcPr>
          <w:p w14:paraId="732E4A49" w14:textId="77777777" w:rsidR="00965743" w:rsidRPr="003540D2" w:rsidRDefault="00965743" w:rsidP="00BF515C">
            <w:pPr>
              <w:pStyle w:val="TableHeading"/>
            </w:pPr>
            <w:r w:rsidRPr="003540D2">
              <w:t>the NWAU is ...</w:t>
            </w:r>
          </w:p>
        </w:tc>
      </w:tr>
      <w:tr w:rsidR="00965743" w:rsidRPr="003540D2" w14:paraId="7B8899DD" w14:textId="77777777" w:rsidTr="00BF515C">
        <w:tc>
          <w:tcPr>
            <w:tcW w:w="714" w:type="dxa"/>
            <w:tcBorders>
              <w:top w:val="single" w:sz="12" w:space="0" w:color="auto"/>
            </w:tcBorders>
            <w:shd w:val="clear" w:color="auto" w:fill="auto"/>
          </w:tcPr>
          <w:p w14:paraId="51F93A70" w14:textId="77777777" w:rsidR="00965743" w:rsidRPr="003540D2" w:rsidRDefault="00965743" w:rsidP="00B92192">
            <w:pPr>
              <w:pStyle w:val="Tabletext"/>
            </w:pPr>
            <w:r w:rsidRPr="003540D2">
              <w:t>1</w:t>
            </w:r>
          </w:p>
        </w:tc>
        <w:tc>
          <w:tcPr>
            <w:tcW w:w="5377" w:type="dxa"/>
            <w:tcBorders>
              <w:top w:val="single" w:sz="12" w:space="0" w:color="auto"/>
            </w:tcBorders>
            <w:shd w:val="clear" w:color="auto" w:fill="auto"/>
          </w:tcPr>
          <w:p w14:paraId="6143CBD4" w14:textId="77777777" w:rsidR="00965743" w:rsidRPr="003540D2" w:rsidRDefault="00965743" w:rsidP="00B92192">
            <w:pPr>
              <w:pStyle w:val="Tabletext"/>
            </w:pPr>
            <w:r w:rsidRPr="003540D2">
              <w:t>Class 1</w:t>
            </w:r>
          </w:p>
        </w:tc>
        <w:tc>
          <w:tcPr>
            <w:tcW w:w="2221" w:type="dxa"/>
            <w:tcBorders>
              <w:top w:val="single" w:sz="12" w:space="0" w:color="auto"/>
            </w:tcBorders>
            <w:shd w:val="clear" w:color="auto" w:fill="auto"/>
          </w:tcPr>
          <w:p w14:paraId="00EF6880" w14:textId="77777777" w:rsidR="00965743" w:rsidRPr="003540D2" w:rsidRDefault="00965743" w:rsidP="00B92192">
            <w:pPr>
              <w:pStyle w:val="Tabletext"/>
            </w:pPr>
            <w:r w:rsidRPr="003540D2">
              <w:t>0.80</w:t>
            </w:r>
          </w:p>
        </w:tc>
      </w:tr>
      <w:tr w:rsidR="00965743" w:rsidRPr="003540D2" w14:paraId="5717E684" w14:textId="77777777" w:rsidTr="00BF515C">
        <w:tc>
          <w:tcPr>
            <w:tcW w:w="714" w:type="dxa"/>
            <w:shd w:val="clear" w:color="auto" w:fill="auto"/>
          </w:tcPr>
          <w:p w14:paraId="4283A94C" w14:textId="77777777" w:rsidR="00965743" w:rsidRPr="003540D2" w:rsidRDefault="00965743" w:rsidP="00B92192">
            <w:pPr>
              <w:pStyle w:val="Tabletext"/>
            </w:pPr>
            <w:r w:rsidRPr="003540D2">
              <w:t>2</w:t>
            </w:r>
          </w:p>
        </w:tc>
        <w:tc>
          <w:tcPr>
            <w:tcW w:w="5377" w:type="dxa"/>
            <w:shd w:val="clear" w:color="auto" w:fill="auto"/>
          </w:tcPr>
          <w:p w14:paraId="5002B149" w14:textId="77777777" w:rsidR="00965743" w:rsidRPr="003540D2" w:rsidRDefault="00965743" w:rsidP="00B92192">
            <w:pPr>
              <w:pStyle w:val="Tabletext"/>
            </w:pPr>
            <w:r w:rsidRPr="003540D2">
              <w:t>Class 2</w:t>
            </w:r>
          </w:p>
        </w:tc>
        <w:tc>
          <w:tcPr>
            <w:tcW w:w="2221" w:type="dxa"/>
            <w:shd w:val="clear" w:color="auto" w:fill="auto"/>
          </w:tcPr>
          <w:p w14:paraId="12580DD9" w14:textId="77777777" w:rsidR="00965743" w:rsidRPr="003540D2" w:rsidRDefault="00965743" w:rsidP="00B92192">
            <w:pPr>
              <w:pStyle w:val="Tabletext"/>
            </w:pPr>
            <w:r w:rsidRPr="003540D2">
              <w:t>0.19</w:t>
            </w:r>
          </w:p>
        </w:tc>
      </w:tr>
      <w:tr w:rsidR="00965743" w:rsidRPr="003540D2" w14:paraId="5BDDF40F" w14:textId="77777777" w:rsidTr="00BF515C">
        <w:tc>
          <w:tcPr>
            <w:tcW w:w="714" w:type="dxa"/>
            <w:shd w:val="clear" w:color="auto" w:fill="auto"/>
          </w:tcPr>
          <w:p w14:paraId="4AF347FE" w14:textId="77777777" w:rsidR="00965743" w:rsidRPr="003540D2" w:rsidRDefault="00965743" w:rsidP="00B92192">
            <w:pPr>
              <w:pStyle w:val="Tabletext"/>
            </w:pPr>
            <w:r w:rsidRPr="003540D2">
              <w:t>3</w:t>
            </w:r>
          </w:p>
        </w:tc>
        <w:tc>
          <w:tcPr>
            <w:tcW w:w="5377" w:type="dxa"/>
            <w:shd w:val="clear" w:color="auto" w:fill="auto"/>
          </w:tcPr>
          <w:p w14:paraId="721DC6A5" w14:textId="77777777" w:rsidR="00965743" w:rsidRPr="003540D2" w:rsidRDefault="00965743" w:rsidP="00B92192">
            <w:pPr>
              <w:pStyle w:val="Tabletext"/>
            </w:pPr>
            <w:r w:rsidRPr="003540D2">
              <w:t>Class 3</w:t>
            </w:r>
          </w:p>
        </w:tc>
        <w:tc>
          <w:tcPr>
            <w:tcW w:w="2221" w:type="dxa"/>
            <w:shd w:val="clear" w:color="auto" w:fill="auto"/>
          </w:tcPr>
          <w:p w14:paraId="7B5A8CF1" w14:textId="77777777" w:rsidR="00965743" w:rsidRPr="003540D2" w:rsidRDefault="00965743" w:rsidP="00B92192">
            <w:pPr>
              <w:pStyle w:val="Tabletext"/>
            </w:pPr>
            <w:r w:rsidRPr="003540D2">
              <w:t>0.37</w:t>
            </w:r>
          </w:p>
        </w:tc>
      </w:tr>
      <w:tr w:rsidR="00965743" w:rsidRPr="003540D2" w14:paraId="2C3BFC2B" w14:textId="77777777" w:rsidTr="00BF515C">
        <w:tc>
          <w:tcPr>
            <w:tcW w:w="714" w:type="dxa"/>
            <w:shd w:val="clear" w:color="auto" w:fill="auto"/>
          </w:tcPr>
          <w:p w14:paraId="6CE8BCB0" w14:textId="77777777" w:rsidR="00965743" w:rsidRPr="003540D2" w:rsidRDefault="00965743" w:rsidP="00B92192">
            <w:pPr>
              <w:pStyle w:val="Tabletext"/>
            </w:pPr>
            <w:r w:rsidRPr="003540D2">
              <w:t>4</w:t>
            </w:r>
          </w:p>
        </w:tc>
        <w:tc>
          <w:tcPr>
            <w:tcW w:w="5377" w:type="dxa"/>
            <w:shd w:val="clear" w:color="auto" w:fill="auto"/>
          </w:tcPr>
          <w:p w14:paraId="379B9297" w14:textId="77777777" w:rsidR="00965743" w:rsidRPr="003540D2" w:rsidRDefault="00965743" w:rsidP="00B92192">
            <w:pPr>
              <w:pStyle w:val="Tabletext"/>
            </w:pPr>
            <w:r w:rsidRPr="003540D2">
              <w:t>Class 4</w:t>
            </w:r>
          </w:p>
        </w:tc>
        <w:tc>
          <w:tcPr>
            <w:tcW w:w="2221" w:type="dxa"/>
            <w:shd w:val="clear" w:color="auto" w:fill="auto"/>
          </w:tcPr>
          <w:p w14:paraId="66537EFF" w14:textId="77777777" w:rsidR="00965743" w:rsidRPr="003540D2" w:rsidRDefault="00965743" w:rsidP="00B92192">
            <w:pPr>
              <w:pStyle w:val="Tabletext"/>
            </w:pPr>
            <w:r w:rsidRPr="003540D2">
              <w:t>0.25</w:t>
            </w:r>
          </w:p>
        </w:tc>
      </w:tr>
      <w:tr w:rsidR="00965743" w:rsidRPr="003540D2" w14:paraId="52C0A8E7" w14:textId="77777777" w:rsidTr="00BF515C">
        <w:tc>
          <w:tcPr>
            <w:tcW w:w="714" w:type="dxa"/>
            <w:shd w:val="clear" w:color="auto" w:fill="auto"/>
          </w:tcPr>
          <w:p w14:paraId="1445B6F2" w14:textId="77777777" w:rsidR="00965743" w:rsidRPr="003540D2" w:rsidRDefault="00965743" w:rsidP="00B92192">
            <w:pPr>
              <w:pStyle w:val="Tabletext"/>
            </w:pPr>
            <w:r w:rsidRPr="003540D2">
              <w:t>5</w:t>
            </w:r>
          </w:p>
        </w:tc>
        <w:tc>
          <w:tcPr>
            <w:tcW w:w="5377" w:type="dxa"/>
            <w:shd w:val="clear" w:color="auto" w:fill="auto"/>
          </w:tcPr>
          <w:p w14:paraId="518813AA" w14:textId="77777777" w:rsidR="00965743" w:rsidRPr="003540D2" w:rsidRDefault="00965743" w:rsidP="00B92192">
            <w:pPr>
              <w:pStyle w:val="Tabletext"/>
            </w:pPr>
            <w:r w:rsidRPr="003540D2">
              <w:t>Class 5</w:t>
            </w:r>
          </w:p>
        </w:tc>
        <w:tc>
          <w:tcPr>
            <w:tcW w:w="2221" w:type="dxa"/>
            <w:shd w:val="clear" w:color="auto" w:fill="auto"/>
          </w:tcPr>
          <w:p w14:paraId="6C6751F9" w14:textId="77777777" w:rsidR="00965743" w:rsidRPr="003540D2" w:rsidRDefault="00965743" w:rsidP="00B92192">
            <w:pPr>
              <w:pStyle w:val="Tabletext"/>
            </w:pPr>
            <w:r w:rsidRPr="003540D2">
              <w:t>0.44</w:t>
            </w:r>
          </w:p>
        </w:tc>
      </w:tr>
      <w:tr w:rsidR="00965743" w:rsidRPr="003540D2" w14:paraId="782DBBDC" w14:textId="77777777" w:rsidTr="00BF515C">
        <w:tc>
          <w:tcPr>
            <w:tcW w:w="714" w:type="dxa"/>
            <w:shd w:val="clear" w:color="auto" w:fill="auto"/>
          </w:tcPr>
          <w:p w14:paraId="441C920A" w14:textId="77777777" w:rsidR="00965743" w:rsidRPr="003540D2" w:rsidRDefault="00965743" w:rsidP="00B92192">
            <w:pPr>
              <w:pStyle w:val="Tabletext"/>
            </w:pPr>
            <w:r w:rsidRPr="003540D2">
              <w:t>6</w:t>
            </w:r>
          </w:p>
        </w:tc>
        <w:tc>
          <w:tcPr>
            <w:tcW w:w="5377" w:type="dxa"/>
            <w:shd w:val="clear" w:color="auto" w:fill="auto"/>
          </w:tcPr>
          <w:p w14:paraId="171B6799" w14:textId="77777777" w:rsidR="00965743" w:rsidRPr="003540D2" w:rsidRDefault="00965743" w:rsidP="00B92192">
            <w:pPr>
              <w:pStyle w:val="Tabletext"/>
            </w:pPr>
            <w:r w:rsidRPr="003540D2">
              <w:t>Class 6</w:t>
            </w:r>
          </w:p>
        </w:tc>
        <w:tc>
          <w:tcPr>
            <w:tcW w:w="2221" w:type="dxa"/>
            <w:shd w:val="clear" w:color="auto" w:fill="auto"/>
          </w:tcPr>
          <w:p w14:paraId="11620385" w14:textId="77777777" w:rsidR="00965743" w:rsidRPr="003540D2" w:rsidRDefault="00965743" w:rsidP="00B92192">
            <w:pPr>
              <w:pStyle w:val="Tabletext"/>
            </w:pPr>
            <w:r w:rsidRPr="003540D2">
              <w:t>0.40</w:t>
            </w:r>
          </w:p>
        </w:tc>
      </w:tr>
      <w:tr w:rsidR="00965743" w:rsidRPr="003540D2" w14:paraId="27EAC199" w14:textId="77777777" w:rsidTr="00BF515C">
        <w:tc>
          <w:tcPr>
            <w:tcW w:w="714" w:type="dxa"/>
            <w:shd w:val="clear" w:color="auto" w:fill="auto"/>
          </w:tcPr>
          <w:p w14:paraId="0D8CF01E" w14:textId="77777777" w:rsidR="00965743" w:rsidRPr="003540D2" w:rsidRDefault="00965743" w:rsidP="00B92192">
            <w:pPr>
              <w:pStyle w:val="Tabletext"/>
            </w:pPr>
            <w:r w:rsidRPr="003540D2">
              <w:t>7</w:t>
            </w:r>
          </w:p>
        </w:tc>
        <w:tc>
          <w:tcPr>
            <w:tcW w:w="5377" w:type="dxa"/>
            <w:shd w:val="clear" w:color="auto" w:fill="auto"/>
          </w:tcPr>
          <w:p w14:paraId="72E478DA" w14:textId="77777777" w:rsidR="00965743" w:rsidRPr="003540D2" w:rsidRDefault="00965743" w:rsidP="00B92192">
            <w:pPr>
              <w:pStyle w:val="Tabletext"/>
            </w:pPr>
            <w:r w:rsidRPr="003540D2">
              <w:t>Class 7</w:t>
            </w:r>
          </w:p>
        </w:tc>
        <w:tc>
          <w:tcPr>
            <w:tcW w:w="2221" w:type="dxa"/>
            <w:shd w:val="clear" w:color="auto" w:fill="auto"/>
          </w:tcPr>
          <w:p w14:paraId="41FD27C0" w14:textId="77777777" w:rsidR="00965743" w:rsidRPr="003540D2" w:rsidRDefault="00965743" w:rsidP="00B92192">
            <w:pPr>
              <w:pStyle w:val="Tabletext"/>
            </w:pPr>
            <w:r w:rsidRPr="003540D2">
              <w:t>0.55</w:t>
            </w:r>
          </w:p>
        </w:tc>
      </w:tr>
      <w:tr w:rsidR="00965743" w:rsidRPr="003540D2" w14:paraId="598460A4" w14:textId="77777777" w:rsidTr="00BF515C">
        <w:tc>
          <w:tcPr>
            <w:tcW w:w="714" w:type="dxa"/>
            <w:shd w:val="clear" w:color="auto" w:fill="auto"/>
          </w:tcPr>
          <w:p w14:paraId="7411E40B" w14:textId="77777777" w:rsidR="00965743" w:rsidRPr="003540D2" w:rsidRDefault="00965743" w:rsidP="00B92192">
            <w:pPr>
              <w:pStyle w:val="Tabletext"/>
            </w:pPr>
            <w:r w:rsidRPr="003540D2">
              <w:t>8</w:t>
            </w:r>
          </w:p>
        </w:tc>
        <w:tc>
          <w:tcPr>
            <w:tcW w:w="5377" w:type="dxa"/>
            <w:shd w:val="clear" w:color="auto" w:fill="auto"/>
          </w:tcPr>
          <w:p w14:paraId="6D66758D" w14:textId="77777777" w:rsidR="00965743" w:rsidRPr="003540D2" w:rsidRDefault="00965743" w:rsidP="00B92192">
            <w:pPr>
              <w:pStyle w:val="Tabletext"/>
            </w:pPr>
            <w:r w:rsidRPr="003540D2">
              <w:t>Class 8</w:t>
            </w:r>
          </w:p>
        </w:tc>
        <w:tc>
          <w:tcPr>
            <w:tcW w:w="2221" w:type="dxa"/>
            <w:shd w:val="clear" w:color="auto" w:fill="auto"/>
          </w:tcPr>
          <w:p w14:paraId="0EB8904C" w14:textId="77777777" w:rsidR="00965743" w:rsidRPr="003540D2" w:rsidRDefault="00965743" w:rsidP="00B92192">
            <w:pPr>
              <w:pStyle w:val="Tabletext"/>
            </w:pPr>
            <w:r w:rsidRPr="003540D2">
              <w:t>0.64</w:t>
            </w:r>
          </w:p>
        </w:tc>
      </w:tr>
      <w:tr w:rsidR="00965743" w:rsidRPr="003540D2" w14:paraId="3E9DF7ED" w14:textId="77777777" w:rsidTr="00BF515C">
        <w:tc>
          <w:tcPr>
            <w:tcW w:w="714" w:type="dxa"/>
            <w:shd w:val="clear" w:color="auto" w:fill="auto"/>
          </w:tcPr>
          <w:p w14:paraId="467C53C9" w14:textId="77777777" w:rsidR="00965743" w:rsidRPr="003540D2" w:rsidRDefault="00965743" w:rsidP="00B92192">
            <w:pPr>
              <w:pStyle w:val="Tabletext"/>
            </w:pPr>
            <w:r w:rsidRPr="003540D2">
              <w:t>9</w:t>
            </w:r>
          </w:p>
        </w:tc>
        <w:tc>
          <w:tcPr>
            <w:tcW w:w="5377" w:type="dxa"/>
            <w:shd w:val="clear" w:color="auto" w:fill="auto"/>
          </w:tcPr>
          <w:p w14:paraId="2AA7288D" w14:textId="77777777" w:rsidR="00965743" w:rsidRPr="003540D2" w:rsidRDefault="00965743" w:rsidP="00B92192">
            <w:pPr>
              <w:pStyle w:val="Tabletext"/>
            </w:pPr>
            <w:r w:rsidRPr="003540D2">
              <w:t>Class 9</w:t>
            </w:r>
          </w:p>
        </w:tc>
        <w:tc>
          <w:tcPr>
            <w:tcW w:w="2221" w:type="dxa"/>
            <w:shd w:val="clear" w:color="auto" w:fill="auto"/>
          </w:tcPr>
          <w:p w14:paraId="69CB7D97" w14:textId="77777777" w:rsidR="00965743" w:rsidRPr="003540D2" w:rsidRDefault="00965743" w:rsidP="00B92192">
            <w:pPr>
              <w:pStyle w:val="Tabletext"/>
            </w:pPr>
            <w:r w:rsidRPr="003540D2">
              <w:t>0.52</w:t>
            </w:r>
          </w:p>
        </w:tc>
      </w:tr>
      <w:tr w:rsidR="00965743" w:rsidRPr="003540D2" w14:paraId="42BAF6A6" w14:textId="77777777" w:rsidTr="00BF515C">
        <w:tc>
          <w:tcPr>
            <w:tcW w:w="714" w:type="dxa"/>
            <w:shd w:val="clear" w:color="auto" w:fill="auto"/>
          </w:tcPr>
          <w:p w14:paraId="4D3D126B" w14:textId="77777777" w:rsidR="00965743" w:rsidRPr="003540D2" w:rsidRDefault="00965743" w:rsidP="00B92192">
            <w:pPr>
              <w:pStyle w:val="Tabletext"/>
            </w:pPr>
            <w:r w:rsidRPr="003540D2">
              <w:t>10</w:t>
            </w:r>
          </w:p>
        </w:tc>
        <w:tc>
          <w:tcPr>
            <w:tcW w:w="5377" w:type="dxa"/>
            <w:shd w:val="clear" w:color="auto" w:fill="auto"/>
          </w:tcPr>
          <w:p w14:paraId="3AF86C1C" w14:textId="77777777" w:rsidR="00965743" w:rsidRPr="003540D2" w:rsidRDefault="00965743" w:rsidP="00B92192">
            <w:pPr>
              <w:pStyle w:val="Tabletext"/>
            </w:pPr>
            <w:r w:rsidRPr="003540D2">
              <w:t>Class 10</w:t>
            </w:r>
          </w:p>
        </w:tc>
        <w:tc>
          <w:tcPr>
            <w:tcW w:w="2221" w:type="dxa"/>
            <w:shd w:val="clear" w:color="auto" w:fill="auto"/>
          </w:tcPr>
          <w:p w14:paraId="675854D2" w14:textId="77777777" w:rsidR="00965743" w:rsidRPr="003540D2" w:rsidRDefault="00965743" w:rsidP="00B92192">
            <w:pPr>
              <w:pStyle w:val="Tabletext"/>
            </w:pPr>
            <w:r w:rsidRPr="003540D2">
              <w:t>0.70</w:t>
            </w:r>
          </w:p>
        </w:tc>
      </w:tr>
      <w:tr w:rsidR="00965743" w:rsidRPr="003540D2" w14:paraId="705184C8" w14:textId="77777777" w:rsidTr="00BF515C">
        <w:tc>
          <w:tcPr>
            <w:tcW w:w="714" w:type="dxa"/>
            <w:shd w:val="clear" w:color="auto" w:fill="auto"/>
          </w:tcPr>
          <w:p w14:paraId="19950989" w14:textId="77777777" w:rsidR="00965743" w:rsidRPr="003540D2" w:rsidRDefault="00965743" w:rsidP="00B92192">
            <w:pPr>
              <w:pStyle w:val="Tabletext"/>
            </w:pPr>
            <w:r w:rsidRPr="003540D2">
              <w:t>11</w:t>
            </w:r>
          </w:p>
        </w:tc>
        <w:tc>
          <w:tcPr>
            <w:tcW w:w="5377" w:type="dxa"/>
            <w:shd w:val="clear" w:color="auto" w:fill="auto"/>
          </w:tcPr>
          <w:p w14:paraId="059B8E56" w14:textId="77777777" w:rsidR="00965743" w:rsidRPr="003540D2" w:rsidRDefault="00965743" w:rsidP="00B92192">
            <w:pPr>
              <w:pStyle w:val="Tabletext"/>
            </w:pPr>
            <w:r w:rsidRPr="003540D2">
              <w:t>Class 11</w:t>
            </w:r>
          </w:p>
        </w:tc>
        <w:tc>
          <w:tcPr>
            <w:tcW w:w="2221" w:type="dxa"/>
            <w:shd w:val="clear" w:color="auto" w:fill="auto"/>
          </w:tcPr>
          <w:p w14:paraId="3BB02A3F" w14:textId="77777777" w:rsidR="00965743" w:rsidRPr="003540D2" w:rsidRDefault="00965743" w:rsidP="00B92192">
            <w:pPr>
              <w:pStyle w:val="Tabletext"/>
            </w:pPr>
            <w:r w:rsidRPr="003540D2">
              <w:t>0.66</w:t>
            </w:r>
          </w:p>
        </w:tc>
      </w:tr>
      <w:tr w:rsidR="00965743" w:rsidRPr="003540D2" w14:paraId="482DF270" w14:textId="77777777" w:rsidTr="00BF515C">
        <w:tc>
          <w:tcPr>
            <w:tcW w:w="714" w:type="dxa"/>
            <w:shd w:val="clear" w:color="auto" w:fill="auto"/>
          </w:tcPr>
          <w:p w14:paraId="025FDAF4" w14:textId="77777777" w:rsidR="00965743" w:rsidRPr="003540D2" w:rsidRDefault="00965743" w:rsidP="00B92192">
            <w:pPr>
              <w:pStyle w:val="Tabletext"/>
            </w:pPr>
            <w:r w:rsidRPr="003540D2">
              <w:t>12</w:t>
            </w:r>
          </w:p>
        </w:tc>
        <w:tc>
          <w:tcPr>
            <w:tcW w:w="5377" w:type="dxa"/>
            <w:shd w:val="clear" w:color="auto" w:fill="auto"/>
          </w:tcPr>
          <w:p w14:paraId="325F8481" w14:textId="77777777" w:rsidR="00965743" w:rsidRPr="003540D2" w:rsidRDefault="00965743" w:rsidP="00B92192">
            <w:pPr>
              <w:pStyle w:val="Tabletext"/>
            </w:pPr>
            <w:r w:rsidRPr="003540D2">
              <w:t>Class 12</w:t>
            </w:r>
          </w:p>
        </w:tc>
        <w:tc>
          <w:tcPr>
            <w:tcW w:w="2221" w:type="dxa"/>
            <w:shd w:val="clear" w:color="auto" w:fill="auto"/>
          </w:tcPr>
          <w:p w14:paraId="156B15BF" w14:textId="77777777" w:rsidR="00965743" w:rsidRPr="003540D2" w:rsidRDefault="00965743" w:rsidP="00B92192">
            <w:pPr>
              <w:pStyle w:val="Tabletext"/>
            </w:pPr>
            <w:r w:rsidRPr="003540D2">
              <w:t>0.66</w:t>
            </w:r>
          </w:p>
        </w:tc>
      </w:tr>
      <w:tr w:rsidR="00965743" w:rsidRPr="003540D2" w14:paraId="2F26551E" w14:textId="77777777" w:rsidTr="00BF515C">
        <w:tc>
          <w:tcPr>
            <w:tcW w:w="714" w:type="dxa"/>
            <w:tcBorders>
              <w:top w:val="single" w:sz="2" w:space="0" w:color="auto"/>
              <w:bottom w:val="single" w:sz="12" w:space="0" w:color="auto"/>
            </w:tcBorders>
            <w:shd w:val="clear" w:color="auto" w:fill="auto"/>
          </w:tcPr>
          <w:p w14:paraId="25BA996B" w14:textId="77777777" w:rsidR="00965743" w:rsidRPr="003540D2" w:rsidRDefault="00965743" w:rsidP="00B92192">
            <w:pPr>
              <w:pStyle w:val="Tabletext"/>
            </w:pPr>
            <w:r w:rsidRPr="003540D2">
              <w:t>13</w:t>
            </w:r>
          </w:p>
        </w:tc>
        <w:tc>
          <w:tcPr>
            <w:tcW w:w="5377" w:type="dxa"/>
            <w:tcBorders>
              <w:top w:val="single" w:sz="2" w:space="0" w:color="auto"/>
              <w:bottom w:val="single" w:sz="12" w:space="0" w:color="auto"/>
            </w:tcBorders>
            <w:shd w:val="clear" w:color="auto" w:fill="auto"/>
          </w:tcPr>
          <w:p w14:paraId="029C527A" w14:textId="77777777" w:rsidR="00965743" w:rsidRPr="003540D2" w:rsidRDefault="00965743" w:rsidP="00B92192">
            <w:pPr>
              <w:pStyle w:val="Tabletext"/>
            </w:pPr>
            <w:r w:rsidRPr="003540D2">
              <w:t>Class 13</w:t>
            </w:r>
          </w:p>
        </w:tc>
        <w:tc>
          <w:tcPr>
            <w:tcW w:w="2221" w:type="dxa"/>
            <w:tcBorders>
              <w:top w:val="single" w:sz="2" w:space="0" w:color="auto"/>
              <w:bottom w:val="single" w:sz="12" w:space="0" w:color="auto"/>
            </w:tcBorders>
            <w:shd w:val="clear" w:color="auto" w:fill="auto"/>
          </w:tcPr>
          <w:p w14:paraId="4214B310" w14:textId="77777777" w:rsidR="00965743" w:rsidRPr="003540D2" w:rsidRDefault="00965743" w:rsidP="00B92192">
            <w:pPr>
              <w:pStyle w:val="Tabletext"/>
            </w:pPr>
            <w:r w:rsidRPr="003540D2">
              <w:t>0.80</w:t>
            </w:r>
          </w:p>
        </w:tc>
      </w:tr>
    </w:tbl>
    <w:p w14:paraId="6C9C2461" w14:textId="77777777" w:rsidR="00965743" w:rsidRPr="003540D2" w:rsidRDefault="00C33335" w:rsidP="00965743">
      <w:pPr>
        <w:pStyle w:val="ItemHead"/>
      </w:pPr>
      <w:r w:rsidRPr="003540D2">
        <w:t>3</w:t>
      </w:r>
      <w:r w:rsidR="00965743" w:rsidRPr="003540D2">
        <w:t xml:space="preserve">  </w:t>
      </w:r>
      <w:r w:rsidR="00F15E45" w:rsidRPr="003540D2">
        <w:t>Section 6</w:t>
      </w:r>
      <w:r w:rsidR="00965743" w:rsidRPr="003540D2">
        <w:t>4L (table)</w:t>
      </w:r>
    </w:p>
    <w:p w14:paraId="3D2C9E31" w14:textId="77777777" w:rsidR="00965743" w:rsidRPr="003540D2" w:rsidRDefault="00965743" w:rsidP="00965743">
      <w:pPr>
        <w:pStyle w:val="Item"/>
      </w:pPr>
      <w:r w:rsidRPr="003540D2">
        <w:t>Repeal the table (not including the note), substitute:</w:t>
      </w:r>
    </w:p>
    <w:p w14:paraId="73BD8880" w14:textId="77777777" w:rsidR="00965743" w:rsidRPr="003540D2" w:rsidRDefault="00965743" w:rsidP="0096574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235"/>
        <w:gridCol w:w="2363"/>
      </w:tblGrid>
      <w:tr w:rsidR="00965743" w:rsidRPr="003540D2" w14:paraId="027122BB" w14:textId="77777777" w:rsidTr="00BF515C">
        <w:trPr>
          <w:tblHeader/>
        </w:trPr>
        <w:tc>
          <w:tcPr>
            <w:tcW w:w="8312" w:type="dxa"/>
            <w:gridSpan w:val="3"/>
            <w:tcBorders>
              <w:top w:val="single" w:sz="12" w:space="0" w:color="auto"/>
              <w:bottom w:val="single" w:sz="6" w:space="0" w:color="auto"/>
            </w:tcBorders>
            <w:shd w:val="clear" w:color="auto" w:fill="auto"/>
          </w:tcPr>
          <w:p w14:paraId="492A9A60" w14:textId="77777777" w:rsidR="00965743" w:rsidRPr="003540D2" w:rsidRDefault="00965743" w:rsidP="00BF515C">
            <w:pPr>
              <w:pStyle w:val="TableHeading"/>
            </w:pPr>
            <w:r w:rsidRPr="003540D2">
              <w:t>NWAU</w:t>
            </w:r>
          </w:p>
        </w:tc>
      </w:tr>
      <w:tr w:rsidR="00965743" w:rsidRPr="003540D2" w14:paraId="61D2F05B" w14:textId="77777777" w:rsidTr="00BF515C">
        <w:trPr>
          <w:tblHeader/>
        </w:trPr>
        <w:tc>
          <w:tcPr>
            <w:tcW w:w="714" w:type="dxa"/>
            <w:tcBorders>
              <w:top w:val="single" w:sz="6" w:space="0" w:color="auto"/>
              <w:bottom w:val="single" w:sz="12" w:space="0" w:color="auto"/>
            </w:tcBorders>
            <w:shd w:val="clear" w:color="auto" w:fill="auto"/>
          </w:tcPr>
          <w:p w14:paraId="494E08D8" w14:textId="77777777" w:rsidR="00965743" w:rsidRPr="003540D2" w:rsidRDefault="00965743" w:rsidP="00BF515C">
            <w:pPr>
              <w:pStyle w:val="TableHeading"/>
            </w:pPr>
            <w:r w:rsidRPr="003540D2">
              <w:t>Item</w:t>
            </w:r>
          </w:p>
        </w:tc>
        <w:tc>
          <w:tcPr>
            <w:tcW w:w="5235" w:type="dxa"/>
            <w:tcBorders>
              <w:top w:val="single" w:sz="6" w:space="0" w:color="auto"/>
              <w:bottom w:val="single" w:sz="12" w:space="0" w:color="auto"/>
            </w:tcBorders>
            <w:shd w:val="clear" w:color="auto" w:fill="auto"/>
          </w:tcPr>
          <w:p w14:paraId="51B6270E" w14:textId="77777777" w:rsidR="00965743" w:rsidRPr="003540D2" w:rsidRDefault="00965743" w:rsidP="00BF515C">
            <w:pPr>
              <w:pStyle w:val="TableHeading"/>
            </w:pPr>
            <w:r w:rsidRPr="003540D2">
              <w:t>If the classification level for the classification of the recipient for respite care that is in effect on the day is ...</w:t>
            </w:r>
          </w:p>
        </w:tc>
        <w:tc>
          <w:tcPr>
            <w:tcW w:w="2363" w:type="dxa"/>
            <w:tcBorders>
              <w:top w:val="single" w:sz="6" w:space="0" w:color="auto"/>
              <w:bottom w:val="single" w:sz="12" w:space="0" w:color="auto"/>
            </w:tcBorders>
            <w:shd w:val="clear" w:color="auto" w:fill="auto"/>
          </w:tcPr>
          <w:p w14:paraId="540513BC" w14:textId="77777777" w:rsidR="00965743" w:rsidRPr="003540D2" w:rsidRDefault="00965743" w:rsidP="00BF515C">
            <w:pPr>
              <w:pStyle w:val="TableHeading"/>
            </w:pPr>
            <w:r w:rsidRPr="003540D2">
              <w:t>the NWAU is ...</w:t>
            </w:r>
          </w:p>
        </w:tc>
      </w:tr>
      <w:tr w:rsidR="00965743" w:rsidRPr="003540D2" w14:paraId="75D52A36" w14:textId="77777777" w:rsidTr="00BF515C">
        <w:tc>
          <w:tcPr>
            <w:tcW w:w="714" w:type="dxa"/>
            <w:tcBorders>
              <w:top w:val="single" w:sz="12" w:space="0" w:color="auto"/>
            </w:tcBorders>
            <w:shd w:val="clear" w:color="auto" w:fill="auto"/>
          </w:tcPr>
          <w:p w14:paraId="745BC3D3" w14:textId="77777777" w:rsidR="00965743" w:rsidRPr="003540D2" w:rsidRDefault="00965743" w:rsidP="00B92192">
            <w:pPr>
              <w:pStyle w:val="Tabletext"/>
            </w:pPr>
            <w:r w:rsidRPr="003540D2">
              <w:t>1</w:t>
            </w:r>
          </w:p>
        </w:tc>
        <w:tc>
          <w:tcPr>
            <w:tcW w:w="5235" w:type="dxa"/>
            <w:tcBorders>
              <w:top w:val="single" w:sz="12" w:space="0" w:color="auto"/>
            </w:tcBorders>
            <w:shd w:val="clear" w:color="auto" w:fill="auto"/>
          </w:tcPr>
          <w:p w14:paraId="7F745DA6" w14:textId="77777777" w:rsidR="00965743" w:rsidRPr="003540D2" w:rsidRDefault="00965743" w:rsidP="00B92192">
            <w:pPr>
              <w:pStyle w:val="Tabletext"/>
            </w:pPr>
            <w:r w:rsidRPr="003540D2">
              <w:t>Respite Class 1</w:t>
            </w:r>
          </w:p>
        </w:tc>
        <w:tc>
          <w:tcPr>
            <w:tcW w:w="2363" w:type="dxa"/>
            <w:tcBorders>
              <w:top w:val="single" w:sz="12" w:space="0" w:color="auto"/>
            </w:tcBorders>
            <w:shd w:val="clear" w:color="auto" w:fill="auto"/>
          </w:tcPr>
          <w:p w14:paraId="2E39AE01" w14:textId="77777777" w:rsidR="00965743" w:rsidRPr="003540D2" w:rsidRDefault="00965743" w:rsidP="00B92192">
            <w:pPr>
              <w:pStyle w:val="Tabletext"/>
            </w:pPr>
            <w:r w:rsidRPr="003540D2">
              <w:t>0.365</w:t>
            </w:r>
          </w:p>
        </w:tc>
      </w:tr>
      <w:tr w:rsidR="00965743" w:rsidRPr="003540D2" w14:paraId="14BAB3E5" w14:textId="77777777" w:rsidTr="00BF515C">
        <w:tc>
          <w:tcPr>
            <w:tcW w:w="714" w:type="dxa"/>
            <w:shd w:val="clear" w:color="auto" w:fill="auto"/>
          </w:tcPr>
          <w:p w14:paraId="0DC14F42" w14:textId="77777777" w:rsidR="00965743" w:rsidRPr="003540D2" w:rsidRDefault="00965743" w:rsidP="00B92192">
            <w:pPr>
              <w:pStyle w:val="Tabletext"/>
            </w:pPr>
            <w:r w:rsidRPr="003540D2">
              <w:t>2</w:t>
            </w:r>
          </w:p>
        </w:tc>
        <w:tc>
          <w:tcPr>
            <w:tcW w:w="5235" w:type="dxa"/>
            <w:shd w:val="clear" w:color="auto" w:fill="auto"/>
          </w:tcPr>
          <w:p w14:paraId="4C0A5158" w14:textId="77777777" w:rsidR="00965743" w:rsidRPr="003540D2" w:rsidRDefault="00965743" w:rsidP="00B92192">
            <w:pPr>
              <w:pStyle w:val="Tabletext"/>
            </w:pPr>
            <w:r w:rsidRPr="003540D2">
              <w:t>Respite Class 2</w:t>
            </w:r>
          </w:p>
        </w:tc>
        <w:tc>
          <w:tcPr>
            <w:tcW w:w="2363" w:type="dxa"/>
            <w:shd w:val="clear" w:color="auto" w:fill="auto"/>
          </w:tcPr>
          <w:p w14:paraId="42DF89EA" w14:textId="77777777" w:rsidR="00965743" w:rsidRPr="003540D2" w:rsidRDefault="00965743" w:rsidP="00B92192">
            <w:pPr>
              <w:pStyle w:val="Tabletext"/>
            </w:pPr>
            <w:r w:rsidRPr="003540D2">
              <w:t>0.479</w:t>
            </w:r>
          </w:p>
        </w:tc>
      </w:tr>
      <w:tr w:rsidR="00965743" w:rsidRPr="003540D2" w14:paraId="4F0B9BC8" w14:textId="77777777" w:rsidTr="00BF515C">
        <w:tc>
          <w:tcPr>
            <w:tcW w:w="714" w:type="dxa"/>
            <w:tcBorders>
              <w:top w:val="single" w:sz="2" w:space="0" w:color="auto"/>
              <w:bottom w:val="single" w:sz="12" w:space="0" w:color="auto"/>
            </w:tcBorders>
            <w:shd w:val="clear" w:color="auto" w:fill="auto"/>
          </w:tcPr>
          <w:p w14:paraId="59942285" w14:textId="77777777" w:rsidR="00965743" w:rsidRPr="003540D2" w:rsidRDefault="00965743" w:rsidP="00B92192">
            <w:pPr>
              <w:pStyle w:val="Tabletext"/>
            </w:pPr>
            <w:r w:rsidRPr="003540D2">
              <w:t>3</w:t>
            </w:r>
          </w:p>
        </w:tc>
        <w:tc>
          <w:tcPr>
            <w:tcW w:w="5235" w:type="dxa"/>
            <w:tcBorders>
              <w:top w:val="single" w:sz="2" w:space="0" w:color="auto"/>
              <w:bottom w:val="single" w:sz="12" w:space="0" w:color="auto"/>
            </w:tcBorders>
            <w:shd w:val="clear" w:color="auto" w:fill="auto"/>
          </w:tcPr>
          <w:p w14:paraId="22FD295A" w14:textId="77777777" w:rsidR="00965743" w:rsidRPr="003540D2" w:rsidRDefault="00965743" w:rsidP="00B92192">
            <w:pPr>
              <w:pStyle w:val="Tabletext"/>
            </w:pPr>
            <w:r w:rsidRPr="003540D2">
              <w:t>Respite Class 3</w:t>
            </w:r>
          </w:p>
        </w:tc>
        <w:tc>
          <w:tcPr>
            <w:tcW w:w="2363" w:type="dxa"/>
            <w:tcBorders>
              <w:top w:val="single" w:sz="2" w:space="0" w:color="auto"/>
              <w:bottom w:val="single" w:sz="12" w:space="0" w:color="auto"/>
            </w:tcBorders>
            <w:shd w:val="clear" w:color="auto" w:fill="auto"/>
          </w:tcPr>
          <w:p w14:paraId="65281DC9" w14:textId="77777777" w:rsidR="00965743" w:rsidRPr="003540D2" w:rsidRDefault="00965743" w:rsidP="00B92192">
            <w:pPr>
              <w:pStyle w:val="Tabletext"/>
            </w:pPr>
            <w:r w:rsidRPr="003540D2">
              <w:t>0.691</w:t>
            </w:r>
          </w:p>
        </w:tc>
      </w:tr>
    </w:tbl>
    <w:p w14:paraId="0B6439DA" w14:textId="77777777" w:rsidR="00965743" w:rsidRPr="003540D2" w:rsidRDefault="00C33335" w:rsidP="00965743">
      <w:pPr>
        <w:pStyle w:val="ItemHead"/>
      </w:pPr>
      <w:r w:rsidRPr="003540D2">
        <w:t>4</w:t>
      </w:r>
      <w:r w:rsidR="00965743" w:rsidRPr="003540D2">
        <w:t xml:space="preserve">  </w:t>
      </w:r>
      <w:r w:rsidR="00F15E45" w:rsidRPr="003540D2">
        <w:t>S</w:t>
      </w:r>
      <w:r w:rsidR="003A713E" w:rsidRPr="003540D2">
        <w:t>ubs</w:t>
      </w:r>
      <w:r w:rsidR="00F15E45" w:rsidRPr="003540D2">
        <w:t>ection 6</w:t>
      </w:r>
      <w:r w:rsidR="00965743" w:rsidRPr="003540D2">
        <w:t>4M</w:t>
      </w:r>
      <w:r w:rsidR="003A713E" w:rsidRPr="003540D2">
        <w:t>(1)</w:t>
      </w:r>
      <w:r w:rsidR="00965743" w:rsidRPr="003540D2">
        <w:t xml:space="preserve"> (table)</w:t>
      </w:r>
    </w:p>
    <w:p w14:paraId="1F0C0CC8" w14:textId="77777777" w:rsidR="00965743" w:rsidRPr="003540D2" w:rsidRDefault="00965743" w:rsidP="00965743">
      <w:pPr>
        <w:pStyle w:val="Item"/>
      </w:pPr>
      <w:r w:rsidRPr="003540D2">
        <w:t>Repeal the table, substitute:</w:t>
      </w:r>
    </w:p>
    <w:p w14:paraId="2C530B0E" w14:textId="77777777" w:rsidR="00965743" w:rsidRPr="003540D2" w:rsidRDefault="00965743" w:rsidP="00965743">
      <w:pPr>
        <w:pStyle w:val="Tabletext"/>
      </w:pPr>
    </w:p>
    <w:tbl>
      <w:tblPr>
        <w:tblW w:w="0" w:type="auto"/>
        <w:tblInd w:w="113" w:type="dxa"/>
        <w:tblBorders>
          <w:top w:val="single" w:sz="4" w:space="0" w:color="auto"/>
          <w:bottom w:val="single" w:sz="2" w:space="0" w:color="auto"/>
          <w:insideH w:val="single" w:sz="2" w:space="0" w:color="auto"/>
        </w:tblBorders>
        <w:tblLook w:val="0000" w:firstRow="0" w:lastRow="0" w:firstColumn="0" w:lastColumn="0" w:noHBand="0" w:noVBand="0"/>
      </w:tblPr>
      <w:tblGrid>
        <w:gridCol w:w="616"/>
        <w:gridCol w:w="3666"/>
        <w:gridCol w:w="4077"/>
      </w:tblGrid>
      <w:tr w:rsidR="00965743" w:rsidRPr="003540D2" w14:paraId="781F2B4D" w14:textId="77777777" w:rsidTr="00BF515C">
        <w:trPr>
          <w:tblHeader/>
        </w:trPr>
        <w:tc>
          <w:tcPr>
            <w:tcW w:w="8359" w:type="dxa"/>
            <w:gridSpan w:val="3"/>
            <w:tcBorders>
              <w:top w:val="single" w:sz="12" w:space="0" w:color="auto"/>
              <w:bottom w:val="single" w:sz="6" w:space="0" w:color="auto"/>
            </w:tcBorders>
            <w:shd w:val="clear" w:color="auto" w:fill="auto"/>
          </w:tcPr>
          <w:p w14:paraId="08DBECFC" w14:textId="77777777" w:rsidR="00965743" w:rsidRPr="003540D2" w:rsidRDefault="00965743" w:rsidP="00BF515C">
            <w:pPr>
              <w:pStyle w:val="TableHeading"/>
            </w:pPr>
            <w:r w:rsidRPr="003540D2">
              <w:t>Requirements and amount</w:t>
            </w:r>
          </w:p>
        </w:tc>
      </w:tr>
      <w:tr w:rsidR="00965743" w:rsidRPr="003540D2" w14:paraId="0DE09A97" w14:textId="77777777" w:rsidTr="00BF515C">
        <w:trPr>
          <w:tblHeader/>
        </w:trPr>
        <w:tc>
          <w:tcPr>
            <w:tcW w:w="0" w:type="auto"/>
            <w:tcBorders>
              <w:top w:val="single" w:sz="6" w:space="0" w:color="auto"/>
              <w:bottom w:val="single" w:sz="12" w:space="0" w:color="auto"/>
            </w:tcBorders>
            <w:shd w:val="clear" w:color="auto" w:fill="auto"/>
          </w:tcPr>
          <w:p w14:paraId="5ECD2C2C" w14:textId="77777777" w:rsidR="00965743" w:rsidRPr="003540D2" w:rsidRDefault="00965743" w:rsidP="00BF515C">
            <w:pPr>
              <w:pStyle w:val="TableHeading"/>
            </w:pPr>
            <w:r w:rsidRPr="003540D2">
              <w:t>Item</w:t>
            </w:r>
          </w:p>
        </w:tc>
        <w:tc>
          <w:tcPr>
            <w:tcW w:w="3666" w:type="dxa"/>
            <w:tcBorders>
              <w:top w:val="single" w:sz="6" w:space="0" w:color="auto"/>
              <w:bottom w:val="single" w:sz="12" w:space="0" w:color="auto"/>
            </w:tcBorders>
            <w:shd w:val="clear" w:color="auto" w:fill="auto"/>
          </w:tcPr>
          <w:p w14:paraId="00246FED" w14:textId="77777777" w:rsidR="00965743" w:rsidRPr="003540D2" w:rsidRDefault="00965743" w:rsidP="00BF515C">
            <w:pPr>
              <w:pStyle w:val="TableHeading"/>
            </w:pPr>
            <w:r w:rsidRPr="003540D2">
              <w:t>Column 1</w:t>
            </w:r>
          </w:p>
          <w:p w14:paraId="10E685B5" w14:textId="77777777" w:rsidR="00965743" w:rsidRPr="003540D2" w:rsidRDefault="00965743" w:rsidP="00BF515C">
            <w:pPr>
              <w:pStyle w:val="TableHeading"/>
            </w:pPr>
            <w:r w:rsidRPr="003540D2">
              <w:t>Requirements</w:t>
            </w:r>
          </w:p>
        </w:tc>
        <w:tc>
          <w:tcPr>
            <w:tcW w:w="4077" w:type="dxa"/>
            <w:tcBorders>
              <w:top w:val="single" w:sz="6" w:space="0" w:color="auto"/>
              <w:bottom w:val="single" w:sz="12" w:space="0" w:color="auto"/>
            </w:tcBorders>
            <w:shd w:val="clear" w:color="auto" w:fill="auto"/>
          </w:tcPr>
          <w:p w14:paraId="76A4237B" w14:textId="77777777" w:rsidR="00965743" w:rsidRPr="003540D2" w:rsidRDefault="00965743" w:rsidP="00BF515C">
            <w:pPr>
              <w:pStyle w:val="TableHeading"/>
            </w:pPr>
            <w:r w:rsidRPr="003540D2">
              <w:t>Column 2</w:t>
            </w:r>
          </w:p>
          <w:p w14:paraId="11F20CC5" w14:textId="77777777" w:rsidR="00965743" w:rsidRPr="003540D2" w:rsidRDefault="00965743" w:rsidP="00BF515C">
            <w:pPr>
              <w:pStyle w:val="Tabletext"/>
              <w:rPr>
                <w:b/>
              </w:rPr>
            </w:pPr>
            <w:r w:rsidRPr="003540D2">
              <w:rPr>
                <w:b/>
              </w:rPr>
              <w:t>Amount</w:t>
            </w:r>
          </w:p>
        </w:tc>
      </w:tr>
      <w:tr w:rsidR="00965743" w:rsidRPr="003540D2" w14:paraId="49DD61F4" w14:textId="77777777" w:rsidTr="00BF515C">
        <w:tc>
          <w:tcPr>
            <w:tcW w:w="0" w:type="auto"/>
            <w:tcBorders>
              <w:top w:val="single" w:sz="12" w:space="0" w:color="auto"/>
            </w:tcBorders>
            <w:shd w:val="clear" w:color="auto" w:fill="auto"/>
          </w:tcPr>
          <w:p w14:paraId="7C974F18" w14:textId="77777777" w:rsidR="00965743" w:rsidRPr="003540D2" w:rsidRDefault="00965743" w:rsidP="00BF515C">
            <w:pPr>
              <w:pStyle w:val="Tabletext"/>
            </w:pPr>
            <w:r w:rsidRPr="003540D2">
              <w:t>1</w:t>
            </w:r>
          </w:p>
        </w:tc>
        <w:tc>
          <w:tcPr>
            <w:tcW w:w="3666" w:type="dxa"/>
            <w:tcBorders>
              <w:top w:val="single" w:sz="12" w:space="0" w:color="auto"/>
            </w:tcBorders>
            <w:shd w:val="clear" w:color="auto" w:fill="auto"/>
          </w:tcPr>
          <w:p w14:paraId="53C24D6B" w14:textId="77777777" w:rsidR="00965743" w:rsidRPr="003540D2" w:rsidRDefault="00965743" w:rsidP="00BF515C">
            <w:pPr>
              <w:pStyle w:val="Tabletext"/>
            </w:pPr>
            <w:r w:rsidRPr="003540D2">
              <w:t>The service:</w:t>
            </w:r>
          </w:p>
          <w:p w14:paraId="6020EBE5" w14:textId="77777777" w:rsidR="00965743" w:rsidRPr="003540D2" w:rsidRDefault="00965743" w:rsidP="00BF515C">
            <w:pPr>
              <w:pStyle w:val="Tablea"/>
            </w:pPr>
            <w:r w:rsidRPr="003540D2">
              <w:t>(a) has specialised ATSI status; and</w:t>
            </w:r>
          </w:p>
          <w:p w14:paraId="6A068ADA" w14:textId="77777777" w:rsidR="00965743" w:rsidRPr="003540D2" w:rsidRDefault="00965743" w:rsidP="00BF515C">
            <w:pPr>
              <w:pStyle w:val="Tablea"/>
            </w:pPr>
            <w:r w:rsidRPr="003540D2">
              <w:t>(b) has a street address that is in the MM category known as MM 7</w:t>
            </w:r>
          </w:p>
        </w:tc>
        <w:tc>
          <w:tcPr>
            <w:tcW w:w="4077" w:type="dxa"/>
            <w:tcBorders>
              <w:top w:val="single" w:sz="12" w:space="0" w:color="auto"/>
            </w:tcBorders>
            <w:shd w:val="clear" w:color="auto" w:fill="auto"/>
          </w:tcPr>
          <w:p w14:paraId="1809C529" w14:textId="77777777" w:rsidR="00965743" w:rsidRPr="003540D2" w:rsidRDefault="00965743" w:rsidP="00BF515C">
            <w:pPr>
              <w:pStyle w:val="Tabletext"/>
            </w:pPr>
            <w:r w:rsidRPr="003540D2">
              <w:t xml:space="preserve">The amount worked out using the formula in </w:t>
            </w:r>
            <w:r w:rsidR="007556F9" w:rsidRPr="003540D2">
              <w:t>subsection (</w:t>
            </w:r>
            <w:r w:rsidRPr="003540D2">
              <w:t>2) if it were assumed that the NWAU were 1.</w:t>
            </w:r>
            <w:r w:rsidR="00063FBF" w:rsidRPr="003540D2">
              <w:t>80</w:t>
            </w:r>
          </w:p>
        </w:tc>
      </w:tr>
      <w:tr w:rsidR="00965743" w:rsidRPr="003540D2" w14:paraId="2164333C" w14:textId="77777777" w:rsidTr="00BF515C">
        <w:tc>
          <w:tcPr>
            <w:tcW w:w="0" w:type="auto"/>
            <w:shd w:val="clear" w:color="auto" w:fill="auto"/>
          </w:tcPr>
          <w:p w14:paraId="4D039FFD" w14:textId="77777777" w:rsidR="00965743" w:rsidRPr="003540D2" w:rsidRDefault="00965743" w:rsidP="00BF515C">
            <w:pPr>
              <w:pStyle w:val="Tabletext"/>
            </w:pPr>
            <w:r w:rsidRPr="003540D2">
              <w:t>2</w:t>
            </w:r>
          </w:p>
        </w:tc>
        <w:tc>
          <w:tcPr>
            <w:tcW w:w="3666" w:type="dxa"/>
            <w:shd w:val="clear" w:color="auto" w:fill="auto"/>
          </w:tcPr>
          <w:p w14:paraId="1F1D784A" w14:textId="77777777" w:rsidR="00965743" w:rsidRPr="003540D2" w:rsidRDefault="00965743" w:rsidP="00BF515C">
            <w:pPr>
              <w:pStyle w:val="Tabletext"/>
            </w:pPr>
            <w:r w:rsidRPr="003540D2">
              <w:t>The service:</w:t>
            </w:r>
          </w:p>
          <w:p w14:paraId="489C7E62" w14:textId="77777777" w:rsidR="00965743" w:rsidRPr="003540D2" w:rsidRDefault="00965743" w:rsidP="00BF515C">
            <w:pPr>
              <w:pStyle w:val="Tablea"/>
            </w:pPr>
            <w:r w:rsidRPr="003540D2">
              <w:t>(a) has specialised ATSI status; and</w:t>
            </w:r>
          </w:p>
          <w:p w14:paraId="36A944BA" w14:textId="77777777" w:rsidR="00965743" w:rsidRPr="003540D2" w:rsidRDefault="00965743" w:rsidP="00BF515C">
            <w:pPr>
              <w:pStyle w:val="Tablea"/>
              <w:rPr>
                <w:i/>
              </w:rPr>
            </w:pPr>
            <w:r w:rsidRPr="003540D2">
              <w:t>(b) has a street address that is in the MM category known as MM 6</w:t>
            </w:r>
          </w:p>
        </w:tc>
        <w:tc>
          <w:tcPr>
            <w:tcW w:w="4077" w:type="dxa"/>
            <w:shd w:val="clear" w:color="auto" w:fill="auto"/>
          </w:tcPr>
          <w:p w14:paraId="16BE6638" w14:textId="77777777" w:rsidR="00965743" w:rsidRPr="003540D2" w:rsidRDefault="00965743" w:rsidP="00BF515C">
            <w:pPr>
              <w:pStyle w:val="Tabletext"/>
            </w:pPr>
            <w:r w:rsidRPr="003540D2">
              <w:t xml:space="preserve">The amount worked out using the formula in </w:t>
            </w:r>
            <w:r w:rsidR="007556F9" w:rsidRPr="003540D2">
              <w:t>subsection (</w:t>
            </w:r>
            <w:r w:rsidRPr="003540D2">
              <w:t>2) if it were assumed that the NWAU were 0.</w:t>
            </w:r>
            <w:r w:rsidR="00063FBF" w:rsidRPr="003540D2">
              <w:t>78</w:t>
            </w:r>
          </w:p>
        </w:tc>
      </w:tr>
      <w:tr w:rsidR="00965743" w:rsidRPr="003540D2" w14:paraId="05C8FEDF" w14:textId="77777777" w:rsidTr="00BF515C">
        <w:tc>
          <w:tcPr>
            <w:tcW w:w="0" w:type="auto"/>
            <w:shd w:val="clear" w:color="auto" w:fill="auto"/>
          </w:tcPr>
          <w:p w14:paraId="1C0E43D0" w14:textId="77777777" w:rsidR="00965743" w:rsidRPr="003540D2" w:rsidRDefault="00965743" w:rsidP="00BF515C">
            <w:pPr>
              <w:pStyle w:val="Tabletext"/>
            </w:pPr>
            <w:r w:rsidRPr="003540D2">
              <w:t>3</w:t>
            </w:r>
          </w:p>
        </w:tc>
        <w:tc>
          <w:tcPr>
            <w:tcW w:w="3666" w:type="dxa"/>
            <w:shd w:val="clear" w:color="auto" w:fill="auto"/>
          </w:tcPr>
          <w:p w14:paraId="6A4C532F" w14:textId="77777777" w:rsidR="00965743" w:rsidRPr="003540D2" w:rsidRDefault="00965743" w:rsidP="00BF515C">
            <w:pPr>
              <w:pStyle w:val="Tabletext"/>
            </w:pPr>
            <w:r w:rsidRPr="003540D2">
              <w:t>All of the following apply:</w:t>
            </w:r>
          </w:p>
          <w:p w14:paraId="0D201D00" w14:textId="77777777" w:rsidR="00965743" w:rsidRPr="003540D2" w:rsidRDefault="00965743" w:rsidP="00BF515C">
            <w:pPr>
              <w:pStyle w:val="Tablea"/>
            </w:pPr>
            <w:r w:rsidRPr="003540D2">
              <w:t>(a) the service does not have specialised ATSI status or specialised homeless status;</w:t>
            </w:r>
          </w:p>
          <w:p w14:paraId="24054432" w14:textId="77777777" w:rsidR="00965743" w:rsidRPr="003540D2" w:rsidRDefault="00965743" w:rsidP="00BF515C">
            <w:pPr>
              <w:pStyle w:val="Tablea"/>
            </w:pPr>
            <w:r w:rsidRPr="003540D2">
              <w:t>(b) the service has a street address that is in the MM category known as MM 6 or MM 7;</w:t>
            </w:r>
          </w:p>
          <w:p w14:paraId="7915F8AB" w14:textId="77777777" w:rsidR="00965743" w:rsidRPr="003540D2" w:rsidRDefault="00965743" w:rsidP="00BF515C">
            <w:pPr>
              <w:pStyle w:val="Tablea"/>
              <w:rPr>
                <w:i/>
              </w:rPr>
            </w:pPr>
            <w:r w:rsidRPr="003540D2">
              <w:t>(c) the number of operational places in respect of the service is less than 30</w:t>
            </w:r>
          </w:p>
        </w:tc>
        <w:tc>
          <w:tcPr>
            <w:tcW w:w="4077" w:type="dxa"/>
            <w:shd w:val="clear" w:color="auto" w:fill="auto"/>
          </w:tcPr>
          <w:p w14:paraId="5AF1B566" w14:textId="77777777" w:rsidR="00965743" w:rsidRPr="003540D2" w:rsidRDefault="00965743" w:rsidP="00BF515C">
            <w:pPr>
              <w:pStyle w:val="Tabletext"/>
            </w:pPr>
            <w:r w:rsidRPr="003540D2">
              <w:t xml:space="preserve">The amount worked out using the formula in </w:t>
            </w:r>
            <w:r w:rsidR="007556F9" w:rsidRPr="003540D2">
              <w:t>subsection (</w:t>
            </w:r>
            <w:r w:rsidRPr="003540D2">
              <w:t>2) if it were assumed that the NWAU were 0.</w:t>
            </w:r>
            <w:r w:rsidR="00063FBF" w:rsidRPr="003540D2">
              <w:t>68</w:t>
            </w:r>
          </w:p>
        </w:tc>
      </w:tr>
      <w:tr w:rsidR="00965743" w:rsidRPr="003540D2" w14:paraId="69341EB6" w14:textId="77777777" w:rsidTr="00BF515C">
        <w:tc>
          <w:tcPr>
            <w:tcW w:w="0" w:type="auto"/>
            <w:shd w:val="clear" w:color="auto" w:fill="auto"/>
          </w:tcPr>
          <w:p w14:paraId="0AE66B4F" w14:textId="77777777" w:rsidR="00965743" w:rsidRPr="003540D2" w:rsidRDefault="00965743" w:rsidP="00BF515C">
            <w:pPr>
              <w:pStyle w:val="Tabletext"/>
            </w:pPr>
            <w:r w:rsidRPr="003540D2">
              <w:t>4</w:t>
            </w:r>
          </w:p>
        </w:tc>
        <w:tc>
          <w:tcPr>
            <w:tcW w:w="3666" w:type="dxa"/>
            <w:shd w:val="clear" w:color="auto" w:fill="auto"/>
          </w:tcPr>
          <w:p w14:paraId="44AF7550" w14:textId="77777777" w:rsidR="00965743" w:rsidRPr="003540D2" w:rsidRDefault="00965743" w:rsidP="00BF515C">
            <w:pPr>
              <w:pStyle w:val="Tabletext"/>
            </w:pPr>
            <w:r w:rsidRPr="003540D2">
              <w:t>All of the following apply:</w:t>
            </w:r>
          </w:p>
          <w:p w14:paraId="1A346012" w14:textId="77777777" w:rsidR="00965743" w:rsidRPr="003540D2" w:rsidRDefault="00965743" w:rsidP="00BF515C">
            <w:pPr>
              <w:pStyle w:val="Tablea"/>
            </w:pPr>
            <w:r w:rsidRPr="003540D2">
              <w:t>(a) the service does not have specialised ATSI status or specialised homeless status;</w:t>
            </w:r>
          </w:p>
          <w:p w14:paraId="66565C7E" w14:textId="77777777" w:rsidR="00965743" w:rsidRPr="003540D2" w:rsidRDefault="00965743" w:rsidP="00BF515C">
            <w:pPr>
              <w:pStyle w:val="Tablea"/>
            </w:pPr>
            <w:r w:rsidRPr="003540D2">
              <w:t>(b) the service has a street address that is in the MM category known as MM 6 or MM 7;</w:t>
            </w:r>
          </w:p>
          <w:p w14:paraId="1A273254" w14:textId="77777777" w:rsidR="00965743" w:rsidRPr="003540D2" w:rsidRDefault="00965743" w:rsidP="00BF515C">
            <w:pPr>
              <w:pStyle w:val="Tablea"/>
              <w:rPr>
                <w:i/>
              </w:rPr>
            </w:pPr>
            <w:r w:rsidRPr="003540D2">
              <w:t>(c) the number of operational places in respect of the service is 30 or more</w:t>
            </w:r>
          </w:p>
        </w:tc>
        <w:tc>
          <w:tcPr>
            <w:tcW w:w="4077" w:type="dxa"/>
            <w:shd w:val="clear" w:color="auto" w:fill="auto"/>
          </w:tcPr>
          <w:p w14:paraId="6CC29136" w14:textId="77777777" w:rsidR="00965743" w:rsidRPr="003540D2" w:rsidRDefault="00965743" w:rsidP="00BF515C">
            <w:pPr>
              <w:pStyle w:val="Tabletext"/>
            </w:pPr>
            <w:r w:rsidRPr="003540D2">
              <w:t>The sum of the following amounts:</w:t>
            </w:r>
          </w:p>
          <w:p w14:paraId="7F49B681" w14:textId="77777777" w:rsidR="00965743" w:rsidRPr="003540D2" w:rsidRDefault="00965743" w:rsidP="00BF515C">
            <w:pPr>
              <w:pStyle w:val="Tablea"/>
            </w:pPr>
            <w:r w:rsidRPr="003540D2">
              <w:t xml:space="preserve">(a) the amount worked out using the formula in </w:t>
            </w:r>
            <w:r w:rsidR="007556F9" w:rsidRPr="003540D2">
              <w:t>subsection (</w:t>
            </w:r>
            <w:r w:rsidRPr="003540D2">
              <w:t>2) if it were assumed that the NWAU were 0.</w:t>
            </w:r>
            <w:r w:rsidR="00793657" w:rsidRPr="003540D2">
              <w:t>68</w:t>
            </w:r>
            <w:r w:rsidRPr="003540D2">
              <w:t xml:space="preserve"> and that the number of operational places were 29;</w:t>
            </w:r>
          </w:p>
          <w:p w14:paraId="49EB76A9" w14:textId="77777777" w:rsidR="00965743" w:rsidRPr="003540D2" w:rsidRDefault="00965743" w:rsidP="00BF515C">
            <w:pPr>
              <w:pStyle w:val="Tablea"/>
            </w:pPr>
            <w:r w:rsidRPr="003540D2">
              <w:t xml:space="preserve">(b) the amount worked out using the formula in </w:t>
            </w:r>
            <w:r w:rsidR="007556F9" w:rsidRPr="003540D2">
              <w:t>subsection (</w:t>
            </w:r>
            <w:r w:rsidRPr="003540D2">
              <w:t>2) if it were assumed that the NWAU were 0.</w:t>
            </w:r>
            <w:r w:rsidR="00793657" w:rsidRPr="003540D2">
              <w:t>5</w:t>
            </w:r>
            <w:r w:rsidR="00D8739C" w:rsidRPr="003540D2">
              <w:t>2</w:t>
            </w:r>
            <w:r w:rsidRPr="003540D2">
              <w:t xml:space="preserve"> and that the number of operational places were reduced by 29</w:t>
            </w:r>
          </w:p>
        </w:tc>
      </w:tr>
      <w:tr w:rsidR="00965743" w:rsidRPr="003540D2" w14:paraId="624AE922" w14:textId="77777777" w:rsidTr="00BF515C">
        <w:tc>
          <w:tcPr>
            <w:tcW w:w="0" w:type="auto"/>
            <w:shd w:val="clear" w:color="auto" w:fill="auto"/>
          </w:tcPr>
          <w:p w14:paraId="0F8B2CD9" w14:textId="77777777" w:rsidR="00965743" w:rsidRPr="003540D2" w:rsidRDefault="00965743" w:rsidP="00BF515C">
            <w:pPr>
              <w:pStyle w:val="Tabletext"/>
            </w:pPr>
            <w:r w:rsidRPr="003540D2">
              <w:t>5</w:t>
            </w:r>
          </w:p>
        </w:tc>
        <w:tc>
          <w:tcPr>
            <w:tcW w:w="3666" w:type="dxa"/>
            <w:shd w:val="clear" w:color="auto" w:fill="auto"/>
          </w:tcPr>
          <w:p w14:paraId="6944368E" w14:textId="77777777" w:rsidR="00965743" w:rsidRPr="003540D2" w:rsidRDefault="00965743" w:rsidP="00BF515C">
            <w:pPr>
              <w:pStyle w:val="Tabletext"/>
            </w:pPr>
            <w:r w:rsidRPr="003540D2">
              <w:t>The service:</w:t>
            </w:r>
          </w:p>
          <w:p w14:paraId="78EDC87D" w14:textId="77777777" w:rsidR="00965743" w:rsidRPr="003540D2" w:rsidRDefault="00965743" w:rsidP="00BF515C">
            <w:pPr>
              <w:pStyle w:val="Tablea"/>
            </w:pPr>
            <w:r w:rsidRPr="003540D2">
              <w:t>(a) does not have specialised homeless status; and</w:t>
            </w:r>
          </w:p>
          <w:p w14:paraId="55315A9F" w14:textId="77777777" w:rsidR="00965743" w:rsidRPr="003540D2" w:rsidRDefault="00965743" w:rsidP="00BF515C">
            <w:pPr>
              <w:pStyle w:val="Tablea"/>
            </w:pPr>
            <w:r w:rsidRPr="003540D2">
              <w:t>(b) has a street address that is in an MM category known as MM 4 or MM 5</w:t>
            </w:r>
          </w:p>
        </w:tc>
        <w:tc>
          <w:tcPr>
            <w:tcW w:w="4077" w:type="dxa"/>
            <w:shd w:val="clear" w:color="auto" w:fill="auto"/>
          </w:tcPr>
          <w:p w14:paraId="616E5F4D" w14:textId="77777777" w:rsidR="00965743" w:rsidRPr="003540D2" w:rsidRDefault="00965743" w:rsidP="00BF515C">
            <w:pPr>
              <w:pStyle w:val="Tabletext"/>
            </w:pPr>
            <w:r w:rsidRPr="003540D2">
              <w:t>The amount worked out by multiplying the national efficient price by the NWAU of 0.57</w:t>
            </w:r>
          </w:p>
        </w:tc>
      </w:tr>
      <w:tr w:rsidR="00965743" w:rsidRPr="003540D2" w14:paraId="2086413D" w14:textId="77777777" w:rsidTr="00BF515C">
        <w:tc>
          <w:tcPr>
            <w:tcW w:w="0" w:type="auto"/>
            <w:tcBorders>
              <w:bottom w:val="single" w:sz="2" w:space="0" w:color="auto"/>
            </w:tcBorders>
            <w:shd w:val="clear" w:color="auto" w:fill="auto"/>
          </w:tcPr>
          <w:p w14:paraId="6EDEA739" w14:textId="77777777" w:rsidR="00965743" w:rsidRPr="003540D2" w:rsidRDefault="00965743" w:rsidP="00BF515C">
            <w:pPr>
              <w:pStyle w:val="Tabletext"/>
            </w:pPr>
            <w:r w:rsidRPr="003540D2">
              <w:t>6</w:t>
            </w:r>
          </w:p>
        </w:tc>
        <w:tc>
          <w:tcPr>
            <w:tcW w:w="3666" w:type="dxa"/>
            <w:tcBorders>
              <w:bottom w:val="single" w:sz="2" w:space="0" w:color="auto"/>
            </w:tcBorders>
            <w:shd w:val="clear" w:color="auto" w:fill="auto"/>
          </w:tcPr>
          <w:p w14:paraId="6EC228CB" w14:textId="77777777" w:rsidR="00965743" w:rsidRPr="003540D2" w:rsidRDefault="00965743" w:rsidP="00BF515C">
            <w:pPr>
              <w:pStyle w:val="Tabletext"/>
            </w:pPr>
            <w:r w:rsidRPr="003540D2">
              <w:t>The service:</w:t>
            </w:r>
          </w:p>
          <w:p w14:paraId="29A3F3F3" w14:textId="77777777" w:rsidR="00965743" w:rsidRPr="003540D2" w:rsidRDefault="00965743" w:rsidP="00BF515C">
            <w:pPr>
              <w:pStyle w:val="Tablea"/>
            </w:pPr>
            <w:r w:rsidRPr="003540D2">
              <w:t>(a) has specialised homeless status; and</w:t>
            </w:r>
          </w:p>
          <w:p w14:paraId="11D28307" w14:textId="77777777" w:rsidR="00965743" w:rsidRPr="003540D2" w:rsidRDefault="00965743" w:rsidP="00BF515C">
            <w:pPr>
              <w:pStyle w:val="Tablea"/>
            </w:pPr>
            <w:r w:rsidRPr="003540D2">
              <w:t>(b) has a street address that is in any of the MM categories</w:t>
            </w:r>
          </w:p>
        </w:tc>
        <w:tc>
          <w:tcPr>
            <w:tcW w:w="4077" w:type="dxa"/>
            <w:tcBorders>
              <w:bottom w:val="single" w:sz="2" w:space="0" w:color="auto"/>
            </w:tcBorders>
            <w:shd w:val="clear" w:color="auto" w:fill="auto"/>
          </w:tcPr>
          <w:p w14:paraId="53F95D89" w14:textId="77777777" w:rsidR="00965743" w:rsidRPr="003540D2" w:rsidRDefault="00965743" w:rsidP="00BF515C">
            <w:pPr>
              <w:pStyle w:val="Tabletext"/>
            </w:pPr>
            <w:r w:rsidRPr="003540D2">
              <w:t>The amount worked out by multiplying the national efficient price by the NWAU of 0.</w:t>
            </w:r>
            <w:r w:rsidR="00793657" w:rsidRPr="003540D2">
              <w:t>92</w:t>
            </w:r>
          </w:p>
        </w:tc>
      </w:tr>
      <w:tr w:rsidR="00965743" w:rsidRPr="003540D2" w14:paraId="0112A021" w14:textId="77777777" w:rsidTr="00BF515C">
        <w:tc>
          <w:tcPr>
            <w:tcW w:w="0" w:type="auto"/>
            <w:tcBorders>
              <w:top w:val="single" w:sz="2" w:space="0" w:color="auto"/>
              <w:bottom w:val="single" w:sz="2" w:space="0" w:color="auto"/>
            </w:tcBorders>
            <w:shd w:val="clear" w:color="auto" w:fill="auto"/>
          </w:tcPr>
          <w:p w14:paraId="59818D49" w14:textId="77777777" w:rsidR="00965743" w:rsidRPr="003540D2" w:rsidRDefault="00965743" w:rsidP="00BF515C">
            <w:pPr>
              <w:pStyle w:val="Tabletext"/>
            </w:pPr>
            <w:r w:rsidRPr="003540D2">
              <w:t>7</w:t>
            </w:r>
          </w:p>
        </w:tc>
        <w:tc>
          <w:tcPr>
            <w:tcW w:w="3666" w:type="dxa"/>
            <w:tcBorders>
              <w:top w:val="single" w:sz="2" w:space="0" w:color="auto"/>
              <w:bottom w:val="single" w:sz="2" w:space="0" w:color="auto"/>
            </w:tcBorders>
            <w:shd w:val="clear" w:color="auto" w:fill="auto"/>
          </w:tcPr>
          <w:p w14:paraId="5A161856" w14:textId="77777777" w:rsidR="00965743" w:rsidRPr="003540D2" w:rsidRDefault="00965743" w:rsidP="00BF515C">
            <w:pPr>
              <w:pStyle w:val="Tabletext"/>
            </w:pPr>
            <w:r w:rsidRPr="003540D2">
              <w:t>The service:</w:t>
            </w:r>
          </w:p>
          <w:p w14:paraId="1CB08DE3" w14:textId="77777777" w:rsidR="00965743" w:rsidRPr="003540D2" w:rsidRDefault="00965743" w:rsidP="00BF515C">
            <w:pPr>
              <w:pStyle w:val="Tablea"/>
            </w:pPr>
            <w:r w:rsidRPr="003540D2">
              <w:t>(a) does not have specialised homeless status; and</w:t>
            </w:r>
          </w:p>
          <w:p w14:paraId="3C3FED7F" w14:textId="77777777" w:rsidR="00965743" w:rsidRPr="003540D2" w:rsidRDefault="00965743" w:rsidP="00BF515C">
            <w:pPr>
              <w:pStyle w:val="Tablea"/>
            </w:pPr>
            <w:r w:rsidRPr="003540D2">
              <w:t>(b) has a street address that is in an MM category known as MM 2 or MM</w:t>
            </w:r>
            <w:r w:rsidR="006831A4" w:rsidRPr="003540D2">
              <w:t xml:space="preserve"> </w:t>
            </w:r>
            <w:r w:rsidRPr="003540D2">
              <w:t>3</w:t>
            </w:r>
          </w:p>
        </w:tc>
        <w:tc>
          <w:tcPr>
            <w:tcW w:w="4077" w:type="dxa"/>
            <w:tcBorders>
              <w:top w:val="single" w:sz="2" w:space="0" w:color="auto"/>
              <w:bottom w:val="single" w:sz="2" w:space="0" w:color="auto"/>
            </w:tcBorders>
            <w:shd w:val="clear" w:color="auto" w:fill="auto"/>
          </w:tcPr>
          <w:p w14:paraId="7B86E52B" w14:textId="77777777" w:rsidR="00965743" w:rsidRPr="003540D2" w:rsidRDefault="00965743" w:rsidP="00BF515C">
            <w:pPr>
              <w:pStyle w:val="Tabletext"/>
            </w:pPr>
            <w:r w:rsidRPr="003540D2">
              <w:t>The amount worked out by multiplying the national efficient price by the NWAU of 0.55</w:t>
            </w:r>
          </w:p>
        </w:tc>
      </w:tr>
      <w:tr w:rsidR="00965743" w:rsidRPr="003540D2" w14:paraId="18A96B18" w14:textId="77777777" w:rsidTr="00BF515C">
        <w:tc>
          <w:tcPr>
            <w:tcW w:w="0" w:type="auto"/>
            <w:tcBorders>
              <w:top w:val="single" w:sz="2" w:space="0" w:color="auto"/>
              <w:bottom w:val="single" w:sz="12" w:space="0" w:color="auto"/>
            </w:tcBorders>
            <w:shd w:val="clear" w:color="auto" w:fill="auto"/>
          </w:tcPr>
          <w:p w14:paraId="4295CF0E" w14:textId="77777777" w:rsidR="00965743" w:rsidRPr="003540D2" w:rsidRDefault="00965743" w:rsidP="00BF515C">
            <w:pPr>
              <w:pStyle w:val="Tabletext"/>
            </w:pPr>
            <w:r w:rsidRPr="003540D2">
              <w:t>8</w:t>
            </w:r>
          </w:p>
        </w:tc>
        <w:tc>
          <w:tcPr>
            <w:tcW w:w="3666" w:type="dxa"/>
            <w:tcBorders>
              <w:top w:val="single" w:sz="2" w:space="0" w:color="auto"/>
              <w:bottom w:val="single" w:sz="12" w:space="0" w:color="auto"/>
            </w:tcBorders>
            <w:shd w:val="clear" w:color="auto" w:fill="auto"/>
          </w:tcPr>
          <w:p w14:paraId="0835275A" w14:textId="77777777" w:rsidR="00965743" w:rsidRPr="003540D2" w:rsidRDefault="00965743" w:rsidP="00BF515C">
            <w:pPr>
              <w:pStyle w:val="Tabletext"/>
            </w:pPr>
            <w:r w:rsidRPr="003540D2">
              <w:t>The service:</w:t>
            </w:r>
          </w:p>
          <w:p w14:paraId="7A336FC6" w14:textId="77777777" w:rsidR="00965743" w:rsidRPr="003540D2" w:rsidRDefault="00965743" w:rsidP="00BF515C">
            <w:pPr>
              <w:pStyle w:val="Tablea"/>
            </w:pPr>
            <w:r w:rsidRPr="003540D2">
              <w:t>(a) does not have specialised homeless status; and</w:t>
            </w:r>
          </w:p>
          <w:p w14:paraId="2253F518" w14:textId="77777777" w:rsidR="00965743" w:rsidRPr="003540D2" w:rsidRDefault="00965743" w:rsidP="003A713E">
            <w:pPr>
              <w:pStyle w:val="Tablea"/>
            </w:pPr>
            <w:r w:rsidRPr="003540D2">
              <w:t>(b) has a street address that is in the MM category known as MM 1</w:t>
            </w:r>
          </w:p>
        </w:tc>
        <w:tc>
          <w:tcPr>
            <w:tcW w:w="4077" w:type="dxa"/>
            <w:tcBorders>
              <w:top w:val="single" w:sz="2" w:space="0" w:color="auto"/>
              <w:bottom w:val="single" w:sz="12" w:space="0" w:color="auto"/>
            </w:tcBorders>
            <w:shd w:val="clear" w:color="auto" w:fill="auto"/>
          </w:tcPr>
          <w:p w14:paraId="09EE5E6E" w14:textId="77777777" w:rsidR="00965743" w:rsidRPr="003540D2" w:rsidRDefault="00965743" w:rsidP="00BF515C">
            <w:pPr>
              <w:pStyle w:val="Tabletext"/>
            </w:pPr>
            <w:r w:rsidRPr="003540D2">
              <w:t>The amount worked out by multiplying the national efficient price by the NWAU of 0.50</w:t>
            </w:r>
          </w:p>
        </w:tc>
      </w:tr>
    </w:tbl>
    <w:p w14:paraId="367E35FC" w14:textId="77777777" w:rsidR="00965743" w:rsidRPr="003540D2" w:rsidRDefault="00965743" w:rsidP="00965743">
      <w:pPr>
        <w:pStyle w:val="ActHead9"/>
      </w:pPr>
      <w:bookmarkStart w:id="12" w:name="_Toc176778339"/>
      <w:r w:rsidRPr="003540D2">
        <w:t>Aged Care (Transitional Provisions) (Subsidy and Other Measures) Determination 2014</w:t>
      </w:r>
      <w:bookmarkEnd w:id="12"/>
    </w:p>
    <w:p w14:paraId="22E9DC37" w14:textId="77777777" w:rsidR="00965743" w:rsidRPr="003540D2" w:rsidRDefault="00C33335" w:rsidP="00965743">
      <w:pPr>
        <w:pStyle w:val="ItemHead"/>
      </w:pPr>
      <w:r w:rsidRPr="003540D2">
        <w:t>5</w:t>
      </w:r>
      <w:r w:rsidR="00965743" w:rsidRPr="003540D2">
        <w:t xml:space="preserve">  </w:t>
      </w:r>
      <w:r w:rsidR="00F15E45" w:rsidRPr="003540D2">
        <w:t>Section 8</w:t>
      </w:r>
      <w:r w:rsidR="00965743" w:rsidRPr="003540D2">
        <w:t xml:space="preserve">1 (definition of </w:t>
      </w:r>
      <w:r w:rsidR="00965743" w:rsidRPr="003540D2">
        <w:rPr>
          <w:i/>
        </w:rPr>
        <w:t>national efficient price</w:t>
      </w:r>
      <w:r w:rsidR="00965743" w:rsidRPr="003540D2">
        <w:t>)</w:t>
      </w:r>
    </w:p>
    <w:p w14:paraId="00B1F164" w14:textId="77777777" w:rsidR="00965743" w:rsidRPr="003540D2" w:rsidRDefault="00965743" w:rsidP="00965743">
      <w:pPr>
        <w:pStyle w:val="Item"/>
      </w:pPr>
      <w:r w:rsidRPr="003540D2">
        <w:t>Omit “$253.82”, substitute “</w:t>
      </w:r>
      <w:r w:rsidR="00471A06" w:rsidRPr="003540D2">
        <w:t>$</w:t>
      </w:r>
      <w:r w:rsidRPr="003540D2">
        <w:t>280.01”.</w:t>
      </w:r>
    </w:p>
    <w:p w14:paraId="458640C6" w14:textId="77777777" w:rsidR="00965743" w:rsidRPr="003540D2" w:rsidRDefault="00C33335" w:rsidP="00965743">
      <w:pPr>
        <w:pStyle w:val="ItemHead"/>
      </w:pPr>
      <w:r w:rsidRPr="003540D2">
        <w:t>6</w:t>
      </w:r>
      <w:r w:rsidR="00965743" w:rsidRPr="003540D2">
        <w:t xml:space="preserve">  </w:t>
      </w:r>
      <w:r w:rsidR="00F15E45" w:rsidRPr="003540D2">
        <w:t>Section 8</w:t>
      </w:r>
      <w:r w:rsidR="00965743" w:rsidRPr="003540D2">
        <w:t>3 (table)</w:t>
      </w:r>
    </w:p>
    <w:p w14:paraId="4A6FD5A8" w14:textId="77777777" w:rsidR="00965743" w:rsidRPr="003540D2" w:rsidRDefault="00965743" w:rsidP="00965743">
      <w:pPr>
        <w:pStyle w:val="Item"/>
      </w:pPr>
      <w:r w:rsidRPr="003540D2">
        <w:t>Repeal the table (not including the note), substitute:</w:t>
      </w:r>
    </w:p>
    <w:p w14:paraId="3F645849" w14:textId="77777777" w:rsidR="00965743" w:rsidRPr="003540D2" w:rsidRDefault="00965743" w:rsidP="0096574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377"/>
        <w:gridCol w:w="2221"/>
      </w:tblGrid>
      <w:tr w:rsidR="00965743" w:rsidRPr="003540D2" w14:paraId="7D84B4B4" w14:textId="77777777" w:rsidTr="00BF515C">
        <w:trPr>
          <w:tblHeader/>
        </w:trPr>
        <w:tc>
          <w:tcPr>
            <w:tcW w:w="8312" w:type="dxa"/>
            <w:gridSpan w:val="3"/>
            <w:tcBorders>
              <w:top w:val="single" w:sz="12" w:space="0" w:color="auto"/>
              <w:bottom w:val="single" w:sz="6" w:space="0" w:color="auto"/>
            </w:tcBorders>
            <w:shd w:val="clear" w:color="auto" w:fill="auto"/>
          </w:tcPr>
          <w:p w14:paraId="079BC296" w14:textId="77777777" w:rsidR="00965743" w:rsidRPr="003540D2" w:rsidRDefault="00965743" w:rsidP="00BF515C">
            <w:pPr>
              <w:pStyle w:val="TableHeading"/>
            </w:pPr>
            <w:r w:rsidRPr="003540D2">
              <w:t>NWAU</w:t>
            </w:r>
          </w:p>
        </w:tc>
      </w:tr>
      <w:tr w:rsidR="00965743" w:rsidRPr="003540D2" w14:paraId="1B053CE6" w14:textId="77777777" w:rsidTr="00BF515C">
        <w:trPr>
          <w:tblHeader/>
        </w:trPr>
        <w:tc>
          <w:tcPr>
            <w:tcW w:w="714" w:type="dxa"/>
            <w:tcBorders>
              <w:top w:val="single" w:sz="6" w:space="0" w:color="auto"/>
              <w:bottom w:val="single" w:sz="12" w:space="0" w:color="auto"/>
            </w:tcBorders>
            <w:shd w:val="clear" w:color="auto" w:fill="auto"/>
          </w:tcPr>
          <w:p w14:paraId="671550C7" w14:textId="77777777" w:rsidR="00965743" w:rsidRPr="003540D2" w:rsidRDefault="00965743" w:rsidP="00BF515C">
            <w:pPr>
              <w:pStyle w:val="TableHeading"/>
            </w:pPr>
            <w:r w:rsidRPr="003540D2">
              <w:t>Item</w:t>
            </w:r>
          </w:p>
        </w:tc>
        <w:tc>
          <w:tcPr>
            <w:tcW w:w="5377" w:type="dxa"/>
            <w:tcBorders>
              <w:top w:val="single" w:sz="6" w:space="0" w:color="auto"/>
              <w:bottom w:val="single" w:sz="12" w:space="0" w:color="auto"/>
            </w:tcBorders>
            <w:shd w:val="clear" w:color="auto" w:fill="auto"/>
          </w:tcPr>
          <w:p w14:paraId="37C8D802" w14:textId="77777777" w:rsidR="00965743" w:rsidRPr="003540D2" w:rsidRDefault="00965743" w:rsidP="00BF515C">
            <w:pPr>
              <w:pStyle w:val="TableHeading"/>
            </w:pPr>
            <w:r w:rsidRPr="003540D2">
              <w:t>If the classification level for the classification of the recipient for non</w:t>
            </w:r>
            <w:r w:rsidR="002831BB" w:rsidRPr="003540D2">
              <w:noBreakHyphen/>
            </w:r>
            <w:r w:rsidRPr="003540D2">
              <w:t>respite care that is in effect on the day is ...</w:t>
            </w:r>
          </w:p>
        </w:tc>
        <w:tc>
          <w:tcPr>
            <w:tcW w:w="2221" w:type="dxa"/>
            <w:tcBorders>
              <w:top w:val="single" w:sz="6" w:space="0" w:color="auto"/>
              <w:bottom w:val="single" w:sz="12" w:space="0" w:color="auto"/>
            </w:tcBorders>
            <w:shd w:val="clear" w:color="auto" w:fill="auto"/>
          </w:tcPr>
          <w:p w14:paraId="2F1385EA" w14:textId="77777777" w:rsidR="00965743" w:rsidRPr="003540D2" w:rsidRDefault="00965743" w:rsidP="00BF515C">
            <w:pPr>
              <w:pStyle w:val="TableHeading"/>
            </w:pPr>
            <w:r w:rsidRPr="003540D2">
              <w:t>the NWAU is ...</w:t>
            </w:r>
          </w:p>
        </w:tc>
      </w:tr>
      <w:tr w:rsidR="00965743" w:rsidRPr="003540D2" w14:paraId="671A4106" w14:textId="77777777" w:rsidTr="00BF515C">
        <w:tc>
          <w:tcPr>
            <w:tcW w:w="714" w:type="dxa"/>
            <w:tcBorders>
              <w:top w:val="single" w:sz="12" w:space="0" w:color="auto"/>
            </w:tcBorders>
            <w:shd w:val="clear" w:color="auto" w:fill="auto"/>
          </w:tcPr>
          <w:p w14:paraId="32FE03B2" w14:textId="77777777" w:rsidR="00965743" w:rsidRPr="003540D2" w:rsidRDefault="00965743" w:rsidP="00B92192">
            <w:pPr>
              <w:pStyle w:val="Tabletext"/>
            </w:pPr>
            <w:r w:rsidRPr="003540D2">
              <w:t>1</w:t>
            </w:r>
          </w:p>
        </w:tc>
        <w:tc>
          <w:tcPr>
            <w:tcW w:w="5377" w:type="dxa"/>
            <w:tcBorders>
              <w:top w:val="single" w:sz="12" w:space="0" w:color="auto"/>
            </w:tcBorders>
            <w:shd w:val="clear" w:color="auto" w:fill="auto"/>
          </w:tcPr>
          <w:p w14:paraId="55E089B9" w14:textId="77777777" w:rsidR="00965743" w:rsidRPr="003540D2" w:rsidRDefault="00965743" w:rsidP="00B92192">
            <w:pPr>
              <w:pStyle w:val="Tabletext"/>
            </w:pPr>
            <w:r w:rsidRPr="003540D2">
              <w:t>Class 1</w:t>
            </w:r>
          </w:p>
        </w:tc>
        <w:tc>
          <w:tcPr>
            <w:tcW w:w="2221" w:type="dxa"/>
            <w:tcBorders>
              <w:top w:val="single" w:sz="12" w:space="0" w:color="auto"/>
            </w:tcBorders>
            <w:shd w:val="clear" w:color="auto" w:fill="auto"/>
          </w:tcPr>
          <w:p w14:paraId="221051AE" w14:textId="77777777" w:rsidR="00965743" w:rsidRPr="003540D2" w:rsidRDefault="00965743" w:rsidP="00B92192">
            <w:pPr>
              <w:pStyle w:val="Tabletext"/>
            </w:pPr>
            <w:r w:rsidRPr="003540D2">
              <w:t>0.80</w:t>
            </w:r>
          </w:p>
        </w:tc>
      </w:tr>
      <w:tr w:rsidR="00965743" w:rsidRPr="003540D2" w14:paraId="415CF0F0" w14:textId="77777777" w:rsidTr="00BF515C">
        <w:tc>
          <w:tcPr>
            <w:tcW w:w="714" w:type="dxa"/>
            <w:shd w:val="clear" w:color="auto" w:fill="auto"/>
          </w:tcPr>
          <w:p w14:paraId="753D6196" w14:textId="77777777" w:rsidR="00965743" w:rsidRPr="003540D2" w:rsidRDefault="00965743" w:rsidP="00B92192">
            <w:pPr>
              <w:pStyle w:val="Tabletext"/>
            </w:pPr>
            <w:r w:rsidRPr="003540D2">
              <w:t>2</w:t>
            </w:r>
          </w:p>
        </w:tc>
        <w:tc>
          <w:tcPr>
            <w:tcW w:w="5377" w:type="dxa"/>
            <w:shd w:val="clear" w:color="auto" w:fill="auto"/>
          </w:tcPr>
          <w:p w14:paraId="4ED5B299" w14:textId="77777777" w:rsidR="00965743" w:rsidRPr="003540D2" w:rsidRDefault="00965743" w:rsidP="00B92192">
            <w:pPr>
              <w:pStyle w:val="Tabletext"/>
            </w:pPr>
            <w:r w:rsidRPr="003540D2">
              <w:t>Class 2</w:t>
            </w:r>
          </w:p>
        </w:tc>
        <w:tc>
          <w:tcPr>
            <w:tcW w:w="2221" w:type="dxa"/>
            <w:shd w:val="clear" w:color="auto" w:fill="auto"/>
          </w:tcPr>
          <w:p w14:paraId="77318234" w14:textId="77777777" w:rsidR="00965743" w:rsidRPr="003540D2" w:rsidRDefault="00965743" w:rsidP="00B92192">
            <w:pPr>
              <w:pStyle w:val="Tabletext"/>
            </w:pPr>
            <w:r w:rsidRPr="003540D2">
              <w:t>0.19</w:t>
            </w:r>
          </w:p>
        </w:tc>
      </w:tr>
      <w:tr w:rsidR="00965743" w:rsidRPr="003540D2" w14:paraId="68E8716F" w14:textId="77777777" w:rsidTr="00BF515C">
        <w:tc>
          <w:tcPr>
            <w:tcW w:w="714" w:type="dxa"/>
            <w:shd w:val="clear" w:color="auto" w:fill="auto"/>
          </w:tcPr>
          <w:p w14:paraId="2593FE55" w14:textId="77777777" w:rsidR="00965743" w:rsidRPr="003540D2" w:rsidRDefault="00965743" w:rsidP="00B92192">
            <w:pPr>
              <w:pStyle w:val="Tabletext"/>
            </w:pPr>
            <w:r w:rsidRPr="003540D2">
              <w:t>3</w:t>
            </w:r>
          </w:p>
        </w:tc>
        <w:tc>
          <w:tcPr>
            <w:tcW w:w="5377" w:type="dxa"/>
            <w:shd w:val="clear" w:color="auto" w:fill="auto"/>
          </w:tcPr>
          <w:p w14:paraId="3990BFDF" w14:textId="77777777" w:rsidR="00965743" w:rsidRPr="003540D2" w:rsidRDefault="00965743" w:rsidP="00B92192">
            <w:pPr>
              <w:pStyle w:val="Tabletext"/>
            </w:pPr>
            <w:r w:rsidRPr="003540D2">
              <w:t>Class 3</w:t>
            </w:r>
          </w:p>
        </w:tc>
        <w:tc>
          <w:tcPr>
            <w:tcW w:w="2221" w:type="dxa"/>
            <w:shd w:val="clear" w:color="auto" w:fill="auto"/>
          </w:tcPr>
          <w:p w14:paraId="011DA24F" w14:textId="77777777" w:rsidR="00965743" w:rsidRPr="003540D2" w:rsidRDefault="00965743" w:rsidP="00B92192">
            <w:pPr>
              <w:pStyle w:val="Tabletext"/>
            </w:pPr>
            <w:r w:rsidRPr="003540D2">
              <w:t>0.37</w:t>
            </w:r>
          </w:p>
        </w:tc>
      </w:tr>
      <w:tr w:rsidR="00965743" w:rsidRPr="003540D2" w14:paraId="17C66406" w14:textId="77777777" w:rsidTr="00BF515C">
        <w:tc>
          <w:tcPr>
            <w:tcW w:w="714" w:type="dxa"/>
            <w:shd w:val="clear" w:color="auto" w:fill="auto"/>
          </w:tcPr>
          <w:p w14:paraId="3854AD21" w14:textId="77777777" w:rsidR="00965743" w:rsidRPr="003540D2" w:rsidRDefault="00965743" w:rsidP="00B92192">
            <w:pPr>
              <w:pStyle w:val="Tabletext"/>
            </w:pPr>
            <w:r w:rsidRPr="003540D2">
              <w:t>4</w:t>
            </w:r>
          </w:p>
        </w:tc>
        <w:tc>
          <w:tcPr>
            <w:tcW w:w="5377" w:type="dxa"/>
            <w:shd w:val="clear" w:color="auto" w:fill="auto"/>
          </w:tcPr>
          <w:p w14:paraId="2382AF52" w14:textId="77777777" w:rsidR="00965743" w:rsidRPr="003540D2" w:rsidRDefault="00965743" w:rsidP="00B92192">
            <w:pPr>
              <w:pStyle w:val="Tabletext"/>
            </w:pPr>
            <w:r w:rsidRPr="003540D2">
              <w:t>Class 4</w:t>
            </w:r>
          </w:p>
        </w:tc>
        <w:tc>
          <w:tcPr>
            <w:tcW w:w="2221" w:type="dxa"/>
            <w:shd w:val="clear" w:color="auto" w:fill="auto"/>
          </w:tcPr>
          <w:p w14:paraId="678C9894" w14:textId="77777777" w:rsidR="00965743" w:rsidRPr="003540D2" w:rsidRDefault="00965743" w:rsidP="00B92192">
            <w:pPr>
              <w:pStyle w:val="Tabletext"/>
            </w:pPr>
            <w:r w:rsidRPr="003540D2">
              <w:t>0.25</w:t>
            </w:r>
          </w:p>
        </w:tc>
      </w:tr>
      <w:tr w:rsidR="00965743" w:rsidRPr="003540D2" w14:paraId="2AFE7693" w14:textId="77777777" w:rsidTr="00BF515C">
        <w:tc>
          <w:tcPr>
            <w:tcW w:w="714" w:type="dxa"/>
            <w:shd w:val="clear" w:color="auto" w:fill="auto"/>
          </w:tcPr>
          <w:p w14:paraId="30F7F021" w14:textId="77777777" w:rsidR="00965743" w:rsidRPr="003540D2" w:rsidRDefault="00965743" w:rsidP="00B92192">
            <w:pPr>
              <w:pStyle w:val="Tabletext"/>
            </w:pPr>
            <w:r w:rsidRPr="003540D2">
              <w:t>5</w:t>
            </w:r>
          </w:p>
        </w:tc>
        <w:tc>
          <w:tcPr>
            <w:tcW w:w="5377" w:type="dxa"/>
            <w:shd w:val="clear" w:color="auto" w:fill="auto"/>
          </w:tcPr>
          <w:p w14:paraId="32C3F370" w14:textId="77777777" w:rsidR="00965743" w:rsidRPr="003540D2" w:rsidRDefault="00965743" w:rsidP="00B92192">
            <w:pPr>
              <w:pStyle w:val="Tabletext"/>
            </w:pPr>
            <w:r w:rsidRPr="003540D2">
              <w:t>Class 5</w:t>
            </w:r>
          </w:p>
        </w:tc>
        <w:tc>
          <w:tcPr>
            <w:tcW w:w="2221" w:type="dxa"/>
            <w:shd w:val="clear" w:color="auto" w:fill="auto"/>
          </w:tcPr>
          <w:p w14:paraId="225ED42D" w14:textId="77777777" w:rsidR="00965743" w:rsidRPr="003540D2" w:rsidRDefault="00965743" w:rsidP="00B92192">
            <w:pPr>
              <w:pStyle w:val="Tabletext"/>
            </w:pPr>
            <w:r w:rsidRPr="003540D2">
              <w:t>0.44</w:t>
            </w:r>
          </w:p>
        </w:tc>
      </w:tr>
      <w:tr w:rsidR="00965743" w:rsidRPr="003540D2" w14:paraId="49A5AE85" w14:textId="77777777" w:rsidTr="00BF515C">
        <w:tc>
          <w:tcPr>
            <w:tcW w:w="714" w:type="dxa"/>
            <w:shd w:val="clear" w:color="auto" w:fill="auto"/>
          </w:tcPr>
          <w:p w14:paraId="7F17B007" w14:textId="77777777" w:rsidR="00965743" w:rsidRPr="003540D2" w:rsidRDefault="00965743" w:rsidP="00B92192">
            <w:pPr>
              <w:pStyle w:val="Tabletext"/>
            </w:pPr>
            <w:r w:rsidRPr="003540D2">
              <w:t>6</w:t>
            </w:r>
          </w:p>
        </w:tc>
        <w:tc>
          <w:tcPr>
            <w:tcW w:w="5377" w:type="dxa"/>
            <w:shd w:val="clear" w:color="auto" w:fill="auto"/>
          </w:tcPr>
          <w:p w14:paraId="4AC8F973" w14:textId="77777777" w:rsidR="00965743" w:rsidRPr="003540D2" w:rsidRDefault="00965743" w:rsidP="00B92192">
            <w:pPr>
              <w:pStyle w:val="Tabletext"/>
            </w:pPr>
            <w:r w:rsidRPr="003540D2">
              <w:t>Class 6</w:t>
            </w:r>
          </w:p>
        </w:tc>
        <w:tc>
          <w:tcPr>
            <w:tcW w:w="2221" w:type="dxa"/>
            <w:shd w:val="clear" w:color="auto" w:fill="auto"/>
          </w:tcPr>
          <w:p w14:paraId="1B1682D4" w14:textId="77777777" w:rsidR="00965743" w:rsidRPr="003540D2" w:rsidRDefault="00965743" w:rsidP="00B92192">
            <w:pPr>
              <w:pStyle w:val="Tabletext"/>
            </w:pPr>
            <w:r w:rsidRPr="003540D2">
              <w:t>0.40</w:t>
            </w:r>
          </w:p>
        </w:tc>
      </w:tr>
      <w:tr w:rsidR="00965743" w:rsidRPr="003540D2" w14:paraId="6ADF2302" w14:textId="77777777" w:rsidTr="00BF515C">
        <w:tc>
          <w:tcPr>
            <w:tcW w:w="714" w:type="dxa"/>
            <w:shd w:val="clear" w:color="auto" w:fill="auto"/>
          </w:tcPr>
          <w:p w14:paraId="7425044C" w14:textId="77777777" w:rsidR="00965743" w:rsidRPr="003540D2" w:rsidRDefault="00965743" w:rsidP="00B92192">
            <w:pPr>
              <w:pStyle w:val="Tabletext"/>
            </w:pPr>
            <w:r w:rsidRPr="003540D2">
              <w:t>7</w:t>
            </w:r>
          </w:p>
        </w:tc>
        <w:tc>
          <w:tcPr>
            <w:tcW w:w="5377" w:type="dxa"/>
            <w:shd w:val="clear" w:color="auto" w:fill="auto"/>
          </w:tcPr>
          <w:p w14:paraId="4B22CB99" w14:textId="77777777" w:rsidR="00965743" w:rsidRPr="003540D2" w:rsidRDefault="00965743" w:rsidP="00B92192">
            <w:pPr>
              <w:pStyle w:val="Tabletext"/>
            </w:pPr>
            <w:r w:rsidRPr="003540D2">
              <w:t>Class 7</w:t>
            </w:r>
          </w:p>
        </w:tc>
        <w:tc>
          <w:tcPr>
            <w:tcW w:w="2221" w:type="dxa"/>
            <w:shd w:val="clear" w:color="auto" w:fill="auto"/>
          </w:tcPr>
          <w:p w14:paraId="10E98D51" w14:textId="77777777" w:rsidR="00965743" w:rsidRPr="003540D2" w:rsidRDefault="00965743" w:rsidP="00B92192">
            <w:pPr>
              <w:pStyle w:val="Tabletext"/>
            </w:pPr>
            <w:r w:rsidRPr="003540D2">
              <w:t>0.55</w:t>
            </w:r>
          </w:p>
        </w:tc>
      </w:tr>
      <w:tr w:rsidR="00965743" w:rsidRPr="003540D2" w14:paraId="40B32C46" w14:textId="77777777" w:rsidTr="00BF515C">
        <w:tc>
          <w:tcPr>
            <w:tcW w:w="714" w:type="dxa"/>
            <w:shd w:val="clear" w:color="auto" w:fill="auto"/>
          </w:tcPr>
          <w:p w14:paraId="0D4EE19D" w14:textId="77777777" w:rsidR="00965743" w:rsidRPr="003540D2" w:rsidRDefault="00965743" w:rsidP="00B92192">
            <w:pPr>
              <w:pStyle w:val="Tabletext"/>
            </w:pPr>
            <w:r w:rsidRPr="003540D2">
              <w:t>8</w:t>
            </w:r>
          </w:p>
        </w:tc>
        <w:tc>
          <w:tcPr>
            <w:tcW w:w="5377" w:type="dxa"/>
            <w:shd w:val="clear" w:color="auto" w:fill="auto"/>
          </w:tcPr>
          <w:p w14:paraId="26320E71" w14:textId="77777777" w:rsidR="00965743" w:rsidRPr="003540D2" w:rsidRDefault="00965743" w:rsidP="00B92192">
            <w:pPr>
              <w:pStyle w:val="Tabletext"/>
            </w:pPr>
            <w:r w:rsidRPr="003540D2">
              <w:t>Class 8</w:t>
            </w:r>
          </w:p>
        </w:tc>
        <w:tc>
          <w:tcPr>
            <w:tcW w:w="2221" w:type="dxa"/>
            <w:shd w:val="clear" w:color="auto" w:fill="auto"/>
          </w:tcPr>
          <w:p w14:paraId="6960C6B0" w14:textId="77777777" w:rsidR="00965743" w:rsidRPr="003540D2" w:rsidRDefault="00965743" w:rsidP="00B92192">
            <w:pPr>
              <w:pStyle w:val="Tabletext"/>
            </w:pPr>
            <w:r w:rsidRPr="003540D2">
              <w:t>0.64</w:t>
            </w:r>
          </w:p>
        </w:tc>
      </w:tr>
      <w:tr w:rsidR="00965743" w:rsidRPr="003540D2" w14:paraId="19AB534E" w14:textId="77777777" w:rsidTr="00BF515C">
        <w:tc>
          <w:tcPr>
            <w:tcW w:w="714" w:type="dxa"/>
            <w:shd w:val="clear" w:color="auto" w:fill="auto"/>
          </w:tcPr>
          <w:p w14:paraId="34B64735" w14:textId="77777777" w:rsidR="00965743" w:rsidRPr="003540D2" w:rsidRDefault="00965743" w:rsidP="00B92192">
            <w:pPr>
              <w:pStyle w:val="Tabletext"/>
            </w:pPr>
            <w:r w:rsidRPr="003540D2">
              <w:t>9</w:t>
            </w:r>
          </w:p>
        </w:tc>
        <w:tc>
          <w:tcPr>
            <w:tcW w:w="5377" w:type="dxa"/>
            <w:shd w:val="clear" w:color="auto" w:fill="auto"/>
          </w:tcPr>
          <w:p w14:paraId="4FD6848F" w14:textId="77777777" w:rsidR="00965743" w:rsidRPr="003540D2" w:rsidRDefault="00965743" w:rsidP="00B92192">
            <w:pPr>
              <w:pStyle w:val="Tabletext"/>
            </w:pPr>
            <w:r w:rsidRPr="003540D2">
              <w:t>Class 9</w:t>
            </w:r>
          </w:p>
        </w:tc>
        <w:tc>
          <w:tcPr>
            <w:tcW w:w="2221" w:type="dxa"/>
            <w:shd w:val="clear" w:color="auto" w:fill="auto"/>
          </w:tcPr>
          <w:p w14:paraId="73A846A6" w14:textId="77777777" w:rsidR="00965743" w:rsidRPr="003540D2" w:rsidRDefault="00965743" w:rsidP="00B92192">
            <w:pPr>
              <w:pStyle w:val="Tabletext"/>
            </w:pPr>
            <w:r w:rsidRPr="003540D2">
              <w:t>0.52</w:t>
            </w:r>
          </w:p>
        </w:tc>
      </w:tr>
      <w:tr w:rsidR="00965743" w:rsidRPr="003540D2" w14:paraId="6E87DCA6" w14:textId="77777777" w:rsidTr="00BF515C">
        <w:tc>
          <w:tcPr>
            <w:tcW w:w="714" w:type="dxa"/>
            <w:shd w:val="clear" w:color="auto" w:fill="auto"/>
          </w:tcPr>
          <w:p w14:paraId="5CA79AB2" w14:textId="77777777" w:rsidR="00965743" w:rsidRPr="003540D2" w:rsidRDefault="00965743" w:rsidP="00B92192">
            <w:pPr>
              <w:pStyle w:val="Tabletext"/>
            </w:pPr>
            <w:r w:rsidRPr="003540D2">
              <w:t>10</w:t>
            </w:r>
          </w:p>
        </w:tc>
        <w:tc>
          <w:tcPr>
            <w:tcW w:w="5377" w:type="dxa"/>
            <w:shd w:val="clear" w:color="auto" w:fill="auto"/>
          </w:tcPr>
          <w:p w14:paraId="24E683D2" w14:textId="77777777" w:rsidR="00965743" w:rsidRPr="003540D2" w:rsidRDefault="00965743" w:rsidP="00B92192">
            <w:pPr>
              <w:pStyle w:val="Tabletext"/>
            </w:pPr>
            <w:r w:rsidRPr="003540D2">
              <w:t>Class 10</w:t>
            </w:r>
          </w:p>
        </w:tc>
        <w:tc>
          <w:tcPr>
            <w:tcW w:w="2221" w:type="dxa"/>
            <w:shd w:val="clear" w:color="auto" w:fill="auto"/>
          </w:tcPr>
          <w:p w14:paraId="3A5BCB02" w14:textId="77777777" w:rsidR="00965743" w:rsidRPr="003540D2" w:rsidRDefault="00965743" w:rsidP="00B92192">
            <w:pPr>
              <w:pStyle w:val="Tabletext"/>
            </w:pPr>
            <w:r w:rsidRPr="003540D2">
              <w:t>0.70</w:t>
            </w:r>
          </w:p>
        </w:tc>
      </w:tr>
      <w:tr w:rsidR="00965743" w:rsidRPr="003540D2" w14:paraId="76C93DED" w14:textId="77777777" w:rsidTr="00BF515C">
        <w:tc>
          <w:tcPr>
            <w:tcW w:w="714" w:type="dxa"/>
            <w:shd w:val="clear" w:color="auto" w:fill="auto"/>
          </w:tcPr>
          <w:p w14:paraId="6D28ACBC" w14:textId="77777777" w:rsidR="00965743" w:rsidRPr="003540D2" w:rsidRDefault="00965743" w:rsidP="00B92192">
            <w:pPr>
              <w:pStyle w:val="Tabletext"/>
            </w:pPr>
            <w:r w:rsidRPr="003540D2">
              <w:t>11</w:t>
            </w:r>
          </w:p>
        </w:tc>
        <w:tc>
          <w:tcPr>
            <w:tcW w:w="5377" w:type="dxa"/>
            <w:shd w:val="clear" w:color="auto" w:fill="auto"/>
          </w:tcPr>
          <w:p w14:paraId="4C779FCF" w14:textId="77777777" w:rsidR="00965743" w:rsidRPr="003540D2" w:rsidRDefault="00965743" w:rsidP="00B92192">
            <w:pPr>
              <w:pStyle w:val="Tabletext"/>
            </w:pPr>
            <w:r w:rsidRPr="003540D2">
              <w:t>Class 11</w:t>
            </w:r>
          </w:p>
        </w:tc>
        <w:tc>
          <w:tcPr>
            <w:tcW w:w="2221" w:type="dxa"/>
            <w:shd w:val="clear" w:color="auto" w:fill="auto"/>
          </w:tcPr>
          <w:p w14:paraId="243A9740" w14:textId="77777777" w:rsidR="00965743" w:rsidRPr="003540D2" w:rsidRDefault="00965743" w:rsidP="00B92192">
            <w:pPr>
              <w:pStyle w:val="Tabletext"/>
            </w:pPr>
            <w:r w:rsidRPr="003540D2">
              <w:t>0.66</w:t>
            </w:r>
          </w:p>
        </w:tc>
      </w:tr>
      <w:tr w:rsidR="00965743" w:rsidRPr="003540D2" w14:paraId="583017A0" w14:textId="77777777" w:rsidTr="00BF515C">
        <w:tc>
          <w:tcPr>
            <w:tcW w:w="714" w:type="dxa"/>
            <w:shd w:val="clear" w:color="auto" w:fill="auto"/>
          </w:tcPr>
          <w:p w14:paraId="21599879" w14:textId="77777777" w:rsidR="00965743" w:rsidRPr="003540D2" w:rsidRDefault="00965743" w:rsidP="00B92192">
            <w:pPr>
              <w:pStyle w:val="Tabletext"/>
            </w:pPr>
            <w:r w:rsidRPr="003540D2">
              <w:t>12</w:t>
            </w:r>
          </w:p>
        </w:tc>
        <w:tc>
          <w:tcPr>
            <w:tcW w:w="5377" w:type="dxa"/>
            <w:shd w:val="clear" w:color="auto" w:fill="auto"/>
          </w:tcPr>
          <w:p w14:paraId="053B18AD" w14:textId="77777777" w:rsidR="00965743" w:rsidRPr="003540D2" w:rsidRDefault="00965743" w:rsidP="00B92192">
            <w:pPr>
              <w:pStyle w:val="Tabletext"/>
            </w:pPr>
            <w:r w:rsidRPr="003540D2">
              <w:t>Class 12</w:t>
            </w:r>
          </w:p>
        </w:tc>
        <w:tc>
          <w:tcPr>
            <w:tcW w:w="2221" w:type="dxa"/>
            <w:shd w:val="clear" w:color="auto" w:fill="auto"/>
          </w:tcPr>
          <w:p w14:paraId="472E5999" w14:textId="77777777" w:rsidR="00965743" w:rsidRPr="003540D2" w:rsidRDefault="00965743" w:rsidP="00B92192">
            <w:pPr>
              <w:pStyle w:val="Tabletext"/>
            </w:pPr>
            <w:r w:rsidRPr="003540D2">
              <w:t>0.66</w:t>
            </w:r>
          </w:p>
        </w:tc>
      </w:tr>
      <w:tr w:rsidR="00965743" w:rsidRPr="003540D2" w14:paraId="36551F41" w14:textId="77777777" w:rsidTr="00BF515C">
        <w:tc>
          <w:tcPr>
            <w:tcW w:w="714" w:type="dxa"/>
            <w:tcBorders>
              <w:top w:val="single" w:sz="2" w:space="0" w:color="auto"/>
              <w:bottom w:val="single" w:sz="12" w:space="0" w:color="auto"/>
            </w:tcBorders>
            <w:shd w:val="clear" w:color="auto" w:fill="auto"/>
          </w:tcPr>
          <w:p w14:paraId="4807352F" w14:textId="77777777" w:rsidR="00965743" w:rsidRPr="003540D2" w:rsidRDefault="00965743" w:rsidP="00B92192">
            <w:pPr>
              <w:pStyle w:val="Tabletext"/>
            </w:pPr>
            <w:r w:rsidRPr="003540D2">
              <w:t>13</w:t>
            </w:r>
          </w:p>
        </w:tc>
        <w:tc>
          <w:tcPr>
            <w:tcW w:w="5377" w:type="dxa"/>
            <w:tcBorders>
              <w:top w:val="single" w:sz="2" w:space="0" w:color="auto"/>
              <w:bottom w:val="single" w:sz="12" w:space="0" w:color="auto"/>
            </w:tcBorders>
            <w:shd w:val="clear" w:color="auto" w:fill="auto"/>
          </w:tcPr>
          <w:p w14:paraId="579020AB" w14:textId="77777777" w:rsidR="00965743" w:rsidRPr="003540D2" w:rsidRDefault="00965743" w:rsidP="00B92192">
            <w:pPr>
              <w:pStyle w:val="Tabletext"/>
            </w:pPr>
            <w:r w:rsidRPr="003540D2">
              <w:t>Class 13</w:t>
            </w:r>
          </w:p>
        </w:tc>
        <w:tc>
          <w:tcPr>
            <w:tcW w:w="2221" w:type="dxa"/>
            <w:tcBorders>
              <w:top w:val="single" w:sz="2" w:space="0" w:color="auto"/>
              <w:bottom w:val="single" w:sz="12" w:space="0" w:color="auto"/>
            </w:tcBorders>
            <w:shd w:val="clear" w:color="auto" w:fill="auto"/>
          </w:tcPr>
          <w:p w14:paraId="4F421CBB" w14:textId="77777777" w:rsidR="00965743" w:rsidRPr="003540D2" w:rsidRDefault="00965743" w:rsidP="00B92192">
            <w:pPr>
              <w:pStyle w:val="Tabletext"/>
            </w:pPr>
            <w:r w:rsidRPr="003540D2">
              <w:t>0.80</w:t>
            </w:r>
          </w:p>
        </w:tc>
      </w:tr>
    </w:tbl>
    <w:p w14:paraId="7A9CDAF9" w14:textId="77777777" w:rsidR="008044A1" w:rsidRPr="003540D2" w:rsidRDefault="008044A1" w:rsidP="008044A1">
      <w:pPr>
        <w:pStyle w:val="ItemHead"/>
      </w:pPr>
      <w:r w:rsidRPr="003540D2">
        <w:t>7  Subsection 84(1) (table)</w:t>
      </w:r>
    </w:p>
    <w:p w14:paraId="6E8984E8" w14:textId="77777777" w:rsidR="008044A1" w:rsidRPr="003540D2" w:rsidRDefault="008044A1" w:rsidP="008044A1">
      <w:pPr>
        <w:pStyle w:val="Item"/>
      </w:pPr>
      <w:r w:rsidRPr="003540D2">
        <w:t>Repeal the table, substitute:</w:t>
      </w:r>
    </w:p>
    <w:p w14:paraId="2CBC9B43" w14:textId="77777777" w:rsidR="008044A1" w:rsidRPr="003540D2" w:rsidRDefault="008044A1" w:rsidP="008044A1">
      <w:pPr>
        <w:pStyle w:val="Tabletext"/>
      </w:pPr>
    </w:p>
    <w:tbl>
      <w:tblPr>
        <w:tblW w:w="0" w:type="auto"/>
        <w:tblInd w:w="113" w:type="dxa"/>
        <w:tblBorders>
          <w:top w:val="single" w:sz="4" w:space="0" w:color="auto"/>
          <w:bottom w:val="single" w:sz="2" w:space="0" w:color="auto"/>
          <w:insideH w:val="single" w:sz="2" w:space="0" w:color="auto"/>
        </w:tblBorders>
        <w:tblLook w:val="0000" w:firstRow="0" w:lastRow="0" w:firstColumn="0" w:lastColumn="0" w:noHBand="0" w:noVBand="0"/>
      </w:tblPr>
      <w:tblGrid>
        <w:gridCol w:w="616"/>
        <w:gridCol w:w="3666"/>
        <w:gridCol w:w="4077"/>
      </w:tblGrid>
      <w:tr w:rsidR="008044A1" w:rsidRPr="003540D2" w14:paraId="5B7680BE" w14:textId="77777777" w:rsidTr="00B87163">
        <w:trPr>
          <w:tblHeader/>
        </w:trPr>
        <w:tc>
          <w:tcPr>
            <w:tcW w:w="8359" w:type="dxa"/>
            <w:gridSpan w:val="3"/>
            <w:tcBorders>
              <w:top w:val="single" w:sz="12" w:space="0" w:color="auto"/>
              <w:bottom w:val="single" w:sz="6" w:space="0" w:color="auto"/>
            </w:tcBorders>
            <w:shd w:val="clear" w:color="auto" w:fill="auto"/>
          </w:tcPr>
          <w:p w14:paraId="5A9D313B" w14:textId="77777777" w:rsidR="008044A1" w:rsidRPr="003540D2" w:rsidRDefault="008044A1" w:rsidP="00B87163">
            <w:pPr>
              <w:pStyle w:val="TableHeading"/>
            </w:pPr>
            <w:r w:rsidRPr="003540D2">
              <w:t>Requirements and amount</w:t>
            </w:r>
          </w:p>
        </w:tc>
      </w:tr>
      <w:tr w:rsidR="008044A1" w:rsidRPr="003540D2" w14:paraId="15EAEC59" w14:textId="77777777" w:rsidTr="00B87163">
        <w:trPr>
          <w:tblHeader/>
        </w:trPr>
        <w:tc>
          <w:tcPr>
            <w:tcW w:w="0" w:type="auto"/>
            <w:tcBorders>
              <w:top w:val="single" w:sz="6" w:space="0" w:color="auto"/>
              <w:bottom w:val="single" w:sz="12" w:space="0" w:color="auto"/>
            </w:tcBorders>
            <w:shd w:val="clear" w:color="auto" w:fill="auto"/>
          </w:tcPr>
          <w:p w14:paraId="6C35F0D5" w14:textId="77777777" w:rsidR="008044A1" w:rsidRPr="003540D2" w:rsidRDefault="008044A1" w:rsidP="00B87163">
            <w:pPr>
              <w:pStyle w:val="TableHeading"/>
            </w:pPr>
            <w:r w:rsidRPr="003540D2">
              <w:t>Item</w:t>
            </w:r>
          </w:p>
        </w:tc>
        <w:tc>
          <w:tcPr>
            <w:tcW w:w="3666" w:type="dxa"/>
            <w:tcBorders>
              <w:top w:val="single" w:sz="6" w:space="0" w:color="auto"/>
              <w:bottom w:val="single" w:sz="12" w:space="0" w:color="auto"/>
            </w:tcBorders>
            <w:shd w:val="clear" w:color="auto" w:fill="auto"/>
          </w:tcPr>
          <w:p w14:paraId="6C650639" w14:textId="77777777" w:rsidR="008044A1" w:rsidRPr="003540D2" w:rsidRDefault="008044A1" w:rsidP="00B87163">
            <w:pPr>
              <w:pStyle w:val="TableHeading"/>
            </w:pPr>
            <w:r w:rsidRPr="003540D2">
              <w:t>Column 1</w:t>
            </w:r>
          </w:p>
          <w:p w14:paraId="7AACB9CE" w14:textId="77777777" w:rsidR="008044A1" w:rsidRPr="003540D2" w:rsidRDefault="008044A1" w:rsidP="00B87163">
            <w:pPr>
              <w:pStyle w:val="TableHeading"/>
            </w:pPr>
            <w:r w:rsidRPr="003540D2">
              <w:t>Requirements</w:t>
            </w:r>
          </w:p>
        </w:tc>
        <w:tc>
          <w:tcPr>
            <w:tcW w:w="4077" w:type="dxa"/>
            <w:tcBorders>
              <w:top w:val="single" w:sz="6" w:space="0" w:color="auto"/>
              <w:bottom w:val="single" w:sz="12" w:space="0" w:color="auto"/>
            </w:tcBorders>
            <w:shd w:val="clear" w:color="auto" w:fill="auto"/>
          </w:tcPr>
          <w:p w14:paraId="4F6112D7" w14:textId="77777777" w:rsidR="008044A1" w:rsidRPr="003540D2" w:rsidRDefault="008044A1" w:rsidP="00B87163">
            <w:pPr>
              <w:pStyle w:val="TableHeading"/>
            </w:pPr>
            <w:r w:rsidRPr="003540D2">
              <w:t>Column 2</w:t>
            </w:r>
          </w:p>
          <w:p w14:paraId="5A1C9773" w14:textId="77777777" w:rsidR="008044A1" w:rsidRPr="003540D2" w:rsidRDefault="008044A1" w:rsidP="00B87163">
            <w:pPr>
              <w:pStyle w:val="Tabletext"/>
              <w:rPr>
                <w:b/>
              </w:rPr>
            </w:pPr>
            <w:r w:rsidRPr="003540D2">
              <w:rPr>
                <w:b/>
              </w:rPr>
              <w:t>Amount</w:t>
            </w:r>
          </w:p>
        </w:tc>
      </w:tr>
      <w:tr w:rsidR="008044A1" w:rsidRPr="003540D2" w14:paraId="35BC1EDF" w14:textId="77777777" w:rsidTr="00B87163">
        <w:tc>
          <w:tcPr>
            <w:tcW w:w="0" w:type="auto"/>
            <w:tcBorders>
              <w:top w:val="single" w:sz="12" w:space="0" w:color="auto"/>
            </w:tcBorders>
            <w:shd w:val="clear" w:color="auto" w:fill="auto"/>
          </w:tcPr>
          <w:p w14:paraId="7079D670" w14:textId="77777777" w:rsidR="008044A1" w:rsidRPr="003540D2" w:rsidRDefault="008044A1" w:rsidP="00B87163">
            <w:pPr>
              <w:pStyle w:val="Tabletext"/>
            </w:pPr>
            <w:r w:rsidRPr="003540D2">
              <w:t>1</w:t>
            </w:r>
          </w:p>
        </w:tc>
        <w:tc>
          <w:tcPr>
            <w:tcW w:w="3666" w:type="dxa"/>
            <w:tcBorders>
              <w:top w:val="single" w:sz="12" w:space="0" w:color="auto"/>
            </w:tcBorders>
            <w:shd w:val="clear" w:color="auto" w:fill="auto"/>
          </w:tcPr>
          <w:p w14:paraId="0D248B2A" w14:textId="77777777" w:rsidR="008044A1" w:rsidRPr="003540D2" w:rsidRDefault="008044A1" w:rsidP="00B87163">
            <w:pPr>
              <w:pStyle w:val="Tabletext"/>
            </w:pPr>
            <w:r w:rsidRPr="003540D2">
              <w:t>The service:</w:t>
            </w:r>
          </w:p>
          <w:p w14:paraId="4DFB8321" w14:textId="77777777" w:rsidR="008044A1" w:rsidRPr="003540D2" w:rsidRDefault="008044A1" w:rsidP="00B87163">
            <w:pPr>
              <w:pStyle w:val="Tablea"/>
            </w:pPr>
            <w:r w:rsidRPr="003540D2">
              <w:t>(a) has specialised ATSI status; and</w:t>
            </w:r>
          </w:p>
          <w:p w14:paraId="44E25DA8" w14:textId="77777777" w:rsidR="008044A1" w:rsidRPr="003540D2" w:rsidRDefault="008044A1" w:rsidP="00B87163">
            <w:pPr>
              <w:pStyle w:val="Tablea"/>
            </w:pPr>
            <w:r w:rsidRPr="003540D2">
              <w:t>(b) has a street address that is in the MM category known as MM 7</w:t>
            </w:r>
          </w:p>
        </w:tc>
        <w:tc>
          <w:tcPr>
            <w:tcW w:w="4077" w:type="dxa"/>
            <w:tcBorders>
              <w:top w:val="single" w:sz="12" w:space="0" w:color="auto"/>
            </w:tcBorders>
            <w:shd w:val="clear" w:color="auto" w:fill="auto"/>
          </w:tcPr>
          <w:p w14:paraId="3B2FD99D" w14:textId="77777777" w:rsidR="008044A1" w:rsidRPr="003540D2" w:rsidRDefault="008044A1" w:rsidP="00B87163">
            <w:pPr>
              <w:pStyle w:val="Tabletext"/>
            </w:pPr>
            <w:r w:rsidRPr="003540D2">
              <w:t xml:space="preserve">The amount worked out using the formula in </w:t>
            </w:r>
            <w:r w:rsidR="007556F9" w:rsidRPr="003540D2">
              <w:t>subsection (</w:t>
            </w:r>
            <w:r w:rsidRPr="003540D2">
              <w:t>2) if it were assumed that the NWAU were 1.</w:t>
            </w:r>
            <w:r w:rsidR="00793657" w:rsidRPr="003540D2">
              <w:t>80</w:t>
            </w:r>
          </w:p>
        </w:tc>
      </w:tr>
      <w:tr w:rsidR="008044A1" w:rsidRPr="003540D2" w14:paraId="3A77DBC7" w14:textId="77777777" w:rsidTr="00B87163">
        <w:tc>
          <w:tcPr>
            <w:tcW w:w="0" w:type="auto"/>
            <w:shd w:val="clear" w:color="auto" w:fill="auto"/>
          </w:tcPr>
          <w:p w14:paraId="0CF92BC1" w14:textId="77777777" w:rsidR="008044A1" w:rsidRPr="003540D2" w:rsidRDefault="008044A1" w:rsidP="00B87163">
            <w:pPr>
              <w:pStyle w:val="Tabletext"/>
            </w:pPr>
            <w:r w:rsidRPr="003540D2">
              <w:t>2</w:t>
            </w:r>
          </w:p>
        </w:tc>
        <w:tc>
          <w:tcPr>
            <w:tcW w:w="3666" w:type="dxa"/>
            <w:shd w:val="clear" w:color="auto" w:fill="auto"/>
          </w:tcPr>
          <w:p w14:paraId="4E103D51" w14:textId="77777777" w:rsidR="008044A1" w:rsidRPr="003540D2" w:rsidRDefault="008044A1" w:rsidP="00B87163">
            <w:pPr>
              <w:pStyle w:val="Tabletext"/>
            </w:pPr>
            <w:r w:rsidRPr="003540D2">
              <w:t>The service:</w:t>
            </w:r>
          </w:p>
          <w:p w14:paraId="600D1AB9" w14:textId="77777777" w:rsidR="008044A1" w:rsidRPr="003540D2" w:rsidRDefault="008044A1" w:rsidP="00B87163">
            <w:pPr>
              <w:pStyle w:val="Tablea"/>
            </w:pPr>
            <w:r w:rsidRPr="003540D2">
              <w:t>(a) has specialised ATSI status; and</w:t>
            </w:r>
          </w:p>
          <w:p w14:paraId="71C7244A" w14:textId="77777777" w:rsidR="008044A1" w:rsidRPr="003540D2" w:rsidRDefault="008044A1" w:rsidP="00B87163">
            <w:pPr>
              <w:pStyle w:val="Tablea"/>
              <w:rPr>
                <w:i/>
              </w:rPr>
            </w:pPr>
            <w:r w:rsidRPr="003540D2">
              <w:t>(b) has a street address that is in the MM category known as MM 6</w:t>
            </w:r>
          </w:p>
        </w:tc>
        <w:tc>
          <w:tcPr>
            <w:tcW w:w="4077" w:type="dxa"/>
            <w:shd w:val="clear" w:color="auto" w:fill="auto"/>
          </w:tcPr>
          <w:p w14:paraId="7FC81919" w14:textId="77777777" w:rsidR="008044A1" w:rsidRPr="003540D2" w:rsidRDefault="008044A1" w:rsidP="00B87163">
            <w:pPr>
              <w:pStyle w:val="Tabletext"/>
            </w:pPr>
            <w:r w:rsidRPr="003540D2">
              <w:t xml:space="preserve">The amount worked out using the formula in </w:t>
            </w:r>
            <w:r w:rsidR="007556F9" w:rsidRPr="003540D2">
              <w:t>subsection (</w:t>
            </w:r>
            <w:r w:rsidRPr="003540D2">
              <w:t>2) if it were assumed that the NWAU were 0.</w:t>
            </w:r>
            <w:r w:rsidR="00793657" w:rsidRPr="003540D2">
              <w:t>78</w:t>
            </w:r>
          </w:p>
        </w:tc>
      </w:tr>
      <w:tr w:rsidR="008044A1" w:rsidRPr="003540D2" w14:paraId="42FB6ADC" w14:textId="77777777" w:rsidTr="00B87163">
        <w:tc>
          <w:tcPr>
            <w:tcW w:w="0" w:type="auto"/>
            <w:shd w:val="clear" w:color="auto" w:fill="auto"/>
          </w:tcPr>
          <w:p w14:paraId="23373956" w14:textId="77777777" w:rsidR="008044A1" w:rsidRPr="003540D2" w:rsidRDefault="008044A1" w:rsidP="00B87163">
            <w:pPr>
              <w:pStyle w:val="Tabletext"/>
            </w:pPr>
            <w:r w:rsidRPr="003540D2">
              <w:t>3</w:t>
            </w:r>
          </w:p>
        </w:tc>
        <w:tc>
          <w:tcPr>
            <w:tcW w:w="3666" w:type="dxa"/>
            <w:shd w:val="clear" w:color="auto" w:fill="auto"/>
          </w:tcPr>
          <w:p w14:paraId="189F5C21" w14:textId="77777777" w:rsidR="008044A1" w:rsidRPr="003540D2" w:rsidRDefault="008044A1" w:rsidP="00B87163">
            <w:pPr>
              <w:pStyle w:val="Tabletext"/>
            </w:pPr>
            <w:r w:rsidRPr="003540D2">
              <w:t>All of the following apply:</w:t>
            </w:r>
          </w:p>
          <w:p w14:paraId="349E2732" w14:textId="77777777" w:rsidR="008044A1" w:rsidRPr="003540D2" w:rsidRDefault="008044A1" w:rsidP="00B87163">
            <w:pPr>
              <w:pStyle w:val="Tablea"/>
            </w:pPr>
            <w:r w:rsidRPr="003540D2">
              <w:t>(a) the service does not have specialised ATSI status or specialised homeless status;</w:t>
            </w:r>
          </w:p>
          <w:p w14:paraId="32526E66" w14:textId="77777777" w:rsidR="008044A1" w:rsidRPr="003540D2" w:rsidRDefault="008044A1" w:rsidP="00B87163">
            <w:pPr>
              <w:pStyle w:val="Tablea"/>
            </w:pPr>
            <w:r w:rsidRPr="003540D2">
              <w:t>(b) the service has a street address that is in the MM category known as MM 6 or MM 7;</w:t>
            </w:r>
          </w:p>
          <w:p w14:paraId="1F62129A" w14:textId="77777777" w:rsidR="008044A1" w:rsidRPr="003540D2" w:rsidRDefault="008044A1" w:rsidP="00B87163">
            <w:pPr>
              <w:pStyle w:val="Tablea"/>
              <w:rPr>
                <w:i/>
              </w:rPr>
            </w:pPr>
            <w:r w:rsidRPr="003540D2">
              <w:t>(c) the number of operational places in respect of the service is less than 30</w:t>
            </w:r>
          </w:p>
        </w:tc>
        <w:tc>
          <w:tcPr>
            <w:tcW w:w="4077" w:type="dxa"/>
            <w:shd w:val="clear" w:color="auto" w:fill="auto"/>
          </w:tcPr>
          <w:p w14:paraId="107065BB" w14:textId="77777777" w:rsidR="008044A1" w:rsidRPr="003540D2" w:rsidRDefault="008044A1" w:rsidP="00B87163">
            <w:pPr>
              <w:pStyle w:val="Tabletext"/>
            </w:pPr>
            <w:r w:rsidRPr="003540D2">
              <w:t xml:space="preserve">The amount worked out using the formula in </w:t>
            </w:r>
            <w:r w:rsidR="007556F9" w:rsidRPr="003540D2">
              <w:t>subsection (</w:t>
            </w:r>
            <w:r w:rsidRPr="003540D2">
              <w:t>2) if it were assumed that the NWAU were 0.</w:t>
            </w:r>
            <w:r w:rsidR="00793657" w:rsidRPr="003540D2">
              <w:t>68</w:t>
            </w:r>
          </w:p>
        </w:tc>
      </w:tr>
      <w:tr w:rsidR="008044A1" w:rsidRPr="003540D2" w14:paraId="43796CCC" w14:textId="77777777" w:rsidTr="00B87163">
        <w:tc>
          <w:tcPr>
            <w:tcW w:w="0" w:type="auto"/>
            <w:shd w:val="clear" w:color="auto" w:fill="auto"/>
          </w:tcPr>
          <w:p w14:paraId="423F4F0A" w14:textId="77777777" w:rsidR="008044A1" w:rsidRPr="003540D2" w:rsidRDefault="008044A1" w:rsidP="00B87163">
            <w:pPr>
              <w:pStyle w:val="Tabletext"/>
            </w:pPr>
            <w:r w:rsidRPr="003540D2">
              <w:t>4</w:t>
            </w:r>
          </w:p>
        </w:tc>
        <w:tc>
          <w:tcPr>
            <w:tcW w:w="3666" w:type="dxa"/>
            <w:shd w:val="clear" w:color="auto" w:fill="auto"/>
          </w:tcPr>
          <w:p w14:paraId="11C819AA" w14:textId="77777777" w:rsidR="008044A1" w:rsidRPr="003540D2" w:rsidRDefault="008044A1" w:rsidP="00B87163">
            <w:pPr>
              <w:pStyle w:val="Tabletext"/>
            </w:pPr>
            <w:r w:rsidRPr="003540D2">
              <w:t>All of the following apply:</w:t>
            </w:r>
          </w:p>
          <w:p w14:paraId="448D38DE" w14:textId="77777777" w:rsidR="008044A1" w:rsidRPr="003540D2" w:rsidRDefault="008044A1" w:rsidP="00B87163">
            <w:pPr>
              <w:pStyle w:val="Tablea"/>
            </w:pPr>
            <w:r w:rsidRPr="003540D2">
              <w:t>(a) the service does not have specialised ATSI status or specialised homeless status;</w:t>
            </w:r>
          </w:p>
          <w:p w14:paraId="78CB79A2" w14:textId="77777777" w:rsidR="008044A1" w:rsidRPr="003540D2" w:rsidRDefault="008044A1" w:rsidP="00B87163">
            <w:pPr>
              <w:pStyle w:val="Tablea"/>
            </w:pPr>
            <w:r w:rsidRPr="003540D2">
              <w:t>(b) the service has a street address that is in the MM category known as MM 6 or MM 7;</w:t>
            </w:r>
          </w:p>
          <w:p w14:paraId="310625A7" w14:textId="77777777" w:rsidR="008044A1" w:rsidRPr="003540D2" w:rsidRDefault="008044A1" w:rsidP="00B87163">
            <w:pPr>
              <w:pStyle w:val="Tablea"/>
              <w:rPr>
                <w:i/>
              </w:rPr>
            </w:pPr>
            <w:r w:rsidRPr="003540D2">
              <w:t>(c) the number of operational places in respect of the service is 30 or more</w:t>
            </w:r>
          </w:p>
        </w:tc>
        <w:tc>
          <w:tcPr>
            <w:tcW w:w="4077" w:type="dxa"/>
            <w:shd w:val="clear" w:color="auto" w:fill="auto"/>
          </w:tcPr>
          <w:p w14:paraId="53DF3D6D" w14:textId="77777777" w:rsidR="008044A1" w:rsidRPr="003540D2" w:rsidRDefault="008044A1" w:rsidP="00B87163">
            <w:pPr>
              <w:pStyle w:val="Tabletext"/>
            </w:pPr>
            <w:r w:rsidRPr="003540D2">
              <w:t>The sum of the following amounts:</w:t>
            </w:r>
          </w:p>
          <w:p w14:paraId="36445C8F" w14:textId="77777777" w:rsidR="008044A1" w:rsidRPr="003540D2" w:rsidRDefault="008044A1" w:rsidP="00B87163">
            <w:pPr>
              <w:pStyle w:val="Tablea"/>
            </w:pPr>
            <w:r w:rsidRPr="003540D2">
              <w:t xml:space="preserve">(a) the amount worked out using the formula in </w:t>
            </w:r>
            <w:r w:rsidR="007556F9" w:rsidRPr="003540D2">
              <w:t>subsection (</w:t>
            </w:r>
            <w:r w:rsidRPr="003540D2">
              <w:t>2) if it were assumed that the NWAU were 0.</w:t>
            </w:r>
            <w:r w:rsidR="00793657" w:rsidRPr="003540D2">
              <w:t>68</w:t>
            </w:r>
            <w:r w:rsidRPr="003540D2">
              <w:t xml:space="preserve"> and that the number of operational places were 29;</w:t>
            </w:r>
          </w:p>
          <w:p w14:paraId="779FAB3E" w14:textId="77777777" w:rsidR="008044A1" w:rsidRPr="003540D2" w:rsidRDefault="008044A1" w:rsidP="00B87163">
            <w:pPr>
              <w:pStyle w:val="Tablea"/>
            </w:pPr>
            <w:r w:rsidRPr="003540D2">
              <w:t xml:space="preserve">(b) the amount worked out using the formula in </w:t>
            </w:r>
            <w:r w:rsidR="007556F9" w:rsidRPr="003540D2">
              <w:t>subsection (</w:t>
            </w:r>
            <w:r w:rsidRPr="003540D2">
              <w:t>2) if it were assumed that the NWAU were 0.</w:t>
            </w:r>
            <w:r w:rsidR="00793657" w:rsidRPr="003540D2">
              <w:t>5</w:t>
            </w:r>
            <w:r w:rsidR="00686A9B" w:rsidRPr="003540D2">
              <w:t>2</w:t>
            </w:r>
            <w:r w:rsidRPr="003540D2">
              <w:t xml:space="preserve"> and that the number of operational places were reduced by 29</w:t>
            </w:r>
          </w:p>
        </w:tc>
      </w:tr>
      <w:tr w:rsidR="008044A1" w:rsidRPr="003540D2" w14:paraId="448A41BE" w14:textId="77777777" w:rsidTr="00B87163">
        <w:tc>
          <w:tcPr>
            <w:tcW w:w="0" w:type="auto"/>
            <w:shd w:val="clear" w:color="auto" w:fill="auto"/>
          </w:tcPr>
          <w:p w14:paraId="244FB0F1" w14:textId="77777777" w:rsidR="008044A1" w:rsidRPr="003540D2" w:rsidRDefault="008044A1" w:rsidP="00B87163">
            <w:pPr>
              <w:pStyle w:val="Tabletext"/>
            </w:pPr>
            <w:r w:rsidRPr="003540D2">
              <w:t>5</w:t>
            </w:r>
          </w:p>
        </w:tc>
        <w:tc>
          <w:tcPr>
            <w:tcW w:w="3666" w:type="dxa"/>
            <w:shd w:val="clear" w:color="auto" w:fill="auto"/>
          </w:tcPr>
          <w:p w14:paraId="2043D76F" w14:textId="77777777" w:rsidR="008044A1" w:rsidRPr="003540D2" w:rsidRDefault="008044A1" w:rsidP="00B87163">
            <w:pPr>
              <w:pStyle w:val="Tabletext"/>
            </w:pPr>
            <w:r w:rsidRPr="003540D2">
              <w:t>The service:</w:t>
            </w:r>
          </w:p>
          <w:p w14:paraId="65AC748B" w14:textId="77777777" w:rsidR="008044A1" w:rsidRPr="003540D2" w:rsidRDefault="008044A1" w:rsidP="00B87163">
            <w:pPr>
              <w:pStyle w:val="Tablea"/>
            </w:pPr>
            <w:r w:rsidRPr="003540D2">
              <w:t>(a) does not have specialised homeless status; and</w:t>
            </w:r>
          </w:p>
          <w:p w14:paraId="23FFF3AE" w14:textId="77777777" w:rsidR="008044A1" w:rsidRPr="003540D2" w:rsidRDefault="008044A1" w:rsidP="00B87163">
            <w:pPr>
              <w:pStyle w:val="Tablea"/>
            </w:pPr>
            <w:r w:rsidRPr="003540D2">
              <w:t>(b) has a street address that is in an MM category known as MM 4 or MM 5</w:t>
            </w:r>
          </w:p>
        </w:tc>
        <w:tc>
          <w:tcPr>
            <w:tcW w:w="4077" w:type="dxa"/>
            <w:shd w:val="clear" w:color="auto" w:fill="auto"/>
          </w:tcPr>
          <w:p w14:paraId="2D34255E" w14:textId="77777777" w:rsidR="008044A1" w:rsidRPr="003540D2" w:rsidRDefault="008044A1" w:rsidP="00B87163">
            <w:pPr>
              <w:pStyle w:val="Tabletext"/>
            </w:pPr>
            <w:r w:rsidRPr="003540D2">
              <w:t>The amount worked out by multiplying the national efficient price by the NWAU of 0.57</w:t>
            </w:r>
          </w:p>
        </w:tc>
      </w:tr>
      <w:tr w:rsidR="008044A1" w:rsidRPr="003540D2" w14:paraId="3D0E7A6F" w14:textId="77777777" w:rsidTr="00B87163">
        <w:tc>
          <w:tcPr>
            <w:tcW w:w="0" w:type="auto"/>
            <w:tcBorders>
              <w:bottom w:val="single" w:sz="2" w:space="0" w:color="auto"/>
            </w:tcBorders>
            <w:shd w:val="clear" w:color="auto" w:fill="auto"/>
          </w:tcPr>
          <w:p w14:paraId="0708F184" w14:textId="77777777" w:rsidR="008044A1" w:rsidRPr="003540D2" w:rsidRDefault="008044A1" w:rsidP="00B87163">
            <w:pPr>
              <w:pStyle w:val="Tabletext"/>
            </w:pPr>
            <w:r w:rsidRPr="003540D2">
              <w:t>6</w:t>
            </w:r>
          </w:p>
        </w:tc>
        <w:tc>
          <w:tcPr>
            <w:tcW w:w="3666" w:type="dxa"/>
            <w:tcBorders>
              <w:bottom w:val="single" w:sz="2" w:space="0" w:color="auto"/>
            </w:tcBorders>
            <w:shd w:val="clear" w:color="auto" w:fill="auto"/>
          </w:tcPr>
          <w:p w14:paraId="7D26001C" w14:textId="77777777" w:rsidR="008044A1" w:rsidRPr="003540D2" w:rsidRDefault="008044A1" w:rsidP="00B87163">
            <w:pPr>
              <w:pStyle w:val="Tabletext"/>
            </w:pPr>
            <w:r w:rsidRPr="003540D2">
              <w:t>The service:</w:t>
            </w:r>
          </w:p>
          <w:p w14:paraId="35DF23FD" w14:textId="77777777" w:rsidR="008044A1" w:rsidRPr="003540D2" w:rsidRDefault="008044A1" w:rsidP="00B87163">
            <w:pPr>
              <w:pStyle w:val="Tablea"/>
            </w:pPr>
            <w:r w:rsidRPr="003540D2">
              <w:t>(a) has specialised homeless status; and</w:t>
            </w:r>
          </w:p>
          <w:p w14:paraId="4C747774" w14:textId="77777777" w:rsidR="008044A1" w:rsidRPr="003540D2" w:rsidRDefault="008044A1" w:rsidP="00B87163">
            <w:pPr>
              <w:pStyle w:val="Tablea"/>
            </w:pPr>
            <w:r w:rsidRPr="003540D2">
              <w:t>(b) has a street address that is in any of the MM categories</w:t>
            </w:r>
          </w:p>
        </w:tc>
        <w:tc>
          <w:tcPr>
            <w:tcW w:w="4077" w:type="dxa"/>
            <w:tcBorders>
              <w:bottom w:val="single" w:sz="2" w:space="0" w:color="auto"/>
            </w:tcBorders>
            <w:shd w:val="clear" w:color="auto" w:fill="auto"/>
          </w:tcPr>
          <w:p w14:paraId="2B176F1D" w14:textId="77777777" w:rsidR="008044A1" w:rsidRPr="003540D2" w:rsidRDefault="008044A1" w:rsidP="00B87163">
            <w:pPr>
              <w:pStyle w:val="Tabletext"/>
            </w:pPr>
            <w:r w:rsidRPr="003540D2">
              <w:t>The amount worked out by multiplying the national efficient price by the NWAU of 0.</w:t>
            </w:r>
            <w:r w:rsidR="00283D59" w:rsidRPr="003540D2">
              <w:t>92</w:t>
            </w:r>
          </w:p>
        </w:tc>
      </w:tr>
      <w:tr w:rsidR="008044A1" w:rsidRPr="003540D2" w14:paraId="793C1208" w14:textId="77777777" w:rsidTr="00B87163">
        <w:tc>
          <w:tcPr>
            <w:tcW w:w="0" w:type="auto"/>
            <w:tcBorders>
              <w:top w:val="single" w:sz="2" w:space="0" w:color="auto"/>
              <w:bottom w:val="single" w:sz="2" w:space="0" w:color="auto"/>
            </w:tcBorders>
            <w:shd w:val="clear" w:color="auto" w:fill="auto"/>
          </w:tcPr>
          <w:p w14:paraId="6F7BD86D" w14:textId="77777777" w:rsidR="008044A1" w:rsidRPr="003540D2" w:rsidRDefault="008044A1" w:rsidP="00B87163">
            <w:pPr>
              <w:pStyle w:val="Tabletext"/>
            </w:pPr>
            <w:r w:rsidRPr="003540D2">
              <w:t>7</w:t>
            </w:r>
          </w:p>
        </w:tc>
        <w:tc>
          <w:tcPr>
            <w:tcW w:w="3666" w:type="dxa"/>
            <w:tcBorders>
              <w:top w:val="single" w:sz="2" w:space="0" w:color="auto"/>
              <w:bottom w:val="single" w:sz="2" w:space="0" w:color="auto"/>
            </w:tcBorders>
            <w:shd w:val="clear" w:color="auto" w:fill="auto"/>
          </w:tcPr>
          <w:p w14:paraId="7D2AC135" w14:textId="77777777" w:rsidR="008044A1" w:rsidRPr="003540D2" w:rsidRDefault="008044A1" w:rsidP="00B87163">
            <w:pPr>
              <w:pStyle w:val="Tabletext"/>
            </w:pPr>
            <w:r w:rsidRPr="003540D2">
              <w:t>The service:</w:t>
            </w:r>
          </w:p>
          <w:p w14:paraId="6C4318F2" w14:textId="77777777" w:rsidR="008044A1" w:rsidRPr="003540D2" w:rsidRDefault="008044A1" w:rsidP="00B87163">
            <w:pPr>
              <w:pStyle w:val="Tablea"/>
            </w:pPr>
            <w:r w:rsidRPr="003540D2">
              <w:t>(a) does not have specialised homeless status; and</w:t>
            </w:r>
          </w:p>
          <w:p w14:paraId="6520DE25" w14:textId="77777777" w:rsidR="008044A1" w:rsidRPr="003540D2" w:rsidRDefault="008044A1" w:rsidP="00B87163">
            <w:pPr>
              <w:pStyle w:val="Tablea"/>
            </w:pPr>
            <w:r w:rsidRPr="003540D2">
              <w:t>(b) has a street address that is in an MM category known as MM 2 or MM</w:t>
            </w:r>
            <w:r w:rsidR="006831A4" w:rsidRPr="003540D2">
              <w:t xml:space="preserve"> </w:t>
            </w:r>
            <w:r w:rsidRPr="003540D2">
              <w:t>3</w:t>
            </w:r>
          </w:p>
        </w:tc>
        <w:tc>
          <w:tcPr>
            <w:tcW w:w="4077" w:type="dxa"/>
            <w:tcBorders>
              <w:top w:val="single" w:sz="2" w:space="0" w:color="auto"/>
              <w:bottom w:val="single" w:sz="2" w:space="0" w:color="auto"/>
            </w:tcBorders>
            <w:shd w:val="clear" w:color="auto" w:fill="auto"/>
          </w:tcPr>
          <w:p w14:paraId="38F71060" w14:textId="77777777" w:rsidR="008044A1" w:rsidRPr="003540D2" w:rsidRDefault="008044A1" w:rsidP="00B87163">
            <w:pPr>
              <w:pStyle w:val="Tabletext"/>
            </w:pPr>
            <w:r w:rsidRPr="003540D2">
              <w:t>The amount worked out by multiplying the national efficient price by the NWAU of 0.55</w:t>
            </w:r>
          </w:p>
        </w:tc>
      </w:tr>
      <w:tr w:rsidR="008044A1" w:rsidRPr="003540D2" w14:paraId="67335499" w14:textId="77777777" w:rsidTr="00B87163">
        <w:tc>
          <w:tcPr>
            <w:tcW w:w="0" w:type="auto"/>
            <w:tcBorders>
              <w:top w:val="single" w:sz="2" w:space="0" w:color="auto"/>
              <w:bottom w:val="single" w:sz="12" w:space="0" w:color="auto"/>
            </w:tcBorders>
            <w:shd w:val="clear" w:color="auto" w:fill="auto"/>
          </w:tcPr>
          <w:p w14:paraId="108CB0F9" w14:textId="77777777" w:rsidR="008044A1" w:rsidRPr="003540D2" w:rsidRDefault="008044A1" w:rsidP="00B87163">
            <w:pPr>
              <w:pStyle w:val="Tabletext"/>
            </w:pPr>
            <w:r w:rsidRPr="003540D2">
              <w:t>8</w:t>
            </w:r>
          </w:p>
        </w:tc>
        <w:tc>
          <w:tcPr>
            <w:tcW w:w="3666" w:type="dxa"/>
            <w:tcBorders>
              <w:top w:val="single" w:sz="2" w:space="0" w:color="auto"/>
              <w:bottom w:val="single" w:sz="12" w:space="0" w:color="auto"/>
            </w:tcBorders>
            <w:shd w:val="clear" w:color="auto" w:fill="auto"/>
          </w:tcPr>
          <w:p w14:paraId="006E01E0" w14:textId="77777777" w:rsidR="008044A1" w:rsidRPr="003540D2" w:rsidRDefault="008044A1" w:rsidP="00B87163">
            <w:pPr>
              <w:pStyle w:val="Tabletext"/>
            </w:pPr>
            <w:r w:rsidRPr="003540D2">
              <w:t>The service:</w:t>
            </w:r>
          </w:p>
          <w:p w14:paraId="174A9172" w14:textId="77777777" w:rsidR="008044A1" w:rsidRPr="003540D2" w:rsidRDefault="008044A1" w:rsidP="00B87163">
            <w:pPr>
              <w:pStyle w:val="Tablea"/>
            </w:pPr>
            <w:r w:rsidRPr="003540D2">
              <w:t>(a) does not have specialised homeless status; and</w:t>
            </w:r>
          </w:p>
          <w:p w14:paraId="22BA7631" w14:textId="77777777" w:rsidR="008044A1" w:rsidRPr="003540D2" w:rsidRDefault="008044A1" w:rsidP="00B87163">
            <w:pPr>
              <w:pStyle w:val="Tablea"/>
            </w:pPr>
            <w:r w:rsidRPr="003540D2">
              <w:t>(b) has a street address that is in the MM category known as MM 1</w:t>
            </w:r>
          </w:p>
        </w:tc>
        <w:tc>
          <w:tcPr>
            <w:tcW w:w="4077" w:type="dxa"/>
            <w:tcBorders>
              <w:top w:val="single" w:sz="2" w:space="0" w:color="auto"/>
              <w:bottom w:val="single" w:sz="12" w:space="0" w:color="auto"/>
            </w:tcBorders>
            <w:shd w:val="clear" w:color="auto" w:fill="auto"/>
          </w:tcPr>
          <w:p w14:paraId="6655087B" w14:textId="77777777" w:rsidR="008044A1" w:rsidRPr="003540D2" w:rsidRDefault="008044A1" w:rsidP="00B87163">
            <w:pPr>
              <w:pStyle w:val="Tabletext"/>
            </w:pPr>
            <w:r w:rsidRPr="003540D2">
              <w:t>The amount worked out by multiplying the national efficient price by the NWAU of 0.50</w:t>
            </w:r>
          </w:p>
        </w:tc>
      </w:tr>
    </w:tbl>
    <w:p w14:paraId="3741681F" w14:textId="77777777" w:rsidR="006A5E41" w:rsidRPr="003540D2" w:rsidRDefault="006A5E41" w:rsidP="006A5E41">
      <w:pPr>
        <w:pStyle w:val="ActHead6"/>
        <w:pageBreakBefore/>
      </w:pPr>
      <w:bookmarkStart w:id="13" w:name="_Toc176778340"/>
      <w:r w:rsidRPr="003540D2">
        <w:rPr>
          <w:rStyle w:val="CharAmSchNo"/>
        </w:rPr>
        <w:t>Schedule </w:t>
      </w:r>
      <w:r w:rsidR="00830B75" w:rsidRPr="003540D2">
        <w:rPr>
          <w:rStyle w:val="CharAmSchNo"/>
        </w:rPr>
        <w:t>4</w:t>
      </w:r>
      <w:r w:rsidRPr="003540D2">
        <w:t>—</w:t>
      </w:r>
      <w:r w:rsidR="00734356" w:rsidRPr="003540D2">
        <w:rPr>
          <w:rStyle w:val="CharAmSchText"/>
        </w:rPr>
        <w:t xml:space="preserve">Direct care </w:t>
      </w:r>
      <w:r w:rsidR="00B86432" w:rsidRPr="003540D2">
        <w:rPr>
          <w:rStyle w:val="CharAmSchText"/>
        </w:rPr>
        <w:t>responsibility</w:t>
      </w:r>
      <w:r w:rsidRPr="003540D2">
        <w:rPr>
          <w:rStyle w:val="CharAmSchText"/>
        </w:rPr>
        <w:t xml:space="preserve"> and registered nurse supplement</w:t>
      </w:r>
      <w:bookmarkEnd w:id="13"/>
    </w:p>
    <w:p w14:paraId="63442E5F" w14:textId="77777777" w:rsidR="006A5E41" w:rsidRPr="003540D2" w:rsidRDefault="006A5E41" w:rsidP="006A5E41">
      <w:pPr>
        <w:pStyle w:val="Header"/>
      </w:pPr>
      <w:r w:rsidRPr="003540D2">
        <w:rPr>
          <w:rStyle w:val="CharAmPartNo"/>
        </w:rPr>
        <w:t xml:space="preserve"> </w:t>
      </w:r>
      <w:r w:rsidRPr="003540D2">
        <w:rPr>
          <w:rStyle w:val="CharAmPartText"/>
        </w:rPr>
        <w:t xml:space="preserve"> </w:t>
      </w:r>
    </w:p>
    <w:p w14:paraId="49B3ECCB" w14:textId="77777777" w:rsidR="004849CB" w:rsidRPr="003540D2" w:rsidRDefault="004849CB" w:rsidP="004849CB">
      <w:pPr>
        <w:pStyle w:val="ActHead9"/>
      </w:pPr>
      <w:bookmarkStart w:id="14" w:name="_Toc176778341"/>
      <w:r w:rsidRPr="003540D2">
        <w:t>Quality of Care Principles 2014</w:t>
      </w:r>
      <w:bookmarkEnd w:id="14"/>
    </w:p>
    <w:p w14:paraId="1690125F" w14:textId="77777777" w:rsidR="00E351FF" w:rsidRPr="003540D2" w:rsidRDefault="00B86432" w:rsidP="00A306F7">
      <w:pPr>
        <w:pStyle w:val="ItemHead"/>
      </w:pPr>
      <w:r w:rsidRPr="003540D2">
        <w:t>1</w:t>
      </w:r>
      <w:r w:rsidR="009C44D1" w:rsidRPr="003540D2">
        <w:t xml:space="preserve">  </w:t>
      </w:r>
      <w:r w:rsidR="00F15E45" w:rsidRPr="003540D2">
        <w:t>Section 4</w:t>
      </w:r>
    </w:p>
    <w:p w14:paraId="301D8C32" w14:textId="77777777" w:rsidR="00E351FF" w:rsidRPr="003540D2" w:rsidRDefault="00E351FF" w:rsidP="00E351FF">
      <w:pPr>
        <w:pStyle w:val="Item"/>
      </w:pPr>
      <w:r w:rsidRPr="003540D2">
        <w:t>Insert:</w:t>
      </w:r>
    </w:p>
    <w:p w14:paraId="78983127" w14:textId="77777777" w:rsidR="00E351FF" w:rsidRPr="003540D2" w:rsidRDefault="00E351FF" w:rsidP="00E351FF">
      <w:pPr>
        <w:pStyle w:val="Definition"/>
      </w:pPr>
      <w:r w:rsidRPr="003540D2">
        <w:rPr>
          <w:b/>
          <w:i/>
        </w:rPr>
        <w:t>enrolled nurse staff member</w:t>
      </w:r>
      <w:r w:rsidRPr="003540D2">
        <w:t xml:space="preserve"> means a staff member of an approved provider who is an enrolled nurse.</w:t>
      </w:r>
    </w:p>
    <w:p w14:paraId="01A2A0F4" w14:textId="77777777" w:rsidR="0079358A" w:rsidRPr="003540D2" w:rsidRDefault="00DF5BDF" w:rsidP="0079358A">
      <w:pPr>
        <w:pStyle w:val="ItemHead"/>
      </w:pPr>
      <w:r w:rsidRPr="003540D2">
        <w:t>2</w:t>
      </w:r>
      <w:r w:rsidR="007F0E95" w:rsidRPr="003540D2">
        <w:t xml:space="preserve">  </w:t>
      </w:r>
      <w:r w:rsidR="009D2265" w:rsidRPr="003540D2">
        <w:t>Subsection 1</w:t>
      </w:r>
      <w:r w:rsidR="0079358A" w:rsidRPr="003540D2">
        <w:t>0(2)</w:t>
      </w:r>
    </w:p>
    <w:p w14:paraId="570566D0" w14:textId="77777777" w:rsidR="0079358A" w:rsidRPr="003540D2" w:rsidRDefault="008D7824" w:rsidP="0079358A">
      <w:pPr>
        <w:pStyle w:val="Item"/>
      </w:pPr>
      <w:r w:rsidRPr="003540D2">
        <w:t>Omit “The provider must”, substitute “The approved provider must”.</w:t>
      </w:r>
    </w:p>
    <w:p w14:paraId="05461FEB" w14:textId="77777777" w:rsidR="00DF5BDF" w:rsidRPr="003540D2" w:rsidRDefault="00DF5BDF" w:rsidP="00DF5BDF">
      <w:pPr>
        <w:pStyle w:val="ItemHead"/>
      </w:pPr>
      <w:r w:rsidRPr="003540D2">
        <w:t xml:space="preserve">3  </w:t>
      </w:r>
      <w:r w:rsidR="009D2265" w:rsidRPr="003540D2">
        <w:t>Subsection 1</w:t>
      </w:r>
      <w:r w:rsidRPr="003540D2">
        <w:t>0(3)</w:t>
      </w:r>
    </w:p>
    <w:p w14:paraId="6E433DF4" w14:textId="77777777" w:rsidR="00DF5BDF" w:rsidRPr="003540D2" w:rsidRDefault="00DF5BDF" w:rsidP="00DF5BDF">
      <w:pPr>
        <w:pStyle w:val="Item"/>
      </w:pPr>
      <w:r w:rsidRPr="003540D2">
        <w:t>After “at least”, insert “90% of”.</w:t>
      </w:r>
    </w:p>
    <w:p w14:paraId="24ACB3B3" w14:textId="77777777" w:rsidR="007F0E95" w:rsidRPr="003540D2" w:rsidRDefault="00DF5BDF" w:rsidP="007F0E95">
      <w:pPr>
        <w:pStyle w:val="ItemHead"/>
      </w:pPr>
      <w:r w:rsidRPr="003540D2">
        <w:t>4</w:t>
      </w:r>
      <w:r w:rsidR="0079358A" w:rsidRPr="003540D2">
        <w:t xml:space="preserve">  After </w:t>
      </w:r>
      <w:r w:rsidR="009D2265" w:rsidRPr="003540D2">
        <w:t>subsection 1</w:t>
      </w:r>
      <w:r w:rsidR="007F0E95" w:rsidRPr="003540D2">
        <w:t>0(</w:t>
      </w:r>
      <w:r w:rsidR="007A12E2" w:rsidRPr="003540D2">
        <w:t>3</w:t>
      </w:r>
      <w:r w:rsidR="007F0E95" w:rsidRPr="003540D2">
        <w:t>)</w:t>
      </w:r>
    </w:p>
    <w:p w14:paraId="1076AFD3" w14:textId="77777777" w:rsidR="007F0E95" w:rsidRPr="003540D2" w:rsidRDefault="007F0E95" w:rsidP="007F0E95">
      <w:pPr>
        <w:pStyle w:val="Item"/>
      </w:pPr>
      <w:r w:rsidRPr="003540D2">
        <w:t>Insert:</w:t>
      </w:r>
    </w:p>
    <w:p w14:paraId="3443E44E" w14:textId="77777777" w:rsidR="007F0E95" w:rsidRPr="003540D2" w:rsidRDefault="007F0E95" w:rsidP="007F0E95">
      <w:pPr>
        <w:pStyle w:val="SubsectionHead"/>
      </w:pPr>
      <w:r w:rsidRPr="003540D2">
        <w:t>Responsibility—direct care provided by registered nurse staff members and enrolled nurse staff members</w:t>
      </w:r>
    </w:p>
    <w:p w14:paraId="2B9A5616" w14:textId="77777777" w:rsidR="007F0E95" w:rsidRPr="003540D2" w:rsidRDefault="007F0E95" w:rsidP="007F0E95">
      <w:pPr>
        <w:pStyle w:val="subsection"/>
      </w:pPr>
      <w:r w:rsidRPr="003540D2">
        <w:tab/>
        <w:t>(</w:t>
      </w:r>
      <w:r w:rsidR="007A12E2" w:rsidRPr="003540D2">
        <w:t>3</w:t>
      </w:r>
      <w:r w:rsidR="007C67CB" w:rsidRPr="003540D2">
        <w:t>A</w:t>
      </w:r>
      <w:r w:rsidRPr="003540D2">
        <w:t>)</w:t>
      </w:r>
      <w:r w:rsidRPr="003540D2">
        <w:tab/>
        <w:t>The approved provider must ensure that the average amount of direct care provided through the service by registered nurse staff members and enrolled nurse staff members of the provider per counted care recipient per day is at least the required registered nurse average amount of direct care per care recipient per day calculated under subsection 9(2) in respect of the service for the quarter.</w:t>
      </w:r>
    </w:p>
    <w:p w14:paraId="5AE543FC" w14:textId="77777777" w:rsidR="006C074D" w:rsidRPr="003540D2" w:rsidRDefault="006C074D" w:rsidP="006C074D">
      <w:pPr>
        <w:pStyle w:val="ActHead9"/>
      </w:pPr>
      <w:bookmarkStart w:id="15" w:name="_Toc176778342"/>
      <w:r w:rsidRPr="003540D2">
        <w:t>Subsidy Principles 2014</w:t>
      </w:r>
      <w:bookmarkEnd w:id="15"/>
    </w:p>
    <w:p w14:paraId="286E0B04" w14:textId="77777777" w:rsidR="006C074D" w:rsidRPr="003540D2" w:rsidRDefault="007A12E2" w:rsidP="006C074D">
      <w:pPr>
        <w:pStyle w:val="ItemHead"/>
      </w:pPr>
      <w:r w:rsidRPr="003540D2">
        <w:t>5</w:t>
      </w:r>
      <w:r w:rsidR="00652D6B" w:rsidRPr="003540D2">
        <w:t xml:space="preserve">  </w:t>
      </w:r>
      <w:r w:rsidR="00F15E45" w:rsidRPr="003540D2">
        <w:t>Paragraph 7</w:t>
      </w:r>
      <w:r w:rsidR="00652D6B" w:rsidRPr="003540D2">
        <w:t>0AM(1A)(c)</w:t>
      </w:r>
    </w:p>
    <w:p w14:paraId="20A96495" w14:textId="77777777" w:rsidR="00652D6B" w:rsidRPr="003540D2" w:rsidRDefault="00652D6B" w:rsidP="00652D6B">
      <w:pPr>
        <w:pStyle w:val="Item"/>
      </w:pPr>
      <w:r w:rsidRPr="003540D2">
        <w:t xml:space="preserve">Omit “60”, </w:t>
      </w:r>
      <w:r w:rsidR="009F3EBB" w:rsidRPr="003540D2">
        <w:t>substitute</w:t>
      </w:r>
      <w:r w:rsidRPr="003540D2">
        <w:t xml:space="preserve"> “50”.</w:t>
      </w:r>
    </w:p>
    <w:p w14:paraId="1D847096" w14:textId="77777777" w:rsidR="006403D1" w:rsidRPr="003540D2" w:rsidRDefault="006403D1" w:rsidP="006403D1">
      <w:pPr>
        <w:pStyle w:val="ActHead9"/>
      </w:pPr>
      <w:bookmarkStart w:id="16" w:name="_Toc176778343"/>
      <w:r w:rsidRPr="003540D2">
        <w:t>Aged Care (Subsidy, Fees and Payments) Determination 2014</w:t>
      </w:r>
      <w:bookmarkEnd w:id="16"/>
    </w:p>
    <w:p w14:paraId="7CDFF6C4" w14:textId="77777777" w:rsidR="002610F9" w:rsidRPr="003540D2" w:rsidRDefault="007A12E2" w:rsidP="006403D1">
      <w:pPr>
        <w:pStyle w:val="ItemHead"/>
      </w:pPr>
      <w:r w:rsidRPr="003540D2">
        <w:t>6</w:t>
      </w:r>
      <w:r w:rsidR="006403D1" w:rsidRPr="003540D2">
        <w:t xml:space="preserve">  </w:t>
      </w:r>
      <w:r w:rsidR="00F15E45" w:rsidRPr="003540D2">
        <w:t>Subsection 6</w:t>
      </w:r>
      <w:r w:rsidR="00237993" w:rsidRPr="003540D2">
        <w:t>4ZU(3)</w:t>
      </w:r>
    </w:p>
    <w:p w14:paraId="370AB9F6" w14:textId="77777777" w:rsidR="00237993" w:rsidRPr="003540D2" w:rsidRDefault="00237993" w:rsidP="00237993">
      <w:pPr>
        <w:pStyle w:val="Item"/>
      </w:pPr>
      <w:r w:rsidRPr="003540D2">
        <w:t>Omit “(5), (6), (6A) and (6B)”, substitute “(5) to (6C)”</w:t>
      </w:r>
      <w:r w:rsidR="00510904" w:rsidRPr="003540D2">
        <w:t>.</w:t>
      </w:r>
    </w:p>
    <w:p w14:paraId="318CD67A" w14:textId="77777777" w:rsidR="006403D1" w:rsidRPr="003540D2" w:rsidRDefault="007A12E2" w:rsidP="006403D1">
      <w:pPr>
        <w:pStyle w:val="ItemHead"/>
      </w:pPr>
      <w:r w:rsidRPr="003540D2">
        <w:t>7</w:t>
      </w:r>
      <w:r w:rsidR="002610F9" w:rsidRPr="003540D2">
        <w:t xml:space="preserve">  </w:t>
      </w:r>
      <w:r w:rsidR="00F15E45" w:rsidRPr="003540D2">
        <w:t>Subsections 6</w:t>
      </w:r>
      <w:r w:rsidR="00155355" w:rsidRPr="003540D2">
        <w:t>4ZU(5)</w:t>
      </w:r>
      <w:r w:rsidR="00360B11" w:rsidRPr="003540D2">
        <w:t xml:space="preserve"> to </w:t>
      </w:r>
      <w:r w:rsidR="00155355" w:rsidRPr="003540D2">
        <w:t>(6B)</w:t>
      </w:r>
    </w:p>
    <w:p w14:paraId="030CE46F" w14:textId="77777777" w:rsidR="00155355" w:rsidRPr="003540D2" w:rsidRDefault="00497F79" w:rsidP="00155355">
      <w:pPr>
        <w:pStyle w:val="Item"/>
      </w:pPr>
      <w:r w:rsidRPr="003540D2">
        <w:t>Repeal the subsections, substitute:</w:t>
      </w:r>
    </w:p>
    <w:p w14:paraId="20A42F32" w14:textId="77777777" w:rsidR="00497F79" w:rsidRPr="003540D2" w:rsidRDefault="00497F79" w:rsidP="00497F79">
      <w:pPr>
        <w:pStyle w:val="SubsectionHead"/>
      </w:pPr>
      <w:r w:rsidRPr="003540D2">
        <w:t>Facility amount—group A facilities</w:t>
      </w:r>
      <w:r w:rsidR="00F14737" w:rsidRPr="003540D2">
        <w:t xml:space="preserve"> in MM category 1</w:t>
      </w:r>
    </w:p>
    <w:p w14:paraId="55B365D6" w14:textId="77777777" w:rsidR="00497F79" w:rsidRPr="003540D2" w:rsidRDefault="00497F79" w:rsidP="00497F79">
      <w:pPr>
        <w:pStyle w:val="subsection"/>
      </w:pPr>
      <w:r w:rsidRPr="003540D2">
        <w:tab/>
        <w:t>(5)</w:t>
      </w:r>
      <w:r w:rsidRPr="003540D2">
        <w:tab/>
        <w:t>The facility amount for a payment period, for a group A facility for the period with a street address in the MM category known as MM 1, is the amount set out in the following table for the average daily care count for the facility for the period.</w:t>
      </w:r>
    </w:p>
    <w:p w14:paraId="5E5696F6" w14:textId="77777777" w:rsidR="00497F79" w:rsidRPr="003540D2" w:rsidRDefault="00497F79" w:rsidP="00497F79">
      <w:pPr>
        <w:pStyle w:val="Tabletext"/>
      </w:pPr>
      <w:bookmarkStart w:id="17" w:name="_Hlk156545223"/>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497F79" w:rsidRPr="003540D2" w14:paraId="46F97910" w14:textId="77777777" w:rsidTr="00650CB9">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3AEA3B80" w14:textId="77777777" w:rsidR="00497F79" w:rsidRPr="003540D2" w:rsidRDefault="00497F79" w:rsidP="002610F9">
            <w:pPr>
              <w:pStyle w:val="TableHeading"/>
              <w:rPr>
                <w:bCs/>
                <w:color w:val="000000"/>
              </w:rPr>
            </w:pPr>
            <w:r w:rsidRPr="003540D2">
              <w:t>Facility amount—group A facilities in MM categor</w:t>
            </w:r>
            <w:r w:rsidR="00B71641" w:rsidRPr="003540D2">
              <w:t>y</w:t>
            </w:r>
            <w:r w:rsidRPr="003540D2">
              <w:t xml:space="preserve"> 1</w:t>
            </w:r>
          </w:p>
        </w:tc>
      </w:tr>
      <w:tr w:rsidR="00497F79" w:rsidRPr="003540D2" w14:paraId="47D61736" w14:textId="77777777" w:rsidTr="00650CB9">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6BA6334D" w14:textId="77777777" w:rsidR="00497F79" w:rsidRPr="003540D2" w:rsidRDefault="00497F79" w:rsidP="002610F9">
            <w:pPr>
              <w:pStyle w:val="TableHeading"/>
              <w:rPr>
                <w:bCs/>
                <w:color w:val="000000"/>
              </w:rPr>
            </w:pPr>
            <w:r w:rsidRPr="003540D2">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620AFEAA" w14:textId="77777777" w:rsidR="00497F79" w:rsidRPr="003540D2" w:rsidRDefault="00497F79" w:rsidP="002610F9">
            <w:pPr>
              <w:pStyle w:val="TableHeading"/>
              <w:rPr>
                <w:bCs/>
                <w:color w:val="000000"/>
              </w:rPr>
            </w:pPr>
            <w:r w:rsidRPr="003540D2">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5AD8BCF6" w14:textId="77777777" w:rsidR="00497F79" w:rsidRPr="003540D2" w:rsidRDefault="00497F79" w:rsidP="009D0880">
            <w:pPr>
              <w:pStyle w:val="TableHeading"/>
              <w:jc w:val="right"/>
              <w:rPr>
                <w:bCs/>
                <w:color w:val="000000"/>
              </w:rPr>
            </w:pPr>
            <w:r w:rsidRPr="003540D2">
              <w:t>Facility amount ($)</w:t>
            </w:r>
          </w:p>
        </w:tc>
      </w:tr>
      <w:tr w:rsidR="00B71641" w:rsidRPr="003540D2" w14:paraId="4437DF7D" w14:textId="77777777" w:rsidTr="00650CB9">
        <w:tc>
          <w:tcPr>
            <w:tcW w:w="851" w:type="dxa"/>
            <w:tcBorders>
              <w:top w:val="single" w:sz="12" w:space="0" w:color="auto"/>
            </w:tcBorders>
            <w:shd w:val="clear" w:color="auto" w:fill="FFFFFF"/>
            <w:tcMar>
              <w:top w:w="0" w:type="dxa"/>
              <w:left w:w="108" w:type="dxa"/>
              <w:bottom w:w="0" w:type="dxa"/>
              <w:right w:w="108" w:type="dxa"/>
            </w:tcMar>
            <w:hideMark/>
          </w:tcPr>
          <w:p w14:paraId="7B455764" w14:textId="77777777" w:rsidR="00B71641" w:rsidRPr="003540D2" w:rsidRDefault="00B71641" w:rsidP="00B92192">
            <w:pPr>
              <w:pStyle w:val="Tabletext"/>
            </w:pPr>
            <w:r w:rsidRPr="003540D2">
              <w:t>1</w:t>
            </w:r>
          </w:p>
        </w:tc>
        <w:tc>
          <w:tcPr>
            <w:tcW w:w="4252" w:type="dxa"/>
            <w:tcBorders>
              <w:top w:val="single" w:sz="12" w:space="0" w:color="auto"/>
            </w:tcBorders>
            <w:shd w:val="clear" w:color="auto" w:fill="FFFFFF"/>
            <w:tcMar>
              <w:top w:w="0" w:type="dxa"/>
              <w:left w:w="108" w:type="dxa"/>
              <w:bottom w:w="0" w:type="dxa"/>
              <w:right w:w="108" w:type="dxa"/>
            </w:tcMar>
            <w:hideMark/>
          </w:tcPr>
          <w:p w14:paraId="2E36A34C" w14:textId="77777777" w:rsidR="00B71641" w:rsidRPr="003540D2" w:rsidRDefault="00B71641" w:rsidP="00B92192">
            <w:pPr>
              <w:pStyle w:val="Tabletext"/>
            </w:pPr>
            <w:r w:rsidRPr="003540D2">
              <w:t>Less than or equal to 20</w:t>
            </w:r>
          </w:p>
        </w:tc>
        <w:tc>
          <w:tcPr>
            <w:tcW w:w="2080" w:type="dxa"/>
            <w:tcBorders>
              <w:top w:val="single" w:sz="12" w:space="0" w:color="auto"/>
            </w:tcBorders>
            <w:shd w:val="clear" w:color="auto" w:fill="FFFFFF"/>
            <w:tcMar>
              <w:top w:w="0" w:type="dxa"/>
              <w:left w:w="108" w:type="dxa"/>
              <w:bottom w:w="0" w:type="dxa"/>
              <w:right w:w="108" w:type="dxa"/>
            </w:tcMar>
            <w:hideMark/>
          </w:tcPr>
          <w:p w14:paraId="012359C7" w14:textId="77777777" w:rsidR="00B71641" w:rsidRPr="003540D2" w:rsidRDefault="00B71641" w:rsidP="00945B32">
            <w:pPr>
              <w:pStyle w:val="Tabletext"/>
              <w:jc w:val="right"/>
            </w:pPr>
            <w:r w:rsidRPr="003540D2">
              <w:t>27,055</w:t>
            </w:r>
          </w:p>
        </w:tc>
      </w:tr>
      <w:tr w:rsidR="00B71641" w:rsidRPr="003540D2" w14:paraId="07BD760D" w14:textId="77777777" w:rsidTr="00650CB9">
        <w:tc>
          <w:tcPr>
            <w:tcW w:w="851" w:type="dxa"/>
            <w:shd w:val="clear" w:color="auto" w:fill="FFFFFF"/>
            <w:tcMar>
              <w:top w:w="0" w:type="dxa"/>
              <w:left w:w="108" w:type="dxa"/>
              <w:bottom w:w="0" w:type="dxa"/>
              <w:right w:w="108" w:type="dxa"/>
            </w:tcMar>
            <w:hideMark/>
          </w:tcPr>
          <w:p w14:paraId="2E85A118" w14:textId="77777777" w:rsidR="00B71641" w:rsidRPr="003540D2" w:rsidRDefault="00B71641" w:rsidP="00B92192">
            <w:pPr>
              <w:pStyle w:val="Tabletext"/>
            </w:pPr>
            <w:r w:rsidRPr="003540D2">
              <w:t>2</w:t>
            </w:r>
          </w:p>
        </w:tc>
        <w:tc>
          <w:tcPr>
            <w:tcW w:w="4252" w:type="dxa"/>
            <w:shd w:val="clear" w:color="auto" w:fill="FFFFFF"/>
            <w:tcMar>
              <w:top w:w="0" w:type="dxa"/>
              <w:left w:w="108" w:type="dxa"/>
              <w:bottom w:w="0" w:type="dxa"/>
              <w:right w:w="108" w:type="dxa"/>
            </w:tcMar>
            <w:hideMark/>
          </w:tcPr>
          <w:p w14:paraId="5781DD20" w14:textId="77777777" w:rsidR="00B71641" w:rsidRPr="003540D2" w:rsidRDefault="00B71641" w:rsidP="00B92192">
            <w:pPr>
              <w:pStyle w:val="Tabletext"/>
            </w:pPr>
            <w:r w:rsidRPr="003540D2">
              <w:t>More than 20 but less than or equal to 25</w:t>
            </w:r>
          </w:p>
        </w:tc>
        <w:tc>
          <w:tcPr>
            <w:tcW w:w="2080" w:type="dxa"/>
            <w:shd w:val="clear" w:color="auto" w:fill="FFFFFF"/>
            <w:tcMar>
              <w:top w:w="0" w:type="dxa"/>
              <w:left w:w="108" w:type="dxa"/>
              <w:bottom w:w="0" w:type="dxa"/>
              <w:right w:w="108" w:type="dxa"/>
            </w:tcMar>
            <w:hideMark/>
          </w:tcPr>
          <w:p w14:paraId="2C0CF270" w14:textId="77777777" w:rsidR="00B71641" w:rsidRPr="003540D2" w:rsidRDefault="00B71641" w:rsidP="00945B32">
            <w:pPr>
              <w:pStyle w:val="Tabletext"/>
              <w:jc w:val="right"/>
            </w:pPr>
            <w:r w:rsidRPr="003540D2">
              <w:t>24,124</w:t>
            </w:r>
          </w:p>
        </w:tc>
      </w:tr>
      <w:tr w:rsidR="00B71641" w:rsidRPr="003540D2" w14:paraId="6D81F736" w14:textId="77777777" w:rsidTr="00650CB9">
        <w:tc>
          <w:tcPr>
            <w:tcW w:w="851" w:type="dxa"/>
            <w:shd w:val="clear" w:color="auto" w:fill="FFFFFF"/>
            <w:tcMar>
              <w:top w:w="0" w:type="dxa"/>
              <w:left w:w="108" w:type="dxa"/>
              <w:bottom w:w="0" w:type="dxa"/>
              <w:right w:w="108" w:type="dxa"/>
            </w:tcMar>
            <w:hideMark/>
          </w:tcPr>
          <w:p w14:paraId="0A668F84" w14:textId="77777777" w:rsidR="00B71641" w:rsidRPr="003540D2" w:rsidRDefault="00B71641" w:rsidP="00B92192">
            <w:pPr>
              <w:pStyle w:val="Tabletext"/>
            </w:pPr>
            <w:r w:rsidRPr="003540D2">
              <w:t>3</w:t>
            </w:r>
          </w:p>
        </w:tc>
        <w:tc>
          <w:tcPr>
            <w:tcW w:w="4252" w:type="dxa"/>
            <w:shd w:val="clear" w:color="auto" w:fill="FFFFFF"/>
            <w:tcMar>
              <w:top w:w="0" w:type="dxa"/>
              <w:left w:w="108" w:type="dxa"/>
              <w:bottom w:w="0" w:type="dxa"/>
              <w:right w:w="108" w:type="dxa"/>
            </w:tcMar>
            <w:hideMark/>
          </w:tcPr>
          <w:p w14:paraId="1B9C76AC" w14:textId="77777777" w:rsidR="00B71641" w:rsidRPr="003540D2" w:rsidRDefault="00B71641" w:rsidP="00B92192">
            <w:pPr>
              <w:pStyle w:val="Tabletext"/>
            </w:pPr>
            <w:r w:rsidRPr="003540D2">
              <w:t>More than 25 but less than or equal to 30</w:t>
            </w:r>
          </w:p>
        </w:tc>
        <w:tc>
          <w:tcPr>
            <w:tcW w:w="2080" w:type="dxa"/>
            <w:shd w:val="clear" w:color="auto" w:fill="FFFFFF"/>
            <w:tcMar>
              <w:top w:w="0" w:type="dxa"/>
              <w:left w:w="108" w:type="dxa"/>
              <w:bottom w:w="0" w:type="dxa"/>
              <w:right w:w="108" w:type="dxa"/>
            </w:tcMar>
            <w:hideMark/>
          </w:tcPr>
          <w:p w14:paraId="5C817568" w14:textId="77777777" w:rsidR="00B71641" w:rsidRPr="003540D2" w:rsidRDefault="00B71641" w:rsidP="00945B32">
            <w:pPr>
              <w:pStyle w:val="Tabletext"/>
              <w:jc w:val="right"/>
            </w:pPr>
            <w:r w:rsidRPr="003540D2">
              <w:t>13,167</w:t>
            </w:r>
          </w:p>
        </w:tc>
      </w:tr>
      <w:tr w:rsidR="00B71641" w:rsidRPr="003540D2" w14:paraId="3E7095C3" w14:textId="77777777" w:rsidTr="00650CB9">
        <w:tc>
          <w:tcPr>
            <w:tcW w:w="851" w:type="dxa"/>
            <w:shd w:val="clear" w:color="auto" w:fill="FFFFFF"/>
            <w:tcMar>
              <w:top w:w="0" w:type="dxa"/>
              <w:left w:w="108" w:type="dxa"/>
              <w:bottom w:w="0" w:type="dxa"/>
              <w:right w:w="108" w:type="dxa"/>
            </w:tcMar>
            <w:hideMark/>
          </w:tcPr>
          <w:p w14:paraId="2DF5CA0E" w14:textId="77777777" w:rsidR="00B71641" w:rsidRPr="003540D2" w:rsidRDefault="00B71641" w:rsidP="00B92192">
            <w:pPr>
              <w:pStyle w:val="Tabletext"/>
            </w:pPr>
            <w:r w:rsidRPr="003540D2">
              <w:t>4</w:t>
            </w:r>
          </w:p>
        </w:tc>
        <w:tc>
          <w:tcPr>
            <w:tcW w:w="4252" w:type="dxa"/>
            <w:shd w:val="clear" w:color="auto" w:fill="FFFFFF"/>
            <w:tcMar>
              <w:top w:w="0" w:type="dxa"/>
              <w:left w:w="108" w:type="dxa"/>
              <w:bottom w:w="0" w:type="dxa"/>
              <w:right w:w="108" w:type="dxa"/>
            </w:tcMar>
            <w:hideMark/>
          </w:tcPr>
          <w:p w14:paraId="4955433E" w14:textId="77777777" w:rsidR="00B71641" w:rsidRPr="003540D2" w:rsidRDefault="00B71641" w:rsidP="00B92192">
            <w:pPr>
              <w:pStyle w:val="Tabletext"/>
            </w:pPr>
            <w:r w:rsidRPr="003540D2">
              <w:t>More than 30 but less than or equal to 35</w:t>
            </w:r>
          </w:p>
        </w:tc>
        <w:tc>
          <w:tcPr>
            <w:tcW w:w="2080" w:type="dxa"/>
            <w:shd w:val="clear" w:color="auto" w:fill="FFFFFF"/>
            <w:tcMar>
              <w:top w:w="0" w:type="dxa"/>
              <w:left w:w="108" w:type="dxa"/>
              <w:bottom w:w="0" w:type="dxa"/>
              <w:right w:w="108" w:type="dxa"/>
            </w:tcMar>
            <w:hideMark/>
          </w:tcPr>
          <w:p w14:paraId="6701784A" w14:textId="77777777" w:rsidR="00B71641" w:rsidRPr="003540D2" w:rsidRDefault="00B71641" w:rsidP="00945B32">
            <w:pPr>
              <w:pStyle w:val="Tabletext"/>
              <w:jc w:val="right"/>
            </w:pPr>
            <w:r w:rsidRPr="003540D2">
              <w:t>10,687</w:t>
            </w:r>
          </w:p>
        </w:tc>
      </w:tr>
      <w:tr w:rsidR="00B71641" w:rsidRPr="003540D2" w14:paraId="2E28CD50" w14:textId="77777777" w:rsidTr="00650CB9">
        <w:tc>
          <w:tcPr>
            <w:tcW w:w="851" w:type="dxa"/>
            <w:shd w:val="clear" w:color="auto" w:fill="FFFFFF"/>
            <w:tcMar>
              <w:top w:w="0" w:type="dxa"/>
              <w:left w:w="108" w:type="dxa"/>
              <w:bottom w:w="0" w:type="dxa"/>
              <w:right w:w="108" w:type="dxa"/>
            </w:tcMar>
            <w:hideMark/>
          </w:tcPr>
          <w:p w14:paraId="002E1C61" w14:textId="77777777" w:rsidR="00B71641" w:rsidRPr="003540D2" w:rsidRDefault="00B71641" w:rsidP="00B92192">
            <w:pPr>
              <w:pStyle w:val="Tabletext"/>
            </w:pPr>
            <w:r w:rsidRPr="003540D2">
              <w:t>5</w:t>
            </w:r>
          </w:p>
        </w:tc>
        <w:tc>
          <w:tcPr>
            <w:tcW w:w="4252" w:type="dxa"/>
            <w:shd w:val="clear" w:color="auto" w:fill="FFFFFF"/>
            <w:tcMar>
              <w:top w:w="0" w:type="dxa"/>
              <w:left w:w="108" w:type="dxa"/>
              <w:bottom w:w="0" w:type="dxa"/>
              <w:right w:w="108" w:type="dxa"/>
            </w:tcMar>
            <w:hideMark/>
          </w:tcPr>
          <w:p w14:paraId="0403741B" w14:textId="77777777" w:rsidR="00B71641" w:rsidRPr="003540D2" w:rsidRDefault="00B71641" w:rsidP="00B92192">
            <w:pPr>
              <w:pStyle w:val="Tabletext"/>
            </w:pPr>
            <w:r w:rsidRPr="003540D2">
              <w:t>More than 35 but less than or equal to 40</w:t>
            </w:r>
          </w:p>
        </w:tc>
        <w:tc>
          <w:tcPr>
            <w:tcW w:w="2080" w:type="dxa"/>
            <w:shd w:val="clear" w:color="auto" w:fill="FFFFFF"/>
            <w:tcMar>
              <w:top w:w="0" w:type="dxa"/>
              <w:left w:w="108" w:type="dxa"/>
              <w:bottom w:w="0" w:type="dxa"/>
              <w:right w:w="108" w:type="dxa"/>
            </w:tcMar>
            <w:hideMark/>
          </w:tcPr>
          <w:p w14:paraId="1389F280" w14:textId="77777777" w:rsidR="00B71641" w:rsidRPr="003540D2" w:rsidRDefault="00B71641" w:rsidP="00945B32">
            <w:pPr>
              <w:pStyle w:val="Tabletext"/>
              <w:jc w:val="right"/>
            </w:pPr>
            <w:r w:rsidRPr="003540D2">
              <w:t>8,207</w:t>
            </w:r>
          </w:p>
        </w:tc>
      </w:tr>
      <w:tr w:rsidR="00B71641" w:rsidRPr="003540D2" w14:paraId="23D2130F" w14:textId="77777777" w:rsidTr="00650CB9">
        <w:tc>
          <w:tcPr>
            <w:tcW w:w="851" w:type="dxa"/>
            <w:tcBorders>
              <w:bottom w:val="single" w:sz="2" w:space="0" w:color="auto"/>
            </w:tcBorders>
            <w:shd w:val="clear" w:color="auto" w:fill="FFFFFF"/>
            <w:tcMar>
              <w:top w:w="0" w:type="dxa"/>
              <w:left w:w="108" w:type="dxa"/>
              <w:bottom w:w="0" w:type="dxa"/>
              <w:right w:w="108" w:type="dxa"/>
            </w:tcMar>
            <w:hideMark/>
          </w:tcPr>
          <w:p w14:paraId="6E593B2E" w14:textId="77777777" w:rsidR="00B71641" w:rsidRPr="003540D2" w:rsidRDefault="00B71641" w:rsidP="00B92192">
            <w:pPr>
              <w:pStyle w:val="Tabletext"/>
            </w:pPr>
            <w:r w:rsidRPr="003540D2">
              <w:t>6</w:t>
            </w:r>
          </w:p>
        </w:tc>
        <w:tc>
          <w:tcPr>
            <w:tcW w:w="4252" w:type="dxa"/>
            <w:tcBorders>
              <w:bottom w:val="single" w:sz="2" w:space="0" w:color="auto"/>
            </w:tcBorders>
            <w:shd w:val="clear" w:color="auto" w:fill="FFFFFF"/>
            <w:tcMar>
              <w:top w:w="0" w:type="dxa"/>
              <w:left w:w="108" w:type="dxa"/>
              <w:bottom w:w="0" w:type="dxa"/>
              <w:right w:w="108" w:type="dxa"/>
            </w:tcMar>
            <w:hideMark/>
          </w:tcPr>
          <w:p w14:paraId="70405659" w14:textId="77777777" w:rsidR="00B71641" w:rsidRPr="003540D2" w:rsidRDefault="00B71641" w:rsidP="00B92192">
            <w:pPr>
              <w:pStyle w:val="Tabletext"/>
            </w:pPr>
            <w:r w:rsidRPr="003540D2">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hideMark/>
          </w:tcPr>
          <w:p w14:paraId="6F3D7583" w14:textId="77777777" w:rsidR="00B71641" w:rsidRPr="003540D2" w:rsidRDefault="00283D59" w:rsidP="00945B32">
            <w:pPr>
              <w:pStyle w:val="Tabletext"/>
              <w:jc w:val="right"/>
            </w:pPr>
            <w:r w:rsidRPr="003540D2">
              <w:t>5</w:t>
            </w:r>
            <w:r w:rsidR="00B71641" w:rsidRPr="003540D2">
              <w:t>,727</w:t>
            </w:r>
          </w:p>
        </w:tc>
      </w:tr>
      <w:tr w:rsidR="00B71641" w:rsidRPr="003540D2" w14:paraId="451E0824" w14:textId="77777777" w:rsidTr="00650CB9">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4D31F2A7" w14:textId="77777777" w:rsidR="00B71641" w:rsidRPr="003540D2" w:rsidRDefault="00B71641" w:rsidP="00B92192">
            <w:pPr>
              <w:pStyle w:val="Tabletext"/>
            </w:pPr>
            <w:r w:rsidRPr="003540D2">
              <w:t>7</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1036C018" w14:textId="77777777" w:rsidR="00B71641" w:rsidRPr="003540D2" w:rsidRDefault="00B71641" w:rsidP="00B92192">
            <w:pPr>
              <w:pStyle w:val="Tabletext"/>
            </w:pPr>
            <w:r w:rsidRPr="003540D2">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1F7420E1" w14:textId="77777777" w:rsidR="00B71641" w:rsidRPr="003540D2" w:rsidRDefault="00B71641" w:rsidP="00945B32">
            <w:pPr>
              <w:pStyle w:val="Tabletext"/>
              <w:jc w:val="right"/>
            </w:pPr>
            <w:r w:rsidRPr="003540D2">
              <w:t>3,247</w:t>
            </w:r>
          </w:p>
        </w:tc>
      </w:tr>
    </w:tbl>
    <w:bookmarkEnd w:id="17"/>
    <w:p w14:paraId="2C2B33F5" w14:textId="77777777" w:rsidR="00DE1133" w:rsidRPr="003540D2" w:rsidRDefault="00DE1133" w:rsidP="00DE1133">
      <w:pPr>
        <w:pStyle w:val="SubsectionHead"/>
      </w:pPr>
      <w:r w:rsidRPr="003540D2">
        <w:t>Facility amount—group A facilities</w:t>
      </w:r>
      <w:r w:rsidR="00F14737" w:rsidRPr="003540D2">
        <w:t xml:space="preserve"> in MM categor</w:t>
      </w:r>
      <w:r w:rsidR="0076048F" w:rsidRPr="003540D2">
        <w:t>ies</w:t>
      </w:r>
      <w:r w:rsidR="00F14737" w:rsidRPr="003540D2">
        <w:t xml:space="preserve"> 2 </w:t>
      </w:r>
      <w:r w:rsidR="0076048F" w:rsidRPr="003540D2">
        <w:t>and</w:t>
      </w:r>
      <w:r w:rsidR="00F14737" w:rsidRPr="003540D2">
        <w:t xml:space="preserve"> 3</w:t>
      </w:r>
    </w:p>
    <w:p w14:paraId="1075008B" w14:textId="77777777" w:rsidR="00DE1133" w:rsidRPr="003540D2" w:rsidRDefault="00DE1133" w:rsidP="00DE1133">
      <w:pPr>
        <w:pStyle w:val="subsection"/>
      </w:pPr>
      <w:r w:rsidRPr="003540D2">
        <w:tab/>
        <w:t>(5A)</w:t>
      </w:r>
      <w:r w:rsidRPr="003540D2">
        <w:tab/>
        <w:t>The facility amount for a payment period, for a group A facility for the period with a street address in the MM category known as MM 2</w:t>
      </w:r>
      <w:r w:rsidR="00852079" w:rsidRPr="003540D2">
        <w:t xml:space="preserve"> or</w:t>
      </w:r>
      <w:r w:rsidRPr="003540D2">
        <w:t xml:space="preserve"> MM 3, is the amount set out in the following table for the average daily care count for the facility for the period.</w:t>
      </w:r>
    </w:p>
    <w:p w14:paraId="73A2935C" w14:textId="77777777" w:rsidR="00DE1133" w:rsidRPr="003540D2" w:rsidRDefault="00DE1133" w:rsidP="00DE1133">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DE1133" w:rsidRPr="003540D2" w14:paraId="686A03E8" w14:textId="77777777" w:rsidTr="00650CB9">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3EFC1979" w14:textId="77777777" w:rsidR="00DE1133" w:rsidRPr="003540D2" w:rsidRDefault="00DE1133" w:rsidP="002610F9">
            <w:pPr>
              <w:pStyle w:val="TableHeading"/>
              <w:rPr>
                <w:bCs/>
                <w:color w:val="000000"/>
              </w:rPr>
            </w:pPr>
            <w:r w:rsidRPr="003540D2">
              <w:t>Facility amount—group A facilities in MM categor</w:t>
            </w:r>
            <w:r w:rsidR="0076048F" w:rsidRPr="003540D2">
              <w:t>ies</w:t>
            </w:r>
            <w:r w:rsidRPr="003540D2">
              <w:t xml:space="preserve"> </w:t>
            </w:r>
            <w:r w:rsidR="00852079" w:rsidRPr="003540D2">
              <w:t>2</w:t>
            </w:r>
            <w:r w:rsidRPr="003540D2">
              <w:t xml:space="preserve"> </w:t>
            </w:r>
            <w:r w:rsidR="0076048F" w:rsidRPr="003540D2">
              <w:t>and</w:t>
            </w:r>
            <w:r w:rsidR="00852079" w:rsidRPr="003540D2">
              <w:t xml:space="preserve"> 3</w:t>
            </w:r>
          </w:p>
        </w:tc>
      </w:tr>
      <w:tr w:rsidR="00DE1133" w:rsidRPr="003540D2" w14:paraId="371D65C7" w14:textId="77777777" w:rsidTr="00650CB9">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4624CA06" w14:textId="77777777" w:rsidR="00DE1133" w:rsidRPr="003540D2" w:rsidRDefault="00DE1133" w:rsidP="002610F9">
            <w:pPr>
              <w:pStyle w:val="TableHeading"/>
              <w:rPr>
                <w:bCs/>
                <w:color w:val="000000"/>
              </w:rPr>
            </w:pPr>
            <w:r w:rsidRPr="003540D2">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0C6733DB" w14:textId="77777777" w:rsidR="00DE1133" w:rsidRPr="003540D2" w:rsidRDefault="00DE1133" w:rsidP="002610F9">
            <w:pPr>
              <w:pStyle w:val="TableHeading"/>
              <w:rPr>
                <w:bCs/>
                <w:color w:val="000000"/>
              </w:rPr>
            </w:pPr>
            <w:r w:rsidRPr="003540D2">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6E3D0CB5" w14:textId="77777777" w:rsidR="00DE1133" w:rsidRPr="003540D2" w:rsidRDefault="00DE1133" w:rsidP="009D0880">
            <w:pPr>
              <w:pStyle w:val="TableHeading"/>
              <w:jc w:val="right"/>
              <w:rPr>
                <w:bCs/>
                <w:color w:val="000000"/>
              </w:rPr>
            </w:pPr>
            <w:r w:rsidRPr="003540D2">
              <w:t>Facility amount ($)</w:t>
            </w:r>
          </w:p>
        </w:tc>
      </w:tr>
      <w:tr w:rsidR="00852079" w:rsidRPr="003540D2" w14:paraId="46BF1F70" w14:textId="77777777" w:rsidTr="00650CB9">
        <w:tc>
          <w:tcPr>
            <w:tcW w:w="851" w:type="dxa"/>
            <w:tcBorders>
              <w:top w:val="single" w:sz="12" w:space="0" w:color="auto"/>
            </w:tcBorders>
            <w:shd w:val="clear" w:color="auto" w:fill="FFFFFF"/>
            <w:tcMar>
              <w:top w:w="0" w:type="dxa"/>
              <w:left w:w="108" w:type="dxa"/>
              <w:bottom w:w="0" w:type="dxa"/>
              <w:right w:w="108" w:type="dxa"/>
            </w:tcMar>
            <w:hideMark/>
          </w:tcPr>
          <w:p w14:paraId="7DD65E07" w14:textId="77777777" w:rsidR="00852079" w:rsidRPr="003540D2" w:rsidRDefault="00852079" w:rsidP="00B92192">
            <w:pPr>
              <w:pStyle w:val="Tabletext"/>
            </w:pPr>
            <w:r w:rsidRPr="003540D2">
              <w:t>1</w:t>
            </w:r>
          </w:p>
        </w:tc>
        <w:tc>
          <w:tcPr>
            <w:tcW w:w="4252" w:type="dxa"/>
            <w:tcBorders>
              <w:top w:val="single" w:sz="12" w:space="0" w:color="auto"/>
            </w:tcBorders>
            <w:shd w:val="clear" w:color="auto" w:fill="FFFFFF"/>
            <w:tcMar>
              <w:top w:w="0" w:type="dxa"/>
              <w:left w:w="108" w:type="dxa"/>
              <w:bottom w:w="0" w:type="dxa"/>
              <w:right w:w="108" w:type="dxa"/>
            </w:tcMar>
            <w:hideMark/>
          </w:tcPr>
          <w:p w14:paraId="23E23179" w14:textId="77777777" w:rsidR="00852079" w:rsidRPr="003540D2" w:rsidRDefault="00852079" w:rsidP="00B92192">
            <w:pPr>
              <w:pStyle w:val="Tabletext"/>
            </w:pPr>
            <w:r w:rsidRPr="003540D2">
              <w:t>Less than or equal to 20</w:t>
            </w:r>
          </w:p>
        </w:tc>
        <w:tc>
          <w:tcPr>
            <w:tcW w:w="2080" w:type="dxa"/>
            <w:tcBorders>
              <w:top w:val="single" w:sz="12" w:space="0" w:color="auto"/>
            </w:tcBorders>
            <w:shd w:val="clear" w:color="auto" w:fill="FFFFFF"/>
            <w:tcMar>
              <w:top w:w="0" w:type="dxa"/>
              <w:left w:w="108" w:type="dxa"/>
              <w:bottom w:w="0" w:type="dxa"/>
              <w:right w:w="108" w:type="dxa"/>
            </w:tcMar>
            <w:hideMark/>
          </w:tcPr>
          <w:p w14:paraId="3790BD68" w14:textId="77777777" w:rsidR="00852079" w:rsidRPr="003540D2" w:rsidRDefault="00852079" w:rsidP="00E9335A">
            <w:pPr>
              <w:pStyle w:val="Tabletext"/>
              <w:jc w:val="right"/>
            </w:pPr>
            <w:r w:rsidRPr="003540D2">
              <w:t>29,715</w:t>
            </w:r>
          </w:p>
        </w:tc>
      </w:tr>
      <w:tr w:rsidR="00852079" w:rsidRPr="003540D2" w14:paraId="6BCBF015" w14:textId="77777777" w:rsidTr="00650CB9">
        <w:tc>
          <w:tcPr>
            <w:tcW w:w="851" w:type="dxa"/>
            <w:shd w:val="clear" w:color="auto" w:fill="FFFFFF"/>
            <w:tcMar>
              <w:top w:w="0" w:type="dxa"/>
              <w:left w:w="108" w:type="dxa"/>
              <w:bottom w:w="0" w:type="dxa"/>
              <w:right w:w="108" w:type="dxa"/>
            </w:tcMar>
            <w:hideMark/>
          </w:tcPr>
          <w:p w14:paraId="2D25F1AB" w14:textId="77777777" w:rsidR="00852079" w:rsidRPr="003540D2" w:rsidRDefault="00852079" w:rsidP="00B92192">
            <w:pPr>
              <w:pStyle w:val="Tabletext"/>
            </w:pPr>
            <w:r w:rsidRPr="003540D2">
              <w:t>2</w:t>
            </w:r>
          </w:p>
        </w:tc>
        <w:tc>
          <w:tcPr>
            <w:tcW w:w="4252" w:type="dxa"/>
            <w:shd w:val="clear" w:color="auto" w:fill="FFFFFF"/>
            <w:tcMar>
              <w:top w:w="0" w:type="dxa"/>
              <w:left w:w="108" w:type="dxa"/>
              <w:bottom w:w="0" w:type="dxa"/>
              <w:right w:w="108" w:type="dxa"/>
            </w:tcMar>
            <w:hideMark/>
          </w:tcPr>
          <w:p w14:paraId="23B4E8C4" w14:textId="77777777" w:rsidR="00852079" w:rsidRPr="003540D2" w:rsidRDefault="00852079" w:rsidP="00B92192">
            <w:pPr>
              <w:pStyle w:val="Tabletext"/>
            </w:pPr>
            <w:r w:rsidRPr="003540D2">
              <w:t>More than 20 but less than or equal to 25</w:t>
            </w:r>
          </w:p>
        </w:tc>
        <w:tc>
          <w:tcPr>
            <w:tcW w:w="2080" w:type="dxa"/>
            <w:shd w:val="clear" w:color="auto" w:fill="FFFFFF"/>
            <w:tcMar>
              <w:top w:w="0" w:type="dxa"/>
              <w:left w:w="108" w:type="dxa"/>
              <w:bottom w:w="0" w:type="dxa"/>
              <w:right w:w="108" w:type="dxa"/>
            </w:tcMar>
            <w:hideMark/>
          </w:tcPr>
          <w:p w14:paraId="6E527128" w14:textId="77777777" w:rsidR="00852079" w:rsidRPr="003540D2" w:rsidRDefault="00852079" w:rsidP="00E9335A">
            <w:pPr>
              <w:pStyle w:val="Tabletext"/>
              <w:jc w:val="right"/>
            </w:pPr>
            <w:r w:rsidRPr="003540D2">
              <w:t>26,496</w:t>
            </w:r>
          </w:p>
        </w:tc>
      </w:tr>
      <w:tr w:rsidR="00852079" w:rsidRPr="003540D2" w14:paraId="172B2252" w14:textId="77777777" w:rsidTr="00650CB9">
        <w:tc>
          <w:tcPr>
            <w:tcW w:w="851" w:type="dxa"/>
            <w:shd w:val="clear" w:color="auto" w:fill="FFFFFF"/>
            <w:tcMar>
              <w:top w:w="0" w:type="dxa"/>
              <w:left w:w="108" w:type="dxa"/>
              <w:bottom w:w="0" w:type="dxa"/>
              <w:right w:w="108" w:type="dxa"/>
            </w:tcMar>
            <w:hideMark/>
          </w:tcPr>
          <w:p w14:paraId="09C64CD8" w14:textId="77777777" w:rsidR="00852079" w:rsidRPr="003540D2" w:rsidRDefault="00852079" w:rsidP="00B92192">
            <w:pPr>
              <w:pStyle w:val="Tabletext"/>
            </w:pPr>
            <w:r w:rsidRPr="003540D2">
              <w:t>3</w:t>
            </w:r>
          </w:p>
        </w:tc>
        <w:tc>
          <w:tcPr>
            <w:tcW w:w="4252" w:type="dxa"/>
            <w:shd w:val="clear" w:color="auto" w:fill="FFFFFF"/>
            <w:tcMar>
              <w:top w:w="0" w:type="dxa"/>
              <w:left w:w="108" w:type="dxa"/>
              <w:bottom w:w="0" w:type="dxa"/>
              <w:right w:w="108" w:type="dxa"/>
            </w:tcMar>
            <w:hideMark/>
          </w:tcPr>
          <w:p w14:paraId="177EADA6" w14:textId="77777777" w:rsidR="00852079" w:rsidRPr="003540D2" w:rsidRDefault="00852079" w:rsidP="00B92192">
            <w:pPr>
              <w:pStyle w:val="Tabletext"/>
            </w:pPr>
            <w:r w:rsidRPr="003540D2">
              <w:t>More than 25 but less than or equal to 30</w:t>
            </w:r>
          </w:p>
        </w:tc>
        <w:tc>
          <w:tcPr>
            <w:tcW w:w="2080" w:type="dxa"/>
            <w:shd w:val="clear" w:color="auto" w:fill="FFFFFF"/>
            <w:tcMar>
              <w:top w:w="0" w:type="dxa"/>
              <w:left w:w="108" w:type="dxa"/>
              <w:bottom w:w="0" w:type="dxa"/>
              <w:right w:w="108" w:type="dxa"/>
            </w:tcMar>
            <w:hideMark/>
          </w:tcPr>
          <w:p w14:paraId="71D86F1A" w14:textId="77777777" w:rsidR="00852079" w:rsidRPr="003540D2" w:rsidRDefault="00852079" w:rsidP="00E9335A">
            <w:pPr>
              <w:pStyle w:val="Tabletext"/>
              <w:jc w:val="right"/>
            </w:pPr>
            <w:r w:rsidRPr="003540D2">
              <w:t>14,461</w:t>
            </w:r>
          </w:p>
        </w:tc>
      </w:tr>
      <w:tr w:rsidR="00852079" w:rsidRPr="003540D2" w14:paraId="3239F477" w14:textId="77777777" w:rsidTr="00650CB9">
        <w:tc>
          <w:tcPr>
            <w:tcW w:w="851" w:type="dxa"/>
            <w:shd w:val="clear" w:color="auto" w:fill="FFFFFF"/>
            <w:tcMar>
              <w:top w:w="0" w:type="dxa"/>
              <w:left w:w="108" w:type="dxa"/>
              <w:bottom w:w="0" w:type="dxa"/>
              <w:right w:w="108" w:type="dxa"/>
            </w:tcMar>
            <w:hideMark/>
          </w:tcPr>
          <w:p w14:paraId="6CD07097" w14:textId="77777777" w:rsidR="00852079" w:rsidRPr="003540D2" w:rsidRDefault="00852079" w:rsidP="00B92192">
            <w:pPr>
              <w:pStyle w:val="Tabletext"/>
            </w:pPr>
            <w:r w:rsidRPr="003540D2">
              <w:t>4</w:t>
            </w:r>
          </w:p>
        </w:tc>
        <w:tc>
          <w:tcPr>
            <w:tcW w:w="4252" w:type="dxa"/>
            <w:shd w:val="clear" w:color="auto" w:fill="FFFFFF"/>
            <w:tcMar>
              <w:top w:w="0" w:type="dxa"/>
              <w:left w:w="108" w:type="dxa"/>
              <w:bottom w:w="0" w:type="dxa"/>
              <w:right w:w="108" w:type="dxa"/>
            </w:tcMar>
            <w:hideMark/>
          </w:tcPr>
          <w:p w14:paraId="137C31AA" w14:textId="77777777" w:rsidR="00852079" w:rsidRPr="003540D2" w:rsidRDefault="00852079" w:rsidP="00B92192">
            <w:pPr>
              <w:pStyle w:val="Tabletext"/>
            </w:pPr>
            <w:r w:rsidRPr="003540D2">
              <w:t>More than 30 but less than or equal to 35</w:t>
            </w:r>
          </w:p>
        </w:tc>
        <w:tc>
          <w:tcPr>
            <w:tcW w:w="2080" w:type="dxa"/>
            <w:shd w:val="clear" w:color="auto" w:fill="FFFFFF"/>
            <w:tcMar>
              <w:top w:w="0" w:type="dxa"/>
              <w:left w:w="108" w:type="dxa"/>
              <w:bottom w:w="0" w:type="dxa"/>
              <w:right w:w="108" w:type="dxa"/>
            </w:tcMar>
            <w:hideMark/>
          </w:tcPr>
          <w:p w14:paraId="1E8A1450" w14:textId="77777777" w:rsidR="00852079" w:rsidRPr="003540D2" w:rsidRDefault="00852079" w:rsidP="00E9335A">
            <w:pPr>
              <w:pStyle w:val="Tabletext"/>
              <w:jc w:val="right"/>
            </w:pPr>
            <w:r w:rsidRPr="003540D2">
              <w:t>11,738</w:t>
            </w:r>
          </w:p>
        </w:tc>
      </w:tr>
      <w:tr w:rsidR="00852079" w:rsidRPr="003540D2" w14:paraId="32A7A1FE" w14:textId="77777777" w:rsidTr="00650CB9">
        <w:tc>
          <w:tcPr>
            <w:tcW w:w="851" w:type="dxa"/>
            <w:shd w:val="clear" w:color="auto" w:fill="FFFFFF"/>
            <w:tcMar>
              <w:top w:w="0" w:type="dxa"/>
              <w:left w:w="108" w:type="dxa"/>
              <w:bottom w:w="0" w:type="dxa"/>
              <w:right w:w="108" w:type="dxa"/>
            </w:tcMar>
            <w:hideMark/>
          </w:tcPr>
          <w:p w14:paraId="746443EE" w14:textId="77777777" w:rsidR="00852079" w:rsidRPr="003540D2" w:rsidRDefault="00852079" w:rsidP="00B92192">
            <w:pPr>
              <w:pStyle w:val="Tabletext"/>
            </w:pPr>
            <w:r w:rsidRPr="003540D2">
              <w:t>5</w:t>
            </w:r>
          </w:p>
        </w:tc>
        <w:tc>
          <w:tcPr>
            <w:tcW w:w="4252" w:type="dxa"/>
            <w:shd w:val="clear" w:color="auto" w:fill="FFFFFF"/>
            <w:tcMar>
              <w:top w:w="0" w:type="dxa"/>
              <w:left w:w="108" w:type="dxa"/>
              <w:bottom w:w="0" w:type="dxa"/>
              <w:right w:w="108" w:type="dxa"/>
            </w:tcMar>
            <w:hideMark/>
          </w:tcPr>
          <w:p w14:paraId="458F0556" w14:textId="77777777" w:rsidR="00852079" w:rsidRPr="003540D2" w:rsidRDefault="00852079" w:rsidP="00B92192">
            <w:pPr>
              <w:pStyle w:val="Tabletext"/>
            </w:pPr>
            <w:r w:rsidRPr="003540D2">
              <w:t>More than 35 but less than or equal to 40</w:t>
            </w:r>
          </w:p>
        </w:tc>
        <w:tc>
          <w:tcPr>
            <w:tcW w:w="2080" w:type="dxa"/>
            <w:shd w:val="clear" w:color="auto" w:fill="FFFFFF"/>
            <w:tcMar>
              <w:top w:w="0" w:type="dxa"/>
              <w:left w:w="108" w:type="dxa"/>
              <w:bottom w:w="0" w:type="dxa"/>
              <w:right w:w="108" w:type="dxa"/>
            </w:tcMar>
            <w:hideMark/>
          </w:tcPr>
          <w:p w14:paraId="1ACC8218" w14:textId="77777777" w:rsidR="00852079" w:rsidRPr="003540D2" w:rsidRDefault="00852079" w:rsidP="00E9335A">
            <w:pPr>
              <w:pStyle w:val="Tabletext"/>
              <w:jc w:val="right"/>
            </w:pPr>
            <w:r w:rsidRPr="003540D2">
              <w:t>9,014</w:t>
            </w:r>
          </w:p>
        </w:tc>
      </w:tr>
      <w:tr w:rsidR="00852079" w:rsidRPr="003540D2" w14:paraId="0C6F196B" w14:textId="77777777" w:rsidTr="00650CB9">
        <w:tc>
          <w:tcPr>
            <w:tcW w:w="851" w:type="dxa"/>
            <w:tcBorders>
              <w:bottom w:val="single" w:sz="2" w:space="0" w:color="auto"/>
            </w:tcBorders>
            <w:shd w:val="clear" w:color="auto" w:fill="FFFFFF"/>
            <w:tcMar>
              <w:top w:w="0" w:type="dxa"/>
              <w:left w:w="108" w:type="dxa"/>
              <w:bottom w:w="0" w:type="dxa"/>
              <w:right w:w="108" w:type="dxa"/>
            </w:tcMar>
            <w:hideMark/>
          </w:tcPr>
          <w:p w14:paraId="63FE6DDB" w14:textId="77777777" w:rsidR="00852079" w:rsidRPr="003540D2" w:rsidRDefault="00852079" w:rsidP="00B92192">
            <w:pPr>
              <w:pStyle w:val="Tabletext"/>
            </w:pPr>
            <w:r w:rsidRPr="003540D2">
              <w:t>6</w:t>
            </w:r>
          </w:p>
        </w:tc>
        <w:tc>
          <w:tcPr>
            <w:tcW w:w="4252" w:type="dxa"/>
            <w:tcBorders>
              <w:bottom w:val="single" w:sz="2" w:space="0" w:color="auto"/>
            </w:tcBorders>
            <w:shd w:val="clear" w:color="auto" w:fill="FFFFFF"/>
            <w:tcMar>
              <w:top w:w="0" w:type="dxa"/>
              <w:left w:w="108" w:type="dxa"/>
              <w:bottom w:w="0" w:type="dxa"/>
              <w:right w:w="108" w:type="dxa"/>
            </w:tcMar>
            <w:hideMark/>
          </w:tcPr>
          <w:p w14:paraId="32C94992" w14:textId="77777777" w:rsidR="00852079" w:rsidRPr="003540D2" w:rsidRDefault="00852079" w:rsidP="00B92192">
            <w:pPr>
              <w:pStyle w:val="Tabletext"/>
            </w:pPr>
            <w:r w:rsidRPr="003540D2">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hideMark/>
          </w:tcPr>
          <w:p w14:paraId="6F1825CD" w14:textId="77777777" w:rsidR="00852079" w:rsidRPr="003540D2" w:rsidRDefault="00852079" w:rsidP="00E9335A">
            <w:pPr>
              <w:pStyle w:val="Tabletext"/>
              <w:jc w:val="right"/>
            </w:pPr>
            <w:r w:rsidRPr="003540D2">
              <w:t>6,290</w:t>
            </w:r>
          </w:p>
        </w:tc>
      </w:tr>
      <w:tr w:rsidR="00852079" w:rsidRPr="003540D2" w14:paraId="2D3C0145" w14:textId="77777777" w:rsidTr="00650CB9">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1D2EDFBC" w14:textId="77777777" w:rsidR="00852079" w:rsidRPr="003540D2" w:rsidRDefault="00852079" w:rsidP="00B92192">
            <w:pPr>
              <w:pStyle w:val="Tabletext"/>
            </w:pPr>
            <w:r w:rsidRPr="003540D2">
              <w:t>7</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2A49FC2D" w14:textId="77777777" w:rsidR="00852079" w:rsidRPr="003540D2" w:rsidRDefault="00852079" w:rsidP="00B92192">
            <w:pPr>
              <w:pStyle w:val="Tabletext"/>
            </w:pPr>
            <w:r w:rsidRPr="003540D2">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735C0BC2" w14:textId="77777777" w:rsidR="00852079" w:rsidRPr="003540D2" w:rsidRDefault="00852079" w:rsidP="00E9335A">
            <w:pPr>
              <w:pStyle w:val="Tabletext"/>
              <w:jc w:val="right"/>
            </w:pPr>
            <w:r w:rsidRPr="003540D2">
              <w:t>3,566</w:t>
            </w:r>
          </w:p>
        </w:tc>
      </w:tr>
    </w:tbl>
    <w:p w14:paraId="72098E34" w14:textId="77777777" w:rsidR="00F14737" w:rsidRPr="003540D2" w:rsidRDefault="00F14737" w:rsidP="00F14737">
      <w:pPr>
        <w:pStyle w:val="SubsectionHead"/>
      </w:pPr>
      <w:r w:rsidRPr="003540D2">
        <w:t xml:space="preserve">Facility amount—group A facilities in MM categories </w:t>
      </w:r>
      <w:r w:rsidR="00B71641" w:rsidRPr="003540D2">
        <w:t>4</w:t>
      </w:r>
      <w:r w:rsidRPr="003540D2">
        <w:t xml:space="preserve"> </w:t>
      </w:r>
      <w:r w:rsidR="00751E9E" w:rsidRPr="003540D2">
        <w:t>and</w:t>
      </w:r>
      <w:r w:rsidRPr="003540D2">
        <w:t xml:space="preserve"> </w:t>
      </w:r>
      <w:r w:rsidR="00B71641" w:rsidRPr="003540D2">
        <w:t>5</w:t>
      </w:r>
    </w:p>
    <w:p w14:paraId="73A14E6F" w14:textId="77777777" w:rsidR="00F14737" w:rsidRPr="003540D2" w:rsidRDefault="00F14737" w:rsidP="00F14737">
      <w:pPr>
        <w:pStyle w:val="subsection"/>
      </w:pPr>
      <w:r w:rsidRPr="003540D2">
        <w:tab/>
        <w:t>(5B)</w:t>
      </w:r>
      <w:r w:rsidRPr="003540D2">
        <w:tab/>
        <w:t xml:space="preserve">The facility amount for a payment period, for a group A facility for the period with a street address in the MM category known as MM </w:t>
      </w:r>
      <w:r w:rsidR="0076048F" w:rsidRPr="003540D2">
        <w:t>4</w:t>
      </w:r>
      <w:r w:rsidRPr="003540D2">
        <w:t xml:space="preserve"> or MM </w:t>
      </w:r>
      <w:r w:rsidR="0076048F" w:rsidRPr="003540D2">
        <w:t>5</w:t>
      </w:r>
      <w:r w:rsidRPr="003540D2">
        <w:t>, is the amount set out in the following table for the average daily care count for the facility for the period.</w:t>
      </w:r>
    </w:p>
    <w:p w14:paraId="0E4AE7BF" w14:textId="77777777" w:rsidR="00F14737" w:rsidRPr="003540D2" w:rsidRDefault="00F14737" w:rsidP="00F14737">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F14737" w:rsidRPr="003540D2" w14:paraId="7A4C923B" w14:textId="77777777" w:rsidTr="00650CB9">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6AA941C2" w14:textId="77777777" w:rsidR="00F14737" w:rsidRPr="003540D2" w:rsidRDefault="00F14737" w:rsidP="002610F9">
            <w:pPr>
              <w:pStyle w:val="TableHeading"/>
              <w:rPr>
                <w:bCs/>
                <w:color w:val="000000"/>
              </w:rPr>
            </w:pPr>
            <w:r w:rsidRPr="003540D2">
              <w:t xml:space="preserve">Facility amount—group A facilities in MM categories </w:t>
            </w:r>
            <w:r w:rsidR="00751E9E" w:rsidRPr="003540D2">
              <w:t>4 and 5</w:t>
            </w:r>
          </w:p>
        </w:tc>
      </w:tr>
      <w:tr w:rsidR="00F14737" w:rsidRPr="003540D2" w14:paraId="31BA87A1" w14:textId="77777777" w:rsidTr="00650CB9">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6692CAB5" w14:textId="77777777" w:rsidR="00F14737" w:rsidRPr="003540D2" w:rsidRDefault="00F14737" w:rsidP="002610F9">
            <w:pPr>
              <w:pStyle w:val="TableHeading"/>
              <w:rPr>
                <w:bCs/>
                <w:color w:val="000000"/>
              </w:rPr>
            </w:pPr>
            <w:r w:rsidRPr="003540D2">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28776389" w14:textId="77777777" w:rsidR="00F14737" w:rsidRPr="003540D2" w:rsidRDefault="00F14737" w:rsidP="002610F9">
            <w:pPr>
              <w:pStyle w:val="TableHeading"/>
              <w:rPr>
                <w:bCs/>
                <w:color w:val="000000"/>
              </w:rPr>
            </w:pPr>
            <w:r w:rsidRPr="003540D2">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07325A30" w14:textId="77777777" w:rsidR="00F14737" w:rsidRPr="003540D2" w:rsidRDefault="00F14737" w:rsidP="007F44FF">
            <w:pPr>
              <w:pStyle w:val="TableHeading"/>
              <w:jc w:val="right"/>
              <w:rPr>
                <w:bCs/>
                <w:color w:val="000000"/>
              </w:rPr>
            </w:pPr>
            <w:r w:rsidRPr="003540D2">
              <w:t>Facility amount ($)</w:t>
            </w:r>
          </w:p>
        </w:tc>
      </w:tr>
      <w:tr w:rsidR="00751E9E" w:rsidRPr="003540D2" w14:paraId="46760A76" w14:textId="77777777" w:rsidTr="00650CB9">
        <w:tc>
          <w:tcPr>
            <w:tcW w:w="851" w:type="dxa"/>
            <w:tcBorders>
              <w:top w:val="single" w:sz="12" w:space="0" w:color="auto"/>
            </w:tcBorders>
            <w:shd w:val="clear" w:color="auto" w:fill="FFFFFF"/>
            <w:tcMar>
              <w:top w:w="0" w:type="dxa"/>
              <w:left w:w="108" w:type="dxa"/>
              <w:bottom w:w="0" w:type="dxa"/>
              <w:right w:w="108" w:type="dxa"/>
            </w:tcMar>
            <w:hideMark/>
          </w:tcPr>
          <w:p w14:paraId="5BF1FB10" w14:textId="77777777" w:rsidR="00751E9E" w:rsidRPr="003540D2" w:rsidRDefault="00751E9E" w:rsidP="00B92192">
            <w:pPr>
              <w:pStyle w:val="Tabletext"/>
            </w:pPr>
            <w:r w:rsidRPr="003540D2">
              <w:t>1</w:t>
            </w:r>
          </w:p>
        </w:tc>
        <w:tc>
          <w:tcPr>
            <w:tcW w:w="4252" w:type="dxa"/>
            <w:tcBorders>
              <w:top w:val="single" w:sz="12" w:space="0" w:color="auto"/>
            </w:tcBorders>
            <w:shd w:val="clear" w:color="auto" w:fill="FFFFFF"/>
            <w:tcMar>
              <w:top w:w="0" w:type="dxa"/>
              <w:left w:w="108" w:type="dxa"/>
              <w:bottom w:w="0" w:type="dxa"/>
              <w:right w:w="108" w:type="dxa"/>
            </w:tcMar>
            <w:hideMark/>
          </w:tcPr>
          <w:p w14:paraId="6D396AE7" w14:textId="77777777" w:rsidR="00751E9E" w:rsidRPr="003540D2" w:rsidRDefault="00751E9E" w:rsidP="00B92192">
            <w:pPr>
              <w:pStyle w:val="Tabletext"/>
            </w:pPr>
            <w:r w:rsidRPr="003540D2">
              <w:t>Less than or equal to 5</w:t>
            </w:r>
          </w:p>
        </w:tc>
        <w:tc>
          <w:tcPr>
            <w:tcW w:w="2080" w:type="dxa"/>
            <w:tcBorders>
              <w:top w:val="single" w:sz="12" w:space="0" w:color="auto"/>
            </w:tcBorders>
            <w:shd w:val="clear" w:color="auto" w:fill="FFFFFF"/>
            <w:tcMar>
              <w:top w:w="0" w:type="dxa"/>
              <w:left w:w="108" w:type="dxa"/>
              <w:bottom w:w="0" w:type="dxa"/>
              <w:right w:w="108" w:type="dxa"/>
            </w:tcMar>
            <w:hideMark/>
          </w:tcPr>
          <w:p w14:paraId="4EC714CE" w14:textId="77777777" w:rsidR="00751E9E" w:rsidRPr="003540D2" w:rsidRDefault="00751E9E" w:rsidP="007F44FF">
            <w:pPr>
              <w:pStyle w:val="Tabletext"/>
              <w:jc w:val="right"/>
            </w:pPr>
            <w:r w:rsidRPr="003540D2">
              <w:t>70,883</w:t>
            </w:r>
          </w:p>
        </w:tc>
      </w:tr>
      <w:tr w:rsidR="00751E9E" w:rsidRPr="003540D2" w14:paraId="070BFED6" w14:textId="77777777" w:rsidTr="00650CB9">
        <w:tc>
          <w:tcPr>
            <w:tcW w:w="851" w:type="dxa"/>
            <w:shd w:val="clear" w:color="auto" w:fill="FFFFFF"/>
            <w:tcMar>
              <w:top w:w="0" w:type="dxa"/>
              <w:left w:w="108" w:type="dxa"/>
              <w:bottom w:w="0" w:type="dxa"/>
              <w:right w:w="108" w:type="dxa"/>
            </w:tcMar>
            <w:hideMark/>
          </w:tcPr>
          <w:p w14:paraId="397C32B9" w14:textId="77777777" w:rsidR="00751E9E" w:rsidRPr="003540D2" w:rsidRDefault="00751E9E" w:rsidP="00B92192">
            <w:pPr>
              <w:pStyle w:val="Tabletext"/>
            </w:pPr>
            <w:r w:rsidRPr="003540D2">
              <w:t>2</w:t>
            </w:r>
          </w:p>
        </w:tc>
        <w:tc>
          <w:tcPr>
            <w:tcW w:w="4252" w:type="dxa"/>
            <w:shd w:val="clear" w:color="auto" w:fill="FFFFFF"/>
            <w:tcMar>
              <w:top w:w="0" w:type="dxa"/>
              <w:left w:w="108" w:type="dxa"/>
              <w:bottom w:w="0" w:type="dxa"/>
              <w:right w:w="108" w:type="dxa"/>
            </w:tcMar>
            <w:hideMark/>
          </w:tcPr>
          <w:p w14:paraId="6CB2C596" w14:textId="77777777" w:rsidR="00751E9E" w:rsidRPr="003540D2" w:rsidRDefault="00751E9E" w:rsidP="00B92192">
            <w:pPr>
              <w:pStyle w:val="Tabletext"/>
            </w:pPr>
            <w:r w:rsidRPr="003540D2">
              <w:t>More than 5 but less than or equal to 10</w:t>
            </w:r>
          </w:p>
        </w:tc>
        <w:tc>
          <w:tcPr>
            <w:tcW w:w="2080" w:type="dxa"/>
            <w:shd w:val="clear" w:color="auto" w:fill="FFFFFF"/>
            <w:tcMar>
              <w:top w:w="0" w:type="dxa"/>
              <w:left w:w="108" w:type="dxa"/>
              <w:bottom w:w="0" w:type="dxa"/>
              <w:right w:w="108" w:type="dxa"/>
            </w:tcMar>
            <w:hideMark/>
          </w:tcPr>
          <w:p w14:paraId="2152F84A" w14:textId="77777777" w:rsidR="00751E9E" w:rsidRPr="003540D2" w:rsidRDefault="00751E9E" w:rsidP="007F44FF">
            <w:pPr>
              <w:pStyle w:val="Tabletext"/>
              <w:jc w:val="right"/>
            </w:pPr>
            <w:r w:rsidRPr="003540D2">
              <w:t>60,143</w:t>
            </w:r>
          </w:p>
        </w:tc>
      </w:tr>
      <w:tr w:rsidR="00751E9E" w:rsidRPr="003540D2" w14:paraId="195DAFE6" w14:textId="77777777" w:rsidTr="00650CB9">
        <w:tc>
          <w:tcPr>
            <w:tcW w:w="851" w:type="dxa"/>
            <w:shd w:val="clear" w:color="auto" w:fill="FFFFFF"/>
            <w:tcMar>
              <w:top w:w="0" w:type="dxa"/>
              <w:left w:w="108" w:type="dxa"/>
              <w:bottom w:w="0" w:type="dxa"/>
              <w:right w:w="108" w:type="dxa"/>
            </w:tcMar>
            <w:hideMark/>
          </w:tcPr>
          <w:p w14:paraId="723C03F2" w14:textId="77777777" w:rsidR="00751E9E" w:rsidRPr="003540D2" w:rsidRDefault="00751E9E" w:rsidP="00B92192">
            <w:pPr>
              <w:pStyle w:val="Tabletext"/>
            </w:pPr>
            <w:r w:rsidRPr="003540D2">
              <w:t>3</w:t>
            </w:r>
          </w:p>
        </w:tc>
        <w:tc>
          <w:tcPr>
            <w:tcW w:w="4252" w:type="dxa"/>
            <w:shd w:val="clear" w:color="auto" w:fill="FFFFFF"/>
            <w:tcMar>
              <w:top w:w="0" w:type="dxa"/>
              <w:left w:w="108" w:type="dxa"/>
              <w:bottom w:w="0" w:type="dxa"/>
              <w:right w:w="108" w:type="dxa"/>
            </w:tcMar>
            <w:hideMark/>
          </w:tcPr>
          <w:p w14:paraId="03706190" w14:textId="77777777" w:rsidR="00751E9E" w:rsidRPr="003540D2" w:rsidRDefault="00751E9E" w:rsidP="00B92192">
            <w:pPr>
              <w:pStyle w:val="Tabletext"/>
            </w:pPr>
            <w:r w:rsidRPr="003540D2">
              <w:t>More than 10 but less than or equal to 15</w:t>
            </w:r>
          </w:p>
        </w:tc>
        <w:tc>
          <w:tcPr>
            <w:tcW w:w="2080" w:type="dxa"/>
            <w:shd w:val="clear" w:color="auto" w:fill="FFFFFF"/>
            <w:tcMar>
              <w:top w:w="0" w:type="dxa"/>
              <w:left w:w="108" w:type="dxa"/>
              <w:bottom w:w="0" w:type="dxa"/>
              <w:right w:w="108" w:type="dxa"/>
            </w:tcMar>
            <w:hideMark/>
          </w:tcPr>
          <w:p w14:paraId="095B9487" w14:textId="77777777" w:rsidR="00751E9E" w:rsidRPr="003540D2" w:rsidRDefault="00751E9E" w:rsidP="007F44FF">
            <w:pPr>
              <w:pStyle w:val="Tabletext"/>
              <w:jc w:val="right"/>
            </w:pPr>
            <w:r w:rsidRPr="003540D2">
              <w:t>49,403</w:t>
            </w:r>
          </w:p>
        </w:tc>
      </w:tr>
      <w:tr w:rsidR="00751E9E" w:rsidRPr="003540D2" w14:paraId="2BC91E5E" w14:textId="77777777" w:rsidTr="00650CB9">
        <w:tc>
          <w:tcPr>
            <w:tcW w:w="851" w:type="dxa"/>
            <w:shd w:val="clear" w:color="auto" w:fill="FFFFFF"/>
            <w:tcMar>
              <w:top w:w="0" w:type="dxa"/>
              <w:left w:w="108" w:type="dxa"/>
              <w:bottom w:w="0" w:type="dxa"/>
              <w:right w:w="108" w:type="dxa"/>
            </w:tcMar>
            <w:hideMark/>
          </w:tcPr>
          <w:p w14:paraId="3A31CE84" w14:textId="77777777" w:rsidR="00751E9E" w:rsidRPr="003540D2" w:rsidRDefault="00751E9E" w:rsidP="00B92192">
            <w:pPr>
              <w:pStyle w:val="Tabletext"/>
            </w:pPr>
            <w:r w:rsidRPr="003540D2">
              <w:t>4</w:t>
            </w:r>
          </w:p>
        </w:tc>
        <w:tc>
          <w:tcPr>
            <w:tcW w:w="4252" w:type="dxa"/>
            <w:shd w:val="clear" w:color="auto" w:fill="FFFFFF"/>
            <w:tcMar>
              <w:top w:w="0" w:type="dxa"/>
              <w:left w:w="108" w:type="dxa"/>
              <w:bottom w:w="0" w:type="dxa"/>
              <w:right w:w="108" w:type="dxa"/>
            </w:tcMar>
            <w:hideMark/>
          </w:tcPr>
          <w:p w14:paraId="23CC6E21" w14:textId="77777777" w:rsidR="00751E9E" w:rsidRPr="003540D2" w:rsidRDefault="00751E9E" w:rsidP="00B92192">
            <w:pPr>
              <w:pStyle w:val="Tabletext"/>
            </w:pPr>
            <w:r w:rsidRPr="003540D2">
              <w:t>More than 15 but less than or equal to 20</w:t>
            </w:r>
          </w:p>
        </w:tc>
        <w:tc>
          <w:tcPr>
            <w:tcW w:w="2080" w:type="dxa"/>
            <w:shd w:val="clear" w:color="auto" w:fill="FFFFFF"/>
            <w:tcMar>
              <w:top w:w="0" w:type="dxa"/>
              <w:left w:w="108" w:type="dxa"/>
              <w:bottom w:w="0" w:type="dxa"/>
              <w:right w:w="108" w:type="dxa"/>
            </w:tcMar>
            <w:hideMark/>
          </w:tcPr>
          <w:p w14:paraId="74A9A919" w14:textId="77777777" w:rsidR="00751E9E" w:rsidRPr="003540D2" w:rsidRDefault="00751E9E" w:rsidP="007F44FF">
            <w:pPr>
              <w:pStyle w:val="Tabletext"/>
              <w:jc w:val="right"/>
            </w:pPr>
            <w:r w:rsidRPr="003540D2">
              <w:t>38,663</w:t>
            </w:r>
          </w:p>
        </w:tc>
      </w:tr>
      <w:tr w:rsidR="00751E9E" w:rsidRPr="003540D2" w14:paraId="4721D725" w14:textId="77777777" w:rsidTr="00650CB9">
        <w:tc>
          <w:tcPr>
            <w:tcW w:w="851" w:type="dxa"/>
            <w:shd w:val="clear" w:color="auto" w:fill="FFFFFF"/>
            <w:tcMar>
              <w:top w:w="0" w:type="dxa"/>
              <w:left w:w="108" w:type="dxa"/>
              <w:bottom w:w="0" w:type="dxa"/>
              <w:right w:w="108" w:type="dxa"/>
            </w:tcMar>
            <w:hideMark/>
          </w:tcPr>
          <w:p w14:paraId="5D9EC068" w14:textId="77777777" w:rsidR="00751E9E" w:rsidRPr="003540D2" w:rsidRDefault="00751E9E" w:rsidP="00B92192">
            <w:pPr>
              <w:pStyle w:val="Tabletext"/>
            </w:pPr>
            <w:r w:rsidRPr="003540D2">
              <w:t>5</w:t>
            </w:r>
          </w:p>
        </w:tc>
        <w:tc>
          <w:tcPr>
            <w:tcW w:w="4252" w:type="dxa"/>
            <w:shd w:val="clear" w:color="auto" w:fill="FFFFFF"/>
            <w:tcMar>
              <w:top w:w="0" w:type="dxa"/>
              <w:left w:w="108" w:type="dxa"/>
              <w:bottom w:w="0" w:type="dxa"/>
              <w:right w:w="108" w:type="dxa"/>
            </w:tcMar>
            <w:hideMark/>
          </w:tcPr>
          <w:p w14:paraId="2E4841D4" w14:textId="77777777" w:rsidR="00751E9E" w:rsidRPr="003540D2" w:rsidRDefault="00751E9E" w:rsidP="00B92192">
            <w:pPr>
              <w:pStyle w:val="Tabletext"/>
            </w:pPr>
            <w:r w:rsidRPr="003540D2">
              <w:t>More than 20 but less than or equal to 25</w:t>
            </w:r>
          </w:p>
        </w:tc>
        <w:tc>
          <w:tcPr>
            <w:tcW w:w="2080" w:type="dxa"/>
            <w:shd w:val="clear" w:color="auto" w:fill="FFFFFF"/>
            <w:tcMar>
              <w:top w:w="0" w:type="dxa"/>
              <w:left w:w="108" w:type="dxa"/>
              <w:bottom w:w="0" w:type="dxa"/>
              <w:right w:w="108" w:type="dxa"/>
            </w:tcMar>
            <w:hideMark/>
          </w:tcPr>
          <w:p w14:paraId="25123902" w14:textId="77777777" w:rsidR="00751E9E" w:rsidRPr="003540D2" w:rsidRDefault="00751E9E" w:rsidP="007F44FF">
            <w:pPr>
              <w:pStyle w:val="Tabletext"/>
              <w:jc w:val="right"/>
            </w:pPr>
            <w:r w:rsidRPr="003540D2">
              <w:t>27,162</w:t>
            </w:r>
          </w:p>
        </w:tc>
      </w:tr>
      <w:tr w:rsidR="00751E9E" w:rsidRPr="003540D2" w14:paraId="1DE4040D" w14:textId="77777777" w:rsidTr="00650CB9">
        <w:tc>
          <w:tcPr>
            <w:tcW w:w="851" w:type="dxa"/>
            <w:shd w:val="clear" w:color="auto" w:fill="FFFFFF"/>
            <w:tcMar>
              <w:top w:w="0" w:type="dxa"/>
              <w:left w:w="108" w:type="dxa"/>
              <w:bottom w:w="0" w:type="dxa"/>
              <w:right w:w="108" w:type="dxa"/>
            </w:tcMar>
            <w:hideMark/>
          </w:tcPr>
          <w:p w14:paraId="784782FA" w14:textId="77777777" w:rsidR="00751E9E" w:rsidRPr="003540D2" w:rsidRDefault="00751E9E" w:rsidP="00B92192">
            <w:pPr>
              <w:pStyle w:val="Tabletext"/>
            </w:pPr>
            <w:r w:rsidRPr="003540D2">
              <w:t>6</w:t>
            </w:r>
          </w:p>
        </w:tc>
        <w:tc>
          <w:tcPr>
            <w:tcW w:w="4252" w:type="dxa"/>
            <w:shd w:val="clear" w:color="auto" w:fill="FFFFFF"/>
            <w:tcMar>
              <w:top w:w="0" w:type="dxa"/>
              <w:left w:w="108" w:type="dxa"/>
              <w:bottom w:w="0" w:type="dxa"/>
              <w:right w:w="108" w:type="dxa"/>
            </w:tcMar>
            <w:hideMark/>
          </w:tcPr>
          <w:p w14:paraId="6A78972C" w14:textId="77777777" w:rsidR="00751E9E" w:rsidRPr="003540D2" w:rsidRDefault="00751E9E" w:rsidP="00B92192">
            <w:pPr>
              <w:pStyle w:val="Tabletext"/>
            </w:pPr>
            <w:r w:rsidRPr="003540D2">
              <w:t>More than 25 but less than or equal to 30</w:t>
            </w:r>
          </w:p>
        </w:tc>
        <w:tc>
          <w:tcPr>
            <w:tcW w:w="2080" w:type="dxa"/>
            <w:shd w:val="clear" w:color="auto" w:fill="FFFFFF"/>
            <w:tcMar>
              <w:top w:w="0" w:type="dxa"/>
              <w:left w:w="108" w:type="dxa"/>
              <w:bottom w:w="0" w:type="dxa"/>
              <w:right w:w="108" w:type="dxa"/>
            </w:tcMar>
            <w:hideMark/>
          </w:tcPr>
          <w:p w14:paraId="2F4C519F" w14:textId="77777777" w:rsidR="00751E9E" w:rsidRPr="003540D2" w:rsidRDefault="00751E9E" w:rsidP="007F44FF">
            <w:pPr>
              <w:pStyle w:val="Tabletext"/>
              <w:jc w:val="right"/>
            </w:pPr>
            <w:r w:rsidRPr="003540D2">
              <w:t>14,825</w:t>
            </w:r>
          </w:p>
        </w:tc>
      </w:tr>
      <w:tr w:rsidR="00751E9E" w:rsidRPr="003540D2" w14:paraId="1364C25C" w14:textId="77777777" w:rsidTr="00650CB9">
        <w:tc>
          <w:tcPr>
            <w:tcW w:w="851" w:type="dxa"/>
            <w:shd w:val="clear" w:color="auto" w:fill="FFFFFF"/>
            <w:tcMar>
              <w:top w:w="0" w:type="dxa"/>
              <w:left w:w="108" w:type="dxa"/>
              <w:bottom w:w="0" w:type="dxa"/>
              <w:right w:w="108" w:type="dxa"/>
            </w:tcMar>
            <w:hideMark/>
          </w:tcPr>
          <w:p w14:paraId="4F7C1E8B" w14:textId="77777777" w:rsidR="00751E9E" w:rsidRPr="003540D2" w:rsidRDefault="00751E9E" w:rsidP="00B92192">
            <w:pPr>
              <w:pStyle w:val="Tabletext"/>
            </w:pPr>
            <w:r w:rsidRPr="003540D2">
              <w:t>7</w:t>
            </w:r>
          </w:p>
        </w:tc>
        <w:tc>
          <w:tcPr>
            <w:tcW w:w="4252" w:type="dxa"/>
            <w:shd w:val="clear" w:color="auto" w:fill="FFFFFF"/>
            <w:tcMar>
              <w:top w:w="0" w:type="dxa"/>
              <w:left w:w="108" w:type="dxa"/>
              <w:bottom w:w="0" w:type="dxa"/>
              <w:right w:w="108" w:type="dxa"/>
            </w:tcMar>
            <w:hideMark/>
          </w:tcPr>
          <w:p w14:paraId="67ACA0B2" w14:textId="77777777" w:rsidR="00751E9E" w:rsidRPr="003540D2" w:rsidRDefault="00751E9E" w:rsidP="00B92192">
            <w:pPr>
              <w:pStyle w:val="Tabletext"/>
            </w:pPr>
            <w:r w:rsidRPr="003540D2">
              <w:t>More than 30 but less than or equal to 35</w:t>
            </w:r>
          </w:p>
        </w:tc>
        <w:tc>
          <w:tcPr>
            <w:tcW w:w="2080" w:type="dxa"/>
            <w:shd w:val="clear" w:color="auto" w:fill="FFFFFF"/>
            <w:tcMar>
              <w:top w:w="0" w:type="dxa"/>
              <w:left w:w="108" w:type="dxa"/>
              <w:bottom w:w="0" w:type="dxa"/>
              <w:right w:w="108" w:type="dxa"/>
            </w:tcMar>
            <w:hideMark/>
          </w:tcPr>
          <w:p w14:paraId="649DC393" w14:textId="77777777" w:rsidR="00751E9E" w:rsidRPr="003540D2" w:rsidRDefault="00751E9E" w:rsidP="007F44FF">
            <w:pPr>
              <w:pStyle w:val="Tabletext"/>
              <w:jc w:val="right"/>
            </w:pPr>
            <w:r w:rsidRPr="003540D2">
              <w:t>12,032</w:t>
            </w:r>
          </w:p>
        </w:tc>
      </w:tr>
      <w:tr w:rsidR="00751E9E" w:rsidRPr="003540D2" w14:paraId="71413E20" w14:textId="77777777" w:rsidTr="00650CB9">
        <w:tc>
          <w:tcPr>
            <w:tcW w:w="851" w:type="dxa"/>
            <w:shd w:val="clear" w:color="auto" w:fill="FFFFFF"/>
            <w:tcMar>
              <w:top w:w="0" w:type="dxa"/>
              <w:left w:w="108" w:type="dxa"/>
              <w:bottom w:w="0" w:type="dxa"/>
              <w:right w:w="108" w:type="dxa"/>
            </w:tcMar>
          </w:tcPr>
          <w:p w14:paraId="1B8102BD" w14:textId="77777777" w:rsidR="00751E9E" w:rsidRPr="003540D2" w:rsidRDefault="00751E9E" w:rsidP="00B92192">
            <w:pPr>
              <w:pStyle w:val="Tabletext"/>
            </w:pPr>
            <w:r w:rsidRPr="003540D2">
              <w:t>8</w:t>
            </w:r>
          </w:p>
        </w:tc>
        <w:tc>
          <w:tcPr>
            <w:tcW w:w="4252" w:type="dxa"/>
            <w:shd w:val="clear" w:color="auto" w:fill="FFFFFF"/>
            <w:tcMar>
              <w:top w:w="0" w:type="dxa"/>
              <w:left w:w="108" w:type="dxa"/>
              <w:bottom w:w="0" w:type="dxa"/>
              <w:right w:w="108" w:type="dxa"/>
            </w:tcMar>
          </w:tcPr>
          <w:p w14:paraId="3F52D2CB" w14:textId="77777777" w:rsidR="00751E9E" w:rsidRPr="003540D2" w:rsidRDefault="00751E9E" w:rsidP="00B92192">
            <w:pPr>
              <w:pStyle w:val="Tabletext"/>
            </w:pPr>
            <w:r w:rsidRPr="003540D2">
              <w:t>More than 35 but less than or equal to 40</w:t>
            </w:r>
          </w:p>
        </w:tc>
        <w:tc>
          <w:tcPr>
            <w:tcW w:w="2080" w:type="dxa"/>
            <w:shd w:val="clear" w:color="auto" w:fill="FFFFFF"/>
            <w:tcMar>
              <w:top w:w="0" w:type="dxa"/>
              <w:left w:w="108" w:type="dxa"/>
              <w:bottom w:w="0" w:type="dxa"/>
              <w:right w:w="108" w:type="dxa"/>
            </w:tcMar>
          </w:tcPr>
          <w:p w14:paraId="676D902F" w14:textId="77777777" w:rsidR="00751E9E" w:rsidRPr="003540D2" w:rsidRDefault="00751E9E" w:rsidP="007F44FF">
            <w:pPr>
              <w:pStyle w:val="Tabletext"/>
              <w:jc w:val="right"/>
            </w:pPr>
            <w:r w:rsidRPr="003540D2">
              <w:t>9,240</w:t>
            </w:r>
          </w:p>
        </w:tc>
      </w:tr>
      <w:tr w:rsidR="00751E9E" w:rsidRPr="003540D2" w14:paraId="72AB6BF5" w14:textId="77777777" w:rsidTr="00650CB9">
        <w:tc>
          <w:tcPr>
            <w:tcW w:w="851" w:type="dxa"/>
            <w:tcBorders>
              <w:bottom w:val="single" w:sz="2" w:space="0" w:color="auto"/>
            </w:tcBorders>
            <w:shd w:val="clear" w:color="auto" w:fill="FFFFFF"/>
            <w:tcMar>
              <w:top w:w="0" w:type="dxa"/>
              <w:left w:w="108" w:type="dxa"/>
              <w:bottom w:w="0" w:type="dxa"/>
              <w:right w:w="108" w:type="dxa"/>
            </w:tcMar>
          </w:tcPr>
          <w:p w14:paraId="6EF956C5" w14:textId="77777777" w:rsidR="00751E9E" w:rsidRPr="003540D2" w:rsidRDefault="00751E9E" w:rsidP="00B92192">
            <w:pPr>
              <w:pStyle w:val="Tabletext"/>
            </w:pPr>
            <w:r w:rsidRPr="003540D2">
              <w:t>9</w:t>
            </w:r>
          </w:p>
        </w:tc>
        <w:tc>
          <w:tcPr>
            <w:tcW w:w="4252" w:type="dxa"/>
            <w:tcBorders>
              <w:bottom w:val="single" w:sz="2" w:space="0" w:color="auto"/>
            </w:tcBorders>
            <w:shd w:val="clear" w:color="auto" w:fill="FFFFFF"/>
            <w:tcMar>
              <w:top w:w="0" w:type="dxa"/>
              <w:left w:w="108" w:type="dxa"/>
              <w:bottom w:w="0" w:type="dxa"/>
              <w:right w:w="108" w:type="dxa"/>
            </w:tcMar>
          </w:tcPr>
          <w:p w14:paraId="6E82BB39" w14:textId="77777777" w:rsidR="00751E9E" w:rsidRPr="003540D2" w:rsidRDefault="00751E9E" w:rsidP="00B92192">
            <w:pPr>
              <w:pStyle w:val="Tabletext"/>
            </w:pPr>
            <w:r w:rsidRPr="003540D2">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tcPr>
          <w:p w14:paraId="28557D0F" w14:textId="77777777" w:rsidR="00751E9E" w:rsidRPr="003540D2" w:rsidRDefault="00751E9E" w:rsidP="007F44FF">
            <w:pPr>
              <w:pStyle w:val="Tabletext"/>
              <w:jc w:val="right"/>
            </w:pPr>
            <w:r w:rsidRPr="003540D2">
              <w:t>6,448</w:t>
            </w:r>
          </w:p>
        </w:tc>
      </w:tr>
      <w:tr w:rsidR="00751E9E" w:rsidRPr="003540D2" w14:paraId="66CABF26" w14:textId="77777777" w:rsidTr="00650CB9">
        <w:tc>
          <w:tcPr>
            <w:tcW w:w="851" w:type="dxa"/>
            <w:tcBorders>
              <w:top w:val="single" w:sz="2" w:space="0" w:color="auto"/>
              <w:bottom w:val="single" w:sz="12" w:space="0" w:color="auto"/>
            </w:tcBorders>
            <w:shd w:val="clear" w:color="auto" w:fill="FFFFFF"/>
            <w:tcMar>
              <w:top w:w="0" w:type="dxa"/>
              <w:left w:w="108" w:type="dxa"/>
              <w:bottom w:w="0" w:type="dxa"/>
              <w:right w:w="108" w:type="dxa"/>
            </w:tcMar>
          </w:tcPr>
          <w:p w14:paraId="35598918" w14:textId="77777777" w:rsidR="00751E9E" w:rsidRPr="003540D2" w:rsidRDefault="00751E9E" w:rsidP="00B92192">
            <w:pPr>
              <w:pStyle w:val="Tabletext"/>
            </w:pPr>
            <w:r w:rsidRPr="003540D2">
              <w:t>10</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tcPr>
          <w:p w14:paraId="46ED378F" w14:textId="77777777" w:rsidR="00751E9E" w:rsidRPr="003540D2" w:rsidRDefault="00751E9E" w:rsidP="00B92192">
            <w:pPr>
              <w:pStyle w:val="Tabletext"/>
            </w:pPr>
            <w:r w:rsidRPr="003540D2">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tcPr>
          <w:p w14:paraId="15793AA0" w14:textId="77777777" w:rsidR="00751E9E" w:rsidRPr="003540D2" w:rsidRDefault="00751E9E" w:rsidP="007F44FF">
            <w:pPr>
              <w:pStyle w:val="Tabletext"/>
              <w:jc w:val="right"/>
            </w:pPr>
            <w:r w:rsidRPr="003540D2">
              <w:t>3,655</w:t>
            </w:r>
          </w:p>
        </w:tc>
      </w:tr>
    </w:tbl>
    <w:p w14:paraId="0B140966" w14:textId="77777777" w:rsidR="00207AF4" w:rsidRPr="003540D2" w:rsidRDefault="00207AF4" w:rsidP="00207AF4">
      <w:pPr>
        <w:pStyle w:val="SubsectionHead"/>
      </w:pPr>
      <w:r w:rsidRPr="003540D2">
        <w:t>Facility amount—group A facilities in MM categories 6 and 7</w:t>
      </w:r>
    </w:p>
    <w:p w14:paraId="1AB93372" w14:textId="77777777" w:rsidR="00497F79" w:rsidRPr="003540D2" w:rsidRDefault="00497F79" w:rsidP="00497F79">
      <w:pPr>
        <w:pStyle w:val="subsection"/>
      </w:pPr>
      <w:r w:rsidRPr="003540D2">
        <w:tab/>
        <w:t>(</w:t>
      </w:r>
      <w:r w:rsidR="0054012D" w:rsidRPr="003540D2">
        <w:t>5C</w:t>
      </w:r>
      <w:r w:rsidRPr="003540D2">
        <w:t>)</w:t>
      </w:r>
      <w:r w:rsidRPr="003540D2">
        <w:tab/>
        <w:t xml:space="preserve">The facility amount for a payment period, for a group A facility for the period with a street address in the MM category known as </w:t>
      </w:r>
      <w:r w:rsidR="00207AF4" w:rsidRPr="003540D2">
        <w:t>M</w:t>
      </w:r>
      <w:r w:rsidRPr="003540D2">
        <w:t>M 6 or MM 7, is the amount set out in the following table for the average daily care count for the facility for the period.</w:t>
      </w:r>
    </w:p>
    <w:p w14:paraId="4DF76864" w14:textId="77777777" w:rsidR="00497F79" w:rsidRPr="003540D2" w:rsidRDefault="00497F79" w:rsidP="00497F79">
      <w:pPr>
        <w:pStyle w:val="Tabletext"/>
      </w:pPr>
      <w:bookmarkStart w:id="18" w:name="_Hlk156545298"/>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497F79" w:rsidRPr="003540D2" w14:paraId="0E0ADD24" w14:textId="77777777" w:rsidTr="00650CB9">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276CA536" w14:textId="77777777" w:rsidR="00497F79" w:rsidRPr="003540D2" w:rsidRDefault="00497F79" w:rsidP="002610F9">
            <w:pPr>
              <w:pStyle w:val="TableHeading"/>
              <w:rPr>
                <w:bCs/>
                <w:color w:val="000000"/>
              </w:rPr>
            </w:pPr>
            <w:r w:rsidRPr="003540D2">
              <w:t xml:space="preserve">Facility amount—group A facilities in MM categories </w:t>
            </w:r>
            <w:r w:rsidR="00207AF4" w:rsidRPr="003540D2">
              <w:t>6</w:t>
            </w:r>
            <w:r w:rsidRPr="003540D2">
              <w:t xml:space="preserve"> </w:t>
            </w:r>
            <w:r w:rsidR="00207AF4" w:rsidRPr="003540D2">
              <w:t>and</w:t>
            </w:r>
            <w:r w:rsidRPr="003540D2">
              <w:t xml:space="preserve"> 7</w:t>
            </w:r>
          </w:p>
        </w:tc>
      </w:tr>
      <w:tr w:rsidR="00497F79" w:rsidRPr="003540D2" w14:paraId="22D88805" w14:textId="77777777" w:rsidTr="00650CB9">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51D25D5B" w14:textId="77777777" w:rsidR="00497F79" w:rsidRPr="003540D2" w:rsidRDefault="00497F79" w:rsidP="002610F9">
            <w:pPr>
              <w:pStyle w:val="TableHeading"/>
              <w:rPr>
                <w:bCs/>
                <w:color w:val="000000"/>
              </w:rPr>
            </w:pPr>
            <w:r w:rsidRPr="003540D2">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0E545D81" w14:textId="77777777" w:rsidR="00497F79" w:rsidRPr="003540D2" w:rsidRDefault="00497F79" w:rsidP="002610F9">
            <w:pPr>
              <w:pStyle w:val="TableHeading"/>
              <w:rPr>
                <w:bCs/>
                <w:color w:val="000000"/>
              </w:rPr>
            </w:pPr>
            <w:r w:rsidRPr="003540D2">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5593D17D" w14:textId="77777777" w:rsidR="00497F79" w:rsidRPr="003540D2" w:rsidRDefault="00497F79" w:rsidP="007F44FF">
            <w:pPr>
              <w:pStyle w:val="TableHeading"/>
              <w:jc w:val="right"/>
              <w:rPr>
                <w:bCs/>
                <w:color w:val="000000"/>
              </w:rPr>
            </w:pPr>
            <w:r w:rsidRPr="003540D2">
              <w:t>Facility amount ($)</w:t>
            </w:r>
          </w:p>
        </w:tc>
      </w:tr>
      <w:tr w:rsidR="00091C2D" w:rsidRPr="003540D2" w14:paraId="15DF2C5D" w14:textId="77777777" w:rsidTr="00650CB9">
        <w:tc>
          <w:tcPr>
            <w:tcW w:w="851" w:type="dxa"/>
            <w:tcBorders>
              <w:top w:val="single" w:sz="12" w:space="0" w:color="auto"/>
            </w:tcBorders>
            <w:shd w:val="clear" w:color="auto" w:fill="FFFFFF"/>
            <w:tcMar>
              <w:top w:w="0" w:type="dxa"/>
              <w:left w:w="108" w:type="dxa"/>
              <w:bottom w:w="0" w:type="dxa"/>
              <w:right w:w="108" w:type="dxa"/>
            </w:tcMar>
            <w:hideMark/>
          </w:tcPr>
          <w:p w14:paraId="67E6F8F6" w14:textId="77777777" w:rsidR="00091C2D" w:rsidRPr="003540D2" w:rsidRDefault="00091C2D" w:rsidP="00B92192">
            <w:pPr>
              <w:pStyle w:val="Tabletext"/>
            </w:pPr>
            <w:r w:rsidRPr="003540D2">
              <w:t>1</w:t>
            </w:r>
          </w:p>
        </w:tc>
        <w:tc>
          <w:tcPr>
            <w:tcW w:w="4252" w:type="dxa"/>
            <w:tcBorders>
              <w:top w:val="single" w:sz="12" w:space="0" w:color="auto"/>
            </w:tcBorders>
            <w:shd w:val="clear" w:color="auto" w:fill="FFFFFF"/>
            <w:tcMar>
              <w:top w:w="0" w:type="dxa"/>
              <w:left w:w="108" w:type="dxa"/>
              <w:bottom w:w="0" w:type="dxa"/>
              <w:right w:w="108" w:type="dxa"/>
            </w:tcMar>
            <w:hideMark/>
          </w:tcPr>
          <w:p w14:paraId="22E9EAB5" w14:textId="77777777" w:rsidR="00091C2D" w:rsidRPr="003540D2" w:rsidRDefault="00091C2D" w:rsidP="00B92192">
            <w:pPr>
              <w:pStyle w:val="Tabletext"/>
            </w:pPr>
            <w:r w:rsidRPr="003540D2">
              <w:t>Less than or equal to 5</w:t>
            </w:r>
          </w:p>
        </w:tc>
        <w:tc>
          <w:tcPr>
            <w:tcW w:w="2080" w:type="dxa"/>
            <w:tcBorders>
              <w:top w:val="single" w:sz="12" w:space="0" w:color="auto"/>
            </w:tcBorders>
            <w:shd w:val="clear" w:color="auto" w:fill="FFFFFF"/>
            <w:tcMar>
              <w:top w:w="0" w:type="dxa"/>
              <w:left w:w="108" w:type="dxa"/>
              <w:bottom w:w="0" w:type="dxa"/>
              <w:right w:w="108" w:type="dxa"/>
            </w:tcMar>
            <w:hideMark/>
          </w:tcPr>
          <w:p w14:paraId="02DDE678" w14:textId="77777777" w:rsidR="00091C2D" w:rsidRPr="003540D2" w:rsidRDefault="00091C2D" w:rsidP="007F44FF">
            <w:pPr>
              <w:pStyle w:val="Tabletext"/>
              <w:jc w:val="right"/>
            </w:pPr>
            <w:r w:rsidRPr="003540D2">
              <w:t>84,057</w:t>
            </w:r>
          </w:p>
        </w:tc>
      </w:tr>
      <w:tr w:rsidR="00091C2D" w:rsidRPr="003540D2" w14:paraId="20BCC98B" w14:textId="77777777" w:rsidTr="00650CB9">
        <w:tc>
          <w:tcPr>
            <w:tcW w:w="851" w:type="dxa"/>
            <w:shd w:val="clear" w:color="auto" w:fill="FFFFFF"/>
            <w:tcMar>
              <w:top w:w="0" w:type="dxa"/>
              <w:left w:w="108" w:type="dxa"/>
              <w:bottom w:w="0" w:type="dxa"/>
              <w:right w:w="108" w:type="dxa"/>
            </w:tcMar>
            <w:hideMark/>
          </w:tcPr>
          <w:p w14:paraId="2DB5AA0E" w14:textId="77777777" w:rsidR="00091C2D" w:rsidRPr="003540D2" w:rsidRDefault="00091C2D" w:rsidP="00B92192">
            <w:pPr>
              <w:pStyle w:val="Tabletext"/>
            </w:pPr>
            <w:r w:rsidRPr="003540D2">
              <w:t>2</w:t>
            </w:r>
          </w:p>
        </w:tc>
        <w:tc>
          <w:tcPr>
            <w:tcW w:w="4252" w:type="dxa"/>
            <w:shd w:val="clear" w:color="auto" w:fill="FFFFFF"/>
            <w:tcMar>
              <w:top w:w="0" w:type="dxa"/>
              <w:left w:w="108" w:type="dxa"/>
              <w:bottom w:w="0" w:type="dxa"/>
              <w:right w:w="108" w:type="dxa"/>
            </w:tcMar>
            <w:hideMark/>
          </w:tcPr>
          <w:p w14:paraId="2D49A365" w14:textId="77777777" w:rsidR="00091C2D" w:rsidRPr="003540D2" w:rsidRDefault="00091C2D" w:rsidP="00B92192">
            <w:pPr>
              <w:pStyle w:val="Tabletext"/>
            </w:pPr>
            <w:r w:rsidRPr="003540D2">
              <w:t>More than 5 but less than or equal to 10</w:t>
            </w:r>
          </w:p>
        </w:tc>
        <w:tc>
          <w:tcPr>
            <w:tcW w:w="2080" w:type="dxa"/>
            <w:shd w:val="clear" w:color="auto" w:fill="FFFFFF"/>
            <w:tcMar>
              <w:top w:w="0" w:type="dxa"/>
              <w:left w:w="108" w:type="dxa"/>
              <w:bottom w:w="0" w:type="dxa"/>
              <w:right w:w="108" w:type="dxa"/>
            </w:tcMar>
            <w:hideMark/>
          </w:tcPr>
          <w:p w14:paraId="7D0E1807" w14:textId="77777777" w:rsidR="00091C2D" w:rsidRPr="003540D2" w:rsidRDefault="00091C2D" w:rsidP="007F44FF">
            <w:pPr>
              <w:pStyle w:val="Tabletext"/>
              <w:jc w:val="right"/>
            </w:pPr>
            <w:r w:rsidRPr="003540D2">
              <w:t>71,321</w:t>
            </w:r>
          </w:p>
        </w:tc>
      </w:tr>
      <w:tr w:rsidR="00091C2D" w:rsidRPr="003540D2" w14:paraId="587BEF86" w14:textId="77777777" w:rsidTr="00650CB9">
        <w:tc>
          <w:tcPr>
            <w:tcW w:w="851" w:type="dxa"/>
            <w:shd w:val="clear" w:color="auto" w:fill="FFFFFF"/>
            <w:tcMar>
              <w:top w:w="0" w:type="dxa"/>
              <w:left w:w="108" w:type="dxa"/>
              <w:bottom w:w="0" w:type="dxa"/>
              <w:right w:w="108" w:type="dxa"/>
            </w:tcMar>
            <w:hideMark/>
          </w:tcPr>
          <w:p w14:paraId="058C9CDC" w14:textId="77777777" w:rsidR="00091C2D" w:rsidRPr="003540D2" w:rsidRDefault="00091C2D" w:rsidP="00B92192">
            <w:pPr>
              <w:pStyle w:val="Tabletext"/>
            </w:pPr>
            <w:r w:rsidRPr="003540D2">
              <w:t>3</w:t>
            </w:r>
          </w:p>
        </w:tc>
        <w:tc>
          <w:tcPr>
            <w:tcW w:w="4252" w:type="dxa"/>
            <w:shd w:val="clear" w:color="auto" w:fill="FFFFFF"/>
            <w:tcMar>
              <w:top w:w="0" w:type="dxa"/>
              <w:left w:w="108" w:type="dxa"/>
              <w:bottom w:w="0" w:type="dxa"/>
              <w:right w:w="108" w:type="dxa"/>
            </w:tcMar>
            <w:hideMark/>
          </w:tcPr>
          <w:p w14:paraId="7E6A62B5" w14:textId="77777777" w:rsidR="00091C2D" w:rsidRPr="003540D2" w:rsidRDefault="00091C2D" w:rsidP="00B92192">
            <w:pPr>
              <w:pStyle w:val="Tabletext"/>
            </w:pPr>
            <w:r w:rsidRPr="003540D2">
              <w:t>More than 10 but less than or equal to 15</w:t>
            </w:r>
          </w:p>
        </w:tc>
        <w:tc>
          <w:tcPr>
            <w:tcW w:w="2080" w:type="dxa"/>
            <w:shd w:val="clear" w:color="auto" w:fill="FFFFFF"/>
            <w:tcMar>
              <w:top w:w="0" w:type="dxa"/>
              <w:left w:w="108" w:type="dxa"/>
              <w:bottom w:w="0" w:type="dxa"/>
              <w:right w:w="108" w:type="dxa"/>
            </w:tcMar>
            <w:hideMark/>
          </w:tcPr>
          <w:p w14:paraId="5259C233" w14:textId="77777777" w:rsidR="00091C2D" w:rsidRPr="003540D2" w:rsidRDefault="00091C2D" w:rsidP="007F44FF">
            <w:pPr>
              <w:pStyle w:val="Tabletext"/>
              <w:jc w:val="right"/>
            </w:pPr>
            <w:r w:rsidRPr="003540D2">
              <w:t>58,585</w:t>
            </w:r>
          </w:p>
        </w:tc>
      </w:tr>
      <w:tr w:rsidR="00091C2D" w:rsidRPr="003540D2" w14:paraId="3B149FE6" w14:textId="77777777" w:rsidTr="00650CB9">
        <w:tc>
          <w:tcPr>
            <w:tcW w:w="851" w:type="dxa"/>
            <w:shd w:val="clear" w:color="auto" w:fill="FFFFFF"/>
            <w:tcMar>
              <w:top w:w="0" w:type="dxa"/>
              <w:left w:w="108" w:type="dxa"/>
              <w:bottom w:w="0" w:type="dxa"/>
              <w:right w:w="108" w:type="dxa"/>
            </w:tcMar>
            <w:hideMark/>
          </w:tcPr>
          <w:p w14:paraId="25A0CF15" w14:textId="77777777" w:rsidR="00091C2D" w:rsidRPr="003540D2" w:rsidRDefault="00091C2D" w:rsidP="00B92192">
            <w:pPr>
              <w:pStyle w:val="Tabletext"/>
            </w:pPr>
            <w:r w:rsidRPr="003540D2">
              <w:t>4</w:t>
            </w:r>
          </w:p>
        </w:tc>
        <w:tc>
          <w:tcPr>
            <w:tcW w:w="4252" w:type="dxa"/>
            <w:shd w:val="clear" w:color="auto" w:fill="FFFFFF"/>
            <w:tcMar>
              <w:top w:w="0" w:type="dxa"/>
              <w:left w:w="108" w:type="dxa"/>
              <w:bottom w:w="0" w:type="dxa"/>
              <w:right w:w="108" w:type="dxa"/>
            </w:tcMar>
            <w:hideMark/>
          </w:tcPr>
          <w:p w14:paraId="25352595" w14:textId="77777777" w:rsidR="00091C2D" w:rsidRPr="003540D2" w:rsidRDefault="00091C2D" w:rsidP="00B92192">
            <w:pPr>
              <w:pStyle w:val="Tabletext"/>
            </w:pPr>
            <w:r w:rsidRPr="003540D2">
              <w:t>More than 15 but less than or equal to 20</w:t>
            </w:r>
          </w:p>
        </w:tc>
        <w:tc>
          <w:tcPr>
            <w:tcW w:w="2080" w:type="dxa"/>
            <w:shd w:val="clear" w:color="auto" w:fill="FFFFFF"/>
            <w:tcMar>
              <w:top w:w="0" w:type="dxa"/>
              <w:left w:w="108" w:type="dxa"/>
              <w:bottom w:w="0" w:type="dxa"/>
              <w:right w:w="108" w:type="dxa"/>
            </w:tcMar>
            <w:hideMark/>
          </w:tcPr>
          <w:p w14:paraId="02EF8D84" w14:textId="77777777" w:rsidR="00091C2D" w:rsidRPr="003540D2" w:rsidRDefault="00091C2D" w:rsidP="007F44FF">
            <w:pPr>
              <w:pStyle w:val="Tabletext"/>
              <w:jc w:val="right"/>
            </w:pPr>
            <w:r w:rsidRPr="003540D2">
              <w:t>45,849</w:t>
            </w:r>
          </w:p>
        </w:tc>
      </w:tr>
      <w:tr w:rsidR="00091C2D" w:rsidRPr="003540D2" w14:paraId="6BDE57D4" w14:textId="77777777" w:rsidTr="00650CB9">
        <w:tc>
          <w:tcPr>
            <w:tcW w:w="851" w:type="dxa"/>
            <w:shd w:val="clear" w:color="auto" w:fill="FFFFFF"/>
            <w:tcMar>
              <w:top w:w="0" w:type="dxa"/>
              <w:left w:w="108" w:type="dxa"/>
              <w:bottom w:w="0" w:type="dxa"/>
              <w:right w:w="108" w:type="dxa"/>
            </w:tcMar>
            <w:hideMark/>
          </w:tcPr>
          <w:p w14:paraId="21471513" w14:textId="77777777" w:rsidR="00091C2D" w:rsidRPr="003540D2" w:rsidRDefault="00091C2D" w:rsidP="00B92192">
            <w:pPr>
              <w:pStyle w:val="Tabletext"/>
            </w:pPr>
            <w:r w:rsidRPr="003540D2">
              <w:t>5</w:t>
            </w:r>
          </w:p>
        </w:tc>
        <w:tc>
          <w:tcPr>
            <w:tcW w:w="4252" w:type="dxa"/>
            <w:shd w:val="clear" w:color="auto" w:fill="FFFFFF"/>
            <w:tcMar>
              <w:top w:w="0" w:type="dxa"/>
              <w:left w:w="108" w:type="dxa"/>
              <w:bottom w:w="0" w:type="dxa"/>
              <w:right w:w="108" w:type="dxa"/>
            </w:tcMar>
            <w:hideMark/>
          </w:tcPr>
          <w:p w14:paraId="3F002E34" w14:textId="77777777" w:rsidR="00091C2D" w:rsidRPr="003540D2" w:rsidRDefault="00091C2D" w:rsidP="00B92192">
            <w:pPr>
              <w:pStyle w:val="Tabletext"/>
            </w:pPr>
            <w:r w:rsidRPr="003540D2">
              <w:t>More than 20 but less than or equal to 25</w:t>
            </w:r>
          </w:p>
        </w:tc>
        <w:tc>
          <w:tcPr>
            <w:tcW w:w="2080" w:type="dxa"/>
            <w:shd w:val="clear" w:color="auto" w:fill="FFFFFF"/>
            <w:tcMar>
              <w:top w:w="0" w:type="dxa"/>
              <w:left w:w="108" w:type="dxa"/>
              <w:bottom w:w="0" w:type="dxa"/>
              <w:right w:w="108" w:type="dxa"/>
            </w:tcMar>
            <w:hideMark/>
          </w:tcPr>
          <w:p w14:paraId="04F9527E" w14:textId="77777777" w:rsidR="00091C2D" w:rsidRPr="003540D2" w:rsidRDefault="00091C2D" w:rsidP="007F44FF">
            <w:pPr>
              <w:pStyle w:val="Tabletext"/>
              <w:jc w:val="right"/>
            </w:pPr>
            <w:r w:rsidRPr="003540D2">
              <w:t>32,210</w:t>
            </w:r>
          </w:p>
        </w:tc>
      </w:tr>
      <w:tr w:rsidR="00091C2D" w:rsidRPr="003540D2" w14:paraId="0F45F250" w14:textId="77777777" w:rsidTr="00650CB9">
        <w:tc>
          <w:tcPr>
            <w:tcW w:w="851" w:type="dxa"/>
            <w:shd w:val="clear" w:color="auto" w:fill="FFFFFF"/>
            <w:tcMar>
              <w:top w:w="0" w:type="dxa"/>
              <w:left w:w="108" w:type="dxa"/>
              <w:bottom w:w="0" w:type="dxa"/>
              <w:right w:w="108" w:type="dxa"/>
            </w:tcMar>
            <w:hideMark/>
          </w:tcPr>
          <w:p w14:paraId="4BDC58BA" w14:textId="77777777" w:rsidR="00091C2D" w:rsidRPr="003540D2" w:rsidRDefault="00091C2D" w:rsidP="00B92192">
            <w:pPr>
              <w:pStyle w:val="Tabletext"/>
            </w:pPr>
            <w:r w:rsidRPr="003540D2">
              <w:t>6</w:t>
            </w:r>
          </w:p>
        </w:tc>
        <w:tc>
          <w:tcPr>
            <w:tcW w:w="4252" w:type="dxa"/>
            <w:shd w:val="clear" w:color="auto" w:fill="FFFFFF"/>
            <w:tcMar>
              <w:top w:w="0" w:type="dxa"/>
              <w:left w:w="108" w:type="dxa"/>
              <w:bottom w:w="0" w:type="dxa"/>
              <w:right w:w="108" w:type="dxa"/>
            </w:tcMar>
            <w:hideMark/>
          </w:tcPr>
          <w:p w14:paraId="5F44A306" w14:textId="77777777" w:rsidR="00091C2D" w:rsidRPr="003540D2" w:rsidRDefault="00091C2D" w:rsidP="00B92192">
            <w:pPr>
              <w:pStyle w:val="Tabletext"/>
            </w:pPr>
            <w:r w:rsidRPr="003540D2">
              <w:t>More than 25 but less than or equal to 30</w:t>
            </w:r>
          </w:p>
        </w:tc>
        <w:tc>
          <w:tcPr>
            <w:tcW w:w="2080" w:type="dxa"/>
            <w:shd w:val="clear" w:color="auto" w:fill="FFFFFF"/>
            <w:tcMar>
              <w:top w:w="0" w:type="dxa"/>
              <w:left w:w="108" w:type="dxa"/>
              <w:bottom w:w="0" w:type="dxa"/>
              <w:right w:w="108" w:type="dxa"/>
            </w:tcMar>
            <w:hideMark/>
          </w:tcPr>
          <w:p w14:paraId="672EF3A5" w14:textId="77777777" w:rsidR="00091C2D" w:rsidRPr="003540D2" w:rsidRDefault="00091C2D" w:rsidP="007F44FF">
            <w:pPr>
              <w:pStyle w:val="Tabletext"/>
              <w:jc w:val="right"/>
            </w:pPr>
            <w:r w:rsidRPr="003540D2">
              <w:t>17,580</w:t>
            </w:r>
          </w:p>
        </w:tc>
      </w:tr>
      <w:tr w:rsidR="00091C2D" w:rsidRPr="003540D2" w14:paraId="51AA8DD8" w14:textId="77777777" w:rsidTr="00650CB9">
        <w:tc>
          <w:tcPr>
            <w:tcW w:w="851" w:type="dxa"/>
            <w:shd w:val="clear" w:color="auto" w:fill="FFFFFF"/>
            <w:tcMar>
              <w:top w:w="0" w:type="dxa"/>
              <w:left w:w="108" w:type="dxa"/>
              <w:bottom w:w="0" w:type="dxa"/>
              <w:right w:w="108" w:type="dxa"/>
            </w:tcMar>
            <w:hideMark/>
          </w:tcPr>
          <w:p w14:paraId="096D93B9" w14:textId="77777777" w:rsidR="00091C2D" w:rsidRPr="003540D2" w:rsidRDefault="00091C2D" w:rsidP="00B92192">
            <w:pPr>
              <w:pStyle w:val="Tabletext"/>
            </w:pPr>
            <w:r w:rsidRPr="003540D2">
              <w:t>7</w:t>
            </w:r>
          </w:p>
        </w:tc>
        <w:tc>
          <w:tcPr>
            <w:tcW w:w="4252" w:type="dxa"/>
            <w:shd w:val="clear" w:color="auto" w:fill="FFFFFF"/>
            <w:tcMar>
              <w:top w:w="0" w:type="dxa"/>
              <w:left w:w="108" w:type="dxa"/>
              <w:bottom w:w="0" w:type="dxa"/>
              <w:right w:w="108" w:type="dxa"/>
            </w:tcMar>
            <w:hideMark/>
          </w:tcPr>
          <w:p w14:paraId="4BC8DD93" w14:textId="77777777" w:rsidR="00091C2D" w:rsidRPr="003540D2" w:rsidRDefault="00091C2D" w:rsidP="00B92192">
            <w:pPr>
              <w:pStyle w:val="Tabletext"/>
            </w:pPr>
            <w:r w:rsidRPr="003540D2">
              <w:t>More than 30 but less than or equal to 35</w:t>
            </w:r>
          </w:p>
        </w:tc>
        <w:tc>
          <w:tcPr>
            <w:tcW w:w="2080" w:type="dxa"/>
            <w:shd w:val="clear" w:color="auto" w:fill="FFFFFF"/>
            <w:tcMar>
              <w:top w:w="0" w:type="dxa"/>
              <w:left w:w="108" w:type="dxa"/>
              <w:bottom w:w="0" w:type="dxa"/>
              <w:right w:w="108" w:type="dxa"/>
            </w:tcMar>
            <w:hideMark/>
          </w:tcPr>
          <w:p w14:paraId="73E9212C" w14:textId="77777777" w:rsidR="00091C2D" w:rsidRPr="003540D2" w:rsidRDefault="00091C2D" w:rsidP="007F44FF">
            <w:pPr>
              <w:pStyle w:val="Tabletext"/>
              <w:jc w:val="right"/>
            </w:pPr>
            <w:r w:rsidRPr="003540D2">
              <w:t>14,269</w:t>
            </w:r>
          </w:p>
        </w:tc>
      </w:tr>
      <w:tr w:rsidR="00091C2D" w:rsidRPr="003540D2" w14:paraId="26584901" w14:textId="77777777" w:rsidTr="00650CB9">
        <w:tc>
          <w:tcPr>
            <w:tcW w:w="851" w:type="dxa"/>
            <w:shd w:val="clear" w:color="auto" w:fill="FFFFFF"/>
            <w:tcMar>
              <w:top w:w="0" w:type="dxa"/>
              <w:left w:w="108" w:type="dxa"/>
              <w:bottom w:w="0" w:type="dxa"/>
              <w:right w:w="108" w:type="dxa"/>
            </w:tcMar>
            <w:hideMark/>
          </w:tcPr>
          <w:p w14:paraId="171070DC" w14:textId="77777777" w:rsidR="00091C2D" w:rsidRPr="003540D2" w:rsidRDefault="00091C2D" w:rsidP="00B92192">
            <w:pPr>
              <w:pStyle w:val="Tabletext"/>
            </w:pPr>
            <w:r w:rsidRPr="003540D2">
              <w:t>8</w:t>
            </w:r>
          </w:p>
        </w:tc>
        <w:tc>
          <w:tcPr>
            <w:tcW w:w="4252" w:type="dxa"/>
            <w:shd w:val="clear" w:color="auto" w:fill="FFFFFF"/>
            <w:tcMar>
              <w:top w:w="0" w:type="dxa"/>
              <w:left w:w="108" w:type="dxa"/>
              <w:bottom w:w="0" w:type="dxa"/>
              <w:right w:w="108" w:type="dxa"/>
            </w:tcMar>
            <w:hideMark/>
          </w:tcPr>
          <w:p w14:paraId="6CC67625" w14:textId="77777777" w:rsidR="00091C2D" w:rsidRPr="003540D2" w:rsidRDefault="00091C2D" w:rsidP="00B92192">
            <w:pPr>
              <w:pStyle w:val="Tabletext"/>
            </w:pPr>
            <w:r w:rsidRPr="003540D2">
              <w:t>More than 35 but less than or equal to 40</w:t>
            </w:r>
          </w:p>
        </w:tc>
        <w:tc>
          <w:tcPr>
            <w:tcW w:w="2080" w:type="dxa"/>
            <w:shd w:val="clear" w:color="auto" w:fill="FFFFFF"/>
            <w:tcMar>
              <w:top w:w="0" w:type="dxa"/>
              <w:left w:w="108" w:type="dxa"/>
              <w:bottom w:w="0" w:type="dxa"/>
              <w:right w:w="108" w:type="dxa"/>
            </w:tcMar>
            <w:hideMark/>
          </w:tcPr>
          <w:p w14:paraId="14AF5B8F" w14:textId="77777777" w:rsidR="00091C2D" w:rsidRPr="003540D2" w:rsidRDefault="00091C2D" w:rsidP="007F44FF">
            <w:pPr>
              <w:pStyle w:val="Tabletext"/>
              <w:jc w:val="right"/>
            </w:pPr>
            <w:r w:rsidRPr="003540D2">
              <w:t>10,958</w:t>
            </w:r>
          </w:p>
        </w:tc>
      </w:tr>
      <w:tr w:rsidR="00091C2D" w:rsidRPr="003540D2" w14:paraId="6403A3B7" w14:textId="77777777" w:rsidTr="00650CB9">
        <w:tc>
          <w:tcPr>
            <w:tcW w:w="851" w:type="dxa"/>
            <w:tcBorders>
              <w:bottom w:val="single" w:sz="2" w:space="0" w:color="auto"/>
            </w:tcBorders>
            <w:shd w:val="clear" w:color="auto" w:fill="FFFFFF"/>
            <w:tcMar>
              <w:top w:w="0" w:type="dxa"/>
              <w:left w:w="108" w:type="dxa"/>
              <w:bottom w:w="0" w:type="dxa"/>
              <w:right w:w="108" w:type="dxa"/>
            </w:tcMar>
            <w:hideMark/>
          </w:tcPr>
          <w:p w14:paraId="23F56CDA" w14:textId="77777777" w:rsidR="00091C2D" w:rsidRPr="003540D2" w:rsidRDefault="00091C2D" w:rsidP="00B92192">
            <w:pPr>
              <w:pStyle w:val="Tabletext"/>
            </w:pPr>
            <w:r w:rsidRPr="003540D2">
              <w:t>9</w:t>
            </w:r>
          </w:p>
        </w:tc>
        <w:tc>
          <w:tcPr>
            <w:tcW w:w="4252" w:type="dxa"/>
            <w:tcBorders>
              <w:bottom w:val="single" w:sz="2" w:space="0" w:color="auto"/>
            </w:tcBorders>
            <w:shd w:val="clear" w:color="auto" w:fill="FFFFFF"/>
            <w:tcMar>
              <w:top w:w="0" w:type="dxa"/>
              <w:left w:w="108" w:type="dxa"/>
              <w:bottom w:w="0" w:type="dxa"/>
              <w:right w:w="108" w:type="dxa"/>
            </w:tcMar>
            <w:hideMark/>
          </w:tcPr>
          <w:p w14:paraId="195DB799" w14:textId="77777777" w:rsidR="00091C2D" w:rsidRPr="003540D2" w:rsidRDefault="00091C2D" w:rsidP="00B92192">
            <w:pPr>
              <w:pStyle w:val="Tabletext"/>
            </w:pPr>
            <w:r w:rsidRPr="003540D2">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hideMark/>
          </w:tcPr>
          <w:p w14:paraId="3B59183D" w14:textId="77777777" w:rsidR="00091C2D" w:rsidRPr="003540D2" w:rsidRDefault="00091C2D" w:rsidP="007F44FF">
            <w:pPr>
              <w:pStyle w:val="Tabletext"/>
              <w:jc w:val="right"/>
            </w:pPr>
            <w:r w:rsidRPr="003540D2">
              <w:t>7,646</w:t>
            </w:r>
          </w:p>
        </w:tc>
      </w:tr>
      <w:tr w:rsidR="00091C2D" w:rsidRPr="003540D2" w14:paraId="344B7E89" w14:textId="77777777" w:rsidTr="00650CB9">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7AAC8F39" w14:textId="77777777" w:rsidR="00091C2D" w:rsidRPr="003540D2" w:rsidRDefault="00091C2D" w:rsidP="00B92192">
            <w:pPr>
              <w:pStyle w:val="Tabletext"/>
            </w:pPr>
            <w:r w:rsidRPr="003540D2">
              <w:t>10</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48FF858D" w14:textId="77777777" w:rsidR="00091C2D" w:rsidRPr="003540D2" w:rsidRDefault="00091C2D" w:rsidP="00B92192">
            <w:pPr>
              <w:pStyle w:val="Tabletext"/>
            </w:pPr>
            <w:r w:rsidRPr="003540D2">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0DB35834" w14:textId="77777777" w:rsidR="00091C2D" w:rsidRPr="003540D2" w:rsidRDefault="00091C2D" w:rsidP="007F44FF">
            <w:pPr>
              <w:pStyle w:val="Tabletext"/>
              <w:jc w:val="right"/>
            </w:pPr>
            <w:r w:rsidRPr="003540D2">
              <w:t>4,335</w:t>
            </w:r>
          </w:p>
        </w:tc>
      </w:tr>
    </w:tbl>
    <w:bookmarkEnd w:id="18"/>
    <w:p w14:paraId="4F4217B9" w14:textId="77777777" w:rsidR="00497F79" w:rsidRPr="003540D2" w:rsidRDefault="00497F79" w:rsidP="00497F79">
      <w:pPr>
        <w:pStyle w:val="SubsectionHead"/>
      </w:pPr>
      <w:r w:rsidRPr="003540D2">
        <w:t>Facility amount—group B facilities</w:t>
      </w:r>
      <w:r w:rsidR="009F7B1D" w:rsidRPr="003540D2">
        <w:t xml:space="preserve"> in MM category 1</w:t>
      </w:r>
    </w:p>
    <w:p w14:paraId="3594F8C3" w14:textId="77777777" w:rsidR="00696E92" w:rsidRPr="003540D2" w:rsidRDefault="00696E92" w:rsidP="00696E92">
      <w:pPr>
        <w:pStyle w:val="subsection"/>
      </w:pPr>
      <w:r w:rsidRPr="003540D2">
        <w:tab/>
        <w:t>(6)</w:t>
      </w:r>
      <w:r w:rsidRPr="003540D2">
        <w:tab/>
        <w:t>The facility amount for a payment period, for a group B facility for the period with a street address in the MM category known as MM 1, is the amount set out in the following table for the average daily care count for the facility for the period.</w:t>
      </w:r>
    </w:p>
    <w:p w14:paraId="2F18218A" w14:textId="77777777" w:rsidR="00696E92" w:rsidRPr="003540D2" w:rsidRDefault="00696E92" w:rsidP="00696E92">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9F7B1D" w:rsidRPr="003540D2" w14:paraId="57940ED4" w14:textId="77777777" w:rsidTr="00650CB9">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4BCB76A9" w14:textId="77777777" w:rsidR="009F7B1D" w:rsidRPr="003540D2" w:rsidRDefault="009F7B1D" w:rsidP="002610F9">
            <w:pPr>
              <w:pStyle w:val="TableHeading"/>
              <w:rPr>
                <w:bCs/>
                <w:color w:val="000000"/>
              </w:rPr>
            </w:pPr>
            <w:r w:rsidRPr="003540D2">
              <w:t>Facility amount—group B facilities in MM category 1</w:t>
            </w:r>
          </w:p>
        </w:tc>
      </w:tr>
      <w:tr w:rsidR="009F7B1D" w:rsidRPr="003540D2" w14:paraId="145F0066" w14:textId="77777777" w:rsidTr="00650CB9">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6609C842" w14:textId="77777777" w:rsidR="009F7B1D" w:rsidRPr="003540D2" w:rsidRDefault="009F7B1D" w:rsidP="002610F9">
            <w:pPr>
              <w:pStyle w:val="TableHeading"/>
              <w:rPr>
                <w:bCs/>
                <w:color w:val="000000"/>
              </w:rPr>
            </w:pPr>
            <w:r w:rsidRPr="003540D2">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205485BD" w14:textId="77777777" w:rsidR="009F7B1D" w:rsidRPr="003540D2" w:rsidRDefault="009F7B1D" w:rsidP="002610F9">
            <w:pPr>
              <w:pStyle w:val="TableHeading"/>
              <w:rPr>
                <w:bCs/>
                <w:color w:val="000000"/>
              </w:rPr>
            </w:pPr>
            <w:r w:rsidRPr="003540D2">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659B5D81" w14:textId="77777777" w:rsidR="009F7B1D" w:rsidRPr="003540D2" w:rsidRDefault="009F7B1D" w:rsidP="00F319C5">
            <w:pPr>
              <w:pStyle w:val="TableHeading"/>
              <w:jc w:val="right"/>
              <w:rPr>
                <w:bCs/>
                <w:color w:val="000000"/>
              </w:rPr>
            </w:pPr>
            <w:r w:rsidRPr="003540D2">
              <w:t>Facility amount ($)</w:t>
            </w:r>
          </w:p>
        </w:tc>
      </w:tr>
      <w:tr w:rsidR="00696E92" w:rsidRPr="003540D2" w14:paraId="28E78B75" w14:textId="77777777" w:rsidTr="00650CB9">
        <w:tc>
          <w:tcPr>
            <w:tcW w:w="851" w:type="dxa"/>
            <w:tcBorders>
              <w:top w:val="single" w:sz="12" w:space="0" w:color="auto"/>
            </w:tcBorders>
            <w:shd w:val="clear" w:color="auto" w:fill="FFFFFF"/>
            <w:tcMar>
              <w:top w:w="0" w:type="dxa"/>
              <w:left w:w="108" w:type="dxa"/>
              <w:bottom w:w="0" w:type="dxa"/>
              <w:right w:w="108" w:type="dxa"/>
            </w:tcMar>
            <w:hideMark/>
          </w:tcPr>
          <w:p w14:paraId="1B9EF710" w14:textId="77777777" w:rsidR="00696E92" w:rsidRPr="003540D2" w:rsidRDefault="00696E92" w:rsidP="00B92192">
            <w:pPr>
              <w:pStyle w:val="Tabletext"/>
            </w:pPr>
            <w:r w:rsidRPr="003540D2">
              <w:t>1</w:t>
            </w:r>
          </w:p>
        </w:tc>
        <w:tc>
          <w:tcPr>
            <w:tcW w:w="4252" w:type="dxa"/>
            <w:tcBorders>
              <w:top w:val="single" w:sz="12" w:space="0" w:color="auto"/>
            </w:tcBorders>
            <w:shd w:val="clear" w:color="auto" w:fill="FFFFFF"/>
            <w:tcMar>
              <w:top w:w="0" w:type="dxa"/>
              <w:left w:w="108" w:type="dxa"/>
              <w:bottom w:w="0" w:type="dxa"/>
              <w:right w:w="108" w:type="dxa"/>
            </w:tcMar>
            <w:hideMark/>
          </w:tcPr>
          <w:p w14:paraId="3C78E885" w14:textId="77777777" w:rsidR="00696E92" w:rsidRPr="003540D2" w:rsidRDefault="00696E92" w:rsidP="00B92192">
            <w:pPr>
              <w:pStyle w:val="Tabletext"/>
            </w:pPr>
            <w:r w:rsidRPr="003540D2">
              <w:t>Less than or equal to 20</w:t>
            </w:r>
          </w:p>
        </w:tc>
        <w:tc>
          <w:tcPr>
            <w:tcW w:w="2080" w:type="dxa"/>
            <w:tcBorders>
              <w:top w:val="single" w:sz="12" w:space="0" w:color="auto"/>
            </w:tcBorders>
            <w:shd w:val="clear" w:color="auto" w:fill="FFFFFF"/>
            <w:tcMar>
              <w:top w:w="0" w:type="dxa"/>
              <w:left w:w="108" w:type="dxa"/>
              <w:bottom w:w="0" w:type="dxa"/>
              <w:right w:w="108" w:type="dxa"/>
            </w:tcMar>
            <w:hideMark/>
          </w:tcPr>
          <w:p w14:paraId="057D09A4" w14:textId="77777777" w:rsidR="00696E92" w:rsidRPr="003540D2" w:rsidRDefault="00696E92" w:rsidP="00F319C5">
            <w:pPr>
              <w:pStyle w:val="Tabletext"/>
              <w:jc w:val="right"/>
            </w:pPr>
            <w:r w:rsidRPr="003540D2">
              <w:t>13,528</w:t>
            </w:r>
          </w:p>
        </w:tc>
      </w:tr>
      <w:tr w:rsidR="00696E92" w:rsidRPr="003540D2" w14:paraId="52708D2D" w14:textId="77777777" w:rsidTr="00650CB9">
        <w:tc>
          <w:tcPr>
            <w:tcW w:w="851" w:type="dxa"/>
            <w:tcBorders>
              <w:bottom w:val="single" w:sz="2" w:space="0" w:color="auto"/>
            </w:tcBorders>
            <w:shd w:val="clear" w:color="auto" w:fill="FFFFFF"/>
            <w:tcMar>
              <w:top w:w="0" w:type="dxa"/>
              <w:left w:w="108" w:type="dxa"/>
              <w:bottom w:w="0" w:type="dxa"/>
              <w:right w:w="108" w:type="dxa"/>
            </w:tcMar>
            <w:hideMark/>
          </w:tcPr>
          <w:p w14:paraId="55DDC7CB" w14:textId="77777777" w:rsidR="00696E92" w:rsidRPr="003540D2" w:rsidRDefault="00696E92" w:rsidP="00B92192">
            <w:pPr>
              <w:pStyle w:val="Tabletext"/>
            </w:pPr>
            <w:r w:rsidRPr="003540D2">
              <w:t>2</w:t>
            </w:r>
          </w:p>
        </w:tc>
        <w:tc>
          <w:tcPr>
            <w:tcW w:w="4252" w:type="dxa"/>
            <w:tcBorders>
              <w:bottom w:val="single" w:sz="2" w:space="0" w:color="auto"/>
            </w:tcBorders>
            <w:shd w:val="clear" w:color="auto" w:fill="FFFFFF"/>
            <w:tcMar>
              <w:top w:w="0" w:type="dxa"/>
              <w:left w:w="108" w:type="dxa"/>
              <w:bottom w:w="0" w:type="dxa"/>
              <w:right w:w="108" w:type="dxa"/>
            </w:tcMar>
            <w:hideMark/>
          </w:tcPr>
          <w:p w14:paraId="38468ABE" w14:textId="77777777" w:rsidR="00696E92" w:rsidRPr="003540D2" w:rsidRDefault="00696E92" w:rsidP="00B92192">
            <w:pPr>
              <w:pStyle w:val="Tabletext"/>
            </w:pPr>
            <w:r w:rsidRPr="003540D2">
              <w:t>More than 20 but less than or equal to 25</w:t>
            </w:r>
          </w:p>
        </w:tc>
        <w:tc>
          <w:tcPr>
            <w:tcW w:w="2080" w:type="dxa"/>
            <w:tcBorders>
              <w:bottom w:val="single" w:sz="2" w:space="0" w:color="auto"/>
            </w:tcBorders>
            <w:shd w:val="clear" w:color="auto" w:fill="FFFFFF"/>
            <w:tcMar>
              <w:top w:w="0" w:type="dxa"/>
              <w:left w:w="108" w:type="dxa"/>
              <w:bottom w:w="0" w:type="dxa"/>
              <w:right w:w="108" w:type="dxa"/>
            </w:tcMar>
            <w:hideMark/>
          </w:tcPr>
          <w:p w14:paraId="05456641" w14:textId="77777777" w:rsidR="00696E92" w:rsidRPr="003540D2" w:rsidRDefault="00696E92" w:rsidP="00F319C5">
            <w:pPr>
              <w:pStyle w:val="Tabletext"/>
              <w:jc w:val="right"/>
            </w:pPr>
            <w:r w:rsidRPr="003540D2">
              <w:t>12,062</w:t>
            </w:r>
          </w:p>
        </w:tc>
      </w:tr>
      <w:tr w:rsidR="00696E92" w:rsidRPr="003540D2" w14:paraId="25CC7AD9" w14:textId="77777777" w:rsidTr="00650CB9">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42E4CEB7" w14:textId="77777777" w:rsidR="00696E92" w:rsidRPr="003540D2" w:rsidRDefault="00696E92" w:rsidP="00B92192">
            <w:pPr>
              <w:pStyle w:val="Tabletext"/>
            </w:pPr>
            <w:r w:rsidRPr="003540D2">
              <w:t>3</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5EDB1460" w14:textId="77777777" w:rsidR="00696E92" w:rsidRPr="003540D2" w:rsidRDefault="00696E92" w:rsidP="00B92192">
            <w:pPr>
              <w:pStyle w:val="Tabletext"/>
            </w:pPr>
            <w:r w:rsidRPr="003540D2">
              <w:t>More than 25 but less than or equal to 30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15A9952C" w14:textId="77777777" w:rsidR="00696E92" w:rsidRPr="003540D2" w:rsidRDefault="00696E92" w:rsidP="00F319C5">
            <w:pPr>
              <w:pStyle w:val="Tabletext"/>
              <w:jc w:val="right"/>
            </w:pPr>
            <w:r w:rsidRPr="003540D2">
              <w:t>6,584</w:t>
            </w:r>
          </w:p>
        </w:tc>
      </w:tr>
    </w:tbl>
    <w:p w14:paraId="3091A3B6" w14:textId="77777777" w:rsidR="007D6D2E" w:rsidRPr="003540D2" w:rsidRDefault="007D6D2E" w:rsidP="007D6D2E">
      <w:pPr>
        <w:pStyle w:val="SubsectionHead"/>
      </w:pPr>
      <w:r w:rsidRPr="003540D2">
        <w:t xml:space="preserve">Facility amount—group </w:t>
      </w:r>
      <w:r w:rsidR="00F74E9C" w:rsidRPr="003540D2">
        <w:t>B</w:t>
      </w:r>
      <w:r w:rsidRPr="003540D2">
        <w:t xml:space="preserve"> facilities in MM categories 2 and 3</w:t>
      </w:r>
    </w:p>
    <w:p w14:paraId="5E423E87" w14:textId="77777777" w:rsidR="00497F79" w:rsidRPr="003540D2" w:rsidRDefault="00497F79" w:rsidP="00497F79">
      <w:pPr>
        <w:pStyle w:val="subsection"/>
      </w:pPr>
      <w:r w:rsidRPr="003540D2">
        <w:tab/>
        <w:t>(6</w:t>
      </w:r>
      <w:r w:rsidR="006F1FFF" w:rsidRPr="003540D2">
        <w:t>A</w:t>
      </w:r>
      <w:r w:rsidRPr="003540D2">
        <w:t>)</w:t>
      </w:r>
      <w:r w:rsidRPr="003540D2">
        <w:tab/>
        <w:t xml:space="preserve">The facility amount for a payment period, for a group B facility for the period with a street address in the MM category known as MM </w:t>
      </w:r>
      <w:r w:rsidR="00F74E9C" w:rsidRPr="003540D2">
        <w:t>2</w:t>
      </w:r>
      <w:r w:rsidRPr="003540D2">
        <w:t xml:space="preserve"> or MM </w:t>
      </w:r>
      <w:r w:rsidR="00F74E9C" w:rsidRPr="003540D2">
        <w:t>3</w:t>
      </w:r>
      <w:r w:rsidRPr="003540D2">
        <w:t>, is the amount set out in the following table for the average daily care count for the facility for the period.</w:t>
      </w:r>
    </w:p>
    <w:p w14:paraId="2E65B0D6" w14:textId="77777777" w:rsidR="00497F79" w:rsidRPr="003540D2" w:rsidRDefault="00497F79" w:rsidP="00497F79">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394"/>
        <w:gridCol w:w="1938"/>
      </w:tblGrid>
      <w:tr w:rsidR="00497F79" w:rsidRPr="003540D2" w14:paraId="76293448" w14:textId="77777777" w:rsidTr="00650CB9">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0E3DDBE2" w14:textId="77777777" w:rsidR="00497F79" w:rsidRPr="003540D2" w:rsidRDefault="00497F79" w:rsidP="002610F9">
            <w:pPr>
              <w:pStyle w:val="TableHeading"/>
              <w:rPr>
                <w:bCs/>
                <w:color w:val="000000"/>
              </w:rPr>
            </w:pPr>
            <w:r w:rsidRPr="003540D2">
              <w:t xml:space="preserve">Facility amount—group B facilities in MM categories </w:t>
            </w:r>
            <w:r w:rsidR="00F74E9C" w:rsidRPr="003540D2">
              <w:t>2 and 3</w:t>
            </w:r>
          </w:p>
        </w:tc>
      </w:tr>
      <w:tr w:rsidR="00497F79" w:rsidRPr="003540D2" w14:paraId="1E071F77" w14:textId="77777777" w:rsidTr="00650CB9">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25C79D6D" w14:textId="77777777" w:rsidR="00497F79" w:rsidRPr="003540D2" w:rsidRDefault="00497F79" w:rsidP="002610F9">
            <w:pPr>
              <w:pStyle w:val="TableHeading"/>
              <w:rPr>
                <w:bCs/>
                <w:color w:val="000000"/>
              </w:rPr>
            </w:pPr>
            <w:r w:rsidRPr="003540D2">
              <w:t>Item</w:t>
            </w:r>
          </w:p>
        </w:tc>
        <w:tc>
          <w:tcPr>
            <w:tcW w:w="4394" w:type="dxa"/>
            <w:tcBorders>
              <w:top w:val="single" w:sz="6" w:space="0" w:color="auto"/>
              <w:bottom w:val="single" w:sz="12" w:space="0" w:color="auto"/>
            </w:tcBorders>
            <w:shd w:val="clear" w:color="auto" w:fill="FFFFFF"/>
            <w:tcMar>
              <w:top w:w="0" w:type="dxa"/>
              <w:left w:w="108" w:type="dxa"/>
              <w:bottom w:w="0" w:type="dxa"/>
              <w:right w:w="108" w:type="dxa"/>
            </w:tcMar>
            <w:hideMark/>
          </w:tcPr>
          <w:p w14:paraId="75EF2E65" w14:textId="77777777" w:rsidR="00497F79" w:rsidRPr="003540D2" w:rsidRDefault="00497F79" w:rsidP="002610F9">
            <w:pPr>
              <w:pStyle w:val="TableHeading"/>
              <w:rPr>
                <w:bCs/>
                <w:color w:val="000000"/>
              </w:rPr>
            </w:pPr>
            <w:r w:rsidRPr="003540D2">
              <w:t>Average daily care count</w:t>
            </w:r>
          </w:p>
        </w:tc>
        <w:tc>
          <w:tcPr>
            <w:tcW w:w="1938" w:type="dxa"/>
            <w:tcBorders>
              <w:top w:val="single" w:sz="6" w:space="0" w:color="auto"/>
              <w:bottom w:val="single" w:sz="12" w:space="0" w:color="auto"/>
            </w:tcBorders>
            <w:shd w:val="clear" w:color="auto" w:fill="FFFFFF"/>
            <w:tcMar>
              <w:top w:w="0" w:type="dxa"/>
              <w:left w:w="108" w:type="dxa"/>
              <w:bottom w:w="0" w:type="dxa"/>
              <w:right w:w="108" w:type="dxa"/>
            </w:tcMar>
            <w:hideMark/>
          </w:tcPr>
          <w:p w14:paraId="73D3C3B0" w14:textId="77777777" w:rsidR="00497F79" w:rsidRPr="003540D2" w:rsidRDefault="00497F79" w:rsidP="00F319C5">
            <w:pPr>
              <w:pStyle w:val="TableHeading"/>
              <w:jc w:val="right"/>
              <w:rPr>
                <w:bCs/>
                <w:color w:val="000000"/>
              </w:rPr>
            </w:pPr>
            <w:r w:rsidRPr="003540D2">
              <w:t>Facility amount ($)</w:t>
            </w:r>
          </w:p>
        </w:tc>
      </w:tr>
      <w:tr w:rsidR="003B4718" w:rsidRPr="003540D2" w14:paraId="36AA46C4" w14:textId="77777777" w:rsidTr="00650CB9">
        <w:tc>
          <w:tcPr>
            <w:tcW w:w="851" w:type="dxa"/>
            <w:tcBorders>
              <w:top w:val="single" w:sz="12" w:space="0" w:color="auto"/>
            </w:tcBorders>
            <w:shd w:val="clear" w:color="auto" w:fill="FFFFFF"/>
            <w:tcMar>
              <w:top w:w="0" w:type="dxa"/>
              <w:left w:w="108" w:type="dxa"/>
              <w:bottom w:w="0" w:type="dxa"/>
              <w:right w:w="108" w:type="dxa"/>
            </w:tcMar>
            <w:hideMark/>
          </w:tcPr>
          <w:p w14:paraId="124EDAB2" w14:textId="77777777" w:rsidR="003B4718" w:rsidRPr="003540D2" w:rsidRDefault="003B4718" w:rsidP="00B92192">
            <w:pPr>
              <w:pStyle w:val="Tabletext"/>
            </w:pPr>
            <w:r w:rsidRPr="003540D2">
              <w:t>1</w:t>
            </w:r>
          </w:p>
        </w:tc>
        <w:tc>
          <w:tcPr>
            <w:tcW w:w="4394" w:type="dxa"/>
            <w:tcBorders>
              <w:top w:val="single" w:sz="12" w:space="0" w:color="auto"/>
            </w:tcBorders>
            <w:shd w:val="clear" w:color="auto" w:fill="FFFFFF"/>
            <w:tcMar>
              <w:top w:w="0" w:type="dxa"/>
              <w:left w:w="108" w:type="dxa"/>
              <w:bottom w:w="0" w:type="dxa"/>
              <w:right w:w="108" w:type="dxa"/>
            </w:tcMar>
            <w:hideMark/>
          </w:tcPr>
          <w:p w14:paraId="7628968F" w14:textId="77777777" w:rsidR="003B4718" w:rsidRPr="003540D2" w:rsidRDefault="003B4718" w:rsidP="00B92192">
            <w:pPr>
              <w:pStyle w:val="Tabletext"/>
            </w:pPr>
            <w:r w:rsidRPr="003540D2">
              <w:t>Less than or equal to 20</w:t>
            </w:r>
          </w:p>
        </w:tc>
        <w:tc>
          <w:tcPr>
            <w:tcW w:w="1938" w:type="dxa"/>
            <w:tcBorders>
              <w:top w:val="single" w:sz="12" w:space="0" w:color="auto"/>
            </w:tcBorders>
            <w:shd w:val="clear" w:color="auto" w:fill="FFFFFF"/>
            <w:tcMar>
              <w:top w:w="0" w:type="dxa"/>
              <w:left w:w="108" w:type="dxa"/>
              <w:bottom w:w="0" w:type="dxa"/>
              <w:right w:w="108" w:type="dxa"/>
            </w:tcMar>
            <w:hideMark/>
          </w:tcPr>
          <w:p w14:paraId="0E24D920" w14:textId="77777777" w:rsidR="003B4718" w:rsidRPr="003540D2" w:rsidRDefault="003B4718" w:rsidP="00F319C5">
            <w:pPr>
              <w:pStyle w:val="Tabletext"/>
              <w:jc w:val="right"/>
            </w:pPr>
            <w:r w:rsidRPr="003540D2">
              <w:t>14,858</w:t>
            </w:r>
          </w:p>
        </w:tc>
      </w:tr>
      <w:tr w:rsidR="003B4718" w:rsidRPr="003540D2" w14:paraId="2DA3AE3F" w14:textId="77777777" w:rsidTr="00650CB9">
        <w:tc>
          <w:tcPr>
            <w:tcW w:w="851" w:type="dxa"/>
            <w:tcBorders>
              <w:bottom w:val="single" w:sz="2" w:space="0" w:color="auto"/>
            </w:tcBorders>
            <w:shd w:val="clear" w:color="auto" w:fill="FFFFFF"/>
            <w:tcMar>
              <w:top w:w="0" w:type="dxa"/>
              <w:left w:w="108" w:type="dxa"/>
              <w:bottom w:w="0" w:type="dxa"/>
              <w:right w:w="108" w:type="dxa"/>
            </w:tcMar>
            <w:hideMark/>
          </w:tcPr>
          <w:p w14:paraId="3D699223" w14:textId="77777777" w:rsidR="003B4718" w:rsidRPr="003540D2" w:rsidRDefault="003B4718" w:rsidP="00B92192">
            <w:pPr>
              <w:pStyle w:val="Tabletext"/>
            </w:pPr>
            <w:r w:rsidRPr="003540D2">
              <w:t>2</w:t>
            </w:r>
          </w:p>
        </w:tc>
        <w:tc>
          <w:tcPr>
            <w:tcW w:w="4394" w:type="dxa"/>
            <w:tcBorders>
              <w:bottom w:val="single" w:sz="2" w:space="0" w:color="auto"/>
            </w:tcBorders>
            <w:shd w:val="clear" w:color="auto" w:fill="FFFFFF"/>
            <w:tcMar>
              <w:top w:w="0" w:type="dxa"/>
              <w:left w:w="108" w:type="dxa"/>
              <w:bottom w:w="0" w:type="dxa"/>
              <w:right w:w="108" w:type="dxa"/>
            </w:tcMar>
            <w:hideMark/>
          </w:tcPr>
          <w:p w14:paraId="161826C1" w14:textId="77777777" w:rsidR="003B4718" w:rsidRPr="003540D2" w:rsidRDefault="003B4718" w:rsidP="00B92192">
            <w:pPr>
              <w:pStyle w:val="Tabletext"/>
            </w:pPr>
            <w:r w:rsidRPr="003540D2">
              <w:t>More than 20 but less than or equal to 25</w:t>
            </w:r>
          </w:p>
        </w:tc>
        <w:tc>
          <w:tcPr>
            <w:tcW w:w="1938" w:type="dxa"/>
            <w:tcBorders>
              <w:bottom w:val="single" w:sz="2" w:space="0" w:color="auto"/>
            </w:tcBorders>
            <w:shd w:val="clear" w:color="auto" w:fill="FFFFFF"/>
            <w:tcMar>
              <w:top w:w="0" w:type="dxa"/>
              <w:left w:w="108" w:type="dxa"/>
              <w:bottom w:w="0" w:type="dxa"/>
              <w:right w:w="108" w:type="dxa"/>
            </w:tcMar>
            <w:hideMark/>
          </w:tcPr>
          <w:p w14:paraId="37936C04" w14:textId="77777777" w:rsidR="003B4718" w:rsidRPr="003540D2" w:rsidRDefault="003B4718" w:rsidP="00F319C5">
            <w:pPr>
              <w:pStyle w:val="Tabletext"/>
              <w:jc w:val="right"/>
            </w:pPr>
            <w:r w:rsidRPr="003540D2">
              <w:t>13,248</w:t>
            </w:r>
          </w:p>
        </w:tc>
      </w:tr>
      <w:tr w:rsidR="003B4718" w:rsidRPr="003540D2" w14:paraId="7894B0A1" w14:textId="77777777" w:rsidTr="00650CB9">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7B6063BA" w14:textId="77777777" w:rsidR="003B4718" w:rsidRPr="003540D2" w:rsidRDefault="003B4718" w:rsidP="00B92192">
            <w:pPr>
              <w:pStyle w:val="Tabletext"/>
            </w:pPr>
            <w:r w:rsidRPr="003540D2">
              <w:t>3</w:t>
            </w:r>
          </w:p>
        </w:tc>
        <w:tc>
          <w:tcPr>
            <w:tcW w:w="4394" w:type="dxa"/>
            <w:tcBorders>
              <w:top w:val="single" w:sz="2" w:space="0" w:color="auto"/>
              <w:bottom w:val="single" w:sz="12" w:space="0" w:color="auto"/>
            </w:tcBorders>
            <w:shd w:val="clear" w:color="auto" w:fill="FFFFFF"/>
            <w:tcMar>
              <w:top w:w="0" w:type="dxa"/>
              <w:left w:w="108" w:type="dxa"/>
              <w:bottom w:w="0" w:type="dxa"/>
              <w:right w:w="108" w:type="dxa"/>
            </w:tcMar>
            <w:hideMark/>
          </w:tcPr>
          <w:p w14:paraId="3BDEC34B" w14:textId="77777777" w:rsidR="003B4718" w:rsidRPr="003540D2" w:rsidRDefault="003B4718" w:rsidP="00B92192">
            <w:pPr>
              <w:pStyle w:val="Tabletext"/>
            </w:pPr>
            <w:r w:rsidRPr="003540D2">
              <w:t>More than 25 but less than or equal to 30</w:t>
            </w:r>
          </w:p>
        </w:tc>
        <w:tc>
          <w:tcPr>
            <w:tcW w:w="1938" w:type="dxa"/>
            <w:tcBorders>
              <w:top w:val="single" w:sz="2" w:space="0" w:color="auto"/>
              <w:bottom w:val="single" w:sz="12" w:space="0" w:color="auto"/>
            </w:tcBorders>
            <w:shd w:val="clear" w:color="auto" w:fill="FFFFFF"/>
            <w:tcMar>
              <w:top w:w="0" w:type="dxa"/>
              <w:left w:w="108" w:type="dxa"/>
              <w:bottom w:w="0" w:type="dxa"/>
              <w:right w:w="108" w:type="dxa"/>
            </w:tcMar>
            <w:hideMark/>
          </w:tcPr>
          <w:p w14:paraId="6BF6DD4C" w14:textId="77777777" w:rsidR="003B4718" w:rsidRPr="003540D2" w:rsidRDefault="003B4718" w:rsidP="00F319C5">
            <w:pPr>
              <w:pStyle w:val="Tabletext"/>
              <w:jc w:val="right"/>
            </w:pPr>
            <w:r w:rsidRPr="003540D2">
              <w:t>7,231</w:t>
            </w:r>
          </w:p>
        </w:tc>
      </w:tr>
    </w:tbl>
    <w:p w14:paraId="7B4912C9" w14:textId="77777777" w:rsidR="001F608E" w:rsidRPr="003540D2" w:rsidRDefault="001F608E" w:rsidP="001F608E">
      <w:pPr>
        <w:pStyle w:val="SubsectionHead"/>
      </w:pPr>
      <w:r w:rsidRPr="003540D2">
        <w:t>Facility amount—group B facilities in MM categories 4 and 5</w:t>
      </w:r>
    </w:p>
    <w:p w14:paraId="3D62A46D" w14:textId="77777777" w:rsidR="001F608E" w:rsidRPr="003540D2" w:rsidRDefault="001F608E" w:rsidP="001F608E">
      <w:pPr>
        <w:pStyle w:val="subsection"/>
      </w:pPr>
      <w:r w:rsidRPr="003540D2">
        <w:tab/>
        <w:t>(6B)</w:t>
      </w:r>
      <w:r w:rsidRPr="003540D2">
        <w:tab/>
        <w:t>The facility amount for a payment period, for a group B facility for the period with a street address in the MM category known as MM 4 or MM 5, is the amount set out in the following table for the average daily care count for the facility for the period.</w:t>
      </w:r>
    </w:p>
    <w:p w14:paraId="0C4AC9BC" w14:textId="77777777" w:rsidR="001F608E" w:rsidRPr="003540D2" w:rsidRDefault="001F608E" w:rsidP="001F608E">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394"/>
        <w:gridCol w:w="1938"/>
      </w:tblGrid>
      <w:tr w:rsidR="001F608E" w:rsidRPr="003540D2" w14:paraId="5E7C6EA0" w14:textId="77777777" w:rsidTr="00650CB9">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2C29E67F" w14:textId="77777777" w:rsidR="001F608E" w:rsidRPr="003540D2" w:rsidRDefault="001F608E" w:rsidP="002610F9">
            <w:pPr>
              <w:pStyle w:val="TableHeading"/>
              <w:rPr>
                <w:bCs/>
                <w:color w:val="000000"/>
              </w:rPr>
            </w:pPr>
            <w:r w:rsidRPr="003540D2">
              <w:t>Facility amount—group B facilities in MM categories 4 and 5</w:t>
            </w:r>
          </w:p>
        </w:tc>
      </w:tr>
      <w:tr w:rsidR="001F608E" w:rsidRPr="003540D2" w14:paraId="49EA2B28" w14:textId="77777777" w:rsidTr="00650CB9">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66ACDDD1" w14:textId="77777777" w:rsidR="001F608E" w:rsidRPr="003540D2" w:rsidRDefault="001F608E" w:rsidP="002610F9">
            <w:pPr>
              <w:pStyle w:val="TableHeading"/>
              <w:rPr>
                <w:bCs/>
                <w:color w:val="000000"/>
              </w:rPr>
            </w:pPr>
            <w:r w:rsidRPr="003540D2">
              <w:t>Item</w:t>
            </w:r>
          </w:p>
        </w:tc>
        <w:tc>
          <w:tcPr>
            <w:tcW w:w="4394" w:type="dxa"/>
            <w:tcBorders>
              <w:top w:val="single" w:sz="6" w:space="0" w:color="auto"/>
              <w:bottom w:val="single" w:sz="12" w:space="0" w:color="auto"/>
            </w:tcBorders>
            <w:shd w:val="clear" w:color="auto" w:fill="FFFFFF"/>
            <w:tcMar>
              <w:top w:w="0" w:type="dxa"/>
              <w:left w:w="108" w:type="dxa"/>
              <w:bottom w:w="0" w:type="dxa"/>
              <w:right w:w="108" w:type="dxa"/>
            </w:tcMar>
            <w:hideMark/>
          </w:tcPr>
          <w:p w14:paraId="10C69822" w14:textId="77777777" w:rsidR="001F608E" w:rsidRPr="003540D2" w:rsidRDefault="001F608E" w:rsidP="002610F9">
            <w:pPr>
              <w:pStyle w:val="TableHeading"/>
              <w:rPr>
                <w:bCs/>
                <w:color w:val="000000"/>
              </w:rPr>
            </w:pPr>
            <w:r w:rsidRPr="003540D2">
              <w:t>Average daily care count</w:t>
            </w:r>
          </w:p>
        </w:tc>
        <w:tc>
          <w:tcPr>
            <w:tcW w:w="1938" w:type="dxa"/>
            <w:tcBorders>
              <w:top w:val="single" w:sz="6" w:space="0" w:color="auto"/>
              <w:bottom w:val="single" w:sz="12" w:space="0" w:color="auto"/>
            </w:tcBorders>
            <w:shd w:val="clear" w:color="auto" w:fill="FFFFFF"/>
            <w:tcMar>
              <w:top w:w="0" w:type="dxa"/>
              <w:left w:w="108" w:type="dxa"/>
              <w:bottom w:w="0" w:type="dxa"/>
              <w:right w:w="108" w:type="dxa"/>
            </w:tcMar>
            <w:hideMark/>
          </w:tcPr>
          <w:p w14:paraId="2DC717D6" w14:textId="77777777" w:rsidR="001F608E" w:rsidRPr="003540D2" w:rsidRDefault="001F608E" w:rsidP="00F319C5">
            <w:pPr>
              <w:pStyle w:val="TableHeading"/>
              <w:jc w:val="right"/>
              <w:rPr>
                <w:bCs/>
                <w:color w:val="000000"/>
              </w:rPr>
            </w:pPr>
            <w:r w:rsidRPr="003540D2">
              <w:t>Facility amount ($)</w:t>
            </w:r>
          </w:p>
        </w:tc>
      </w:tr>
      <w:tr w:rsidR="003B4718" w:rsidRPr="003540D2" w14:paraId="5629F84A" w14:textId="77777777" w:rsidTr="00650CB9">
        <w:tc>
          <w:tcPr>
            <w:tcW w:w="851" w:type="dxa"/>
            <w:tcBorders>
              <w:top w:val="single" w:sz="12" w:space="0" w:color="auto"/>
            </w:tcBorders>
            <w:shd w:val="clear" w:color="auto" w:fill="FFFFFF"/>
            <w:tcMar>
              <w:top w:w="0" w:type="dxa"/>
              <w:left w:w="108" w:type="dxa"/>
              <w:bottom w:w="0" w:type="dxa"/>
              <w:right w:w="108" w:type="dxa"/>
            </w:tcMar>
            <w:hideMark/>
          </w:tcPr>
          <w:p w14:paraId="37868323" w14:textId="77777777" w:rsidR="003B4718" w:rsidRPr="003540D2" w:rsidRDefault="003B4718" w:rsidP="00B92192">
            <w:pPr>
              <w:pStyle w:val="Tabletext"/>
            </w:pPr>
            <w:r w:rsidRPr="003540D2">
              <w:t>1</w:t>
            </w:r>
          </w:p>
        </w:tc>
        <w:tc>
          <w:tcPr>
            <w:tcW w:w="4394" w:type="dxa"/>
            <w:tcBorders>
              <w:top w:val="single" w:sz="12" w:space="0" w:color="auto"/>
            </w:tcBorders>
            <w:shd w:val="clear" w:color="auto" w:fill="FFFFFF"/>
            <w:tcMar>
              <w:top w:w="0" w:type="dxa"/>
              <w:left w:w="108" w:type="dxa"/>
              <w:bottom w:w="0" w:type="dxa"/>
              <w:right w:w="108" w:type="dxa"/>
            </w:tcMar>
            <w:hideMark/>
          </w:tcPr>
          <w:p w14:paraId="3E6194E1" w14:textId="77777777" w:rsidR="003B4718" w:rsidRPr="003540D2" w:rsidRDefault="003B4718" w:rsidP="00B92192">
            <w:pPr>
              <w:pStyle w:val="Tabletext"/>
            </w:pPr>
            <w:r w:rsidRPr="003540D2">
              <w:t>Less than or equal to 5</w:t>
            </w:r>
          </w:p>
        </w:tc>
        <w:tc>
          <w:tcPr>
            <w:tcW w:w="1938" w:type="dxa"/>
            <w:tcBorders>
              <w:top w:val="single" w:sz="12" w:space="0" w:color="auto"/>
            </w:tcBorders>
            <w:shd w:val="clear" w:color="auto" w:fill="FFFFFF"/>
            <w:tcMar>
              <w:top w:w="0" w:type="dxa"/>
              <w:left w:w="108" w:type="dxa"/>
              <w:bottom w:w="0" w:type="dxa"/>
              <w:right w:w="108" w:type="dxa"/>
            </w:tcMar>
            <w:hideMark/>
          </w:tcPr>
          <w:p w14:paraId="40995A4C" w14:textId="77777777" w:rsidR="003B4718" w:rsidRPr="003540D2" w:rsidRDefault="003B4718" w:rsidP="00F319C5">
            <w:pPr>
              <w:pStyle w:val="Tabletext"/>
              <w:jc w:val="right"/>
            </w:pPr>
            <w:r w:rsidRPr="003540D2">
              <w:t>35,442</w:t>
            </w:r>
          </w:p>
        </w:tc>
      </w:tr>
      <w:tr w:rsidR="003B4718" w:rsidRPr="003540D2" w14:paraId="55EB5620" w14:textId="77777777" w:rsidTr="00650CB9">
        <w:tc>
          <w:tcPr>
            <w:tcW w:w="851" w:type="dxa"/>
            <w:shd w:val="clear" w:color="auto" w:fill="FFFFFF"/>
            <w:tcMar>
              <w:top w:w="0" w:type="dxa"/>
              <w:left w:w="108" w:type="dxa"/>
              <w:bottom w:w="0" w:type="dxa"/>
              <w:right w:w="108" w:type="dxa"/>
            </w:tcMar>
            <w:hideMark/>
          </w:tcPr>
          <w:p w14:paraId="23271131" w14:textId="77777777" w:rsidR="003B4718" w:rsidRPr="003540D2" w:rsidRDefault="003B4718" w:rsidP="00B92192">
            <w:pPr>
              <w:pStyle w:val="Tabletext"/>
            </w:pPr>
            <w:r w:rsidRPr="003540D2">
              <w:t>2</w:t>
            </w:r>
          </w:p>
        </w:tc>
        <w:tc>
          <w:tcPr>
            <w:tcW w:w="4394" w:type="dxa"/>
            <w:shd w:val="clear" w:color="auto" w:fill="FFFFFF"/>
            <w:tcMar>
              <w:top w:w="0" w:type="dxa"/>
              <w:left w:w="108" w:type="dxa"/>
              <w:bottom w:w="0" w:type="dxa"/>
              <w:right w:w="108" w:type="dxa"/>
            </w:tcMar>
            <w:hideMark/>
          </w:tcPr>
          <w:p w14:paraId="2CCB4444" w14:textId="77777777" w:rsidR="003B4718" w:rsidRPr="003540D2" w:rsidRDefault="003B4718" w:rsidP="00B92192">
            <w:pPr>
              <w:pStyle w:val="Tabletext"/>
            </w:pPr>
            <w:r w:rsidRPr="003540D2">
              <w:t>More than 5 but less than or equal to 10</w:t>
            </w:r>
          </w:p>
        </w:tc>
        <w:tc>
          <w:tcPr>
            <w:tcW w:w="1938" w:type="dxa"/>
            <w:shd w:val="clear" w:color="auto" w:fill="FFFFFF"/>
            <w:tcMar>
              <w:top w:w="0" w:type="dxa"/>
              <w:left w:w="108" w:type="dxa"/>
              <w:bottom w:w="0" w:type="dxa"/>
              <w:right w:w="108" w:type="dxa"/>
            </w:tcMar>
            <w:hideMark/>
          </w:tcPr>
          <w:p w14:paraId="0D06B8C7" w14:textId="77777777" w:rsidR="003B4718" w:rsidRPr="003540D2" w:rsidRDefault="003B4718" w:rsidP="00F319C5">
            <w:pPr>
              <w:pStyle w:val="Tabletext"/>
              <w:jc w:val="right"/>
            </w:pPr>
            <w:r w:rsidRPr="003540D2">
              <w:t>30,072</w:t>
            </w:r>
          </w:p>
        </w:tc>
      </w:tr>
      <w:tr w:rsidR="003B4718" w:rsidRPr="003540D2" w14:paraId="6740500A" w14:textId="77777777" w:rsidTr="00650CB9">
        <w:tc>
          <w:tcPr>
            <w:tcW w:w="851" w:type="dxa"/>
            <w:shd w:val="clear" w:color="auto" w:fill="FFFFFF"/>
            <w:tcMar>
              <w:top w:w="0" w:type="dxa"/>
              <w:left w:w="108" w:type="dxa"/>
              <w:bottom w:w="0" w:type="dxa"/>
              <w:right w:w="108" w:type="dxa"/>
            </w:tcMar>
            <w:hideMark/>
          </w:tcPr>
          <w:p w14:paraId="4053ED6E" w14:textId="77777777" w:rsidR="003B4718" w:rsidRPr="003540D2" w:rsidRDefault="003B4718" w:rsidP="00B92192">
            <w:pPr>
              <w:pStyle w:val="Tabletext"/>
            </w:pPr>
            <w:r w:rsidRPr="003540D2">
              <w:t>3</w:t>
            </w:r>
          </w:p>
        </w:tc>
        <w:tc>
          <w:tcPr>
            <w:tcW w:w="4394" w:type="dxa"/>
            <w:shd w:val="clear" w:color="auto" w:fill="FFFFFF"/>
            <w:tcMar>
              <w:top w:w="0" w:type="dxa"/>
              <w:left w:w="108" w:type="dxa"/>
              <w:bottom w:w="0" w:type="dxa"/>
              <w:right w:w="108" w:type="dxa"/>
            </w:tcMar>
            <w:hideMark/>
          </w:tcPr>
          <w:p w14:paraId="6EC86CB3" w14:textId="77777777" w:rsidR="003B4718" w:rsidRPr="003540D2" w:rsidRDefault="003B4718" w:rsidP="00B92192">
            <w:pPr>
              <w:pStyle w:val="Tabletext"/>
            </w:pPr>
            <w:r w:rsidRPr="003540D2">
              <w:t>More than 10 but less than or equal to 15</w:t>
            </w:r>
          </w:p>
        </w:tc>
        <w:tc>
          <w:tcPr>
            <w:tcW w:w="1938" w:type="dxa"/>
            <w:shd w:val="clear" w:color="auto" w:fill="FFFFFF"/>
            <w:tcMar>
              <w:top w:w="0" w:type="dxa"/>
              <w:left w:w="108" w:type="dxa"/>
              <w:bottom w:w="0" w:type="dxa"/>
              <w:right w:w="108" w:type="dxa"/>
            </w:tcMar>
            <w:hideMark/>
          </w:tcPr>
          <w:p w14:paraId="19FF03C5" w14:textId="77777777" w:rsidR="003B4718" w:rsidRPr="003540D2" w:rsidRDefault="003B4718" w:rsidP="00F319C5">
            <w:pPr>
              <w:pStyle w:val="Tabletext"/>
              <w:jc w:val="right"/>
            </w:pPr>
            <w:r w:rsidRPr="003540D2">
              <w:t>24,702</w:t>
            </w:r>
          </w:p>
        </w:tc>
      </w:tr>
      <w:tr w:rsidR="003B4718" w:rsidRPr="003540D2" w14:paraId="5AEA14AD" w14:textId="77777777" w:rsidTr="00650CB9">
        <w:tc>
          <w:tcPr>
            <w:tcW w:w="851" w:type="dxa"/>
            <w:shd w:val="clear" w:color="auto" w:fill="FFFFFF"/>
            <w:tcMar>
              <w:top w:w="0" w:type="dxa"/>
              <w:left w:w="108" w:type="dxa"/>
              <w:bottom w:w="0" w:type="dxa"/>
              <w:right w:w="108" w:type="dxa"/>
            </w:tcMar>
            <w:hideMark/>
          </w:tcPr>
          <w:p w14:paraId="294B87AB" w14:textId="77777777" w:rsidR="003B4718" w:rsidRPr="003540D2" w:rsidRDefault="003B4718" w:rsidP="00B92192">
            <w:pPr>
              <w:pStyle w:val="Tabletext"/>
            </w:pPr>
            <w:r w:rsidRPr="003540D2">
              <w:t>4</w:t>
            </w:r>
          </w:p>
        </w:tc>
        <w:tc>
          <w:tcPr>
            <w:tcW w:w="4394" w:type="dxa"/>
            <w:shd w:val="clear" w:color="auto" w:fill="FFFFFF"/>
            <w:tcMar>
              <w:top w:w="0" w:type="dxa"/>
              <w:left w:w="108" w:type="dxa"/>
              <w:bottom w:w="0" w:type="dxa"/>
              <w:right w:w="108" w:type="dxa"/>
            </w:tcMar>
            <w:hideMark/>
          </w:tcPr>
          <w:p w14:paraId="51A08483" w14:textId="77777777" w:rsidR="003B4718" w:rsidRPr="003540D2" w:rsidRDefault="003B4718" w:rsidP="00B92192">
            <w:pPr>
              <w:pStyle w:val="Tabletext"/>
            </w:pPr>
            <w:r w:rsidRPr="003540D2">
              <w:t>More than 15 but less than or equal to 20</w:t>
            </w:r>
          </w:p>
        </w:tc>
        <w:tc>
          <w:tcPr>
            <w:tcW w:w="1938" w:type="dxa"/>
            <w:shd w:val="clear" w:color="auto" w:fill="FFFFFF"/>
            <w:tcMar>
              <w:top w:w="0" w:type="dxa"/>
              <w:left w:w="108" w:type="dxa"/>
              <w:bottom w:w="0" w:type="dxa"/>
              <w:right w:w="108" w:type="dxa"/>
            </w:tcMar>
            <w:hideMark/>
          </w:tcPr>
          <w:p w14:paraId="160863D1" w14:textId="77777777" w:rsidR="003B4718" w:rsidRPr="003540D2" w:rsidRDefault="003B4718" w:rsidP="00F319C5">
            <w:pPr>
              <w:pStyle w:val="Tabletext"/>
              <w:jc w:val="right"/>
            </w:pPr>
            <w:r w:rsidRPr="003540D2">
              <w:t>19,332</w:t>
            </w:r>
          </w:p>
        </w:tc>
      </w:tr>
      <w:tr w:rsidR="003B4718" w:rsidRPr="003540D2" w14:paraId="49D96358" w14:textId="77777777" w:rsidTr="00650CB9">
        <w:tc>
          <w:tcPr>
            <w:tcW w:w="851" w:type="dxa"/>
            <w:tcBorders>
              <w:bottom w:val="single" w:sz="2" w:space="0" w:color="auto"/>
            </w:tcBorders>
            <w:shd w:val="clear" w:color="auto" w:fill="FFFFFF"/>
            <w:tcMar>
              <w:top w:w="0" w:type="dxa"/>
              <w:left w:w="108" w:type="dxa"/>
              <w:bottom w:w="0" w:type="dxa"/>
              <w:right w:w="108" w:type="dxa"/>
            </w:tcMar>
            <w:hideMark/>
          </w:tcPr>
          <w:p w14:paraId="61282330" w14:textId="77777777" w:rsidR="003B4718" w:rsidRPr="003540D2" w:rsidRDefault="003B4718" w:rsidP="00B92192">
            <w:pPr>
              <w:pStyle w:val="Tabletext"/>
            </w:pPr>
            <w:r w:rsidRPr="003540D2">
              <w:t>5</w:t>
            </w:r>
          </w:p>
        </w:tc>
        <w:tc>
          <w:tcPr>
            <w:tcW w:w="4394" w:type="dxa"/>
            <w:tcBorders>
              <w:bottom w:val="single" w:sz="2" w:space="0" w:color="auto"/>
            </w:tcBorders>
            <w:shd w:val="clear" w:color="auto" w:fill="FFFFFF"/>
            <w:tcMar>
              <w:top w:w="0" w:type="dxa"/>
              <w:left w:w="108" w:type="dxa"/>
              <w:bottom w:w="0" w:type="dxa"/>
              <w:right w:w="108" w:type="dxa"/>
            </w:tcMar>
            <w:hideMark/>
          </w:tcPr>
          <w:p w14:paraId="5BDAC952" w14:textId="77777777" w:rsidR="003B4718" w:rsidRPr="003540D2" w:rsidRDefault="003B4718" w:rsidP="00B92192">
            <w:pPr>
              <w:pStyle w:val="Tabletext"/>
            </w:pPr>
            <w:r w:rsidRPr="003540D2">
              <w:t>More than 20 but less than or equal to 25</w:t>
            </w:r>
          </w:p>
        </w:tc>
        <w:tc>
          <w:tcPr>
            <w:tcW w:w="1938" w:type="dxa"/>
            <w:tcBorders>
              <w:bottom w:val="single" w:sz="2" w:space="0" w:color="auto"/>
            </w:tcBorders>
            <w:shd w:val="clear" w:color="auto" w:fill="FFFFFF"/>
            <w:tcMar>
              <w:top w:w="0" w:type="dxa"/>
              <w:left w:w="108" w:type="dxa"/>
              <w:bottom w:w="0" w:type="dxa"/>
              <w:right w:w="108" w:type="dxa"/>
            </w:tcMar>
            <w:hideMark/>
          </w:tcPr>
          <w:p w14:paraId="736A234E" w14:textId="77777777" w:rsidR="003B4718" w:rsidRPr="003540D2" w:rsidRDefault="003B4718" w:rsidP="00F319C5">
            <w:pPr>
              <w:pStyle w:val="Tabletext"/>
              <w:jc w:val="right"/>
            </w:pPr>
            <w:r w:rsidRPr="003540D2">
              <w:t>13,581</w:t>
            </w:r>
          </w:p>
        </w:tc>
      </w:tr>
      <w:tr w:rsidR="003B4718" w:rsidRPr="003540D2" w14:paraId="19D78FE7" w14:textId="77777777" w:rsidTr="00650CB9">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33C4F21F" w14:textId="77777777" w:rsidR="003B4718" w:rsidRPr="003540D2" w:rsidRDefault="003B4718" w:rsidP="00B92192">
            <w:pPr>
              <w:pStyle w:val="Tabletext"/>
            </w:pPr>
            <w:r w:rsidRPr="003540D2">
              <w:t>6</w:t>
            </w:r>
          </w:p>
        </w:tc>
        <w:tc>
          <w:tcPr>
            <w:tcW w:w="4394" w:type="dxa"/>
            <w:tcBorders>
              <w:top w:val="single" w:sz="2" w:space="0" w:color="auto"/>
              <w:bottom w:val="single" w:sz="12" w:space="0" w:color="auto"/>
            </w:tcBorders>
            <w:shd w:val="clear" w:color="auto" w:fill="FFFFFF"/>
            <w:tcMar>
              <w:top w:w="0" w:type="dxa"/>
              <w:left w:w="108" w:type="dxa"/>
              <w:bottom w:w="0" w:type="dxa"/>
              <w:right w:w="108" w:type="dxa"/>
            </w:tcMar>
            <w:hideMark/>
          </w:tcPr>
          <w:p w14:paraId="25897039" w14:textId="77777777" w:rsidR="003B4718" w:rsidRPr="003540D2" w:rsidRDefault="003B4718" w:rsidP="00B92192">
            <w:pPr>
              <w:pStyle w:val="Tabletext"/>
            </w:pPr>
            <w:r w:rsidRPr="003540D2">
              <w:t>More than 25 but less than or equal to 30</w:t>
            </w:r>
          </w:p>
        </w:tc>
        <w:tc>
          <w:tcPr>
            <w:tcW w:w="1938" w:type="dxa"/>
            <w:tcBorders>
              <w:top w:val="single" w:sz="2" w:space="0" w:color="auto"/>
              <w:bottom w:val="single" w:sz="12" w:space="0" w:color="auto"/>
            </w:tcBorders>
            <w:shd w:val="clear" w:color="auto" w:fill="FFFFFF"/>
            <w:tcMar>
              <w:top w:w="0" w:type="dxa"/>
              <w:left w:w="108" w:type="dxa"/>
              <w:bottom w:w="0" w:type="dxa"/>
              <w:right w:w="108" w:type="dxa"/>
            </w:tcMar>
            <w:hideMark/>
          </w:tcPr>
          <w:p w14:paraId="24A2EFD5" w14:textId="77777777" w:rsidR="003B4718" w:rsidRPr="003540D2" w:rsidRDefault="003B4718" w:rsidP="00F319C5">
            <w:pPr>
              <w:pStyle w:val="Tabletext"/>
              <w:jc w:val="right"/>
            </w:pPr>
            <w:r w:rsidRPr="003540D2">
              <w:t>7,4</w:t>
            </w:r>
            <w:r w:rsidR="006557F2" w:rsidRPr="003540D2">
              <w:t>13</w:t>
            </w:r>
          </w:p>
        </w:tc>
      </w:tr>
    </w:tbl>
    <w:p w14:paraId="7DB85C5E" w14:textId="77777777" w:rsidR="001F608E" w:rsidRPr="003540D2" w:rsidRDefault="001F608E" w:rsidP="001F608E">
      <w:pPr>
        <w:pStyle w:val="SubsectionHead"/>
      </w:pPr>
      <w:r w:rsidRPr="003540D2">
        <w:t>Facility amount—group B facilities in MM categories 6 and 7</w:t>
      </w:r>
    </w:p>
    <w:p w14:paraId="24BC7EFB" w14:textId="77777777" w:rsidR="001F608E" w:rsidRPr="003540D2" w:rsidRDefault="001F608E" w:rsidP="001F608E">
      <w:pPr>
        <w:pStyle w:val="subsection"/>
      </w:pPr>
      <w:r w:rsidRPr="003540D2">
        <w:tab/>
        <w:t>(6</w:t>
      </w:r>
      <w:r w:rsidR="006F1FFF" w:rsidRPr="003540D2">
        <w:t>C</w:t>
      </w:r>
      <w:r w:rsidRPr="003540D2">
        <w:t>)</w:t>
      </w:r>
      <w:r w:rsidRPr="003540D2">
        <w:tab/>
        <w:t>The facility amount for a payment period, for a group B facility for the period with a street address in the MM category known as MM 6 or MM 7, is the amount set out in the following table for the average daily care count for the facility for the period.</w:t>
      </w:r>
    </w:p>
    <w:p w14:paraId="6E602E56" w14:textId="77777777" w:rsidR="001F608E" w:rsidRPr="003540D2" w:rsidRDefault="001F608E" w:rsidP="001F608E">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394"/>
        <w:gridCol w:w="1938"/>
      </w:tblGrid>
      <w:tr w:rsidR="001F608E" w:rsidRPr="003540D2" w14:paraId="4402D22A" w14:textId="77777777" w:rsidTr="00650CB9">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7ADE7A32" w14:textId="77777777" w:rsidR="001F608E" w:rsidRPr="003540D2" w:rsidRDefault="001F608E" w:rsidP="002610F9">
            <w:pPr>
              <w:pStyle w:val="TableHeading"/>
              <w:rPr>
                <w:bCs/>
                <w:color w:val="000000"/>
              </w:rPr>
            </w:pPr>
            <w:r w:rsidRPr="003540D2">
              <w:t>Facility amount—group B facilities in MM categories 6 and 7</w:t>
            </w:r>
          </w:p>
        </w:tc>
      </w:tr>
      <w:tr w:rsidR="001F608E" w:rsidRPr="003540D2" w14:paraId="7596BE92" w14:textId="77777777" w:rsidTr="00650CB9">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3B4574CB" w14:textId="77777777" w:rsidR="001F608E" w:rsidRPr="003540D2" w:rsidRDefault="001F608E" w:rsidP="002610F9">
            <w:pPr>
              <w:pStyle w:val="TableHeading"/>
              <w:rPr>
                <w:bCs/>
                <w:color w:val="000000"/>
              </w:rPr>
            </w:pPr>
            <w:r w:rsidRPr="003540D2">
              <w:t>Item</w:t>
            </w:r>
          </w:p>
        </w:tc>
        <w:tc>
          <w:tcPr>
            <w:tcW w:w="4394" w:type="dxa"/>
            <w:tcBorders>
              <w:top w:val="single" w:sz="6" w:space="0" w:color="auto"/>
              <w:bottom w:val="single" w:sz="12" w:space="0" w:color="auto"/>
            </w:tcBorders>
            <w:shd w:val="clear" w:color="auto" w:fill="FFFFFF"/>
            <w:tcMar>
              <w:top w:w="0" w:type="dxa"/>
              <w:left w:w="108" w:type="dxa"/>
              <w:bottom w:w="0" w:type="dxa"/>
              <w:right w:w="108" w:type="dxa"/>
            </w:tcMar>
            <w:hideMark/>
          </w:tcPr>
          <w:p w14:paraId="729E59EC" w14:textId="77777777" w:rsidR="001F608E" w:rsidRPr="003540D2" w:rsidRDefault="001F608E" w:rsidP="002610F9">
            <w:pPr>
              <w:pStyle w:val="TableHeading"/>
              <w:rPr>
                <w:bCs/>
                <w:color w:val="000000"/>
              </w:rPr>
            </w:pPr>
            <w:r w:rsidRPr="003540D2">
              <w:t>Average daily care count</w:t>
            </w:r>
          </w:p>
        </w:tc>
        <w:tc>
          <w:tcPr>
            <w:tcW w:w="1938" w:type="dxa"/>
            <w:tcBorders>
              <w:top w:val="single" w:sz="6" w:space="0" w:color="auto"/>
              <w:bottom w:val="single" w:sz="12" w:space="0" w:color="auto"/>
            </w:tcBorders>
            <w:shd w:val="clear" w:color="auto" w:fill="FFFFFF"/>
            <w:tcMar>
              <w:top w:w="0" w:type="dxa"/>
              <w:left w:w="108" w:type="dxa"/>
              <w:bottom w:w="0" w:type="dxa"/>
              <w:right w:w="108" w:type="dxa"/>
            </w:tcMar>
            <w:hideMark/>
          </w:tcPr>
          <w:p w14:paraId="3FECAC32" w14:textId="77777777" w:rsidR="001F608E" w:rsidRPr="003540D2" w:rsidRDefault="001F608E" w:rsidP="00F319C5">
            <w:pPr>
              <w:pStyle w:val="TableHeading"/>
              <w:jc w:val="right"/>
              <w:rPr>
                <w:bCs/>
                <w:color w:val="000000"/>
              </w:rPr>
            </w:pPr>
            <w:r w:rsidRPr="003540D2">
              <w:t>Facility amount ($)</w:t>
            </w:r>
          </w:p>
        </w:tc>
      </w:tr>
      <w:tr w:rsidR="003B4718" w:rsidRPr="003540D2" w14:paraId="00B32EFD" w14:textId="77777777" w:rsidTr="00650CB9">
        <w:tc>
          <w:tcPr>
            <w:tcW w:w="851" w:type="dxa"/>
            <w:tcBorders>
              <w:top w:val="single" w:sz="12" w:space="0" w:color="auto"/>
            </w:tcBorders>
            <w:shd w:val="clear" w:color="auto" w:fill="FFFFFF"/>
            <w:tcMar>
              <w:top w:w="0" w:type="dxa"/>
              <w:left w:w="108" w:type="dxa"/>
              <w:bottom w:w="0" w:type="dxa"/>
              <w:right w:w="108" w:type="dxa"/>
            </w:tcMar>
            <w:hideMark/>
          </w:tcPr>
          <w:p w14:paraId="3319E106" w14:textId="77777777" w:rsidR="003B4718" w:rsidRPr="003540D2" w:rsidRDefault="003B4718" w:rsidP="00B92192">
            <w:pPr>
              <w:pStyle w:val="Tabletext"/>
            </w:pPr>
            <w:r w:rsidRPr="003540D2">
              <w:t>1</w:t>
            </w:r>
          </w:p>
        </w:tc>
        <w:tc>
          <w:tcPr>
            <w:tcW w:w="4394" w:type="dxa"/>
            <w:tcBorders>
              <w:top w:val="single" w:sz="12" w:space="0" w:color="auto"/>
            </w:tcBorders>
            <w:shd w:val="clear" w:color="auto" w:fill="FFFFFF"/>
            <w:tcMar>
              <w:top w:w="0" w:type="dxa"/>
              <w:left w:w="108" w:type="dxa"/>
              <w:bottom w:w="0" w:type="dxa"/>
              <w:right w:w="108" w:type="dxa"/>
            </w:tcMar>
            <w:hideMark/>
          </w:tcPr>
          <w:p w14:paraId="02DA71EF" w14:textId="77777777" w:rsidR="003B4718" w:rsidRPr="003540D2" w:rsidRDefault="003B4718" w:rsidP="00B92192">
            <w:pPr>
              <w:pStyle w:val="Tabletext"/>
            </w:pPr>
            <w:r w:rsidRPr="003540D2">
              <w:t>Less than or equal to 5</w:t>
            </w:r>
          </w:p>
        </w:tc>
        <w:tc>
          <w:tcPr>
            <w:tcW w:w="1938" w:type="dxa"/>
            <w:tcBorders>
              <w:top w:val="single" w:sz="12" w:space="0" w:color="auto"/>
            </w:tcBorders>
            <w:shd w:val="clear" w:color="auto" w:fill="FFFFFF"/>
            <w:tcMar>
              <w:top w:w="0" w:type="dxa"/>
              <w:left w:w="108" w:type="dxa"/>
              <w:bottom w:w="0" w:type="dxa"/>
              <w:right w:w="108" w:type="dxa"/>
            </w:tcMar>
            <w:hideMark/>
          </w:tcPr>
          <w:p w14:paraId="11518DA2" w14:textId="77777777" w:rsidR="003B4718" w:rsidRPr="003540D2" w:rsidRDefault="003B4718" w:rsidP="00F319C5">
            <w:pPr>
              <w:pStyle w:val="Tabletext"/>
              <w:jc w:val="right"/>
            </w:pPr>
            <w:r w:rsidRPr="003540D2">
              <w:t>42,029</w:t>
            </w:r>
          </w:p>
        </w:tc>
      </w:tr>
      <w:tr w:rsidR="003B4718" w:rsidRPr="003540D2" w14:paraId="36961135" w14:textId="77777777" w:rsidTr="00650CB9">
        <w:tc>
          <w:tcPr>
            <w:tcW w:w="851" w:type="dxa"/>
            <w:shd w:val="clear" w:color="auto" w:fill="FFFFFF"/>
            <w:tcMar>
              <w:top w:w="0" w:type="dxa"/>
              <w:left w:w="108" w:type="dxa"/>
              <w:bottom w:w="0" w:type="dxa"/>
              <w:right w:w="108" w:type="dxa"/>
            </w:tcMar>
            <w:hideMark/>
          </w:tcPr>
          <w:p w14:paraId="751E4DB0" w14:textId="77777777" w:rsidR="003B4718" w:rsidRPr="003540D2" w:rsidRDefault="003B4718" w:rsidP="00B92192">
            <w:pPr>
              <w:pStyle w:val="Tabletext"/>
            </w:pPr>
            <w:r w:rsidRPr="003540D2">
              <w:t>2</w:t>
            </w:r>
          </w:p>
        </w:tc>
        <w:tc>
          <w:tcPr>
            <w:tcW w:w="4394" w:type="dxa"/>
            <w:shd w:val="clear" w:color="auto" w:fill="FFFFFF"/>
            <w:tcMar>
              <w:top w:w="0" w:type="dxa"/>
              <w:left w:w="108" w:type="dxa"/>
              <w:bottom w:w="0" w:type="dxa"/>
              <w:right w:w="108" w:type="dxa"/>
            </w:tcMar>
            <w:hideMark/>
          </w:tcPr>
          <w:p w14:paraId="26975878" w14:textId="77777777" w:rsidR="003B4718" w:rsidRPr="003540D2" w:rsidRDefault="003B4718" w:rsidP="00B92192">
            <w:pPr>
              <w:pStyle w:val="Tabletext"/>
            </w:pPr>
            <w:r w:rsidRPr="003540D2">
              <w:t>More than 5 but less than or equal to 10</w:t>
            </w:r>
          </w:p>
        </w:tc>
        <w:tc>
          <w:tcPr>
            <w:tcW w:w="1938" w:type="dxa"/>
            <w:shd w:val="clear" w:color="auto" w:fill="FFFFFF"/>
            <w:tcMar>
              <w:top w:w="0" w:type="dxa"/>
              <w:left w:w="108" w:type="dxa"/>
              <w:bottom w:w="0" w:type="dxa"/>
              <w:right w:w="108" w:type="dxa"/>
            </w:tcMar>
            <w:hideMark/>
          </w:tcPr>
          <w:p w14:paraId="1729B875" w14:textId="77777777" w:rsidR="003B4718" w:rsidRPr="003540D2" w:rsidRDefault="003B4718" w:rsidP="00F319C5">
            <w:pPr>
              <w:pStyle w:val="Tabletext"/>
              <w:jc w:val="right"/>
            </w:pPr>
            <w:r w:rsidRPr="003540D2">
              <w:t>35,661</w:t>
            </w:r>
          </w:p>
        </w:tc>
      </w:tr>
      <w:tr w:rsidR="003B4718" w:rsidRPr="003540D2" w14:paraId="22857AF7" w14:textId="77777777" w:rsidTr="00650CB9">
        <w:tc>
          <w:tcPr>
            <w:tcW w:w="851" w:type="dxa"/>
            <w:shd w:val="clear" w:color="auto" w:fill="FFFFFF"/>
            <w:tcMar>
              <w:top w:w="0" w:type="dxa"/>
              <w:left w:w="108" w:type="dxa"/>
              <w:bottom w:w="0" w:type="dxa"/>
              <w:right w:w="108" w:type="dxa"/>
            </w:tcMar>
            <w:hideMark/>
          </w:tcPr>
          <w:p w14:paraId="361EFAA4" w14:textId="77777777" w:rsidR="003B4718" w:rsidRPr="003540D2" w:rsidRDefault="003B4718" w:rsidP="00B92192">
            <w:pPr>
              <w:pStyle w:val="Tabletext"/>
            </w:pPr>
            <w:r w:rsidRPr="003540D2">
              <w:t>3</w:t>
            </w:r>
          </w:p>
        </w:tc>
        <w:tc>
          <w:tcPr>
            <w:tcW w:w="4394" w:type="dxa"/>
            <w:shd w:val="clear" w:color="auto" w:fill="FFFFFF"/>
            <w:tcMar>
              <w:top w:w="0" w:type="dxa"/>
              <w:left w:w="108" w:type="dxa"/>
              <w:bottom w:w="0" w:type="dxa"/>
              <w:right w:w="108" w:type="dxa"/>
            </w:tcMar>
            <w:hideMark/>
          </w:tcPr>
          <w:p w14:paraId="5D823DFE" w14:textId="77777777" w:rsidR="003B4718" w:rsidRPr="003540D2" w:rsidRDefault="003B4718" w:rsidP="00B92192">
            <w:pPr>
              <w:pStyle w:val="Tabletext"/>
            </w:pPr>
            <w:r w:rsidRPr="003540D2">
              <w:t>More than 10 but less than or equal to 15</w:t>
            </w:r>
          </w:p>
        </w:tc>
        <w:tc>
          <w:tcPr>
            <w:tcW w:w="1938" w:type="dxa"/>
            <w:shd w:val="clear" w:color="auto" w:fill="FFFFFF"/>
            <w:tcMar>
              <w:top w:w="0" w:type="dxa"/>
              <w:left w:w="108" w:type="dxa"/>
              <w:bottom w:w="0" w:type="dxa"/>
              <w:right w:w="108" w:type="dxa"/>
            </w:tcMar>
            <w:hideMark/>
          </w:tcPr>
          <w:p w14:paraId="68911FFF" w14:textId="77777777" w:rsidR="003B4718" w:rsidRPr="003540D2" w:rsidRDefault="003B4718" w:rsidP="00F319C5">
            <w:pPr>
              <w:pStyle w:val="Tabletext"/>
              <w:jc w:val="right"/>
            </w:pPr>
            <w:r w:rsidRPr="003540D2">
              <w:t>29,293</w:t>
            </w:r>
          </w:p>
        </w:tc>
      </w:tr>
      <w:tr w:rsidR="003B4718" w:rsidRPr="003540D2" w14:paraId="351EE6C3" w14:textId="77777777" w:rsidTr="00650CB9">
        <w:tc>
          <w:tcPr>
            <w:tcW w:w="851" w:type="dxa"/>
            <w:shd w:val="clear" w:color="auto" w:fill="FFFFFF"/>
            <w:tcMar>
              <w:top w:w="0" w:type="dxa"/>
              <w:left w:w="108" w:type="dxa"/>
              <w:bottom w:w="0" w:type="dxa"/>
              <w:right w:w="108" w:type="dxa"/>
            </w:tcMar>
            <w:hideMark/>
          </w:tcPr>
          <w:p w14:paraId="75CB1CD6" w14:textId="77777777" w:rsidR="003B4718" w:rsidRPr="003540D2" w:rsidRDefault="003B4718" w:rsidP="00B92192">
            <w:pPr>
              <w:pStyle w:val="Tabletext"/>
            </w:pPr>
            <w:r w:rsidRPr="003540D2">
              <w:t>4</w:t>
            </w:r>
          </w:p>
        </w:tc>
        <w:tc>
          <w:tcPr>
            <w:tcW w:w="4394" w:type="dxa"/>
            <w:shd w:val="clear" w:color="auto" w:fill="FFFFFF"/>
            <w:tcMar>
              <w:top w:w="0" w:type="dxa"/>
              <w:left w:w="108" w:type="dxa"/>
              <w:bottom w:w="0" w:type="dxa"/>
              <w:right w:w="108" w:type="dxa"/>
            </w:tcMar>
            <w:hideMark/>
          </w:tcPr>
          <w:p w14:paraId="0C1E260C" w14:textId="77777777" w:rsidR="003B4718" w:rsidRPr="003540D2" w:rsidRDefault="003B4718" w:rsidP="00B92192">
            <w:pPr>
              <w:pStyle w:val="Tabletext"/>
            </w:pPr>
            <w:r w:rsidRPr="003540D2">
              <w:t>More than 15 but less than or equal to 20</w:t>
            </w:r>
          </w:p>
        </w:tc>
        <w:tc>
          <w:tcPr>
            <w:tcW w:w="1938" w:type="dxa"/>
            <w:shd w:val="clear" w:color="auto" w:fill="FFFFFF"/>
            <w:tcMar>
              <w:top w:w="0" w:type="dxa"/>
              <w:left w:w="108" w:type="dxa"/>
              <w:bottom w:w="0" w:type="dxa"/>
              <w:right w:w="108" w:type="dxa"/>
            </w:tcMar>
            <w:hideMark/>
          </w:tcPr>
          <w:p w14:paraId="7BA647D6" w14:textId="77777777" w:rsidR="003B4718" w:rsidRPr="003540D2" w:rsidRDefault="003B4718" w:rsidP="00F319C5">
            <w:pPr>
              <w:pStyle w:val="Tabletext"/>
              <w:jc w:val="right"/>
            </w:pPr>
            <w:r w:rsidRPr="003540D2">
              <w:t>22,925</w:t>
            </w:r>
          </w:p>
        </w:tc>
      </w:tr>
      <w:tr w:rsidR="003B4718" w:rsidRPr="003540D2" w14:paraId="1B98A3C2" w14:textId="77777777" w:rsidTr="00650CB9">
        <w:tc>
          <w:tcPr>
            <w:tcW w:w="851" w:type="dxa"/>
            <w:tcBorders>
              <w:bottom w:val="single" w:sz="2" w:space="0" w:color="auto"/>
            </w:tcBorders>
            <w:shd w:val="clear" w:color="auto" w:fill="FFFFFF"/>
            <w:tcMar>
              <w:top w:w="0" w:type="dxa"/>
              <w:left w:w="108" w:type="dxa"/>
              <w:bottom w:w="0" w:type="dxa"/>
              <w:right w:w="108" w:type="dxa"/>
            </w:tcMar>
            <w:hideMark/>
          </w:tcPr>
          <w:p w14:paraId="7D8790CA" w14:textId="77777777" w:rsidR="003B4718" w:rsidRPr="003540D2" w:rsidRDefault="003B4718" w:rsidP="00B92192">
            <w:pPr>
              <w:pStyle w:val="Tabletext"/>
            </w:pPr>
            <w:r w:rsidRPr="003540D2">
              <w:t>5</w:t>
            </w:r>
          </w:p>
        </w:tc>
        <w:tc>
          <w:tcPr>
            <w:tcW w:w="4394" w:type="dxa"/>
            <w:tcBorders>
              <w:bottom w:val="single" w:sz="2" w:space="0" w:color="auto"/>
            </w:tcBorders>
            <w:shd w:val="clear" w:color="auto" w:fill="FFFFFF"/>
            <w:tcMar>
              <w:top w:w="0" w:type="dxa"/>
              <w:left w:w="108" w:type="dxa"/>
              <w:bottom w:w="0" w:type="dxa"/>
              <w:right w:w="108" w:type="dxa"/>
            </w:tcMar>
            <w:hideMark/>
          </w:tcPr>
          <w:p w14:paraId="54CAA04D" w14:textId="77777777" w:rsidR="003B4718" w:rsidRPr="003540D2" w:rsidRDefault="003B4718" w:rsidP="00B92192">
            <w:pPr>
              <w:pStyle w:val="Tabletext"/>
            </w:pPr>
            <w:r w:rsidRPr="003540D2">
              <w:t>More than 20 but less than or equal to 25</w:t>
            </w:r>
          </w:p>
        </w:tc>
        <w:tc>
          <w:tcPr>
            <w:tcW w:w="1938" w:type="dxa"/>
            <w:tcBorders>
              <w:bottom w:val="single" w:sz="2" w:space="0" w:color="auto"/>
            </w:tcBorders>
            <w:shd w:val="clear" w:color="auto" w:fill="FFFFFF"/>
            <w:tcMar>
              <w:top w:w="0" w:type="dxa"/>
              <w:left w:w="108" w:type="dxa"/>
              <w:bottom w:w="0" w:type="dxa"/>
              <w:right w:w="108" w:type="dxa"/>
            </w:tcMar>
            <w:hideMark/>
          </w:tcPr>
          <w:p w14:paraId="7C747AD1" w14:textId="77777777" w:rsidR="003B4718" w:rsidRPr="003540D2" w:rsidRDefault="003B4718" w:rsidP="00F319C5">
            <w:pPr>
              <w:pStyle w:val="Tabletext"/>
              <w:jc w:val="right"/>
            </w:pPr>
            <w:r w:rsidRPr="003540D2">
              <w:t>16,105</w:t>
            </w:r>
          </w:p>
        </w:tc>
      </w:tr>
      <w:tr w:rsidR="003B4718" w:rsidRPr="003540D2" w14:paraId="24100034" w14:textId="77777777" w:rsidTr="00650CB9">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49CEF875" w14:textId="77777777" w:rsidR="003B4718" w:rsidRPr="003540D2" w:rsidRDefault="003B4718" w:rsidP="00B92192">
            <w:pPr>
              <w:pStyle w:val="Tabletext"/>
            </w:pPr>
            <w:r w:rsidRPr="003540D2">
              <w:t>6</w:t>
            </w:r>
          </w:p>
        </w:tc>
        <w:tc>
          <w:tcPr>
            <w:tcW w:w="4394" w:type="dxa"/>
            <w:tcBorders>
              <w:top w:val="single" w:sz="2" w:space="0" w:color="auto"/>
              <w:bottom w:val="single" w:sz="12" w:space="0" w:color="auto"/>
            </w:tcBorders>
            <w:shd w:val="clear" w:color="auto" w:fill="FFFFFF"/>
            <w:tcMar>
              <w:top w:w="0" w:type="dxa"/>
              <w:left w:w="108" w:type="dxa"/>
              <w:bottom w:w="0" w:type="dxa"/>
              <w:right w:w="108" w:type="dxa"/>
            </w:tcMar>
            <w:hideMark/>
          </w:tcPr>
          <w:p w14:paraId="241E7613" w14:textId="77777777" w:rsidR="003B4718" w:rsidRPr="003540D2" w:rsidRDefault="003B4718" w:rsidP="00B92192">
            <w:pPr>
              <w:pStyle w:val="Tabletext"/>
            </w:pPr>
            <w:r w:rsidRPr="003540D2">
              <w:t>More than 25 but less than or equal to 30</w:t>
            </w:r>
          </w:p>
        </w:tc>
        <w:tc>
          <w:tcPr>
            <w:tcW w:w="1938" w:type="dxa"/>
            <w:tcBorders>
              <w:top w:val="single" w:sz="2" w:space="0" w:color="auto"/>
              <w:bottom w:val="single" w:sz="12" w:space="0" w:color="auto"/>
            </w:tcBorders>
            <w:shd w:val="clear" w:color="auto" w:fill="FFFFFF"/>
            <w:tcMar>
              <w:top w:w="0" w:type="dxa"/>
              <w:left w:w="108" w:type="dxa"/>
              <w:bottom w:w="0" w:type="dxa"/>
              <w:right w:w="108" w:type="dxa"/>
            </w:tcMar>
            <w:hideMark/>
          </w:tcPr>
          <w:p w14:paraId="3FA47B03" w14:textId="77777777" w:rsidR="003B4718" w:rsidRPr="003540D2" w:rsidRDefault="003B4718" w:rsidP="00F319C5">
            <w:pPr>
              <w:pStyle w:val="Tabletext"/>
              <w:jc w:val="right"/>
            </w:pPr>
            <w:r w:rsidRPr="003540D2">
              <w:t>8,790</w:t>
            </w:r>
          </w:p>
        </w:tc>
      </w:tr>
    </w:tbl>
    <w:p w14:paraId="14E483C4" w14:textId="77777777" w:rsidR="00C26D35" w:rsidRPr="003540D2" w:rsidRDefault="007A12E2" w:rsidP="00C26D35">
      <w:pPr>
        <w:pStyle w:val="ItemHead"/>
      </w:pPr>
      <w:r w:rsidRPr="003540D2">
        <w:t>8</w:t>
      </w:r>
      <w:r w:rsidR="00C26D35" w:rsidRPr="003540D2">
        <w:t xml:space="preserve">  </w:t>
      </w:r>
      <w:r w:rsidR="00F15E45" w:rsidRPr="003540D2">
        <w:t>Subsection 6</w:t>
      </w:r>
      <w:r w:rsidR="00C26D35" w:rsidRPr="003540D2">
        <w:t>4ZU(</w:t>
      </w:r>
      <w:r w:rsidR="0018034D" w:rsidRPr="003540D2">
        <w:t>7</w:t>
      </w:r>
      <w:r w:rsidR="00C26D35" w:rsidRPr="003540D2">
        <w:t>)</w:t>
      </w:r>
    </w:p>
    <w:p w14:paraId="1D9FA483" w14:textId="77777777" w:rsidR="00C26D35" w:rsidRPr="003540D2" w:rsidRDefault="00C26D35" w:rsidP="00C26D35">
      <w:pPr>
        <w:pStyle w:val="Item"/>
      </w:pPr>
      <w:r w:rsidRPr="003540D2">
        <w:t>Omit “</w:t>
      </w:r>
      <w:r w:rsidR="007534DB" w:rsidRPr="003540D2">
        <w:t>(5), (6) and (6B)</w:t>
      </w:r>
      <w:r w:rsidRPr="003540D2">
        <w:t>”, substitute “(5) to (6C)”.</w:t>
      </w:r>
    </w:p>
    <w:p w14:paraId="1076F2CF" w14:textId="77777777" w:rsidR="004849CB" w:rsidRPr="003540D2" w:rsidRDefault="00E67BF1" w:rsidP="004849CB">
      <w:pPr>
        <w:pStyle w:val="ActHead9"/>
      </w:pPr>
      <w:bookmarkStart w:id="19" w:name="_Toc176778344"/>
      <w:r w:rsidRPr="003540D2">
        <w:t>Aged Care (Transitional Provisions) (Subsidy and Other Measures) Determination 2014</w:t>
      </w:r>
      <w:bookmarkEnd w:id="19"/>
    </w:p>
    <w:p w14:paraId="3E4DB209" w14:textId="77777777" w:rsidR="00C529FC" w:rsidRPr="003540D2" w:rsidRDefault="007A12E2" w:rsidP="00C529FC">
      <w:pPr>
        <w:pStyle w:val="ItemHead"/>
      </w:pPr>
      <w:r w:rsidRPr="003540D2">
        <w:t>9</w:t>
      </w:r>
      <w:r w:rsidR="00C529FC" w:rsidRPr="003540D2">
        <w:t xml:space="preserve">  </w:t>
      </w:r>
      <w:r w:rsidR="009D2265" w:rsidRPr="003540D2">
        <w:t>Subsection 9</w:t>
      </w:r>
      <w:r w:rsidR="00C529FC" w:rsidRPr="003540D2">
        <w:t>1S(3)</w:t>
      </w:r>
    </w:p>
    <w:p w14:paraId="45B3DE02" w14:textId="77777777" w:rsidR="00C529FC" w:rsidRPr="003540D2" w:rsidRDefault="00C529FC" w:rsidP="00C529FC">
      <w:pPr>
        <w:pStyle w:val="Item"/>
      </w:pPr>
      <w:r w:rsidRPr="003540D2">
        <w:t>Omit “(5), (6), (6A) and (6B)”, substitute “(5) to (6C)”.</w:t>
      </w:r>
    </w:p>
    <w:p w14:paraId="2058CB4B" w14:textId="77777777" w:rsidR="00C529FC" w:rsidRPr="003540D2" w:rsidRDefault="007A12E2" w:rsidP="00C529FC">
      <w:pPr>
        <w:pStyle w:val="ItemHead"/>
      </w:pPr>
      <w:r w:rsidRPr="003540D2">
        <w:t>10</w:t>
      </w:r>
      <w:r w:rsidR="00C529FC" w:rsidRPr="003540D2">
        <w:t xml:space="preserve">  </w:t>
      </w:r>
      <w:r w:rsidR="00F15E45" w:rsidRPr="003540D2">
        <w:t>Subsections 9</w:t>
      </w:r>
      <w:r w:rsidR="009B36ED" w:rsidRPr="003540D2">
        <w:t>1S</w:t>
      </w:r>
      <w:r w:rsidR="00C529FC" w:rsidRPr="003540D2">
        <w:t>(5)</w:t>
      </w:r>
      <w:r w:rsidR="00360B11" w:rsidRPr="003540D2">
        <w:t xml:space="preserve"> to </w:t>
      </w:r>
      <w:r w:rsidR="00C529FC" w:rsidRPr="003540D2">
        <w:t>(6B)</w:t>
      </w:r>
    </w:p>
    <w:p w14:paraId="097BCA8D" w14:textId="77777777" w:rsidR="00C529FC" w:rsidRPr="003540D2" w:rsidRDefault="00C529FC" w:rsidP="00C529FC">
      <w:pPr>
        <w:pStyle w:val="Item"/>
      </w:pPr>
      <w:r w:rsidRPr="003540D2">
        <w:t>Repeal the subsections, substitute:</w:t>
      </w:r>
    </w:p>
    <w:p w14:paraId="6D162F94" w14:textId="77777777" w:rsidR="00C529FC" w:rsidRPr="003540D2" w:rsidRDefault="00C529FC" w:rsidP="00C529FC">
      <w:pPr>
        <w:pStyle w:val="SubsectionHead"/>
      </w:pPr>
      <w:r w:rsidRPr="003540D2">
        <w:t>Facility amount—group A facilities in MM category 1</w:t>
      </w:r>
    </w:p>
    <w:p w14:paraId="072C2EFD" w14:textId="77777777" w:rsidR="00C529FC" w:rsidRPr="003540D2" w:rsidRDefault="00C529FC" w:rsidP="00C529FC">
      <w:pPr>
        <w:pStyle w:val="subsection"/>
      </w:pPr>
      <w:r w:rsidRPr="003540D2">
        <w:tab/>
        <w:t>(5)</w:t>
      </w:r>
      <w:r w:rsidRPr="003540D2">
        <w:tab/>
        <w:t>The facility amount for a payment period, for a group A facility for the period with a street address in the MM category known as MM 1, is the amount set out in the following table for the average daily care count for the facility for the period.</w:t>
      </w:r>
    </w:p>
    <w:p w14:paraId="45135AE1" w14:textId="77777777" w:rsidR="00C529FC" w:rsidRPr="003540D2" w:rsidRDefault="00C529FC" w:rsidP="00C529FC">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C529FC" w:rsidRPr="003540D2" w14:paraId="0FEF79AD" w14:textId="77777777" w:rsidTr="00BF515C">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129241B5" w14:textId="77777777" w:rsidR="00C529FC" w:rsidRPr="003540D2" w:rsidRDefault="00C529FC" w:rsidP="00BF515C">
            <w:pPr>
              <w:pStyle w:val="TableHeading"/>
              <w:rPr>
                <w:bCs/>
                <w:color w:val="000000"/>
              </w:rPr>
            </w:pPr>
            <w:r w:rsidRPr="003540D2">
              <w:t>Facility amount—group A facilities in MM category 1</w:t>
            </w:r>
          </w:p>
        </w:tc>
      </w:tr>
      <w:tr w:rsidR="00C529FC" w:rsidRPr="003540D2" w14:paraId="69038C3A" w14:textId="77777777" w:rsidTr="00BF515C">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711B88CF" w14:textId="77777777" w:rsidR="00C529FC" w:rsidRPr="003540D2" w:rsidRDefault="00C529FC" w:rsidP="00BF515C">
            <w:pPr>
              <w:pStyle w:val="TableHeading"/>
              <w:rPr>
                <w:bCs/>
                <w:color w:val="000000"/>
              </w:rPr>
            </w:pPr>
            <w:r w:rsidRPr="003540D2">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485C586C" w14:textId="77777777" w:rsidR="00C529FC" w:rsidRPr="003540D2" w:rsidRDefault="00C529FC" w:rsidP="00BF515C">
            <w:pPr>
              <w:pStyle w:val="TableHeading"/>
              <w:rPr>
                <w:bCs/>
                <w:color w:val="000000"/>
              </w:rPr>
            </w:pPr>
            <w:r w:rsidRPr="003540D2">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19B8FE61" w14:textId="77777777" w:rsidR="00C529FC" w:rsidRPr="003540D2" w:rsidRDefault="00C529FC" w:rsidP="00F319C5">
            <w:pPr>
              <w:pStyle w:val="TableHeading"/>
              <w:jc w:val="right"/>
              <w:rPr>
                <w:bCs/>
                <w:color w:val="000000"/>
              </w:rPr>
            </w:pPr>
            <w:r w:rsidRPr="003540D2">
              <w:t>Facility amount ($)</w:t>
            </w:r>
          </w:p>
        </w:tc>
      </w:tr>
      <w:tr w:rsidR="00C529FC" w:rsidRPr="003540D2" w14:paraId="69F47EF6" w14:textId="77777777" w:rsidTr="00BF515C">
        <w:tc>
          <w:tcPr>
            <w:tcW w:w="851" w:type="dxa"/>
            <w:tcBorders>
              <w:top w:val="single" w:sz="12" w:space="0" w:color="auto"/>
            </w:tcBorders>
            <w:shd w:val="clear" w:color="auto" w:fill="FFFFFF"/>
            <w:tcMar>
              <w:top w:w="0" w:type="dxa"/>
              <w:left w:w="108" w:type="dxa"/>
              <w:bottom w:w="0" w:type="dxa"/>
              <w:right w:w="108" w:type="dxa"/>
            </w:tcMar>
            <w:hideMark/>
          </w:tcPr>
          <w:p w14:paraId="482787BA" w14:textId="77777777" w:rsidR="00C529FC" w:rsidRPr="003540D2" w:rsidRDefault="00C529FC" w:rsidP="00B92192">
            <w:pPr>
              <w:pStyle w:val="Tabletext"/>
            </w:pPr>
            <w:r w:rsidRPr="003540D2">
              <w:t>1</w:t>
            </w:r>
          </w:p>
        </w:tc>
        <w:tc>
          <w:tcPr>
            <w:tcW w:w="4252" w:type="dxa"/>
            <w:tcBorders>
              <w:top w:val="single" w:sz="12" w:space="0" w:color="auto"/>
            </w:tcBorders>
            <w:shd w:val="clear" w:color="auto" w:fill="FFFFFF"/>
            <w:tcMar>
              <w:top w:w="0" w:type="dxa"/>
              <w:left w:w="108" w:type="dxa"/>
              <w:bottom w:w="0" w:type="dxa"/>
              <w:right w:w="108" w:type="dxa"/>
            </w:tcMar>
            <w:hideMark/>
          </w:tcPr>
          <w:p w14:paraId="2F8ED1AC" w14:textId="77777777" w:rsidR="00C529FC" w:rsidRPr="003540D2" w:rsidRDefault="00C529FC" w:rsidP="00B92192">
            <w:pPr>
              <w:pStyle w:val="Tabletext"/>
            </w:pPr>
            <w:r w:rsidRPr="003540D2">
              <w:t>Less than or equal to 20</w:t>
            </w:r>
          </w:p>
        </w:tc>
        <w:tc>
          <w:tcPr>
            <w:tcW w:w="2080" w:type="dxa"/>
            <w:tcBorders>
              <w:top w:val="single" w:sz="12" w:space="0" w:color="auto"/>
            </w:tcBorders>
            <w:shd w:val="clear" w:color="auto" w:fill="FFFFFF"/>
            <w:tcMar>
              <w:top w:w="0" w:type="dxa"/>
              <w:left w:w="108" w:type="dxa"/>
              <w:bottom w:w="0" w:type="dxa"/>
              <w:right w:w="108" w:type="dxa"/>
            </w:tcMar>
            <w:hideMark/>
          </w:tcPr>
          <w:p w14:paraId="150E8AEE" w14:textId="77777777" w:rsidR="00C529FC" w:rsidRPr="003540D2" w:rsidRDefault="00C529FC" w:rsidP="00F319C5">
            <w:pPr>
              <w:pStyle w:val="Tabletext"/>
              <w:jc w:val="right"/>
            </w:pPr>
            <w:r w:rsidRPr="003540D2">
              <w:t>27,055</w:t>
            </w:r>
          </w:p>
        </w:tc>
      </w:tr>
      <w:tr w:rsidR="00C529FC" w:rsidRPr="003540D2" w14:paraId="203F61D7" w14:textId="77777777" w:rsidTr="00BF515C">
        <w:tc>
          <w:tcPr>
            <w:tcW w:w="851" w:type="dxa"/>
            <w:shd w:val="clear" w:color="auto" w:fill="FFFFFF"/>
            <w:tcMar>
              <w:top w:w="0" w:type="dxa"/>
              <w:left w:w="108" w:type="dxa"/>
              <w:bottom w:w="0" w:type="dxa"/>
              <w:right w:w="108" w:type="dxa"/>
            </w:tcMar>
            <w:hideMark/>
          </w:tcPr>
          <w:p w14:paraId="63B78D8A" w14:textId="77777777" w:rsidR="00C529FC" w:rsidRPr="003540D2" w:rsidRDefault="00C529FC" w:rsidP="00B92192">
            <w:pPr>
              <w:pStyle w:val="Tabletext"/>
            </w:pPr>
            <w:r w:rsidRPr="003540D2">
              <w:t>2</w:t>
            </w:r>
          </w:p>
        </w:tc>
        <w:tc>
          <w:tcPr>
            <w:tcW w:w="4252" w:type="dxa"/>
            <w:shd w:val="clear" w:color="auto" w:fill="FFFFFF"/>
            <w:tcMar>
              <w:top w:w="0" w:type="dxa"/>
              <w:left w:w="108" w:type="dxa"/>
              <w:bottom w:w="0" w:type="dxa"/>
              <w:right w:w="108" w:type="dxa"/>
            </w:tcMar>
            <w:hideMark/>
          </w:tcPr>
          <w:p w14:paraId="13BDCFBC" w14:textId="77777777" w:rsidR="00C529FC" w:rsidRPr="003540D2" w:rsidRDefault="00C529FC" w:rsidP="00B92192">
            <w:pPr>
              <w:pStyle w:val="Tabletext"/>
            </w:pPr>
            <w:r w:rsidRPr="003540D2">
              <w:t>More than 20 but less than or equal to 25</w:t>
            </w:r>
          </w:p>
        </w:tc>
        <w:tc>
          <w:tcPr>
            <w:tcW w:w="2080" w:type="dxa"/>
            <w:shd w:val="clear" w:color="auto" w:fill="FFFFFF"/>
            <w:tcMar>
              <w:top w:w="0" w:type="dxa"/>
              <w:left w:w="108" w:type="dxa"/>
              <w:bottom w:w="0" w:type="dxa"/>
              <w:right w:w="108" w:type="dxa"/>
            </w:tcMar>
            <w:hideMark/>
          </w:tcPr>
          <w:p w14:paraId="73D728A6" w14:textId="77777777" w:rsidR="00C529FC" w:rsidRPr="003540D2" w:rsidRDefault="00C529FC" w:rsidP="00F319C5">
            <w:pPr>
              <w:pStyle w:val="Tabletext"/>
              <w:jc w:val="right"/>
            </w:pPr>
            <w:r w:rsidRPr="003540D2">
              <w:t>24,124</w:t>
            </w:r>
          </w:p>
        </w:tc>
      </w:tr>
      <w:tr w:rsidR="00C529FC" w:rsidRPr="003540D2" w14:paraId="3112AF66" w14:textId="77777777" w:rsidTr="00BF515C">
        <w:tc>
          <w:tcPr>
            <w:tcW w:w="851" w:type="dxa"/>
            <w:shd w:val="clear" w:color="auto" w:fill="FFFFFF"/>
            <w:tcMar>
              <w:top w:w="0" w:type="dxa"/>
              <w:left w:w="108" w:type="dxa"/>
              <w:bottom w:w="0" w:type="dxa"/>
              <w:right w:w="108" w:type="dxa"/>
            </w:tcMar>
            <w:hideMark/>
          </w:tcPr>
          <w:p w14:paraId="3A99408F" w14:textId="77777777" w:rsidR="00C529FC" w:rsidRPr="003540D2" w:rsidRDefault="00C529FC" w:rsidP="00B92192">
            <w:pPr>
              <w:pStyle w:val="Tabletext"/>
            </w:pPr>
            <w:r w:rsidRPr="003540D2">
              <w:t>3</w:t>
            </w:r>
          </w:p>
        </w:tc>
        <w:tc>
          <w:tcPr>
            <w:tcW w:w="4252" w:type="dxa"/>
            <w:shd w:val="clear" w:color="auto" w:fill="FFFFFF"/>
            <w:tcMar>
              <w:top w:w="0" w:type="dxa"/>
              <w:left w:w="108" w:type="dxa"/>
              <w:bottom w:w="0" w:type="dxa"/>
              <w:right w:w="108" w:type="dxa"/>
            </w:tcMar>
            <w:hideMark/>
          </w:tcPr>
          <w:p w14:paraId="244E846B" w14:textId="77777777" w:rsidR="00C529FC" w:rsidRPr="003540D2" w:rsidRDefault="00C529FC" w:rsidP="00B92192">
            <w:pPr>
              <w:pStyle w:val="Tabletext"/>
            </w:pPr>
            <w:r w:rsidRPr="003540D2">
              <w:t>More than 25 but less than or equal to 30</w:t>
            </w:r>
          </w:p>
        </w:tc>
        <w:tc>
          <w:tcPr>
            <w:tcW w:w="2080" w:type="dxa"/>
            <w:shd w:val="clear" w:color="auto" w:fill="FFFFFF"/>
            <w:tcMar>
              <w:top w:w="0" w:type="dxa"/>
              <w:left w:w="108" w:type="dxa"/>
              <w:bottom w:w="0" w:type="dxa"/>
              <w:right w:w="108" w:type="dxa"/>
            </w:tcMar>
            <w:hideMark/>
          </w:tcPr>
          <w:p w14:paraId="733AC7DF" w14:textId="77777777" w:rsidR="00C529FC" w:rsidRPr="003540D2" w:rsidRDefault="00C529FC" w:rsidP="00F319C5">
            <w:pPr>
              <w:pStyle w:val="Tabletext"/>
              <w:jc w:val="right"/>
            </w:pPr>
            <w:r w:rsidRPr="003540D2">
              <w:t>13,167</w:t>
            </w:r>
          </w:p>
        </w:tc>
      </w:tr>
      <w:tr w:rsidR="00C529FC" w:rsidRPr="003540D2" w14:paraId="671EA405" w14:textId="77777777" w:rsidTr="00BF515C">
        <w:tc>
          <w:tcPr>
            <w:tcW w:w="851" w:type="dxa"/>
            <w:shd w:val="clear" w:color="auto" w:fill="FFFFFF"/>
            <w:tcMar>
              <w:top w:w="0" w:type="dxa"/>
              <w:left w:w="108" w:type="dxa"/>
              <w:bottom w:w="0" w:type="dxa"/>
              <w:right w:w="108" w:type="dxa"/>
            </w:tcMar>
            <w:hideMark/>
          </w:tcPr>
          <w:p w14:paraId="34DF996C" w14:textId="77777777" w:rsidR="00C529FC" w:rsidRPr="003540D2" w:rsidRDefault="00C529FC" w:rsidP="00B92192">
            <w:pPr>
              <w:pStyle w:val="Tabletext"/>
            </w:pPr>
            <w:r w:rsidRPr="003540D2">
              <w:t>4</w:t>
            </w:r>
          </w:p>
        </w:tc>
        <w:tc>
          <w:tcPr>
            <w:tcW w:w="4252" w:type="dxa"/>
            <w:shd w:val="clear" w:color="auto" w:fill="FFFFFF"/>
            <w:tcMar>
              <w:top w:w="0" w:type="dxa"/>
              <w:left w:w="108" w:type="dxa"/>
              <w:bottom w:w="0" w:type="dxa"/>
              <w:right w:w="108" w:type="dxa"/>
            </w:tcMar>
            <w:hideMark/>
          </w:tcPr>
          <w:p w14:paraId="010D9503" w14:textId="77777777" w:rsidR="00C529FC" w:rsidRPr="003540D2" w:rsidRDefault="00C529FC" w:rsidP="00B92192">
            <w:pPr>
              <w:pStyle w:val="Tabletext"/>
            </w:pPr>
            <w:r w:rsidRPr="003540D2">
              <w:t>More than 30 but less than or equal to 35</w:t>
            </w:r>
          </w:p>
        </w:tc>
        <w:tc>
          <w:tcPr>
            <w:tcW w:w="2080" w:type="dxa"/>
            <w:shd w:val="clear" w:color="auto" w:fill="FFFFFF"/>
            <w:tcMar>
              <w:top w:w="0" w:type="dxa"/>
              <w:left w:w="108" w:type="dxa"/>
              <w:bottom w:w="0" w:type="dxa"/>
              <w:right w:w="108" w:type="dxa"/>
            </w:tcMar>
            <w:hideMark/>
          </w:tcPr>
          <w:p w14:paraId="011A403A" w14:textId="77777777" w:rsidR="00C529FC" w:rsidRPr="003540D2" w:rsidRDefault="00C529FC" w:rsidP="00F319C5">
            <w:pPr>
              <w:pStyle w:val="Tabletext"/>
              <w:jc w:val="right"/>
            </w:pPr>
            <w:r w:rsidRPr="003540D2">
              <w:t>10,687</w:t>
            </w:r>
          </w:p>
        </w:tc>
      </w:tr>
      <w:tr w:rsidR="00C529FC" w:rsidRPr="003540D2" w14:paraId="209B650D" w14:textId="77777777" w:rsidTr="00BF515C">
        <w:tc>
          <w:tcPr>
            <w:tcW w:w="851" w:type="dxa"/>
            <w:shd w:val="clear" w:color="auto" w:fill="FFFFFF"/>
            <w:tcMar>
              <w:top w:w="0" w:type="dxa"/>
              <w:left w:w="108" w:type="dxa"/>
              <w:bottom w:w="0" w:type="dxa"/>
              <w:right w:w="108" w:type="dxa"/>
            </w:tcMar>
            <w:hideMark/>
          </w:tcPr>
          <w:p w14:paraId="1D874CF0" w14:textId="77777777" w:rsidR="00C529FC" w:rsidRPr="003540D2" w:rsidRDefault="00C529FC" w:rsidP="00B92192">
            <w:pPr>
              <w:pStyle w:val="Tabletext"/>
            </w:pPr>
            <w:r w:rsidRPr="003540D2">
              <w:t>5</w:t>
            </w:r>
          </w:p>
        </w:tc>
        <w:tc>
          <w:tcPr>
            <w:tcW w:w="4252" w:type="dxa"/>
            <w:shd w:val="clear" w:color="auto" w:fill="FFFFFF"/>
            <w:tcMar>
              <w:top w:w="0" w:type="dxa"/>
              <w:left w:w="108" w:type="dxa"/>
              <w:bottom w:w="0" w:type="dxa"/>
              <w:right w:w="108" w:type="dxa"/>
            </w:tcMar>
            <w:hideMark/>
          </w:tcPr>
          <w:p w14:paraId="6A9F5ABE" w14:textId="77777777" w:rsidR="00C529FC" w:rsidRPr="003540D2" w:rsidRDefault="00C529FC" w:rsidP="00B92192">
            <w:pPr>
              <w:pStyle w:val="Tabletext"/>
            </w:pPr>
            <w:r w:rsidRPr="003540D2">
              <w:t>More than 35 but less than or equal to 40</w:t>
            </w:r>
          </w:p>
        </w:tc>
        <w:tc>
          <w:tcPr>
            <w:tcW w:w="2080" w:type="dxa"/>
            <w:shd w:val="clear" w:color="auto" w:fill="FFFFFF"/>
            <w:tcMar>
              <w:top w:w="0" w:type="dxa"/>
              <w:left w:w="108" w:type="dxa"/>
              <w:bottom w:w="0" w:type="dxa"/>
              <w:right w:w="108" w:type="dxa"/>
            </w:tcMar>
            <w:hideMark/>
          </w:tcPr>
          <w:p w14:paraId="7E6916C4" w14:textId="77777777" w:rsidR="00C529FC" w:rsidRPr="003540D2" w:rsidRDefault="00C529FC" w:rsidP="00F319C5">
            <w:pPr>
              <w:pStyle w:val="Tabletext"/>
              <w:jc w:val="right"/>
            </w:pPr>
            <w:r w:rsidRPr="003540D2">
              <w:t>8,207</w:t>
            </w:r>
          </w:p>
        </w:tc>
      </w:tr>
      <w:tr w:rsidR="00C529FC" w:rsidRPr="003540D2" w14:paraId="0A228873" w14:textId="77777777" w:rsidTr="00BF515C">
        <w:tc>
          <w:tcPr>
            <w:tcW w:w="851" w:type="dxa"/>
            <w:tcBorders>
              <w:bottom w:val="single" w:sz="2" w:space="0" w:color="auto"/>
            </w:tcBorders>
            <w:shd w:val="clear" w:color="auto" w:fill="FFFFFF"/>
            <w:tcMar>
              <w:top w:w="0" w:type="dxa"/>
              <w:left w:w="108" w:type="dxa"/>
              <w:bottom w:w="0" w:type="dxa"/>
              <w:right w:w="108" w:type="dxa"/>
            </w:tcMar>
            <w:hideMark/>
          </w:tcPr>
          <w:p w14:paraId="04806357" w14:textId="77777777" w:rsidR="00C529FC" w:rsidRPr="003540D2" w:rsidRDefault="00C529FC" w:rsidP="00B92192">
            <w:pPr>
              <w:pStyle w:val="Tabletext"/>
            </w:pPr>
            <w:r w:rsidRPr="003540D2">
              <w:t>6</w:t>
            </w:r>
          </w:p>
        </w:tc>
        <w:tc>
          <w:tcPr>
            <w:tcW w:w="4252" w:type="dxa"/>
            <w:tcBorders>
              <w:bottom w:val="single" w:sz="2" w:space="0" w:color="auto"/>
            </w:tcBorders>
            <w:shd w:val="clear" w:color="auto" w:fill="FFFFFF"/>
            <w:tcMar>
              <w:top w:w="0" w:type="dxa"/>
              <w:left w:w="108" w:type="dxa"/>
              <w:bottom w:w="0" w:type="dxa"/>
              <w:right w:w="108" w:type="dxa"/>
            </w:tcMar>
            <w:hideMark/>
          </w:tcPr>
          <w:p w14:paraId="4C6FBC3F" w14:textId="77777777" w:rsidR="00C529FC" w:rsidRPr="003540D2" w:rsidRDefault="00C529FC" w:rsidP="00B92192">
            <w:pPr>
              <w:pStyle w:val="Tabletext"/>
            </w:pPr>
            <w:r w:rsidRPr="003540D2">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hideMark/>
          </w:tcPr>
          <w:p w14:paraId="7595AD34" w14:textId="77777777" w:rsidR="00C529FC" w:rsidRPr="003540D2" w:rsidRDefault="006557F2" w:rsidP="00F319C5">
            <w:pPr>
              <w:pStyle w:val="Tabletext"/>
              <w:jc w:val="right"/>
            </w:pPr>
            <w:r w:rsidRPr="003540D2">
              <w:t>5</w:t>
            </w:r>
            <w:r w:rsidR="00C529FC" w:rsidRPr="003540D2">
              <w:t>,727</w:t>
            </w:r>
          </w:p>
        </w:tc>
      </w:tr>
      <w:tr w:rsidR="00C529FC" w:rsidRPr="003540D2" w14:paraId="1E641F8A" w14:textId="77777777" w:rsidTr="00BF515C">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69D94E42" w14:textId="77777777" w:rsidR="00C529FC" w:rsidRPr="003540D2" w:rsidRDefault="00C529FC" w:rsidP="00B92192">
            <w:pPr>
              <w:pStyle w:val="Tabletext"/>
            </w:pPr>
            <w:r w:rsidRPr="003540D2">
              <w:t>7</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509C39CE" w14:textId="77777777" w:rsidR="00C529FC" w:rsidRPr="003540D2" w:rsidRDefault="00C529FC" w:rsidP="00B92192">
            <w:pPr>
              <w:pStyle w:val="Tabletext"/>
            </w:pPr>
            <w:r w:rsidRPr="003540D2">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14626908" w14:textId="77777777" w:rsidR="00C529FC" w:rsidRPr="003540D2" w:rsidRDefault="00C529FC" w:rsidP="00F319C5">
            <w:pPr>
              <w:pStyle w:val="Tabletext"/>
              <w:jc w:val="right"/>
            </w:pPr>
            <w:r w:rsidRPr="003540D2">
              <w:t>3,247</w:t>
            </w:r>
          </w:p>
        </w:tc>
      </w:tr>
    </w:tbl>
    <w:p w14:paraId="021ABD7D" w14:textId="77777777" w:rsidR="00C529FC" w:rsidRPr="003540D2" w:rsidRDefault="00C529FC" w:rsidP="00C529FC">
      <w:pPr>
        <w:pStyle w:val="SubsectionHead"/>
      </w:pPr>
      <w:r w:rsidRPr="003540D2">
        <w:t>Facility amount—group A facilities in MM categories 2 and 3</w:t>
      </w:r>
    </w:p>
    <w:p w14:paraId="56E41B68" w14:textId="77777777" w:rsidR="00C529FC" w:rsidRPr="003540D2" w:rsidRDefault="00C529FC" w:rsidP="00C529FC">
      <w:pPr>
        <w:pStyle w:val="subsection"/>
      </w:pPr>
      <w:r w:rsidRPr="003540D2">
        <w:tab/>
        <w:t>(5A)</w:t>
      </w:r>
      <w:r w:rsidRPr="003540D2">
        <w:tab/>
        <w:t>The facility amount for a payment period, for a group A facility for the period with a street address in the MM category known as MM 2 or MM 3, is the amount set out in the following table for the average daily care count for the facility for the period.</w:t>
      </w:r>
    </w:p>
    <w:p w14:paraId="07FC4B11" w14:textId="77777777" w:rsidR="00C529FC" w:rsidRPr="003540D2" w:rsidRDefault="00C529FC" w:rsidP="00C529FC">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C529FC" w:rsidRPr="003540D2" w14:paraId="2DD93CDD" w14:textId="77777777" w:rsidTr="00BF515C">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74D86CF7" w14:textId="77777777" w:rsidR="00C529FC" w:rsidRPr="003540D2" w:rsidRDefault="00C529FC" w:rsidP="00BF515C">
            <w:pPr>
              <w:pStyle w:val="TableHeading"/>
              <w:rPr>
                <w:bCs/>
                <w:color w:val="000000"/>
              </w:rPr>
            </w:pPr>
            <w:r w:rsidRPr="003540D2">
              <w:t>Facility amount—group A facilities in MM categories 2 and 3</w:t>
            </w:r>
          </w:p>
        </w:tc>
      </w:tr>
      <w:tr w:rsidR="00C529FC" w:rsidRPr="003540D2" w14:paraId="4BA0E319" w14:textId="77777777" w:rsidTr="00BF515C">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0200AAF4" w14:textId="77777777" w:rsidR="00C529FC" w:rsidRPr="003540D2" w:rsidRDefault="00C529FC" w:rsidP="00BF515C">
            <w:pPr>
              <w:pStyle w:val="TableHeading"/>
              <w:rPr>
                <w:bCs/>
                <w:color w:val="000000"/>
              </w:rPr>
            </w:pPr>
            <w:r w:rsidRPr="003540D2">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6EAAFCBF" w14:textId="77777777" w:rsidR="00C529FC" w:rsidRPr="003540D2" w:rsidRDefault="00C529FC" w:rsidP="00BF515C">
            <w:pPr>
              <w:pStyle w:val="TableHeading"/>
              <w:rPr>
                <w:bCs/>
                <w:color w:val="000000"/>
              </w:rPr>
            </w:pPr>
            <w:r w:rsidRPr="003540D2">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30AF2EBD" w14:textId="77777777" w:rsidR="00C529FC" w:rsidRPr="003540D2" w:rsidRDefault="00C529FC" w:rsidP="00F319C5">
            <w:pPr>
              <w:pStyle w:val="TableHeading"/>
              <w:jc w:val="right"/>
              <w:rPr>
                <w:bCs/>
                <w:color w:val="000000"/>
              </w:rPr>
            </w:pPr>
            <w:r w:rsidRPr="003540D2">
              <w:t>Facility amount ($)</w:t>
            </w:r>
          </w:p>
        </w:tc>
      </w:tr>
      <w:tr w:rsidR="00C529FC" w:rsidRPr="003540D2" w14:paraId="5ED85418" w14:textId="77777777" w:rsidTr="00BF515C">
        <w:tc>
          <w:tcPr>
            <w:tcW w:w="851" w:type="dxa"/>
            <w:tcBorders>
              <w:top w:val="single" w:sz="12" w:space="0" w:color="auto"/>
            </w:tcBorders>
            <w:shd w:val="clear" w:color="auto" w:fill="FFFFFF"/>
            <w:tcMar>
              <w:top w:w="0" w:type="dxa"/>
              <w:left w:w="108" w:type="dxa"/>
              <w:bottom w:w="0" w:type="dxa"/>
              <w:right w:w="108" w:type="dxa"/>
            </w:tcMar>
            <w:hideMark/>
          </w:tcPr>
          <w:p w14:paraId="76351922" w14:textId="77777777" w:rsidR="00C529FC" w:rsidRPr="003540D2" w:rsidRDefault="00C529FC" w:rsidP="00B92192">
            <w:pPr>
              <w:pStyle w:val="Tabletext"/>
            </w:pPr>
            <w:r w:rsidRPr="003540D2">
              <w:t>1</w:t>
            </w:r>
          </w:p>
        </w:tc>
        <w:tc>
          <w:tcPr>
            <w:tcW w:w="4252" w:type="dxa"/>
            <w:tcBorders>
              <w:top w:val="single" w:sz="12" w:space="0" w:color="auto"/>
            </w:tcBorders>
            <w:shd w:val="clear" w:color="auto" w:fill="FFFFFF"/>
            <w:tcMar>
              <w:top w:w="0" w:type="dxa"/>
              <w:left w:w="108" w:type="dxa"/>
              <w:bottom w:w="0" w:type="dxa"/>
              <w:right w:w="108" w:type="dxa"/>
            </w:tcMar>
            <w:hideMark/>
          </w:tcPr>
          <w:p w14:paraId="6E12327F" w14:textId="77777777" w:rsidR="00C529FC" w:rsidRPr="003540D2" w:rsidRDefault="00C529FC" w:rsidP="00B92192">
            <w:pPr>
              <w:pStyle w:val="Tabletext"/>
            </w:pPr>
            <w:r w:rsidRPr="003540D2">
              <w:t>Less than or equal to 20</w:t>
            </w:r>
          </w:p>
        </w:tc>
        <w:tc>
          <w:tcPr>
            <w:tcW w:w="2080" w:type="dxa"/>
            <w:tcBorders>
              <w:top w:val="single" w:sz="12" w:space="0" w:color="auto"/>
            </w:tcBorders>
            <w:shd w:val="clear" w:color="auto" w:fill="FFFFFF"/>
            <w:tcMar>
              <w:top w:w="0" w:type="dxa"/>
              <w:left w:w="108" w:type="dxa"/>
              <w:bottom w:w="0" w:type="dxa"/>
              <w:right w:w="108" w:type="dxa"/>
            </w:tcMar>
            <w:hideMark/>
          </w:tcPr>
          <w:p w14:paraId="4B2829CC" w14:textId="77777777" w:rsidR="00C529FC" w:rsidRPr="003540D2" w:rsidRDefault="00C529FC" w:rsidP="00F319C5">
            <w:pPr>
              <w:pStyle w:val="Tabletext"/>
              <w:jc w:val="right"/>
            </w:pPr>
            <w:r w:rsidRPr="003540D2">
              <w:t>29,715</w:t>
            </w:r>
          </w:p>
        </w:tc>
      </w:tr>
      <w:tr w:rsidR="00C529FC" w:rsidRPr="003540D2" w14:paraId="0DC37F96" w14:textId="77777777" w:rsidTr="00BF515C">
        <w:tc>
          <w:tcPr>
            <w:tcW w:w="851" w:type="dxa"/>
            <w:shd w:val="clear" w:color="auto" w:fill="FFFFFF"/>
            <w:tcMar>
              <w:top w:w="0" w:type="dxa"/>
              <w:left w:w="108" w:type="dxa"/>
              <w:bottom w:w="0" w:type="dxa"/>
              <w:right w:w="108" w:type="dxa"/>
            </w:tcMar>
            <w:hideMark/>
          </w:tcPr>
          <w:p w14:paraId="2C1F0685" w14:textId="77777777" w:rsidR="00C529FC" w:rsidRPr="003540D2" w:rsidRDefault="00C529FC" w:rsidP="00B92192">
            <w:pPr>
              <w:pStyle w:val="Tabletext"/>
            </w:pPr>
            <w:r w:rsidRPr="003540D2">
              <w:t>2</w:t>
            </w:r>
          </w:p>
        </w:tc>
        <w:tc>
          <w:tcPr>
            <w:tcW w:w="4252" w:type="dxa"/>
            <w:shd w:val="clear" w:color="auto" w:fill="FFFFFF"/>
            <w:tcMar>
              <w:top w:w="0" w:type="dxa"/>
              <w:left w:w="108" w:type="dxa"/>
              <w:bottom w:w="0" w:type="dxa"/>
              <w:right w:w="108" w:type="dxa"/>
            </w:tcMar>
            <w:hideMark/>
          </w:tcPr>
          <w:p w14:paraId="3D49E213" w14:textId="77777777" w:rsidR="00C529FC" w:rsidRPr="003540D2" w:rsidRDefault="00C529FC" w:rsidP="00B92192">
            <w:pPr>
              <w:pStyle w:val="Tabletext"/>
            </w:pPr>
            <w:r w:rsidRPr="003540D2">
              <w:t>More than 20 but less than or equal to 25</w:t>
            </w:r>
          </w:p>
        </w:tc>
        <w:tc>
          <w:tcPr>
            <w:tcW w:w="2080" w:type="dxa"/>
            <w:shd w:val="clear" w:color="auto" w:fill="FFFFFF"/>
            <w:tcMar>
              <w:top w:w="0" w:type="dxa"/>
              <w:left w:w="108" w:type="dxa"/>
              <w:bottom w:w="0" w:type="dxa"/>
              <w:right w:w="108" w:type="dxa"/>
            </w:tcMar>
            <w:hideMark/>
          </w:tcPr>
          <w:p w14:paraId="5672D0DD" w14:textId="77777777" w:rsidR="00C529FC" w:rsidRPr="003540D2" w:rsidRDefault="00C529FC" w:rsidP="00F319C5">
            <w:pPr>
              <w:pStyle w:val="Tabletext"/>
              <w:jc w:val="right"/>
            </w:pPr>
            <w:r w:rsidRPr="003540D2">
              <w:t>26,496</w:t>
            </w:r>
          </w:p>
        </w:tc>
      </w:tr>
      <w:tr w:rsidR="00C529FC" w:rsidRPr="003540D2" w14:paraId="291B68C2" w14:textId="77777777" w:rsidTr="00BF515C">
        <w:tc>
          <w:tcPr>
            <w:tcW w:w="851" w:type="dxa"/>
            <w:shd w:val="clear" w:color="auto" w:fill="FFFFFF"/>
            <w:tcMar>
              <w:top w:w="0" w:type="dxa"/>
              <w:left w:w="108" w:type="dxa"/>
              <w:bottom w:w="0" w:type="dxa"/>
              <w:right w:w="108" w:type="dxa"/>
            </w:tcMar>
            <w:hideMark/>
          </w:tcPr>
          <w:p w14:paraId="2002540B" w14:textId="77777777" w:rsidR="00C529FC" w:rsidRPr="003540D2" w:rsidRDefault="00C529FC" w:rsidP="00B92192">
            <w:pPr>
              <w:pStyle w:val="Tabletext"/>
            </w:pPr>
            <w:r w:rsidRPr="003540D2">
              <w:t>3</w:t>
            </w:r>
          </w:p>
        </w:tc>
        <w:tc>
          <w:tcPr>
            <w:tcW w:w="4252" w:type="dxa"/>
            <w:shd w:val="clear" w:color="auto" w:fill="FFFFFF"/>
            <w:tcMar>
              <w:top w:w="0" w:type="dxa"/>
              <w:left w:w="108" w:type="dxa"/>
              <w:bottom w:w="0" w:type="dxa"/>
              <w:right w:w="108" w:type="dxa"/>
            </w:tcMar>
            <w:hideMark/>
          </w:tcPr>
          <w:p w14:paraId="145EE677" w14:textId="77777777" w:rsidR="00C529FC" w:rsidRPr="003540D2" w:rsidRDefault="00C529FC" w:rsidP="00B92192">
            <w:pPr>
              <w:pStyle w:val="Tabletext"/>
            </w:pPr>
            <w:r w:rsidRPr="003540D2">
              <w:t>More than 25 but less than or equal to 30</w:t>
            </w:r>
          </w:p>
        </w:tc>
        <w:tc>
          <w:tcPr>
            <w:tcW w:w="2080" w:type="dxa"/>
            <w:shd w:val="clear" w:color="auto" w:fill="FFFFFF"/>
            <w:tcMar>
              <w:top w:w="0" w:type="dxa"/>
              <w:left w:w="108" w:type="dxa"/>
              <w:bottom w:w="0" w:type="dxa"/>
              <w:right w:w="108" w:type="dxa"/>
            </w:tcMar>
            <w:hideMark/>
          </w:tcPr>
          <w:p w14:paraId="17BC2D1D" w14:textId="77777777" w:rsidR="00C529FC" w:rsidRPr="003540D2" w:rsidRDefault="00C529FC" w:rsidP="00F319C5">
            <w:pPr>
              <w:pStyle w:val="Tabletext"/>
              <w:jc w:val="right"/>
            </w:pPr>
            <w:r w:rsidRPr="003540D2">
              <w:t>14,461</w:t>
            </w:r>
          </w:p>
        </w:tc>
      </w:tr>
      <w:tr w:rsidR="00C529FC" w:rsidRPr="003540D2" w14:paraId="6AA00B98" w14:textId="77777777" w:rsidTr="00BF515C">
        <w:tc>
          <w:tcPr>
            <w:tcW w:w="851" w:type="dxa"/>
            <w:shd w:val="clear" w:color="auto" w:fill="FFFFFF"/>
            <w:tcMar>
              <w:top w:w="0" w:type="dxa"/>
              <w:left w:w="108" w:type="dxa"/>
              <w:bottom w:w="0" w:type="dxa"/>
              <w:right w:w="108" w:type="dxa"/>
            </w:tcMar>
            <w:hideMark/>
          </w:tcPr>
          <w:p w14:paraId="1B8EAF4C" w14:textId="77777777" w:rsidR="00C529FC" w:rsidRPr="003540D2" w:rsidRDefault="00C529FC" w:rsidP="00B92192">
            <w:pPr>
              <w:pStyle w:val="Tabletext"/>
            </w:pPr>
            <w:r w:rsidRPr="003540D2">
              <w:t>4</w:t>
            </w:r>
          </w:p>
        </w:tc>
        <w:tc>
          <w:tcPr>
            <w:tcW w:w="4252" w:type="dxa"/>
            <w:shd w:val="clear" w:color="auto" w:fill="FFFFFF"/>
            <w:tcMar>
              <w:top w:w="0" w:type="dxa"/>
              <w:left w:w="108" w:type="dxa"/>
              <w:bottom w:w="0" w:type="dxa"/>
              <w:right w:w="108" w:type="dxa"/>
            </w:tcMar>
            <w:hideMark/>
          </w:tcPr>
          <w:p w14:paraId="4BE7C1C3" w14:textId="77777777" w:rsidR="00C529FC" w:rsidRPr="003540D2" w:rsidRDefault="00C529FC" w:rsidP="00B92192">
            <w:pPr>
              <w:pStyle w:val="Tabletext"/>
            </w:pPr>
            <w:r w:rsidRPr="003540D2">
              <w:t>More than 30 but less than or equal to 35</w:t>
            </w:r>
          </w:p>
        </w:tc>
        <w:tc>
          <w:tcPr>
            <w:tcW w:w="2080" w:type="dxa"/>
            <w:shd w:val="clear" w:color="auto" w:fill="FFFFFF"/>
            <w:tcMar>
              <w:top w:w="0" w:type="dxa"/>
              <w:left w:w="108" w:type="dxa"/>
              <w:bottom w:w="0" w:type="dxa"/>
              <w:right w:w="108" w:type="dxa"/>
            </w:tcMar>
            <w:hideMark/>
          </w:tcPr>
          <w:p w14:paraId="150136CD" w14:textId="77777777" w:rsidR="00C529FC" w:rsidRPr="003540D2" w:rsidRDefault="00C529FC" w:rsidP="00F319C5">
            <w:pPr>
              <w:pStyle w:val="Tabletext"/>
              <w:jc w:val="right"/>
            </w:pPr>
            <w:r w:rsidRPr="003540D2">
              <w:t>11,738</w:t>
            </w:r>
          </w:p>
        </w:tc>
      </w:tr>
      <w:tr w:rsidR="00C529FC" w:rsidRPr="003540D2" w14:paraId="22AFB534" w14:textId="77777777" w:rsidTr="00BF515C">
        <w:tc>
          <w:tcPr>
            <w:tcW w:w="851" w:type="dxa"/>
            <w:shd w:val="clear" w:color="auto" w:fill="FFFFFF"/>
            <w:tcMar>
              <w:top w:w="0" w:type="dxa"/>
              <w:left w:w="108" w:type="dxa"/>
              <w:bottom w:w="0" w:type="dxa"/>
              <w:right w:w="108" w:type="dxa"/>
            </w:tcMar>
            <w:hideMark/>
          </w:tcPr>
          <w:p w14:paraId="18E9BE1B" w14:textId="77777777" w:rsidR="00C529FC" w:rsidRPr="003540D2" w:rsidRDefault="00C529FC" w:rsidP="00B92192">
            <w:pPr>
              <w:pStyle w:val="Tabletext"/>
            </w:pPr>
            <w:r w:rsidRPr="003540D2">
              <w:t>5</w:t>
            </w:r>
          </w:p>
        </w:tc>
        <w:tc>
          <w:tcPr>
            <w:tcW w:w="4252" w:type="dxa"/>
            <w:shd w:val="clear" w:color="auto" w:fill="FFFFFF"/>
            <w:tcMar>
              <w:top w:w="0" w:type="dxa"/>
              <w:left w:w="108" w:type="dxa"/>
              <w:bottom w:w="0" w:type="dxa"/>
              <w:right w:w="108" w:type="dxa"/>
            </w:tcMar>
            <w:hideMark/>
          </w:tcPr>
          <w:p w14:paraId="5A2EDD43" w14:textId="77777777" w:rsidR="00C529FC" w:rsidRPr="003540D2" w:rsidRDefault="00C529FC" w:rsidP="00B92192">
            <w:pPr>
              <w:pStyle w:val="Tabletext"/>
            </w:pPr>
            <w:r w:rsidRPr="003540D2">
              <w:t>More than 35 but less than or equal to 40</w:t>
            </w:r>
          </w:p>
        </w:tc>
        <w:tc>
          <w:tcPr>
            <w:tcW w:w="2080" w:type="dxa"/>
            <w:shd w:val="clear" w:color="auto" w:fill="FFFFFF"/>
            <w:tcMar>
              <w:top w:w="0" w:type="dxa"/>
              <w:left w:w="108" w:type="dxa"/>
              <w:bottom w:w="0" w:type="dxa"/>
              <w:right w:w="108" w:type="dxa"/>
            </w:tcMar>
            <w:hideMark/>
          </w:tcPr>
          <w:p w14:paraId="52EB29CE" w14:textId="77777777" w:rsidR="00C529FC" w:rsidRPr="003540D2" w:rsidRDefault="00C529FC" w:rsidP="00F319C5">
            <w:pPr>
              <w:pStyle w:val="Tabletext"/>
              <w:jc w:val="right"/>
            </w:pPr>
            <w:r w:rsidRPr="003540D2">
              <w:t>9,014</w:t>
            </w:r>
          </w:p>
        </w:tc>
      </w:tr>
      <w:tr w:rsidR="00C529FC" w:rsidRPr="003540D2" w14:paraId="7F8CCDCC" w14:textId="77777777" w:rsidTr="00BF515C">
        <w:tc>
          <w:tcPr>
            <w:tcW w:w="851" w:type="dxa"/>
            <w:tcBorders>
              <w:bottom w:val="single" w:sz="2" w:space="0" w:color="auto"/>
            </w:tcBorders>
            <w:shd w:val="clear" w:color="auto" w:fill="FFFFFF"/>
            <w:tcMar>
              <w:top w:w="0" w:type="dxa"/>
              <w:left w:w="108" w:type="dxa"/>
              <w:bottom w:w="0" w:type="dxa"/>
              <w:right w:w="108" w:type="dxa"/>
            </w:tcMar>
            <w:hideMark/>
          </w:tcPr>
          <w:p w14:paraId="49C75EE9" w14:textId="77777777" w:rsidR="00C529FC" w:rsidRPr="003540D2" w:rsidRDefault="00C529FC" w:rsidP="00B92192">
            <w:pPr>
              <w:pStyle w:val="Tabletext"/>
            </w:pPr>
            <w:r w:rsidRPr="003540D2">
              <w:t>6</w:t>
            </w:r>
          </w:p>
        </w:tc>
        <w:tc>
          <w:tcPr>
            <w:tcW w:w="4252" w:type="dxa"/>
            <w:tcBorders>
              <w:bottom w:val="single" w:sz="2" w:space="0" w:color="auto"/>
            </w:tcBorders>
            <w:shd w:val="clear" w:color="auto" w:fill="FFFFFF"/>
            <w:tcMar>
              <w:top w:w="0" w:type="dxa"/>
              <w:left w:w="108" w:type="dxa"/>
              <w:bottom w:w="0" w:type="dxa"/>
              <w:right w:w="108" w:type="dxa"/>
            </w:tcMar>
            <w:hideMark/>
          </w:tcPr>
          <w:p w14:paraId="0090F461" w14:textId="77777777" w:rsidR="00C529FC" w:rsidRPr="003540D2" w:rsidRDefault="00C529FC" w:rsidP="00B92192">
            <w:pPr>
              <w:pStyle w:val="Tabletext"/>
            </w:pPr>
            <w:r w:rsidRPr="003540D2">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hideMark/>
          </w:tcPr>
          <w:p w14:paraId="53FBD7A6" w14:textId="77777777" w:rsidR="00C529FC" w:rsidRPr="003540D2" w:rsidRDefault="00C529FC" w:rsidP="00F319C5">
            <w:pPr>
              <w:pStyle w:val="Tabletext"/>
              <w:jc w:val="right"/>
            </w:pPr>
            <w:r w:rsidRPr="003540D2">
              <w:t>6,290</w:t>
            </w:r>
          </w:p>
        </w:tc>
      </w:tr>
      <w:tr w:rsidR="00C529FC" w:rsidRPr="003540D2" w14:paraId="78801BA7" w14:textId="77777777" w:rsidTr="00BF515C">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57C01640" w14:textId="77777777" w:rsidR="00C529FC" w:rsidRPr="003540D2" w:rsidRDefault="00C529FC" w:rsidP="00B92192">
            <w:pPr>
              <w:pStyle w:val="Tabletext"/>
            </w:pPr>
            <w:r w:rsidRPr="003540D2">
              <w:t>7</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7F227AED" w14:textId="77777777" w:rsidR="00C529FC" w:rsidRPr="003540D2" w:rsidRDefault="00C529FC" w:rsidP="00B92192">
            <w:pPr>
              <w:pStyle w:val="Tabletext"/>
            </w:pPr>
            <w:r w:rsidRPr="003540D2">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68D2C297" w14:textId="77777777" w:rsidR="00C529FC" w:rsidRPr="003540D2" w:rsidRDefault="00C529FC" w:rsidP="00F319C5">
            <w:pPr>
              <w:pStyle w:val="Tabletext"/>
              <w:jc w:val="right"/>
            </w:pPr>
            <w:r w:rsidRPr="003540D2">
              <w:t>3,566</w:t>
            </w:r>
          </w:p>
        </w:tc>
      </w:tr>
    </w:tbl>
    <w:p w14:paraId="65B1DF16" w14:textId="77777777" w:rsidR="00C529FC" w:rsidRPr="003540D2" w:rsidRDefault="00C529FC" w:rsidP="00C529FC">
      <w:pPr>
        <w:pStyle w:val="SubsectionHead"/>
      </w:pPr>
      <w:r w:rsidRPr="003540D2">
        <w:t>Facility amount—group A facilities in MM categories 4 and 5</w:t>
      </w:r>
    </w:p>
    <w:p w14:paraId="73C82DEC" w14:textId="77777777" w:rsidR="00C529FC" w:rsidRPr="003540D2" w:rsidRDefault="00C529FC" w:rsidP="00C529FC">
      <w:pPr>
        <w:pStyle w:val="subsection"/>
      </w:pPr>
      <w:r w:rsidRPr="003540D2">
        <w:tab/>
        <w:t>(5B)</w:t>
      </w:r>
      <w:r w:rsidRPr="003540D2">
        <w:tab/>
        <w:t>The facility amount for a payment period, for a group A facility for the period with a street address in the MM category known as MM 4 or MM 5, is the amount set out in the following table for the average daily care count for the facility for the period.</w:t>
      </w:r>
    </w:p>
    <w:p w14:paraId="6196BC41" w14:textId="77777777" w:rsidR="00C529FC" w:rsidRPr="003540D2" w:rsidRDefault="00C529FC" w:rsidP="00C529FC">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C529FC" w:rsidRPr="003540D2" w14:paraId="7CD67D49" w14:textId="77777777" w:rsidTr="00BF515C">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6EC0FDD3" w14:textId="77777777" w:rsidR="00C529FC" w:rsidRPr="003540D2" w:rsidRDefault="00C529FC" w:rsidP="00BF515C">
            <w:pPr>
              <w:pStyle w:val="TableHeading"/>
              <w:rPr>
                <w:bCs/>
                <w:color w:val="000000"/>
              </w:rPr>
            </w:pPr>
            <w:r w:rsidRPr="003540D2">
              <w:t>Facility amount—group A facilities in MM categories 4 and 5</w:t>
            </w:r>
          </w:p>
        </w:tc>
      </w:tr>
      <w:tr w:rsidR="00C529FC" w:rsidRPr="003540D2" w14:paraId="1B4AC0C3" w14:textId="77777777" w:rsidTr="00BF515C">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4B91609D" w14:textId="77777777" w:rsidR="00C529FC" w:rsidRPr="003540D2" w:rsidRDefault="00C529FC" w:rsidP="00BF515C">
            <w:pPr>
              <w:pStyle w:val="TableHeading"/>
              <w:rPr>
                <w:bCs/>
                <w:color w:val="000000"/>
              </w:rPr>
            </w:pPr>
            <w:r w:rsidRPr="003540D2">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2334540F" w14:textId="77777777" w:rsidR="00C529FC" w:rsidRPr="003540D2" w:rsidRDefault="00C529FC" w:rsidP="00BF515C">
            <w:pPr>
              <w:pStyle w:val="TableHeading"/>
              <w:rPr>
                <w:bCs/>
                <w:color w:val="000000"/>
              </w:rPr>
            </w:pPr>
            <w:r w:rsidRPr="003540D2">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298981F1" w14:textId="77777777" w:rsidR="00C529FC" w:rsidRPr="003540D2" w:rsidRDefault="00C529FC" w:rsidP="00F319C5">
            <w:pPr>
              <w:pStyle w:val="TableHeading"/>
              <w:jc w:val="right"/>
              <w:rPr>
                <w:bCs/>
                <w:color w:val="000000"/>
              </w:rPr>
            </w:pPr>
            <w:r w:rsidRPr="003540D2">
              <w:t>Facility amount ($)</w:t>
            </w:r>
          </w:p>
        </w:tc>
      </w:tr>
      <w:tr w:rsidR="00C529FC" w:rsidRPr="003540D2" w14:paraId="59C385A9" w14:textId="77777777" w:rsidTr="00BF515C">
        <w:tc>
          <w:tcPr>
            <w:tcW w:w="851" w:type="dxa"/>
            <w:tcBorders>
              <w:top w:val="single" w:sz="12" w:space="0" w:color="auto"/>
            </w:tcBorders>
            <w:shd w:val="clear" w:color="auto" w:fill="FFFFFF"/>
            <w:tcMar>
              <w:top w:w="0" w:type="dxa"/>
              <w:left w:w="108" w:type="dxa"/>
              <w:bottom w:w="0" w:type="dxa"/>
              <w:right w:w="108" w:type="dxa"/>
            </w:tcMar>
            <w:hideMark/>
          </w:tcPr>
          <w:p w14:paraId="1DD1B3E3" w14:textId="77777777" w:rsidR="00C529FC" w:rsidRPr="003540D2" w:rsidRDefault="00C529FC" w:rsidP="00B92192">
            <w:pPr>
              <w:pStyle w:val="Tabletext"/>
            </w:pPr>
            <w:r w:rsidRPr="003540D2">
              <w:t>1</w:t>
            </w:r>
          </w:p>
        </w:tc>
        <w:tc>
          <w:tcPr>
            <w:tcW w:w="4252" w:type="dxa"/>
            <w:tcBorders>
              <w:top w:val="single" w:sz="12" w:space="0" w:color="auto"/>
            </w:tcBorders>
            <w:shd w:val="clear" w:color="auto" w:fill="FFFFFF"/>
            <w:tcMar>
              <w:top w:w="0" w:type="dxa"/>
              <w:left w:w="108" w:type="dxa"/>
              <w:bottom w:w="0" w:type="dxa"/>
              <w:right w:w="108" w:type="dxa"/>
            </w:tcMar>
            <w:hideMark/>
          </w:tcPr>
          <w:p w14:paraId="10EEC40A" w14:textId="77777777" w:rsidR="00C529FC" w:rsidRPr="003540D2" w:rsidRDefault="00C529FC" w:rsidP="00B92192">
            <w:pPr>
              <w:pStyle w:val="Tabletext"/>
            </w:pPr>
            <w:r w:rsidRPr="003540D2">
              <w:t>Less than or equal to 5</w:t>
            </w:r>
          </w:p>
        </w:tc>
        <w:tc>
          <w:tcPr>
            <w:tcW w:w="2080" w:type="dxa"/>
            <w:tcBorders>
              <w:top w:val="single" w:sz="12" w:space="0" w:color="auto"/>
            </w:tcBorders>
            <w:shd w:val="clear" w:color="auto" w:fill="FFFFFF"/>
            <w:tcMar>
              <w:top w:w="0" w:type="dxa"/>
              <w:left w:w="108" w:type="dxa"/>
              <w:bottom w:w="0" w:type="dxa"/>
              <w:right w:w="108" w:type="dxa"/>
            </w:tcMar>
            <w:hideMark/>
          </w:tcPr>
          <w:p w14:paraId="32E36C6E" w14:textId="77777777" w:rsidR="00C529FC" w:rsidRPr="003540D2" w:rsidRDefault="00C529FC" w:rsidP="00F319C5">
            <w:pPr>
              <w:pStyle w:val="Tabletext"/>
              <w:jc w:val="right"/>
            </w:pPr>
            <w:r w:rsidRPr="003540D2">
              <w:t>70,883</w:t>
            </w:r>
          </w:p>
        </w:tc>
      </w:tr>
      <w:tr w:rsidR="00C529FC" w:rsidRPr="003540D2" w14:paraId="3EFF8849" w14:textId="77777777" w:rsidTr="00BF515C">
        <w:tc>
          <w:tcPr>
            <w:tcW w:w="851" w:type="dxa"/>
            <w:shd w:val="clear" w:color="auto" w:fill="FFFFFF"/>
            <w:tcMar>
              <w:top w:w="0" w:type="dxa"/>
              <w:left w:w="108" w:type="dxa"/>
              <w:bottom w:w="0" w:type="dxa"/>
              <w:right w:w="108" w:type="dxa"/>
            </w:tcMar>
            <w:hideMark/>
          </w:tcPr>
          <w:p w14:paraId="3CEB8C19" w14:textId="77777777" w:rsidR="00C529FC" w:rsidRPr="003540D2" w:rsidRDefault="00C529FC" w:rsidP="00B92192">
            <w:pPr>
              <w:pStyle w:val="Tabletext"/>
            </w:pPr>
            <w:r w:rsidRPr="003540D2">
              <w:t>2</w:t>
            </w:r>
          </w:p>
        </w:tc>
        <w:tc>
          <w:tcPr>
            <w:tcW w:w="4252" w:type="dxa"/>
            <w:shd w:val="clear" w:color="auto" w:fill="FFFFFF"/>
            <w:tcMar>
              <w:top w:w="0" w:type="dxa"/>
              <w:left w:w="108" w:type="dxa"/>
              <w:bottom w:w="0" w:type="dxa"/>
              <w:right w:w="108" w:type="dxa"/>
            </w:tcMar>
            <w:hideMark/>
          </w:tcPr>
          <w:p w14:paraId="336A5D8B" w14:textId="77777777" w:rsidR="00C529FC" w:rsidRPr="003540D2" w:rsidRDefault="00C529FC" w:rsidP="00B92192">
            <w:pPr>
              <w:pStyle w:val="Tabletext"/>
            </w:pPr>
            <w:r w:rsidRPr="003540D2">
              <w:t>More than 5 but less than or equal to 10</w:t>
            </w:r>
          </w:p>
        </w:tc>
        <w:tc>
          <w:tcPr>
            <w:tcW w:w="2080" w:type="dxa"/>
            <w:shd w:val="clear" w:color="auto" w:fill="FFFFFF"/>
            <w:tcMar>
              <w:top w:w="0" w:type="dxa"/>
              <w:left w:w="108" w:type="dxa"/>
              <w:bottom w:w="0" w:type="dxa"/>
              <w:right w:w="108" w:type="dxa"/>
            </w:tcMar>
            <w:hideMark/>
          </w:tcPr>
          <w:p w14:paraId="12937BC2" w14:textId="77777777" w:rsidR="00C529FC" w:rsidRPr="003540D2" w:rsidRDefault="00C529FC" w:rsidP="00F319C5">
            <w:pPr>
              <w:pStyle w:val="Tabletext"/>
              <w:jc w:val="right"/>
            </w:pPr>
            <w:r w:rsidRPr="003540D2">
              <w:t>60,143</w:t>
            </w:r>
          </w:p>
        </w:tc>
      </w:tr>
      <w:tr w:rsidR="00C529FC" w:rsidRPr="003540D2" w14:paraId="7D8CE2F8" w14:textId="77777777" w:rsidTr="00BF515C">
        <w:tc>
          <w:tcPr>
            <w:tcW w:w="851" w:type="dxa"/>
            <w:shd w:val="clear" w:color="auto" w:fill="FFFFFF"/>
            <w:tcMar>
              <w:top w:w="0" w:type="dxa"/>
              <w:left w:w="108" w:type="dxa"/>
              <w:bottom w:w="0" w:type="dxa"/>
              <w:right w:w="108" w:type="dxa"/>
            </w:tcMar>
            <w:hideMark/>
          </w:tcPr>
          <w:p w14:paraId="6C1C24F2" w14:textId="77777777" w:rsidR="00C529FC" w:rsidRPr="003540D2" w:rsidRDefault="00C529FC" w:rsidP="00B92192">
            <w:pPr>
              <w:pStyle w:val="Tabletext"/>
            </w:pPr>
            <w:r w:rsidRPr="003540D2">
              <w:t>3</w:t>
            </w:r>
          </w:p>
        </w:tc>
        <w:tc>
          <w:tcPr>
            <w:tcW w:w="4252" w:type="dxa"/>
            <w:shd w:val="clear" w:color="auto" w:fill="FFFFFF"/>
            <w:tcMar>
              <w:top w:w="0" w:type="dxa"/>
              <w:left w:w="108" w:type="dxa"/>
              <w:bottom w:w="0" w:type="dxa"/>
              <w:right w:w="108" w:type="dxa"/>
            </w:tcMar>
            <w:hideMark/>
          </w:tcPr>
          <w:p w14:paraId="0EC23C3F" w14:textId="77777777" w:rsidR="00C529FC" w:rsidRPr="003540D2" w:rsidRDefault="00C529FC" w:rsidP="00B92192">
            <w:pPr>
              <w:pStyle w:val="Tabletext"/>
            </w:pPr>
            <w:r w:rsidRPr="003540D2">
              <w:t>More than 10 but less than or equal to 15</w:t>
            </w:r>
          </w:p>
        </w:tc>
        <w:tc>
          <w:tcPr>
            <w:tcW w:w="2080" w:type="dxa"/>
            <w:shd w:val="clear" w:color="auto" w:fill="FFFFFF"/>
            <w:tcMar>
              <w:top w:w="0" w:type="dxa"/>
              <w:left w:w="108" w:type="dxa"/>
              <w:bottom w:w="0" w:type="dxa"/>
              <w:right w:w="108" w:type="dxa"/>
            </w:tcMar>
            <w:hideMark/>
          </w:tcPr>
          <w:p w14:paraId="4C8DF8C1" w14:textId="77777777" w:rsidR="00C529FC" w:rsidRPr="003540D2" w:rsidRDefault="00C529FC" w:rsidP="00F319C5">
            <w:pPr>
              <w:pStyle w:val="Tabletext"/>
              <w:jc w:val="right"/>
            </w:pPr>
            <w:r w:rsidRPr="003540D2">
              <w:t>49,403</w:t>
            </w:r>
          </w:p>
        </w:tc>
      </w:tr>
      <w:tr w:rsidR="00C529FC" w:rsidRPr="003540D2" w14:paraId="10817684" w14:textId="77777777" w:rsidTr="00BF515C">
        <w:tc>
          <w:tcPr>
            <w:tcW w:w="851" w:type="dxa"/>
            <w:shd w:val="clear" w:color="auto" w:fill="FFFFFF"/>
            <w:tcMar>
              <w:top w:w="0" w:type="dxa"/>
              <w:left w:w="108" w:type="dxa"/>
              <w:bottom w:w="0" w:type="dxa"/>
              <w:right w:w="108" w:type="dxa"/>
            </w:tcMar>
            <w:hideMark/>
          </w:tcPr>
          <w:p w14:paraId="20EC42A6" w14:textId="77777777" w:rsidR="00C529FC" w:rsidRPr="003540D2" w:rsidRDefault="00C529FC" w:rsidP="00B92192">
            <w:pPr>
              <w:pStyle w:val="Tabletext"/>
            </w:pPr>
            <w:r w:rsidRPr="003540D2">
              <w:t>4</w:t>
            </w:r>
          </w:p>
        </w:tc>
        <w:tc>
          <w:tcPr>
            <w:tcW w:w="4252" w:type="dxa"/>
            <w:shd w:val="clear" w:color="auto" w:fill="FFFFFF"/>
            <w:tcMar>
              <w:top w:w="0" w:type="dxa"/>
              <w:left w:w="108" w:type="dxa"/>
              <w:bottom w:w="0" w:type="dxa"/>
              <w:right w:w="108" w:type="dxa"/>
            </w:tcMar>
            <w:hideMark/>
          </w:tcPr>
          <w:p w14:paraId="22C5AC34" w14:textId="77777777" w:rsidR="00C529FC" w:rsidRPr="003540D2" w:rsidRDefault="00C529FC" w:rsidP="00B92192">
            <w:pPr>
              <w:pStyle w:val="Tabletext"/>
            </w:pPr>
            <w:r w:rsidRPr="003540D2">
              <w:t>More than 15 but less than or equal to 20</w:t>
            </w:r>
          </w:p>
        </w:tc>
        <w:tc>
          <w:tcPr>
            <w:tcW w:w="2080" w:type="dxa"/>
            <w:shd w:val="clear" w:color="auto" w:fill="FFFFFF"/>
            <w:tcMar>
              <w:top w:w="0" w:type="dxa"/>
              <w:left w:w="108" w:type="dxa"/>
              <w:bottom w:w="0" w:type="dxa"/>
              <w:right w:w="108" w:type="dxa"/>
            </w:tcMar>
            <w:hideMark/>
          </w:tcPr>
          <w:p w14:paraId="146C0ED3" w14:textId="77777777" w:rsidR="00C529FC" w:rsidRPr="003540D2" w:rsidRDefault="00C529FC" w:rsidP="00F319C5">
            <w:pPr>
              <w:pStyle w:val="Tabletext"/>
              <w:jc w:val="right"/>
            </w:pPr>
            <w:r w:rsidRPr="003540D2">
              <w:t>38,663</w:t>
            </w:r>
          </w:p>
        </w:tc>
      </w:tr>
      <w:tr w:rsidR="00C529FC" w:rsidRPr="003540D2" w14:paraId="50211F7C" w14:textId="77777777" w:rsidTr="00BF515C">
        <w:tc>
          <w:tcPr>
            <w:tcW w:w="851" w:type="dxa"/>
            <w:shd w:val="clear" w:color="auto" w:fill="FFFFFF"/>
            <w:tcMar>
              <w:top w:w="0" w:type="dxa"/>
              <w:left w:w="108" w:type="dxa"/>
              <w:bottom w:w="0" w:type="dxa"/>
              <w:right w:w="108" w:type="dxa"/>
            </w:tcMar>
            <w:hideMark/>
          </w:tcPr>
          <w:p w14:paraId="51AC72D4" w14:textId="77777777" w:rsidR="00C529FC" w:rsidRPr="003540D2" w:rsidRDefault="00C529FC" w:rsidP="00B92192">
            <w:pPr>
              <w:pStyle w:val="Tabletext"/>
            </w:pPr>
            <w:r w:rsidRPr="003540D2">
              <w:t>5</w:t>
            </w:r>
          </w:p>
        </w:tc>
        <w:tc>
          <w:tcPr>
            <w:tcW w:w="4252" w:type="dxa"/>
            <w:shd w:val="clear" w:color="auto" w:fill="FFFFFF"/>
            <w:tcMar>
              <w:top w:w="0" w:type="dxa"/>
              <w:left w:w="108" w:type="dxa"/>
              <w:bottom w:w="0" w:type="dxa"/>
              <w:right w:w="108" w:type="dxa"/>
            </w:tcMar>
            <w:hideMark/>
          </w:tcPr>
          <w:p w14:paraId="5FBE16CA" w14:textId="77777777" w:rsidR="00C529FC" w:rsidRPr="003540D2" w:rsidRDefault="00C529FC" w:rsidP="00B92192">
            <w:pPr>
              <w:pStyle w:val="Tabletext"/>
            </w:pPr>
            <w:r w:rsidRPr="003540D2">
              <w:t>More than 20 but less than or equal to 25</w:t>
            </w:r>
          </w:p>
        </w:tc>
        <w:tc>
          <w:tcPr>
            <w:tcW w:w="2080" w:type="dxa"/>
            <w:shd w:val="clear" w:color="auto" w:fill="FFFFFF"/>
            <w:tcMar>
              <w:top w:w="0" w:type="dxa"/>
              <w:left w:w="108" w:type="dxa"/>
              <w:bottom w:w="0" w:type="dxa"/>
              <w:right w:w="108" w:type="dxa"/>
            </w:tcMar>
            <w:hideMark/>
          </w:tcPr>
          <w:p w14:paraId="1A7D332E" w14:textId="77777777" w:rsidR="00C529FC" w:rsidRPr="003540D2" w:rsidRDefault="00C529FC" w:rsidP="00F319C5">
            <w:pPr>
              <w:pStyle w:val="Tabletext"/>
              <w:jc w:val="right"/>
            </w:pPr>
            <w:r w:rsidRPr="003540D2">
              <w:t>27,162</w:t>
            </w:r>
          </w:p>
        </w:tc>
      </w:tr>
      <w:tr w:rsidR="00C529FC" w:rsidRPr="003540D2" w14:paraId="776E725C" w14:textId="77777777" w:rsidTr="00BF515C">
        <w:tc>
          <w:tcPr>
            <w:tcW w:w="851" w:type="dxa"/>
            <w:shd w:val="clear" w:color="auto" w:fill="FFFFFF"/>
            <w:tcMar>
              <w:top w:w="0" w:type="dxa"/>
              <w:left w:w="108" w:type="dxa"/>
              <w:bottom w:w="0" w:type="dxa"/>
              <w:right w:w="108" w:type="dxa"/>
            </w:tcMar>
            <w:hideMark/>
          </w:tcPr>
          <w:p w14:paraId="21C1C598" w14:textId="77777777" w:rsidR="00C529FC" w:rsidRPr="003540D2" w:rsidRDefault="00C529FC" w:rsidP="00B92192">
            <w:pPr>
              <w:pStyle w:val="Tabletext"/>
            </w:pPr>
            <w:r w:rsidRPr="003540D2">
              <w:t>6</w:t>
            </w:r>
          </w:p>
        </w:tc>
        <w:tc>
          <w:tcPr>
            <w:tcW w:w="4252" w:type="dxa"/>
            <w:shd w:val="clear" w:color="auto" w:fill="FFFFFF"/>
            <w:tcMar>
              <w:top w:w="0" w:type="dxa"/>
              <w:left w:w="108" w:type="dxa"/>
              <w:bottom w:w="0" w:type="dxa"/>
              <w:right w:w="108" w:type="dxa"/>
            </w:tcMar>
            <w:hideMark/>
          </w:tcPr>
          <w:p w14:paraId="21C62120" w14:textId="77777777" w:rsidR="00C529FC" w:rsidRPr="003540D2" w:rsidRDefault="00C529FC" w:rsidP="00B92192">
            <w:pPr>
              <w:pStyle w:val="Tabletext"/>
            </w:pPr>
            <w:r w:rsidRPr="003540D2">
              <w:t>More than 25 but less than or equal to 30</w:t>
            </w:r>
          </w:p>
        </w:tc>
        <w:tc>
          <w:tcPr>
            <w:tcW w:w="2080" w:type="dxa"/>
            <w:shd w:val="clear" w:color="auto" w:fill="FFFFFF"/>
            <w:tcMar>
              <w:top w:w="0" w:type="dxa"/>
              <w:left w:w="108" w:type="dxa"/>
              <w:bottom w:w="0" w:type="dxa"/>
              <w:right w:w="108" w:type="dxa"/>
            </w:tcMar>
            <w:hideMark/>
          </w:tcPr>
          <w:p w14:paraId="48F19859" w14:textId="77777777" w:rsidR="00C529FC" w:rsidRPr="003540D2" w:rsidRDefault="00C529FC" w:rsidP="00F319C5">
            <w:pPr>
              <w:pStyle w:val="Tabletext"/>
              <w:jc w:val="right"/>
            </w:pPr>
            <w:r w:rsidRPr="003540D2">
              <w:t>14,825</w:t>
            </w:r>
          </w:p>
        </w:tc>
      </w:tr>
      <w:tr w:rsidR="00C529FC" w:rsidRPr="003540D2" w14:paraId="2AE04C96" w14:textId="77777777" w:rsidTr="00BF515C">
        <w:tc>
          <w:tcPr>
            <w:tcW w:w="851" w:type="dxa"/>
            <w:shd w:val="clear" w:color="auto" w:fill="FFFFFF"/>
            <w:tcMar>
              <w:top w:w="0" w:type="dxa"/>
              <w:left w:w="108" w:type="dxa"/>
              <w:bottom w:w="0" w:type="dxa"/>
              <w:right w:w="108" w:type="dxa"/>
            </w:tcMar>
            <w:hideMark/>
          </w:tcPr>
          <w:p w14:paraId="63262011" w14:textId="77777777" w:rsidR="00C529FC" w:rsidRPr="003540D2" w:rsidRDefault="00C529FC" w:rsidP="00B92192">
            <w:pPr>
              <w:pStyle w:val="Tabletext"/>
            </w:pPr>
            <w:r w:rsidRPr="003540D2">
              <w:t>7</w:t>
            </w:r>
          </w:p>
        </w:tc>
        <w:tc>
          <w:tcPr>
            <w:tcW w:w="4252" w:type="dxa"/>
            <w:shd w:val="clear" w:color="auto" w:fill="FFFFFF"/>
            <w:tcMar>
              <w:top w:w="0" w:type="dxa"/>
              <w:left w:w="108" w:type="dxa"/>
              <w:bottom w:w="0" w:type="dxa"/>
              <w:right w:w="108" w:type="dxa"/>
            </w:tcMar>
            <w:hideMark/>
          </w:tcPr>
          <w:p w14:paraId="48A914B3" w14:textId="77777777" w:rsidR="00C529FC" w:rsidRPr="003540D2" w:rsidRDefault="00C529FC" w:rsidP="00B92192">
            <w:pPr>
              <w:pStyle w:val="Tabletext"/>
            </w:pPr>
            <w:r w:rsidRPr="003540D2">
              <w:t>More than 30 but less than or equal to 35</w:t>
            </w:r>
          </w:p>
        </w:tc>
        <w:tc>
          <w:tcPr>
            <w:tcW w:w="2080" w:type="dxa"/>
            <w:shd w:val="clear" w:color="auto" w:fill="FFFFFF"/>
            <w:tcMar>
              <w:top w:w="0" w:type="dxa"/>
              <w:left w:w="108" w:type="dxa"/>
              <w:bottom w:w="0" w:type="dxa"/>
              <w:right w:w="108" w:type="dxa"/>
            </w:tcMar>
            <w:hideMark/>
          </w:tcPr>
          <w:p w14:paraId="198BFFC8" w14:textId="77777777" w:rsidR="00C529FC" w:rsidRPr="003540D2" w:rsidRDefault="00C529FC" w:rsidP="00F319C5">
            <w:pPr>
              <w:pStyle w:val="Tabletext"/>
              <w:jc w:val="right"/>
            </w:pPr>
            <w:r w:rsidRPr="003540D2">
              <w:t>12,032</w:t>
            </w:r>
          </w:p>
        </w:tc>
      </w:tr>
      <w:tr w:rsidR="00C529FC" w:rsidRPr="003540D2" w14:paraId="2531DCC8" w14:textId="77777777" w:rsidTr="00BF515C">
        <w:tc>
          <w:tcPr>
            <w:tcW w:w="851" w:type="dxa"/>
            <w:shd w:val="clear" w:color="auto" w:fill="FFFFFF"/>
            <w:tcMar>
              <w:top w:w="0" w:type="dxa"/>
              <w:left w:w="108" w:type="dxa"/>
              <w:bottom w:w="0" w:type="dxa"/>
              <w:right w:w="108" w:type="dxa"/>
            </w:tcMar>
          </w:tcPr>
          <w:p w14:paraId="79E6E16B" w14:textId="77777777" w:rsidR="00C529FC" w:rsidRPr="003540D2" w:rsidRDefault="00C529FC" w:rsidP="00B92192">
            <w:pPr>
              <w:pStyle w:val="Tabletext"/>
            </w:pPr>
            <w:r w:rsidRPr="003540D2">
              <w:t>8</w:t>
            </w:r>
          </w:p>
        </w:tc>
        <w:tc>
          <w:tcPr>
            <w:tcW w:w="4252" w:type="dxa"/>
            <w:shd w:val="clear" w:color="auto" w:fill="FFFFFF"/>
            <w:tcMar>
              <w:top w:w="0" w:type="dxa"/>
              <w:left w:w="108" w:type="dxa"/>
              <w:bottom w:w="0" w:type="dxa"/>
              <w:right w:w="108" w:type="dxa"/>
            </w:tcMar>
          </w:tcPr>
          <w:p w14:paraId="2962B84A" w14:textId="77777777" w:rsidR="00C529FC" w:rsidRPr="003540D2" w:rsidRDefault="00C529FC" w:rsidP="00B92192">
            <w:pPr>
              <w:pStyle w:val="Tabletext"/>
            </w:pPr>
            <w:r w:rsidRPr="003540D2">
              <w:t>More than 35 but less than or equal to 40</w:t>
            </w:r>
          </w:p>
        </w:tc>
        <w:tc>
          <w:tcPr>
            <w:tcW w:w="2080" w:type="dxa"/>
            <w:shd w:val="clear" w:color="auto" w:fill="FFFFFF"/>
            <w:tcMar>
              <w:top w:w="0" w:type="dxa"/>
              <w:left w:w="108" w:type="dxa"/>
              <w:bottom w:w="0" w:type="dxa"/>
              <w:right w:w="108" w:type="dxa"/>
            </w:tcMar>
          </w:tcPr>
          <w:p w14:paraId="4B44B072" w14:textId="77777777" w:rsidR="00C529FC" w:rsidRPr="003540D2" w:rsidRDefault="00C529FC" w:rsidP="00F319C5">
            <w:pPr>
              <w:pStyle w:val="Tabletext"/>
              <w:jc w:val="right"/>
            </w:pPr>
            <w:r w:rsidRPr="003540D2">
              <w:t>9,240</w:t>
            </w:r>
          </w:p>
        </w:tc>
      </w:tr>
      <w:tr w:rsidR="00C529FC" w:rsidRPr="003540D2" w14:paraId="54C2F6A9" w14:textId="77777777" w:rsidTr="00BF515C">
        <w:tc>
          <w:tcPr>
            <w:tcW w:w="851" w:type="dxa"/>
            <w:tcBorders>
              <w:bottom w:val="single" w:sz="2" w:space="0" w:color="auto"/>
            </w:tcBorders>
            <w:shd w:val="clear" w:color="auto" w:fill="FFFFFF"/>
            <w:tcMar>
              <w:top w:w="0" w:type="dxa"/>
              <w:left w:w="108" w:type="dxa"/>
              <w:bottom w:w="0" w:type="dxa"/>
              <w:right w:w="108" w:type="dxa"/>
            </w:tcMar>
          </w:tcPr>
          <w:p w14:paraId="04EFB68F" w14:textId="77777777" w:rsidR="00C529FC" w:rsidRPr="003540D2" w:rsidRDefault="00C529FC" w:rsidP="00B92192">
            <w:pPr>
              <w:pStyle w:val="Tabletext"/>
            </w:pPr>
            <w:r w:rsidRPr="003540D2">
              <w:t>9</w:t>
            </w:r>
          </w:p>
        </w:tc>
        <w:tc>
          <w:tcPr>
            <w:tcW w:w="4252" w:type="dxa"/>
            <w:tcBorders>
              <w:bottom w:val="single" w:sz="2" w:space="0" w:color="auto"/>
            </w:tcBorders>
            <w:shd w:val="clear" w:color="auto" w:fill="FFFFFF"/>
            <w:tcMar>
              <w:top w:w="0" w:type="dxa"/>
              <w:left w:w="108" w:type="dxa"/>
              <w:bottom w:w="0" w:type="dxa"/>
              <w:right w:w="108" w:type="dxa"/>
            </w:tcMar>
          </w:tcPr>
          <w:p w14:paraId="7B3B2D84" w14:textId="77777777" w:rsidR="00C529FC" w:rsidRPr="003540D2" w:rsidRDefault="00C529FC" w:rsidP="00B92192">
            <w:pPr>
              <w:pStyle w:val="Tabletext"/>
            </w:pPr>
            <w:r w:rsidRPr="003540D2">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tcPr>
          <w:p w14:paraId="284E092E" w14:textId="77777777" w:rsidR="00C529FC" w:rsidRPr="003540D2" w:rsidRDefault="00C529FC" w:rsidP="00F319C5">
            <w:pPr>
              <w:pStyle w:val="Tabletext"/>
              <w:jc w:val="right"/>
            </w:pPr>
            <w:r w:rsidRPr="003540D2">
              <w:t>6,448</w:t>
            </w:r>
          </w:p>
        </w:tc>
      </w:tr>
      <w:tr w:rsidR="00C529FC" w:rsidRPr="003540D2" w14:paraId="46073C58" w14:textId="77777777" w:rsidTr="00BF515C">
        <w:tc>
          <w:tcPr>
            <w:tcW w:w="851" w:type="dxa"/>
            <w:tcBorders>
              <w:top w:val="single" w:sz="2" w:space="0" w:color="auto"/>
              <w:bottom w:val="single" w:sz="12" w:space="0" w:color="auto"/>
            </w:tcBorders>
            <w:shd w:val="clear" w:color="auto" w:fill="FFFFFF"/>
            <w:tcMar>
              <w:top w:w="0" w:type="dxa"/>
              <w:left w:w="108" w:type="dxa"/>
              <w:bottom w:w="0" w:type="dxa"/>
              <w:right w:w="108" w:type="dxa"/>
            </w:tcMar>
          </w:tcPr>
          <w:p w14:paraId="567DA023" w14:textId="77777777" w:rsidR="00C529FC" w:rsidRPr="003540D2" w:rsidRDefault="00C529FC" w:rsidP="00B92192">
            <w:pPr>
              <w:pStyle w:val="Tabletext"/>
            </w:pPr>
            <w:r w:rsidRPr="003540D2">
              <w:t>10</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tcPr>
          <w:p w14:paraId="2C754A63" w14:textId="77777777" w:rsidR="00C529FC" w:rsidRPr="003540D2" w:rsidRDefault="00C529FC" w:rsidP="00B92192">
            <w:pPr>
              <w:pStyle w:val="Tabletext"/>
            </w:pPr>
            <w:r w:rsidRPr="003540D2">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tcPr>
          <w:p w14:paraId="2AB3927B" w14:textId="77777777" w:rsidR="00C529FC" w:rsidRPr="003540D2" w:rsidRDefault="00C529FC" w:rsidP="00F319C5">
            <w:pPr>
              <w:pStyle w:val="Tabletext"/>
              <w:jc w:val="right"/>
            </w:pPr>
            <w:r w:rsidRPr="003540D2">
              <w:t>3,655</w:t>
            </w:r>
          </w:p>
        </w:tc>
      </w:tr>
    </w:tbl>
    <w:p w14:paraId="1EA2D6A2" w14:textId="77777777" w:rsidR="00C529FC" w:rsidRPr="003540D2" w:rsidRDefault="00C529FC" w:rsidP="00C529FC">
      <w:pPr>
        <w:pStyle w:val="SubsectionHead"/>
      </w:pPr>
      <w:r w:rsidRPr="003540D2">
        <w:t>Facility amount—group A facilities in MM categories 6 and 7</w:t>
      </w:r>
    </w:p>
    <w:p w14:paraId="6810D672" w14:textId="77777777" w:rsidR="00C529FC" w:rsidRPr="003540D2" w:rsidRDefault="00C529FC" w:rsidP="00C529FC">
      <w:pPr>
        <w:pStyle w:val="subsection"/>
      </w:pPr>
      <w:r w:rsidRPr="003540D2">
        <w:tab/>
        <w:t>(5C)</w:t>
      </w:r>
      <w:r w:rsidRPr="003540D2">
        <w:tab/>
        <w:t>The facility amount for a payment period, for a group A facility for the period with a street address in the MM category known as MM 6 or MM 7, is the amount set out in the following table for the average daily care count for the facility for the period.</w:t>
      </w:r>
    </w:p>
    <w:p w14:paraId="68FFCC32" w14:textId="77777777" w:rsidR="00C529FC" w:rsidRPr="003540D2" w:rsidRDefault="00C529FC" w:rsidP="00C529FC">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C529FC" w:rsidRPr="003540D2" w14:paraId="799466C0" w14:textId="77777777" w:rsidTr="00BF515C">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384992E0" w14:textId="77777777" w:rsidR="00C529FC" w:rsidRPr="003540D2" w:rsidRDefault="00C529FC" w:rsidP="00BF515C">
            <w:pPr>
              <w:pStyle w:val="TableHeading"/>
              <w:rPr>
                <w:bCs/>
                <w:color w:val="000000"/>
              </w:rPr>
            </w:pPr>
            <w:r w:rsidRPr="003540D2">
              <w:t>Facility amount—group A facilities in MM categories 6 and 7</w:t>
            </w:r>
          </w:p>
        </w:tc>
      </w:tr>
      <w:tr w:rsidR="00C529FC" w:rsidRPr="003540D2" w14:paraId="77152D46" w14:textId="77777777" w:rsidTr="00BF515C">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4D36C99D" w14:textId="77777777" w:rsidR="00C529FC" w:rsidRPr="003540D2" w:rsidRDefault="00C529FC" w:rsidP="00BF515C">
            <w:pPr>
              <w:pStyle w:val="TableHeading"/>
              <w:rPr>
                <w:bCs/>
                <w:color w:val="000000"/>
              </w:rPr>
            </w:pPr>
            <w:r w:rsidRPr="003540D2">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49E15B3C" w14:textId="77777777" w:rsidR="00C529FC" w:rsidRPr="003540D2" w:rsidRDefault="00C529FC" w:rsidP="00BF515C">
            <w:pPr>
              <w:pStyle w:val="TableHeading"/>
              <w:rPr>
                <w:bCs/>
                <w:color w:val="000000"/>
              </w:rPr>
            </w:pPr>
            <w:r w:rsidRPr="003540D2">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6575E669" w14:textId="77777777" w:rsidR="00C529FC" w:rsidRPr="003540D2" w:rsidRDefault="00C529FC" w:rsidP="00F319C5">
            <w:pPr>
              <w:pStyle w:val="TableHeading"/>
              <w:jc w:val="right"/>
              <w:rPr>
                <w:bCs/>
                <w:color w:val="000000"/>
              </w:rPr>
            </w:pPr>
            <w:r w:rsidRPr="003540D2">
              <w:t>Facility amount ($)</w:t>
            </w:r>
          </w:p>
        </w:tc>
      </w:tr>
      <w:tr w:rsidR="00C529FC" w:rsidRPr="003540D2" w14:paraId="0A064FFA" w14:textId="77777777" w:rsidTr="00BF515C">
        <w:tc>
          <w:tcPr>
            <w:tcW w:w="851" w:type="dxa"/>
            <w:tcBorders>
              <w:top w:val="single" w:sz="12" w:space="0" w:color="auto"/>
            </w:tcBorders>
            <w:shd w:val="clear" w:color="auto" w:fill="FFFFFF"/>
            <w:tcMar>
              <w:top w:w="0" w:type="dxa"/>
              <w:left w:w="108" w:type="dxa"/>
              <w:bottom w:w="0" w:type="dxa"/>
              <w:right w:w="108" w:type="dxa"/>
            </w:tcMar>
            <w:hideMark/>
          </w:tcPr>
          <w:p w14:paraId="0276BC30" w14:textId="77777777" w:rsidR="00C529FC" w:rsidRPr="003540D2" w:rsidRDefault="00C529FC" w:rsidP="00B92192">
            <w:pPr>
              <w:pStyle w:val="Tabletext"/>
            </w:pPr>
            <w:r w:rsidRPr="003540D2">
              <w:t>1</w:t>
            </w:r>
          </w:p>
        </w:tc>
        <w:tc>
          <w:tcPr>
            <w:tcW w:w="4252" w:type="dxa"/>
            <w:tcBorders>
              <w:top w:val="single" w:sz="12" w:space="0" w:color="auto"/>
            </w:tcBorders>
            <w:shd w:val="clear" w:color="auto" w:fill="FFFFFF"/>
            <w:tcMar>
              <w:top w:w="0" w:type="dxa"/>
              <w:left w:w="108" w:type="dxa"/>
              <w:bottom w:w="0" w:type="dxa"/>
              <w:right w:w="108" w:type="dxa"/>
            </w:tcMar>
            <w:hideMark/>
          </w:tcPr>
          <w:p w14:paraId="201E2454" w14:textId="77777777" w:rsidR="00C529FC" w:rsidRPr="003540D2" w:rsidRDefault="00C529FC" w:rsidP="00B92192">
            <w:pPr>
              <w:pStyle w:val="Tabletext"/>
            </w:pPr>
            <w:r w:rsidRPr="003540D2">
              <w:t>Less than or equal to 5</w:t>
            </w:r>
          </w:p>
        </w:tc>
        <w:tc>
          <w:tcPr>
            <w:tcW w:w="2080" w:type="dxa"/>
            <w:tcBorders>
              <w:top w:val="single" w:sz="12" w:space="0" w:color="auto"/>
            </w:tcBorders>
            <w:shd w:val="clear" w:color="auto" w:fill="FFFFFF"/>
            <w:tcMar>
              <w:top w:w="0" w:type="dxa"/>
              <w:left w:w="108" w:type="dxa"/>
              <w:bottom w:w="0" w:type="dxa"/>
              <w:right w:w="108" w:type="dxa"/>
            </w:tcMar>
            <w:hideMark/>
          </w:tcPr>
          <w:p w14:paraId="3F646869" w14:textId="77777777" w:rsidR="00C529FC" w:rsidRPr="003540D2" w:rsidRDefault="00C529FC" w:rsidP="00F319C5">
            <w:pPr>
              <w:pStyle w:val="Tabletext"/>
              <w:jc w:val="right"/>
            </w:pPr>
            <w:r w:rsidRPr="003540D2">
              <w:t>84,057</w:t>
            </w:r>
          </w:p>
        </w:tc>
      </w:tr>
      <w:tr w:rsidR="00C529FC" w:rsidRPr="003540D2" w14:paraId="655A1B6E" w14:textId="77777777" w:rsidTr="00BF515C">
        <w:tc>
          <w:tcPr>
            <w:tcW w:w="851" w:type="dxa"/>
            <w:shd w:val="clear" w:color="auto" w:fill="FFFFFF"/>
            <w:tcMar>
              <w:top w:w="0" w:type="dxa"/>
              <w:left w:w="108" w:type="dxa"/>
              <w:bottom w:w="0" w:type="dxa"/>
              <w:right w:w="108" w:type="dxa"/>
            </w:tcMar>
            <w:hideMark/>
          </w:tcPr>
          <w:p w14:paraId="2F36D667" w14:textId="77777777" w:rsidR="00C529FC" w:rsidRPr="003540D2" w:rsidRDefault="00C529FC" w:rsidP="00B92192">
            <w:pPr>
              <w:pStyle w:val="Tabletext"/>
            </w:pPr>
            <w:r w:rsidRPr="003540D2">
              <w:t>2</w:t>
            </w:r>
          </w:p>
        </w:tc>
        <w:tc>
          <w:tcPr>
            <w:tcW w:w="4252" w:type="dxa"/>
            <w:shd w:val="clear" w:color="auto" w:fill="FFFFFF"/>
            <w:tcMar>
              <w:top w:w="0" w:type="dxa"/>
              <w:left w:w="108" w:type="dxa"/>
              <w:bottom w:w="0" w:type="dxa"/>
              <w:right w:w="108" w:type="dxa"/>
            </w:tcMar>
            <w:hideMark/>
          </w:tcPr>
          <w:p w14:paraId="65CC0A2D" w14:textId="77777777" w:rsidR="00C529FC" w:rsidRPr="003540D2" w:rsidRDefault="00C529FC" w:rsidP="00B92192">
            <w:pPr>
              <w:pStyle w:val="Tabletext"/>
            </w:pPr>
            <w:r w:rsidRPr="003540D2">
              <w:t>More than 5 but less than or equal to 10</w:t>
            </w:r>
          </w:p>
        </w:tc>
        <w:tc>
          <w:tcPr>
            <w:tcW w:w="2080" w:type="dxa"/>
            <w:shd w:val="clear" w:color="auto" w:fill="FFFFFF"/>
            <w:tcMar>
              <w:top w:w="0" w:type="dxa"/>
              <w:left w:w="108" w:type="dxa"/>
              <w:bottom w:w="0" w:type="dxa"/>
              <w:right w:w="108" w:type="dxa"/>
            </w:tcMar>
            <w:hideMark/>
          </w:tcPr>
          <w:p w14:paraId="5FAF5B9A" w14:textId="77777777" w:rsidR="00C529FC" w:rsidRPr="003540D2" w:rsidRDefault="00C529FC" w:rsidP="00F319C5">
            <w:pPr>
              <w:pStyle w:val="Tabletext"/>
              <w:jc w:val="right"/>
            </w:pPr>
            <w:r w:rsidRPr="003540D2">
              <w:t>71,321</w:t>
            </w:r>
          </w:p>
        </w:tc>
      </w:tr>
      <w:tr w:rsidR="00C529FC" w:rsidRPr="003540D2" w14:paraId="0018A3B8" w14:textId="77777777" w:rsidTr="00BF515C">
        <w:tc>
          <w:tcPr>
            <w:tcW w:w="851" w:type="dxa"/>
            <w:shd w:val="clear" w:color="auto" w:fill="FFFFFF"/>
            <w:tcMar>
              <w:top w:w="0" w:type="dxa"/>
              <w:left w:w="108" w:type="dxa"/>
              <w:bottom w:w="0" w:type="dxa"/>
              <w:right w:w="108" w:type="dxa"/>
            </w:tcMar>
            <w:hideMark/>
          </w:tcPr>
          <w:p w14:paraId="4CDB27CC" w14:textId="77777777" w:rsidR="00C529FC" w:rsidRPr="003540D2" w:rsidRDefault="00C529FC" w:rsidP="00B92192">
            <w:pPr>
              <w:pStyle w:val="Tabletext"/>
            </w:pPr>
            <w:r w:rsidRPr="003540D2">
              <w:t>3</w:t>
            </w:r>
          </w:p>
        </w:tc>
        <w:tc>
          <w:tcPr>
            <w:tcW w:w="4252" w:type="dxa"/>
            <w:shd w:val="clear" w:color="auto" w:fill="FFFFFF"/>
            <w:tcMar>
              <w:top w:w="0" w:type="dxa"/>
              <w:left w:w="108" w:type="dxa"/>
              <w:bottom w:w="0" w:type="dxa"/>
              <w:right w:w="108" w:type="dxa"/>
            </w:tcMar>
            <w:hideMark/>
          </w:tcPr>
          <w:p w14:paraId="0E9298FA" w14:textId="77777777" w:rsidR="00C529FC" w:rsidRPr="003540D2" w:rsidRDefault="00C529FC" w:rsidP="00B92192">
            <w:pPr>
              <w:pStyle w:val="Tabletext"/>
            </w:pPr>
            <w:r w:rsidRPr="003540D2">
              <w:t>More than 10 but less than or equal to 15</w:t>
            </w:r>
          </w:p>
        </w:tc>
        <w:tc>
          <w:tcPr>
            <w:tcW w:w="2080" w:type="dxa"/>
            <w:shd w:val="clear" w:color="auto" w:fill="FFFFFF"/>
            <w:tcMar>
              <w:top w:w="0" w:type="dxa"/>
              <w:left w:w="108" w:type="dxa"/>
              <w:bottom w:w="0" w:type="dxa"/>
              <w:right w:w="108" w:type="dxa"/>
            </w:tcMar>
            <w:hideMark/>
          </w:tcPr>
          <w:p w14:paraId="29035676" w14:textId="77777777" w:rsidR="00C529FC" w:rsidRPr="003540D2" w:rsidRDefault="00C529FC" w:rsidP="00F319C5">
            <w:pPr>
              <w:pStyle w:val="Tabletext"/>
              <w:jc w:val="right"/>
            </w:pPr>
            <w:r w:rsidRPr="003540D2">
              <w:t>58,585</w:t>
            </w:r>
          </w:p>
        </w:tc>
      </w:tr>
      <w:tr w:rsidR="00C529FC" w:rsidRPr="003540D2" w14:paraId="4043A29C" w14:textId="77777777" w:rsidTr="00BF515C">
        <w:tc>
          <w:tcPr>
            <w:tcW w:w="851" w:type="dxa"/>
            <w:shd w:val="clear" w:color="auto" w:fill="FFFFFF"/>
            <w:tcMar>
              <w:top w:w="0" w:type="dxa"/>
              <w:left w:w="108" w:type="dxa"/>
              <w:bottom w:w="0" w:type="dxa"/>
              <w:right w:w="108" w:type="dxa"/>
            </w:tcMar>
            <w:hideMark/>
          </w:tcPr>
          <w:p w14:paraId="4C4D7BD2" w14:textId="77777777" w:rsidR="00C529FC" w:rsidRPr="003540D2" w:rsidRDefault="00C529FC" w:rsidP="00B92192">
            <w:pPr>
              <w:pStyle w:val="Tabletext"/>
            </w:pPr>
            <w:r w:rsidRPr="003540D2">
              <w:t>4</w:t>
            </w:r>
          </w:p>
        </w:tc>
        <w:tc>
          <w:tcPr>
            <w:tcW w:w="4252" w:type="dxa"/>
            <w:shd w:val="clear" w:color="auto" w:fill="FFFFFF"/>
            <w:tcMar>
              <w:top w:w="0" w:type="dxa"/>
              <w:left w:w="108" w:type="dxa"/>
              <w:bottom w:w="0" w:type="dxa"/>
              <w:right w:w="108" w:type="dxa"/>
            </w:tcMar>
            <w:hideMark/>
          </w:tcPr>
          <w:p w14:paraId="5394070C" w14:textId="77777777" w:rsidR="00C529FC" w:rsidRPr="003540D2" w:rsidRDefault="00C529FC" w:rsidP="00B92192">
            <w:pPr>
              <w:pStyle w:val="Tabletext"/>
            </w:pPr>
            <w:r w:rsidRPr="003540D2">
              <w:t>More than 15 but less than or equal to 20</w:t>
            </w:r>
          </w:p>
        </w:tc>
        <w:tc>
          <w:tcPr>
            <w:tcW w:w="2080" w:type="dxa"/>
            <w:shd w:val="clear" w:color="auto" w:fill="FFFFFF"/>
            <w:tcMar>
              <w:top w:w="0" w:type="dxa"/>
              <w:left w:w="108" w:type="dxa"/>
              <w:bottom w:w="0" w:type="dxa"/>
              <w:right w:w="108" w:type="dxa"/>
            </w:tcMar>
            <w:hideMark/>
          </w:tcPr>
          <w:p w14:paraId="70DF4414" w14:textId="77777777" w:rsidR="00C529FC" w:rsidRPr="003540D2" w:rsidRDefault="00C529FC" w:rsidP="00F319C5">
            <w:pPr>
              <w:pStyle w:val="Tabletext"/>
              <w:jc w:val="right"/>
            </w:pPr>
            <w:r w:rsidRPr="003540D2">
              <w:t>45,849</w:t>
            </w:r>
          </w:p>
        </w:tc>
      </w:tr>
      <w:tr w:rsidR="00C529FC" w:rsidRPr="003540D2" w14:paraId="731031C9" w14:textId="77777777" w:rsidTr="00BF515C">
        <w:tc>
          <w:tcPr>
            <w:tcW w:w="851" w:type="dxa"/>
            <w:shd w:val="clear" w:color="auto" w:fill="FFFFFF"/>
            <w:tcMar>
              <w:top w:w="0" w:type="dxa"/>
              <w:left w:w="108" w:type="dxa"/>
              <w:bottom w:w="0" w:type="dxa"/>
              <w:right w:w="108" w:type="dxa"/>
            </w:tcMar>
            <w:hideMark/>
          </w:tcPr>
          <w:p w14:paraId="7DC21183" w14:textId="77777777" w:rsidR="00C529FC" w:rsidRPr="003540D2" w:rsidRDefault="00C529FC" w:rsidP="00B92192">
            <w:pPr>
              <w:pStyle w:val="Tabletext"/>
            </w:pPr>
            <w:r w:rsidRPr="003540D2">
              <w:t>5</w:t>
            </w:r>
          </w:p>
        </w:tc>
        <w:tc>
          <w:tcPr>
            <w:tcW w:w="4252" w:type="dxa"/>
            <w:shd w:val="clear" w:color="auto" w:fill="FFFFFF"/>
            <w:tcMar>
              <w:top w:w="0" w:type="dxa"/>
              <w:left w:w="108" w:type="dxa"/>
              <w:bottom w:w="0" w:type="dxa"/>
              <w:right w:w="108" w:type="dxa"/>
            </w:tcMar>
            <w:hideMark/>
          </w:tcPr>
          <w:p w14:paraId="1926BC70" w14:textId="77777777" w:rsidR="00C529FC" w:rsidRPr="003540D2" w:rsidRDefault="00C529FC" w:rsidP="00B92192">
            <w:pPr>
              <w:pStyle w:val="Tabletext"/>
            </w:pPr>
            <w:r w:rsidRPr="003540D2">
              <w:t>More than 20 but less than or equal to 25</w:t>
            </w:r>
          </w:p>
        </w:tc>
        <w:tc>
          <w:tcPr>
            <w:tcW w:w="2080" w:type="dxa"/>
            <w:shd w:val="clear" w:color="auto" w:fill="FFFFFF"/>
            <w:tcMar>
              <w:top w:w="0" w:type="dxa"/>
              <w:left w:w="108" w:type="dxa"/>
              <w:bottom w:w="0" w:type="dxa"/>
              <w:right w:w="108" w:type="dxa"/>
            </w:tcMar>
            <w:hideMark/>
          </w:tcPr>
          <w:p w14:paraId="7E17D340" w14:textId="77777777" w:rsidR="00C529FC" w:rsidRPr="003540D2" w:rsidRDefault="00C529FC" w:rsidP="00F319C5">
            <w:pPr>
              <w:pStyle w:val="Tabletext"/>
              <w:jc w:val="right"/>
            </w:pPr>
            <w:r w:rsidRPr="003540D2">
              <w:t>32,210</w:t>
            </w:r>
          </w:p>
        </w:tc>
      </w:tr>
      <w:tr w:rsidR="00C529FC" w:rsidRPr="003540D2" w14:paraId="16E8D457" w14:textId="77777777" w:rsidTr="00BF515C">
        <w:tc>
          <w:tcPr>
            <w:tcW w:w="851" w:type="dxa"/>
            <w:shd w:val="clear" w:color="auto" w:fill="FFFFFF"/>
            <w:tcMar>
              <w:top w:w="0" w:type="dxa"/>
              <w:left w:w="108" w:type="dxa"/>
              <w:bottom w:w="0" w:type="dxa"/>
              <w:right w:w="108" w:type="dxa"/>
            </w:tcMar>
            <w:hideMark/>
          </w:tcPr>
          <w:p w14:paraId="4F52EFD1" w14:textId="77777777" w:rsidR="00C529FC" w:rsidRPr="003540D2" w:rsidRDefault="00C529FC" w:rsidP="00B92192">
            <w:pPr>
              <w:pStyle w:val="Tabletext"/>
            </w:pPr>
            <w:r w:rsidRPr="003540D2">
              <w:t>6</w:t>
            </w:r>
          </w:p>
        </w:tc>
        <w:tc>
          <w:tcPr>
            <w:tcW w:w="4252" w:type="dxa"/>
            <w:shd w:val="clear" w:color="auto" w:fill="FFFFFF"/>
            <w:tcMar>
              <w:top w:w="0" w:type="dxa"/>
              <w:left w:w="108" w:type="dxa"/>
              <w:bottom w:w="0" w:type="dxa"/>
              <w:right w:w="108" w:type="dxa"/>
            </w:tcMar>
            <w:hideMark/>
          </w:tcPr>
          <w:p w14:paraId="3BC7123F" w14:textId="77777777" w:rsidR="00C529FC" w:rsidRPr="003540D2" w:rsidRDefault="00C529FC" w:rsidP="00B92192">
            <w:pPr>
              <w:pStyle w:val="Tabletext"/>
            </w:pPr>
            <w:r w:rsidRPr="003540D2">
              <w:t>More than 25 but less than or equal to 30</w:t>
            </w:r>
          </w:p>
        </w:tc>
        <w:tc>
          <w:tcPr>
            <w:tcW w:w="2080" w:type="dxa"/>
            <w:shd w:val="clear" w:color="auto" w:fill="FFFFFF"/>
            <w:tcMar>
              <w:top w:w="0" w:type="dxa"/>
              <w:left w:w="108" w:type="dxa"/>
              <w:bottom w:w="0" w:type="dxa"/>
              <w:right w:w="108" w:type="dxa"/>
            </w:tcMar>
            <w:hideMark/>
          </w:tcPr>
          <w:p w14:paraId="5F13D540" w14:textId="77777777" w:rsidR="00C529FC" w:rsidRPr="003540D2" w:rsidRDefault="00C529FC" w:rsidP="00F319C5">
            <w:pPr>
              <w:pStyle w:val="Tabletext"/>
              <w:jc w:val="right"/>
            </w:pPr>
            <w:r w:rsidRPr="003540D2">
              <w:t>17,580</w:t>
            </w:r>
          </w:p>
        </w:tc>
      </w:tr>
      <w:tr w:rsidR="00C529FC" w:rsidRPr="003540D2" w14:paraId="3E2B316B" w14:textId="77777777" w:rsidTr="00BF515C">
        <w:tc>
          <w:tcPr>
            <w:tcW w:w="851" w:type="dxa"/>
            <w:shd w:val="clear" w:color="auto" w:fill="FFFFFF"/>
            <w:tcMar>
              <w:top w:w="0" w:type="dxa"/>
              <w:left w:w="108" w:type="dxa"/>
              <w:bottom w:w="0" w:type="dxa"/>
              <w:right w:w="108" w:type="dxa"/>
            </w:tcMar>
            <w:hideMark/>
          </w:tcPr>
          <w:p w14:paraId="7D26CA25" w14:textId="77777777" w:rsidR="00C529FC" w:rsidRPr="003540D2" w:rsidRDefault="00C529FC" w:rsidP="00B92192">
            <w:pPr>
              <w:pStyle w:val="Tabletext"/>
            </w:pPr>
            <w:r w:rsidRPr="003540D2">
              <w:t>7</w:t>
            </w:r>
          </w:p>
        </w:tc>
        <w:tc>
          <w:tcPr>
            <w:tcW w:w="4252" w:type="dxa"/>
            <w:shd w:val="clear" w:color="auto" w:fill="FFFFFF"/>
            <w:tcMar>
              <w:top w:w="0" w:type="dxa"/>
              <w:left w:w="108" w:type="dxa"/>
              <w:bottom w:w="0" w:type="dxa"/>
              <w:right w:w="108" w:type="dxa"/>
            </w:tcMar>
            <w:hideMark/>
          </w:tcPr>
          <w:p w14:paraId="5425E4A7" w14:textId="77777777" w:rsidR="00C529FC" w:rsidRPr="003540D2" w:rsidRDefault="00C529FC" w:rsidP="00B92192">
            <w:pPr>
              <w:pStyle w:val="Tabletext"/>
            </w:pPr>
            <w:r w:rsidRPr="003540D2">
              <w:t>More than 30 but less than or equal to 35</w:t>
            </w:r>
          </w:p>
        </w:tc>
        <w:tc>
          <w:tcPr>
            <w:tcW w:w="2080" w:type="dxa"/>
            <w:shd w:val="clear" w:color="auto" w:fill="FFFFFF"/>
            <w:tcMar>
              <w:top w:w="0" w:type="dxa"/>
              <w:left w:w="108" w:type="dxa"/>
              <w:bottom w:w="0" w:type="dxa"/>
              <w:right w:w="108" w:type="dxa"/>
            </w:tcMar>
            <w:hideMark/>
          </w:tcPr>
          <w:p w14:paraId="4CC1B435" w14:textId="77777777" w:rsidR="00C529FC" w:rsidRPr="003540D2" w:rsidRDefault="00C529FC" w:rsidP="00F319C5">
            <w:pPr>
              <w:pStyle w:val="Tabletext"/>
              <w:jc w:val="right"/>
            </w:pPr>
            <w:r w:rsidRPr="003540D2">
              <w:t>14,269</w:t>
            </w:r>
          </w:p>
        </w:tc>
      </w:tr>
      <w:tr w:rsidR="00C529FC" w:rsidRPr="003540D2" w14:paraId="3E027DCE" w14:textId="77777777" w:rsidTr="00BF515C">
        <w:tc>
          <w:tcPr>
            <w:tcW w:w="851" w:type="dxa"/>
            <w:shd w:val="clear" w:color="auto" w:fill="FFFFFF"/>
            <w:tcMar>
              <w:top w:w="0" w:type="dxa"/>
              <w:left w:w="108" w:type="dxa"/>
              <w:bottom w:w="0" w:type="dxa"/>
              <w:right w:w="108" w:type="dxa"/>
            </w:tcMar>
            <w:hideMark/>
          </w:tcPr>
          <w:p w14:paraId="1A139962" w14:textId="77777777" w:rsidR="00C529FC" w:rsidRPr="003540D2" w:rsidRDefault="00C529FC" w:rsidP="00B92192">
            <w:pPr>
              <w:pStyle w:val="Tabletext"/>
            </w:pPr>
            <w:r w:rsidRPr="003540D2">
              <w:t>8</w:t>
            </w:r>
          </w:p>
        </w:tc>
        <w:tc>
          <w:tcPr>
            <w:tcW w:w="4252" w:type="dxa"/>
            <w:shd w:val="clear" w:color="auto" w:fill="FFFFFF"/>
            <w:tcMar>
              <w:top w:w="0" w:type="dxa"/>
              <w:left w:w="108" w:type="dxa"/>
              <w:bottom w:w="0" w:type="dxa"/>
              <w:right w:w="108" w:type="dxa"/>
            </w:tcMar>
            <w:hideMark/>
          </w:tcPr>
          <w:p w14:paraId="7CF01153" w14:textId="77777777" w:rsidR="00C529FC" w:rsidRPr="003540D2" w:rsidRDefault="00C529FC" w:rsidP="00B92192">
            <w:pPr>
              <w:pStyle w:val="Tabletext"/>
            </w:pPr>
            <w:r w:rsidRPr="003540D2">
              <w:t>More than 35 but less than or equal to 40</w:t>
            </w:r>
          </w:p>
        </w:tc>
        <w:tc>
          <w:tcPr>
            <w:tcW w:w="2080" w:type="dxa"/>
            <w:shd w:val="clear" w:color="auto" w:fill="FFFFFF"/>
            <w:tcMar>
              <w:top w:w="0" w:type="dxa"/>
              <w:left w:w="108" w:type="dxa"/>
              <w:bottom w:w="0" w:type="dxa"/>
              <w:right w:w="108" w:type="dxa"/>
            </w:tcMar>
            <w:hideMark/>
          </w:tcPr>
          <w:p w14:paraId="20D59D5B" w14:textId="77777777" w:rsidR="00C529FC" w:rsidRPr="003540D2" w:rsidRDefault="00C529FC" w:rsidP="00F319C5">
            <w:pPr>
              <w:pStyle w:val="Tabletext"/>
              <w:jc w:val="right"/>
            </w:pPr>
            <w:r w:rsidRPr="003540D2">
              <w:t>10,958</w:t>
            </w:r>
          </w:p>
        </w:tc>
      </w:tr>
      <w:tr w:rsidR="00C529FC" w:rsidRPr="003540D2" w14:paraId="38285916" w14:textId="77777777" w:rsidTr="00BF515C">
        <w:tc>
          <w:tcPr>
            <w:tcW w:w="851" w:type="dxa"/>
            <w:tcBorders>
              <w:bottom w:val="single" w:sz="2" w:space="0" w:color="auto"/>
            </w:tcBorders>
            <w:shd w:val="clear" w:color="auto" w:fill="FFFFFF"/>
            <w:tcMar>
              <w:top w:w="0" w:type="dxa"/>
              <w:left w:w="108" w:type="dxa"/>
              <w:bottom w:w="0" w:type="dxa"/>
              <w:right w:w="108" w:type="dxa"/>
            </w:tcMar>
            <w:hideMark/>
          </w:tcPr>
          <w:p w14:paraId="00A12833" w14:textId="77777777" w:rsidR="00C529FC" w:rsidRPr="003540D2" w:rsidRDefault="00C529FC" w:rsidP="00B92192">
            <w:pPr>
              <w:pStyle w:val="Tabletext"/>
            </w:pPr>
            <w:r w:rsidRPr="003540D2">
              <w:t>9</w:t>
            </w:r>
          </w:p>
        </w:tc>
        <w:tc>
          <w:tcPr>
            <w:tcW w:w="4252" w:type="dxa"/>
            <w:tcBorders>
              <w:bottom w:val="single" w:sz="2" w:space="0" w:color="auto"/>
            </w:tcBorders>
            <w:shd w:val="clear" w:color="auto" w:fill="FFFFFF"/>
            <w:tcMar>
              <w:top w:w="0" w:type="dxa"/>
              <w:left w:w="108" w:type="dxa"/>
              <w:bottom w:w="0" w:type="dxa"/>
              <w:right w:w="108" w:type="dxa"/>
            </w:tcMar>
            <w:hideMark/>
          </w:tcPr>
          <w:p w14:paraId="418FD045" w14:textId="77777777" w:rsidR="00C529FC" w:rsidRPr="003540D2" w:rsidRDefault="00C529FC" w:rsidP="00B92192">
            <w:pPr>
              <w:pStyle w:val="Tabletext"/>
            </w:pPr>
            <w:r w:rsidRPr="003540D2">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hideMark/>
          </w:tcPr>
          <w:p w14:paraId="4535B332" w14:textId="77777777" w:rsidR="00C529FC" w:rsidRPr="003540D2" w:rsidRDefault="00C529FC" w:rsidP="00F319C5">
            <w:pPr>
              <w:pStyle w:val="Tabletext"/>
              <w:jc w:val="right"/>
            </w:pPr>
            <w:r w:rsidRPr="003540D2">
              <w:t>7,646</w:t>
            </w:r>
          </w:p>
        </w:tc>
      </w:tr>
      <w:tr w:rsidR="00C529FC" w:rsidRPr="003540D2" w14:paraId="24868F1B" w14:textId="77777777" w:rsidTr="00BF515C">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7EEE6540" w14:textId="77777777" w:rsidR="00C529FC" w:rsidRPr="003540D2" w:rsidRDefault="00C529FC" w:rsidP="00B92192">
            <w:pPr>
              <w:pStyle w:val="Tabletext"/>
            </w:pPr>
            <w:r w:rsidRPr="003540D2">
              <w:t>10</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1AAF344D" w14:textId="77777777" w:rsidR="00C529FC" w:rsidRPr="003540D2" w:rsidRDefault="00C529FC" w:rsidP="00B92192">
            <w:pPr>
              <w:pStyle w:val="Tabletext"/>
            </w:pPr>
            <w:r w:rsidRPr="003540D2">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4E761EC0" w14:textId="77777777" w:rsidR="00C529FC" w:rsidRPr="003540D2" w:rsidRDefault="00C529FC" w:rsidP="00F319C5">
            <w:pPr>
              <w:pStyle w:val="Tabletext"/>
              <w:jc w:val="right"/>
            </w:pPr>
            <w:r w:rsidRPr="003540D2">
              <w:t>4,335</w:t>
            </w:r>
          </w:p>
        </w:tc>
      </w:tr>
    </w:tbl>
    <w:p w14:paraId="592CD31A" w14:textId="77777777" w:rsidR="00C529FC" w:rsidRPr="003540D2" w:rsidRDefault="00C529FC" w:rsidP="00C529FC">
      <w:pPr>
        <w:pStyle w:val="SubsectionHead"/>
      </w:pPr>
      <w:r w:rsidRPr="003540D2">
        <w:t>Facility amount—group B facilities in MM category 1</w:t>
      </w:r>
    </w:p>
    <w:p w14:paraId="27AB738C" w14:textId="77777777" w:rsidR="00C529FC" w:rsidRPr="003540D2" w:rsidRDefault="00C529FC" w:rsidP="00C529FC">
      <w:pPr>
        <w:pStyle w:val="subsection"/>
      </w:pPr>
      <w:r w:rsidRPr="003540D2">
        <w:tab/>
        <w:t>(6)</w:t>
      </w:r>
      <w:r w:rsidRPr="003540D2">
        <w:tab/>
        <w:t>The facility amount for a payment period, for a group B facility for the period with a street address in the MM category known as MM 1, is the amount set out in the following table for the average daily care count for the facility for the period.</w:t>
      </w:r>
    </w:p>
    <w:p w14:paraId="777C994C" w14:textId="77777777" w:rsidR="00C529FC" w:rsidRPr="003540D2" w:rsidRDefault="00C529FC" w:rsidP="00C529FC">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C529FC" w:rsidRPr="003540D2" w14:paraId="065DB712" w14:textId="77777777" w:rsidTr="00BF515C">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0211F7D7" w14:textId="77777777" w:rsidR="00C529FC" w:rsidRPr="003540D2" w:rsidRDefault="00C529FC" w:rsidP="00BF515C">
            <w:pPr>
              <w:pStyle w:val="TableHeading"/>
              <w:rPr>
                <w:bCs/>
                <w:color w:val="000000"/>
              </w:rPr>
            </w:pPr>
            <w:r w:rsidRPr="003540D2">
              <w:t>Facility amount—group B facilities in MM category 1</w:t>
            </w:r>
          </w:p>
        </w:tc>
      </w:tr>
      <w:tr w:rsidR="00C529FC" w:rsidRPr="003540D2" w14:paraId="78CF71D7" w14:textId="77777777" w:rsidTr="00BF515C">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5444D75A" w14:textId="77777777" w:rsidR="00C529FC" w:rsidRPr="003540D2" w:rsidRDefault="00C529FC" w:rsidP="00BF515C">
            <w:pPr>
              <w:pStyle w:val="TableHeading"/>
              <w:rPr>
                <w:bCs/>
                <w:color w:val="000000"/>
              </w:rPr>
            </w:pPr>
            <w:r w:rsidRPr="003540D2">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70066FCD" w14:textId="77777777" w:rsidR="00C529FC" w:rsidRPr="003540D2" w:rsidRDefault="00C529FC" w:rsidP="00BF515C">
            <w:pPr>
              <w:pStyle w:val="TableHeading"/>
              <w:rPr>
                <w:bCs/>
                <w:color w:val="000000"/>
              </w:rPr>
            </w:pPr>
            <w:r w:rsidRPr="003540D2">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41FBED67" w14:textId="77777777" w:rsidR="00C529FC" w:rsidRPr="003540D2" w:rsidRDefault="00C529FC" w:rsidP="00F319C5">
            <w:pPr>
              <w:pStyle w:val="TableHeading"/>
              <w:jc w:val="right"/>
              <w:rPr>
                <w:bCs/>
                <w:color w:val="000000"/>
              </w:rPr>
            </w:pPr>
            <w:r w:rsidRPr="003540D2">
              <w:t>Facility amount ($)</w:t>
            </w:r>
          </w:p>
        </w:tc>
      </w:tr>
      <w:tr w:rsidR="00C529FC" w:rsidRPr="003540D2" w14:paraId="0AA7E544" w14:textId="77777777" w:rsidTr="00BF515C">
        <w:tc>
          <w:tcPr>
            <w:tcW w:w="851" w:type="dxa"/>
            <w:tcBorders>
              <w:top w:val="single" w:sz="12" w:space="0" w:color="auto"/>
            </w:tcBorders>
            <w:shd w:val="clear" w:color="auto" w:fill="FFFFFF"/>
            <w:tcMar>
              <w:top w:w="0" w:type="dxa"/>
              <w:left w:w="108" w:type="dxa"/>
              <w:bottom w:w="0" w:type="dxa"/>
              <w:right w:w="108" w:type="dxa"/>
            </w:tcMar>
            <w:hideMark/>
          </w:tcPr>
          <w:p w14:paraId="494F34C0" w14:textId="77777777" w:rsidR="00C529FC" w:rsidRPr="003540D2" w:rsidRDefault="00C529FC" w:rsidP="00B92192">
            <w:pPr>
              <w:pStyle w:val="Tabletext"/>
            </w:pPr>
            <w:r w:rsidRPr="003540D2">
              <w:t>1</w:t>
            </w:r>
          </w:p>
        </w:tc>
        <w:tc>
          <w:tcPr>
            <w:tcW w:w="4252" w:type="dxa"/>
            <w:tcBorders>
              <w:top w:val="single" w:sz="12" w:space="0" w:color="auto"/>
            </w:tcBorders>
            <w:shd w:val="clear" w:color="auto" w:fill="FFFFFF"/>
            <w:tcMar>
              <w:top w:w="0" w:type="dxa"/>
              <w:left w:w="108" w:type="dxa"/>
              <w:bottom w:w="0" w:type="dxa"/>
              <w:right w:w="108" w:type="dxa"/>
            </w:tcMar>
            <w:hideMark/>
          </w:tcPr>
          <w:p w14:paraId="7EA77619" w14:textId="77777777" w:rsidR="00C529FC" w:rsidRPr="003540D2" w:rsidRDefault="00C529FC" w:rsidP="00B92192">
            <w:pPr>
              <w:pStyle w:val="Tabletext"/>
            </w:pPr>
            <w:r w:rsidRPr="003540D2">
              <w:t>Less than or equal to 20</w:t>
            </w:r>
          </w:p>
        </w:tc>
        <w:tc>
          <w:tcPr>
            <w:tcW w:w="2080" w:type="dxa"/>
            <w:tcBorders>
              <w:top w:val="single" w:sz="12" w:space="0" w:color="auto"/>
            </w:tcBorders>
            <w:shd w:val="clear" w:color="auto" w:fill="FFFFFF"/>
            <w:tcMar>
              <w:top w:w="0" w:type="dxa"/>
              <w:left w:w="108" w:type="dxa"/>
              <w:bottom w:w="0" w:type="dxa"/>
              <w:right w:w="108" w:type="dxa"/>
            </w:tcMar>
            <w:hideMark/>
          </w:tcPr>
          <w:p w14:paraId="796AA0CE" w14:textId="77777777" w:rsidR="00C529FC" w:rsidRPr="003540D2" w:rsidRDefault="00C529FC" w:rsidP="00F319C5">
            <w:pPr>
              <w:pStyle w:val="Tabletext"/>
              <w:jc w:val="right"/>
            </w:pPr>
            <w:r w:rsidRPr="003540D2">
              <w:t>13,528</w:t>
            </w:r>
          </w:p>
        </w:tc>
      </w:tr>
      <w:tr w:rsidR="00C529FC" w:rsidRPr="003540D2" w14:paraId="5C837521" w14:textId="77777777" w:rsidTr="00BF515C">
        <w:tc>
          <w:tcPr>
            <w:tcW w:w="851" w:type="dxa"/>
            <w:tcBorders>
              <w:bottom w:val="single" w:sz="2" w:space="0" w:color="auto"/>
            </w:tcBorders>
            <w:shd w:val="clear" w:color="auto" w:fill="FFFFFF"/>
            <w:tcMar>
              <w:top w:w="0" w:type="dxa"/>
              <w:left w:w="108" w:type="dxa"/>
              <w:bottom w:w="0" w:type="dxa"/>
              <w:right w:w="108" w:type="dxa"/>
            </w:tcMar>
            <w:hideMark/>
          </w:tcPr>
          <w:p w14:paraId="661320DE" w14:textId="77777777" w:rsidR="00C529FC" w:rsidRPr="003540D2" w:rsidRDefault="00C529FC" w:rsidP="00B92192">
            <w:pPr>
              <w:pStyle w:val="Tabletext"/>
            </w:pPr>
            <w:r w:rsidRPr="003540D2">
              <w:t>2</w:t>
            </w:r>
          </w:p>
        </w:tc>
        <w:tc>
          <w:tcPr>
            <w:tcW w:w="4252" w:type="dxa"/>
            <w:tcBorders>
              <w:bottom w:val="single" w:sz="2" w:space="0" w:color="auto"/>
            </w:tcBorders>
            <w:shd w:val="clear" w:color="auto" w:fill="FFFFFF"/>
            <w:tcMar>
              <w:top w:w="0" w:type="dxa"/>
              <w:left w:w="108" w:type="dxa"/>
              <w:bottom w:w="0" w:type="dxa"/>
              <w:right w:w="108" w:type="dxa"/>
            </w:tcMar>
            <w:hideMark/>
          </w:tcPr>
          <w:p w14:paraId="06E0C336" w14:textId="77777777" w:rsidR="00C529FC" w:rsidRPr="003540D2" w:rsidRDefault="00C529FC" w:rsidP="00B92192">
            <w:pPr>
              <w:pStyle w:val="Tabletext"/>
            </w:pPr>
            <w:r w:rsidRPr="003540D2">
              <w:t>More than 20 but less than or equal to 25</w:t>
            </w:r>
          </w:p>
        </w:tc>
        <w:tc>
          <w:tcPr>
            <w:tcW w:w="2080" w:type="dxa"/>
            <w:tcBorders>
              <w:bottom w:val="single" w:sz="2" w:space="0" w:color="auto"/>
            </w:tcBorders>
            <w:shd w:val="clear" w:color="auto" w:fill="FFFFFF"/>
            <w:tcMar>
              <w:top w:w="0" w:type="dxa"/>
              <w:left w:w="108" w:type="dxa"/>
              <w:bottom w:w="0" w:type="dxa"/>
              <w:right w:w="108" w:type="dxa"/>
            </w:tcMar>
            <w:hideMark/>
          </w:tcPr>
          <w:p w14:paraId="77ADAAEE" w14:textId="77777777" w:rsidR="00C529FC" w:rsidRPr="003540D2" w:rsidRDefault="00C529FC" w:rsidP="00F319C5">
            <w:pPr>
              <w:pStyle w:val="Tabletext"/>
              <w:jc w:val="right"/>
            </w:pPr>
            <w:r w:rsidRPr="003540D2">
              <w:t>12,062</w:t>
            </w:r>
          </w:p>
        </w:tc>
      </w:tr>
      <w:tr w:rsidR="00C529FC" w:rsidRPr="003540D2" w14:paraId="4F977C2F" w14:textId="77777777" w:rsidTr="00BF515C">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3A3158D1" w14:textId="77777777" w:rsidR="00C529FC" w:rsidRPr="003540D2" w:rsidRDefault="00C529FC" w:rsidP="00B92192">
            <w:pPr>
              <w:pStyle w:val="Tabletext"/>
            </w:pPr>
            <w:r w:rsidRPr="003540D2">
              <w:t>3</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12291E00" w14:textId="77777777" w:rsidR="00C529FC" w:rsidRPr="003540D2" w:rsidRDefault="00C529FC" w:rsidP="00B92192">
            <w:pPr>
              <w:pStyle w:val="Tabletext"/>
            </w:pPr>
            <w:r w:rsidRPr="003540D2">
              <w:t>More than 25 but less than or equal to 30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4E7091D5" w14:textId="77777777" w:rsidR="00C529FC" w:rsidRPr="003540D2" w:rsidRDefault="00C529FC" w:rsidP="00F319C5">
            <w:pPr>
              <w:pStyle w:val="Tabletext"/>
              <w:jc w:val="right"/>
            </w:pPr>
            <w:r w:rsidRPr="003540D2">
              <w:t>6,584</w:t>
            </w:r>
          </w:p>
        </w:tc>
      </w:tr>
    </w:tbl>
    <w:p w14:paraId="0183EED2" w14:textId="77777777" w:rsidR="00C529FC" w:rsidRPr="003540D2" w:rsidRDefault="00C529FC" w:rsidP="00C529FC">
      <w:pPr>
        <w:pStyle w:val="SubsectionHead"/>
      </w:pPr>
      <w:r w:rsidRPr="003540D2">
        <w:t>Facility amount—group B facilities in MM categories 2 and 3</w:t>
      </w:r>
    </w:p>
    <w:p w14:paraId="3D6D964D" w14:textId="77777777" w:rsidR="00C529FC" w:rsidRPr="003540D2" w:rsidRDefault="00C529FC" w:rsidP="00C529FC">
      <w:pPr>
        <w:pStyle w:val="subsection"/>
      </w:pPr>
      <w:r w:rsidRPr="003540D2">
        <w:tab/>
        <w:t>(6A)</w:t>
      </w:r>
      <w:r w:rsidRPr="003540D2">
        <w:tab/>
        <w:t>The facility amount for a payment period, for a group B facility for the period with a street address in the MM category known as MM 2 or MM 3, is the amount set out in the following table for the average daily care count for the facility for the period.</w:t>
      </w:r>
    </w:p>
    <w:p w14:paraId="302BE1AA" w14:textId="77777777" w:rsidR="00C529FC" w:rsidRPr="003540D2" w:rsidRDefault="00C529FC" w:rsidP="00C529FC">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394"/>
        <w:gridCol w:w="1938"/>
      </w:tblGrid>
      <w:tr w:rsidR="00C529FC" w:rsidRPr="003540D2" w14:paraId="3D5A619E" w14:textId="77777777" w:rsidTr="00BF515C">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1E7D05F6" w14:textId="77777777" w:rsidR="00C529FC" w:rsidRPr="003540D2" w:rsidRDefault="00C529FC" w:rsidP="00BF515C">
            <w:pPr>
              <w:pStyle w:val="TableHeading"/>
              <w:rPr>
                <w:bCs/>
                <w:color w:val="000000"/>
              </w:rPr>
            </w:pPr>
            <w:r w:rsidRPr="003540D2">
              <w:t>Facility amount—group B facilities in MM categories 2 and 3</w:t>
            </w:r>
          </w:p>
        </w:tc>
      </w:tr>
      <w:tr w:rsidR="00C529FC" w:rsidRPr="003540D2" w14:paraId="679991EF" w14:textId="77777777" w:rsidTr="00BF515C">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4F5FCD87" w14:textId="77777777" w:rsidR="00C529FC" w:rsidRPr="003540D2" w:rsidRDefault="00C529FC" w:rsidP="00BF515C">
            <w:pPr>
              <w:pStyle w:val="TableHeading"/>
              <w:rPr>
                <w:bCs/>
                <w:color w:val="000000"/>
              </w:rPr>
            </w:pPr>
            <w:r w:rsidRPr="003540D2">
              <w:t>Item</w:t>
            </w:r>
          </w:p>
        </w:tc>
        <w:tc>
          <w:tcPr>
            <w:tcW w:w="4394" w:type="dxa"/>
            <w:tcBorders>
              <w:top w:val="single" w:sz="6" w:space="0" w:color="auto"/>
              <w:bottom w:val="single" w:sz="12" w:space="0" w:color="auto"/>
            </w:tcBorders>
            <w:shd w:val="clear" w:color="auto" w:fill="FFFFFF"/>
            <w:tcMar>
              <w:top w:w="0" w:type="dxa"/>
              <w:left w:w="108" w:type="dxa"/>
              <w:bottom w:w="0" w:type="dxa"/>
              <w:right w:w="108" w:type="dxa"/>
            </w:tcMar>
            <w:hideMark/>
          </w:tcPr>
          <w:p w14:paraId="295C99CC" w14:textId="77777777" w:rsidR="00C529FC" w:rsidRPr="003540D2" w:rsidRDefault="00C529FC" w:rsidP="00BF515C">
            <w:pPr>
              <w:pStyle w:val="TableHeading"/>
              <w:rPr>
                <w:bCs/>
                <w:color w:val="000000"/>
              </w:rPr>
            </w:pPr>
            <w:r w:rsidRPr="003540D2">
              <w:t>Average daily care count</w:t>
            </w:r>
          </w:p>
        </w:tc>
        <w:tc>
          <w:tcPr>
            <w:tcW w:w="1938" w:type="dxa"/>
            <w:tcBorders>
              <w:top w:val="single" w:sz="6" w:space="0" w:color="auto"/>
              <w:bottom w:val="single" w:sz="12" w:space="0" w:color="auto"/>
            </w:tcBorders>
            <w:shd w:val="clear" w:color="auto" w:fill="FFFFFF"/>
            <w:tcMar>
              <w:top w:w="0" w:type="dxa"/>
              <w:left w:w="108" w:type="dxa"/>
              <w:bottom w:w="0" w:type="dxa"/>
              <w:right w:w="108" w:type="dxa"/>
            </w:tcMar>
            <w:hideMark/>
          </w:tcPr>
          <w:p w14:paraId="6084F435" w14:textId="77777777" w:rsidR="00C529FC" w:rsidRPr="003540D2" w:rsidRDefault="00C529FC" w:rsidP="00CF6680">
            <w:pPr>
              <w:pStyle w:val="TableHeading"/>
              <w:jc w:val="right"/>
              <w:rPr>
                <w:bCs/>
                <w:color w:val="000000"/>
              </w:rPr>
            </w:pPr>
            <w:r w:rsidRPr="003540D2">
              <w:t>Facility amount ($)</w:t>
            </w:r>
          </w:p>
        </w:tc>
      </w:tr>
      <w:tr w:rsidR="00C529FC" w:rsidRPr="003540D2" w14:paraId="2971DBE0" w14:textId="77777777" w:rsidTr="00BF515C">
        <w:tc>
          <w:tcPr>
            <w:tcW w:w="851" w:type="dxa"/>
            <w:tcBorders>
              <w:top w:val="single" w:sz="12" w:space="0" w:color="auto"/>
            </w:tcBorders>
            <w:shd w:val="clear" w:color="auto" w:fill="FFFFFF"/>
            <w:tcMar>
              <w:top w:w="0" w:type="dxa"/>
              <w:left w:w="108" w:type="dxa"/>
              <w:bottom w:w="0" w:type="dxa"/>
              <w:right w:w="108" w:type="dxa"/>
            </w:tcMar>
            <w:hideMark/>
          </w:tcPr>
          <w:p w14:paraId="09806142" w14:textId="77777777" w:rsidR="00C529FC" w:rsidRPr="003540D2" w:rsidRDefault="00C529FC" w:rsidP="00B92192">
            <w:pPr>
              <w:pStyle w:val="Tabletext"/>
            </w:pPr>
            <w:r w:rsidRPr="003540D2">
              <w:t>1</w:t>
            </w:r>
          </w:p>
        </w:tc>
        <w:tc>
          <w:tcPr>
            <w:tcW w:w="4394" w:type="dxa"/>
            <w:tcBorders>
              <w:top w:val="single" w:sz="12" w:space="0" w:color="auto"/>
            </w:tcBorders>
            <w:shd w:val="clear" w:color="auto" w:fill="FFFFFF"/>
            <w:tcMar>
              <w:top w:w="0" w:type="dxa"/>
              <w:left w:w="108" w:type="dxa"/>
              <w:bottom w:w="0" w:type="dxa"/>
              <w:right w:w="108" w:type="dxa"/>
            </w:tcMar>
            <w:hideMark/>
          </w:tcPr>
          <w:p w14:paraId="1D1FD5E1" w14:textId="77777777" w:rsidR="00C529FC" w:rsidRPr="003540D2" w:rsidRDefault="00C529FC" w:rsidP="00B92192">
            <w:pPr>
              <w:pStyle w:val="Tabletext"/>
            </w:pPr>
            <w:r w:rsidRPr="003540D2">
              <w:t>Less than or equal to 20</w:t>
            </w:r>
          </w:p>
        </w:tc>
        <w:tc>
          <w:tcPr>
            <w:tcW w:w="1938" w:type="dxa"/>
            <w:tcBorders>
              <w:top w:val="single" w:sz="12" w:space="0" w:color="auto"/>
            </w:tcBorders>
            <w:shd w:val="clear" w:color="auto" w:fill="FFFFFF"/>
            <w:tcMar>
              <w:top w:w="0" w:type="dxa"/>
              <w:left w:w="108" w:type="dxa"/>
              <w:bottom w:w="0" w:type="dxa"/>
              <w:right w:w="108" w:type="dxa"/>
            </w:tcMar>
            <w:hideMark/>
          </w:tcPr>
          <w:p w14:paraId="695CD55A" w14:textId="77777777" w:rsidR="00C529FC" w:rsidRPr="003540D2" w:rsidRDefault="00C529FC" w:rsidP="00CF6680">
            <w:pPr>
              <w:pStyle w:val="Tabletext"/>
              <w:jc w:val="right"/>
            </w:pPr>
            <w:r w:rsidRPr="003540D2">
              <w:t>14,858</w:t>
            </w:r>
          </w:p>
        </w:tc>
      </w:tr>
      <w:tr w:rsidR="00C529FC" w:rsidRPr="003540D2" w14:paraId="535B4A82" w14:textId="77777777" w:rsidTr="00BF515C">
        <w:tc>
          <w:tcPr>
            <w:tcW w:w="851" w:type="dxa"/>
            <w:tcBorders>
              <w:bottom w:val="single" w:sz="2" w:space="0" w:color="auto"/>
            </w:tcBorders>
            <w:shd w:val="clear" w:color="auto" w:fill="FFFFFF"/>
            <w:tcMar>
              <w:top w:w="0" w:type="dxa"/>
              <w:left w:w="108" w:type="dxa"/>
              <w:bottom w:w="0" w:type="dxa"/>
              <w:right w:w="108" w:type="dxa"/>
            </w:tcMar>
            <w:hideMark/>
          </w:tcPr>
          <w:p w14:paraId="100CF5B9" w14:textId="77777777" w:rsidR="00C529FC" w:rsidRPr="003540D2" w:rsidRDefault="00C529FC" w:rsidP="00B92192">
            <w:pPr>
              <w:pStyle w:val="Tabletext"/>
            </w:pPr>
            <w:r w:rsidRPr="003540D2">
              <w:t>2</w:t>
            </w:r>
          </w:p>
        </w:tc>
        <w:tc>
          <w:tcPr>
            <w:tcW w:w="4394" w:type="dxa"/>
            <w:tcBorders>
              <w:bottom w:val="single" w:sz="2" w:space="0" w:color="auto"/>
            </w:tcBorders>
            <w:shd w:val="clear" w:color="auto" w:fill="FFFFFF"/>
            <w:tcMar>
              <w:top w:w="0" w:type="dxa"/>
              <w:left w:w="108" w:type="dxa"/>
              <w:bottom w:w="0" w:type="dxa"/>
              <w:right w:w="108" w:type="dxa"/>
            </w:tcMar>
            <w:hideMark/>
          </w:tcPr>
          <w:p w14:paraId="5C3B6969" w14:textId="77777777" w:rsidR="00C529FC" w:rsidRPr="003540D2" w:rsidRDefault="00C529FC" w:rsidP="00B92192">
            <w:pPr>
              <w:pStyle w:val="Tabletext"/>
            </w:pPr>
            <w:r w:rsidRPr="003540D2">
              <w:t>More than 20 but less than or equal to 25</w:t>
            </w:r>
          </w:p>
        </w:tc>
        <w:tc>
          <w:tcPr>
            <w:tcW w:w="1938" w:type="dxa"/>
            <w:tcBorders>
              <w:bottom w:val="single" w:sz="2" w:space="0" w:color="auto"/>
            </w:tcBorders>
            <w:shd w:val="clear" w:color="auto" w:fill="FFFFFF"/>
            <w:tcMar>
              <w:top w:w="0" w:type="dxa"/>
              <w:left w:w="108" w:type="dxa"/>
              <w:bottom w:w="0" w:type="dxa"/>
              <w:right w:w="108" w:type="dxa"/>
            </w:tcMar>
            <w:hideMark/>
          </w:tcPr>
          <w:p w14:paraId="6E47CB9D" w14:textId="77777777" w:rsidR="00C529FC" w:rsidRPr="003540D2" w:rsidRDefault="00C529FC" w:rsidP="00CF6680">
            <w:pPr>
              <w:pStyle w:val="Tabletext"/>
              <w:jc w:val="right"/>
            </w:pPr>
            <w:r w:rsidRPr="003540D2">
              <w:t>13,248</w:t>
            </w:r>
          </w:p>
        </w:tc>
      </w:tr>
      <w:tr w:rsidR="00C529FC" w:rsidRPr="003540D2" w14:paraId="7F10E545" w14:textId="77777777" w:rsidTr="00BF515C">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70463C75" w14:textId="77777777" w:rsidR="00C529FC" w:rsidRPr="003540D2" w:rsidRDefault="00C529FC" w:rsidP="00B92192">
            <w:pPr>
              <w:pStyle w:val="Tabletext"/>
            </w:pPr>
            <w:r w:rsidRPr="003540D2">
              <w:t>3</w:t>
            </w:r>
          </w:p>
        </w:tc>
        <w:tc>
          <w:tcPr>
            <w:tcW w:w="4394" w:type="dxa"/>
            <w:tcBorders>
              <w:top w:val="single" w:sz="2" w:space="0" w:color="auto"/>
              <w:bottom w:val="single" w:sz="12" w:space="0" w:color="auto"/>
            </w:tcBorders>
            <w:shd w:val="clear" w:color="auto" w:fill="FFFFFF"/>
            <w:tcMar>
              <w:top w:w="0" w:type="dxa"/>
              <w:left w:w="108" w:type="dxa"/>
              <w:bottom w:w="0" w:type="dxa"/>
              <w:right w:w="108" w:type="dxa"/>
            </w:tcMar>
            <w:hideMark/>
          </w:tcPr>
          <w:p w14:paraId="518A4F89" w14:textId="77777777" w:rsidR="00C529FC" w:rsidRPr="003540D2" w:rsidRDefault="00C529FC" w:rsidP="00B92192">
            <w:pPr>
              <w:pStyle w:val="Tabletext"/>
            </w:pPr>
            <w:r w:rsidRPr="003540D2">
              <w:t>More than 25 but less than or equal to 30</w:t>
            </w:r>
          </w:p>
        </w:tc>
        <w:tc>
          <w:tcPr>
            <w:tcW w:w="1938" w:type="dxa"/>
            <w:tcBorders>
              <w:top w:val="single" w:sz="2" w:space="0" w:color="auto"/>
              <w:bottom w:val="single" w:sz="12" w:space="0" w:color="auto"/>
            </w:tcBorders>
            <w:shd w:val="clear" w:color="auto" w:fill="FFFFFF"/>
            <w:tcMar>
              <w:top w:w="0" w:type="dxa"/>
              <w:left w:w="108" w:type="dxa"/>
              <w:bottom w:w="0" w:type="dxa"/>
              <w:right w:w="108" w:type="dxa"/>
            </w:tcMar>
            <w:hideMark/>
          </w:tcPr>
          <w:p w14:paraId="421A1E80" w14:textId="77777777" w:rsidR="00C529FC" w:rsidRPr="003540D2" w:rsidRDefault="00C529FC" w:rsidP="00CF6680">
            <w:pPr>
              <w:pStyle w:val="Tabletext"/>
              <w:jc w:val="right"/>
            </w:pPr>
            <w:r w:rsidRPr="003540D2">
              <w:t>7,231</w:t>
            </w:r>
          </w:p>
        </w:tc>
      </w:tr>
    </w:tbl>
    <w:p w14:paraId="463880ED" w14:textId="77777777" w:rsidR="00C529FC" w:rsidRPr="003540D2" w:rsidRDefault="00C529FC" w:rsidP="00C529FC">
      <w:pPr>
        <w:pStyle w:val="SubsectionHead"/>
      </w:pPr>
      <w:r w:rsidRPr="003540D2">
        <w:t>Facility amount—group B facilities in MM categories 4 and 5</w:t>
      </w:r>
    </w:p>
    <w:p w14:paraId="00B6DD7E" w14:textId="77777777" w:rsidR="00C529FC" w:rsidRPr="003540D2" w:rsidRDefault="00C529FC" w:rsidP="00C529FC">
      <w:pPr>
        <w:pStyle w:val="subsection"/>
      </w:pPr>
      <w:r w:rsidRPr="003540D2">
        <w:tab/>
        <w:t>(6B)</w:t>
      </w:r>
      <w:r w:rsidRPr="003540D2">
        <w:tab/>
        <w:t>The facility amount for a payment period, for a group B facility for the period with a street address in the MM category known as MM 4 or MM 5, is the amount set out in the following table for the average daily care count for the facility for the period.</w:t>
      </w:r>
    </w:p>
    <w:p w14:paraId="025BD2A4" w14:textId="77777777" w:rsidR="00C529FC" w:rsidRPr="003540D2" w:rsidRDefault="00C529FC" w:rsidP="00C529FC">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394"/>
        <w:gridCol w:w="1938"/>
      </w:tblGrid>
      <w:tr w:rsidR="00C529FC" w:rsidRPr="003540D2" w14:paraId="50293B92" w14:textId="77777777" w:rsidTr="00BF515C">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17AC82F9" w14:textId="77777777" w:rsidR="00C529FC" w:rsidRPr="003540D2" w:rsidRDefault="00C529FC" w:rsidP="00BF515C">
            <w:pPr>
              <w:pStyle w:val="TableHeading"/>
              <w:rPr>
                <w:bCs/>
                <w:color w:val="000000"/>
              </w:rPr>
            </w:pPr>
            <w:r w:rsidRPr="003540D2">
              <w:t>Facility amount—group B facilities in MM categories 4 and 5</w:t>
            </w:r>
          </w:p>
        </w:tc>
      </w:tr>
      <w:tr w:rsidR="00C529FC" w:rsidRPr="003540D2" w14:paraId="4AD92480" w14:textId="77777777" w:rsidTr="00BF515C">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58DF2891" w14:textId="77777777" w:rsidR="00C529FC" w:rsidRPr="003540D2" w:rsidRDefault="00C529FC" w:rsidP="00BF515C">
            <w:pPr>
              <w:pStyle w:val="TableHeading"/>
              <w:rPr>
                <w:bCs/>
                <w:color w:val="000000"/>
              </w:rPr>
            </w:pPr>
            <w:r w:rsidRPr="003540D2">
              <w:t>Item</w:t>
            </w:r>
          </w:p>
        </w:tc>
        <w:tc>
          <w:tcPr>
            <w:tcW w:w="4394" w:type="dxa"/>
            <w:tcBorders>
              <w:top w:val="single" w:sz="6" w:space="0" w:color="auto"/>
              <w:bottom w:val="single" w:sz="12" w:space="0" w:color="auto"/>
            </w:tcBorders>
            <w:shd w:val="clear" w:color="auto" w:fill="FFFFFF"/>
            <w:tcMar>
              <w:top w:w="0" w:type="dxa"/>
              <w:left w:w="108" w:type="dxa"/>
              <w:bottom w:w="0" w:type="dxa"/>
              <w:right w:w="108" w:type="dxa"/>
            </w:tcMar>
            <w:hideMark/>
          </w:tcPr>
          <w:p w14:paraId="042420A4" w14:textId="77777777" w:rsidR="00C529FC" w:rsidRPr="003540D2" w:rsidRDefault="00C529FC" w:rsidP="00BF515C">
            <w:pPr>
              <w:pStyle w:val="TableHeading"/>
              <w:rPr>
                <w:bCs/>
                <w:color w:val="000000"/>
              </w:rPr>
            </w:pPr>
            <w:r w:rsidRPr="003540D2">
              <w:t>Average daily care count</w:t>
            </w:r>
          </w:p>
        </w:tc>
        <w:tc>
          <w:tcPr>
            <w:tcW w:w="1938" w:type="dxa"/>
            <w:tcBorders>
              <w:top w:val="single" w:sz="6" w:space="0" w:color="auto"/>
              <w:bottom w:val="single" w:sz="12" w:space="0" w:color="auto"/>
            </w:tcBorders>
            <w:shd w:val="clear" w:color="auto" w:fill="FFFFFF"/>
            <w:tcMar>
              <w:top w:w="0" w:type="dxa"/>
              <w:left w:w="108" w:type="dxa"/>
              <w:bottom w:w="0" w:type="dxa"/>
              <w:right w:w="108" w:type="dxa"/>
            </w:tcMar>
            <w:hideMark/>
          </w:tcPr>
          <w:p w14:paraId="7904DE82" w14:textId="77777777" w:rsidR="00C529FC" w:rsidRPr="003540D2" w:rsidRDefault="00C529FC" w:rsidP="00CF6680">
            <w:pPr>
              <w:pStyle w:val="TableHeading"/>
              <w:jc w:val="right"/>
              <w:rPr>
                <w:bCs/>
                <w:color w:val="000000"/>
              </w:rPr>
            </w:pPr>
            <w:r w:rsidRPr="003540D2">
              <w:t>Facility amount ($)</w:t>
            </w:r>
          </w:p>
        </w:tc>
      </w:tr>
      <w:tr w:rsidR="00C529FC" w:rsidRPr="003540D2" w14:paraId="5C8E59A1" w14:textId="77777777" w:rsidTr="00BF515C">
        <w:tc>
          <w:tcPr>
            <w:tcW w:w="851" w:type="dxa"/>
            <w:tcBorders>
              <w:top w:val="single" w:sz="12" w:space="0" w:color="auto"/>
            </w:tcBorders>
            <w:shd w:val="clear" w:color="auto" w:fill="FFFFFF"/>
            <w:tcMar>
              <w:top w:w="0" w:type="dxa"/>
              <w:left w:w="108" w:type="dxa"/>
              <w:bottom w:w="0" w:type="dxa"/>
              <w:right w:w="108" w:type="dxa"/>
            </w:tcMar>
            <w:hideMark/>
          </w:tcPr>
          <w:p w14:paraId="075A2556" w14:textId="77777777" w:rsidR="00C529FC" w:rsidRPr="003540D2" w:rsidRDefault="00C529FC" w:rsidP="00B92192">
            <w:pPr>
              <w:pStyle w:val="Tabletext"/>
            </w:pPr>
            <w:r w:rsidRPr="003540D2">
              <w:t>1</w:t>
            </w:r>
          </w:p>
        </w:tc>
        <w:tc>
          <w:tcPr>
            <w:tcW w:w="4394" w:type="dxa"/>
            <w:tcBorders>
              <w:top w:val="single" w:sz="12" w:space="0" w:color="auto"/>
            </w:tcBorders>
            <w:shd w:val="clear" w:color="auto" w:fill="FFFFFF"/>
            <w:tcMar>
              <w:top w:w="0" w:type="dxa"/>
              <w:left w:w="108" w:type="dxa"/>
              <w:bottom w:w="0" w:type="dxa"/>
              <w:right w:w="108" w:type="dxa"/>
            </w:tcMar>
            <w:hideMark/>
          </w:tcPr>
          <w:p w14:paraId="2856F7C3" w14:textId="77777777" w:rsidR="00C529FC" w:rsidRPr="003540D2" w:rsidRDefault="00C529FC" w:rsidP="00B92192">
            <w:pPr>
              <w:pStyle w:val="Tabletext"/>
            </w:pPr>
            <w:r w:rsidRPr="003540D2">
              <w:t>Less than or equal to 5</w:t>
            </w:r>
          </w:p>
        </w:tc>
        <w:tc>
          <w:tcPr>
            <w:tcW w:w="1938" w:type="dxa"/>
            <w:tcBorders>
              <w:top w:val="single" w:sz="12" w:space="0" w:color="auto"/>
            </w:tcBorders>
            <w:shd w:val="clear" w:color="auto" w:fill="FFFFFF"/>
            <w:tcMar>
              <w:top w:w="0" w:type="dxa"/>
              <w:left w:w="108" w:type="dxa"/>
              <w:bottom w:w="0" w:type="dxa"/>
              <w:right w:w="108" w:type="dxa"/>
            </w:tcMar>
            <w:hideMark/>
          </w:tcPr>
          <w:p w14:paraId="2B6BAB10" w14:textId="77777777" w:rsidR="00C529FC" w:rsidRPr="003540D2" w:rsidRDefault="00C529FC" w:rsidP="00CF6680">
            <w:pPr>
              <w:pStyle w:val="Tabletext"/>
              <w:jc w:val="right"/>
            </w:pPr>
            <w:r w:rsidRPr="003540D2">
              <w:t>35,442</w:t>
            </w:r>
          </w:p>
        </w:tc>
      </w:tr>
      <w:tr w:rsidR="00C529FC" w:rsidRPr="003540D2" w14:paraId="0CEC6852" w14:textId="77777777" w:rsidTr="00BF515C">
        <w:tc>
          <w:tcPr>
            <w:tcW w:w="851" w:type="dxa"/>
            <w:shd w:val="clear" w:color="auto" w:fill="FFFFFF"/>
            <w:tcMar>
              <w:top w:w="0" w:type="dxa"/>
              <w:left w:w="108" w:type="dxa"/>
              <w:bottom w:w="0" w:type="dxa"/>
              <w:right w:w="108" w:type="dxa"/>
            </w:tcMar>
            <w:hideMark/>
          </w:tcPr>
          <w:p w14:paraId="5C116701" w14:textId="77777777" w:rsidR="00C529FC" w:rsidRPr="003540D2" w:rsidRDefault="00C529FC" w:rsidP="00B92192">
            <w:pPr>
              <w:pStyle w:val="Tabletext"/>
            </w:pPr>
            <w:r w:rsidRPr="003540D2">
              <w:t>2</w:t>
            </w:r>
          </w:p>
        </w:tc>
        <w:tc>
          <w:tcPr>
            <w:tcW w:w="4394" w:type="dxa"/>
            <w:shd w:val="clear" w:color="auto" w:fill="FFFFFF"/>
            <w:tcMar>
              <w:top w:w="0" w:type="dxa"/>
              <w:left w:w="108" w:type="dxa"/>
              <w:bottom w:w="0" w:type="dxa"/>
              <w:right w:w="108" w:type="dxa"/>
            </w:tcMar>
            <w:hideMark/>
          </w:tcPr>
          <w:p w14:paraId="22A97253" w14:textId="77777777" w:rsidR="00C529FC" w:rsidRPr="003540D2" w:rsidRDefault="00C529FC" w:rsidP="00B92192">
            <w:pPr>
              <w:pStyle w:val="Tabletext"/>
            </w:pPr>
            <w:r w:rsidRPr="003540D2">
              <w:t>More than 5 but less than or equal to 10</w:t>
            </w:r>
          </w:p>
        </w:tc>
        <w:tc>
          <w:tcPr>
            <w:tcW w:w="1938" w:type="dxa"/>
            <w:shd w:val="clear" w:color="auto" w:fill="FFFFFF"/>
            <w:tcMar>
              <w:top w:w="0" w:type="dxa"/>
              <w:left w:w="108" w:type="dxa"/>
              <w:bottom w:w="0" w:type="dxa"/>
              <w:right w:w="108" w:type="dxa"/>
            </w:tcMar>
            <w:hideMark/>
          </w:tcPr>
          <w:p w14:paraId="59938F46" w14:textId="77777777" w:rsidR="00C529FC" w:rsidRPr="003540D2" w:rsidRDefault="00C529FC" w:rsidP="00CF6680">
            <w:pPr>
              <w:pStyle w:val="Tabletext"/>
              <w:jc w:val="right"/>
            </w:pPr>
            <w:r w:rsidRPr="003540D2">
              <w:t>30,072</w:t>
            </w:r>
          </w:p>
        </w:tc>
      </w:tr>
      <w:tr w:rsidR="00C529FC" w:rsidRPr="003540D2" w14:paraId="04300F13" w14:textId="77777777" w:rsidTr="00BF515C">
        <w:tc>
          <w:tcPr>
            <w:tcW w:w="851" w:type="dxa"/>
            <w:shd w:val="clear" w:color="auto" w:fill="FFFFFF"/>
            <w:tcMar>
              <w:top w:w="0" w:type="dxa"/>
              <w:left w:w="108" w:type="dxa"/>
              <w:bottom w:w="0" w:type="dxa"/>
              <w:right w:w="108" w:type="dxa"/>
            </w:tcMar>
            <w:hideMark/>
          </w:tcPr>
          <w:p w14:paraId="646AB6E0" w14:textId="77777777" w:rsidR="00C529FC" w:rsidRPr="003540D2" w:rsidRDefault="00C529FC" w:rsidP="00B92192">
            <w:pPr>
              <w:pStyle w:val="Tabletext"/>
            </w:pPr>
            <w:r w:rsidRPr="003540D2">
              <w:t>3</w:t>
            </w:r>
          </w:p>
        </w:tc>
        <w:tc>
          <w:tcPr>
            <w:tcW w:w="4394" w:type="dxa"/>
            <w:shd w:val="clear" w:color="auto" w:fill="FFFFFF"/>
            <w:tcMar>
              <w:top w:w="0" w:type="dxa"/>
              <w:left w:w="108" w:type="dxa"/>
              <w:bottom w:w="0" w:type="dxa"/>
              <w:right w:w="108" w:type="dxa"/>
            </w:tcMar>
            <w:hideMark/>
          </w:tcPr>
          <w:p w14:paraId="6CF6AC34" w14:textId="77777777" w:rsidR="00C529FC" w:rsidRPr="003540D2" w:rsidRDefault="00C529FC" w:rsidP="00B92192">
            <w:pPr>
              <w:pStyle w:val="Tabletext"/>
            </w:pPr>
            <w:r w:rsidRPr="003540D2">
              <w:t>More than 10 but less than or equal to 15</w:t>
            </w:r>
          </w:p>
        </w:tc>
        <w:tc>
          <w:tcPr>
            <w:tcW w:w="1938" w:type="dxa"/>
            <w:shd w:val="clear" w:color="auto" w:fill="FFFFFF"/>
            <w:tcMar>
              <w:top w:w="0" w:type="dxa"/>
              <w:left w:w="108" w:type="dxa"/>
              <w:bottom w:w="0" w:type="dxa"/>
              <w:right w:w="108" w:type="dxa"/>
            </w:tcMar>
            <w:hideMark/>
          </w:tcPr>
          <w:p w14:paraId="4E393842" w14:textId="77777777" w:rsidR="00C529FC" w:rsidRPr="003540D2" w:rsidRDefault="00C529FC" w:rsidP="00CF6680">
            <w:pPr>
              <w:pStyle w:val="Tabletext"/>
              <w:jc w:val="right"/>
            </w:pPr>
            <w:r w:rsidRPr="003540D2">
              <w:t>24,702</w:t>
            </w:r>
          </w:p>
        </w:tc>
      </w:tr>
      <w:tr w:rsidR="00C529FC" w:rsidRPr="003540D2" w14:paraId="4A717E1E" w14:textId="77777777" w:rsidTr="00BF515C">
        <w:tc>
          <w:tcPr>
            <w:tcW w:w="851" w:type="dxa"/>
            <w:shd w:val="clear" w:color="auto" w:fill="FFFFFF"/>
            <w:tcMar>
              <w:top w:w="0" w:type="dxa"/>
              <w:left w:w="108" w:type="dxa"/>
              <w:bottom w:w="0" w:type="dxa"/>
              <w:right w:w="108" w:type="dxa"/>
            </w:tcMar>
            <w:hideMark/>
          </w:tcPr>
          <w:p w14:paraId="42BF103D" w14:textId="77777777" w:rsidR="00C529FC" w:rsidRPr="003540D2" w:rsidRDefault="00C529FC" w:rsidP="00B92192">
            <w:pPr>
              <w:pStyle w:val="Tabletext"/>
            </w:pPr>
            <w:r w:rsidRPr="003540D2">
              <w:t>4</w:t>
            </w:r>
          </w:p>
        </w:tc>
        <w:tc>
          <w:tcPr>
            <w:tcW w:w="4394" w:type="dxa"/>
            <w:shd w:val="clear" w:color="auto" w:fill="FFFFFF"/>
            <w:tcMar>
              <w:top w:w="0" w:type="dxa"/>
              <w:left w:w="108" w:type="dxa"/>
              <w:bottom w:w="0" w:type="dxa"/>
              <w:right w:w="108" w:type="dxa"/>
            </w:tcMar>
            <w:hideMark/>
          </w:tcPr>
          <w:p w14:paraId="36DEC0D0" w14:textId="77777777" w:rsidR="00C529FC" w:rsidRPr="003540D2" w:rsidRDefault="00C529FC" w:rsidP="00B92192">
            <w:pPr>
              <w:pStyle w:val="Tabletext"/>
            </w:pPr>
            <w:r w:rsidRPr="003540D2">
              <w:t>More than 15 but less than or equal to 20</w:t>
            </w:r>
          </w:p>
        </w:tc>
        <w:tc>
          <w:tcPr>
            <w:tcW w:w="1938" w:type="dxa"/>
            <w:shd w:val="clear" w:color="auto" w:fill="FFFFFF"/>
            <w:tcMar>
              <w:top w:w="0" w:type="dxa"/>
              <w:left w:w="108" w:type="dxa"/>
              <w:bottom w:w="0" w:type="dxa"/>
              <w:right w:w="108" w:type="dxa"/>
            </w:tcMar>
            <w:hideMark/>
          </w:tcPr>
          <w:p w14:paraId="1A97BE70" w14:textId="77777777" w:rsidR="00C529FC" w:rsidRPr="003540D2" w:rsidRDefault="00C529FC" w:rsidP="00CF6680">
            <w:pPr>
              <w:pStyle w:val="Tabletext"/>
              <w:jc w:val="right"/>
            </w:pPr>
            <w:r w:rsidRPr="003540D2">
              <w:t>19,332</w:t>
            </w:r>
          </w:p>
        </w:tc>
      </w:tr>
      <w:tr w:rsidR="00C529FC" w:rsidRPr="003540D2" w14:paraId="76B3EAEE" w14:textId="77777777" w:rsidTr="00BF515C">
        <w:tc>
          <w:tcPr>
            <w:tcW w:w="851" w:type="dxa"/>
            <w:tcBorders>
              <w:bottom w:val="single" w:sz="2" w:space="0" w:color="auto"/>
            </w:tcBorders>
            <w:shd w:val="clear" w:color="auto" w:fill="FFFFFF"/>
            <w:tcMar>
              <w:top w:w="0" w:type="dxa"/>
              <w:left w:w="108" w:type="dxa"/>
              <w:bottom w:w="0" w:type="dxa"/>
              <w:right w:w="108" w:type="dxa"/>
            </w:tcMar>
            <w:hideMark/>
          </w:tcPr>
          <w:p w14:paraId="7F001DE9" w14:textId="77777777" w:rsidR="00C529FC" w:rsidRPr="003540D2" w:rsidRDefault="00C529FC" w:rsidP="00B92192">
            <w:pPr>
              <w:pStyle w:val="Tabletext"/>
            </w:pPr>
            <w:r w:rsidRPr="003540D2">
              <w:t>5</w:t>
            </w:r>
          </w:p>
        </w:tc>
        <w:tc>
          <w:tcPr>
            <w:tcW w:w="4394" w:type="dxa"/>
            <w:tcBorders>
              <w:bottom w:val="single" w:sz="2" w:space="0" w:color="auto"/>
            </w:tcBorders>
            <w:shd w:val="clear" w:color="auto" w:fill="FFFFFF"/>
            <w:tcMar>
              <w:top w:w="0" w:type="dxa"/>
              <w:left w:w="108" w:type="dxa"/>
              <w:bottom w:w="0" w:type="dxa"/>
              <w:right w:w="108" w:type="dxa"/>
            </w:tcMar>
            <w:hideMark/>
          </w:tcPr>
          <w:p w14:paraId="42886BC1" w14:textId="77777777" w:rsidR="00C529FC" w:rsidRPr="003540D2" w:rsidRDefault="00C529FC" w:rsidP="00B92192">
            <w:pPr>
              <w:pStyle w:val="Tabletext"/>
            </w:pPr>
            <w:r w:rsidRPr="003540D2">
              <w:t>More than 20 but less than or equal to 25</w:t>
            </w:r>
          </w:p>
        </w:tc>
        <w:tc>
          <w:tcPr>
            <w:tcW w:w="1938" w:type="dxa"/>
            <w:tcBorders>
              <w:bottom w:val="single" w:sz="2" w:space="0" w:color="auto"/>
            </w:tcBorders>
            <w:shd w:val="clear" w:color="auto" w:fill="FFFFFF"/>
            <w:tcMar>
              <w:top w:w="0" w:type="dxa"/>
              <w:left w:w="108" w:type="dxa"/>
              <w:bottom w:w="0" w:type="dxa"/>
              <w:right w:w="108" w:type="dxa"/>
            </w:tcMar>
            <w:hideMark/>
          </w:tcPr>
          <w:p w14:paraId="069AAB8D" w14:textId="77777777" w:rsidR="00C529FC" w:rsidRPr="003540D2" w:rsidRDefault="00C529FC" w:rsidP="00CF6680">
            <w:pPr>
              <w:pStyle w:val="Tabletext"/>
              <w:jc w:val="right"/>
            </w:pPr>
            <w:r w:rsidRPr="003540D2">
              <w:t>13,581</w:t>
            </w:r>
          </w:p>
        </w:tc>
      </w:tr>
      <w:tr w:rsidR="00C529FC" w:rsidRPr="003540D2" w14:paraId="6EF2246C" w14:textId="77777777" w:rsidTr="00BF515C">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6F489AD4" w14:textId="77777777" w:rsidR="00C529FC" w:rsidRPr="003540D2" w:rsidRDefault="00C529FC" w:rsidP="00B92192">
            <w:pPr>
              <w:pStyle w:val="Tabletext"/>
            </w:pPr>
            <w:r w:rsidRPr="003540D2">
              <w:t>6</w:t>
            </w:r>
          </w:p>
        </w:tc>
        <w:tc>
          <w:tcPr>
            <w:tcW w:w="4394" w:type="dxa"/>
            <w:tcBorders>
              <w:top w:val="single" w:sz="2" w:space="0" w:color="auto"/>
              <w:bottom w:val="single" w:sz="12" w:space="0" w:color="auto"/>
            </w:tcBorders>
            <w:shd w:val="clear" w:color="auto" w:fill="FFFFFF"/>
            <w:tcMar>
              <w:top w:w="0" w:type="dxa"/>
              <w:left w:w="108" w:type="dxa"/>
              <w:bottom w:w="0" w:type="dxa"/>
              <w:right w:w="108" w:type="dxa"/>
            </w:tcMar>
            <w:hideMark/>
          </w:tcPr>
          <w:p w14:paraId="4F68A649" w14:textId="77777777" w:rsidR="00C529FC" w:rsidRPr="003540D2" w:rsidRDefault="00C529FC" w:rsidP="00B92192">
            <w:pPr>
              <w:pStyle w:val="Tabletext"/>
            </w:pPr>
            <w:r w:rsidRPr="003540D2">
              <w:t>More than 25 but less than or equal to 30</w:t>
            </w:r>
          </w:p>
        </w:tc>
        <w:tc>
          <w:tcPr>
            <w:tcW w:w="1938" w:type="dxa"/>
            <w:tcBorders>
              <w:top w:val="single" w:sz="2" w:space="0" w:color="auto"/>
              <w:bottom w:val="single" w:sz="12" w:space="0" w:color="auto"/>
            </w:tcBorders>
            <w:shd w:val="clear" w:color="auto" w:fill="FFFFFF"/>
            <w:tcMar>
              <w:top w:w="0" w:type="dxa"/>
              <w:left w:w="108" w:type="dxa"/>
              <w:bottom w:w="0" w:type="dxa"/>
              <w:right w:w="108" w:type="dxa"/>
            </w:tcMar>
            <w:hideMark/>
          </w:tcPr>
          <w:p w14:paraId="7CC00E51" w14:textId="77777777" w:rsidR="00C529FC" w:rsidRPr="003540D2" w:rsidRDefault="00C529FC" w:rsidP="00CF6680">
            <w:pPr>
              <w:pStyle w:val="Tabletext"/>
              <w:jc w:val="right"/>
            </w:pPr>
            <w:r w:rsidRPr="003540D2">
              <w:t>7,4</w:t>
            </w:r>
            <w:r w:rsidR="006557F2" w:rsidRPr="003540D2">
              <w:t>13</w:t>
            </w:r>
          </w:p>
        </w:tc>
      </w:tr>
    </w:tbl>
    <w:p w14:paraId="5A6C2BC2" w14:textId="77777777" w:rsidR="00C529FC" w:rsidRPr="003540D2" w:rsidRDefault="00C529FC" w:rsidP="00C529FC">
      <w:pPr>
        <w:pStyle w:val="SubsectionHead"/>
      </w:pPr>
      <w:r w:rsidRPr="003540D2">
        <w:t>Facility amount—group B facilities in MM categories 6 and 7</w:t>
      </w:r>
    </w:p>
    <w:p w14:paraId="02D79A4E" w14:textId="77777777" w:rsidR="00C529FC" w:rsidRPr="003540D2" w:rsidRDefault="00C529FC" w:rsidP="00C529FC">
      <w:pPr>
        <w:pStyle w:val="subsection"/>
      </w:pPr>
      <w:r w:rsidRPr="003540D2">
        <w:tab/>
        <w:t>(6C)</w:t>
      </w:r>
      <w:r w:rsidRPr="003540D2">
        <w:tab/>
        <w:t>The facility amount for a payment period, for a group B facility for the period with a street address in the MM category known as MM 6 or MM 7, is the amount set out in the following table for the average daily care count for the facility for the period.</w:t>
      </w:r>
    </w:p>
    <w:p w14:paraId="24475A3C" w14:textId="77777777" w:rsidR="00C529FC" w:rsidRPr="003540D2" w:rsidRDefault="00C529FC" w:rsidP="00C529FC">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394"/>
        <w:gridCol w:w="1938"/>
      </w:tblGrid>
      <w:tr w:rsidR="00C529FC" w:rsidRPr="003540D2" w14:paraId="7C9BFBBC" w14:textId="77777777" w:rsidTr="00BF515C">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605D769B" w14:textId="77777777" w:rsidR="00C529FC" w:rsidRPr="003540D2" w:rsidRDefault="00C529FC" w:rsidP="00BF515C">
            <w:pPr>
              <w:pStyle w:val="TableHeading"/>
              <w:rPr>
                <w:bCs/>
                <w:color w:val="000000"/>
              </w:rPr>
            </w:pPr>
            <w:r w:rsidRPr="003540D2">
              <w:t>Facility amount—group B facilities in MM categories 6 and 7</w:t>
            </w:r>
          </w:p>
        </w:tc>
      </w:tr>
      <w:tr w:rsidR="00C529FC" w:rsidRPr="003540D2" w14:paraId="2ECACCBC" w14:textId="77777777" w:rsidTr="00BF515C">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07155CED" w14:textId="77777777" w:rsidR="00C529FC" w:rsidRPr="003540D2" w:rsidRDefault="00C529FC" w:rsidP="00BF515C">
            <w:pPr>
              <w:pStyle w:val="TableHeading"/>
              <w:rPr>
                <w:bCs/>
                <w:color w:val="000000"/>
              </w:rPr>
            </w:pPr>
            <w:r w:rsidRPr="003540D2">
              <w:t>Item</w:t>
            </w:r>
          </w:p>
        </w:tc>
        <w:tc>
          <w:tcPr>
            <w:tcW w:w="4394" w:type="dxa"/>
            <w:tcBorders>
              <w:top w:val="single" w:sz="6" w:space="0" w:color="auto"/>
              <w:bottom w:val="single" w:sz="12" w:space="0" w:color="auto"/>
            </w:tcBorders>
            <w:shd w:val="clear" w:color="auto" w:fill="FFFFFF"/>
            <w:tcMar>
              <w:top w:w="0" w:type="dxa"/>
              <w:left w:w="108" w:type="dxa"/>
              <w:bottom w:w="0" w:type="dxa"/>
              <w:right w:w="108" w:type="dxa"/>
            </w:tcMar>
            <w:hideMark/>
          </w:tcPr>
          <w:p w14:paraId="599AACDD" w14:textId="77777777" w:rsidR="00C529FC" w:rsidRPr="003540D2" w:rsidRDefault="00C529FC" w:rsidP="00BF515C">
            <w:pPr>
              <w:pStyle w:val="TableHeading"/>
              <w:rPr>
                <w:bCs/>
                <w:color w:val="000000"/>
              </w:rPr>
            </w:pPr>
            <w:r w:rsidRPr="003540D2">
              <w:t>Average daily care count</w:t>
            </w:r>
          </w:p>
        </w:tc>
        <w:tc>
          <w:tcPr>
            <w:tcW w:w="1938" w:type="dxa"/>
            <w:tcBorders>
              <w:top w:val="single" w:sz="6" w:space="0" w:color="auto"/>
              <w:bottom w:val="single" w:sz="12" w:space="0" w:color="auto"/>
            </w:tcBorders>
            <w:shd w:val="clear" w:color="auto" w:fill="FFFFFF"/>
            <w:tcMar>
              <w:top w:w="0" w:type="dxa"/>
              <w:left w:w="108" w:type="dxa"/>
              <w:bottom w:w="0" w:type="dxa"/>
              <w:right w:w="108" w:type="dxa"/>
            </w:tcMar>
            <w:hideMark/>
          </w:tcPr>
          <w:p w14:paraId="1DE6800A" w14:textId="77777777" w:rsidR="00C529FC" w:rsidRPr="003540D2" w:rsidRDefault="00C529FC" w:rsidP="00CF6680">
            <w:pPr>
              <w:pStyle w:val="TableHeading"/>
              <w:jc w:val="right"/>
              <w:rPr>
                <w:bCs/>
                <w:color w:val="000000"/>
              </w:rPr>
            </w:pPr>
            <w:r w:rsidRPr="003540D2">
              <w:t>Facility amount ($)</w:t>
            </w:r>
          </w:p>
        </w:tc>
      </w:tr>
      <w:tr w:rsidR="00C529FC" w:rsidRPr="003540D2" w14:paraId="4E4084C1" w14:textId="77777777" w:rsidTr="00BF515C">
        <w:tc>
          <w:tcPr>
            <w:tcW w:w="851" w:type="dxa"/>
            <w:tcBorders>
              <w:top w:val="single" w:sz="12" w:space="0" w:color="auto"/>
            </w:tcBorders>
            <w:shd w:val="clear" w:color="auto" w:fill="FFFFFF"/>
            <w:tcMar>
              <w:top w:w="0" w:type="dxa"/>
              <w:left w:w="108" w:type="dxa"/>
              <w:bottom w:w="0" w:type="dxa"/>
              <w:right w:w="108" w:type="dxa"/>
            </w:tcMar>
            <w:hideMark/>
          </w:tcPr>
          <w:p w14:paraId="351D1E9E" w14:textId="77777777" w:rsidR="00C529FC" w:rsidRPr="003540D2" w:rsidRDefault="00C529FC" w:rsidP="00B92192">
            <w:pPr>
              <w:pStyle w:val="Tabletext"/>
            </w:pPr>
            <w:r w:rsidRPr="003540D2">
              <w:t>1</w:t>
            </w:r>
          </w:p>
        </w:tc>
        <w:tc>
          <w:tcPr>
            <w:tcW w:w="4394" w:type="dxa"/>
            <w:tcBorders>
              <w:top w:val="single" w:sz="12" w:space="0" w:color="auto"/>
            </w:tcBorders>
            <w:shd w:val="clear" w:color="auto" w:fill="FFFFFF"/>
            <w:tcMar>
              <w:top w:w="0" w:type="dxa"/>
              <w:left w:w="108" w:type="dxa"/>
              <w:bottom w:w="0" w:type="dxa"/>
              <w:right w:w="108" w:type="dxa"/>
            </w:tcMar>
            <w:hideMark/>
          </w:tcPr>
          <w:p w14:paraId="392C5077" w14:textId="77777777" w:rsidR="00C529FC" w:rsidRPr="003540D2" w:rsidRDefault="00C529FC" w:rsidP="00B92192">
            <w:pPr>
              <w:pStyle w:val="Tabletext"/>
            </w:pPr>
            <w:r w:rsidRPr="003540D2">
              <w:t>Less than or equal to 5</w:t>
            </w:r>
          </w:p>
        </w:tc>
        <w:tc>
          <w:tcPr>
            <w:tcW w:w="1938" w:type="dxa"/>
            <w:tcBorders>
              <w:top w:val="single" w:sz="12" w:space="0" w:color="auto"/>
            </w:tcBorders>
            <w:shd w:val="clear" w:color="auto" w:fill="FFFFFF"/>
            <w:tcMar>
              <w:top w:w="0" w:type="dxa"/>
              <w:left w:w="108" w:type="dxa"/>
              <w:bottom w:w="0" w:type="dxa"/>
              <w:right w:w="108" w:type="dxa"/>
            </w:tcMar>
            <w:hideMark/>
          </w:tcPr>
          <w:p w14:paraId="7417C07E" w14:textId="77777777" w:rsidR="00C529FC" w:rsidRPr="003540D2" w:rsidRDefault="00C529FC" w:rsidP="00CF6680">
            <w:pPr>
              <w:pStyle w:val="Tabletext"/>
              <w:jc w:val="right"/>
            </w:pPr>
            <w:r w:rsidRPr="003540D2">
              <w:t>42,029</w:t>
            </w:r>
          </w:p>
        </w:tc>
      </w:tr>
      <w:tr w:rsidR="00C529FC" w:rsidRPr="003540D2" w14:paraId="1AC85819" w14:textId="77777777" w:rsidTr="00BF515C">
        <w:tc>
          <w:tcPr>
            <w:tcW w:w="851" w:type="dxa"/>
            <w:shd w:val="clear" w:color="auto" w:fill="FFFFFF"/>
            <w:tcMar>
              <w:top w:w="0" w:type="dxa"/>
              <w:left w:w="108" w:type="dxa"/>
              <w:bottom w:w="0" w:type="dxa"/>
              <w:right w:w="108" w:type="dxa"/>
            </w:tcMar>
            <w:hideMark/>
          </w:tcPr>
          <w:p w14:paraId="1C31B802" w14:textId="77777777" w:rsidR="00C529FC" w:rsidRPr="003540D2" w:rsidRDefault="00C529FC" w:rsidP="00B92192">
            <w:pPr>
              <w:pStyle w:val="Tabletext"/>
            </w:pPr>
            <w:r w:rsidRPr="003540D2">
              <w:t>2</w:t>
            </w:r>
          </w:p>
        </w:tc>
        <w:tc>
          <w:tcPr>
            <w:tcW w:w="4394" w:type="dxa"/>
            <w:shd w:val="clear" w:color="auto" w:fill="FFFFFF"/>
            <w:tcMar>
              <w:top w:w="0" w:type="dxa"/>
              <w:left w:w="108" w:type="dxa"/>
              <w:bottom w:w="0" w:type="dxa"/>
              <w:right w:w="108" w:type="dxa"/>
            </w:tcMar>
            <w:hideMark/>
          </w:tcPr>
          <w:p w14:paraId="3A6CDAAD" w14:textId="77777777" w:rsidR="00C529FC" w:rsidRPr="003540D2" w:rsidRDefault="00C529FC" w:rsidP="00B92192">
            <w:pPr>
              <w:pStyle w:val="Tabletext"/>
            </w:pPr>
            <w:r w:rsidRPr="003540D2">
              <w:t>More than 5 but less than or equal to 10</w:t>
            </w:r>
          </w:p>
        </w:tc>
        <w:tc>
          <w:tcPr>
            <w:tcW w:w="1938" w:type="dxa"/>
            <w:shd w:val="clear" w:color="auto" w:fill="FFFFFF"/>
            <w:tcMar>
              <w:top w:w="0" w:type="dxa"/>
              <w:left w:w="108" w:type="dxa"/>
              <w:bottom w:w="0" w:type="dxa"/>
              <w:right w:w="108" w:type="dxa"/>
            </w:tcMar>
            <w:hideMark/>
          </w:tcPr>
          <w:p w14:paraId="7D0DF04B" w14:textId="77777777" w:rsidR="00C529FC" w:rsidRPr="003540D2" w:rsidRDefault="00C529FC" w:rsidP="00CF6680">
            <w:pPr>
              <w:pStyle w:val="Tabletext"/>
              <w:jc w:val="right"/>
            </w:pPr>
            <w:r w:rsidRPr="003540D2">
              <w:t>35,661</w:t>
            </w:r>
          </w:p>
        </w:tc>
      </w:tr>
      <w:tr w:rsidR="00C529FC" w:rsidRPr="003540D2" w14:paraId="7767CAE6" w14:textId="77777777" w:rsidTr="00BF515C">
        <w:tc>
          <w:tcPr>
            <w:tcW w:w="851" w:type="dxa"/>
            <w:shd w:val="clear" w:color="auto" w:fill="FFFFFF"/>
            <w:tcMar>
              <w:top w:w="0" w:type="dxa"/>
              <w:left w:w="108" w:type="dxa"/>
              <w:bottom w:w="0" w:type="dxa"/>
              <w:right w:w="108" w:type="dxa"/>
            </w:tcMar>
            <w:hideMark/>
          </w:tcPr>
          <w:p w14:paraId="12E86B76" w14:textId="77777777" w:rsidR="00C529FC" w:rsidRPr="003540D2" w:rsidRDefault="00C529FC" w:rsidP="00B92192">
            <w:pPr>
              <w:pStyle w:val="Tabletext"/>
            </w:pPr>
            <w:r w:rsidRPr="003540D2">
              <w:t>3</w:t>
            </w:r>
          </w:p>
        </w:tc>
        <w:tc>
          <w:tcPr>
            <w:tcW w:w="4394" w:type="dxa"/>
            <w:shd w:val="clear" w:color="auto" w:fill="FFFFFF"/>
            <w:tcMar>
              <w:top w:w="0" w:type="dxa"/>
              <w:left w:w="108" w:type="dxa"/>
              <w:bottom w:w="0" w:type="dxa"/>
              <w:right w:w="108" w:type="dxa"/>
            </w:tcMar>
            <w:hideMark/>
          </w:tcPr>
          <w:p w14:paraId="796F4011" w14:textId="77777777" w:rsidR="00C529FC" w:rsidRPr="003540D2" w:rsidRDefault="00C529FC" w:rsidP="00B92192">
            <w:pPr>
              <w:pStyle w:val="Tabletext"/>
            </w:pPr>
            <w:r w:rsidRPr="003540D2">
              <w:t>More than 10 but less than or equal to 15</w:t>
            </w:r>
          </w:p>
        </w:tc>
        <w:tc>
          <w:tcPr>
            <w:tcW w:w="1938" w:type="dxa"/>
            <w:shd w:val="clear" w:color="auto" w:fill="FFFFFF"/>
            <w:tcMar>
              <w:top w:w="0" w:type="dxa"/>
              <w:left w:w="108" w:type="dxa"/>
              <w:bottom w:w="0" w:type="dxa"/>
              <w:right w:w="108" w:type="dxa"/>
            </w:tcMar>
            <w:hideMark/>
          </w:tcPr>
          <w:p w14:paraId="3BF9C0D7" w14:textId="77777777" w:rsidR="00C529FC" w:rsidRPr="003540D2" w:rsidRDefault="00C529FC" w:rsidP="00CF6680">
            <w:pPr>
              <w:pStyle w:val="Tabletext"/>
              <w:jc w:val="right"/>
            </w:pPr>
            <w:r w:rsidRPr="003540D2">
              <w:t>29,293</w:t>
            </w:r>
          </w:p>
        </w:tc>
      </w:tr>
      <w:tr w:rsidR="00C529FC" w:rsidRPr="003540D2" w14:paraId="59BFFE95" w14:textId="77777777" w:rsidTr="00BF515C">
        <w:tc>
          <w:tcPr>
            <w:tcW w:w="851" w:type="dxa"/>
            <w:shd w:val="clear" w:color="auto" w:fill="FFFFFF"/>
            <w:tcMar>
              <w:top w:w="0" w:type="dxa"/>
              <w:left w:w="108" w:type="dxa"/>
              <w:bottom w:w="0" w:type="dxa"/>
              <w:right w:w="108" w:type="dxa"/>
            </w:tcMar>
            <w:hideMark/>
          </w:tcPr>
          <w:p w14:paraId="63DFCEBE" w14:textId="77777777" w:rsidR="00C529FC" w:rsidRPr="003540D2" w:rsidRDefault="00C529FC" w:rsidP="00B92192">
            <w:pPr>
              <w:pStyle w:val="Tabletext"/>
            </w:pPr>
            <w:r w:rsidRPr="003540D2">
              <w:t>4</w:t>
            </w:r>
          </w:p>
        </w:tc>
        <w:tc>
          <w:tcPr>
            <w:tcW w:w="4394" w:type="dxa"/>
            <w:shd w:val="clear" w:color="auto" w:fill="FFFFFF"/>
            <w:tcMar>
              <w:top w:w="0" w:type="dxa"/>
              <w:left w:w="108" w:type="dxa"/>
              <w:bottom w:w="0" w:type="dxa"/>
              <w:right w:w="108" w:type="dxa"/>
            </w:tcMar>
            <w:hideMark/>
          </w:tcPr>
          <w:p w14:paraId="1C0B2C29" w14:textId="77777777" w:rsidR="00C529FC" w:rsidRPr="003540D2" w:rsidRDefault="00C529FC" w:rsidP="00B92192">
            <w:pPr>
              <w:pStyle w:val="Tabletext"/>
            </w:pPr>
            <w:r w:rsidRPr="003540D2">
              <w:t>More than 15 but less than or equal to 20</w:t>
            </w:r>
          </w:p>
        </w:tc>
        <w:tc>
          <w:tcPr>
            <w:tcW w:w="1938" w:type="dxa"/>
            <w:shd w:val="clear" w:color="auto" w:fill="FFFFFF"/>
            <w:tcMar>
              <w:top w:w="0" w:type="dxa"/>
              <w:left w:w="108" w:type="dxa"/>
              <w:bottom w:w="0" w:type="dxa"/>
              <w:right w:w="108" w:type="dxa"/>
            </w:tcMar>
            <w:hideMark/>
          </w:tcPr>
          <w:p w14:paraId="73A9F244" w14:textId="77777777" w:rsidR="00C529FC" w:rsidRPr="003540D2" w:rsidRDefault="00C529FC" w:rsidP="00CF6680">
            <w:pPr>
              <w:pStyle w:val="Tabletext"/>
              <w:jc w:val="right"/>
            </w:pPr>
            <w:r w:rsidRPr="003540D2">
              <w:t>22,925</w:t>
            </w:r>
          </w:p>
        </w:tc>
      </w:tr>
      <w:tr w:rsidR="00C529FC" w:rsidRPr="003540D2" w14:paraId="7BCBECD3" w14:textId="77777777" w:rsidTr="00BF515C">
        <w:tc>
          <w:tcPr>
            <w:tcW w:w="851" w:type="dxa"/>
            <w:tcBorders>
              <w:bottom w:val="single" w:sz="2" w:space="0" w:color="auto"/>
            </w:tcBorders>
            <w:shd w:val="clear" w:color="auto" w:fill="FFFFFF"/>
            <w:tcMar>
              <w:top w:w="0" w:type="dxa"/>
              <w:left w:w="108" w:type="dxa"/>
              <w:bottom w:w="0" w:type="dxa"/>
              <w:right w:w="108" w:type="dxa"/>
            </w:tcMar>
            <w:hideMark/>
          </w:tcPr>
          <w:p w14:paraId="359678EA" w14:textId="77777777" w:rsidR="00C529FC" w:rsidRPr="003540D2" w:rsidRDefault="00C529FC" w:rsidP="00B92192">
            <w:pPr>
              <w:pStyle w:val="Tabletext"/>
            </w:pPr>
            <w:r w:rsidRPr="003540D2">
              <w:t>5</w:t>
            </w:r>
          </w:p>
        </w:tc>
        <w:tc>
          <w:tcPr>
            <w:tcW w:w="4394" w:type="dxa"/>
            <w:tcBorders>
              <w:bottom w:val="single" w:sz="2" w:space="0" w:color="auto"/>
            </w:tcBorders>
            <w:shd w:val="clear" w:color="auto" w:fill="FFFFFF"/>
            <w:tcMar>
              <w:top w:w="0" w:type="dxa"/>
              <w:left w:w="108" w:type="dxa"/>
              <w:bottom w:w="0" w:type="dxa"/>
              <w:right w:w="108" w:type="dxa"/>
            </w:tcMar>
            <w:hideMark/>
          </w:tcPr>
          <w:p w14:paraId="68A97A3A" w14:textId="77777777" w:rsidR="00C529FC" w:rsidRPr="003540D2" w:rsidRDefault="00C529FC" w:rsidP="00B92192">
            <w:pPr>
              <w:pStyle w:val="Tabletext"/>
            </w:pPr>
            <w:r w:rsidRPr="003540D2">
              <w:t>More than 20 but less than or equal to 25</w:t>
            </w:r>
          </w:p>
        </w:tc>
        <w:tc>
          <w:tcPr>
            <w:tcW w:w="1938" w:type="dxa"/>
            <w:tcBorders>
              <w:bottom w:val="single" w:sz="2" w:space="0" w:color="auto"/>
            </w:tcBorders>
            <w:shd w:val="clear" w:color="auto" w:fill="FFFFFF"/>
            <w:tcMar>
              <w:top w:w="0" w:type="dxa"/>
              <w:left w:w="108" w:type="dxa"/>
              <w:bottom w:w="0" w:type="dxa"/>
              <w:right w:w="108" w:type="dxa"/>
            </w:tcMar>
            <w:hideMark/>
          </w:tcPr>
          <w:p w14:paraId="48C2FF60" w14:textId="77777777" w:rsidR="00C529FC" w:rsidRPr="003540D2" w:rsidRDefault="00C529FC" w:rsidP="00CF6680">
            <w:pPr>
              <w:pStyle w:val="Tabletext"/>
              <w:jc w:val="right"/>
            </w:pPr>
            <w:r w:rsidRPr="003540D2">
              <w:t>16,105</w:t>
            </w:r>
          </w:p>
        </w:tc>
      </w:tr>
      <w:tr w:rsidR="00C529FC" w:rsidRPr="003540D2" w14:paraId="29623791" w14:textId="77777777" w:rsidTr="00BF515C">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59494A85" w14:textId="77777777" w:rsidR="00C529FC" w:rsidRPr="003540D2" w:rsidRDefault="00C529FC" w:rsidP="00B92192">
            <w:pPr>
              <w:pStyle w:val="Tabletext"/>
            </w:pPr>
            <w:r w:rsidRPr="003540D2">
              <w:t>6</w:t>
            </w:r>
          </w:p>
        </w:tc>
        <w:tc>
          <w:tcPr>
            <w:tcW w:w="4394" w:type="dxa"/>
            <w:tcBorders>
              <w:top w:val="single" w:sz="2" w:space="0" w:color="auto"/>
              <w:bottom w:val="single" w:sz="12" w:space="0" w:color="auto"/>
            </w:tcBorders>
            <w:shd w:val="clear" w:color="auto" w:fill="FFFFFF"/>
            <w:tcMar>
              <w:top w:w="0" w:type="dxa"/>
              <w:left w:w="108" w:type="dxa"/>
              <w:bottom w:w="0" w:type="dxa"/>
              <w:right w:w="108" w:type="dxa"/>
            </w:tcMar>
            <w:hideMark/>
          </w:tcPr>
          <w:p w14:paraId="6BBCB17F" w14:textId="77777777" w:rsidR="00C529FC" w:rsidRPr="003540D2" w:rsidRDefault="00C529FC" w:rsidP="00B92192">
            <w:pPr>
              <w:pStyle w:val="Tabletext"/>
            </w:pPr>
            <w:r w:rsidRPr="003540D2">
              <w:t>More than 25 but less than or equal to 30</w:t>
            </w:r>
          </w:p>
        </w:tc>
        <w:tc>
          <w:tcPr>
            <w:tcW w:w="1938" w:type="dxa"/>
            <w:tcBorders>
              <w:top w:val="single" w:sz="2" w:space="0" w:color="auto"/>
              <w:bottom w:val="single" w:sz="12" w:space="0" w:color="auto"/>
            </w:tcBorders>
            <w:shd w:val="clear" w:color="auto" w:fill="FFFFFF"/>
            <w:tcMar>
              <w:top w:w="0" w:type="dxa"/>
              <w:left w:w="108" w:type="dxa"/>
              <w:bottom w:w="0" w:type="dxa"/>
              <w:right w:w="108" w:type="dxa"/>
            </w:tcMar>
            <w:hideMark/>
          </w:tcPr>
          <w:p w14:paraId="40F24588" w14:textId="77777777" w:rsidR="00C529FC" w:rsidRPr="003540D2" w:rsidRDefault="00C529FC" w:rsidP="00CF6680">
            <w:pPr>
              <w:pStyle w:val="Tabletext"/>
              <w:jc w:val="right"/>
            </w:pPr>
            <w:r w:rsidRPr="003540D2">
              <w:t>8,790</w:t>
            </w:r>
          </w:p>
        </w:tc>
      </w:tr>
    </w:tbl>
    <w:p w14:paraId="37FA8241" w14:textId="77777777" w:rsidR="00C529FC" w:rsidRPr="003540D2" w:rsidRDefault="00B86432" w:rsidP="00C529FC">
      <w:pPr>
        <w:pStyle w:val="ItemHead"/>
      </w:pPr>
      <w:r w:rsidRPr="003540D2">
        <w:t>1</w:t>
      </w:r>
      <w:r w:rsidR="007A12E2" w:rsidRPr="003540D2">
        <w:t>1</w:t>
      </w:r>
      <w:r w:rsidR="00C529FC" w:rsidRPr="003540D2">
        <w:t xml:space="preserve">  </w:t>
      </w:r>
      <w:r w:rsidR="009D2265" w:rsidRPr="003540D2">
        <w:t>Subsection 9</w:t>
      </w:r>
      <w:r w:rsidR="009B36ED" w:rsidRPr="003540D2">
        <w:t>1S</w:t>
      </w:r>
      <w:r w:rsidR="00C529FC" w:rsidRPr="003540D2">
        <w:t>(</w:t>
      </w:r>
      <w:r w:rsidR="0018034D" w:rsidRPr="003540D2">
        <w:t>7</w:t>
      </w:r>
      <w:r w:rsidR="00C529FC" w:rsidRPr="003540D2">
        <w:t>)</w:t>
      </w:r>
    </w:p>
    <w:p w14:paraId="2063C385" w14:textId="77777777" w:rsidR="00C529FC" w:rsidRPr="003540D2" w:rsidRDefault="00C529FC" w:rsidP="00C529FC">
      <w:pPr>
        <w:pStyle w:val="Item"/>
      </w:pPr>
      <w:r w:rsidRPr="003540D2">
        <w:t>Omit “(5), (6) and (6B)”, substitute “(5) to (6C)”.</w:t>
      </w:r>
    </w:p>
    <w:p w14:paraId="2E5078DE" w14:textId="77777777" w:rsidR="00317C1D" w:rsidRPr="003540D2" w:rsidRDefault="00317C1D" w:rsidP="00317C1D">
      <w:pPr>
        <w:pStyle w:val="Header"/>
      </w:pPr>
      <w:r w:rsidRPr="003540D2">
        <w:t xml:space="preserve">  </w:t>
      </w:r>
    </w:p>
    <w:p w14:paraId="6039B549" w14:textId="77777777" w:rsidR="00B86432" w:rsidRPr="003540D2" w:rsidRDefault="00B86432" w:rsidP="00B86432">
      <w:pPr>
        <w:pStyle w:val="ActHead6"/>
        <w:pageBreakBefore/>
      </w:pPr>
      <w:bookmarkStart w:id="20" w:name="_Toc176778345"/>
      <w:r w:rsidRPr="003540D2">
        <w:rPr>
          <w:rStyle w:val="CharAmSchNo"/>
        </w:rPr>
        <w:t>Schedule </w:t>
      </w:r>
      <w:r w:rsidR="00830B75" w:rsidRPr="003540D2">
        <w:rPr>
          <w:rStyle w:val="CharAmSchNo"/>
        </w:rPr>
        <w:t>5</w:t>
      </w:r>
      <w:r w:rsidRPr="003540D2">
        <w:t>—</w:t>
      </w:r>
      <w:r w:rsidR="0070792D" w:rsidRPr="003540D2">
        <w:rPr>
          <w:rStyle w:val="CharAmSchText"/>
        </w:rPr>
        <w:t>Accommodation payments</w:t>
      </w:r>
      <w:bookmarkEnd w:id="20"/>
    </w:p>
    <w:p w14:paraId="20ECAD27" w14:textId="77777777" w:rsidR="00B86432" w:rsidRPr="003540D2" w:rsidRDefault="00C960CC" w:rsidP="00B86432">
      <w:pPr>
        <w:pStyle w:val="Header"/>
      </w:pPr>
      <w:r w:rsidRPr="003540D2">
        <w:rPr>
          <w:rStyle w:val="CharAmPartNo"/>
        </w:rPr>
        <w:t xml:space="preserve"> </w:t>
      </w:r>
      <w:r w:rsidRPr="003540D2">
        <w:rPr>
          <w:rStyle w:val="CharAmPartText"/>
        </w:rPr>
        <w:t xml:space="preserve"> </w:t>
      </w:r>
    </w:p>
    <w:p w14:paraId="32BB7FC5" w14:textId="77777777" w:rsidR="00792243" w:rsidRPr="003540D2" w:rsidRDefault="007A3CA7" w:rsidP="00792243">
      <w:pPr>
        <w:pStyle w:val="ActHead9"/>
      </w:pPr>
      <w:bookmarkStart w:id="21" w:name="_Toc176778346"/>
      <w:r w:rsidRPr="003540D2">
        <w:t>Fees and Payments Principles 2014 (No. 2)</w:t>
      </w:r>
      <w:bookmarkEnd w:id="21"/>
    </w:p>
    <w:p w14:paraId="5E2170CC" w14:textId="77777777" w:rsidR="003F0B00" w:rsidRPr="003540D2" w:rsidRDefault="007A3CA7" w:rsidP="007A3CA7">
      <w:pPr>
        <w:pStyle w:val="ItemHead"/>
      </w:pPr>
      <w:r w:rsidRPr="003540D2">
        <w:t>1</w:t>
      </w:r>
      <w:r w:rsidR="003F0B00" w:rsidRPr="003540D2">
        <w:t xml:space="preserve">  </w:t>
      </w:r>
      <w:r w:rsidR="009D2265" w:rsidRPr="003540D2">
        <w:t>Paragraph 1</w:t>
      </w:r>
      <w:r w:rsidR="003F0B00" w:rsidRPr="003540D2">
        <w:t>9(3)(b)</w:t>
      </w:r>
    </w:p>
    <w:p w14:paraId="43F11FD8" w14:textId="77777777" w:rsidR="003F0B00" w:rsidRPr="003540D2" w:rsidRDefault="003F0B00" w:rsidP="003F0B00">
      <w:pPr>
        <w:pStyle w:val="Item"/>
      </w:pPr>
      <w:r w:rsidRPr="003540D2">
        <w:t>Omit “for publication by the Secretary”.</w:t>
      </w:r>
    </w:p>
    <w:p w14:paraId="145F843A" w14:textId="77777777" w:rsidR="007A3CA7" w:rsidRPr="003540D2" w:rsidRDefault="003F0B00" w:rsidP="007A3CA7">
      <w:pPr>
        <w:pStyle w:val="ItemHead"/>
      </w:pPr>
      <w:r w:rsidRPr="003540D2">
        <w:t xml:space="preserve">2  </w:t>
      </w:r>
      <w:r w:rsidR="007B5377" w:rsidRPr="003540D2">
        <w:t xml:space="preserve">At the end of </w:t>
      </w:r>
      <w:r w:rsidR="009D2265" w:rsidRPr="003540D2">
        <w:t>section 1</w:t>
      </w:r>
      <w:r w:rsidR="007B5377" w:rsidRPr="003540D2">
        <w:t>9</w:t>
      </w:r>
    </w:p>
    <w:p w14:paraId="2F6067FC" w14:textId="77777777" w:rsidR="007B5377" w:rsidRPr="003540D2" w:rsidRDefault="007B5377" w:rsidP="007B5377">
      <w:pPr>
        <w:pStyle w:val="Item"/>
      </w:pPr>
      <w:r w:rsidRPr="003540D2">
        <w:t>Add:</w:t>
      </w:r>
    </w:p>
    <w:p w14:paraId="2081E9E4" w14:textId="77777777" w:rsidR="007B5377" w:rsidRPr="003540D2" w:rsidRDefault="007B5377" w:rsidP="007B5377">
      <w:pPr>
        <w:pStyle w:val="subsection"/>
      </w:pPr>
      <w:r w:rsidRPr="003540D2">
        <w:tab/>
        <w:t>(4)</w:t>
      </w:r>
      <w:r w:rsidRPr="003540D2">
        <w:tab/>
        <w:t>If an approved provider of a residential care service or an eligible flexible care service proposes to charge an accommodation payment for a room, or a part of a room, in the service, that exceeds the maximum amount determined by the Minister</w:t>
      </w:r>
      <w:r w:rsidR="00D77614" w:rsidRPr="003540D2">
        <w:t xml:space="preserve"> </w:t>
      </w:r>
      <w:r w:rsidRPr="003540D2">
        <w:t>under section 52G</w:t>
      </w:r>
      <w:r w:rsidR="002831BB" w:rsidRPr="003540D2">
        <w:noBreakHyphen/>
      </w:r>
      <w:r w:rsidRPr="003540D2">
        <w:t>3</w:t>
      </w:r>
      <w:r w:rsidR="00D77614" w:rsidRPr="003540D2">
        <w:t xml:space="preserve"> of the Act</w:t>
      </w:r>
      <w:r w:rsidRPr="003540D2">
        <w:t>, the provider must</w:t>
      </w:r>
      <w:r w:rsidR="00D77614" w:rsidRPr="003540D2">
        <w:t xml:space="preserve"> give the Secretary </w:t>
      </w:r>
      <w:r w:rsidR="00840B00" w:rsidRPr="003540D2">
        <w:t xml:space="preserve">a copy of </w:t>
      </w:r>
      <w:r w:rsidR="00966C25" w:rsidRPr="003540D2">
        <w:t xml:space="preserve">the </w:t>
      </w:r>
      <w:r w:rsidR="00840B00" w:rsidRPr="003540D2">
        <w:t>notice</w:t>
      </w:r>
      <w:r w:rsidR="001848C0" w:rsidRPr="003540D2">
        <w:t xml:space="preserve"> given to </w:t>
      </w:r>
      <w:r w:rsidR="008F6A81" w:rsidRPr="003540D2">
        <w:t>the</w:t>
      </w:r>
      <w:r w:rsidR="003357EF" w:rsidRPr="003540D2">
        <w:t xml:space="preserve"> provider by the </w:t>
      </w:r>
      <w:r w:rsidR="008F6A81" w:rsidRPr="003540D2">
        <w:t xml:space="preserve">Pricing Authority under </w:t>
      </w:r>
      <w:r w:rsidR="009D2265" w:rsidRPr="003540D2">
        <w:t>section 2</w:t>
      </w:r>
      <w:r w:rsidR="003357EF" w:rsidRPr="003540D2">
        <w:t>7</w:t>
      </w:r>
      <w:r w:rsidR="00687C8F" w:rsidRPr="003540D2">
        <w:t xml:space="preserve"> of </w:t>
      </w:r>
      <w:r w:rsidR="00F642C4" w:rsidRPr="003540D2">
        <w:t xml:space="preserve">these </w:t>
      </w:r>
      <w:r w:rsidR="00156E6A" w:rsidRPr="003540D2">
        <w:t xml:space="preserve">principles </w:t>
      </w:r>
      <w:r w:rsidR="008F6A81" w:rsidRPr="003540D2">
        <w:t xml:space="preserve">that covers the charging of the </w:t>
      </w:r>
      <w:r w:rsidR="00966C25" w:rsidRPr="003540D2">
        <w:t>higher amount</w:t>
      </w:r>
      <w:r w:rsidR="00840B00" w:rsidRPr="003540D2">
        <w:t>.</w:t>
      </w:r>
    </w:p>
    <w:p w14:paraId="32F6A446" w14:textId="77777777" w:rsidR="00C960CC" w:rsidRPr="008340EE" w:rsidRDefault="00E54247" w:rsidP="006D4A70">
      <w:pPr>
        <w:pStyle w:val="notetext"/>
      </w:pPr>
      <w:r w:rsidRPr="003540D2">
        <w:t>Note:</w:t>
      </w:r>
      <w:r w:rsidRPr="003540D2">
        <w:tab/>
        <w:t xml:space="preserve">The Secretary may make information about accommodation payments connected with an aged care service publicly available (see </w:t>
      </w:r>
      <w:r w:rsidR="009D2265" w:rsidRPr="003540D2">
        <w:t>paragraph 8</w:t>
      </w:r>
      <w:r w:rsidRPr="003540D2">
        <w:t>6</w:t>
      </w:r>
      <w:r w:rsidR="002831BB" w:rsidRPr="003540D2">
        <w:noBreakHyphen/>
      </w:r>
      <w:r w:rsidRPr="003540D2">
        <w:t>9(1)(e) of the Act).</w:t>
      </w:r>
    </w:p>
    <w:sectPr w:rsidR="00C960CC" w:rsidRPr="008340EE" w:rsidSect="00800C1F">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2D8F2" w14:textId="77777777" w:rsidR="00344B5F" w:rsidRDefault="00344B5F" w:rsidP="0048364F">
      <w:pPr>
        <w:spacing w:line="240" w:lineRule="auto"/>
      </w:pPr>
      <w:r>
        <w:separator/>
      </w:r>
    </w:p>
  </w:endnote>
  <w:endnote w:type="continuationSeparator" w:id="0">
    <w:p w14:paraId="46AF211D" w14:textId="77777777" w:rsidR="00344B5F" w:rsidRDefault="00344B5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AAB44" w14:textId="77777777" w:rsidR="00447AC2" w:rsidRPr="00800C1F" w:rsidRDefault="00800C1F" w:rsidP="00800C1F">
    <w:pPr>
      <w:pStyle w:val="Footer"/>
      <w:tabs>
        <w:tab w:val="clear" w:pos="4153"/>
        <w:tab w:val="clear" w:pos="8306"/>
        <w:tab w:val="center" w:pos="4150"/>
        <w:tab w:val="right" w:pos="8307"/>
      </w:tabs>
      <w:spacing w:before="120"/>
      <w:rPr>
        <w:i/>
        <w:sz w:val="18"/>
      </w:rPr>
    </w:pPr>
    <w:r w:rsidRPr="00800C1F">
      <w:rPr>
        <w:i/>
        <w:sz w:val="18"/>
      </w:rPr>
      <w:t>OPC67100 -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CEB81" w14:textId="77777777" w:rsidR="00447AC2" w:rsidRDefault="00447AC2" w:rsidP="00E97334"/>
  <w:p w14:paraId="05836159" w14:textId="77777777" w:rsidR="00447AC2" w:rsidRPr="00800C1F" w:rsidRDefault="00800C1F" w:rsidP="00800C1F">
    <w:pPr>
      <w:rPr>
        <w:rFonts w:cs="Times New Roman"/>
        <w:i/>
        <w:sz w:val="18"/>
      </w:rPr>
    </w:pPr>
    <w:r w:rsidRPr="00800C1F">
      <w:rPr>
        <w:rFonts w:cs="Times New Roman"/>
        <w:i/>
        <w:sz w:val="18"/>
      </w:rPr>
      <w:t>OPC67100 -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C6035" w14:textId="77777777" w:rsidR="00447AC2" w:rsidRPr="00800C1F" w:rsidRDefault="00800C1F" w:rsidP="00800C1F">
    <w:pPr>
      <w:pStyle w:val="Footer"/>
      <w:tabs>
        <w:tab w:val="clear" w:pos="4153"/>
        <w:tab w:val="clear" w:pos="8306"/>
        <w:tab w:val="center" w:pos="4150"/>
        <w:tab w:val="right" w:pos="8307"/>
      </w:tabs>
      <w:spacing w:before="120"/>
      <w:rPr>
        <w:i/>
        <w:sz w:val="18"/>
      </w:rPr>
    </w:pPr>
    <w:r w:rsidRPr="00800C1F">
      <w:rPr>
        <w:i/>
        <w:sz w:val="18"/>
      </w:rPr>
      <w:t>OPC67100 -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C806B" w14:textId="77777777" w:rsidR="00447AC2" w:rsidRPr="00E33C1C" w:rsidRDefault="00447AC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47AC2" w14:paraId="559F08D6" w14:textId="77777777" w:rsidTr="009B4942">
      <w:tc>
        <w:tcPr>
          <w:tcW w:w="709" w:type="dxa"/>
          <w:tcBorders>
            <w:top w:val="nil"/>
            <w:left w:val="nil"/>
            <w:bottom w:val="nil"/>
            <w:right w:val="nil"/>
          </w:tcBorders>
        </w:tcPr>
        <w:p w14:paraId="571745B7" w14:textId="77777777" w:rsidR="00447AC2" w:rsidRDefault="00447AC2" w:rsidP="001C1A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32DA4F57" w14:textId="534E7113" w:rsidR="00447AC2" w:rsidRDefault="00447AC2" w:rsidP="001C1A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D7DC4">
            <w:rPr>
              <w:i/>
              <w:sz w:val="18"/>
            </w:rPr>
            <w:t>Aged Care Legislation Amendment (Subsidy and Other Measures) Instrument 2024</w:t>
          </w:r>
          <w:r w:rsidRPr="007A1328">
            <w:rPr>
              <w:i/>
              <w:sz w:val="18"/>
            </w:rPr>
            <w:fldChar w:fldCharType="end"/>
          </w:r>
        </w:p>
      </w:tc>
      <w:tc>
        <w:tcPr>
          <w:tcW w:w="1384" w:type="dxa"/>
          <w:tcBorders>
            <w:top w:val="nil"/>
            <w:left w:val="nil"/>
            <w:bottom w:val="nil"/>
            <w:right w:val="nil"/>
          </w:tcBorders>
        </w:tcPr>
        <w:p w14:paraId="7C229445" w14:textId="77777777" w:rsidR="00447AC2" w:rsidRDefault="00447AC2" w:rsidP="001C1AA5">
          <w:pPr>
            <w:spacing w:line="0" w:lineRule="atLeast"/>
            <w:jc w:val="right"/>
            <w:rPr>
              <w:sz w:val="18"/>
            </w:rPr>
          </w:pPr>
        </w:p>
      </w:tc>
    </w:tr>
  </w:tbl>
  <w:p w14:paraId="5122D7A0" w14:textId="77777777" w:rsidR="00447AC2" w:rsidRPr="00800C1F" w:rsidRDefault="00800C1F" w:rsidP="00800C1F">
    <w:pPr>
      <w:rPr>
        <w:rFonts w:cs="Times New Roman"/>
        <w:i/>
        <w:sz w:val="18"/>
      </w:rPr>
    </w:pPr>
    <w:r w:rsidRPr="00800C1F">
      <w:rPr>
        <w:rFonts w:cs="Times New Roman"/>
        <w:i/>
        <w:sz w:val="18"/>
      </w:rPr>
      <w:t>OPC67100 -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03F5" w14:textId="77777777" w:rsidR="00447AC2" w:rsidRPr="00E33C1C" w:rsidRDefault="00447AC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447AC2" w14:paraId="02EC4A24" w14:textId="77777777" w:rsidTr="009B4942">
      <w:tc>
        <w:tcPr>
          <w:tcW w:w="1383" w:type="dxa"/>
          <w:tcBorders>
            <w:top w:val="nil"/>
            <w:left w:val="nil"/>
            <w:bottom w:val="nil"/>
            <w:right w:val="nil"/>
          </w:tcBorders>
        </w:tcPr>
        <w:p w14:paraId="330FB076" w14:textId="77777777" w:rsidR="00447AC2" w:rsidRDefault="00447AC2" w:rsidP="001C1AA5">
          <w:pPr>
            <w:spacing w:line="0" w:lineRule="atLeast"/>
            <w:rPr>
              <w:sz w:val="18"/>
            </w:rPr>
          </w:pPr>
        </w:p>
      </w:tc>
      <w:tc>
        <w:tcPr>
          <w:tcW w:w="6379" w:type="dxa"/>
          <w:tcBorders>
            <w:top w:val="nil"/>
            <w:left w:val="nil"/>
            <w:bottom w:val="nil"/>
            <w:right w:val="nil"/>
          </w:tcBorders>
        </w:tcPr>
        <w:p w14:paraId="7BF16C44" w14:textId="64CB5383" w:rsidR="00447AC2" w:rsidRDefault="00447AC2" w:rsidP="001C1A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D7DC4">
            <w:rPr>
              <w:i/>
              <w:sz w:val="18"/>
            </w:rPr>
            <w:t>Aged Care Legislation Amendment (Subsidy and Other Measures) Instrument 2024</w:t>
          </w:r>
          <w:r w:rsidRPr="007A1328">
            <w:rPr>
              <w:i/>
              <w:sz w:val="18"/>
            </w:rPr>
            <w:fldChar w:fldCharType="end"/>
          </w:r>
        </w:p>
      </w:tc>
      <w:tc>
        <w:tcPr>
          <w:tcW w:w="710" w:type="dxa"/>
          <w:tcBorders>
            <w:top w:val="nil"/>
            <w:left w:val="nil"/>
            <w:bottom w:val="nil"/>
            <w:right w:val="nil"/>
          </w:tcBorders>
        </w:tcPr>
        <w:p w14:paraId="77D35EE4" w14:textId="77777777" w:rsidR="00447AC2" w:rsidRDefault="00447AC2" w:rsidP="001C1A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DE4FD8D" w14:textId="77777777" w:rsidR="00447AC2" w:rsidRPr="00800C1F" w:rsidRDefault="00800C1F" w:rsidP="00800C1F">
    <w:pPr>
      <w:rPr>
        <w:rFonts w:cs="Times New Roman"/>
        <w:i/>
        <w:sz w:val="18"/>
      </w:rPr>
    </w:pPr>
    <w:r w:rsidRPr="00800C1F">
      <w:rPr>
        <w:rFonts w:cs="Times New Roman"/>
        <w:i/>
        <w:sz w:val="18"/>
      </w:rPr>
      <w:t>OPC67100 -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1B321" w14:textId="77777777" w:rsidR="00447AC2" w:rsidRPr="00E33C1C" w:rsidRDefault="00447AC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47AC2" w14:paraId="7ACEC43F" w14:textId="77777777" w:rsidTr="009B4942">
      <w:tc>
        <w:tcPr>
          <w:tcW w:w="709" w:type="dxa"/>
          <w:tcBorders>
            <w:top w:val="nil"/>
            <w:left w:val="nil"/>
            <w:bottom w:val="nil"/>
            <w:right w:val="nil"/>
          </w:tcBorders>
        </w:tcPr>
        <w:p w14:paraId="79C1CAE2" w14:textId="77777777" w:rsidR="00447AC2" w:rsidRDefault="00447AC2" w:rsidP="001C1A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1A912E66" w14:textId="1CDD9AC2" w:rsidR="00447AC2" w:rsidRDefault="00447AC2" w:rsidP="001C1A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D7DC4">
            <w:rPr>
              <w:i/>
              <w:sz w:val="18"/>
            </w:rPr>
            <w:t>Aged Care Legislation Amendment (Subsidy and Other Measures) Instrument 2024</w:t>
          </w:r>
          <w:r w:rsidRPr="007A1328">
            <w:rPr>
              <w:i/>
              <w:sz w:val="18"/>
            </w:rPr>
            <w:fldChar w:fldCharType="end"/>
          </w:r>
        </w:p>
      </w:tc>
      <w:tc>
        <w:tcPr>
          <w:tcW w:w="1384" w:type="dxa"/>
          <w:tcBorders>
            <w:top w:val="nil"/>
            <w:left w:val="nil"/>
            <w:bottom w:val="nil"/>
            <w:right w:val="nil"/>
          </w:tcBorders>
        </w:tcPr>
        <w:p w14:paraId="4EADC0EB" w14:textId="77777777" w:rsidR="00447AC2" w:rsidRDefault="00447AC2" w:rsidP="001C1AA5">
          <w:pPr>
            <w:spacing w:line="0" w:lineRule="atLeast"/>
            <w:jc w:val="right"/>
            <w:rPr>
              <w:sz w:val="18"/>
            </w:rPr>
          </w:pPr>
        </w:p>
      </w:tc>
    </w:tr>
  </w:tbl>
  <w:p w14:paraId="694B8CA9" w14:textId="77777777" w:rsidR="00447AC2" w:rsidRPr="00800C1F" w:rsidRDefault="00800C1F" w:rsidP="00800C1F">
    <w:pPr>
      <w:rPr>
        <w:rFonts w:cs="Times New Roman"/>
        <w:i/>
        <w:sz w:val="18"/>
      </w:rPr>
    </w:pPr>
    <w:r w:rsidRPr="00800C1F">
      <w:rPr>
        <w:rFonts w:cs="Times New Roman"/>
        <w:i/>
        <w:sz w:val="18"/>
      </w:rPr>
      <w:t>OPC67100 -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C2E73" w14:textId="77777777" w:rsidR="00447AC2" w:rsidRPr="00E33C1C" w:rsidRDefault="00447AC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47AC2" w14:paraId="0F456820" w14:textId="77777777" w:rsidTr="001C1AA5">
      <w:tc>
        <w:tcPr>
          <w:tcW w:w="1384" w:type="dxa"/>
          <w:tcBorders>
            <w:top w:val="nil"/>
            <w:left w:val="nil"/>
            <w:bottom w:val="nil"/>
            <w:right w:val="nil"/>
          </w:tcBorders>
        </w:tcPr>
        <w:p w14:paraId="5EAEB4D6" w14:textId="77777777" w:rsidR="00447AC2" w:rsidRDefault="00447AC2" w:rsidP="001C1AA5">
          <w:pPr>
            <w:spacing w:line="0" w:lineRule="atLeast"/>
            <w:rPr>
              <w:sz w:val="18"/>
            </w:rPr>
          </w:pPr>
        </w:p>
      </w:tc>
      <w:tc>
        <w:tcPr>
          <w:tcW w:w="6379" w:type="dxa"/>
          <w:tcBorders>
            <w:top w:val="nil"/>
            <w:left w:val="nil"/>
            <w:bottom w:val="nil"/>
            <w:right w:val="nil"/>
          </w:tcBorders>
        </w:tcPr>
        <w:p w14:paraId="6F5C6562" w14:textId="5AFAB2E4" w:rsidR="00447AC2" w:rsidRDefault="00447AC2" w:rsidP="001C1A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D7DC4">
            <w:rPr>
              <w:i/>
              <w:sz w:val="18"/>
            </w:rPr>
            <w:t>Aged Care Legislation Amendment (Subsidy and Other Measures) Instrument 2024</w:t>
          </w:r>
          <w:r w:rsidRPr="007A1328">
            <w:rPr>
              <w:i/>
              <w:sz w:val="18"/>
            </w:rPr>
            <w:fldChar w:fldCharType="end"/>
          </w:r>
        </w:p>
      </w:tc>
      <w:tc>
        <w:tcPr>
          <w:tcW w:w="709" w:type="dxa"/>
          <w:tcBorders>
            <w:top w:val="nil"/>
            <w:left w:val="nil"/>
            <w:bottom w:val="nil"/>
            <w:right w:val="nil"/>
          </w:tcBorders>
        </w:tcPr>
        <w:p w14:paraId="46AA532B" w14:textId="77777777" w:rsidR="00447AC2" w:rsidRDefault="00447AC2" w:rsidP="001C1A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4B83C62" w14:textId="77777777" w:rsidR="00447AC2" w:rsidRPr="00800C1F" w:rsidRDefault="00800C1F" w:rsidP="00800C1F">
    <w:pPr>
      <w:rPr>
        <w:rFonts w:cs="Times New Roman"/>
        <w:i/>
        <w:sz w:val="18"/>
      </w:rPr>
    </w:pPr>
    <w:r w:rsidRPr="00800C1F">
      <w:rPr>
        <w:rFonts w:cs="Times New Roman"/>
        <w:i/>
        <w:sz w:val="18"/>
      </w:rPr>
      <w:t>OPC67100 -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FED33" w14:textId="77777777" w:rsidR="00447AC2" w:rsidRPr="00E33C1C" w:rsidRDefault="00447AC2"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47AC2" w14:paraId="1C697D95" w14:textId="77777777" w:rsidTr="007A6863">
      <w:tc>
        <w:tcPr>
          <w:tcW w:w="1384" w:type="dxa"/>
          <w:tcBorders>
            <w:top w:val="nil"/>
            <w:left w:val="nil"/>
            <w:bottom w:val="nil"/>
            <w:right w:val="nil"/>
          </w:tcBorders>
        </w:tcPr>
        <w:p w14:paraId="400B9066" w14:textId="77777777" w:rsidR="00447AC2" w:rsidRDefault="00447AC2" w:rsidP="001C1AA5">
          <w:pPr>
            <w:spacing w:line="0" w:lineRule="atLeast"/>
            <w:rPr>
              <w:sz w:val="18"/>
            </w:rPr>
          </w:pPr>
        </w:p>
      </w:tc>
      <w:tc>
        <w:tcPr>
          <w:tcW w:w="6379" w:type="dxa"/>
          <w:tcBorders>
            <w:top w:val="nil"/>
            <w:left w:val="nil"/>
            <w:bottom w:val="nil"/>
            <w:right w:val="nil"/>
          </w:tcBorders>
        </w:tcPr>
        <w:p w14:paraId="16AF6EDA" w14:textId="4C6DF59D" w:rsidR="00447AC2" w:rsidRDefault="00447AC2" w:rsidP="001C1A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D7DC4">
            <w:rPr>
              <w:i/>
              <w:sz w:val="18"/>
            </w:rPr>
            <w:t>Aged Care Legislation Amendment (Subsidy and Other Measures) Instrument 2024</w:t>
          </w:r>
          <w:r w:rsidRPr="007A1328">
            <w:rPr>
              <w:i/>
              <w:sz w:val="18"/>
            </w:rPr>
            <w:fldChar w:fldCharType="end"/>
          </w:r>
        </w:p>
      </w:tc>
      <w:tc>
        <w:tcPr>
          <w:tcW w:w="709" w:type="dxa"/>
          <w:tcBorders>
            <w:top w:val="nil"/>
            <w:left w:val="nil"/>
            <w:bottom w:val="nil"/>
            <w:right w:val="nil"/>
          </w:tcBorders>
        </w:tcPr>
        <w:p w14:paraId="633C53D8" w14:textId="77777777" w:rsidR="00447AC2" w:rsidRDefault="00447AC2" w:rsidP="001C1A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16037720" w14:textId="77777777" w:rsidR="00447AC2" w:rsidRPr="00800C1F" w:rsidRDefault="00800C1F" w:rsidP="00800C1F">
    <w:pPr>
      <w:rPr>
        <w:rFonts w:cs="Times New Roman"/>
        <w:i/>
        <w:sz w:val="18"/>
      </w:rPr>
    </w:pPr>
    <w:r w:rsidRPr="00800C1F">
      <w:rPr>
        <w:rFonts w:cs="Times New Roman"/>
        <w:i/>
        <w:sz w:val="18"/>
      </w:rPr>
      <w:t>OPC67100 -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0DF1E" w14:textId="77777777" w:rsidR="00344B5F" w:rsidRDefault="00344B5F" w:rsidP="0048364F">
      <w:pPr>
        <w:spacing w:line="240" w:lineRule="auto"/>
      </w:pPr>
      <w:r>
        <w:separator/>
      </w:r>
    </w:p>
  </w:footnote>
  <w:footnote w:type="continuationSeparator" w:id="0">
    <w:p w14:paraId="69FD40C8" w14:textId="77777777" w:rsidR="00344B5F" w:rsidRDefault="00344B5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3ACF2" w14:textId="77777777" w:rsidR="00447AC2" w:rsidRPr="005F1388" w:rsidRDefault="00447AC2"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F0E63" w14:textId="77777777" w:rsidR="00447AC2" w:rsidRPr="005F1388" w:rsidRDefault="00447AC2"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3D3EF" w14:textId="77777777" w:rsidR="00447AC2" w:rsidRPr="005F1388" w:rsidRDefault="00447AC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5C364" w14:textId="77777777" w:rsidR="00447AC2" w:rsidRPr="00ED79B6" w:rsidRDefault="00447AC2"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75A51" w14:textId="77777777" w:rsidR="00447AC2" w:rsidRPr="00ED79B6" w:rsidRDefault="00447AC2"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ABEFE" w14:textId="77777777" w:rsidR="00447AC2" w:rsidRPr="00ED79B6" w:rsidRDefault="00447AC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6A1E5" w14:textId="6CE9EB73" w:rsidR="00447AC2" w:rsidRPr="00A961C4" w:rsidRDefault="00447AC2" w:rsidP="0048364F">
    <w:pPr>
      <w:rPr>
        <w:b/>
        <w:sz w:val="20"/>
      </w:rPr>
    </w:pPr>
    <w:r>
      <w:rPr>
        <w:b/>
        <w:sz w:val="20"/>
      </w:rPr>
      <w:fldChar w:fldCharType="begin"/>
    </w:r>
    <w:r>
      <w:rPr>
        <w:b/>
        <w:sz w:val="20"/>
      </w:rPr>
      <w:instrText xml:space="preserve"> STYLEREF CharAmSchNo </w:instrText>
    </w:r>
    <w:r>
      <w:rPr>
        <w:b/>
        <w:sz w:val="20"/>
      </w:rPr>
      <w:fldChar w:fldCharType="separate"/>
    </w:r>
    <w:r w:rsidR="00BC160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BC1609">
      <w:rPr>
        <w:noProof/>
        <w:sz w:val="20"/>
      </w:rPr>
      <w:t>Required amounts of direct care</w:t>
    </w:r>
    <w:r>
      <w:rPr>
        <w:sz w:val="20"/>
      </w:rPr>
      <w:fldChar w:fldCharType="end"/>
    </w:r>
  </w:p>
  <w:p w14:paraId="715DB4D7" w14:textId="5177F4DE" w:rsidR="00447AC2" w:rsidRPr="00A961C4" w:rsidRDefault="00447AC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2EF969D" w14:textId="77777777" w:rsidR="00447AC2" w:rsidRPr="00A961C4" w:rsidRDefault="00447AC2"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90A15" w14:textId="1CDAFAC7" w:rsidR="00447AC2" w:rsidRPr="00A961C4" w:rsidRDefault="00447AC2"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03B49BA1" w14:textId="749A59A7" w:rsidR="00447AC2" w:rsidRPr="00A961C4" w:rsidRDefault="00447AC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2C3145A" w14:textId="77777777" w:rsidR="00447AC2" w:rsidRPr="00A961C4" w:rsidRDefault="00447AC2"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36BFF" w14:textId="77777777" w:rsidR="00447AC2" w:rsidRPr="00A961C4" w:rsidRDefault="00447AC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56"/>
    <w:rsid w:val="00000263"/>
    <w:rsid w:val="0000073E"/>
    <w:rsid w:val="00006A1B"/>
    <w:rsid w:val="000113BC"/>
    <w:rsid w:val="0001228C"/>
    <w:rsid w:val="000136AF"/>
    <w:rsid w:val="00015DAB"/>
    <w:rsid w:val="00021C9F"/>
    <w:rsid w:val="00022779"/>
    <w:rsid w:val="00023596"/>
    <w:rsid w:val="0003147F"/>
    <w:rsid w:val="0003470E"/>
    <w:rsid w:val="00036E24"/>
    <w:rsid w:val="0004044E"/>
    <w:rsid w:val="000413AC"/>
    <w:rsid w:val="00042EFF"/>
    <w:rsid w:val="00044411"/>
    <w:rsid w:val="000462E5"/>
    <w:rsid w:val="00046F47"/>
    <w:rsid w:val="0005120E"/>
    <w:rsid w:val="0005452F"/>
    <w:rsid w:val="00054577"/>
    <w:rsid w:val="00060CD0"/>
    <w:rsid w:val="000614BF"/>
    <w:rsid w:val="00063FBF"/>
    <w:rsid w:val="0007169C"/>
    <w:rsid w:val="00073AE0"/>
    <w:rsid w:val="00077593"/>
    <w:rsid w:val="00081BF7"/>
    <w:rsid w:val="00083F48"/>
    <w:rsid w:val="00086390"/>
    <w:rsid w:val="000867EB"/>
    <w:rsid w:val="00091C2D"/>
    <w:rsid w:val="00095069"/>
    <w:rsid w:val="00095DF8"/>
    <w:rsid w:val="000A4B44"/>
    <w:rsid w:val="000A70B3"/>
    <w:rsid w:val="000A7DF9"/>
    <w:rsid w:val="000B5068"/>
    <w:rsid w:val="000C3D6B"/>
    <w:rsid w:val="000C4610"/>
    <w:rsid w:val="000D05EF"/>
    <w:rsid w:val="000D3BF5"/>
    <w:rsid w:val="000D5485"/>
    <w:rsid w:val="000E116F"/>
    <w:rsid w:val="000E359E"/>
    <w:rsid w:val="000F21C1"/>
    <w:rsid w:val="000F7495"/>
    <w:rsid w:val="000F76C6"/>
    <w:rsid w:val="000F79C2"/>
    <w:rsid w:val="00105D72"/>
    <w:rsid w:val="0010745C"/>
    <w:rsid w:val="001114DA"/>
    <w:rsid w:val="00117277"/>
    <w:rsid w:val="00127A0E"/>
    <w:rsid w:val="00127F65"/>
    <w:rsid w:val="00133F92"/>
    <w:rsid w:val="00153C6D"/>
    <w:rsid w:val="00155355"/>
    <w:rsid w:val="00155873"/>
    <w:rsid w:val="00156E6A"/>
    <w:rsid w:val="001605C3"/>
    <w:rsid w:val="00160BD7"/>
    <w:rsid w:val="00160FFB"/>
    <w:rsid w:val="001643C9"/>
    <w:rsid w:val="00165568"/>
    <w:rsid w:val="00166082"/>
    <w:rsid w:val="00166C2F"/>
    <w:rsid w:val="001716C9"/>
    <w:rsid w:val="00175CB1"/>
    <w:rsid w:val="0018034D"/>
    <w:rsid w:val="00180DC0"/>
    <w:rsid w:val="00184261"/>
    <w:rsid w:val="001848C0"/>
    <w:rsid w:val="00190BA1"/>
    <w:rsid w:val="00190DF5"/>
    <w:rsid w:val="00193461"/>
    <w:rsid w:val="001939E1"/>
    <w:rsid w:val="00195382"/>
    <w:rsid w:val="0019671A"/>
    <w:rsid w:val="001A390F"/>
    <w:rsid w:val="001A3B9F"/>
    <w:rsid w:val="001A4302"/>
    <w:rsid w:val="001A611C"/>
    <w:rsid w:val="001A65C0"/>
    <w:rsid w:val="001B6456"/>
    <w:rsid w:val="001B7A5D"/>
    <w:rsid w:val="001C1AA5"/>
    <w:rsid w:val="001C3784"/>
    <w:rsid w:val="001C69C4"/>
    <w:rsid w:val="001C6E82"/>
    <w:rsid w:val="001C70D9"/>
    <w:rsid w:val="001D1B22"/>
    <w:rsid w:val="001E0A8D"/>
    <w:rsid w:val="001E120E"/>
    <w:rsid w:val="001E13EB"/>
    <w:rsid w:val="001E2F3A"/>
    <w:rsid w:val="001E3590"/>
    <w:rsid w:val="001E7407"/>
    <w:rsid w:val="001F0CF9"/>
    <w:rsid w:val="001F369B"/>
    <w:rsid w:val="001F608E"/>
    <w:rsid w:val="00201D27"/>
    <w:rsid w:val="0020300C"/>
    <w:rsid w:val="00204322"/>
    <w:rsid w:val="00207AF4"/>
    <w:rsid w:val="00213186"/>
    <w:rsid w:val="002167F2"/>
    <w:rsid w:val="00216E1E"/>
    <w:rsid w:val="00220A0C"/>
    <w:rsid w:val="00222E8A"/>
    <w:rsid w:val="00223E4A"/>
    <w:rsid w:val="0022550D"/>
    <w:rsid w:val="00226726"/>
    <w:rsid w:val="002302EA"/>
    <w:rsid w:val="0023096C"/>
    <w:rsid w:val="00233815"/>
    <w:rsid w:val="00237993"/>
    <w:rsid w:val="00240749"/>
    <w:rsid w:val="00244461"/>
    <w:rsid w:val="00245462"/>
    <w:rsid w:val="002468D7"/>
    <w:rsid w:val="00251EF4"/>
    <w:rsid w:val="00252FEC"/>
    <w:rsid w:val="00257757"/>
    <w:rsid w:val="002610F9"/>
    <w:rsid w:val="00261313"/>
    <w:rsid w:val="00263886"/>
    <w:rsid w:val="00266B70"/>
    <w:rsid w:val="00272E40"/>
    <w:rsid w:val="00273018"/>
    <w:rsid w:val="00274F15"/>
    <w:rsid w:val="002831BB"/>
    <w:rsid w:val="00283D59"/>
    <w:rsid w:val="0028407E"/>
    <w:rsid w:val="00285CDD"/>
    <w:rsid w:val="00291167"/>
    <w:rsid w:val="00295999"/>
    <w:rsid w:val="00297ECB"/>
    <w:rsid w:val="002B0931"/>
    <w:rsid w:val="002C152A"/>
    <w:rsid w:val="002C4535"/>
    <w:rsid w:val="002D043A"/>
    <w:rsid w:val="002D0C76"/>
    <w:rsid w:val="002D2819"/>
    <w:rsid w:val="002D41FF"/>
    <w:rsid w:val="002F4935"/>
    <w:rsid w:val="00310BF4"/>
    <w:rsid w:val="0031653E"/>
    <w:rsid w:val="0031713F"/>
    <w:rsid w:val="003173B2"/>
    <w:rsid w:val="00317C1D"/>
    <w:rsid w:val="00321913"/>
    <w:rsid w:val="00324EE6"/>
    <w:rsid w:val="003250E5"/>
    <w:rsid w:val="003316DC"/>
    <w:rsid w:val="00332E0D"/>
    <w:rsid w:val="0033309C"/>
    <w:rsid w:val="003357EF"/>
    <w:rsid w:val="0033659E"/>
    <w:rsid w:val="00337B52"/>
    <w:rsid w:val="003415D3"/>
    <w:rsid w:val="00344B5F"/>
    <w:rsid w:val="00346335"/>
    <w:rsid w:val="0034703B"/>
    <w:rsid w:val="0034762B"/>
    <w:rsid w:val="0035255F"/>
    <w:rsid w:val="00352B0F"/>
    <w:rsid w:val="003540D2"/>
    <w:rsid w:val="00355E4F"/>
    <w:rsid w:val="003561B0"/>
    <w:rsid w:val="00360B11"/>
    <w:rsid w:val="00362056"/>
    <w:rsid w:val="00365466"/>
    <w:rsid w:val="00367960"/>
    <w:rsid w:val="00367C5E"/>
    <w:rsid w:val="003778D3"/>
    <w:rsid w:val="003A10E6"/>
    <w:rsid w:val="003A15AC"/>
    <w:rsid w:val="003A24CF"/>
    <w:rsid w:val="003A56EB"/>
    <w:rsid w:val="003A713E"/>
    <w:rsid w:val="003B0627"/>
    <w:rsid w:val="003B2557"/>
    <w:rsid w:val="003B4718"/>
    <w:rsid w:val="003B6993"/>
    <w:rsid w:val="003C2993"/>
    <w:rsid w:val="003C5F2B"/>
    <w:rsid w:val="003C6716"/>
    <w:rsid w:val="003C77BA"/>
    <w:rsid w:val="003D0BFE"/>
    <w:rsid w:val="003D2140"/>
    <w:rsid w:val="003D5700"/>
    <w:rsid w:val="003E12ED"/>
    <w:rsid w:val="003E7683"/>
    <w:rsid w:val="003F0B00"/>
    <w:rsid w:val="003F0F5A"/>
    <w:rsid w:val="003F3449"/>
    <w:rsid w:val="003F61C1"/>
    <w:rsid w:val="00400A30"/>
    <w:rsid w:val="004018AB"/>
    <w:rsid w:val="004022CA"/>
    <w:rsid w:val="004116CD"/>
    <w:rsid w:val="00414ADE"/>
    <w:rsid w:val="004177E5"/>
    <w:rsid w:val="0042472B"/>
    <w:rsid w:val="00424CA9"/>
    <w:rsid w:val="00424EF9"/>
    <w:rsid w:val="004257BB"/>
    <w:rsid w:val="004261D9"/>
    <w:rsid w:val="00436360"/>
    <w:rsid w:val="0043738F"/>
    <w:rsid w:val="00442331"/>
    <w:rsid w:val="0044291A"/>
    <w:rsid w:val="004458C5"/>
    <w:rsid w:val="00447AC2"/>
    <w:rsid w:val="004535E4"/>
    <w:rsid w:val="00453CD8"/>
    <w:rsid w:val="004553DD"/>
    <w:rsid w:val="00460499"/>
    <w:rsid w:val="00467241"/>
    <w:rsid w:val="00471A06"/>
    <w:rsid w:val="00473217"/>
    <w:rsid w:val="00474835"/>
    <w:rsid w:val="00475078"/>
    <w:rsid w:val="004819C7"/>
    <w:rsid w:val="00483461"/>
    <w:rsid w:val="0048364F"/>
    <w:rsid w:val="004849CB"/>
    <w:rsid w:val="00490F2E"/>
    <w:rsid w:val="00496DB3"/>
    <w:rsid w:val="00496F97"/>
    <w:rsid w:val="00497F79"/>
    <w:rsid w:val="004A0892"/>
    <w:rsid w:val="004A0955"/>
    <w:rsid w:val="004A124A"/>
    <w:rsid w:val="004A33FD"/>
    <w:rsid w:val="004A4061"/>
    <w:rsid w:val="004A53EA"/>
    <w:rsid w:val="004B23B1"/>
    <w:rsid w:val="004B7775"/>
    <w:rsid w:val="004D0969"/>
    <w:rsid w:val="004D0D76"/>
    <w:rsid w:val="004E3263"/>
    <w:rsid w:val="004F1FAC"/>
    <w:rsid w:val="004F676E"/>
    <w:rsid w:val="0050319F"/>
    <w:rsid w:val="00510904"/>
    <w:rsid w:val="00516B8D"/>
    <w:rsid w:val="00523D23"/>
    <w:rsid w:val="00523D8D"/>
    <w:rsid w:val="0052686F"/>
    <w:rsid w:val="0052756C"/>
    <w:rsid w:val="00530230"/>
    <w:rsid w:val="00530CC9"/>
    <w:rsid w:val="00532DF5"/>
    <w:rsid w:val="00534A47"/>
    <w:rsid w:val="00534C0B"/>
    <w:rsid w:val="005354A3"/>
    <w:rsid w:val="00536E19"/>
    <w:rsid w:val="00537FBC"/>
    <w:rsid w:val="0054012D"/>
    <w:rsid w:val="00541D73"/>
    <w:rsid w:val="00543469"/>
    <w:rsid w:val="005452CC"/>
    <w:rsid w:val="00545EDF"/>
    <w:rsid w:val="00546FA3"/>
    <w:rsid w:val="00554243"/>
    <w:rsid w:val="00557C7A"/>
    <w:rsid w:val="00562A58"/>
    <w:rsid w:val="00580CF8"/>
    <w:rsid w:val="00581211"/>
    <w:rsid w:val="00584811"/>
    <w:rsid w:val="005855FC"/>
    <w:rsid w:val="00593AA6"/>
    <w:rsid w:val="00593C86"/>
    <w:rsid w:val="00594161"/>
    <w:rsid w:val="00594512"/>
    <w:rsid w:val="00594749"/>
    <w:rsid w:val="005A20B0"/>
    <w:rsid w:val="005A4257"/>
    <w:rsid w:val="005A482B"/>
    <w:rsid w:val="005A5A2B"/>
    <w:rsid w:val="005B26F5"/>
    <w:rsid w:val="005B4067"/>
    <w:rsid w:val="005C142A"/>
    <w:rsid w:val="005C195B"/>
    <w:rsid w:val="005C36E0"/>
    <w:rsid w:val="005C3F41"/>
    <w:rsid w:val="005C7ABB"/>
    <w:rsid w:val="005D168D"/>
    <w:rsid w:val="005D3FC0"/>
    <w:rsid w:val="005D5EA1"/>
    <w:rsid w:val="005D7DC4"/>
    <w:rsid w:val="005E0CEF"/>
    <w:rsid w:val="005E61D3"/>
    <w:rsid w:val="005F021E"/>
    <w:rsid w:val="005F4840"/>
    <w:rsid w:val="005F7738"/>
    <w:rsid w:val="00600219"/>
    <w:rsid w:val="00613EAD"/>
    <w:rsid w:val="006158AC"/>
    <w:rsid w:val="00617EE0"/>
    <w:rsid w:val="00620AB3"/>
    <w:rsid w:val="00620DB3"/>
    <w:rsid w:val="00624081"/>
    <w:rsid w:val="00625886"/>
    <w:rsid w:val="0062613E"/>
    <w:rsid w:val="006403D1"/>
    <w:rsid w:val="00640402"/>
    <w:rsid w:val="00640F78"/>
    <w:rsid w:val="006438E2"/>
    <w:rsid w:val="00645FB1"/>
    <w:rsid w:val="00646E7B"/>
    <w:rsid w:val="00650CB9"/>
    <w:rsid w:val="00652D6B"/>
    <w:rsid w:val="006557F2"/>
    <w:rsid w:val="00655D6A"/>
    <w:rsid w:val="00656DE9"/>
    <w:rsid w:val="006701E5"/>
    <w:rsid w:val="006704B2"/>
    <w:rsid w:val="00677CC2"/>
    <w:rsid w:val="00682D5C"/>
    <w:rsid w:val="006831A4"/>
    <w:rsid w:val="006833AE"/>
    <w:rsid w:val="00685F42"/>
    <w:rsid w:val="006866A1"/>
    <w:rsid w:val="00686A9B"/>
    <w:rsid w:val="00687C8F"/>
    <w:rsid w:val="0069207B"/>
    <w:rsid w:val="00696E92"/>
    <w:rsid w:val="006A4309"/>
    <w:rsid w:val="006A5E41"/>
    <w:rsid w:val="006A68D2"/>
    <w:rsid w:val="006B0E55"/>
    <w:rsid w:val="006B7006"/>
    <w:rsid w:val="006C074D"/>
    <w:rsid w:val="006C0EC9"/>
    <w:rsid w:val="006C7F8C"/>
    <w:rsid w:val="006D0DB0"/>
    <w:rsid w:val="006D248B"/>
    <w:rsid w:val="006D4A70"/>
    <w:rsid w:val="006D7AB9"/>
    <w:rsid w:val="006E26CE"/>
    <w:rsid w:val="006E6919"/>
    <w:rsid w:val="006F1FFF"/>
    <w:rsid w:val="006F2B11"/>
    <w:rsid w:val="006F4B19"/>
    <w:rsid w:val="00700B2C"/>
    <w:rsid w:val="0070220F"/>
    <w:rsid w:val="0070747C"/>
    <w:rsid w:val="0070792D"/>
    <w:rsid w:val="00713084"/>
    <w:rsid w:val="007159C2"/>
    <w:rsid w:val="00720FC2"/>
    <w:rsid w:val="00721E8C"/>
    <w:rsid w:val="007251B0"/>
    <w:rsid w:val="00731E00"/>
    <w:rsid w:val="00732E9D"/>
    <w:rsid w:val="00734356"/>
    <w:rsid w:val="0073491A"/>
    <w:rsid w:val="007440B7"/>
    <w:rsid w:val="00745BB3"/>
    <w:rsid w:val="007469BA"/>
    <w:rsid w:val="00746A43"/>
    <w:rsid w:val="007473C5"/>
    <w:rsid w:val="00747993"/>
    <w:rsid w:val="00751E9E"/>
    <w:rsid w:val="007534DB"/>
    <w:rsid w:val="007556F9"/>
    <w:rsid w:val="007559E1"/>
    <w:rsid w:val="007600A4"/>
    <w:rsid w:val="0076048F"/>
    <w:rsid w:val="007634AD"/>
    <w:rsid w:val="00764F61"/>
    <w:rsid w:val="007715C9"/>
    <w:rsid w:val="00774EDD"/>
    <w:rsid w:val="007757EC"/>
    <w:rsid w:val="00782CE8"/>
    <w:rsid w:val="00792243"/>
    <w:rsid w:val="0079358A"/>
    <w:rsid w:val="00793657"/>
    <w:rsid w:val="00797675"/>
    <w:rsid w:val="007A0C3B"/>
    <w:rsid w:val="007A115D"/>
    <w:rsid w:val="007A12E2"/>
    <w:rsid w:val="007A35E6"/>
    <w:rsid w:val="007A3CA7"/>
    <w:rsid w:val="007A6863"/>
    <w:rsid w:val="007B370A"/>
    <w:rsid w:val="007B5377"/>
    <w:rsid w:val="007B5EA5"/>
    <w:rsid w:val="007B7EDC"/>
    <w:rsid w:val="007C5070"/>
    <w:rsid w:val="007C67CB"/>
    <w:rsid w:val="007D3250"/>
    <w:rsid w:val="007D45C1"/>
    <w:rsid w:val="007D6D2E"/>
    <w:rsid w:val="007E7D4A"/>
    <w:rsid w:val="007F0BB5"/>
    <w:rsid w:val="007F0E95"/>
    <w:rsid w:val="007F1330"/>
    <w:rsid w:val="007F44FF"/>
    <w:rsid w:val="007F48ED"/>
    <w:rsid w:val="007F7947"/>
    <w:rsid w:val="00800C1F"/>
    <w:rsid w:val="00803BF4"/>
    <w:rsid w:val="008044A1"/>
    <w:rsid w:val="008047E9"/>
    <w:rsid w:val="00806ACE"/>
    <w:rsid w:val="008073F6"/>
    <w:rsid w:val="00812F45"/>
    <w:rsid w:val="00813085"/>
    <w:rsid w:val="00823B55"/>
    <w:rsid w:val="00825F7E"/>
    <w:rsid w:val="00830650"/>
    <w:rsid w:val="00830B75"/>
    <w:rsid w:val="008340EE"/>
    <w:rsid w:val="00837CEB"/>
    <w:rsid w:val="00840B00"/>
    <w:rsid w:val="0084172C"/>
    <w:rsid w:val="00842607"/>
    <w:rsid w:val="00843151"/>
    <w:rsid w:val="00851EFD"/>
    <w:rsid w:val="00852079"/>
    <w:rsid w:val="008530D0"/>
    <w:rsid w:val="00856A31"/>
    <w:rsid w:val="0086320E"/>
    <w:rsid w:val="008754D0"/>
    <w:rsid w:val="00877A91"/>
    <w:rsid w:val="00877D48"/>
    <w:rsid w:val="008816F0"/>
    <w:rsid w:val="0088345B"/>
    <w:rsid w:val="0089681C"/>
    <w:rsid w:val="008A16A5"/>
    <w:rsid w:val="008B2BBC"/>
    <w:rsid w:val="008B5D42"/>
    <w:rsid w:val="008B7626"/>
    <w:rsid w:val="008C2532"/>
    <w:rsid w:val="008C2B5D"/>
    <w:rsid w:val="008D0EE0"/>
    <w:rsid w:val="008D5B99"/>
    <w:rsid w:val="008D7824"/>
    <w:rsid w:val="008D7A27"/>
    <w:rsid w:val="008E2767"/>
    <w:rsid w:val="008E2A7B"/>
    <w:rsid w:val="008E3D1C"/>
    <w:rsid w:val="008E4702"/>
    <w:rsid w:val="008E69AA"/>
    <w:rsid w:val="008F0214"/>
    <w:rsid w:val="008F4F1C"/>
    <w:rsid w:val="008F6A81"/>
    <w:rsid w:val="00911310"/>
    <w:rsid w:val="00922764"/>
    <w:rsid w:val="009244E5"/>
    <w:rsid w:val="00924869"/>
    <w:rsid w:val="0093177D"/>
    <w:rsid w:val="00932377"/>
    <w:rsid w:val="009402CF"/>
    <w:rsid w:val="009408EA"/>
    <w:rsid w:val="00943102"/>
    <w:rsid w:val="00944DB6"/>
    <w:rsid w:val="00944F56"/>
    <w:rsid w:val="0094523D"/>
    <w:rsid w:val="00945B32"/>
    <w:rsid w:val="00946395"/>
    <w:rsid w:val="00947C93"/>
    <w:rsid w:val="009550D5"/>
    <w:rsid w:val="009559E6"/>
    <w:rsid w:val="00957819"/>
    <w:rsid w:val="00965743"/>
    <w:rsid w:val="00966C25"/>
    <w:rsid w:val="00970E30"/>
    <w:rsid w:val="00972FF3"/>
    <w:rsid w:val="00974AAA"/>
    <w:rsid w:val="00974E55"/>
    <w:rsid w:val="00976A63"/>
    <w:rsid w:val="00983419"/>
    <w:rsid w:val="00994821"/>
    <w:rsid w:val="009979FA"/>
    <w:rsid w:val="009A55F5"/>
    <w:rsid w:val="009B05E5"/>
    <w:rsid w:val="009B18AB"/>
    <w:rsid w:val="009B36ED"/>
    <w:rsid w:val="009B4942"/>
    <w:rsid w:val="009B4E82"/>
    <w:rsid w:val="009B6C85"/>
    <w:rsid w:val="009C0DF5"/>
    <w:rsid w:val="009C17AC"/>
    <w:rsid w:val="009C3431"/>
    <w:rsid w:val="009C44D1"/>
    <w:rsid w:val="009C4C35"/>
    <w:rsid w:val="009C5989"/>
    <w:rsid w:val="009C7E2A"/>
    <w:rsid w:val="009D0880"/>
    <w:rsid w:val="009D08DA"/>
    <w:rsid w:val="009D2265"/>
    <w:rsid w:val="009D489B"/>
    <w:rsid w:val="009E6774"/>
    <w:rsid w:val="009E762E"/>
    <w:rsid w:val="009F08A9"/>
    <w:rsid w:val="009F0BC6"/>
    <w:rsid w:val="009F1335"/>
    <w:rsid w:val="009F3EBB"/>
    <w:rsid w:val="009F4715"/>
    <w:rsid w:val="009F7B1D"/>
    <w:rsid w:val="00A06860"/>
    <w:rsid w:val="00A136F5"/>
    <w:rsid w:val="00A14031"/>
    <w:rsid w:val="00A20247"/>
    <w:rsid w:val="00A231AF"/>
    <w:rsid w:val="00A231E2"/>
    <w:rsid w:val="00A24B95"/>
    <w:rsid w:val="00A2550D"/>
    <w:rsid w:val="00A306F7"/>
    <w:rsid w:val="00A312E5"/>
    <w:rsid w:val="00A33AEC"/>
    <w:rsid w:val="00A4169B"/>
    <w:rsid w:val="00A42DB6"/>
    <w:rsid w:val="00A445F2"/>
    <w:rsid w:val="00A46A42"/>
    <w:rsid w:val="00A46B74"/>
    <w:rsid w:val="00A4795B"/>
    <w:rsid w:val="00A50D55"/>
    <w:rsid w:val="00A5165B"/>
    <w:rsid w:val="00A52FDA"/>
    <w:rsid w:val="00A604E3"/>
    <w:rsid w:val="00A64912"/>
    <w:rsid w:val="00A70A74"/>
    <w:rsid w:val="00A82BE4"/>
    <w:rsid w:val="00A855F9"/>
    <w:rsid w:val="00A90647"/>
    <w:rsid w:val="00A90EA8"/>
    <w:rsid w:val="00AA0343"/>
    <w:rsid w:val="00AA2A5C"/>
    <w:rsid w:val="00AA359E"/>
    <w:rsid w:val="00AA6644"/>
    <w:rsid w:val="00AB2521"/>
    <w:rsid w:val="00AB78E9"/>
    <w:rsid w:val="00AC0464"/>
    <w:rsid w:val="00AD3467"/>
    <w:rsid w:val="00AD5641"/>
    <w:rsid w:val="00AD7252"/>
    <w:rsid w:val="00AE0F9B"/>
    <w:rsid w:val="00AE4B3B"/>
    <w:rsid w:val="00AF1B09"/>
    <w:rsid w:val="00AF220A"/>
    <w:rsid w:val="00AF3E00"/>
    <w:rsid w:val="00AF55FF"/>
    <w:rsid w:val="00B00F7F"/>
    <w:rsid w:val="00B01BFE"/>
    <w:rsid w:val="00B032D8"/>
    <w:rsid w:val="00B10546"/>
    <w:rsid w:val="00B16E39"/>
    <w:rsid w:val="00B24065"/>
    <w:rsid w:val="00B2528F"/>
    <w:rsid w:val="00B25729"/>
    <w:rsid w:val="00B31465"/>
    <w:rsid w:val="00B33B3C"/>
    <w:rsid w:val="00B35AEC"/>
    <w:rsid w:val="00B40D74"/>
    <w:rsid w:val="00B45760"/>
    <w:rsid w:val="00B52663"/>
    <w:rsid w:val="00B56DCB"/>
    <w:rsid w:val="00B62E0A"/>
    <w:rsid w:val="00B7026A"/>
    <w:rsid w:val="00B71641"/>
    <w:rsid w:val="00B770D2"/>
    <w:rsid w:val="00B7785E"/>
    <w:rsid w:val="00B80C4A"/>
    <w:rsid w:val="00B83363"/>
    <w:rsid w:val="00B8490D"/>
    <w:rsid w:val="00B86432"/>
    <w:rsid w:val="00B87163"/>
    <w:rsid w:val="00B92192"/>
    <w:rsid w:val="00B936FD"/>
    <w:rsid w:val="00B94F47"/>
    <w:rsid w:val="00B94F68"/>
    <w:rsid w:val="00BA076D"/>
    <w:rsid w:val="00BA47A3"/>
    <w:rsid w:val="00BA5026"/>
    <w:rsid w:val="00BB0E04"/>
    <w:rsid w:val="00BB0F0C"/>
    <w:rsid w:val="00BB100A"/>
    <w:rsid w:val="00BB6E79"/>
    <w:rsid w:val="00BB739C"/>
    <w:rsid w:val="00BC1609"/>
    <w:rsid w:val="00BC752B"/>
    <w:rsid w:val="00BE3B31"/>
    <w:rsid w:val="00BE719A"/>
    <w:rsid w:val="00BE720A"/>
    <w:rsid w:val="00BF3672"/>
    <w:rsid w:val="00BF515C"/>
    <w:rsid w:val="00BF6423"/>
    <w:rsid w:val="00BF6650"/>
    <w:rsid w:val="00C067E5"/>
    <w:rsid w:val="00C164CA"/>
    <w:rsid w:val="00C258FE"/>
    <w:rsid w:val="00C26D35"/>
    <w:rsid w:val="00C27441"/>
    <w:rsid w:val="00C27BC9"/>
    <w:rsid w:val="00C33335"/>
    <w:rsid w:val="00C3594C"/>
    <w:rsid w:val="00C35AB7"/>
    <w:rsid w:val="00C42BF8"/>
    <w:rsid w:val="00C460AE"/>
    <w:rsid w:val="00C47C5F"/>
    <w:rsid w:val="00C50043"/>
    <w:rsid w:val="00C50A0F"/>
    <w:rsid w:val="00C529FC"/>
    <w:rsid w:val="00C56EDE"/>
    <w:rsid w:val="00C605F7"/>
    <w:rsid w:val="00C644CA"/>
    <w:rsid w:val="00C667FE"/>
    <w:rsid w:val="00C725F9"/>
    <w:rsid w:val="00C7573B"/>
    <w:rsid w:val="00C76CE7"/>
    <w:rsid w:val="00C76CF3"/>
    <w:rsid w:val="00C77ED9"/>
    <w:rsid w:val="00C84314"/>
    <w:rsid w:val="00C905A3"/>
    <w:rsid w:val="00C90D15"/>
    <w:rsid w:val="00C93FBA"/>
    <w:rsid w:val="00C947D7"/>
    <w:rsid w:val="00C960CC"/>
    <w:rsid w:val="00C974EC"/>
    <w:rsid w:val="00CA1CB4"/>
    <w:rsid w:val="00CA474C"/>
    <w:rsid w:val="00CA668A"/>
    <w:rsid w:val="00CA7844"/>
    <w:rsid w:val="00CB58EF"/>
    <w:rsid w:val="00CC6E69"/>
    <w:rsid w:val="00CE1077"/>
    <w:rsid w:val="00CE7D64"/>
    <w:rsid w:val="00CF0BB2"/>
    <w:rsid w:val="00CF538E"/>
    <w:rsid w:val="00CF6680"/>
    <w:rsid w:val="00D05862"/>
    <w:rsid w:val="00D10B02"/>
    <w:rsid w:val="00D13441"/>
    <w:rsid w:val="00D16C81"/>
    <w:rsid w:val="00D20665"/>
    <w:rsid w:val="00D243A3"/>
    <w:rsid w:val="00D261B9"/>
    <w:rsid w:val="00D3200B"/>
    <w:rsid w:val="00D32E5D"/>
    <w:rsid w:val="00D3334E"/>
    <w:rsid w:val="00D33440"/>
    <w:rsid w:val="00D35E2A"/>
    <w:rsid w:val="00D45B54"/>
    <w:rsid w:val="00D478B1"/>
    <w:rsid w:val="00D51B20"/>
    <w:rsid w:val="00D52EFE"/>
    <w:rsid w:val="00D56A0D"/>
    <w:rsid w:val="00D5767F"/>
    <w:rsid w:val="00D60284"/>
    <w:rsid w:val="00D6068A"/>
    <w:rsid w:val="00D61D99"/>
    <w:rsid w:val="00D63EF6"/>
    <w:rsid w:val="00D66518"/>
    <w:rsid w:val="00D70DFB"/>
    <w:rsid w:val="00D71EEA"/>
    <w:rsid w:val="00D72842"/>
    <w:rsid w:val="00D73047"/>
    <w:rsid w:val="00D735CD"/>
    <w:rsid w:val="00D73EB7"/>
    <w:rsid w:val="00D766DF"/>
    <w:rsid w:val="00D77614"/>
    <w:rsid w:val="00D83E24"/>
    <w:rsid w:val="00D8739C"/>
    <w:rsid w:val="00D9033B"/>
    <w:rsid w:val="00D95221"/>
    <w:rsid w:val="00D95891"/>
    <w:rsid w:val="00DA42E5"/>
    <w:rsid w:val="00DB5CB4"/>
    <w:rsid w:val="00DC4E8C"/>
    <w:rsid w:val="00DC7525"/>
    <w:rsid w:val="00DD2F85"/>
    <w:rsid w:val="00DE1133"/>
    <w:rsid w:val="00DE149E"/>
    <w:rsid w:val="00DF5BDF"/>
    <w:rsid w:val="00DF5DDD"/>
    <w:rsid w:val="00E00C28"/>
    <w:rsid w:val="00E0310B"/>
    <w:rsid w:val="00E05704"/>
    <w:rsid w:val="00E12F1A"/>
    <w:rsid w:val="00E14424"/>
    <w:rsid w:val="00E15561"/>
    <w:rsid w:val="00E21CFB"/>
    <w:rsid w:val="00E22935"/>
    <w:rsid w:val="00E23E08"/>
    <w:rsid w:val="00E351FF"/>
    <w:rsid w:val="00E3570F"/>
    <w:rsid w:val="00E47853"/>
    <w:rsid w:val="00E54247"/>
    <w:rsid w:val="00E54292"/>
    <w:rsid w:val="00E60191"/>
    <w:rsid w:val="00E62E64"/>
    <w:rsid w:val="00E63235"/>
    <w:rsid w:val="00E64A8B"/>
    <w:rsid w:val="00E67BF1"/>
    <w:rsid w:val="00E74DC7"/>
    <w:rsid w:val="00E824EA"/>
    <w:rsid w:val="00E85A67"/>
    <w:rsid w:val="00E87699"/>
    <w:rsid w:val="00E9142A"/>
    <w:rsid w:val="00E92E27"/>
    <w:rsid w:val="00E9335A"/>
    <w:rsid w:val="00E9586B"/>
    <w:rsid w:val="00E97334"/>
    <w:rsid w:val="00EA0D36"/>
    <w:rsid w:val="00EB54D1"/>
    <w:rsid w:val="00EC1C89"/>
    <w:rsid w:val="00EC2512"/>
    <w:rsid w:val="00EC456F"/>
    <w:rsid w:val="00ED4928"/>
    <w:rsid w:val="00ED7B2B"/>
    <w:rsid w:val="00EE3749"/>
    <w:rsid w:val="00EE4F13"/>
    <w:rsid w:val="00EE5B74"/>
    <w:rsid w:val="00EE6190"/>
    <w:rsid w:val="00EE67E0"/>
    <w:rsid w:val="00EE7DF0"/>
    <w:rsid w:val="00EF2E3A"/>
    <w:rsid w:val="00EF6139"/>
    <w:rsid w:val="00EF6402"/>
    <w:rsid w:val="00F025DF"/>
    <w:rsid w:val="00F0318A"/>
    <w:rsid w:val="00F047E2"/>
    <w:rsid w:val="00F04D57"/>
    <w:rsid w:val="00F078DC"/>
    <w:rsid w:val="00F13C6F"/>
    <w:rsid w:val="00F13E86"/>
    <w:rsid w:val="00F146D1"/>
    <w:rsid w:val="00F14737"/>
    <w:rsid w:val="00F157AB"/>
    <w:rsid w:val="00F15E45"/>
    <w:rsid w:val="00F256AF"/>
    <w:rsid w:val="00F319C5"/>
    <w:rsid w:val="00F31DB4"/>
    <w:rsid w:val="00F32FCB"/>
    <w:rsid w:val="00F37FE8"/>
    <w:rsid w:val="00F42DD3"/>
    <w:rsid w:val="00F435BF"/>
    <w:rsid w:val="00F4387A"/>
    <w:rsid w:val="00F64173"/>
    <w:rsid w:val="00F642C4"/>
    <w:rsid w:val="00F6709F"/>
    <w:rsid w:val="00F677A9"/>
    <w:rsid w:val="00F723BD"/>
    <w:rsid w:val="00F732EA"/>
    <w:rsid w:val="00F74E9C"/>
    <w:rsid w:val="00F81AE0"/>
    <w:rsid w:val="00F82B7A"/>
    <w:rsid w:val="00F84CF5"/>
    <w:rsid w:val="00F8612E"/>
    <w:rsid w:val="00FA420B"/>
    <w:rsid w:val="00FB7E17"/>
    <w:rsid w:val="00FC35A6"/>
    <w:rsid w:val="00FD1B16"/>
    <w:rsid w:val="00FD4157"/>
    <w:rsid w:val="00FD4257"/>
    <w:rsid w:val="00FD4C24"/>
    <w:rsid w:val="00FE0781"/>
    <w:rsid w:val="00FE1CB7"/>
    <w:rsid w:val="00FE1CE9"/>
    <w:rsid w:val="00FE6748"/>
    <w:rsid w:val="00FF0EAD"/>
    <w:rsid w:val="00FF2CC8"/>
    <w:rsid w:val="00FF39DE"/>
    <w:rsid w:val="00FF5E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2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831BB"/>
    <w:pPr>
      <w:spacing w:line="260" w:lineRule="atLeast"/>
    </w:pPr>
    <w:rPr>
      <w:sz w:val="22"/>
    </w:rPr>
  </w:style>
  <w:style w:type="paragraph" w:styleId="Heading1">
    <w:name w:val="heading 1"/>
    <w:basedOn w:val="Normal"/>
    <w:next w:val="Normal"/>
    <w:link w:val="Heading1Char"/>
    <w:uiPriority w:val="9"/>
    <w:qFormat/>
    <w:rsid w:val="002831B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1B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31B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831B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831B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831B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831B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831B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831B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831BB"/>
  </w:style>
  <w:style w:type="paragraph" w:customStyle="1" w:styleId="OPCParaBase">
    <w:name w:val="OPCParaBase"/>
    <w:qFormat/>
    <w:rsid w:val="002831BB"/>
    <w:pPr>
      <w:spacing w:line="260" w:lineRule="atLeast"/>
    </w:pPr>
    <w:rPr>
      <w:rFonts w:eastAsia="Times New Roman" w:cs="Times New Roman"/>
      <w:sz w:val="22"/>
      <w:lang w:eastAsia="en-AU"/>
    </w:rPr>
  </w:style>
  <w:style w:type="paragraph" w:customStyle="1" w:styleId="ShortT">
    <w:name w:val="ShortT"/>
    <w:basedOn w:val="OPCParaBase"/>
    <w:next w:val="Normal"/>
    <w:qFormat/>
    <w:rsid w:val="002831BB"/>
    <w:pPr>
      <w:spacing w:line="240" w:lineRule="auto"/>
    </w:pPr>
    <w:rPr>
      <w:b/>
      <w:sz w:val="40"/>
    </w:rPr>
  </w:style>
  <w:style w:type="paragraph" w:customStyle="1" w:styleId="ActHead1">
    <w:name w:val="ActHead 1"/>
    <w:aliases w:val="c"/>
    <w:basedOn w:val="OPCParaBase"/>
    <w:next w:val="Normal"/>
    <w:qFormat/>
    <w:rsid w:val="002831B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831B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831B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831B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831B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831B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831B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831B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831B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831BB"/>
  </w:style>
  <w:style w:type="paragraph" w:customStyle="1" w:styleId="Blocks">
    <w:name w:val="Blocks"/>
    <w:aliases w:val="bb"/>
    <w:basedOn w:val="OPCParaBase"/>
    <w:qFormat/>
    <w:rsid w:val="002831BB"/>
    <w:pPr>
      <w:spacing w:line="240" w:lineRule="auto"/>
    </w:pPr>
    <w:rPr>
      <w:sz w:val="24"/>
    </w:rPr>
  </w:style>
  <w:style w:type="paragraph" w:customStyle="1" w:styleId="BoxText">
    <w:name w:val="BoxText"/>
    <w:aliases w:val="bt"/>
    <w:basedOn w:val="OPCParaBase"/>
    <w:qFormat/>
    <w:rsid w:val="002831B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831BB"/>
    <w:rPr>
      <w:b/>
    </w:rPr>
  </w:style>
  <w:style w:type="paragraph" w:customStyle="1" w:styleId="BoxHeadItalic">
    <w:name w:val="BoxHeadItalic"/>
    <w:aliases w:val="bhi"/>
    <w:basedOn w:val="BoxText"/>
    <w:next w:val="BoxStep"/>
    <w:qFormat/>
    <w:rsid w:val="002831BB"/>
    <w:rPr>
      <w:i/>
    </w:rPr>
  </w:style>
  <w:style w:type="paragraph" w:customStyle="1" w:styleId="BoxList">
    <w:name w:val="BoxList"/>
    <w:aliases w:val="bl"/>
    <w:basedOn w:val="BoxText"/>
    <w:qFormat/>
    <w:rsid w:val="002831BB"/>
    <w:pPr>
      <w:ind w:left="1559" w:hanging="425"/>
    </w:pPr>
  </w:style>
  <w:style w:type="paragraph" w:customStyle="1" w:styleId="BoxNote">
    <w:name w:val="BoxNote"/>
    <w:aliases w:val="bn"/>
    <w:basedOn w:val="BoxText"/>
    <w:qFormat/>
    <w:rsid w:val="002831BB"/>
    <w:pPr>
      <w:tabs>
        <w:tab w:val="left" w:pos="1985"/>
      </w:tabs>
      <w:spacing w:before="122" w:line="198" w:lineRule="exact"/>
      <w:ind w:left="2948" w:hanging="1814"/>
    </w:pPr>
    <w:rPr>
      <w:sz w:val="18"/>
    </w:rPr>
  </w:style>
  <w:style w:type="paragraph" w:customStyle="1" w:styleId="BoxPara">
    <w:name w:val="BoxPara"/>
    <w:aliases w:val="bp"/>
    <w:basedOn w:val="BoxText"/>
    <w:qFormat/>
    <w:rsid w:val="002831BB"/>
    <w:pPr>
      <w:tabs>
        <w:tab w:val="right" w:pos="2268"/>
      </w:tabs>
      <w:ind w:left="2552" w:hanging="1418"/>
    </w:pPr>
  </w:style>
  <w:style w:type="paragraph" w:customStyle="1" w:styleId="BoxStep">
    <w:name w:val="BoxStep"/>
    <w:aliases w:val="bs"/>
    <w:basedOn w:val="BoxText"/>
    <w:qFormat/>
    <w:rsid w:val="002831BB"/>
    <w:pPr>
      <w:ind w:left="1985" w:hanging="851"/>
    </w:pPr>
  </w:style>
  <w:style w:type="character" w:customStyle="1" w:styleId="CharAmPartNo">
    <w:name w:val="CharAmPartNo"/>
    <w:basedOn w:val="OPCCharBase"/>
    <w:qFormat/>
    <w:rsid w:val="002831BB"/>
  </w:style>
  <w:style w:type="character" w:customStyle="1" w:styleId="CharAmPartText">
    <w:name w:val="CharAmPartText"/>
    <w:basedOn w:val="OPCCharBase"/>
    <w:qFormat/>
    <w:rsid w:val="002831BB"/>
  </w:style>
  <w:style w:type="character" w:customStyle="1" w:styleId="CharAmSchNo">
    <w:name w:val="CharAmSchNo"/>
    <w:basedOn w:val="OPCCharBase"/>
    <w:qFormat/>
    <w:rsid w:val="002831BB"/>
  </w:style>
  <w:style w:type="character" w:customStyle="1" w:styleId="CharAmSchText">
    <w:name w:val="CharAmSchText"/>
    <w:basedOn w:val="OPCCharBase"/>
    <w:qFormat/>
    <w:rsid w:val="002831BB"/>
  </w:style>
  <w:style w:type="character" w:customStyle="1" w:styleId="CharBoldItalic">
    <w:name w:val="CharBoldItalic"/>
    <w:basedOn w:val="OPCCharBase"/>
    <w:uiPriority w:val="1"/>
    <w:qFormat/>
    <w:rsid w:val="002831BB"/>
    <w:rPr>
      <w:b/>
      <w:i/>
    </w:rPr>
  </w:style>
  <w:style w:type="character" w:customStyle="1" w:styleId="CharChapNo">
    <w:name w:val="CharChapNo"/>
    <w:basedOn w:val="OPCCharBase"/>
    <w:uiPriority w:val="1"/>
    <w:qFormat/>
    <w:rsid w:val="002831BB"/>
  </w:style>
  <w:style w:type="character" w:customStyle="1" w:styleId="CharChapText">
    <w:name w:val="CharChapText"/>
    <w:basedOn w:val="OPCCharBase"/>
    <w:uiPriority w:val="1"/>
    <w:qFormat/>
    <w:rsid w:val="002831BB"/>
  </w:style>
  <w:style w:type="character" w:customStyle="1" w:styleId="CharDivNo">
    <w:name w:val="CharDivNo"/>
    <w:basedOn w:val="OPCCharBase"/>
    <w:uiPriority w:val="1"/>
    <w:qFormat/>
    <w:rsid w:val="002831BB"/>
  </w:style>
  <w:style w:type="character" w:customStyle="1" w:styleId="CharDivText">
    <w:name w:val="CharDivText"/>
    <w:basedOn w:val="OPCCharBase"/>
    <w:uiPriority w:val="1"/>
    <w:qFormat/>
    <w:rsid w:val="002831BB"/>
  </w:style>
  <w:style w:type="character" w:customStyle="1" w:styleId="CharItalic">
    <w:name w:val="CharItalic"/>
    <w:basedOn w:val="OPCCharBase"/>
    <w:uiPriority w:val="1"/>
    <w:qFormat/>
    <w:rsid w:val="002831BB"/>
    <w:rPr>
      <w:i/>
    </w:rPr>
  </w:style>
  <w:style w:type="character" w:customStyle="1" w:styleId="CharPartNo">
    <w:name w:val="CharPartNo"/>
    <w:basedOn w:val="OPCCharBase"/>
    <w:uiPriority w:val="1"/>
    <w:qFormat/>
    <w:rsid w:val="002831BB"/>
  </w:style>
  <w:style w:type="character" w:customStyle="1" w:styleId="CharPartText">
    <w:name w:val="CharPartText"/>
    <w:basedOn w:val="OPCCharBase"/>
    <w:uiPriority w:val="1"/>
    <w:qFormat/>
    <w:rsid w:val="002831BB"/>
  </w:style>
  <w:style w:type="character" w:customStyle="1" w:styleId="CharSectno">
    <w:name w:val="CharSectno"/>
    <w:basedOn w:val="OPCCharBase"/>
    <w:qFormat/>
    <w:rsid w:val="002831BB"/>
  </w:style>
  <w:style w:type="character" w:customStyle="1" w:styleId="CharSubdNo">
    <w:name w:val="CharSubdNo"/>
    <w:basedOn w:val="OPCCharBase"/>
    <w:uiPriority w:val="1"/>
    <w:qFormat/>
    <w:rsid w:val="002831BB"/>
  </w:style>
  <w:style w:type="character" w:customStyle="1" w:styleId="CharSubdText">
    <w:name w:val="CharSubdText"/>
    <w:basedOn w:val="OPCCharBase"/>
    <w:uiPriority w:val="1"/>
    <w:qFormat/>
    <w:rsid w:val="002831BB"/>
  </w:style>
  <w:style w:type="paragraph" w:customStyle="1" w:styleId="CTA--">
    <w:name w:val="CTA --"/>
    <w:basedOn w:val="OPCParaBase"/>
    <w:next w:val="Normal"/>
    <w:rsid w:val="002831BB"/>
    <w:pPr>
      <w:spacing w:before="60" w:line="240" w:lineRule="atLeast"/>
      <w:ind w:left="142" w:hanging="142"/>
    </w:pPr>
    <w:rPr>
      <w:sz w:val="20"/>
    </w:rPr>
  </w:style>
  <w:style w:type="paragraph" w:customStyle="1" w:styleId="CTA-">
    <w:name w:val="CTA -"/>
    <w:basedOn w:val="OPCParaBase"/>
    <w:rsid w:val="002831BB"/>
    <w:pPr>
      <w:spacing w:before="60" w:line="240" w:lineRule="atLeast"/>
      <w:ind w:left="85" w:hanging="85"/>
    </w:pPr>
    <w:rPr>
      <w:sz w:val="20"/>
    </w:rPr>
  </w:style>
  <w:style w:type="paragraph" w:customStyle="1" w:styleId="CTA---">
    <w:name w:val="CTA ---"/>
    <w:basedOn w:val="OPCParaBase"/>
    <w:next w:val="Normal"/>
    <w:rsid w:val="002831BB"/>
    <w:pPr>
      <w:spacing w:before="60" w:line="240" w:lineRule="atLeast"/>
      <w:ind w:left="198" w:hanging="198"/>
    </w:pPr>
    <w:rPr>
      <w:sz w:val="20"/>
    </w:rPr>
  </w:style>
  <w:style w:type="paragraph" w:customStyle="1" w:styleId="CTA----">
    <w:name w:val="CTA ----"/>
    <w:basedOn w:val="OPCParaBase"/>
    <w:next w:val="Normal"/>
    <w:rsid w:val="002831BB"/>
    <w:pPr>
      <w:spacing w:before="60" w:line="240" w:lineRule="atLeast"/>
      <w:ind w:left="255" w:hanging="255"/>
    </w:pPr>
    <w:rPr>
      <w:sz w:val="20"/>
    </w:rPr>
  </w:style>
  <w:style w:type="paragraph" w:customStyle="1" w:styleId="CTA1a">
    <w:name w:val="CTA 1(a)"/>
    <w:basedOn w:val="OPCParaBase"/>
    <w:rsid w:val="002831BB"/>
    <w:pPr>
      <w:tabs>
        <w:tab w:val="right" w:pos="414"/>
      </w:tabs>
      <w:spacing w:before="40" w:line="240" w:lineRule="atLeast"/>
      <w:ind w:left="675" w:hanging="675"/>
    </w:pPr>
    <w:rPr>
      <w:sz w:val="20"/>
    </w:rPr>
  </w:style>
  <w:style w:type="paragraph" w:customStyle="1" w:styleId="CTA1ai">
    <w:name w:val="CTA 1(a)(i)"/>
    <w:basedOn w:val="OPCParaBase"/>
    <w:rsid w:val="002831BB"/>
    <w:pPr>
      <w:tabs>
        <w:tab w:val="right" w:pos="1004"/>
      </w:tabs>
      <w:spacing w:before="40" w:line="240" w:lineRule="atLeast"/>
      <w:ind w:left="1253" w:hanging="1253"/>
    </w:pPr>
    <w:rPr>
      <w:sz w:val="20"/>
    </w:rPr>
  </w:style>
  <w:style w:type="paragraph" w:customStyle="1" w:styleId="CTA2a">
    <w:name w:val="CTA 2(a)"/>
    <w:basedOn w:val="OPCParaBase"/>
    <w:rsid w:val="002831BB"/>
    <w:pPr>
      <w:tabs>
        <w:tab w:val="right" w:pos="482"/>
      </w:tabs>
      <w:spacing w:before="40" w:line="240" w:lineRule="atLeast"/>
      <w:ind w:left="748" w:hanging="748"/>
    </w:pPr>
    <w:rPr>
      <w:sz w:val="20"/>
    </w:rPr>
  </w:style>
  <w:style w:type="paragraph" w:customStyle="1" w:styleId="CTA2ai">
    <w:name w:val="CTA 2(a)(i)"/>
    <w:basedOn w:val="OPCParaBase"/>
    <w:rsid w:val="002831BB"/>
    <w:pPr>
      <w:tabs>
        <w:tab w:val="right" w:pos="1089"/>
      </w:tabs>
      <w:spacing w:before="40" w:line="240" w:lineRule="atLeast"/>
      <w:ind w:left="1327" w:hanging="1327"/>
    </w:pPr>
    <w:rPr>
      <w:sz w:val="20"/>
    </w:rPr>
  </w:style>
  <w:style w:type="paragraph" w:customStyle="1" w:styleId="CTA3a">
    <w:name w:val="CTA 3(a)"/>
    <w:basedOn w:val="OPCParaBase"/>
    <w:rsid w:val="002831BB"/>
    <w:pPr>
      <w:tabs>
        <w:tab w:val="right" w:pos="556"/>
      </w:tabs>
      <w:spacing w:before="40" w:line="240" w:lineRule="atLeast"/>
      <w:ind w:left="805" w:hanging="805"/>
    </w:pPr>
    <w:rPr>
      <w:sz w:val="20"/>
    </w:rPr>
  </w:style>
  <w:style w:type="paragraph" w:customStyle="1" w:styleId="CTA3ai">
    <w:name w:val="CTA 3(a)(i)"/>
    <w:basedOn w:val="OPCParaBase"/>
    <w:rsid w:val="002831BB"/>
    <w:pPr>
      <w:tabs>
        <w:tab w:val="right" w:pos="1140"/>
      </w:tabs>
      <w:spacing w:before="40" w:line="240" w:lineRule="atLeast"/>
      <w:ind w:left="1361" w:hanging="1361"/>
    </w:pPr>
    <w:rPr>
      <w:sz w:val="20"/>
    </w:rPr>
  </w:style>
  <w:style w:type="paragraph" w:customStyle="1" w:styleId="CTA4a">
    <w:name w:val="CTA 4(a)"/>
    <w:basedOn w:val="OPCParaBase"/>
    <w:rsid w:val="002831BB"/>
    <w:pPr>
      <w:tabs>
        <w:tab w:val="right" w:pos="624"/>
      </w:tabs>
      <w:spacing w:before="40" w:line="240" w:lineRule="atLeast"/>
      <w:ind w:left="873" w:hanging="873"/>
    </w:pPr>
    <w:rPr>
      <w:sz w:val="20"/>
    </w:rPr>
  </w:style>
  <w:style w:type="paragraph" w:customStyle="1" w:styleId="CTA4ai">
    <w:name w:val="CTA 4(a)(i)"/>
    <w:basedOn w:val="OPCParaBase"/>
    <w:rsid w:val="002831BB"/>
    <w:pPr>
      <w:tabs>
        <w:tab w:val="right" w:pos="1213"/>
      </w:tabs>
      <w:spacing w:before="40" w:line="240" w:lineRule="atLeast"/>
      <w:ind w:left="1452" w:hanging="1452"/>
    </w:pPr>
    <w:rPr>
      <w:sz w:val="20"/>
    </w:rPr>
  </w:style>
  <w:style w:type="paragraph" w:customStyle="1" w:styleId="CTACAPS">
    <w:name w:val="CTA CAPS"/>
    <w:basedOn w:val="OPCParaBase"/>
    <w:rsid w:val="002831BB"/>
    <w:pPr>
      <w:spacing w:before="60" w:line="240" w:lineRule="atLeast"/>
    </w:pPr>
    <w:rPr>
      <w:sz w:val="20"/>
    </w:rPr>
  </w:style>
  <w:style w:type="paragraph" w:customStyle="1" w:styleId="CTAright">
    <w:name w:val="CTA right"/>
    <w:basedOn w:val="OPCParaBase"/>
    <w:rsid w:val="002831BB"/>
    <w:pPr>
      <w:spacing w:before="60" w:line="240" w:lineRule="auto"/>
      <w:jc w:val="right"/>
    </w:pPr>
    <w:rPr>
      <w:sz w:val="20"/>
    </w:rPr>
  </w:style>
  <w:style w:type="paragraph" w:customStyle="1" w:styleId="subsection">
    <w:name w:val="subsection"/>
    <w:aliases w:val="ss"/>
    <w:basedOn w:val="OPCParaBase"/>
    <w:link w:val="subsectionChar"/>
    <w:rsid w:val="002831BB"/>
    <w:pPr>
      <w:tabs>
        <w:tab w:val="right" w:pos="1021"/>
      </w:tabs>
      <w:spacing w:before="180" w:line="240" w:lineRule="auto"/>
      <w:ind w:left="1134" w:hanging="1134"/>
    </w:pPr>
  </w:style>
  <w:style w:type="paragraph" w:customStyle="1" w:styleId="Definition">
    <w:name w:val="Definition"/>
    <w:aliases w:val="dd"/>
    <w:basedOn w:val="OPCParaBase"/>
    <w:rsid w:val="002831BB"/>
    <w:pPr>
      <w:spacing w:before="180" w:line="240" w:lineRule="auto"/>
      <w:ind w:left="1134"/>
    </w:pPr>
  </w:style>
  <w:style w:type="paragraph" w:customStyle="1" w:styleId="ETAsubitem">
    <w:name w:val="ETA(subitem)"/>
    <w:basedOn w:val="OPCParaBase"/>
    <w:rsid w:val="002831BB"/>
    <w:pPr>
      <w:tabs>
        <w:tab w:val="right" w:pos="340"/>
      </w:tabs>
      <w:spacing w:before="60" w:line="240" w:lineRule="auto"/>
      <w:ind w:left="454" w:hanging="454"/>
    </w:pPr>
    <w:rPr>
      <w:sz w:val="20"/>
    </w:rPr>
  </w:style>
  <w:style w:type="paragraph" w:customStyle="1" w:styleId="ETApara">
    <w:name w:val="ETA(para)"/>
    <w:basedOn w:val="OPCParaBase"/>
    <w:rsid w:val="002831BB"/>
    <w:pPr>
      <w:tabs>
        <w:tab w:val="right" w:pos="754"/>
      </w:tabs>
      <w:spacing w:before="60" w:line="240" w:lineRule="auto"/>
      <w:ind w:left="828" w:hanging="828"/>
    </w:pPr>
    <w:rPr>
      <w:sz w:val="20"/>
    </w:rPr>
  </w:style>
  <w:style w:type="paragraph" w:customStyle="1" w:styleId="ETAsubpara">
    <w:name w:val="ETA(subpara)"/>
    <w:basedOn w:val="OPCParaBase"/>
    <w:rsid w:val="002831BB"/>
    <w:pPr>
      <w:tabs>
        <w:tab w:val="right" w:pos="1083"/>
      </w:tabs>
      <w:spacing w:before="60" w:line="240" w:lineRule="auto"/>
      <w:ind w:left="1191" w:hanging="1191"/>
    </w:pPr>
    <w:rPr>
      <w:sz w:val="20"/>
    </w:rPr>
  </w:style>
  <w:style w:type="paragraph" w:customStyle="1" w:styleId="ETAsub-subpara">
    <w:name w:val="ETA(sub-subpara)"/>
    <w:basedOn w:val="OPCParaBase"/>
    <w:rsid w:val="002831BB"/>
    <w:pPr>
      <w:tabs>
        <w:tab w:val="right" w:pos="1412"/>
      </w:tabs>
      <w:spacing w:before="60" w:line="240" w:lineRule="auto"/>
      <w:ind w:left="1525" w:hanging="1525"/>
    </w:pPr>
    <w:rPr>
      <w:sz w:val="20"/>
    </w:rPr>
  </w:style>
  <w:style w:type="paragraph" w:customStyle="1" w:styleId="Formula">
    <w:name w:val="Formula"/>
    <w:basedOn w:val="OPCParaBase"/>
    <w:rsid w:val="002831BB"/>
    <w:pPr>
      <w:spacing w:line="240" w:lineRule="auto"/>
      <w:ind w:left="1134"/>
    </w:pPr>
    <w:rPr>
      <w:sz w:val="20"/>
    </w:rPr>
  </w:style>
  <w:style w:type="paragraph" w:styleId="Header">
    <w:name w:val="header"/>
    <w:basedOn w:val="OPCParaBase"/>
    <w:link w:val="HeaderChar"/>
    <w:unhideWhenUsed/>
    <w:rsid w:val="002831B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831BB"/>
    <w:rPr>
      <w:rFonts w:eastAsia="Times New Roman" w:cs="Times New Roman"/>
      <w:sz w:val="16"/>
      <w:lang w:eastAsia="en-AU"/>
    </w:rPr>
  </w:style>
  <w:style w:type="paragraph" w:customStyle="1" w:styleId="House">
    <w:name w:val="House"/>
    <w:basedOn w:val="OPCParaBase"/>
    <w:rsid w:val="002831BB"/>
    <w:pPr>
      <w:spacing w:line="240" w:lineRule="auto"/>
    </w:pPr>
    <w:rPr>
      <w:sz w:val="28"/>
    </w:rPr>
  </w:style>
  <w:style w:type="paragraph" w:customStyle="1" w:styleId="Item">
    <w:name w:val="Item"/>
    <w:aliases w:val="i"/>
    <w:basedOn w:val="OPCParaBase"/>
    <w:next w:val="ItemHead"/>
    <w:rsid w:val="002831BB"/>
    <w:pPr>
      <w:keepLines/>
      <w:spacing w:before="80" w:line="240" w:lineRule="auto"/>
      <w:ind w:left="709"/>
    </w:pPr>
  </w:style>
  <w:style w:type="paragraph" w:customStyle="1" w:styleId="ItemHead">
    <w:name w:val="ItemHead"/>
    <w:aliases w:val="ih"/>
    <w:basedOn w:val="OPCParaBase"/>
    <w:next w:val="Item"/>
    <w:rsid w:val="002831B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831BB"/>
    <w:pPr>
      <w:spacing w:line="240" w:lineRule="auto"/>
    </w:pPr>
    <w:rPr>
      <w:b/>
      <w:sz w:val="32"/>
    </w:rPr>
  </w:style>
  <w:style w:type="paragraph" w:customStyle="1" w:styleId="notedraft">
    <w:name w:val="note(draft)"/>
    <w:aliases w:val="nd"/>
    <w:basedOn w:val="OPCParaBase"/>
    <w:rsid w:val="002831BB"/>
    <w:pPr>
      <w:spacing w:before="240" w:line="240" w:lineRule="auto"/>
      <w:ind w:left="284" w:hanging="284"/>
    </w:pPr>
    <w:rPr>
      <w:i/>
      <w:sz w:val="24"/>
    </w:rPr>
  </w:style>
  <w:style w:type="paragraph" w:customStyle="1" w:styleId="notemargin">
    <w:name w:val="note(margin)"/>
    <w:aliases w:val="nm"/>
    <w:basedOn w:val="OPCParaBase"/>
    <w:rsid w:val="002831BB"/>
    <w:pPr>
      <w:tabs>
        <w:tab w:val="left" w:pos="709"/>
      </w:tabs>
      <w:spacing w:before="122" w:line="198" w:lineRule="exact"/>
      <w:ind w:left="709" w:hanging="709"/>
    </w:pPr>
    <w:rPr>
      <w:sz w:val="18"/>
    </w:rPr>
  </w:style>
  <w:style w:type="paragraph" w:customStyle="1" w:styleId="noteToPara">
    <w:name w:val="noteToPara"/>
    <w:aliases w:val="ntp"/>
    <w:basedOn w:val="OPCParaBase"/>
    <w:rsid w:val="002831BB"/>
    <w:pPr>
      <w:spacing w:before="122" w:line="198" w:lineRule="exact"/>
      <w:ind w:left="2353" w:hanging="709"/>
    </w:pPr>
    <w:rPr>
      <w:sz w:val="18"/>
    </w:rPr>
  </w:style>
  <w:style w:type="paragraph" w:customStyle="1" w:styleId="noteParlAmend">
    <w:name w:val="note(ParlAmend)"/>
    <w:aliases w:val="npp"/>
    <w:basedOn w:val="OPCParaBase"/>
    <w:next w:val="ParlAmend"/>
    <w:rsid w:val="002831BB"/>
    <w:pPr>
      <w:spacing w:line="240" w:lineRule="auto"/>
      <w:jc w:val="right"/>
    </w:pPr>
    <w:rPr>
      <w:rFonts w:ascii="Arial" w:hAnsi="Arial"/>
      <w:b/>
      <w:i/>
    </w:rPr>
  </w:style>
  <w:style w:type="paragraph" w:customStyle="1" w:styleId="Page1">
    <w:name w:val="Page1"/>
    <w:basedOn w:val="OPCParaBase"/>
    <w:rsid w:val="002831BB"/>
    <w:pPr>
      <w:spacing w:before="5600" w:line="240" w:lineRule="auto"/>
    </w:pPr>
    <w:rPr>
      <w:b/>
      <w:sz w:val="32"/>
    </w:rPr>
  </w:style>
  <w:style w:type="paragraph" w:customStyle="1" w:styleId="PageBreak">
    <w:name w:val="PageBreak"/>
    <w:aliases w:val="pb"/>
    <w:basedOn w:val="OPCParaBase"/>
    <w:rsid w:val="002831BB"/>
    <w:pPr>
      <w:spacing w:line="240" w:lineRule="auto"/>
    </w:pPr>
    <w:rPr>
      <w:sz w:val="20"/>
    </w:rPr>
  </w:style>
  <w:style w:type="paragraph" w:customStyle="1" w:styleId="paragraphsub">
    <w:name w:val="paragraph(sub)"/>
    <w:aliases w:val="aa"/>
    <w:basedOn w:val="OPCParaBase"/>
    <w:rsid w:val="002831BB"/>
    <w:pPr>
      <w:tabs>
        <w:tab w:val="right" w:pos="1985"/>
      </w:tabs>
      <w:spacing w:before="40" w:line="240" w:lineRule="auto"/>
      <w:ind w:left="2098" w:hanging="2098"/>
    </w:pPr>
  </w:style>
  <w:style w:type="paragraph" w:customStyle="1" w:styleId="paragraphsub-sub">
    <w:name w:val="paragraph(sub-sub)"/>
    <w:aliases w:val="aaa"/>
    <w:basedOn w:val="OPCParaBase"/>
    <w:rsid w:val="002831BB"/>
    <w:pPr>
      <w:tabs>
        <w:tab w:val="right" w:pos="2722"/>
      </w:tabs>
      <w:spacing w:before="40" w:line="240" w:lineRule="auto"/>
      <w:ind w:left="2835" w:hanging="2835"/>
    </w:pPr>
  </w:style>
  <w:style w:type="paragraph" w:customStyle="1" w:styleId="paragraph">
    <w:name w:val="paragraph"/>
    <w:aliases w:val="a"/>
    <w:basedOn w:val="OPCParaBase"/>
    <w:rsid w:val="002831BB"/>
    <w:pPr>
      <w:tabs>
        <w:tab w:val="right" w:pos="1531"/>
      </w:tabs>
      <w:spacing w:before="40" w:line="240" w:lineRule="auto"/>
      <w:ind w:left="1644" w:hanging="1644"/>
    </w:pPr>
  </w:style>
  <w:style w:type="paragraph" w:customStyle="1" w:styleId="ParlAmend">
    <w:name w:val="ParlAmend"/>
    <w:aliases w:val="pp"/>
    <w:basedOn w:val="OPCParaBase"/>
    <w:rsid w:val="002831BB"/>
    <w:pPr>
      <w:spacing w:before="240" w:line="240" w:lineRule="atLeast"/>
      <w:ind w:hanging="567"/>
    </w:pPr>
    <w:rPr>
      <w:sz w:val="24"/>
    </w:rPr>
  </w:style>
  <w:style w:type="paragraph" w:customStyle="1" w:styleId="Penalty">
    <w:name w:val="Penalty"/>
    <w:basedOn w:val="OPCParaBase"/>
    <w:rsid w:val="002831BB"/>
    <w:pPr>
      <w:tabs>
        <w:tab w:val="left" w:pos="2977"/>
      </w:tabs>
      <w:spacing w:before="180" w:line="240" w:lineRule="auto"/>
      <w:ind w:left="1985" w:hanging="851"/>
    </w:pPr>
  </w:style>
  <w:style w:type="paragraph" w:customStyle="1" w:styleId="Portfolio">
    <w:name w:val="Portfolio"/>
    <w:basedOn w:val="OPCParaBase"/>
    <w:rsid w:val="002831BB"/>
    <w:pPr>
      <w:spacing w:line="240" w:lineRule="auto"/>
    </w:pPr>
    <w:rPr>
      <w:i/>
      <w:sz w:val="20"/>
    </w:rPr>
  </w:style>
  <w:style w:type="paragraph" w:customStyle="1" w:styleId="Preamble">
    <w:name w:val="Preamble"/>
    <w:basedOn w:val="OPCParaBase"/>
    <w:next w:val="Normal"/>
    <w:rsid w:val="002831B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831BB"/>
    <w:pPr>
      <w:spacing w:line="240" w:lineRule="auto"/>
    </w:pPr>
    <w:rPr>
      <w:i/>
      <w:sz w:val="20"/>
    </w:rPr>
  </w:style>
  <w:style w:type="paragraph" w:customStyle="1" w:styleId="Session">
    <w:name w:val="Session"/>
    <w:basedOn w:val="OPCParaBase"/>
    <w:rsid w:val="002831BB"/>
    <w:pPr>
      <w:spacing w:line="240" w:lineRule="auto"/>
    </w:pPr>
    <w:rPr>
      <w:sz w:val="28"/>
    </w:rPr>
  </w:style>
  <w:style w:type="paragraph" w:customStyle="1" w:styleId="Sponsor">
    <w:name w:val="Sponsor"/>
    <w:basedOn w:val="OPCParaBase"/>
    <w:rsid w:val="002831BB"/>
    <w:pPr>
      <w:spacing w:line="240" w:lineRule="auto"/>
    </w:pPr>
    <w:rPr>
      <w:i/>
    </w:rPr>
  </w:style>
  <w:style w:type="paragraph" w:customStyle="1" w:styleId="Subitem">
    <w:name w:val="Subitem"/>
    <w:aliases w:val="iss"/>
    <w:basedOn w:val="OPCParaBase"/>
    <w:rsid w:val="002831BB"/>
    <w:pPr>
      <w:spacing w:before="180" w:line="240" w:lineRule="auto"/>
      <w:ind w:left="709" w:hanging="709"/>
    </w:pPr>
  </w:style>
  <w:style w:type="paragraph" w:customStyle="1" w:styleId="SubitemHead">
    <w:name w:val="SubitemHead"/>
    <w:aliases w:val="issh"/>
    <w:basedOn w:val="OPCParaBase"/>
    <w:rsid w:val="002831B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831BB"/>
    <w:pPr>
      <w:spacing w:before="40" w:line="240" w:lineRule="auto"/>
      <w:ind w:left="1134"/>
    </w:pPr>
  </w:style>
  <w:style w:type="paragraph" w:customStyle="1" w:styleId="SubsectionHead">
    <w:name w:val="SubsectionHead"/>
    <w:aliases w:val="ssh"/>
    <w:basedOn w:val="OPCParaBase"/>
    <w:next w:val="subsection"/>
    <w:rsid w:val="002831BB"/>
    <w:pPr>
      <w:keepNext/>
      <w:keepLines/>
      <w:spacing w:before="240" w:line="240" w:lineRule="auto"/>
      <w:ind w:left="1134"/>
    </w:pPr>
    <w:rPr>
      <w:i/>
    </w:rPr>
  </w:style>
  <w:style w:type="paragraph" w:customStyle="1" w:styleId="Tablea">
    <w:name w:val="Table(a)"/>
    <w:aliases w:val="ta"/>
    <w:basedOn w:val="OPCParaBase"/>
    <w:rsid w:val="002831BB"/>
    <w:pPr>
      <w:spacing w:before="60" w:line="240" w:lineRule="auto"/>
      <w:ind w:left="284" w:hanging="284"/>
    </w:pPr>
    <w:rPr>
      <w:sz w:val="20"/>
    </w:rPr>
  </w:style>
  <w:style w:type="paragraph" w:customStyle="1" w:styleId="TableAA">
    <w:name w:val="Table(AA)"/>
    <w:aliases w:val="taaa"/>
    <w:basedOn w:val="OPCParaBase"/>
    <w:rsid w:val="002831B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831B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831BB"/>
    <w:pPr>
      <w:spacing w:before="60" w:line="240" w:lineRule="atLeast"/>
    </w:pPr>
    <w:rPr>
      <w:sz w:val="20"/>
    </w:rPr>
  </w:style>
  <w:style w:type="paragraph" w:customStyle="1" w:styleId="TLPBoxTextnote">
    <w:name w:val="TLPBoxText(note"/>
    <w:aliases w:val="right)"/>
    <w:basedOn w:val="OPCParaBase"/>
    <w:rsid w:val="002831B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831B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831BB"/>
    <w:pPr>
      <w:spacing w:before="122" w:line="198" w:lineRule="exact"/>
      <w:ind w:left="1985" w:hanging="851"/>
      <w:jc w:val="right"/>
    </w:pPr>
    <w:rPr>
      <w:sz w:val="18"/>
    </w:rPr>
  </w:style>
  <w:style w:type="paragraph" w:customStyle="1" w:styleId="TLPTableBullet">
    <w:name w:val="TLPTableBullet"/>
    <w:aliases w:val="ttb"/>
    <w:basedOn w:val="OPCParaBase"/>
    <w:rsid w:val="002831BB"/>
    <w:pPr>
      <w:spacing w:line="240" w:lineRule="exact"/>
      <w:ind w:left="284" w:hanging="284"/>
    </w:pPr>
    <w:rPr>
      <w:sz w:val="20"/>
    </w:rPr>
  </w:style>
  <w:style w:type="paragraph" w:styleId="TOC1">
    <w:name w:val="toc 1"/>
    <w:basedOn w:val="Normal"/>
    <w:next w:val="Normal"/>
    <w:uiPriority w:val="39"/>
    <w:unhideWhenUsed/>
    <w:rsid w:val="002831B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831B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831B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831B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831B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831B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831B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831B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831B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831BB"/>
    <w:pPr>
      <w:keepLines/>
      <w:spacing w:before="240" w:after="120" w:line="240" w:lineRule="auto"/>
      <w:ind w:left="794"/>
    </w:pPr>
    <w:rPr>
      <w:b/>
      <w:kern w:val="28"/>
      <w:sz w:val="20"/>
    </w:rPr>
  </w:style>
  <w:style w:type="paragraph" w:customStyle="1" w:styleId="TofSectsHeading">
    <w:name w:val="TofSects(Heading)"/>
    <w:basedOn w:val="OPCParaBase"/>
    <w:rsid w:val="002831BB"/>
    <w:pPr>
      <w:spacing w:before="240" w:after="120" w:line="240" w:lineRule="auto"/>
    </w:pPr>
    <w:rPr>
      <w:b/>
      <w:sz w:val="24"/>
    </w:rPr>
  </w:style>
  <w:style w:type="paragraph" w:customStyle="1" w:styleId="TofSectsSection">
    <w:name w:val="TofSects(Section)"/>
    <w:basedOn w:val="OPCParaBase"/>
    <w:rsid w:val="002831BB"/>
    <w:pPr>
      <w:keepLines/>
      <w:spacing w:before="40" w:line="240" w:lineRule="auto"/>
      <w:ind w:left="1588" w:hanging="794"/>
    </w:pPr>
    <w:rPr>
      <w:kern w:val="28"/>
      <w:sz w:val="18"/>
    </w:rPr>
  </w:style>
  <w:style w:type="paragraph" w:customStyle="1" w:styleId="TofSectsSubdiv">
    <w:name w:val="TofSects(Subdiv)"/>
    <w:basedOn w:val="OPCParaBase"/>
    <w:rsid w:val="002831BB"/>
    <w:pPr>
      <w:keepLines/>
      <w:spacing w:before="80" w:line="240" w:lineRule="auto"/>
      <w:ind w:left="1588" w:hanging="794"/>
    </w:pPr>
    <w:rPr>
      <w:kern w:val="28"/>
    </w:rPr>
  </w:style>
  <w:style w:type="paragraph" w:customStyle="1" w:styleId="WRStyle">
    <w:name w:val="WR Style"/>
    <w:aliases w:val="WR"/>
    <w:basedOn w:val="OPCParaBase"/>
    <w:rsid w:val="002831BB"/>
    <w:pPr>
      <w:spacing w:before="240" w:line="240" w:lineRule="auto"/>
      <w:ind w:left="284" w:hanging="284"/>
    </w:pPr>
    <w:rPr>
      <w:b/>
      <w:i/>
      <w:kern w:val="28"/>
      <w:sz w:val="24"/>
    </w:rPr>
  </w:style>
  <w:style w:type="paragraph" w:customStyle="1" w:styleId="notepara">
    <w:name w:val="note(para)"/>
    <w:aliases w:val="na"/>
    <w:basedOn w:val="OPCParaBase"/>
    <w:rsid w:val="002831BB"/>
    <w:pPr>
      <w:spacing w:before="40" w:line="198" w:lineRule="exact"/>
      <w:ind w:left="2354" w:hanging="369"/>
    </w:pPr>
    <w:rPr>
      <w:sz w:val="18"/>
    </w:rPr>
  </w:style>
  <w:style w:type="paragraph" w:styleId="Footer">
    <w:name w:val="footer"/>
    <w:link w:val="FooterChar"/>
    <w:rsid w:val="002831B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831BB"/>
    <w:rPr>
      <w:rFonts w:eastAsia="Times New Roman" w:cs="Times New Roman"/>
      <w:sz w:val="22"/>
      <w:szCs w:val="24"/>
      <w:lang w:eastAsia="en-AU"/>
    </w:rPr>
  </w:style>
  <w:style w:type="character" w:styleId="LineNumber">
    <w:name w:val="line number"/>
    <w:basedOn w:val="OPCCharBase"/>
    <w:uiPriority w:val="99"/>
    <w:unhideWhenUsed/>
    <w:rsid w:val="002831BB"/>
    <w:rPr>
      <w:sz w:val="16"/>
    </w:rPr>
  </w:style>
  <w:style w:type="table" w:customStyle="1" w:styleId="CFlag">
    <w:name w:val="CFlag"/>
    <w:basedOn w:val="TableNormal"/>
    <w:uiPriority w:val="99"/>
    <w:rsid w:val="002831BB"/>
    <w:rPr>
      <w:rFonts w:eastAsia="Times New Roman" w:cs="Times New Roman"/>
      <w:lang w:eastAsia="en-AU"/>
    </w:rPr>
    <w:tblPr/>
  </w:style>
  <w:style w:type="paragraph" w:styleId="BalloonText">
    <w:name w:val="Balloon Text"/>
    <w:basedOn w:val="Normal"/>
    <w:link w:val="BalloonTextChar"/>
    <w:uiPriority w:val="99"/>
    <w:unhideWhenUsed/>
    <w:rsid w:val="002831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831BB"/>
    <w:rPr>
      <w:rFonts w:ascii="Tahoma" w:hAnsi="Tahoma" w:cs="Tahoma"/>
      <w:sz w:val="16"/>
      <w:szCs w:val="16"/>
    </w:rPr>
  </w:style>
  <w:style w:type="table" w:styleId="TableGrid">
    <w:name w:val="Table Grid"/>
    <w:basedOn w:val="TableNormal"/>
    <w:uiPriority w:val="59"/>
    <w:rsid w:val="00283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831BB"/>
    <w:rPr>
      <w:b/>
      <w:sz w:val="28"/>
      <w:szCs w:val="32"/>
    </w:rPr>
  </w:style>
  <w:style w:type="paragraph" w:customStyle="1" w:styleId="LegislationMadeUnder">
    <w:name w:val="LegislationMadeUnder"/>
    <w:basedOn w:val="OPCParaBase"/>
    <w:next w:val="Normal"/>
    <w:rsid w:val="002831BB"/>
    <w:rPr>
      <w:i/>
      <w:sz w:val="32"/>
      <w:szCs w:val="32"/>
    </w:rPr>
  </w:style>
  <w:style w:type="paragraph" w:customStyle="1" w:styleId="SignCoverPageEnd">
    <w:name w:val="SignCoverPageEnd"/>
    <w:basedOn w:val="OPCParaBase"/>
    <w:next w:val="Normal"/>
    <w:rsid w:val="002831B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831BB"/>
    <w:pPr>
      <w:pBdr>
        <w:top w:val="single" w:sz="4" w:space="1" w:color="auto"/>
      </w:pBdr>
      <w:spacing w:before="360"/>
      <w:ind w:right="397"/>
      <w:jc w:val="both"/>
    </w:pPr>
  </w:style>
  <w:style w:type="paragraph" w:customStyle="1" w:styleId="NotesHeading1">
    <w:name w:val="NotesHeading 1"/>
    <w:basedOn w:val="OPCParaBase"/>
    <w:next w:val="Normal"/>
    <w:rsid w:val="002831BB"/>
    <w:rPr>
      <w:b/>
      <w:sz w:val="28"/>
      <w:szCs w:val="28"/>
    </w:rPr>
  </w:style>
  <w:style w:type="paragraph" w:customStyle="1" w:styleId="NotesHeading2">
    <w:name w:val="NotesHeading 2"/>
    <w:basedOn w:val="OPCParaBase"/>
    <w:next w:val="Normal"/>
    <w:rsid w:val="002831BB"/>
    <w:rPr>
      <w:b/>
      <w:sz w:val="28"/>
      <w:szCs w:val="28"/>
    </w:rPr>
  </w:style>
  <w:style w:type="paragraph" w:customStyle="1" w:styleId="ENotesText">
    <w:name w:val="ENotesText"/>
    <w:aliases w:val="Ent"/>
    <w:basedOn w:val="OPCParaBase"/>
    <w:next w:val="Normal"/>
    <w:rsid w:val="002831BB"/>
    <w:pPr>
      <w:spacing w:before="120"/>
    </w:pPr>
  </w:style>
  <w:style w:type="paragraph" w:customStyle="1" w:styleId="CompiledActNo">
    <w:name w:val="CompiledActNo"/>
    <w:basedOn w:val="OPCParaBase"/>
    <w:next w:val="Normal"/>
    <w:rsid w:val="002831BB"/>
    <w:rPr>
      <w:b/>
      <w:sz w:val="24"/>
      <w:szCs w:val="24"/>
    </w:rPr>
  </w:style>
  <w:style w:type="paragraph" w:customStyle="1" w:styleId="CompiledMadeUnder">
    <w:name w:val="CompiledMadeUnder"/>
    <w:basedOn w:val="OPCParaBase"/>
    <w:next w:val="Normal"/>
    <w:rsid w:val="002831BB"/>
    <w:rPr>
      <w:i/>
      <w:sz w:val="24"/>
      <w:szCs w:val="24"/>
    </w:rPr>
  </w:style>
  <w:style w:type="paragraph" w:customStyle="1" w:styleId="Paragraphsub-sub-sub">
    <w:name w:val="Paragraph(sub-sub-sub)"/>
    <w:aliases w:val="aaaa"/>
    <w:basedOn w:val="OPCParaBase"/>
    <w:rsid w:val="002831B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831B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831B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831B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831B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831BB"/>
    <w:pPr>
      <w:spacing w:before="60" w:line="240" w:lineRule="auto"/>
    </w:pPr>
    <w:rPr>
      <w:rFonts w:cs="Arial"/>
      <w:sz w:val="20"/>
      <w:szCs w:val="22"/>
    </w:rPr>
  </w:style>
  <w:style w:type="paragraph" w:customStyle="1" w:styleId="NoteToSubpara">
    <w:name w:val="NoteToSubpara"/>
    <w:aliases w:val="nts"/>
    <w:basedOn w:val="OPCParaBase"/>
    <w:rsid w:val="002831BB"/>
    <w:pPr>
      <w:spacing w:before="40" w:line="198" w:lineRule="exact"/>
      <w:ind w:left="2835" w:hanging="709"/>
    </w:pPr>
    <w:rPr>
      <w:sz w:val="18"/>
    </w:rPr>
  </w:style>
  <w:style w:type="paragraph" w:customStyle="1" w:styleId="ENoteTableHeading">
    <w:name w:val="ENoteTableHeading"/>
    <w:aliases w:val="enth"/>
    <w:basedOn w:val="OPCParaBase"/>
    <w:rsid w:val="002831BB"/>
    <w:pPr>
      <w:keepNext/>
      <w:spacing w:before="60" w:line="240" w:lineRule="atLeast"/>
    </w:pPr>
    <w:rPr>
      <w:rFonts w:ascii="Arial" w:hAnsi="Arial"/>
      <w:b/>
      <w:sz w:val="16"/>
    </w:rPr>
  </w:style>
  <w:style w:type="paragraph" w:customStyle="1" w:styleId="ENoteTTi">
    <w:name w:val="ENoteTTi"/>
    <w:aliases w:val="entti"/>
    <w:basedOn w:val="OPCParaBase"/>
    <w:rsid w:val="002831BB"/>
    <w:pPr>
      <w:keepNext/>
      <w:spacing w:before="60" w:line="240" w:lineRule="atLeast"/>
      <w:ind w:left="170"/>
    </w:pPr>
    <w:rPr>
      <w:sz w:val="16"/>
    </w:rPr>
  </w:style>
  <w:style w:type="paragraph" w:customStyle="1" w:styleId="ENotesHeading1">
    <w:name w:val="ENotesHeading 1"/>
    <w:aliases w:val="Enh1"/>
    <w:basedOn w:val="OPCParaBase"/>
    <w:next w:val="Normal"/>
    <w:rsid w:val="002831BB"/>
    <w:pPr>
      <w:spacing w:before="120"/>
      <w:outlineLvl w:val="1"/>
    </w:pPr>
    <w:rPr>
      <w:b/>
      <w:sz w:val="28"/>
      <w:szCs w:val="28"/>
    </w:rPr>
  </w:style>
  <w:style w:type="paragraph" w:customStyle="1" w:styleId="ENotesHeading2">
    <w:name w:val="ENotesHeading 2"/>
    <w:aliases w:val="Enh2"/>
    <w:basedOn w:val="OPCParaBase"/>
    <w:next w:val="Normal"/>
    <w:rsid w:val="002831BB"/>
    <w:pPr>
      <w:spacing w:before="120" w:after="120"/>
      <w:outlineLvl w:val="2"/>
    </w:pPr>
    <w:rPr>
      <w:b/>
      <w:sz w:val="24"/>
      <w:szCs w:val="28"/>
    </w:rPr>
  </w:style>
  <w:style w:type="paragraph" w:customStyle="1" w:styleId="ENoteTTIndentHeading">
    <w:name w:val="ENoteTTIndentHeading"/>
    <w:aliases w:val="enTTHi"/>
    <w:basedOn w:val="OPCParaBase"/>
    <w:rsid w:val="002831B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831BB"/>
    <w:pPr>
      <w:spacing w:before="60" w:line="240" w:lineRule="atLeast"/>
    </w:pPr>
    <w:rPr>
      <w:sz w:val="16"/>
    </w:rPr>
  </w:style>
  <w:style w:type="paragraph" w:customStyle="1" w:styleId="MadeunderText">
    <w:name w:val="MadeunderText"/>
    <w:basedOn w:val="OPCParaBase"/>
    <w:next w:val="Normal"/>
    <w:rsid w:val="002831BB"/>
    <w:pPr>
      <w:spacing w:before="240"/>
    </w:pPr>
    <w:rPr>
      <w:sz w:val="24"/>
      <w:szCs w:val="24"/>
    </w:rPr>
  </w:style>
  <w:style w:type="paragraph" w:customStyle="1" w:styleId="ENotesHeading3">
    <w:name w:val="ENotesHeading 3"/>
    <w:aliases w:val="Enh3"/>
    <w:basedOn w:val="OPCParaBase"/>
    <w:next w:val="Normal"/>
    <w:rsid w:val="002831BB"/>
    <w:pPr>
      <w:keepNext/>
      <w:spacing w:before="120" w:line="240" w:lineRule="auto"/>
      <w:outlineLvl w:val="4"/>
    </w:pPr>
    <w:rPr>
      <w:b/>
      <w:szCs w:val="24"/>
    </w:rPr>
  </w:style>
  <w:style w:type="character" w:customStyle="1" w:styleId="CharSubPartTextCASA">
    <w:name w:val="CharSubPartText(CASA)"/>
    <w:basedOn w:val="OPCCharBase"/>
    <w:uiPriority w:val="1"/>
    <w:rsid w:val="002831BB"/>
  </w:style>
  <w:style w:type="character" w:customStyle="1" w:styleId="CharSubPartNoCASA">
    <w:name w:val="CharSubPartNo(CASA)"/>
    <w:basedOn w:val="OPCCharBase"/>
    <w:uiPriority w:val="1"/>
    <w:rsid w:val="002831BB"/>
  </w:style>
  <w:style w:type="paragraph" w:customStyle="1" w:styleId="ENoteTTIndentHeadingSub">
    <w:name w:val="ENoteTTIndentHeadingSub"/>
    <w:aliases w:val="enTTHis"/>
    <w:basedOn w:val="OPCParaBase"/>
    <w:rsid w:val="002831BB"/>
    <w:pPr>
      <w:keepNext/>
      <w:spacing w:before="60" w:line="240" w:lineRule="atLeast"/>
      <w:ind w:left="340"/>
    </w:pPr>
    <w:rPr>
      <w:b/>
      <w:sz w:val="16"/>
    </w:rPr>
  </w:style>
  <w:style w:type="paragraph" w:customStyle="1" w:styleId="ENoteTTiSub">
    <w:name w:val="ENoteTTiSub"/>
    <w:aliases w:val="enttis"/>
    <w:basedOn w:val="OPCParaBase"/>
    <w:rsid w:val="002831BB"/>
    <w:pPr>
      <w:keepNext/>
      <w:spacing w:before="60" w:line="240" w:lineRule="atLeast"/>
      <w:ind w:left="340"/>
    </w:pPr>
    <w:rPr>
      <w:sz w:val="16"/>
    </w:rPr>
  </w:style>
  <w:style w:type="paragraph" w:customStyle="1" w:styleId="SubDivisionMigration">
    <w:name w:val="SubDivisionMigration"/>
    <w:aliases w:val="sdm"/>
    <w:basedOn w:val="OPCParaBase"/>
    <w:rsid w:val="002831B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831B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831BB"/>
    <w:pPr>
      <w:spacing w:before="122" w:line="240" w:lineRule="auto"/>
      <w:ind w:left="1985" w:hanging="851"/>
    </w:pPr>
    <w:rPr>
      <w:sz w:val="18"/>
    </w:rPr>
  </w:style>
  <w:style w:type="paragraph" w:customStyle="1" w:styleId="FreeForm">
    <w:name w:val="FreeForm"/>
    <w:rsid w:val="002831BB"/>
    <w:rPr>
      <w:rFonts w:ascii="Arial" w:hAnsi="Arial"/>
      <w:sz w:val="22"/>
    </w:rPr>
  </w:style>
  <w:style w:type="paragraph" w:customStyle="1" w:styleId="SOText">
    <w:name w:val="SO Text"/>
    <w:aliases w:val="sot"/>
    <w:link w:val="SOTextChar"/>
    <w:rsid w:val="002831B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831BB"/>
    <w:rPr>
      <w:sz w:val="22"/>
    </w:rPr>
  </w:style>
  <w:style w:type="paragraph" w:customStyle="1" w:styleId="SOTextNote">
    <w:name w:val="SO TextNote"/>
    <w:aliases w:val="sont"/>
    <w:basedOn w:val="SOText"/>
    <w:qFormat/>
    <w:rsid w:val="002831BB"/>
    <w:pPr>
      <w:spacing w:before="122" w:line="198" w:lineRule="exact"/>
      <w:ind w:left="1843" w:hanging="709"/>
    </w:pPr>
    <w:rPr>
      <w:sz w:val="18"/>
    </w:rPr>
  </w:style>
  <w:style w:type="paragraph" w:customStyle="1" w:styleId="SOPara">
    <w:name w:val="SO Para"/>
    <w:aliases w:val="soa"/>
    <w:basedOn w:val="SOText"/>
    <w:link w:val="SOParaChar"/>
    <w:qFormat/>
    <w:rsid w:val="002831BB"/>
    <w:pPr>
      <w:tabs>
        <w:tab w:val="right" w:pos="1786"/>
      </w:tabs>
      <w:spacing w:before="40"/>
      <w:ind w:left="2070" w:hanging="936"/>
    </w:pPr>
  </w:style>
  <w:style w:type="character" w:customStyle="1" w:styleId="SOParaChar">
    <w:name w:val="SO Para Char"/>
    <w:aliases w:val="soa Char"/>
    <w:basedOn w:val="DefaultParagraphFont"/>
    <w:link w:val="SOPara"/>
    <w:rsid w:val="002831BB"/>
    <w:rPr>
      <w:sz w:val="22"/>
    </w:rPr>
  </w:style>
  <w:style w:type="paragraph" w:customStyle="1" w:styleId="FileName">
    <w:name w:val="FileName"/>
    <w:basedOn w:val="Normal"/>
    <w:rsid w:val="002831BB"/>
  </w:style>
  <w:style w:type="paragraph" w:customStyle="1" w:styleId="TableHeading">
    <w:name w:val="TableHeading"/>
    <w:aliases w:val="th"/>
    <w:basedOn w:val="OPCParaBase"/>
    <w:next w:val="Tabletext"/>
    <w:rsid w:val="002831BB"/>
    <w:pPr>
      <w:keepNext/>
      <w:spacing w:before="60" w:line="240" w:lineRule="atLeast"/>
    </w:pPr>
    <w:rPr>
      <w:b/>
      <w:sz w:val="20"/>
    </w:rPr>
  </w:style>
  <w:style w:type="paragraph" w:customStyle="1" w:styleId="SOHeadBold">
    <w:name w:val="SO HeadBold"/>
    <w:aliases w:val="sohb"/>
    <w:basedOn w:val="SOText"/>
    <w:next w:val="SOText"/>
    <w:link w:val="SOHeadBoldChar"/>
    <w:qFormat/>
    <w:rsid w:val="002831BB"/>
    <w:rPr>
      <w:b/>
    </w:rPr>
  </w:style>
  <w:style w:type="character" w:customStyle="1" w:styleId="SOHeadBoldChar">
    <w:name w:val="SO HeadBold Char"/>
    <w:aliases w:val="sohb Char"/>
    <w:basedOn w:val="DefaultParagraphFont"/>
    <w:link w:val="SOHeadBold"/>
    <w:rsid w:val="002831BB"/>
    <w:rPr>
      <w:b/>
      <w:sz w:val="22"/>
    </w:rPr>
  </w:style>
  <w:style w:type="paragraph" w:customStyle="1" w:styleId="SOHeadItalic">
    <w:name w:val="SO HeadItalic"/>
    <w:aliases w:val="sohi"/>
    <w:basedOn w:val="SOText"/>
    <w:next w:val="SOText"/>
    <w:link w:val="SOHeadItalicChar"/>
    <w:qFormat/>
    <w:rsid w:val="002831BB"/>
    <w:rPr>
      <w:i/>
    </w:rPr>
  </w:style>
  <w:style w:type="character" w:customStyle="1" w:styleId="SOHeadItalicChar">
    <w:name w:val="SO HeadItalic Char"/>
    <w:aliases w:val="sohi Char"/>
    <w:basedOn w:val="DefaultParagraphFont"/>
    <w:link w:val="SOHeadItalic"/>
    <w:rsid w:val="002831BB"/>
    <w:rPr>
      <w:i/>
      <w:sz w:val="22"/>
    </w:rPr>
  </w:style>
  <w:style w:type="paragraph" w:customStyle="1" w:styleId="SOBullet">
    <w:name w:val="SO Bullet"/>
    <w:aliases w:val="sotb"/>
    <w:basedOn w:val="SOText"/>
    <w:link w:val="SOBulletChar"/>
    <w:qFormat/>
    <w:rsid w:val="002831BB"/>
    <w:pPr>
      <w:ind w:left="1559" w:hanging="425"/>
    </w:pPr>
  </w:style>
  <w:style w:type="character" w:customStyle="1" w:styleId="SOBulletChar">
    <w:name w:val="SO Bullet Char"/>
    <w:aliases w:val="sotb Char"/>
    <w:basedOn w:val="DefaultParagraphFont"/>
    <w:link w:val="SOBullet"/>
    <w:rsid w:val="002831BB"/>
    <w:rPr>
      <w:sz w:val="22"/>
    </w:rPr>
  </w:style>
  <w:style w:type="paragraph" w:customStyle="1" w:styleId="SOBulletNote">
    <w:name w:val="SO BulletNote"/>
    <w:aliases w:val="sonb"/>
    <w:basedOn w:val="SOTextNote"/>
    <w:link w:val="SOBulletNoteChar"/>
    <w:qFormat/>
    <w:rsid w:val="002831BB"/>
    <w:pPr>
      <w:tabs>
        <w:tab w:val="left" w:pos="1560"/>
      </w:tabs>
      <w:ind w:left="2268" w:hanging="1134"/>
    </w:pPr>
  </w:style>
  <w:style w:type="character" w:customStyle="1" w:styleId="SOBulletNoteChar">
    <w:name w:val="SO BulletNote Char"/>
    <w:aliases w:val="sonb Char"/>
    <w:basedOn w:val="DefaultParagraphFont"/>
    <w:link w:val="SOBulletNote"/>
    <w:rsid w:val="002831BB"/>
    <w:rPr>
      <w:sz w:val="18"/>
    </w:rPr>
  </w:style>
  <w:style w:type="paragraph" w:customStyle="1" w:styleId="SOText2">
    <w:name w:val="SO Text2"/>
    <w:aliases w:val="sot2"/>
    <w:basedOn w:val="Normal"/>
    <w:next w:val="SOText"/>
    <w:link w:val="SOText2Char"/>
    <w:rsid w:val="002831B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831BB"/>
    <w:rPr>
      <w:sz w:val="22"/>
    </w:rPr>
  </w:style>
  <w:style w:type="paragraph" w:customStyle="1" w:styleId="SubPartCASA">
    <w:name w:val="SubPart(CASA)"/>
    <w:aliases w:val="csp"/>
    <w:basedOn w:val="OPCParaBase"/>
    <w:next w:val="ActHead3"/>
    <w:rsid w:val="002831B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831BB"/>
    <w:rPr>
      <w:rFonts w:eastAsia="Times New Roman" w:cs="Times New Roman"/>
      <w:sz w:val="22"/>
      <w:lang w:eastAsia="en-AU"/>
    </w:rPr>
  </w:style>
  <w:style w:type="character" w:customStyle="1" w:styleId="notetextChar">
    <w:name w:val="note(text) Char"/>
    <w:aliases w:val="n Char"/>
    <w:basedOn w:val="DefaultParagraphFont"/>
    <w:link w:val="notetext"/>
    <w:rsid w:val="002831BB"/>
    <w:rPr>
      <w:rFonts w:eastAsia="Times New Roman" w:cs="Times New Roman"/>
      <w:sz w:val="18"/>
      <w:lang w:eastAsia="en-AU"/>
    </w:rPr>
  </w:style>
  <w:style w:type="character" w:customStyle="1" w:styleId="Heading1Char">
    <w:name w:val="Heading 1 Char"/>
    <w:basedOn w:val="DefaultParagraphFont"/>
    <w:link w:val="Heading1"/>
    <w:uiPriority w:val="9"/>
    <w:rsid w:val="002831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831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31B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831B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831B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831B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831B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831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831BB"/>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2831BB"/>
  </w:style>
  <w:style w:type="character" w:customStyle="1" w:styleId="charlegsubtitle1">
    <w:name w:val="charlegsubtitle1"/>
    <w:basedOn w:val="DefaultParagraphFont"/>
    <w:rsid w:val="002831BB"/>
    <w:rPr>
      <w:rFonts w:ascii="Arial" w:hAnsi="Arial" w:cs="Arial" w:hint="default"/>
      <w:b/>
      <w:bCs/>
      <w:sz w:val="28"/>
      <w:szCs w:val="28"/>
    </w:rPr>
  </w:style>
  <w:style w:type="paragraph" w:styleId="Index1">
    <w:name w:val="index 1"/>
    <w:basedOn w:val="Normal"/>
    <w:next w:val="Normal"/>
    <w:autoRedefine/>
    <w:rsid w:val="002831BB"/>
    <w:pPr>
      <w:ind w:left="240" w:hanging="240"/>
    </w:pPr>
  </w:style>
  <w:style w:type="paragraph" w:styleId="Index2">
    <w:name w:val="index 2"/>
    <w:basedOn w:val="Normal"/>
    <w:next w:val="Normal"/>
    <w:autoRedefine/>
    <w:rsid w:val="002831BB"/>
    <w:pPr>
      <w:ind w:left="480" w:hanging="240"/>
    </w:pPr>
  </w:style>
  <w:style w:type="paragraph" w:styleId="Index3">
    <w:name w:val="index 3"/>
    <w:basedOn w:val="Normal"/>
    <w:next w:val="Normal"/>
    <w:autoRedefine/>
    <w:rsid w:val="002831BB"/>
    <w:pPr>
      <w:ind w:left="720" w:hanging="240"/>
    </w:pPr>
  </w:style>
  <w:style w:type="paragraph" w:styleId="Index4">
    <w:name w:val="index 4"/>
    <w:basedOn w:val="Normal"/>
    <w:next w:val="Normal"/>
    <w:autoRedefine/>
    <w:rsid w:val="002831BB"/>
    <w:pPr>
      <w:ind w:left="960" w:hanging="240"/>
    </w:pPr>
  </w:style>
  <w:style w:type="paragraph" w:styleId="Index5">
    <w:name w:val="index 5"/>
    <w:basedOn w:val="Normal"/>
    <w:next w:val="Normal"/>
    <w:autoRedefine/>
    <w:rsid w:val="002831BB"/>
    <w:pPr>
      <w:ind w:left="1200" w:hanging="240"/>
    </w:pPr>
  </w:style>
  <w:style w:type="paragraph" w:styleId="Index6">
    <w:name w:val="index 6"/>
    <w:basedOn w:val="Normal"/>
    <w:next w:val="Normal"/>
    <w:autoRedefine/>
    <w:rsid w:val="002831BB"/>
    <w:pPr>
      <w:ind w:left="1440" w:hanging="240"/>
    </w:pPr>
  </w:style>
  <w:style w:type="paragraph" w:styleId="Index7">
    <w:name w:val="index 7"/>
    <w:basedOn w:val="Normal"/>
    <w:next w:val="Normal"/>
    <w:autoRedefine/>
    <w:rsid w:val="002831BB"/>
    <w:pPr>
      <w:ind w:left="1680" w:hanging="240"/>
    </w:pPr>
  </w:style>
  <w:style w:type="paragraph" w:styleId="Index8">
    <w:name w:val="index 8"/>
    <w:basedOn w:val="Normal"/>
    <w:next w:val="Normal"/>
    <w:autoRedefine/>
    <w:rsid w:val="002831BB"/>
    <w:pPr>
      <w:ind w:left="1920" w:hanging="240"/>
    </w:pPr>
  </w:style>
  <w:style w:type="paragraph" w:styleId="Index9">
    <w:name w:val="index 9"/>
    <w:basedOn w:val="Normal"/>
    <w:next w:val="Normal"/>
    <w:autoRedefine/>
    <w:rsid w:val="002831BB"/>
    <w:pPr>
      <w:ind w:left="2160" w:hanging="240"/>
    </w:pPr>
  </w:style>
  <w:style w:type="paragraph" w:styleId="NormalIndent">
    <w:name w:val="Normal Indent"/>
    <w:basedOn w:val="Normal"/>
    <w:rsid w:val="002831BB"/>
    <w:pPr>
      <w:ind w:left="720"/>
    </w:pPr>
  </w:style>
  <w:style w:type="paragraph" w:styleId="FootnoteText">
    <w:name w:val="footnote text"/>
    <w:basedOn w:val="Normal"/>
    <w:link w:val="FootnoteTextChar"/>
    <w:rsid w:val="002831BB"/>
    <w:rPr>
      <w:sz w:val="20"/>
    </w:rPr>
  </w:style>
  <w:style w:type="character" w:customStyle="1" w:styleId="FootnoteTextChar">
    <w:name w:val="Footnote Text Char"/>
    <w:basedOn w:val="DefaultParagraphFont"/>
    <w:link w:val="FootnoteText"/>
    <w:rsid w:val="002831BB"/>
  </w:style>
  <w:style w:type="paragraph" w:styleId="CommentText">
    <w:name w:val="annotation text"/>
    <w:basedOn w:val="Normal"/>
    <w:link w:val="CommentTextChar"/>
    <w:rsid w:val="002831BB"/>
    <w:rPr>
      <w:sz w:val="20"/>
    </w:rPr>
  </w:style>
  <w:style w:type="character" w:customStyle="1" w:styleId="CommentTextChar">
    <w:name w:val="Comment Text Char"/>
    <w:basedOn w:val="DefaultParagraphFont"/>
    <w:link w:val="CommentText"/>
    <w:rsid w:val="002831BB"/>
  </w:style>
  <w:style w:type="paragraph" w:styleId="IndexHeading">
    <w:name w:val="index heading"/>
    <w:basedOn w:val="Normal"/>
    <w:next w:val="Index1"/>
    <w:rsid w:val="002831BB"/>
    <w:rPr>
      <w:rFonts w:ascii="Arial" w:hAnsi="Arial" w:cs="Arial"/>
      <w:b/>
      <w:bCs/>
    </w:rPr>
  </w:style>
  <w:style w:type="paragraph" w:styleId="Caption">
    <w:name w:val="caption"/>
    <w:basedOn w:val="Normal"/>
    <w:next w:val="Normal"/>
    <w:qFormat/>
    <w:rsid w:val="002831BB"/>
    <w:pPr>
      <w:spacing w:before="120" w:after="120"/>
    </w:pPr>
    <w:rPr>
      <w:b/>
      <w:bCs/>
      <w:sz w:val="20"/>
    </w:rPr>
  </w:style>
  <w:style w:type="paragraph" w:styleId="TableofFigures">
    <w:name w:val="table of figures"/>
    <w:basedOn w:val="Normal"/>
    <w:next w:val="Normal"/>
    <w:rsid w:val="002831BB"/>
    <w:pPr>
      <w:ind w:left="480" w:hanging="480"/>
    </w:pPr>
  </w:style>
  <w:style w:type="paragraph" w:styleId="EnvelopeAddress">
    <w:name w:val="envelope address"/>
    <w:basedOn w:val="Normal"/>
    <w:rsid w:val="002831B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831BB"/>
    <w:rPr>
      <w:rFonts w:ascii="Arial" w:hAnsi="Arial" w:cs="Arial"/>
      <w:sz w:val="20"/>
    </w:rPr>
  </w:style>
  <w:style w:type="character" w:styleId="FootnoteReference">
    <w:name w:val="footnote reference"/>
    <w:basedOn w:val="DefaultParagraphFont"/>
    <w:rsid w:val="002831BB"/>
    <w:rPr>
      <w:rFonts w:ascii="Times New Roman" w:hAnsi="Times New Roman"/>
      <w:sz w:val="20"/>
      <w:vertAlign w:val="superscript"/>
    </w:rPr>
  </w:style>
  <w:style w:type="character" w:styleId="CommentReference">
    <w:name w:val="annotation reference"/>
    <w:basedOn w:val="DefaultParagraphFont"/>
    <w:rsid w:val="002831BB"/>
    <w:rPr>
      <w:sz w:val="16"/>
      <w:szCs w:val="16"/>
    </w:rPr>
  </w:style>
  <w:style w:type="character" w:styleId="PageNumber">
    <w:name w:val="page number"/>
    <w:basedOn w:val="DefaultParagraphFont"/>
    <w:rsid w:val="002831BB"/>
  </w:style>
  <w:style w:type="character" w:styleId="EndnoteReference">
    <w:name w:val="endnote reference"/>
    <w:basedOn w:val="DefaultParagraphFont"/>
    <w:rsid w:val="002831BB"/>
    <w:rPr>
      <w:vertAlign w:val="superscript"/>
    </w:rPr>
  </w:style>
  <w:style w:type="paragraph" w:styleId="EndnoteText">
    <w:name w:val="endnote text"/>
    <w:basedOn w:val="Normal"/>
    <w:link w:val="EndnoteTextChar"/>
    <w:rsid w:val="002831BB"/>
    <w:rPr>
      <w:sz w:val="20"/>
    </w:rPr>
  </w:style>
  <w:style w:type="character" w:customStyle="1" w:styleId="EndnoteTextChar">
    <w:name w:val="Endnote Text Char"/>
    <w:basedOn w:val="DefaultParagraphFont"/>
    <w:link w:val="EndnoteText"/>
    <w:rsid w:val="002831BB"/>
  </w:style>
  <w:style w:type="paragraph" w:styleId="TableofAuthorities">
    <w:name w:val="table of authorities"/>
    <w:basedOn w:val="Normal"/>
    <w:next w:val="Normal"/>
    <w:rsid w:val="002831BB"/>
    <w:pPr>
      <w:ind w:left="240" w:hanging="240"/>
    </w:pPr>
  </w:style>
  <w:style w:type="paragraph" w:styleId="MacroText">
    <w:name w:val="macro"/>
    <w:link w:val="MacroTextChar"/>
    <w:rsid w:val="002831B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831BB"/>
    <w:rPr>
      <w:rFonts w:ascii="Courier New" w:eastAsia="Times New Roman" w:hAnsi="Courier New" w:cs="Courier New"/>
      <w:lang w:eastAsia="en-AU"/>
    </w:rPr>
  </w:style>
  <w:style w:type="paragraph" w:styleId="TOAHeading">
    <w:name w:val="toa heading"/>
    <w:basedOn w:val="Normal"/>
    <w:next w:val="Normal"/>
    <w:rsid w:val="002831BB"/>
    <w:pPr>
      <w:spacing w:before="120"/>
    </w:pPr>
    <w:rPr>
      <w:rFonts w:ascii="Arial" w:hAnsi="Arial" w:cs="Arial"/>
      <w:b/>
      <w:bCs/>
    </w:rPr>
  </w:style>
  <w:style w:type="paragraph" w:styleId="List">
    <w:name w:val="List"/>
    <w:basedOn w:val="Normal"/>
    <w:rsid w:val="002831BB"/>
    <w:pPr>
      <w:ind w:left="283" w:hanging="283"/>
    </w:pPr>
  </w:style>
  <w:style w:type="paragraph" w:styleId="ListBullet">
    <w:name w:val="List Bullet"/>
    <w:basedOn w:val="Normal"/>
    <w:autoRedefine/>
    <w:rsid w:val="002831BB"/>
    <w:pPr>
      <w:tabs>
        <w:tab w:val="num" w:pos="360"/>
      </w:tabs>
      <w:ind w:left="360" w:hanging="360"/>
    </w:pPr>
  </w:style>
  <w:style w:type="paragraph" w:styleId="ListNumber">
    <w:name w:val="List Number"/>
    <w:basedOn w:val="Normal"/>
    <w:rsid w:val="002831BB"/>
    <w:pPr>
      <w:tabs>
        <w:tab w:val="num" w:pos="360"/>
      </w:tabs>
      <w:ind w:left="360" w:hanging="360"/>
    </w:pPr>
  </w:style>
  <w:style w:type="paragraph" w:styleId="List2">
    <w:name w:val="List 2"/>
    <w:basedOn w:val="Normal"/>
    <w:rsid w:val="002831BB"/>
    <w:pPr>
      <w:ind w:left="566" w:hanging="283"/>
    </w:pPr>
  </w:style>
  <w:style w:type="paragraph" w:styleId="List3">
    <w:name w:val="List 3"/>
    <w:basedOn w:val="Normal"/>
    <w:rsid w:val="002831BB"/>
    <w:pPr>
      <w:ind w:left="849" w:hanging="283"/>
    </w:pPr>
  </w:style>
  <w:style w:type="paragraph" w:styleId="List4">
    <w:name w:val="List 4"/>
    <w:basedOn w:val="Normal"/>
    <w:rsid w:val="002831BB"/>
    <w:pPr>
      <w:ind w:left="1132" w:hanging="283"/>
    </w:pPr>
  </w:style>
  <w:style w:type="paragraph" w:styleId="List5">
    <w:name w:val="List 5"/>
    <w:basedOn w:val="Normal"/>
    <w:rsid w:val="002831BB"/>
    <w:pPr>
      <w:ind w:left="1415" w:hanging="283"/>
    </w:pPr>
  </w:style>
  <w:style w:type="paragraph" w:styleId="ListBullet2">
    <w:name w:val="List Bullet 2"/>
    <w:basedOn w:val="Normal"/>
    <w:autoRedefine/>
    <w:rsid w:val="002831BB"/>
    <w:pPr>
      <w:tabs>
        <w:tab w:val="num" w:pos="360"/>
      </w:tabs>
    </w:pPr>
  </w:style>
  <w:style w:type="paragraph" w:styleId="ListBullet3">
    <w:name w:val="List Bullet 3"/>
    <w:basedOn w:val="Normal"/>
    <w:autoRedefine/>
    <w:rsid w:val="002831BB"/>
    <w:pPr>
      <w:tabs>
        <w:tab w:val="num" w:pos="926"/>
      </w:tabs>
      <w:ind w:left="926" w:hanging="360"/>
    </w:pPr>
  </w:style>
  <w:style w:type="paragraph" w:styleId="ListBullet4">
    <w:name w:val="List Bullet 4"/>
    <w:basedOn w:val="Normal"/>
    <w:autoRedefine/>
    <w:rsid w:val="002831BB"/>
    <w:pPr>
      <w:tabs>
        <w:tab w:val="num" w:pos="1209"/>
      </w:tabs>
      <w:ind w:left="1209" w:hanging="360"/>
    </w:pPr>
  </w:style>
  <w:style w:type="paragraph" w:styleId="ListBullet5">
    <w:name w:val="List Bullet 5"/>
    <w:basedOn w:val="Normal"/>
    <w:autoRedefine/>
    <w:rsid w:val="002831BB"/>
    <w:pPr>
      <w:tabs>
        <w:tab w:val="num" w:pos="1492"/>
      </w:tabs>
      <w:ind w:left="1492" w:hanging="360"/>
    </w:pPr>
  </w:style>
  <w:style w:type="paragraph" w:styleId="ListNumber2">
    <w:name w:val="List Number 2"/>
    <w:basedOn w:val="Normal"/>
    <w:rsid w:val="002831BB"/>
    <w:pPr>
      <w:tabs>
        <w:tab w:val="num" w:pos="643"/>
      </w:tabs>
      <w:ind w:left="643" w:hanging="360"/>
    </w:pPr>
  </w:style>
  <w:style w:type="paragraph" w:styleId="ListNumber3">
    <w:name w:val="List Number 3"/>
    <w:basedOn w:val="Normal"/>
    <w:rsid w:val="002831BB"/>
    <w:pPr>
      <w:tabs>
        <w:tab w:val="num" w:pos="926"/>
      </w:tabs>
      <w:ind w:left="926" w:hanging="360"/>
    </w:pPr>
  </w:style>
  <w:style w:type="paragraph" w:styleId="ListNumber4">
    <w:name w:val="List Number 4"/>
    <w:basedOn w:val="Normal"/>
    <w:rsid w:val="002831BB"/>
    <w:pPr>
      <w:tabs>
        <w:tab w:val="num" w:pos="1209"/>
      </w:tabs>
      <w:ind w:left="1209" w:hanging="360"/>
    </w:pPr>
  </w:style>
  <w:style w:type="paragraph" w:styleId="ListNumber5">
    <w:name w:val="List Number 5"/>
    <w:basedOn w:val="Normal"/>
    <w:rsid w:val="002831BB"/>
    <w:pPr>
      <w:tabs>
        <w:tab w:val="num" w:pos="1492"/>
      </w:tabs>
      <w:ind w:left="1492" w:hanging="360"/>
    </w:pPr>
  </w:style>
  <w:style w:type="paragraph" w:styleId="Title">
    <w:name w:val="Title"/>
    <w:basedOn w:val="Normal"/>
    <w:link w:val="TitleChar"/>
    <w:qFormat/>
    <w:rsid w:val="002831BB"/>
    <w:pPr>
      <w:spacing w:before="240" w:after="60"/>
    </w:pPr>
    <w:rPr>
      <w:rFonts w:ascii="Arial" w:hAnsi="Arial" w:cs="Arial"/>
      <w:b/>
      <w:bCs/>
      <w:sz w:val="40"/>
      <w:szCs w:val="40"/>
    </w:rPr>
  </w:style>
  <w:style w:type="character" w:customStyle="1" w:styleId="TitleChar">
    <w:name w:val="Title Char"/>
    <w:basedOn w:val="DefaultParagraphFont"/>
    <w:link w:val="Title"/>
    <w:rsid w:val="002831BB"/>
    <w:rPr>
      <w:rFonts w:ascii="Arial" w:hAnsi="Arial" w:cs="Arial"/>
      <w:b/>
      <w:bCs/>
      <w:sz w:val="40"/>
      <w:szCs w:val="40"/>
    </w:rPr>
  </w:style>
  <w:style w:type="paragraph" w:styleId="Closing">
    <w:name w:val="Closing"/>
    <w:basedOn w:val="Normal"/>
    <w:link w:val="ClosingChar"/>
    <w:rsid w:val="002831BB"/>
    <w:pPr>
      <w:ind w:left="4252"/>
    </w:pPr>
  </w:style>
  <w:style w:type="character" w:customStyle="1" w:styleId="ClosingChar">
    <w:name w:val="Closing Char"/>
    <w:basedOn w:val="DefaultParagraphFont"/>
    <w:link w:val="Closing"/>
    <w:rsid w:val="002831BB"/>
    <w:rPr>
      <w:sz w:val="22"/>
    </w:rPr>
  </w:style>
  <w:style w:type="paragraph" w:styleId="Signature">
    <w:name w:val="Signature"/>
    <w:basedOn w:val="Normal"/>
    <w:link w:val="SignatureChar"/>
    <w:rsid w:val="002831BB"/>
    <w:pPr>
      <w:ind w:left="4252"/>
    </w:pPr>
  </w:style>
  <w:style w:type="character" w:customStyle="1" w:styleId="SignatureChar">
    <w:name w:val="Signature Char"/>
    <w:basedOn w:val="DefaultParagraphFont"/>
    <w:link w:val="Signature"/>
    <w:rsid w:val="002831BB"/>
    <w:rPr>
      <w:sz w:val="22"/>
    </w:rPr>
  </w:style>
  <w:style w:type="paragraph" w:styleId="BodyText">
    <w:name w:val="Body Text"/>
    <w:basedOn w:val="Normal"/>
    <w:link w:val="BodyTextChar"/>
    <w:rsid w:val="002831BB"/>
    <w:pPr>
      <w:spacing w:after="120"/>
    </w:pPr>
  </w:style>
  <w:style w:type="character" w:customStyle="1" w:styleId="BodyTextChar">
    <w:name w:val="Body Text Char"/>
    <w:basedOn w:val="DefaultParagraphFont"/>
    <w:link w:val="BodyText"/>
    <w:rsid w:val="002831BB"/>
    <w:rPr>
      <w:sz w:val="22"/>
    </w:rPr>
  </w:style>
  <w:style w:type="paragraph" w:styleId="BodyTextIndent">
    <w:name w:val="Body Text Indent"/>
    <w:basedOn w:val="Normal"/>
    <w:link w:val="BodyTextIndentChar"/>
    <w:rsid w:val="002831BB"/>
    <w:pPr>
      <w:spacing w:after="120"/>
      <w:ind w:left="283"/>
    </w:pPr>
  </w:style>
  <w:style w:type="character" w:customStyle="1" w:styleId="BodyTextIndentChar">
    <w:name w:val="Body Text Indent Char"/>
    <w:basedOn w:val="DefaultParagraphFont"/>
    <w:link w:val="BodyTextIndent"/>
    <w:rsid w:val="002831BB"/>
    <w:rPr>
      <w:sz w:val="22"/>
    </w:rPr>
  </w:style>
  <w:style w:type="paragraph" w:styleId="ListContinue">
    <w:name w:val="List Continue"/>
    <w:basedOn w:val="Normal"/>
    <w:rsid w:val="002831BB"/>
    <w:pPr>
      <w:spacing w:after="120"/>
      <w:ind w:left="283"/>
    </w:pPr>
  </w:style>
  <w:style w:type="paragraph" w:styleId="ListContinue2">
    <w:name w:val="List Continue 2"/>
    <w:basedOn w:val="Normal"/>
    <w:rsid w:val="002831BB"/>
    <w:pPr>
      <w:spacing w:after="120"/>
      <w:ind w:left="566"/>
    </w:pPr>
  </w:style>
  <w:style w:type="paragraph" w:styleId="ListContinue3">
    <w:name w:val="List Continue 3"/>
    <w:basedOn w:val="Normal"/>
    <w:rsid w:val="002831BB"/>
    <w:pPr>
      <w:spacing w:after="120"/>
      <w:ind w:left="849"/>
    </w:pPr>
  </w:style>
  <w:style w:type="paragraph" w:styleId="ListContinue4">
    <w:name w:val="List Continue 4"/>
    <w:basedOn w:val="Normal"/>
    <w:rsid w:val="002831BB"/>
    <w:pPr>
      <w:spacing w:after="120"/>
      <w:ind w:left="1132"/>
    </w:pPr>
  </w:style>
  <w:style w:type="paragraph" w:styleId="ListContinue5">
    <w:name w:val="List Continue 5"/>
    <w:basedOn w:val="Normal"/>
    <w:rsid w:val="002831BB"/>
    <w:pPr>
      <w:spacing w:after="120"/>
      <w:ind w:left="1415"/>
    </w:pPr>
  </w:style>
  <w:style w:type="paragraph" w:styleId="MessageHeader">
    <w:name w:val="Message Header"/>
    <w:basedOn w:val="Normal"/>
    <w:link w:val="MessageHeaderChar"/>
    <w:rsid w:val="002831B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831BB"/>
    <w:rPr>
      <w:rFonts w:ascii="Arial" w:hAnsi="Arial" w:cs="Arial"/>
      <w:sz w:val="22"/>
      <w:shd w:val="pct20" w:color="auto" w:fill="auto"/>
    </w:rPr>
  </w:style>
  <w:style w:type="paragraph" w:styleId="Subtitle">
    <w:name w:val="Subtitle"/>
    <w:basedOn w:val="Normal"/>
    <w:link w:val="SubtitleChar"/>
    <w:qFormat/>
    <w:rsid w:val="002831BB"/>
    <w:pPr>
      <w:spacing w:after="60"/>
      <w:jc w:val="center"/>
      <w:outlineLvl w:val="1"/>
    </w:pPr>
    <w:rPr>
      <w:rFonts w:ascii="Arial" w:hAnsi="Arial" w:cs="Arial"/>
    </w:rPr>
  </w:style>
  <w:style w:type="character" w:customStyle="1" w:styleId="SubtitleChar">
    <w:name w:val="Subtitle Char"/>
    <w:basedOn w:val="DefaultParagraphFont"/>
    <w:link w:val="Subtitle"/>
    <w:rsid w:val="002831BB"/>
    <w:rPr>
      <w:rFonts w:ascii="Arial" w:hAnsi="Arial" w:cs="Arial"/>
      <w:sz w:val="22"/>
    </w:rPr>
  </w:style>
  <w:style w:type="paragraph" w:styleId="Salutation">
    <w:name w:val="Salutation"/>
    <w:basedOn w:val="Normal"/>
    <w:next w:val="Normal"/>
    <w:link w:val="SalutationChar"/>
    <w:rsid w:val="002831BB"/>
  </w:style>
  <w:style w:type="character" w:customStyle="1" w:styleId="SalutationChar">
    <w:name w:val="Salutation Char"/>
    <w:basedOn w:val="DefaultParagraphFont"/>
    <w:link w:val="Salutation"/>
    <w:rsid w:val="002831BB"/>
    <w:rPr>
      <w:sz w:val="22"/>
    </w:rPr>
  </w:style>
  <w:style w:type="paragraph" w:styleId="Date">
    <w:name w:val="Date"/>
    <w:basedOn w:val="Normal"/>
    <w:next w:val="Normal"/>
    <w:link w:val="DateChar"/>
    <w:rsid w:val="002831BB"/>
  </w:style>
  <w:style w:type="character" w:customStyle="1" w:styleId="DateChar">
    <w:name w:val="Date Char"/>
    <w:basedOn w:val="DefaultParagraphFont"/>
    <w:link w:val="Date"/>
    <w:rsid w:val="002831BB"/>
    <w:rPr>
      <w:sz w:val="22"/>
    </w:rPr>
  </w:style>
  <w:style w:type="paragraph" w:styleId="BodyTextFirstIndent">
    <w:name w:val="Body Text First Indent"/>
    <w:basedOn w:val="BodyText"/>
    <w:link w:val="BodyTextFirstIndentChar"/>
    <w:rsid w:val="002831BB"/>
    <w:pPr>
      <w:ind w:firstLine="210"/>
    </w:pPr>
  </w:style>
  <w:style w:type="character" w:customStyle="1" w:styleId="BodyTextFirstIndentChar">
    <w:name w:val="Body Text First Indent Char"/>
    <w:basedOn w:val="BodyTextChar"/>
    <w:link w:val="BodyTextFirstIndent"/>
    <w:rsid w:val="002831BB"/>
    <w:rPr>
      <w:sz w:val="22"/>
    </w:rPr>
  </w:style>
  <w:style w:type="paragraph" w:styleId="BodyTextFirstIndent2">
    <w:name w:val="Body Text First Indent 2"/>
    <w:basedOn w:val="BodyTextIndent"/>
    <w:link w:val="BodyTextFirstIndent2Char"/>
    <w:rsid w:val="002831BB"/>
    <w:pPr>
      <w:ind w:firstLine="210"/>
    </w:pPr>
  </w:style>
  <w:style w:type="character" w:customStyle="1" w:styleId="BodyTextFirstIndent2Char">
    <w:name w:val="Body Text First Indent 2 Char"/>
    <w:basedOn w:val="BodyTextIndentChar"/>
    <w:link w:val="BodyTextFirstIndent2"/>
    <w:rsid w:val="002831BB"/>
    <w:rPr>
      <w:sz w:val="22"/>
    </w:rPr>
  </w:style>
  <w:style w:type="paragraph" w:styleId="BodyText2">
    <w:name w:val="Body Text 2"/>
    <w:basedOn w:val="Normal"/>
    <w:link w:val="BodyText2Char"/>
    <w:rsid w:val="002831BB"/>
    <w:pPr>
      <w:spacing w:after="120" w:line="480" w:lineRule="auto"/>
    </w:pPr>
  </w:style>
  <w:style w:type="character" w:customStyle="1" w:styleId="BodyText2Char">
    <w:name w:val="Body Text 2 Char"/>
    <w:basedOn w:val="DefaultParagraphFont"/>
    <w:link w:val="BodyText2"/>
    <w:rsid w:val="002831BB"/>
    <w:rPr>
      <w:sz w:val="22"/>
    </w:rPr>
  </w:style>
  <w:style w:type="paragraph" w:styleId="BodyText3">
    <w:name w:val="Body Text 3"/>
    <w:basedOn w:val="Normal"/>
    <w:link w:val="BodyText3Char"/>
    <w:rsid w:val="002831BB"/>
    <w:pPr>
      <w:spacing w:after="120"/>
    </w:pPr>
    <w:rPr>
      <w:sz w:val="16"/>
      <w:szCs w:val="16"/>
    </w:rPr>
  </w:style>
  <w:style w:type="character" w:customStyle="1" w:styleId="BodyText3Char">
    <w:name w:val="Body Text 3 Char"/>
    <w:basedOn w:val="DefaultParagraphFont"/>
    <w:link w:val="BodyText3"/>
    <w:rsid w:val="002831BB"/>
    <w:rPr>
      <w:sz w:val="16"/>
      <w:szCs w:val="16"/>
    </w:rPr>
  </w:style>
  <w:style w:type="paragraph" w:styleId="BodyTextIndent2">
    <w:name w:val="Body Text Indent 2"/>
    <w:basedOn w:val="Normal"/>
    <w:link w:val="BodyTextIndent2Char"/>
    <w:rsid w:val="002831BB"/>
    <w:pPr>
      <w:spacing w:after="120" w:line="480" w:lineRule="auto"/>
      <w:ind w:left="283"/>
    </w:pPr>
  </w:style>
  <w:style w:type="character" w:customStyle="1" w:styleId="BodyTextIndent2Char">
    <w:name w:val="Body Text Indent 2 Char"/>
    <w:basedOn w:val="DefaultParagraphFont"/>
    <w:link w:val="BodyTextIndent2"/>
    <w:rsid w:val="002831BB"/>
    <w:rPr>
      <w:sz w:val="22"/>
    </w:rPr>
  </w:style>
  <w:style w:type="paragraph" w:styleId="BodyTextIndent3">
    <w:name w:val="Body Text Indent 3"/>
    <w:basedOn w:val="Normal"/>
    <w:link w:val="BodyTextIndent3Char"/>
    <w:rsid w:val="002831BB"/>
    <w:pPr>
      <w:spacing w:after="120"/>
      <w:ind w:left="283"/>
    </w:pPr>
    <w:rPr>
      <w:sz w:val="16"/>
      <w:szCs w:val="16"/>
    </w:rPr>
  </w:style>
  <w:style w:type="character" w:customStyle="1" w:styleId="BodyTextIndent3Char">
    <w:name w:val="Body Text Indent 3 Char"/>
    <w:basedOn w:val="DefaultParagraphFont"/>
    <w:link w:val="BodyTextIndent3"/>
    <w:rsid w:val="002831BB"/>
    <w:rPr>
      <w:sz w:val="16"/>
      <w:szCs w:val="16"/>
    </w:rPr>
  </w:style>
  <w:style w:type="paragraph" w:styleId="BlockText">
    <w:name w:val="Block Text"/>
    <w:basedOn w:val="Normal"/>
    <w:rsid w:val="002831BB"/>
    <w:pPr>
      <w:spacing w:after="120"/>
      <w:ind w:left="1440" w:right="1440"/>
    </w:pPr>
  </w:style>
  <w:style w:type="character" w:styleId="Hyperlink">
    <w:name w:val="Hyperlink"/>
    <w:basedOn w:val="DefaultParagraphFont"/>
    <w:rsid w:val="002831BB"/>
    <w:rPr>
      <w:color w:val="0000FF"/>
      <w:u w:val="single"/>
    </w:rPr>
  </w:style>
  <w:style w:type="character" w:styleId="FollowedHyperlink">
    <w:name w:val="FollowedHyperlink"/>
    <w:basedOn w:val="DefaultParagraphFont"/>
    <w:rsid w:val="002831BB"/>
    <w:rPr>
      <w:color w:val="800080"/>
      <w:u w:val="single"/>
    </w:rPr>
  </w:style>
  <w:style w:type="character" w:styleId="Strong">
    <w:name w:val="Strong"/>
    <w:basedOn w:val="DefaultParagraphFont"/>
    <w:qFormat/>
    <w:rsid w:val="002831BB"/>
    <w:rPr>
      <w:b/>
      <w:bCs/>
    </w:rPr>
  </w:style>
  <w:style w:type="character" w:styleId="Emphasis">
    <w:name w:val="Emphasis"/>
    <w:basedOn w:val="DefaultParagraphFont"/>
    <w:qFormat/>
    <w:rsid w:val="002831BB"/>
    <w:rPr>
      <w:i/>
      <w:iCs/>
    </w:rPr>
  </w:style>
  <w:style w:type="paragraph" w:styleId="DocumentMap">
    <w:name w:val="Document Map"/>
    <w:basedOn w:val="Normal"/>
    <w:link w:val="DocumentMapChar"/>
    <w:rsid w:val="002831BB"/>
    <w:pPr>
      <w:shd w:val="clear" w:color="auto" w:fill="000080"/>
    </w:pPr>
    <w:rPr>
      <w:rFonts w:ascii="Tahoma" w:hAnsi="Tahoma" w:cs="Tahoma"/>
    </w:rPr>
  </w:style>
  <w:style w:type="character" w:customStyle="1" w:styleId="DocumentMapChar">
    <w:name w:val="Document Map Char"/>
    <w:basedOn w:val="DefaultParagraphFont"/>
    <w:link w:val="DocumentMap"/>
    <w:rsid w:val="002831BB"/>
    <w:rPr>
      <w:rFonts w:ascii="Tahoma" w:hAnsi="Tahoma" w:cs="Tahoma"/>
      <w:sz w:val="22"/>
      <w:shd w:val="clear" w:color="auto" w:fill="000080"/>
    </w:rPr>
  </w:style>
  <w:style w:type="paragraph" w:styleId="PlainText">
    <w:name w:val="Plain Text"/>
    <w:basedOn w:val="Normal"/>
    <w:link w:val="PlainTextChar"/>
    <w:rsid w:val="002831BB"/>
    <w:rPr>
      <w:rFonts w:ascii="Courier New" w:hAnsi="Courier New" w:cs="Courier New"/>
      <w:sz w:val="20"/>
    </w:rPr>
  </w:style>
  <w:style w:type="character" w:customStyle="1" w:styleId="PlainTextChar">
    <w:name w:val="Plain Text Char"/>
    <w:basedOn w:val="DefaultParagraphFont"/>
    <w:link w:val="PlainText"/>
    <w:rsid w:val="002831BB"/>
    <w:rPr>
      <w:rFonts w:ascii="Courier New" w:hAnsi="Courier New" w:cs="Courier New"/>
    </w:rPr>
  </w:style>
  <w:style w:type="paragraph" w:styleId="E-mailSignature">
    <w:name w:val="E-mail Signature"/>
    <w:basedOn w:val="Normal"/>
    <w:link w:val="E-mailSignatureChar"/>
    <w:rsid w:val="002831BB"/>
  </w:style>
  <w:style w:type="character" w:customStyle="1" w:styleId="E-mailSignatureChar">
    <w:name w:val="E-mail Signature Char"/>
    <w:basedOn w:val="DefaultParagraphFont"/>
    <w:link w:val="E-mailSignature"/>
    <w:rsid w:val="002831BB"/>
    <w:rPr>
      <w:sz w:val="22"/>
    </w:rPr>
  </w:style>
  <w:style w:type="paragraph" w:styleId="NormalWeb">
    <w:name w:val="Normal (Web)"/>
    <w:basedOn w:val="Normal"/>
    <w:rsid w:val="002831BB"/>
  </w:style>
  <w:style w:type="character" w:styleId="HTMLAcronym">
    <w:name w:val="HTML Acronym"/>
    <w:basedOn w:val="DefaultParagraphFont"/>
    <w:rsid w:val="002831BB"/>
  </w:style>
  <w:style w:type="paragraph" w:styleId="HTMLAddress">
    <w:name w:val="HTML Address"/>
    <w:basedOn w:val="Normal"/>
    <w:link w:val="HTMLAddressChar"/>
    <w:rsid w:val="002831BB"/>
    <w:rPr>
      <w:i/>
      <w:iCs/>
    </w:rPr>
  </w:style>
  <w:style w:type="character" w:customStyle="1" w:styleId="HTMLAddressChar">
    <w:name w:val="HTML Address Char"/>
    <w:basedOn w:val="DefaultParagraphFont"/>
    <w:link w:val="HTMLAddress"/>
    <w:rsid w:val="002831BB"/>
    <w:rPr>
      <w:i/>
      <w:iCs/>
      <w:sz w:val="22"/>
    </w:rPr>
  </w:style>
  <w:style w:type="character" w:styleId="HTMLCite">
    <w:name w:val="HTML Cite"/>
    <w:basedOn w:val="DefaultParagraphFont"/>
    <w:rsid w:val="002831BB"/>
    <w:rPr>
      <w:i/>
      <w:iCs/>
    </w:rPr>
  </w:style>
  <w:style w:type="character" w:styleId="HTMLCode">
    <w:name w:val="HTML Code"/>
    <w:basedOn w:val="DefaultParagraphFont"/>
    <w:rsid w:val="002831BB"/>
    <w:rPr>
      <w:rFonts w:ascii="Courier New" w:hAnsi="Courier New" w:cs="Courier New"/>
      <w:sz w:val="20"/>
      <w:szCs w:val="20"/>
    </w:rPr>
  </w:style>
  <w:style w:type="character" w:styleId="HTMLDefinition">
    <w:name w:val="HTML Definition"/>
    <w:basedOn w:val="DefaultParagraphFont"/>
    <w:rsid w:val="002831BB"/>
    <w:rPr>
      <w:i/>
      <w:iCs/>
    </w:rPr>
  </w:style>
  <w:style w:type="character" w:styleId="HTMLKeyboard">
    <w:name w:val="HTML Keyboard"/>
    <w:basedOn w:val="DefaultParagraphFont"/>
    <w:rsid w:val="002831BB"/>
    <w:rPr>
      <w:rFonts w:ascii="Courier New" w:hAnsi="Courier New" w:cs="Courier New"/>
      <w:sz w:val="20"/>
      <w:szCs w:val="20"/>
    </w:rPr>
  </w:style>
  <w:style w:type="paragraph" w:styleId="HTMLPreformatted">
    <w:name w:val="HTML Preformatted"/>
    <w:basedOn w:val="Normal"/>
    <w:link w:val="HTMLPreformattedChar"/>
    <w:rsid w:val="002831BB"/>
    <w:rPr>
      <w:rFonts w:ascii="Courier New" w:hAnsi="Courier New" w:cs="Courier New"/>
      <w:sz w:val="20"/>
    </w:rPr>
  </w:style>
  <w:style w:type="character" w:customStyle="1" w:styleId="HTMLPreformattedChar">
    <w:name w:val="HTML Preformatted Char"/>
    <w:basedOn w:val="DefaultParagraphFont"/>
    <w:link w:val="HTMLPreformatted"/>
    <w:rsid w:val="002831BB"/>
    <w:rPr>
      <w:rFonts w:ascii="Courier New" w:hAnsi="Courier New" w:cs="Courier New"/>
    </w:rPr>
  </w:style>
  <w:style w:type="character" w:styleId="HTMLSample">
    <w:name w:val="HTML Sample"/>
    <w:basedOn w:val="DefaultParagraphFont"/>
    <w:rsid w:val="002831BB"/>
    <w:rPr>
      <w:rFonts w:ascii="Courier New" w:hAnsi="Courier New" w:cs="Courier New"/>
    </w:rPr>
  </w:style>
  <w:style w:type="character" w:styleId="HTMLTypewriter">
    <w:name w:val="HTML Typewriter"/>
    <w:basedOn w:val="DefaultParagraphFont"/>
    <w:rsid w:val="002831BB"/>
    <w:rPr>
      <w:rFonts w:ascii="Courier New" w:hAnsi="Courier New" w:cs="Courier New"/>
      <w:sz w:val="20"/>
      <w:szCs w:val="20"/>
    </w:rPr>
  </w:style>
  <w:style w:type="character" w:styleId="HTMLVariable">
    <w:name w:val="HTML Variable"/>
    <w:basedOn w:val="DefaultParagraphFont"/>
    <w:rsid w:val="002831BB"/>
    <w:rPr>
      <w:i/>
      <w:iCs/>
    </w:rPr>
  </w:style>
  <w:style w:type="paragraph" w:styleId="CommentSubject">
    <w:name w:val="annotation subject"/>
    <w:basedOn w:val="CommentText"/>
    <w:next w:val="CommentText"/>
    <w:link w:val="CommentSubjectChar"/>
    <w:rsid w:val="002831BB"/>
    <w:rPr>
      <w:b/>
      <w:bCs/>
    </w:rPr>
  </w:style>
  <w:style w:type="character" w:customStyle="1" w:styleId="CommentSubjectChar">
    <w:name w:val="Comment Subject Char"/>
    <w:basedOn w:val="CommentTextChar"/>
    <w:link w:val="CommentSubject"/>
    <w:rsid w:val="002831BB"/>
    <w:rPr>
      <w:b/>
      <w:bCs/>
    </w:rPr>
  </w:style>
  <w:style w:type="numbering" w:styleId="1ai">
    <w:name w:val="Outline List 1"/>
    <w:basedOn w:val="NoList"/>
    <w:rsid w:val="002831BB"/>
    <w:pPr>
      <w:numPr>
        <w:numId w:val="14"/>
      </w:numPr>
    </w:pPr>
  </w:style>
  <w:style w:type="numbering" w:styleId="111111">
    <w:name w:val="Outline List 2"/>
    <w:basedOn w:val="NoList"/>
    <w:rsid w:val="002831BB"/>
    <w:pPr>
      <w:numPr>
        <w:numId w:val="15"/>
      </w:numPr>
    </w:pPr>
  </w:style>
  <w:style w:type="numbering" w:styleId="ArticleSection">
    <w:name w:val="Outline List 3"/>
    <w:basedOn w:val="NoList"/>
    <w:rsid w:val="002831BB"/>
    <w:pPr>
      <w:numPr>
        <w:numId w:val="17"/>
      </w:numPr>
    </w:pPr>
  </w:style>
  <w:style w:type="table" w:styleId="TableSimple1">
    <w:name w:val="Table Simple 1"/>
    <w:basedOn w:val="TableNormal"/>
    <w:rsid w:val="002831B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831B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831B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831B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831B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831B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831B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831B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831B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831B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831B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831B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831B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831B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831B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831B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831B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831B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831B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831B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831B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831B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831B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831B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831B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831B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831B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831B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831B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831B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831B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831B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831B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831B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831B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831B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831B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831B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831B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831B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831B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831B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831B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831BB"/>
    <w:rPr>
      <w:rFonts w:eastAsia="Times New Roman" w:cs="Times New Roman"/>
      <w:b/>
      <w:kern w:val="28"/>
      <w:sz w:val="24"/>
      <w:lang w:eastAsia="en-AU"/>
    </w:rPr>
  </w:style>
  <w:style w:type="paragraph" w:styleId="Bibliography">
    <w:name w:val="Bibliography"/>
    <w:basedOn w:val="Normal"/>
    <w:next w:val="Normal"/>
    <w:uiPriority w:val="37"/>
    <w:semiHidden/>
    <w:unhideWhenUsed/>
    <w:rsid w:val="002831BB"/>
  </w:style>
  <w:style w:type="character" w:styleId="BookTitle">
    <w:name w:val="Book Title"/>
    <w:basedOn w:val="DefaultParagraphFont"/>
    <w:uiPriority w:val="33"/>
    <w:qFormat/>
    <w:rsid w:val="002831BB"/>
    <w:rPr>
      <w:b/>
      <w:bCs/>
      <w:i/>
      <w:iCs/>
      <w:spacing w:val="5"/>
    </w:rPr>
  </w:style>
  <w:style w:type="table" w:styleId="ColorfulGrid">
    <w:name w:val="Colorful Grid"/>
    <w:basedOn w:val="TableNormal"/>
    <w:uiPriority w:val="73"/>
    <w:semiHidden/>
    <w:unhideWhenUsed/>
    <w:rsid w:val="002831B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831B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831B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831B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831B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831B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831B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831B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831B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831B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831B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831B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831B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831B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831B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831B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831B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831B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831B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831B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831B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831B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831B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831B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831B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831B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831B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831B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2831B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831B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831B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831B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831B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831B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831B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831B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831B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831B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831B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831B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831B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831B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831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831B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831B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831B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831B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831B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831B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831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831B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831B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831B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831B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831B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831B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831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831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831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831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831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831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831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831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831B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831B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831B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831B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831B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831B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831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831B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831B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831B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831B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831B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831B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831BB"/>
    <w:rPr>
      <w:color w:val="2B579A"/>
      <w:shd w:val="clear" w:color="auto" w:fill="E1DFDD"/>
    </w:rPr>
  </w:style>
  <w:style w:type="character" w:styleId="IntenseEmphasis">
    <w:name w:val="Intense Emphasis"/>
    <w:basedOn w:val="DefaultParagraphFont"/>
    <w:uiPriority w:val="21"/>
    <w:qFormat/>
    <w:rsid w:val="002831BB"/>
    <w:rPr>
      <w:i/>
      <w:iCs/>
      <w:color w:val="4F81BD" w:themeColor="accent1"/>
    </w:rPr>
  </w:style>
  <w:style w:type="paragraph" w:styleId="IntenseQuote">
    <w:name w:val="Intense Quote"/>
    <w:basedOn w:val="Normal"/>
    <w:next w:val="Normal"/>
    <w:link w:val="IntenseQuoteChar"/>
    <w:uiPriority w:val="30"/>
    <w:qFormat/>
    <w:rsid w:val="002831B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831BB"/>
    <w:rPr>
      <w:i/>
      <w:iCs/>
      <w:color w:val="4F81BD" w:themeColor="accent1"/>
      <w:sz w:val="22"/>
    </w:rPr>
  </w:style>
  <w:style w:type="character" w:styleId="IntenseReference">
    <w:name w:val="Intense Reference"/>
    <w:basedOn w:val="DefaultParagraphFont"/>
    <w:uiPriority w:val="32"/>
    <w:qFormat/>
    <w:rsid w:val="002831BB"/>
    <w:rPr>
      <w:b/>
      <w:bCs/>
      <w:smallCaps/>
      <w:color w:val="4F81BD" w:themeColor="accent1"/>
      <w:spacing w:val="5"/>
    </w:rPr>
  </w:style>
  <w:style w:type="table" w:styleId="LightGrid">
    <w:name w:val="Light Grid"/>
    <w:basedOn w:val="TableNormal"/>
    <w:uiPriority w:val="62"/>
    <w:semiHidden/>
    <w:unhideWhenUsed/>
    <w:rsid w:val="002831B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831B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831B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831B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831B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831B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831B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831B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831B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831B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831B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831B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831B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831B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831B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831B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831B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831B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831B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831B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831B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2831BB"/>
    <w:pPr>
      <w:ind w:left="720"/>
      <w:contextualSpacing/>
    </w:pPr>
  </w:style>
  <w:style w:type="table" w:styleId="ListTable1Light">
    <w:name w:val="List Table 1 Light"/>
    <w:basedOn w:val="TableNormal"/>
    <w:uiPriority w:val="46"/>
    <w:rsid w:val="002831B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831B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831B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831B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831B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831B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831B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831B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831B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831B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831B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831B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831B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831B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831B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831B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831B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831B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831B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831B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831B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831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831B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831B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831B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831B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831B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831B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831B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831B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831B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831B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831B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831B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831B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831B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831B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831B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831B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831B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831B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831B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831B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831B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831B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831B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831B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831B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831B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831B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831B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831B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831B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831B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831B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831B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831B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831B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831B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831B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831B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831B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831B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831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831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831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831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831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831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831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831B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831B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831B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831B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831B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831B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831B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831B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831B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831B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831B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831B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831B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831B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831B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831B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831B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831B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831B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831B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831B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831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831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831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831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831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831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831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831BB"/>
    <w:rPr>
      <w:color w:val="2B579A"/>
      <w:shd w:val="clear" w:color="auto" w:fill="E1DFDD"/>
    </w:rPr>
  </w:style>
  <w:style w:type="paragraph" w:styleId="NoSpacing">
    <w:name w:val="No Spacing"/>
    <w:uiPriority w:val="1"/>
    <w:qFormat/>
    <w:rsid w:val="002831BB"/>
    <w:rPr>
      <w:sz w:val="22"/>
    </w:rPr>
  </w:style>
  <w:style w:type="paragraph" w:styleId="NoteHeading">
    <w:name w:val="Note Heading"/>
    <w:basedOn w:val="Normal"/>
    <w:next w:val="Normal"/>
    <w:link w:val="NoteHeadingChar"/>
    <w:uiPriority w:val="99"/>
    <w:semiHidden/>
    <w:unhideWhenUsed/>
    <w:rsid w:val="002831BB"/>
    <w:pPr>
      <w:spacing w:line="240" w:lineRule="auto"/>
    </w:pPr>
  </w:style>
  <w:style w:type="character" w:customStyle="1" w:styleId="NoteHeadingChar">
    <w:name w:val="Note Heading Char"/>
    <w:basedOn w:val="DefaultParagraphFont"/>
    <w:link w:val="NoteHeading"/>
    <w:uiPriority w:val="99"/>
    <w:semiHidden/>
    <w:rsid w:val="002831BB"/>
    <w:rPr>
      <w:sz w:val="22"/>
    </w:rPr>
  </w:style>
  <w:style w:type="character" w:styleId="PlaceholderText">
    <w:name w:val="Placeholder Text"/>
    <w:basedOn w:val="DefaultParagraphFont"/>
    <w:uiPriority w:val="99"/>
    <w:semiHidden/>
    <w:rsid w:val="002831BB"/>
    <w:rPr>
      <w:color w:val="808080"/>
    </w:rPr>
  </w:style>
  <w:style w:type="table" w:styleId="PlainTable1">
    <w:name w:val="Plain Table 1"/>
    <w:basedOn w:val="TableNormal"/>
    <w:uiPriority w:val="41"/>
    <w:rsid w:val="002831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831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831B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831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831B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2831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831BB"/>
    <w:rPr>
      <w:i/>
      <w:iCs/>
      <w:color w:val="404040" w:themeColor="text1" w:themeTint="BF"/>
      <w:sz w:val="22"/>
    </w:rPr>
  </w:style>
  <w:style w:type="character" w:styleId="SmartHyperlink">
    <w:name w:val="Smart Hyperlink"/>
    <w:basedOn w:val="DefaultParagraphFont"/>
    <w:uiPriority w:val="99"/>
    <w:semiHidden/>
    <w:unhideWhenUsed/>
    <w:rsid w:val="002831BB"/>
    <w:rPr>
      <w:u w:val="dotted"/>
    </w:rPr>
  </w:style>
  <w:style w:type="character" w:styleId="SubtleEmphasis">
    <w:name w:val="Subtle Emphasis"/>
    <w:basedOn w:val="DefaultParagraphFont"/>
    <w:uiPriority w:val="19"/>
    <w:qFormat/>
    <w:rsid w:val="002831BB"/>
    <w:rPr>
      <w:i/>
      <w:iCs/>
      <w:color w:val="404040" w:themeColor="text1" w:themeTint="BF"/>
    </w:rPr>
  </w:style>
  <w:style w:type="character" w:styleId="SubtleReference">
    <w:name w:val="Subtle Reference"/>
    <w:basedOn w:val="DefaultParagraphFont"/>
    <w:uiPriority w:val="31"/>
    <w:qFormat/>
    <w:rsid w:val="002831BB"/>
    <w:rPr>
      <w:smallCaps/>
      <w:color w:val="5A5A5A" w:themeColor="text1" w:themeTint="A5"/>
    </w:rPr>
  </w:style>
  <w:style w:type="table" w:styleId="TableGridLight">
    <w:name w:val="Grid Table Light"/>
    <w:basedOn w:val="TableNormal"/>
    <w:uiPriority w:val="40"/>
    <w:rsid w:val="002831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2831BB"/>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283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8</Pages>
  <Words>3776</Words>
  <Characters>21527</Characters>
  <Application>Microsoft Office Word</Application>
  <DocSecurity>0</DocSecurity>
  <PresentationFormat/>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2024-09-09T04:07:00Z</cp:lastPrinted>
  <dcterms:created xsi:type="dcterms:W3CDTF">2024-09-13T01:25:00Z</dcterms:created>
  <dcterms:modified xsi:type="dcterms:W3CDTF">2024-09-13T01:25:00Z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Aged Care Legislation Amendment (Subsidy and Other Measures) Instrument 2024</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OPC67100</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ies>
</file>