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827D1" w14:textId="77777777" w:rsidR="00CF153D" w:rsidRPr="00BB0035" w:rsidRDefault="00CF153D" w:rsidP="00CC2B92">
      <w:pPr>
        <w:spacing w:after="0" w:line="240" w:lineRule="auto"/>
        <w:jc w:val="center"/>
        <w:rPr>
          <w:rFonts w:ascii="Times New Roman" w:hAnsi="Times New Roman" w:cs="Times New Roman"/>
          <w:b/>
          <w:sz w:val="24"/>
          <w:szCs w:val="24"/>
          <w:u w:val="single"/>
        </w:rPr>
      </w:pPr>
      <w:r w:rsidRPr="00BB0035">
        <w:rPr>
          <w:rFonts w:ascii="Times New Roman" w:hAnsi="Times New Roman" w:cs="Times New Roman"/>
          <w:b/>
          <w:sz w:val="24"/>
          <w:szCs w:val="24"/>
          <w:u w:val="single"/>
        </w:rPr>
        <w:t>EXPLANATORY STATEMENT</w:t>
      </w:r>
    </w:p>
    <w:p w14:paraId="7EFC4095" w14:textId="77777777" w:rsidR="00CF153D" w:rsidRPr="00BB0035" w:rsidRDefault="00CF153D" w:rsidP="00CC2B92">
      <w:pPr>
        <w:spacing w:after="0" w:line="240" w:lineRule="auto"/>
        <w:jc w:val="center"/>
        <w:rPr>
          <w:rFonts w:ascii="Times New Roman" w:hAnsi="Times New Roman" w:cs="Times New Roman"/>
          <w:b/>
          <w:sz w:val="24"/>
          <w:szCs w:val="24"/>
        </w:rPr>
      </w:pPr>
    </w:p>
    <w:p w14:paraId="2E469528" w14:textId="77777777" w:rsidR="00CF153D" w:rsidRPr="00BB0035" w:rsidRDefault="00CF153D" w:rsidP="00CC2B92">
      <w:pPr>
        <w:spacing w:after="0" w:line="240" w:lineRule="auto"/>
        <w:jc w:val="center"/>
        <w:rPr>
          <w:rFonts w:ascii="Times New Roman" w:hAnsi="Times New Roman" w:cs="Times New Roman"/>
          <w:b/>
          <w:sz w:val="24"/>
          <w:szCs w:val="24"/>
        </w:rPr>
      </w:pPr>
      <w:r w:rsidRPr="00BB0035">
        <w:rPr>
          <w:rFonts w:ascii="Times New Roman" w:hAnsi="Times New Roman" w:cs="Times New Roman"/>
          <w:b/>
          <w:sz w:val="24"/>
          <w:szCs w:val="24"/>
        </w:rPr>
        <w:t>Issued by the Authority of the Minister for Finance</w:t>
      </w:r>
    </w:p>
    <w:p w14:paraId="64D4F147" w14:textId="77777777" w:rsidR="00CF153D" w:rsidRPr="00BB0035" w:rsidRDefault="00CF153D" w:rsidP="00CC2B92">
      <w:pPr>
        <w:spacing w:after="0" w:line="240" w:lineRule="auto"/>
        <w:contextualSpacing/>
        <w:jc w:val="center"/>
        <w:rPr>
          <w:rFonts w:ascii="Times New Roman" w:hAnsi="Times New Roman" w:cs="Times New Roman"/>
          <w:i/>
          <w:sz w:val="24"/>
          <w:szCs w:val="24"/>
        </w:rPr>
      </w:pPr>
    </w:p>
    <w:p w14:paraId="58391126" w14:textId="77777777" w:rsidR="00CF153D" w:rsidRPr="00BB0035" w:rsidRDefault="00CF153D" w:rsidP="00CC2B92">
      <w:pPr>
        <w:spacing w:after="0" w:line="240" w:lineRule="auto"/>
        <w:contextualSpacing/>
        <w:jc w:val="center"/>
        <w:rPr>
          <w:rFonts w:ascii="Times New Roman" w:hAnsi="Times New Roman" w:cs="Times New Roman"/>
          <w:i/>
          <w:sz w:val="24"/>
          <w:szCs w:val="24"/>
        </w:rPr>
      </w:pPr>
      <w:r w:rsidRPr="00BB0035">
        <w:rPr>
          <w:rFonts w:ascii="Times New Roman" w:hAnsi="Times New Roman" w:cs="Times New Roman"/>
          <w:i/>
          <w:sz w:val="24"/>
          <w:szCs w:val="24"/>
        </w:rPr>
        <w:t>Financial Framework (Supplementary Powers) Act 1997</w:t>
      </w:r>
    </w:p>
    <w:p w14:paraId="2053CF46" w14:textId="77777777" w:rsidR="00CF153D" w:rsidRPr="00BB0035" w:rsidRDefault="00CF153D" w:rsidP="00CC2B92">
      <w:pPr>
        <w:tabs>
          <w:tab w:val="left" w:pos="1701"/>
        </w:tabs>
        <w:spacing w:after="0" w:line="240" w:lineRule="auto"/>
        <w:contextualSpacing/>
        <w:jc w:val="center"/>
        <w:rPr>
          <w:rFonts w:ascii="Times New Roman" w:hAnsi="Times New Roman" w:cs="Times New Roman"/>
          <w:sz w:val="24"/>
          <w:szCs w:val="24"/>
        </w:rPr>
      </w:pPr>
    </w:p>
    <w:p w14:paraId="4A437C8E" w14:textId="77777777" w:rsidR="00CF153D" w:rsidRPr="004113B8" w:rsidRDefault="00CF153D" w:rsidP="00CC2B92">
      <w:pPr>
        <w:tabs>
          <w:tab w:val="left" w:pos="1701"/>
        </w:tabs>
        <w:spacing w:after="0" w:line="240" w:lineRule="auto"/>
        <w:contextualSpacing/>
        <w:jc w:val="center"/>
        <w:rPr>
          <w:rFonts w:ascii="Times New Roman" w:hAnsi="Times New Roman" w:cs="Times New Roman"/>
          <w:i/>
          <w:sz w:val="24"/>
          <w:szCs w:val="24"/>
        </w:rPr>
      </w:pPr>
      <w:r w:rsidRPr="004113B8">
        <w:rPr>
          <w:rFonts w:ascii="Times New Roman" w:hAnsi="Times New Roman" w:cs="Times New Roman"/>
          <w:i/>
          <w:sz w:val="24"/>
          <w:szCs w:val="24"/>
        </w:rPr>
        <w:t>Financial Framework (Supplementary Powers) Amendment</w:t>
      </w:r>
    </w:p>
    <w:p w14:paraId="1A0E4268" w14:textId="047FFF26" w:rsidR="00CF153D" w:rsidRPr="00BB0035" w:rsidRDefault="00CF153D" w:rsidP="00CC2B92">
      <w:pPr>
        <w:tabs>
          <w:tab w:val="left" w:pos="1701"/>
        </w:tabs>
        <w:spacing w:after="0" w:line="240" w:lineRule="auto"/>
        <w:contextualSpacing/>
        <w:jc w:val="center"/>
        <w:rPr>
          <w:rFonts w:ascii="Times New Roman" w:hAnsi="Times New Roman" w:cs="Times New Roman"/>
          <w:i/>
          <w:sz w:val="24"/>
          <w:szCs w:val="24"/>
        </w:rPr>
      </w:pPr>
      <w:r w:rsidRPr="004113B8">
        <w:rPr>
          <w:rFonts w:ascii="Times New Roman" w:hAnsi="Times New Roman" w:cs="Times New Roman"/>
          <w:i/>
          <w:sz w:val="24"/>
          <w:szCs w:val="24"/>
        </w:rPr>
        <w:t>(</w:t>
      </w:r>
      <w:r w:rsidR="00797D68" w:rsidRPr="00797D68">
        <w:rPr>
          <w:rFonts w:ascii="Times New Roman" w:hAnsi="Times New Roman" w:cs="Times New Roman"/>
          <w:i/>
          <w:sz w:val="24"/>
          <w:szCs w:val="24"/>
          <w:lang w:val="en-US"/>
        </w:rPr>
        <w:t>Infrastructure, Transport, Regional Development, Communications and the Arts</w:t>
      </w:r>
      <w:r w:rsidR="00161AE7" w:rsidRPr="00797D68">
        <w:rPr>
          <w:rFonts w:ascii="Times New Roman" w:hAnsi="Times New Roman" w:cs="Times New Roman"/>
          <w:i/>
          <w:sz w:val="24"/>
          <w:szCs w:val="24"/>
          <w:lang w:val="en-US"/>
        </w:rPr>
        <w:t xml:space="preserve"> </w:t>
      </w:r>
      <w:r w:rsidRPr="00797D68">
        <w:rPr>
          <w:rFonts w:ascii="Times New Roman" w:hAnsi="Times New Roman" w:cs="Times New Roman"/>
          <w:i/>
          <w:sz w:val="24"/>
          <w:szCs w:val="24"/>
          <w:lang w:val="en-US"/>
        </w:rPr>
        <w:t>Measures</w:t>
      </w:r>
      <w:r w:rsidR="004852E7">
        <w:rPr>
          <w:rFonts w:ascii="Times New Roman" w:hAnsi="Times New Roman" w:cs="Times New Roman"/>
          <w:i/>
          <w:sz w:val="24"/>
          <w:szCs w:val="24"/>
          <w:lang w:val="en-US"/>
        </w:rPr>
        <w:t> </w:t>
      </w:r>
      <w:r w:rsidRPr="00797D68">
        <w:rPr>
          <w:rFonts w:ascii="Times New Roman" w:hAnsi="Times New Roman" w:cs="Times New Roman"/>
          <w:i/>
          <w:sz w:val="24"/>
          <w:szCs w:val="24"/>
          <w:lang w:val="en-US"/>
        </w:rPr>
        <w:t xml:space="preserve">No. </w:t>
      </w:r>
      <w:r w:rsidR="00FC66A5">
        <w:rPr>
          <w:rFonts w:ascii="Times New Roman" w:hAnsi="Times New Roman" w:cs="Times New Roman"/>
          <w:i/>
          <w:sz w:val="24"/>
          <w:szCs w:val="24"/>
          <w:lang w:val="en-US"/>
        </w:rPr>
        <w:t>4</w:t>
      </w:r>
      <w:r w:rsidRPr="00797D68">
        <w:rPr>
          <w:rFonts w:ascii="Times New Roman" w:hAnsi="Times New Roman" w:cs="Times New Roman"/>
          <w:i/>
          <w:sz w:val="24"/>
          <w:szCs w:val="24"/>
        </w:rPr>
        <w:t>) Regulations</w:t>
      </w:r>
      <w:r w:rsidRPr="00C95EE9">
        <w:rPr>
          <w:rFonts w:ascii="Times New Roman" w:hAnsi="Times New Roman" w:cs="Times New Roman"/>
          <w:i/>
          <w:sz w:val="24"/>
          <w:szCs w:val="24"/>
        </w:rPr>
        <w:t xml:space="preserve"> 202</w:t>
      </w:r>
      <w:r w:rsidR="004113B8" w:rsidRPr="004113B8">
        <w:rPr>
          <w:rFonts w:ascii="Times New Roman" w:hAnsi="Times New Roman" w:cs="Times New Roman"/>
          <w:i/>
          <w:sz w:val="24"/>
          <w:szCs w:val="24"/>
        </w:rPr>
        <w:t>4</w:t>
      </w:r>
    </w:p>
    <w:p w14:paraId="30165C0F" w14:textId="77777777" w:rsidR="00CF153D" w:rsidRPr="00BB0035" w:rsidRDefault="00CF153D" w:rsidP="00CC2B92">
      <w:pPr>
        <w:spacing w:after="0" w:line="240" w:lineRule="auto"/>
        <w:contextualSpacing/>
        <w:rPr>
          <w:rFonts w:ascii="Times New Roman" w:hAnsi="Times New Roman" w:cs="Times New Roman"/>
          <w:sz w:val="24"/>
          <w:szCs w:val="24"/>
        </w:rPr>
      </w:pPr>
    </w:p>
    <w:p w14:paraId="64D681D7" w14:textId="66E293FE" w:rsidR="00CF153D" w:rsidRPr="00BB0035" w:rsidRDefault="00CF153D" w:rsidP="00CC2B92">
      <w:pPr>
        <w:spacing w:after="0" w:line="240" w:lineRule="auto"/>
        <w:contextualSpacing/>
        <w:rPr>
          <w:rFonts w:ascii="Times New Roman" w:hAnsi="Times New Roman" w:cs="Times New Roman"/>
          <w:sz w:val="24"/>
          <w:szCs w:val="24"/>
        </w:rPr>
      </w:pPr>
      <w:r w:rsidRPr="00BB0035">
        <w:rPr>
          <w:rFonts w:ascii="Times New Roman" w:hAnsi="Times New Roman" w:cs="Times New Roman"/>
          <w:sz w:val="24"/>
          <w:szCs w:val="24"/>
        </w:rPr>
        <w:t xml:space="preserve">The </w:t>
      </w:r>
      <w:r w:rsidRPr="00BB0035">
        <w:rPr>
          <w:rFonts w:ascii="Times New Roman" w:hAnsi="Times New Roman" w:cs="Times New Roman"/>
          <w:i/>
          <w:sz w:val="24"/>
          <w:szCs w:val="24"/>
        </w:rPr>
        <w:t>Financial Framework (Supplementary Powers) Act 1997</w:t>
      </w:r>
      <w:r w:rsidRPr="00BB003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BB0035">
        <w:rPr>
          <w:rFonts w:ascii="Times New Roman" w:hAnsi="Times New Roman" w:cs="Times New Roman"/>
          <w:i/>
          <w:sz w:val="24"/>
          <w:szCs w:val="24"/>
        </w:rPr>
        <w:t xml:space="preserve">Financial Framework (Supplementary Powers) Regulations 1997 </w:t>
      </w:r>
      <w:r w:rsidRPr="00BB0035">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BB0035">
        <w:rPr>
          <w:rFonts w:ascii="Times New Roman" w:hAnsi="Times New Roman" w:cs="Times New Roman"/>
          <w:sz w:val="24"/>
          <w:szCs w:val="24"/>
        </w:rPr>
        <w:noBreakHyphen/>
        <w:t xml:space="preserve">corporate Commonwealth entities, as defined under section 12 of the </w:t>
      </w:r>
      <w:r w:rsidRPr="00BB0035">
        <w:rPr>
          <w:rFonts w:ascii="Times New Roman" w:hAnsi="Times New Roman" w:cs="Times New Roman"/>
          <w:i/>
          <w:sz w:val="24"/>
          <w:szCs w:val="24"/>
        </w:rPr>
        <w:t>Public Governance, Performance and Accountability Act 2013</w:t>
      </w:r>
      <w:r w:rsidRPr="00BB0035">
        <w:rPr>
          <w:rFonts w:ascii="Times New Roman" w:hAnsi="Times New Roman" w:cs="Times New Roman"/>
          <w:sz w:val="24"/>
          <w:szCs w:val="24"/>
        </w:rPr>
        <w:t>.</w:t>
      </w:r>
    </w:p>
    <w:p w14:paraId="143FFF82" w14:textId="77777777" w:rsidR="00CF153D" w:rsidRPr="00BB0035" w:rsidRDefault="00CF153D" w:rsidP="00CC2B92">
      <w:pPr>
        <w:spacing w:after="0" w:line="240" w:lineRule="auto"/>
        <w:contextualSpacing/>
        <w:rPr>
          <w:rFonts w:ascii="Times New Roman" w:hAnsi="Times New Roman" w:cs="Times New Roman"/>
          <w:sz w:val="24"/>
          <w:szCs w:val="24"/>
        </w:rPr>
      </w:pPr>
    </w:p>
    <w:p w14:paraId="7639CF00" w14:textId="3D6BFBB1" w:rsidR="00CF153D" w:rsidRPr="00BB0035" w:rsidRDefault="00CF153D" w:rsidP="00CC2B92">
      <w:pPr>
        <w:spacing w:after="0" w:line="240" w:lineRule="auto"/>
        <w:contextualSpacing/>
        <w:rPr>
          <w:rFonts w:ascii="Times New Roman" w:hAnsi="Times New Roman" w:cs="Times New Roman"/>
          <w:iCs/>
          <w:sz w:val="24"/>
          <w:szCs w:val="24"/>
        </w:rPr>
      </w:pPr>
      <w:r w:rsidRPr="00BB0035">
        <w:rPr>
          <w:rFonts w:ascii="Times New Roman" w:hAnsi="Times New Roman" w:cs="Times New Roman"/>
          <w:iCs/>
          <w:sz w:val="24"/>
          <w:szCs w:val="24"/>
        </w:rPr>
        <w:t xml:space="preserve">The Principal Regulations are exempt from sunsetting under section 12 of the </w:t>
      </w:r>
      <w:r w:rsidRPr="00BB0035">
        <w:rPr>
          <w:rFonts w:ascii="Times New Roman" w:hAnsi="Times New Roman" w:cs="Times New Roman"/>
          <w:i/>
          <w:iCs/>
          <w:sz w:val="24"/>
          <w:szCs w:val="24"/>
        </w:rPr>
        <w:t xml:space="preserve">Legislation (Exemptions and Other Matters) Regulation 2015 </w:t>
      </w:r>
      <w:r w:rsidRPr="00BB0035">
        <w:rPr>
          <w:rFonts w:ascii="Times New Roman" w:hAnsi="Times New Roman" w:cs="Times New Roman"/>
          <w:iCs/>
          <w:sz w:val="24"/>
          <w:szCs w:val="24"/>
        </w:rPr>
        <w:t xml:space="preserve">(item 28A). If the Principal Regulations were subject to the sunsetting regime under the </w:t>
      </w:r>
      <w:r w:rsidRPr="00BB0035">
        <w:rPr>
          <w:rFonts w:ascii="Times New Roman" w:hAnsi="Times New Roman" w:cs="Times New Roman"/>
          <w:i/>
          <w:iCs/>
          <w:sz w:val="24"/>
          <w:szCs w:val="24"/>
        </w:rPr>
        <w:t>Legislation Act 2003</w:t>
      </w:r>
      <w:r w:rsidRPr="00BB0035">
        <w:rPr>
          <w:rFonts w:ascii="Times New Roman" w:hAnsi="Times New Roman" w:cs="Times New Roman"/>
          <w:iCs/>
          <w:sz w:val="24"/>
          <w:szCs w:val="24"/>
        </w:rPr>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22C73CB8" w14:textId="77777777" w:rsidR="00CF153D" w:rsidRPr="00BB0035" w:rsidRDefault="00CF153D" w:rsidP="00CC2B92">
      <w:pPr>
        <w:spacing w:after="0" w:line="240" w:lineRule="auto"/>
        <w:contextualSpacing/>
        <w:rPr>
          <w:rFonts w:ascii="Times New Roman" w:hAnsi="Times New Roman" w:cs="Times New Roman"/>
          <w:iCs/>
          <w:sz w:val="24"/>
          <w:szCs w:val="24"/>
        </w:rPr>
      </w:pPr>
    </w:p>
    <w:p w14:paraId="5071334A" w14:textId="77777777" w:rsidR="00CF153D" w:rsidRPr="00BB0035" w:rsidRDefault="00CF153D" w:rsidP="00CC2B92">
      <w:pPr>
        <w:spacing w:after="0" w:line="240" w:lineRule="auto"/>
        <w:contextualSpacing/>
        <w:rPr>
          <w:rFonts w:ascii="Times New Roman" w:hAnsi="Times New Roman" w:cs="Times New Roman"/>
          <w:iCs/>
          <w:sz w:val="24"/>
          <w:szCs w:val="24"/>
        </w:rPr>
      </w:pPr>
      <w:r w:rsidRPr="00BB0035">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1C96C8F" w14:textId="77777777" w:rsidR="00CF153D" w:rsidRPr="00BB0035" w:rsidRDefault="00CF153D" w:rsidP="00CC2B92">
      <w:pPr>
        <w:spacing w:after="0" w:line="240" w:lineRule="auto"/>
        <w:contextualSpacing/>
        <w:rPr>
          <w:rFonts w:ascii="Times New Roman" w:hAnsi="Times New Roman" w:cs="Times New Roman"/>
          <w:sz w:val="24"/>
          <w:szCs w:val="24"/>
        </w:rPr>
      </w:pPr>
    </w:p>
    <w:p w14:paraId="47567926" w14:textId="77777777" w:rsidR="00CF153D" w:rsidRPr="00BB0035" w:rsidRDefault="00CF153D" w:rsidP="00CC2B92">
      <w:pPr>
        <w:spacing w:after="0" w:line="240" w:lineRule="auto"/>
        <w:contextualSpacing/>
        <w:rPr>
          <w:rFonts w:ascii="Times New Roman" w:eastAsia="Times New Roman" w:hAnsi="Times New Roman" w:cs="Times New Roman"/>
          <w:sz w:val="24"/>
          <w:szCs w:val="24"/>
        </w:rPr>
      </w:pPr>
      <w:r w:rsidRPr="00BB0035">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w:t>
      </w:r>
      <w:r w:rsidR="00D37319">
        <w:rPr>
          <w:rFonts w:ascii="Times New Roman" w:eastAsia="Times New Roman" w:hAnsi="Times New Roman" w:cs="Times New Roman"/>
          <w:sz w:val="24"/>
          <w:szCs w:val="24"/>
        </w:rPr>
        <w:t xml:space="preserve">FFSP </w:t>
      </w:r>
      <w:r w:rsidRPr="00BB0035">
        <w:rPr>
          <w:rFonts w:ascii="Times New Roman" w:eastAsia="Times New Roman" w:hAnsi="Times New Roman" w:cs="Times New Roman"/>
          <w:sz w:val="24"/>
          <w:szCs w:val="24"/>
        </w:rPr>
        <w:t>Act. Schedule 1AA and Schedule 1AB to the Principal Regulations specify the arrangements, grants and programs.</w:t>
      </w:r>
    </w:p>
    <w:p w14:paraId="5B72806B" w14:textId="77777777" w:rsidR="00CF153D" w:rsidRPr="00BB0035" w:rsidRDefault="00CF153D" w:rsidP="00CC2B92">
      <w:pPr>
        <w:spacing w:after="0" w:line="240" w:lineRule="auto"/>
        <w:contextualSpacing/>
        <w:rPr>
          <w:rFonts w:ascii="Times New Roman" w:eastAsia="Times New Roman" w:hAnsi="Times New Roman" w:cs="Times New Roman"/>
          <w:sz w:val="24"/>
          <w:szCs w:val="24"/>
        </w:rPr>
      </w:pPr>
    </w:p>
    <w:p w14:paraId="52B56C00" w14:textId="77777777" w:rsidR="00CF153D" w:rsidRPr="00BB0035" w:rsidRDefault="00CF153D" w:rsidP="00CC2B92">
      <w:pPr>
        <w:spacing w:after="0" w:line="240" w:lineRule="auto"/>
        <w:contextualSpacing/>
        <w:rPr>
          <w:rFonts w:ascii="Times New Roman" w:eastAsia="Times New Roman" w:hAnsi="Times New Roman" w:cs="Times New Roman"/>
          <w:sz w:val="24"/>
          <w:szCs w:val="24"/>
        </w:rPr>
      </w:pPr>
      <w:r w:rsidRPr="00BB0035">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4FD21C1" w14:textId="77777777" w:rsidR="00CF153D" w:rsidRPr="00BB0035" w:rsidRDefault="00CF153D" w:rsidP="00CC2B92">
      <w:pPr>
        <w:spacing w:after="0" w:line="240" w:lineRule="auto"/>
        <w:ind w:right="-45"/>
        <w:rPr>
          <w:rFonts w:ascii="Times New Roman" w:hAnsi="Times New Roman" w:cs="Times New Roman"/>
          <w:sz w:val="24"/>
          <w:szCs w:val="24"/>
        </w:rPr>
      </w:pPr>
    </w:p>
    <w:p w14:paraId="4E04B637" w14:textId="0946B7C7" w:rsidR="00325CED" w:rsidRDefault="00CF153D" w:rsidP="00CC2B92">
      <w:pPr>
        <w:spacing w:after="0" w:line="240" w:lineRule="auto"/>
        <w:ind w:right="-46"/>
        <w:rPr>
          <w:rFonts w:ascii="Times New Roman" w:hAnsi="Times New Roman" w:cs="Times New Roman"/>
          <w:bCs/>
          <w:iCs/>
          <w:sz w:val="24"/>
          <w:szCs w:val="24"/>
          <w:lang w:val="en-US"/>
        </w:rPr>
      </w:pPr>
      <w:r w:rsidRPr="00BB0035">
        <w:rPr>
          <w:rFonts w:ascii="Times New Roman" w:hAnsi="Times New Roman" w:cs="Times New Roman"/>
          <w:sz w:val="24"/>
          <w:szCs w:val="24"/>
        </w:rPr>
        <w:br w:type="column"/>
      </w:r>
      <w:r w:rsidRPr="00BB0035">
        <w:rPr>
          <w:rFonts w:ascii="Times New Roman" w:hAnsi="Times New Roman" w:cs="Times New Roman"/>
          <w:sz w:val="24"/>
          <w:szCs w:val="24"/>
        </w:rPr>
        <w:lastRenderedPageBreak/>
        <w:t xml:space="preserve">The </w:t>
      </w:r>
      <w:r w:rsidRPr="00BB0035">
        <w:rPr>
          <w:rFonts w:ascii="Times New Roman" w:hAnsi="Times New Roman" w:cs="Times New Roman"/>
          <w:i/>
          <w:sz w:val="24"/>
          <w:szCs w:val="24"/>
        </w:rPr>
        <w:t>Financial Framework (Supplementary Powers) Amendment (</w:t>
      </w:r>
      <w:r w:rsidR="00797D68" w:rsidRPr="00797D68">
        <w:rPr>
          <w:rFonts w:ascii="Times New Roman" w:hAnsi="Times New Roman" w:cs="Times New Roman"/>
          <w:i/>
          <w:sz w:val="24"/>
          <w:szCs w:val="24"/>
          <w:lang w:val="en-US"/>
        </w:rPr>
        <w:t xml:space="preserve">Infrastructure, Transport, Regional Development, Communications and the Arts Measures No. </w:t>
      </w:r>
      <w:r w:rsidR="000A3B30">
        <w:rPr>
          <w:rFonts w:ascii="Times New Roman" w:hAnsi="Times New Roman" w:cs="Times New Roman"/>
          <w:i/>
          <w:sz w:val="24"/>
          <w:szCs w:val="24"/>
          <w:lang w:val="en-US"/>
        </w:rPr>
        <w:t>4</w:t>
      </w:r>
      <w:r w:rsidRPr="00966340">
        <w:rPr>
          <w:rFonts w:ascii="Times New Roman" w:hAnsi="Times New Roman" w:cs="Times New Roman"/>
          <w:i/>
          <w:sz w:val="24"/>
          <w:szCs w:val="24"/>
        </w:rPr>
        <w:t>)</w:t>
      </w:r>
      <w:r w:rsidRPr="00BB0035">
        <w:rPr>
          <w:rFonts w:ascii="Times New Roman" w:hAnsi="Times New Roman" w:cs="Times New Roman"/>
          <w:i/>
          <w:sz w:val="24"/>
          <w:szCs w:val="24"/>
        </w:rPr>
        <w:t xml:space="preserve"> Regulations 202</w:t>
      </w:r>
      <w:r w:rsidR="004113B8">
        <w:rPr>
          <w:rFonts w:ascii="Times New Roman" w:hAnsi="Times New Roman" w:cs="Times New Roman"/>
          <w:i/>
          <w:sz w:val="24"/>
          <w:szCs w:val="24"/>
        </w:rPr>
        <w:t>4</w:t>
      </w:r>
      <w:r w:rsidRPr="00BB0035">
        <w:rPr>
          <w:rFonts w:ascii="Times New Roman" w:hAnsi="Times New Roman" w:cs="Times New Roman"/>
          <w:i/>
          <w:sz w:val="24"/>
          <w:szCs w:val="24"/>
        </w:rPr>
        <w:t xml:space="preserve"> </w:t>
      </w:r>
      <w:r w:rsidRPr="00BB0035">
        <w:rPr>
          <w:rFonts w:ascii="Times New Roman" w:hAnsi="Times New Roman" w:cs="Times New Roman"/>
          <w:sz w:val="24"/>
          <w:szCs w:val="24"/>
        </w:rPr>
        <w:t>(the</w:t>
      </w:r>
      <w:r w:rsidR="004852E7">
        <w:rPr>
          <w:rFonts w:ascii="Times New Roman" w:hAnsi="Times New Roman" w:cs="Times New Roman"/>
          <w:sz w:val="24"/>
          <w:szCs w:val="24"/>
        </w:rPr>
        <w:t> </w:t>
      </w:r>
      <w:r w:rsidRPr="00BB0035">
        <w:rPr>
          <w:rFonts w:ascii="Times New Roman" w:hAnsi="Times New Roman" w:cs="Times New Roman"/>
          <w:sz w:val="24"/>
          <w:szCs w:val="24"/>
        </w:rPr>
        <w:t xml:space="preserve">Regulations) amend </w:t>
      </w:r>
      <w:r w:rsidRPr="00C95EE9">
        <w:rPr>
          <w:rFonts w:ascii="Times New Roman" w:hAnsi="Times New Roman" w:cs="Times New Roman"/>
          <w:sz w:val="24"/>
          <w:szCs w:val="24"/>
        </w:rPr>
        <w:t xml:space="preserve">Schedule 1AB to the Principal Regulations to </w:t>
      </w:r>
      <w:r w:rsidR="00502160" w:rsidRPr="00502160">
        <w:rPr>
          <w:rFonts w:ascii="Times New Roman" w:hAnsi="Times New Roman" w:cs="Times New Roman"/>
          <w:sz w:val="24"/>
          <w:szCs w:val="24"/>
        </w:rPr>
        <w:t xml:space="preserve">establish legislative authority for government spending on activities administered </w:t>
      </w:r>
      <w:r w:rsidR="0037400C" w:rsidRPr="00912790">
        <w:rPr>
          <w:rFonts w:ascii="Times New Roman" w:hAnsi="Times New Roman" w:cs="Times New Roman"/>
          <w:bCs/>
          <w:iCs/>
          <w:sz w:val="24"/>
          <w:szCs w:val="24"/>
        </w:rPr>
        <w:t xml:space="preserve">by </w:t>
      </w:r>
      <w:r w:rsidR="00966340" w:rsidRPr="00966340">
        <w:rPr>
          <w:rFonts w:ascii="Times New Roman" w:hAnsi="Times New Roman" w:cs="Times New Roman"/>
          <w:bCs/>
          <w:iCs/>
          <w:sz w:val="24"/>
          <w:szCs w:val="24"/>
        </w:rPr>
        <w:t xml:space="preserve">the Department of </w:t>
      </w:r>
      <w:r w:rsidR="00966340" w:rsidRPr="00966340">
        <w:rPr>
          <w:rFonts w:ascii="Times New Roman" w:hAnsi="Times New Roman" w:cs="Times New Roman"/>
          <w:bCs/>
          <w:iCs/>
          <w:sz w:val="24"/>
          <w:szCs w:val="24"/>
          <w:lang w:val="en-US"/>
        </w:rPr>
        <w:t>Infrastructure, Transport, Regional Development, Communications and the Arts.</w:t>
      </w:r>
    </w:p>
    <w:p w14:paraId="25CF324D" w14:textId="77777777" w:rsidR="00966340" w:rsidRDefault="00966340" w:rsidP="00CC2B92">
      <w:pPr>
        <w:spacing w:after="0" w:line="240" w:lineRule="auto"/>
        <w:ind w:right="-46"/>
        <w:rPr>
          <w:rFonts w:ascii="Times New Roman" w:hAnsi="Times New Roman" w:cs="Times New Roman"/>
          <w:sz w:val="24"/>
          <w:szCs w:val="24"/>
          <w:highlight w:val="yellow"/>
        </w:rPr>
      </w:pPr>
    </w:p>
    <w:p w14:paraId="18C9710B" w14:textId="508D6B1F" w:rsidR="00234041" w:rsidRPr="00234041" w:rsidRDefault="00234041" w:rsidP="00CC2B92">
      <w:pPr>
        <w:spacing w:after="0" w:line="240" w:lineRule="auto"/>
        <w:rPr>
          <w:rFonts w:ascii="Times New Roman" w:eastAsia="Times New Roman" w:hAnsi="Times New Roman" w:cstheme="minorHAnsi"/>
          <w:iCs/>
          <w:sz w:val="24"/>
          <w:szCs w:val="24"/>
          <w:lang w:eastAsia="en-AU"/>
        </w:rPr>
      </w:pPr>
      <w:r w:rsidRPr="00234041">
        <w:rPr>
          <w:rFonts w:ascii="Times New Roman" w:eastAsia="Times New Roman" w:hAnsi="Times New Roman" w:cstheme="minorHAnsi"/>
          <w:iCs/>
          <w:sz w:val="24"/>
          <w:szCs w:val="24"/>
          <w:lang w:eastAsia="en-AU"/>
        </w:rPr>
        <w:t>Funding is provided for</w:t>
      </w:r>
      <w:r w:rsidR="00082119">
        <w:rPr>
          <w:rFonts w:ascii="Times New Roman" w:eastAsia="Times New Roman" w:hAnsi="Times New Roman" w:cstheme="minorHAnsi"/>
          <w:iCs/>
          <w:sz w:val="24"/>
          <w:szCs w:val="24"/>
          <w:lang w:eastAsia="en-AU"/>
        </w:rPr>
        <w:t xml:space="preserve"> the</w:t>
      </w:r>
      <w:r w:rsidRPr="00234041">
        <w:rPr>
          <w:rFonts w:ascii="Times New Roman" w:eastAsia="Times New Roman" w:hAnsi="Times New Roman" w:cstheme="minorHAnsi"/>
          <w:iCs/>
          <w:sz w:val="24"/>
          <w:szCs w:val="24"/>
          <w:lang w:eastAsia="en-AU"/>
        </w:rPr>
        <w:t>:</w:t>
      </w:r>
    </w:p>
    <w:p w14:paraId="0E589F2D" w14:textId="732BEEA7" w:rsidR="00234041" w:rsidRDefault="00AA0E25" w:rsidP="00CC2B92">
      <w:pPr>
        <w:numPr>
          <w:ilvl w:val="0"/>
          <w:numId w:val="4"/>
        </w:numPr>
        <w:spacing w:after="0" w:line="240" w:lineRule="auto"/>
        <w:rPr>
          <w:rFonts w:ascii="Times New Roman" w:eastAsia="Times New Roman" w:hAnsi="Times New Roman" w:cstheme="minorHAnsi"/>
          <w:sz w:val="24"/>
          <w:szCs w:val="24"/>
          <w:lang w:eastAsia="en-AU"/>
        </w:rPr>
      </w:pPr>
      <w:r>
        <w:rPr>
          <w:rFonts w:ascii="Times New Roman" w:hAnsi="Times New Roman" w:cs="Times New Roman"/>
          <w:sz w:val="24"/>
          <w:szCs w:val="24"/>
        </w:rPr>
        <w:t xml:space="preserve">Strategic </w:t>
      </w:r>
      <w:r w:rsidRPr="00BA5210">
        <w:rPr>
          <w:rFonts w:ascii="Times New Roman" w:hAnsi="Times New Roman" w:cs="Times New Roman"/>
          <w:sz w:val="24"/>
          <w:szCs w:val="24"/>
        </w:rPr>
        <w:t>Fleet Pilot Program</w:t>
      </w:r>
      <w:r w:rsidR="0043187C" w:rsidRPr="00BA5210">
        <w:t xml:space="preserve"> </w:t>
      </w:r>
      <w:r w:rsidR="0043187C" w:rsidRPr="00BA5210">
        <w:rPr>
          <w:rFonts w:ascii="Times New Roman" w:hAnsi="Times New Roman" w:cs="Times New Roman"/>
          <w:sz w:val="24"/>
          <w:szCs w:val="24"/>
        </w:rPr>
        <w:t>to</w:t>
      </w:r>
      <w:r w:rsidR="0043187C" w:rsidRPr="0043187C">
        <w:rPr>
          <w:rFonts w:ascii="Times New Roman" w:hAnsi="Times New Roman" w:cs="Times New Roman"/>
          <w:sz w:val="24"/>
          <w:szCs w:val="24"/>
        </w:rPr>
        <w:t xml:space="preserve"> enable the Australian Government to secure maritime capability to call on in times of need, such as natural disasters, crisis or conflict</w:t>
      </w:r>
      <w:r w:rsidR="00234041" w:rsidRPr="00234041">
        <w:rPr>
          <w:rFonts w:ascii="Times New Roman" w:eastAsia="Times New Roman" w:hAnsi="Times New Roman" w:cstheme="minorHAnsi"/>
          <w:sz w:val="24"/>
          <w:szCs w:val="24"/>
          <w:lang w:eastAsia="en-AU"/>
        </w:rPr>
        <w:t xml:space="preserve"> </w:t>
      </w:r>
      <w:r w:rsidR="008651D2">
        <w:rPr>
          <w:rFonts w:ascii="Times New Roman" w:eastAsia="Times New Roman" w:hAnsi="Times New Roman" w:cstheme="minorHAnsi"/>
          <w:sz w:val="24"/>
          <w:szCs w:val="24"/>
          <w:lang w:eastAsia="en-AU"/>
        </w:rPr>
        <w:t>(</w:t>
      </w:r>
      <w:r w:rsidR="008651D2" w:rsidRPr="008651D2">
        <w:rPr>
          <w:rFonts w:ascii="Times New Roman" w:eastAsia="Times New Roman" w:hAnsi="Times New Roman" w:cstheme="minorHAnsi"/>
          <w:sz w:val="24"/>
          <w:szCs w:val="24"/>
          <w:lang w:eastAsia="en-AU"/>
        </w:rPr>
        <w:t>financial implications for this element are not for publication due to commercial</w:t>
      </w:r>
      <w:r w:rsidR="004852E7">
        <w:rPr>
          <w:rFonts w:ascii="Times New Roman" w:eastAsia="Times New Roman" w:hAnsi="Times New Roman" w:cstheme="minorHAnsi"/>
          <w:sz w:val="24"/>
          <w:szCs w:val="24"/>
          <w:lang w:eastAsia="en-AU"/>
        </w:rPr>
        <w:noBreakHyphen/>
      </w:r>
      <w:r w:rsidR="008651D2" w:rsidRPr="008651D2">
        <w:rPr>
          <w:rFonts w:ascii="Times New Roman" w:eastAsia="Times New Roman" w:hAnsi="Times New Roman" w:cstheme="minorHAnsi"/>
          <w:sz w:val="24"/>
          <w:szCs w:val="24"/>
          <w:lang w:eastAsia="en-AU"/>
        </w:rPr>
        <w:t>in</w:t>
      </w:r>
      <w:r w:rsidR="00F91A7D">
        <w:rPr>
          <w:rFonts w:ascii="Times New Roman" w:eastAsia="Times New Roman" w:hAnsi="Times New Roman" w:cstheme="minorHAnsi"/>
          <w:sz w:val="24"/>
          <w:szCs w:val="24"/>
          <w:lang w:eastAsia="en-AU"/>
        </w:rPr>
        <w:noBreakHyphen/>
      </w:r>
      <w:r w:rsidR="008651D2" w:rsidRPr="008651D2">
        <w:rPr>
          <w:rFonts w:ascii="Times New Roman" w:eastAsia="Times New Roman" w:hAnsi="Times New Roman" w:cstheme="minorHAnsi"/>
          <w:sz w:val="24"/>
          <w:szCs w:val="24"/>
          <w:lang w:eastAsia="en-AU"/>
        </w:rPr>
        <w:t>confidence sensitivities</w:t>
      </w:r>
      <w:r w:rsidR="00234041" w:rsidRPr="00234041">
        <w:rPr>
          <w:rFonts w:ascii="Times New Roman" w:eastAsia="Times New Roman" w:hAnsi="Times New Roman" w:cstheme="minorHAnsi"/>
          <w:bCs/>
          <w:iCs/>
          <w:sz w:val="24"/>
          <w:szCs w:val="24"/>
          <w:lang w:eastAsia="en-AU"/>
        </w:rPr>
        <w:t>)</w:t>
      </w:r>
      <w:r w:rsidR="000A3B30">
        <w:rPr>
          <w:rFonts w:ascii="Times New Roman" w:eastAsia="Times New Roman" w:hAnsi="Times New Roman" w:cstheme="minorHAnsi"/>
          <w:sz w:val="24"/>
          <w:szCs w:val="24"/>
          <w:lang w:eastAsia="en-AU"/>
        </w:rPr>
        <w:t>;</w:t>
      </w:r>
    </w:p>
    <w:p w14:paraId="27515A27" w14:textId="3702CE21" w:rsidR="008E6C29" w:rsidRDefault="003138A6" w:rsidP="00CC2B92">
      <w:pPr>
        <w:numPr>
          <w:ilvl w:val="0"/>
          <w:numId w:val="4"/>
        </w:numPr>
        <w:spacing w:after="0" w:line="240" w:lineRule="auto"/>
        <w:rPr>
          <w:rFonts w:ascii="Times New Roman" w:eastAsia="Times New Roman" w:hAnsi="Times New Roman" w:cstheme="minorHAnsi"/>
          <w:sz w:val="24"/>
          <w:szCs w:val="24"/>
          <w:lang w:eastAsia="en-AU"/>
        </w:rPr>
      </w:pPr>
      <w:r w:rsidRPr="002A4AA9">
        <w:rPr>
          <w:rFonts w:ascii="Times New Roman" w:eastAsia="Times New Roman" w:hAnsi="Times New Roman" w:cstheme="minorHAnsi"/>
          <w:sz w:val="24"/>
          <w:szCs w:val="24"/>
          <w:lang w:eastAsia="en-AU"/>
        </w:rPr>
        <w:t>Measures to Progress First Nations Digital Inclusion</w:t>
      </w:r>
      <w:r>
        <w:rPr>
          <w:rFonts w:ascii="Times New Roman" w:eastAsia="Times New Roman" w:hAnsi="Times New Roman" w:cstheme="minorHAnsi"/>
          <w:sz w:val="24"/>
          <w:szCs w:val="24"/>
          <w:lang w:eastAsia="en-AU"/>
        </w:rPr>
        <w:t xml:space="preserve"> </w:t>
      </w:r>
      <w:r w:rsidR="005A6503">
        <w:rPr>
          <w:rFonts w:ascii="Times New Roman" w:eastAsia="Times New Roman" w:hAnsi="Times New Roman" w:cstheme="minorHAnsi"/>
          <w:sz w:val="24"/>
          <w:szCs w:val="24"/>
          <w:lang w:eastAsia="en-AU"/>
        </w:rPr>
        <w:t>to</w:t>
      </w:r>
      <w:r w:rsidR="00677CCC">
        <w:rPr>
          <w:rFonts w:ascii="Times New Roman" w:eastAsia="Times New Roman" w:hAnsi="Times New Roman" w:cstheme="minorHAnsi"/>
          <w:sz w:val="24"/>
          <w:szCs w:val="24"/>
          <w:lang w:eastAsia="en-AU"/>
        </w:rPr>
        <w:t xml:space="preserve"> </w:t>
      </w:r>
      <w:r w:rsidR="00677CCC" w:rsidRPr="00941244">
        <w:rPr>
          <w:rFonts w:ascii="Times New Roman" w:eastAsia="Times New Roman" w:hAnsi="Times New Roman" w:cs="Times New Roman"/>
          <w:sz w:val="24"/>
          <w:szCs w:val="24"/>
          <w:lang w:eastAsia="en-AU"/>
        </w:rPr>
        <w:t xml:space="preserve">establish a First Nations Digital Support Hub </w:t>
      </w:r>
      <w:r w:rsidR="005A6503">
        <w:rPr>
          <w:rFonts w:ascii="Times New Roman" w:eastAsia="Times New Roman" w:hAnsi="Times New Roman" w:cs="Times New Roman"/>
          <w:sz w:val="24"/>
          <w:szCs w:val="24"/>
          <w:lang w:eastAsia="en-AU"/>
        </w:rPr>
        <w:t>(</w:t>
      </w:r>
      <w:r w:rsidR="00485C59">
        <w:rPr>
          <w:rFonts w:ascii="Times New Roman" w:eastAsia="Times New Roman" w:hAnsi="Times New Roman" w:cs="Times New Roman"/>
          <w:sz w:val="24"/>
          <w:szCs w:val="24"/>
          <w:lang w:eastAsia="en-AU"/>
        </w:rPr>
        <w:t>$4</w:t>
      </w:r>
      <w:r w:rsidR="00D3327B">
        <w:rPr>
          <w:rFonts w:ascii="Times New Roman" w:eastAsia="Times New Roman" w:hAnsi="Times New Roman" w:cs="Times New Roman"/>
          <w:sz w:val="24"/>
          <w:szCs w:val="24"/>
          <w:lang w:eastAsia="en-AU"/>
        </w:rPr>
        <w:t>.0</w:t>
      </w:r>
      <w:r w:rsidR="00485C59">
        <w:rPr>
          <w:rFonts w:ascii="Times New Roman" w:eastAsia="Times New Roman" w:hAnsi="Times New Roman" w:cs="Times New Roman"/>
          <w:sz w:val="24"/>
          <w:szCs w:val="24"/>
          <w:lang w:eastAsia="en-AU"/>
        </w:rPr>
        <w:t xml:space="preserve"> million over two years from 2024-25) </w:t>
      </w:r>
      <w:r w:rsidR="00677CCC" w:rsidRPr="00941244">
        <w:rPr>
          <w:rFonts w:ascii="Times New Roman" w:eastAsia="Times New Roman" w:hAnsi="Times New Roman" w:cs="Times New Roman"/>
          <w:sz w:val="24"/>
          <w:szCs w:val="24"/>
          <w:lang w:eastAsia="en-AU"/>
        </w:rPr>
        <w:t>and a</w:t>
      </w:r>
      <w:r w:rsidR="00677CCC" w:rsidRPr="00941244">
        <w:rPr>
          <w:rFonts w:ascii="Times New Roman" w:eastAsia="Times New Roman" w:hAnsi="Times New Roman" w:cs="Times New Roman"/>
          <w:color w:val="548DD4"/>
          <w:sz w:val="24"/>
          <w:szCs w:val="24"/>
          <w:lang w:eastAsia="en-AU"/>
        </w:rPr>
        <w:t xml:space="preserve"> </w:t>
      </w:r>
      <w:r w:rsidR="00677CCC" w:rsidRPr="00941244">
        <w:rPr>
          <w:rFonts w:ascii="Times New Roman" w:eastAsia="Times New Roman" w:hAnsi="Times New Roman" w:cs="Times New Roman"/>
          <w:sz w:val="24"/>
          <w:szCs w:val="24"/>
          <w:lang w:eastAsia="en-AU"/>
        </w:rPr>
        <w:t>network of digital mentors</w:t>
      </w:r>
      <w:r w:rsidR="00677CCC">
        <w:rPr>
          <w:rFonts w:ascii="Times New Roman" w:eastAsia="Times New Roman" w:hAnsi="Times New Roman" w:cs="Times New Roman"/>
          <w:sz w:val="24"/>
          <w:szCs w:val="24"/>
          <w:lang w:eastAsia="en-AU"/>
        </w:rPr>
        <w:t xml:space="preserve"> </w:t>
      </w:r>
      <w:r w:rsidR="005A6503">
        <w:rPr>
          <w:rFonts w:ascii="Times New Roman" w:eastAsia="Times New Roman" w:hAnsi="Times New Roman" w:cs="Times New Roman"/>
          <w:sz w:val="24"/>
          <w:szCs w:val="24"/>
          <w:lang w:eastAsia="en-AU"/>
        </w:rPr>
        <w:t>(</w:t>
      </w:r>
      <w:r w:rsidR="00485C59">
        <w:rPr>
          <w:rFonts w:ascii="Times New Roman" w:eastAsia="Times New Roman" w:hAnsi="Times New Roman" w:cs="Times New Roman"/>
          <w:sz w:val="24"/>
          <w:szCs w:val="24"/>
          <w:lang w:eastAsia="en-AU"/>
        </w:rPr>
        <w:t>$18</w:t>
      </w:r>
      <w:r w:rsidR="00D3327B">
        <w:rPr>
          <w:rFonts w:ascii="Times New Roman" w:eastAsia="Times New Roman" w:hAnsi="Times New Roman" w:cs="Times New Roman"/>
          <w:sz w:val="24"/>
          <w:szCs w:val="24"/>
          <w:lang w:eastAsia="en-AU"/>
        </w:rPr>
        <w:t>.0</w:t>
      </w:r>
      <w:r w:rsidR="00485C59">
        <w:rPr>
          <w:rFonts w:ascii="Times New Roman" w:eastAsia="Times New Roman" w:hAnsi="Times New Roman" w:cs="Times New Roman"/>
          <w:sz w:val="24"/>
          <w:szCs w:val="24"/>
          <w:lang w:eastAsia="en-AU"/>
        </w:rPr>
        <w:t xml:space="preserve"> million over three years from 2024-25)</w:t>
      </w:r>
      <w:r w:rsidR="0050044A">
        <w:rPr>
          <w:rFonts w:ascii="Times New Roman" w:eastAsia="Times New Roman" w:hAnsi="Times New Roman" w:cs="Times New Roman"/>
          <w:sz w:val="24"/>
          <w:szCs w:val="24"/>
          <w:lang w:eastAsia="en-AU"/>
        </w:rPr>
        <w:t>;</w:t>
      </w:r>
    </w:p>
    <w:p w14:paraId="57189404" w14:textId="09E21A73" w:rsidR="003138A6" w:rsidRDefault="002A4AA9" w:rsidP="00CC2B92">
      <w:pPr>
        <w:numPr>
          <w:ilvl w:val="0"/>
          <w:numId w:val="4"/>
        </w:numPr>
        <w:spacing w:after="0" w:line="240" w:lineRule="auto"/>
        <w:rPr>
          <w:rFonts w:ascii="Times New Roman" w:eastAsia="Times New Roman" w:hAnsi="Times New Roman" w:cstheme="minorHAnsi"/>
          <w:sz w:val="24"/>
          <w:szCs w:val="24"/>
          <w:lang w:eastAsia="en-AU"/>
        </w:rPr>
      </w:pPr>
      <w:r>
        <w:rPr>
          <w:rFonts w:ascii="Times New Roman" w:eastAsia="Times New Roman" w:hAnsi="Times New Roman" w:cstheme="minorHAnsi"/>
          <w:sz w:val="24"/>
          <w:szCs w:val="24"/>
          <w:lang w:eastAsia="en-AU"/>
        </w:rPr>
        <w:t>Support</w:t>
      </w:r>
      <w:r w:rsidR="003138A6" w:rsidRPr="003138A6">
        <w:rPr>
          <w:rFonts w:ascii="Times New Roman" w:eastAsia="Times New Roman" w:hAnsi="Times New Roman" w:cstheme="minorHAnsi"/>
          <w:sz w:val="24"/>
          <w:szCs w:val="24"/>
          <w:lang w:eastAsia="en-AU"/>
        </w:rPr>
        <w:t>ing Regional Aviation Program</w:t>
      </w:r>
      <w:r w:rsidR="002537E6">
        <w:rPr>
          <w:rFonts w:ascii="Times New Roman" w:eastAsia="Times New Roman" w:hAnsi="Times New Roman" w:cstheme="minorHAnsi"/>
          <w:sz w:val="24"/>
          <w:szCs w:val="24"/>
          <w:lang w:eastAsia="en-AU"/>
        </w:rPr>
        <w:t>s</w:t>
      </w:r>
      <w:r w:rsidR="003138A6">
        <w:rPr>
          <w:rFonts w:ascii="Times New Roman" w:eastAsia="Times New Roman" w:hAnsi="Times New Roman" w:cstheme="minorHAnsi"/>
          <w:sz w:val="24"/>
          <w:szCs w:val="24"/>
          <w:lang w:eastAsia="en-AU"/>
        </w:rPr>
        <w:t xml:space="preserve"> to </w:t>
      </w:r>
      <w:r w:rsidR="007300E3" w:rsidRPr="007300E3">
        <w:rPr>
          <w:rFonts w:ascii="Times New Roman" w:eastAsia="Times New Roman" w:hAnsi="Times New Roman" w:cstheme="minorHAnsi"/>
          <w:sz w:val="24"/>
          <w:szCs w:val="24"/>
          <w:lang w:eastAsia="en-AU"/>
        </w:rPr>
        <w:t>establish legislative authority for government spending on the</w:t>
      </w:r>
      <w:r w:rsidR="007300E3">
        <w:rPr>
          <w:rFonts w:ascii="Times New Roman" w:eastAsia="Times New Roman" w:hAnsi="Times New Roman" w:cstheme="minorHAnsi"/>
          <w:sz w:val="24"/>
          <w:szCs w:val="24"/>
          <w:lang w:eastAsia="en-AU"/>
        </w:rPr>
        <w:t xml:space="preserve"> three regional airport programs</w:t>
      </w:r>
      <w:r w:rsidR="00BA6BAF">
        <w:rPr>
          <w:rFonts w:ascii="Times New Roman" w:eastAsia="Times New Roman" w:hAnsi="Times New Roman" w:cstheme="minorHAnsi"/>
          <w:sz w:val="24"/>
          <w:szCs w:val="24"/>
          <w:lang w:eastAsia="en-AU"/>
        </w:rPr>
        <w:t xml:space="preserve"> the </w:t>
      </w:r>
      <w:r w:rsidR="00F84DEC" w:rsidRPr="00F84DEC">
        <w:rPr>
          <w:rFonts w:ascii="Times New Roman" w:eastAsia="Times New Roman" w:hAnsi="Times New Roman" w:cstheme="minorHAnsi"/>
          <w:sz w:val="24"/>
          <w:szCs w:val="24"/>
          <w:lang w:eastAsia="en-AU"/>
        </w:rPr>
        <w:t>Regional Airports Program</w:t>
      </w:r>
      <w:r w:rsidR="009F0B5B">
        <w:rPr>
          <w:rFonts w:ascii="Times New Roman" w:eastAsia="Times New Roman" w:hAnsi="Times New Roman" w:cstheme="minorHAnsi"/>
          <w:sz w:val="24"/>
          <w:szCs w:val="24"/>
          <w:lang w:eastAsia="en-AU"/>
        </w:rPr>
        <w:t xml:space="preserve"> (</w:t>
      </w:r>
      <w:r w:rsidR="000550F0">
        <w:rPr>
          <w:rFonts w:ascii="Times New Roman" w:eastAsia="Times New Roman" w:hAnsi="Times New Roman" w:cstheme="minorHAnsi"/>
          <w:sz w:val="24"/>
          <w:szCs w:val="24"/>
          <w:lang w:eastAsia="en-AU"/>
        </w:rPr>
        <w:t>$40</w:t>
      </w:r>
      <w:r w:rsidR="00D3327B">
        <w:rPr>
          <w:rFonts w:ascii="Times New Roman" w:eastAsia="Times New Roman" w:hAnsi="Times New Roman" w:cstheme="minorHAnsi"/>
          <w:sz w:val="24"/>
          <w:szCs w:val="24"/>
          <w:lang w:eastAsia="en-AU"/>
        </w:rPr>
        <w:t>.0</w:t>
      </w:r>
      <w:r w:rsidR="000550F0">
        <w:rPr>
          <w:rFonts w:ascii="Times New Roman" w:eastAsia="Times New Roman" w:hAnsi="Times New Roman" w:cstheme="minorHAnsi"/>
          <w:sz w:val="24"/>
          <w:szCs w:val="24"/>
          <w:lang w:eastAsia="en-AU"/>
        </w:rPr>
        <w:t xml:space="preserve"> million over three years from 2024-25)</w:t>
      </w:r>
      <w:r w:rsidR="00F84DEC">
        <w:rPr>
          <w:rFonts w:ascii="Times New Roman" w:eastAsia="Times New Roman" w:hAnsi="Times New Roman" w:cstheme="minorHAnsi"/>
          <w:sz w:val="24"/>
          <w:szCs w:val="24"/>
          <w:lang w:eastAsia="en-AU"/>
        </w:rPr>
        <w:t xml:space="preserve">, </w:t>
      </w:r>
      <w:r w:rsidR="00EF0703" w:rsidRPr="00EF0703">
        <w:rPr>
          <w:rFonts w:ascii="Times New Roman" w:eastAsia="Times New Roman" w:hAnsi="Times New Roman" w:cstheme="minorHAnsi"/>
          <w:sz w:val="24"/>
          <w:szCs w:val="24"/>
          <w:lang w:eastAsia="en-AU"/>
        </w:rPr>
        <w:t>Remote Airstrip Upgrade Program</w:t>
      </w:r>
      <w:r w:rsidR="000550F0">
        <w:rPr>
          <w:rFonts w:ascii="Times New Roman" w:eastAsia="Times New Roman" w:hAnsi="Times New Roman" w:cstheme="minorHAnsi"/>
          <w:sz w:val="24"/>
          <w:szCs w:val="24"/>
          <w:lang w:eastAsia="en-AU"/>
        </w:rPr>
        <w:t xml:space="preserve"> ($50</w:t>
      </w:r>
      <w:r w:rsidR="00D3327B">
        <w:rPr>
          <w:rFonts w:ascii="Times New Roman" w:eastAsia="Times New Roman" w:hAnsi="Times New Roman" w:cstheme="minorHAnsi"/>
          <w:sz w:val="24"/>
          <w:szCs w:val="24"/>
          <w:lang w:eastAsia="en-AU"/>
        </w:rPr>
        <w:t>.0</w:t>
      </w:r>
      <w:r w:rsidR="000550F0">
        <w:rPr>
          <w:rFonts w:ascii="Times New Roman" w:eastAsia="Times New Roman" w:hAnsi="Times New Roman" w:cstheme="minorHAnsi"/>
          <w:sz w:val="24"/>
          <w:szCs w:val="24"/>
          <w:lang w:eastAsia="en-AU"/>
        </w:rPr>
        <w:t xml:space="preserve"> million over three years from 2024-25)</w:t>
      </w:r>
      <w:r w:rsidR="00EF0703">
        <w:rPr>
          <w:rFonts w:ascii="Times New Roman" w:eastAsia="Times New Roman" w:hAnsi="Times New Roman" w:cstheme="minorHAnsi"/>
          <w:sz w:val="24"/>
          <w:szCs w:val="24"/>
          <w:lang w:eastAsia="en-AU"/>
        </w:rPr>
        <w:t xml:space="preserve">, </w:t>
      </w:r>
      <w:r w:rsidR="009F0B5B" w:rsidRPr="009F0B5B">
        <w:rPr>
          <w:rFonts w:ascii="Times New Roman" w:eastAsia="Times New Roman" w:hAnsi="Times New Roman" w:cstheme="minorHAnsi"/>
          <w:sz w:val="24"/>
          <w:szCs w:val="24"/>
          <w:lang w:eastAsia="en-AU"/>
        </w:rPr>
        <w:t>Remote Aerodrome Inspection Program</w:t>
      </w:r>
      <w:r w:rsidR="000550F0">
        <w:rPr>
          <w:rFonts w:ascii="Times New Roman" w:eastAsia="Times New Roman" w:hAnsi="Times New Roman" w:cstheme="minorHAnsi"/>
          <w:sz w:val="24"/>
          <w:szCs w:val="24"/>
          <w:lang w:eastAsia="en-AU"/>
        </w:rPr>
        <w:t xml:space="preserve"> ($</w:t>
      </w:r>
      <w:r w:rsidR="0032238E">
        <w:rPr>
          <w:rFonts w:ascii="Times New Roman" w:eastAsia="Times New Roman" w:hAnsi="Times New Roman" w:cstheme="minorHAnsi"/>
          <w:sz w:val="24"/>
          <w:szCs w:val="24"/>
          <w:lang w:eastAsia="en-AU"/>
        </w:rPr>
        <w:t>0.5 million</w:t>
      </w:r>
      <w:r w:rsidR="000550F0">
        <w:rPr>
          <w:rFonts w:ascii="Times New Roman" w:eastAsia="Times New Roman" w:hAnsi="Times New Roman" w:cstheme="minorHAnsi"/>
          <w:sz w:val="24"/>
          <w:szCs w:val="24"/>
          <w:lang w:eastAsia="en-AU"/>
        </w:rPr>
        <w:t xml:space="preserve"> </w:t>
      </w:r>
      <w:r w:rsidR="00656214">
        <w:rPr>
          <w:rFonts w:ascii="Times New Roman" w:eastAsia="Times New Roman" w:hAnsi="Times New Roman" w:cstheme="minorHAnsi"/>
          <w:sz w:val="24"/>
          <w:szCs w:val="24"/>
          <w:lang w:eastAsia="en-AU"/>
        </w:rPr>
        <w:t xml:space="preserve">per year </w:t>
      </w:r>
      <w:r w:rsidR="00522FD8">
        <w:rPr>
          <w:rFonts w:ascii="Times New Roman" w:eastAsia="Times New Roman" w:hAnsi="Times New Roman" w:cstheme="minorHAnsi"/>
          <w:sz w:val="24"/>
          <w:szCs w:val="24"/>
          <w:lang w:eastAsia="en-AU"/>
        </w:rPr>
        <w:t>ongoing</w:t>
      </w:r>
      <w:r w:rsidR="007A07DE">
        <w:rPr>
          <w:rFonts w:ascii="Times New Roman" w:eastAsia="Times New Roman" w:hAnsi="Times New Roman" w:cstheme="minorHAnsi"/>
          <w:sz w:val="24"/>
          <w:szCs w:val="24"/>
          <w:lang w:eastAsia="en-AU"/>
        </w:rPr>
        <w:t xml:space="preserve"> funding</w:t>
      </w:r>
      <w:r w:rsidR="00522FD8">
        <w:rPr>
          <w:rFonts w:ascii="Times New Roman" w:eastAsia="Times New Roman" w:hAnsi="Times New Roman" w:cstheme="minorHAnsi"/>
          <w:sz w:val="24"/>
          <w:szCs w:val="24"/>
          <w:lang w:eastAsia="en-AU"/>
        </w:rPr>
        <w:t xml:space="preserve"> </w:t>
      </w:r>
      <w:r w:rsidR="001F43C4">
        <w:rPr>
          <w:rFonts w:ascii="Times New Roman" w:eastAsia="Times New Roman" w:hAnsi="Times New Roman" w:cstheme="minorHAnsi"/>
          <w:sz w:val="24"/>
          <w:szCs w:val="24"/>
          <w:lang w:eastAsia="en-AU"/>
        </w:rPr>
        <w:t xml:space="preserve">from 2024-25 </w:t>
      </w:r>
      <w:r w:rsidR="00522FD8">
        <w:rPr>
          <w:rFonts w:ascii="Times New Roman" w:eastAsia="Times New Roman" w:hAnsi="Times New Roman" w:cstheme="minorHAnsi"/>
          <w:sz w:val="24"/>
          <w:szCs w:val="24"/>
          <w:lang w:eastAsia="en-AU"/>
        </w:rPr>
        <w:t xml:space="preserve">and indexed funding </w:t>
      </w:r>
      <w:r w:rsidR="00656214">
        <w:rPr>
          <w:rFonts w:ascii="Times New Roman" w:eastAsia="Times New Roman" w:hAnsi="Times New Roman" w:cstheme="minorHAnsi"/>
          <w:sz w:val="24"/>
          <w:szCs w:val="24"/>
          <w:lang w:eastAsia="en-AU"/>
        </w:rPr>
        <w:t>from 2025</w:t>
      </w:r>
      <w:r w:rsidR="007A07DE">
        <w:rPr>
          <w:rFonts w:ascii="Times New Roman" w:eastAsia="Times New Roman" w:hAnsi="Times New Roman" w:cstheme="minorHAnsi"/>
          <w:sz w:val="24"/>
          <w:szCs w:val="24"/>
          <w:lang w:eastAsia="en-AU"/>
        </w:rPr>
        <w:t>-26</w:t>
      </w:r>
      <w:r w:rsidR="00656214">
        <w:rPr>
          <w:rFonts w:ascii="Times New Roman" w:eastAsia="Times New Roman" w:hAnsi="Times New Roman" w:cstheme="minorHAnsi"/>
          <w:sz w:val="24"/>
          <w:szCs w:val="24"/>
          <w:lang w:eastAsia="en-AU"/>
        </w:rPr>
        <w:t>)</w:t>
      </w:r>
      <w:r w:rsidR="003138A6">
        <w:rPr>
          <w:rFonts w:ascii="Times New Roman" w:eastAsia="Times New Roman" w:hAnsi="Times New Roman" w:cstheme="minorHAnsi"/>
          <w:sz w:val="24"/>
          <w:szCs w:val="24"/>
          <w:lang w:eastAsia="en-AU"/>
        </w:rPr>
        <w:t>; and</w:t>
      </w:r>
    </w:p>
    <w:p w14:paraId="29712F7A" w14:textId="5DAB5A09" w:rsidR="003138A6" w:rsidRPr="000B2246" w:rsidRDefault="004C1C0C" w:rsidP="00CC2B92">
      <w:pPr>
        <w:numPr>
          <w:ilvl w:val="0"/>
          <w:numId w:val="4"/>
        </w:numPr>
        <w:spacing w:after="0" w:line="240" w:lineRule="auto"/>
        <w:rPr>
          <w:rFonts w:ascii="Times New Roman" w:eastAsia="Times New Roman" w:hAnsi="Times New Roman" w:cstheme="minorHAnsi"/>
          <w:sz w:val="24"/>
          <w:szCs w:val="24"/>
          <w:lang w:eastAsia="en-AU"/>
        </w:rPr>
      </w:pPr>
      <w:r w:rsidRPr="000B2246">
        <w:rPr>
          <w:rFonts w:ascii="Times New Roman" w:eastAsia="Times New Roman" w:hAnsi="Times New Roman" w:cstheme="minorHAnsi"/>
          <w:i/>
          <w:sz w:val="24"/>
          <w:szCs w:val="24"/>
          <w:lang w:eastAsia="en-AU"/>
        </w:rPr>
        <w:t>Revive</w:t>
      </w:r>
      <w:r w:rsidR="00CF7A1C" w:rsidRPr="000B2246">
        <w:rPr>
          <w:rFonts w:ascii="Times New Roman" w:eastAsia="Times New Roman" w:hAnsi="Times New Roman" w:cstheme="minorHAnsi"/>
          <w:sz w:val="24"/>
          <w:szCs w:val="24"/>
          <w:lang w:eastAsia="en-AU"/>
        </w:rPr>
        <w:t xml:space="preserve"> Live program to </w:t>
      </w:r>
      <w:r w:rsidR="00A000A8" w:rsidRPr="000B2246">
        <w:rPr>
          <w:rFonts w:ascii="Times New Roman" w:eastAsia="Times New Roman" w:hAnsi="Times New Roman" w:cstheme="minorHAnsi"/>
          <w:sz w:val="24"/>
          <w:szCs w:val="24"/>
          <w:lang w:eastAsia="en-AU"/>
        </w:rPr>
        <w:t>provide essential support to live music venues and music festivals to withstand the current operating climate, limit venue closures and event cancellations, and stimulat</w:t>
      </w:r>
      <w:r w:rsidR="00470BC0" w:rsidRPr="000B2246">
        <w:rPr>
          <w:rFonts w:ascii="Times New Roman" w:eastAsia="Times New Roman" w:hAnsi="Times New Roman" w:cstheme="minorHAnsi"/>
          <w:sz w:val="24"/>
          <w:szCs w:val="24"/>
          <w:lang w:eastAsia="en-AU"/>
        </w:rPr>
        <w:t>e</w:t>
      </w:r>
      <w:r w:rsidR="00A000A8" w:rsidRPr="000B2246">
        <w:rPr>
          <w:rFonts w:ascii="Times New Roman" w:eastAsia="Times New Roman" w:hAnsi="Times New Roman" w:cstheme="minorHAnsi"/>
          <w:sz w:val="24"/>
          <w:szCs w:val="24"/>
          <w:lang w:eastAsia="en-AU"/>
        </w:rPr>
        <w:t xml:space="preserve"> long-term sustainability</w:t>
      </w:r>
      <w:r w:rsidR="0014688A" w:rsidRPr="000B2246">
        <w:rPr>
          <w:rFonts w:ascii="Times New Roman" w:eastAsia="Times New Roman" w:hAnsi="Times New Roman" w:cstheme="minorHAnsi"/>
          <w:sz w:val="24"/>
          <w:szCs w:val="24"/>
          <w:lang w:eastAsia="en-AU"/>
        </w:rPr>
        <w:t xml:space="preserve"> ($8.6 million</w:t>
      </w:r>
      <w:r w:rsidR="00CA205F" w:rsidRPr="000B2246">
        <w:rPr>
          <w:rFonts w:ascii="Times New Roman" w:eastAsia="Times New Roman" w:hAnsi="Times New Roman" w:cstheme="minorHAnsi"/>
          <w:sz w:val="24"/>
          <w:szCs w:val="24"/>
          <w:lang w:eastAsia="en-AU"/>
        </w:rPr>
        <w:t xml:space="preserve"> in 2024-25)</w:t>
      </w:r>
      <w:r w:rsidR="00CF7A1C" w:rsidRPr="000B2246">
        <w:rPr>
          <w:rFonts w:ascii="Times New Roman" w:eastAsia="Times New Roman" w:hAnsi="Times New Roman" w:cstheme="minorHAnsi"/>
          <w:sz w:val="24"/>
          <w:szCs w:val="24"/>
          <w:lang w:eastAsia="en-AU"/>
        </w:rPr>
        <w:t>.</w:t>
      </w:r>
    </w:p>
    <w:p w14:paraId="71871AF0" w14:textId="77777777" w:rsidR="00464E2F" w:rsidRDefault="00464E2F" w:rsidP="00CC2B92">
      <w:pPr>
        <w:spacing w:after="0" w:line="240" w:lineRule="auto"/>
        <w:ind w:right="-46"/>
        <w:rPr>
          <w:rFonts w:ascii="Times New Roman" w:hAnsi="Times New Roman" w:cs="Times New Roman"/>
          <w:sz w:val="24"/>
          <w:szCs w:val="24"/>
          <w:highlight w:val="yellow"/>
        </w:rPr>
      </w:pPr>
    </w:p>
    <w:p w14:paraId="6721626B" w14:textId="77777777" w:rsidR="00CF153D" w:rsidRPr="00BB0035" w:rsidRDefault="00CF153D" w:rsidP="00CC2B92">
      <w:pPr>
        <w:spacing w:after="0" w:line="240" w:lineRule="auto"/>
        <w:ind w:right="-46"/>
        <w:rPr>
          <w:rFonts w:ascii="Times New Roman" w:hAnsi="Times New Roman" w:cs="Times New Roman"/>
          <w:sz w:val="24"/>
          <w:szCs w:val="24"/>
        </w:rPr>
      </w:pPr>
      <w:r w:rsidRPr="00BB0035">
        <w:rPr>
          <w:rFonts w:ascii="Times New Roman" w:hAnsi="Times New Roman" w:cs="Times New Roman"/>
          <w:sz w:val="24"/>
          <w:szCs w:val="24"/>
        </w:rPr>
        <w:t xml:space="preserve">Details of the Regulations are set out at </w:t>
      </w:r>
      <w:r w:rsidRPr="00BB0035">
        <w:rPr>
          <w:rFonts w:ascii="Times New Roman" w:hAnsi="Times New Roman" w:cs="Times New Roman"/>
          <w:sz w:val="24"/>
          <w:szCs w:val="24"/>
          <w:u w:val="single"/>
        </w:rPr>
        <w:t>Attachment A</w:t>
      </w:r>
      <w:r w:rsidRPr="00BB0035">
        <w:rPr>
          <w:rFonts w:ascii="Times New Roman" w:hAnsi="Times New Roman" w:cs="Times New Roman"/>
          <w:sz w:val="24"/>
          <w:szCs w:val="24"/>
        </w:rPr>
        <w:t xml:space="preserve">. A Statement of Compatibility with Human Rights is at </w:t>
      </w:r>
      <w:r w:rsidRPr="00BB0035">
        <w:rPr>
          <w:rFonts w:ascii="Times New Roman" w:hAnsi="Times New Roman" w:cs="Times New Roman"/>
          <w:sz w:val="24"/>
          <w:szCs w:val="24"/>
          <w:u w:val="single"/>
        </w:rPr>
        <w:t>Attachment B</w:t>
      </w:r>
      <w:r w:rsidRPr="00BB0035">
        <w:rPr>
          <w:rFonts w:ascii="Times New Roman" w:hAnsi="Times New Roman" w:cs="Times New Roman"/>
          <w:sz w:val="24"/>
          <w:szCs w:val="24"/>
        </w:rPr>
        <w:t>.</w:t>
      </w:r>
    </w:p>
    <w:p w14:paraId="06C99F2E" w14:textId="77777777" w:rsidR="00CF153D" w:rsidRPr="00BB0035" w:rsidRDefault="00CF153D" w:rsidP="00CC2B92">
      <w:pPr>
        <w:spacing w:after="0" w:line="240" w:lineRule="auto"/>
        <w:ind w:right="-46"/>
        <w:rPr>
          <w:rFonts w:ascii="Times New Roman" w:hAnsi="Times New Roman" w:cs="Times New Roman"/>
          <w:i/>
          <w:sz w:val="24"/>
          <w:szCs w:val="24"/>
        </w:rPr>
      </w:pPr>
    </w:p>
    <w:p w14:paraId="7FEC684C" w14:textId="670FAE06" w:rsidR="00CF153D" w:rsidRPr="00BB0035" w:rsidRDefault="00CF153D" w:rsidP="00CC2B92">
      <w:pPr>
        <w:spacing w:after="0" w:line="240" w:lineRule="auto"/>
        <w:ind w:right="-46"/>
        <w:rPr>
          <w:rFonts w:ascii="Times New Roman" w:hAnsi="Times New Roman" w:cs="Times New Roman"/>
          <w:sz w:val="24"/>
          <w:szCs w:val="24"/>
        </w:rPr>
      </w:pPr>
      <w:r w:rsidRPr="00BB0035">
        <w:rPr>
          <w:rFonts w:ascii="Times New Roman" w:hAnsi="Times New Roman" w:cs="Times New Roman"/>
          <w:sz w:val="24"/>
          <w:szCs w:val="24"/>
        </w:rPr>
        <w:t xml:space="preserve">The Regulations are a legislative instrument for the purposes of the </w:t>
      </w:r>
      <w:r w:rsidRPr="00BB0035">
        <w:rPr>
          <w:rFonts w:ascii="Times New Roman" w:hAnsi="Times New Roman" w:cs="Times New Roman"/>
          <w:i/>
          <w:sz w:val="24"/>
          <w:szCs w:val="24"/>
        </w:rPr>
        <w:t>Legislation Act 2003</w:t>
      </w:r>
      <w:r w:rsidRPr="00BB0035">
        <w:rPr>
          <w:rFonts w:ascii="Times New Roman" w:hAnsi="Times New Roman" w:cs="Times New Roman"/>
          <w:sz w:val="24"/>
          <w:szCs w:val="24"/>
        </w:rPr>
        <w:t>.</w:t>
      </w:r>
    </w:p>
    <w:p w14:paraId="2B6A1B7B" w14:textId="77777777" w:rsidR="00CF153D" w:rsidRPr="00BB0035" w:rsidRDefault="00CF153D" w:rsidP="00CC2B92">
      <w:pPr>
        <w:spacing w:after="0" w:line="240" w:lineRule="auto"/>
        <w:ind w:right="-46"/>
        <w:rPr>
          <w:rFonts w:ascii="Times New Roman" w:hAnsi="Times New Roman" w:cs="Times New Roman"/>
          <w:sz w:val="24"/>
          <w:szCs w:val="24"/>
        </w:rPr>
      </w:pPr>
    </w:p>
    <w:p w14:paraId="20ACF881" w14:textId="77777777" w:rsidR="00CF153D" w:rsidRPr="00BB0035" w:rsidRDefault="00CF153D" w:rsidP="00CC2B92">
      <w:pPr>
        <w:spacing w:after="0" w:line="240" w:lineRule="auto"/>
        <w:ind w:right="-46"/>
        <w:rPr>
          <w:rFonts w:ascii="Times New Roman" w:hAnsi="Times New Roman" w:cs="Times New Roman"/>
          <w:sz w:val="24"/>
          <w:szCs w:val="24"/>
        </w:rPr>
      </w:pPr>
      <w:r w:rsidRPr="00BB0035">
        <w:rPr>
          <w:rFonts w:ascii="Times New Roman" w:hAnsi="Times New Roman" w:cs="Times New Roman"/>
          <w:sz w:val="24"/>
          <w:szCs w:val="24"/>
        </w:rPr>
        <w:t>The Regulations commence on the day after registration on the Federal Register of Legislation.</w:t>
      </w:r>
    </w:p>
    <w:p w14:paraId="26C636E5" w14:textId="77777777" w:rsidR="00CF153D" w:rsidRPr="00BB0035" w:rsidRDefault="00CF153D" w:rsidP="00CC2B92">
      <w:pPr>
        <w:spacing w:after="0" w:line="240" w:lineRule="auto"/>
        <w:ind w:right="-46"/>
        <w:rPr>
          <w:rFonts w:ascii="Times New Roman" w:hAnsi="Times New Roman" w:cs="Times New Roman"/>
          <w:sz w:val="24"/>
          <w:szCs w:val="24"/>
        </w:rPr>
      </w:pPr>
    </w:p>
    <w:p w14:paraId="1D34B45A" w14:textId="77777777" w:rsidR="00CF153D" w:rsidRPr="00BB0035" w:rsidRDefault="00CF153D" w:rsidP="00CC2B92">
      <w:pPr>
        <w:spacing w:after="0" w:line="240" w:lineRule="auto"/>
        <w:rPr>
          <w:rFonts w:ascii="Times New Roman" w:hAnsi="Times New Roman" w:cs="Times New Roman"/>
          <w:b/>
          <w:bCs/>
          <w:sz w:val="24"/>
          <w:szCs w:val="24"/>
        </w:rPr>
      </w:pPr>
      <w:r w:rsidRPr="00BB0035">
        <w:rPr>
          <w:rFonts w:ascii="Times New Roman" w:hAnsi="Times New Roman" w:cs="Times New Roman"/>
          <w:b/>
          <w:bCs/>
          <w:sz w:val="24"/>
          <w:szCs w:val="24"/>
        </w:rPr>
        <w:t>Consultation</w:t>
      </w:r>
    </w:p>
    <w:p w14:paraId="09F7AD47" w14:textId="77777777" w:rsidR="00CF153D" w:rsidRPr="00BB0035" w:rsidRDefault="00CF153D" w:rsidP="00CC2B92">
      <w:pPr>
        <w:spacing w:after="0" w:line="240" w:lineRule="auto"/>
        <w:rPr>
          <w:rFonts w:ascii="Times New Roman" w:hAnsi="Times New Roman" w:cs="Times New Roman"/>
          <w:b/>
          <w:bCs/>
          <w:sz w:val="24"/>
          <w:szCs w:val="24"/>
        </w:rPr>
      </w:pPr>
    </w:p>
    <w:p w14:paraId="7DBF2254" w14:textId="77777777" w:rsidR="00CF153D" w:rsidRPr="00BB0035" w:rsidRDefault="00CF153D" w:rsidP="00CC2B92">
      <w:pPr>
        <w:spacing w:after="0" w:line="240" w:lineRule="auto"/>
        <w:rPr>
          <w:rFonts w:ascii="Times New Roman" w:hAnsi="Times New Roman" w:cs="Times New Roman"/>
          <w:sz w:val="24"/>
          <w:szCs w:val="24"/>
        </w:rPr>
      </w:pPr>
      <w:r w:rsidRPr="00BB0035">
        <w:rPr>
          <w:rFonts w:ascii="Times New Roman" w:hAnsi="Times New Roman" w:cs="Times New Roman"/>
          <w:sz w:val="24"/>
          <w:szCs w:val="24"/>
        </w:rPr>
        <w:t xml:space="preserve">In accordance with section 17 of the </w:t>
      </w:r>
      <w:r w:rsidRPr="00BB0035">
        <w:rPr>
          <w:rFonts w:ascii="Times New Roman" w:hAnsi="Times New Roman" w:cs="Times New Roman"/>
          <w:i/>
          <w:sz w:val="24"/>
          <w:szCs w:val="24"/>
        </w:rPr>
        <w:t>Legislation Act 2003</w:t>
      </w:r>
      <w:r w:rsidRPr="00BB0035">
        <w:rPr>
          <w:rFonts w:ascii="Times New Roman" w:hAnsi="Times New Roman" w:cs="Times New Roman"/>
          <w:sz w:val="24"/>
          <w:szCs w:val="24"/>
        </w:rPr>
        <w:t xml:space="preserve">, consultation has been undertaken with the Department of </w:t>
      </w:r>
      <w:r w:rsidR="00F15872" w:rsidRPr="00F15872">
        <w:rPr>
          <w:rFonts w:ascii="Times New Roman" w:hAnsi="Times New Roman" w:cs="Times New Roman"/>
          <w:sz w:val="24"/>
          <w:szCs w:val="24"/>
        </w:rPr>
        <w:t>Infrastructure, Transport, Regional Development, Communications and the Arts</w:t>
      </w:r>
      <w:r w:rsidRPr="00BB0035">
        <w:rPr>
          <w:rFonts w:ascii="Times New Roman" w:hAnsi="Times New Roman" w:cs="Times New Roman"/>
          <w:sz w:val="24"/>
          <w:szCs w:val="24"/>
        </w:rPr>
        <w:t>.</w:t>
      </w:r>
    </w:p>
    <w:p w14:paraId="2894F0CB" w14:textId="77777777" w:rsidR="00CF153D" w:rsidRPr="00BB0035" w:rsidRDefault="00CF153D" w:rsidP="00CC2B92">
      <w:pPr>
        <w:spacing w:after="0" w:line="240" w:lineRule="auto"/>
        <w:rPr>
          <w:rFonts w:ascii="Times New Roman" w:hAnsi="Times New Roman" w:cs="Times New Roman"/>
          <w:color w:val="000000" w:themeColor="text1"/>
          <w:sz w:val="24"/>
          <w:szCs w:val="24"/>
        </w:rPr>
      </w:pPr>
    </w:p>
    <w:p w14:paraId="74E67462" w14:textId="77777777" w:rsidR="00CF153D" w:rsidRPr="00BB0035" w:rsidRDefault="000A57D8" w:rsidP="00CC2B92">
      <w:pPr>
        <w:spacing w:after="0" w:line="240" w:lineRule="auto"/>
        <w:rPr>
          <w:rFonts w:ascii="Times New Roman" w:hAnsi="Times New Roman" w:cs="Times New Roman"/>
          <w:sz w:val="24"/>
          <w:szCs w:val="24"/>
        </w:rPr>
      </w:pPr>
      <w:r w:rsidRPr="000A57D8">
        <w:rPr>
          <w:rFonts w:ascii="Times New Roman" w:hAnsi="Times New Roman" w:cs="Times New Roman"/>
          <w:iCs/>
          <w:sz w:val="24"/>
          <w:szCs w:val="24"/>
        </w:rPr>
        <w:t xml:space="preserve">A regulatory impact analysis </w:t>
      </w:r>
      <w:r w:rsidR="00CF153D" w:rsidRPr="00BB0035">
        <w:rPr>
          <w:rFonts w:ascii="Times New Roman" w:hAnsi="Times New Roman" w:cs="Times New Roman"/>
          <w:iCs/>
          <w:sz w:val="24"/>
          <w:szCs w:val="24"/>
        </w:rPr>
        <w:t>is not required as the Regulations only apply to non</w:t>
      </w:r>
      <w:r w:rsidR="00CF153D" w:rsidRPr="00BB0035">
        <w:rPr>
          <w:rFonts w:ascii="Times New Roman" w:hAnsi="Times New Roman" w:cs="Times New Roman"/>
          <w:iCs/>
          <w:sz w:val="24"/>
          <w:szCs w:val="24"/>
        </w:rPr>
        <w:noBreakHyphen/>
        <w:t xml:space="preserve">corporate Commonwealth entities and do not adversely affect the private sector. </w:t>
      </w:r>
    </w:p>
    <w:p w14:paraId="480BCF3C" w14:textId="77777777" w:rsidR="00CF153D" w:rsidRPr="00BB0035" w:rsidRDefault="00CF153D" w:rsidP="00CC2B92">
      <w:pPr>
        <w:spacing w:after="0" w:line="240" w:lineRule="auto"/>
        <w:rPr>
          <w:rFonts w:ascii="Times New Roman" w:hAnsi="Times New Roman" w:cs="Times New Roman"/>
          <w:sz w:val="24"/>
          <w:szCs w:val="24"/>
        </w:rPr>
      </w:pPr>
    </w:p>
    <w:p w14:paraId="0819FF8D"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sectPr w:rsidR="00CF153D" w:rsidRPr="00BB0035" w:rsidSect="006830F2">
          <w:headerReference w:type="default" r:id="rId11"/>
          <w:headerReference w:type="first" r:id="rId12"/>
          <w:pgSz w:w="11906" w:h="16838"/>
          <w:pgMar w:top="1418" w:right="1440" w:bottom="1332" w:left="1440" w:header="709" w:footer="709" w:gutter="0"/>
          <w:pgNumType w:start="1"/>
          <w:cols w:space="708"/>
          <w:titlePg/>
          <w:docGrid w:linePitch="360"/>
        </w:sectPr>
      </w:pPr>
    </w:p>
    <w:p w14:paraId="686D7406" w14:textId="77777777" w:rsidR="00DE1287" w:rsidRPr="00BB0035" w:rsidRDefault="00DE1287" w:rsidP="00CC2B92">
      <w:pPr>
        <w:spacing w:after="0" w:line="240" w:lineRule="auto"/>
        <w:contextualSpacing/>
        <w:jc w:val="right"/>
        <w:rPr>
          <w:rFonts w:ascii="Times New Roman" w:hAnsi="Times New Roman" w:cs="Times New Roman"/>
          <w:b/>
          <w:bCs/>
          <w:color w:val="000000" w:themeColor="text1"/>
          <w:sz w:val="24"/>
          <w:szCs w:val="24"/>
          <w:u w:val="single"/>
        </w:rPr>
      </w:pPr>
      <w:r w:rsidRPr="00BB0035">
        <w:rPr>
          <w:rFonts w:ascii="Times New Roman" w:hAnsi="Times New Roman" w:cs="Times New Roman"/>
          <w:b/>
          <w:bCs/>
          <w:color w:val="000000" w:themeColor="text1"/>
          <w:sz w:val="24"/>
          <w:szCs w:val="24"/>
          <w:u w:val="single"/>
        </w:rPr>
        <w:lastRenderedPageBreak/>
        <w:t>Attachment A</w:t>
      </w:r>
    </w:p>
    <w:p w14:paraId="4A090609" w14:textId="77777777" w:rsidR="00DE1287" w:rsidRPr="00BB0035" w:rsidRDefault="00DE1287" w:rsidP="00CC2B92">
      <w:pPr>
        <w:spacing w:after="0" w:line="240" w:lineRule="auto"/>
        <w:contextualSpacing/>
        <w:rPr>
          <w:rFonts w:ascii="Times New Roman" w:hAnsi="Times New Roman" w:cs="Times New Roman"/>
          <w:b/>
          <w:bCs/>
          <w:color w:val="000000" w:themeColor="text1"/>
          <w:sz w:val="24"/>
          <w:szCs w:val="24"/>
        </w:rPr>
      </w:pPr>
    </w:p>
    <w:p w14:paraId="57396AC6" w14:textId="02EFB672" w:rsidR="00CF153D" w:rsidRPr="00BB0035" w:rsidRDefault="00CF153D" w:rsidP="00CC2B92">
      <w:pPr>
        <w:spacing w:after="0" w:line="240" w:lineRule="auto"/>
        <w:contextualSpacing/>
        <w:rPr>
          <w:rFonts w:ascii="Times New Roman" w:hAnsi="Times New Roman" w:cs="Times New Roman"/>
          <w:b/>
          <w:bCs/>
          <w:i/>
          <w:color w:val="000000" w:themeColor="text1"/>
          <w:sz w:val="24"/>
          <w:szCs w:val="24"/>
          <w:u w:val="single"/>
        </w:rPr>
      </w:pPr>
      <w:r w:rsidRPr="00BB0035">
        <w:rPr>
          <w:rFonts w:ascii="Times New Roman" w:hAnsi="Times New Roman" w:cs="Times New Roman"/>
          <w:b/>
          <w:bCs/>
          <w:color w:val="000000" w:themeColor="text1"/>
          <w:sz w:val="24"/>
          <w:szCs w:val="24"/>
          <w:u w:val="single"/>
        </w:rPr>
        <w:t xml:space="preserve">Details of the </w:t>
      </w:r>
      <w:r w:rsidRPr="00BB0035">
        <w:rPr>
          <w:rFonts w:ascii="Times New Roman" w:hAnsi="Times New Roman" w:cs="Times New Roman"/>
          <w:b/>
          <w:bCs/>
          <w:i/>
          <w:color w:val="000000" w:themeColor="text1"/>
          <w:sz w:val="24"/>
          <w:szCs w:val="24"/>
          <w:u w:val="single"/>
        </w:rPr>
        <w:t xml:space="preserve">Financial Framework (Supplementary Powers) Amendment </w:t>
      </w:r>
      <w:r w:rsidRPr="00AA6D77">
        <w:rPr>
          <w:rFonts w:ascii="Times New Roman" w:hAnsi="Times New Roman" w:cs="Times New Roman"/>
          <w:b/>
          <w:bCs/>
          <w:i/>
          <w:color w:val="000000" w:themeColor="text1"/>
          <w:sz w:val="24"/>
          <w:szCs w:val="24"/>
          <w:u w:val="single"/>
        </w:rPr>
        <w:t>(</w:t>
      </w:r>
      <w:r w:rsidR="00797D68" w:rsidRPr="00AA6D77">
        <w:rPr>
          <w:rFonts w:ascii="Times New Roman" w:hAnsi="Times New Roman" w:cs="Times New Roman"/>
          <w:b/>
          <w:i/>
          <w:sz w:val="24"/>
          <w:szCs w:val="24"/>
          <w:u w:val="single"/>
          <w:lang w:val="en-US"/>
        </w:rPr>
        <w:t xml:space="preserve">Infrastructure, Transport, Regional Development, Communications and the Arts Measures No. </w:t>
      </w:r>
      <w:r w:rsidR="00470BC0">
        <w:rPr>
          <w:rFonts w:ascii="Times New Roman" w:hAnsi="Times New Roman" w:cs="Times New Roman"/>
          <w:b/>
          <w:i/>
          <w:sz w:val="24"/>
          <w:szCs w:val="24"/>
          <w:u w:val="single"/>
          <w:lang w:val="en-US"/>
        </w:rPr>
        <w:t>4</w:t>
      </w:r>
      <w:r w:rsidRPr="00AA6D77">
        <w:rPr>
          <w:rFonts w:ascii="Times New Roman" w:hAnsi="Times New Roman" w:cs="Times New Roman"/>
          <w:b/>
          <w:i/>
          <w:sz w:val="24"/>
          <w:szCs w:val="24"/>
          <w:u w:val="single"/>
        </w:rPr>
        <w:t>)</w:t>
      </w:r>
      <w:r w:rsidRPr="00C95EE9">
        <w:rPr>
          <w:rFonts w:ascii="Times New Roman" w:hAnsi="Times New Roman" w:cs="Times New Roman"/>
          <w:b/>
          <w:bCs/>
          <w:i/>
          <w:color w:val="000000" w:themeColor="text1"/>
          <w:sz w:val="24"/>
          <w:szCs w:val="24"/>
          <w:u w:val="single"/>
        </w:rPr>
        <w:t xml:space="preserve"> Regulations 202</w:t>
      </w:r>
      <w:r w:rsidR="000A2413" w:rsidRPr="00F043F2">
        <w:rPr>
          <w:rFonts w:ascii="Times New Roman" w:hAnsi="Times New Roman" w:cs="Times New Roman"/>
          <w:b/>
          <w:bCs/>
          <w:i/>
          <w:color w:val="000000" w:themeColor="text1"/>
          <w:sz w:val="24"/>
          <w:szCs w:val="24"/>
          <w:u w:val="single"/>
        </w:rPr>
        <w:t>4</w:t>
      </w:r>
    </w:p>
    <w:p w14:paraId="50C21029"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p>
    <w:p w14:paraId="3FF2D3C1" w14:textId="77777777" w:rsidR="00CF153D" w:rsidRPr="00BB0035" w:rsidRDefault="00CF153D" w:rsidP="00CC2B92">
      <w:pPr>
        <w:spacing w:after="0" w:line="240" w:lineRule="auto"/>
        <w:contextualSpacing/>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 xml:space="preserve">Section 1 – Name </w:t>
      </w:r>
    </w:p>
    <w:p w14:paraId="61B26B4D"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p>
    <w:p w14:paraId="14CB6129" w14:textId="7CDCEC42"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 xml:space="preserve">This section provides that the title of the Regulations </w:t>
      </w:r>
      <w:r w:rsidRPr="00BB0035">
        <w:rPr>
          <w:rFonts w:ascii="Times New Roman" w:hAnsi="Times New Roman" w:cs="Times New Roman"/>
          <w:sz w:val="24"/>
          <w:szCs w:val="24"/>
        </w:rPr>
        <w:t>is</w:t>
      </w:r>
      <w:r w:rsidRPr="00BB0035">
        <w:rPr>
          <w:rFonts w:ascii="Times New Roman" w:hAnsi="Times New Roman" w:cs="Times New Roman"/>
          <w:color w:val="000000" w:themeColor="text1"/>
          <w:sz w:val="24"/>
          <w:szCs w:val="24"/>
        </w:rPr>
        <w:t xml:space="preserve"> the </w:t>
      </w:r>
      <w:r w:rsidRPr="00BB0035">
        <w:rPr>
          <w:rFonts w:ascii="Times New Roman" w:hAnsi="Times New Roman" w:cs="Times New Roman"/>
          <w:bCs/>
          <w:i/>
          <w:sz w:val="24"/>
          <w:szCs w:val="24"/>
        </w:rPr>
        <w:t>Financial Framework (Supplementary Powers) Amendment (</w:t>
      </w:r>
      <w:r w:rsidR="00797D68" w:rsidRPr="00797D68">
        <w:rPr>
          <w:rFonts w:ascii="Times New Roman" w:hAnsi="Times New Roman" w:cs="Times New Roman"/>
          <w:i/>
          <w:sz w:val="24"/>
          <w:szCs w:val="24"/>
          <w:lang w:val="en-US"/>
        </w:rPr>
        <w:t xml:space="preserve">Infrastructure, Transport, Regional Development, Communications and the Arts Measures No. </w:t>
      </w:r>
      <w:r w:rsidR="00CF7A1C">
        <w:rPr>
          <w:rFonts w:ascii="Times New Roman" w:hAnsi="Times New Roman" w:cs="Times New Roman"/>
          <w:i/>
          <w:sz w:val="24"/>
          <w:szCs w:val="24"/>
          <w:lang w:val="en-US"/>
        </w:rPr>
        <w:t>4</w:t>
      </w:r>
      <w:r w:rsidRPr="00BB0035">
        <w:rPr>
          <w:rFonts w:ascii="Times New Roman" w:hAnsi="Times New Roman" w:cs="Times New Roman"/>
          <w:bCs/>
          <w:i/>
          <w:sz w:val="24"/>
          <w:szCs w:val="24"/>
        </w:rPr>
        <w:t>) Regulations 202</w:t>
      </w:r>
      <w:r w:rsidR="004972FD">
        <w:rPr>
          <w:rFonts w:ascii="Times New Roman" w:hAnsi="Times New Roman" w:cs="Times New Roman"/>
          <w:bCs/>
          <w:i/>
          <w:sz w:val="24"/>
          <w:szCs w:val="24"/>
        </w:rPr>
        <w:t>4</w:t>
      </w:r>
      <w:r w:rsidRPr="00BB0035">
        <w:rPr>
          <w:rFonts w:ascii="Times New Roman" w:hAnsi="Times New Roman" w:cs="Times New Roman"/>
          <w:bCs/>
          <w:sz w:val="24"/>
          <w:szCs w:val="24"/>
        </w:rPr>
        <w:t>.</w:t>
      </w:r>
    </w:p>
    <w:p w14:paraId="595B22DB" w14:textId="77777777" w:rsidR="00CF153D" w:rsidRPr="00BB0035" w:rsidRDefault="00CF153D" w:rsidP="00CC2B92">
      <w:pPr>
        <w:spacing w:after="0" w:line="240" w:lineRule="auto"/>
        <w:rPr>
          <w:rFonts w:ascii="Times New Roman" w:hAnsi="Times New Roman" w:cs="Times New Roman"/>
          <w:sz w:val="24"/>
          <w:szCs w:val="24"/>
        </w:rPr>
      </w:pPr>
    </w:p>
    <w:p w14:paraId="185517E8" w14:textId="77777777" w:rsidR="00CF153D" w:rsidRPr="00BB0035" w:rsidRDefault="00CF153D" w:rsidP="00CC2B92">
      <w:pPr>
        <w:spacing w:after="0" w:line="240" w:lineRule="auto"/>
        <w:contextualSpacing/>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 xml:space="preserve">Section 2 – Commencement </w:t>
      </w:r>
    </w:p>
    <w:p w14:paraId="1382EBC9"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p>
    <w:p w14:paraId="209C42F5"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25C168AD"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p>
    <w:p w14:paraId="07D98D1E" w14:textId="77777777" w:rsidR="00CF153D" w:rsidRPr="00BB0035" w:rsidRDefault="00CF153D" w:rsidP="00CC2B92">
      <w:pPr>
        <w:spacing w:after="0" w:line="240" w:lineRule="auto"/>
        <w:contextualSpacing/>
        <w:rPr>
          <w:rFonts w:ascii="Times New Roman" w:hAnsi="Times New Roman" w:cs="Times New Roman"/>
          <w:b/>
          <w:i/>
          <w:color w:val="000000" w:themeColor="text1"/>
          <w:sz w:val="24"/>
          <w:szCs w:val="24"/>
        </w:rPr>
      </w:pPr>
      <w:r w:rsidRPr="00BB0035">
        <w:rPr>
          <w:rFonts w:ascii="Times New Roman" w:hAnsi="Times New Roman" w:cs="Times New Roman"/>
          <w:b/>
          <w:color w:val="000000" w:themeColor="text1"/>
          <w:sz w:val="24"/>
          <w:szCs w:val="24"/>
        </w:rPr>
        <w:t>Section 3 – Authority</w:t>
      </w:r>
      <w:r w:rsidRPr="00BB0035">
        <w:rPr>
          <w:rFonts w:ascii="Times New Roman" w:hAnsi="Times New Roman" w:cs="Times New Roman"/>
          <w:b/>
          <w:i/>
          <w:color w:val="000000" w:themeColor="text1"/>
          <w:sz w:val="24"/>
          <w:szCs w:val="24"/>
        </w:rPr>
        <w:t xml:space="preserve"> </w:t>
      </w:r>
    </w:p>
    <w:p w14:paraId="40076A53"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p>
    <w:p w14:paraId="7786D55B"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 xml:space="preserve">This section provides that the Regulations are made under the </w:t>
      </w:r>
      <w:r w:rsidRPr="00BB0035">
        <w:rPr>
          <w:rFonts w:ascii="Times New Roman" w:hAnsi="Times New Roman" w:cs="Times New Roman"/>
          <w:i/>
          <w:color w:val="000000" w:themeColor="text1"/>
          <w:sz w:val="24"/>
          <w:szCs w:val="24"/>
        </w:rPr>
        <w:t xml:space="preserve">Financial </w:t>
      </w:r>
      <w:r w:rsidRPr="00BB0035">
        <w:rPr>
          <w:rFonts w:ascii="Times New Roman" w:hAnsi="Times New Roman" w:cs="Times New Roman"/>
          <w:bCs/>
          <w:i/>
          <w:sz w:val="24"/>
          <w:szCs w:val="24"/>
        </w:rPr>
        <w:t xml:space="preserve">Framework (Supplementary Powers) </w:t>
      </w:r>
      <w:r w:rsidRPr="00BB0035">
        <w:rPr>
          <w:rFonts w:ascii="Times New Roman" w:hAnsi="Times New Roman" w:cs="Times New Roman"/>
          <w:i/>
          <w:color w:val="000000" w:themeColor="text1"/>
          <w:sz w:val="24"/>
          <w:szCs w:val="24"/>
        </w:rPr>
        <w:t>Act 1997</w:t>
      </w:r>
      <w:r w:rsidRPr="00BB0035">
        <w:rPr>
          <w:rFonts w:ascii="Times New Roman" w:hAnsi="Times New Roman" w:cs="Times New Roman"/>
          <w:color w:val="000000" w:themeColor="text1"/>
          <w:sz w:val="24"/>
          <w:szCs w:val="24"/>
        </w:rPr>
        <w:t>.</w:t>
      </w:r>
    </w:p>
    <w:p w14:paraId="0AB3F0C8"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p>
    <w:p w14:paraId="3428F1B6" w14:textId="77777777" w:rsidR="00CF153D" w:rsidRPr="00BB0035" w:rsidRDefault="00CF153D" w:rsidP="00CC2B92">
      <w:pPr>
        <w:spacing w:after="0" w:line="240" w:lineRule="auto"/>
        <w:contextualSpacing/>
        <w:rPr>
          <w:rFonts w:ascii="Times New Roman" w:hAnsi="Times New Roman" w:cs="Times New Roman"/>
          <w:b/>
          <w:i/>
          <w:color w:val="000000" w:themeColor="text1"/>
          <w:sz w:val="24"/>
          <w:szCs w:val="24"/>
        </w:rPr>
      </w:pPr>
      <w:r w:rsidRPr="00BB0035">
        <w:rPr>
          <w:rFonts w:ascii="Times New Roman" w:hAnsi="Times New Roman" w:cs="Times New Roman"/>
          <w:b/>
          <w:color w:val="000000" w:themeColor="text1"/>
          <w:sz w:val="24"/>
          <w:szCs w:val="24"/>
        </w:rPr>
        <w:t>Section 4 – Schedules</w:t>
      </w:r>
      <w:r w:rsidRPr="00BB0035">
        <w:rPr>
          <w:rFonts w:ascii="Times New Roman" w:hAnsi="Times New Roman" w:cs="Times New Roman"/>
          <w:b/>
          <w:i/>
          <w:color w:val="000000" w:themeColor="text1"/>
          <w:sz w:val="24"/>
          <w:szCs w:val="24"/>
        </w:rPr>
        <w:t xml:space="preserve"> </w:t>
      </w:r>
    </w:p>
    <w:p w14:paraId="21CDB0C8"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p>
    <w:p w14:paraId="6B039E14"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r w:rsidRPr="00BB0035">
        <w:rPr>
          <w:rFonts w:ascii="Times New Roman" w:hAnsi="Times New Roman" w:cs="Times New Roman"/>
          <w:color w:val="000000" w:themeColor="text1"/>
          <w:sz w:val="24"/>
          <w:szCs w:val="24"/>
        </w:rPr>
        <w:t xml:space="preserve">This section provides that the </w:t>
      </w:r>
      <w:r w:rsidRPr="00BB0035">
        <w:rPr>
          <w:rFonts w:ascii="Times New Roman" w:hAnsi="Times New Roman" w:cs="Times New Roman"/>
          <w:i/>
          <w:color w:val="000000" w:themeColor="text1"/>
          <w:sz w:val="24"/>
          <w:szCs w:val="24"/>
        </w:rPr>
        <w:t xml:space="preserve">Financial </w:t>
      </w:r>
      <w:r w:rsidRPr="00BB0035">
        <w:rPr>
          <w:rFonts w:ascii="Times New Roman" w:hAnsi="Times New Roman" w:cs="Times New Roman"/>
          <w:bCs/>
          <w:i/>
          <w:sz w:val="24"/>
          <w:szCs w:val="24"/>
        </w:rPr>
        <w:t xml:space="preserve">Framework (Supplementary Powers) </w:t>
      </w:r>
      <w:r w:rsidRPr="00BB0035">
        <w:rPr>
          <w:rFonts w:ascii="Times New Roman" w:hAnsi="Times New Roman" w:cs="Times New Roman"/>
          <w:i/>
          <w:color w:val="000000" w:themeColor="text1"/>
          <w:sz w:val="24"/>
          <w:szCs w:val="24"/>
        </w:rPr>
        <w:t>Regulations 1997</w:t>
      </w:r>
      <w:r w:rsidRPr="00BB0035">
        <w:rPr>
          <w:rFonts w:ascii="Times New Roman" w:hAnsi="Times New Roman" w:cs="Times New Roman"/>
          <w:color w:val="000000" w:themeColor="text1"/>
          <w:sz w:val="24"/>
          <w:szCs w:val="24"/>
        </w:rPr>
        <w:t xml:space="preserve"> are amended as set out in the Schedule to the Regulations.</w:t>
      </w:r>
    </w:p>
    <w:p w14:paraId="04D452AA" w14:textId="77777777" w:rsidR="00CF153D" w:rsidRPr="00BB0035" w:rsidRDefault="00CF153D" w:rsidP="00CC2B92">
      <w:pPr>
        <w:spacing w:after="0" w:line="240" w:lineRule="auto"/>
        <w:contextualSpacing/>
        <w:rPr>
          <w:rFonts w:ascii="Times New Roman" w:hAnsi="Times New Roman" w:cs="Times New Roman"/>
          <w:color w:val="000000" w:themeColor="text1"/>
          <w:sz w:val="24"/>
          <w:szCs w:val="24"/>
        </w:rPr>
      </w:pPr>
    </w:p>
    <w:p w14:paraId="6073FEBA" w14:textId="77777777" w:rsidR="00CF153D" w:rsidRPr="00BB0035" w:rsidRDefault="00CF153D" w:rsidP="00CC2B92">
      <w:pPr>
        <w:spacing w:after="0" w:line="240" w:lineRule="auto"/>
        <w:contextualSpacing/>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Schedule 1 – Amendments</w:t>
      </w:r>
    </w:p>
    <w:p w14:paraId="5CFFFD89" w14:textId="77777777" w:rsidR="00CF153D" w:rsidRPr="00BB0035" w:rsidRDefault="00CF153D" w:rsidP="00CC2B92">
      <w:pPr>
        <w:spacing w:after="0" w:line="240" w:lineRule="auto"/>
        <w:contextualSpacing/>
        <w:rPr>
          <w:rFonts w:ascii="Times New Roman" w:hAnsi="Times New Roman" w:cs="Times New Roman"/>
          <w:b/>
          <w:color w:val="000000" w:themeColor="text1"/>
          <w:sz w:val="24"/>
          <w:szCs w:val="24"/>
        </w:rPr>
      </w:pPr>
    </w:p>
    <w:p w14:paraId="31DB440D" w14:textId="3F788A10" w:rsidR="00CF153D" w:rsidRPr="009E1AEB" w:rsidRDefault="00CF153D" w:rsidP="00CC2B92">
      <w:pPr>
        <w:spacing w:after="0" w:line="240" w:lineRule="auto"/>
        <w:rPr>
          <w:rFonts w:ascii="Times New Roman" w:hAnsi="Times New Roman" w:cs="Times New Roman"/>
          <w:b/>
          <w:i/>
          <w:color w:val="000000" w:themeColor="text1"/>
          <w:sz w:val="24"/>
          <w:szCs w:val="24"/>
        </w:rPr>
      </w:pPr>
      <w:r w:rsidRPr="00BB0035">
        <w:rPr>
          <w:rFonts w:ascii="Times New Roman" w:hAnsi="Times New Roman" w:cs="Times New Roman"/>
          <w:b/>
          <w:i/>
          <w:color w:val="000000" w:themeColor="text1"/>
          <w:sz w:val="24"/>
          <w:szCs w:val="24"/>
        </w:rPr>
        <w:t>Financial Framework (Supplementary Powers) Regulations 1997</w:t>
      </w:r>
    </w:p>
    <w:p w14:paraId="61020A32" w14:textId="77777777" w:rsidR="00B713F6" w:rsidRPr="00B713F6" w:rsidRDefault="00B713F6" w:rsidP="00CC2B92">
      <w:pPr>
        <w:spacing w:after="0" w:line="240" w:lineRule="auto"/>
        <w:rPr>
          <w:rFonts w:ascii="Times New Roman" w:hAnsi="Times New Roman" w:cs="Times New Roman"/>
          <w:bCs/>
          <w:iCs/>
          <w:color w:val="000000" w:themeColor="text1"/>
          <w:sz w:val="24"/>
          <w:szCs w:val="24"/>
        </w:rPr>
      </w:pPr>
    </w:p>
    <w:p w14:paraId="4876E286" w14:textId="54E575FA" w:rsidR="00D15B90" w:rsidRDefault="00D15B90" w:rsidP="00CC2B92">
      <w:pPr>
        <w:spacing w:after="0" w:line="240" w:lineRule="auto"/>
        <w:rPr>
          <w:rFonts w:ascii="Times New Roman" w:hAnsi="Times New Roman" w:cs="Times New Roman"/>
          <w:b/>
          <w:color w:val="000000" w:themeColor="text1"/>
          <w:sz w:val="24"/>
          <w:szCs w:val="24"/>
        </w:rPr>
      </w:pPr>
      <w:r w:rsidRPr="00BB0035">
        <w:rPr>
          <w:rFonts w:ascii="Times New Roman" w:hAnsi="Times New Roman" w:cs="Times New Roman"/>
          <w:b/>
          <w:color w:val="000000" w:themeColor="text1"/>
          <w:sz w:val="24"/>
          <w:szCs w:val="24"/>
        </w:rPr>
        <w:t xml:space="preserve">Item </w:t>
      </w:r>
      <w:r w:rsidR="00CF7A1C">
        <w:rPr>
          <w:rFonts w:ascii="Times New Roman" w:hAnsi="Times New Roman" w:cs="Times New Roman"/>
          <w:b/>
          <w:color w:val="000000" w:themeColor="text1"/>
          <w:sz w:val="24"/>
          <w:szCs w:val="24"/>
        </w:rPr>
        <w:t>1</w:t>
      </w:r>
      <w:r w:rsidRPr="00BB0035">
        <w:rPr>
          <w:rFonts w:ascii="Times New Roman" w:hAnsi="Times New Roman" w:cs="Times New Roman"/>
          <w:b/>
          <w:color w:val="000000" w:themeColor="text1"/>
          <w:sz w:val="24"/>
          <w:szCs w:val="24"/>
        </w:rPr>
        <w:t xml:space="preserve"> – </w:t>
      </w:r>
      <w:r w:rsidR="007C21D0" w:rsidRPr="007C21D0">
        <w:rPr>
          <w:rFonts w:ascii="Times New Roman" w:hAnsi="Times New Roman" w:cs="Times New Roman"/>
          <w:b/>
          <w:color w:val="000000" w:themeColor="text1"/>
          <w:sz w:val="24"/>
          <w:szCs w:val="24"/>
        </w:rPr>
        <w:t>In the appropriate position in Part 4 of Schedule 1AB (table)</w:t>
      </w:r>
    </w:p>
    <w:p w14:paraId="58575AC9" w14:textId="77777777" w:rsidR="00A55C49" w:rsidRPr="00F416E6" w:rsidRDefault="00A55C49" w:rsidP="00CC2B92">
      <w:pPr>
        <w:spacing w:after="0" w:line="240" w:lineRule="auto"/>
        <w:rPr>
          <w:rFonts w:ascii="Times New Roman" w:hAnsi="Times New Roman" w:cs="Times New Roman"/>
          <w:bCs/>
          <w:color w:val="000000" w:themeColor="text1"/>
          <w:sz w:val="24"/>
          <w:szCs w:val="24"/>
        </w:rPr>
      </w:pPr>
    </w:p>
    <w:p w14:paraId="5F13D861" w14:textId="724E4F2D" w:rsidR="00A55C49" w:rsidRPr="00F416E6" w:rsidRDefault="00F416E6" w:rsidP="00CC2B92">
      <w:pPr>
        <w:spacing w:after="0" w:line="240" w:lineRule="auto"/>
        <w:rPr>
          <w:rFonts w:ascii="Times New Roman" w:hAnsi="Times New Roman" w:cs="Times New Roman"/>
          <w:bCs/>
          <w:color w:val="000000" w:themeColor="text1"/>
          <w:sz w:val="24"/>
          <w:szCs w:val="24"/>
        </w:rPr>
      </w:pPr>
      <w:r w:rsidRPr="00F416E6">
        <w:rPr>
          <w:rFonts w:ascii="Times New Roman" w:hAnsi="Times New Roman" w:cs="Times New Roman"/>
          <w:bCs/>
          <w:color w:val="000000" w:themeColor="text1"/>
          <w:sz w:val="24"/>
          <w:szCs w:val="24"/>
        </w:rPr>
        <w:t xml:space="preserve">This item adds </w:t>
      </w:r>
      <w:r>
        <w:rPr>
          <w:rFonts w:ascii="Times New Roman" w:hAnsi="Times New Roman" w:cs="Times New Roman"/>
          <w:bCs/>
          <w:color w:val="000000" w:themeColor="text1"/>
          <w:sz w:val="24"/>
          <w:szCs w:val="24"/>
        </w:rPr>
        <w:t>four</w:t>
      </w:r>
      <w:r w:rsidRPr="00F416E6">
        <w:rPr>
          <w:rFonts w:ascii="Times New Roman" w:hAnsi="Times New Roman" w:cs="Times New Roman"/>
          <w:bCs/>
          <w:color w:val="000000" w:themeColor="text1"/>
          <w:sz w:val="24"/>
          <w:szCs w:val="24"/>
        </w:rPr>
        <w:t xml:space="preserve"> new table items to Part 4 of Schedule 1AB </w:t>
      </w:r>
      <w:r w:rsidR="00470BC0">
        <w:rPr>
          <w:rFonts w:ascii="Times New Roman" w:hAnsi="Times New Roman" w:cs="Times New Roman"/>
          <w:bCs/>
          <w:iCs/>
          <w:color w:val="000000" w:themeColor="text1"/>
          <w:sz w:val="24"/>
          <w:szCs w:val="24"/>
        </w:rPr>
        <w:t xml:space="preserve">to the Principal Regulations </w:t>
      </w:r>
      <w:r w:rsidRPr="00F416E6">
        <w:rPr>
          <w:rFonts w:ascii="Times New Roman" w:hAnsi="Times New Roman" w:cs="Times New Roman"/>
          <w:bCs/>
          <w:color w:val="000000" w:themeColor="text1"/>
          <w:sz w:val="24"/>
          <w:szCs w:val="24"/>
        </w:rPr>
        <w:t>to establish legislative authority for government spending on activities to be administered by the</w:t>
      </w:r>
      <w:r w:rsidR="00470BC0">
        <w:rPr>
          <w:rFonts w:ascii="Times New Roman" w:hAnsi="Times New Roman" w:cs="Times New Roman"/>
          <w:bCs/>
          <w:iCs/>
          <w:color w:val="000000" w:themeColor="text1"/>
          <w:sz w:val="24"/>
          <w:szCs w:val="24"/>
        </w:rPr>
        <w:t xml:space="preserve"> </w:t>
      </w:r>
      <w:r w:rsidR="00470BC0" w:rsidRPr="00797D68">
        <w:rPr>
          <w:rFonts w:ascii="Times New Roman" w:hAnsi="Times New Roman" w:cs="Times New Roman"/>
          <w:bCs/>
          <w:iCs/>
          <w:sz w:val="24"/>
          <w:szCs w:val="24"/>
        </w:rPr>
        <w:t xml:space="preserve">Department of </w:t>
      </w:r>
      <w:r w:rsidR="00470BC0" w:rsidRPr="00797D68">
        <w:rPr>
          <w:rFonts w:ascii="Times New Roman" w:hAnsi="Times New Roman" w:cs="Times New Roman"/>
          <w:bCs/>
          <w:sz w:val="24"/>
          <w:szCs w:val="24"/>
          <w:lang w:val="en-US"/>
        </w:rPr>
        <w:t>Infrastructure, Transport, Regional Development, Communications and the Arts</w:t>
      </w:r>
      <w:r w:rsidR="00470BC0">
        <w:rPr>
          <w:rFonts w:ascii="Times New Roman" w:hAnsi="Times New Roman" w:cs="Times New Roman"/>
          <w:bCs/>
          <w:sz w:val="24"/>
          <w:szCs w:val="24"/>
          <w:lang w:val="en-US"/>
        </w:rPr>
        <w:t xml:space="preserve"> </w:t>
      </w:r>
      <w:r w:rsidR="00470BC0" w:rsidRPr="00BB0035">
        <w:rPr>
          <w:rFonts w:ascii="Times New Roman" w:hAnsi="Times New Roman" w:cs="Times New Roman"/>
          <w:color w:val="000000" w:themeColor="text1"/>
          <w:sz w:val="24"/>
          <w:szCs w:val="24"/>
        </w:rPr>
        <w:t>(the department).</w:t>
      </w:r>
    </w:p>
    <w:p w14:paraId="13DD1CE7" w14:textId="77777777" w:rsidR="002F0321" w:rsidRDefault="002F0321" w:rsidP="00CC2B92">
      <w:pPr>
        <w:spacing w:after="0" w:line="240" w:lineRule="auto"/>
        <w:ind w:right="-46"/>
        <w:rPr>
          <w:rFonts w:ascii="Times New Roman" w:hAnsi="Times New Roman" w:cs="Times New Roman"/>
          <w:color w:val="000000" w:themeColor="text1"/>
          <w:sz w:val="24"/>
          <w:szCs w:val="24"/>
        </w:rPr>
      </w:pPr>
    </w:p>
    <w:p w14:paraId="1BE8C830" w14:textId="30481F6B" w:rsidR="009F2CED" w:rsidRPr="003971F7" w:rsidRDefault="003971F7" w:rsidP="00F82902">
      <w:pPr>
        <w:keepNext/>
        <w:spacing w:after="0" w:line="240" w:lineRule="auto"/>
        <w:ind w:right="-45"/>
        <w:rPr>
          <w:rFonts w:ascii="Times New Roman" w:hAnsi="Times New Roman" w:cs="Times New Roman"/>
          <w:i/>
          <w:iCs/>
          <w:color w:val="000000" w:themeColor="text1"/>
          <w:sz w:val="24"/>
          <w:szCs w:val="24"/>
          <w:u w:val="single"/>
        </w:rPr>
      </w:pPr>
      <w:r w:rsidRPr="003971F7">
        <w:rPr>
          <w:rFonts w:ascii="Times New Roman" w:hAnsi="Times New Roman" w:cs="Times New Roman"/>
          <w:i/>
          <w:iCs/>
          <w:color w:val="000000" w:themeColor="text1"/>
          <w:sz w:val="24"/>
          <w:szCs w:val="24"/>
          <w:u w:val="single"/>
        </w:rPr>
        <w:t xml:space="preserve">Table item </w:t>
      </w:r>
      <w:r w:rsidR="00F704C4">
        <w:rPr>
          <w:rFonts w:ascii="Times New Roman" w:hAnsi="Times New Roman" w:cs="Times New Roman"/>
          <w:i/>
          <w:iCs/>
          <w:color w:val="000000" w:themeColor="text1"/>
          <w:sz w:val="24"/>
          <w:szCs w:val="24"/>
          <w:u w:val="single"/>
        </w:rPr>
        <w:t>670</w:t>
      </w:r>
      <w:r w:rsidRPr="003971F7">
        <w:rPr>
          <w:rFonts w:ascii="Times New Roman" w:hAnsi="Times New Roman" w:cs="Times New Roman"/>
          <w:i/>
          <w:iCs/>
          <w:color w:val="000000" w:themeColor="text1"/>
          <w:sz w:val="24"/>
          <w:szCs w:val="24"/>
          <w:u w:val="single"/>
        </w:rPr>
        <w:t xml:space="preserve"> – Strategic Fleet Pilot Program</w:t>
      </w:r>
    </w:p>
    <w:p w14:paraId="66327633" w14:textId="77777777" w:rsidR="009F2CED" w:rsidRDefault="009F2CED" w:rsidP="00F82902">
      <w:pPr>
        <w:keepNext/>
        <w:spacing w:after="0" w:line="240" w:lineRule="auto"/>
        <w:ind w:right="-45"/>
        <w:rPr>
          <w:rFonts w:ascii="Times New Roman" w:hAnsi="Times New Roman" w:cs="Times New Roman"/>
          <w:color w:val="000000" w:themeColor="text1"/>
          <w:sz w:val="24"/>
          <w:szCs w:val="24"/>
        </w:rPr>
      </w:pPr>
    </w:p>
    <w:p w14:paraId="24AA84D0" w14:textId="21C328EA" w:rsidR="00EA73AC" w:rsidRDefault="00CF153D" w:rsidP="00CC2B92">
      <w:pPr>
        <w:spacing w:after="0" w:line="240" w:lineRule="auto"/>
        <w:ind w:right="-46"/>
        <w:rPr>
          <w:rFonts w:ascii="Times New Roman" w:hAnsi="Times New Roman" w:cs="Times New Roman"/>
          <w:bCs/>
          <w:iCs/>
          <w:sz w:val="24"/>
          <w:szCs w:val="24"/>
        </w:rPr>
      </w:pPr>
      <w:r w:rsidRPr="00BB0035">
        <w:rPr>
          <w:rFonts w:ascii="Times New Roman" w:hAnsi="Times New Roman" w:cs="Times New Roman"/>
          <w:color w:val="000000" w:themeColor="text1"/>
          <w:sz w:val="24"/>
          <w:szCs w:val="24"/>
        </w:rPr>
        <w:t xml:space="preserve">New </w:t>
      </w:r>
      <w:r w:rsidRPr="00BB0035">
        <w:rPr>
          <w:rFonts w:ascii="Times New Roman" w:hAnsi="Times New Roman" w:cs="Times New Roman"/>
          <w:b/>
          <w:color w:val="000000" w:themeColor="text1"/>
          <w:sz w:val="24"/>
          <w:szCs w:val="24"/>
        </w:rPr>
        <w:t xml:space="preserve">table </w:t>
      </w:r>
      <w:r w:rsidRPr="006B5A39">
        <w:rPr>
          <w:rFonts w:ascii="Times New Roman" w:hAnsi="Times New Roman" w:cs="Times New Roman"/>
          <w:b/>
          <w:color w:val="000000" w:themeColor="text1"/>
          <w:sz w:val="24"/>
          <w:szCs w:val="24"/>
        </w:rPr>
        <w:t xml:space="preserve">item </w:t>
      </w:r>
      <w:r w:rsidR="00F704C4">
        <w:rPr>
          <w:rFonts w:ascii="Times New Roman" w:hAnsi="Times New Roman" w:cs="Times New Roman"/>
          <w:b/>
          <w:color w:val="000000" w:themeColor="text1"/>
          <w:sz w:val="24"/>
          <w:szCs w:val="24"/>
        </w:rPr>
        <w:t>670</w:t>
      </w:r>
      <w:r w:rsidR="006B5A39" w:rsidRPr="006B5A39">
        <w:rPr>
          <w:rFonts w:ascii="Times New Roman" w:hAnsi="Times New Roman" w:cs="Times New Roman"/>
          <w:color w:val="000000" w:themeColor="text1"/>
          <w:sz w:val="24"/>
          <w:szCs w:val="24"/>
        </w:rPr>
        <w:t xml:space="preserve"> </w:t>
      </w:r>
      <w:r w:rsidRPr="006B5A39">
        <w:rPr>
          <w:rFonts w:ascii="Times New Roman" w:hAnsi="Times New Roman" w:cs="Times New Roman"/>
          <w:color w:val="000000" w:themeColor="text1"/>
          <w:sz w:val="24"/>
          <w:szCs w:val="24"/>
        </w:rPr>
        <w:t>es</w:t>
      </w:r>
      <w:r w:rsidRPr="00C95EE9">
        <w:rPr>
          <w:rFonts w:ascii="Times New Roman" w:hAnsi="Times New Roman" w:cs="Times New Roman"/>
          <w:color w:val="000000" w:themeColor="text1"/>
          <w:sz w:val="24"/>
          <w:szCs w:val="24"/>
        </w:rPr>
        <w:t xml:space="preserve">tablishes legislative authority </w:t>
      </w:r>
      <w:r w:rsidR="00190170" w:rsidRPr="00C95EE9">
        <w:rPr>
          <w:rFonts w:ascii="Times New Roman" w:hAnsi="Times New Roman" w:cs="Times New Roman"/>
          <w:bCs/>
          <w:iCs/>
          <w:sz w:val="24"/>
          <w:szCs w:val="24"/>
        </w:rPr>
        <w:t>for</w:t>
      </w:r>
      <w:r w:rsidR="00342840">
        <w:rPr>
          <w:rFonts w:ascii="Times New Roman" w:hAnsi="Times New Roman" w:cs="Times New Roman"/>
          <w:bCs/>
          <w:iCs/>
          <w:sz w:val="24"/>
          <w:szCs w:val="24"/>
        </w:rPr>
        <w:t xml:space="preserve"> </w:t>
      </w:r>
      <w:r w:rsidR="007C21D0">
        <w:rPr>
          <w:rFonts w:ascii="Times New Roman" w:hAnsi="Times New Roman" w:cs="Times New Roman"/>
          <w:bCs/>
          <w:iCs/>
          <w:sz w:val="24"/>
          <w:szCs w:val="24"/>
        </w:rPr>
        <w:t>g</w:t>
      </w:r>
      <w:r w:rsidR="006B5152" w:rsidRPr="00C95EE9">
        <w:rPr>
          <w:rFonts w:ascii="Times New Roman" w:hAnsi="Times New Roman" w:cs="Times New Roman"/>
          <w:bCs/>
          <w:iCs/>
          <w:sz w:val="24"/>
          <w:szCs w:val="24"/>
        </w:rPr>
        <w:t>overnment</w:t>
      </w:r>
      <w:r w:rsidR="007C21D0">
        <w:rPr>
          <w:rFonts w:ascii="Times New Roman" w:hAnsi="Times New Roman" w:cs="Times New Roman"/>
          <w:bCs/>
          <w:iCs/>
          <w:sz w:val="24"/>
          <w:szCs w:val="24"/>
        </w:rPr>
        <w:t xml:space="preserve"> spending on the Strategic Fleet Pilot</w:t>
      </w:r>
      <w:r w:rsidR="00AF4562">
        <w:rPr>
          <w:rFonts w:ascii="Times New Roman" w:hAnsi="Times New Roman" w:cs="Times New Roman"/>
          <w:bCs/>
          <w:iCs/>
          <w:sz w:val="24"/>
          <w:szCs w:val="24"/>
        </w:rPr>
        <w:t xml:space="preserve"> Program (</w:t>
      </w:r>
      <w:r w:rsidR="00A443DE">
        <w:rPr>
          <w:rFonts w:ascii="Times New Roman" w:hAnsi="Times New Roman" w:cs="Times New Roman"/>
          <w:bCs/>
          <w:iCs/>
          <w:sz w:val="24"/>
          <w:szCs w:val="24"/>
        </w:rPr>
        <w:t xml:space="preserve">the </w:t>
      </w:r>
      <w:r w:rsidR="00B74158">
        <w:rPr>
          <w:rFonts w:ascii="Times New Roman" w:hAnsi="Times New Roman" w:cs="Times New Roman"/>
          <w:bCs/>
          <w:iCs/>
          <w:sz w:val="24"/>
          <w:szCs w:val="24"/>
        </w:rPr>
        <w:t xml:space="preserve">pilot </w:t>
      </w:r>
      <w:r w:rsidR="00A443DE">
        <w:rPr>
          <w:rFonts w:ascii="Times New Roman" w:hAnsi="Times New Roman" w:cs="Times New Roman"/>
          <w:bCs/>
          <w:iCs/>
          <w:sz w:val="24"/>
          <w:szCs w:val="24"/>
        </w:rPr>
        <w:t>program)</w:t>
      </w:r>
      <w:r w:rsidR="00BA63C2" w:rsidRPr="00BA63C2">
        <w:t xml:space="preserve"> </w:t>
      </w:r>
      <w:r w:rsidR="00BA63C2" w:rsidRPr="00BA63C2">
        <w:rPr>
          <w:rFonts w:ascii="Times New Roman" w:hAnsi="Times New Roman" w:cs="Times New Roman"/>
          <w:bCs/>
          <w:iCs/>
          <w:sz w:val="24"/>
          <w:szCs w:val="24"/>
        </w:rPr>
        <w:t>to enable the Australian Government to secure maritime capability to call on in times of need, such as natural disasters, crisis or conflict</w:t>
      </w:r>
      <w:r w:rsidR="003C61F4" w:rsidRPr="003C61F4">
        <w:rPr>
          <w:rFonts w:ascii="Times New Roman" w:hAnsi="Times New Roman" w:cs="Times New Roman"/>
          <w:bCs/>
          <w:iCs/>
          <w:sz w:val="24"/>
          <w:szCs w:val="24"/>
        </w:rPr>
        <w:t>.</w:t>
      </w:r>
    </w:p>
    <w:p w14:paraId="3CB5F08F" w14:textId="77777777" w:rsidR="003C61F4" w:rsidRDefault="003C61F4" w:rsidP="00CC2B92">
      <w:pPr>
        <w:spacing w:after="0" w:line="240" w:lineRule="auto"/>
        <w:ind w:right="-46"/>
        <w:rPr>
          <w:rFonts w:ascii="Times New Roman" w:hAnsi="Times New Roman" w:cs="Times New Roman"/>
          <w:bCs/>
          <w:iCs/>
          <w:sz w:val="24"/>
          <w:szCs w:val="24"/>
          <w:highlight w:val="yellow"/>
        </w:rPr>
      </w:pPr>
    </w:p>
    <w:p w14:paraId="2ADA855A" w14:textId="0173CF32" w:rsidR="00447919" w:rsidRDefault="005859DB" w:rsidP="00CC2B92">
      <w:pPr>
        <w:spacing w:after="0" w:line="240" w:lineRule="auto"/>
        <w:ind w:right="-46"/>
        <w:rPr>
          <w:rFonts w:ascii="Times New Roman" w:hAnsi="Times New Roman" w:cs="Times New Roman"/>
          <w:sz w:val="24"/>
          <w:szCs w:val="24"/>
        </w:rPr>
      </w:pPr>
      <w:r w:rsidRPr="005859DB">
        <w:rPr>
          <w:rFonts w:ascii="Times New Roman" w:hAnsi="Times New Roman" w:cs="Times New Roman"/>
          <w:sz w:val="24"/>
          <w:szCs w:val="24"/>
        </w:rPr>
        <w:t>The strategic fleet is a key Government election commitment</w:t>
      </w:r>
      <w:r w:rsidR="00E93F5A">
        <w:rPr>
          <w:rFonts w:ascii="Times New Roman" w:hAnsi="Times New Roman" w:cs="Times New Roman"/>
          <w:sz w:val="24"/>
          <w:szCs w:val="24"/>
        </w:rPr>
        <w:t xml:space="preserve"> </w:t>
      </w:r>
      <w:r w:rsidR="003964B0">
        <w:rPr>
          <w:rFonts w:ascii="Times New Roman" w:hAnsi="Times New Roman" w:cs="Times New Roman"/>
          <w:sz w:val="24"/>
          <w:szCs w:val="24"/>
        </w:rPr>
        <w:t>entitled</w:t>
      </w:r>
      <w:r w:rsidR="003964B0" w:rsidDel="003964B0">
        <w:rPr>
          <w:rFonts w:ascii="Times New Roman" w:hAnsi="Times New Roman" w:cs="Times New Roman"/>
          <w:sz w:val="24"/>
          <w:szCs w:val="24"/>
        </w:rPr>
        <w:t xml:space="preserve"> </w:t>
      </w:r>
      <w:r w:rsidR="00E23F8C">
        <w:rPr>
          <w:rFonts w:ascii="Times New Roman" w:hAnsi="Times New Roman" w:cs="Times New Roman"/>
          <w:sz w:val="24"/>
          <w:szCs w:val="24"/>
        </w:rPr>
        <w:t>‘Labor Will Create a</w:t>
      </w:r>
      <w:r w:rsidR="00E44D35">
        <w:rPr>
          <w:rFonts w:ascii="Times New Roman" w:hAnsi="Times New Roman" w:cs="Times New Roman"/>
          <w:sz w:val="24"/>
          <w:szCs w:val="24"/>
        </w:rPr>
        <w:t> </w:t>
      </w:r>
      <w:r w:rsidR="00E23F8C">
        <w:rPr>
          <w:rFonts w:ascii="Times New Roman" w:hAnsi="Times New Roman" w:cs="Times New Roman"/>
          <w:sz w:val="24"/>
          <w:szCs w:val="24"/>
        </w:rPr>
        <w:t>Strateg</w:t>
      </w:r>
      <w:r w:rsidR="00BD062F">
        <w:rPr>
          <w:rFonts w:ascii="Times New Roman" w:hAnsi="Times New Roman" w:cs="Times New Roman"/>
          <w:sz w:val="24"/>
          <w:szCs w:val="24"/>
        </w:rPr>
        <w:t>ic</w:t>
      </w:r>
      <w:r w:rsidR="00232CA6">
        <w:rPr>
          <w:rFonts w:ascii="Times New Roman" w:hAnsi="Times New Roman" w:cs="Times New Roman"/>
          <w:sz w:val="24"/>
          <w:szCs w:val="24"/>
        </w:rPr>
        <w:t xml:space="preserve"> Fleet to Protect Our National Security and Economic Sovereignty’</w:t>
      </w:r>
      <w:r w:rsidRPr="005859DB">
        <w:rPr>
          <w:rFonts w:ascii="Times New Roman" w:hAnsi="Times New Roman" w:cs="Times New Roman"/>
          <w:sz w:val="24"/>
          <w:szCs w:val="24"/>
        </w:rPr>
        <w:t xml:space="preserve"> </w:t>
      </w:r>
      <w:r w:rsidR="003964B0">
        <w:rPr>
          <w:rFonts w:ascii="Times New Roman" w:hAnsi="Times New Roman" w:cs="Times New Roman"/>
          <w:sz w:val="24"/>
          <w:szCs w:val="24"/>
        </w:rPr>
        <w:t xml:space="preserve">published </w:t>
      </w:r>
      <w:r w:rsidR="001A64D2">
        <w:rPr>
          <w:rFonts w:ascii="Times New Roman" w:hAnsi="Times New Roman" w:cs="Times New Roman"/>
          <w:sz w:val="24"/>
          <w:szCs w:val="24"/>
        </w:rPr>
        <w:t xml:space="preserve">on </w:t>
      </w:r>
      <w:r w:rsidRPr="005859DB">
        <w:rPr>
          <w:rFonts w:ascii="Times New Roman" w:hAnsi="Times New Roman" w:cs="Times New Roman"/>
          <w:sz w:val="24"/>
          <w:szCs w:val="24"/>
        </w:rPr>
        <w:t>3</w:t>
      </w:r>
      <w:r w:rsidR="00E32FB9">
        <w:rPr>
          <w:rFonts w:ascii="Times New Roman" w:hAnsi="Times New Roman" w:cs="Times New Roman"/>
          <w:sz w:val="24"/>
          <w:szCs w:val="24"/>
        </w:rPr>
        <w:t> </w:t>
      </w:r>
      <w:r w:rsidRPr="005859DB">
        <w:rPr>
          <w:rFonts w:ascii="Times New Roman" w:hAnsi="Times New Roman" w:cs="Times New Roman"/>
          <w:sz w:val="24"/>
          <w:szCs w:val="24"/>
        </w:rPr>
        <w:t>January</w:t>
      </w:r>
      <w:r w:rsidR="00E32FB9">
        <w:rPr>
          <w:rFonts w:ascii="Times New Roman" w:hAnsi="Times New Roman" w:cs="Times New Roman"/>
          <w:sz w:val="24"/>
          <w:szCs w:val="24"/>
        </w:rPr>
        <w:t> </w:t>
      </w:r>
      <w:r w:rsidRPr="005859DB">
        <w:rPr>
          <w:rFonts w:ascii="Times New Roman" w:hAnsi="Times New Roman" w:cs="Times New Roman"/>
          <w:sz w:val="24"/>
          <w:szCs w:val="24"/>
        </w:rPr>
        <w:t xml:space="preserve">2022. </w:t>
      </w:r>
      <w:r w:rsidR="00835489" w:rsidRPr="00835489">
        <w:rPr>
          <w:rFonts w:ascii="Times New Roman" w:hAnsi="Times New Roman" w:cs="Times New Roman"/>
          <w:sz w:val="24"/>
          <w:szCs w:val="24"/>
        </w:rPr>
        <w:t>Consistent with the election commitment,</w:t>
      </w:r>
      <w:r w:rsidR="00835489">
        <w:rPr>
          <w:rFonts w:ascii="Times New Roman" w:hAnsi="Times New Roman" w:cs="Times New Roman"/>
          <w:sz w:val="24"/>
          <w:szCs w:val="24"/>
        </w:rPr>
        <w:t xml:space="preserve"> the Government</w:t>
      </w:r>
      <w:r w:rsidR="00835489" w:rsidRPr="00835489">
        <w:rPr>
          <w:rFonts w:ascii="Times New Roman" w:hAnsi="Times New Roman" w:cs="Times New Roman"/>
          <w:sz w:val="24"/>
          <w:szCs w:val="24"/>
        </w:rPr>
        <w:t xml:space="preserve"> appointed the Strategic Fleet Taskforce (the Taskforce), </w:t>
      </w:r>
      <w:r w:rsidR="00F336C8">
        <w:rPr>
          <w:rFonts w:ascii="Times New Roman" w:hAnsi="Times New Roman" w:cs="Times New Roman"/>
          <w:sz w:val="24"/>
          <w:szCs w:val="24"/>
        </w:rPr>
        <w:t>c</w:t>
      </w:r>
      <w:r w:rsidR="00835489" w:rsidRPr="00835489">
        <w:rPr>
          <w:rFonts w:ascii="Times New Roman" w:hAnsi="Times New Roman" w:cs="Times New Roman"/>
          <w:sz w:val="24"/>
          <w:szCs w:val="24"/>
        </w:rPr>
        <w:t>haired by Mr John Mullen</w:t>
      </w:r>
      <w:r w:rsidR="00512F3B">
        <w:rPr>
          <w:rFonts w:ascii="Times New Roman" w:hAnsi="Times New Roman" w:cs="Times New Roman"/>
          <w:sz w:val="24"/>
          <w:szCs w:val="24"/>
        </w:rPr>
        <w:t>,</w:t>
      </w:r>
      <w:r w:rsidR="00304747">
        <w:rPr>
          <w:rFonts w:ascii="Times New Roman" w:hAnsi="Times New Roman" w:cs="Times New Roman"/>
          <w:sz w:val="24"/>
          <w:szCs w:val="24"/>
        </w:rPr>
        <w:t xml:space="preserve"> to </w:t>
      </w:r>
      <w:r w:rsidR="00835489" w:rsidRPr="00835489">
        <w:rPr>
          <w:rFonts w:ascii="Times New Roman" w:hAnsi="Times New Roman" w:cs="Times New Roman"/>
          <w:sz w:val="24"/>
          <w:szCs w:val="24"/>
        </w:rPr>
        <w:t xml:space="preserve">provide advice which has guided the Government’s decision making on how to establish and support the </w:t>
      </w:r>
      <w:r w:rsidR="00835489" w:rsidRPr="00835489">
        <w:rPr>
          <w:rFonts w:ascii="Times New Roman" w:hAnsi="Times New Roman" w:cs="Times New Roman"/>
          <w:sz w:val="24"/>
          <w:szCs w:val="24"/>
        </w:rPr>
        <w:lastRenderedPageBreak/>
        <w:t xml:space="preserve">fleet. The Taskforce provided its final report </w:t>
      </w:r>
      <w:r w:rsidR="00512F3B">
        <w:rPr>
          <w:rFonts w:ascii="Times New Roman" w:hAnsi="Times New Roman" w:cs="Times New Roman"/>
          <w:sz w:val="24"/>
          <w:szCs w:val="24"/>
        </w:rPr>
        <w:t xml:space="preserve">to the Government </w:t>
      </w:r>
      <w:r w:rsidR="00835489" w:rsidRPr="00835489">
        <w:rPr>
          <w:rFonts w:ascii="Times New Roman" w:hAnsi="Times New Roman" w:cs="Times New Roman"/>
          <w:sz w:val="24"/>
          <w:szCs w:val="24"/>
        </w:rPr>
        <w:t>on 30 June 2023</w:t>
      </w:r>
      <w:r w:rsidR="00512F3B">
        <w:rPr>
          <w:rFonts w:ascii="Times New Roman" w:hAnsi="Times New Roman" w:cs="Times New Roman"/>
          <w:sz w:val="24"/>
          <w:szCs w:val="24"/>
        </w:rPr>
        <w:t>.</w:t>
      </w:r>
      <w:r w:rsidR="00B37D3E">
        <w:rPr>
          <w:rFonts w:ascii="Times New Roman" w:hAnsi="Times New Roman" w:cs="Times New Roman"/>
          <w:sz w:val="24"/>
          <w:szCs w:val="24"/>
        </w:rPr>
        <w:t xml:space="preserve"> </w:t>
      </w:r>
      <w:r w:rsidR="00512F3B">
        <w:rPr>
          <w:rFonts w:ascii="Times New Roman" w:hAnsi="Times New Roman" w:cs="Times New Roman"/>
          <w:sz w:val="24"/>
          <w:szCs w:val="24"/>
        </w:rPr>
        <w:t>The</w:t>
      </w:r>
      <w:r w:rsidR="00F82902">
        <w:rPr>
          <w:rFonts w:ascii="Times New Roman" w:hAnsi="Times New Roman" w:cs="Times New Roman"/>
          <w:sz w:val="24"/>
          <w:szCs w:val="24"/>
        </w:rPr>
        <w:t> </w:t>
      </w:r>
      <w:r w:rsidR="00512F3B">
        <w:rPr>
          <w:rFonts w:ascii="Times New Roman" w:hAnsi="Times New Roman" w:cs="Times New Roman"/>
          <w:sz w:val="24"/>
          <w:szCs w:val="24"/>
        </w:rPr>
        <w:t xml:space="preserve">Taskforce made </w:t>
      </w:r>
      <w:r w:rsidR="00A075B3">
        <w:rPr>
          <w:rFonts w:ascii="Times New Roman" w:hAnsi="Times New Roman" w:cs="Times New Roman"/>
          <w:sz w:val="24"/>
          <w:szCs w:val="24"/>
        </w:rPr>
        <w:t>16 recommendations</w:t>
      </w:r>
      <w:r w:rsidR="00835489" w:rsidRPr="00835489">
        <w:rPr>
          <w:rFonts w:ascii="Times New Roman" w:hAnsi="Times New Roman" w:cs="Times New Roman"/>
          <w:sz w:val="24"/>
          <w:szCs w:val="24"/>
        </w:rPr>
        <w:t>.</w:t>
      </w:r>
    </w:p>
    <w:p w14:paraId="1C3A9AA6" w14:textId="77777777" w:rsidR="00E31519" w:rsidRDefault="00E31519" w:rsidP="00CC2B92">
      <w:pPr>
        <w:spacing w:after="0" w:line="240" w:lineRule="auto"/>
        <w:ind w:right="-46"/>
        <w:rPr>
          <w:rFonts w:ascii="Times New Roman" w:hAnsi="Times New Roman" w:cs="Times New Roman"/>
          <w:sz w:val="24"/>
          <w:szCs w:val="24"/>
        </w:rPr>
      </w:pPr>
    </w:p>
    <w:p w14:paraId="0F4B9AB0" w14:textId="5F1BC056" w:rsidR="006E4DE1" w:rsidRDefault="009F118C" w:rsidP="00CC2B92">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The</w:t>
      </w:r>
      <w:r w:rsidR="00FE4BFF">
        <w:rPr>
          <w:rFonts w:ascii="Times New Roman" w:hAnsi="Times New Roman" w:cs="Times New Roman"/>
          <w:sz w:val="24"/>
          <w:szCs w:val="24"/>
        </w:rPr>
        <w:t xml:space="preserve"> Taskforce’s</w:t>
      </w:r>
      <w:r>
        <w:rPr>
          <w:rFonts w:ascii="Times New Roman" w:hAnsi="Times New Roman" w:cs="Times New Roman"/>
          <w:sz w:val="24"/>
          <w:szCs w:val="24"/>
        </w:rPr>
        <w:t xml:space="preserve"> report </w:t>
      </w:r>
      <w:r w:rsidR="00512F3B">
        <w:rPr>
          <w:rFonts w:ascii="Times New Roman" w:hAnsi="Times New Roman" w:cs="Times New Roman"/>
          <w:sz w:val="24"/>
          <w:szCs w:val="24"/>
        </w:rPr>
        <w:t xml:space="preserve">and the Government’s response </w:t>
      </w:r>
      <w:r w:rsidR="00BE5875">
        <w:rPr>
          <w:rFonts w:ascii="Times New Roman" w:hAnsi="Times New Roman" w:cs="Times New Roman"/>
          <w:sz w:val="24"/>
          <w:szCs w:val="24"/>
        </w:rPr>
        <w:t>w</w:t>
      </w:r>
      <w:r w:rsidR="00FE4BFF">
        <w:rPr>
          <w:rFonts w:ascii="Times New Roman" w:hAnsi="Times New Roman" w:cs="Times New Roman"/>
          <w:sz w:val="24"/>
          <w:szCs w:val="24"/>
        </w:rPr>
        <w:t>ere</w:t>
      </w:r>
      <w:r w:rsidR="00BE5875">
        <w:rPr>
          <w:rFonts w:ascii="Times New Roman" w:hAnsi="Times New Roman" w:cs="Times New Roman"/>
          <w:sz w:val="24"/>
          <w:szCs w:val="24"/>
        </w:rPr>
        <w:t xml:space="preserve"> published on 8 November 2023</w:t>
      </w:r>
      <w:r w:rsidR="003B00C0">
        <w:rPr>
          <w:rFonts w:ascii="Times New Roman" w:hAnsi="Times New Roman" w:cs="Times New Roman"/>
          <w:sz w:val="24"/>
          <w:szCs w:val="24"/>
        </w:rPr>
        <w:t xml:space="preserve">. </w:t>
      </w:r>
      <w:r w:rsidR="00FE4BFF">
        <w:rPr>
          <w:rFonts w:ascii="Times New Roman" w:hAnsi="Times New Roman" w:cs="Times New Roman"/>
          <w:sz w:val="24"/>
          <w:szCs w:val="24"/>
        </w:rPr>
        <w:t>T</w:t>
      </w:r>
      <w:r w:rsidR="00512F3B">
        <w:rPr>
          <w:rFonts w:ascii="Times New Roman" w:hAnsi="Times New Roman" w:cs="Times New Roman"/>
          <w:sz w:val="24"/>
          <w:szCs w:val="24"/>
        </w:rPr>
        <w:t>he Government</w:t>
      </w:r>
      <w:r w:rsidR="003B00C0">
        <w:rPr>
          <w:rFonts w:ascii="Times New Roman" w:hAnsi="Times New Roman" w:cs="Times New Roman"/>
          <w:sz w:val="24"/>
          <w:szCs w:val="24"/>
        </w:rPr>
        <w:t xml:space="preserve"> agreed or agreed</w:t>
      </w:r>
      <w:r w:rsidR="003250BD">
        <w:rPr>
          <w:rFonts w:ascii="Times New Roman" w:hAnsi="Times New Roman" w:cs="Times New Roman"/>
          <w:sz w:val="24"/>
          <w:szCs w:val="24"/>
        </w:rPr>
        <w:t xml:space="preserve"> </w:t>
      </w:r>
      <w:r w:rsidR="003B00C0">
        <w:rPr>
          <w:rFonts w:ascii="Times New Roman" w:hAnsi="Times New Roman" w:cs="Times New Roman"/>
          <w:sz w:val="24"/>
          <w:szCs w:val="24"/>
        </w:rPr>
        <w:t>in</w:t>
      </w:r>
      <w:r w:rsidR="003250BD">
        <w:rPr>
          <w:rFonts w:ascii="Times New Roman" w:hAnsi="Times New Roman" w:cs="Times New Roman"/>
          <w:sz w:val="24"/>
          <w:szCs w:val="24"/>
        </w:rPr>
        <w:t xml:space="preserve"> </w:t>
      </w:r>
      <w:r w:rsidR="003B00C0">
        <w:rPr>
          <w:rFonts w:ascii="Times New Roman" w:hAnsi="Times New Roman" w:cs="Times New Roman"/>
          <w:sz w:val="24"/>
          <w:szCs w:val="24"/>
        </w:rPr>
        <w:t>principle</w:t>
      </w:r>
      <w:r w:rsidR="00BE5875">
        <w:rPr>
          <w:rFonts w:ascii="Times New Roman" w:hAnsi="Times New Roman" w:cs="Times New Roman"/>
          <w:sz w:val="24"/>
          <w:szCs w:val="24"/>
        </w:rPr>
        <w:t xml:space="preserve"> to </w:t>
      </w:r>
      <w:r w:rsidR="008064D2">
        <w:rPr>
          <w:rFonts w:ascii="Times New Roman" w:hAnsi="Times New Roman" w:cs="Times New Roman"/>
          <w:sz w:val="24"/>
          <w:szCs w:val="24"/>
        </w:rPr>
        <w:t>12 recommendations</w:t>
      </w:r>
      <w:r w:rsidR="00F03927" w:rsidRPr="00F03927">
        <w:t xml:space="preserve"> </w:t>
      </w:r>
      <w:r w:rsidR="00F03927" w:rsidRPr="00F03927">
        <w:rPr>
          <w:rFonts w:ascii="Times New Roman" w:hAnsi="Times New Roman" w:cs="Times New Roman"/>
          <w:sz w:val="24"/>
          <w:szCs w:val="24"/>
        </w:rPr>
        <w:t xml:space="preserve">and </w:t>
      </w:r>
      <w:r w:rsidR="00512F3B">
        <w:rPr>
          <w:rFonts w:ascii="Times New Roman" w:hAnsi="Times New Roman" w:cs="Times New Roman"/>
          <w:sz w:val="24"/>
          <w:szCs w:val="24"/>
        </w:rPr>
        <w:t>committed</w:t>
      </w:r>
      <w:r w:rsidR="00F03927" w:rsidRPr="00F03927">
        <w:rPr>
          <w:rFonts w:ascii="Times New Roman" w:hAnsi="Times New Roman" w:cs="Times New Roman"/>
          <w:sz w:val="24"/>
          <w:szCs w:val="24"/>
        </w:rPr>
        <w:t xml:space="preserve"> to further analysis </w:t>
      </w:r>
      <w:r w:rsidR="00512F3B">
        <w:rPr>
          <w:rFonts w:ascii="Times New Roman" w:hAnsi="Times New Roman" w:cs="Times New Roman"/>
          <w:sz w:val="24"/>
          <w:szCs w:val="24"/>
        </w:rPr>
        <w:t xml:space="preserve">of </w:t>
      </w:r>
      <w:r w:rsidR="00F03927" w:rsidRPr="00F03927">
        <w:rPr>
          <w:rFonts w:ascii="Times New Roman" w:hAnsi="Times New Roman" w:cs="Times New Roman"/>
          <w:sz w:val="24"/>
          <w:szCs w:val="24"/>
        </w:rPr>
        <w:t>the remaining four</w:t>
      </w:r>
      <w:r w:rsidR="00F9165D">
        <w:rPr>
          <w:rFonts w:ascii="Times New Roman" w:hAnsi="Times New Roman" w:cs="Times New Roman"/>
          <w:sz w:val="24"/>
          <w:szCs w:val="24"/>
        </w:rPr>
        <w:t xml:space="preserve">. </w:t>
      </w:r>
      <w:r w:rsidR="00512F3B">
        <w:rPr>
          <w:rFonts w:ascii="Times New Roman" w:hAnsi="Times New Roman" w:cs="Times New Roman"/>
          <w:sz w:val="24"/>
          <w:szCs w:val="24"/>
        </w:rPr>
        <w:t>T</w:t>
      </w:r>
      <w:r w:rsidR="00844C0F">
        <w:rPr>
          <w:rFonts w:ascii="Times New Roman" w:hAnsi="Times New Roman" w:cs="Times New Roman"/>
          <w:sz w:val="24"/>
          <w:szCs w:val="24"/>
        </w:rPr>
        <w:t xml:space="preserve">he </w:t>
      </w:r>
      <w:r w:rsidR="00512F3B">
        <w:rPr>
          <w:rFonts w:ascii="Times New Roman" w:hAnsi="Times New Roman" w:cs="Times New Roman"/>
          <w:sz w:val="24"/>
          <w:szCs w:val="24"/>
        </w:rPr>
        <w:t xml:space="preserve">Taskforce’s </w:t>
      </w:r>
      <w:r w:rsidR="00844C0F">
        <w:rPr>
          <w:rFonts w:ascii="Times New Roman" w:hAnsi="Times New Roman" w:cs="Times New Roman"/>
          <w:sz w:val="24"/>
          <w:szCs w:val="24"/>
        </w:rPr>
        <w:t>report</w:t>
      </w:r>
      <w:r w:rsidR="00512F3B">
        <w:rPr>
          <w:rFonts w:ascii="Times New Roman" w:hAnsi="Times New Roman" w:cs="Times New Roman"/>
          <w:sz w:val="24"/>
          <w:szCs w:val="24"/>
        </w:rPr>
        <w:t xml:space="preserve"> and the Government’s response are</w:t>
      </w:r>
      <w:r w:rsidR="00844C0F">
        <w:rPr>
          <w:rFonts w:ascii="Times New Roman" w:hAnsi="Times New Roman" w:cs="Times New Roman"/>
          <w:sz w:val="24"/>
          <w:szCs w:val="24"/>
        </w:rPr>
        <w:t xml:space="preserve"> available at </w:t>
      </w:r>
      <w:r w:rsidR="00835489" w:rsidRPr="004A526F">
        <w:rPr>
          <w:rFonts w:ascii="Times New Roman" w:hAnsi="Times New Roman" w:cs="Times New Roman"/>
          <w:sz w:val="24"/>
          <w:szCs w:val="24"/>
          <w:u w:val="single"/>
        </w:rPr>
        <w:t>https://www.infrastructure.gov.au/infrastructure-transport-vehicles/maritime/</w:t>
      </w:r>
      <w:r w:rsidR="005A59FB">
        <w:rPr>
          <w:rFonts w:ascii="Times New Roman" w:hAnsi="Times New Roman" w:cs="Times New Roman"/>
          <w:sz w:val="24"/>
          <w:szCs w:val="24"/>
          <w:u w:val="single"/>
        </w:rPr>
        <w:br/>
      </w:r>
      <w:r w:rsidR="00835489" w:rsidRPr="004A526F">
        <w:rPr>
          <w:rFonts w:ascii="Times New Roman" w:hAnsi="Times New Roman" w:cs="Times New Roman"/>
          <w:sz w:val="24"/>
          <w:szCs w:val="24"/>
          <w:u w:val="single"/>
        </w:rPr>
        <w:t>maritime-strategic-fleet/maritime-strategic-fleet-taskforce</w:t>
      </w:r>
      <w:r w:rsidR="00835489" w:rsidRPr="00835489">
        <w:rPr>
          <w:rFonts w:ascii="Times New Roman" w:hAnsi="Times New Roman" w:cs="Times New Roman"/>
          <w:sz w:val="24"/>
          <w:szCs w:val="24"/>
        </w:rPr>
        <w:t>.</w:t>
      </w:r>
    </w:p>
    <w:p w14:paraId="627A173F" w14:textId="77777777" w:rsidR="006E4DE1" w:rsidRDefault="006E4DE1" w:rsidP="00CC2B92">
      <w:pPr>
        <w:spacing w:after="0" w:line="240" w:lineRule="auto"/>
        <w:ind w:right="-46"/>
        <w:rPr>
          <w:rFonts w:ascii="Times New Roman" w:hAnsi="Times New Roman" w:cs="Times New Roman"/>
          <w:sz w:val="24"/>
          <w:szCs w:val="24"/>
        </w:rPr>
      </w:pPr>
    </w:p>
    <w:p w14:paraId="00DAA667" w14:textId="7237A667" w:rsidR="005859DB" w:rsidRDefault="007D74E5" w:rsidP="00CC2B92">
      <w:pPr>
        <w:spacing w:after="0" w:line="240" w:lineRule="auto"/>
        <w:ind w:right="-46"/>
        <w:rPr>
          <w:rFonts w:ascii="Times New Roman" w:hAnsi="Times New Roman" w:cs="Times New Roman"/>
          <w:sz w:val="24"/>
          <w:szCs w:val="24"/>
        </w:rPr>
      </w:pPr>
      <w:r w:rsidRPr="007D74E5">
        <w:rPr>
          <w:rFonts w:ascii="Times New Roman" w:hAnsi="Times New Roman" w:cs="Times New Roman"/>
          <w:sz w:val="24"/>
          <w:szCs w:val="24"/>
        </w:rPr>
        <w:t xml:space="preserve">The strategic fleet will </w:t>
      </w:r>
      <w:r w:rsidR="00370EA7" w:rsidRPr="00370EA7">
        <w:rPr>
          <w:rFonts w:ascii="Times New Roman" w:hAnsi="Times New Roman" w:cs="Times New Roman"/>
          <w:sz w:val="24"/>
          <w:szCs w:val="24"/>
        </w:rPr>
        <w:t xml:space="preserve">be a fleet of </w:t>
      </w:r>
      <w:r w:rsidR="001743F5">
        <w:rPr>
          <w:rFonts w:ascii="Times New Roman" w:hAnsi="Times New Roman" w:cs="Times New Roman"/>
          <w:sz w:val="24"/>
          <w:szCs w:val="24"/>
        </w:rPr>
        <w:t xml:space="preserve">up to </w:t>
      </w:r>
      <w:r w:rsidR="00152414" w:rsidRPr="00BD1994">
        <w:rPr>
          <w:rFonts w:ascii="Times New Roman" w:hAnsi="Times New Roman" w:cs="Times New Roman"/>
          <w:sz w:val="24"/>
          <w:szCs w:val="24"/>
        </w:rPr>
        <w:t>12</w:t>
      </w:r>
      <w:r w:rsidR="00370EA7" w:rsidRPr="00BD1994">
        <w:rPr>
          <w:rFonts w:ascii="Times New Roman" w:hAnsi="Times New Roman" w:cs="Times New Roman"/>
          <w:sz w:val="24"/>
          <w:szCs w:val="24"/>
        </w:rPr>
        <w:t xml:space="preserve"> </w:t>
      </w:r>
      <w:r w:rsidRPr="007D74E5">
        <w:rPr>
          <w:rFonts w:ascii="Times New Roman" w:hAnsi="Times New Roman" w:cs="Times New Roman"/>
          <w:sz w:val="24"/>
          <w:szCs w:val="24"/>
        </w:rPr>
        <w:t>Australian flagged and crewed, privately owned and commercially operated ships</w:t>
      </w:r>
      <w:r w:rsidR="003B00C0">
        <w:rPr>
          <w:rFonts w:ascii="Times New Roman" w:hAnsi="Times New Roman" w:cs="Times New Roman"/>
          <w:sz w:val="24"/>
          <w:szCs w:val="24"/>
        </w:rPr>
        <w:t>. The strategic fleet</w:t>
      </w:r>
      <w:r w:rsidRPr="007D74E5">
        <w:rPr>
          <w:rFonts w:ascii="Times New Roman" w:hAnsi="Times New Roman" w:cs="Times New Roman"/>
          <w:sz w:val="24"/>
          <w:szCs w:val="24"/>
        </w:rPr>
        <w:t xml:space="preserve"> will be available to </w:t>
      </w:r>
      <w:r w:rsidR="00DD01C1">
        <w:rPr>
          <w:rFonts w:ascii="Times New Roman" w:hAnsi="Times New Roman" w:cs="Times New Roman"/>
          <w:sz w:val="24"/>
          <w:szCs w:val="24"/>
        </w:rPr>
        <w:t xml:space="preserve">the </w:t>
      </w:r>
      <w:r w:rsidRPr="007D74E5">
        <w:rPr>
          <w:rFonts w:ascii="Times New Roman" w:hAnsi="Times New Roman" w:cs="Times New Roman"/>
          <w:sz w:val="24"/>
          <w:szCs w:val="24"/>
        </w:rPr>
        <w:t>Government to requisition in times of need, such as natural disasters, crisis or conflict. The primary objective of the strategic fleet is to provide Australia with additional tools and sovereign capabilities to respond to a broad range of disaster and disruption scenarios. The strategic fleet will also provide a new platform to promote and support seafarer employment and training which will strengthen Australia’s maritime capabilities.</w:t>
      </w:r>
    </w:p>
    <w:p w14:paraId="5F2E8114" w14:textId="77777777" w:rsidR="007D74E5" w:rsidRPr="005859DB" w:rsidRDefault="007D74E5" w:rsidP="00CC2B92">
      <w:pPr>
        <w:spacing w:after="0" w:line="240" w:lineRule="auto"/>
        <w:ind w:right="-46"/>
        <w:rPr>
          <w:rFonts w:ascii="Times New Roman" w:hAnsi="Times New Roman" w:cs="Times New Roman"/>
          <w:sz w:val="24"/>
          <w:szCs w:val="24"/>
        </w:rPr>
      </w:pPr>
    </w:p>
    <w:p w14:paraId="161AB6EF" w14:textId="0A4C13E3" w:rsidR="00F554C7" w:rsidRPr="00007E7C" w:rsidRDefault="005859DB" w:rsidP="00CC2B92">
      <w:pPr>
        <w:spacing w:after="0" w:line="240" w:lineRule="auto"/>
        <w:ind w:right="-46"/>
        <w:rPr>
          <w:rFonts w:ascii="Times New Roman" w:hAnsi="Times New Roman" w:cs="Times New Roman"/>
          <w:sz w:val="24"/>
          <w:szCs w:val="24"/>
        </w:rPr>
      </w:pPr>
      <w:r w:rsidRPr="005859DB">
        <w:rPr>
          <w:rFonts w:ascii="Times New Roman" w:hAnsi="Times New Roman" w:cs="Times New Roman"/>
          <w:sz w:val="24"/>
          <w:szCs w:val="24"/>
        </w:rPr>
        <w:t>The first stage of implementing the strategic fleet will be through a five-year pilot program</w:t>
      </w:r>
      <w:r w:rsidR="00512F3B">
        <w:rPr>
          <w:rFonts w:ascii="Times New Roman" w:hAnsi="Times New Roman" w:cs="Times New Roman"/>
          <w:sz w:val="24"/>
          <w:szCs w:val="24"/>
        </w:rPr>
        <w:t xml:space="preserve"> with three vessels</w:t>
      </w:r>
      <w:r w:rsidRPr="005859DB">
        <w:rPr>
          <w:rFonts w:ascii="Times New Roman" w:hAnsi="Times New Roman" w:cs="Times New Roman"/>
          <w:sz w:val="24"/>
          <w:szCs w:val="24"/>
        </w:rPr>
        <w:t xml:space="preserve">. </w:t>
      </w:r>
      <w:r w:rsidR="00F554C7" w:rsidRPr="00007E7C">
        <w:rPr>
          <w:rFonts w:ascii="Times New Roman" w:hAnsi="Times New Roman" w:cs="Times New Roman"/>
          <w:sz w:val="24"/>
          <w:szCs w:val="24"/>
        </w:rPr>
        <w:t xml:space="preserve">Strategic fleet vessels could be used to transport critical supplies such as fuel, food, medical supplies and munitions. Given the broad range of scenarios for which the strategic fleet could be relied upon, the pilot </w:t>
      </w:r>
      <w:r w:rsidR="00055146">
        <w:rPr>
          <w:rFonts w:ascii="Times New Roman" w:hAnsi="Times New Roman" w:cs="Times New Roman"/>
          <w:sz w:val="24"/>
          <w:szCs w:val="24"/>
        </w:rPr>
        <w:t>program</w:t>
      </w:r>
      <w:r w:rsidR="00A768F7">
        <w:rPr>
          <w:rFonts w:ascii="Times New Roman" w:hAnsi="Times New Roman" w:cs="Times New Roman"/>
          <w:sz w:val="24"/>
          <w:szCs w:val="24"/>
        </w:rPr>
        <w:t xml:space="preserve"> </w:t>
      </w:r>
      <w:r w:rsidR="00F554C7" w:rsidRPr="00007E7C">
        <w:rPr>
          <w:rFonts w:ascii="Times New Roman" w:hAnsi="Times New Roman" w:cs="Times New Roman"/>
          <w:sz w:val="24"/>
          <w:szCs w:val="24"/>
        </w:rPr>
        <w:t xml:space="preserve">will seek a range of vessel capabilities to provide the Government with flexibility in responding to crises. </w:t>
      </w:r>
      <w:r w:rsidR="00FE0F4C">
        <w:rPr>
          <w:rFonts w:ascii="Times New Roman" w:hAnsi="Times New Roman" w:cs="Times New Roman"/>
          <w:sz w:val="24"/>
          <w:szCs w:val="24"/>
        </w:rPr>
        <w:t>T</w:t>
      </w:r>
      <w:r w:rsidR="00F554C7" w:rsidRPr="00007E7C">
        <w:rPr>
          <w:rFonts w:ascii="Times New Roman" w:hAnsi="Times New Roman" w:cs="Times New Roman"/>
          <w:sz w:val="24"/>
          <w:szCs w:val="24"/>
        </w:rPr>
        <w:t xml:space="preserve">he fleet’s capabilities </w:t>
      </w:r>
      <w:r w:rsidR="00FE0F4C">
        <w:rPr>
          <w:rFonts w:ascii="Times New Roman" w:hAnsi="Times New Roman" w:cs="Times New Roman"/>
          <w:sz w:val="24"/>
          <w:szCs w:val="24"/>
        </w:rPr>
        <w:t xml:space="preserve">will </w:t>
      </w:r>
      <w:r w:rsidR="00F554C7" w:rsidRPr="00007E7C">
        <w:rPr>
          <w:rFonts w:ascii="Times New Roman" w:hAnsi="Times New Roman" w:cs="Times New Roman"/>
          <w:sz w:val="24"/>
          <w:szCs w:val="24"/>
        </w:rPr>
        <w:t>align with the needs</w:t>
      </w:r>
      <w:r w:rsidR="00FE0F4C">
        <w:rPr>
          <w:rFonts w:ascii="Times New Roman" w:hAnsi="Times New Roman" w:cs="Times New Roman"/>
          <w:sz w:val="24"/>
          <w:szCs w:val="24"/>
        </w:rPr>
        <w:t xml:space="preserve"> of Commonwealth agencies most likely to use the strategic fleet</w:t>
      </w:r>
      <w:r w:rsidR="00F554C7" w:rsidRPr="00007E7C">
        <w:rPr>
          <w:rFonts w:ascii="Times New Roman" w:hAnsi="Times New Roman" w:cs="Times New Roman"/>
          <w:sz w:val="24"/>
          <w:szCs w:val="24"/>
        </w:rPr>
        <w:t>.</w:t>
      </w:r>
    </w:p>
    <w:p w14:paraId="19E8A586" w14:textId="77777777" w:rsidR="005859DB" w:rsidRPr="005859DB" w:rsidRDefault="005859DB" w:rsidP="00CC2B92">
      <w:pPr>
        <w:spacing w:after="0" w:line="240" w:lineRule="auto"/>
        <w:ind w:right="-46"/>
        <w:rPr>
          <w:rFonts w:ascii="Times New Roman" w:hAnsi="Times New Roman" w:cs="Times New Roman"/>
          <w:sz w:val="24"/>
          <w:szCs w:val="24"/>
        </w:rPr>
      </w:pPr>
    </w:p>
    <w:p w14:paraId="0D22D016" w14:textId="5E848711" w:rsidR="00007E7C" w:rsidRPr="00007E7C" w:rsidRDefault="00A972C2" w:rsidP="00CC2B92">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F</w:t>
      </w:r>
      <w:r w:rsidR="00007E7C" w:rsidRPr="00007E7C">
        <w:rPr>
          <w:rFonts w:ascii="Times New Roman" w:hAnsi="Times New Roman" w:cs="Times New Roman"/>
          <w:sz w:val="24"/>
          <w:szCs w:val="24"/>
        </w:rPr>
        <w:t xml:space="preserve">unding </w:t>
      </w:r>
      <w:r>
        <w:rPr>
          <w:rFonts w:ascii="Times New Roman" w:hAnsi="Times New Roman" w:cs="Times New Roman"/>
          <w:sz w:val="24"/>
          <w:szCs w:val="24"/>
        </w:rPr>
        <w:t>is expected to</w:t>
      </w:r>
      <w:r w:rsidR="00007E7C" w:rsidRPr="00007E7C">
        <w:rPr>
          <w:rFonts w:ascii="Times New Roman" w:hAnsi="Times New Roman" w:cs="Times New Roman"/>
          <w:sz w:val="24"/>
          <w:szCs w:val="24"/>
        </w:rPr>
        <w:t xml:space="preserve"> achieve three outcome</w:t>
      </w:r>
      <w:r>
        <w:rPr>
          <w:rFonts w:ascii="Times New Roman" w:hAnsi="Times New Roman" w:cs="Times New Roman"/>
          <w:sz w:val="24"/>
          <w:szCs w:val="24"/>
        </w:rPr>
        <w:t>s</w:t>
      </w:r>
      <w:r w:rsidR="00007E7C" w:rsidRPr="00007E7C">
        <w:rPr>
          <w:rFonts w:ascii="Times New Roman" w:hAnsi="Times New Roman" w:cs="Times New Roman"/>
          <w:sz w:val="24"/>
          <w:szCs w:val="24"/>
        </w:rPr>
        <w:t>:</w:t>
      </w:r>
    </w:p>
    <w:p w14:paraId="0B959DA2" w14:textId="1D3E7F2E" w:rsidR="00007E7C" w:rsidRPr="00007E7C" w:rsidRDefault="00007E7C" w:rsidP="00CC2B92">
      <w:pPr>
        <w:pStyle w:val="ListParagraph"/>
        <w:numPr>
          <w:ilvl w:val="0"/>
          <w:numId w:val="6"/>
        </w:numPr>
        <w:spacing w:after="0" w:line="240" w:lineRule="auto"/>
        <w:ind w:right="-46"/>
        <w:rPr>
          <w:rFonts w:ascii="Times New Roman" w:hAnsi="Times New Roman"/>
          <w:sz w:val="24"/>
          <w:szCs w:val="24"/>
        </w:rPr>
      </w:pPr>
      <w:r w:rsidRPr="00007E7C">
        <w:rPr>
          <w:rFonts w:ascii="Times New Roman" w:hAnsi="Times New Roman"/>
          <w:sz w:val="24"/>
          <w:szCs w:val="24"/>
        </w:rPr>
        <w:t xml:space="preserve">attract vessel operators to participate in the pilot </w:t>
      </w:r>
      <w:r w:rsidR="00F36CF9">
        <w:rPr>
          <w:rFonts w:ascii="Times New Roman" w:hAnsi="Times New Roman"/>
          <w:sz w:val="24"/>
          <w:szCs w:val="24"/>
        </w:rPr>
        <w:t xml:space="preserve">program </w:t>
      </w:r>
      <w:r w:rsidRPr="00007E7C">
        <w:rPr>
          <w:rFonts w:ascii="Times New Roman" w:hAnsi="Times New Roman"/>
          <w:sz w:val="24"/>
          <w:szCs w:val="24"/>
        </w:rPr>
        <w:t>by bridging the cost gap</w:t>
      </w:r>
      <w:r w:rsidR="00152414">
        <w:rPr>
          <w:rFonts w:ascii="Times New Roman" w:hAnsi="Times New Roman"/>
          <w:sz w:val="24"/>
          <w:szCs w:val="24"/>
        </w:rPr>
        <w:t xml:space="preserve"> associated with operating an Australian flagged and crewed vessel</w:t>
      </w:r>
      <w:r w:rsidRPr="00007E7C">
        <w:rPr>
          <w:rFonts w:ascii="Times New Roman" w:hAnsi="Times New Roman"/>
          <w:sz w:val="24"/>
          <w:szCs w:val="24"/>
        </w:rPr>
        <w:t>, and costs for providing training berths to Australian seafarers;</w:t>
      </w:r>
    </w:p>
    <w:p w14:paraId="05CD07D4" w14:textId="2DE5F27B" w:rsidR="00007E7C" w:rsidRPr="00007E7C" w:rsidRDefault="00007E7C" w:rsidP="00CC2B92">
      <w:pPr>
        <w:pStyle w:val="ListParagraph"/>
        <w:numPr>
          <w:ilvl w:val="0"/>
          <w:numId w:val="6"/>
        </w:numPr>
        <w:spacing w:after="0" w:line="240" w:lineRule="auto"/>
        <w:ind w:right="-46"/>
        <w:rPr>
          <w:rFonts w:ascii="Times New Roman" w:hAnsi="Times New Roman"/>
          <w:sz w:val="24"/>
          <w:szCs w:val="24"/>
        </w:rPr>
      </w:pPr>
      <w:r w:rsidRPr="00007E7C">
        <w:rPr>
          <w:rFonts w:ascii="Times New Roman" w:hAnsi="Times New Roman"/>
          <w:sz w:val="24"/>
          <w:szCs w:val="24"/>
        </w:rPr>
        <w:t xml:space="preserve">establish </w:t>
      </w:r>
      <w:r w:rsidR="00FE0F4C">
        <w:rPr>
          <w:rFonts w:ascii="Times New Roman" w:hAnsi="Times New Roman"/>
          <w:sz w:val="24"/>
          <w:szCs w:val="24"/>
        </w:rPr>
        <w:t>a</w:t>
      </w:r>
      <w:r w:rsidR="00FE0F4C" w:rsidRPr="00007E7C">
        <w:rPr>
          <w:rFonts w:ascii="Times New Roman" w:hAnsi="Times New Roman"/>
          <w:sz w:val="24"/>
          <w:szCs w:val="24"/>
        </w:rPr>
        <w:t xml:space="preserve"> </w:t>
      </w:r>
      <w:r w:rsidRPr="00007E7C">
        <w:rPr>
          <w:rFonts w:ascii="Times New Roman" w:hAnsi="Times New Roman"/>
          <w:sz w:val="24"/>
          <w:szCs w:val="24"/>
        </w:rPr>
        <w:t>mechanism to enable Commonwealth agencies to use strategic fleet vessels to fulfil commercial shipping needs at market rates through existing frameworks; and</w:t>
      </w:r>
    </w:p>
    <w:p w14:paraId="25B1F76E" w14:textId="77777777" w:rsidR="00007E7C" w:rsidRPr="00007E7C" w:rsidRDefault="00007E7C" w:rsidP="00CC2B92">
      <w:pPr>
        <w:pStyle w:val="ListParagraph"/>
        <w:numPr>
          <w:ilvl w:val="0"/>
          <w:numId w:val="6"/>
        </w:numPr>
        <w:spacing w:after="0" w:line="240" w:lineRule="auto"/>
        <w:ind w:right="-46"/>
        <w:rPr>
          <w:rFonts w:ascii="Times New Roman" w:hAnsi="Times New Roman"/>
          <w:sz w:val="24"/>
          <w:szCs w:val="24"/>
        </w:rPr>
      </w:pPr>
      <w:r w:rsidRPr="00007E7C">
        <w:rPr>
          <w:rFonts w:ascii="Times New Roman" w:hAnsi="Times New Roman"/>
          <w:sz w:val="24"/>
          <w:szCs w:val="24"/>
        </w:rPr>
        <w:t>provide the Commonwealth with assured access to maritime capability in times of need through a vessel requisition.</w:t>
      </w:r>
    </w:p>
    <w:p w14:paraId="376DFF45" w14:textId="77777777" w:rsidR="00007E7C" w:rsidRPr="00007E7C" w:rsidRDefault="00007E7C" w:rsidP="00CC2B92">
      <w:pPr>
        <w:spacing w:after="0" w:line="240" w:lineRule="auto"/>
        <w:ind w:right="-46"/>
        <w:rPr>
          <w:rFonts w:ascii="Times New Roman" w:hAnsi="Times New Roman" w:cs="Times New Roman"/>
          <w:sz w:val="24"/>
          <w:szCs w:val="24"/>
        </w:rPr>
      </w:pPr>
    </w:p>
    <w:p w14:paraId="11E6B869" w14:textId="01A1BFB0" w:rsidR="005D32CF" w:rsidRDefault="005D32CF" w:rsidP="00CC2B92">
      <w:pPr>
        <w:spacing w:after="0" w:line="240" w:lineRule="auto"/>
        <w:ind w:right="-46"/>
        <w:rPr>
          <w:rFonts w:ascii="Times New Roman" w:hAnsi="Times New Roman" w:cs="Times New Roman"/>
          <w:sz w:val="24"/>
          <w:szCs w:val="24"/>
        </w:rPr>
      </w:pPr>
      <w:r w:rsidRPr="00BF4698">
        <w:rPr>
          <w:rFonts w:ascii="Times New Roman" w:hAnsi="Times New Roman" w:cs="Times New Roman"/>
          <w:sz w:val="24"/>
          <w:szCs w:val="24"/>
        </w:rPr>
        <w:t>The funding will be used to meet the cost gap between operating an Australian vessel relative to a foreign vessel.</w:t>
      </w:r>
      <w:r w:rsidR="003B00C0">
        <w:rPr>
          <w:rFonts w:ascii="Times New Roman" w:hAnsi="Times New Roman" w:cs="Times New Roman"/>
          <w:sz w:val="24"/>
          <w:szCs w:val="24"/>
        </w:rPr>
        <w:t xml:space="preserve"> Detailed analysis indicated the cost gap of operating an Australian flagged and crewed vessel to be approximately between $</w:t>
      </w:r>
      <w:r w:rsidR="00FE0F4C">
        <w:rPr>
          <w:rFonts w:ascii="Times New Roman" w:hAnsi="Times New Roman" w:cs="Times New Roman"/>
          <w:sz w:val="24"/>
          <w:szCs w:val="24"/>
        </w:rPr>
        <w:t>5</w:t>
      </w:r>
      <w:r w:rsidR="00A904E6">
        <w:rPr>
          <w:rFonts w:ascii="Times New Roman" w:hAnsi="Times New Roman" w:cs="Times New Roman"/>
          <w:sz w:val="24"/>
          <w:szCs w:val="24"/>
        </w:rPr>
        <w:t>.0 to</w:t>
      </w:r>
      <w:r w:rsidR="00561934">
        <w:rPr>
          <w:rFonts w:ascii="Times New Roman" w:hAnsi="Times New Roman" w:cs="Times New Roman"/>
          <w:sz w:val="24"/>
          <w:szCs w:val="24"/>
        </w:rPr>
        <w:t xml:space="preserve"> </w:t>
      </w:r>
      <w:r w:rsidR="003B00C0">
        <w:rPr>
          <w:rFonts w:ascii="Times New Roman" w:hAnsi="Times New Roman" w:cs="Times New Roman"/>
          <w:sz w:val="24"/>
          <w:szCs w:val="24"/>
        </w:rPr>
        <w:t>$8</w:t>
      </w:r>
      <w:r w:rsidR="00A904E6">
        <w:rPr>
          <w:rFonts w:ascii="Times New Roman" w:hAnsi="Times New Roman" w:cs="Times New Roman"/>
          <w:sz w:val="24"/>
          <w:szCs w:val="24"/>
        </w:rPr>
        <w:t>.0</w:t>
      </w:r>
      <w:r w:rsidR="003B00C0">
        <w:rPr>
          <w:rFonts w:ascii="Times New Roman" w:hAnsi="Times New Roman" w:cs="Times New Roman"/>
          <w:sz w:val="24"/>
          <w:szCs w:val="24"/>
        </w:rPr>
        <w:t xml:space="preserve"> million annually, depending on the vessel type and crew numbers.</w:t>
      </w:r>
    </w:p>
    <w:p w14:paraId="5B3D4C6A" w14:textId="77777777" w:rsidR="00F26791" w:rsidRPr="005859DB" w:rsidRDefault="00F26791" w:rsidP="00CC2B92">
      <w:pPr>
        <w:spacing w:after="0" w:line="240" w:lineRule="auto"/>
        <w:ind w:right="-46"/>
        <w:rPr>
          <w:rFonts w:ascii="Times New Roman" w:hAnsi="Times New Roman" w:cs="Times New Roman"/>
          <w:sz w:val="24"/>
          <w:szCs w:val="24"/>
        </w:rPr>
      </w:pPr>
    </w:p>
    <w:p w14:paraId="59A96828" w14:textId="1A9818C2" w:rsidR="00007E7C" w:rsidRPr="00007E7C" w:rsidRDefault="00007E7C" w:rsidP="00CC2B92">
      <w:pPr>
        <w:spacing w:after="0" w:line="240" w:lineRule="auto"/>
        <w:ind w:right="-46"/>
        <w:rPr>
          <w:rFonts w:ascii="Times New Roman" w:hAnsi="Times New Roman" w:cs="Times New Roman"/>
          <w:sz w:val="24"/>
          <w:szCs w:val="24"/>
        </w:rPr>
      </w:pPr>
      <w:r w:rsidRPr="00007E7C">
        <w:rPr>
          <w:rFonts w:ascii="Times New Roman" w:hAnsi="Times New Roman" w:cs="Times New Roman"/>
          <w:sz w:val="24"/>
          <w:szCs w:val="24"/>
        </w:rPr>
        <w:t xml:space="preserve">Vessel operators </w:t>
      </w:r>
      <w:r w:rsidR="00F64777">
        <w:rPr>
          <w:rFonts w:ascii="Times New Roman" w:hAnsi="Times New Roman" w:cs="Times New Roman"/>
          <w:sz w:val="24"/>
          <w:szCs w:val="24"/>
        </w:rPr>
        <w:t xml:space="preserve">will </w:t>
      </w:r>
      <w:r w:rsidRPr="00007E7C">
        <w:rPr>
          <w:rFonts w:ascii="Times New Roman" w:hAnsi="Times New Roman" w:cs="Times New Roman"/>
          <w:sz w:val="24"/>
          <w:szCs w:val="24"/>
        </w:rPr>
        <w:t xml:space="preserve">be entitled to </w:t>
      </w:r>
      <w:r w:rsidR="00F64777">
        <w:rPr>
          <w:rFonts w:ascii="Times New Roman" w:hAnsi="Times New Roman" w:cs="Times New Roman"/>
          <w:sz w:val="24"/>
          <w:szCs w:val="24"/>
        </w:rPr>
        <w:t>claim</w:t>
      </w:r>
      <w:r w:rsidRPr="00007E7C">
        <w:rPr>
          <w:rFonts w:ascii="Times New Roman" w:hAnsi="Times New Roman" w:cs="Times New Roman"/>
          <w:sz w:val="24"/>
          <w:szCs w:val="24"/>
        </w:rPr>
        <w:t xml:space="preserve"> in the event their vessel is requisitioned by a Commonwealth agency. There is a significant risk that vessel operators will decide not to participate in the pilot if compensation is not available due to the risk a requisition will have to business continuity and their other commercial agreements. Appropriate compensation arrangements will be negotiated in the context of contracts to participate in the pilot</w:t>
      </w:r>
      <w:r w:rsidR="002E37CB">
        <w:rPr>
          <w:rFonts w:ascii="Times New Roman" w:hAnsi="Times New Roman" w:cs="Times New Roman"/>
          <w:sz w:val="24"/>
          <w:szCs w:val="24"/>
        </w:rPr>
        <w:t xml:space="preserve"> program</w:t>
      </w:r>
      <w:r w:rsidRPr="00007E7C">
        <w:rPr>
          <w:rFonts w:ascii="Times New Roman" w:hAnsi="Times New Roman" w:cs="Times New Roman"/>
          <w:sz w:val="24"/>
          <w:szCs w:val="24"/>
        </w:rPr>
        <w:t>. Anticipated compensation costs may include vessel charter rates and operating expenses for replacement vessels to backfill regular trade, cargo displacement and lost revenue as a result of the requisition. Contracts will include safeguards and reporting requirements to mitigate</w:t>
      </w:r>
      <w:r w:rsidR="000B5EC1">
        <w:rPr>
          <w:rFonts w:ascii="Times New Roman" w:hAnsi="Times New Roman" w:cs="Times New Roman"/>
          <w:sz w:val="24"/>
          <w:szCs w:val="24"/>
        </w:rPr>
        <w:t xml:space="preserve"> cost</w:t>
      </w:r>
      <w:r w:rsidRPr="00007E7C">
        <w:rPr>
          <w:rFonts w:ascii="Times New Roman" w:hAnsi="Times New Roman" w:cs="Times New Roman"/>
          <w:sz w:val="24"/>
          <w:szCs w:val="24"/>
        </w:rPr>
        <w:t xml:space="preserve"> risk</w:t>
      </w:r>
      <w:r w:rsidR="000B5EC1">
        <w:rPr>
          <w:rFonts w:ascii="Times New Roman" w:hAnsi="Times New Roman" w:cs="Times New Roman"/>
          <w:sz w:val="24"/>
          <w:szCs w:val="24"/>
        </w:rPr>
        <w:t>s</w:t>
      </w:r>
      <w:r w:rsidR="00FE4BFF">
        <w:rPr>
          <w:rFonts w:ascii="Times New Roman" w:hAnsi="Times New Roman" w:cs="Times New Roman"/>
          <w:sz w:val="24"/>
          <w:szCs w:val="24"/>
        </w:rPr>
        <w:t xml:space="preserve"> </w:t>
      </w:r>
      <w:r w:rsidRPr="00007E7C">
        <w:rPr>
          <w:rFonts w:ascii="Times New Roman" w:hAnsi="Times New Roman" w:cs="Times New Roman"/>
          <w:sz w:val="24"/>
          <w:szCs w:val="24"/>
        </w:rPr>
        <w:t xml:space="preserve">in scenarios where the urgency of action limits </w:t>
      </w:r>
      <w:r w:rsidR="00152414">
        <w:rPr>
          <w:rFonts w:ascii="Times New Roman" w:hAnsi="Times New Roman" w:cs="Times New Roman"/>
          <w:sz w:val="24"/>
          <w:szCs w:val="24"/>
        </w:rPr>
        <w:t xml:space="preserve">the </w:t>
      </w:r>
      <w:r w:rsidRPr="00007E7C">
        <w:rPr>
          <w:rFonts w:ascii="Times New Roman" w:hAnsi="Times New Roman" w:cs="Times New Roman"/>
          <w:sz w:val="24"/>
          <w:szCs w:val="24"/>
        </w:rPr>
        <w:t>Government’s negotiating power.</w:t>
      </w:r>
    </w:p>
    <w:p w14:paraId="530DA4B7" w14:textId="77777777" w:rsidR="00007E7C" w:rsidRPr="00007E7C" w:rsidRDefault="00007E7C" w:rsidP="00CC2B92">
      <w:pPr>
        <w:spacing w:after="0" w:line="240" w:lineRule="auto"/>
        <w:ind w:right="-46"/>
        <w:rPr>
          <w:rFonts w:ascii="Times New Roman" w:hAnsi="Times New Roman" w:cs="Times New Roman"/>
          <w:sz w:val="24"/>
          <w:szCs w:val="24"/>
        </w:rPr>
      </w:pPr>
    </w:p>
    <w:p w14:paraId="4D74E6AF" w14:textId="77777777" w:rsidR="00007E7C" w:rsidRDefault="00007E7C" w:rsidP="00CC2B92">
      <w:pPr>
        <w:spacing w:after="0" w:line="240" w:lineRule="auto"/>
        <w:ind w:right="-46"/>
        <w:rPr>
          <w:rFonts w:ascii="Times New Roman" w:hAnsi="Times New Roman" w:cs="Times New Roman"/>
          <w:sz w:val="24"/>
          <w:szCs w:val="24"/>
        </w:rPr>
      </w:pPr>
      <w:r w:rsidRPr="00007E7C">
        <w:rPr>
          <w:rFonts w:ascii="Times New Roman" w:hAnsi="Times New Roman" w:cs="Times New Roman"/>
          <w:sz w:val="24"/>
          <w:szCs w:val="24"/>
        </w:rPr>
        <w:lastRenderedPageBreak/>
        <w:t>Given the unpredictable nature of natural disasters, geopolitical tensions, and supply chain disruptions, it is not possible to accurately predict how often vessels would need to be requisitioned, or for how long, which increases the difficulty of accurately estimating the quantum of funding required to be set aside for requisitioning payments.</w:t>
      </w:r>
    </w:p>
    <w:p w14:paraId="18C29820" w14:textId="77777777" w:rsidR="00881D66" w:rsidRDefault="00881D66" w:rsidP="00CC2B92">
      <w:pPr>
        <w:spacing w:after="0" w:line="240" w:lineRule="auto"/>
        <w:ind w:right="-46"/>
        <w:rPr>
          <w:rFonts w:ascii="Times New Roman" w:hAnsi="Times New Roman" w:cs="Times New Roman"/>
          <w:sz w:val="24"/>
          <w:szCs w:val="24"/>
        </w:rPr>
      </w:pPr>
    </w:p>
    <w:p w14:paraId="7C52C136" w14:textId="50CD76B5" w:rsidR="005859DB" w:rsidRDefault="00007E7C" w:rsidP="00CC2B92">
      <w:pPr>
        <w:spacing w:after="0" w:line="240" w:lineRule="auto"/>
        <w:ind w:right="-46"/>
        <w:rPr>
          <w:rFonts w:ascii="Times New Roman" w:hAnsi="Times New Roman" w:cs="Times New Roman"/>
          <w:sz w:val="24"/>
          <w:szCs w:val="24"/>
        </w:rPr>
      </w:pPr>
      <w:r w:rsidRPr="00007E7C">
        <w:rPr>
          <w:rFonts w:ascii="Times New Roman" w:hAnsi="Times New Roman" w:cs="Times New Roman"/>
          <w:sz w:val="24"/>
          <w:szCs w:val="24"/>
        </w:rPr>
        <w:t xml:space="preserve">In the short term, Commonwealth </w:t>
      </w:r>
      <w:r w:rsidR="00D42161" w:rsidRPr="00007E7C">
        <w:rPr>
          <w:rFonts w:ascii="Times New Roman" w:hAnsi="Times New Roman" w:cs="Times New Roman"/>
          <w:sz w:val="24"/>
          <w:szCs w:val="24"/>
        </w:rPr>
        <w:t xml:space="preserve">agencies </w:t>
      </w:r>
      <w:r w:rsidR="00D42161">
        <w:rPr>
          <w:rFonts w:ascii="Times New Roman" w:hAnsi="Times New Roman" w:cs="Times New Roman"/>
          <w:sz w:val="24"/>
          <w:szCs w:val="24"/>
        </w:rPr>
        <w:t>seeking</w:t>
      </w:r>
      <w:r w:rsidR="00D42161" w:rsidRPr="00007E7C">
        <w:rPr>
          <w:rFonts w:ascii="Times New Roman" w:hAnsi="Times New Roman" w:cs="Times New Roman"/>
          <w:sz w:val="24"/>
          <w:szCs w:val="24"/>
        </w:rPr>
        <w:t xml:space="preserve"> to requisition a</w:t>
      </w:r>
      <w:r w:rsidR="00D42161">
        <w:rPr>
          <w:rFonts w:ascii="Times New Roman" w:hAnsi="Times New Roman" w:cs="Times New Roman"/>
          <w:sz w:val="24"/>
          <w:szCs w:val="24"/>
        </w:rPr>
        <w:t> </w:t>
      </w:r>
      <w:r w:rsidR="00D42161" w:rsidRPr="00007E7C">
        <w:rPr>
          <w:rFonts w:ascii="Times New Roman" w:hAnsi="Times New Roman" w:cs="Times New Roman"/>
          <w:sz w:val="24"/>
          <w:szCs w:val="24"/>
        </w:rPr>
        <w:t>strategic fleet vessel will be responsible for determining their own funding mechanism from within their existing resources to pay requisition costs.</w:t>
      </w:r>
      <w:r w:rsidR="00D42161">
        <w:rPr>
          <w:rFonts w:ascii="Times New Roman" w:hAnsi="Times New Roman" w:cs="Times New Roman"/>
          <w:sz w:val="24"/>
          <w:szCs w:val="24"/>
        </w:rPr>
        <w:t xml:space="preserve"> For example, the Department of Defence already has funding available to secure maritime capability to move Defence cargo, and the Department of Foreign Affairs and Trade has funding available to secure maritime capability to deliver aid to international partners following a weather disruption event.</w:t>
      </w:r>
    </w:p>
    <w:p w14:paraId="0DCB40A9" w14:textId="77777777" w:rsidR="001A1787" w:rsidRPr="005859DB" w:rsidRDefault="001A1787" w:rsidP="00CC2B92">
      <w:pPr>
        <w:spacing w:after="0" w:line="240" w:lineRule="auto"/>
        <w:ind w:right="-46"/>
        <w:rPr>
          <w:rFonts w:ascii="Times New Roman" w:hAnsi="Times New Roman" w:cs="Times New Roman"/>
          <w:sz w:val="24"/>
          <w:szCs w:val="24"/>
        </w:rPr>
      </w:pPr>
    </w:p>
    <w:p w14:paraId="497C599A" w14:textId="6B50F860" w:rsidR="001A1787" w:rsidRDefault="001A1787" w:rsidP="00CC2B92">
      <w:pPr>
        <w:spacing w:after="0" w:line="240" w:lineRule="auto"/>
        <w:ind w:right="-46"/>
        <w:rPr>
          <w:rFonts w:ascii="Times New Roman" w:hAnsi="Times New Roman" w:cs="Times New Roman"/>
          <w:sz w:val="24"/>
          <w:szCs w:val="24"/>
        </w:rPr>
      </w:pPr>
      <w:r w:rsidRPr="00881D66">
        <w:rPr>
          <w:rFonts w:ascii="Times New Roman" w:hAnsi="Times New Roman" w:cs="Times New Roman"/>
          <w:sz w:val="24"/>
          <w:szCs w:val="24"/>
        </w:rPr>
        <w:t>A number of Commonwealth agencies may seek to requisition strategic fleet vessels. Requisition costs will be ad</w:t>
      </w:r>
      <w:r w:rsidR="00096526">
        <w:rPr>
          <w:rFonts w:ascii="Times New Roman" w:hAnsi="Times New Roman" w:cs="Times New Roman"/>
          <w:sz w:val="24"/>
          <w:szCs w:val="24"/>
        </w:rPr>
        <w:t xml:space="preserve"> </w:t>
      </w:r>
      <w:r w:rsidRPr="00881D66">
        <w:rPr>
          <w:rFonts w:ascii="Times New Roman" w:hAnsi="Times New Roman" w:cs="Times New Roman"/>
          <w:sz w:val="24"/>
          <w:szCs w:val="24"/>
        </w:rPr>
        <w:t>hoc payments to non-government organisations to deliver maritime services in times of need.</w:t>
      </w:r>
    </w:p>
    <w:p w14:paraId="42864A5A" w14:textId="77777777" w:rsidR="005859DB" w:rsidRPr="005859DB" w:rsidRDefault="005859DB" w:rsidP="00CC2B92">
      <w:pPr>
        <w:spacing w:after="0" w:line="240" w:lineRule="auto"/>
        <w:ind w:right="-46"/>
        <w:rPr>
          <w:rFonts w:ascii="Times New Roman" w:hAnsi="Times New Roman" w:cs="Times New Roman"/>
          <w:sz w:val="24"/>
          <w:szCs w:val="24"/>
        </w:rPr>
      </w:pPr>
    </w:p>
    <w:p w14:paraId="34DF3DA1" w14:textId="35436A5A" w:rsidR="00904C18" w:rsidRPr="00007E7C" w:rsidRDefault="00680B67" w:rsidP="00CC2B92">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 xml:space="preserve">Tenders </w:t>
      </w:r>
      <w:r w:rsidR="001C51E2" w:rsidRPr="005859DB">
        <w:rPr>
          <w:rFonts w:ascii="Times New Roman" w:hAnsi="Times New Roman" w:cs="Times New Roman"/>
          <w:sz w:val="24"/>
          <w:szCs w:val="24"/>
        </w:rPr>
        <w:t xml:space="preserve">to participate in the pilot are expected to open </w:t>
      </w:r>
      <w:r w:rsidR="00DC3744">
        <w:rPr>
          <w:rFonts w:ascii="Times New Roman" w:hAnsi="Times New Roman" w:cs="Times New Roman"/>
          <w:sz w:val="24"/>
          <w:szCs w:val="24"/>
        </w:rPr>
        <w:t>early in 2024-25</w:t>
      </w:r>
      <w:r w:rsidR="001C51E2" w:rsidRPr="005859DB">
        <w:rPr>
          <w:rFonts w:ascii="Times New Roman" w:hAnsi="Times New Roman" w:cs="Times New Roman"/>
          <w:sz w:val="24"/>
          <w:szCs w:val="24"/>
        </w:rPr>
        <w:t>, with the first vessels becoming operational as quickly as possible after applications are assessed.</w:t>
      </w:r>
    </w:p>
    <w:p w14:paraId="734C28A5" w14:textId="77777777" w:rsidR="00BA63C2" w:rsidRDefault="00BA63C2" w:rsidP="00CC2B92">
      <w:pPr>
        <w:spacing w:after="0" w:line="240" w:lineRule="auto"/>
        <w:ind w:right="-46"/>
        <w:rPr>
          <w:rFonts w:ascii="Times New Roman" w:hAnsi="Times New Roman" w:cs="Times New Roman"/>
          <w:sz w:val="24"/>
          <w:szCs w:val="24"/>
        </w:rPr>
      </w:pPr>
    </w:p>
    <w:p w14:paraId="18CED8F8" w14:textId="77777777" w:rsidR="00C8732F" w:rsidRPr="00D346DF" w:rsidRDefault="00C8732F" w:rsidP="00925EDF">
      <w:pPr>
        <w:keepNext/>
        <w:spacing w:after="0" w:line="240" w:lineRule="auto"/>
        <w:rPr>
          <w:rFonts w:ascii="Times New Roman" w:hAnsi="Times New Roman" w:cs="Times New Roman"/>
          <w:bCs/>
          <w:i/>
          <w:sz w:val="24"/>
          <w:szCs w:val="24"/>
          <w:u w:val="single"/>
          <w:lang w:val="en-US"/>
        </w:rPr>
      </w:pPr>
      <w:r>
        <w:rPr>
          <w:rFonts w:ascii="Times New Roman" w:hAnsi="Times New Roman" w:cs="Times New Roman"/>
          <w:bCs/>
          <w:i/>
          <w:sz w:val="24"/>
          <w:szCs w:val="24"/>
          <w:u w:val="single"/>
          <w:lang w:val="en-US"/>
        </w:rPr>
        <w:t>Funding</w:t>
      </w:r>
      <w:r w:rsidRPr="00D346DF">
        <w:rPr>
          <w:rFonts w:ascii="Times New Roman" w:hAnsi="Times New Roman" w:cs="Times New Roman"/>
          <w:bCs/>
          <w:i/>
          <w:sz w:val="24"/>
          <w:szCs w:val="24"/>
          <w:u w:val="single"/>
          <w:lang w:val="en-US"/>
        </w:rPr>
        <w:t xml:space="preserve"> amount and arrangement</w:t>
      </w:r>
      <w:r>
        <w:rPr>
          <w:rFonts w:ascii="Times New Roman" w:hAnsi="Times New Roman" w:cs="Times New Roman"/>
          <w:bCs/>
          <w:i/>
          <w:sz w:val="24"/>
          <w:szCs w:val="24"/>
          <w:u w:val="single"/>
          <w:lang w:val="en-US"/>
        </w:rPr>
        <w:t>s</w:t>
      </w:r>
      <w:r w:rsidRPr="00D346DF">
        <w:rPr>
          <w:rFonts w:ascii="Times New Roman" w:hAnsi="Times New Roman" w:cs="Times New Roman"/>
          <w:bCs/>
          <w:i/>
          <w:sz w:val="24"/>
          <w:szCs w:val="24"/>
          <w:u w:val="single"/>
          <w:lang w:val="en-US"/>
        </w:rPr>
        <w:t>, merits review and consultation</w:t>
      </w:r>
    </w:p>
    <w:p w14:paraId="036D122C" w14:textId="77777777" w:rsidR="005472FB" w:rsidRDefault="005472FB" w:rsidP="00925EDF">
      <w:pPr>
        <w:keepNext/>
        <w:spacing w:after="0" w:line="240" w:lineRule="auto"/>
        <w:ind w:right="-46"/>
        <w:rPr>
          <w:rFonts w:ascii="Times New Roman" w:hAnsi="Times New Roman" w:cs="Times New Roman"/>
          <w:sz w:val="24"/>
          <w:szCs w:val="24"/>
        </w:rPr>
      </w:pPr>
    </w:p>
    <w:p w14:paraId="27D89695" w14:textId="77777777" w:rsidR="001F4217" w:rsidRPr="001F4217" w:rsidRDefault="001F4217" w:rsidP="00CC2B92">
      <w:pPr>
        <w:spacing w:after="0" w:line="240" w:lineRule="auto"/>
        <w:rPr>
          <w:rFonts w:ascii="Times New Roman" w:hAnsi="Times New Roman"/>
          <w:iCs/>
          <w:sz w:val="24"/>
          <w:szCs w:val="24"/>
        </w:rPr>
      </w:pPr>
      <w:r w:rsidRPr="001F4217">
        <w:rPr>
          <w:rFonts w:ascii="Times New Roman" w:hAnsi="Times New Roman"/>
          <w:iCs/>
          <w:sz w:val="24"/>
          <w:szCs w:val="24"/>
        </w:rPr>
        <w:t xml:space="preserve">Funding for the pilot program was included in the 2024-25 Budget under the measure ‘Delivering a Strategic Fleet’ for a period of five years commencing in 2024-25. Details are set out in </w:t>
      </w:r>
      <w:r w:rsidRPr="001F4217">
        <w:rPr>
          <w:rFonts w:ascii="Times New Roman" w:hAnsi="Times New Roman"/>
          <w:i/>
          <w:sz w:val="24"/>
          <w:szCs w:val="24"/>
        </w:rPr>
        <w:t>Budget 2024-25, Budget Measures, Budget Paper No. 2</w:t>
      </w:r>
      <w:r w:rsidRPr="001F4217">
        <w:rPr>
          <w:rFonts w:ascii="Times New Roman" w:hAnsi="Times New Roman"/>
          <w:iCs/>
          <w:sz w:val="24"/>
          <w:szCs w:val="24"/>
        </w:rPr>
        <w:t xml:space="preserve"> at pages 146 and 147. Funding for this element is not for publication due to commercial-in-confidence sensitivities. It is the intent of the Government to inform the Parliament of the funding amount expected to be expended once contracts are awarded.</w:t>
      </w:r>
    </w:p>
    <w:p w14:paraId="3B159797" w14:textId="77777777" w:rsidR="001F4217" w:rsidRPr="001F4217" w:rsidRDefault="001F4217" w:rsidP="00CC2B92">
      <w:pPr>
        <w:spacing w:after="0" w:line="240" w:lineRule="auto"/>
        <w:rPr>
          <w:rFonts w:ascii="Times New Roman" w:hAnsi="Times New Roman"/>
          <w:iCs/>
          <w:sz w:val="24"/>
          <w:szCs w:val="24"/>
        </w:rPr>
      </w:pPr>
    </w:p>
    <w:p w14:paraId="46653DF1" w14:textId="0AB97FD7" w:rsidR="001F4217" w:rsidRPr="001F4217" w:rsidRDefault="001F4217" w:rsidP="00CC2B92">
      <w:pPr>
        <w:spacing w:after="0" w:line="240" w:lineRule="auto"/>
        <w:rPr>
          <w:rFonts w:ascii="Times New Roman" w:hAnsi="Times New Roman" w:cs="Times New Roman"/>
          <w:bCs/>
          <w:iCs/>
          <w:sz w:val="24"/>
          <w:szCs w:val="24"/>
        </w:rPr>
      </w:pPr>
      <w:r w:rsidRPr="001F4217">
        <w:rPr>
          <w:rFonts w:ascii="Times New Roman" w:hAnsi="Times New Roman" w:cs="Times New Roman"/>
          <w:bCs/>
          <w:iCs/>
          <w:sz w:val="24"/>
          <w:szCs w:val="24"/>
        </w:rPr>
        <w:t>Funding for this item will come from Program 2.1: Surface Transport, which is part of Outcome 2</w:t>
      </w:r>
      <w:r w:rsidR="00961017">
        <w:rPr>
          <w:rFonts w:ascii="Times New Roman" w:hAnsi="Times New Roman" w:cs="Times New Roman"/>
          <w:bCs/>
          <w:iCs/>
          <w:sz w:val="24"/>
          <w:szCs w:val="24"/>
        </w:rPr>
        <w:t xml:space="preserve">. </w:t>
      </w:r>
      <w:r w:rsidR="00961017" w:rsidRPr="003A3EB7">
        <w:rPr>
          <w:rFonts w:ascii="Times New Roman" w:hAnsi="Times New Roman" w:cs="Times New Roman"/>
          <w:bCs/>
          <w:iCs/>
          <w:sz w:val="24"/>
          <w:szCs w:val="24"/>
        </w:rPr>
        <w:t xml:space="preserve">Details are set out in the </w:t>
      </w:r>
      <w:r w:rsidR="004E2EC8" w:rsidRPr="003A3EB7">
        <w:rPr>
          <w:rFonts w:ascii="Times New Roman" w:hAnsi="Times New Roman" w:cs="Times New Roman"/>
          <w:bCs/>
          <w:i/>
          <w:sz w:val="24"/>
          <w:szCs w:val="24"/>
        </w:rPr>
        <w:t xml:space="preserve">Portfolio Budget Statements 2024-25, Budget </w:t>
      </w:r>
      <w:r w:rsidR="001A4831" w:rsidRPr="003A3EB7">
        <w:rPr>
          <w:rFonts w:ascii="Times New Roman" w:hAnsi="Times New Roman" w:cs="Times New Roman"/>
          <w:bCs/>
          <w:i/>
          <w:sz w:val="24"/>
          <w:szCs w:val="24"/>
        </w:rPr>
        <w:t>R</w:t>
      </w:r>
      <w:r w:rsidR="004E2EC8" w:rsidRPr="003A3EB7">
        <w:rPr>
          <w:rFonts w:ascii="Times New Roman" w:hAnsi="Times New Roman" w:cs="Times New Roman"/>
          <w:bCs/>
          <w:i/>
          <w:sz w:val="24"/>
          <w:szCs w:val="24"/>
        </w:rPr>
        <w:t xml:space="preserve">elated Paper No. 1.12, </w:t>
      </w:r>
      <w:r w:rsidRPr="003A3EB7">
        <w:rPr>
          <w:rFonts w:ascii="Times New Roman" w:hAnsi="Times New Roman"/>
          <w:i/>
          <w:sz w:val="24"/>
          <w:szCs w:val="24"/>
        </w:rPr>
        <w:t xml:space="preserve">Infrastructure, Transport, Regional Development, Communications and the Arts </w:t>
      </w:r>
      <w:r w:rsidR="001A4831" w:rsidRPr="003A3EB7">
        <w:rPr>
          <w:rFonts w:ascii="Times New Roman" w:hAnsi="Times New Roman"/>
          <w:i/>
          <w:sz w:val="24"/>
          <w:szCs w:val="24"/>
        </w:rPr>
        <w:t>P</w:t>
      </w:r>
      <w:r w:rsidRPr="003A3EB7">
        <w:rPr>
          <w:rFonts w:ascii="Times New Roman" w:hAnsi="Times New Roman"/>
          <w:i/>
          <w:sz w:val="24"/>
          <w:szCs w:val="24"/>
        </w:rPr>
        <w:t>ortfolio</w:t>
      </w:r>
      <w:r w:rsidR="00BA1FCB" w:rsidRPr="003A3EB7">
        <w:rPr>
          <w:rFonts w:ascii="Times New Roman" w:hAnsi="Times New Roman"/>
          <w:iCs/>
          <w:sz w:val="24"/>
          <w:szCs w:val="24"/>
        </w:rPr>
        <w:t xml:space="preserve"> at page</w:t>
      </w:r>
      <w:r w:rsidR="006774A1" w:rsidRPr="003A3EB7">
        <w:rPr>
          <w:rFonts w:ascii="Times New Roman" w:hAnsi="Times New Roman"/>
          <w:iCs/>
          <w:sz w:val="24"/>
          <w:szCs w:val="24"/>
        </w:rPr>
        <w:t xml:space="preserve"> </w:t>
      </w:r>
      <w:r w:rsidR="003A3EB7">
        <w:rPr>
          <w:rFonts w:ascii="Times New Roman" w:hAnsi="Times New Roman"/>
          <w:iCs/>
          <w:sz w:val="24"/>
          <w:szCs w:val="24"/>
        </w:rPr>
        <w:t>34</w:t>
      </w:r>
      <w:r w:rsidR="00B7675E">
        <w:rPr>
          <w:rFonts w:ascii="Times New Roman" w:hAnsi="Times New Roman"/>
          <w:iCs/>
          <w:sz w:val="24"/>
          <w:szCs w:val="24"/>
        </w:rPr>
        <w:t>.</w:t>
      </w:r>
    </w:p>
    <w:p w14:paraId="35062855" w14:textId="77777777" w:rsidR="001F4217" w:rsidRPr="001F4217" w:rsidRDefault="001F4217" w:rsidP="00CC2B92">
      <w:pPr>
        <w:spacing w:after="0" w:line="240" w:lineRule="auto"/>
        <w:rPr>
          <w:rFonts w:ascii="Times New Roman" w:hAnsi="Times New Roman" w:cs="Times New Roman"/>
          <w:bCs/>
          <w:iCs/>
          <w:sz w:val="24"/>
          <w:szCs w:val="24"/>
        </w:rPr>
      </w:pPr>
    </w:p>
    <w:p w14:paraId="4BC03601" w14:textId="3288F8B9" w:rsidR="007C2A3F" w:rsidRDefault="007C2A3F" w:rsidP="00CC2B92">
      <w:pPr>
        <w:spacing w:after="0" w:line="240" w:lineRule="auto"/>
        <w:ind w:right="-46"/>
        <w:rPr>
          <w:rFonts w:ascii="Times New Roman" w:hAnsi="Times New Roman" w:cs="Times New Roman"/>
          <w:sz w:val="24"/>
          <w:szCs w:val="24"/>
        </w:rPr>
      </w:pPr>
      <w:r w:rsidRPr="001F4217">
        <w:rPr>
          <w:rFonts w:ascii="Times New Roman" w:hAnsi="Times New Roman" w:cs="Times New Roman"/>
          <w:sz w:val="24"/>
          <w:szCs w:val="24"/>
        </w:rPr>
        <w:t>The</w:t>
      </w:r>
      <w:r w:rsidRPr="003B5FEF">
        <w:rPr>
          <w:rFonts w:ascii="Times New Roman" w:hAnsi="Times New Roman" w:cs="Times New Roman"/>
          <w:sz w:val="24"/>
          <w:szCs w:val="24"/>
        </w:rPr>
        <w:t xml:space="preserve"> pilot program will be delivered through </w:t>
      </w:r>
      <w:r w:rsidR="00774D10" w:rsidRPr="00346DB9">
        <w:rPr>
          <w:rFonts w:ascii="Times New Roman" w:hAnsi="Times New Roman" w:cs="Times New Roman"/>
          <w:sz w:val="24"/>
          <w:szCs w:val="24"/>
        </w:rPr>
        <w:t>an open</w:t>
      </w:r>
      <w:r w:rsidR="00152414" w:rsidRPr="00346DB9">
        <w:rPr>
          <w:rFonts w:ascii="Times New Roman" w:hAnsi="Times New Roman" w:cs="Times New Roman"/>
          <w:sz w:val="24"/>
          <w:szCs w:val="24"/>
        </w:rPr>
        <w:t xml:space="preserve"> </w:t>
      </w:r>
      <w:r w:rsidR="00444060" w:rsidRPr="003B5FEF">
        <w:rPr>
          <w:rFonts w:ascii="Times New Roman" w:hAnsi="Times New Roman" w:cs="Times New Roman"/>
          <w:sz w:val="24"/>
          <w:szCs w:val="24"/>
        </w:rPr>
        <w:t>t</w:t>
      </w:r>
      <w:r w:rsidR="00774D10" w:rsidRPr="003B5FEF">
        <w:rPr>
          <w:rFonts w:ascii="Times New Roman" w:hAnsi="Times New Roman" w:cs="Times New Roman"/>
          <w:sz w:val="24"/>
          <w:szCs w:val="24"/>
        </w:rPr>
        <w:t>ender</w:t>
      </w:r>
      <w:r w:rsidR="00444060" w:rsidRPr="003B5FEF">
        <w:rPr>
          <w:rFonts w:ascii="Times New Roman" w:hAnsi="Times New Roman" w:cs="Times New Roman"/>
          <w:sz w:val="24"/>
          <w:szCs w:val="24"/>
        </w:rPr>
        <w:t xml:space="preserve"> process in accordance with the Commonwealth resource management framework, including the </w:t>
      </w:r>
      <w:r w:rsidR="004C3CE5">
        <w:rPr>
          <w:rFonts w:ascii="TimesNewRomanPS-ItalicMT" w:hAnsi="TimesNewRomanPS-ItalicMT" w:cs="TimesNewRomanPS-ItalicMT"/>
          <w:i/>
          <w:iCs/>
          <w:color w:val="000000"/>
          <w:sz w:val="24"/>
          <w:szCs w:val="24"/>
        </w:rPr>
        <w:t xml:space="preserve">Public Governance, Performance and Accountability Act 2013 </w:t>
      </w:r>
      <w:r w:rsidR="00E360CA">
        <w:rPr>
          <w:rFonts w:ascii="TimesNewRomanPS-ItalicMT" w:hAnsi="TimesNewRomanPS-ItalicMT" w:cs="TimesNewRomanPS-ItalicMT"/>
          <w:color w:val="000000"/>
          <w:sz w:val="24"/>
          <w:szCs w:val="24"/>
        </w:rPr>
        <w:t>(</w:t>
      </w:r>
      <w:r w:rsidR="00444060" w:rsidRPr="003B5FEF">
        <w:rPr>
          <w:rFonts w:ascii="Times New Roman" w:hAnsi="Times New Roman" w:cs="Times New Roman"/>
          <w:sz w:val="24"/>
          <w:szCs w:val="24"/>
        </w:rPr>
        <w:t>PGPA Act</w:t>
      </w:r>
      <w:r w:rsidR="00E360CA">
        <w:rPr>
          <w:rFonts w:ascii="Times New Roman" w:hAnsi="Times New Roman" w:cs="Times New Roman"/>
          <w:sz w:val="24"/>
          <w:szCs w:val="24"/>
        </w:rPr>
        <w:t>)</w:t>
      </w:r>
      <w:r w:rsidR="00444060" w:rsidRPr="003B5FEF">
        <w:rPr>
          <w:rFonts w:ascii="Times New Roman" w:hAnsi="Times New Roman" w:cs="Times New Roman"/>
          <w:sz w:val="24"/>
          <w:szCs w:val="24"/>
        </w:rPr>
        <w:t xml:space="preserve"> and the </w:t>
      </w:r>
      <w:r w:rsidR="00444060" w:rsidRPr="00346DB9">
        <w:rPr>
          <w:rFonts w:ascii="Times New Roman" w:hAnsi="Times New Roman" w:cs="Times New Roman"/>
          <w:i/>
          <w:iCs/>
          <w:sz w:val="24"/>
          <w:szCs w:val="24"/>
        </w:rPr>
        <w:t>Commonwealth Procurement Rules</w:t>
      </w:r>
      <w:r w:rsidR="004D1C95" w:rsidRPr="00346DB9">
        <w:rPr>
          <w:rFonts w:ascii="Times New Roman" w:hAnsi="Times New Roman" w:cs="Times New Roman"/>
          <w:sz w:val="24"/>
          <w:szCs w:val="24"/>
        </w:rPr>
        <w:t xml:space="preserve"> (CPRs).</w:t>
      </w:r>
    </w:p>
    <w:p w14:paraId="27E4AC24" w14:textId="77777777" w:rsidR="007C2A3F" w:rsidRDefault="007C2A3F" w:rsidP="00CC2B92">
      <w:pPr>
        <w:spacing w:after="0" w:line="240" w:lineRule="auto"/>
        <w:ind w:right="-46"/>
        <w:rPr>
          <w:rFonts w:ascii="Times New Roman" w:hAnsi="Times New Roman" w:cs="Times New Roman"/>
          <w:sz w:val="24"/>
          <w:szCs w:val="24"/>
        </w:rPr>
      </w:pPr>
    </w:p>
    <w:p w14:paraId="0AACAA83" w14:textId="4C3A7B54" w:rsidR="00585C86" w:rsidRPr="00585C86" w:rsidRDefault="005B1FA3" w:rsidP="00CC2B92">
      <w:pPr>
        <w:spacing w:after="0" w:line="240" w:lineRule="auto"/>
        <w:ind w:right="-46"/>
        <w:rPr>
          <w:rFonts w:ascii="Times New Roman" w:hAnsi="Times New Roman" w:cs="Times New Roman"/>
          <w:sz w:val="24"/>
          <w:szCs w:val="24"/>
        </w:rPr>
      </w:pPr>
      <w:r w:rsidRPr="005859DB">
        <w:rPr>
          <w:rFonts w:ascii="Times New Roman" w:hAnsi="Times New Roman" w:cs="Times New Roman"/>
          <w:sz w:val="24"/>
          <w:szCs w:val="24"/>
        </w:rPr>
        <w:t xml:space="preserve">The type of vessels </w:t>
      </w:r>
      <w:r w:rsidR="006D1F0C">
        <w:rPr>
          <w:rFonts w:ascii="Times New Roman" w:hAnsi="Times New Roman" w:cs="Times New Roman"/>
          <w:sz w:val="24"/>
          <w:szCs w:val="24"/>
        </w:rPr>
        <w:t xml:space="preserve">participating </w:t>
      </w:r>
      <w:r w:rsidRPr="005859DB">
        <w:rPr>
          <w:rFonts w:ascii="Times New Roman" w:hAnsi="Times New Roman" w:cs="Times New Roman"/>
          <w:sz w:val="24"/>
          <w:szCs w:val="24"/>
        </w:rPr>
        <w:t xml:space="preserve">in the pilot </w:t>
      </w:r>
      <w:r w:rsidR="0009680E">
        <w:rPr>
          <w:rFonts w:ascii="Times New Roman" w:hAnsi="Times New Roman" w:cs="Times New Roman"/>
          <w:sz w:val="24"/>
          <w:szCs w:val="24"/>
        </w:rPr>
        <w:t xml:space="preserve">program </w:t>
      </w:r>
      <w:r w:rsidRPr="005859DB">
        <w:rPr>
          <w:rFonts w:ascii="Times New Roman" w:hAnsi="Times New Roman" w:cs="Times New Roman"/>
          <w:sz w:val="24"/>
          <w:szCs w:val="24"/>
        </w:rPr>
        <w:t>will be market led, with vessel operators required to submit a</w:t>
      </w:r>
      <w:r w:rsidR="003E457D">
        <w:rPr>
          <w:rFonts w:ascii="Times New Roman" w:hAnsi="Times New Roman" w:cs="Times New Roman"/>
          <w:sz w:val="24"/>
          <w:szCs w:val="24"/>
        </w:rPr>
        <w:t> </w:t>
      </w:r>
      <w:r w:rsidR="007053FC">
        <w:rPr>
          <w:rFonts w:ascii="Times New Roman" w:hAnsi="Times New Roman" w:cs="Times New Roman"/>
          <w:sz w:val="24"/>
          <w:szCs w:val="24"/>
        </w:rPr>
        <w:t>tender</w:t>
      </w:r>
      <w:r w:rsidRPr="005859DB">
        <w:rPr>
          <w:rFonts w:ascii="Times New Roman" w:hAnsi="Times New Roman" w:cs="Times New Roman"/>
          <w:sz w:val="24"/>
          <w:szCs w:val="24"/>
        </w:rPr>
        <w:t xml:space="preserve"> to participate. </w:t>
      </w:r>
      <w:r w:rsidR="007053FC">
        <w:rPr>
          <w:rFonts w:ascii="Times New Roman" w:hAnsi="Times New Roman" w:cs="Times New Roman"/>
          <w:sz w:val="24"/>
          <w:szCs w:val="24"/>
        </w:rPr>
        <w:t>Tenders</w:t>
      </w:r>
      <w:r w:rsidR="00585C86" w:rsidRPr="00585C86">
        <w:rPr>
          <w:rFonts w:ascii="Times New Roman" w:hAnsi="Times New Roman" w:cs="Times New Roman"/>
          <w:sz w:val="24"/>
          <w:szCs w:val="24"/>
        </w:rPr>
        <w:t xml:space="preserve"> to join the strategic fleet will be assessed by the department and by an independent expert panel, who will make recommendations to the Minister for Infrastructure, Transport, Regional Development and Local Government</w:t>
      </w:r>
      <w:r w:rsidR="00C661B8">
        <w:rPr>
          <w:rFonts w:ascii="Times New Roman" w:hAnsi="Times New Roman" w:cs="Times New Roman"/>
          <w:sz w:val="24"/>
          <w:szCs w:val="24"/>
        </w:rPr>
        <w:t xml:space="preserve"> (the Minister)</w:t>
      </w:r>
      <w:r w:rsidR="00585C86" w:rsidRPr="00585C86">
        <w:rPr>
          <w:rFonts w:ascii="Times New Roman" w:hAnsi="Times New Roman" w:cs="Times New Roman"/>
          <w:sz w:val="24"/>
          <w:szCs w:val="24"/>
        </w:rPr>
        <w:t>. The</w:t>
      </w:r>
      <w:r w:rsidR="003E457D">
        <w:rPr>
          <w:rFonts w:ascii="Times New Roman" w:hAnsi="Times New Roman" w:cs="Times New Roman"/>
          <w:sz w:val="24"/>
          <w:szCs w:val="24"/>
        </w:rPr>
        <w:t> </w:t>
      </w:r>
      <w:r w:rsidR="00585C86" w:rsidRPr="00585C86">
        <w:rPr>
          <w:rFonts w:ascii="Times New Roman" w:hAnsi="Times New Roman" w:cs="Times New Roman"/>
          <w:sz w:val="24"/>
          <w:szCs w:val="24"/>
        </w:rPr>
        <w:t xml:space="preserve">Minister will then make the final decision on which </w:t>
      </w:r>
      <w:r w:rsidR="0020628F">
        <w:rPr>
          <w:rFonts w:ascii="Times New Roman" w:hAnsi="Times New Roman" w:cs="Times New Roman"/>
          <w:sz w:val="24"/>
          <w:szCs w:val="24"/>
        </w:rPr>
        <w:t>tender</w:t>
      </w:r>
      <w:r w:rsidR="00585C86" w:rsidRPr="00585C86">
        <w:rPr>
          <w:rFonts w:ascii="Times New Roman" w:hAnsi="Times New Roman" w:cs="Times New Roman"/>
          <w:sz w:val="24"/>
          <w:szCs w:val="24"/>
        </w:rPr>
        <w:t>s are successful.</w:t>
      </w:r>
      <w:r w:rsidR="002E14B4" w:rsidRPr="002E14B4">
        <w:rPr>
          <w:rFonts w:ascii="Times New Roman" w:hAnsi="Times New Roman" w:cs="Times New Roman"/>
          <w:sz w:val="24"/>
          <w:szCs w:val="24"/>
        </w:rPr>
        <w:t xml:space="preserve"> </w:t>
      </w:r>
      <w:r w:rsidR="002E14B4" w:rsidRPr="005859DB">
        <w:rPr>
          <w:rFonts w:ascii="Times New Roman" w:hAnsi="Times New Roman" w:cs="Times New Roman"/>
          <w:sz w:val="24"/>
          <w:szCs w:val="24"/>
        </w:rPr>
        <w:t>Vessels will be selected through a competitive, open and transparent process</w:t>
      </w:r>
      <w:r w:rsidR="000A3D23">
        <w:rPr>
          <w:rFonts w:ascii="Times New Roman" w:hAnsi="Times New Roman" w:cs="Times New Roman"/>
          <w:sz w:val="24"/>
          <w:szCs w:val="24"/>
        </w:rPr>
        <w:t xml:space="preserve"> in line with the </w:t>
      </w:r>
      <w:r w:rsidR="005F502E">
        <w:rPr>
          <w:rFonts w:ascii="Times New Roman" w:hAnsi="Times New Roman" w:cs="Times New Roman"/>
          <w:sz w:val="24"/>
          <w:szCs w:val="24"/>
        </w:rPr>
        <w:t>CPRs</w:t>
      </w:r>
      <w:r w:rsidR="002E14B4" w:rsidRPr="005859DB">
        <w:rPr>
          <w:rFonts w:ascii="Times New Roman" w:hAnsi="Times New Roman" w:cs="Times New Roman"/>
          <w:sz w:val="24"/>
          <w:szCs w:val="24"/>
        </w:rPr>
        <w:t xml:space="preserve"> that ensures the Government achieves value for money. </w:t>
      </w:r>
      <w:r w:rsidR="0020628F">
        <w:rPr>
          <w:rFonts w:ascii="Times New Roman" w:hAnsi="Times New Roman" w:cs="Times New Roman"/>
          <w:sz w:val="24"/>
          <w:szCs w:val="24"/>
        </w:rPr>
        <w:t>Tenderers</w:t>
      </w:r>
      <w:r w:rsidR="002E14B4" w:rsidRPr="005859DB">
        <w:rPr>
          <w:rFonts w:ascii="Times New Roman" w:hAnsi="Times New Roman" w:cs="Times New Roman"/>
          <w:sz w:val="24"/>
          <w:szCs w:val="24"/>
        </w:rPr>
        <w:t xml:space="preserve"> will advise the level of financial support they would require to participate in the pilot which will be tested and verified through independent advice.</w:t>
      </w:r>
    </w:p>
    <w:p w14:paraId="1D16175E" w14:textId="77777777" w:rsidR="00585C86" w:rsidRPr="00585C86" w:rsidRDefault="00585C86" w:rsidP="00CC2B92">
      <w:pPr>
        <w:spacing w:after="0" w:line="240" w:lineRule="auto"/>
        <w:ind w:right="-46"/>
        <w:rPr>
          <w:rFonts w:ascii="Times New Roman" w:hAnsi="Times New Roman" w:cs="Times New Roman"/>
          <w:sz w:val="24"/>
          <w:szCs w:val="24"/>
        </w:rPr>
      </w:pPr>
    </w:p>
    <w:p w14:paraId="1A11590D" w14:textId="0173A14D" w:rsidR="002B1F8E" w:rsidRPr="00585C86" w:rsidRDefault="002B1F8E" w:rsidP="002B1F8E">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 xml:space="preserve">Guidelines for the pilot program </w:t>
      </w:r>
      <w:r w:rsidRPr="00007E7C">
        <w:rPr>
          <w:rFonts w:ascii="Times New Roman" w:hAnsi="Times New Roman" w:cs="Times New Roman"/>
          <w:sz w:val="24"/>
          <w:szCs w:val="24"/>
        </w:rPr>
        <w:t xml:space="preserve">will </w:t>
      </w:r>
      <w:r>
        <w:rPr>
          <w:rFonts w:ascii="Times New Roman" w:hAnsi="Times New Roman" w:cs="Times New Roman"/>
          <w:sz w:val="24"/>
          <w:szCs w:val="24"/>
        </w:rPr>
        <w:t xml:space="preserve">provide the framework around the pilot program and will </w:t>
      </w:r>
      <w:r w:rsidRPr="00007E7C">
        <w:rPr>
          <w:rFonts w:ascii="Times New Roman" w:hAnsi="Times New Roman" w:cs="Times New Roman"/>
          <w:sz w:val="24"/>
          <w:szCs w:val="24"/>
        </w:rPr>
        <w:t xml:space="preserve">outline the eligibility criteria, requisitioning processes, and mutual obligations for </w:t>
      </w:r>
      <w:r w:rsidRPr="00007E7C">
        <w:rPr>
          <w:rFonts w:ascii="Times New Roman" w:hAnsi="Times New Roman" w:cs="Times New Roman"/>
          <w:sz w:val="24"/>
          <w:szCs w:val="24"/>
        </w:rPr>
        <w:lastRenderedPageBreak/>
        <w:t xml:space="preserve">participation. </w:t>
      </w:r>
      <w:r w:rsidRPr="00585C86">
        <w:rPr>
          <w:rFonts w:ascii="Times New Roman" w:hAnsi="Times New Roman" w:cs="Times New Roman"/>
          <w:sz w:val="24"/>
          <w:szCs w:val="24"/>
        </w:rPr>
        <w:t xml:space="preserve">The guidelines </w:t>
      </w:r>
      <w:r>
        <w:rPr>
          <w:rFonts w:ascii="Times New Roman" w:hAnsi="Times New Roman" w:cs="Times New Roman"/>
          <w:sz w:val="24"/>
          <w:szCs w:val="24"/>
        </w:rPr>
        <w:t>will form the basis of commercial contracts between the Commonwealth and strategic fleet vessel operators. C</w:t>
      </w:r>
      <w:r w:rsidRPr="00585C86">
        <w:rPr>
          <w:rFonts w:ascii="Times New Roman" w:hAnsi="Times New Roman" w:cs="Times New Roman"/>
          <w:sz w:val="24"/>
          <w:szCs w:val="24"/>
        </w:rPr>
        <w:t>ontracts will include robust governance and reporting requirements to minimise delivery and reputational risks for the</w:t>
      </w:r>
      <w:r>
        <w:rPr>
          <w:rFonts w:ascii="Times New Roman" w:hAnsi="Times New Roman" w:cs="Times New Roman"/>
          <w:sz w:val="24"/>
          <w:szCs w:val="24"/>
        </w:rPr>
        <w:t> </w:t>
      </w:r>
      <w:r w:rsidRPr="00585C86">
        <w:rPr>
          <w:rFonts w:ascii="Times New Roman" w:hAnsi="Times New Roman" w:cs="Times New Roman"/>
          <w:sz w:val="24"/>
          <w:szCs w:val="24"/>
        </w:rPr>
        <w:t xml:space="preserve">Government. The delegate </w:t>
      </w:r>
      <w:r>
        <w:rPr>
          <w:rFonts w:ascii="Times New Roman" w:hAnsi="Times New Roman" w:cs="Times New Roman"/>
          <w:sz w:val="24"/>
          <w:szCs w:val="24"/>
        </w:rPr>
        <w:t xml:space="preserve">that approves all non-requisition </w:t>
      </w:r>
      <w:r w:rsidRPr="00585C86">
        <w:rPr>
          <w:rFonts w:ascii="Times New Roman" w:hAnsi="Times New Roman" w:cs="Times New Roman"/>
          <w:sz w:val="24"/>
          <w:szCs w:val="24"/>
        </w:rPr>
        <w:t xml:space="preserve">payments will be </w:t>
      </w:r>
      <w:r>
        <w:rPr>
          <w:rFonts w:ascii="Times New Roman" w:hAnsi="Times New Roman" w:cs="Times New Roman"/>
          <w:sz w:val="24"/>
          <w:szCs w:val="24"/>
        </w:rPr>
        <w:t>the</w:t>
      </w:r>
      <w:r w:rsidRPr="00585C86">
        <w:rPr>
          <w:rFonts w:ascii="Times New Roman" w:hAnsi="Times New Roman" w:cs="Times New Roman"/>
          <w:sz w:val="24"/>
          <w:szCs w:val="24"/>
        </w:rPr>
        <w:t xml:space="preserve"> </w:t>
      </w:r>
      <w:r>
        <w:rPr>
          <w:rFonts w:ascii="Times New Roman" w:hAnsi="Times New Roman" w:cs="Times New Roman"/>
          <w:sz w:val="24"/>
          <w:szCs w:val="24"/>
        </w:rPr>
        <w:t>Senior Executive Service (</w:t>
      </w:r>
      <w:r w:rsidRPr="00585C86">
        <w:rPr>
          <w:rFonts w:ascii="Times New Roman" w:hAnsi="Times New Roman" w:cs="Times New Roman"/>
          <w:sz w:val="24"/>
          <w:szCs w:val="24"/>
        </w:rPr>
        <w:t>SES</w:t>
      </w:r>
      <w:r>
        <w:rPr>
          <w:rFonts w:ascii="Times New Roman" w:hAnsi="Times New Roman" w:cs="Times New Roman"/>
          <w:sz w:val="24"/>
          <w:szCs w:val="24"/>
        </w:rPr>
        <w:t>)</w:t>
      </w:r>
      <w:r w:rsidRPr="00585C86">
        <w:rPr>
          <w:rFonts w:ascii="Times New Roman" w:hAnsi="Times New Roman" w:cs="Times New Roman"/>
          <w:sz w:val="24"/>
          <w:szCs w:val="24"/>
        </w:rPr>
        <w:t xml:space="preserve"> Band 1 </w:t>
      </w:r>
      <w:r w:rsidR="008B092D" w:rsidRPr="00F704C4">
        <w:rPr>
          <w:rFonts w:ascii="Times New Roman" w:hAnsi="Times New Roman" w:cs="Times New Roman"/>
          <w:sz w:val="24"/>
          <w:szCs w:val="24"/>
        </w:rPr>
        <w:t>with relevant skills, experience and knowledge</w:t>
      </w:r>
      <w:r w:rsidR="008B092D">
        <w:rPr>
          <w:rFonts w:ascii="Times New Roman" w:hAnsi="Times New Roman" w:cs="Times New Roman"/>
          <w:sz w:val="24"/>
          <w:szCs w:val="24"/>
        </w:rPr>
        <w:t xml:space="preserve"> </w:t>
      </w:r>
      <w:r w:rsidRPr="00585C86">
        <w:rPr>
          <w:rFonts w:ascii="Times New Roman" w:hAnsi="Times New Roman" w:cs="Times New Roman"/>
          <w:sz w:val="24"/>
          <w:szCs w:val="24"/>
        </w:rPr>
        <w:t>responsible for the pilot</w:t>
      </w:r>
      <w:r w:rsidR="005200DC">
        <w:rPr>
          <w:rFonts w:ascii="Times New Roman" w:hAnsi="Times New Roman" w:cs="Times New Roman"/>
          <w:sz w:val="24"/>
          <w:szCs w:val="24"/>
        </w:rPr>
        <w:t xml:space="preserve"> </w:t>
      </w:r>
      <w:r w:rsidR="005200DC" w:rsidRPr="00F704C4">
        <w:rPr>
          <w:rFonts w:ascii="Times New Roman" w:hAnsi="Times New Roman" w:cs="Times New Roman"/>
          <w:sz w:val="24"/>
          <w:szCs w:val="24"/>
        </w:rPr>
        <w:t>program</w:t>
      </w:r>
      <w:r w:rsidR="005200DC">
        <w:rPr>
          <w:rFonts w:ascii="Times New Roman" w:hAnsi="Times New Roman" w:cs="Times New Roman"/>
          <w:sz w:val="24"/>
          <w:szCs w:val="24"/>
        </w:rPr>
        <w:t>.</w:t>
      </w:r>
      <w:r w:rsidR="008B092D">
        <w:rPr>
          <w:rFonts w:ascii="Times New Roman" w:hAnsi="Times New Roman" w:cs="Times New Roman"/>
          <w:sz w:val="24"/>
          <w:szCs w:val="24"/>
        </w:rPr>
        <w:t xml:space="preserve"> </w:t>
      </w:r>
      <w:r w:rsidRPr="00585C86">
        <w:rPr>
          <w:rFonts w:ascii="Times New Roman" w:hAnsi="Times New Roman" w:cs="Times New Roman"/>
          <w:sz w:val="24"/>
          <w:szCs w:val="24"/>
        </w:rPr>
        <w:t xml:space="preserve">Funding will be managed in accordance with the </w:t>
      </w:r>
      <w:r>
        <w:rPr>
          <w:rFonts w:ascii="Times New Roman" w:hAnsi="Times New Roman" w:cs="Times New Roman"/>
          <w:sz w:val="24"/>
          <w:szCs w:val="24"/>
        </w:rPr>
        <w:t>PGPA Act and the CPRs</w:t>
      </w:r>
      <w:r w:rsidRPr="00585C86">
        <w:rPr>
          <w:rFonts w:ascii="Times New Roman" w:hAnsi="Times New Roman" w:cs="Times New Roman"/>
          <w:sz w:val="24"/>
          <w:szCs w:val="24"/>
        </w:rPr>
        <w:t>.</w:t>
      </w:r>
    </w:p>
    <w:p w14:paraId="269217E6" w14:textId="77777777" w:rsidR="002B1F8E" w:rsidRPr="00585C86" w:rsidRDefault="002B1F8E" w:rsidP="002B1F8E">
      <w:pPr>
        <w:spacing w:after="0" w:line="240" w:lineRule="auto"/>
        <w:ind w:right="-46"/>
        <w:rPr>
          <w:rFonts w:ascii="Times New Roman" w:hAnsi="Times New Roman" w:cs="Times New Roman"/>
          <w:sz w:val="24"/>
          <w:szCs w:val="24"/>
        </w:rPr>
      </w:pPr>
    </w:p>
    <w:p w14:paraId="4DABAAAB" w14:textId="77777777" w:rsidR="002B1F8E" w:rsidRDefault="002B1F8E" w:rsidP="002B1F8E">
      <w:pPr>
        <w:spacing w:after="0" w:line="240" w:lineRule="auto"/>
        <w:ind w:right="-46"/>
        <w:rPr>
          <w:rFonts w:ascii="Times New Roman" w:hAnsi="Times New Roman" w:cs="Times New Roman"/>
          <w:sz w:val="24"/>
          <w:szCs w:val="24"/>
        </w:rPr>
      </w:pPr>
      <w:r w:rsidRPr="00585C86">
        <w:rPr>
          <w:rFonts w:ascii="Times New Roman" w:hAnsi="Times New Roman" w:cs="Times New Roman"/>
          <w:sz w:val="24"/>
          <w:szCs w:val="24"/>
        </w:rPr>
        <w:t xml:space="preserve">Subject to commercial </w:t>
      </w:r>
      <w:r w:rsidRPr="005E7E5F">
        <w:rPr>
          <w:rFonts w:ascii="Times New Roman" w:hAnsi="Times New Roman" w:cs="Times New Roman"/>
          <w:sz w:val="24"/>
          <w:szCs w:val="24"/>
        </w:rPr>
        <w:t xml:space="preserve">sensitivities, </w:t>
      </w:r>
      <w:r w:rsidRPr="00346DB9">
        <w:rPr>
          <w:rFonts w:ascii="Times New Roman" w:hAnsi="Times New Roman" w:cs="Times New Roman"/>
          <w:sz w:val="24"/>
          <w:szCs w:val="24"/>
        </w:rPr>
        <w:t xml:space="preserve">information about the related contracts, including successful </w:t>
      </w:r>
      <w:r>
        <w:rPr>
          <w:rFonts w:ascii="Times New Roman" w:hAnsi="Times New Roman" w:cs="Times New Roman"/>
          <w:sz w:val="24"/>
          <w:szCs w:val="24"/>
        </w:rPr>
        <w:t>tenders</w:t>
      </w:r>
      <w:r w:rsidRPr="00346DB9">
        <w:rPr>
          <w:rFonts w:ascii="Times New Roman" w:hAnsi="Times New Roman" w:cs="Times New Roman"/>
          <w:sz w:val="24"/>
          <w:szCs w:val="24"/>
        </w:rPr>
        <w:t xml:space="preserve"> will be made available on AusTender (</w:t>
      </w:r>
      <w:r w:rsidRPr="00346DB9">
        <w:rPr>
          <w:rFonts w:ascii="Times New Roman" w:hAnsi="Times New Roman" w:cs="Times New Roman"/>
          <w:sz w:val="24"/>
          <w:szCs w:val="24"/>
          <w:u w:val="single"/>
        </w:rPr>
        <w:t>www.tenders.gov.au</w:t>
      </w:r>
      <w:r w:rsidRPr="00346DB9">
        <w:rPr>
          <w:rFonts w:ascii="Times New Roman" w:hAnsi="Times New Roman" w:cs="Times New Roman"/>
          <w:sz w:val="24"/>
          <w:szCs w:val="24"/>
        </w:rPr>
        <w:t>)</w:t>
      </w:r>
      <w:r w:rsidRPr="005E7E5F">
        <w:rPr>
          <w:rFonts w:ascii="Times New Roman" w:hAnsi="Times New Roman" w:cs="Times New Roman"/>
          <w:sz w:val="24"/>
          <w:szCs w:val="24"/>
        </w:rPr>
        <w:t xml:space="preserve"> and the department’s website once these are signed. Decisions on successful </w:t>
      </w:r>
      <w:r>
        <w:rPr>
          <w:rFonts w:ascii="Times New Roman" w:hAnsi="Times New Roman" w:cs="Times New Roman"/>
          <w:sz w:val="24"/>
          <w:szCs w:val="24"/>
        </w:rPr>
        <w:t>tenders</w:t>
      </w:r>
      <w:r w:rsidRPr="005E7E5F">
        <w:rPr>
          <w:rFonts w:ascii="Times New Roman" w:hAnsi="Times New Roman" w:cs="Times New Roman"/>
          <w:sz w:val="24"/>
          <w:szCs w:val="24"/>
        </w:rPr>
        <w:t xml:space="preserve"> will be</w:t>
      </w:r>
      <w:r w:rsidRPr="00585C86">
        <w:rPr>
          <w:rFonts w:ascii="Times New Roman" w:hAnsi="Times New Roman" w:cs="Times New Roman"/>
          <w:sz w:val="24"/>
          <w:szCs w:val="24"/>
        </w:rPr>
        <w:t xml:space="preserve"> based on the Government’s strategic fleet objectives, value for money outcomes, including the vessel operator’s capacity to deliver the required maritime capabilities, and risk considerations.</w:t>
      </w:r>
    </w:p>
    <w:p w14:paraId="6D2D69B9" w14:textId="77777777" w:rsidR="00585C86" w:rsidRDefault="00585C86" w:rsidP="00CC2B92">
      <w:pPr>
        <w:spacing w:after="0" w:line="240" w:lineRule="auto"/>
        <w:ind w:right="-46"/>
        <w:rPr>
          <w:rFonts w:ascii="Times New Roman" w:hAnsi="Times New Roman" w:cs="Times New Roman"/>
          <w:sz w:val="24"/>
          <w:szCs w:val="24"/>
        </w:rPr>
      </w:pPr>
    </w:p>
    <w:p w14:paraId="023DDBDE" w14:textId="0ECC2CE4" w:rsidR="0028206E" w:rsidRPr="0028206E" w:rsidRDefault="0028206E" w:rsidP="00CC2B92">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Funding d</w:t>
      </w:r>
      <w:r w:rsidRPr="0028206E">
        <w:rPr>
          <w:rFonts w:ascii="Times New Roman" w:hAnsi="Times New Roman" w:cs="Times New Roman"/>
          <w:sz w:val="24"/>
          <w:szCs w:val="24"/>
        </w:rPr>
        <w:t xml:space="preserve">ecisions made in connection </w:t>
      </w:r>
      <w:r>
        <w:rPr>
          <w:rFonts w:ascii="Times New Roman" w:hAnsi="Times New Roman" w:cs="Times New Roman"/>
          <w:sz w:val="24"/>
          <w:szCs w:val="24"/>
        </w:rPr>
        <w:t>with</w:t>
      </w:r>
      <w:r w:rsidRPr="0028206E">
        <w:rPr>
          <w:rFonts w:ascii="Times New Roman" w:hAnsi="Times New Roman" w:cs="Times New Roman"/>
          <w:sz w:val="24"/>
          <w:szCs w:val="24"/>
        </w:rPr>
        <w:t xml:space="preserve"> the pilot</w:t>
      </w:r>
      <w:r>
        <w:rPr>
          <w:rFonts w:ascii="Times New Roman" w:hAnsi="Times New Roman" w:cs="Times New Roman"/>
          <w:sz w:val="24"/>
          <w:szCs w:val="24"/>
        </w:rPr>
        <w:t xml:space="preserve"> program</w:t>
      </w:r>
      <w:r w:rsidRPr="0028206E">
        <w:rPr>
          <w:rFonts w:ascii="Times New Roman" w:hAnsi="Times New Roman" w:cs="Times New Roman"/>
          <w:sz w:val="24"/>
          <w:szCs w:val="24"/>
        </w:rPr>
        <w:t xml:space="preserve">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w:t>
      </w:r>
      <w:r w:rsidR="001327B8" w:rsidRPr="001327B8">
        <w:rPr>
          <w:rFonts w:ascii="Times New Roman" w:hAnsi="Times New Roman" w:cs="Times New Roman"/>
          <w:sz w:val="24"/>
          <w:szCs w:val="24"/>
        </w:rPr>
        <w:t xml:space="preserve">Administrative Review Council </w:t>
      </w:r>
      <w:r w:rsidR="001327B8">
        <w:rPr>
          <w:rFonts w:ascii="Times New Roman" w:hAnsi="Times New Roman" w:cs="Times New Roman"/>
          <w:sz w:val="24"/>
          <w:szCs w:val="24"/>
        </w:rPr>
        <w:t>(</w:t>
      </w:r>
      <w:r w:rsidR="00D621A3">
        <w:rPr>
          <w:rFonts w:ascii="Times New Roman" w:hAnsi="Times New Roman" w:cs="Times New Roman"/>
          <w:sz w:val="24"/>
          <w:szCs w:val="24"/>
        </w:rPr>
        <w:t>ARC</w:t>
      </w:r>
      <w:r w:rsidR="001327B8">
        <w:rPr>
          <w:rFonts w:ascii="Times New Roman" w:hAnsi="Times New Roman" w:cs="Times New Roman"/>
          <w:sz w:val="24"/>
          <w:szCs w:val="24"/>
        </w:rPr>
        <w:t>)</w:t>
      </w:r>
      <w:r w:rsidRPr="0028206E">
        <w:rPr>
          <w:rFonts w:ascii="Times New Roman" w:hAnsi="Times New Roman" w:cs="Times New Roman"/>
          <w:sz w:val="24"/>
          <w:szCs w:val="24"/>
        </w:rPr>
        <w:t xml:space="preserve"> has recognised that it is justifiable to exclude merits review in relation to decisions of this nature (see paragraphs 4.11 to 4.19 of the guide</w:t>
      </w:r>
      <w:r w:rsidR="009E7229">
        <w:rPr>
          <w:rFonts w:ascii="Times New Roman" w:hAnsi="Times New Roman" w:cs="Times New Roman"/>
          <w:sz w:val="24"/>
          <w:szCs w:val="24"/>
        </w:rPr>
        <w:t xml:space="preserve">, </w:t>
      </w:r>
      <w:r w:rsidR="009E7229" w:rsidRPr="00C2604D">
        <w:rPr>
          <w:rFonts w:ascii="Times New Roman" w:hAnsi="Times New Roman"/>
          <w:i/>
          <w:iCs/>
          <w:sz w:val="24"/>
          <w:szCs w:val="24"/>
        </w:rPr>
        <w:t>What decisions should be subject to merit review?</w:t>
      </w:r>
      <w:r w:rsidR="009E7229">
        <w:rPr>
          <w:rFonts w:ascii="Times New Roman" w:hAnsi="Times New Roman"/>
          <w:sz w:val="24"/>
          <w:szCs w:val="24"/>
        </w:rPr>
        <w:t xml:space="preserve"> (ARC guide</w:t>
      </w:r>
      <w:r w:rsidRPr="0028206E">
        <w:rPr>
          <w:rFonts w:ascii="Times New Roman" w:hAnsi="Times New Roman" w:cs="Times New Roman"/>
          <w:sz w:val="24"/>
          <w:szCs w:val="24"/>
        </w:rPr>
        <w:t>)</w:t>
      </w:r>
      <w:r w:rsidR="009E7229">
        <w:rPr>
          <w:rFonts w:ascii="Times New Roman" w:hAnsi="Times New Roman" w:cs="Times New Roman"/>
          <w:sz w:val="24"/>
          <w:szCs w:val="24"/>
        </w:rPr>
        <w:t>)</w:t>
      </w:r>
      <w:r w:rsidRPr="0028206E">
        <w:rPr>
          <w:rFonts w:ascii="Times New Roman" w:hAnsi="Times New Roman" w:cs="Times New Roman"/>
          <w:sz w:val="24"/>
          <w:szCs w:val="24"/>
        </w:rPr>
        <w:t>.</w:t>
      </w:r>
    </w:p>
    <w:p w14:paraId="1A28784A" w14:textId="77777777" w:rsidR="0028206E" w:rsidRPr="0028206E" w:rsidRDefault="0028206E" w:rsidP="00CC2B92">
      <w:pPr>
        <w:spacing w:after="0" w:line="240" w:lineRule="auto"/>
        <w:ind w:right="-46"/>
        <w:rPr>
          <w:rFonts w:ascii="Times New Roman" w:hAnsi="Times New Roman" w:cs="Times New Roman"/>
          <w:sz w:val="24"/>
          <w:szCs w:val="24"/>
        </w:rPr>
      </w:pPr>
    </w:p>
    <w:p w14:paraId="1D9B81E8" w14:textId="27353DA9" w:rsidR="006D4A41" w:rsidRDefault="0028206E" w:rsidP="00CC2B92">
      <w:pPr>
        <w:spacing w:after="0" w:line="240" w:lineRule="auto"/>
        <w:ind w:right="-46"/>
        <w:rPr>
          <w:rFonts w:ascii="Times New Roman" w:hAnsi="Times New Roman" w:cs="Times New Roman"/>
          <w:sz w:val="24"/>
          <w:szCs w:val="24"/>
        </w:rPr>
      </w:pPr>
      <w:r w:rsidRPr="0028206E">
        <w:rPr>
          <w:rFonts w:ascii="Times New Roman" w:hAnsi="Times New Roman" w:cs="Times New Roman"/>
          <w:sz w:val="24"/>
          <w:szCs w:val="24"/>
        </w:rPr>
        <w:t>The remaking of a decision after entry into a contractual arrangement with a successful provider is legally complex, impractical, and could result in delays to the implementation of the pilot</w:t>
      </w:r>
      <w:r w:rsidR="006804AA">
        <w:rPr>
          <w:rFonts w:ascii="Times New Roman" w:hAnsi="Times New Roman" w:cs="Times New Roman"/>
          <w:sz w:val="24"/>
          <w:szCs w:val="24"/>
        </w:rPr>
        <w:t xml:space="preserve"> program</w:t>
      </w:r>
      <w:r w:rsidRPr="0028206E">
        <w:rPr>
          <w:rFonts w:ascii="Times New Roman" w:hAnsi="Times New Roman" w:cs="Times New Roman"/>
          <w:sz w:val="24"/>
          <w:szCs w:val="24"/>
        </w:rPr>
        <w:t>.</w:t>
      </w:r>
    </w:p>
    <w:p w14:paraId="71D375A6" w14:textId="77777777" w:rsidR="006D4A41" w:rsidRDefault="006D4A41" w:rsidP="00CC2B92">
      <w:pPr>
        <w:spacing w:after="0" w:line="240" w:lineRule="auto"/>
        <w:ind w:right="-46"/>
        <w:rPr>
          <w:rFonts w:ascii="Times New Roman" w:hAnsi="Times New Roman" w:cs="Times New Roman"/>
          <w:sz w:val="24"/>
          <w:szCs w:val="24"/>
        </w:rPr>
      </w:pPr>
    </w:p>
    <w:p w14:paraId="58554F60" w14:textId="218CB51A" w:rsidR="00095F4A" w:rsidRDefault="0028206E" w:rsidP="00CC2B92">
      <w:pPr>
        <w:spacing w:after="0" w:line="240" w:lineRule="auto"/>
        <w:ind w:right="-46"/>
        <w:rPr>
          <w:rFonts w:ascii="Times New Roman" w:hAnsi="Times New Roman" w:cs="Times New Roman"/>
          <w:sz w:val="24"/>
          <w:szCs w:val="24"/>
        </w:rPr>
      </w:pPr>
      <w:r w:rsidRPr="0028206E">
        <w:rPr>
          <w:rFonts w:ascii="Times New Roman" w:hAnsi="Times New Roman" w:cs="Times New Roman"/>
          <w:sz w:val="24"/>
          <w:szCs w:val="24"/>
        </w:rPr>
        <w:t>While decisions are final and not subject to review, unsuccessful applicants will be given the opportunity to discuss why their application did not succeed.</w:t>
      </w:r>
    </w:p>
    <w:p w14:paraId="5BD2E945" w14:textId="77777777" w:rsidR="00095F4A" w:rsidRDefault="00095F4A" w:rsidP="00CC2B92">
      <w:pPr>
        <w:spacing w:after="0" w:line="240" w:lineRule="auto"/>
        <w:ind w:right="-46"/>
        <w:rPr>
          <w:rFonts w:ascii="Times New Roman" w:hAnsi="Times New Roman" w:cs="Times New Roman"/>
          <w:sz w:val="24"/>
          <w:szCs w:val="24"/>
        </w:rPr>
      </w:pPr>
    </w:p>
    <w:p w14:paraId="78C4F0BC" w14:textId="16625EDD" w:rsidR="00777805" w:rsidRPr="00090D06" w:rsidRDefault="00777805" w:rsidP="00CC2B92">
      <w:pPr>
        <w:spacing w:after="0" w:line="240" w:lineRule="auto"/>
        <w:ind w:right="-46"/>
        <w:rPr>
          <w:rFonts w:ascii="Times New Roman" w:hAnsi="Times New Roman" w:cs="Times New Roman"/>
          <w:sz w:val="24"/>
          <w:szCs w:val="24"/>
        </w:rPr>
      </w:pPr>
      <w:bookmarkStart w:id="0" w:name="_Hlk165823209"/>
      <w:r w:rsidRPr="00090D06">
        <w:rPr>
          <w:rFonts w:ascii="Times New Roman" w:hAnsi="Times New Roman" w:cs="Times New Roman"/>
          <w:sz w:val="24"/>
          <w:szCs w:val="24"/>
        </w:rPr>
        <w:t xml:space="preserve">The </w:t>
      </w:r>
      <w:r w:rsidRPr="00090D06">
        <w:rPr>
          <w:rFonts w:ascii="Times New Roman" w:hAnsi="Times New Roman" w:cs="Times New Roman"/>
          <w:i/>
          <w:iCs/>
          <w:sz w:val="24"/>
          <w:szCs w:val="24"/>
        </w:rPr>
        <w:t>Government Procurement (Judicial Review) Act 2018</w:t>
      </w:r>
      <w:r w:rsidRPr="00090D06">
        <w:rPr>
          <w:rFonts w:ascii="Times New Roman" w:hAnsi="Times New Roman" w:cs="Times New Roman"/>
          <w:sz w:val="24"/>
          <w:szCs w:val="24"/>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36544A5E" w14:textId="77777777" w:rsidR="00777805" w:rsidRPr="00346DB9" w:rsidRDefault="00777805" w:rsidP="00CC2B92">
      <w:pPr>
        <w:spacing w:after="0" w:line="240" w:lineRule="auto"/>
        <w:ind w:right="-46"/>
        <w:rPr>
          <w:rFonts w:ascii="Times New Roman" w:hAnsi="Times New Roman" w:cs="Times New Roman"/>
          <w:sz w:val="24"/>
          <w:szCs w:val="24"/>
        </w:rPr>
      </w:pPr>
    </w:p>
    <w:p w14:paraId="5BB9A2EC" w14:textId="1F4CDDFC" w:rsidR="00777805" w:rsidRDefault="00777805" w:rsidP="00CC2B92">
      <w:pPr>
        <w:spacing w:after="0" w:line="240" w:lineRule="auto"/>
        <w:ind w:right="-46"/>
        <w:rPr>
          <w:rFonts w:ascii="Times New Roman" w:hAnsi="Times New Roman" w:cs="Times New Roman"/>
          <w:sz w:val="24"/>
          <w:szCs w:val="24"/>
        </w:rPr>
      </w:pPr>
      <w:r w:rsidRPr="00A6487E">
        <w:rPr>
          <w:rFonts w:ascii="Times New Roman" w:hAnsi="Times New Roman" w:cs="Times New Roman"/>
          <w:sz w:val="24"/>
          <w:szCs w:val="24"/>
        </w:rPr>
        <w:t>Further, the right to review under section 75(v) of the Constitution and review under section</w:t>
      </w:r>
      <w:r w:rsidR="00AC0336">
        <w:rPr>
          <w:rFonts w:ascii="Times New Roman" w:hAnsi="Times New Roman" w:cs="Times New Roman"/>
          <w:sz w:val="24"/>
          <w:szCs w:val="24"/>
        </w:rPr>
        <w:t> </w:t>
      </w:r>
      <w:r w:rsidRPr="00A6487E">
        <w:rPr>
          <w:rFonts w:ascii="Times New Roman" w:hAnsi="Times New Roman" w:cs="Times New Roman"/>
          <w:sz w:val="24"/>
          <w:szCs w:val="24"/>
        </w:rPr>
        <w:t xml:space="preserve">39B of the </w:t>
      </w:r>
      <w:r w:rsidRPr="00A6487E">
        <w:rPr>
          <w:rFonts w:ascii="Times New Roman" w:hAnsi="Times New Roman" w:cs="Times New Roman"/>
          <w:i/>
          <w:iCs/>
          <w:sz w:val="24"/>
          <w:szCs w:val="24"/>
        </w:rPr>
        <w:t>Judiciary Act 1903</w:t>
      </w:r>
      <w:r w:rsidRPr="00A6487E">
        <w:rPr>
          <w:rFonts w:ascii="Times New Roman" w:hAnsi="Times New Roman" w:cs="Times New Roman"/>
          <w:sz w:val="24"/>
          <w:szCs w:val="24"/>
        </w:rPr>
        <w:t xml:space="preserve"> </w:t>
      </w:r>
      <w:r w:rsidR="00AD31E8">
        <w:rPr>
          <w:rFonts w:ascii="Times New Roman" w:hAnsi="Times New Roman" w:cs="Times New Roman"/>
          <w:sz w:val="24"/>
          <w:szCs w:val="24"/>
        </w:rPr>
        <w:t xml:space="preserve">(Judiciary Act) </w:t>
      </w:r>
      <w:r w:rsidRPr="00A6487E">
        <w:rPr>
          <w:rFonts w:ascii="Times New Roman" w:hAnsi="Times New Roman" w:cs="Times New Roman"/>
          <w:sz w:val="24"/>
          <w:szCs w:val="24"/>
        </w:rPr>
        <w:t>may be available.</w:t>
      </w:r>
    </w:p>
    <w:bookmarkEnd w:id="0"/>
    <w:p w14:paraId="7BAC0C1A" w14:textId="77777777" w:rsidR="00777805" w:rsidRDefault="00777805" w:rsidP="00CC2B92">
      <w:pPr>
        <w:spacing w:after="0" w:line="240" w:lineRule="auto"/>
        <w:ind w:right="-46"/>
        <w:rPr>
          <w:rFonts w:ascii="Times New Roman" w:hAnsi="Times New Roman" w:cs="Times New Roman"/>
          <w:sz w:val="24"/>
          <w:szCs w:val="24"/>
        </w:rPr>
      </w:pPr>
    </w:p>
    <w:p w14:paraId="6D73200F" w14:textId="77777777" w:rsidR="00CA2338" w:rsidRPr="00B72531" w:rsidRDefault="00CA2338" w:rsidP="00925EDF">
      <w:pPr>
        <w:keepNext/>
        <w:spacing w:after="0" w:line="240" w:lineRule="auto"/>
        <w:ind w:right="-45"/>
        <w:rPr>
          <w:rFonts w:ascii="Times New Roman" w:hAnsi="Times New Roman" w:cs="Times New Roman"/>
          <w:sz w:val="24"/>
          <w:szCs w:val="24"/>
        </w:rPr>
      </w:pPr>
      <w:r w:rsidRPr="00B72531">
        <w:rPr>
          <w:rFonts w:ascii="Times New Roman" w:hAnsi="Times New Roman" w:cs="Times New Roman"/>
          <w:sz w:val="24"/>
          <w:szCs w:val="24"/>
        </w:rPr>
        <w:t>Consultation on the strategic fleet has been ongoing since the establishment of the Taskforce in 2022. The Taskforce engaged in broad stakeholder consultation throughout its appointment, including:</w:t>
      </w:r>
    </w:p>
    <w:p w14:paraId="74A1C87F" w14:textId="1DCD6937" w:rsidR="00CA2338" w:rsidRPr="00B72531" w:rsidRDefault="00CA2338" w:rsidP="00925EDF">
      <w:pPr>
        <w:pStyle w:val="ListParagraph"/>
        <w:keepNext/>
        <w:numPr>
          <w:ilvl w:val="0"/>
          <w:numId w:val="8"/>
        </w:numPr>
        <w:spacing w:after="0" w:line="240" w:lineRule="auto"/>
        <w:ind w:right="-45"/>
        <w:rPr>
          <w:rFonts w:ascii="Times New Roman" w:hAnsi="Times New Roman"/>
          <w:sz w:val="24"/>
          <w:szCs w:val="24"/>
        </w:rPr>
      </w:pPr>
      <w:r w:rsidRPr="00B72531">
        <w:rPr>
          <w:rFonts w:ascii="Times New Roman" w:hAnsi="Times New Roman"/>
          <w:sz w:val="24"/>
          <w:szCs w:val="24"/>
        </w:rPr>
        <w:t>Phase 1 - the release of a discussion paper with 59 submissions received from a range of stakeholders including academics, Commonwealth and State agencies, private citizens, maritime unions, shipping providers, onshore users of shipping, port authorities, and peak industry bodies. The Taskforce also conducted targeted consultation sessions engaging separately with maritime unions, onshore users of shipping, shipping providers and fuel and energy users of shipping. These sessions enabled in-depth discussions about the strategic purpose of the fleet, while allowing participants to ask and answer questions; and</w:t>
      </w:r>
    </w:p>
    <w:p w14:paraId="7D95A373" w14:textId="72EA3B2C" w:rsidR="00CA2338" w:rsidRPr="00B72531" w:rsidRDefault="00CA2338" w:rsidP="00CC2B92">
      <w:pPr>
        <w:pStyle w:val="ListParagraph"/>
        <w:numPr>
          <w:ilvl w:val="0"/>
          <w:numId w:val="8"/>
        </w:numPr>
        <w:spacing w:after="0" w:line="240" w:lineRule="auto"/>
        <w:ind w:right="-46"/>
        <w:rPr>
          <w:rFonts w:ascii="Times New Roman" w:hAnsi="Times New Roman"/>
          <w:sz w:val="24"/>
          <w:szCs w:val="24"/>
        </w:rPr>
      </w:pPr>
      <w:r w:rsidRPr="00B72531">
        <w:rPr>
          <w:rFonts w:ascii="Times New Roman" w:hAnsi="Times New Roman"/>
          <w:sz w:val="24"/>
          <w:szCs w:val="24"/>
        </w:rPr>
        <w:t xml:space="preserve">Phase 2 - further targeted engagement with industry, including an open invitation to stakeholders to submit plans, options or ideas for the strategic fleet, with 17 responses received. The Taskforce also met separately with 17 select ship owner and operator </w:t>
      </w:r>
      <w:r w:rsidRPr="00B72531">
        <w:rPr>
          <w:rFonts w:ascii="Times New Roman" w:hAnsi="Times New Roman"/>
          <w:sz w:val="24"/>
          <w:szCs w:val="24"/>
        </w:rPr>
        <w:lastRenderedPageBreak/>
        <w:t>stakeholders to test the viability of potential options developed to implement and support the fleet.</w:t>
      </w:r>
    </w:p>
    <w:p w14:paraId="70AC6198" w14:textId="1EECEE9D" w:rsidR="00CA2338" w:rsidRPr="00B72531" w:rsidRDefault="00CA2338" w:rsidP="00CC2B92">
      <w:pPr>
        <w:spacing w:after="0" w:line="240" w:lineRule="auto"/>
        <w:ind w:right="-46"/>
        <w:rPr>
          <w:rFonts w:ascii="Times New Roman" w:hAnsi="Times New Roman" w:cs="Times New Roman"/>
          <w:sz w:val="24"/>
          <w:szCs w:val="24"/>
        </w:rPr>
      </w:pPr>
    </w:p>
    <w:p w14:paraId="3EE1E931" w14:textId="3FB92114" w:rsidR="002C54A0" w:rsidRPr="00B72531" w:rsidRDefault="002C54A0" w:rsidP="002C54A0">
      <w:pPr>
        <w:spacing w:after="0" w:line="240" w:lineRule="auto"/>
        <w:ind w:right="-46"/>
        <w:rPr>
          <w:rFonts w:ascii="Times New Roman" w:hAnsi="Times New Roman" w:cs="Times New Roman"/>
          <w:sz w:val="24"/>
          <w:szCs w:val="24"/>
        </w:rPr>
      </w:pPr>
      <w:r w:rsidRPr="00B72531">
        <w:rPr>
          <w:rFonts w:ascii="Times New Roman" w:hAnsi="Times New Roman" w:cs="Times New Roman"/>
          <w:sz w:val="24"/>
          <w:szCs w:val="24"/>
        </w:rPr>
        <w:t>Following the work of the Taskforce, the department has been consulting with industry on implementation arrangements for the strategic fleet. Consultation papers were issued targeting vessel operators and cargo owners seeking their views on participation in the fleet, workforce and skills and business effects of requisitioning.</w:t>
      </w:r>
      <w:r>
        <w:rPr>
          <w:rFonts w:ascii="Times New Roman" w:hAnsi="Times New Roman" w:cs="Times New Roman"/>
          <w:sz w:val="24"/>
          <w:szCs w:val="24"/>
        </w:rPr>
        <w:t xml:space="preserve"> </w:t>
      </w:r>
      <w:r w:rsidRPr="00B72531">
        <w:rPr>
          <w:rFonts w:ascii="Times New Roman" w:hAnsi="Times New Roman" w:cs="Times New Roman"/>
          <w:sz w:val="24"/>
          <w:szCs w:val="24"/>
        </w:rPr>
        <w:t xml:space="preserve">These views were influential in developing implementation proposals for the Government to consider. The department also issued </w:t>
      </w:r>
      <w:r>
        <w:rPr>
          <w:rFonts w:ascii="Times New Roman" w:hAnsi="Times New Roman" w:cs="Times New Roman"/>
          <w:sz w:val="24"/>
          <w:szCs w:val="24"/>
        </w:rPr>
        <w:t>two </w:t>
      </w:r>
      <w:r w:rsidRPr="00B72531">
        <w:rPr>
          <w:rFonts w:ascii="Times New Roman" w:hAnsi="Times New Roman" w:cs="Times New Roman"/>
          <w:sz w:val="24"/>
          <w:szCs w:val="24"/>
        </w:rPr>
        <w:t>strategic fleet guidelines consultation paper</w:t>
      </w:r>
      <w:r>
        <w:rPr>
          <w:rFonts w:ascii="Times New Roman" w:hAnsi="Times New Roman" w:cs="Times New Roman"/>
          <w:sz w:val="24"/>
          <w:szCs w:val="24"/>
        </w:rPr>
        <w:t xml:space="preserve">s and held an industry workshop in partnership with Maritime Industry Australia Limited that was attended by key stakeholders. The department also met with stakeholders most likely to consider participating in the pilot one-on-one. </w:t>
      </w:r>
      <w:r w:rsidRPr="00B72531">
        <w:rPr>
          <w:rFonts w:ascii="Times New Roman" w:hAnsi="Times New Roman" w:cs="Times New Roman"/>
          <w:sz w:val="24"/>
          <w:szCs w:val="24"/>
        </w:rPr>
        <w:t>Stakeholder views have influenced development of the guidelines.</w:t>
      </w:r>
    </w:p>
    <w:p w14:paraId="7BBBE147" w14:textId="77777777" w:rsidR="002C54A0" w:rsidRPr="00B72531" w:rsidRDefault="002C54A0" w:rsidP="002C54A0">
      <w:pPr>
        <w:spacing w:after="0" w:line="240" w:lineRule="auto"/>
        <w:ind w:right="-46"/>
        <w:rPr>
          <w:rFonts w:ascii="Times New Roman" w:hAnsi="Times New Roman" w:cs="Times New Roman"/>
          <w:sz w:val="24"/>
          <w:szCs w:val="24"/>
        </w:rPr>
      </w:pPr>
    </w:p>
    <w:p w14:paraId="71BE50E2" w14:textId="3C36D308" w:rsidR="002C54A0" w:rsidRPr="00B72531" w:rsidRDefault="002C54A0" w:rsidP="002C54A0">
      <w:pPr>
        <w:spacing w:after="0" w:line="240" w:lineRule="auto"/>
        <w:ind w:right="-46"/>
        <w:rPr>
          <w:rFonts w:ascii="Times New Roman" w:hAnsi="Times New Roman" w:cs="Times New Roman"/>
          <w:sz w:val="24"/>
          <w:szCs w:val="24"/>
        </w:rPr>
      </w:pPr>
      <w:r w:rsidRPr="00B72531">
        <w:rPr>
          <w:rFonts w:ascii="Times New Roman" w:hAnsi="Times New Roman" w:cs="Times New Roman"/>
          <w:sz w:val="24"/>
          <w:szCs w:val="24"/>
        </w:rPr>
        <w:t xml:space="preserve">The department has also been consulting broadly across Commonwealth and state governments. </w:t>
      </w:r>
      <w:r>
        <w:rPr>
          <w:rFonts w:ascii="Times New Roman" w:hAnsi="Times New Roman" w:cs="Times New Roman"/>
          <w:sz w:val="24"/>
          <w:szCs w:val="24"/>
        </w:rPr>
        <w:t>E</w:t>
      </w:r>
      <w:r w:rsidRPr="00B72531">
        <w:rPr>
          <w:rFonts w:ascii="Times New Roman" w:hAnsi="Times New Roman" w:cs="Times New Roman"/>
          <w:sz w:val="24"/>
          <w:szCs w:val="24"/>
        </w:rPr>
        <w:t>ngagement with the Departments of Defence, Foreign Affairs and Trade and Home Affairs, Maritime Safety Queensland and W</w:t>
      </w:r>
      <w:r>
        <w:rPr>
          <w:rFonts w:ascii="Times New Roman" w:hAnsi="Times New Roman" w:cs="Times New Roman"/>
          <w:sz w:val="24"/>
          <w:szCs w:val="24"/>
        </w:rPr>
        <w:t xml:space="preserve">estern </w:t>
      </w:r>
      <w:r w:rsidRPr="00B72531">
        <w:rPr>
          <w:rFonts w:ascii="Times New Roman" w:hAnsi="Times New Roman" w:cs="Times New Roman"/>
          <w:sz w:val="24"/>
          <w:szCs w:val="24"/>
        </w:rPr>
        <w:t>A</w:t>
      </w:r>
      <w:r>
        <w:rPr>
          <w:rFonts w:ascii="Times New Roman" w:hAnsi="Times New Roman" w:cs="Times New Roman"/>
          <w:sz w:val="24"/>
          <w:szCs w:val="24"/>
        </w:rPr>
        <w:t>ustralia</w:t>
      </w:r>
      <w:r w:rsidRPr="00B72531">
        <w:rPr>
          <w:rFonts w:ascii="Times New Roman" w:hAnsi="Times New Roman" w:cs="Times New Roman"/>
          <w:sz w:val="24"/>
          <w:szCs w:val="24"/>
        </w:rPr>
        <w:t xml:space="preserve"> Department of Transport focused on vessel capabilities that should be sought for the pilot.</w:t>
      </w:r>
      <w:r>
        <w:rPr>
          <w:rFonts w:ascii="Times New Roman" w:hAnsi="Times New Roman" w:cs="Times New Roman"/>
          <w:sz w:val="24"/>
          <w:szCs w:val="24"/>
        </w:rPr>
        <w:t xml:space="preserve"> This c</w:t>
      </w:r>
      <w:r w:rsidRPr="00B72531">
        <w:rPr>
          <w:rFonts w:ascii="Times New Roman" w:hAnsi="Times New Roman" w:cs="Times New Roman"/>
          <w:sz w:val="24"/>
          <w:szCs w:val="24"/>
        </w:rPr>
        <w:t xml:space="preserve">onsultation provided the department with a strong understanding of the vessel capabilities required by these agencies to deliver their business-as-usual functions and </w:t>
      </w:r>
      <w:r>
        <w:rPr>
          <w:rFonts w:ascii="Times New Roman" w:hAnsi="Times New Roman" w:cs="Times New Roman"/>
          <w:sz w:val="24"/>
          <w:szCs w:val="24"/>
        </w:rPr>
        <w:t xml:space="preserve">the vessel capabilities that </w:t>
      </w:r>
      <w:r w:rsidRPr="00B72531">
        <w:rPr>
          <w:rFonts w:ascii="Times New Roman" w:hAnsi="Times New Roman" w:cs="Times New Roman"/>
          <w:sz w:val="24"/>
          <w:szCs w:val="24"/>
        </w:rPr>
        <w:t>would have the most utility in a</w:t>
      </w:r>
      <w:r>
        <w:rPr>
          <w:rFonts w:ascii="Times New Roman" w:hAnsi="Times New Roman" w:cs="Times New Roman"/>
          <w:sz w:val="24"/>
          <w:szCs w:val="24"/>
        </w:rPr>
        <w:t> </w:t>
      </w:r>
      <w:r w:rsidRPr="00B72531">
        <w:rPr>
          <w:rFonts w:ascii="Times New Roman" w:hAnsi="Times New Roman" w:cs="Times New Roman"/>
          <w:sz w:val="24"/>
          <w:szCs w:val="24"/>
        </w:rPr>
        <w:t>scenario where they would seek to requisition a strategic fleet vessel.</w:t>
      </w:r>
      <w:r>
        <w:rPr>
          <w:rFonts w:ascii="Times New Roman" w:hAnsi="Times New Roman" w:cs="Times New Roman"/>
          <w:sz w:val="24"/>
          <w:szCs w:val="24"/>
        </w:rPr>
        <w:t xml:space="preserve"> The department also sought views from Commonwealth agencies and on the strategic fleet guidelines developed with industry.</w:t>
      </w:r>
    </w:p>
    <w:p w14:paraId="5410B71A" w14:textId="77777777" w:rsidR="00CA2338" w:rsidRPr="00B72531" w:rsidRDefault="00CA2338" w:rsidP="00CC2B92">
      <w:pPr>
        <w:spacing w:after="0" w:line="240" w:lineRule="auto"/>
        <w:ind w:right="-46"/>
        <w:rPr>
          <w:rFonts w:ascii="Times New Roman" w:hAnsi="Times New Roman" w:cs="Times New Roman"/>
          <w:sz w:val="24"/>
          <w:szCs w:val="24"/>
        </w:rPr>
      </w:pPr>
    </w:p>
    <w:p w14:paraId="446FB3FE" w14:textId="204D40A8" w:rsidR="00162DDD" w:rsidRPr="00CB4CD8" w:rsidRDefault="00CA2338" w:rsidP="00CC2B92">
      <w:pPr>
        <w:spacing w:after="0" w:line="240" w:lineRule="auto"/>
        <w:ind w:right="-46"/>
        <w:rPr>
          <w:rFonts w:ascii="Times New Roman" w:hAnsi="Times New Roman" w:cs="Times New Roman"/>
          <w:sz w:val="24"/>
          <w:szCs w:val="24"/>
        </w:rPr>
      </w:pPr>
      <w:r w:rsidRPr="00B72531">
        <w:rPr>
          <w:rFonts w:ascii="Times New Roman" w:hAnsi="Times New Roman" w:cs="Times New Roman"/>
          <w:sz w:val="24"/>
          <w:szCs w:val="24"/>
        </w:rPr>
        <w:t xml:space="preserve">Consultation will continue throughout the pilot program to ensure lessons are learnt, and parameters are appropriately assessed, including through the planned post implementation </w:t>
      </w:r>
      <w:r w:rsidRPr="00CB4CD8">
        <w:rPr>
          <w:rFonts w:ascii="Times New Roman" w:hAnsi="Times New Roman" w:cs="Times New Roman"/>
          <w:sz w:val="24"/>
          <w:szCs w:val="24"/>
        </w:rPr>
        <w:t>review.</w:t>
      </w:r>
    </w:p>
    <w:p w14:paraId="3D575DE6" w14:textId="77777777" w:rsidR="00CA2338" w:rsidRPr="00CB4CD8" w:rsidRDefault="00CA2338" w:rsidP="00CC2B92">
      <w:pPr>
        <w:spacing w:after="0" w:line="240" w:lineRule="auto"/>
        <w:ind w:right="-46"/>
        <w:rPr>
          <w:rFonts w:ascii="Times New Roman" w:hAnsi="Times New Roman" w:cs="Times New Roman"/>
          <w:sz w:val="24"/>
          <w:szCs w:val="24"/>
        </w:rPr>
      </w:pPr>
    </w:p>
    <w:p w14:paraId="485AA1A6" w14:textId="77777777" w:rsidR="00CB4CD8" w:rsidRPr="00CB4CD8" w:rsidRDefault="00CB4CD8" w:rsidP="001C0D20">
      <w:pPr>
        <w:keepNext/>
        <w:spacing w:after="0" w:line="240" w:lineRule="auto"/>
        <w:rPr>
          <w:rFonts w:ascii="Times New Roman" w:hAnsi="Times New Roman" w:cs="Times New Roman"/>
          <w:i/>
          <w:sz w:val="24"/>
          <w:szCs w:val="24"/>
          <w:u w:val="single"/>
        </w:rPr>
      </w:pPr>
      <w:r w:rsidRPr="00CB4CD8">
        <w:rPr>
          <w:rFonts w:ascii="Times New Roman" w:hAnsi="Times New Roman" w:cs="Times New Roman"/>
          <w:i/>
          <w:sz w:val="24"/>
          <w:szCs w:val="24"/>
          <w:u w:val="single"/>
        </w:rPr>
        <w:t>Statement of relevant constitutional considerations</w:t>
      </w:r>
    </w:p>
    <w:p w14:paraId="0DA5C6F4" w14:textId="77777777" w:rsidR="00B72531" w:rsidRPr="00CB4CD8" w:rsidRDefault="00B72531" w:rsidP="001C0D20">
      <w:pPr>
        <w:keepNext/>
        <w:spacing w:after="0" w:line="240" w:lineRule="auto"/>
        <w:ind w:right="-46"/>
        <w:rPr>
          <w:rFonts w:ascii="Times New Roman" w:hAnsi="Times New Roman" w:cs="Times New Roman"/>
          <w:sz w:val="24"/>
          <w:szCs w:val="24"/>
        </w:rPr>
      </w:pPr>
    </w:p>
    <w:p w14:paraId="7053E254" w14:textId="77777777" w:rsidR="00AD3407" w:rsidRPr="0088340D" w:rsidRDefault="0082399E" w:rsidP="00CC2B92">
      <w:pPr>
        <w:numPr>
          <w:ilvl w:val="0"/>
          <w:numId w:val="2"/>
        </w:numPr>
        <w:spacing w:after="0" w:line="240" w:lineRule="auto"/>
        <w:rPr>
          <w:rFonts w:ascii="Times New Roman" w:hAnsi="Times New Roman" w:cs="Times New Roman"/>
          <w:sz w:val="24"/>
          <w:szCs w:val="24"/>
        </w:rPr>
      </w:pPr>
      <w:r w:rsidRPr="00794916">
        <w:rPr>
          <w:rFonts w:ascii="Times New Roman" w:hAnsi="Times New Roman" w:cs="Times New Roman"/>
          <w:sz w:val="24"/>
          <w:szCs w:val="24"/>
        </w:rPr>
        <w:t xml:space="preserve">Noting that it is not a comprehensive statement of relevant constitutional considerations, the </w:t>
      </w:r>
      <w:r w:rsidR="00F20CED">
        <w:rPr>
          <w:rFonts w:ascii="Times New Roman" w:hAnsi="Times New Roman" w:cs="Times New Roman"/>
          <w:sz w:val="24"/>
          <w:szCs w:val="24"/>
        </w:rPr>
        <w:t>objective</w:t>
      </w:r>
      <w:r w:rsidR="005F2136" w:rsidRPr="00794916">
        <w:rPr>
          <w:rFonts w:ascii="Times New Roman" w:hAnsi="Times New Roman" w:cs="Times New Roman"/>
          <w:sz w:val="24"/>
          <w:szCs w:val="24"/>
        </w:rPr>
        <w:t xml:space="preserve"> </w:t>
      </w:r>
      <w:r w:rsidRPr="00794916">
        <w:rPr>
          <w:rFonts w:ascii="Times New Roman" w:hAnsi="Times New Roman" w:cs="Times New Roman"/>
          <w:sz w:val="24"/>
          <w:szCs w:val="24"/>
        </w:rPr>
        <w:t xml:space="preserve">of the item </w:t>
      </w:r>
      <w:r w:rsidRPr="00473D3F">
        <w:rPr>
          <w:rFonts w:ascii="Times New Roman" w:hAnsi="Times New Roman" w:cs="Times New Roman"/>
          <w:sz w:val="24"/>
          <w:szCs w:val="24"/>
        </w:rPr>
        <w:t xml:space="preserve">references </w:t>
      </w:r>
      <w:r w:rsidR="004960FA" w:rsidRPr="0088340D">
        <w:rPr>
          <w:rFonts w:ascii="Times New Roman" w:hAnsi="Times New Roman" w:cs="Times New Roman"/>
          <w:sz w:val="24"/>
          <w:szCs w:val="24"/>
        </w:rPr>
        <w:t xml:space="preserve">the </w:t>
      </w:r>
      <w:r w:rsidR="00AD3407" w:rsidRPr="0088340D">
        <w:rPr>
          <w:rFonts w:ascii="Times New Roman" w:hAnsi="Times New Roman" w:cs="Times New Roman"/>
          <w:sz w:val="24"/>
          <w:szCs w:val="24"/>
        </w:rPr>
        <w:t>following powers of the Constitution:</w:t>
      </w:r>
    </w:p>
    <w:p w14:paraId="5D1E9BF6" w14:textId="77777777" w:rsidR="009A55A3" w:rsidRPr="00DC658F" w:rsidRDefault="009A55A3" w:rsidP="00CC2B92">
      <w:pPr>
        <w:pStyle w:val="ListParagraph"/>
        <w:numPr>
          <w:ilvl w:val="0"/>
          <w:numId w:val="7"/>
        </w:numPr>
        <w:spacing w:after="0" w:line="240" w:lineRule="auto"/>
        <w:contextualSpacing/>
        <w:rPr>
          <w:rFonts w:ascii="Times New Roman" w:hAnsi="Times New Roman"/>
          <w:sz w:val="24"/>
          <w:szCs w:val="24"/>
        </w:rPr>
      </w:pPr>
      <w:r w:rsidRPr="00DC658F">
        <w:rPr>
          <w:rFonts w:ascii="Times New Roman" w:hAnsi="Times New Roman"/>
          <w:sz w:val="24"/>
          <w:szCs w:val="24"/>
        </w:rPr>
        <w:t>the trade and commerce power (section 51(i))</w:t>
      </w:r>
      <w:r>
        <w:rPr>
          <w:rFonts w:ascii="Times New Roman" w:hAnsi="Times New Roman"/>
          <w:sz w:val="24"/>
          <w:szCs w:val="24"/>
        </w:rPr>
        <w:t>;</w:t>
      </w:r>
    </w:p>
    <w:p w14:paraId="7A52187C" w14:textId="77777777" w:rsidR="009A55A3" w:rsidRPr="00DC658F" w:rsidRDefault="009A55A3" w:rsidP="00CC2B92">
      <w:pPr>
        <w:pStyle w:val="ListParagraph"/>
        <w:numPr>
          <w:ilvl w:val="0"/>
          <w:numId w:val="7"/>
        </w:numPr>
        <w:spacing w:after="0" w:line="240" w:lineRule="auto"/>
        <w:contextualSpacing/>
        <w:rPr>
          <w:rFonts w:ascii="Times New Roman" w:hAnsi="Times New Roman"/>
          <w:sz w:val="24"/>
          <w:szCs w:val="24"/>
        </w:rPr>
      </w:pPr>
      <w:r w:rsidRPr="00DC658F">
        <w:rPr>
          <w:rFonts w:ascii="Times New Roman" w:hAnsi="Times New Roman"/>
          <w:sz w:val="24"/>
          <w:szCs w:val="24"/>
        </w:rPr>
        <w:t>the defence power (section 51(vi))</w:t>
      </w:r>
      <w:r>
        <w:rPr>
          <w:rFonts w:ascii="Times New Roman" w:hAnsi="Times New Roman"/>
          <w:sz w:val="24"/>
          <w:szCs w:val="24"/>
        </w:rPr>
        <w:t>;</w:t>
      </w:r>
    </w:p>
    <w:p w14:paraId="3A82515F" w14:textId="77777777" w:rsidR="009A55A3" w:rsidRPr="00DC658F" w:rsidRDefault="009A55A3" w:rsidP="00CC2B92">
      <w:pPr>
        <w:pStyle w:val="ListParagraph"/>
        <w:numPr>
          <w:ilvl w:val="0"/>
          <w:numId w:val="7"/>
        </w:numPr>
        <w:spacing w:after="0" w:line="240" w:lineRule="auto"/>
        <w:contextualSpacing/>
        <w:rPr>
          <w:rFonts w:ascii="Times New Roman" w:hAnsi="Times New Roman"/>
          <w:sz w:val="24"/>
          <w:szCs w:val="24"/>
        </w:rPr>
      </w:pPr>
      <w:r w:rsidRPr="00DC658F">
        <w:rPr>
          <w:rFonts w:ascii="Times New Roman" w:hAnsi="Times New Roman"/>
          <w:sz w:val="24"/>
          <w:szCs w:val="24"/>
        </w:rPr>
        <w:t>the external affairs power (section 51(xxix))</w:t>
      </w:r>
      <w:r>
        <w:rPr>
          <w:rFonts w:ascii="Times New Roman" w:hAnsi="Times New Roman"/>
          <w:sz w:val="24"/>
          <w:szCs w:val="24"/>
        </w:rPr>
        <w:t>;</w:t>
      </w:r>
    </w:p>
    <w:p w14:paraId="34787AF6" w14:textId="77777777" w:rsidR="009A55A3" w:rsidRPr="00DC658F" w:rsidRDefault="009A55A3" w:rsidP="00CC2B92">
      <w:pPr>
        <w:pStyle w:val="ListParagraph"/>
        <w:numPr>
          <w:ilvl w:val="0"/>
          <w:numId w:val="7"/>
        </w:numPr>
        <w:spacing w:after="0" w:line="240" w:lineRule="auto"/>
        <w:contextualSpacing/>
        <w:rPr>
          <w:rFonts w:ascii="Times New Roman" w:hAnsi="Times New Roman"/>
          <w:sz w:val="24"/>
          <w:szCs w:val="24"/>
        </w:rPr>
      </w:pPr>
      <w:r w:rsidRPr="00DC658F">
        <w:rPr>
          <w:rFonts w:ascii="Times New Roman" w:hAnsi="Times New Roman"/>
          <w:sz w:val="24"/>
          <w:szCs w:val="24"/>
        </w:rPr>
        <w:t>the executive power and express incidental power (sections 61 and 51(xxxix))</w:t>
      </w:r>
      <w:r>
        <w:rPr>
          <w:rFonts w:ascii="Times New Roman" w:hAnsi="Times New Roman"/>
          <w:sz w:val="24"/>
          <w:szCs w:val="24"/>
        </w:rPr>
        <w:t>; and</w:t>
      </w:r>
    </w:p>
    <w:p w14:paraId="0D11F3DB" w14:textId="77777777" w:rsidR="009A55A3" w:rsidRPr="00DC658F" w:rsidRDefault="009A55A3" w:rsidP="00CC2B92">
      <w:pPr>
        <w:pStyle w:val="ListParagraph"/>
        <w:numPr>
          <w:ilvl w:val="0"/>
          <w:numId w:val="7"/>
        </w:numPr>
        <w:spacing w:after="0" w:line="240" w:lineRule="auto"/>
        <w:contextualSpacing/>
        <w:rPr>
          <w:rFonts w:ascii="Times New Roman" w:hAnsi="Times New Roman"/>
          <w:sz w:val="24"/>
          <w:szCs w:val="24"/>
        </w:rPr>
      </w:pPr>
      <w:r w:rsidRPr="00DC658F">
        <w:rPr>
          <w:rFonts w:ascii="Times New Roman" w:hAnsi="Times New Roman"/>
          <w:sz w:val="24"/>
          <w:szCs w:val="24"/>
        </w:rPr>
        <w:t>the Territories power (section 122).</w:t>
      </w:r>
    </w:p>
    <w:p w14:paraId="04C4CCCA" w14:textId="77777777" w:rsidR="00F21FF7" w:rsidRDefault="00F21FF7" w:rsidP="00CC2B92">
      <w:pPr>
        <w:spacing w:after="0" w:line="240" w:lineRule="auto"/>
        <w:rPr>
          <w:rFonts w:ascii="Times New Roman" w:hAnsi="Times New Roman"/>
          <w:sz w:val="24"/>
          <w:szCs w:val="24"/>
          <w:lang w:val="x-none"/>
        </w:rPr>
      </w:pPr>
    </w:p>
    <w:p w14:paraId="0CF105A7" w14:textId="77777777" w:rsidR="00F6628B" w:rsidRPr="00CB4CD8" w:rsidRDefault="00F6628B" w:rsidP="001C0D20">
      <w:pPr>
        <w:keepNext/>
        <w:spacing w:after="0" w:line="240" w:lineRule="auto"/>
        <w:rPr>
          <w:rFonts w:ascii="Times New Roman" w:hAnsi="Times New Roman"/>
          <w:i/>
          <w:iCs/>
          <w:sz w:val="24"/>
          <w:szCs w:val="24"/>
          <w:lang w:val="x-none"/>
        </w:rPr>
      </w:pPr>
      <w:r w:rsidRPr="00CB4CD8">
        <w:rPr>
          <w:rFonts w:ascii="Times New Roman" w:hAnsi="Times New Roman"/>
          <w:i/>
          <w:iCs/>
          <w:sz w:val="24"/>
          <w:szCs w:val="24"/>
          <w:lang w:val="x-none"/>
        </w:rPr>
        <w:t>Trade and commerce power</w:t>
      </w:r>
    </w:p>
    <w:p w14:paraId="157287DA" w14:textId="77777777" w:rsidR="00F6628B" w:rsidRDefault="00F6628B" w:rsidP="001C0D20">
      <w:pPr>
        <w:keepNext/>
        <w:spacing w:after="0" w:line="240" w:lineRule="auto"/>
        <w:rPr>
          <w:rFonts w:ascii="Times New Roman" w:hAnsi="Times New Roman"/>
          <w:sz w:val="24"/>
          <w:szCs w:val="24"/>
          <w:lang w:val="x-none"/>
        </w:rPr>
      </w:pPr>
    </w:p>
    <w:p w14:paraId="65D261CD" w14:textId="77777777" w:rsidR="00F6628B" w:rsidRPr="00F6628B" w:rsidRDefault="00F6628B" w:rsidP="00CC2B92">
      <w:pPr>
        <w:spacing w:after="0" w:line="240" w:lineRule="auto"/>
        <w:rPr>
          <w:rFonts w:ascii="Times New Roman" w:hAnsi="Times New Roman"/>
          <w:sz w:val="24"/>
          <w:szCs w:val="24"/>
          <w:lang w:val="en-US"/>
        </w:rPr>
      </w:pPr>
      <w:r w:rsidRPr="234D8F8C">
        <w:rPr>
          <w:rFonts w:ascii="Times New Roman" w:hAnsi="Times New Roman"/>
          <w:sz w:val="24"/>
          <w:szCs w:val="24"/>
          <w:lang w:val="en-US"/>
        </w:rPr>
        <w:t>Section 51(i) of the Constitution empowers the Parliament to make laws with respect to ‘trade and commerce with other countries, and among the states’.</w:t>
      </w:r>
    </w:p>
    <w:p w14:paraId="52FEEABC" w14:textId="77777777" w:rsidR="00F6628B" w:rsidRPr="00F6628B" w:rsidRDefault="00F6628B" w:rsidP="00CC2B92">
      <w:pPr>
        <w:spacing w:after="0" w:line="240" w:lineRule="auto"/>
        <w:rPr>
          <w:rFonts w:ascii="Times New Roman" w:hAnsi="Times New Roman"/>
          <w:sz w:val="24"/>
          <w:szCs w:val="24"/>
          <w:lang w:val="x-none"/>
        </w:rPr>
      </w:pPr>
    </w:p>
    <w:p w14:paraId="18801267" w14:textId="77777777" w:rsidR="00F6628B" w:rsidRPr="00F6628B" w:rsidRDefault="00F6628B" w:rsidP="00CC2B92">
      <w:pPr>
        <w:spacing w:after="0" w:line="240" w:lineRule="auto"/>
        <w:rPr>
          <w:rFonts w:ascii="Times New Roman" w:hAnsi="Times New Roman"/>
          <w:sz w:val="24"/>
          <w:szCs w:val="24"/>
          <w:lang w:val="en-US"/>
        </w:rPr>
      </w:pPr>
      <w:r w:rsidRPr="234D8F8C">
        <w:rPr>
          <w:rFonts w:ascii="Times New Roman" w:hAnsi="Times New Roman"/>
          <w:sz w:val="24"/>
          <w:szCs w:val="24"/>
          <w:lang w:val="en-US"/>
        </w:rPr>
        <w:t xml:space="preserve">The </w:t>
      </w:r>
      <w:r w:rsidR="00E83045" w:rsidRPr="234D8F8C">
        <w:rPr>
          <w:rFonts w:ascii="Times New Roman" w:hAnsi="Times New Roman"/>
          <w:sz w:val="24"/>
          <w:szCs w:val="24"/>
          <w:lang w:val="en-US"/>
        </w:rPr>
        <w:t>pilot</w:t>
      </w:r>
      <w:r w:rsidRPr="234D8F8C">
        <w:rPr>
          <w:rFonts w:ascii="Times New Roman" w:hAnsi="Times New Roman"/>
          <w:sz w:val="24"/>
          <w:szCs w:val="24"/>
          <w:lang w:val="en-US"/>
        </w:rPr>
        <w:t xml:space="preserve"> program will ensure vessels are available for the Government to requisition in times of need such as natural disasters, crisis or conflict and may involve activities for the purposes of international or interstate trade and commerce.</w:t>
      </w:r>
    </w:p>
    <w:p w14:paraId="044EC6AC" w14:textId="77777777" w:rsidR="00F6628B" w:rsidRPr="00F6628B" w:rsidRDefault="00F6628B" w:rsidP="00CC2B92">
      <w:pPr>
        <w:spacing w:after="0" w:line="240" w:lineRule="auto"/>
        <w:rPr>
          <w:rFonts w:ascii="Times New Roman" w:hAnsi="Times New Roman"/>
          <w:sz w:val="24"/>
          <w:szCs w:val="24"/>
          <w:lang w:val="x-none"/>
        </w:rPr>
      </w:pPr>
    </w:p>
    <w:p w14:paraId="5D287260" w14:textId="0C7BA6FA" w:rsidR="00F6628B" w:rsidRPr="00CB4CD8" w:rsidRDefault="00F6628B" w:rsidP="00CC2B92">
      <w:pPr>
        <w:keepNext/>
        <w:spacing w:after="0" w:line="240" w:lineRule="auto"/>
        <w:rPr>
          <w:rFonts w:ascii="Times New Roman" w:hAnsi="Times New Roman"/>
          <w:i/>
          <w:sz w:val="24"/>
          <w:szCs w:val="24"/>
          <w:lang w:val="en-US"/>
        </w:rPr>
      </w:pPr>
      <w:r w:rsidRPr="234D8F8C">
        <w:rPr>
          <w:rFonts w:ascii="Times New Roman" w:hAnsi="Times New Roman"/>
          <w:i/>
          <w:sz w:val="24"/>
          <w:szCs w:val="24"/>
          <w:lang w:val="en-US"/>
        </w:rPr>
        <w:lastRenderedPageBreak/>
        <w:t>Defence power</w:t>
      </w:r>
    </w:p>
    <w:p w14:paraId="73B8A80F" w14:textId="77777777" w:rsidR="00E83045" w:rsidRDefault="00E83045" w:rsidP="00CC2B92">
      <w:pPr>
        <w:keepNext/>
        <w:spacing w:after="0" w:line="240" w:lineRule="auto"/>
        <w:rPr>
          <w:rFonts w:ascii="Times New Roman" w:hAnsi="Times New Roman"/>
          <w:sz w:val="24"/>
          <w:szCs w:val="24"/>
          <w:lang w:val="x-none"/>
        </w:rPr>
      </w:pPr>
    </w:p>
    <w:p w14:paraId="0E1449D4" w14:textId="77777777" w:rsidR="00F6628B" w:rsidRPr="00F6628B" w:rsidRDefault="00F6628B" w:rsidP="00CC2B92">
      <w:pPr>
        <w:spacing w:after="0" w:line="240" w:lineRule="auto"/>
        <w:rPr>
          <w:rFonts w:ascii="Times New Roman" w:hAnsi="Times New Roman"/>
          <w:sz w:val="24"/>
          <w:szCs w:val="24"/>
          <w:lang w:val="en-US"/>
        </w:rPr>
      </w:pPr>
      <w:r w:rsidRPr="234D8F8C">
        <w:rPr>
          <w:rFonts w:ascii="Times New Roman" w:hAnsi="Times New Roman"/>
          <w:sz w:val="24"/>
          <w:szCs w:val="24"/>
          <w:lang w:val="en-US"/>
        </w:rPr>
        <w:t>Section 51(vi) of the Constitution empowers the Parliament to make laws with respect to ‘the naval and military defence’ of the Commonwealth and States, and ‘the control of the forces to execute and maintain the laws of the Commonwealth’.</w:t>
      </w:r>
    </w:p>
    <w:p w14:paraId="3B60FF97" w14:textId="77777777" w:rsidR="00F6628B" w:rsidRPr="00F6628B" w:rsidRDefault="00F6628B" w:rsidP="00CC2B92">
      <w:pPr>
        <w:spacing w:after="0" w:line="240" w:lineRule="auto"/>
        <w:rPr>
          <w:rFonts w:ascii="Times New Roman" w:hAnsi="Times New Roman"/>
          <w:sz w:val="24"/>
          <w:szCs w:val="24"/>
          <w:lang w:val="x-none"/>
        </w:rPr>
      </w:pPr>
    </w:p>
    <w:p w14:paraId="133A18D4" w14:textId="77777777" w:rsidR="00F6628B" w:rsidRPr="00F6628B" w:rsidRDefault="00F6628B" w:rsidP="00CC2B92">
      <w:pPr>
        <w:spacing w:after="0" w:line="240" w:lineRule="auto"/>
        <w:rPr>
          <w:rFonts w:ascii="Times New Roman" w:hAnsi="Times New Roman"/>
          <w:sz w:val="24"/>
          <w:szCs w:val="24"/>
          <w:lang w:val="en-US"/>
        </w:rPr>
      </w:pPr>
      <w:r w:rsidRPr="234D8F8C">
        <w:rPr>
          <w:rFonts w:ascii="Times New Roman" w:hAnsi="Times New Roman"/>
          <w:sz w:val="24"/>
          <w:szCs w:val="24"/>
          <w:lang w:val="en-US"/>
        </w:rPr>
        <w:t xml:space="preserve">The </w:t>
      </w:r>
      <w:r w:rsidR="0068128B" w:rsidRPr="234D8F8C">
        <w:rPr>
          <w:rFonts w:ascii="Times New Roman" w:hAnsi="Times New Roman"/>
          <w:sz w:val="24"/>
          <w:szCs w:val="24"/>
          <w:lang w:val="en-US"/>
        </w:rPr>
        <w:t>pilot</w:t>
      </w:r>
      <w:r w:rsidRPr="234D8F8C">
        <w:rPr>
          <w:rFonts w:ascii="Times New Roman" w:hAnsi="Times New Roman"/>
          <w:sz w:val="24"/>
          <w:szCs w:val="24"/>
          <w:lang w:val="en-US"/>
        </w:rPr>
        <w:t xml:space="preserve"> program will ensure vessels are available for the Government to requisition in times of need such as natural disasters, crisis or conflict including for the purposes of defence.</w:t>
      </w:r>
    </w:p>
    <w:p w14:paraId="36D72FBE" w14:textId="77777777" w:rsidR="00F6628B" w:rsidRPr="00F6628B" w:rsidRDefault="00F6628B" w:rsidP="00CC2B92">
      <w:pPr>
        <w:spacing w:after="0" w:line="240" w:lineRule="auto"/>
        <w:rPr>
          <w:rFonts w:ascii="Times New Roman" w:hAnsi="Times New Roman"/>
          <w:sz w:val="24"/>
          <w:szCs w:val="24"/>
          <w:lang w:val="x-none"/>
        </w:rPr>
      </w:pPr>
    </w:p>
    <w:p w14:paraId="784F64BC" w14:textId="77777777" w:rsidR="00F6628B" w:rsidRPr="00CB4CD8" w:rsidRDefault="00F6628B" w:rsidP="00CC2B92">
      <w:pPr>
        <w:keepNext/>
        <w:spacing w:after="0" w:line="240" w:lineRule="auto"/>
        <w:rPr>
          <w:rFonts w:ascii="Times New Roman" w:hAnsi="Times New Roman"/>
          <w:i/>
          <w:iCs/>
          <w:sz w:val="24"/>
          <w:szCs w:val="24"/>
          <w:lang w:val="x-none"/>
        </w:rPr>
      </w:pPr>
      <w:r w:rsidRPr="00CB4CD8">
        <w:rPr>
          <w:rFonts w:ascii="Times New Roman" w:hAnsi="Times New Roman"/>
          <w:i/>
          <w:iCs/>
          <w:sz w:val="24"/>
          <w:szCs w:val="24"/>
          <w:lang w:val="x-none"/>
        </w:rPr>
        <w:t>External affairs power</w:t>
      </w:r>
    </w:p>
    <w:p w14:paraId="18D882E6" w14:textId="77777777" w:rsidR="00E83045" w:rsidRPr="00F6628B" w:rsidRDefault="00E83045" w:rsidP="00CC2B92">
      <w:pPr>
        <w:keepNext/>
        <w:spacing w:after="0" w:line="240" w:lineRule="auto"/>
        <w:rPr>
          <w:rFonts w:ascii="Times New Roman" w:hAnsi="Times New Roman"/>
          <w:sz w:val="24"/>
          <w:szCs w:val="24"/>
          <w:lang w:val="x-none"/>
        </w:rPr>
      </w:pPr>
    </w:p>
    <w:p w14:paraId="45227C1C" w14:textId="77777777" w:rsidR="00F6628B" w:rsidRPr="00F6628B" w:rsidRDefault="00F6628B" w:rsidP="00CC2B92">
      <w:pPr>
        <w:spacing w:after="0" w:line="240" w:lineRule="auto"/>
        <w:rPr>
          <w:rFonts w:ascii="Times New Roman" w:hAnsi="Times New Roman"/>
          <w:sz w:val="24"/>
          <w:szCs w:val="24"/>
          <w:lang w:val="en-US"/>
        </w:rPr>
      </w:pPr>
      <w:r w:rsidRPr="285E01F8">
        <w:rPr>
          <w:rFonts w:ascii="Times New Roman" w:hAnsi="Times New Roman"/>
          <w:sz w:val="24"/>
          <w:szCs w:val="24"/>
          <w:lang w:val="en-US"/>
        </w:rPr>
        <w:t>Section 51(xxix) of the Constitution empowers the Parliament to make laws with respect to ‘external affairs’. The external affairs power supports legislation with respect to matters or things outside the geographical limits of Australia. The external affairs power supports legislation with respect to matters concerning Australia’s relations with other nations.</w:t>
      </w:r>
    </w:p>
    <w:p w14:paraId="57000DBF" w14:textId="77777777" w:rsidR="00F6628B" w:rsidRPr="00F6628B" w:rsidRDefault="00F6628B" w:rsidP="00CC2B92">
      <w:pPr>
        <w:spacing w:after="0" w:line="240" w:lineRule="auto"/>
        <w:rPr>
          <w:rFonts w:ascii="Times New Roman" w:hAnsi="Times New Roman"/>
          <w:sz w:val="24"/>
          <w:szCs w:val="24"/>
          <w:lang w:val="x-none"/>
        </w:rPr>
      </w:pPr>
    </w:p>
    <w:p w14:paraId="381C2E7B" w14:textId="77777777" w:rsidR="00F6628B" w:rsidRPr="00F6628B" w:rsidRDefault="00F6628B" w:rsidP="00CC2B92">
      <w:pPr>
        <w:spacing w:after="0" w:line="240" w:lineRule="auto"/>
        <w:rPr>
          <w:rFonts w:ascii="Times New Roman" w:hAnsi="Times New Roman"/>
          <w:sz w:val="24"/>
          <w:szCs w:val="24"/>
          <w:lang w:val="x-none"/>
        </w:rPr>
      </w:pPr>
      <w:r w:rsidRPr="00F6628B">
        <w:rPr>
          <w:rFonts w:ascii="Times New Roman" w:hAnsi="Times New Roman"/>
          <w:sz w:val="24"/>
          <w:szCs w:val="24"/>
          <w:lang w:val="x-none"/>
        </w:rPr>
        <w:t xml:space="preserve">The </w:t>
      </w:r>
      <w:r w:rsidR="0068128B">
        <w:rPr>
          <w:rFonts w:ascii="Times New Roman" w:hAnsi="Times New Roman"/>
          <w:sz w:val="24"/>
          <w:szCs w:val="24"/>
          <w:lang w:val="x-none"/>
        </w:rPr>
        <w:t>pilot</w:t>
      </w:r>
      <w:r w:rsidRPr="00F6628B">
        <w:rPr>
          <w:rFonts w:ascii="Times New Roman" w:hAnsi="Times New Roman"/>
          <w:sz w:val="24"/>
          <w:szCs w:val="24"/>
          <w:lang w:val="x-none"/>
        </w:rPr>
        <w:t xml:space="preserve"> program will ensure vessels are available for the Government to requisition in times of need such as natural disasters, crisis or conflict and may involve activities which are in relation to Australia’s relations with other countries or implementation of Australia’s obligations under an international agreement.</w:t>
      </w:r>
    </w:p>
    <w:p w14:paraId="2C2FF336" w14:textId="77777777" w:rsidR="00F6628B" w:rsidRPr="00F6628B" w:rsidRDefault="00F6628B" w:rsidP="00CC2B92">
      <w:pPr>
        <w:spacing w:after="0" w:line="240" w:lineRule="auto"/>
        <w:rPr>
          <w:rFonts w:ascii="Times New Roman" w:hAnsi="Times New Roman"/>
          <w:sz w:val="24"/>
          <w:szCs w:val="24"/>
          <w:lang w:val="x-none"/>
        </w:rPr>
      </w:pPr>
    </w:p>
    <w:p w14:paraId="46921FE1" w14:textId="77777777" w:rsidR="00F6628B" w:rsidRPr="00CB4CD8" w:rsidRDefault="00F6628B" w:rsidP="00CC2B92">
      <w:pPr>
        <w:keepNext/>
        <w:spacing w:after="0" w:line="240" w:lineRule="auto"/>
        <w:rPr>
          <w:rFonts w:ascii="Times New Roman" w:hAnsi="Times New Roman"/>
          <w:i/>
          <w:iCs/>
          <w:sz w:val="24"/>
          <w:szCs w:val="24"/>
          <w:lang w:val="x-none"/>
        </w:rPr>
      </w:pPr>
      <w:r w:rsidRPr="00CB4CD8">
        <w:rPr>
          <w:rFonts w:ascii="Times New Roman" w:hAnsi="Times New Roman"/>
          <w:i/>
          <w:iCs/>
          <w:sz w:val="24"/>
          <w:szCs w:val="24"/>
          <w:lang w:val="x-none"/>
        </w:rPr>
        <w:t>Executive power and express incidental power</w:t>
      </w:r>
    </w:p>
    <w:p w14:paraId="6EDDDC98" w14:textId="77777777" w:rsidR="00591424" w:rsidRDefault="00591424" w:rsidP="00CC2B92">
      <w:pPr>
        <w:keepNext/>
        <w:spacing w:after="0" w:line="240" w:lineRule="auto"/>
        <w:rPr>
          <w:rFonts w:ascii="Times New Roman" w:hAnsi="Times New Roman"/>
          <w:sz w:val="24"/>
          <w:szCs w:val="24"/>
          <w:lang w:val="x-none"/>
        </w:rPr>
      </w:pPr>
    </w:p>
    <w:p w14:paraId="50649599" w14:textId="77777777" w:rsidR="00F6628B" w:rsidRPr="00F6628B" w:rsidRDefault="00F6628B" w:rsidP="00CC2B92">
      <w:pPr>
        <w:spacing w:after="0" w:line="240" w:lineRule="auto"/>
        <w:rPr>
          <w:rFonts w:ascii="Times New Roman" w:hAnsi="Times New Roman"/>
          <w:sz w:val="24"/>
          <w:szCs w:val="24"/>
          <w:lang w:val="en-US"/>
        </w:rPr>
      </w:pPr>
      <w:r w:rsidRPr="285E01F8">
        <w:rPr>
          <w:rFonts w:ascii="Times New Roman" w:hAnsi="Times New Roman"/>
          <w:sz w:val="24"/>
          <w:szCs w:val="24"/>
          <w:lang w:val="en-US"/>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3DCBFB74" w14:textId="77777777" w:rsidR="00F6628B" w:rsidRPr="00F6628B" w:rsidRDefault="00F6628B" w:rsidP="00CC2B92">
      <w:pPr>
        <w:spacing w:after="0" w:line="240" w:lineRule="auto"/>
        <w:rPr>
          <w:rFonts w:ascii="Times New Roman" w:hAnsi="Times New Roman"/>
          <w:sz w:val="24"/>
          <w:szCs w:val="24"/>
          <w:lang w:val="x-none"/>
        </w:rPr>
      </w:pPr>
    </w:p>
    <w:p w14:paraId="557A680E" w14:textId="47770A9C" w:rsidR="00F6628B" w:rsidRPr="00F6628B" w:rsidRDefault="00F6628B" w:rsidP="00CC2B92">
      <w:pPr>
        <w:spacing w:after="0" w:line="240" w:lineRule="auto"/>
        <w:rPr>
          <w:rFonts w:ascii="Times New Roman" w:hAnsi="Times New Roman"/>
          <w:sz w:val="24"/>
          <w:szCs w:val="24"/>
          <w:lang w:val="x-none"/>
        </w:rPr>
      </w:pPr>
      <w:r w:rsidRPr="00F6628B">
        <w:rPr>
          <w:rFonts w:ascii="Times New Roman" w:hAnsi="Times New Roman"/>
          <w:sz w:val="24"/>
          <w:szCs w:val="24"/>
          <w:lang w:val="x-none"/>
        </w:rPr>
        <w:t xml:space="preserve">The </w:t>
      </w:r>
      <w:r w:rsidR="001624AB">
        <w:rPr>
          <w:rFonts w:ascii="Times New Roman" w:hAnsi="Times New Roman"/>
          <w:sz w:val="24"/>
          <w:szCs w:val="24"/>
          <w:lang w:val="x-none"/>
        </w:rPr>
        <w:t>pilot</w:t>
      </w:r>
      <w:r w:rsidRPr="00F6628B">
        <w:rPr>
          <w:rFonts w:ascii="Times New Roman" w:hAnsi="Times New Roman"/>
          <w:sz w:val="24"/>
          <w:szCs w:val="24"/>
          <w:lang w:val="x-none"/>
        </w:rPr>
        <w:t xml:space="preserve"> program will ensure vessels are available for the Government to requisition in times of need such as natural disasters, crisis or conflict and may involve activities which are of a</w:t>
      </w:r>
      <w:r w:rsidR="0024729E">
        <w:rPr>
          <w:rFonts w:ascii="Times New Roman" w:hAnsi="Times New Roman"/>
          <w:sz w:val="24"/>
          <w:szCs w:val="24"/>
          <w:lang w:val="x-none"/>
        </w:rPr>
        <w:t> </w:t>
      </w:r>
      <w:r w:rsidRPr="00F6628B">
        <w:rPr>
          <w:rFonts w:ascii="Times New Roman" w:hAnsi="Times New Roman"/>
          <w:sz w:val="24"/>
          <w:szCs w:val="24"/>
          <w:lang w:val="x-none"/>
        </w:rPr>
        <w:t>national quality and are peculiarly adapted to the government of a nation.</w:t>
      </w:r>
    </w:p>
    <w:p w14:paraId="53F6D5E6" w14:textId="77777777" w:rsidR="00F6628B" w:rsidRPr="00F6628B" w:rsidRDefault="00F6628B" w:rsidP="00CC2B92">
      <w:pPr>
        <w:spacing w:after="0" w:line="240" w:lineRule="auto"/>
        <w:rPr>
          <w:rFonts w:ascii="Times New Roman" w:hAnsi="Times New Roman"/>
          <w:sz w:val="24"/>
          <w:szCs w:val="24"/>
          <w:lang w:val="x-none"/>
        </w:rPr>
      </w:pPr>
    </w:p>
    <w:p w14:paraId="3F78B936" w14:textId="77777777" w:rsidR="00F6628B" w:rsidRPr="00CB4CD8" w:rsidRDefault="00F6628B" w:rsidP="00CC2B92">
      <w:pPr>
        <w:keepNext/>
        <w:spacing w:after="0" w:line="240" w:lineRule="auto"/>
        <w:rPr>
          <w:rFonts w:ascii="Times New Roman" w:hAnsi="Times New Roman"/>
          <w:i/>
          <w:iCs/>
          <w:sz w:val="24"/>
          <w:szCs w:val="24"/>
          <w:lang w:val="x-none"/>
        </w:rPr>
      </w:pPr>
      <w:r w:rsidRPr="00CB4CD8">
        <w:rPr>
          <w:rFonts w:ascii="Times New Roman" w:hAnsi="Times New Roman"/>
          <w:i/>
          <w:iCs/>
          <w:sz w:val="24"/>
          <w:szCs w:val="24"/>
          <w:lang w:val="x-none"/>
        </w:rPr>
        <w:t>Territories power</w:t>
      </w:r>
    </w:p>
    <w:p w14:paraId="15663299" w14:textId="77777777" w:rsidR="001624AB" w:rsidRPr="00F6628B" w:rsidRDefault="001624AB" w:rsidP="00CC2B92">
      <w:pPr>
        <w:keepNext/>
        <w:spacing w:after="0" w:line="240" w:lineRule="auto"/>
        <w:rPr>
          <w:rFonts w:ascii="Times New Roman" w:hAnsi="Times New Roman"/>
          <w:sz w:val="24"/>
          <w:szCs w:val="24"/>
          <w:lang w:val="x-none"/>
        </w:rPr>
      </w:pPr>
    </w:p>
    <w:p w14:paraId="0CAFD33A" w14:textId="77777777" w:rsidR="00F6628B" w:rsidRPr="00F6628B" w:rsidRDefault="00F6628B" w:rsidP="00CC2B92">
      <w:pPr>
        <w:spacing w:after="0" w:line="240" w:lineRule="auto"/>
        <w:rPr>
          <w:rFonts w:ascii="Times New Roman" w:hAnsi="Times New Roman"/>
          <w:sz w:val="24"/>
          <w:szCs w:val="24"/>
          <w:lang w:val="x-none"/>
        </w:rPr>
      </w:pPr>
      <w:r w:rsidRPr="00F6628B">
        <w:rPr>
          <w:rFonts w:ascii="Times New Roman" w:hAnsi="Times New Roman"/>
          <w:sz w:val="24"/>
          <w:szCs w:val="24"/>
          <w:lang w:val="x-none"/>
        </w:rPr>
        <w:t>Section 122 of the Constitution empowers the Parliament to ‘make laws for the government of any territory’.</w:t>
      </w:r>
    </w:p>
    <w:p w14:paraId="50472206" w14:textId="77777777" w:rsidR="00F6628B" w:rsidRPr="00F6628B" w:rsidRDefault="00F6628B" w:rsidP="00CC2B92">
      <w:pPr>
        <w:spacing w:after="0" w:line="240" w:lineRule="auto"/>
        <w:rPr>
          <w:rFonts w:ascii="Times New Roman" w:hAnsi="Times New Roman"/>
          <w:sz w:val="24"/>
          <w:szCs w:val="24"/>
          <w:lang w:val="x-none"/>
        </w:rPr>
      </w:pPr>
    </w:p>
    <w:p w14:paraId="53F124BC" w14:textId="77777777" w:rsidR="00F6628B" w:rsidRDefault="00F6628B" w:rsidP="00CC2B92">
      <w:pPr>
        <w:spacing w:after="0" w:line="240" w:lineRule="auto"/>
        <w:rPr>
          <w:rFonts w:ascii="Times New Roman" w:hAnsi="Times New Roman"/>
          <w:sz w:val="24"/>
          <w:szCs w:val="24"/>
          <w:lang w:val="en-US"/>
        </w:rPr>
      </w:pPr>
      <w:r w:rsidRPr="285E01F8">
        <w:rPr>
          <w:rFonts w:ascii="Times New Roman" w:hAnsi="Times New Roman"/>
          <w:sz w:val="24"/>
          <w:szCs w:val="24"/>
          <w:lang w:val="en-US"/>
        </w:rPr>
        <w:t xml:space="preserve">The </w:t>
      </w:r>
      <w:r w:rsidR="001624AB" w:rsidRPr="285E01F8">
        <w:rPr>
          <w:rFonts w:ascii="Times New Roman" w:hAnsi="Times New Roman"/>
          <w:sz w:val="24"/>
          <w:szCs w:val="24"/>
          <w:lang w:val="en-US"/>
        </w:rPr>
        <w:t>pilot</w:t>
      </w:r>
      <w:r w:rsidRPr="285E01F8">
        <w:rPr>
          <w:rFonts w:ascii="Times New Roman" w:hAnsi="Times New Roman"/>
          <w:sz w:val="24"/>
          <w:szCs w:val="24"/>
          <w:lang w:val="en-US"/>
        </w:rPr>
        <w:t xml:space="preserve"> program will ensure vessels are available for the Government to requisition in times of need such as natural disasters, crisis or conflict and may involve activities which are in relation to a Territory.</w:t>
      </w:r>
    </w:p>
    <w:p w14:paraId="15F8A93E" w14:textId="77777777" w:rsidR="00A53573" w:rsidRDefault="00A53573" w:rsidP="00CC2B92">
      <w:pPr>
        <w:spacing w:after="0" w:line="240" w:lineRule="auto"/>
        <w:rPr>
          <w:rFonts w:ascii="Times New Roman" w:hAnsi="Times New Roman"/>
          <w:sz w:val="24"/>
          <w:szCs w:val="24"/>
          <w:lang w:val="x-none"/>
        </w:rPr>
      </w:pPr>
    </w:p>
    <w:p w14:paraId="01B6D022" w14:textId="13BB910D" w:rsidR="00995C4E" w:rsidRDefault="00A53573" w:rsidP="00CC2B92">
      <w:pPr>
        <w:keepNext/>
        <w:spacing w:after="0" w:line="240" w:lineRule="auto"/>
        <w:rPr>
          <w:rFonts w:ascii="Times New Roman" w:hAnsi="Times New Roman"/>
          <w:i/>
          <w:iCs/>
          <w:sz w:val="24"/>
          <w:szCs w:val="24"/>
          <w:u w:val="single"/>
          <w:lang w:val="x-none"/>
        </w:rPr>
      </w:pPr>
      <w:r w:rsidRPr="00A53573">
        <w:rPr>
          <w:rFonts w:ascii="Times New Roman" w:eastAsia="Times New Roman" w:hAnsi="Times New Roman" w:cstheme="minorHAnsi"/>
          <w:i/>
          <w:iCs/>
          <w:sz w:val="24"/>
          <w:szCs w:val="24"/>
          <w:u w:val="single"/>
          <w:lang w:eastAsia="en-AU"/>
        </w:rPr>
        <w:t xml:space="preserve">Table </w:t>
      </w:r>
      <w:r w:rsidR="00B0458C">
        <w:rPr>
          <w:rFonts w:ascii="Times New Roman" w:eastAsia="Times New Roman" w:hAnsi="Times New Roman" w:cstheme="minorHAnsi"/>
          <w:i/>
          <w:iCs/>
          <w:sz w:val="24"/>
          <w:szCs w:val="24"/>
          <w:u w:val="single"/>
          <w:lang w:eastAsia="en-AU"/>
        </w:rPr>
        <w:t>i</w:t>
      </w:r>
      <w:r w:rsidRPr="00A53573">
        <w:rPr>
          <w:rFonts w:ascii="Times New Roman" w:eastAsia="Times New Roman" w:hAnsi="Times New Roman" w:cstheme="minorHAnsi"/>
          <w:i/>
          <w:iCs/>
          <w:sz w:val="24"/>
          <w:szCs w:val="24"/>
          <w:u w:val="single"/>
          <w:lang w:eastAsia="en-AU"/>
        </w:rPr>
        <w:t xml:space="preserve">tem </w:t>
      </w:r>
      <w:r w:rsidR="00EB1C4D">
        <w:rPr>
          <w:rFonts w:ascii="Times New Roman" w:eastAsia="Times New Roman" w:hAnsi="Times New Roman" w:cstheme="minorHAnsi"/>
          <w:i/>
          <w:iCs/>
          <w:sz w:val="24"/>
          <w:szCs w:val="24"/>
          <w:u w:val="single"/>
          <w:lang w:eastAsia="en-AU"/>
        </w:rPr>
        <w:t>678</w:t>
      </w:r>
      <w:r w:rsidRPr="00A53573">
        <w:rPr>
          <w:rFonts w:ascii="Times New Roman" w:eastAsia="Times New Roman" w:hAnsi="Times New Roman" w:cstheme="minorHAnsi"/>
          <w:i/>
          <w:iCs/>
          <w:sz w:val="24"/>
          <w:szCs w:val="24"/>
          <w:u w:val="single"/>
          <w:lang w:eastAsia="en-AU"/>
        </w:rPr>
        <w:t xml:space="preserve"> - Measures to Progress First Nations Digital Inclusion</w:t>
      </w:r>
    </w:p>
    <w:p w14:paraId="47D5884C" w14:textId="77777777" w:rsidR="00995C4E" w:rsidRPr="00781C84" w:rsidRDefault="00995C4E" w:rsidP="00CC2B92">
      <w:pPr>
        <w:keepNext/>
        <w:spacing w:after="0" w:line="240" w:lineRule="auto"/>
        <w:rPr>
          <w:rFonts w:ascii="Times New Roman" w:hAnsi="Times New Roman"/>
          <w:sz w:val="24"/>
          <w:szCs w:val="24"/>
          <w:u w:val="single"/>
          <w:lang w:val="x-none"/>
        </w:rPr>
      </w:pPr>
    </w:p>
    <w:p w14:paraId="782EA3CA" w14:textId="1AA56F5F" w:rsidR="00E85E6E" w:rsidRDefault="00781C84" w:rsidP="00CC2B92">
      <w:pPr>
        <w:spacing w:after="0" w:line="240" w:lineRule="auto"/>
        <w:rPr>
          <w:rFonts w:ascii="Times New Roman" w:eastAsia="Times New Roman" w:hAnsi="Times New Roman" w:cs="Times New Roman"/>
          <w:sz w:val="24"/>
          <w:szCs w:val="24"/>
          <w:lang w:eastAsia="en-AU"/>
        </w:rPr>
      </w:pPr>
      <w:r w:rsidRPr="002D7D45">
        <w:rPr>
          <w:rFonts w:ascii="Times New Roman" w:hAnsi="Times New Roman" w:cs="Times New Roman"/>
          <w:iCs/>
          <w:sz w:val="24"/>
          <w:szCs w:val="24"/>
        </w:rPr>
        <w:t xml:space="preserve">Table item </w:t>
      </w:r>
      <w:r w:rsidR="003A21A3">
        <w:rPr>
          <w:rFonts w:ascii="Times New Roman" w:hAnsi="Times New Roman" w:cs="Times New Roman"/>
          <w:iCs/>
          <w:sz w:val="24"/>
          <w:szCs w:val="24"/>
        </w:rPr>
        <w:t>678</w:t>
      </w:r>
      <w:r w:rsidRPr="002D7D45">
        <w:rPr>
          <w:rFonts w:ascii="Times New Roman" w:hAnsi="Times New Roman" w:cs="Times New Roman"/>
          <w:iCs/>
          <w:sz w:val="24"/>
          <w:szCs w:val="24"/>
        </w:rPr>
        <w:t xml:space="preserve"> in Part 4 of Schedule 1AB </w:t>
      </w:r>
      <w:r>
        <w:rPr>
          <w:rFonts w:ascii="Times New Roman" w:hAnsi="Times New Roman" w:cs="Times New Roman"/>
          <w:iCs/>
          <w:sz w:val="24"/>
          <w:szCs w:val="24"/>
        </w:rPr>
        <w:t>provides</w:t>
      </w:r>
      <w:r w:rsidRPr="002D7D45">
        <w:rPr>
          <w:rFonts w:ascii="Times New Roman" w:hAnsi="Times New Roman" w:cs="Times New Roman"/>
          <w:iCs/>
          <w:sz w:val="24"/>
          <w:szCs w:val="24"/>
        </w:rPr>
        <w:t xml:space="preserve"> legislative authority for</w:t>
      </w:r>
      <w:r w:rsidR="00425A44">
        <w:rPr>
          <w:rFonts w:ascii="Times New Roman" w:hAnsi="Times New Roman" w:cs="Times New Roman"/>
          <w:iCs/>
          <w:sz w:val="24"/>
          <w:szCs w:val="24"/>
        </w:rPr>
        <w:t xml:space="preserve"> </w:t>
      </w:r>
      <w:r w:rsidR="00425A44" w:rsidRPr="00941244">
        <w:rPr>
          <w:rFonts w:ascii="Times New Roman" w:eastAsia="Times New Roman" w:hAnsi="Times New Roman" w:cs="Times New Roman"/>
          <w:sz w:val="24"/>
          <w:szCs w:val="24"/>
          <w:lang w:eastAsia="en-AU"/>
        </w:rPr>
        <w:t xml:space="preserve">government spending on measures to progress First Nations digital inclusion, </w:t>
      </w:r>
      <w:bookmarkStart w:id="1" w:name="_Hlk169708548"/>
      <w:r w:rsidR="00425A44" w:rsidRPr="00941244">
        <w:rPr>
          <w:rFonts w:ascii="Times New Roman" w:eastAsia="Times New Roman" w:hAnsi="Times New Roman" w:cs="Times New Roman"/>
          <w:sz w:val="24"/>
          <w:szCs w:val="24"/>
          <w:lang w:eastAsia="en-AU"/>
        </w:rPr>
        <w:t>establishing a First Nations Digital Support Hub and a</w:t>
      </w:r>
      <w:r w:rsidR="00425A44" w:rsidRPr="00941244">
        <w:rPr>
          <w:rFonts w:ascii="Times New Roman" w:eastAsia="Times New Roman" w:hAnsi="Times New Roman" w:cs="Times New Roman"/>
          <w:color w:val="548DD4"/>
          <w:sz w:val="24"/>
          <w:szCs w:val="24"/>
          <w:lang w:eastAsia="en-AU"/>
        </w:rPr>
        <w:t xml:space="preserve"> </w:t>
      </w:r>
      <w:r w:rsidR="00425A44" w:rsidRPr="00941244">
        <w:rPr>
          <w:rFonts w:ascii="Times New Roman" w:eastAsia="Times New Roman" w:hAnsi="Times New Roman" w:cs="Times New Roman"/>
          <w:sz w:val="24"/>
          <w:szCs w:val="24"/>
          <w:lang w:eastAsia="en-AU"/>
        </w:rPr>
        <w:t>network of digital mentors</w:t>
      </w:r>
      <w:bookmarkEnd w:id="1"/>
      <w:r w:rsidR="00425A44">
        <w:rPr>
          <w:rFonts w:ascii="Times New Roman" w:eastAsia="Times New Roman" w:hAnsi="Times New Roman" w:cs="Times New Roman"/>
          <w:sz w:val="24"/>
          <w:szCs w:val="24"/>
          <w:lang w:eastAsia="en-AU"/>
        </w:rPr>
        <w:t xml:space="preserve"> (</w:t>
      </w:r>
      <w:r w:rsidR="00E8000F">
        <w:rPr>
          <w:rFonts w:ascii="Times New Roman" w:eastAsia="Times New Roman" w:hAnsi="Times New Roman" w:cs="Times New Roman"/>
          <w:sz w:val="24"/>
          <w:szCs w:val="24"/>
          <w:lang w:eastAsia="en-AU"/>
        </w:rPr>
        <w:t>the measures</w:t>
      </w:r>
      <w:r w:rsidR="00FD707A">
        <w:rPr>
          <w:rFonts w:ascii="Times New Roman" w:eastAsia="Times New Roman" w:hAnsi="Times New Roman" w:cs="Times New Roman"/>
          <w:sz w:val="24"/>
          <w:szCs w:val="24"/>
          <w:lang w:eastAsia="en-AU"/>
        </w:rPr>
        <w:t>).</w:t>
      </w:r>
    </w:p>
    <w:p w14:paraId="3200601F" w14:textId="77777777" w:rsidR="00FD707A" w:rsidRDefault="00FD707A" w:rsidP="00CC2B92">
      <w:pPr>
        <w:spacing w:after="0" w:line="240" w:lineRule="auto"/>
        <w:rPr>
          <w:rFonts w:ascii="Times New Roman" w:eastAsia="Times New Roman" w:hAnsi="Times New Roman" w:cs="Times New Roman"/>
          <w:sz w:val="24"/>
          <w:szCs w:val="24"/>
          <w:lang w:eastAsia="en-AU"/>
        </w:rPr>
      </w:pPr>
    </w:p>
    <w:p w14:paraId="5DFCAC9C" w14:textId="2505EB61" w:rsidR="001C1E2A" w:rsidRDefault="00995B2E" w:rsidP="00CC2B92">
      <w:pPr>
        <w:spacing w:after="0" w:line="240" w:lineRule="auto"/>
        <w:rPr>
          <w:rFonts w:ascii="Times New Roman" w:eastAsia="Times New Roman" w:hAnsi="Times New Roman" w:cs="Times New Roman"/>
          <w:sz w:val="24"/>
          <w:szCs w:val="24"/>
          <w:lang w:eastAsia="en-AU"/>
        </w:rPr>
      </w:pPr>
      <w:r w:rsidRPr="00995B2E">
        <w:rPr>
          <w:rFonts w:ascii="Times New Roman" w:hAnsi="Times New Roman" w:cs="Times New Roman"/>
          <w:sz w:val="24"/>
          <w:szCs w:val="24"/>
        </w:rPr>
        <w:t xml:space="preserve">On </w:t>
      </w:r>
      <w:r w:rsidR="00236D53" w:rsidRPr="00236D53">
        <w:rPr>
          <w:rFonts w:ascii="Times New Roman" w:hAnsi="Times New Roman" w:cs="Times New Roman"/>
          <w:sz w:val="24"/>
          <w:szCs w:val="24"/>
        </w:rPr>
        <w:t xml:space="preserve">18 January 2023, the Minister for Communications established the First Nations Digital Inclusion Advisory Group (the Advisory Group), which includes </w:t>
      </w:r>
      <w:r w:rsidR="00C81561">
        <w:rPr>
          <w:rFonts w:ascii="Times New Roman" w:hAnsi="Times New Roman" w:cs="Times New Roman"/>
          <w:sz w:val="24"/>
          <w:szCs w:val="24"/>
        </w:rPr>
        <w:t>c</w:t>
      </w:r>
      <w:r w:rsidR="00236D53" w:rsidRPr="00236D53">
        <w:rPr>
          <w:rFonts w:ascii="Times New Roman" w:hAnsi="Times New Roman" w:cs="Times New Roman"/>
          <w:sz w:val="24"/>
          <w:szCs w:val="24"/>
        </w:rPr>
        <w:t xml:space="preserve">o-chairs </w:t>
      </w:r>
      <w:r w:rsidR="00236D53" w:rsidRPr="00852293">
        <w:rPr>
          <w:rFonts w:ascii="Times New Roman" w:hAnsi="Times New Roman" w:cs="Times New Roman"/>
          <w:sz w:val="24"/>
          <w:szCs w:val="24"/>
        </w:rPr>
        <w:t xml:space="preserve">Ms </w:t>
      </w:r>
      <w:r w:rsidR="0092712B" w:rsidRPr="00852293">
        <w:rPr>
          <w:rFonts w:ascii="Times New Roman" w:hAnsi="Times New Roman" w:cs="Times New Roman"/>
          <w:sz w:val="24"/>
          <w:szCs w:val="24"/>
        </w:rPr>
        <w:t>Dorothy (</w:t>
      </w:r>
      <w:r w:rsidR="00236D53" w:rsidRPr="00852293">
        <w:rPr>
          <w:rFonts w:ascii="Times New Roman" w:hAnsi="Times New Roman" w:cs="Times New Roman"/>
          <w:sz w:val="24"/>
          <w:szCs w:val="24"/>
        </w:rPr>
        <w:t>Dot</w:t>
      </w:r>
      <w:r w:rsidR="0092712B" w:rsidRPr="00852293">
        <w:rPr>
          <w:rFonts w:ascii="Times New Roman" w:hAnsi="Times New Roman" w:cs="Times New Roman"/>
          <w:sz w:val="24"/>
          <w:szCs w:val="24"/>
        </w:rPr>
        <w:t>)</w:t>
      </w:r>
      <w:r w:rsidR="00236D53" w:rsidRPr="00236D53">
        <w:rPr>
          <w:rFonts w:ascii="Times New Roman" w:hAnsi="Times New Roman" w:cs="Times New Roman"/>
          <w:sz w:val="24"/>
          <w:szCs w:val="24"/>
        </w:rPr>
        <w:t xml:space="preserve"> </w:t>
      </w:r>
      <w:r w:rsidR="00236D53" w:rsidRPr="00236D53">
        <w:rPr>
          <w:rFonts w:ascii="Times New Roman" w:hAnsi="Times New Roman" w:cs="Times New Roman"/>
          <w:sz w:val="24"/>
          <w:szCs w:val="24"/>
        </w:rPr>
        <w:lastRenderedPageBreak/>
        <w:t>West OAM and Associate Professor Lyndon Ormond-Parker, and members Professor Bronwyn Carlson, Ms Talei Elu, Ms Naomi Moran, Dr Heron Loban and Mr Jerome Cubillo. Further information is available</w:t>
      </w:r>
      <w:r w:rsidR="00D3772A">
        <w:rPr>
          <w:rFonts w:ascii="Times New Roman" w:hAnsi="Times New Roman" w:cs="Times New Roman"/>
          <w:sz w:val="24"/>
          <w:szCs w:val="24"/>
        </w:rPr>
        <w:t xml:space="preserve"> </w:t>
      </w:r>
      <w:r w:rsidR="004C4F24">
        <w:rPr>
          <w:rFonts w:ascii="Times New Roman" w:hAnsi="Times New Roman" w:cs="Times New Roman"/>
          <w:sz w:val="24"/>
          <w:szCs w:val="24"/>
        </w:rPr>
        <w:t>at</w:t>
      </w:r>
      <w:r w:rsidR="00D3772A">
        <w:rPr>
          <w:rFonts w:ascii="Times New Roman" w:hAnsi="Times New Roman" w:cs="Times New Roman"/>
          <w:sz w:val="24"/>
          <w:szCs w:val="24"/>
        </w:rPr>
        <w:t xml:space="preserve">: </w:t>
      </w:r>
      <w:r w:rsidR="00D3772A" w:rsidRPr="00EE3A9C">
        <w:rPr>
          <w:rFonts w:ascii="Times New Roman" w:eastAsia="Times New Roman" w:hAnsi="Times New Roman" w:cs="Times New Roman"/>
          <w:sz w:val="24"/>
          <w:szCs w:val="24"/>
          <w:u w:val="single"/>
          <w:lang w:eastAsia="en-AU"/>
        </w:rPr>
        <w:t>https://www.digitalinclusion.gov.au</w:t>
      </w:r>
      <w:r w:rsidR="00D3772A">
        <w:rPr>
          <w:rFonts w:ascii="Times New Roman" w:eastAsia="Times New Roman" w:hAnsi="Times New Roman" w:cs="Times New Roman"/>
          <w:sz w:val="24"/>
          <w:szCs w:val="24"/>
          <w:lang w:eastAsia="en-AU"/>
        </w:rPr>
        <w:t>.</w:t>
      </w:r>
    </w:p>
    <w:p w14:paraId="04135C72" w14:textId="77777777" w:rsidR="001C1E2A" w:rsidRDefault="001C1E2A" w:rsidP="00CC2B92">
      <w:pPr>
        <w:spacing w:after="0" w:line="240" w:lineRule="auto"/>
        <w:rPr>
          <w:rFonts w:ascii="Times New Roman" w:eastAsia="Times New Roman" w:hAnsi="Times New Roman" w:cs="Times New Roman"/>
          <w:sz w:val="24"/>
          <w:szCs w:val="24"/>
          <w:lang w:eastAsia="en-AU"/>
        </w:rPr>
      </w:pPr>
    </w:p>
    <w:p w14:paraId="7F4D57CC" w14:textId="4D032C13" w:rsidR="00E03D4D" w:rsidRPr="00D1670E" w:rsidRDefault="00E03D4D" w:rsidP="00CC2B92">
      <w:pPr>
        <w:spacing w:after="0" w:line="240" w:lineRule="auto"/>
        <w:rPr>
          <w:rFonts w:ascii="Times New Roman" w:hAnsi="Times New Roman"/>
          <w:sz w:val="24"/>
          <w:szCs w:val="24"/>
        </w:rPr>
      </w:pPr>
      <w:r w:rsidRPr="00941244">
        <w:rPr>
          <w:rFonts w:ascii="Times New Roman" w:eastAsia="Times New Roman" w:hAnsi="Times New Roman" w:cs="Times New Roman"/>
          <w:sz w:val="24"/>
          <w:szCs w:val="24"/>
          <w:lang w:eastAsia="en-AU"/>
        </w:rPr>
        <w:t xml:space="preserve">The Advisory Group has undertaken extensive stakeholder engagement </w:t>
      </w:r>
      <w:r w:rsidR="001B3AB8">
        <w:rPr>
          <w:rFonts w:ascii="Times New Roman" w:eastAsia="Times New Roman" w:hAnsi="Times New Roman" w:cs="Times New Roman"/>
          <w:sz w:val="24"/>
          <w:szCs w:val="24"/>
          <w:lang w:eastAsia="en-AU"/>
        </w:rPr>
        <w:t xml:space="preserve">and </w:t>
      </w:r>
      <w:r w:rsidR="00B80D4A">
        <w:rPr>
          <w:rFonts w:ascii="Times New Roman" w:eastAsia="Times New Roman" w:hAnsi="Times New Roman" w:cs="Times New Roman"/>
          <w:sz w:val="24"/>
          <w:szCs w:val="24"/>
          <w:lang w:eastAsia="en-AU"/>
        </w:rPr>
        <w:t xml:space="preserve">their </w:t>
      </w:r>
      <w:r w:rsidR="001B3AB8">
        <w:rPr>
          <w:rFonts w:ascii="Times New Roman" w:eastAsia="Times New Roman" w:hAnsi="Times New Roman" w:cs="Times New Roman"/>
          <w:sz w:val="24"/>
          <w:szCs w:val="24"/>
          <w:lang w:eastAsia="en-AU"/>
        </w:rPr>
        <w:t>initial report</w:t>
      </w:r>
      <w:r w:rsidR="00531D5C">
        <w:rPr>
          <w:rFonts w:ascii="Times New Roman" w:eastAsia="Times New Roman" w:hAnsi="Times New Roman" w:cs="Times New Roman"/>
          <w:sz w:val="24"/>
          <w:szCs w:val="24"/>
          <w:lang w:eastAsia="en-AU"/>
        </w:rPr>
        <w:t xml:space="preserve"> was released</w:t>
      </w:r>
      <w:r w:rsidR="001B3AB8">
        <w:rPr>
          <w:rFonts w:ascii="Times New Roman" w:eastAsia="Times New Roman" w:hAnsi="Times New Roman" w:cs="Times New Roman"/>
          <w:sz w:val="24"/>
          <w:szCs w:val="24"/>
          <w:lang w:eastAsia="en-AU"/>
        </w:rPr>
        <w:t xml:space="preserve"> </w:t>
      </w:r>
      <w:r w:rsidR="00322C82">
        <w:rPr>
          <w:rFonts w:ascii="Times New Roman" w:eastAsia="Times New Roman" w:hAnsi="Times New Roman" w:cs="Times New Roman"/>
          <w:sz w:val="24"/>
          <w:szCs w:val="24"/>
          <w:lang w:eastAsia="en-AU"/>
        </w:rPr>
        <w:t>in October 2023</w:t>
      </w:r>
      <w:r w:rsidR="00531D5C">
        <w:rPr>
          <w:rFonts w:ascii="Times New Roman" w:eastAsia="Times New Roman" w:hAnsi="Times New Roman" w:cs="Times New Roman"/>
          <w:sz w:val="24"/>
          <w:szCs w:val="24"/>
          <w:lang w:eastAsia="en-AU"/>
        </w:rPr>
        <w:t>.</w:t>
      </w:r>
      <w:r w:rsidR="006A4614">
        <w:rPr>
          <w:rFonts w:ascii="Times New Roman" w:eastAsia="Times New Roman" w:hAnsi="Times New Roman" w:cs="Times New Roman"/>
          <w:sz w:val="24"/>
          <w:szCs w:val="24"/>
          <w:lang w:eastAsia="en-AU"/>
        </w:rPr>
        <w:t xml:space="preserve"> </w:t>
      </w:r>
      <w:r w:rsidR="00322C82">
        <w:rPr>
          <w:rFonts w:ascii="Times New Roman" w:hAnsi="Times New Roman" w:cs="Times New Roman"/>
          <w:sz w:val="24"/>
          <w:szCs w:val="24"/>
        </w:rPr>
        <w:t>The Advisory Group</w:t>
      </w:r>
      <w:r w:rsidRPr="00941244">
        <w:rPr>
          <w:rFonts w:ascii="Times New Roman" w:eastAsia="Times New Roman" w:hAnsi="Times New Roman" w:cs="Times New Roman"/>
          <w:sz w:val="24"/>
          <w:szCs w:val="24"/>
          <w:lang w:eastAsia="en-AU"/>
        </w:rPr>
        <w:t xml:space="preserve"> continues to undertake consultation with industry and First Nations communities to help inform the Government</w:t>
      </w:r>
      <w:r>
        <w:rPr>
          <w:rFonts w:ascii="Times New Roman" w:eastAsia="Times New Roman" w:hAnsi="Times New Roman" w:cs="Times New Roman"/>
          <w:sz w:val="24"/>
          <w:szCs w:val="24"/>
          <w:lang w:eastAsia="en-AU"/>
        </w:rPr>
        <w:t>’s</w:t>
      </w:r>
      <w:r w:rsidRPr="0094124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broader policy agenda</w:t>
      </w:r>
      <w:r w:rsidR="00D1670E">
        <w:rPr>
          <w:rFonts w:ascii="Times New Roman" w:eastAsia="Times New Roman" w:hAnsi="Times New Roman" w:cs="Times New Roman"/>
          <w:sz w:val="24"/>
          <w:szCs w:val="24"/>
          <w:lang w:eastAsia="en-AU"/>
        </w:rPr>
        <w:t xml:space="preserve"> </w:t>
      </w:r>
      <w:r w:rsidRPr="00EA034B">
        <w:rPr>
          <w:rFonts w:ascii="Times New Roman" w:eastAsia="Times New Roman" w:hAnsi="Times New Roman" w:cs="Times New Roman"/>
          <w:sz w:val="24"/>
          <w:szCs w:val="24"/>
          <w:lang w:eastAsia="en-AU"/>
        </w:rPr>
        <w:t>regarding the National Agreement on Closing the Gap</w:t>
      </w:r>
      <w:r w:rsidR="00EA034B" w:rsidRPr="00EA034B">
        <w:rPr>
          <w:rFonts w:ascii="Times New Roman" w:hAnsi="Times New Roman" w:cs="Times New Roman"/>
          <w:sz w:val="24"/>
          <w:szCs w:val="24"/>
        </w:rPr>
        <w:t>, specifically Target 17</w:t>
      </w:r>
      <w:r w:rsidR="00455DB9">
        <w:rPr>
          <w:rFonts w:ascii="Times New Roman" w:hAnsi="Times New Roman" w:cs="Times New Roman"/>
          <w:sz w:val="24"/>
          <w:szCs w:val="24"/>
        </w:rPr>
        <w:t>,</w:t>
      </w:r>
      <w:r w:rsidR="00EA034B" w:rsidRPr="00EA034B">
        <w:rPr>
          <w:rFonts w:ascii="Times New Roman" w:hAnsi="Times New Roman" w:cs="Times New Roman"/>
          <w:sz w:val="24"/>
          <w:szCs w:val="24"/>
        </w:rPr>
        <w:t xml:space="preserve"> which aims for</w:t>
      </w:r>
      <w:r w:rsidR="007100B3">
        <w:rPr>
          <w:rFonts w:ascii="Times New Roman" w:hAnsi="Times New Roman"/>
          <w:sz w:val="24"/>
          <w:szCs w:val="24"/>
        </w:rPr>
        <w:t xml:space="preserve"> </w:t>
      </w:r>
      <w:r w:rsidR="00EA034B" w:rsidRPr="007100B3">
        <w:rPr>
          <w:rFonts w:ascii="Times New Roman" w:hAnsi="Times New Roman"/>
          <w:sz w:val="24"/>
          <w:szCs w:val="24"/>
        </w:rPr>
        <w:t>equal levels of digital inclusion for First Nations Australians by 2026 through</w:t>
      </w:r>
      <w:r w:rsidR="00553299">
        <w:rPr>
          <w:rFonts w:ascii="Times New Roman" w:hAnsi="Times New Roman"/>
          <w:sz w:val="24"/>
          <w:szCs w:val="24"/>
        </w:rPr>
        <w:t xml:space="preserve"> </w:t>
      </w:r>
      <w:r w:rsidR="00553299" w:rsidRPr="00553299">
        <w:rPr>
          <w:rFonts w:ascii="Times New Roman" w:hAnsi="Times New Roman"/>
          <w:sz w:val="24"/>
          <w:szCs w:val="24"/>
        </w:rPr>
        <w:t>improving</w:t>
      </w:r>
      <w:r w:rsidR="00572477">
        <w:rPr>
          <w:rFonts w:ascii="Times New Roman" w:hAnsi="Times New Roman"/>
          <w:sz w:val="24"/>
          <w:szCs w:val="24"/>
        </w:rPr>
        <w:t xml:space="preserve"> </w:t>
      </w:r>
      <w:r w:rsidR="00EA034B" w:rsidRPr="00553299">
        <w:rPr>
          <w:rFonts w:ascii="Times New Roman" w:hAnsi="Times New Roman"/>
          <w:sz w:val="24"/>
          <w:szCs w:val="24"/>
        </w:rPr>
        <w:t>access, affordability and digital ability</w:t>
      </w:r>
      <w:r w:rsidRPr="00D1670E">
        <w:rPr>
          <w:rFonts w:ascii="Times New Roman" w:eastAsia="Times New Roman" w:hAnsi="Times New Roman"/>
          <w:sz w:val="24"/>
          <w:szCs w:val="24"/>
          <w:lang w:eastAsia="en-AU"/>
        </w:rPr>
        <w:t>.</w:t>
      </w:r>
    </w:p>
    <w:p w14:paraId="7C4507E8" w14:textId="77777777" w:rsidR="00E03D4D" w:rsidRDefault="00E03D4D" w:rsidP="00CC2B92">
      <w:pPr>
        <w:spacing w:after="0" w:line="240" w:lineRule="auto"/>
        <w:rPr>
          <w:rFonts w:ascii="Times New Roman" w:hAnsi="Times New Roman" w:cs="Times New Roman"/>
          <w:sz w:val="24"/>
          <w:szCs w:val="24"/>
        </w:rPr>
      </w:pPr>
    </w:p>
    <w:p w14:paraId="3A65EBCE" w14:textId="5836083C" w:rsidR="006A4614" w:rsidRDefault="006A4614" w:rsidP="00CC2B9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The initial </w:t>
      </w:r>
      <w:r w:rsidRPr="00EE3A9C">
        <w:rPr>
          <w:rFonts w:ascii="Times New Roman" w:eastAsia="Times New Roman" w:hAnsi="Times New Roman" w:cs="Times New Roman"/>
          <w:sz w:val="24"/>
          <w:szCs w:val="24"/>
          <w:lang w:eastAsia="en-AU"/>
        </w:rPr>
        <w:t>report can</w:t>
      </w:r>
      <w:r>
        <w:rPr>
          <w:rFonts w:ascii="Times New Roman" w:eastAsia="Times New Roman" w:hAnsi="Times New Roman" w:cs="Times New Roman"/>
          <w:sz w:val="24"/>
          <w:szCs w:val="24"/>
          <w:lang w:eastAsia="en-AU"/>
        </w:rPr>
        <w:t xml:space="preserve"> be </w:t>
      </w:r>
      <w:r w:rsidRPr="00EE3A9C">
        <w:rPr>
          <w:rFonts w:ascii="Times New Roman" w:eastAsia="Times New Roman" w:hAnsi="Times New Roman" w:cs="Times New Roman"/>
          <w:sz w:val="24"/>
          <w:szCs w:val="24"/>
          <w:lang w:eastAsia="en-AU"/>
        </w:rPr>
        <w:t>found</w:t>
      </w:r>
      <w:r w:rsidR="004A7344">
        <w:rPr>
          <w:rFonts w:ascii="Times New Roman" w:eastAsia="Times New Roman" w:hAnsi="Times New Roman" w:cs="Times New Roman"/>
          <w:sz w:val="24"/>
          <w:szCs w:val="24"/>
          <w:lang w:eastAsia="en-AU"/>
        </w:rPr>
        <w:t xml:space="preserve"> at</w:t>
      </w:r>
      <w:r w:rsidRPr="00EE3A9C">
        <w:rPr>
          <w:rFonts w:ascii="Times New Roman" w:eastAsia="Times New Roman" w:hAnsi="Times New Roman" w:cs="Times New Roman"/>
          <w:sz w:val="24"/>
          <w:szCs w:val="24"/>
          <w:lang w:eastAsia="en-AU"/>
        </w:rPr>
        <w:t xml:space="preserve">: </w:t>
      </w:r>
      <w:r w:rsidRPr="00EE3A9C">
        <w:rPr>
          <w:rFonts w:ascii="Times New Roman" w:eastAsia="Times New Roman" w:hAnsi="Times New Roman" w:cs="Times New Roman"/>
          <w:sz w:val="24"/>
          <w:szCs w:val="24"/>
          <w:u w:val="single"/>
          <w:lang w:eastAsia="en-AU"/>
        </w:rPr>
        <w:t>https://www.digitalinclusion.gov.au/initial-report</w:t>
      </w:r>
      <w:r w:rsidRPr="00EE3A9C">
        <w:rPr>
          <w:rFonts w:ascii="Times New Roman" w:hAnsi="Times New Roman" w:cs="Times New Roman"/>
          <w:sz w:val="24"/>
          <w:szCs w:val="24"/>
        </w:rPr>
        <w:t>.</w:t>
      </w:r>
    </w:p>
    <w:p w14:paraId="06E48AEC" w14:textId="77777777" w:rsidR="006A4614" w:rsidRDefault="006A4614" w:rsidP="00CC2B92">
      <w:pPr>
        <w:spacing w:after="0" w:line="240" w:lineRule="auto"/>
        <w:rPr>
          <w:rFonts w:ascii="Times New Roman" w:hAnsi="Times New Roman" w:cs="Times New Roman"/>
          <w:sz w:val="24"/>
          <w:szCs w:val="24"/>
        </w:rPr>
      </w:pPr>
    </w:p>
    <w:p w14:paraId="3DBADFA2" w14:textId="09BB7E87" w:rsidR="00774281" w:rsidRDefault="006A4614" w:rsidP="00CC2B92">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071A60" w:rsidRPr="00941244">
        <w:rPr>
          <w:rFonts w:ascii="Times New Roman" w:hAnsi="Times New Roman" w:cs="Times New Roman"/>
          <w:sz w:val="24"/>
          <w:szCs w:val="24"/>
        </w:rPr>
        <w:t xml:space="preserve">he </w:t>
      </w:r>
      <w:r w:rsidR="00071A60">
        <w:rPr>
          <w:rFonts w:ascii="Times New Roman" w:hAnsi="Times New Roman" w:cs="Times New Roman"/>
          <w:sz w:val="24"/>
          <w:szCs w:val="24"/>
        </w:rPr>
        <w:t>Hon</w:t>
      </w:r>
      <w:r w:rsidR="00C20A68">
        <w:rPr>
          <w:rFonts w:ascii="Times New Roman" w:hAnsi="Times New Roman" w:cs="Times New Roman"/>
          <w:sz w:val="24"/>
          <w:szCs w:val="24"/>
        </w:rPr>
        <w:t>ourable</w:t>
      </w:r>
      <w:r w:rsidR="00071A60">
        <w:rPr>
          <w:rFonts w:ascii="Times New Roman" w:hAnsi="Times New Roman" w:cs="Times New Roman"/>
          <w:sz w:val="24"/>
          <w:szCs w:val="24"/>
        </w:rPr>
        <w:t xml:space="preserve"> Michelle Rowland MP,</w:t>
      </w:r>
      <w:r w:rsidR="00D5010E">
        <w:rPr>
          <w:rFonts w:ascii="Times New Roman" w:hAnsi="Times New Roman" w:cs="Times New Roman"/>
          <w:sz w:val="24"/>
          <w:szCs w:val="24"/>
        </w:rPr>
        <w:t xml:space="preserve"> Minister for Communications</w:t>
      </w:r>
      <w:r w:rsidR="00071A60">
        <w:rPr>
          <w:rFonts w:ascii="Times New Roman" w:hAnsi="Times New Roman" w:cs="Times New Roman"/>
          <w:sz w:val="24"/>
          <w:szCs w:val="24"/>
          <w:u w:color="0070C0"/>
        </w:rPr>
        <w:t>,</w:t>
      </w:r>
      <w:r w:rsidR="00071A60" w:rsidRPr="00E96B09">
        <w:t xml:space="preserve"> </w:t>
      </w:r>
      <w:r w:rsidR="00071A60">
        <w:rPr>
          <w:rFonts w:ascii="Times New Roman" w:hAnsi="Times New Roman" w:cs="Times New Roman"/>
          <w:sz w:val="24"/>
          <w:szCs w:val="24"/>
        </w:rPr>
        <w:t xml:space="preserve">announced as part of the </w:t>
      </w:r>
      <w:r w:rsidR="00071A60" w:rsidRPr="00941244">
        <w:rPr>
          <w:rFonts w:ascii="Times New Roman" w:hAnsi="Times New Roman" w:cs="Times New Roman"/>
          <w:sz w:val="24"/>
          <w:szCs w:val="24"/>
        </w:rPr>
        <w:t>2024</w:t>
      </w:r>
      <w:r w:rsidR="00402FAB">
        <w:rPr>
          <w:rFonts w:ascii="Times New Roman" w:hAnsi="Times New Roman" w:cs="Times New Roman"/>
          <w:sz w:val="24"/>
          <w:szCs w:val="24"/>
        </w:rPr>
        <w:noBreakHyphen/>
      </w:r>
      <w:r w:rsidR="00071A60" w:rsidRPr="00941244">
        <w:rPr>
          <w:rFonts w:ascii="Times New Roman" w:hAnsi="Times New Roman" w:cs="Times New Roman"/>
          <w:sz w:val="24"/>
          <w:szCs w:val="24"/>
        </w:rPr>
        <w:t xml:space="preserve">25 Budget </w:t>
      </w:r>
      <w:r w:rsidR="00071A60">
        <w:rPr>
          <w:rFonts w:ascii="Times New Roman" w:hAnsi="Times New Roman" w:cs="Times New Roman"/>
          <w:sz w:val="24"/>
          <w:szCs w:val="24"/>
        </w:rPr>
        <w:t>an investment of $68</w:t>
      </w:r>
      <w:r w:rsidR="0004611D">
        <w:rPr>
          <w:rFonts w:ascii="Times New Roman" w:hAnsi="Times New Roman" w:cs="Times New Roman"/>
          <w:sz w:val="24"/>
          <w:szCs w:val="24"/>
        </w:rPr>
        <w:t>.0</w:t>
      </w:r>
      <w:r w:rsidR="00B97359">
        <w:rPr>
          <w:rFonts w:ascii="Times New Roman" w:hAnsi="Times New Roman" w:cs="Times New Roman"/>
          <w:sz w:val="24"/>
          <w:szCs w:val="24"/>
        </w:rPr>
        <w:t> </w:t>
      </w:r>
      <w:r w:rsidR="00071A60">
        <w:rPr>
          <w:rFonts w:ascii="Times New Roman" w:hAnsi="Times New Roman" w:cs="Times New Roman"/>
          <w:sz w:val="24"/>
          <w:szCs w:val="24"/>
        </w:rPr>
        <w:t xml:space="preserve">million </w:t>
      </w:r>
      <w:r w:rsidR="00651BB3">
        <w:rPr>
          <w:rFonts w:ascii="Times New Roman" w:hAnsi="Times New Roman" w:cs="Times New Roman"/>
          <w:sz w:val="24"/>
          <w:szCs w:val="24"/>
        </w:rPr>
        <w:t>in</w:t>
      </w:r>
      <w:r w:rsidR="00651BB3" w:rsidRPr="00941244">
        <w:rPr>
          <w:rFonts w:ascii="Times New Roman" w:hAnsi="Times New Roman" w:cs="Times New Roman"/>
          <w:sz w:val="24"/>
          <w:szCs w:val="24"/>
        </w:rPr>
        <w:t xml:space="preserve"> </w:t>
      </w:r>
      <w:r w:rsidR="00071A60" w:rsidRPr="00941244">
        <w:rPr>
          <w:rFonts w:ascii="Times New Roman" w:hAnsi="Times New Roman" w:cs="Times New Roman"/>
          <w:sz w:val="24"/>
          <w:szCs w:val="24"/>
        </w:rPr>
        <w:t>First Nations Digital Inclusion measures</w:t>
      </w:r>
      <w:r>
        <w:rPr>
          <w:rFonts w:ascii="Times New Roman" w:hAnsi="Times New Roman" w:cs="Times New Roman"/>
          <w:sz w:val="24"/>
          <w:szCs w:val="24"/>
        </w:rPr>
        <w:t xml:space="preserve"> </w:t>
      </w:r>
      <w:r w:rsidR="00774281">
        <w:rPr>
          <w:rFonts w:ascii="Times New Roman" w:hAnsi="Times New Roman" w:cs="Times New Roman"/>
          <w:sz w:val="24"/>
          <w:szCs w:val="24"/>
        </w:rPr>
        <w:t xml:space="preserve">which was </w:t>
      </w:r>
      <w:r>
        <w:rPr>
          <w:rFonts w:ascii="Times New Roman" w:hAnsi="Times New Roman" w:cs="Times New Roman"/>
          <w:sz w:val="24"/>
          <w:szCs w:val="24"/>
        </w:rPr>
        <w:t>b</w:t>
      </w:r>
      <w:r w:rsidRPr="006A4614">
        <w:rPr>
          <w:rFonts w:ascii="Times New Roman" w:hAnsi="Times New Roman" w:cs="Times New Roman"/>
          <w:sz w:val="24"/>
          <w:szCs w:val="24"/>
        </w:rPr>
        <w:t>ased on the Advisory Group’s initial report</w:t>
      </w:r>
      <w:r>
        <w:rPr>
          <w:rFonts w:ascii="Times New Roman" w:hAnsi="Times New Roman" w:cs="Times New Roman"/>
          <w:sz w:val="24"/>
          <w:szCs w:val="24"/>
        </w:rPr>
        <w:t>.</w:t>
      </w:r>
      <w:r w:rsidRPr="006A4614">
        <w:rPr>
          <w:rFonts w:ascii="Times New Roman" w:hAnsi="Times New Roman" w:cs="Times New Roman"/>
          <w:sz w:val="24"/>
          <w:szCs w:val="24"/>
        </w:rPr>
        <w:t xml:space="preserve"> </w:t>
      </w:r>
    </w:p>
    <w:p w14:paraId="47C625BC" w14:textId="77777777" w:rsidR="00774281" w:rsidRDefault="00774281" w:rsidP="00CC2B92">
      <w:pPr>
        <w:spacing w:after="0" w:line="240" w:lineRule="auto"/>
        <w:rPr>
          <w:rFonts w:ascii="Times New Roman" w:hAnsi="Times New Roman" w:cs="Times New Roman"/>
          <w:sz w:val="24"/>
          <w:szCs w:val="24"/>
        </w:rPr>
      </w:pPr>
    </w:p>
    <w:p w14:paraId="714B7EC4" w14:textId="6FC24441" w:rsidR="00DA48CE" w:rsidRDefault="0043788F" w:rsidP="00CC2B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announcement </w:t>
      </w:r>
      <w:r w:rsidR="00AC12C5">
        <w:rPr>
          <w:rFonts w:ascii="Times New Roman" w:hAnsi="Times New Roman" w:cs="Times New Roman"/>
          <w:sz w:val="24"/>
          <w:szCs w:val="24"/>
        </w:rPr>
        <w:t xml:space="preserve">was </w:t>
      </w:r>
      <w:r w:rsidR="00651BB3">
        <w:rPr>
          <w:rFonts w:ascii="Times New Roman" w:hAnsi="Times New Roman" w:cs="Times New Roman"/>
          <w:sz w:val="24"/>
          <w:szCs w:val="24"/>
        </w:rPr>
        <w:t xml:space="preserve">made </w:t>
      </w:r>
      <w:r w:rsidR="00AC12C5">
        <w:rPr>
          <w:rFonts w:ascii="Times New Roman" w:hAnsi="Times New Roman" w:cs="Times New Roman"/>
          <w:sz w:val="24"/>
          <w:szCs w:val="24"/>
        </w:rPr>
        <w:t>on 14</w:t>
      </w:r>
      <w:r w:rsidR="00E92024">
        <w:rPr>
          <w:rFonts w:ascii="Times New Roman" w:hAnsi="Times New Roman" w:cs="Times New Roman"/>
          <w:sz w:val="24"/>
          <w:szCs w:val="24"/>
        </w:rPr>
        <w:t> </w:t>
      </w:r>
      <w:r w:rsidR="00AC12C5">
        <w:rPr>
          <w:rFonts w:ascii="Times New Roman" w:hAnsi="Times New Roman" w:cs="Times New Roman"/>
          <w:sz w:val="24"/>
          <w:szCs w:val="24"/>
        </w:rPr>
        <w:t xml:space="preserve">May 2024 and </w:t>
      </w:r>
      <w:r>
        <w:rPr>
          <w:rFonts w:ascii="Times New Roman" w:hAnsi="Times New Roman" w:cs="Times New Roman"/>
          <w:sz w:val="24"/>
          <w:szCs w:val="24"/>
        </w:rPr>
        <w:t>can be found</w:t>
      </w:r>
      <w:r w:rsidR="00D80D35">
        <w:rPr>
          <w:rFonts w:ascii="Times New Roman" w:hAnsi="Times New Roman" w:cs="Times New Roman"/>
          <w:sz w:val="24"/>
          <w:szCs w:val="24"/>
        </w:rPr>
        <w:t xml:space="preserve"> </w:t>
      </w:r>
      <w:r w:rsidR="006725CC">
        <w:rPr>
          <w:rFonts w:ascii="Times New Roman" w:hAnsi="Times New Roman" w:cs="Times New Roman"/>
          <w:sz w:val="24"/>
          <w:szCs w:val="24"/>
        </w:rPr>
        <w:t>on the department’s website</w:t>
      </w:r>
      <w:r w:rsidR="00017B2A">
        <w:rPr>
          <w:rFonts w:ascii="Times New Roman" w:hAnsi="Times New Roman" w:cs="Times New Roman"/>
          <w:sz w:val="24"/>
          <w:szCs w:val="24"/>
        </w:rPr>
        <w:t xml:space="preserve">: </w:t>
      </w:r>
      <w:r w:rsidR="00017B2A" w:rsidRPr="005B3C83">
        <w:rPr>
          <w:rFonts w:ascii="Times New Roman" w:hAnsi="Times New Roman" w:cs="Times New Roman"/>
          <w:sz w:val="24"/>
          <w:szCs w:val="24"/>
          <w:u w:val="single"/>
        </w:rPr>
        <w:t>https://minister.infrastructure.gov.au/rowland/media-release/boosting-connectivity-and-safety-australians</w:t>
      </w:r>
      <w:r w:rsidR="00071A60" w:rsidRPr="00941244">
        <w:rPr>
          <w:rFonts w:ascii="Times New Roman" w:hAnsi="Times New Roman" w:cs="Times New Roman"/>
          <w:sz w:val="24"/>
          <w:szCs w:val="24"/>
        </w:rPr>
        <w:t>.</w:t>
      </w:r>
    </w:p>
    <w:p w14:paraId="743A8BDF" w14:textId="77777777" w:rsidR="00DA48CE" w:rsidRDefault="00DA48CE" w:rsidP="00CC2B92">
      <w:pPr>
        <w:spacing w:after="0" w:line="240" w:lineRule="auto"/>
        <w:rPr>
          <w:rFonts w:ascii="Times New Roman" w:hAnsi="Times New Roman" w:cs="Times New Roman"/>
          <w:sz w:val="24"/>
          <w:szCs w:val="24"/>
        </w:rPr>
      </w:pPr>
    </w:p>
    <w:p w14:paraId="42C2249A" w14:textId="6C9B78FE" w:rsidR="00071A60" w:rsidRDefault="001A3531" w:rsidP="00CC2B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C3517">
        <w:rPr>
          <w:rFonts w:ascii="Times New Roman" w:hAnsi="Times New Roman" w:cs="Times New Roman"/>
          <w:sz w:val="24"/>
          <w:szCs w:val="24"/>
        </w:rPr>
        <w:t>Government investment of $68</w:t>
      </w:r>
      <w:r w:rsidR="0004611D">
        <w:rPr>
          <w:rFonts w:ascii="Times New Roman" w:hAnsi="Times New Roman" w:cs="Times New Roman"/>
          <w:sz w:val="24"/>
          <w:szCs w:val="24"/>
        </w:rPr>
        <w:t>.0</w:t>
      </w:r>
      <w:r w:rsidR="009C3517">
        <w:rPr>
          <w:rFonts w:ascii="Times New Roman" w:hAnsi="Times New Roman" w:cs="Times New Roman"/>
          <w:sz w:val="24"/>
          <w:szCs w:val="24"/>
        </w:rPr>
        <w:t xml:space="preserve"> million</w:t>
      </w:r>
      <w:r w:rsidR="00B24C80">
        <w:rPr>
          <w:rFonts w:ascii="Times New Roman" w:hAnsi="Times New Roman" w:cs="Times New Roman"/>
          <w:sz w:val="24"/>
          <w:szCs w:val="24"/>
        </w:rPr>
        <w:t xml:space="preserve"> has included</w:t>
      </w:r>
      <w:r w:rsidR="008A29D6">
        <w:rPr>
          <w:rFonts w:ascii="Times New Roman" w:hAnsi="Times New Roman" w:cs="Times New Roman"/>
          <w:sz w:val="24"/>
          <w:szCs w:val="24"/>
        </w:rPr>
        <w:t xml:space="preserve"> t</w:t>
      </w:r>
      <w:r w:rsidR="00E40BDE">
        <w:rPr>
          <w:rFonts w:ascii="Times New Roman" w:hAnsi="Times New Roman" w:cs="Times New Roman"/>
          <w:sz w:val="24"/>
          <w:szCs w:val="24"/>
        </w:rPr>
        <w:t xml:space="preserve">he following </w:t>
      </w:r>
      <w:r w:rsidR="00071A60">
        <w:rPr>
          <w:rFonts w:ascii="Times New Roman" w:hAnsi="Times New Roman" w:cs="Times New Roman"/>
          <w:sz w:val="24"/>
          <w:szCs w:val="24"/>
        </w:rPr>
        <w:t>measures</w:t>
      </w:r>
      <w:r w:rsidR="00E40BDE">
        <w:rPr>
          <w:rFonts w:ascii="Times New Roman" w:hAnsi="Times New Roman" w:cs="Times New Roman"/>
          <w:sz w:val="24"/>
          <w:szCs w:val="24"/>
        </w:rPr>
        <w:t xml:space="preserve"> with a </w:t>
      </w:r>
      <w:r w:rsidR="00071A60">
        <w:rPr>
          <w:rFonts w:ascii="Times New Roman" w:hAnsi="Times New Roman" w:cs="Times New Roman"/>
          <w:sz w:val="24"/>
          <w:szCs w:val="24"/>
        </w:rPr>
        <w:t xml:space="preserve">focus on </w:t>
      </w:r>
      <w:r w:rsidR="00071A60" w:rsidRPr="00E96B09">
        <w:rPr>
          <w:rFonts w:ascii="Times New Roman" w:hAnsi="Times New Roman" w:cs="Times New Roman"/>
          <w:sz w:val="24"/>
          <w:szCs w:val="24"/>
        </w:rPr>
        <w:t>developing the digital capability and support</w:t>
      </w:r>
      <w:r w:rsidR="00651BB3">
        <w:rPr>
          <w:rFonts w:ascii="Times New Roman" w:hAnsi="Times New Roman" w:cs="Times New Roman"/>
          <w:sz w:val="24"/>
          <w:szCs w:val="24"/>
        </w:rPr>
        <w:t>ing</w:t>
      </w:r>
      <w:r w:rsidR="00071A60" w:rsidRPr="00E96B09">
        <w:rPr>
          <w:rFonts w:ascii="Times New Roman" w:hAnsi="Times New Roman" w:cs="Times New Roman"/>
          <w:sz w:val="24"/>
          <w:szCs w:val="24"/>
        </w:rPr>
        <w:t xml:space="preserve"> safe use of the internet by First Nations </w:t>
      </w:r>
      <w:r w:rsidR="00071A60" w:rsidRPr="00941244">
        <w:rPr>
          <w:rFonts w:ascii="Times New Roman" w:hAnsi="Times New Roman" w:cs="Times New Roman"/>
          <w:sz w:val="24"/>
          <w:szCs w:val="24"/>
        </w:rPr>
        <w:t>Australians:</w:t>
      </w:r>
    </w:p>
    <w:p w14:paraId="728DD195" w14:textId="219797DA" w:rsidR="00817CE9" w:rsidRPr="00C21D60" w:rsidRDefault="00817CE9" w:rsidP="00CC2B92">
      <w:pPr>
        <w:pStyle w:val="ListParagraph"/>
        <w:numPr>
          <w:ilvl w:val="0"/>
          <w:numId w:val="13"/>
        </w:numPr>
        <w:spacing w:after="0" w:line="240" w:lineRule="auto"/>
        <w:contextualSpacing/>
        <w:rPr>
          <w:rFonts w:ascii="Times New Roman" w:hAnsi="Times New Roman"/>
          <w:sz w:val="24"/>
          <w:szCs w:val="24"/>
        </w:rPr>
      </w:pPr>
      <w:r w:rsidRPr="000A398E">
        <w:rPr>
          <w:rFonts w:ascii="Times New Roman" w:hAnsi="Times New Roman"/>
          <w:sz w:val="24"/>
          <w:szCs w:val="24"/>
          <w:u w:val="single"/>
        </w:rPr>
        <w:t>First Nations Digital Support Hub</w:t>
      </w:r>
      <w:r w:rsidR="008B57B6">
        <w:rPr>
          <w:rFonts w:ascii="Times New Roman" w:hAnsi="Times New Roman"/>
          <w:sz w:val="24"/>
          <w:szCs w:val="24"/>
        </w:rPr>
        <w:t xml:space="preserve">, </w:t>
      </w:r>
      <w:r w:rsidR="00E553DE">
        <w:rPr>
          <w:rFonts w:ascii="Times New Roman" w:hAnsi="Times New Roman"/>
          <w:sz w:val="24"/>
          <w:szCs w:val="24"/>
        </w:rPr>
        <w:t>allocated</w:t>
      </w:r>
      <w:r w:rsidR="008B57B6">
        <w:rPr>
          <w:rFonts w:ascii="Times New Roman" w:hAnsi="Times New Roman"/>
          <w:sz w:val="24"/>
          <w:szCs w:val="24"/>
        </w:rPr>
        <w:t xml:space="preserve"> $4</w:t>
      </w:r>
      <w:r w:rsidR="0004611D">
        <w:rPr>
          <w:rFonts w:ascii="Times New Roman" w:hAnsi="Times New Roman"/>
          <w:sz w:val="24"/>
          <w:szCs w:val="24"/>
        </w:rPr>
        <w:t>.0</w:t>
      </w:r>
      <w:r w:rsidR="008B57B6">
        <w:rPr>
          <w:rFonts w:ascii="Times New Roman" w:hAnsi="Times New Roman"/>
          <w:sz w:val="24"/>
          <w:szCs w:val="24"/>
        </w:rPr>
        <w:t xml:space="preserve"> million over two years from 2024</w:t>
      </w:r>
      <w:r w:rsidR="005D0BA8">
        <w:rPr>
          <w:rFonts w:ascii="Times New Roman" w:hAnsi="Times New Roman"/>
          <w:sz w:val="24"/>
          <w:szCs w:val="24"/>
        </w:rPr>
        <w:noBreakHyphen/>
      </w:r>
      <w:r w:rsidR="008B57B6">
        <w:rPr>
          <w:rFonts w:ascii="Times New Roman" w:hAnsi="Times New Roman"/>
          <w:sz w:val="24"/>
          <w:szCs w:val="24"/>
        </w:rPr>
        <w:t>25,</w:t>
      </w:r>
      <w:r w:rsidRPr="00C21D60">
        <w:rPr>
          <w:rFonts w:ascii="Times New Roman" w:hAnsi="Times New Roman"/>
          <w:sz w:val="24"/>
          <w:szCs w:val="24"/>
        </w:rPr>
        <w:t xml:space="preserve"> that </w:t>
      </w:r>
      <w:r w:rsidR="00922A0A">
        <w:rPr>
          <w:rFonts w:ascii="Times New Roman" w:hAnsi="Times New Roman"/>
          <w:sz w:val="24"/>
          <w:szCs w:val="24"/>
        </w:rPr>
        <w:t>aims to</w:t>
      </w:r>
      <w:r w:rsidRPr="00C21D60">
        <w:rPr>
          <w:rFonts w:ascii="Times New Roman" w:hAnsi="Times New Roman"/>
          <w:sz w:val="24"/>
          <w:szCs w:val="24"/>
        </w:rPr>
        <w:t>:</w:t>
      </w:r>
    </w:p>
    <w:p w14:paraId="42C72A28" w14:textId="75F01920" w:rsidR="00B047BD" w:rsidRDefault="00E120EB" w:rsidP="00B047BD">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047BD">
        <w:rPr>
          <w:rFonts w:ascii="Times New Roman" w:hAnsi="Times New Roman" w:cs="Times New Roman"/>
          <w:sz w:val="24"/>
          <w:szCs w:val="24"/>
        </w:rPr>
        <w:t>rovide n</w:t>
      </w:r>
      <w:r w:rsidR="00B047BD" w:rsidRPr="00941244">
        <w:rPr>
          <w:rFonts w:ascii="Times New Roman" w:hAnsi="Times New Roman" w:cs="Times New Roman"/>
          <w:sz w:val="24"/>
          <w:szCs w:val="24"/>
        </w:rPr>
        <w:t>ational support, including online and via telephone, to help build</w:t>
      </w:r>
      <w:r w:rsidR="00B047BD">
        <w:rPr>
          <w:rFonts w:ascii="Times New Roman" w:hAnsi="Times New Roman" w:cs="Times New Roman"/>
          <w:sz w:val="24"/>
          <w:szCs w:val="24"/>
        </w:rPr>
        <w:t>:</w:t>
      </w:r>
    </w:p>
    <w:p w14:paraId="6DA928C1" w14:textId="77777777" w:rsidR="00B047BD" w:rsidRDefault="00B047BD" w:rsidP="00B047BD">
      <w:pPr>
        <w:numPr>
          <w:ilvl w:val="1"/>
          <w:numId w:val="11"/>
        </w:numPr>
        <w:spacing w:after="0" w:line="240" w:lineRule="auto"/>
        <w:rPr>
          <w:rFonts w:ascii="Times New Roman" w:hAnsi="Times New Roman" w:cs="Times New Roman"/>
          <w:sz w:val="24"/>
          <w:szCs w:val="24"/>
        </w:rPr>
      </w:pPr>
      <w:r w:rsidRPr="00941244">
        <w:rPr>
          <w:rFonts w:ascii="Times New Roman" w:hAnsi="Times New Roman" w:cs="Times New Roman"/>
          <w:sz w:val="24"/>
          <w:szCs w:val="24"/>
        </w:rPr>
        <w:t>digital ability</w:t>
      </w:r>
      <w:r>
        <w:rPr>
          <w:rFonts w:ascii="Times New Roman" w:hAnsi="Times New Roman" w:cs="Times New Roman"/>
          <w:sz w:val="24"/>
          <w:szCs w:val="24"/>
        </w:rPr>
        <w:t xml:space="preserve"> and understanding;</w:t>
      </w:r>
      <w:r w:rsidRPr="00941244">
        <w:rPr>
          <w:rFonts w:ascii="Times New Roman" w:hAnsi="Times New Roman" w:cs="Times New Roman"/>
          <w:sz w:val="24"/>
          <w:szCs w:val="24"/>
        </w:rPr>
        <w:t xml:space="preserve"> and</w:t>
      </w:r>
    </w:p>
    <w:p w14:paraId="0D8D675B" w14:textId="77777777" w:rsidR="00B047BD" w:rsidRDefault="00B047BD" w:rsidP="00B047BD">
      <w:pPr>
        <w:numPr>
          <w:ilvl w:val="1"/>
          <w:numId w:val="11"/>
        </w:numPr>
        <w:spacing w:after="0" w:line="240" w:lineRule="auto"/>
        <w:rPr>
          <w:rFonts w:ascii="Times New Roman" w:hAnsi="Times New Roman" w:cs="Times New Roman"/>
          <w:sz w:val="24"/>
          <w:szCs w:val="24"/>
        </w:rPr>
      </w:pPr>
      <w:r w:rsidRPr="00941244">
        <w:rPr>
          <w:rFonts w:ascii="Times New Roman" w:hAnsi="Times New Roman" w:cs="Times New Roman"/>
          <w:sz w:val="24"/>
          <w:szCs w:val="24"/>
        </w:rPr>
        <w:t>connectivity literacy</w:t>
      </w:r>
      <w:r>
        <w:rPr>
          <w:rFonts w:ascii="Times New Roman" w:hAnsi="Times New Roman" w:cs="Times New Roman"/>
          <w:sz w:val="24"/>
          <w:szCs w:val="24"/>
        </w:rPr>
        <w:t>;</w:t>
      </w:r>
    </w:p>
    <w:p w14:paraId="04C2CFA0" w14:textId="7EDDB227" w:rsidR="00B047BD" w:rsidRPr="00941244" w:rsidRDefault="00B047BD" w:rsidP="00B047BD">
      <w:pPr>
        <w:spacing w:after="0" w:line="240" w:lineRule="auto"/>
        <w:ind w:left="360" w:firstLine="720"/>
        <w:rPr>
          <w:rFonts w:ascii="Times New Roman" w:hAnsi="Times New Roman" w:cs="Times New Roman"/>
          <w:sz w:val="24"/>
          <w:szCs w:val="24"/>
        </w:rPr>
      </w:pPr>
      <w:r w:rsidRPr="00941244">
        <w:rPr>
          <w:rFonts w:ascii="Times New Roman" w:hAnsi="Times New Roman" w:cs="Times New Roman"/>
          <w:sz w:val="24"/>
          <w:szCs w:val="24"/>
        </w:rPr>
        <w:t>including general support and troubleshooting</w:t>
      </w:r>
      <w:r w:rsidR="00E120EB">
        <w:rPr>
          <w:rFonts w:ascii="Times New Roman" w:hAnsi="Times New Roman" w:cs="Times New Roman"/>
          <w:sz w:val="24"/>
          <w:szCs w:val="24"/>
        </w:rPr>
        <w:t>;</w:t>
      </w:r>
    </w:p>
    <w:p w14:paraId="40A3DE21" w14:textId="557271C1" w:rsidR="00B047BD" w:rsidRPr="00C234F7" w:rsidRDefault="00E120EB" w:rsidP="00B047BD">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047BD">
        <w:rPr>
          <w:rFonts w:ascii="Times New Roman" w:hAnsi="Times New Roman" w:cs="Times New Roman"/>
          <w:sz w:val="24"/>
          <w:szCs w:val="24"/>
        </w:rPr>
        <w:t>eliver a</w:t>
      </w:r>
      <w:r w:rsidR="00B047BD" w:rsidRPr="00BC30AC">
        <w:rPr>
          <w:rFonts w:ascii="Times New Roman" w:hAnsi="Times New Roman" w:cs="Times New Roman"/>
          <w:sz w:val="24"/>
          <w:szCs w:val="24"/>
        </w:rPr>
        <w:t xml:space="preserve"> community-level service to support connectivity literacy and </w:t>
      </w:r>
      <w:r w:rsidR="00B047BD">
        <w:rPr>
          <w:rFonts w:ascii="Times New Roman" w:hAnsi="Times New Roman" w:cs="Times New Roman"/>
          <w:sz w:val="24"/>
          <w:szCs w:val="24"/>
        </w:rPr>
        <w:t xml:space="preserve">identify </w:t>
      </w:r>
      <w:r w:rsidR="00B047BD" w:rsidRPr="00BC30AC">
        <w:rPr>
          <w:rFonts w:ascii="Times New Roman" w:hAnsi="Times New Roman" w:cs="Times New Roman"/>
          <w:sz w:val="24"/>
          <w:szCs w:val="24"/>
        </w:rPr>
        <w:t xml:space="preserve">available </w:t>
      </w:r>
      <w:r w:rsidR="00B047BD">
        <w:rPr>
          <w:rFonts w:ascii="Times New Roman" w:hAnsi="Times New Roman" w:cs="Times New Roman"/>
          <w:sz w:val="24"/>
          <w:szCs w:val="24"/>
        </w:rPr>
        <w:t xml:space="preserve">connectivity </w:t>
      </w:r>
      <w:r w:rsidR="00B047BD" w:rsidRPr="00BC30AC">
        <w:rPr>
          <w:rFonts w:ascii="Times New Roman" w:hAnsi="Times New Roman" w:cs="Times New Roman"/>
          <w:sz w:val="24"/>
          <w:szCs w:val="24"/>
        </w:rPr>
        <w:t>options</w:t>
      </w:r>
      <w:r w:rsidR="00B047BD">
        <w:rPr>
          <w:rFonts w:ascii="Times New Roman" w:hAnsi="Times New Roman" w:cs="Times New Roman"/>
          <w:sz w:val="24"/>
          <w:szCs w:val="24"/>
        </w:rPr>
        <w:t xml:space="preserve"> in </w:t>
      </w:r>
      <w:r w:rsidR="00B047BD" w:rsidRPr="00C234F7">
        <w:rPr>
          <w:rFonts w:ascii="Times New Roman" w:hAnsi="Times New Roman" w:cs="Times New Roman"/>
          <w:sz w:val="24"/>
          <w:szCs w:val="24"/>
        </w:rPr>
        <w:t>specific communit</w:t>
      </w:r>
      <w:r w:rsidR="00B047BD">
        <w:rPr>
          <w:rFonts w:ascii="Times New Roman" w:hAnsi="Times New Roman" w:cs="Times New Roman"/>
          <w:sz w:val="24"/>
          <w:szCs w:val="24"/>
        </w:rPr>
        <w:t>ies</w:t>
      </w:r>
      <w:r w:rsidR="00B047BD" w:rsidRPr="00C234F7">
        <w:rPr>
          <w:rFonts w:ascii="Times New Roman" w:hAnsi="Times New Roman" w:cs="Times New Roman"/>
          <w:sz w:val="24"/>
          <w:szCs w:val="24"/>
        </w:rPr>
        <w:t xml:space="preserve"> or location</w:t>
      </w:r>
      <w:r w:rsidR="00B047BD">
        <w:rPr>
          <w:rFonts w:ascii="Times New Roman" w:hAnsi="Times New Roman" w:cs="Times New Roman"/>
          <w:sz w:val="24"/>
          <w:szCs w:val="24"/>
        </w:rPr>
        <w:t>s</w:t>
      </w:r>
      <w:r>
        <w:rPr>
          <w:rFonts w:ascii="Times New Roman" w:hAnsi="Times New Roman" w:cs="Times New Roman"/>
          <w:sz w:val="24"/>
          <w:szCs w:val="24"/>
        </w:rPr>
        <w:t>;</w:t>
      </w:r>
    </w:p>
    <w:p w14:paraId="698D69E2" w14:textId="548E3E85" w:rsidR="00B047BD" w:rsidRPr="003104E5" w:rsidRDefault="00E120EB" w:rsidP="00B047BD">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047BD" w:rsidRPr="003104E5">
        <w:rPr>
          <w:rFonts w:ascii="Times New Roman" w:hAnsi="Times New Roman" w:cs="Times New Roman"/>
          <w:sz w:val="24"/>
          <w:szCs w:val="24"/>
        </w:rPr>
        <w:t>evelop tailored culturally appropriate support resources in language that can be accessed publicly by First Nations Australians</w:t>
      </w:r>
      <w:r>
        <w:rPr>
          <w:rFonts w:ascii="Times New Roman" w:hAnsi="Times New Roman" w:cs="Times New Roman"/>
          <w:sz w:val="24"/>
          <w:szCs w:val="24"/>
        </w:rPr>
        <w:t>; and</w:t>
      </w:r>
    </w:p>
    <w:p w14:paraId="3D7DB11E" w14:textId="544BACBB" w:rsidR="00817CE9" w:rsidRPr="00B047BD" w:rsidRDefault="00E120EB" w:rsidP="00B047BD">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B047BD">
        <w:rPr>
          <w:rFonts w:ascii="Times New Roman" w:hAnsi="Times New Roman" w:cs="Times New Roman"/>
          <w:sz w:val="24"/>
          <w:szCs w:val="24"/>
        </w:rPr>
        <w:t>stablish the necessary</w:t>
      </w:r>
      <w:r w:rsidR="00B047BD" w:rsidRPr="00941244">
        <w:rPr>
          <w:rFonts w:ascii="Times New Roman" w:hAnsi="Times New Roman" w:cs="Times New Roman"/>
          <w:sz w:val="24"/>
          <w:szCs w:val="24"/>
        </w:rPr>
        <w:t xml:space="preserve"> infrastructure </w:t>
      </w:r>
      <w:r w:rsidR="00B047BD">
        <w:rPr>
          <w:rFonts w:ascii="Times New Roman" w:hAnsi="Times New Roman" w:cs="Times New Roman"/>
          <w:sz w:val="24"/>
          <w:szCs w:val="24"/>
        </w:rPr>
        <w:t>to support the deliver</w:t>
      </w:r>
      <w:r w:rsidR="00701CAA">
        <w:rPr>
          <w:rFonts w:ascii="Times New Roman" w:hAnsi="Times New Roman" w:cs="Times New Roman"/>
          <w:sz w:val="24"/>
          <w:szCs w:val="24"/>
        </w:rPr>
        <w:t>y</w:t>
      </w:r>
      <w:r w:rsidR="00B047BD">
        <w:rPr>
          <w:rFonts w:ascii="Times New Roman" w:hAnsi="Times New Roman" w:cs="Times New Roman"/>
          <w:sz w:val="24"/>
          <w:szCs w:val="24"/>
        </w:rPr>
        <w:t xml:space="preserve"> of Support Hub services</w:t>
      </w:r>
      <w:r w:rsidR="002F30C9">
        <w:rPr>
          <w:rFonts w:ascii="Times New Roman" w:hAnsi="Times New Roman" w:cs="Times New Roman"/>
          <w:sz w:val="24"/>
          <w:szCs w:val="24"/>
        </w:rPr>
        <w:t>.</w:t>
      </w:r>
    </w:p>
    <w:p w14:paraId="1A00A118" w14:textId="7304D016" w:rsidR="00817CE9" w:rsidRPr="00941244" w:rsidRDefault="00B8552B" w:rsidP="00CC2B9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w:t>
      </w:r>
      <w:r w:rsidR="00817CE9" w:rsidRPr="00941244">
        <w:rPr>
          <w:rFonts w:ascii="Times New Roman" w:hAnsi="Times New Roman" w:cs="Times New Roman"/>
          <w:sz w:val="24"/>
          <w:szCs w:val="24"/>
        </w:rPr>
        <w:t xml:space="preserve">ubject to consultation on the design, the First Nations Digital Support Hub </w:t>
      </w:r>
      <w:r w:rsidR="005E7174">
        <w:rPr>
          <w:rFonts w:ascii="Times New Roman" w:hAnsi="Times New Roman" w:cs="Times New Roman"/>
          <w:sz w:val="24"/>
          <w:szCs w:val="24"/>
        </w:rPr>
        <w:t>will</w:t>
      </w:r>
      <w:r w:rsidR="00817CE9" w:rsidRPr="00941244">
        <w:rPr>
          <w:rFonts w:ascii="Times New Roman" w:hAnsi="Times New Roman" w:cs="Times New Roman"/>
          <w:sz w:val="24"/>
          <w:szCs w:val="24"/>
        </w:rPr>
        <w:t xml:space="preserve"> also be responsible for implementing, engaging and coordinating the </w:t>
      </w:r>
      <w:r w:rsidR="00817CE9" w:rsidRPr="00941244">
        <w:rPr>
          <w:rFonts w:ascii="Times New Roman" w:hAnsi="Times New Roman" w:cs="Times New Roman"/>
          <w:bCs/>
          <w:sz w:val="24"/>
          <w:szCs w:val="24"/>
        </w:rPr>
        <w:t>network of digital mentors.</w:t>
      </w:r>
    </w:p>
    <w:p w14:paraId="5EA8920C" w14:textId="7F47F43F" w:rsidR="00817CE9" w:rsidRPr="00C21D60" w:rsidRDefault="00817CE9" w:rsidP="007611D7">
      <w:pPr>
        <w:pStyle w:val="ListParagraph"/>
        <w:keepNext/>
        <w:numPr>
          <w:ilvl w:val="0"/>
          <w:numId w:val="13"/>
        </w:numPr>
        <w:spacing w:after="0" w:line="240" w:lineRule="auto"/>
        <w:ind w:hanging="357"/>
        <w:contextualSpacing/>
        <w:rPr>
          <w:rFonts w:ascii="Times New Roman" w:hAnsi="Times New Roman"/>
          <w:bCs/>
          <w:sz w:val="24"/>
          <w:szCs w:val="24"/>
        </w:rPr>
      </w:pPr>
      <w:r w:rsidRPr="000A398E">
        <w:rPr>
          <w:rFonts w:ascii="Times New Roman" w:hAnsi="Times New Roman"/>
          <w:bCs/>
          <w:sz w:val="24"/>
          <w:szCs w:val="24"/>
          <w:u w:val="single"/>
        </w:rPr>
        <w:t>Network of digital mentors</w:t>
      </w:r>
      <w:r w:rsidR="00E553DE">
        <w:rPr>
          <w:rFonts w:ascii="Times New Roman" w:hAnsi="Times New Roman"/>
          <w:bCs/>
          <w:sz w:val="24"/>
          <w:szCs w:val="24"/>
        </w:rPr>
        <w:t>, allocated $18</w:t>
      </w:r>
      <w:r w:rsidR="000503DE">
        <w:rPr>
          <w:rFonts w:ascii="Times New Roman" w:hAnsi="Times New Roman"/>
          <w:bCs/>
          <w:sz w:val="24"/>
          <w:szCs w:val="24"/>
        </w:rPr>
        <w:t>.0</w:t>
      </w:r>
      <w:r w:rsidR="00E553DE">
        <w:rPr>
          <w:rFonts w:ascii="Times New Roman" w:hAnsi="Times New Roman"/>
          <w:bCs/>
          <w:sz w:val="24"/>
          <w:szCs w:val="24"/>
        </w:rPr>
        <w:t xml:space="preserve"> million over three years from 2024-25</w:t>
      </w:r>
      <w:r w:rsidR="00AB7423">
        <w:rPr>
          <w:rFonts w:ascii="Times New Roman" w:hAnsi="Times New Roman"/>
          <w:bCs/>
          <w:sz w:val="24"/>
          <w:szCs w:val="24"/>
        </w:rPr>
        <w:t xml:space="preserve">, </w:t>
      </w:r>
      <w:r w:rsidRPr="00C21D60">
        <w:rPr>
          <w:rFonts w:ascii="Times New Roman" w:hAnsi="Times New Roman"/>
          <w:bCs/>
          <w:sz w:val="24"/>
          <w:szCs w:val="24"/>
        </w:rPr>
        <w:t>that will deliver in-person and online training, such as workshops that</w:t>
      </w:r>
      <w:r w:rsidR="001054D0">
        <w:rPr>
          <w:rFonts w:ascii="Times New Roman" w:hAnsi="Times New Roman"/>
          <w:bCs/>
          <w:sz w:val="24"/>
          <w:szCs w:val="24"/>
        </w:rPr>
        <w:t xml:space="preserve"> </w:t>
      </w:r>
      <w:r w:rsidR="00BC153F">
        <w:rPr>
          <w:rFonts w:ascii="Times New Roman" w:hAnsi="Times New Roman"/>
          <w:bCs/>
          <w:sz w:val="24"/>
          <w:szCs w:val="24"/>
        </w:rPr>
        <w:t>aims to</w:t>
      </w:r>
      <w:r w:rsidRPr="00C21D60">
        <w:rPr>
          <w:rFonts w:ascii="Times New Roman" w:hAnsi="Times New Roman"/>
          <w:bCs/>
          <w:sz w:val="24"/>
          <w:szCs w:val="24"/>
        </w:rPr>
        <w:t>:</w:t>
      </w:r>
    </w:p>
    <w:p w14:paraId="50B6801F" w14:textId="32B1F5B5" w:rsidR="00817CE9" w:rsidRPr="00941244" w:rsidRDefault="00817CE9" w:rsidP="007611D7">
      <w:pPr>
        <w:keepNext/>
        <w:numPr>
          <w:ilvl w:val="0"/>
          <w:numId w:val="11"/>
        </w:numPr>
        <w:spacing w:after="0" w:line="240" w:lineRule="auto"/>
        <w:ind w:hanging="357"/>
        <w:rPr>
          <w:rFonts w:ascii="Times New Roman" w:hAnsi="Times New Roman" w:cs="Times New Roman"/>
          <w:sz w:val="24"/>
          <w:szCs w:val="24"/>
        </w:rPr>
      </w:pPr>
      <w:r w:rsidRPr="00941244">
        <w:rPr>
          <w:rFonts w:ascii="Times New Roman" w:hAnsi="Times New Roman" w:cs="Times New Roman"/>
          <w:sz w:val="24"/>
          <w:szCs w:val="24"/>
        </w:rPr>
        <w:t>help community members access online services effectively</w:t>
      </w:r>
      <w:r w:rsidR="00C93A22">
        <w:rPr>
          <w:rFonts w:ascii="Times New Roman" w:hAnsi="Times New Roman" w:cs="Times New Roman"/>
          <w:sz w:val="24"/>
          <w:szCs w:val="24"/>
        </w:rPr>
        <w:t>;</w:t>
      </w:r>
    </w:p>
    <w:p w14:paraId="689B8E60" w14:textId="702BEBC1" w:rsidR="00C93A22" w:rsidRDefault="00817CE9" w:rsidP="00CC2B92">
      <w:pPr>
        <w:numPr>
          <w:ilvl w:val="0"/>
          <w:numId w:val="11"/>
        </w:numPr>
        <w:spacing w:after="0" w:line="240" w:lineRule="auto"/>
        <w:rPr>
          <w:rFonts w:ascii="Times New Roman" w:hAnsi="Times New Roman" w:cs="Times New Roman"/>
          <w:sz w:val="24"/>
          <w:szCs w:val="24"/>
        </w:rPr>
      </w:pPr>
      <w:r w:rsidRPr="00C93A22">
        <w:rPr>
          <w:rFonts w:ascii="Times New Roman" w:hAnsi="Times New Roman" w:cs="Times New Roman"/>
          <w:sz w:val="24"/>
          <w:szCs w:val="24"/>
        </w:rPr>
        <w:t>increase awareness of risks (such as scams) and ways to mitigate those risks</w:t>
      </w:r>
      <w:r w:rsidR="00C93A22">
        <w:rPr>
          <w:rFonts w:ascii="Times New Roman" w:hAnsi="Times New Roman" w:cs="Times New Roman"/>
          <w:sz w:val="24"/>
          <w:szCs w:val="24"/>
        </w:rPr>
        <w:t>;</w:t>
      </w:r>
    </w:p>
    <w:p w14:paraId="24B73E21" w14:textId="50198C38" w:rsidR="00817CE9" w:rsidRPr="00C93A22" w:rsidRDefault="00817CE9" w:rsidP="00CC2B92">
      <w:pPr>
        <w:numPr>
          <w:ilvl w:val="0"/>
          <w:numId w:val="11"/>
        </w:numPr>
        <w:spacing w:after="0" w:line="240" w:lineRule="auto"/>
        <w:rPr>
          <w:rFonts w:ascii="Times New Roman" w:hAnsi="Times New Roman" w:cs="Times New Roman"/>
          <w:sz w:val="24"/>
          <w:szCs w:val="24"/>
        </w:rPr>
      </w:pPr>
      <w:r w:rsidRPr="00C93A22">
        <w:rPr>
          <w:rFonts w:ascii="Times New Roman" w:hAnsi="Times New Roman" w:cs="Times New Roman"/>
          <w:sz w:val="24"/>
          <w:szCs w:val="24"/>
        </w:rPr>
        <w:t>assist with problems with internet connection or device</w:t>
      </w:r>
      <w:r w:rsidR="00C93A22">
        <w:rPr>
          <w:rFonts w:ascii="Times New Roman" w:hAnsi="Times New Roman" w:cs="Times New Roman"/>
          <w:sz w:val="24"/>
          <w:szCs w:val="24"/>
        </w:rPr>
        <w:t>; and</w:t>
      </w:r>
    </w:p>
    <w:p w14:paraId="3F75DD9C" w14:textId="5ECD1425" w:rsidR="00C21D60" w:rsidRPr="00C21D60" w:rsidRDefault="00817CE9" w:rsidP="00CC2B92">
      <w:pPr>
        <w:numPr>
          <w:ilvl w:val="0"/>
          <w:numId w:val="11"/>
        </w:numPr>
        <w:spacing w:after="0" w:line="240" w:lineRule="auto"/>
        <w:rPr>
          <w:rFonts w:ascii="Times New Roman" w:hAnsi="Times New Roman" w:cs="Times New Roman"/>
          <w:sz w:val="24"/>
          <w:szCs w:val="24"/>
        </w:rPr>
      </w:pPr>
      <w:r w:rsidRPr="00C21D60">
        <w:rPr>
          <w:rFonts w:ascii="Times New Roman" w:hAnsi="Times New Roman" w:cs="Times New Roman"/>
          <w:bCs/>
          <w:sz w:val="24"/>
          <w:szCs w:val="24"/>
        </w:rPr>
        <w:t>support community members to understand and use Digital ID.</w:t>
      </w:r>
    </w:p>
    <w:p w14:paraId="09FA1DAB" w14:textId="77777777" w:rsidR="0093584A" w:rsidRDefault="0093584A" w:rsidP="00CC2B92">
      <w:pPr>
        <w:spacing w:after="0" w:line="240" w:lineRule="auto"/>
        <w:rPr>
          <w:rFonts w:ascii="Times New Roman" w:hAnsi="Times New Roman"/>
          <w:sz w:val="24"/>
          <w:szCs w:val="24"/>
        </w:rPr>
      </w:pPr>
    </w:p>
    <w:p w14:paraId="715CCAFF" w14:textId="72375121" w:rsidR="00A27627" w:rsidRPr="005D7E20" w:rsidRDefault="00817CE9" w:rsidP="00CC2B92">
      <w:pPr>
        <w:spacing w:after="0" w:line="240" w:lineRule="auto"/>
        <w:rPr>
          <w:rFonts w:ascii="Times New Roman" w:hAnsi="Times New Roman"/>
          <w:sz w:val="24"/>
          <w:szCs w:val="24"/>
        </w:rPr>
      </w:pPr>
      <w:r w:rsidRPr="0093584A">
        <w:rPr>
          <w:rFonts w:ascii="Times New Roman" w:hAnsi="Times New Roman"/>
          <w:sz w:val="24"/>
          <w:szCs w:val="24"/>
        </w:rPr>
        <w:t>The network of digital mentors will build on tested processes and arrangements in remote communities, including programs</w:t>
      </w:r>
      <w:r w:rsidR="008263BB">
        <w:rPr>
          <w:rFonts w:ascii="Times New Roman" w:hAnsi="Times New Roman"/>
          <w:sz w:val="24"/>
          <w:szCs w:val="24"/>
        </w:rPr>
        <w:t xml:space="preserve">, for example, </w:t>
      </w:r>
      <w:r w:rsidRPr="0093584A">
        <w:rPr>
          <w:rFonts w:ascii="Times New Roman" w:hAnsi="Times New Roman"/>
          <w:sz w:val="24"/>
          <w:szCs w:val="24"/>
        </w:rPr>
        <w:t>such as inDigiMOB</w:t>
      </w:r>
      <w:r w:rsidR="007974AA">
        <w:rPr>
          <w:rFonts w:ascii="Times New Roman" w:hAnsi="Times New Roman"/>
          <w:sz w:val="24"/>
          <w:szCs w:val="24"/>
        </w:rPr>
        <w:t>, which aims to</w:t>
      </w:r>
      <w:r w:rsidR="005D7E20">
        <w:rPr>
          <w:rFonts w:ascii="Times New Roman" w:hAnsi="Times New Roman"/>
          <w:sz w:val="24"/>
          <w:szCs w:val="24"/>
        </w:rPr>
        <w:t xml:space="preserve"> </w:t>
      </w:r>
      <w:r w:rsidR="003934C4" w:rsidRPr="005D7E20">
        <w:rPr>
          <w:rFonts w:ascii="Times New Roman" w:hAnsi="Times New Roman"/>
          <w:sz w:val="24"/>
          <w:szCs w:val="24"/>
        </w:rPr>
        <w:t>improve digital inclusion for Aboriginal and Torres Strait Islander people in remote communities</w:t>
      </w:r>
      <w:r w:rsidR="00A27627" w:rsidRPr="005D7E20">
        <w:rPr>
          <w:rFonts w:ascii="Times New Roman" w:hAnsi="Times New Roman"/>
          <w:sz w:val="24"/>
          <w:szCs w:val="24"/>
        </w:rPr>
        <w:t xml:space="preserve"> by:</w:t>
      </w:r>
    </w:p>
    <w:p w14:paraId="640F56BD" w14:textId="351BC3C8" w:rsidR="00C25452" w:rsidRPr="00A27627" w:rsidRDefault="00817CE9" w:rsidP="007611D7">
      <w:pPr>
        <w:pStyle w:val="ListParagraph"/>
        <w:numPr>
          <w:ilvl w:val="1"/>
          <w:numId w:val="29"/>
        </w:numPr>
        <w:spacing w:after="0" w:line="240" w:lineRule="auto"/>
        <w:ind w:left="709"/>
        <w:rPr>
          <w:rFonts w:ascii="Times New Roman" w:hAnsi="Times New Roman"/>
          <w:sz w:val="24"/>
          <w:szCs w:val="24"/>
        </w:rPr>
      </w:pPr>
      <w:r w:rsidRPr="00A27627">
        <w:rPr>
          <w:rFonts w:ascii="Times New Roman" w:hAnsi="Times New Roman"/>
          <w:sz w:val="24"/>
          <w:szCs w:val="24"/>
        </w:rPr>
        <w:t>establish</w:t>
      </w:r>
      <w:r w:rsidR="00A27627">
        <w:rPr>
          <w:rFonts w:ascii="Times New Roman" w:hAnsi="Times New Roman"/>
          <w:sz w:val="24"/>
          <w:szCs w:val="24"/>
        </w:rPr>
        <w:t>ing</w:t>
      </w:r>
      <w:r w:rsidRPr="00A27627">
        <w:rPr>
          <w:rFonts w:ascii="Times New Roman" w:hAnsi="Times New Roman"/>
          <w:sz w:val="24"/>
          <w:szCs w:val="24"/>
        </w:rPr>
        <w:t xml:space="preserve"> a network of local digital mentors</w:t>
      </w:r>
      <w:r w:rsidR="000D5366" w:rsidRPr="00A27627">
        <w:rPr>
          <w:rFonts w:ascii="Times New Roman" w:hAnsi="Times New Roman"/>
          <w:sz w:val="24"/>
          <w:szCs w:val="24"/>
        </w:rPr>
        <w:t>;</w:t>
      </w:r>
    </w:p>
    <w:p w14:paraId="708C7F27" w14:textId="32DB637D" w:rsidR="00C25452" w:rsidRDefault="00817CE9" w:rsidP="007611D7">
      <w:pPr>
        <w:pStyle w:val="ListParagraph"/>
        <w:numPr>
          <w:ilvl w:val="1"/>
          <w:numId w:val="29"/>
        </w:numPr>
        <w:spacing w:after="0" w:line="240" w:lineRule="auto"/>
        <w:ind w:left="709"/>
        <w:rPr>
          <w:rFonts w:ascii="Times New Roman" w:hAnsi="Times New Roman"/>
          <w:sz w:val="24"/>
          <w:szCs w:val="24"/>
        </w:rPr>
      </w:pPr>
      <w:r w:rsidRPr="00C25452">
        <w:rPr>
          <w:rFonts w:ascii="Times New Roman" w:hAnsi="Times New Roman"/>
          <w:sz w:val="24"/>
          <w:szCs w:val="24"/>
        </w:rPr>
        <w:lastRenderedPageBreak/>
        <w:t>improv</w:t>
      </w:r>
      <w:r w:rsidR="00A27627">
        <w:rPr>
          <w:rFonts w:ascii="Times New Roman" w:hAnsi="Times New Roman"/>
          <w:sz w:val="24"/>
          <w:szCs w:val="24"/>
        </w:rPr>
        <w:t>ing</w:t>
      </w:r>
      <w:r w:rsidRPr="00C25452">
        <w:rPr>
          <w:rFonts w:ascii="Times New Roman" w:hAnsi="Times New Roman"/>
          <w:sz w:val="24"/>
          <w:szCs w:val="24"/>
        </w:rPr>
        <w:t xml:space="preserve"> digital literacy through workshops and training</w:t>
      </w:r>
      <w:r w:rsidR="00C25452">
        <w:rPr>
          <w:rFonts w:ascii="Times New Roman" w:hAnsi="Times New Roman"/>
          <w:sz w:val="24"/>
          <w:szCs w:val="24"/>
        </w:rPr>
        <w:t>;</w:t>
      </w:r>
      <w:r w:rsidRPr="00C25452">
        <w:rPr>
          <w:rFonts w:ascii="Times New Roman" w:hAnsi="Times New Roman"/>
          <w:sz w:val="24"/>
          <w:szCs w:val="24"/>
        </w:rPr>
        <w:t xml:space="preserve"> and</w:t>
      </w:r>
    </w:p>
    <w:p w14:paraId="7859D30E" w14:textId="70CB50E3" w:rsidR="00C25452" w:rsidRDefault="00817CE9" w:rsidP="007611D7">
      <w:pPr>
        <w:pStyle w:val="ListParagraph"/>
        <w:numPr>
          <w:ilvl w:val="1"/>
          <w:numId w:val="29"/>
        </w:numPr>
        <w:spacing w:after="0" w:line="240" w:lineRule="auto"/>
        <w:ind w:left="709"/>
        <w:rPr>
          <w:rFonts w:ascii="Times New Roman" w:hAnsi="Times New Roman"/>
          <w:sz w:val="24"/>
          <w:szCs w:val="24"/>
        </w:rPr>
      </w:pPr>
      <w:r w:rsidRPr="00C25452">
        <w:rPr>
          <w:rFonts w:ascii="Times New Roman" w:hAnsi="Times New Roman"/>
          <w:sz w:val="24"/>
          <w:szCs w:val="24"/>
        </w:rPr>
        <w:t>provid</w:t>
      </w:r>
      <w:r w:rsidR="00A27627">
        <w:rPr>
          <w:rFonts w:ascii="Times New Roman" w:hAnsi="Times New Roman"/>
          <w:sz w:val="24"/>
          <w:szCs w:val="24"/>
        </w:rPr>
        <w:t>ing</w:t>
      </w:r>
      <w:r w:rsidRPr="00C25452">
        <w:rPr>
          <w:rFonts w:ascii="Times New Roman" w:hAnsi="Times New Roman"/>
          <w:sz w:val="24"/>
          <w:szCs w:val="24"/>
        </w:rPr>
        <w:t xml:space="preserve"> technical advice that aims to improve digital inclusion for Aboriginal and Torres Strait Islander people in remote communities.</w:t>
      </w:r>
    </w:p>
    <w:p w14:paraId="02AA8105" w14:textId="77777777" w:rsidR="00C25452" w:rsidRDefault="00C25452" w:rsidP="00CC2B92">
      <w:pPr>
        <w:spacing w:after="0" w:line="240" w:lineRule="auto"/>
        <w:rPr>
          <w:rFonts w:ascii="Times New Roman" w:hAnsi="Times New Roman"/>
          <w:bCs/>
          <w:sz w:val="24"/>
          <w:szCs w:val="24"/>
        </w:rPr>
      </w:pPr>
    </w:p>
    <w:p w14:paraId="157AF47D" w14:textId="24CFD166" w:rsidR="00817CE9" w:rsidRPr="00C25452" w:rsidRDefault="00817CE9" w:rsidP="00CC2B92">
      <w:pPr>
        <w:spacing w:after="0" w:line="240" w:lineRule="auto"/>
        <w:rPr>
          <w:rFonts w:ascii="Times New Roman" w:hAnsi="Times New Roman"/>
          <w:sz w:val="24"/>
          <w:szCs w:val="24"/>
        </w:rPr>
      </w:pPr>
      <w:r w:rsidRPr="00C25452">
        <w:rPr>
          <w:rFonts w:ascii="Times New Roman" w:hAnsi="Times New Roman"/>
          <w:bCs/>
          <w:sz w:val="24"/>
          <w:szCs w:val="24"/>
        </w:rPr>
        <w:t xml:space="preserve">The network of digital mentors will be community members that </w:t>
      </w:r>
      <w:r w:rsidRPr="00C25452">
        <w:rPr>
          <w:rFonts w:ascii="Times New Roman" w:hAnsi="Times New Roman"/>
          <w:sz w:val="24"/>
          <w:szCs w:val="24"/>
        </w:rPr>
        <w:t>provide permanent and ongoing digital inclusion support in their communities</w:t>
      </w:r>
      <w:r w:rsidRPr="00C25452">
        <w:rPr>
          <w:rFonts w:ascii="Times New Roman" w:hAnsi="Times New Roman"/>
          <w:bCs/>
          <w:sz w:val="24"/>
          <w:szCs w:val="24"/>
        </w:rPr>
        <w:t xml:space="preserve">. </w:t>
      </w:r>
      <w:r w:rsidR="00FD34D0">
        <w:rPr>
          <w:rFonts w:ascii="Times New Roman" w:hAnsi="Times New Roman"/>
          <w:bCs/>
          <w:sz w:val="24"/>
          <w:szCs w:val="24"/>
        </w:rPr>
        <w:t>It is intended that</w:t>
      </w:r>
      <w:r w:rsidRPr="00C25452">
        <w:rPr>
          <w:rFonts w:ascii="Times New Roman" w:hAnsi="Times New Roman"/>
          <w:bCs/>
          <w:sz w:val="24"/>
          <w:szCs w:val="24"/>
        </w:rPr>
        <w:t xml:space="preserve"> each community will have at least two mentors, including one who identifies as male and one who identifies as female, with additional consideration for including gender-diverse individuals, to address cultural gender sensitivities.</w:t>
      </w:r>
    </w:p>
    <w:p w14:paraId="6C2886D8" w14:textId="77777777" w:rsidR="00D35B1E" w:rsidRDefault="00D35B1E" w:rsidP="00CC2B92">
      <w:pPr>
        <w:spacing w:after="0" w:line="240" w:lineRule="auto"/>
        <w:rPr>
          <w:rFonts w:ascii="Times New Roman" w:hAnsi="Times New Roman" w:cs="Times New Roman"/>
          <w:sz w:val="24"/>
          <w:szCs w:val="24"/>
        </w:rPr>
      </w:pPr>
    </w:p>
    <w:p w14:paraId="456FCD0F" w14:textId="77777777" w:rsidR="0082700F" w:rsidRPr="003D5495" w:rsidRDefault="0082700F" w:rsidP="0082700F">
      <w:pPr>
        <w:spacing w:after="0" w:line="240" w:lineRule="auto"/>
        <w:rPr>
          <w:rFonts w:ascii="Times New Roman" w:hAnsi="Times New Roman"/>
          <w:sz w:val="24"/>
          <w:szCs w:val="24"/>
        </w:rPr>
      </w:pPr>
      <w:r w:rsidRPr="00941244">
        <w:rPr>
          <w:rFonts w:ascii="Times New Roman" w:hAnsi="Times New Roman" w:cs="Times New Roman"/>
          <w:sz w:val="24"/>
          <w:szCs w:val="24"/>
        </w:rPr>
        <w:t>The measures are funded from a combination of</w:t>
      </w:r>
      <w:r>
        <w:rPr>
          <w:rFonts w:ascii="Times New Roman" w:hAnsi="Times New Roman" w:cs="Times New Roman"/>
          <w:sz w:val="24"/>
          <w:szCs w:val="24"/>
        </w:rPr>
        <w:t xml:space="preserve"> the </w:t>
      </w:r>
      <w:bookmarkStart w:id="2" w:name="_Hlk170907952"/>
      <w:r w:rsidRPr="003D5495">
        <w:rPr>
          <w:rFonts w:ascii="Times New Roman" w:hAnsi="Times New Roman"/>
          <w:sz w:val="24"/>
          <w:szCs w:val="24"/>
        </w:rPr>
        <w:t>Better Connectivity Plan for Regional and Rural Australia</w:t>
      </w:r>
      <w:bookmarkEnd w:id="2"/>
      <w:r>
        <w:rPr>
          <w:rFonts w:ascii="Times New Roman" w:hAnsi="Times New Roman"/>
          <w:sz w:val="24"/>
          <w:szCs w:val="24"/>
        </w:rPr>
        <w:t xml:space="preserve"> an initiative</w:t>
      </w:r>
      <w:r w:rsidRPr="003D5495">
        <w:rPr>
          <w:rFonts w:ascii="Times New Roman" w:hAnsi="Times New Roman"/>
          <w:sz w:val="24"/>
          <w:szCs w:val="24"/>
        </w:rPr>
        <w:t xml:space="preserve"> administered by the </w:t>
      </w:r>
      <w:r>
        <w:rPr>
          <w:rFonts w:ascii="Times New Roman" w:hAnsi="Times New Roman"/>
          <w:sz w:val="24"/>
          <w:szCs w:val="24"/>
        </w:rPr>
        <w:t xml:space="preserve">Department of Infrastructure, Transport, Regional Development, Communications and the Arts and the </w:t>
      </w:r>
      <w:r w:rsidRPr="003D5495">
        <w:rPr>
          <w:rFonts w:ascii="Times New Roman" w:hAnsi="Times New Roman"/>
          <w:sz w:val="24"/>
          <w:szCs w:val="24"/>
        </w:rPr>
        <w:t>Indigenous Advancement Strategy</w:t>
      </w:r>
      <w:r>
        <w:rPr>
          <w:rFonts w:ascii="Times New Roman" w:hAnsi="Times New Roman"/>
          <w:sz w:val="24"/>
          <w:szCs w:val="24"/>
        </w:rPr>
        <w:t xml:space="preserve"> (IAS) </w:t>
      </w:r>
      <w:r w:rsidRPr="003D5495">
        <w:rPr>
          <w:rFonts w:ascii="Times New Roman" w:hAnsi="Times New Roman"/>
          <w:sz w:val="24"/>
          <w:szCs w:val="24"/>
        </w:rPr>
        <w:t>administered by the National Indigenous Australians Agency.</w:t>
      </w:r>
    </w:p>
    <w:p w14:paraId="6D1A9A14" w14:textId="77777777" w:rsidR="0082700F" w:rsidRDefault="0082700F" w:rsidP="0082700F">
      <w:pPr>
        <w:spacing w:after="0" w:line="240" w:lineRule="auto"/>
        <w:rPr>
          <w:rFonts w:ascii="Times New Roman" w:hAnsi="Times New Roman" w:cs="Times New Roman"/>
          <w:sz w:val="24"/>
          <w:szCs w:val="24"/>
        </w:rPr>
      </w:pPr>
    </w:p>
    <w:p w14:paraId="3095E51B" w14:textId="50A60004" w:rsidR="0082700F" w:rsidRDefault="0082700F" w:rsidP="0082700F">
      <w:pPr>
        <w:spacing w:after="0" w:line="240" w:lineRule="auto"/>
        <w:rPr>
          <w:rFonts w:ascii="Times New Roman" w:hAnsi="Times New Roman" w:cs="Times New Roman"/>
          <w:sz w:val="24"/>
          <w:szCs w:val="24"/>
        </w:rPr>
      </w:pPr>
      <w:r w:rsidRPr="00CC1D57">
        <w:rPr>
          <w:rFonts w:ascii="Times New Roman" w:hAnsi="Times New Roman"/>
          <w:sz w:val="24"/>
          <w:szCs w:val="24"/>
        </w:rPr>
        <w:t xml:space="preserve">The Better Connectivity Plan for Regional and Rural Australia </w:t>
      </w:r>
      <w:r w:rsidRPr="00C930FF">
        <w:rPr>
          <w:rFonts w:ascii="Times New Roman" w:hAnsi="Times New Roman"/>
          <w:sz w:val="24"/>
          <w:szCs w:val="24"/>
        </w:rPr>
        <w:t>is part of the Australian Government’s telecommunications agenda </w:t>
      </w:r>
      <w:r w:rsidRPr="00CC1D57">
        <w:rPr>
          <w:rFonts w:ascii="Times New Roman" w:hAnsi="Times New Roman"/>
          <w:sz w:val="24"/>
          <w:szCs w:val="24"/>
        </w:rPr>
        <w:t xml:space="preserve">to </w:t>
      </w:r>
      <w:r w:rsidRPr="00C930FF">
        <w:rPr>
          <w:rFonts w:ascii="Times New Roman" w:hAnsi="Times New Roman"/>
          <w:sz w:val="24"/>
          <w:szCs w:val="24"/>
        </w:rPr>
        <w:t>improve mobile and broadband connectivity and resilience in rural and regional Australia</w:t>
      </w:r>
      <w:r>
        <w:rPr>
          <w:rFonts w:ascii="Times New Roman" w:hAnsi="Times New Roman"/>
          <w:sz w:val="24"/>
          <w:szCs w:val="24"/>
        </w:rPr>
        <w:t>. I</w:t>
      </w:r>
      <w:r w:rsidRPr="00C930FF">
        <w:rPr>
          <w:rFonts w:ascii="Times New Roman" w:hAnsi="Times New Roman"/>
          <w:sz w:val="24"/>
          <w:szCs w:val="24"/>
        </w:rPr>
        <w:t>mprovements in digital connectivity deliver some of the most tangible and widespread benefits across a range of areas including economic and social participation and equality, access to online government, health and education services, and public safety including on roads and during disasters and emergencies</w:t>
      </w:r>
      <w:r w:rsidRPr="00FA5633">
        <w:rPr>
          <w:rFonts w:ascii="Times New Roman" w:hAnsi="Times New Roman"/>
          <w:sz w:val="24"/>
          <w:szCs w:val="24"/>
        </w:rPr>
        <w:t>:</w:t>
      </w:r>
      <w:r>
        <w:rPr>
          <w:rFonts w:ascii="Times New Roman" w:hAnsi="Times New Roman" w:cs="Times New Roman"/>
          <w:sz w:val="24"/>
          <w:szCs w:val="24"/>
        </w:rPr>
        <w:t xml:space="preserve"> </w:t>
      </w:r>
      <w:r w:rsidRPr="005B3C83">
        <w:rPr>
          <w:rFonts w:ascii="Times New Roman" w:eastAsia="Calibri" w:hAnsi="Times New Roman" w:cs="Times New Roman"/>
          <w:bCs/>
          <w:sz w:val="24"/>
          <w:szCs w:val="24"/>
          <w:u w:val="single"/>
        </w:rPr>
        <w:t>https://www.infrastructure.gov.au/media-communications-arts/better-connectivity-plan-regional-and-rural-australia</w:t>
      </w:r>
      <w:r>
        <w:rPr>
          <w:rFonts w:ascii="Times New Roman" w:eastAsia="Calibri" w:hAnsi="Times New Roman" w:cs="Times New Roman"/>
          <w:bCs/>
          <w:sz w:val="24"/>
          <w:szCs w:val="24"/>
          <w:u w:val="single"/>
        </w:rPr>
        <w:t>.</w:t>
      </w:r>
    </w:p>
    <w:p w14:paraId="01830FC2" w14:textId="77777777" w:rsidR="0082700F" w:rsidRPr="00CC1D57" w:rsidRDefault="0082700F" w:rsidP="0082700F">
      <w:pPr>
        <w:spacing w:after="0" w:line="240" w:lineRule="auto"/>
        <w:rPr>
          <w:rFonts w:ascii="Times New Roman" w:hAnsi="Times New Roman"/>
          <w:sz w:val="24"/>
          <w:szCs w:val="24"/>
        </w:rPr>
      </w:pPr>
    </w:p>
    <w:p w14:paraId="1C003BE1" w14:textId="57893AFC" w:rsidR="0082700F" w:rsidRDefault="0082700F" w:rsidP="0082700F">
      <w:pPr>
        <w:spacing w:after="0" w:line="240" w:lineRule="auto"/>
        <w:rPr>
          <w:rFonts w:ascii="Times New Roman" w:hAnsi="Times New Roman" w:cs="Times New Roman"/>
          <w:sz w:val="24"/>
          <w:szCs w:val="24"/>
        </w:rPr>
      </w:pPr>
      <w:r w:rsidRPr="00CC1D57">
        <w:rPr>
          <w:rFonts w:ascii="Times New Roman" w:hAnsi="Times New Roman"/>
          <w:sz w:val="24"/>
          <w:szCs w:val="24"/>
        </w:rPr>
        <w:t xml:space="preserve">The Indigenous Advancement Strategy </w:t>
      </w:r>
      <w:r w:rsidRPr="00C930FF">
        <w:rPr>
          <w:rFonts w:ascii="Times New Roman" w:hAnsi="Times New Roman"/>
          <w:sz w:val="24"/>
          <w:szCs w:val="24"/>
        </w:rPr>
        <w:t>is the way the Australian Government funds and delivers a range of programs for First Nations Australians</w:t>
      </w:r>
      <w:r w:rsidRPr="00CC1D57">
        <w:rPr>
          <w:rFonts w:ascii="Times New Roman" w:hAnsi="Times New Roman"/>
          <w:sz w:val="24"/>
          <w:szCs w:val="24"/>
        </w:rPr>
        <w:t xml:space="preserve"> under six key components includin</w:t>
      </w:r>
      <w:r>
        <w:rPr>
          <w:rFonts w:ascii="Times New Roman" w:hAnsi="Times New Roman"/>
          <w:sz w:val="24"/>
          <w:szCs w:val="24"/>
        </w:rPr>
        <w:t>g, jobs</w:t>
      </w:r>
      <w:r w:rsidRPr="0082700F">
        <w:rPr>
          <w:rFonts w:ascii="Times New Roman" w:hAnsi="Times New Roman" w:cs="Times New Roman"/>
          <w:sz w:val="24"/>
          <w:szCs w:val="24"/>
        </w:rPr>
        <w:t xml:space="preserve">, land and economy, children and schooling, safety and wellbeing, culture and capability, remote Australian strategies and research and evaluation: </w:t>
      </w:r>
      <w:r w:rsidRPr="0082700F">
        <w:rPr>
          <w:rFonts w:ascii="Times New Roman" w:eastAsia="Calibri" w:hAnsi="Times New Roman" w:cs="Times New Roman"/>
          <w:bCs/>
          <w:sz w:val="24"/>
          <w:szCs w:val="24"/>
          <w:u w:val="single"/>
        </w:rPr>
        <w:t>https://www.indigenous.gov.au/indigenous-advancement-strategy</w:t>
      </w:r>
      <w:r w:rsidRPr="0082700F">
        <w:rPr>
          <w:rFonts w:ascii="Times New Roman" w:hAnsi="Times New Roman" w:cs="Times New Roman"/>
          <w:sz w:val="24"/>
          <w:szCs w:val="24"/>
        </w:rPr>
        <w:t>.</w:t>
      </w:r>
    </w:p>
    <w:p w14:paraId="39573C71" w14:textId="77777777" w:rsidR="009B5BF7" w:rsidRDefault="009B5BF7" w:rsidP="00CC2B92">
      <w:pPr>
        <w:spacing w:after="0" w:line="240" w:lineRule="auto"/>
        <w:rPr>
          <w:rFonts w:ascii="Times New Roman" w:hAnsi="Times New Roman" w:cs="Times New Roman"/>
          <w:sz w:val="24"/>
          <w:szCs w:val="24"/>
        </w:rPr>
      </w:pPr>
    </w:p>
    <w:p w14:paraId="5CB7540A" w14:textId="2FFF7E1D" w:rsidR="001071F7" w:rsidRDefault="00B669E1" w:rsidP="00CC2B92">
      <w:pPr>
        <w:keepNext/>
        <w:spacing w:after="0" w:line="240" w:lineRule="auto"/>
        <w:rPr>
          <w:rFonts w:ascii="Times New Roman" w:hAnsi="Times New Roman" w:cs="Times New Roman"/>
          <w:bCs/>
          <w:i/>
          <w:sz w:val="24"/>
          <w:szCs w:val="24"/>
          <w:u w:val="single"/>
          <w:lang w:val="en-US"/>
        </w:rPr>
      </w:pPr>
      <w:r>
        <w:rPr>
          <w:rFonts w:ascii="Times New Roman" w:hAnsi="Times New Roman" w:cs="Times New Roman"/>
          <w:bCs/>
          <w:i/>
          <w:sz w:val="24"/>
          <w:szCs w:val="24"/>
          <w:u w:val="single"/>
          <w:lang w:val="en-US"/>
        </w:rPr>
        <w:t>Funding</w:t>
      </w:r>
      <w:r w:rsidRPr="00D346DF">
        <w:rPr>
          <w:rFonts w:ascii="Times New Roman" w:hAnsi="Times New Roman" w:cs="Times New Roman"/>
          <w:bCs/>
          <w:i/>
          <w:sz w:val="24"/>
          <w:szCs w:val="24"/>
          <w:u w:val="single"/>
          <w:lang w:val="en-US"/>
        </w:rPr>
        <w:t xml:space="preserve"> amount and arrangement</w:t>
      </w:r>
      <w:r>
        <w:rPr>
          <w:rFonts w:ascii="Times New Roman" w:hAnsi="Times New Roman" w:cs="Times New Roman"/>
          <w:bCs/>
          <w:i/>
          <w:sz w:val="24"/>
          <w:szCs w:val="24"/>
          <w:u w:val="single"/>
          <w:lang w:val="en-US"/>
        </w:rPr>
        <w:t>s</w:t>
      </w:r>
      <w:r w:rsidRPr="00D346DF">
        <w:rPr>
          <w:rFonts w:ascii="Times New Roman" w:hAnsi="Times New Roman" w:cs="Times New Roman"/>
          <w:bCs/>
          <w:i/>
          <w:sz w:val="24"/>
          <w:szCs w:val="24"/>
          <w:u w:val="single"/>
          <w:lang w:val="en-US"/>
        </w:rPr>
        <w:t>, merits review and consultation</w:t>
      </w:r>
    </w:p>
    <w:p w14:paraId="0F46DA1A" w14:textId="77777777" w:rsidR="00B669E1" w:rsidRPr="00B669E1" w:rsidRDefault="00B669E1" w:rsidP="00CC2B92">
      <w:pPr>
        <w:keepNext/>
        <w:spacing w:after="0" w:line="240" w:lineRule="auto"/>
        <w:rPr>
          <w:rFonts w:ascii="Times New Roman" w:hAnsi="Times New Roman"/>
          <w:iCs/>
          <w:sz w:val="24"/>
          <w:szCs w:val="24"/>
          <w:lang w:val="x-none"/>
        </w:rPr>
      </w:pPr>
    </w:p>
    <w:p w14:paraId="304E314A" w14:textId="4F337B92" w:rsidR="001071F7" w:rsidRPr="001071F7" w:rsidRDefault="001071F7" w:rsidP="00CC2B92">
      <w:pPr>
        <w:spacing w:after="0" w:line="240" w:lineRule="auto"/>
        <w:rPr>
          <w:rFonts w:ascii="Times New Roman" w:hAnsi="Times New Roman"/>
          <w:sz w:val="24"/>
          <w:szCs w:val="24"/>
          <w:lang w:val="en-US"/>
        </w:rPr>
      </w:pPr>
      <w:r w:rsidRPr="234D8F8C">
        <w:rPr>
          <w:rFonts w:ascii="Times New Roman" w:hAnsi="Times New Roman"/>
          <w:sz w:val="24"/>
          <w:szCs w:val="24"/>
          <w:lang w:val="en-US"/>
        </w:rPr>
        <w:t>The funding of $22</w:t>
      </w:r>
      <w:r w:rsidR="00E676E2" w:rsidRPr="234D8F8C">
        <w:rPr>
          <w:rFonts w:ascii="Times New Roman" w:hAnsi="Times New Roman"/>
          <w:sz w:val="24"/>
          <w:szCs w:val="24"/>
          <w:lang w:val="en-US"/>
        </w:rPr>
        <w:t>.0</w:t>
      </w:r>
      <w:r w:rsidRPr="234D8F8C">
        <w:rPr>
          <w:rFonts w:ascii="Times New Roman" w:hAnsi="Times New Roman"/>
          <w:sz w:val="24"/>
          <w:szCs w:val="24"/>
          <w:lang w:val="en-US"/>
        </w:rPr>
        <w:t xml:space="preserve"> million for the measures was included in the 2024</w:t>
      </w:r>
      <w:r w:rsidR="006E146C">
        <w:rPr>
          <w:rFonts w:ascii="Times New Roman" w:hAnsi="Times New Roman"/>
          <w:sz w:val="24"/>
          <w:szCs w:val="24"/>
          <w:lang w:val="x-none"/>
        </w:rPr>
        <w:noBreakHyphen/>
      </w:r>
      <w:r w:rsidRPr="234D8F8C">
        <w:rPr>
          <w:rFonts w:ascii="Times New Roman" w:hAnsi="Times New Roman"/>
          <w:sz w:val="24"/>
          <w:szCs w:val="24"/>
          <w:lang w:val="en-US"/>
        </w:rPr>
        <w:t>25 Budget under the measure ‘First Nations Digital Inclusion’ for a period of three years commencing in 2024</w:t>
      </w:r>
      <w:r w:rsidR="00873F16">
        <w:rPr>
          <w:rFonts w:ascii="Times New Roman" w:hAnsi="Times New Roman"/>
          <w:sz w:val="24"/>
          <w:szCs w:val="24"/>
          <w:lang w:val="x-none"/>
        </w:rPr>
        <w:noBreakHyphen/>
      </w:r>
      <w:r w:rsidRPr="234D8F8C">
        <w:rPr>
          <w:rFonts w:ascii="Times New Roman" w:hAnsi="Times New Roman"/>
          <w:sz w:val="24"/>
          <w:szCs w:val="24"/>
          <w:lang w:val="en-US"/>
        </w:rPr>
        <w:t xml:space="preserve">25. Details are set out in </w:t>
      </w:r>
      <w:r w:rsidRPr="234D8F8C">
        <w:rPr>
          <w:rFonts w:ascii="Times New Roman" w:hAnsi="Times New Roman"/>
          <w:i/>
          <w:sz w:val="24"/>
          <w:szCs w:val="24"/>
          <w:lang w:val="en-US"/>
        </w:rPr>
        <w:t>Budget 2024-25, Budget Measures, Budget Paper No. 2</w:t>
      </w:r>
      <w:r w:rsidRPr="234D8F8C">
        <w:rPr>
          <w:rFonts w:ascii="Times New Roman" w:hAnsi="Times New Roman"/>
          <w:sz w:val="24"/>
          <w:szCs w:val="24"/>
          <w:lang w:val="en-US"/>
        </w:rPr>
        <w:t xml:space="preserve"> at page 148. The cost of these measures will be offset by redirecting funding from the 2022</w:t>
      </w:r>
      <w:r w:rsidR="006E146C" w:rsidRPr="0092343A">
        <w:rPr>
          <w:rFonts w:ascii="Times New Roman" w:hAnsi="Times New Roman"/>
          <w:sz w:val="24"/>
          <w:szCs w:val="24"/>
          <w:lang w:val="x-none"/>
        </w:rPr>
        <w:noBreakHyphen/>
      </w:r>
      <w:r w:rsidRPr="234D8F8C">
        <w:rPr>
          <w:rFonts w:ascii="Times New Roman" w:hAnsi="Times New Roman"/>
          <w:sz w:val="24"/>
          <w:szCs w:val="24"/>
          <w:lang w:val="en-US"/>
        </w:rPr>
        <w:t>23 October Budget measure titled Better Connectivity Plan and from the National Indigenous Australians Agency’s Indigenous Advancement Strategy.</w:t>
      </w:r>
    </w:p>
    <w:p w14:paraId="42C5A91E" w14:textId="77777777" w:rsidR="001071F7" w:rsidRPr="001071F7" w:rsidRDefault="001071F7" w:rsidP="00CC2B92">
      <w:pPr>
        <w:spacing w:after="0" w:line="240" w:lineRule="auto"/>
        <w:rPr>
          <w:rFonts w:ascii="Times New Roman" w:hAnsi="Times New Roman"/>
          <w:sz w:val="24"/>
          <w:szCs w:val="24"/>
          <w:lang w:val="x-none"/>
        </w:rPr>
      </w:pPr>
    </w:p>
    <w:p w14:paraId="63C202A2" w14:textId="33F5B772" w:rsidR="001071F7" w:rsidRPr="001071F7" w:rsidRDefault="001071F7" w:rsidP="00CC2B92">
      <w:pPr>
        <w:spacing w:after="0" w:line="240" w:lineRule="auto"/>
        <w:rPr>
          <w:rFonts w:ascii="Times New Roman" w:hAnsi="Times New Roman"/>
          <w:sz w:val="24"/>
          <w:szCs w:val="24"/>
          <w:lang w:val="en-US"/>
        </w:rPr>
      </w:pPr>
      <w:r w:rsidRPr="234D8F8C">
        <w:rPr>
          <w:rFonts w:ascii="Times New Roman" w:hAnsi="Times New Roman"/>
          <w:sz w:val="24"/>
          <w:szCs w:val="24"/>
          <w:lang w:val="en-US"/>
        </w:rPr>
        <w:t xml:space="preserve">Funding for this item will come from Program 5.1: Digital Technologies and Communications Services, which is part of Outcome 5. Details are set out in the </w:t>
      </w:r>
      <w:r w:rsidRPr="234D8F8C">
        <w:rPr>
          <w:rFonts w:ascii="Times New Roman" w:hAnsi="Times New Roman"/>
          <w:i/>
          <w:sz w:val="24"/>
          <w:szCs w:val="24"/>
          <w:lang w:val="en-US"/>
        </w:rPr>
        <w:t>Portfolio Budget Statements 2024-25, Budget Related Paper No. 1.12, Department of Infrastructure, Transport, Regional Development, Communications and the Arts Portfolio</w:t>
      </w:r>
      <w:r w:rsidRPr="234D8F8C">
        <w:rPr>
          <w:rFonts w:ascii="Times New Roman" w:hAnsi="Times New Roman"/>
          <w:sz w:val="24"/>
          <w:szCs w:val="24"/>
          <w:lang w:val="en-US"/>
        </w:rPr>
        <w:t xml:space="preserve"> at pages 70-71.</w:t>
      </w:r>
    </w:p>
    <w:p w14:paraId="07AD618C" w14:textId="77777777" w:rsidR="00E85E6E" w:rsidRDefault="00E85E6E" w:rsidP="00CC2B92">
      <w:pPr>
        <w:spacing w:after="0" w:line="240" w:lineRule="auto"/>
        <w:rPr>
          <w:rFonts w:ascii="Times New Roman" w:hAnsi="Times New Roman"/>
          <w:sz w:val="24"/>
          <w:szCs w:val="24"/>
          <w:u w:val="single"/>
          <w:lang w:val="x-none"/>
        </w:rPr>
      </w:pPr>
    </w:p>
    <w:p w14:paraId="2B7BC746" w14:textId="09268886" w:rsidR="006943DA" w:rsidRDefault="006943DA" w:rsidP="00CC2B9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measures will be implemented using a multi-year funding approach, either via grant or procurement processes. </w:t>
      </w:r>
      <w:r w:rsidR="00943C8B">
        <w:rPr>
          <w:rFonts w:ascii="Times New Roman" w:eastAsia="Times New Roman" w:hAnsi="Times New Roman" w:cs="Times New Roman"/>
          <w:sz w:val="24"/>
          <w:szCs w:val="24"/>
          <w:lang w:eastAsia="en-AU"/>
        </w:rPr>
        <w:t>F</w:t>
      </w:r>
      <w:r>
        <w:rPr>
          <w:rFonts w:ascii="Times New Roman" w:eastAsia="Times New Roman" w:hAnsi="Times New Roman" w:cs="Times New Roman"/>
          <w:sz w:val="24"/>
          <w:szCs w:val="24"/>
          <w:lang w:eastAsia="en-AU"/>
        </w:rPr>
        <w:t>ollowing a public consultation process with First Nations and industry stakeholders</w:t>
      </w:r>
      <w:r w:rsidRPr="00410B3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on design of the measures</w:t>
      </w:r>
      <w:r w:rsidR="00943C8B">
        <w:rPr>
          <w:rFonts w:ascii="Times New Roman" w:eastAsia="Times New Roman" w:hAnsi="Times New Roman" w:cs="Times New Roman"/>
          <w:sz w:val="24"/>
          <w:szCs w:val="24"/>
          <w:lang w:eastAsia="en-AU"/>
        </w:rPr>
        <w:t>, the Minister for Communications will determine the appropriate funding mechanism and arrangement</w:t>
      </w:r>
      <w:r>
        <w:rPr>
          <w:rFonts w:ascii="Times New Roman" w:eastAsia="Times New Roman" w:hAnsi="Times New Roman" w:cs="Times New Roman"/>
          <w:sz w:val="24"/>
          <w:szCs w:val="24"/>
          <w:lang w:eastAsia="en-AU"/>
        </w:rPr>
        <w:t>.</w:t>
      </w:r>
    </w:p>
    <w:p w14:paraId="0AAC806A" w14:textId="77777777" w:rsidR="00CE22CC" w:rsidRDefault="00CE22CC" w:rsidP="00CC2B92">
      <w:pPr>
        <w:spacing w:after="0" w:line="240" w:lineRule="auto"/>
        <w:rPr>
          <w:rFonts w:ascii="Times New Roman" w:eastAsia="Times New Roman" w:hAnsi="Times New Roman" w:cs="Times New Roman"/>
          <w:sz w:val="24"/>
          <w:szCs w:val="24"/>
          <w:lang w:eastAsia="en-AU"/>
        </w:rPr>
      </w:pPr>
    </w:p>
    <w:p w14:paraId="7757A1DB" w14:textId="7F3D04C7" w:rsidR="001C7D04" w:rsidRDefault="00984C1F" w:rsidP="00CC2B92">
      <w:pPr>
        <w:spacing w:after="0" w:line="240" w:lineRule="auto"/>
        <w:rPr>
          <w:rFonts w:ascii="Times New Roman" w:hAnsi="Times New Roman" w:cs="Times New Roman"/>
          <w:sz w:val="24"/>
          <w:szCs w:val="24"/>
        </w:rPr>
      </w:pPr>
      <w:r w:rsidRPr="00C16E1E">
        <w:rPr>
          <w:rFonts w:ascii="Times New Roman" w:hAnsi="Times New Roman" w:cs="Times New Roman"/>
          <w:sz w:val="24"/>
          <w:szCs w:val="24"/>
        </w:rPr>
        <w:lastRenderedPageBreak/>
        <w:t>An exemption from using Grants Hub services has been granted</w:t>
      </w:r>
      <w:r w:rsidR="00806ABC" w:rsidRPr="00C16E1E">
        <w:rPr>
          <w:rFonts w:ascii="Times New Roman" w:hAnsi="Times New Roman" w:cs="Times New Roman"/>
          <w:sz w:val="24"/>
          <w:szCs w:val="24"/>
        </w:rPr>
        <w:t xml:space="preserve"> and</w:t>
      </w:r>
      <w:r w:rsidR="00806ABC">
        <w:rPr>
          <w:rFonts w:ascii="Times New Roman" w:hAnsi="Times New Roman" w:cs="Times New Roman"/>
          <w:sz w:val="24"/>
          <w:szCs w:val="24"/>
        </w:rPr>
        <w:t xml:space="preserve"> </w:t>
      </w:r>
      <w:r>
        <w:rPr>
          <w:rFonts w:ascii="Times New Roman" w:hAnsi="Times New Roman" w:cs="Times New Roman"/>
          <w:sz w:val="24"/>
          <w:szCs w:val="24"/>
        </w:rPr>
        <w:t>t</w:t>
      </w:r>
      <w:r w:rsidR="00966335" w:rsidRPr="00941244">
        <w:rPr>
          <w:rFonts w:ascii="Times New Roman" w:hAnsi="Times New Roman" w:cs="Times New Roman"/>
          <w:sz w:val="24"/>
          <w:szCs w:val="24"/>
        </w:rPr>
        <w:t xml:space="preserve">he grant </w:t>
      </w:r>
      <w:r w:rsidR="00966335">
        <w:rPr>
          <w:rFonts w:ascii="Times New Roman" w:hAnsi="Times New Roman" w:cs="Times New Roman"/>
          <w:sz w:val="24"/>
          <w:szCs w:val="24"/>
        </w:rPr>
        <w:t xml:space="preserve">or procurement </w:t>
      </w:r>
      <w:r w:rsidR="00966335" w:rsidRPr="00941244">
        <w:rPr>
          <w:rFonts w:ascii="Times New Roman" w:hAnsi="Times New Roman" w:cs="Times New Roman"/>
          <w:sz w:val="24"/>
          <w:szCs w:val="24"/>
        </w:rPr>
        <w:t xml:space="preserve">processes will be administered directly by the </w:t>
      </w:r>
      <w:r w:rsidR="009D126B">
        <w:rPr>
          <w:rFonts w:ascii="Times New Roman" w:hAnsi="Times New Roman" w:cs="Times New Roman"/>
          <w:sz w:val="24"/>
          <w:szCs w:val="24"/>
        </w:rPr>
        <w:t>d</w:t>
      </w:r>
      <w:r w:rsidR="00966335" w:rsidRPr="00941244">
        <w:rPr>
          <w:rFonts w:ascii="Times New Roman" w:hAnsi="Times New Roman" w:cs="Times New Roman"/>
          <w:sz w:val="24"/>
          <w:szCs w:val="24"/>
        </w:rPr>
        <w:t>epartment</w:t>
      </w:r>
      <w:r w:rsidR="00780F77">
        <w:rPr>
          <w:rFonts w:ascii="Times New Roman" w:hAnsi="Times New Roman" w:cs="Times New Roman"/>
          <w:sz w:val="24"/>
          <w:szCs w:val="24"/>
        </w:rPr>
        <w:t>.</w:t>
      </w:r>
    </w:p>
    <w:p w14:paraId="041A9B39" w14:textId="77777777" w:rsidR="00625C82" w:rsidRDefault="00625C82" w:rsidP="00CC2B92">
      <w:pPr>
        <w:spacing w:after="0" w:line="240" w:lineRule="auto"/>
        <w:rPr>
          <w:rFonts w:ascii="Times New Roman" w:hAnsi="Times New Roman" w:cs="Times New Roman"/>
          <w:sz w:val="24"/>
          <w:szCs w:val="24"/>
        </w:rPr>
      </w:pPr>
    </w:p>
    <w:p w14:paraId="0907491C" w14:textId="5B034A5C" w:rsidR="00966335" w:rsidRDefault="00966335" w:rsidP="00CC2B92">
      <w:pPr>
        <w:spacing w:after="0" w:line="240" w:lineRule="auto"/>
        <w:rPr>
          <w:rFonts w:ascii="Times New Roman" w:hAnsi="Times New Roman" w:cs="Times New Roman"/>
          <w:sz w:val="24"/>
          <w:szCs w:val="24"/>
        </w:rPr>
      </w:pPr>
      <w:r w:rsidRPr="00941244">
        <w:rPr>
          <w:rFonts w:ascii="Times New Roman" w:hAnsi="Times New Roman" w:cs="Times New Roman"/>
          <w:sz w:val="24"/>
          <w:szCs w:val="24"/>
        </w:rPr>
        <w:t xml:space="preserve">Grant Opportunity Guidelines will be published on GrantConnect and advice on the </w:t>
      </w:r>
      <w:r w:rsidR="00484CC6">
        <w:rPr>
          <w:rFonts w:ascii="Times New Roman" w:hAnsi="Times New Roman" w:cs="Times New Roman"/>
          <w:sz w:val="24"/>
          <w:szCs w:val="24"/>
        </w:rPr>
        <w:t>d</w:t>
      </w:r>
      <w:r w:rsidRPr="00941244">
        <w:rPr>
          <w:rFonts w:ascii="Times New Roman" w:hAnsi="Times New Roman" w:cs="Times New Roman"/>
          <w:sz w:val="24"/>
          <w:szCs w:val="24"/>
        </w:rPr>
        <w:t>epartment</w:t>
      </w:r>
      <w:r w:rsidR="00484CC6">
        <w:rPr>
          <w:rFonts w:ascii="Times New Roman" w:hAnsi="Times New Roman" w:cs="Times New Roman"/>
          <w:sz w:val="24"/>
          <w:szCs w:val="24"/>
        </w:rPr>
        <w:t>’s</w:t>
      </w:r>
      <w:r w:rsidRPr="00941244">
        <w:rPr>
          <w:rFonts w:ascii="Times New Roman" w:hAnsi="Times New Roman" w:cs="Times New Roman"/>
          <w:sz w:val="24"/>
          <w:szCs w:val="24"/>
        </w:rPr>
        <w:t xml:space="preserve"> website. The Grant Opportunity Guidelines will be based on the Australian Government Grant Opportunity Guideline template and will include outcomes and objectives, eligibility and merit criteria, details of the assessment process, contracting arrangements and a timeline.</w:t>
      </w:r>
    </w:p>
    <w:p w14:paraId="7A74897D" w14:textId="77777777" w:rsidR="001C7D04" w:rsidRPr="00941244" w:rsidRDefault="001C7D04" w:rsidP="00CC2B92">
      <w:pPr>
        <w:spacing w:after="0" w:line="240" w:lineRule="auto"/>
        <w:rPr>
          <w:rFonts w:ascii="Times New Roman" w:hAnsi="Times New Roman" w:cs="Times New Roman"/>
          <w:sz w:val="24"/>
          <w:szCs w:val="24"/>
          <w:highlight w:val="yellow"/>
        </w:rPr>
      </w:pPr>
    </w:p>
    <w:p w14:paraId="633A1913" w14:textId="04531787" w:rsidR="00966335" w:rsidRDefault="00966335" w:rsidP="00CC2B92">
      <w:pPr>
        <w:spacing w:after="0" w:line="240" w:lineRule="auto"/>
        <w:rPr>
          <w:rFonts w:ascii="Times New Roman" w:hAnsi="Times New Roman" w:cs="Times New Roman"/>
          <w:sz w:val="24"/>
          <w:szCs w:val="24"/>
        </w:rPr>
      </w:pPr>
      <w:r w:rsidRPr="00941244">
        <w:rPr>
          <w:rFonts w:ascii="Times New Roman" w:hAnsi="Times New Roman" w:cs="Times New Roman"/>
          <w:sz w:val="24"/>
          <w:szCs w:val="24"/>
        </w:rPr>
        <w:t>Potential applicants will have the opportunity to ask questions about Grant Opportunity Guidelines and the assessment process through a dedicated email address. Responses which provide new information will be made available to all potential applicants through an addendum to the Grant Opportunity Guidelines and published on GrantConnect</w:t>
      </w:r>
      <w:r w:rsidR="00872407">
        <w:rPr>
          <w:rFonts w:ascii="Times New Roman" w:hAnsi="Times New Roman" w:cs="Times New Roman"/>
          <w:sz w:val="24"/>
          <w:szCs w:val="24"/>
        </w:rPr>
        <w:t xml:space="preserve"> </w:t>
      </w:r>
      <w:r w:rsidR="00872407" w:rsidRPr="00447372">
        <w:rPr>
          <w:rFonts w:ascii="Times New Roman" w:hAnsi="Times New Roman" w:cs="Times New Roman"/>
          <w:sz w:val="24"/>
          <w:szCs w:val="24"/>
        </w:rPr>
        <w:t xml:space="preserve">at: </w:t>
      </w:r>
      <w:r w:rsidR="00872407" w:rsidRPr="00447372">
        <w:rPr>
          <w:rFonts w:ascii="Times New Roman" w:hAnsi="Times New Roman" w:cs="Times New Roman"/>
          <w:bCs/>
          <w:iCs/>
          <w:sz w:val="24"/>
          <w:szCs w:val="24"/>
          <w:u w:val="single"/>
          <w:lang w:val="en-US"/>
        </w:rPr>
        <w:t>https://www.grants.gov.au</w:t>
      </w:r>
      <w:r w:rsidR="00872407" w:rsidRPr="00447372">
        <w:rPr>
          <w:rFonts w:ascii="Times New Roman" w:hAnsi="Times New Roman" w:cs="Times New Roman"/>
          <w:sz w:val="24"/>
          <w:szCs w:val="24"/>
          <w:u w:color="0070C0"/>
        </w:rPr>
        <w:t>.</w:t>
      </w:r>
    </w:p>
    <w:p w14:paraId="20A1B91C" w14:textId="77777777" w:rsidR="001C7D04" w:rsidRPr="00941244" w:rsidRDefault="001C7D04" w:rsidP="00CC2B92">
      <w:pPr>
        <w:spacing w:after="0" w:line="240" w:lineRule="auto"/>
        <w:rPr>
          <w:rFonts w:ascii="Times New Roman" w:hAnsi="Times New Roman" w:cs="Times New Roman"/>
          <w:sz w:val="24"/>
          <w:szCs w:val="24"/>
        </w:rPr>
      </w:pPr>
    </w:p>
    <w:p w14:paraId="3C15EAC2" w14:textId="177F7BB8" w:rsidR="00966335" w:rsidRDefault="00966335" w:rsidP="00CC2B92">
      <w:pPr>
        <w:spacing w:after="0" w:line="240" w:lineRule="auto"/>
        <w:rPr>
          <w:rFonts w:ascii="Times New Roman" w:hAnsi="Times New Roman" w:cs="Times New Roman"/>
          <w:sz w:val="24"/>
          <w:szCs w:val="24"/>
        </w:rPr>
      </w:pPr>
      <w:r w:rsidRPr="00941244">
        <w:rPr>
          <w:rFonts w:ascii="Times New Roman" w:hAnsi="Times New Roman" w:cs="Times New Roman"/>
          <w:sz w:val="24"/>
          <w:szCs w:val="24"/>
        </w:rPr>
        <w:t xml:space="preserve">The </w:t>
      </w:r>
      <w:r w:rsidR="00484CC6">
        <w:rPr>
          <w:rFonts w:ascii="Times New Roman" w:hAnsi="Times New Roman" w:cs="Times New Roman"/>
          <w:sz w:val="24"/>
          <w:szCs w:val="24"/>
        </w:rPr>
        <w:t>d</w:t>
      </w:r>
      <w:r w:rsidRPr="00941244">
        <w:rPr>
          <w:rFonts w:ascii="Times New Roman" w:hAnsi="Times New Roman" w:cs="Times New Roman"/>
          <w:sz w:val="24"/>
          <w:szCs w:val="24"/>
        </w:rPr>
        <w:t xml:space="preserve">epartment will assess the applications for eligibility, merit, risk and value for money and provide advice and recommendations. The Minister for Communications will make decisions on applications to be funded in accordance with obligations under the </w:t>
      </w:r>
      <w:r w:rsidRPr="00941244">
        <w:rPr>
          <w:rFonts w:ascii="Times New Roman" w:hAnsi="Times New Roman" w:cs="Times New Roman"/>
          <w:iCs/>
          <w:sz w:val="24"/>
          <w:szCs w:val="24"/>
        </w:rPr>
        <w:t>PGPA Act.</w:t>
      </w:r>
    </w:p>
    <w:p w14:paraId="2279148A" w14:textId="77777777" w:rsidR="00625C82" w:rsidRPr="00941244" w:rsidRDefault="00625C82" w:rsidP="00CC2B92">
      <w:pPr>
        <w:spacing w:after="0" w:line="240" w:lineRule="auto"/>
        <w:rPr>
          <w:rFonts w:ascii="Times New Roman" w:hAnsi="Times New Roman" w:cs="Times New Roman"/>
          <w:sz w:val="24"/>
          <w:szCs w:val="24"/>
        </w:rPr>
      </w:pPr>
    </w:p>
    <w:p w14:paraId="252F95A2" w14:textId="49F3CF19" w:rsidR="00966335" w:rsidRDefault="00966335" w:rsidP="00CC2B92">
      <w:pPr>
        <w:spacing w:after="0" w:line="240" w:lineRule="auto"/>
        <w:rPr>
          <w:rFonts w:ascii="Times New Roman" w:hAnsi="Times New Roman" w:cs="Times New Roman"/>
          <w:sz w:val="24"/>
          <w:szCs w:val="24"/>
        </w:rPr>
      </w:pPr>
      <w:r w:rsidRPr="00941244">
        <w:rPr>
          <w:rFonts w:ascii="Times New Roman" w:hAnsi="Times New Roman" w:cs="Times New Roman"/>
          <w:sz w:val="24"/>
          <w:szCs w:val="24"/>
        </w:rPr>
        <w:t xml:space="preserve">Funding decisions will be made objectively and in accordance with the assessment process </w:t>
      </w:r>
      <w:r w:rsidRPr="00625C82">
        <w:rPr>
          <w:rFonts w:ascii="Times New Roman" w:hAnsi="Times New Roman" w:cs="Times New Roman"/>
          <w:sz w:val="24"/>
          <w:szCs w:val="24"/>
        </w:rPr>
        <w:t xml:space="preserve">set out in the Grant Opportunity Guidelines and applicable legislative requirements under the PGPA Act. Funding will not be approved if the available funding across financial years will not accommodate the funding offer, and/or the applications do not represent value for relevant money. Grants provided will be publicly available </w:t>
      </w:r>
      <w:r w:rsidR="008723CB">
        <w:rPr>
          <w:rFonts w:ascii="Times New Roman" w:hAnsi="Times New Roman" w:cs="Times New Roman"/>
          <w:sz w:val="24"/>
          <w:szCs w:val="24"/>
        </w:rPr>
        <w:t>at</w:t>
      </w:r>
      <w:r w:rsidR="001C2C35" w:rsidRPr="00736704">
        <w:rPr>
          <w:rFonts w:ascii="Times New Roman" w:hAnsi="Times New Roman" w:cs="Times New Roman"/>
          <w:sz w:val="24"/>
          <w:szCs w:val="24"/>
        </w:rPr>
        <w:t xml:space="preserve">: </w:t>
      </w:r>
      <w:r w:rsidR="001C2C35" w:rsidRPr="00A3143A">
        <w:rPr>
          <w:rFonts w:ascii="Times New Roman" w:hAnsi="Times New Roman" w:cs="Times New Roman"/>
          <w:bCs/>
          <w:iCs/>
          <w:sz w:val="24"/>
          <w:szCs w:val="24"/>
          <w:u w:val="single"/>
          <w:lang w:val="en-US"/>
        </w:rPr>
        <w:t>https://www.grants.gov.au</w:t>
      </w:r>
      <w:r w:rsidR="001C2C35">
        <w:rPr>
          <w:rFonts w:ascii="Times New Roman" w:hAnsi="Times New Roman" w:cs="Times New Roman"/>
          <w:sz w:val="24"/>
          <w:szCs w:val="24"/>
          <w:u w:color="0070C0"/>
        </w:rPr>
        <w:t>.</w:t>
      </w:r>
    </w:p>
    <w:p w14:paraId="1E32C419" w14:textId="77777777" w:rsidR="00625C82" w:rsidRPr="00625C82" w:rsidRDefault="00625C82" w:rsidP="00CC2B92">
      <w:pPr>
        <w:spacing w:after="0" w:line="240" w:lineRule="auto"/>
        <w:rPr>
          <w:rFonts w:ascii="Times New Roman" w:hAnsi="Times New Roman" w:cs="Times New Roman"/>
          <w:sz w:val="24"/>
          <w:szCs w:val="24"/>
        </w:rPr>
      </w:pPr>
    </w:p>
    <w:p w14:paraId="73E72CD7" w14:textId="77777777" w:rsidR="00966335" w:rsidRDefault="00966335" w:rsidP="00CC2B92">
      <w:pPr>
        <w:spacing w:after="0" w:line="240" w:lineRule="auto"/>
        <w:rPr>
          <w:rFonts w:ascii="Times New Roman" w:hAnsi="Times New Roman" w:cs="Times New Roman"/>
          <w:sz w:val="24"/>
          <w:szCs w:val="24"/>
        </w:rPr>
      </w:pPr>
      <w:r w:rsidRPr="00625C82">
        <w:rPr>
          <w:rFonts w:ascii="Times New Roman" w:hAnsi="Times New Roman" w:cs="Times New Roman"/>
          <w:sz w:val="24"/>
          <w:szCs w:val="24"/>
        </w:rPr>
        <w:t>Grant recipients must enter into a legally binding grant agreement, which will include terms and conditions of funding, reporting requirements, milestones and payment arrangements.</w:t>
      </w:r>
    </w:p>
    <w:p w14:paraId="3855FAF0" w14:textId="77777777" w:rsidR="00625C82" w:rsidRPr="00625C82" w:rsidRDefault="00625C82" w:rsidP="00CC2B92">
      <w:pPr>
        <w:spacing w:after="0" w:line="240" w:lineRule="auto"/>
        <w:rPr>
          <w:rFonts w:ascii="Times New Roman" w:hAnsi="Times New Roman" w:cs="Times New Roman"/>
          <w:sz w:val="24"/>
          <w:szCs w:val="24"/>
        </w:rPr>
      </w:pPr>
    </w:p>
    <w:p w14:paraId="1C9252D5" w14:textId="1A52C8D2" w:rsidR="00625C82" w:rsidRDefault="00625C82" w:rsidP="00CC2B92">
      <w:pPr>
        <w:spacing w:after="0" w:line="240" w:lineRule="auto"/>
        <w:rPr>
          <w:rFonts w:ascii="Times New Roman" w:hAnsi="Times New Roman" w:cs="Times New Roman"/>
          <w:iCs/>
          <w:sz w:val="24"/>
          <w:szCs w:val="24"/>
        </w:rPr>
      </w:pPr>
      <w:r w:rsidRPr="00625C82">
        <w:rPr>
          <w:rFonts w:ascii="Times New Roman" w:hAnsi="Times New Roman" w:cs="Times New Roman"/>
          <w:iCs/>
          <w:sz w:val="24"/>
          <w:szCs w:val="24"/>
        </w:rPr>
        <w:t>Merits review of decisions made in connection with the grant would not be considered appropriate because these decisions relate to the provision of a one-off grant to a certain service provider, over other service providers</w:t>
      </w:r>
      <w:r w:rsidRPr="0023378E">
        <w:rPr>
          <w:rFonts w:ascii="Times New Roman" w:hAnsi="Times New Roman" w:cs="Times New Roman"/>
          <w:iCs/>
          <w:sz w:val="24"/>
          <w:szCs w:val="24"/>
        </w:rPr>
        <w:t>. In addition, any funding that has already been allocated would be affected if the original decision was overturned.</w:t>
      </w:r>
      <w:r w:rsidRPr="00625C82">
        <w:rPr>
          <w:rFonts w:ascii="Times New Roman" w:hAnsi="Times New Roman" w:cs="Times New Roman"/>
          <w:iCs/>
          <w:sz w:val="24"/>
          <w:szCs w:val="24"/>
        </w:rPr>
        <w:t xml:space="preserve"> The </w:t>
      </w:r>
      <w:r w:rsidR="00EF4859">
        <w:rPr>
          <w:rFonts w:ascii="Times New Roman" w:hAnsi="Times New Roman" w:cs="Times New Roman"/>
          <w:iCs/>
          <w:sz w:val="24"/>
          <w:szCs w:val="24"/>
        </w:rPr>
        <w:t xml:space="preserve">ARC </w:t>
      </w:r>
      <w:r w:rsidRPr="00625C82">
        <w:rPr>
          <w:rFonts w:ascii="Times New Roman" w:hAnsi="Times New Roman" w:cs="Times New Roman"/>
          <w:iCs/>
          <w:sz w:val="24"/>
          <w:szCs w:val="24"/>
        </w:rPr>
        <w:t>has recognised that it is justifiable to exclude merits review in relation to decisions of this nature (see paragraphs 4.16 to 4.19 of the</w:t>
      </w:r>
      <w:r w:rsidR="00EF4859">
        <w:rPr>
          <w:rFonts w:ascii="Times New Roman" w:hAnsi="Times New Roman" w:cs="Times New Roman"/>
          <w:iCs/>
          <w:sz w:val="24"/>
          <w:szCs w:val="24"/>
        </w:rPr>
        <w:t xml:space="preserve"> ARC </w:t>
      </w:r>
      <w:r w:rsidRPr="00625C82">
        <w:rPr>
          <w:rFonts w:ascii="Times New Roman" w:hAnsi="Times New Roman" w:cs="Times New Roman"/>
          <w:iCs/>
          <w:sz w:val="24"/>
          <w:szCs w:val="24"/>
        </w:rPr>
        <w:t>guide).</w:t>
      </w:r>
    </w:p>
    <w:p w14:paraId="0EA52505" w14:textId="77777777" w:rsidR="00625C82" w:rsidRDefault="00625C82" w:rsidP="00CC2B92">
      <w:pPr>
        <w:spacing w:after="0" w:line="240" w:lineRule="auto"/>
        <w:rPr>
          <w:rFonts w:ascii="Times New Roman" w:hAnsi="Times New Roman" w:cs="Times New Roman"/>
          <w:iCs/>
          <w:sz w:val="24"/>
          <w:szCs w:val="24"/>
        </w:rPr>
      </w:pPr>
    </w:p>
    <w:p w14:paraId="61C6E385" w14:textId="3F7DC5B5" w:rsidR="00625C82" w:rsidRDefault="00625C82" w:rsidP="00CC2B92">
      <w:pPr>
        <w:spacing w:after="0" w:line="240" w:lineRule="auto"/>
        <w:ind w:right="144"/>
        <w:textAlignment w:val="baseline"/>
        <w:rPr>
          <w:rFonts w:ascii="Times New Roman" w:eastAsia="Times New Roman" w:hAnsi="Times New Roman" w:cs="Times New Roman"/>
          <w:color w:val="000000"/>
          <w:spacing w:val="-3"/>
          <w:sz w:val="24"/>
          <w:szCs w:val="24"/>
          <w:lang w:val="en-US"/>
        </w:rPr>
      </w:pPr>
      <w:r w:rsidRPr="00625C82">
        <w:rPr>
          <w:rFonts w:ascii="Times New Roman" w:eastAsia="Times New Roman" w:hAnsi="Times New Roman" w:cs="Times New Roman"/>
          <w:color w:val="000000"/>
          <w:spacing w:val="-3"/>
          <w:sz w:val="24"/>
          <w:szCs w:val="24"/>
          <w:lang w:val="en-US"/>
        </w:rPr>
        <w:t xml:space="preserve">The measures will be delivered in accordance with Australian Government obligations and processes within the </w:t>
      </w:r>
      <w:r w:rsidR="009121D7">
        <w:rPr>
          <w:rFonts w:ascii="Times New Roman" w:eastAsia="Times New Roman" w:hAnsi="Times New Roman" w:cs="Times New Roman"/>
          <w:color w:val="000000"/>
          <w:spacing w:val="-3"/>
          <w:sz w:val="24"/>
          <w:szCs w:val="24"/>
          <w:lang w:val="en-US"/>
        </w:rPr>
        <w:t>d</w:t>
      </w:r>
      <w:r w:rsidRPr="00625C82">
        <w:rPr>
          <w:rFonts w:ascii="Times New Roman" w:eastAsia="Times New Roman" w:hAnsi="Times New Roman" w:cs="Times New Roman"/>
          <w:color w:val="000000"/>
          <w:spacing w:val="-3"/>
          <w:sz w:val="24"/>
          <w:szCs w:val="24"/>
          <w:lang w:val="en-US"/>
        </w:rPr>
        <w:t xml:space="preserve">epartment. Applicants who are affected by decisions or who have complaints have recourse in accordance with a Client Service Charter, and such complaints will be investigated under the </w:t>
      </w:r>
      <w:r w:rsidR="009121D7">
        <w:rPr>
          <w:rFonts w:ascii="Times New Roman" w:eastAsia="Times New Roman" w:hAnsi="Times New Roman" w:cs="Times New Roman"/>
          <w:color w:val="000000"/>
          <w:spacing w:val="-3"/>
          <w:sz w:val="24"/>
          <w:szCs w:val="24"/>
          <w:lang w:val="en-US"/>
        </w:rPr>
        <w:t>d</w:t>
      </w:r>
      <w:r w:rsidRPr="00625C82">
        <w:rPr>
          <w:rFonts w:ascii="Times New Roman" w:eastAsia="Times New Roman" w:hAnsi="Times New Roman" w:cs="Times New Roman"/>
          <w:color w:val="000000"/>
          <w:spacing w:val="-3"/>
          <w:sz w:val="24"/>
          <w:szCs w:val="24"/>
          <w:lang w:val="en-US"/>
        </w:rPr>
        <w:t>epartment complaints policy and procedures. Information on the Charter and handling of complaints is available at www.infrastructure.gov.au/about-us/corporate-reporting/client-service-charter.</w:t>
      </w:r>
    </w:p>
    <w:p w14:paraId="0961D13B" w14:textId="77777777" w:rsidR="00625C82" w:rsidRPr="00625C82" w:rsidRDefault="00625C82" w:rsidP="00CC2B92">
      <w:pPr>
        <w:spacing w:after="0" w:line="240" w:lineRule="auto"/>
        <w:ind w:right="144"/>
        <w:textAlignment w:val="baseline"/>
        <w:rPr>
          <w:rFonts w:ascii="Times New Roman" w:hAnsi="Times New Roman" w:cs="Times New Roman"/>
          <w:iCs/>
          <w:sz w:val="24"/>
          <w:szCs w:val="24"/>
          <w:highlight w:val="yellow"/>
        </w:rPr>
      </w:pPr>
    </w:p>
    <w:p w14:paraId="41CC026C" w14:textId="3999E3A5" w:rsidR="00966335" w:rsidRPr="00625C82" w:rsidRDefault="00625C82" w:rsidP="00CC2B92">
      <w:pPr>
        <w:spacing w:after="0" w:line="240" w:lineRule="auto"/>
        <w:rPr>
          <w:rFonts w:ascii="Times New Roman" w:hAnsi="Times New Roman" w:cs="Times New Roman"/>
          <w:sz w:val="24"/>
          <w:szCs w:val="24"/>
        </w:rPr>
      </w:pPr>
      <w:r w:rsidRPr="0023378E">
        <w:rPr>
          <w:rFonts w:ascii="Times New Roman" w:hAnsi="Times New Roman" w:cs="Times New Roman"/>
          <w:iCs/>
          <w:sz w:val="24"/>
          <w:szCs w:val="24"/>
        </w:rPr>
        <w:t xml:space="preserve">Further, the right to review under section 75(v) of the Constitution and review under section 39B </w:t>
      </w:r>
      <w:r w:rsidRPr="00315D55">
        <w:rPr>
          <w:rFonts w:ascii="Times New Roman" w:hAnsi="Times New Roman" w:cs="Times New Roman"/>
          <w:iCs/>
          <w:sz w:val="24"/>
          <w:szCs w:val="24"/>
        </w:rPr>
        <w:t>of the Judiciary Act may be available.</w:t>
      </w:r>
      <w:r w:rsidRPr="00315D55">
        <w:rPr>
          <w:rFonts w:ascii="Times New Roman" w:eastAsia="Times New Roman" w:hAnsi="Times New Roman" w:cs="Times New Roman"/>
          <w:iCs/>
          <w:color w:val="000000"/>
          <w:spacing w:val="-3"/>
          <w:sz w:val="24"/>
          <w:szCs w:val="24"/>
          <w:lang w:val="en-US"/>
        </w:rPr>
        <w:t xml:space="preserve"> If</w:t>
      </w:r>
      <w:r w:rsidRPr="00625C82">
        <w:rPr>
          <w:rFonts w:ascii="Times New Roman" w:eastAsia="Times New Roman" w:hAnsi="Times New Roman" w:cs="Times New Roman"/>
          <w:color w:val="000000"/>
          <w:spacing w:val="-3"/>
          <w:sz w:val="24"/>
          <w:szCs w:val="24"/>
          <w:lang w:val="en-US"/>
        </w:rPr>
        <w:t xml:space="preserve"> the applicant is not satisfied with the outcome of the assessment or</w:t>
      </w:r>
      <w:r w:rsidRPr="00625C82">
        <w:rPr>
          <w:rFonts w:ascii="Times New Roman" w:eastAsia="Times New Roman" w:hAnsi="Times New Roman" w:cs="Times New Roman"/>
          <w:color w:val="000000"/>
          <w:spacing w:val="-3"/>
          <w:sz w:val="24"/>
          <w:szCs w:val="24"/>
        </w:rPr>
        <w:t xml:space="preserve"> </w:t>
      </w:r>
      <w:r w:rsidRPr="00625C82">
        <w:rPr>
          <w:rFonts w:ascii="Times New Roman" w:eastAsia="Times New Roman" w:hAnsi="Times New Roman" w:cs="Times New Roman"/>
          <w:color w:val="000000"/>
          <w:sz w:val="24"/>
          <w:szCs w:val="24"/>
          <w:lang w:val="en-US"/>
        </w:rPr>
        <w:t>investigation of their complaint, they may contact the Commonwealth Ombudsman as a final recourse.</w:t>
      </w:r>
    </w:p>
    <w:p w14:paraId="5D5D03F4" w14:textId="77777777" w:rsidR="00966335" w:rsidRPr="00625C82" w:rsidRDefault="00966335" w:rsidP="00CC2B92">
      <w:pPr>
        <w:spacing w:after="0" w:line="240" w:lineRule="auto"/>
        <w:rPr>
          <w:rFonts w:ascii="Times New Roman" w:eastAsia="Times New Roman" w:hAnsi="Times New Roman" w:cs="Times New Roman"/>
          <w:sz w:val="24"/>
          <w:szCs w:val="24"/>
          <w:lang w:eastAsia="en-AU"/>
        </w:rPr>
      </w:pPr>
    </w:p>
    <w:p w14:paraId="5D2171E3" w14:textId="0EA3954E" w:rsidR="000617ED" w:rsidRDefault="002803D7" w:rsidP="00CC2B92">
      <w:pPr>
        <w:spacing w:after="0" w:line="240" w:lineRule="auto"/>
        <w:rPr>
          <w:rFonts w:ascii="Times New Roman" w:hAnsi="Times New Roman" w:cs="Times New Roman"/>
          <w:sz w:val="24"/>
          <w:szCs w:val="24"/>
        </w:rPr>
      </w:pPr>
      <w:r>
        <w:rPr>
          <w:rFonts w:ascii="Times New Roman" w:hAnsi="Times New Roman" w:cs="Times New Roman"/>
          <w:sz w:val="24"/>
          <w:szCs w:val="24"/>
        </w:rPr>
        <w:t>During</w:t>
      </w:r>
      <w:r w:rsidR="00056885" w:rsidRPr="00E47AC3">
        <w:rPr>
          <w:rFonts w:ascii="Times New Roman" w:hAnsi="Times New Roman" w:cs="Times New Roman"/>
          <w:sz w:val="24"/>
          <w:szCs w:val="24"/>
        </w:rPr>
        <w:t xml:space="preserve"> the </w:t>
      </w:r>
      <w:r w:rsidR="009A2E69" w:rsidRPr="00E47AC3">
        <w:rPr>
          <w:rFonts w:ascii="Times New Roman" w:hAnsi="Times New Roman" w:cs="Times New Roman"/>
          <w:sz w:val="24"/>
          <w:szCs w:val="24"/>
        </w:rPr>
        <w:t>consultation</w:t>
      </w:r>
      <w:r w:rsidR="00D11281">
        <w:rPr>
          <w:rFonts w:ascii="Times New Roman" w:hAnsi="Times New Roman" w:cs="Times New Roman"/>
          <w:sz w:val="24"/>
          <w:szCs w:val="24"/>
        </w:rPr>
        <w:t xml:space="preserve"> process</w:t>
      </w:r>
      <w:r w:rsidR="00E47AC3" w:rsidRPr="00E47AC3">
        <w:rPr>
          <w:rFonts w:ascii="Times New Roman" w:hAnsi="Times New Roman" w:cs="Times New Roman"/>
          <w:sz w:val="24"/>
          <w:szCs w:val="24"/>
        </w:rPr>
        <w:t>,</w:t>
      </w:r>
      <w:r w:rsidR="009A2E69" w:rsidRPr="00E47AC3">
        <w:rPr>
          <w:rFonts w:ascii="Times New Roman" w:hAnsi="Times New Roman" w:cs="Times New Roman"/>
          <w:sz w:val="24"/>
          <w:szCs w:val="24"/>
        </w:rPr>
        <w:t xml:space="preserve"> t</w:t>
      </w:r>
      <w:r w:rsidR="00DA655E" w:rsidRPr="00E47AC3">
        <w:rPr>
          <w:rFonts w:ascii="Times New Roman" w:hAnsi="Times New Roman" w:cs="Times New Roman"/>
          <w:sz w:val="24"/>
          <w:szCs w:val="24"/>
        </w:rPr>
        <w:t>he Advisory Group</w:t>
      </w:r>
      <w:r w:rsidR="00056885" w:rsidRPr="00E47AC3">
        <w:rPr>
          <w:rFonts w:ascii="Times New Roman" w:hAnsi="Times New Roman" w:cs="Times New Roman"/>
          <w:sz w:val="24"/>
          <w:szCs w:val="24"/>
        </w:rPr>
        <w:t xml:space="preserve"> </w:t>
      </w:r>
      <w:r w:rsidR="00B935D2" w:rsidRPr="00E47AC3">
        <w:rPr>
          <w:rFonts w:ascii="Times New Roman" w:hAnsi="Times New Roman" w:cs="Times New Roman"/>
          <w:sz w:val="24"/>
          <w:szCs w:val="24"/>
        </w:rPr>
        <w:t>engaged extensively</w:t>
      </w:r>
      <w:r w:rsidR="00B02C59" w:rsidRPr="00E47AC3">
        <w:rPr>
          <w:rFonts w:ascii="Times New Roman" w:hAnsi="Times New Roman" w:cs="Times New Roman"/>
          <w:sz w:val="24"/>
          <w:szCs w:val="24"/>
        </w:rPr>
        <w:t xml:space="preserve"> with the following stakeholders</w:t>
      </w:r>
      <w:r w:rsidR="000617ED" w:rsidRPr="00E47AC3">
        <w:rPr>
          <w:rFonts w:ascii="Times New Roman" w:hAnsi="Times New Roman" w:cs="Times New Roman"/>
          <w:sz w:val="24"/>
          <w:szCs w:val="24"/>
        </w:rPr>
        <w:t>:</w:t>
      </w:r>
    </w:p>
    <w:p w14:paraId="51C11736" w14:textId="77777777" w:rsidR="001D1534" w:rsidRPr="00C930FF" w:rsidRDefault="00DA655E" w:rsidP="001D1534">
      <w:pPr>
        <w:pStyle w:val="ListParagraph"/>
        <w:numPr>
          <w:ilvl w:val="0"/>
          <w:numId w:val="9"/>
        </w:numPr>
        <w:spacing w:after="0" w:line="240" w:lineRule="auto"/>
        <w:rPr>
          <w:rFonts w:ascii="Times New Roman" w:hAnsi="Times New Roman"/>
          <w:sz w:val="24"/>
          <w:szCs w:val="24"/>
        </w:rPr>
      </w:pPr>
      <w:r w:rsidRPr="001D1534">
        <w:rPr>
          <w:rFonts w:ascii="Times New Roman" w:hAnsi="Times New Roman"/>
          <w:sz w:val="24"/>
          <w:szCs w:val="24"/>
        </w:rPr>
        <w:t xml:space="preserve">First Nations </w:t>
      </w:r>
      <w:r w:rsidR="001D1534" w:rsidRPr="00D5589D">
        <w:rPr>
          <w:rFonts w:ascii="Times New Roman" w:hAnsi="Times New Roman"/>
          <w:sz w:val="24"/>
          <w:szCs w:val="24"/>
        </w:rPr>
        <w:t>organisations</w:t>
      </w:r>
      <w:r w:rsidR="001D1534">
        <w:rPr>
          <w:rFonts w:ascii="Times New Roman" w:hAnsi="Times New Roman"/>
          <w:sz w:val="24"/>
          <w:szCs w:val="24"/>
        </w:rPr>
        <w:t>, including:</w:t>
      </w:r>
    </w:p>
    <w:p w14:paraId="77A44E7A" w14:textId="4D200AC7" w:rsidR="001D1534" w:rsidRPr="00C930FF" w:rsidRDefault="001D1534" w:rsidP="001D1534">
      <w:pPr>
        <w:pStyle w:val="ListParagraph"/>
        <w:numPr>
          <w:ilvl w:val="1"/>
          <w:numId w:val="9"/>
        </w:numPr>
        <w:spacing w:after="0" w:line="240" w:lineRule="auto"/>
        <w:rPr>
          <w:rFonts w:ascii="Times New Roman" w:hAnsi="Times New Roman"/>
          <w:sz w:val="24"/>
          <w:szCs w:val="24"/>
        </w:rPr>
      </w:pPr>
      <w:r w:rsidRPr="00C930FF">
        <w:rPr>
          <w:rFonts w:ascii="Times New Roman" w:hAnsi="Times New Roman"/>
          <w:sz w:val="24"/>
          <w:szCs w:val="24"/>
        </w:rPr>
        <w:lastRenderedPageBreak/>
        <w:t>First Nations Media Australia</w:t>
      </w:r>
      <w:r w:rsidR="004247DE">
        <w:rPr>
          <w:rFonts w:ascii="Times New Roman" w:hAnsi="Times New Roman"/>
          <w:sz w:val="24"/>
          <w:szCs w:val="24"/>
        </w:rPr>
        <w:t>;</w:t>
      </w:r>
    </w:p>
    <w:p w14:paraId="756392AE" w14:textId="614A57F2" w:rsidR="001D1534" w:rsidRPr="00C930FF" w:rsidRDefault="001D1534" w:rsidP="001D1534">
      <w:pPr>
        <w:pStyle w:val="ListParagraph"/>
        <w:numPr>
          <w:ilvl w:val="1"/>
          <w:numId w:val="9"/>
        </w:numPr>
        <w:spacing w:after="0" w:line="240" w:lineRule="auto"/>
        <w:rPr>
          <w:rFonts w:ascii="Times New Roman" w:hAnsi="Times New Roman"/>
          <w:sz w:val="24"/>
          <w:szCs w:val="24"/>
        </w:rPr>
      </w:pPr>
      <w:r w:rsidRPr="00C930FF">
        <w:rPr>
          <w:rFonts w:ascii="Times New Roman" w:hAnsi="Times New Roman"/>
          <w:sz w:val="24"/>
          <w:szCs w:val="24"/>
        </w:rPr>
        <w:t>Goolarri Media</w:t>
      </w:r>
      <w:r w:rsidR="004247DE">
        <w:rPr>
          <w:rFonts w:ascii="Times New Roman" w:hAnsi="Times New Roman"/>
          <w:sz w:val="24"/>
          <w:szCs w:val="24"/>
        </w:rPr>
        <w:t>;</w:t>
      </w:r>
    </w:p>
    <w:p w14:paraId="07FF20DD" w14:textId="7C1CCF14" w:rsidR="001D1534" w:rsidRPr="00C930FF" w:rsidRDefault="001D1534" w:rsidP="001D1534">
      <w:pPr>
        <w:pStyle w:val="ListParagraph"/>
        <w:numPr>
          <w:ilvl w:val="1"/>
          <w:numId w:val="9"/>
        </w:numPr>
        <w:spacing w:after="0" w:line="240" w:lineRule="auto"/>
        <w:rPr>
          <w:rFonts w:ascii="Times New Roman" w:hAnsi="Times New Roman"/>
          <w:sz w:val="24"/>
          <w:szCs w:val="24"/>
        </w:rPr>
      </w:pPr>
      <w:r w:rsidRPr="00C930FF">
        <w:rPr>
          <w:rFonts w:ascii="Times New Roman" w:hAnsi="Times New Roman"/>
          <w:sz w:val="24"/>
          <w:szCs w:val="24"/>
        </w:rPr>
        <w:t>ICTV</w:t>
      </w:r>
      <w:r w:rsidR="004247DE">
        <w:rPr>
          <w:rFonts w:ascii="Times New Roman" w:hAnsi="Times New Roman"/>
          <w:sz w:val="24"/>
          <w:szCs w:val="24"/>
        </w:rPr>
        <w:t>;</w:t>
      </w:r>
    </w:p>
    <w:p w14:paraId="619C774E" w14:textId="78412F3E" w:rsidR="001D1534" w:rsidRPr="00C930FF" w:rsidRDefault="001D1534" w:rsidP="001D1534">
      <w:pPr>
        <w:pStyle w:val="ListParagraph"/>
        <w:numPr>
          <w:ilvl w:val="1"/>
          <w:numId w:val="9"/>
        </w:numPr>
        <w:spacing w:after="0" w:line="240" w:lineRule="auto"/>
        <w:rPr>
          <w:rFonts w:ascii="Times New Roman" w:hAnsi="Times New Roman"/>
          <w:sz w:val="24"/>
          <w:szCs w:val="24"/>
        </w:rPr>
      </w:pPr>
      <w:r w:rsidRPr="00C930FF">
        <w:rPr>
          <w:rFonts w:ascii="Times New Roman" w:hAnsi="Times New Roman"/>
          <w:sz w:val="24"/>
          <w:szCs w:val="24"/>
        </w:rPr>
        <w:t>Imparja</w:t>
      </w:r>
      <w:r w:rsidR="004247DE">
        <w:rPr>
          <w:rFonts w:ascii="Times New Roman" w:hAnsi="Times New Roman"/>
          <w:sz w:val="24"/>
          <w:szCs w:val="24"/>
        </w:rPr>
        <w:t>;</w:t>
      </w:r>
    </w:p>
    <w:p w14:paraId="4A99CDF1" w14:textId="77BE5CD3" w:rsidR="001D1534" w:rsidRPr="00C930FF" w:rsidRDefault="001D1534" w:rsidP="001D1534">
      <w:pPr>
        <w:pStyle w:val="ListParagraph"/>
        <w:numPr>
          <w:ilvl w:val="1"/>
          <w:numId w:val="9"/>
        </w:numPr>
        <w:spacing w:after="0" w:line="240" w:lineRule="auto"/>
        <w:rPr>
          <w:rFonts w:ascii="Times New Roman" w:hAnsi="Times New Roman"/>
          <w:sz w:val="24"/>
          <w:szCs w:val="24"/>
        </w:rPr>
      </w:pPr>
      <w:r w:rsidRPr="00C930FF">
        <w:rPr>
          <w:rFonts w:ascii="Times New Roman" w:hAnsi="Times New Roman"/>
          <w:sz w:val="24"/>
          <w:szCs w:val="24"/>
        </w:rPr>
        <w:t>Centre for Appropriate Technology</w:t>
      </w:r>
      <w:r w:rsidR="004247DE">
        <w:rPr>
          <w:rFonts w:ascii="Times New Roman" w:hAnsi="Times New Roman"/>
          <w:sz w:val="24"/>
          <w:szCs w:val="24"/>
        </w:rPr>
        <w:t>;</w:t>
      </w:r>
    </w:p>
    <w:p w14:paraId="097E71E4" w14:textId="5CFBFBDE" w:rsidR="001D1534" w:rsidRPr="00C930FF" w:rsidRDefault="001D1534" w:rsidP="001D1534">
      <w:pPr>
        <w:pStyle w:val="ListParagraph"/>
        <w:numPr>
          <w:ilvl w:val="1"/>
          <w:numId w:val="9"/>
        </w:numPr>
        <w:spacing w:after="0" w:line="240" w:lineRule="auto"/>
        <w:rPr>
          <w:rFonts w:ascii="Times New Roman" w:hAnsi="Times New Roman"/>
          <w:sz w:val="24"/>
          <w:szCs w:val="24"/>
        </w:rPr>
      </w:pPr>
      <w:r>
        <w:rPr>
          <w:rFonts w:ascii="Times New Roman" w:hAnsi="Times New Roman"/>
          <w:sz w:val="24"/>
          <w:szCs w:val="24"/>
        </w:rPr>
        <w:t>Australian Institute of Aboriginal and Torres Strait Islander Studies (</w:t>
      </w:r>
      <w:r w:rsidRPr="00C930FF">
        <w:rPr>
          <w:rFonts w:ascii="Times New Roman" w:hAnsi="Times New Roman"/>
          <w:sz w:val="24"/>
          <w:szCs w:val="24"/>
        </w:rPr>
        <w:t>AIATSIS</w:t>
      </w:r>
      <w:r>
        <w:rPr>
          <w:rFonts w:ascii="Times New Roman" w:hAnsi="Times New Roman"/>
          <w:sz w:val="24"/>
          <w:szCs w:val="24"/>
        </w:rPr>
        <w:t>)</w:t>
      </w:r>
      <w:r w:rsidR="004247DE">
        <w:rPr>
          <w:rFonts w:ascii="Times New Roman" w:hAnsi="Times New Roman"/>
          <w:sz w:val="24"/>
          <w:szCs w:val="24"/>
        </w:rPr>
        <w:t>;</w:t>
      </w:r>
    </w:p>
    <w:p w14:paraId="52E3FB6A" w14:textId="49FA5F2C" w:rsidR="001D1534" w:rsidRPr="00C930FF" w:rsidRDefault="001D1534" w:rsidP="001D1534">
      <w:pPr>
        <w:pStyle w:val="ListParagraph"/>
        <w:numPr>
          <w:ilvl w:val="1"/>
          <w:numId w:val="9"/>
        </w:numPr>
        <w:spacing w:after="0" w:line="240" w:lineRule="auto"/>
        <w:rPr>
          <w:rFonts w:ascii="Times New Roman" w:hAnsi="Times New Roman"/>
          <w:sz w:val="24"/>
          <w:szCs w:val="24"/>
        </w:rPr>
      </w:pPr>
      <w:r w:rsidRPr="00C930FF">
        <w:rPr>
          <w:rFonts w:ascii="Times New Roman" w:hAnsi="Times New Roman"/>
          <w:sz w:val="24"/>
          <w:szCs w:val="24"/>
        </w:rPr>
        <w:t>Central Land Council</w:t>
      </w:r>
      <w:r w:rsidR="004247DE">
        <w:rPr>
          <w:rFonts w:ascii="Times New Roman" w:hAnsi="Times New Roman"/>
          <w:sz w:val="24"/>
          <w:szCs w:val="24"/>
        </w:rPr>
        <w:t>;</w:t>
      </w:r>
    </w:p>
    <w:p w14:paraId="0F30E535" w14:textId="1F5B4541" w:rsidR="001D1534" w:rsidRPr="00C930FF" w:rsidRDefault="001D1534" w:rsidP="001D1534">
      <w:pPr>
        <w:pStyle w:val="ListParagraph"/>
        <w:numPr>
          <w:ilvl w:val="1"/>
          <w:numId w:val="9"/>
        </w:numPr>
        <w:spacing w:after="0" w:line="240" w:lineRule="auto"/>
        <w:rPr>
          <w:rFonts w:ascii="Times New Roman" w:hAnsi="Times New Roman"/>
          <w:sz w:val="24"/>
          <w:szCs w:val="24"/>
        </w:rPr>
      </w:pPr>
      <w:r w:rsidRPr="00C930FF">
        <w:rPr>
          <w:rFonts w:ascii="Times New Roman" w:hAnsi="Times New Roman"/>
          <w:sz w:val="24"/>
          <w:szCs w:val="24"/>
        </w:rPr>
        <w:t>Kimberl</w:t>
      </w:r>
      <w:r>
        <w:rPr>
          <w:rFonts w:ascii="Times New Roman" w:hAnsi="Times New Roman"/>
          <w:sz w:val="24"/>
          <w:szCs w:val="24"/>
        </w:rPr>
        <w:t>e</w:t>
      </w:r>
      <w:r w:rsidRPr="00C930FF">
        <w:rPr>
          <w:rFonts w:ascii="Times New Roman" w:hAnsi="Times New Roman"/>
          <w:sz w:val="24"/>
          <w:szCs w:val="24"/>
        </w:rPr>
        <w:t>y Land Council</w:t>
      </w:r>
      <w:r w:rsidR="004247DE">
        <w:rPr>
          <w:rFonts w:ascii="Times New Roman" w:hAnsi="Times New Roman"/>
          <w:sz w:val="24"/>
          <w:szCs w:val="24"/>
        </w:rPr>
        <w:t>; and</w:t>
      </w:r>
    </w:p>
    <w:p w14:paraId="61D5D19B" w14:textId="47B08350" w:rsidR="001D1534" w:rsidRPr="00C930FF" w:rsidRDefault="001D1534" w:rsidP="001D1534">
      <w:pPr>
        <w:pStyle w:val="ListParagraph"/>
        <w:numPr>
          <w:ilvl w:val="1"/>
          <w:numId w:val="9"/>
        </w:numPr>
        <w:spacing w:after="0" w:line="240" w:lineRule="auto"/>
        <w:rPr>
          <w:rFonts w:ascii="Times New Roman" w:hAnsi="Times New Roman"/>
          <w:sz w:val="24"/>
          <w:szCs w:val="24"/>
        </w:rPr>
      </w:pPr>
      <w:r w:rsidRPr="00C930FF">
        <w:rPr>
          <w:rFonts w:ascii="Times New Roman" w:hAnsi="Times New Roman"/>
          <w:sz w:val="24"/>
          <w:szCs w:val="24"/>
        </w:rPr>
        <w:t>Tangentyere Land Council</w:t>
      </w:r>
      <w:r w:rsidR="004247DE">
        <w:rPr>
          <w:rFonts w:ascii="Times New Roman" w:hAnsi="Times New Roman"/>
          <w:sz w:val="24"/>
          <w:szCs w:val="24"/>
        </w:rPr>
        <w:t>;</w:t>
      </w:r>
    </w:p>
    <w:p w14:paraId="1EF67DD5" w14:textId="62D71FB7" w:rsidR="00D5589D" w:rsidRPr="001D1534" w:rsidRDefault="00DA655E" w:rsidP="00E0010C">
      <w:pPr>
        <w:pStyle w:val="ListParagraph"/>
        <w:numPr>
          <w:ilvl w:val="0"/>
          <w:numId w:val="9"/>
        </w:numPr>
        <w:spacing w:after="0" w:line="240" w:lineRule="auto"/>
        <w:rPr>
          <w:rFonts w:ascii="Times New Roman" w:hAnsi="Times New Roman"/>
          <w:sz w:val="24"/>
          <w:szCs w:val="24"/>
        </w:rPr>
      </w:pPr>
      <w:r w:rsidRPr="001D1534">
        <w:rPr>
          <w:rFonts w:ascii="Times New Roman" w:hAnsi="Times New Roman"/>
          <w:sz w:val="24"/>
          <w:szCs w:val="24"/>
        </w:rPr>
        <w:t>state and territory governments</w:t>
      </w:r>
      <w:r w:rsidR="00E47AC3" w:rsidRPr="001D1534">
        <w:rPr>
          <w:rFonts w:ascii="Times New Roman" w:hAnsi="Times New Roman"/>
          <w:sz w:val="24"/>
          <w:szCs w:val="24"/>
        </w:rPr>
        <w:t>;</w:t>
      </w:r>
    </w:p>
    <w:p w14:paraId="68AF9152" w14:textId="1BF84833" w:rsidR="002F50B8" w:rsidRPr="00D5589D" w:rsidRDefault="00DA655E" w:rsidP="00CC2B92">
      <w:pPr>
        <w:pStyle w:val="ListParagraph"/>
        <w:numPr>
          <w:ilvl w:val="0"/>
          <w:numId w:val="9"/>
        </w:numPr>
        <w:spacing w:after="0" w:line="240" w:lineRule="auto"/>
        <w:rPr>
          <w:rFonts w:ascii="Times New Roman" w:hAnsi="Times New Roman"/>
          <w:sz w:val="24"/>
          <w:szCs w:val="24"/>
        </w:rPr>
      </w:pPr>
      <w:r w:rsidRPr="00D5589D">
        <w:rPr>
          <w:rFonts w:ascii="Times New Roman" w:hAnsi="Times New Roman"/>
          <w:sz w:val="24"/>
          <w:szCs w:val="24"/>
        </w:rPr>
        <w:t>industry stakeholders from the telecommunications industry</w:t>
      </w:r>
      <w:r w:rsidR="002F50B8" w:rsidRPr="00D5589D">
        <w:rPr>
          <w:rFonts w:ascii="Times New Roman" w:hAnsi="Times New Roman"/>
          <w:sz w:val="24"/>
          <w:szCs w:val="24"/>
        </w:rPr>
        <w:t xml:space="preserve">, </w:t>
      </w:r>
      <w:r w:rsidRPr="00D5589D">
        <w:rPr>
          <w:rFonts w:ascii="Times New Roman" w:hAnsi="Times New Roman"/>
          <w:sz w:val="24"/>
          <w:szCs w:val="24"/>
        </w:rPr>
        <w:t>such as</w:t>
      </w:r>
      <w:r w:rsidR="002F50B8" w:rsidRPr="00D5589D">
        <w:rPr>
          <w:rFonts w:ascii="Times New Roman" w:hAnsi="Times New Roman"/>
          <w:sz w:val="24"/>
          <w:szCs w:val="24"/>
        </w:rPr>
        <w:t>:</w:t>
      </w:r>
    </w:p>
    <w:p w14:paraId="1357F838" w14:textId="08568D93" w:rsidR="002F50B8" w:rsidRPr="00D5589D" w:rsidRDefault="00DA655E" w:rsidP="00CC2B92">
      <w:pPr>
        <w:pStyle w:val="ListParagraph"/>
        <w:numPr>
          <w:ilvl w:val="1"/>
          <w:numId w:val="9"/>
        </w:numPr>
        <w:spacing w:after="0" w:line="240" w:lineRule="auto"/>
        <w:rPr>
          <w:rFonts w:ascii="Times New Roman" w:hAnsi="Times New Roman"/>
          <w:sz w:val="24"/>
          <w:szCs w:val="24"/>
        </w:rPr>
      </w:pPr>
      <w:r w:rsidRPr="00D5589D">
        <w:rPr>
          <w:rFonts w:ascii="Times New Roman" w:hAnsi="Times New Roman"/>
          <w:sz w:val="24"/>
          <w:szCs w:val="24"/>
        </w:rPr>
        <w:t>Telstra</w:t>
      </w:r>
      <w:r w:rsidR="00E47AC3">
        <w:rPr>
          <w:rFonts w:ascii="Times New Roman" w:hAnsi="Times New Roman"/>
          <w:sz w:val="24"/>
          <w:szCs w:val="24"/>
        </w:rPr>
        <w:t>;</w:t>
      </w:r>
    </w:p>
    <w:p w14:paraId="7C093553" w14:textId="4416C92B" w:rsidR="002F50B8" w:rsidRPr="00D5589D" w:rsidRDefault="00DA655E" w:rsidP="00CC2B92">
      <w:pPr>
        <w:pStyle w:val="ListParagraph"/>
        <w:numPr>
          <w:ilvl w:val="1"/>
          <w:numId w:val="9"/>
        </w:numPr>
        <w:spacing w:after="0" w:line="240" w:lineRule="auto"/>
        <w:rPr>
          <w:rFonts w:ascii="Times New Roman" w:hAnsi="Times New Roman"/>
          <w:sz w:val="24"/>
          <w:szCs w:val="24"/>
        </w:rPr>
      </w:pPr>
      <w:r w:rsidRPr="00D5589D">
        <w:rPr>
          <w:rFonts w:ascii="Times New Roman" w:hAnsi="Times New Roman"/>
          <w:sz w:val="24"/>
          <w:szCs w:val="24"/>
        </w:rPr>
        <w:t>NBN Co</w:t>
      </w:r>
      <w:r w:rsidR="00E47AC3">
        <w:rPr>
          <w:rFonts w:ascii="Times New Roman" w:hAnsi="Times New Roman"/>
          <w:sz w:val="24"/>
          <w:szCs w:val="24"/>
        </w:rPr>
        <w:t>;</w:t>
      </w:r>
    </w:p>
    <w:p w14:paraId="137FAC16" w14:textId="0D691218" w:rsidR="002F50B8" w:rsidRPr="00D5589D" w:rsidRDefault="00DA655E" w:rsidP="00CC2B92">
      <w:pPr>
        <w:pStyle w:val="ListParagraph"/>
        <w:numPr>
          <w:ilvl w:val="1"/>
          <w:numId w:val="9"/>
        </w:numPr>
        <w:spacing w:after="0" w:line="240" w:lineRule="auto"/>
        <w:rPr>
          <w:rFonts w:ascii="Times New Roman" w:hAnsi="Times New Roman"/>
          <w:sz w:val="24"/>
          <w:szCs w:val="24"/>
        </w:rPr>
      </w:pPr>
      <w:r w:rsidRPr="00D5589D">
        <w:rPr>
          <w:rFonts w:ascii="Times New Roman" w:hAnsi="Times New Roman"/>
          <w:sz w:val="24"/>
          <w:szCs w:val="24"/>
        </w:rPr>
        <w:t>Optus</w:t>
      </w:r>
      <w:r w:rsidR="00E47AC3">
        <w:rPr>
          <w:rFonts w:ascii="Times New Roman" w:hAnsi="Times New Roman"/>
          <w:sz w:val="24"/>
          <w:szCs w:val="24"/>
        </w:rPr>
        <w:t>;</w:t>
      </w:r>
    </w:p>
    <w:p w14:paraId="514ACBA6" w14:textId="0FFF1603" w:rsidR="002F50B8" w:rsidRPr="00D5589D" w:rsidRDefault="00DA655E" w:rsidP="00CC2B92">
      <w:pPr>
        <w:pStyle w:val="ListParagraph"/>
        <w:numPr>
          <w:ilvl w:val="1"/>
          <w:numId w:val="9"/>
        </w:numPr>
        <w:spacing w:after="0" w:line="240" w:lineRule="auto"/>
        <w:rPr>
          <w:rFonts w:ascii="Times New Roman" w:hAnsi="Times New Roman"/>
          <w:sz w:val="24"/>
          <w:szCs w:val="24"/>
        </w:rPr>
      </w:pPr>
      <w:r w:rsidRPr="00D5589D">
        <w:rPr>
          <w:rFonts w:ascii="Times New Roman" w:hAnsi="Times New Roman"/>
          <w:sz w:val="24"/>
          <w:szCs w:val="24"/>
        </w:rPr>
        <w:t>Vocus</w:t>
      </w:r>
      <w:r w:rsidR="00E47AC3">
        <w:rPr>
          <w:rFonts w:ascii="Times New Roman" w:hAnsi="Times New Roman"/>
          <w:sz w:val="24"/>
          <w:szCs w:val="24"/>
        </w:rPr>
        <w:t>; and</w:t>
      </w:r>
    </w:p>
    <w:p w14:paraId="3406FAB3" w14:textId="2FC01897" w:rsidR="002F50B8" w:rsidRPr="00D5589D" w:rsidRDefault="00DA655E" w:rsidP="00CC2B92">
      <w:pPr>
        <w:pStyle w:val="ListParagraph"/>
        <w:numPr>
          <w:ilvl w:val="1"/>
          <w:numId w:val="9"/>
        </w:numPr>
        <w:spacing w:after="0" w:line="240" w:lineRule="auto"/>
        <w:rPr>
          <w:rFonts w:ascii="Times New Roman" w:hAnsi="Times New Roman"/>
          <w:sz w:val="24"/>
          <w:szCs w:val="24"/>
        </w:rPr>
      </w:pPr>
      <w:r w:rsidRPr="00D5589D">
        <w:rPr>
          <w:rFonts w:ascii="Times New Roman" w:hAnsi="Times New Roman"/>
          <w:sz w:val="24"/>
          <w:szCs w:val="24"/>
        </w:rPr>
        <w:t>Communications Alliance</w:t>
      </w:r>
      <w:r w:rsidR="00E47AC3">
        <w:rPr>
          <w:rFonts w:ascii="Times New Roman" w:hAnsi="Times New Roman"/>
          <w:sz w:val="24"/>
          <w:szCs w:val="24"/>
        </w:rPr>
        <w:t>;</w:t>
      </w:r>
    </w:p>
    <w:p w14:paraId="4EC6C4EF" w14:textId="5D83F087" w:rsidR="00DA655E" w:rsidRDefault="00DA655E" w:rsidP="00CC2B92">
      <w:pPr>
        <w:pStyle w:val="ListParagraph"/>
        <w:numPr>
          <w:ilvl w:val="0"/>
          <w:numId w:val="10"/>
        </w:numPr>
        <w:spacing w:after="0" w:line="240" w:lineRule="auto"/>
        <w:rPr>
          <w:rFonts w:ascii="Times New Roman" w:hAnsi="Times New Roman"/>
          <w:sz w:val="24"/>
          <w:szCs w:val="24"/>
        </w:rPr>
      </w:pPr>
      <w:r w:rsidRPr="00D5589D">
        <w:rPr>
          <w:rFonts w:ascii="Times New Roman" w:hAnsi="Times New Roman"/>
          <w:sz w:val="24"/>
          <w:szCs w:val="24"/>
        </w:rPr>
        <w:t>media and broadcasting sectors</w:t>
      </w:r>
      <w:r w:rsidR="006E0EC0">
        <w:rPr>
          <w:rFonts w:ascii="Times New Roman" w:hAnsi="Times New Roman"/>
          <w:sz w:val="24"/>
          <w:szCs w:val="24"/>
        </w:rPr>
        <w:t>.</w:t>
      </w:r>
    </w:p>
    <w:p w14:paraId="470BC014" w14:textId="77777777" w:rsidR="006E0EC0" w:rsidRPr="006E0EC0" w:rsidRDefault="006E0EC0" w:rsidP="006E0EC0">
      <w:pPr>
        <w:spacing w:after="0" w:line="240" w:lineRule="auto"/>
        <w:rPr>
          <w:rFonts w:ascii="Times New Roman" w:hAnsi="Times New Roman"/>
          <w:sz w:val="24"/>
          <w:szCs w:val="24"/>
        </w:rPr>
      </w:pPr>
    </w:p>
    <w:p w14:paraId="191F68D1" w14:textId="5AD0979D" w:rsidR="00DA655E" w:rsidRPr="00941244" w:rsidRDefault="00DA655E" w:rsidP="00CC2B92">
      <w:pPr>
        <w:spacing w:after="0" w:line="240" w:lineRule="auto"/>
        <w:rPr>
          <w:rFonts w:ascii="Times New Roman" w:hAnsi="Times New Roman" w:cs="Times New Roman"/>
          <w:sz w:val="24"/>
          <w:szCs w:val="24"/>
        </w:rPr>
      </w:pPr>
      <w:r w:rsidRPr="00941244">
        <w:rPr>
          <w:rFonts w:ascii="Times New Roman" w:hAnsi="Times New Roman" w:cs="Times New Roman"/>
          <w:sz w:val="24"/>
          <w:szCs w:val="24"/>
        </w:rPr>
        <w:t xml:space="preserve">Further consultation on the design of the measures </w:t>
      </w:r>
      <w:r>
        <w:rPr>
          <w:rFonts w:ascii="Times New Roman" w:hAnsi="Times New Roman" w:cs="Times New Roman"/>
          <w:sz w:val="24"/>
          <w:szCs w:val="24"/>
        </w:rPr>
        <w:t>is being</w:t>
      </w:r>
      <w:r w:rsidRPr="00941244">
        <w:rPr>
          <w:rFonts w:ascii="Times New Roman" w:hAnsi="Times New Roman" w:cs="Times New Roman"/>
          <w:sz w:val="24"/>
          <w:szCs w:val="24"/>
        </w:rPr>
        <w:t xml:space="preserve"> undertaken with the Advisory Group</w:t>
      </w:r>
      <w:r w:rsidR="00AC3EDA">
        <w:rPr>
          <w:rFonts w:ascii="Times New Roman" w:hAnsi="Times New Roman" w:cs="Times New Roman"/>
          <w:sz w:val="24"/>
          <w:szCs w:val="24"/>
        </w:rPr>
        <w:t>,</w:t>
      </w:r>
      <w:r>
        <w:rPr>
          <w:rFonts w:ascii="Times New Roman" w:hAnsi="Times New Roman" w:cs="Times New Roman"/>
          <w:sz w:val="24"/>
          <w:szCs w:val="24"/>
        </w:rPr>
        <w:t xml:space="preserve"> and</w:t>
      </w:r>
      <w:r w:rsidRPr="00941244">
        <w:rPr>
          <w:rFonts w:ascii="Times New Roman" w:hAnsi="Times New Roman" w:cs="Times New Roman"/>
          <w:sz w:val="24"/>
          <w:szCs w:val="24"/>
        </w:rPr>
        <w:t xml:space="preserve"> more broadly and publicly with interested stakeholders. The department’s ‘Have your Say’ </w:t>
      </w:r>
      <w:r w:rsidRPr="006E0EC0">
        <w:rPr>
          <w:rFonts w:ascii="Times New Roman" w:hAnsi="Times New Roman" w:cs="Times New Roman"/>
          <w:sz w:val="24"/>
          <w:szCs w:val="24"/>
        </w:rPr>
        <w:t>page</w:t>
      </w:r>
      <w:r w:rsidR="00B667AF" w:rsidRPr="006E0EC0">
        <w:rPr>
          <w:rFonts w:ascii="Times New Roman" w:hAnsi="Times New Roman" w:cs="Times New Roman"/>
          <w:sz w:val="24"/>
          <w:szCs w:val="24"/>
        </w:rPr>
        <w:t xml:space="preserve"> </w:t>
      </w:r>
      <w:r w:rsidR="00DD30AC" w:rsidRPr="006E0EC0">
        <w:rPr>
          <w:rFonts w:ascii="Times New Roman" w:hAnsi="Times New Roman" w:cs="Times New Roman"/>
          <w:sz w:val="24"/>
          <w:szCs w:val="24"/>
        </w:rPr>
        <w:t>(</w:t>
      </w:r>
      <w:r w:rsidR="00DD30AC" w:rsidRPr="006E0EC0">
        <w:rPr>
          <w:rFonts w:ascii="Times New Roman" w:hAnsi="Times New Roman" w:cs="Times New Roman"/>
          <w:sz w:val="24"/>
          <w:szCs w:val="24"/>
          <w:u w:val="single"/>
        </w:rPr>
        <w:t>https://www.infrastructure.gov.au/have-your-say</w:t>
      </w:r>
      <w:r w:rsidR="00DD30AC" w:rsidRPr="006E0EC0">
        <w:rPr>
          <w:rFonts w:ascii="Times New Roman" w:hAnsi="Times New Roman" w:cs="Times New Roman"/>
          <w:sz w:val="24"/>
          <w:szCs w:val="24"/>
        </w:rPr>
        <w:t>)</w:t>
      </w:r>
      <w:r w:rsidR="00DD30AC" w:rsidRPr="00DD30AC">
        <w:rPr>
          <w:rFonts w:ascii="Times New Roman" w:hAnsi="Times New Roman" w:cs="Times New Roman"/>
          <w:sz w:val="24"/>
          <w:szCs w:val="24"/>
        </w:rPr>
        <w:t xml:space="preserve"> </w:t>
      </w:r>
      <w:r>
        <w:rPr>
          <w:rFonts w:ascii="Times New Roman" w:hAnsi="Times New Roman" w:cs="Times New Roman"/>
          <w:sz w:val="24"/>
          <w:szCs w:val="24"/>
        </w:rPr>
        <w:t>is being</w:t>
      </w:r>
      <w:r w:rsidRPr="00941244">
        <w:rPr>
          <w:rFonts w:ascii="Times New Roman" w:hAnsi="Times New Roman" w:cs="Times New Roman"/>
          <w:sz w:val="24"/>
          <w:szCs w:val="24"/>
        </w:rPr>
        <w:t xml:space="preserve"> utilised in these consultations, and roundtable discussion with different sectors will also be undertaken to inform draft Grant Opportunity Guidelines. </w:t>
      </w:r>
      <w:r>
        <w:rPr>
          <w:rFonts w:ascii="Times New Roman" w:hAnsi="Times New Roman" w:cs="Times New Roman"/>
          <w:sz w:val="24"/>
          <w:szCs w:val="24"/>
        </w:rPr>
        <w:t xml:space="preserve">These consultation </w:t>
      </w:r>
      <w:r w:rsidRPr="00AC3EDA">
        <w:rPr>
          <w:rFonts w:ascii="Times New Roman" w:hAnsi="Times New Roman" w:cs="Times New Roman"/>
          <w:sz w:val="24"/>
          <w:szCs w:val="24"/>
        </w:rPr>
        <w:t>activities</w:t>
      </w:r>
      <w:r w:rsidR="00146BB9">
        <w:rPr>
          <w:rFonts w:ascii="Times New Roman" w:hAnsi="Times New Roman" w:cs="Times New Roman"/>
          <w:sz w:val="24"/>
          <w:szCs w:val="24"/>
        </w:rPr>
        <w:t xml:space="preserve"> </w:t>
      </w:r>
      <w:r>
        <w:rPr>
          <w:rFonts w:ascii="Times New Roman" w:hAnsi="Times New Roman" w:cs="Times New Roman"/>
          <w:sz w:val="24"/>
          <w:szCs w:val="24"/>
        </w:rPr>
        <w:t>have commenced and will continue until August 2024.</w:t>
      </w:r>
    </w:p>
    <w:p w14:paraId="6504E90C" w14:textId="77777777" w:rsidR="00DA655E" w:rsidRPr="00941244" w:rsidRDefault="00DA655E" w:rsidP="00CC2B92">
      <w:pPr>
        <w:spacing w:after="0" w:line="240" w:lineRule="auto"/>
        <w:rPr>
          <w:rFonts w:ascii="Times New Roman" w:hAnsi="Times New Roman" w:cs="Times New Roman"/>
          <w:sz w:val="24"/>
          <w:szCs w:val="24"/>
        </w:rPr>
      </w:pPr>
    </w:p>
    <w:p w14:paraId="086D6A5F" w14:textId="7096AA99" w:rsidR="00DA655E" w:rsidRDefault="00DA655E" w:rsidP="00CC2B92">
      <w:pPr>
        <w:spacing w:after="0" w:line="240" w:lineRule="auto"/>
        <w:rPr>
          <w:rFonts w:ascii="Times New Roman" w:hAnsi="Times New Roman" w:cs="Times New Roman"/>
          <w:sz w:val="24"/>
          <w:szCs w:val="24"/>
        </w:rPr>
      </w:pPr>
      <w:r w:rsidRPr="00941244">
        <w:rPr>
          <w:rFonts w:ascii="Times New Roman" w:hAnsi="Times New Roman" w:cs="Times New Roman"/>
          <w:sz w:val="24"/>
          <w:szCs w:val="24"/>
        </w:rPr>
        <w:t xml:space="preserve">In line with Priority Reform 1 of the National Agreement on Closing the Gap and the recommendations of the Advisory Group, these measures will be designed and delivered in partnership with First Nations people and communities. The </w:t>
      </w:r>
      <w:r w:rsidR="00484CC6">
        <w:rPr>
          <w:rFonts w:ascii="Times New Roman" w:hAnsi="Times New Roman" w:cs="Times New Roman"/>
          <w:sz w:val="24"/>
          <w:szCs w:val="24"/>
        </w:rPr>
        <w:t>department</w:t>
      </w:r>
      <w:r w:rsidRPr="00941244">
        <w:rPr>
          <w:rFonts w:ascii="Times New Roman" w:hAnsi="Times New Roman" w:cs="Times New Roman"/>
          <w:sz w:val="24"/>
          <w:szCs w:val="24"/>
        </w:rPr>
        <w:t xml:space="preserve"> will continue to work with the Advisory Group and other key stakeholders on the final design of these measures, as this will be a crucial factor in their overall success.</w:t>
      </w:r>
    </w:p>
    <w:p w14:paraId="580765EB" w14:textId="77777777" w:rsidR="00563695" w:rsidRDefault="00563695" w:rsidP="00CC2B92">
      <w:pPr>
        <w:spacing w:after="0" w:line="240" w:lineRule="auto"/>
        <w:rPr>
          <w:rFonts w:ascii="Times New Roman" w:hAnsi="Times New Roman" w:cs="Times New Roman"/>
          <w:sz w:val="24"/>
          <w:szCs w:val="24"/>
        </w:rPr>
      </w:pPr>
    </w:p>
    <w:p w14:paraId="5F8C8C19" w14:textId="58837C7E" w:rsidR="00563695" w:rsidRDefault="00EE52A0" w:rsidP="00CC2B92">
      <w:pPr>
        <w:keepNext/>
        <w:spacing w:after="0" w:line="240" w:lineRule="auto"/>
        <w:rPr>
          <w:rFonts w:ascii="Times New Roman" w:hAnsi="Times New Roman" w:cs="Times New Roman"/>
          <w:iCs/>
          <w:sz w:val="24"/>
          <w:szCs w:val="24"/>
        </w:rPr>
      </w:pPr>
      <w:r>
        <w:rPr>
          <w:rFonts w:ascii="Times New Roman" w:hAnsi="Times New Roman" w:cs="Times New Roman"/>
          <w:i/>
          <w:sz w:val="24"/>
          <w:szCs w:val="24"/>
          <w:u w:val="single"/>
        </w:rPr>
        <w:t>C</w:t>
      </w:r>
      <w:r w:rsidR="00563695" w:rsidRPr="00CB4CD8">
        <w:rPr>
          <w:rFonts w:ascii="Times New Roman" w:hAnsi="Times New Roman" w:cs="Times New Roman"/>
          <w:i/>
          <w:sz w:val="24"/>
          <w:szCs w:val="24"/>
          <w:u w:val="single"/>
        </w:rPr>
        <w:t>onstitutional considerations</w:t>
      </w:r>
    </w:p>
    <w:p w14:paraId="32521A12" w14:textId="77777777" w:rsidR="00563695" w:rsidRDefault="00563695" w:rsidP="00CC2B92">
      <w:pPr>
        <w:keepNext/>
        <w:spacing w:after="0" w:line="240" w:lineRule="auto"/>
        <w:rPr>
          <w:rFonts w:ascii="Times New Roman" w:hAnsi="Times New Roman" w:cs="Times New Roman"/>
          <w:iCs/>
          <w:sz w:val="24"/>
          <w:szCs w:val="24"/>
        </w:rPr>
      </w:pPr>
    </w:p>
    <w:p w14:paraId="5E7A7586" w14:textId="77777777" w:rsidR="00F908A5" w:rsidRDefault="00F908A5" w:rsidP="00CC2B92">
      <w:pPr>
        <w:spacing w:after="0" w:line="240" w:lineRule="auto"/>
        <w:ind w:right="72"/>
        <w:textAlignment w:val="baseline"/>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Noting that it is not a comprehensive statement of relevant constitutional considerations, the objective of the item references the telecommunications power (s 51(v) of the Constitution).</w:t>
      </w:r>
    </w:p>
    <w:p w14:paraId="28621154" w14:textId="77777777" w:rsidR="00917E51" w:rsidRPr="00B600CB" w:rsidRDefault="00917E51" w:rsidP="00CC2B92">
      <w:pPr>
        <w:spacing w:after="0" w:line="240" w:lineRule="auto"/>
        <w:ind w:right="72"/>
        <w:textAlignment w:val="baseline"/>
        <w:rPr>
          <w:rFonts w:ascii="Times New Roman" w:eastAsia="Arial" w:hAnsi="Times New Roman" w:cs="Times New Roman"/>
          <w:color w:val="000000"/>
          <w:sz w:val="24"/>
          <w:szCs w:val="24"/>
        </w:rPr>
      </w:pPr>
    </w:p>
    <w:p w14:paraId="05908442" w14:textId="38B66C82" w:rsidR="00AB32E9" w:rsidRPr="002B3BE1" w:rsidRDefault="00AB32E9" w:rsidP="00CC2B92">
      <w:pPr>
        <w:keepNext/>
        <w:spacing w:after="0" w:line="240" w:lineRule="auto"/>
        <w:rPr>
          <w:rFonts w:ascii="Times New Roman" w:hAnsi="Times New Roman" w:cs="Times New Roman"/>
          <w:bCs/>
          <w:i/>
          <w:iCs/>
          <w:sz w:val="24"/>
          <w:szCs w:val="24"/>
        </w:rPr>
      </w:pPr>
      <w:r w:rsidRPr="002B3BE1">
        <w:rPr>
          <w:rFonts w:ascii="Times New Roman" w:hAnsi="Times New Roman" w:cs="Times New Roman"/>
          <w:bCs/>
          <w:i/>
          <w:iCs/>
          <w:sz w:val="24"/>
          <w:szCs w:val="24"/>
        </w:rPr>
        <w:t>Communications power</w:t>
      </w:r>
    </w:p>
    <w:p w14:paraId="08C828DB" w14:textId="77777777" w:rsidR="002B3BE1" w:rsidRPr="00941244" w:rsidRDefault="002B3BE1" w:rsidP="00CC2B92">
      <w:pPr>
        <w:keepNext/>
        <w:spacing w:after="0" w:line="240" w:lineRule="auto"/>
        <w:rPr>
          <w:rFonts w:ascii="Times New Roman" w:hAnsi="Times New Roman" w:cs="Times New Roman"/>
          <w:b/>
          <w:sz w:val="24"/>
          <w:szCs w:val="24"/>
          <w:u w:val="single"/>
        </w:rPr>
      </w:pPr>
    </w:p>
    <w:p w14:paraId="24B1C53D" w14:textId="77777777" w:rsidR="00AB32E9" w:rsidRDefault="00AB32E9" w:rsidP="00CC2B92">
      <w:pPr>
        <w:spacing w:after="0" w:line="240" w:lineRule="auto"/>
        <w:rPr>
          <w:rFonts w:ascii="Times New Roman" w:hAnsi="Times New Roman" w:cs="Times New Roman"/>
          <w:sz w:val="24"/>
          <w:szCs w:val="24"/>
        </w:rPr>
      </w:pPr>
      <w:r w:rsidRPr="00941244">
        <w:rPr>
          <w:rFonts w:ascii="Times New Roman" w:hAnsi="Times New Roman" w:cs="Times New Roman"/>
          <w:sz w:val="24"/>
          <w:szCs w:val="24"/>
        </w:rPr>
        <w:t>Section 51(v) of the Constitution empowers the Parliament to make laws with respect to ‘postal, telegraphic, telephonic and other like services.</w:t>
      </w:r>
    </w:p>
    <w:p w14:paraId="6F069A9B" w14:textId="77777777" w:rsidR="00AB32E9" w:rsidRPr="00941244" w:rsidRDefault="00AB32E9" w:rsidP="00CC2B92">
      <w:pPr>
        <w:spacing w:after="0" w:line="240" w:lineRule="auto"/>
        <w:rPr>
          <w:rFonts w:ascii="Times New Roman" w:hAnsi="Times New Roman" w:cs="Times New Roman"/>
          <w:sz w:val="24"/>
          <w:szCs w:val="24"/>
        </w:rPr>
      </w:pPr>
    </w:p>
    <w:p w14:paraId="50179719" w14:textId="77777777" w:rsidR="00CE61A6" w:rsidRDefault="00AB32E9" w:rsidP="00CC2B92">
      <w:pPr>
        <w:spacing w:after="0" w:line="240" w:lineRule="auto"/>
        <w:rPr>
          <w:rFonts w:ascii="Times New Roman" w:hAnsi="Times New Roman" w:cs="Times New Roman"/>
          <w:sz w:val="24"/>
          <w:szCs w:val="24"/>
        </w:rPr>
      </w:pPr>
      <w:r w:rsidRPr="00941244">
        <w:rPr>
          <w:rFonts w:ascii="Times New Roman" w:hAnsi="Times New Roman" w:cs="Times New Roman"/>
          <w:sz w:val="24"/>
          <w:szCs w:val="24"/>
        </w:rPr>
        <w:t>Funding will support First Nations digital inclusion, including expenditure on the First Nations Digital Support Hub, which is intended to provide national support, including online and via telephone, to improve the digital ability of First Nations consumers and communities; and a network of digital mentors which is intended to engage community members to provide permanent, ongoing and tailored digital inclusion support in their communities.</w:t>
      </w:r>
    </w:p>
    <w:p w14:paraId="193C4B8F" w14:textId="77777777" w:rsidR="00A53826" w:rsidRDefault="00A53826" w:rsidP="00CC2B92">
      <w:pPr>
        <w:spacing w:after="0" w:line="240" w:lineRule="auto"/>
        <w:rPr>
          <w:rFonts w:ascii="Times New Roman" w:hAnsi="Times New Roman" w:cs="Times New Roman"/>
          <w:sz w:val="24"/>
          <w:szCs w:val="24"/>
        </w:rPr>
      </w:pPr>
    </w:p>
    <w:p w14:paraId="65D26E94" w14:textId="77777777" w:rsidR="00E208D8" w:rsidRDefault="00E208D8" w:rsidP="00CC2B92">
      <w:pPr>
        <w:keepNext/>
        <w:spacing w:after="0" w:line="240" w:lineRule="auto"/>
        <w:ind w:right="-46"/>
        <w:rPr>
          <w:rFonts w:ascii="Times New Roman" w:hAnsi="Times New Roman" w:cs="Times New Roman"/>
          <w:i/>
          <w:iCs/>
          <w:color w:val="000000" w:themeColor="text1"/>
          <w:sz w:val="24"/>
          <w:szCs w:val="24"/>
          <w:u w:val="single"/>
        </w:rPr>
      </w:pPr>
    </w:p>
    <w:p w14:paraId="0C45F03F" w14:textId="716C6102" w:rsidR="005756A0" w:rsidRPr="003971F7" w:rsidRDefault="005756A0" w:rsidP="00CC2B92">
      <w:pPr>
        <w:keepNext/>
        <w:spacing w:after="0" w:line="240" w:lineRule="auto"/>
        <w:ind w:right="-46"/>
        <w:rPr>
          <w:rFonts w:ascii="Times New Roman" w:hAnsi="Times New Roman" w:cs="Times New Roman"/>
          <w:i/>
          <w:iCs/>
          <w:color w:val="000000" w:themeColor="text1"/>
          <w:sz w:val="24"/>
          <w:szCs w:val="24"/>
          <w:u w:val="single"/>
        </w:rPr>
      </w:pPr>
      <w:r w:rsidRPr="003971F7">
        <w:rPr>
          <w:rFonts w:ascii="Times New Roman" w:hAnsi="Times New Roman" w:cs="Times New Roman"/>
          <w:i/>
          <w:iCs/>
          <w:color w:val="000000" w:themeColor="text1"/>
          <w:sz w:val="24"/>
          <w:szCs w:val="24"/>
          <w:u w:val="single"/>
        </w:rPr>
        <w:t xml:space="preserve">Table item </w:t>
      </w:r>
      <w:r w:rsidR="00383D6D">
        <w:rPr>
          <w:rFonts w:ascii="Times New Roman" w:hAnsi="Times New Roman" w:cs="Times New Roman"/>
          <w:i/>
          <w:iCs/>
          <w:color w:val="000000" w:themeColor="text1"/>
          <w:sz w:val="24"/>
          <w:szCs w:val="24"/>
          <w:u w:val="single"/>
        </w:rPr>
        <w:t>679</w:t>
      </w:r>
      <w:r w:rsidRPr="003971F7">
        <w:rPr>
          <w:rFonts w:ascii="Times New Roman" w:hAnsi="Times New Roman" w:cs="Times New Roman"/>
          <w:i/>
          <w:iCs/>
          <w:color w:val="000000" w:themeColor="text1"/>
          <w:sz w:val="24"/>
          <w:szCs w:val="24"/>
          <w:u w:val="single"/>
        </w:rPr>
        <w:t xml:space="preserve"> – </w:t>
      </w:r>
      <w:r w:rsidR="008E7859">
        <w:rPr>
          <w:rFonts w:ascii="Times New Roman" w:hAnsi="Times New Roman" w:cs="Times New Roman"/>
          <w:i/>
          <w:iCs/>
          <w:color w:val="000000" w:themeColor="text1"/>
          <w:sz w:val="24"/>
          <w:szCs w:val="24"/>
          <w:u w:val="single"/>
        </w:rPr>
        <w:t>Support</w:t>
      </w:r>
      <w:r w:rsidR="00C849BB" w:rsidRPr="00C849BB">
        <w:rPr>
          <w:rFonts w:ascii="Times New Roman" w:hAnsi="Times New Roman" w:cs="Times New Roman"/>
          <w:i/>
          <w:iCs/>
          <w:color w:val="000000" w:themeColor="text1"/>
          <w:sz w:val="24"/>
          <w:szCs w:val="24"/>
          <w:u w:val="single"/>
        </w:rPr>
        <w:t>ing Regional Aviation Programs</w:t>
      </w:r>
    </w:p>
    <w:p w14:paraId="4F1F2011" w14:textId="77777777" w:rsidR="00CB24B7" w:rsidRDefault="00CB24B7" w:rsidP="00CC2B92">
      <w:pPr>
        <w:keepNext/>
        <w:spacing w:after="0" w:line="240" w:lineRule="auto"/>
        <w:rPr>
          <w:rFonts w:ascii="Times New Roman" w:hAnsi="Times New Roman" w:cs="Times New Roman"/>
          <w:sz w:val="24"/>
          <w:szCs w:val="24"/>
        </w:rPr>
      </w:pPr>
    </w:p>
    <w:p w14:paraId="5FC1883E" w14:textId="387DCC1F" w:rsidR="00D91FD4" w:rsidRDefault="00C849BB" w:rsidP="00CC2B92">
      <w:pPr>
        <w:spacing w:after="0" w:line="240" w:lineRule="auto"/>
        <w:rPr>
          <w:rFonts w:ascii="Times New Roman" w:hAnsi="Times New Roman" w:cs="Times New Roman"/>
          <w:sz w:val="24"/>
          <w:szCs w:val="24"/>
        </w:rPr>
      </w:pPr>
      <w:r w:rsidRPr="005830CF">
        <w:rPr>
          <w:rFonts w:ascii="Times New Roman" w:hAnsi="Times New Roman" w:cs="Times New Roman"/>
          <w:sz w:val="24"/>
          <w:szCs w:val="24"/>
        </w:rPr>
        <w:t xml:space="preserve">Table item </w:t>
      </w:r>
      <w:r w:rsidR="00383D6D">
        <w:rPr>
          <w:rFonts w:ascii="Times New Roman" w:hAnsi="Times New Roman" w:cs="Times New Roman"/>
          <w:sz w:val="24"/>
          <w:szCs w:val="24"/>
        </w:rPr>
        <w:t>679</w:t>
      </w:r>
      <w:r w:rsidRPr="005830CF">
        <w:rPr>
          <w:rFonts w:ascii="Times New Roman" w:hAnsi="Times New Roman" w:cs="Times New Roman"/>
          <w:sz w:val="24"/>
          <w:szCs w:val="24"/>
        </w:rPr>
        <w:t xml:space="preserve"> in Part 4 of Schedule 1AB provides legislative authority for government spending for</w:t>
      </w:r>
      <w:r w:rsidR="004E4317" w:rsidRPr="005830CF">
        <w:rPr>
          <w:rFonts w:ascii="Times New Roman" w:hAnsi="Times New Roman" w:cs="Times New Roman"/>
          <w:sz w:val="24"/>
          <w:szCs w:val="24"/>
        </w:rPr>
        <w:t xml:space="preserve"> the </w:t>
      </w:r>
      <w:r w:rsidR="008E7859">
        <w:rPr>
          <w:rFonts w:ascii="Times New Roman" w:hAnsi="Times New Roman" w:cs="Times New Roman"/>
          <w:sz w:val="24"/>
          <w:szCs w:val="24"/>
        </w:rPr>
        <w:t>Support</w:t>
      </w:r>
      <w:r w:rsidR="004E4317" w:rsidRPr="005830CF">
        <w:rPr>
          <w:rFonts w:ascii="Times New Roman" w:hAnsi="Times New Roman" w:cs="Times New Roman"/>
          <w:sz w:val="24"/>
          <w:szCs w:val="24"/>
        </w:rPr>
        <w:t xml:space="preserve">ing Regional Aviation Programs </w:t>
      </w:r>
      <w:r w:rsidR="00152A5F">
        <w:rPr>
          <w:rFonts w:ascii="Times New Roman" w:hAnsi="Times New Roman" w:cs="Times New Roman"/>
          <w:sz w:val="24"/>
          <w:szCs w:val="24"/>
        </w:rPr>
        <w:t>comprising</w:t>
      </w:r>
      <w:r w:rsidR="005830CF" w:rsidRPr="005830CF">
        <w:rPr>
          <w:rFonts w:ascii="Times New Roman" w:hAnsi="Times New Roman" w:cs="Times New Roman"/>
          <w:sz w:val="24"/>
          <w:szCs w:val="24"/>
        </w:rPr>
        <w:t xml:space="preserve"> </w:t>
      </w:r>
      <w:r w:rsidR="00E97D42">
        <w:rPr>
          <w:rFonts w:ascii="Times New Roman" w:hAnsi="Times New Roman" w:cs="Times New Roman"/>
          <w:sz w:val="24"/>
          <w:szCs w:val="24"/>
        </w:rPr>
        <w:t>the</w:t>
      </w:r>
      <w:r w:rsidR="00D91FD4">
        <w:rPr>
          <w:rFonts w:ascii="Times New Roman" w:hAnsi="Times New Roman" w:cs="Times New Roman"/>
          <w:sz w:val="24"/>
          <w:szCs w:val="24"/>
        </w:rPr>
        <w:t>:</w:t>
      </w:r>
    </w:p>
    <w:p w14:paraId="1FAE6244" w14:textId="20FB868F" w:rsidR="00D91FD4" w:rsidRPr="00D16ED1" w:rsidRDefault="005830CF" w:rsidP="00C3356E">
      <w:pPr>
        <w:pStyle w:val="ListParagraph"/>
        <w:numPr>
          <w:ilvl w:val="0"/>
          <w:numId w:val="43"/>
        </w:numPr>
        <w:spacing w:after="0" w:line="240" w:lineRule="auto"/>
        <w:rPr>
          <w:rFonts w:ascii="Times New Roman" w:hAnsi="Times New Roman"/>
          <w:sz w:val="24"/>
          <w:szCs w:val="24"/>
        </w:rPr>
      </w:pPr>
      <w:r w:rsidRPr="00D16ED1">
        <w:rPr>
          <w:rFonts w:ascii="Times New Roman" w:hAnsi="Times New Roman"/>
          <w:sz w:val="24"/>
          <w:szCs w:val="24"/>
        </w:rPr>
        <w:t>Regional Airports Program</w:t>
      </w:r>
      <w:r w:rsidR="00D16ED1">
        <w:rPr>
          <w:rFonts w:ascii="Times New Roman" w:hAnsi="Times New Roman"/>
          <w:sz w:val="24"/>
          <w:szCs w:val="24"/>
        </w:rPr>
        <w:t>;</w:t>
      </w:r>
    </w:p>
    <w:p w14:paraId="45D2E65A" w14:textId="6C65D5A4" w:rsidR="00D91FD4" w:rsidRPr="00D16ED1" w:rsidRDefault="005830CF" w:rsidP="00C3356E">
      <w:pPr>
        <w:pStyle w:val="ListParagraph"/>
        <w:numPr>
          <w:ilvl w:val="0"/>
          <w:numId w:val="43"/>
        </w:numPr>
        <w:spacing w:after="0" w:line="240" w:lineRule="auto"/>
        <w:rPr>
          <w:rFonts w:ascii="Times New Roman" w:hAnsi="Times New Roman"/>
          <w:sz w:val="24"/>
          <w:szCs w:val="24"/>
        </w:rPr>
      </w:pPr>
      <w:r w:rsidRPr="00D16ED1">
        <w:rPr>
          <w:rFonts w:ascii="Times New Roman" w:hAnsi="Times New Roman"/>
          <w:sz w:val="24"/>
          <w:szCs w:val="24"/>
        </w:rPr>
        <w:t>Remote Airstrip Upgrade Program</w:t>
      </w:r>
      <w:r w:rsidR="00D16ED1">
        <w:rPr>
          <w:rFonts w:ascii="Times New Roman" w:hAnsi="Times New Roman"/>
          <w:sz w:val="24"/>
          <w:szCs w:val="24"/>
        </w:rPr>
        <w:t>;</w:t>
      </w:r>
      <w:r w:rsidR="00152A5F" w:rsidRPr="00D16ED1">
        <w:rPr>
          <w:rFonts w:ascii="Times New Roman" w:hAnsi="Times New Roman"/>
          <w:sz w:val="24"/>
          <w:szCs w:val="24"/>
        </w:rPr>
        <w:t xml:space="preserve"> and</w:t>
      </w:r>
    </w:p>
    <w:p w14:paraId="47134ED1" w14:textId="3F167C62" w:rsidR="005830CF" w:rsidRPr="00D16ED1" w:rsidRDefault="005830CF" w:rsidP="00C3356E">
      <w:pPr>
        <w:pStyle w:val="ListParagraph"/>
        <w:numPr>
          <w:ilvl w:val="0"/>
          <w:numId w:val="43"/>
        </w:numPr>
        <w:spacing w:after="0" w:line="240" w:lineRule="auto"/>
        <w:rPr>
          <w:rFonts w:ascii="Times New Roman" w:hAnsi="Times New Roman"/>
          <w:sz w:val="24"/>
          <w:szCs w:val="24"/>
        </w:rPr>
      </w:pPr>
      <w:r w:rsidRPr="00D16ED1">
        <w:rPr>
          <w:rFonts w:ascii="Times New Roman" w:hAnsi="Times New Roman"/>
          <w:sz w:val="24"/>
          <w:szCs w:val="24"/>
        </w:rPr>
        <w:t>Remote Aerodrome Inspection Program.</w:t>
      </w:r>
    </w:p>
    <w:p w14:paraId="660DB97A" w14:textId="77777777" w:rsidR="00807095" w:rsidRPr="00745B24" w:rsidRDefault="00807095" w:rsidP="00CC2B92">
      <w:pPr>
        <w:spacing w:after="0" w:line="240" w:lineRule="auto"/>
        <w:rPr>
          <w:rFonts w:ascii="Times New Roman" w:hAnsi="Times New Roman" w:cs="Times New Roman"/>
          <w:sz w:val="24"/>
          <w:szCs w:val="24"/>
        </w:rPr>
      </w:pPr>
    </w:p>
    <w:p w14:paraId="57D5A79C" w14:textId="4312B846" w:rsidR="00AB05F0" w:rsidRPr="00745B24" w:rsidRDefault="00830B4A" w:rsidP="00CC2B92">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745B24">
        <w:rPr>
          <w:rFonts w:ascii="Times New Roman" w:hAnsi="Times New Roman" w:cs="Times New Roman"/>
          <w:sz w:val="24"/>
          <w:szCs w:val="24"/>
        </w:rPr>
        <w:t>he Government</w:t>
      </w:r>
      <w:r>
        <w:rPr>
          <w:rFonts w:ascii="Times New Roman" w:hAnsi="Times New Roman" w:cs="Times New Roman"/>
          <w:sz w:val="24"/>
          <w:szCs w:val="24"/>
        </w:rPr>
        <w:t xml:space="preserve"> has committed to deliver an Aviation White Paper, that will set out the Government’s policies for </w:t>
      </w:r>
      <w:r w:rsidRPr="00301752">
        <w:rPr>
          <w:rFonts w:ascii="Times New Roman" w:hAnsi="Times New Roman" w:cs="Times New Roman"/>
          <w:sz w:val="24"/>
          <w:szCs w:val="24"/>
        </w:rPr>
        <w:t xml:space="preserve">aviation </w:t>
      </w:r>
      <w:r>
        <w:rPr>
          <w:rFonts w:ascii="Times New Roman" w:hAnsi="Times New Roman" w:cs="Times New Roman"/>
          <w:sz w:val="24"/>
          <w:szCs w:val="24"/>
        </w:rPr>
        <w:t>to guide the next generation of growth and innovation in the aviation sector to</w:t>
      </w:r>
      <w:r w:rsidRPr="00301752">
        <w:rPr>
          <w:rFonts w:ascii="Times New Roman" w:hAnsi="Times New Roman" w:cs="Times New Roman"/>
          <w:sz w:val="24"/>
          <w:szCs w:val="24"/>
        </w:rPr>
        <w:t xml:space="preserve"> 2050.</w:t>
      </w:r>
      <w:r>
        <w:rPr>
          <w:rFonts w:ascii="Times New Roman" w:hAnsi="Times New Roman" w:cs="Times New Roman"/>
          <w:sz w:val="24"/>
          <w:szCs w:val="24"/>
        </w:rPr>
        <w:t xml:space="preserve"> Extensions to the</w:t>
      </w:r>
      <w:r w:rsidRPr="00745B24">
        <w:rPr>
          <w:rFonts w:ascii="Times New Roman" w:hAnsi="Times New Roman" w:cs="Times New Roman"/>
          <w:sz w:val="24"/>
          <w:szCs w:val="24"/>
        </w:rPr>
        <w:t xml:space="preserve"> </w:t>
      </w:r>
      <w:r>
        <w:rPr>
          <w:rFonts w:ascii="Times New Roman" w:hAnsi="Times New Roman" w:cs="Times New Roman"/>
          <w:sz w:val="24"/>
          <w:szCs w:val="24"/>
        </w:rPr>
        <w:t xml:space="preserve">three regional airport program initiatives </w:t>
      </w:r>
      <w:r w:rsidR="00F63221">
        <w:rPr>
          <w:rFonts w:ascii="Times New Roman" w:hAnsi="Times New Roman" w:cs="Times New Roman"/>
          <w:sz w:val="24"/>
          <w:szCs w:val="24"/>
        </w:rPr>
        <w:t>were</w:t>
      </w:r>
      <w:r>
        <w:rPr>
          <w:rFonts w:ascii="Times New Roman" w:hAnsi="Times New Roman" w:cs="Times New Roman"/>
          <w:sz w:val="24"/>
          <w:szCs w:val="24"/>
        </w:rPr>
        <w:t xml:space="preserve"> announced in the 2024-25 Budget. </w:t>
      </w:r>
      <w:r w:rsidRPr="00745B24">
        <w:rPr>
          <w:rFonts w:ascii="Times New Roman" w:hAnsi="Times New Roman" w:cs="Times New Roman"/>
          <w:sz w:val="24"/>
          <w:szCs w:val="24"/>
        </w:rPr>
        <w:t xml:space="preserve">More information is available on the department website: </w:t>
      </w:r>
      <w:r w:rsidR="00AB05F0" w:rsidRPr="00AD1D3F">
        <w:rPr>
          <w:rFonts w:ascii="Times New Roman" w:hAnsi="Times New Roman" w:cs="Times New Roman"/>
          <w:sz w:val="24"/>
          <w:szCs w:val="24"/>
          <w:u w:val="single"/>
        </w:rPr>
        <w:t>https://www.infrastructure.gov.au/infrastructure-transport-vehicles/aviation/aviation-white-paper</w:t>
      </w:r>
      <w:r w:rsidR="00AB05F0" w:rsidRPr="00745B24">
        <w:rPr>
          <w:rFonts w:ascii="Times New Roman" w:hAnsi="Times New Roman" w:cs="Times New Roman"/>
          <w:sz w:val="24"/>
          <w:szCs w:val="24"/>
        </w:rPr>
        <w:t>.</w:t>
      </w:r>
    </w:p>
    <w:p w14:paraId="755E5278" w14:textId="77777777" w:rsidR="007614ED" w:rsidRDefault="007614ED" w:rsidP="00CC2B92">
      <w:pPr>
        <w:spacing w:after="0" w:line="240" w:lineRule="auto"/>
        <w:rPr>
          <w:rFonts w:ascii="Times New Roman" w:hAnsi="Times New Roman" w:cs="Times New Roman"/>
          <w:sz w:val="24"/>
          <w:szCs w:val="24"/>
        </w:rPr>
      </w:pPr>
    </w:p>
    <w:p w14:paraId="2602269C" w14:textId="767D3EFB" w:rsidR="00B962AE" w:rsidRPr="00745B24" w:rsidRDefault="00B962AE" w:rsidP="00CC2B92">
      <w:pPr>
        <w:spacing w:after="0" w:line="240" w:lineRule="auto"/>
        <w:rPr>
          <w:rFonts w:ascii="Times New Roman" w:hAnsi="Times New Roman" w:cs="Times New Roman"/>
          <w:sz w:val="24"/>
          <w:szCs w:val="24"/>
        </w:rPr>
      </w:pPr>
      <w:r w:rsidRPr="00B962AE">
        <w:rPr>
          <w:rFonts w:ascii="Times New Roman" w:hAnsi="Times New Roman" w:cs="Times New Roman"/>
          <w:sz w:val="24"/>
          <w:szCs w:val="24"/>
        </w:rPr>
        <w:t>The extension of funding for all three programs</w:t>
      </w:r>
      <w:r>
        <w:rPr>
          <w:rFonts w:ascii="Times New Roman" w:hAnsi="Times New Roman" w:cs="Times New Roman"/>
          <w:sz w:val="24"/>
          <w:szCs w:val="24"/>
        </w:rPr>
        <w:t xml:space="preserve"> </w:t>
      </w:r>
      <w:r w:rsidRPr="00B962AE">
        <w:rPr>
          <w:rFonts w:ascii="Times New Roman" w:hAnsi="Times New Roman" w:cs="Times New Roman"/>
          <w:sz w:val="24"/>
          <w:szCs w:val="24"/>
        </w:rPr>
        <w:t>was announced on 14 May 2024 by the</w:t>
      </w:r>
      <w:r w:rsidR="00A80BDF">
        <w:rPr>
          <w:rFonts w:ascii="Times New Roman" w:hAnsi="Times New Roman" w:cs="Times New Roman"/>
          <w:sz w:val="24"/>
          <w:szCs w:val="24"/>
        </w:rPr>
        <w:t xml:space="preserve"> Minister,</w:t>
      </w:r>
      <w:r>
        <w:rPr>
          <w:rFonts w:ascii="Times New Roman" w:hAnsi="Times New Roman" w:cs="Times New Roman"/>
          <w:sz w:val="24"/>
          <w:szCs w:val="24"/>
        </w:rPr>
        <w:t xml:space="preserve"> </w:t>
      </w:r>
      <w:r w:rsidR="00AF0BDD">
        <w:rPr>
          <w:rFonts w:ascii="Times New Roman" w:hAnsi="Times New Roman" w:cs="Times New Roman"/>
          <w:sz w:val="24"/>
          <w:szCs w:val="24"/>
        </w:rPr>
        <w:t xml:space="preserve">the </w:t>
      </w:r>
      <w:r>
        <w:rPr>
          <w:rFonts w:ascii="Times New Roman" w:hAnsi="Times New Roman" w:cs="Times New Roman"/>
          <w:sz w:val="24"/>
          <w:szCs w:val="24"/>
        </w:rPr>
        <w:t xml:space="preserve">Honourable </w:t>
      </w:r>
      <w:r w:rsidRPr="00745B24">
        <w:rPr>
          <w:rFonts w:ascii="Times New Roman" w:hAnsi="Times New Roman" w:cs="Times New Roman"/>
          <w:sz w:val="24"/>
          <w:szCs w:val="24"/>
        </w:rPr>
        <w:t xml:space="preserve">Catherine King: </w:t>
      </w:r>
      <w:r w:rsidRPr="007A0715">
        <w:rPr>
          <w:rFonts w:ascii="Times New Roman" w:hAnsi="Times New Roman" w:cs="Times New Roman"/>
          <w:sz w:val="24"/>
          <w:szCs w:val="24"/>
          <w:u w:val="single"/>
        </w:rPr>
        <w:t>https://minister.infrastructure.gov.au/c-king/media-release/investment-deliver-future-made-australia</w:t>
      </w:r>
      <w:r w:rsidRPr="00745B24">
        <w:rPr>
          <w:rFonts w:ascii="Times New Roman" w:hAnsi="Times New Roman" w:cs="Times New Roman"/>
          <w:sz w:val="24"/>
          <w:szCs w:val="24"/>
          <w:u w:color="0070C0"/>
        </w:rPr>
        <w:t>.</w:t>
      </w:r>
    </w:p>
    <w:p w14:paraId="48169941" w14:textId="77777777" w:rsidR="00B962AE" w:rsidRPr="00745B24" w:rsidRDefault="00B962AE" w:rsidP="00CC2B92">
      <w:pPr>
        <w:spacing w:after="0" w:line="240" w:lineRule="auto"/>
        <w:rPr>
          <w:rFonts w:ascii="Times New Roman" w:hAnsi="Times New Roman" w:cs="Times New Roman"/>
          <w:sz w:val="24"/>
          <w:szCs w:val="24"/>
        </w:rPr>
      </w:pPr>
    </w:p>
    <w:p w14:paraId="728BDDD4" w14:textId="7FDC9C04" w:rsidR="00AA76E4" w:rsidRPr="00152A5F" w:rsidRDefault="004C2CBD" w:rsidP="00CC2B92">
      <w:pPr>
        <w:keepNext/>
        <w:spacing w:after="0" w:line="240" w:lineRule="auto"/>
        <w:rPr>
          <w:rFonts w:ascii="Times New Roman" w:hAnsi="Times New Roman" w:cs="Times New Roman"/>
          <w:sz w:val="24"/>
          <w:szCs w:val="24"/>
        </w:rPr>
      </w:pPr>
      <w:r w:rsidRPr="004C2CBD">
        <w:rPr>
          <w:rFonts w:ascii="Times New Roman" w:hAnsi="Times New Roman" w:cs="Times New Roman"/>
          <w:i/>
          <w:iCs/>
          <w:sz w:val="24"/>
          <w:szCs w:val="24"/>
        </w:rPr>
        <w:t>Regional Airports Program</w:t>
      </w:r>
      <w:r w:rsidR="00152A5F">
        <w:rPr>
          <w:rFonts w:ascii="Times New Roman" w:hAnsi="Times New Roman" w:cs="Times New Roman"/>
          <w:sz w:val="24"/>
          <w:szCs w:val="24"/>
        </w:rPr>
        <w:t xml:space="preserve"> (</w:t>
      </w:r>
      <w:r w:rsidR="009B1B88">
        <w:rPr>
          <w:rFonts w:ascii="Times New Roman" w:hAnsi="Times New Roman" w:cs="Times New Roman"/>
          <w:sz w:val="24"/>
          <w:szCs w:val="24"/>
        </w:rPr>
        <w:t>RAP)</w:t>
      </w:r>
    </w:p>
    <w:p w14:paraId="7DB1F509" w14:textId="77777777" w:rsidR="004C2CBD" w:rsidRPr="00E80597" w:rsidRDefault="004C2CBD" w:rsidP="00CC2B92">
      <w:pPr>
        <w:keepNext/>
        <w:spacing w:after="0" w:line="240" w:lineRule="auto"/>
        <w:rPr>
          <w:rFonts w:ascii="Times New Roman" w:hAnsi="Times New Roman" w:cs="Times New Roman"/>
          <w:sz w:val="24"/>
          <w:szCs w:val="24"/>
        </w:rPr>
      </w:pPr>
    </w:p>
    <w:p w14:paraId="0BCBD4A4" w14:textId="2FC75433" w:rsidR="006D182F" w:rsidRDefault="006860EB" w:rsidP="00CC2B92">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811555">
        <w:rPr>
          <w:rFonts w:ascii="Times New Roman" w:hAnsi="Times New Roman" w:cs="Times New Roman"/>
          <w:sz w:val="24"/>
          <w:szCs w:val="24"/>
        </w:rPr>
        <w:t>he Australian Government committed $100</w:t>
      </w:r>
      <w:r w:rsidR="00790A52">
        <w:rPr>
          <w:rFonts w:ascii="Times New Roman" w:hAnsi="Times New Roman" w:cs="Times New Roman"/>
          <w:sz w:val="24"/>
          <w:szCs w:val="24"/>
        </w:rPr>
        <w:t>.0</w:t>
      </w:r>
      <w:r w:rsidRPr="00811555">
        <w:rPr>
          <w:rFonts w:ascii="Times New Roman" w:hAnsi="Times New Roman" w:cs="Times New Roman"/>
          <w:sz w:val="24"/>
          <w:szCs w:val="24"/>
        </w:rPr>
        <w:t xml:space="preserve"> million over four years </w:t>
      </w:r>
      <w:r>
        <w:rPr>
          <w:rFonts w:ascii="Times New Roman" w:hAnsi="Times New Roman" w:cs="Times New Roman"/>
          <w:sz w:val="24"/>
          <w:szCs w:val="24"/>
        </w:rPr>
        <w:t xml:space="preserve">from </w:t>
      </w:r>
      <w:r w:rsidRPr="00811555">
        <w:rPr>
          <w:rFonts w:ascii="Times New Roman" w:hAnsi="Times New Roman" w:cs="Times New Roman"/>
          <w:sz w:val="24"/>
          <w:szCs w:val="24"/>
        </w:rPr>
        <w:t>2019–20</w:t>
      </w:r>
      <w:r w:rsidR="006921D7">
        <w:rPr>
          <w:rFonts w:ascii="Times New Roman" w:hAnsi="Times New Roman" w:cs="Times New Roman"/>
          <w:sz w:val="24"/>
          <w:szCs w:val="24"/>
        </w:rPr>
        <w:t xml:space="preserve"> to 2022-23</w:t>
      </w:r>
      <w:r>
        <w:rPr>
          <w:rFonts w:ascii="Times New Roman" w:hAnsi="Times New Roman" w:cs="Times New Roman"/>
          <w:sz w:val="24"/>
          <w:szCs w:val="24"/>
        </w:rPr>
        <w:t xml:space="preserve"> to </w:t>
      </w:r>
      <w:r w:rsidRPr="00811555">
        <w:rPr>
          <w:rFonts w:ascii="Times New Roman" w:hAnsi="Times New Roman" w:cs="Times New Roman"/>
          <w:sz w:val="24"/>
          <w:szCs w:val="24"/>
        </w:rPr>
        <w:t>the RAP</w:t>
      </w:r>
      <w:r>
        <w:rPr>
          <w:rFonts w:ascii="Times New Roman" w:hAnsi="Times New Roman" w:cs="Times New Roman"/>
          <w:sz w:val="24"/>
          <w:szCs w:val="24"/>
        </w:rPr>
        <w:t xml:space="preserve">. </w:t>
      </w:r>
      <w:r w:rsidR="00594095" w:rsidRPr="00E80597">
        <w:rPr>
          <w:rFonts w:ascii="Times New Roman" w:hAnsi="Times New Roman" w:cs="Times New Roman"/>
          <w:sz w:val="24"/>
          <w:szCs w:val="24"/>
        </w:rPr>
        <w:t>The RAP is a rounds-based competitive grant program</w:t>
      </w:r>
      <w:r w:rsidR="007B0EFC">
        <w:rPr>
          <w:rFonts w:ascii="Times New Roman" w:hAnsi="Times New Roman" w:cs="Times New Roman"/>
          <w:sz w:val="24"/>
          <w:szCs w:val="24"/>
        </w:rPr>
        <w:t>.</w:t>
      </w:r>
      <w:r w:rsidR="00A23A12">
        <w:rPr>
          <w:rFonts w:ascii="Times New Roman" w:hAnsi="Times New Roman" w:cs="Times New Roman"/>
          <w:sz w:val="24"/>
          <w:szCs w:val="24"/>
        </w:rPr>
        <w:t xml:space="preserve"> </w:t>
      </w:r>
      <w:r w:rsidR="00A23A12" w:rsidRPr="009C4590">
        <w:rPr>
          <w:rFonts w:ascii="Times New Roman" w:hAnsi="Times New Roman" w:cs="Times New Roman"/>
          <w:sz w:val="24"/>
          <w:szCs w:val="24"/>
        </w:rPr>
        <w:t xml:space="preserve">Following the impacts of COVID-19, </w:t>
      </w:r>
      <w:r w:rsidR="00A23A12">
        <w:rPr>
          <w:rFonts w:ascii="Times New Roman" w:hAnsi="Times New Roman" w:cs="Times New Roman"/>
          <w:sz w:val="24"/>
          <w:szCs w:val="24"/>
        </w:rPr>
        <w:t xml:space="preserve">the </w:t>
      </w:r>
      <w:r w:rsidR="00A23A12" w:rsidRPr="009C4590">
        <w:rPr>
          <w:rFonts w:ascii="Times New Roman" w:hAnsi="Times New Roman" w:cs="Times New Roman"/>
          <w:sz w:val="24"/>
          <w:szCs w:val="24"/>
        </w:rPr>
        <w:t xml:space="preserve">RAP was extended for </w:t>
      </w:r>
      <w:r w:rsidR="00A23A12">
        <w:rPr>
          <w:rFonts w:ascii="Times New Roman" w:hAnsi="Times New Roman" w:cs="Times New Roman"/>
          <w:sz w:val="24"/>
          <w:szCs w:val="24"/>
        </w:rPr>
        <w:t xml:space="preserve">two years </w:t>
      </w:r>
      <w:r w:rsidR="00A23A12" w:rsidRPr="009C4590">
        <w:rPr>
          <w:rFonts w:ascii="Times New Roman" w:hAnsi="Times New Roman" w:cs="Times New Roman"/>
          <w:sz w:val="24"/>
          <w:szCs w:val="24"/>
        </w:rPr>
        <w:t xml:space="preserve">to allow </w:t>
      </w:r>
      <w:r w:rsidR="00A23A12" w:rsidRPr="00811555">
        <w:rPr>
          <w:rFonts w:ascii="Times New Roman" w:hAnsi="Times New Roman" w:cs="Times New Roman"/>
          <w:sz w:val="24"/>
          <w:szCs w:val="24"/>
        </w:rPr>
        <w:t xml:space="preserve">projects to be completed. </w:t>
      </w:r>
      <w:r w:rsidR="007B0EFC" w:rsidRPr="00D32A6B">
        <w:rPr>
          <w:rFonts w:ascii="Times New Roman" w:hAnsi="Times New Roman" w:cs="Times New Roman"/>
          <w:sz w:val="24"/>
          <w:szCs w:val="24"/>
        </w:rPr>
        <w:t>To date,</w:t>
      </w:r>
      <w:r w:rsidR="00594095" w:rsidRPr="00D32A6B">
        <w:rPr>
          <w:rFonts w:ascii="Times New Roman" w:hAnsi="Times New Roman" w:cs="Times New Roman"/>
          <w:sz w:val="24"/>
          <w:szCs w:val="24"/>
        </w:rPr>
        <w:t xml:space="preserve"> </w:t>
      </w:r>
      <w:r w:rsidR="00555526" w:rsidRPr="00D32A6B">
        <w:rPr>
          <w:rFonts w:ascii="Times New Roman" w:hAnsi="Times New Roman" w:cs="Times New Roman"/>
          <w:sz w:val="24"/>
          <w:szCs w:val="24"/>
        </w:rPr>
        <w:t xml:space="preserve">three </w:t>
      </w:r>
      <w:r w:rsidR="00043034" w:rsidRPr="00D32A6B">
        <w:rPr>
          <w:rFonts w:ascii="Times New Roman" w:hAnsi="Times New Roman" w:cs="Times New Roman"/>
          <w:sz w:val="24"/>
          <w:szCs w:val="24"/>
        </w:rPr>
        <w:t xml:space="preserve">grant </w:t>
      </w:r>
      <w:r w:rsidR="00555526" w:rsidRPr="00D32A6B">
        <w:rPr>
          <w:rFonts w:ascii="Times New Roman" w:hAnsi="Times New Roman" w:cs="Times New Roman"/>
          <w:sz w:val="24"/>
          <w:szCs w:val="24"/>
        </w:rPr>
        <w:t>rounds have been undertaken</w:t>
      </w:r>
      <w:r w:rsidR="00E37B4F" w:rsidRPr="00D32A6B">
        <w:rPr>
          <w:rFonts w:ascii="Times New Roman" w:hAnsi="Times New Roman" w:cs="Times New Roman"/>
          <w:sz w:val="24"/>
          <w:szCs w:val="24"/>
        </w:rPr>
        <w:t>.</w:t>
      </w:r>
      <w:r w:rsidR="007B0EFC" w:rsidRPr="00C73C02">
        <w:rPr>
          <w:rFonts w:ascii="Times New Roman" w:hAnsi="Times New Roman" w:cs="Times New Roman"/>
          <w:sz w:val="24"/>
          <w:szCs w:val="24"/>
        </w:rPr>
        <w:t xml:space="preserve"> </w:t>
      </w:r>
    </w:p>
    <w:p w14:paraId="14E978BB" w14:textId="77777777" w:rsidR="006D182F" w:rsidRDefault="006D182F" w:rsidP="00CC2B92">
      <w:pPr>
        <w:spacing w:after="0" w:line="240" w:lineRule="auto"/>
        <w:rPr>
          <w:rFonts w:ascii="Times New Roman" w:hAnsi="Times New Roman" w:cs="Times New Roman"/>
          <w:sz w:val="24"/>
          <w:szCs w:val="24"/>
        </w:rPr>
      </w:pPr>
    </w:p>
    <w:p w14:paraId="620CFE74" w14:textId="25872000" w:rsidR="00594095" w:rsidRPr="00E80597" w:rsidRDefault="007B0EFC" w:rsidP="00CC2B92">
      <w:pPr>
        <w:spacing w:after="0" w:line="240" w:lineRule="auto"/>
        <w:rPr>
          <w:rFonts w:ascii="Times New Roman" w:hAnsi="Times New Roman" w:cs="Times New Roman"/>
          <w:sz w:val="24"/>
          <w:szCs w:val="24"/>
        </w:rPr>
      </w:pPr>
      <w:r w:rsidRPr="00C73C02">
        <w:rPr>
          <w:rFonts w:ascii="Times New Roman" w:hAnsi="Times New Roman" w:cs="Times New Roman"/>
          <w:sz w:val="24"/>
          <w:szCs w:val="24"/>
        </w:rPr>
        <w:t>The RAP</w:t>
      </w:r>
      <w:r w:rsidR="00594095" w:rsidRPr="00C73C02">
        <w:rPr>
          <w:rFonts w:ascii="Times New Roman" w:hAnsi="Times New Roman" w:cs="Times New Roman"/>
          <w:sz w:val="24"/>
          <w:szCs w:val="24"/>
        </w:rPr>
        <w:t xml:space="preserve"> aims to:</w:t>
      </w:r>
    </w:p>
    <w:p w14:paraId="10A193E7" w14:textId="77777777" w:rsidR="004F4BE1" w:rsidRDefault="00594095" w:rsidP="00C3356E">
      <w:pPr>
        <w:pStyle w:val="ListParagraph"/>
        <w:numPr>
          <w:ilvl w:val="0"/>
          <w:numId w:val="44"/>
        </w:numPr>
        <w:spacing w:after="0" w:line="240" w:lineRule="auto"/>
        <w:rPr>
          <w:rFonts w:ascii="Times New Roman" w:hAnsi="Times New Roman"/>
          <w:sz w:val="24"/>
          <w:szCs w:val="24"/>
        </w:rPr>
      </w:pPr>
      <w:r w:rsidRPr="004F4BE1">
        <w:rPr>
          <w:rFonts w:ascii="Times New Roman" w:hAnsi="Times New Roman"/>
          <w:sz w:val="24"/>
          <w:szCs w:val="24"/>
        </w:rPr>
        <w:t>improve the safety of aircraft, operators and passengers using regional airports or aerodromes</w:t>
      </w:r>
      <w:r w:rsidR="004F4BE1" w:rsidRPr="004F4BE1">
        <w:rPr>
          <w:rFonts w:ascii="Times New Roman" w:hAnsi="Times New Roman"/>
          <w:sz w:val="24"/>
          <w:szCs w:val="24"/>
        </w:rPr>
        <w:t>;</w:t>
      </w:r>
    </w:p>
    <w:p w14:paraId="54504F7D" w14:textId="52196379" w:rsidR="004F4BE1" w:rsidRPr="0063005C" w:rsidRDefault="00594095" w:rsidP="00C3356E">
      <w:pPr>
        <w:pStyle w:val="ListParagraph"/>
        <w:numPr>
          <w:ilvl w:val="0"/>
          <w:numId w:val="44"/>
        </w:numPr>
        <w:spacing w:after="0" w:line="240" w:lineRule="auto"/>
        <w:rPr>
          <w:rFonts w:ascii="Times New Roman" w:hAnsi="Times New Roman"/>
          <w:sz w:val="24"/>
          <w:szCs w:val="24"/>
        </w:rPr>
      </w:pPr>
      <w:r w:rsidRPr="000504D4">
        <w:rPr>
          <w:rFonts w:ascii="Times New Roman" w:hAnsi="Times New Roman"/>
          <w:sz w:val="24"/>
          <w:szCs w:val="24"/>
        </w:rPr>
        <w:t>facilitate improved delivery of essential goods and services</w:t>
      </w:r>
      <w:r w:rsidR="004F4BE1" w:rsidRPr="0066021C">
        <w:rPr>
          <w:rFonts w:ascii="Times New Roman" w:hAnsi="Times New Roman"/>
          <w:sz w:val="24"/>
          <w:szCs w:val="24"/>
        </w:rPr>
        <w:t>,</w:t>
      </w:r>
      <w:r w:rsidRPr="0063005C">
        <w:rPr>
          <w:rFonts w:ascii="Times New Roman" w:hAnsi="Times New Roman"/>
          <w:sz w:val="24"/>
          <w:szCs w:val="24"/>
        </w:rPr>
        <w:t xml:space="preserve"> such as</w:t>
      </w:r>
      <w:r w:rsidR="00A23A12" w:rsidRPr="0063005C">
        <w:rPr>
          <w:rFonts w:ascii="Times New Roman" w:hAnsi="Times New Roman"/>
          <w:sz w:val="24"/>
          <w:szCs w:val="24"/>
        </w:rPr>
        <w:t xml:space="preserve"> </w:t>
      </w:r>
      <w:r w:rsidRPr="0066021C">
        <w:rPr>
          <w:rFonts w:ascii="Times New Roman" w:hAnsi="Times New Roman"/>
          <w:sz w:val="24"/>
          <w:szCs w:val="24"/>
        </w:rPr>
        <w:t>food supplies</w:t>
      </w:r>
      <w:r w:rsidR="00A23A12">
        <w:rPr>
          <w:rFonts w:ascii="Times New Roman" w:hAnsi="Times New Roman"/>
          <w:sz w:val="24"/>
          <w:szCs w:val="24"/>
        </w:rPr>
        <w:t>,</w:t>
      </w:r>
      <w:r w:rsidR="00A23A12" w:rsidRPr="0066021C">
        <w:rPr>
          <w:rFonts w:ascii="Times New Roman" w:hAnsi="Times New Roman"/>
          <w:sz w:val="24"/>
          <w:szCs w:val="24"/>
        </w:rPr>
        <w:t xml:space="preserve"> </w:t>
      </w:r>
      <w:r w:rsidRPr="0063005C">
        <w:rPr>
          <w:rFonts w:ascii="Times New Roman" w:hAnsi="Times New Roman"/>
          <w:sz w:val="24"/>
          <w:szCs w:val="24"/>
        </w:rPr>
        <w:t>health care</w:t>
      </w:r>
      <w:r w:rsidR="00A23A12">
        <w:rPr>
          <w:rFonts w:ascii="Times New Roman" w:hAnsi="Times New Roman"/>
          <w:sz w:val="24"/>
          <w:szCs w:val="24"/>
        </w:rPr>
        <w:t>,</w:t>
      </w:r>
      <w:r w:rsidRPr="0063005C">
        <w:rPr>
          <w:rFonts w:ascii="Times New Roman" w:hAnsi="Times New Roman"/>
          <w:sz w:val="24"/>
          <w:szCs w:val="24"/>
        </w:rPr>
        <w:t xml:space="preserve"> and</w:t>
      </w:r>
      <w:r w:rsidR="00A23A12" w:rsidRPr="0063005C">
        <w:rPr>
          <w:rFonts w:ascii="Times New Roman" w:hAnsi="Times New Roman"/>
          <w:sz w:val="24"/>
          <w:szCs w:val="24"/>
        </w:rPr>
        <w:t xml:space="preserve"> </w:t>
      </w:r>
      <w:r w:rsidRPr="0063005C">
        <w:rPr>
          <w:rFonts w:ascii="Times New Roman" w:hAnsi="Times New Roman"/>
          <w:sz w:val="24"/>
          <w:szCs w:val="24"/>
        </w:rPr>
        <w:t>passenger air services</w:t>
      </w:r>
      <w:r w:rsidR="004F4BE1" w:rsidRPr="0063005C">
        <w:rPr>
          <w:rFonts w:ascii="Times New Roman" w:hAnsi="Times New Roman"/>
          <w:sz w:val="24"/>
          <w:szCs w:val="24"/>
        </w:rPr>
        <w:t>;</w:t>
      </w:r>
    </w:p>
    <w:p w14:paraId="32A438E4" w14:textId="1A783C73" w:rsidR="004F4BE1" w:rsidRDefault="00594095" w:rsidP="00C3356E">
      <w:pPr>
        <w:pStyle w:val="ListParagraph"/>
        <w:numPr>
          <w:ilvl w:val="0"/>
          <w:numId w:val="44"/>
        </w:numPr>
        <w:spacing w:after="0" w:line="240" w:lineRule="auto"/>
        <w:rPr>
          <w:rFonts w:ascii="Times New Roman" w:hAnsi="Times New Roman"/>
          <w:sz w:val="24"/>
          <w:szCs w:val="24"/>
        </w:rPr>
      </w:pPr>
      <w:r w:rsidRPr="004F4BE1">
        <w:rPr>
          <w:rFonts w:ascii="Times New Roman" w:hAnsi="Times New Roman"/>
          <w:sz w:val="24"/>
          <w:szCs w:val="24"/>
        </w:rPr>
        <w:t>improve the connectivity of Australia</w:t>
      </w:r>
      <w:r w:rsidR="007F77EA">
        <w:rPr>
          <w:rFonts w:ascii="Times New Roman" w:hAnsi="Times New Roman"/>
          <w:sz w:val="24"/>
          <w:szCs w:val="24"/>
        </w:rPr>
        <w:t>’</w:t>
      </w:r>
      <w:r w:rsidRPr="004F4BE1">
        <w:rPr>
          <w:rFonts w:ascii="Times New Roman" w:hAnsi="Times New Roman"/>
          <w:sz w:val="24"/>
          <w:szCs w:val="24"/>
        </w:rPr>
        <w:t>s regions to domestic and global market opportunities;</w:t>
      </w:r>
      <w:r w:rsidR="005D0BA8">
        <w:rPr>
          <w:rFonts w:ascii="Times New Roman" w:hAnsi="Times New Roman"/>
          <w:sz w:val="24"/>
          <w:szCs w:val="24"/>
        </w:rPr>
        <w:t xml:space="preserve"> and</w:t>
      </w:r>
    </w:p>
    <w:p w14:paraId="0391BBEE" w14:textId="40A3B0A1" w:rsidR="009C4590" w:rsidRPr="009C4590" w:rsidRDefault="00594095" w:rsidP="00C3356E">
      <w:pPr>
        <w:pStyle w:val="ListParagraph"/>
        <w:numPr>
          <w:ilvl w:val="0"/>
          <w:numId w:val="44"/>
        </w:numPr>
        <w:spacing w:after="0" w:line="240" w:lineRule="auto"/>
        <w:rPr>
          <w:rFonts w:ascii="Times New Roman" w:hAnsi="Times New Roman"/>
          <w:sz w:val="24"/>
          <w:szCs w:val="24"/>
        </w:rPr>
      </w:pPr>
      <w:r w:rsidRPr="004F4BE1">
        <w:rPr>
          <w:rFonts w:ascii="Times New Roman" w:hAnsi="Times New Roman"/>
          <w:sz w:val="24"/>
          <w:szCs w:val="24"/>
        </w:rPr>
        <w:t xml:space="preserve">meet the operational requirements of aeromedical and other emergency services in the </w:t>
      </w:r>
      <w:r w:rsidRPr="009C4590">
        <w:rPr>
          <w:rFonts w:ascii="Times New Roman" w:hAnsi="Times New Roman"/>
          <w:sz w:val="24"/>
          <w:szCs w:val="24"/>
        </w:rPr>
        <w:t>region</w:t>
      </w:r>
      <w:r w:rsidR="00A23A12">
        <w:rPr>
          <w:rFonts w:ascii="Times New Roman" w:hAnsi="Times New Roman"/>
          <w:sz w:val="24"/>
          <w:szCs w:val="24"/>
        </w:rPr>
        <w:t>.</w:t>
      </w:r>
    </w:p>
    <w:p w14:paraId="57DF18DD" w14:textId="77777777" w:rsidR="00F41F40" w:rsidRDefault="00F41F40" w:rsidP="00CC2B92">
      <w:pPr>
        <w:spacing w:after="0" w:line="240" w:lineRule="auto"/>
        <w:rPr>
          <w:rFonts w:ascii="Times New Roman" w:hAnsi="Times New Roman" w:cs="Times New Roman"/>
          <w:sz w:val="24"/>
          <w:szCs w:val="24"/>
        </w:rPr>
      </w:pPr>
    </w:p>
    <w:p w14:paraId="1388D3F5" w14:textId="34601254" w:rsidR="001216BD" w:rsidRDefault="001216BD" w:rsidP="0036741F">
      <w:pPr>
        <w:spacing w:after="0" w:line="240" w:lineRule="auto"/>
        <w:rPr>
          <w:rFonts w:ascii="Times New Roman" w:hAnsi="Times New Roman"/>
          <w:sz w:val="24"/>
          <w:szCs w:val="24"/>
        </w:rPr>
      </w:pPr>
      <w:r>
        <w:rPr>
          <w:rFonts w:ascii="Times New Roman" w:hAnsi="Times New Roman" w:cs="Times New Roman"/>
          <w:sz w:val="24"/>
          <w:szCs w:val="24"/>
        </w:rPr>
        <w:t xml:space="preserve">Eligible regional airport owners or operators can </w:t>
      </w:r>
      <w:r w:rsidRPr="00BE5AFA">
        <w:rPr>
          <w:rFonts w:ascii="Times New Roman" w:hAnsi="Times New Roman" w:cs="Times New Roman"/>
          <w:sz w:val="24"/>
          <w:szCs w:val="24"/>
        </w:rPr>
        <w:t xml:space="preserve">apply for funding </w:t>
      </w:r>
      <w:r>
        <w:rPr>
          <w:rFonts w:ascii="Times New Roman" w:hAnsi="Times New Roman" w:cs="Times New Roman"/>
          <w:sz w:val="24"/>
          <w:szCs w:val="24"/>
        </w:rPr>
        <w:t>to undertake essential works such as</w:t>
      </w:r>
      <w:r w:rsidRPr="00BE5AFA">
        <w:rPr>
          <w:rFonts w:ascii="Times New Roman" w:hAnsi="Times New Roman" w:cs="Times New Roman"/>
          <w:sz w:val="24"/>
          <w:szCs w:val="24"/>
        </w:rPr>
        <w:t>:</w:t>
      </w:r>
      <w:r>
        <w:rPr>
          <w:rFonts w:ascii="Times New Roman" w:hAnsi="Times New Roman" w:cs="Times New Roman"/>
          <w:sz w:val="24"/>
          <w:szCs w:val="24"/>
        </w:rPr>
        <w:t xml:space="preserve"> </w:t>
      </w:r>
      <w:r w:rsidRPr="0038516E">
        <w:rPr>
          <w:rFonts w:ascii="Times New Roman" w:hAnsi="Times New Roman"/>
          <w:sz w:val="24"/>
          <w:szCs w:val="24"/>
        </w:rPr>
        <w:t>runway resurfacing, lighting upgrades, drainage upgrades, line marking and security fencing</w:t>
      </w:r>
      <w:r>
        <w:rPr>
          <w:rFonts w:ascii="Times New Roman" w:hAnsi="Times New Roman"/>
          <w:sz w:val="24"/>
          <w:szCs w:val="24"/>
        </w:rPr>
        <w:t>.</w:t>
      </w:r>
    </w:p>
    <w:p w14:paraId="479C0838" w14:textId="77777777" w:rsidR="0036741F" w:rsidRDefault="0036741F" w:rsidP="0036741F">
      <w:pPr>
        <w:spacing w:line="240" w:lineRule="auto"/>
        <w:rPr>
          <w:rFonts w:ascii="Times New Roman" w:hAnsi="Times New Roman"/>
          <w:sz w:val="24"/>
          <w:szCs w:val="24"/>
        </w:rPr>
      </w:pPr>
    </w:p>
    <w:p w14:paraId="3ACEBD3D" w14:textId="1D3256A3" w:rsidR="006503C8" w:rsidRDefault="00A23A12" w:rsidP="0036741F">
      <w:pPr>
        <w:spacing w:after="0" w:line="240" w:lineRule="auto"/>
        <w:rPr>
          <w:rFonts w:ascii="Times New Roman" w:hAnsi="Times New Roman"/>
          <w:sz w:val="24"/>
          <w:szCs w:val="24"/>
        </w:rPr>
      </w:pPr>
      <w:r>
        <w:rPr>
          <w:rFonts w:ascii="Times New Roman" w:hAnsi="Times New Roman" w:cs="Times New Roman"/>
          <w:sz w:val="24"/>
          <w:szCs w:val="24"/>
        </w:rPr>
        <w:t xml:space="preserve">The RAP will be extended and expanded to provide an additional </w:t>
      </w:r>
      <w:r w:rsidR="00F96E97" w:rsidRPr="00F96E97">
        <w:rPr>
          <w:rFonts w:ascii="Times New Roman" w:hAnsi="Times New Roman" w:cs="Times New Roman"/>
          <w:sz w:val="24"/>
          <w:szCs w:val="24"/>
        </w:rPr>
        <w:t>$40</w:t>
      </w:r>
      <w:r w:rsidR="00252406">
        <w:rPr>
          <w:rFonts w:ascii="Times New Roman" w:hAnsi="Times New Roman" w:cs="Times New Roman"/>
          <w:sz w:val="24"/>
          <w:szCs w:val="24"/>
        </w:rPr>
        <w:t>.0</w:t>
      </w:r>
      <w:r w:rsidR="00F96E97" w:rsidRPr="00F96E97">
        <w:rPr>
          <w:rFonts w:ascii="Times New Roman" w:hAnsi="Times New Roman" w:cs="Times New Roman"/>
          <w:sz w:val="24"/>
          <w:szCs w:val="24"/>
        </w:rPr>
        <w:t xml:space="preserve"> million </w:t>
      </w:r>
      <w:r w:rsidR="00E975C3" w:rsidRPr="00F96E97">
        <w:rPr>
          <w:rFonts w:ascii="Times New Roman" w:hAnsi="Times New Roman" w:cs="Times New Roman"/>
          <w:sz w:val="24"/>
          <w:szCs w:val="24"/>
        </w:rPr>
        <w:t>over three years</w:t>
      </w:r>
      <w:r w:rsidR="00E975C3">
        <w:rPr>
          <w:rFonts w:ascii="Times New Roman" w:hAnsi="Times New Roman" w:cs="Times New Roman"/>
          <w:sz w:val="24"/>
          <w:szCs w:val="24"/>
        </w:rPr>
        <w:t xml:space="preserve"> from 2024-25</w:t>
      </w:r>
      <w:r w:rsidR="001216BD">
        <w:rPr>
          <w:rFonts w:ascii="Times New Roman" w:hAnsi="Times New Roman" w:cs="Times New Roman"/>
          <w:sz w:val="24"/>
          <w:szCs w:val="24"/>
        </w:rPr>
        <w:t xml:space="preserve">, for regional airport owners to invest in safety and accessibility upgrades. The program will be extended to allow for infrastructure that will assist </w:t>
      </w:r>
      <w:r w:rsidR="00BB202E">
        <w:rPr>
          <w:rFonts w:ascii="Times New Roman" w:hAnsi="Times New Roman"/>
          <w:sz w:val="24"/>
          <w:szCs w:val="24"/>
        </w:rPr>
        <w:t xml:space="preserve">air services </w:t>
      </w:r>
      <w:r w:rsidR="001216BD">
        <w:rPr>
          <w:rFonts w:ascii="Times New Roman" w:hAnsi="Times New Roman"/>
          <w:sz w:val="24"/>
          <w:szCs w:val="24"/>
        </w:rPr>
        <w:t xml:space="preserve">to </w:t>
      </w:r>
      <w:r w:rsidR="00BB202E">
        <w:rPr>
          <w:rFonts w:ascii="Times New Roman" w:hAnsi="Times New Roman"/>
          <w:sz w:val="24"/>
          <w:szCs w:val="24"/>
        </w:rPr>
        <w:t>transition to net zero emissions such as electric chargers or hydrogen storage facilities</w:t>
      </w:r>
      <w:r w:rsidR="006503C8" w:rsidRPr="00FD324D">
        <w:rPr>
          <w:rFonts w:ascii="Times New Roman" w:hAnsi="Times New Roman"/>
          <w:sz w:val="24"/>
          <w:szCs w:val="24"/>
        </w:rPr>
        <w:t>.</w:t>
      </w:r>
    </w:p>
    <w:p w14:paraId="7276430B" w14:textId="77777777" w:rsidR="0036741F" w:rsidRDefault="0036741F" w:rsidP="0036741F">
      <w:pPr>
        <w:spacing w:after="0" w:line="240" w:lineRule="auto"/>
        <w:rPr>
          <w:rFonts w:ascii="Times New Roman" w:hAnsi="Times New Roman"/>
          <w:sz w:val="24"/>
          <w:szCs w:val="24"/>
        </w:rPr>
      </w:pPr>
    </w:p>
    <w:p w14:paraId="3CA883D9" w14:textId="09952963" w:rsidR="00811555" w:rsidRPr="00E97D42" w:rsidRDefault="00E97D42" w:rsidP="0036741F">
      <w:pPr>
        <w:keepNext/>
        <w:spacing w:after="0" w:line="240" w:lineRule="auto"/>
        <w:rPr>
          <w:rFonts w:ascii="Times New Roman" w:hAnsi="Times New Roman" w:cs="Times New Roman"/>
          <w:sz w:val="24"/>
          <w:szCs w:val="24"/>
        </w:rPr>
      </w:pPr>
      <w:r w:rsidRPr="00E97D42">
        <w:rPr>
          <w:rFonts w:ascii="Times New Roman" w:hAnsi="Times New Roman" w:cs="Times New Roman"/>
          <w:i/>
          <w:iCs/>
          <w:sz w:val="24"/>
          <w:szCs w:val="24"/>
        </w:rPr>
        <w:lastRenderedPageBreak/>
        <w:t>Remote Airstrip Upgrade Program</w:t>
      </w:r>
      <w:r>
        <w:rPr>
          <w:rFonts w:ascii="Times New Roman" w:hAnsi="Times New Roman" w:cs="Times New Roman"/>
          <w:sz w:val="24"/>
          <w:szCs w:val="24"/>
        </w:rPr>
        <w:t xml:space="preserve"> (RAU)</w:t>
      </w:r>
    </w:p>
    <w:p w14:paraId="00F1CEED" w14:textId="77777777" w:rsidR="00E80597" w:rsidRPr="00BE5AFA" w:rsidRDefault="00E80597" w:rsidP="0036741F">
      <w:pPr>
        <w:keepNext/>
        <w:spacing w:after="0" w:line="240" w:lineRule="auto"/>
        <w:rPr>
          <w:rFonts w:ascii="Times New Roman" w:hAnsi="Times New Roman" w:cs="Times New Roman"/>
          <w:sz w:val="24"/>
          <w:szCs w:val="24"/>
        </w:rPr>
      </w:pPr>
    </w:p>
    <w:p w14:paraId="269EB47A" w14:textId="0BEA18BA" w:rsidR="0066021C" w:rsidRDefault="00807095" w:rsidP="0036741F">
      <w:pPr>
        <w:spacing w:after="0" w:line="240" w:lineRule="auto"/>
        <w:rPr>
          <w:rFonts w:ascii="Times New Roman" w:hAnsi="Times New Roman" w:cs="Times New Roman"/>
          <w:sz w:val="24"/>
          <w:szCs w:val="24"/>
        </w:rPr>
      </w:pPr>
      <w:r w:rsidRPr="009A5EA8">
        <w:rPr>
          <w:rFonts w:ascii="Times New Roman" w:hAnsi="Times New Roman" w:cs="Times New Roman"/>
          <w:sz w:val="24"/>
          <w:szCs w:val="24"/>
        </w:rPr>
        <w:t>The RAU</w:t>
      </w:r>
      <w:r w:rsidR="00481620" w:rsidRPr="00481620">
        <w:rPr>
          <w:rFonts w:ascii="Times New Roman" w:hAnsi="Times New Roman" w:cs="Times New Roman"/>
          <w:sz w:val="24"/>
          <w:szCs w:val="24"/>
        </w:rPr>
        <w:t xml:space="preserve"> </w:t>
      </w:r>
      <w:r w:rsidRPr="009A5EA8">
        <w:rPr>
          <w:rFonts w:ascii="Times New Roman" w:hAnsi="Times New Roman" w:cs="Times New Roman"/>
          <w:sz w:val="24"/>
          <w:szCs w:val="24"/>
        </w:rPr>
        <w:t>is a competitive grant program</w:t>
      </w:r>
      <w:r w:rsidR="00631C8F">
        <w:rPr>
          <w:rFonts w:ascii="Times New Roman" w:hAnsi="Times New Roman" w:cs="Times New Roman"/>
          <w:sz w:val="24"/>
          <w:szCs w:val="24"/>
        </w:rPr>
        <w:t xml:space="preserve"> </w:t>
      </w:r>
      <w:r w:rsidR="00631C8F" w:rsidRPr="00C73C02">
        <w:rPr>
          <w:rFonts w:ascii="Times New Roman" w:hAnsi="Times New Roman" w:cs="Times New Roman"/>
          <w:sz w:val="24"/>
          <w:szCs w:val="24"/>
        </w:rPr>
        <w:t>with funding rounds open to potential grantees based on the specialised requirements of the grant, namely</w:t>
      </w:r>
      <w:r w:rsidR="001216BD">
        <w:rPr>
          <w:rFonts w:ascii="Times New Roman" w:hAnsi="Times New Roman" w:cs="Times New Roman"/>
          <w:sz w:val="24"/>
          <w:szCs w:val="24"/>
        </w:rPr>
        <w:t xml:space="preserve"> remote</w:t>
      </w:r>
      <w:r w:rsidR="00631C8F" w:rsidRPr="00C73C02">
        <w:rPr>
          <w:rFonts w:ascii="Times New Roman" w:hAnsi="Times New Roman" w:cs="Times New Roman"/>
          <w:sz w:val="24"/>
          <w:szCs w:val="24"/>
        </w:rPr>
        <w:t xml:space="preserve"> </w:t>
      </w:r>
      <w:r w:rsidR="00F401C6" w:rsidRPr="00C73C02">
        <w:rPr>
          <w:rFonts w:ascii="Times New Roman" w:hAnsi="Times New Roman" w:cs="Times New Roman"/>
          <w:sz w:val="24"/>
          <w:szCs w:val="24"/>
        </w:rPr>
        <w:t>airstrips</w:t>
      </w:r>
      <w:r w:rsidR="00631C8F" w:rsidRPr="00C73C02">
        <w:rPr>
          <w:rFonts w:ascii="Times New Roman" w:hAnsi="Times New Roman" w:cs="Times New Roman"/>
          <w:sz w:val="24"/>
          <w:szCs w:val="24"/>
        </w:rPr>
        <w:t xml:space="preserve"> and aerodromes.</w:t>
      </w:r>
      <w:r w:rsidR="00631C8F">
        <w:rPr>
          <w:rFonts w:ascii="Times New Roman" w:hAnsi="Times New Roman" w:cs="Times New Roman"/>
          <w:sz w:val="24"/>
          <w:szCs w:val="24"/>
        </w:rPr>
        <w:t xml:space="preserve"> </w:t>
      </w:r>
      <w:r w:rsidR="00F401C6" w:rsidRPr="00C73C02">
        <w:rPr>
          <w:rFonts w:ascii="Times New Roman" w:hAnsi="Times New Roman" w:cs="Times New Roman"/>
          <w:sz w:val="24"/>
          <w:szCs w:val="24"/>
        </w:rPr>
        <w:t>Ten</w:t>
      </w:r>
      <w:r w:rsidR="00E20B68" w:rsidRPr="00C73C02">
        <w:rPr>
          <w:rFonts w:ascii="Times New Roman" w:hAnsi="Times New Roman" w:cs="Times New Roman"/>
          <w:sz w:val="24"/>
          <w:szCs w:val="24"/>
        </w:rPr>
        <w:t xml:space="preserve"> grant rounds </w:t>
      </w:r>
      <w:r w:rsidR="00F401C6" w:rsidRPr="00C73C02">
        <w:rPr>
          <w:rFonts w:ascii="Times New Roman" w:hAnsi="Times New Roman" w:cs="Times New Roman"/>
          <w:sz w:val="24"/>
          <w:szCs w:val="24"/>
        </w:rPr>
        <w:t xml:space="preserve">of the RAU have been </w:t>
      </w:r>
      <w:r w:rsidR="00E20B68" w:rsidRPr="00C73C02">
        <w:rPr>
          <w:rFonts w:ascii="Times New Roman" w:hAnsi="Times New Roman" w:cs="Times New Roman"/>
          <w:sz w:val="24"/>
          <w:szCs w:val="24"/>
        </w:rPr>
        <w:t>undertaken</w:t>
      </w:r>
      <w:r w:rsidR="00F401C6" w:rsidRPr="00C73C02">
        <w:rPr>
          <w:rFonts w:ascii="Times New Roman" w:hAnsi="Times New Roman" w:cs="Times New Roman"/>
          <w:sz w:val="24"/>
          <w:szCs w:val="24"/>
        </w:rPr>
        <w:t xml:space="preserve"> since its establishment in 2011</w:t>
      </w:r>
      <w:r w:rsidR="00F401C6">
        <w:rPr>
          <w:rFonts w:ascii="Times New Roman" w:hAnsi="Times New Roman" w:cs="Times New Roman"/>
          <w:sz w:val="24"/>
          <w:szCs w:val="24"/>
        </w:rPr>
        <w:t xml:space="preserve">. </w:t>
      </w:r>
    </w:p>
    <w:p w14:paraId="25C49E8F" w14:textId="77777777" w:rsidR="0066021C" w:rsidRDefault="0066021C" w:rsidP="0036741F">
      <w:pPr>
        <w:spacing w:after="0" w:line="240" w:lineRule="auto"/>
        <w:rPr>
          <w:rFonts w:ascii="Times New Roman" w:hAnsi="Times New Roman" w:cs="Times New Roman"/>
          <w:sz w:val="24"/>
          <w:szCs w:val="24"/>
        </w:rPr>
      </w:pPr>
    </w:p>
    <w:p w14:paraId="56F5A6AC" w14:textId="44173506" w:rsidR="0066021C" w:rsidRDefault="0066021C" w:rsidP="0036741F">
      <w:pPr>
        <w:spacing w:after="0" w:line="240" w:lineRule="auto"/>
        <w:rPr>
          <w:rFonts w:ascii="Times New Roman" w:hAnsi="Times New Roman" w:cs="Times New Roman"/>
          <w:sz w:val="24"/>
          <w:szCs w:val="24"/>
        </w:rPr>
      </w:pPr>
      <w:r>
        <w:rPr>
          <w:rFonts w:ascii="Times New Roman" w:hAnsi="Times New Roman" w:cs="Times New Roman"/>
          <w:sz w:val="24"/>
          <w:szCs w:val="24"/>
        </w:rPr>
        <w:t>The RAU will be extended to provide an additional $50</w:t>
      </w:r>
      <w:r w:rsidR="00252406">
        <w:rPr>
          <w:rFonts w:ascii="Times New Roman" w:hAnsi="Times New Roman" w:cs="Times New Roman"/>
          <w:sz w:val="24"/>
          <w:szCs w:val="24"/>
        </w:rPr>
        <w:t>.0</w:t>
      </w:r>
      <w:r>
        <w:rPr>
          <w:rFonts w:ascii="Times New Roman" w:hAnsi="Times New Roman" w:cs="Times New Roman"/>
          <w:sz w:val="24"/>
          <w:szCs w:val="24"/>
        </w:rPr>
        <w:t xml:space="preserve"> million over three years from 2024</w:t>
      </w:r>
      <w:r w:rsidR="005D0BA8">
        <w:rPr>
          <w:rFonts w:ascii="Times New Roman" w:hAnsi="Times New Roman" w:cs="Times New Roman"/>
          <w:sz w:val="24"/>
          <w:szCs w:val="24"/>
        </w:rPr>
        <w:noBreakHyphen/>
      </w:r>
      <w:r>
        <w:rPr>
          <w:rFonts w:ascii="Times New Roman" w:hAnsi="Times New Roman" w:cs="Times New Roman"/>
          <w:sz w:val="24"/>
          <w:szCs w:val="24"/>
        </w:rPr>
        <w:t>25, to support improving the safety of remote airstrips across Australia. The RAU will be expanded to support access for people with disability at remote airstrips.</w:t>
      </w:r>
    </w:p>
    <w:p w14:paraId="524EEEE6" w14:textId="77777777" w:rsidR="0066021C" w:rsidRDefault="0066021C" w:rsidP="0036741F">
      <w:pPr>
        <w:spacing w:after="0" w:line="240" w:lineRule="auto"/>
        <w:rPr>
          <w:rFonts w:ascii="Times New Roman" w:hAnsi="Times New Roman" w:cs="Times New Roman"/>
          <w:sz w:val="24"/>
          <w:szCs w:val="24"/>
        </w:rPr>
      </w:pPr>
    </w:p>
    <w:p w14:paraId="32C0A36E" w14:textId="7814D057" w:rsidR="006A7444" w:rsidRDefault="00F401C6" w:rsidP="0036741F">
      <w:pPr>
        <w:spacing w:after="0" w:line="240" w:lineRule="auto"/>
        <w:rPr>
          <w:rFonts w:ascii="Times New Roman" w:hAnsi="Times New Roman" w:cs="Times New Roman"/>
          <w:sz w:val="24"/>
          <w:szCs w:val="24"/>
        </w:rPr>
      </w:pPr>
      <w:r>
        <w:rPr>
          <w:rFonts w:ascii="Times New Roman" w:hAnsi="Times New Roman" w:cs="Times New Roman"/>
          <w:sz w:val="24"/>
          <w:szCs w:val="24"/>
        </w:rPr>
        <w:t>The RAU</w:t>
      </w:r>
      <w:r w:rsidR="001216BD">
        <w:rPr>
          <w:rFonts w:ascii="Times New Roman" w:hAnsi="Times New Roman" w:cs="Times New Roman"/>
          <w:sz w:val="24"/>
          <w:szCs w:val="24"/>
        </w:rPr>
        <w:t xml:space="preserve"> aims</w:t>
      </w:r>
      <w:r w:rsidR="00A47B95">
        <w:rPr>
          <w:rFonts w:ascii="Times New Roman" w:hAnsi="Times New Roman" w:cs="Times New Roman"/>
          <w:sz w:val="24"/>
          <w:szCs w:val="24"/>
        </w:rPr>
        <w:t xml:space="preserve"> to</w:t>
      </w:r>
      <w:r w:rsidR="006A7444">
        <w:rPr>
          <w:rFonts w:ascii="Times New Roman" w:hAnsi="Times New Roman" w:cs="Times New Roman"/>
          <w:sz w:val="24"/>
          <w:szCs w:val="24"/>
        </w:rPr>
        <w:t>:</w:t>
      </w:r>
    </w:p>
    <w:p w14:paraId="38217743" w14:textId="77777777" w:rsidR="001216BD" w:rsidRPr="00083D8F" w:rsidRDefault="001216BD" w:rsidP="00083D8F">
      <w:pPr>
        <w:pStyle w:val="ListParagraph"/>
        <w:numPr>
          <w:ilvl w:val="0"/>
          <w:numId w:val="10"/>
        </w:numPr>
        <w:spacing w:after="0" w:line="240" w:lineRule="auto"/>
        <w:rPr>
          <w:rFonts w:ascii="Times New Roman" w:hAnsi="Times New Roman"/>
          <w:sz w:val="24"/>
          <w:szCs w:val="24"/>
        </w:rPr>
      </w:pPr>
      <w:r w:rsidRPr="00083D8F">
        <w:rPr>
          <w:rFonts w:ascii="Times New Roman" w:hAnsi="Times New Roman"/>
          <w:sz w:val="24"/>
          <w:szCs w:val="24"/>
        </w:rPr>
        <w:t>improve the safety of aircraft, operators and passengers using remote airstrips;</w:t>
      </w:r>
    </w:p>
    <w:p w14:paraId="19BCC17B" w14:textId="77777777" w:rsidR="001216BD" w:rsidRPr="00083D8F" w:rsidRDefault="001216BD" w:rsidP="00083D8F">
      <w:pPr>
        <w:pStyle w:val="ListParagraph"/>
        <w:numPr>
          <w:ilvl w:val="0"/>
          <w:numId w:val="10"/>
        </w:numPr>
        <w:spacing w:after="0" w:line="240" w:lineRule="auto"/>
        <w:rPr>
          <w:rFonts w:ascii="Times New Roman" w:hAnsi="Times New Roman"/>
          <w:sz w:val="24"/>
          <w:szCs w:val="24"/>
        </w:rPr>
      </w:pPr>
      <w:r w:rsidRPr="00083D8F">
        <w:rPr>
          <w:rFonts w:ascii="Times New Roman" w:hAnsi="Times New Roman"/>
          <w:sz w:val="24"/>
          <w:szCs w:val="24"/>
        </w:rPr>
        <w:t>facilitate improved delivery of essential goods and services and services such as food supplies, health care, community mail and passenger services</w:t>
      </w:r>
    </w:p>
    <w:p w14:paraId="7879145F" w14:textId="03C5213C" w:rsidR="001216BD" w:rsidRPr="00083D8F" w:rsidRDefault="003C7120" w:rsidP="00083D8F">
      <w:pPr>
        <w:pStyle w:val="ListParagraph"/>
        <w:numPr>
          <w:ilvl w:val="0"/>
          <w:numId w:val="10"/>
        </w:numPr>
        <w:spacing w:after="0" w:line="240" w:lineRule="auto"/>
        <w:rPr>
          <w:rFonts w:ascii="Times New Roman" w:hAnsi="Times New Roman"/>
          <w:sz w:val="24"/>
          <w:szCs w:val="24"/>
        </w:rPr>
      </w:pPr>
      <w:r w:rsidRPr="00083D8F">
        <w:rPr>
          <w:rFonts w:ascii="Times New Roman" w:hAnsi="Times New Roman"/>
          <w:sz w:val="24"/>
          <w:szCs w:val="24"/>
        </w:rPr>
        <w:t>complement air services delivery to communities subsidised under the Australian Government’s Remote Air Services Subsidy (RASS) Scheme</w:t>
      </w:r>
      <w:r w:rsidR="001216BD" w:rsidRPr="00083D8F">
        <w:rPr>
          <w:rFonts w:ascii="Times New Roman" w:hAnsi="Times New Roman"/>
          <w:sz w:val="24"/>
          <w:szCs w:val="24"/>
        </w:rPr>
        <w:t>;</w:t>
      </w:r>
      <w:r w:rsidR="006D182F" w:rsidRPr="00083D8F">
        <w:rPr>
          <w:rFonts w:ascii="Times New Roman" w:hAnsi="Times New Roman"/>
          <w:sz w:val="24"/>
          <w:szCs w:val="24"/>
        </w:rPr>
        <w:t xml:space="preserve"> and/or</w:t>
      </w:r>
    </w:p>
    <w:p w14:paraId="09FF481F" w14:textId="65ED5F34" w:rsidR="0066021C" w:rsidRPr="00083D8F" w:rsidRDefault="003C7120" w:rsidP="00083D8F">
      <w:pPr>
        <w:pStyle w:val="ListParagraph"/>
        <w:numPr>
          <w:ilvl w:val="0"/>
          <w:numId w:val="10"/>
        </w:numPr>
        <w:spacing w:after="0" w:line="240" w:lineRule="auto"/>
        <w:rPr>
          <w:rFonts w:ascii="Times New Roman" w:hAnsi="Times New Roman"/>
          <w:sz w:val="24"/>
          <w:szCs w:val="24"/>
        </w:rPr>
      </w:pPr>
      <w:r w:rsidRPr="00083D8F">
        <w:rPr>
          <w:rFonts w:ascii="Times New Roman" w:hAnsi="Times New Roman"/>
          <w:sz w:val="24"/>
          <w:szCs w:val="24"/>
        </w:rPr>
        <w:t>meet operational requirements of the Royal Flying Doctor Service (RFDS), or operators providing similar aeromedical services</w:t>
      </w:r>
      <w:r w:rsidR="0066021C" w:rsidRPr="00083D8F">
        <w:rPr>
          <w:rFonts w:ascii="Times New Roman" w:hAnsi="Times New Roman"/>
          <w:sz w:val="24"/>
          <w:szCs w:val="24"/>
        </w:rPr>
        <w:t>.</w:t>
      </w:r>
    </w:p>
    <w:p w14:paraId="52892002" w14:textId="1B0A07A3" w:rsidR="003C7120" w:rsidRPr="00CF1704" w:rsidRDefault="003C7120" w:rsidP="0036741F">
      <w:pPr>
        <w:spacing w:after="0" w:line="240" w:lineRule="auto"/>
        <w:rPr>
          <w:rFonts w:ascii="Times New Roman" w:hAnsi="Times New Roman"/>
          <w:sz w:val="24"/>
          <w:szCs w:val="24"/>
        </w:rPr>
      </w:pPr>
    </w:p>
    <w:p w14:paraId="3DD5B063" w14:textId="4DF98D91" w:rsidR="005D4763" w:rsidRDefault="005D4763" w:rsidP="0036741F">
      <w:pPr>
        <w:spacing w:after="0" w:line="240" w:lineRule="auto"/>
        <w:rPr>
          <w:rFonts w:ascii="Times New Roman" w:hAnsi="Times New Roman" w:cs="Times New Roman"/>
          <w:sz w:val="24"/>
          <w:szCs w:val="24"/>
        </w:rPr>
      </w:pPr>
      <w:r w:rsidRPr="00450443">
        <w:rPr>
          <w:rFonts w:ascii="Times New Roman" w:hAnsi="Times New Roman" w:cs="Times New Roman"/>
          <w:sz w:val="24"/>
          <w:szCs w:val="24"/>
        </w:rPr>
        <w:t>Th</w:t>
      </w:r>
      <w:r w:rsidR="002029DD">
        <w:rPr>
          <w:rFonts w:ascii="Times New Roman" w:hAnsi="Times New Roman" w:cs="Times New Roman"/>
          <w:sz w:val="24"/>
          <w:szCs w:val="24"/>
        </w:rPr>
        <w:t>is</w:t>
      </w:r>
      <w:r w:rsidRPr="00450443">
        <w:rPr>
          <w:rFonts w:ascii="Times New Roman" w:hAnsi="Times New Roman" w:cs="Times New Roman"/>
          <w:sz w:val="24"/>
          <w:szCs w:val="24"/>
        </w:rPr>
        <w:t xml:space="preserve"> will be achieved by funding upgrades to remote airstrips, such as sealing, re</w:t>
      </w:r>
      <w:r w:rsidR="006D182F">
        <w:rPr>
          <w:rFonts w:ascii="Times New Roman" w:hAnsi="Times New Roman" w:cs="Times New Roman"/>
          <w:sz w:val="24"/>
          <w:szCs w:val="24"/>
        </w:rPr>
        <w:t>-</w:t>
      </w:r>
      <w:r w:rsidRPr="00450443">
        <w:rPr>
          <w:rFonts w:ascii="Times New Roman" w:hAnsi="Times New Roman" w:cs="Times New Roman"/>
          <w:sz w:val="24"/>
          <w:szCs w:val="24"/>
        </w:rPr>
        <w:t>sheeting, re</w:t>
      </w:r>
      <w:r w:rsidR="006D182F">
        <w:rPr>
          <w:rFonts w:ascii="Times New Roman" w:hAnsi="Times New Roman" w:cs="Times New Roman"/>
          <w:sz w:val="24"/>
          <w:szCs w:val="24"/>
        </w:rPr>
        <w:t>-</w:t>
      </w:r>
      <w:r w:rsidRPr="00450443">
        <w:rPr>
          <w:rFonts w:ascii="Times New Roman" w:hAnsi="Times New Roman" w:cs="Times New Roman"/>
          <w:sz w:val="24"/>
          <w:szCs w:val="24"/>
        </w:rPr>
        <w:t>contouring of airstrips, upgrades to lighting, including pilot activated lighting, construction of basic airside ambulance and emergency patient shelters, and upgrading perimeter fences.</w:t>
      </w:r>
    </w:p>
    <w:p w14:paraId="719D5A3B" w14:textId="77777777" w:rsidR="00C357E9" w:rsidRDefault="00C357E9" w:rsidP="0036741F">
      <w:pPr>
        <w:spacing w:after="0" w:line="240" w:lineRule="auto"/>
        <w:rPr>
          <w:rFonts w:ascii="Times New Roman" w:hAnsi="Times New Roman" w:cs="Times New Roman"/>
          <w:sz w:val="24"/>
          <w:szCs w:val="24"/>
        </w:rPr>
      </w:pPr>
    </w:p>
    <w:p w14:paraId="7BBADC66" w14:textId="77777777" w:rsidR="00D86586" w:rsidRDefault="00D86586" w:rsidP="003674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Furthermore, </w:t>
      </w:r>
      <w:r w:rsidRPr="007362FA">
        <w:rPr>
          <w:rFonts w:ascii="Times New Roman" w:hAnsi="Times New Roman" w:cs="Times New Roman"/>
          <w:sz w:val="24"/>
          <w:szCs w:val="24"/>
        </w:rPr>
        <w:t xml:space="preserve">RAU </w:t>
      </w:r>
      <w:r>
        <w:rPr>
          <w:rFonts w:ascii="Times New Roman" w:hAnsi="Times New Roman" w:cs="Times New Roman"/>
          <w:sz w:val="24"/>
          <w:szCs w:val="24"/>
        </w:rPr>
        <w:t>projects</w:t>
      </w:r>
      <w:r w:rsidRPr="007362FA">
        <w:rPr>
          <w:rFonts w:ascii="Times New Roman" w:hAnsi="Times New Roman" w:cs="Times New Roman"/>
          <w:sz w:val="24"/>
          <w:szCs w:val="24"/>
        </w:rPr>
        <w:t xml:space="preserve"> support Closing the Gap targets </w:t>
      </w:r>
      <w:r>
        <w:rPr>
          <w:rFonts w:ascii="Times New Roman" w:hAnsi="Times New Roman" w:cs="Times New Roman"/>
          <w:sz w:val="24"/>
          <w:szCs w:val="24"/>
        </w:rPr>
        <w:t xml:space="preserve">such </w:t>
      </w:r>
      <w:r w:rsidRPr="007362FA">
        <w:rPr>
          <w:rFonts w:ascii="Times New Roman" w:hAnsi="Times New Roman" w:cs="Times New Roman"/>
          <w:sz w:val="24"/>
          <w:szCs w:val="24"/>
        </w:rPr>
        <w:t>as Outcomes</w:t>
      </w:r>
      <w:r>
        <w:rPr>
          <w:rFonts w:ascii="Times New Roman" w:hAnsi="Times New Roman" w:cs="Times New Roman"/>
          <w:sz w:val="24"/>
          <w:szCs w:val="24"/>
        </w:rPr>
        <w:t xml:space="preserve"> </w:t>
      </w:r>
      <w:r w:rsidRPr="00631C8F">
        <w:rPr>
          <w:rFonts w:ascii="Times New Roman" w:hAnsi="Times New Roman"/>
          <w:sz w:val="24"/>
          <w:szCs w:val="24"/>
        </w:rPr>
        <w:t>(1)</w:t>
      </w:r>
      <w:r>
        <w:rPr>
          <w:rFonts w:ascii="Times New Roman" w:hAnsi="Times New Roman"/>
          <w:sz w:val="24"/>
          <w:szCs w:val="24"/>
        </w:rPr>
        <w:t xml:space="preserve"> </w:t>
      </w:r>
      <w:r w:rsidRPr="00631C8F">
        <w:rPr>
          <w:rFonts w:ascii="Times New Roman" w:hAnsi="Times New Roman"/>
          <w:sz w:val="24"/>
          <w:szCs w:val="24"/>
        </w:rPr>
        <w:t>Everyone enjoys long and healthy lives</w:t>
      </w:r>
      <w:r>
        <w:rPr>
          <w:rFonts w:ascii="Times New Roman" w:hAnsi="Times New Roman"/>
          <w:sz w:val="24"/>
          <w:szCs w:val="24"/>
        </w:rPr>
        <w:t xml:space="preserve">, </w:t>
      </w:r>
      <w:r w:rsidRPr="007362FA">
        <w:rPr>
          <w:rFonts w:ascii="Times New Roman" w:hAnsi="Times New Roman" w:cs="Times New Roman"/>
          <w:sz w:val="24"/>
          <w:szCs w:val="24"/>
        </w:rPr>
        <w:t>(2)</w:t>
      </w:r>
      <w:r>
        <w:rPr>
          <w:rFonts w:ascii="Times New Roman" w:hAnsi="Times New Roman" w:cs="Times New Roman"/>
          <w:sz w:val="24"/>
          <w:szCs w:val="24"/>
        </w:rPr>
        <w:t> </w:t>
      </w:r>
      <w:r w:rsidRPr="007362FA">
        <w:rPr>
          <w:rFonts w:ascii="Times New Roman" w:hAnsi="Times New Roman" w:cs="Times New Roman"/>
          <w:sz w:val="24"/>
          <w:szCs w:val="24"/>
        </w:rPr>
        <w:t>Children are born healthy and strong</w:t>
      </w:r>
      <w:r>
        <w:rPr>
          <w:rFonts w:ascii="Times New Roman" w:hAnsi="Times New Roman" w:cs="Times New Roman"/>
          <w:sz w:val="24"/>
          <w:szCs w:val="24"/>
        </w:rPr>
        <w:t xml:space="preserve">, </w:t>
      </w:r>
      <w:r w:rsidRPr="007362FA">
        <w:rPr>
          <w:rFonts w:ascii="Times New Roman" w:hAnsi="Times New Roman" w:cs="Times New Roman"/>
          <w:sz w:val="24"/>
          <w:szCs w:val="24"/>
        </w:rPr>
        <w:t>(6)</w:t>
      </w:r>
      <w:r>
        <w:rPr>
          <w:rFonts w:ascii="Times New Roman" w:hAnsi="Times New Roman" w:cs="Times New Roman"/>
          <w:sz w:val="24"/>
          <w:szCs w:val="24"/>
        </w:rPr>
        <w:t xml:space="preserve"> </w:t>
      </w:r>
      <w:r w:rsidRPr="007362FA">
        <w:rPr>
          <w:rFonts w:ascii="Times New Roman" w:hAnsi="Times New Roman" w:cs="Times New Roman"/>
          <w:sz w:val="24"/>
          <w:szCs w:val="24"/>
        </w:rPr>
        <w:t>Students reach their full potential through further education pathways and</w:t>
      </w:r>
      <w:r>
        <w:rPr>
          <w:rFonts w:ascii="Times New Roman" w:hAnsi="Times New Roman" w:cs="Times New Roman"/>
          <w:sz w:val="24"/>
          <w:szCs w:val="24"/>
        </w:rPr>
        <w:t xml:space="preserve"> </w:t>
      </w:r>
      <w:r w:rsidRPr="007362FA">
        <w:rPr>
          <w:rFonts w:ascii="Times New Roman" w:hAnsi="Times New Roman" w:cs="Times New Roman"/>
          <w:sz w:val="24"/>
          <w:szCs w:val="24"/>
        </w:rPr>
        <w:t>(8)</w:t>
      </w:r>
      <w:r>
        <w:rPr>
          <w:rFonts w:ascii="Times New Roman" w:hAnsi="Times New Roman" w:cs="Times New Roman"/>
          <w:sz w:val="24"/>
          <w:szCs w:val="24"/>
        </w:rPr>
        <w:t xml:space="preserve"> </w:t>
      </w:r>
      <w:r w:rsidRPr="007362FA">
        <w:rPr>
          <w:rFonts w:ascii="Times New Roman" w:hAnsi="Times New Roman" w:cs="Times New Roman"/>
          <w:sz w:val="24"/>
          <w:szCs w:val="24"/>
        </w:rPr>
        <w:t>Strong economic participation and development of people and their communities.</w:t>
      </w:r>
    </w:p>
    <w:p w14:paraId="33AB490C" w14:textId="77777777" w:rsidR="00965E3C" w:rsidRDefault="00965E3C" w:rsidP="0036741F">
      <w:pPr>
        <w:spacing w:after="0" w:line="240" w:lineRule="auto"/>
        <w:rPr>
          <w:rFonts w:ascii="Times New Roman" w:hAnsi="Times New Roman" w:cs="Times New Roman"/>
          <w:sz w:val="24"/>
          <w:szCs w:val="24"/>
        </w:rPr>
      </w:pPr>
    </w:p>
    <w:p w14:paraId="46064D3D" w14:textId="49806FA9" w:rsidR="00E97D42" w:rsidRDefault="00D57466" w:rsidP="0036741F">
      <w:pPr>
        <w:keepNext/>
        <w:spacing w:after="0" w:line="240" w:lineRule="auto"/>
        <w:rPr>
          <w:rFonts w:ascii="Times New Roman" w:hAnsi="Times New Roman" w:cs="Times New Roman"/>
          <w:sz w:val="24"/>
          <w:szCs w:val="24"/>
        </w:rPr>
      </w:pPr>
      <w:r w:rsidRPr="00D57466">
        <w:rPr>
          <w:rFonts w:ascii="Times New Roman" w:hAnsi="Times New Roman" w:cs="Times New Roman"/>
          <w:i/>
          <w:iCs/>
          <w:sz w:val="24"/>
          <w:szCs w:val="24"/>
        </w:rPr>
        <w:t>Remote Aerodrome Inspection Program</w:t>
      </w:r>
      <w:r>
        <w:rPr>
          <w:rFonts w:ascii="Times New Roman" w:hAnsi="Times New Roman" w:cs="Times New Roman"/>
          <w:sz w:val="24"/>
          <w:szCs w:val="24"/>
        </w:rPr>
        <w:t xml:space="preserve"> (RAI)</w:t>
      </w:r>
    </w:p>
    <w:p w14:paraId="5EEE8780" w14:textId="77777777" w:rsidR="00A2278E" w:rsidRDefault="00A2278E" w:rsidP="0036741F">
      <w:pPr>
        <w:keepNext/>
        <w:spacing w:after="0" w:line="240" w:lineRule="auto"/>
        <w:rPr>
          <w:rFonts w:ascii="Times New Roman" w:hAnsi="Times New Roman" w:cs="Times New Roman"/>
          <w:sz w:val="24"/>
          <w:szCs w:val="24"/>
        </w:rPr>
      </w:pPr>
    </w:p>
    <w:p w14:paraId="4E3C4BDB" w14:textId="7670EAFD" w:rsidR="007319E8" w:rsidRDefault="00A2278E" w:rsidP="0036741F">
      <w:pPr>
        <w:spacing w:after="0" w:line="240" w:lineRule="auto"/>
        <w:rPr>
          <w:rFonts w:ascii="Times New Roman" w:hAnsi="Times New Roman" w:cs="Times New Roman"/>
          <w:sz w:val="24"/>
          <w:szCs w:val="24"/>
        </w:rPr>
      </w:pPr>
      <w:r>
        <w:rPr>
          <w:rFonts w:ascii="Times New Roman" w:hAnsi="Times New Roman" w:cs="Times New Roman"/>
          <w:sz w:val="24"/>
          <w:szCs w:val="24"/>
        </w:rPr>
        <w:t>The RAI</w:t>
      </w:r>
      <w:r w:rsidRPr="00A62F31">
        <w:rPr>
          <w:rFonts w:ascii="Times New Roman" w:hAnsi="Times New Roman" w:cs="Times New Roman"/>
          <w:sz w:val="24"/>
          <w:szCs w:val="24"/>
        </w:rPr>
        <w:t xml:space="preserve"> has been in operation since 1992, providing critical </w:t>
      </w:r>
      <w:r w:rsidR="00544170">
        <w:rPr>
          <w:rFonts w:ascii="Times New Roman" w:hAnsi="Times New Roman" w:cs="Times New Roman"/>
          <w:sz w:val="24"/>
          <w:szCs w:val="24"/>
        </w:rPr>
        <w:t xml:space="preserve">aerodrome </w:t>
      </w:r>
      <w:r w:rsidRPr="00A62F31">
        <w:rPr>
          <w:rFonts w:ascii="Times New Roman" w:hAnsi="Times New Roman" w:cs="Times New Roman"/>
          <w:sz w:val="24"/>
          <w:szCs w:val="24"/>
        </w:rPr>
        <w:t>inspection reports for the operators of up to 56 identified remote aerodromes across the Northern Territory, Queensland and Western Australia that are predominately located in, or adjacent to, First Nations communities.</w:t>
      </w:r>
    </w:p>
    <w:p w14:paraId="166C196A" w14:textId="77777777" w:rsidR="00A2278E" w:rsidRDefault="00A2278E" w:rsidP="0036741F">
      <w:pPr>
        <w:spacing w:after="0" w:line="240" w:lineRule="auto"/>
        <w:rPr>
          <w:szCs w:val="24"/>
        </w:rPr>
      </w:pPr>
    </w:p>
    <w:p w14:paraId="692F4832" w14:textId="6F239D82" w:rsidR="00807095" w:rsidRDefault="00807095" w:rsidP="0036741F">
      <w:pPr>
        <w:spacing w:after="0" w:line="240" w:lineRule="auto"/>
        <w:rPr>
          <w:rFonts w:ascii="Times New Roman" w:hAnsi="Times New Roman" w:cs="Times New Roman"/>
          <w:sz w:val="24"/>
          <w:szCs w:val="24"/>
        </w:rPr>
      </w:pPr>
      <w:r w:rsidRPr="00C357E9">
        <w:rPr>
          <w:rFonts w:ascii="Times New Roman" w:hAnsi="Times New Roman" w:cs="Times New Roman"/>
          <w:sz w:val="24"/>
          <w:szCs w:val="24"/>
        </w:rPr>
        <w:t xml:space="preserve">The RAI assist those communities to meet their aviation safety obligations. </w:t>
      </w:r>
      <w:r w:rsidR="00104C93">
        <w:rPr>
          <w:rFonts w:ascii="Times New Roman" w:hAnsi="Times New Roman" w:cs="Times New Roman"/>
          <w:sz w:val="24"/>
          <w:szCs w:val="24"/>
        </w:rPr>
        <w:t>Further</w:t>
      </w:r>
      <w:r w:rsidR="00282DF5" w:rsidRPr="00C357E9">
        <w:rPr>
          <w:rFonts w:ascii="Times New Roman" w:hAnsi="Times New Roman" w:cs="Times New Roman"/>
          <w:sz w:val="24"/>
          <w:szCs w:val="24"/>
        </w:rPr>
        <w:t xml:space="preserve"> f</w:t>
      </w:r>
      <w:r w:rsidR="009B10D0" w:rsidRPr="00C357E9">
        <w:rPr>
          <w:rFonts w:ascii="Times New Roman" w:hAnsi="Times New Roman" w:cs="Times New Roman"/>
          <w:sz w:val="24"/>
          <w:szCs w:val="24"/>
        </w:rPr>
        <w:t xml:space="preserve">unding </w:t>
      </w:r>
      <w:r w:rsidR="00652258" w:rsidRPr="00C357E9">
        <w:rPr>
          <w:rFonts w:ascii="Times New Roman" w:hAnsi="Times New Roman" w:cs="Times New Roman"/>
          <w:sz w:val="24"/>
          <w:szCs w:val="24"/>
        </w:rPr>
        <w:t>of $</w:t>
      </w:r>
      <w:r w:rsidR="00750F92">
        <w:rPr>
          <w:rFonts w:ascii="Times New Roman" w:hAnsi="Times New Roman" w:cs="Times New Roman"/>
          <w:sz w:val="24"/>
          <w:szCs w:val="24"/>
        </w:rPr>
        <w:t>0.5 million</w:t>
      </w:r>
      <w:r w:rsidR="00652258" w:rsidRPr="00C357E9">
        <w:rPr>
          <w:rFonts w:ascii="Times New Roman" w:hAnsi="Times New Roman" w:cs="Times New Roman"/>
          <w:sz w:val="24"/>
          <w:szCs w:val="24"/>
        </w:rPr>
        <w:t xml:space="preserve"> </w:t>
      </w:r>
      <w:r w:rsidR="00282DF5" w:rsidRPr="00C357E9">
        <w:rPr>
          <w:rFonts w:ascii="Times New Roman" w:hAnsi="Times New Roman" w:cs="Times New Roman"/>
          <w:sz w:val="24"/>
          <w:szCs w:val="24"/>
        </w:rPr>
        <w:t>per year</w:t>
      </w:r>
      <w:r w:rsidR="00C47EBA" w:rsidRPr="00C357E9">
        <w:rPr>
          <w:rFonts w:ascii="Times New Roman" w:hAnsi="Times New Roman" w:cs="Times New Roman"/>
          <w:sz w:val="24"/>
          <w:szCs w:val="24"/>
        </w:rPr>
        <w:t xml:space="preserve"> </w:t>
      </w:r>
      <w:r w:rsidR="00E45DCC">
        <w:rPr>
          <w:rFonts w:ascii="Times New Roman" w:hAnsi="Times New Roman" w:cs="Times New Roman"/>
          <w:sz w:val="24"/>
          <w:szCs w:val="24"/>
        </w:rPr>
        <w:t xml:space="preserve">ongoing </w:t>
      </w:r>
      <w:r w:rsidR="00C47EBA" w:rsidRPr="00C357E9">
        <w:rPr>
          <w:rFonts w:ascii="Times New Roman" w:hAnsi="Times New Roman" w:cs="Times New Roman"/>
          <w:sz w:val="24"/>
          <w:szCs w:val="24"/>
        </w:rPr>
        <w:t>from 2024-25</w:t>
      </w:r>
      <w:r w:rsidR="00282DF5" w:rsidRPr="00C357E9">
        <w:rPr>
          <w:rFonts w:ascii="Times New Roman" w:hAnsi="Times New Roman" w:cs="Times New Roman"/>
          <w:sz w:val="24"/>
          <w:szCs w:val="24"/>
        </w:rPr>
        <w:t xml:space="preserve"> </w:t>
      </w:r>
      <w:r w:rsidR="00F308EA">
        <w:rPr>
          <w:rFonts w:ascii="Times New Roman" w:hAnsi="Times New Roman" w:cs="Times New Roman"/>
          <w:sz w:val="24"/>
          <w:szCs w:val="24"/>
        </w:rPr>
        <w:t xml:space="preserve">and indexed from 2025-26 </w:t>
      </w:r>
      <w:r w:rsidR="0076337F">
        <w:rPr>
          <w:rFonts w:ascii="Times New Roman" w:hAnsi="Times New Roman" w:cs="Times New Roman"/>
          <w:sz w:val="24"/>
          <w:szCs w:val="24"/>
        </w:rPr>
        <w:t>has been</w:t>
      </w:r>
      <w:r w:rsidR="009B10D0" w:rsidRPr="00C357E9">
        <w:rPr>
          <w:rFonts w:ascii="Times New Roman" w:hAnsi="Times New Roman" w:cs="Times New Roman"/>
          <w:sz w:val="24"/>
          <w:szCs w:val="24"/>
        </w:rPr>
        <w:t xml:space="preserve"> provided to </w:t>
      </w:r>
      <w:r w:rsidRPr="00C357E9">
        <w:rPr>
          <w:rFonts w:ascii="Times New Roman" w:hAnsi="Times New Roman" w:cs="Times New Roman"/>
          <w:sz w:val="24"/>
          <w:szCs w:val="24"/>
        </w:rPr>
        <w:t xml:space="preserve">fund </w:t>
      </w:r>
      <w:r w:rsidR="00C47EBA" w:rsidRPr="00C357E9">
        <w:rPr>
          <w:rFonts w:ascii="Times New Roman" w:hAnsi="Times New Roman" w:cs="Times New Roman"/>
          <w:sz w:val="24"/>
          <w:szCs w:val="24"/>
        </w:rPr>
        <w:t>RAI</w:t>
      </w:r>
      <w:r w:rsidR="00E45DCC">
        <w:rPr>
          <w:rFonts w:ascii="Times New Roman" w:hAnsi="Times New Roman" w:cs="Times New Roman"/>
          <w:sz w:val="24"/>
          <w:szCs w:val="24"/>
        </w:rPr>
        <w:t xml:space="preserve"> </w:t>
      </w:r>
      <w:r w:rsidR="00E45DCC" w:rsidRPr="00737B55">
        <w:rPr>
          <w:rFonts w:ascii="Times New Roman" w:hAnsi="Times New Roman" w:cs="Times New Roman"/>
          <w:sz w:val="24"/>
          <w:szCs w:val="24"/>
        </w:rPr>
        <w:t>to</w:t>
      </w:r>
      <w:r w:rsidR="00F401C6" w:rsidRPr="00737B55">
        <w:rPr>
          <w:rFonts w:ascii="Times New Roman" w:hAnsi="Times New Roman" w:cs="Times New Roman"/>
          <w:sz w:val="24"/>
          <w:szCs w:val="24"/>
        </w:rPr>
        <w:t xml:space="preserve"> continue </w:t>
      </w:r>
      <w:r w:rsidR="004E19C7" w:rsidRPr="00737B55">
        <w:rPr>
          <w:rFonts w:ascii="Times New Roman" w:hAnsi="Times New Roman" w:cs="Times New Roman"/>
          <w:sz w:val="24"/>
          <w:szCs w:val="24"/>
        </w:rPr>
        <w:t>provid</w:t>
      </w:r>
      <w:r w:rsidR="00F401C6" w:rsidRPr="00737B55">
        <w:rPr>
          <w:rFonts w:ascii="Times New Roman" w:hAnsi="Times New Roman" w:cs="Times New Roman"/>
          <w:sz w:val="24"/>
          <w:szCs w:val="24"/>
        </w:rPr>
        <w:t>ing</w:t>
      </w:r>
      <w:r w:rsidR="004E19C7" w:rsidRPr="00737B55">
        <w:rPr>
          <w:rFonts w:ascii="Times New Roman" w:hAnsi="Times New Roman" w:cs="Times New Roman"/>
          <w:sz w:val="24"/>
          <w:szCs w:val="24"/>
        </w:rPr>
        <w:t xml:space="preserve"> critical inspection services to </w:t>
      </w:r>
      <w:r w:rsidR="0063005C" w:rsidRPr="00737B55">
        <w:rPr>
          <w:rFonts w:ascii="Times New Roman" w:hAnsi="Times New Roman" w:cs="Times New Roman"/>
          <w:sz w:val="24"/>
          <w:szCs w:val="24"/>
        </w:rPr>
        <w:t>support the</w:t>
      </w:r>
      <w:r w:rsidR="004E19C7" w:rsidRPr="00737B55">
        <w:rPr>
          <w:rFonts w:ascii="Times New Roman" w:hAnsi="Times New Roman" w:cs="Times New Roman"/>
          <w:sz w:val="24"/>
          <w:szCs w:val="24"/>
        </w:rPr>
        <w:t xml:space="preserve"> safety of remote airport operations.</w:t>
      </w:r>
    </w:p>
    <w:p w14:paraId="4F932226" w14:textId="77777777" w:rsidR="00335D8B" w:rsidRPr="00C357E9" w:rsidRDefault="00335D8B" w:rsidP="0036741F">
      <w:pPr>
        <w:spacing w:after="0" w:line="240" w:lineRule="auto"/>
        <w:rPr>
          <w:rFonts w:ascii="Times New Roman" w:hAnsi="Times New Roman" w:cs="Times New Roman"/>
          <w:sz w:val="24"/>
          <w:szCs w:val="24"/>
        </w:rPr>
      </w:pPr>
    </w:p>
    <w:p w14:paraId="2D5417E3" w14:textId="0FA0CC7A" w:rsidR="00335D8B" w:rsidRPr="00B962AE" w:rsidRDefault="00335D8B" w:rsidP="00CC2B92">
      <w:pPr>
        <w:spacing w:after="0" w:line="240" w:lineRule="auto"/>
        <w:rPr>
          <w:rFonts w:ascii="Times New Roman" w:hAnsi="Times New Roman" w:cs="Times New Roman"/>
          <w:sz w:val="24"/>
          <w:szCs w:val="24"/>
        </w:rPr>
      </w:pPr>
      <w:r w:rsidRPr="00C357E9">
        <w:rPr>
          <w:rFonts w:ascii="Times New Roman" w:hAnsi="Times New Roman" w:cs="Times New Roman"/>
          <w:sz w:val="24"/>
          <w:szCs w:val="24"/>
        </w:rPr>
        <w:t xml:space="preserve">The </w:t>
      </w:r>
      <w:r w:rsidR="0063005C">
        <w:rPr>
          <w:rFonts w:ascii="Times New Roman" w:hAnsi="Times New Roman" w:cs="Times New Roman"/>
          <w:sz w:val="24"/>
          <w:szCs w:val="24"/>
        </w:rPr>
        <w:t xml:space="preserve">department procures a </w:t>
      </w:r>
      <w:r w:rsidRPr="00BE7865">
        <w:rPr>
          <w:rFonts w:ascii="Times New Roman" w:hAnsi="Times New Roman"/>
          <w:sz w:val="24"/>
          <w:szCs w:val="24"/>
        </w:rPr>
        <w:t xml:space="preserve">specialist aerodrome </w:t>
      </w:r>
      <w:r w:rsidRPr="00B962AE">
        <w:rPr>
          <w:rFonts w:ascii="Times New Roman" w:hAnsi="Times New Roman" w:cs="Times New Roman"/>
          <w:sz w:val="24"/>
          <w:szCs w:val="24"/>
        </w:rPr>
        <w:t>contractor sourced from an open Approach to Market</w:t>
      </w:r>
      <w:r w:rsidR="00C15528" w:rsidRPr="00B962AE">
        <w:rPr>
          <w:rFonts w:ascii="Times New Roman" w:hAnsi="Times New Roman" w:cs="Times New Roman"/>
          <w:sz w:val="24"/>
          <w:szCs w:val="24"/>
        </w:rPr>
        <w:t xml:space="preserve"> (ATM)</w:t>
      </w:r>
      <w:r w:rsidRPr="00B962AE">
        <w:rPr>
          <w:rFonts w:ascii="Times New Roman" w:hAnsi="Times New Roman" w:cs="Times New Roman"/>
          <w:sz w:val="24"/>
          <w:szCs w:val="24"/>
        </w:rPr>
        <w:t>. The report is provided to the aerodrome operator in line with the Civil Aviation Safety Authority (CASA) requirements.</w:t>
      </w:r>
    </w:p>
    <w:p w14:paraId="1211DC41" w14:textId="77777777" w:rsidR="00CC2B70" w:rsidRPr="00B962AE" w:rsidRDefault="00CC2B70" w:rsidP="00CC2B92">
      <w:pPr>
        <w:spacing w:after="0" w:line="240" w:lineRule="auto"/>
        <w:rPr>
          <w:rFonts w:ascii="Times New Roman" w:hAnsi="Times New Roman" w:cs="Times New Roman"/>
          <w:sz w:val="24"/>
          <w:szCs w:val="24"/>
        </w:rPr>
      </w:pPr>
    </w:p>
    <w:p w14:paraId="0E252560" w14:textId="69003F81" w:rsidR="00335D8B" w:rsidRPr="00B962AE" w:rsidRDefault="00335D8B" w:rsidP="00CC2B92">
      <w:pPr>
        <w:spacing w:after="0" w:line="240" w:lineRule="auto"/>
        <w:rPr>
          <w:rFonts w:ascii="Times New Roman" w:hAnsi="Times New Roman" w:cs="Times New Roman"/>
          <w:sz w:val="24"/>
          <w:szCs w:val="24"/>
        </w:rPr>
      </w:pPr>
      <w:r w:rsidRPr="00B962AE">
        <w:rPr>
          <w:rFonts w:ascii="Times New Roman" w:hAnsi="Times New Roman" w:cs="Times New Roman"/>
          <w:sz w:val="24"/>
          <w:szCs w:val="24"/>
        </w:rPr>
        <w:t xml:space="preserve">In addition, </w:t>
      </w:r>
      <w:r w:rsidR="00B962AE" w:rsidRPr="00B962AE">
        <w:rPr>
          <w:rFonts w:ascii="Times New Roman" w:hAnsi="Times New Roman" w:cs="Times New Roman"/>
          <w:sz w:val="24"/>
          <w:szCs w:val="24"/>
        </w:rPr>
        <w:t>a contractor procured by the department may also provide the following, as required and within the available funding:</w:t>
      </w:r>
    </w:p>
    <w:p w14:paraId="42179969" w14:textId="5D2764A5" w:rsidR="00335D8B" w:rsidRPr="00B962AE" w:rsidRDefault="00335D8B" w:rsidP="00CC2B92">
      <w:pPr>
        <w:pStyle w:val="ListParagraph"/>
        <w:numPr>
          <w:ilvl w:val="0"/>
          <w:numId w:val="36"/>
        </w:numPr>
        <w:spacing w:after="0" w:line="240" w:lineRule="auto"/>
        <w:contextualSpacing/>
        <w:rPr>
          <w:rFonts w:ascii="Times New Roman" w:hAnsi="Times New Roman"/>
          <w:sz w:val="24"/>
          <w:szCs w:val="24"/>
        </w:rPr>
      </w:pPr>
      <w:r w:rsidRPr="00B962AE">
        <w:rPr>
          <w:rFonts w:ascii="Times New Roman" w:hAnsi="Times New Roman"/>
          <w:sz w:val="24"/>
          <w:szCs w:val="24"/>
        </w:rPr>
        <w:t xml:space="preserve">aerodrome reporting officer training, in person or online where the need is identified in the aerodrome inspection report; </w:t>
      </w:r>
      <w:r w:rsidR="00B962AE" w:rsidRPr="00B962AE">
        <w:rPr>
          <w:rFonts w:ascii="Times New Roman" w:hAnsi="Times New Roman"/>
          <w:sz w:val="24"/>
          <w:szCs w:val="24"/>
        </w:rPr>
        <w:t>and</w:t>
      </w:r>
    </w:p>
    <w:p w14:paraId="1E651A34" w14:textId="4050EA59" w:rsidR="00335D8B" w:rsidRPr="00B962AE" w:rsidRDefault="00335D8B" w:rsidP="00CC2B92">
      <w:pPr>
        <w:pStyle w:val="ListParagraph"/>
        <w:numPr>
          <w:ilvl w:val="0"/>
          <w:numId w:val="36"/>
        </w:numPr>
        <w:spacing w:after="0" w:line="240" w:lineRule="auto"/>
        <w:contextualSpacing/>
        <w:rPr>
          <w:rFonts w:ascii="Times New Roman" w:hAnsi="Times New Roman"/>
          <w:sz w:val="24"/>
          <w:szCs w:val="24"/>
        </w:rPr>
      </w:pPr>
      <w:r w:rsidRPr="00B962AE">
        <w:rPr>
          <w:rFonts w:ascii="Times New Roman" w:hAnsi="Times New Roman"/>
          <w:sz w:val="24"/>
          <w:szCs w:val="24"/>
        </w:rPr>
        <w:t>ad hoc aviation technical advice may be provided to the department and the aerodrome owner via report or online in relation to any safety matters.</w:t>
      </w:r>
    </w:p>
    <w:p w14:paraId="27AAF431" w14:textId="77777777" w:rsidR="00335D8B" w:rsidRPr="00B962AE" w:rsidRDefault="00335D8B" w:rsidP="00CC2B92">
      <w:pPr>
        <w:spacing w:after="0" w:line="240" w:lineRule="auto"/>
        <w:rPr>
          <w:rFonts w:ascii="Times New Roman" w:hAnsi="Times New Roman" w:cs="Times New Roman"/>
          <w:sz w:val="24"/>
          <w:szCs w:val="24"/>
        </w:rPr>
      </w:pPr>
    </w:p>
    <w:p w14:paraId="6466B139" w14:textId="35C8CE2F" w:rsidR="00335D8B" w:rsidRDefault="00D57466" w:rsidP="00CC2B92">
      <w:pPr>
        <w:spacing w:after="0" w:line="240" w:lineRule="auto"/>
        <w:rPr>
          <w:rFonts w:ascii="Times New Roman" w:hAnsi="Times New Roman" w:cs="Times New Roman"/>
          <w:sz w:val="24"/>
          <w:szCs w:val="24"/>
        </w:rPr>
      </w:pPr>
      <w:r w:rsidRPr="00B962AE">
        <w:rPr>
          <w:rFonts w:ascii="Times New Roman" w:hAnsi="Times New Roman" w:cs="Times New Roman"/>
          <w:sz w:val="24"/>
          <w:szCs w:val="24"/>
        </w:rPr>
        <w:t>R</w:t>
      </w:r>
      <w:r w:rsidR="00335D8B" w:rsidRPr="00B962AE">
        <w:rPr>
          <w:rFonts w:ascii="Times New Roman" w:hAnsi="Times New Roman" w:cs="Times New Roman"/>
          <w:sz w:val="24"/>
          <w:szCs w:val="24"/>
        </w:rPr>
        <w:t xml:space="preserve">emedial works or operating costs for </w:t>
      </w:r>
      <w:r w:rsidR="00335D8B" w:rsidRPr="00737B55">
        <w:rPr>
          <w:rFonts w:ascii="Times New Roman" w:hAnsi="Times New Roman" w:cs="Times New Roman"/>
          <w:sz w:val="24"/>
          <w:szCs w:val="24"/>
        </w:rPr>
        <w:t>airstrips</w:t>
      </w:r>
      <w:r w:rsidRPr="00737B55">
        <w:rPr>
          <w:rFonts w:ascii="Times New Roman" w:hAnsi="Times New Roman" w:cs="Times New Roman"/>
          <w:sz w:val="24"/>
          <w:szCs w:val="24"/>
        </w:rPr>
        <w:t xml:space="preserve"> </w:t>
      </w:r>
      <w:r w:rsidR="00B81FE8" w:rsidRPr="00737B55">
        <w:rPr>
          <w:rFonts w:ascii="Times New Roman" w:hAnsi="Times New Roman" w:cs="Times New Roman"/>
          <w:sz w:val="24"/>
          <w:szCs w:val="24"/>
        </w:rPr>
        <w:t>under the program</w:t>
      </w:r>
      <w:r w:rsidR="0063005C" w:rsidRPr="00737B55">
        <w:rPr>
          <w:rFonts w:ascii="Times New Roman" w:hAnsi="Times New Roman" w:cs="Times New Roman"/>
          <w:sz w:val="24"/>
          <w:szCs w:val="24"/>
        </w:rPr>
        <w:t xml:space="preserve"> are</w:t>
      </w:r>
      <w:r w:rsidRPr="00737B55">
        <w:rPr>
          <w:rFonts w:ascii="Times New Roman" w:hAnsi="Times New Roman" w:cs="Times New Roman"/>
          <w:sz w:val="24"/>
          <w:szCs w:val="24"/>
        </w:rPr>
        <w:t xml:space="preserve"> not</w:t>
      </w:r>
      <w:r w:rsidRPr="00B962AE">
        <w:rPr>
          <w:rFonts w:ascii="Times New Roman" w:hAnsi="Times New Roman" w:cs="Times New Roman"/>
          <w:sz w:val="24"/>
          <w:szCs w:val="24"/>
        </w:rPr>
        <w:t xml:space="preserve"> funded by </w:t>
      </w:r>
      <w:r w:rsidR="0063005C">
        <w:rPr>
          <w:rFonts w:ascii="Times New Roman" w:hAnsi="Times New Roman" w:cs="Times New Roman"/>
          <w:sz w:val="24"/>
          <w:szCs w:val="24"/>
        </w:rPr>
        <w:t xml:space="preserve">the </w:t>
      </w:r>
      <w:r w:rsidRPr="00B962AE">
        <w:rPr>
          <w:rFonts w:ascii="Times New Roman" w:hAnsi="Times New Roman" w:cs="Times New Roman"/>
          <w:sz w:val="24"/>
          <w:szCs w:val="24"/>
        </w:rPr>
        <w:t>RAI.</w:t>
      </w:r>
    </w:p>
    <w:p w14:paraId="7A951601" w14:textId="57F6B07D" w:rsidR="0063005C" w:rsidRDefault="0063005C" w:rsidP="00CC2B92">
      <w:pPr>
        <w:spacing w:after="0" w:line="240" w:lineRule="auto"/>
        <w:rPr>
          <w:rFonts w:ascii="Times New Roman" w:hAnsi="Times New Roman" w:cs="Times New Roman"/>
          <w:sz w:val="24"/>
          <w:szCs w:val="24"/>
        </w:rPr>
      </w:pPr>
    </w:p>
    <w:p w14:paraId="0113B556" w14:textId="3FBFC792" w:rsidR="0063005C" w:rsidRDefault="0063005C" w:rsidP="00CC2B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 information on the regional and remote aviation programs is available on the department’s website at </w:t>
      </w:r>
      <w:r w:rsidRPr="00AD5A0B">
        <w:rPr>
          <w:rFonts w:ascii="Times New Roman" w:hAnsi="Times New Roman" w:cs="Times New Roman"/>
          <w:sz w:val="24"/>
          <w:szCs w:val="24"/>
          <w:u w:val="single"/>
        </w:rPr>
        <w:t>www.infrastructure.gov.au/infrastructure-transport-vehicles/aviation/regional-remote-aviation</w:t>
      </w:r>
      <w:r w:rsidR="00E41535">
        <w:rPr>
          <w:rFonts w:ascii="Times New Roman" w:hAnsi="Times New Roman" w:cs="Times New Roman"/>
          <w:sz w:val="24"/>
          <w:szCs w:val="24"/>
          <w:u w:val="single"/>
        </w:rPr>
        <w:t>.</w:t>
      </w:r>
    </w:p>
    <w:p w14:paraId="7C574FD8" w14:textId="77777777" w:rsidR="00411C00" w:rsidRDefault="00411C00" w:rsidP="00CC2B92">
      <w:pPr>
        <w:spacing w:after="0" w:line="240" w:lineRule="auto"/>
        <w:rPr>
          <w:szCs w:val="24"/>
        </w:rPr>
      </w:pPr>
    </w:p>
    <w:p w14:paraId="05240BBE" w14:textId="77777777" w:rsidR="005756A0" w:rsidRPr="0000410B" w:rsidRDefault="005756A0" w:rsidP="00CC2B92">
      <w:pPr>
        <w:keepNext/>
        <w:spacing w:after="0" w:line="240" w:lineRule="auto"/>
        <w:rPr>
          <w:rFonts w:ascii="Times New Roman" w:hAnsi="Times New Roman" w:cs="Times New Roman"/>
          <w:bCs/>
          <w:i/>
          <w:sz w:val="24"/>
          <w:szCs w:val="24"/>
          <w:u w:val="single"/>
          <w:lang w:val="en-US"/>
        </w:rPr>
      </w:pPr>
      <w:r w:rsidRPr="0000410B">
        <w:rPr>
          <w:rFonts w:ascii="Times New Roman" w:hAnsi="Times New Roman" w:cs="Times New Roman"/>
          <w:bCs/>
          <w:i/>
          <w:sz w:val="24"/>
          <w:szCs w:val="24"/>
          <w:u w:val="single"/>
          <w:lang w:val="en-US"/>
        </w:rPr>
        <w:t>Funding amount and arrangements, merits review and consultation</w:t>
      </w:r>
    </w:p>
    <w:p w14:paraId="52A7FC2F" w14:textId="77777777" w:rsidR="002065EA" w:rsidRDefault="002065EA" w:rsidP="00CC2B92">
      <w:pPr>
        <w:keepNext/>
        <w:spacing w:after="0" w:line="240" w:lineRule="auto"/>
        <w:rPr>
          <w:rFonts w:ascii="Times New Roman" w:hAnsi="Times New Roman" w:cs="Times New Roman"/>
          <w:sz w:val="24"/>
          <w:szCs w:val="24"/>
        </w:rPr>
      </w:pPr>
    </w:p>
    <w:p w14:paraId="4D363093" w14:textId="41DD6F6D" w:rsidR="0000410B" w:rsidRPr="00CB24B7" w:rsidRDefault="0000410B" w:rsidP="00CC2B92">
      <w:pPr>
        <w:spacing w:after="0" w:line="240" w:lineRule="auto"/>
        <w:rPr>
          <w:rFonts w:ascii="Times New Roman" w:hAnsi="Times New Roman" w:cs="Times New Roman"/>
          <w:sz w:val="24"/>
          <w:szCs w:val="24"/>
        </w:rPr>
      </w:pPr>
      <w:r w:rsidRPr="00CB24B7">
        <w:rPr>
          <w:rFonts w:ascii="Times New Roman" w:hAnsi="Times New Roman" w:cs="Times New Roman"/>
          <w:sz w:val="24"/>
          <w:szCs w:val="24"/>
        </w:rPr>
        <w:t>Funding of $40</w:t>
      </w:r>
      <w:r w:rsidR="00C3356E">
        <w:rPr>
          <w:rFonts w:ascii="Times New Roman" w:hAnsi="Times New Roman" w:cs="Times New Roman"/>
          <w:sz w:val="24"/>
          <w:szCs w:val="24"/>
        </w:rPr>
        <w:t>.0</w:t>
      </w:r>
      <w:r w:rsidRPr="00CB24B7">
        <w:rPr>
          <w:rFonts w:ascii="Times New Roman" w:hAnsi="Times New Roman" w:cs="Times New Roman"/>
          <w:sz w:val="24"/>
          <w:szCs w:val="24"/>
        </w:rPr>
        <w:t xml:space="preserve"> million for the RAP </w:t>
      </w:r>
      <w:r w:rsidR="00C57E72">
        <w:rPr>
          <w:rFonts w:ascii="Times New Roman" w:hAnsi="Times New Roman" w:cs="Times New Roman"/>
          <w:sz w:val="24"/>
          <w:szCs w:val="24"/>
        </w:rPr>
        <w:t>i</w:t>
      </w:r>
      <w:r w:rsidRPr="00CB24B7">
        <w:rPr>
          <w:rFonts w:ascii="Times New Roman" w:hAnsi="Times New Roman" w:cs="Times New Roman"/>
          <w:sz w:val="24"/>
          <w:szCs w:val="24"/>
        </w:rPr>
        <w:t>s included in the 2024-25 Budget under the Supporting Transport Priorities budget measure over three years commencing in 2024-25.</w:t>
      </w:r>
    </w:p>
    <w:p w14:paraId="07889E2E" w14:textId="77777777" w:rsidR="00297DEF" w:rsidRDefault="00297DEF" w:rsidP="00CC2B92">
      <w:pPr>
        <w:spacing w:after="0" w:line="240" w:lineRule="auto"/>
        <w:rPr>
          <w:rFonts w:ascii="Times New Roman" w:hAnsi="Times New Roman" w:cs="Times New Roman"/>
          <w:sz w:val="24"/>
          <w:szCs w:val="24"/>
        </w:rPr>
      </w:pPr>
    </w:p>
    <w:p w14:paraId="186523B2" w14:textId="4AD487A1" w:rsidR="0000410B" w:rsidRPr="00CB24B7" w:rsidRDefault="0000410B" w:rsidP="00CC2B92">
      <w:pPr>
        <w:spacing w:after="0" w:line="240" w:lineRule="auto"/>
        <w:rPr>
          <w:rFonts w:ascii="Times New Roman" w:hAnsi="Times New Roman" w:cs="Times New Roman"/>
          <w:sz w:val="24"/>
          <w:szCs w:val="24"/>
        </w:rPr>
      </w:pPr>
      <w:r w:rsidRPr="00CB24B7">
        <w:rPr>
          <w:rFonts w:ascii="Times New Roman" w:hAnsi="Times New Roman" w:cs="Times New Roman"/>
          <w:sz w:val="24"/>
          <w:szCs w:val="24"/>
        </w:rPr>
        <w:t>Funding of $50</w:t>
      </w:r>
      <w:r w:rsidR="00C3356E">
        <w:rPr>
          <w:rFonts w:ascii="Times New Roman" w:hAnsi="Times New Roman" w:cs="Times New Roman"/>
          <w:sz w:val="24"/>
          <w:szCs w:val="24"/>
        </w:rPr>
        <w:t>.0</w:t>
      </w:r>
      <w:r w:rsidRPr="00CB24B7">
        <w:rPr>
          <w:rFonts w:ascii="Times New Roman" w:hAnsi="Times New Roman" w:cs="Times New Roman"/>
          <w:sz w:val="24"/>
          <w:szCs w:val="24"/>
        </w:rPr>
        <w:t xml:space="preserve"> million for the RAUP </w:t>
      </w:r>
      <w:r w:rsidR="00C57E72">
        <w:rPr>
          <w:rFonts w:ascii="Times New Roman" w:hAnsi="Times New Roman" w:cs="Times New Roman"/>
          <w:sz w:val="24"/>
          <w:szCs w:val="24"/>
        </w:rPr>
        <w:t>i</w:t>
      </w:r>
      <w:r w:rsidRPr="00CB24B7">
        <w:rPr>
          <w:rFonts w:ascii="Times New Roman" w:hAnsi="Times New Roman" w:cs="Times New Roman"/>
          <w:sz w:val="24"/>
          <w:szCs w:val="24"/>
        </w:rPr>
        <w:t>s included in the 2024</w:t>
      </w:r>
      <w:r w:rsidR="00E5321E">
        <w:rPr>
          <w:rFonts w:ascii="Times New Roman" w:hAnsi="Times New Roman" w:cs="Times New Roman"/>
          <w:sz w:val="24"/>
          <w:szCs w:val="24"/>
        </w:rPr>
        <w:t>-</w:t>
      </w:r>
      <w:r w:rsidRPr="00CB24B7">
        <w:rPr>
          <w:rFonts w:ascii="Times New Roman" w:hAnsi="Times New Roman" w:cs="Times New Roman"/>
          <w:sz w:val="24"/>
          <w:szCs w:val="24"/>
        </w:rPr>
        <w:t>25 Budget under the Supporting Transport Priorities budget measure over 3 years commencing in 2024-25.</w:t>
      </w:r>
    </w:p>
    <w:p w14:paraId="2C5ABF84" w14:textId="77777777" w:rsidR="00AF1FE8" w:rsidRDefault="00AF1FE8" w:rsidP="00CC2B92">
      <w:pPr>
        <w:spacing w:after="0" w:line="240" w:lineRule="auto"/>
        <w:rPr>
          <w:rFonts w:ascii="Times New Roman" w:hAnsi="Times New Roman" w:cs="Times New Roman"/>
          <w:sz w:val="24"/>
          <w:szCs w:val="24"/>
        </w:rPr>
      </w:pPr>
    </w:p>
    <w:p w14:paraId="3EEE1C9D" w14:textId="5800F55C" w:rsidR="0000410B" w:rsidRPr="00CB24B7" w:rsidRDefault="0000410B" w:rsidP="00CC2B92">
      <w:pPr>
        <w:spacing w:after="0" w:line="240" w:lineRule="auto"/>
        <w:rPr>
          <w:rFonts w:ascii="Times New Roman" w:hAnsi="Times New Roman" w:cs="Times New Roman"/>
          <w:sz w:val="24"/>
          <w:szCs w:val="24"/>
        </w:rPr>
      </w:pPr>
      <w:r w:rsidRPr="00CB24B7">
        <w:rPr>
          <w:rFonts w:ascii="Times New Roman" w:hAnsi="Times New Roman" w:cs="Times New Roman"/>
          <w:sz w:val="24"/>
          <w:szCs w:val="24"/>
        </w:rPr>
        <w:t>Annual funding of $0.5 million ongoing</w:t>
      </w:r>
      <w:r w:rsidR="00C86E61">
        <w:rPr>
          <w:rFonts w:ascii="Times New Roman" w:hAnsi="Times New Roman" w:cs="Times New Roman"/>
          <w:sz w:val="24"/>
          <w:szCs w:val="24"/>
        </w:rPr>
        <w:t xml:space="preserve"> from 2024-25</w:t>
      </w:r>
      <w:r w:rsidRPr="00CB24B7">
        <w:rPr>
          <w:rFonts w:ascii="Times New Roman" w:hAnsi="Times New Roman" w:cs="Times New Roman"/>
          <w:sz w:val="24"/>
          <w:szCs w:val="24"/>
        </w:rPr>
        <w:t xml:space="preserve"> and indexed </w:t>
      </w:r>
      <w:r w:rsidR="00C86E61">
        <w:rPr>
          <w:rFonts w:ascii="Times New Roman" w:hAnsi="Times New Roman" w:cs="Times New Roman"/>
          <w:sz w:val="24"/>
          <w:szCs w:val="24"/>
        </w:rPr>
        <w:t xml:space="preserve">from 2025-26 </w:t>
      </w:r>
      <w:r w:rsidRPr="00CB24B7">
        <w:rPr>
          <w:rFonts w:ascii="Times New Roman" w:hAnsi="Times New Roman" w:cs="Times New Roman"/>
          <w:sz w:val="24"/>
          <w:szCs w:val="24"/>
        </w:rPr>
        <w:t xml:space="preserve">for the RAIP </w:t>
      </w:r>
      <w:r w:rsidR="00C57E72">
        <w:rPr>
          <w:rFonts w:ascii="Times New Roman" w:hAnsi="Times New Roman" w:cs="Times New Roman"/>
          <w:sz w:val="24"/>
          <w:szCs w:val="24"/>
        </w:rPr>
        <w:t>is</w:t>
      </w:r>
      <w:r w:rsidRPr="00CB24B7">
        <w:rPr>
          <w:rFonts w:ascii="Times New Roman" w:hAnsi="Times New Roman" w:cs="Times New Roman"/>
          <w:sz w:val="24"/>
          <w:szCs w:val="24"/>
        </w:rPr>
        <w:t xml:space="preserve"> included in the</w:t>
      </w:r>
      <w:r w:rsidR="00CB24B7">
        <w:rPr>
          <w:rFonts w:ascii="Times New Roman" w:hAnsi="Times New Roman" w:cs="Times New Roman"/>
          <w:sz w:val="24"/>
          <w:szCs w:val="24"/>
        </w:rPr>
        <w:t xml:space="preserve"> </w:t>
      </w:r>
      <w:r w:rsidRPr="00CB24B7">
        <w:rPr>
          <w:rFonts w:ascii="Times New Roman" w:hAnsi="Times New Roman" w:cs="Times New Roman"/>
          <w:sz w:val="24"/>
          <w:szCs w:val="24"/>
        </w:rPr>
        <w:t>2024</w:t>
      </w:r>
      <w:r w:rsidR="00CB24B7">
        <w:rPr>
          <w:rFonts w:ascii="Times New Roman" w:hAnsi="Times New Roman" w:cs="Times New Roman"/>
          <w:sz w:val="24"/>
          <w:szCs w:val="24"/>
        </w:rPr>
        <w:noBreakHyphen/>
      </w:r>
      <w:r w:rsidRPr="00CB24B7">
        <w:rPr>
          <w:rFonts w:ascii="Times New Roman" w:hAnsi="Times New Roman" w:cs="Times New Roman"/>
          <w:sz w:val="24"/>
          <w:szCs w:val="24"/>
        </w:rPr>
        <w:t>25 Budget under the Supporting Transport Priorities budget measure.</w:t>
      </w:r>
    </w:p>
    <w:p w14:paraId="4C716B2F" w14:textId="77777777" w:rsidR="00AF1FE8" w:rsidRDefault="00AF1FE8" w:rsidP="00CC2B92">
      <w:pPr>
        <w:spacing w:after="0" w:line="240" w:lineRule="auto"/>
        <w:rPr>
          <w:rFonts w:ascii="Times New Roman" w:hAnsi="Times New Roman" w:cs="Times New Roman"/>
          <w:sz w:val="24"/>
          <w:szCs w:val="24"/>
        </w:rPr>
      </w:pPr>
    </w:p>
    <w:p w14:paraId="755C3E02" w14:textId="0F51B3F5" w:rsidR="0000410B" w:rsidRPr="00CB24B7" w:rsidRDefault="0000410B" w:rsidP="00CC2B92">
      <w:pPr>
        <w:spacing w:after="0" w:line="240" w:lineRule="auto"/>
        <w:rPr>
          <w:rFonts w:ascii="Times New Roman" w:hAnsi="Times New Roman" w:cs="Times New Roman"/>
          <w:sz w:val="24"/>
          <w:szCs w:val="24"/>
        </w:rPr>
      </w:pPr>
      <w:r w:rsidRPr="00CB24B7">
        <w:rPr>
          <w:rFonts w:ascii="Times New Roman" w:hAnsi="Times New Roman" w:cs="Times New Roman"/>
          <w:sz w:val="24"/>
          <w:szCs w:val="24"/>
        </w:rPr>
        <w:t xml:space="preserve">Details are set out in </w:t>
      </w:r>
      <w:r w:rsidRPr="007B600E">
        <w:rPr>
          <w:rFonts w:ascii="Times New Roman" w:hAnsi="Times New Roman" w:cs="Times New Roman"/>
          <w:i/>
          <w:iCs/>
          <w:sz w:val="24"/>
          <w:szCs w:val="24"/>
        </w:rPr>
        <w:t>Budget 2024-25, Budget Measures, Budget Paper No. 2</w:t>
      </w:r>
      <w:r w:rsidRPr="00CB24B7">
        <w:rPr>
          <w:rFonts w:ascii="Times New Roman" w:hAnsi="Times New Roman" w:cs="Times New Roman"/>
          <w:sz w:val="24"/>
          <w:szCs w:val="24"/>
        </w:rPr>
        <w:t xml:space="preserve"> at page 153.</w:t>
      </w:r>
    </w:p>
    <w:p w14:paraId="1674D087" w14:textId="77777777" w:rsidR="00AF1FE8" w:rsidRDefault="00AF1FE8" w:rsidP="00CC2B92">
      <w:pPr>
        <w:spacing w:after="0" w:line="240" w:lineRule="auto"/>
        <w:rPr>
          <w:rFonts w:ascii="Times New Roman" w:hAnsi="Times New Roman" w:cs="Times New Roman"/>
          <w:sz w:val="24"/>
          <w:szCs w:val="24"/>
        </w:rPr>
      </w:pPr>
    </w:p>
    <w:p w14:paraId="6A3D7DAC" w14:textId="4F65FBAC" w:rsidR="0000410B" w:rsidRPr="00A62F31" w:rsidRDefault="0000410B" w:rsidP="00CC2B92">
      <w:pPr>
        <w:spacing w:after="0" w:line="240" w:lineRule="auto"/>
        <w:rPr>
          <w:rFonts w:ascii="Times New Roman" w:hAnsi="Times New Roman" w:cs="Times New Roman"/>
          <w:sz w:val="24"/>
          <w:szCs w:val="24"/>
          <w:highlight w:val="green"/>
        </w:rPr>
      </w:pPr>
      <w:r w:rsidRPr="00CB24B7">
        <w:rPr>
          <w:rFonts w:ascii="Times New Roman" w:hAnsi="Times New Roman" w:cs="Times New Roman"/>
          <w:sz w:val="24"/>
          <w:szCs w:val="24"/>
        </w:rPr>
        <w:t xml:space="preserve">Funding for this item will come from Programs 2.3: Supporting Transport Priorities, which is part of Outcome 2. Details are set out in the </w:t>
      </w:r>
      <w:r w:rsidRPr="007B600E">
        <w:rPr>
          <w:rFonts w:ascii="Times New Roman" w:hAnsi="Times New Roman" w:cs="Times New Roman"/>
          <w:i/>
          <w:iCs/>
          <w:sz w:val="24"/>
          <w:szCs w:val="24"/>
        </w:rPr>
        <w:t>Portfolio Budget Statements 2024-25, Budget Related Paper No. 1.12, Infrastructure, Transport, Regional Development, Communications and the Arts Portfolio</w:t>
      </w:r>
      <w:r w:rsidRPr="00A62F31">
        <w:rPr>
          <w:rFonts w:ascii="Times New Roman" w:hAnsi="Times New Roman" w:cs="Times New Roman"/>
          <w:sz w:val="24"/>
          <w:szCs w:val="24"/>
        </w:rPr>
        <w:t xml:space="preserve"> at page 50.</w:t>
      </w:r>
    </w:p>
    <w:p w14:paraId="46F3006F" w14:textId="77777777" w:rsidR="00AF1FE8" w:rsidRDefault="00AF1FE8" w:rsidP="00CC2B92">
      <w:pPr>
        <w:spacing w:after="0" w:line="240" w:lineRule="auto"/>
        <w:rPr>
          <w:rFonts w:ascii="Times New Roman" w:hAnsi="Times New Roman" w:cs="Times New Roman"/>
          <w:sz w:val="24"/>
          <w:szCs w:val="24"/>
        </w:rPr>
      </w:pPr>
    </w:p>
    <w:p w14:paraId="7E708C4D" w14:textId="08AB937E" w:rsidR="003857ED" w:rsidRPr="006D2CCE" w:rsidRDefault="003857ED" w:rsidP="00CC2B92">
      <w:pPr>
        <w:spacing w:after="0" w:line="240" w:lineRule="auto"/>
        <w:rPr>
          <w:rFonts w:ascii="Times New Roman" w:hAnsi="Times New Roman" w:cs="Times New Roman"/>
          <w:i/>
          <w:iCs/>
          <w:sz w:val="24"/>
          <w:szCs w:val="24"/>
        </w:rPr>
      </w:pPr>
      <w:r w:rsidRPr="006D2CCE">
        <w:rPr>
          <w:rFonts w:ascii="Times New Roman" w:hAnsi="Times New Roman" w:cs="Times New Roman"/>
          <w:i/>
          <w:iCs/>
          <w:sz w:val="24"/>
          <w:szCs w:val="24"/>
        </w:rPr>
        <w:t>Funding decisions for the RAP</w:t>
      </w:r>
    </w:p>
    <w:p w14:paraId="3BDA23DF" w14:textId="77777777" w:rsidR="003857ED" w:rsidRDefault="003857ED" w:rsidP="00CC2B92">
      <w:pPr>
        <w:spacing w:after="0" w:line="240" w:lineRule="auto"/>
        <w:rPr>
          <w:rFonts w:ascii="Times New Roman" w:hAnsi="Times New Roman" w:cs="Times New Roman"/>
          <w:sz w:val="24"/>
          <w:szCs w:val="24"/>
        </w:rPr>
      </w:pPr>
    </w:p>
    <w:p w14:paraId="611A0CFA" w14:textId="17161A90" w:rsidR="00652611" w:rsidRDefault="00652611" w:rsidP="00CC2B92">
      <w:pPr>
        <w:spacing w:after="0" w:line="240" w:lineRule="auto"/>
        <w:rPr>
          <w:rFonts w:ascii="Times New Roman" w:hAnsi="Times New Roman" w:cs="Times New Roman"/>
          <w:sz w:val="24"/>
          <w:szCs w:val="24"/>
        </w:rPr>
      </w:pPr>
      <w:r w:rsidRPr="00A62F31">
        <w:rPr>
          <w:rFonts w:ascii="Times New Roman" w:hAnsi="Times New Roman" w:cs="Times New Roman"/>
          <w:sz w:val="24"/>
          <w:szCs w:val="24"/>
        </w:rPr>
        <w:t xml:space="preserve">The Business Grants Hub in the </w:t>
      </w:r>
      <w:r w:rsidRPr="00FA03FE">
        <w:rPr>
          <w:rFonts w:ascii="Times New Roman" w:hAnsi="Times New Roman" w:cs="Times New Roman"/>
          <w:sz w:val="24"/>
          <w:szCs w:val="24"/>
        </w:rPr>
        <w:t>Department Industry, Science and Resources</w:t>
      </w:r>
      <w:r w:rsidRPr="00A62F31">
        <w:rPr>
          <w:rFonts w:ascii="Times New Roman" w:hAnsi="Times New Roman" w:cs="Times New Roman"/>
          <w:sz w:val="24"/>
          <w:szCs w:val="24"/>
        </w:rPr>
        <w:t xml:space="preserve"> will be contracted and will be responsible fo</w:t>
      </w:r>
      <w:r w:rsidR="00E40047">
        <w:rPr>
          <w:rFonts w:ascii="Times New Roman" w:hAnsi="Times New Roman" w:cs="Times New Roman"/>
          <w:sz w:val="24"/>
          <w:szCs w:val="24"/>
        </w:rPr>
        <w:t>r</w:t>
      </w:r>
      <w:r w:rsidRPr="00A62F31">
        <w:rPr>
          <w:rFonts w:ascii="Times New Roman" w:hAnsi="Times New Roman" w:cs="Times New Roman"/>
          <w:sz w:val="24"/>
          <w:szCs w:val="24"/>
        </w:rPr>
        <w:t xml:space="preserve"> </w:t>
      </w:r>
      <w:r w:rsidR="00395B0A" w:rsidRPr="00E41535">
        <w:rPr>
          <w:rFonts w:ascii="Times New Roman" w:hAnsi="Times New Roman" w:cs="Times New Roman"/>
          <w:sz w:val="24"/>
          <w:szCs w:val="24"/>
        </w:rPr>
        <w:t>delivering</w:t>
      </w:r>
      <w:r w:rsidR="0063005C" w:rsidRPr="00E41535">
        <w:rPr>
          <w:rFonts w:ascii="Times New Roman" w:hAnsi="Times New Roman" w:cs="Times New Roman"/>
          <w:sz w:val="24"/>
          <w:szCs w:val="24"/>
        </w:rPr>
        <w:t xml:space="preserve"> </w:t>
      </w:r>
      <w:r w:rsidR="001A73C7" w:rsidRPr="00E41535">
        <w:rPr>
          <w:rFonts w:ascii="Times New Roman" w:hAnsi="Times New Roman" w:cs="Times New Roman"/>
          <w:sz w:val="24"/>
          <w:szCs w:val="24"/>
        </w:rPr>
        <w:t>RAP</w:t>
      </w:r>
      <w:r w:rsidR="001A73C7">
        <w:rPr>
          <w:rFonts w:ascii="Times New Roman" w:hAnsi="Times New Roman" w:cs="Times New Roman"/>
          <w:sz w:val="24"/>
          <w:szCs w:val="24"/>
        </w:rPr>
        <w:t xml:space="preserve"> </w:t>
      </w:r>
      <w:r w:rsidRPr="00A62F31">
        <w:rPr>
          <w:rFonts w:ascii="Times New Roman" w:hAnsi="Times New Roman" w:cs="Times New Roman"/>
          <w:sz w:val="24"/>
          <w:szCs w:val="24"/>
        </w:rPr>
        <w:t>rounds 4 and 5</w:t>
      </w:r>
      <w:r w:rsidR="00A006E7">
        <w:rPr>
          <w:rFonts w:ascii="Times New Roman" w:hAnsi="Times New Roman" w:cs="Times New Roman"/>
          <w:sz w:val="24"/>
          <w:szCs w:val="24"/>
        </w:rPr>
        <w:t xml:space="preserve"> </w:t>
      </w:r>
      <w:r w:rsidR="009C1FE9">
        <w:rPr>
          <w:rFonts w:ascii="Times New Roman" w:hAnsi="Times New Roman" w:cs="Times New Roman"/>
          <w:sz w:val="24"/>
          <w:szCs w:val="24"/>
        </w:rPr>
        <w:t xml:space="preserve">including </w:t>
      </w:r>
      <w:r w:rsidR="009B446F">
        <w:rPr>
          <w:rFonts w:ascii="Times New Roman" w:hAnsi="Times New Roman" w:cs="Times New Roman"/>
          <w:sz w:val="24"/>
          <w:szCs w:val="24"/>
        </w:rPr>
        <w:t xml:space="preserve">the following </w:t>
      </w:r>
      <w:r w:rsidR="009B446F" w:rsidRPr="00A62F31">
        <w:rPr>
          <w:rFonts w:ascii="Times New Roman" w:hAnsi="Times New Roman" w:cs="Times New Roman"/>
          <w:sz w:val="24"/>
          <w:szCs w:val="24"/>
        </w:rPr>
        <w:t>program aspects</w:t>
      </w:r>
      <w:r w:rsidRPr="00A62F31">
        <w:rPr>
          <w:rFonts w:ascii="Times New Roman" w:hAnsi="Times New Roman" w:cs="Times New Roman"/>
          <w:sz w:val="24"/>
          <w:szCs w:val="24"/>
        </w:rPr>
        <w:t>: engage, design, eligibility assessment, establish, manage, enabling and support services, payments, stakeholder engagement and Business Grants Hub aspects of program management and administration. The department will be responsible for ministerial briefing, development of guidelines, merit assessment, stakeholder engagement, evaluation, and departmental overarching program management and administration.</w:t>
      </w:r>
    </w:p>
    <w:p w14:paraId="42291F01" w14:textId="77777777" w:rsidR="00015B38" w:rsidRPr="00A62F31" w:rsidRDefault="00015B38" w:rsidP="00CC2B92">
      <w:pPr>
        <w:spacing w:after="0" w:line="240" w:lineRule="auto"/>
        <w:rPr>
          <w:rFonts w:ascii="Times New Roman" w:hAnsi="Times New Roman" w:cs="Times New Roman"/>
          <w:sz w:val="24"/>
          <w:szCs w:val="24"/>
        </w:rPr>
      </w:pPr>
    </w:p>
    <w:p w14:paraId="2E1CE228" w14:textId="291792A0" w:rsidR="00FF7414" w:rsidRDefault="00652611" w:rsidP="00FF7414">
      <w:pPr>
        <w:spacing w:after="0" w:line="240" w:lineRule="auto"/>
        <w:rPr>
          <w:rFonts w:ascii="Times New Roman" w:hAnsi="Times New Roman" w:cs="Times New Roman"/>
          <w:sz w:val="24"/>
          <w:szCs w:val="24"/>
        </w:rPr>
      </w:pPr>
      <w:r w:rsidRPr="00A62F31">
        <w:rPr>
          <w:rFonts w:ascii="Times New Roman" w:hAnsi="Times New Roman" w:cs="Times New Roman"/>
          <w:sz w:val="24"/>
          <w:szCs w:val="24"/>
        </w:rPr>
        <w:t>Governance of the program will be managed and administered in accordance with legislation such as the</w:t>
      </w:r>
      <w:r w:rsidRPr="002F6D60">
        <w:rPr>
          <w:rFonts w:ascii="Times New Roman" w:hAnsi="Times New Roman" w:cs="Times New Roman"/>
          <w:iCs/>
          <w:sz w:val="24"/>
          <w:szCs w:val="24"/>
        </w:rPr>
        <w:t xml:space="preserve"> </w:t>
      </w:r>
      <w:r w:rsidR="002F6D60" w:rsidRPr="002F6D60">
        <w:rPr>
          <w:rFonts w:ascii="Times New Roman" w:hAnsi="Times New Roman" w:cs="Times New Roman"/>
          <w:iCs/>
          <w:sz w:val="24"/>
          <w:szCs w:val="24"/>
        </w:rPr>
        <w:t>PGPA Act</w:t>
      </w:r>
      <w:r w:rsidRPr="00A62F31">
        <w:rPr>
          <w:rFonts w:ascii="Times New Roman" w:hAnsi="Times New Roman" w:cs="Times New Roman"/>
          <w:sz w:val="24"/>
          <w:szCs w:val="24"/>
        </w:rPr>
        <w:t xml:space="preserve"> and other instruments including the CGRG</w:t>
      </w:r>
      <w:r w:rsidR="002F6D60">
        <w:rPr>
          <w:rFonts w:ascii="Times New Roman" w:hAnsi="Times New Roman" w:cs="Times New Roman"/>
          <w:sz w:val="24"/>
          <w:szCs w:val="24"/>
        </w:rPr>
        <w:t>s</w:t>
      </w:r>
      <w:r w:rsidRPr="00A62F31">
        <w:rPr>
          <w:rFonts w:ascii="Times New Roman" w:hAnsi="Times New Roman" w:cs="Times New Roman"/>
          <w:sz w:val="24"/>
          <w:szCs w:val="24"/>
        </w:rPr>
        <w:t xml:space="preserve">. </w:t>
      </w:r>
      <w:r w:rsidR="00FF7414">
        <w:rPr>
          <w:rFonts w:ascii="Times New Roman" w:hAnsi="Times New Roman" w:cs="Times New Roman"/>
          <w:sz w:val="24"/>
          <w:szCs w:val="24"/>
        </w:rPr>
        <w:t>T</w:t>
      </w:r>
      <w:r w:rsidR="00FF7414" w:rsidRPr="009C1FE9">
        <w:rPr>
          <w:rFonts w:ascii="Times New Roman" w:eastAsia="Times New Roman" w:hAnsi="Times New Roman" w:cs="Times New Roman"/>
          <w:sz w:val="24"/>
          <w:szCs w:val="24"/>
          <w:lang w:eastAsia="en-AU"/>
        </w:rPr>
        <w:t xml:space="preserve">he Minister for Infrastructure, Transport, Regional Development and Local Government </w:t>
      </w:r>
      <w:r w:rsidR="00FF7414">
        <w:rPr>
          <w:rFonts w:ascii="Times New Roman" w:eastAsia="Times New Roman" w:hAnsi="Times New Roman" w:cs="Times New Roman"/>
          <w:sz w:val="24"/>
          <w:szCs w:val="24"/>
          <w:lang w:eastAsia="en-AU"/>
        </w:rPr>
        <w:t>(or their delegate) is responsible for the grant approval, funding to be awarded and any conditions attached to the grant funding</w:t>
      </w:r>
      <w:r w:rsidR="00FF7414" w:rsidRPr="009C1FE9">
        <w:rPr>
          <w:rFonts w:ascii="Times New Roman" w:eastAsia="Times New Roman" w:hAnsi="Times New Roman" w:cs="Times New Roman"/>
          <w:sz w:val="24"/>
          <w:szCs w:val="24"/>
          <w:lang w:eastAsia="en-AU"/>
        </w:rPr>
        <w:t>.</w:t>
      </w:r>
    </w:p>
    <w:p w14:paraId="5EAA6A0F" w14:textId="77777777" w:rsidR="00FF7414" w:rsidRDefault="00FF7414" w:rsidP="00CC2B92">
      <w:pPr>
        <w:spacing w:after="0" w:line="240" w:lineRule="auto"/>
        <w:rPr>
          <w:rFonts w:ascii="Times New Roman" w:hAnsi="Times New Roman" w:cs="Times New Roman"/>
          <w:sz w:val="24"/>
          <w:szCs w:val="24"/>
        </w:rPr>
      </w:pPr>
    </w:p>
    <w:p w14:paraId="3F70B786" w14:textId="248CA57A" w:rsidR="00652611" w:rsidRPr="00E5321E" w:rsidRDefault="00652611" w:rsidP="00CC2B92">
      <w:pPr>
        <w:spacing w:after="0" w:line="240" w:lineRule="auto"/>
        <w:rPr>
          <w:rFonts w:ascii="Times New Roman" w:hAnsi="Times New Roman" w:cs="Times New Roman"/>
          <w:sz w:val="24"/>
          <w:szCs w:val="24"/>
        </w:rPr>
      </w:pPr>
      <w:r w:rsidRPr="00E5321E">
        <w:rPr>
          <w:rFonts w:ascii="Times New Roman" w:hAnsi="Times New Roman" w:cs="Times New Roman"/>
          <w:sz w:val="24"/>
          <w:szCs w:val="24"/>
        </w:rPr>
        <w:t>Within the department, decisions in relation to program funding are undertaken consistent with delegations provided by the</w:t>
      </w:r>
      <w:r w:rsidR="00FF7414" w:rsidRPr="00E5321E">
        <w:rPr>
          <w:rFonts w:ascii="Times New Roman" w:hAnsi="Times New Roman" w:cs="Times New Roman"/>
          <w:sz w:val="24"/>
          <w:szCs w:val="24"/>
        </w:rPr>
        <w:t xml:space="preserve"> </w:t>
      </w:r>
      <w:r w:rsidRPr="00E5321E">
        <w:rPr>
          <w:rFonts w:ascii="Times New Roman" w:hAnsi="Times New Roman" w:cs="Times New Roman"/>
          <w:sz w:val="24"/>
          <w:szCs w:val="24"/>
        </w:rPr>
        <w:t xml:space="preserve">Secretary, under the </w:t>
      </w:r>
      <w:r w:rsidR="00754470" w:rsidRPr="00E5321E">
        <w:rPr>
          <w:rFonts w:ascii="Times New Roman" w:hAnsi="Times New Roman" w:cs="Times New Roman"/>
          <w:iCs/>
          <w:sz w:val="24"/>
          <w:szCs w:val="24"/>
        </w:rPr>
        <w:t>FFSP Act</w:t>
      </w:r>
      <w:r w:rsidRPr="00E5321E">
        <w:rPr>
          <w:rFonts w:ascii="Times New Roman" w:hAnsi="Times New Roman" w:cs="Times New Roman"/>
          <w:sz w:val="24"/>
          <w:szCs w:val="24"/>
        </w:rPr>
        <w:t xml:space="preserve"> to a</w:t>
      </w:r>
      <w:r w:rsidR="00BB1402" w:rsidRPr="00E5321E">
        <w:rPr>
          <w:rFonts w:ascii="Times New Roman" w:hAnsi="Times New Roman" w:cs="Times New Roman"/>
          <w:sz w:val="24"/>
          <w:szCs w:val="24"/>
        </w:rPr>
        <w:t>n</w:t>
      </w:r>
      <w:r w:rsidRPr="00E5321E">
        <w:rPr>
          <w:rFonts w:ascii="Times New Roman" w:hAnsi="Times New Roman" w:cs="Times New Roman"/>
          <w:sz w:val="24"/>
          <w:szCs w:val="24"/>
        </w:rPr>
        <w:t xml:space="preserve"> SES Band 1 with responsibility for the program, with skills, qualifications, knowledge and experience relevant to the administration of grant programs and regional aviation.</w:t>
      </w:r>
      <w:r w:rsidR="009C1FE9" w:rsidRPr="00E5321E">
        <w:rPr>
          <w:rFonts w:ascii="Times New Roman" w:hAnsi="Times New Roman" w:cs="Times New Roman"/>
          <w:sz w:val="24"/>
          <w:szCs w:val="24"/>
        </w:rPr>
        <w:t xml:space="preserve"> </w:t>
      </w:r>
    </w:p>
    <w:p w14:paraId="1E5B81FB" w14:textId="77777777" w:rsidR="00C22FD9" w:rsidRPr="00E5321E" w:rsidRDefault="00C22FD9" w:rsidP="00CC2B92">
      <w:pPr>
        <w:spacing w:after="0" w:line="240" w:lineRule="auto"/>
        <w:rPr>
          <w:rFonts w:ascii="Times New Roman" w:hAnsi="Times New Roman" w:cs="Times New Roman"/>
          <w:sz w:val="24"/>
          <w:szCs w:val="24"/>
        </w:rPr>
      </w:pPr>
    </w:p>
    <w:p w14:paraId="623D6E50" w14:textId="0DD56234" w:rsidR="00652611" w:rsidRPr="00A62F31" w:rsidRDefault="00652611" w:rsidP="00CC2B92">
      <w:pPr>
        <w:spacing w:after="0" w:line="240" w:lineRule="auto"/>
        <w:rPr>
          <w:rFonts w:ascii="Times New Roman" w:hAnsi="Times New Roman" w:cs="Times New Roman"/>
          <w:sz w:val="24"/>
          <w:szCs w:val="24"/>
        </w:rPr>
      </w:pPr>
      <w:r w:rsidRPr="00E5321E">
        <w:rPr>
          <w:rFonts w:ascii="Times New Roman" w:hAnsi="Times New Roman" w:cs="Times New Roman"/>
          <w:sz w:val="24"/>
          <w:szCs w:val="24"/>
        </w:rPr>
        <w:t xml:space="preserve">The Secretary of the department has also delegated under the </w:t>
      </w:r>
      <w:r w:rsidR="00754470" w:rsidRPr="00E5321E">
        <w:rPr>
          <w:rFonts w:ascii="Times New Roman" w:hAnsi="Times New Roman" w:cs="Times New Roman"/>
          <w:iCs/>
          <w:sz w:val="24"/>
          <w:szCs w:val="24"/>
        </w:rPr>
        <w:t>FFSP Act</w:t>
      </w:r>
      <w:r w:rsidRPr="00E5321E">
        <w:rPr>
          <w:rFonts w:ascii="Times New Roman" w:hAnsi="Times New Roman" w:cs="Times New Roman"/>
          <w:i/>
          <w:sz w:val="24"/>
          <w:szCs w:val="24"/>
        </w:rPr>
        <w:t xml:space="preserve"> </w:t>
      </w:r>
      <w:r w:rsidRPr="00E5321E">
        <w:rPr>
          <w:rFonts w:ascii="Times New Roman" w:hAnsi="Times New Roman" w:cs="Times New Roman"/>
          <w:sz w:val="24"/>
          <w:szCs w:val="24"/>
        </w:rPr>
        <w:t>authority for administration of the program and making of payments under the program to the Business Grants Hub.</w:t>
      </w:r>
    </w:p>
    <w:p w14:paraId="4C60A8F5" w14:textId="77777777" w:rsidR="00C02166" w:rsidRDefault="00C02166" w:rsidP="00CC2B92">
      <w:pPr>
        <w:spacing w:after="0" w:line="240" w:lineRule="auto"/>
        <w:rPr>
          <w:rFonts w:ascii="Times New Roman" w:hAnsi="Times New Roman" w:cs="Times New Roman"/>
          <w:sz w:val="24"/>
          <w:szCs w:val="24"/>
        </w:rPr>
      </w:pPr>
    </w:p>
    <w:p w14:paraId="69BDDCB6" w14:textId="7B47FC5D" w:rsidR="00652611" w:rsidRPr="00A62F31" w:rsidRDefault="00652611" w:rsidP="00CC2B92">
      <w:pPr>
        <w:spacing w:after="0" w:line="240" w:lineRule="auto"/>
        <w:rPr>
          <w:rFonts w:ascii="Times New Roman" w:hAnsi="Times New Roman" w:cs="Times New Roman"/>
          <w:sz w:val="24"/>
          <w:szCs w:val="24"/>
        </w:rPr>
      </w:pPr>
      <w:r w:rsidRPr="00A62F31">
        <w:rPr>
          <w:rFonts w:ascii="Times New Roman" w:hAnsi="Times New Roman" w:cs="Times New Roman"/>
          <w:sz w:val="24"/>
          <w:szCs w:val="24"/>
        </w:rPr>
        <w:t xml:space="preserve">Successful applicants will be selected through a competitive process. The Business Grants Hub undertakes an eligibility assessment and the department undertakes a merit assessment. The department assessment panel reviews all applications which will then make recommendations to </w:t>
      </w:r>
      <w:r w:rsidRPr="009E3104">
        <w:rPr>
          <w:rFonts w:ascii="Times New Roman" w:hAnsi="Times New Roman" w:cs="Times New Roman"/>
          <w:sz w:val="24"/>
          <w:szCs w:val="24"/>
        </w:rPr>
        <w:t>the Minister</w:t>
      </w:r>
      <w:r w:rsidRPr="00A62F31">
        <w:rPr>
          <w:rFonts w:ascii="Times New Roman" w:hAnsi="Times New Roman" w:cs="Times New Roman"/>
          <w:sz w:val="24"/>
          <w:szCs w:val="24"/>
        </w:rPr>
        <w:t xml:space="preserve"> for decision. </w:t>
      </w:r>
      <w:r w:rsidR="00D4516A" w:rsidRPr="00C90357">
        <w:rPr>
          <w:rFonts w:ascii="Times New Roman" w:hAnsi="Times New Roman" w:cs="Times New Roman"/>
          <w:sz w:val="24"/>
          <w:szCs w:val="24"/>
        </w:rPr>
        <w:t>The Minister will not approve funding if there are insufficient program funds available across relevant financial years for the RAP</w:t>
      </w:r>
      <w:r w:rsidR="00D4516A">
        <w:rPr>
          <w:rFonts w:ascii="Times New Roman" w:hAnsi="Times New Roman" w:cs="Times New Roman"/>
          <w:sz w:val="24"/>
          <w:szCs w:val="24"/>
        </w:rPr>
        <w:t>.</w:t>
      </w:r>
      <w:r w:rsidR="00D4516A" w:rsidRPr="00A62F31">
        <w:rPr>
          <w:rFonts w:ascii="Times New Roman" w:hAnsi="Times New Roman" w:cs="Times New Roman"/>
          <w:sz w:val="24"/>
          <w:szCs w:val="24"/>
        </w:rPr>
        <w:t xml:space="preserve"> </w:t>
      </w:r>
      <w:r w:rsidRPr="00A62F31">
        <w:rPr>
          <w:rFonts w:ascii="Times New Roman" w:hAnsi="Times New Roman" w:cs="Times New Roman"/>
          <w:sz w:val="24"/>
          <w:szCs w:val="24"/>
        </w:rPr>
        <w:t xml:space="preserve">Successful applicants and approved projects are published online to </w:t>
      </w:r>
      <w:r w:rsidRPr="00D565F3">
        <w:rPr>
          <w:rFonts w:ascii="Times New Roman" w:hAnsi="Times New Roman" w:cs="Times New Roman"/>
          <w:sz w:val="24"/>
          <w:szCs w:val="24"/>
          <w:u w:val="single"/>
        </w:rPr>
        <w:t>www.grants.gov.au</w:t>
      </w:r>
      <w:r w:rsidRPr="00A62F31">
        <w:rPr>
          <w:rFonts w:ascii="Times New Roman" w:hAnsi="Times New Roman" w:cs="Times New Roman"/>
          <w:sz w:val="24"/>
          <w:szCs w:val="24"/>
        </w:rPr>
        <w:t xml:space="preserve"> and </w:t>
      </w:r>
      <w:r w:rsidRPr="007B7966">
        <w:rPr>
          <w:rFonts w:ascii="Times New Roman" w:hAnsi="Times New Roman" w:cs="Times New Roman"/>
          <w:sz w:val="24"/>
          <w:szCs w:val="24"/>
          <w:u w:val="single"/>
        </w:rPr>
        <w:t>www.infrastructure.gov.au/infrastructure-transport-vehicles/aviation/regional-remote-aviation/regional-airports-program</w:t>
      </w:r>
      <w:r w:rsidRPr="00754470">
        <w:rPr>
          <w:rFonts w:ascii="Times New Roman" w:hAnsi="Times New Roman" w:cs="Times New Roman"/>
          <w:sz w:val="24"/>
          <w:szCs w:val="24"/>
        </w:rPr>
        <w:t>.</w:t>
      </w:r>
    </w:p>
    <w:p w14:paraId="69BE09B1" w14:textId="77777777" w:rsidR="00B77A6A" w:rsidRDefault="00B77A6A" w:rsidP="00CC2B92">
      <w:pPr>
        <w:spacing w:after="0" w:line="240" w:lineRule="auto"/>
        <w:rPr>
          <w:rFonts w:ascii="Times New Roman" w:hAnsi="Times New Roman" w:cs="Times New Roman"/>
          <w:sz w:val="24"/>
          <w:szCs w:val="24"/>
        </w:rPr>
      </w:pPr>
    </w:p>
    <w:p w14:paraId="732439EB" w14:textId="5CDCF575" w:rsidR="00BA1291" w:rsidRPr="00C73C02" w:rsidRDefault="00BA1291" w:rsidP="00CC2B92">
      <w:pPr>
        <w:spacing w:after="0" w:line="240" w:lineRule="auto"/>
        <w:rPr>
          <w:rFonts w:ascii="Times New Roman" w:hAnsi="Times New Roman" w:cs="Times New Roman"/>
          <w:i/>
          <w:iCs/>
          <w:sz w:val="24"/>
          <w:szCs w:val="24"/>
        </w:rPr>
      </w:pPr>
      <w:r w:rsidRPr="00C73C02">
        <w:rPr>
          <w:rFonts w:ascii="Times New Roman" w:hAnsi="Times New Roman" w:cs="Times New Roman"/>
          <w:i/>
          <w:iCs/>
          <w:sz w:val="24"/>
          <w:szCs w:val="24"/>
        </w:rPr>
        <w:t>Funding decisions for the RAU</w:t>
      </w:r>
    </w:p>
    <w:p w14:paraId="464A8235" w14:textId="77777777" w:rsidR="00BA1291" w:rsidRDefault="00BA1291" w:rsidP="00CC2B92">
      <w:pPr>
        <w:spacing w:after="0" w:line="240" w:lineRule="auto"/>
        <w:rPr>
          <w:rFonts w:ascii="Times New Roman" w:hAnsi="Times New Roman" w:cs="Times New Roman"/>
          <w:sz w:val="24"/>
          <w:szCs w:val="24"/>
        </w:rPr>
      </w:pPr>
    </w:p>
    <w:p w14:paraId="4383402D" w14:textId="620A1CFE" w:rsidR="00652611" w:rsidRPr="00A62F31" w:rsidRDefault="00652611" w:rsidP="00CC2B92">
      <w:pPr>
        <w:spacing w:after="0" w:line="240" w:lineRule="auto"/>
        <w:rPr>
          <w:rFonts w:ascii="Times New Roman" w:hAnsi="Times New Roman" w:cs="Times New Roman"/>
          <w:sz w:val="24"/>
          <w:szCs w:val="24"/>
        </w:rPr>
      </w:pPr>
      <w:r w:rsidRPr="00A62F31">
        <w:rPr>
          <w:rFonts w:ascii="Times New Roman" w:hAnsi="Times New Roman" w:cs="Times New Roman"/>
          <w:sz w:val="24"/>
          <w:szCs w:val="24"/>
        </w:rPr>
        <w:t xml:space="preserve">The Business Grants Hub will be contracted and will be responsible for delivering </w:t>
      </w:r>
      <w:r w:rsidRPr="00C73C02">
        <w:rPr>
          <w:rFonts w:ascii="Times New Roman" w:hAnsi="Times New Roman" w:cs="Times New Roman"/>
          <w:sz w:val="24"/>
          <w:szCs w:val="24"/>
        </w:rPr>
        <w:t xml:space="preserve">the </w:t>
      </w:r>
      <w:r w:rsidR="00FE502A" w:rsidRPr="00C73C02">
        <w:rPr>
          <w:rFonts w:ascii="Times New Roman" w:hAnsi="Times New Roman" w:cs="Times New Roman"/>
          <w:sz w:val="24"/>
          <w:szCs w:val="24"/>
        </w:rPr>
        <w:t>RAU</w:t>
      </w:r>
      <w:r w:rsidRPr="00C73C02">
        <w:rPr>
          <w:rFonts w:ascii="Times New Roman" w:hAnsi="Times New Roman" w:cs="Times New Roman"/>
          <w:sz w:val="24"/>
          <w:szCs w:val="24"/>
        </w:rPr>
        <w:t xml:space="preserve"> aspects</w:t>
      </w:r>
      <w:r w:rsidRPr="00A62F31">
        <w:rPr>
          <w:rFonts w:ascii="Times New Roman" w:hAnsi="Times New Roman" w:cs="Times New Roman"/>
          <w:sz w:val="24"/>
          <w:szCs w:val="24"/>
        </w:rPr>
        <w:t xml:space="preserve"> </w:t>
      </w:r>
      <w:r w:rsidRPr="00315BAC">
        <w:rPr>
          <w:rFonts w:ascii="Times New Roman" w:hAnsi="Times New Roman" w:cs="Times New Roman"/>
          <w:sz w:val="24"/>
          <w:szCs w:val="24"/>
        </w:rPr>
        <w:t xml:space="preserve">for </w:t>
      </w:r>
      <w:r w:rsidR="00C73C02" w:rsidRPr="00315BAC">
        <w:rPr>
          <w:rFonts w:ascii="Times New Roman" w:hAnsi="Times New Roman" w:cs="Times New Roman"/>
          <w:sz w:val="24"/>
          <w:szCs w:val="24"/>
        </w:rPr>
        <w:t xml:space="preserve">grant </w:t>
      </w:r>
      <w:r w:rsidRPr="00315BAC">
        <w:rPr>
          <w:rFonts w:ascii="Times New Roman" w:hAnsi="Times New Roman" w:cs="Times New Roman"/>
          <w:sz w:val="24"/>
          <w:szCs w:val="24"/>
        </w:rPr>
        <w:t>rounds</w:t>
      </w:r>
      <w:r w:rsidRPr="00C73C02">
        <w:rPr>
          <w:rFonts w:ascii="Times New Roman" w:hAnsi="Times New Roman" w:cs="Times New Roman"/>
          <w:sz w:val="24"/>
          <w:szCs w:val="24"/>
        </w:rPr>
        <w:t xml:space="preserve"> 11 and 12</w:t>
      </w:r>
      <w:r w:rsidRPr="00A62F31">
        <w:rPr>
          <w:rFonts w:ascii="Times New Roman" w:hAnsi="Times New Roman" w:cs="Times New Roman"/>
          <w:sz w:val="24"/>
          <w:szCs w:val="24"/>
        </w:rPr>
        <w:t>: engage, design, eligibility assessment, establish, manage, enabling and support services, payments, stakeholder engagement and Business Grants Hub aspects of program management and administration. The department will be responsible for: ministerial briefing, development of guidelines, merit assessment, stakeholder engagement, departmental overarching program management and administration.</w:t>
      </w:r>
    </w:p>
    <w:p w14:paraId="1B4D310C" w14:textId="77777777" w:rsidR="00FF7414" w:rsidRDefault="00FF7414" w:rsidP="00CC2B92">
      <w:pPr>
        <w:spacing w:after="0" w:line="240" w:lineRule="auto"/>
        <w:rPr>
          <w:rFonts w:ascii="Times New Roman" w:hAnsi="Times New Roman" w:cs="Times New Roman"/>
          <w:sz w:val="24"/>
          <w:szCs w:val="24"/>
        </w:rPr>
      </w:pPr>
    </w:p>
    <w:p w14:paraId="28F0EB0E" w14:textId="203A1652" w:rsidR="00064480" w:rsidRPr="00DB1FEF" w:rsidRDefault="00652611" w:rsidP="00CC2B92">
      <w:pPr>
        <w:spacing w:after="0" w:line="240" w:lineRule="auto"/>
        <w:rPr>
          <w:rFonts w:ascii="Times New Roman" w:hAnsi="Times New Roman" w:cs="Times New Roman"/>
          <w:sz w:val="24"/>
          <w:szCs w:val="24"/>
        </w:rPr>
      </w:pPr>
      <w:r w:rsidRPr="00A62F31">
        <w:rPr>
          <w:rFonts w:ascii="Times New Roman" w:hAnsi="Times New Roman" w:cs="Times New Roman"/>
          <w:sz w:val="24"/>
          <w:szCs w:val="24"/>
        </w:rPr>
        <w:t xml:space="preserve">Governance of </w:t>
      </w:r>
      <w:r w:rsidRPr="00C73C02">
        <w:rPr>
          <w:rFonts w:ascii="Times New Roman" w:hAnsi="Times New Roman" w:cs="Times New Roman"/>
          <w:sz w:val="24"/>
          <w:szCs w:val="24"/>
        </w:rPr>
        <w:t xml:space="preserve">the </w:t>
      </w:r>
      <w:r w:rsidR="005064BC" w:rsidRPr="00C73C02">
        <w:rPr>
          <w:rFonts w:ascii="Times New Roman" w:hAnsi="Times New Roman" w:cs="Times New Roman"/>
          <w:sz w:val="24"/>
          <w:szCs w:val="24"/>
        </w:rPr>
        <w:t>RAU</w:t>
      </w:r>
      <w:r w:rsidRPr="00A62F31">
        <w:rPr>
          <w:rFonts w:ascii="Times New Roman" w:hAnsi="Times New Roman" w:cs="Times New Roman"/>
          <w:sz w:val="24"/>
          <w:szCs w:val="24"/>
        </w:rPr>
        <w:t xml:space="preserve"> will be managed and administered in accordance with legislation such as the </w:t>
      </w:r>
      <w:r w:rsidR="00754470">
        <w:rPr>
          <w:rFonts w:ascii="Times New Roman" w:hAnsi="Times New Roman" w:cs="Times New Roman"/>
          <w:iCs/>
          <w:sz w:val="24"/>
          <w:szCs w:val="24"/>
        </w:rPr>
        <w:t>PGPA Act</w:t>
      </w:r>
      <w:r w:rsidRPr="00A62F31">
        <w:rPr>
          <w:rFonts w:ascii="Times New Roman" w:hAnsi="Times New Roman" w:cs="Times New Roman"/>
          <w:sz w:val="24"/>
          <w:szCs w:val="24"/>
        </w:rPr>
        <w:t xml:space="preserve"> and other instruments including the CGRG</w:t>
      </w:r>
      <w:r w:rsidR="00754470">
        <w:rPr>
          <w:rFonts w:ascii="Times New Roman" w:hAnsi="Times New Roman" w:cs="Times New Roman"/>
          <w:sz w:val="24"/>
          <w:szCs w:val="24"/>
        </w:rPr>
        <w:t>s</w:t>
      </w:r>
      <w:r w:rsidRPr="00A62F31">
        <w:rPr>
          <w:rFonts w:ascii="Times New Roman" w:hAnsi="Times New Roman" w:cs="Times New Roman"/>
          <w:sz w:val="24"/>
          <w:szCs w:val="24"/>
        </w:rPr>
        <w:t xml:space="preserve">. </w:t>
      </w:r>
      <w:r w:rsidR="00064480">
        <w:rPr>
          <w:rFonts w:ascii="Times New Roman" w:hAnsi="Times New Roman" w:cs="Times New Roman"/>
          <w:sz w:val="24"/>
          <w:szCs w:val="24"/>
        </w:rPr>
        <w:t xml:space="preserve">The responsible Minister, currently, the Assistant Minister for Regional Development (Assistant Minister) is responsible for the grant approval, funding to be awarded and any conditions attached to the </w:t>
      </w:r>
      <w:r w:rsidR="00064480" w:rsidRPr="00DB1FEF">
        <w:rPr>
          <w:rFonts w:ascii="Times New Roman" w:hAnsi="Times New Roman" w:cs="Times New Roman"/>
          <w:sz w:val="24"/>
          <w:szCs w:val="24"/>
        </w:rPr>
        <w:t xml:space="preserve">grant funding. </w:t>
      </w:r>
    </w:p>
    <w:p w14:paraId="0827D283" w14:textId="77777777" w:rsidR="00064480" w:rsidRPr="00DB1FEF" w:rsidRDefault="00064480" w:rsidP="00CC2B92">
      <w:pPr>
        <w:spacing w:after="0" w:line="240" w:lineRule="auto"/>
        <w:rPr>
          <w:rFonts w:ascii="Times New Roman" w:hAnsi="Times New Roman" w:cs="Times New Roman"/>
          <w:sz w:val="24"/>
          <w:szCs w:val="24"/>
        </w:rPr>
      </w:pPr>
    </w:p>
    <w:p w14:paraId="1D41CEE6" w14:textId="639517AD" w:rsidR="00652611" w:rsidRPr="00DB1FEF" w:rsidRDefault="00652611" w:rsidP="00CC2B92">
      <w:pPr>
        <w:spacing w:after="0" w:line="240" w:lineRule="auto"/>
        <w:rPr>
          <w:rFonts w:ascii="Times New Roman" w:hAnsi="Times New Roman" w:cs="Times New Roman"/>
          <w:sz w:val="24"/>
          <w:szCs w:val="24"/>
        </w:rPr>
      </w:pPr>
      <w:r w:rsidRPr="00DB1FEF">
        <w:rPr>
          <w:rFonts w:ascii="Times New Roman" w:hAnsi="Times New Roman" w:cs="Times New Roman"/>
          <w:sz w:val="24"/>
          <w:szCs w:val="24"/>
        </w:rPr>
        <w:t xml:space="preserve">Within the department, decisions in relation to program funding are undertaken consistent with delegations provided by the Secretary, under the </w:t>
      </w:r>
      <w:r w:rsidR="00754470" w:rsidRPr="00DB1FEF">
        <w:rPr>
          <w:rFonts w:ascii="Times New Roman" w:hAnsi="Times New Roman" w:cs="Times New Roman"/>
          <w:iCs/>
          <w:sz w:val="24"/>
          <w:szCs w:val="24"/>
        </w:rPr>
        <w:t>FFSP Act</w:t>
      </w:r>
      <w:r w:rsidRPr="00DB1FEF">
        <w:rPr>
          <w:rFonts w:ascii="Times New Roman" w:hAnsi="Times New Roman" w:cs="Times New Roman"/>
          <w:i/>
          <w:sz w:val="24"/>
          <w:szCs w:val="24"/>
        </w:rPr>
        <w:t xml:space="preserve"> </w:t>
      </w:r>
      <w:r w:rsidRPr="00DB1FEF">
        <w:rPr>
          <w:rFonts w:ascii="Times New Roman" w:hAnsi="Times New Roman" w:cs="Times New Roman"/>
          <w:sz w:val="24"/>
          <w:szCs w:val="24"/>
        </w:rPr>
        <w:t>to a</w:t>
      </w:r>
      <w:r w:rsidR="00710275" w:rsidRPr="00DB1FEF">
        <w:rPr>
          <w:rFonts w:ascii="Times New Roman" w:hAnsi="Times New Roman" w:cs="Times New Roman"/>
          <w:sz w:val="24"/>
          <w:szCs w:val="24"/>
        </w:rPr>
        <w:t>n</w:t>
      </w:r>
      <w:r w:rsidRPr="00DB1FEF">
        <w:rPr>
          <w:rFonts w:ascii="Times New Roman" w:hAnsi="Times New Roman" w:cs="Times New Roman"/>
          <w:sz w:val="24"/>
          <w:szCs w:val="24"/>
        </w:rPr>
        <w:t xml:space="preserve"> SES Band 1 with responsibility for the </w:t>
      </w:r>
      <w:r w:rsidR="005064BC" w:rsidRPr="00DB1FEF">
        <w:rPr>
          <w:rFonts w:ascii="Times New Roman" w:hAnsi="Times New Roman" w:cs="Times New Roman"/>
          <w:sz w:val="24"/>
          <w:szCs w:val="24"/>
        </w:rPr>
        <w:t>RAU</w:t>
      </w:r>
      <w:r w:rsidRPr="00DB1FEF">
        <w:rPr>
          <w:rFonts w:ascii="Times New Roman" w:hAnsi="Times New Roman" w:cs="Times New Roman"/>
          <w:sz w:val="24"/>
          <w:szCs w:val="24"/>
        </w:rPr>
        <w:t>, with skills, qualifications, knowledge and experience relevant to the administration of grant programs and regional aviation.</w:t>
      </w:r>
    </w:p>
    <w:p w14:paraId="55A0BF2F" w14:textId="77777777" w:rsidR="00593B5A" w:rsidRPr="00DB1FEF" w:rsidRDefault="00593B5A" w:rsidP="00CC2B92">
      <w:pPr>
        <w:spacing w:after="0" w:line="240" w:lineRule="auto"/>
        <w:rPr>
          <w:rFonts w:ascii="Times New Roman" w:hAnsi="Times New Roman" w:cs="Times New Roman"/>
          <w:sz w:val="24"/>
          <w:szCs w:val="24"/>
        </w:rPr>
      </w:pPr>
    </w:p>
    <w:p w14:paraId="00AB0B26" w14:textId="43482459" w:rsidR="00652611" w:rsidRDefault="00652611" w:rsidP="00CC2B92">
      <w:pPr>
        <w:spacing w:after="0" w:line="240" w:lineRule="auto"/>
        <w:rPr>
          <w:rFonts w:ascii="Times New Roman" w:hAnsi="Times New Roman" w:cs="Times New Roman"/>
          <w:sz w:val="24"/>
          <w:szCs w:val="24"/>
        </w:rPr>
      </w:pPr>
      <w:r w:rsidRPr="00DB1FEF">
        <w:rPr>
          <w:rFonts w:ascii="Times New Roman" w:hAnsi="Times New Roman" w:cs="Times New Roman"/>
          <w:sz w:val="24"/>
          <w:szCs w:val="24"/>
        </w:rPr>
        <w:t xml:space="preserve">The Secretary of the department has also delegated under the </w:t>
      </w:r>
      <w:r w:rsidR="00754470" w:rsidRPr="00DB1FEF">
        <w:rPr>
          <w:rFonts w:ascii="Times New Roman" w:hAnsi="Times New Roman" w:cs="Times New Roman"/>
          <w:iCs/>
          <w:sz w:val="24"/>
          <w:szCs w:val="24"/>
        </w:rPr>
        <w:t>FFSP Act</w:t>
      </w:r>
      <w:r w:rsidRPr="00DB1FEF">
        <w:rPr>
          <w:rFonts w:ascii="Times New Roman" w:hAnsi="Times New Roman" w:cs="Times New Roman"/>
          <w:i/>
          <w:sz w:val="24"/>
          <w:szCs w:val="24"/>
        </w:rPr>
        <w:t xml:space="preserve"> </w:t>
      </w:r>
      <w:r w:rsidRPr="00DB1FEF">
        <w:rPr>
          <w:rFonts w:ascii="Times New Roman" w:hAnsi="Times New Roman" w:cs="Times New Roman"/>
          <w:sz w:val="24"/>
          <w:szCs w:val="24"/>
        </w:rPr>
        <w:t>authority for administration of the program and making of payments under the program to the Business Grants Hub.</w:t>
      </w:r>
    </w:p>
    <w:p w14:paraId="6925F788" w14:textId="4818C507" w:rsidR="00593B5A" w:rsidRPr="00A62F31" w:rsidRDefault="00593B5A" w:rsidP="00CC2B92">
      <w:pPr>
        <w:spacing w:after="0" w:line="240" w:lineRule="auto"/>
        <w:rPr>
          <w:rFonts w:ascii="Times New Roman" w:hAnsi="Times New Roman" w:cs="Times New Roman"/>
          <w:sz w:val="24"/>
          <w:szCs w:val="24"/>
        </w:rPr>
      </w:pPr>
    </w:p>
    <w:p w14:paraId="3CD7701F" w14:textId="4C4AD5C0" w:rsidR="00652611" w:rsidRPr="00A62F31" w:rsidRDefault="00652611" w:rsidP="00CC2B92">
      <w:pPr>
        <w:spacing w:after="0" w:line="240" w:lineRule="auto"/>
        <w:rPr>
          <w:rFonts w:ascii="Times New Roman" w:hAnsi="Times New Roman" w:cs="Times New Roman"/>
          <w:sz w:val="24"/>
          <w:szCs w:val="24"/>
        </w:rPr>
      </w:pPr>
      <w:r w:rsidRPr="00A62F31">
        <w:rPr>
          <w:rFonts w:ascii="Times New Roman" w:hAnsi="Times New Roman" w:cs="Times New Roman"/>
          <w:sz w:val="24"/>
          <w:szCs w:val="24"/>
        </w:rPr>
        <w:t xml:space="preserve">Successful applicants will be selected through a competitive process. The Business Grants Hub undertakes an eligibility assessment and the department undertakes a merit assessment. The department assessment panel reviews all applications which will then make recommendations to the Assistant Minister for decision. </w:t>
      </w:r>
      <w:r w:rsidR="00D4516A" w:rsidRPr="006A15F7">
        <w:rPr>
          <w:rFonts w:ascii="Times New Roman" w:hAnsi="Times New Roman" w:cs="Times New Roman"/>
          <w:sz w:val="24"/>
          <w:szCs w:val="24"/>
        </w:rPr>
        <w:t>The Assistant Minister will not approve funding if there are insufficient program funds available across relevant financial years for the RAU</w:t>
      </w:r>
      <w:r w:rsidR="00D2769B">
        <w:rPr>
          <w:rFonts w:ascii="Times New Roman" w:hAnsi="Times New Roman" w:cs="Times New Roman"/>
          <w:sz w:val="24"/>
          <w:szCs w:val="24"/>
        </w:rPr>
        <w:t>.</w:t>
      </w:r>
      <w:r w:rsidR="00D4516A" w:rsidRPr="00A62F31">
        <w:rPr>
          <w:rFonts w:ascii="Times New Roman" w:hAnsi="Times New Roman" w:cs="Times New Roman"/>
          <w:sz w:val="24"/>
          <w:szCs w:val="24"/>
        </w:rPr>
        <w:t xml:space="preserve"> </w:t>
      </w:r>
      <w:r w:rsidRPr="00A62F31">
        <w:rPr>
          <w:rFonts w:ascii="Times New Roman" w:hAnsi="Times New Roman" w:cs="Times New Roman"/>
          <w:sz w:val="24"/>
          <w:szCs w:val="24"/>
        </w:rPr>
        <w:t xml:space="preserve">Successful applicants and approved projects are published online to </w:t>
      </w:r>
      <w:r w:rsidRPr="00CC1100">
        <w:rPr>
          <w:rFonts w:ascii="Times New Roman" w:hAnsi="Times New Roman" w:cs="Times New Roman"/>
          <w:sz w:val="24"/>
          <w:szCs w:val="24"/>
          <w:u w:val="single"/>
        </w:rPr>
        <w:t>www.grants.gov.au</w:t>
      </w:r>
      <w:r w:rsidRPr="000659A6">
        <w:rPr>
          <w:rFonts w:ascii="Times New Roman" w:hAnsi="Times New Roman" w:cs="Times New Roman"/>
          <w:sz w:val="24"/>
          <w:szCs w:val="24"/>
        </w:rPr>
        <w:t xml:space="preserve"> and </w:t>
      </w:r>
      <w:r w:rsidRPr="00CC1100">
        <w:rPr>
          <w:rFonts w:ascii="Times New Roman" w:hAnsi="Times New Roman" w:cs="Times New Roman"/>
          <w:sz w:val="24"/>
          <w:szCs w:val="24"/>
          <w:u w:val="single"/>
        </w:rPr>
        <w:t>www.infrastructure.gov.au/infrastructure-transport-vehicles/aviation/regional-remote-aviation/remote-airstrip-upgrade</w:t>
      </w:r>
      <w:r w:rsidRPr="000659A6">
        <w:rPr>
          <w:rFonts w:ascii="Times New Roman" w:hAnsi="Times New Roman" w:cs="Times New Roman"/>
          <w:sz w:val="24"/>
          <w:szCs w:val="24"/>
        </w:rPr>
        <w:t>.</w:t>
      </w:r>
    </w:p>
    <w:p w14:paraId="3B8AF6FC" w14:textId="77777777" w:rsidR="00AD4282" w:rsidRDefault="00AD4282" w:rsidP="00CC2B92">
      <w:pPr>
        <w:spacing w:after="0" w:line="240" w:lineRule="auto"/>
        <w:rPr>
          <w:rFonts w:ascii="Times New Roman" w:hAnsi="Times New Roman" w:cs="Times New Roman"/>
          <w:sz w:val="24"/>
          <w:szCs w:val="24"/>
        </w:rPr>
      </w:pPr>
    </w:p>
    <w:p w14:paraId="62BB0E39" w14:textId="321B1044" w:rsidR="00BA1291" w:rsidRPr="00806941" w:rsidRDefault="00BA1291" w:rsidP="00DB1FEF">
      <w:pPr>
        <w:keepNext/>
        <w:spacing w:after="0" w:line="240" w:lineRule="auto"/>
        <w:rPr>
          <w:rFonts w:ascii="Times New Roman" w:hAnsi="Times New Roman" w:cs="Times New Roman"/>
          <w:i/>
          <w:iCs/>
          <w:sz w:val="24"/>
          <w:szCs w:val="24"/>
        </w:rPr>
      </w:pPr>
      <w:r w:rsidRPr="00806941">
        <w:rPr>
          <w:rFonts w:ascii="Times New Roman" w:hAnsi="Times New Roman" w:cs="Times New Roman"/>
          <w:i/>
          <w:iCs/>
          <w:sz w:val="24"/>
          <w:szCs w:val="24"/>
        </w:rPr>
        <w:t>Funding decisions for the RAI</w:t>
      </w:r>
    </w:p>
    <w:p w14:paraId="39DE3481" w14:textId="77777777" w:rsidR="00BA1291" w:rsidRDefault="00BA1291" w:rsidP="00DB1FEF">
      <w:pPr>
        <w:keepNext/>
        <w:spacing w:after="0" w:line="240" w:lineRule="auto"/>
        <w:rPr>
          <w:rFonts w:ascii="Times New Roman" w:hAnsi="Times New Roman" w:cs="Times New Roman"/>
          <w:sz w:val="24"/>
          <w:szCs w:val="24"/>
        </w:rPr>
      </w:pPr>
    </w:p>
    <w:p w14:paraId="6928D797" w14:textId="48CF361D" w:rsidR="00652611" w:rsidRDefault="00652611" w:rsidP="00CC2B92">
      <w:pPr>
        <w:spacing w:after="0" w:line="240" w:lineRule="auto"/>
        <w:rPr>
          <w:rFonts w:ascii="Times New Roman" w:hAnsi="Times New Roman" w:cs="Times New Roman"/>
          <w:sz w:val="24"/>
          <w:szCs w:val="24"/>
        </w:rPr>
      </w:pPr>
      <w:r w:rsidRPr="00A62F31">
        <w:rPr>
          <w:rFonts w:ascii="Times New Roman" w:hAnsi="Times New Roman" w:cs="Times New Roman"/>
          <w:sz w:val="24"/>
          <w:szCs w:val="24"/>
        </w:rPr>
        <w:t xml:space="preserve">The inspections </w:t>
      </w:r>
      <w:r w:rsidR="003B0F31" w:rsidRPr="00C73C02">
        <w:rPr>
          <w:rFonts w:ascii="Times New Roman" w:hAnsi="Times New Roman" w:cs="Times New Roman"/>
          <w:sz w:val="24"/>
          <w:szCs w:val="24"/>
        </w:rPr>
        <w:t>for the RAI</w:t>
      </w:r>
      <w:r w:rsidR="003B0F31">
        <w:rPr>
          <w:rFonts w:ascii="Times New Roman" w:hAnsi="Times New Roman" w:cs="Times New Roman"/>
          <w:sz w:val="24"/>
          <w:szCs w:val="24"/>
        </w:rPr>
        <w:t xml:space="preserve"> </w:t>
      </w:r>
      <w:r w:rsidRPr="00A62F31">
        <w:rPr>
          <w:rFonts w:ascii="Times New Roman" w:hAnsi="Times New Roman" w:cs="Times New Roman"/>
          <w:sz w:val="24"/>
          <w:szCs w:val="24"/>
        </w:rPr>
        <w:t xml:space="preserve">are undertaken by a contractor who is sourced from an open ATM. The department undertakes governance of the </w:t>
      </w:r>
      <w:r w:rsidR="00AB2987" w:rsidRPr="00C73C02">
        <w:rPr>
          <w:rFonts w:ascii="Times New Roman" w:hAnsi="Times New Roman" w:cs="Times New Roman"/>
          <w:sz w:val="24"/>
          <w:szCs w:val="24"/>
        </w:rPr>
        <w:t>RAI</w:t>
      </w:r>
      <w:r w:rsidRPr="00A62F31">
        <w:rPr>
          <w:rFonts w:ascii="Times New Roman" w:hAnsi="Times New Roman" w:cs="Times New Roman"/>
          <w:sz w:val="24"/>
          <w:szCs w:val="24"/>
        </w:rPr>
        <w:t xml:space="preserve"> including assessing responses to the ATM in accordance with legisla</w:t>
      </w:r>
      <w:r w:rsidRPr="00DB1FEF">
        <w:rPr>
          <w:rFonts w:ascii="Times New Roman" w:hAnsi="Times New Roman" w:cs="Times New Roman"/>
          <w:sz w:val="24"/>
          <w:szCs w:val="24"/>
        </w:rPr>
        <w:t xml:space="preserve">tion such as the </w:t>
      </w:r>
      <w:r w:rsidR="00F31089" w:rsidRPr="00DB1FEF">
        <w:rPr>
          <w:rFonts w:ascii="Times New Roman" w:hAnsi="Times New Roman" w:cs="Times New Roman"/>
          <w:iCs/>
          <w:sz w:val="24"/>
          <w:szCs w:val="24"/>
        </w:rPr>
        <w:t>PGPA Act</w:t>
      </w:r>
      <w:r w:rsidRPr="00DB1FEF">
        <w:rPr>
          <w:rFonts w:ascii="Times New Roman" w:hAnsi="Times New Roman" w:cs="Times New Roman"/>
          <w:sz w:val="24"/>
          <w:szCs w:val="24"/>
        </w:rPr>
        <w:t xml:space="preserve">. Within the department, decisions in relation to program funding are undertaken consistent with delegations provided by the Secretary, under the </w:t>
      </w:r>
      <w:r w:rsidR="00F31089" w:rsidRPr="00DB1FEF">
        <w:rPr>
          <w:rFonts w:ascii="Times New Roman" w:hAnsi="Times New Roman" w:cs="Times New Roman"/>
          <w:iCs/>
          <w:sz w:val="24"/>
          <w:szCs w:val="24"/>
        </w:rPr>
        <w:t>FFSP Act</w:t>
      </w:r>
      <w:r w:rsidRPr="00DB1FEF">
        <w:rPr>
          <w:rFonts w:ascii="Times New Roman" w:hAnsi="Times New Roman" w:cs="Times New Roman"/>
          <w:sz w:val="24"/>
          <w:szCs w:val="24"/>
        </w:rPr>
        <w:t xml:space="preserve"> to a</w:t>
      </w:r>
      <w:r w:rsidR="00C127AC" w:rsidRPr="00DB1FEF">
        <w:rPr>
          <w:rFonts w:ascii="Times New Roman" w:hAnsi="Times New Roman" w:cs="Times New Roman"/>
          <w:sz w:val="24"/>
          <w:szCs w:val="24"/>
        </w:rPr>
        <w:t xml:space="preserve">n </w:t>
      </w:r>
      <w:r w:rsidRPr="00DB1FEF">
        <w:rPr>
          <w:rFonts w:ascii="Times New Roman" w:hAnsi="Times New Roman" w:cs="Times New Roman"/>
          <w:sz w:val="24"/>
          <w:szCs w:val="24"/>
        </w:rPr>
        <w:t xml:space="preserve">SES Band 1 with responsibility for the </w:t>
      </w:r>
      <w:r w:rsidR="00D25495" w:rsidRPr="00DB1FEF">
        <w:rPr>
          <w:rFonts w:ascii="Times New Roman" w:hAnsi="Times New Roman" w:cs="Times New Roman"/>
          <w:sz w:val="24"/>
          <w:szCs w:val="24"/>
        </w:rPr>
        <w:t>RAI</w:t>
      </w:r>
      <w:r w:rsidRPr="00DB1FEF">
        <w:rPr>
          <w:rFonts w:ascii="Times New Roman" w:hAnsi="Times New Roman" w:cs="Times New Roman"/>
          <w:sz w:val="24"/>
          <w:szCs w:val="24"/>
        </w:rPr>
        <w:t xml:space="preserve">, with </w:t>
      </w:r>
      <w:r w:rsidRPr="00DB1FEF">
        <w:rPr>
          <w:rFonts w:ascii="Times New Roman" w:hAnsi="Times New Roman" w:cs="Times New Roman"/>
          <w:sz w:val="24"/>
          <w:szCs w:val="24"/>
        </w:rPr>
        <w:lastRenderedPageBreak/>
        <w:t>skills, qualifications, knowledge and experience relevant to the administration of procurement and regional aviation.</w:t>
      </w:r>
    </w:p>
    <w:p w14:paraId="42F1EB54" w14:textId="77777777" w:rsidR="00AD4282" w:rsidRPr="00A62F31" w:rsidRDefault="00AD4282" w:rsidP="00CC2B92">
      <w:pPr>
        <w:spacing w:after="0" w:line="240" w:lineRule="auto"/>
        <w:rPr>
          <w:rFonts w:ascii="Times New Roman" w:hAnsi="Times New Roman" w:cs="Times New Roman"/>
          <w:sz w:val="24"/>
          <w:szCs w:val="24"/>
        </w:rPr>
      </w:pPr>
    </w:p>
    <w:p w14:paraId="5EE3BD41" w14:textId="4BAABDE5" w:rsidR="00652611" w:rsidRPr="00AD4282" w:rsidRDefault="00652611" w:rsidP="00CC2B92">
      <w:pPr>
        <w:spacing w:after="0" w:line="240" w:lineRule="auto"/>
        <w:rPr>
          <w:rFonts w:ascii="Times New Roman" w:hAnsi="Times New Roman" w:cs="Times New Roman"/>
          <w:sz w:val="24"/>
          <w:szCs w:val="24"/>
          <w:u w:val="single"/>
        </w:rPr>
      </w:pPr>
      <w:r w:rsidRPr="00A62F31">
        <w:rPr>
          <w:rFonts w:ascii="Times New Roman" w:hAnsi="Times New Roman" w:cs="Times New Roman"/>
          <w:sz w:val="24"/>
          <w:szCs w:val="24"/>
        </w:rPr>
        <w:t xml:space="preserve">Information on the </w:t>
      </w:r>
      <w:r w:rsidR="005C7A27">
        <w:rPr>
          <w:rFonts w:ascii="Times New Roman" w:hAnsi="Times New Roman" w:cs="Times New Roman"/>
          <w:sz w:val="24"/>
          <w:szCs w:val="24"/>
        </w:rPr>
        <w:t>RAI</w:t>
      </w:r>
      <w:r w:rsidRPr="00A62F31">
        <w:rPr>
          <w:rFonts w:ascii="Times New Roman" w:hAnsi="Times New Roman" w:cs="Times New Roman"/>
          <w:sz w:val="24"/>
          <w:szCs w:val="24"/>
        </w:rPr>
        <w:t xml:space="preserve"> is available on the department’s website at </w:t>
      </w:r>
      <w:r w:rsidRPr="00CC1100">
        <w:rPr>
          <w:rFonts w:ascii="Times New Roman" w:hAnsi="Times New Roman" w:cs="Times New Roman"/>
          <w:sz w:val="24"/>
          <w:szCs w:val="24"/>
          <w:u w:val="single"/>
        </w:rPr>
        <w:t>www.infrastructure.gov.au/infrastructure-transport-vehicles/aviation/regional-remote-aviation/remote-aerodrome-inspection-programme</w:t>
      </w:r>
      <w:r w:rsidR="000659A6" w:rsidRPr="000659A6">
        <w:rPr>
          <w:rFonts w:ascii="Times New Roman" w:hAnsi="Times New Roman" w:cs="Times New Roman"/>
          <w:sz w:val="24"/>
          <w:szCs w:val="24"/>
        </w:rPr>
        <w:t>.</w:t>
      </w:r>
    </w:p>
    <w:p w14:paraId="61E05B0D" w14:textId="77777777" w:rsidR="00652611" w:rsidRPr="0011558A" w:rsidRDefault="00652611" w:rsidP="00CC2B92">
      <w:pPr>
        <w:spacing w:after="0" w:line="240" w:lineRule="auto"/>
        <w:rPr>
          <w:rFonts w:ascii="Times New Roman" w:hAnsi="Times New Roman" w:cs="Times New Roman"/>
          <w:sz w:val="24"/>
          <w:szCs w:val="24"/>
          <w:u w:val="single"/>
        </w:rPr>
      </w:pPr>
    </w:p>
    <w:p w14:paraId="7711E5E6" w14:textId="1825A589" w:rsidR="00652611" w:rsidRDefault="00652611" w:rsidP="00CC2B92">
      <w:pPr>
        <w:spacing w:after="0" w:line="240" w:lineRule="auto"/>
        <w:rPr>
          <w:rFonts w:ascii="Times New Roman" w:hAnsi="Times New Roman" w:cs="Times New Roman"/>
          <w:iCs/>
          <w:sz w:val="24"/>
          <w:szCs w:val="24"/>
        </w:rPr>
      </w:pPr>
      <w:r w:rsidRPr="0011558A">
        <w:rPr>
          <w:rFonts w:ascii="Times New Roman" w:hAnsi="Times New Roman" w:cs="Times New Roman"/>
          <w:iCs/>
          <w:sz w:val="24"/>
          <w:szCs w:val="24"/>
        </w:rPr>
        <w:t xml:space="preserve">Merits review of decisions made in connection with a grant </w:t>
      </w:r>
      <w:r w:rsidR="00762128">
        <w:rPr>
          <w:rFonts w:ascii="Times New Roman" w:hAnsi="Times New Roman" w:cs="Times New Roman"/>
          <w:iCs/>
          <w:sz w:val="24"/>
          <w:szCs w:val="24"/>
        </w:rPr>
        <w:t xml:space="preserve">in relation to the Supporting Regional Aviation Programs </w:t>
      </w:r>
      <w:r w:rsidRPr="0011558A">
        <w:rPr>
          <w:rFonts w:ascii="Times New Roman" w:hAnsi="Times New Roman" w:cs="Times New Roman"/>
          <w:iCs/>
          <w:sz w:val="24"/>
          <w:szCs w:val="24"/>
        </w:rPr>
        <w:t xml:space="preserve">would not be considered appropriate because these decisions relate to the provision of a one-off grant to a certain service provider, over other service providers. In addition, any funding that has already been allocated would be affected if the original decision was overturned. The </w:t>
      </w:r>
      <w:r w:rsidR="007E0C80" w:rsidRPr="0011558A">
        <w:rPr>
          <w:rFonts w:ascii="Times New Roman" w:hAnsi="Times New Roman" w:cs="Times New Roman"/>
          <w:iCs/>
          <w:sz w:val="24"/>
          <w:szCs w:val="24"/>
        </w:rPr>
        <w:t>ARC</w:t>
      </w:r>
      <w:r w:rsidRPr="0011558A">
        <w:rPr>
          <w:rFonts w:ascii="Times New Roman" w:hAnsi="Times New Roman" w:cs="Times New Roman"/>
          <w:iCs/>
          <w:sz w:val="24"/>
          <w:szCs w:val="24"/>
        </w:rPr>
        <w:t xml:space="preserve"> has recognised that it is justifiable to exclude merits review in relation to decisions of this nature (see paragraphs 4.16 to 4.19 of the </w:t>
      </w:r>
      <w:r w:rsidR="00411C00" w:rsidRPr="0011558A">
        <w:rPr>
          <w:rFonts w:ascii="Times New Roman" w:hAnsi="Times New Roman" w:cs="Times New Roman"/>
          <w:iCs/>
          <w:sz w:val="24"/>
          <w:szCs w:val="24"/>
        </w:rPr>
        <w:t xml:space="preserve">ARC </w:t>
      </w:r>
      <w:r w:rsidRPr="0011558A">
        <w:rPr>
          <w:rFonts w:ascii="Times New Roman" w:hAnsi="Times New Roman" w:cs="Times New Roman"/>
          <w:iCs/>
          <w:sz w:val="24"/>
          <w:szCs w:val="24"/>
        </w:rPr>
        <w:t>guide).</w:t>
      </w:r>
    </w:p>
    <w:p w14:paraId="087AF729" w14:textId="77777777" w:rsidR="00A27A46" w:rsidRPr="0011558A" w:rsidRDefault="00A27A46" w:rsidP="00CC2B92">
      <w:pPr>
        <w:spacing w:after="0" w:line="240" w:lineRule="auto"/>
        <w:rPr>
          <w:rFonts w:ascii="Times New Roman" w:hAnsi="Times New Roman" w:cs="Times New Roman"/>
          <w:iCs/>
          <w:sz w:val="24"/>
          <w:szCs w:val="24"/>
        </w:rPr>
      </w:pPr>
    </w:p>
    <w:p w14:paraId="145855DA" w14:textId="2398F134" w:rsidR="00652611" w:rsidRPr="0011558A" w:rsidRDefault="00652611" w:rsidP="00CC2B92">
      <w:pPr>
        <w:spacing w:after="0" w:line="240" w:lineRule="auto"/>
        <w:rPr>
          <w:rFonts w:ascii="Times New Roman" w:hAnsi="Times New Roman" w:cs="Times New Roman"/>
          <w:sz w:val="24"/>
          <w:szCs w:val="24"/>
        </w:rPr>
      </w:pPr>
      <w:r w:rsidRPr="0011558A">
        <w:rPr>
          <w:rFonts w:ascii="Times New Roman" w:hAnsi="Times New Roman" w:cs="Times New Roman"/>
          <w:iCs/>
          <w:sz w:val="24"/>
          <w:szCs w:val="24"/>
        </w:rPr>
        <w:t>Further, the right to review under section 75(v) of the Constitution and review under section 39B of the</w:t>
      </w:r>
      <w:r w:rsidR="00A96AEB">
        <w:rPr>
          <w:rFonts w:ascii="Times New Roman" w:hAnsi="Times New Roman" w:cs="Times New Roman"/>
          <w:iCs/>
          <w:sz w:val="24"/>
          <w:szCs w:val="24"/>
        </w:rPr>
        <w:t xml:space="preserve"> Judiciary Act</w:t>
      </w:r>
      <w:r w:rsidRPr="0011558A">
        <w:rPr>
          <w:rFonts w:ascii="Times New Roman" w:hAnsi="Times New Roman" w:cs="Times New Roman"/>
          <w:i/>
          <w:iCs/>
          <w:sz w:val="24"/>
          <w:szCs w:val="24"/>
        </w:rPr>
        <w:t xml:space="preserve"> </w:t>
      </w:r>
      <w:r w:rsidRPr="0011558A">
        <w:rPr>
          <w:rFonts w:ascii="Times New Roman" w:hAnsi="Times New Roman" w:cs="Times New Roman"/>
          <w:iCs/>
          <w:sz w:val="24"/>
          <w:szCs w:val="24"/>
        </w:rPr>
        <w:t>may be available. Persons affected by spending decisions would also have recourse to the Commonwealth Ombudsman where appropriate.</w:t>
      </w:r>
    </w:p>
    <w:p w14:paraId="282C8D7D" w14:textId="77777777" w:rsidR="006A0ACE" w:rsidRDefault="006A0ACE" w:rsidP="00CC2B92">
      <w:pPr>
        <w:spacing w:after="0" w:line="240" w:lineRule="auto"/>
        <w:rPr>
          <w:rFonts w:ascii="Times New Roman" w:hAnsi="Times New Roman" w:cs="Times New Roman"/>
          <w:sz w:val="24"/>
          <w:szCs w:val="24"/>
        </w:rPr>
      </w:pPr>
    </w:p>
    <w:p w14:paraId="1BE24166" w14:textId="20CE665E" w:rsidR="00652611" w:rsidRPr="0011558A" w:rsidRDefault="00652611" w:rsidP="00CC2B92">
      <w:pPr>
        <w:spacing w:after="0" w:line="240" w:lineRule="auto"/>
        <w:rPr>
          <w:rFonts w:ascii="Times New Roman" w:hAnsi="Times New Roman" w:cs="Times New Roman"/>
          <w:sz w:val="24"/>
          <w:szCs w:val="24"/>
        </w:rPr>
      </w:pPr>
      <w:r w:rsidRPr="0011558A">
        <w:rPr>
          <w:rFonts w:ascii="Times New Roman" w:hAnsi="Times New Roman" w:cs="Times New Roman"/>
          <w:sz w:val="24"/>
          <w:szCs w:val="24"/>
        </w:rPr>
        <w:t>The Government routinely consults with state and local government as business as usual through the administration of the program</w:t>
      </w:r>
      <w:r w:rsidR="00544170">
        <w:rPr>
          <w:rFonts w:ascii="Times New Roman" w:hAnsi="Times New Roman" w:cs="Times New Roman"/>
          <w:sz w:val="24"/>
          <w:szCs w:val="24"/>
        </w:rPr>
        <w:t>s</w:t>
      </w:r>
      <w:r w:rsidRPr="0011558A">
        <w:rPr>
          <w:rFonts w:ascii="Times New Roman" w:hAnsi="Times New Roman" w:cs="Times New Roman"/>
          <w:sz w:val="24"/>
          <w:szCs w:val="24"/>
        </w:rPr>
        <w:t>. The White Paper</w:t>
      </w:r>
      <w:r w:rsidR="00823511">
        <w:rPr>
          <w:rFonts w:ascii="Times New Roman" w:hAnsi="Times New Roman" w:cs="Times New Roman"/>
          <w:sz w:val="24"/>
          <w:szCs w:val="24"/>
        </w:rPr>
        <w:t xml:space="preserve"> process has</w:t>
      </w:r>
      <w:r w:rsidRPr="0011558A">
        <w:rPr>
          <w:rFonts w:ascii="Times New Roman" w:hAnsi="Times New Roman" w:cs="Times New Roman"/>
          <w:sz w:val="24"/>
          <w:szCs w:val="24"/>
        </w:rPr>
        <w:t xml:space="preserve"> included extensive consultation with industry and local governments on </w:t>
      </w:r>
      <w:r w:rsidR="0065138C">
        <w:rPr>
          <w:rFonts w:ascii="Times New Roman" w:hAnsi="Times New Roman" w:cs="Times New Roman"/>
          <w:sz w:val="24"/>
          <w:szCs w:val="24"/>
        </w:rPr>
        <w:t>regional aviation programs</w:t>
      </w:r>
      <w:r w:rsidRPr="0011558A">
        <w:rPr>
          <w:rFonts w:ascii="Times New Roman" w:hAnsi="Times New Roman" w:cs="Times New Roman"/>
          <w:sz w:val="24"/>
          <w:szCs w:val="24"/>
        </w:rPr>
        <w:t xml:space="preserve"> including the RAP and RAU. The overwhelming feedback from stakeholders supported the extension and expansion of the RAP and RAU with additional funding for more projects.</w:t>
      </w:r>
    </w:p>
    <w:p w14:paraId="2329B491" w14:textId="77777777" w:rsidR="006A0ACE" w:rsidRDefault="006A0ACE" w:rsidP="00CC2B92">
      <w:pPr>
        <w:spacing w:after="0" w:line="240" w:lineRule="auto"/>
        <w:rPr>
          <w:rFonts w:ascii="Times New Roman" w:hAnsi="Times New Roman" w:cs="Times New Roman"/>
          <w:sz w:val="24"/>
          <w:szCs w:val="24"/>
        </w:rPr>
      </w:pPr>
    </w:p>
    <w:p w14:paraId="51F3982E" w14:textId="67DE2550" w:rsidR="00652611" w:rsidRPr="0011558A" w:rsidRDefault="0065138C" w:rsidP="00CC2B92">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52611" w:rsidRPr="0011558A">
        <w:rPr>
          <w:rFonts w:ascii="Times New Roman" w:hAnsi="Times New Roman" w:cs="Times New Roman"/>
          <w:sz w:val="24"/>
          <w:szCs w:val="24"/>
        </w:rPr>
        <w:t>hose who provided feedback to the White Paper</w:t>
      </w:r>
      <w:r>
        <w:rPr>
          <w:rFonts w:ascii="Times New Roman" w:hAnsi="Times New Roman" w:cs="Times New Roman"/>
          <w:sz w:val="24"/>
          <w:szCs w:val="24"/>
        </w:rPr>
        <w:t xml:space="preserve"> process</w:t>
      </w:r>
      <w:r w:rsidR="00652611" w:rsidRPr="0011558A">
        <w:rPr>
          <w:rFonts w:ascii="Times New Roman" w:hAnsi="Times New Roman" w:cs="Times New Roman"/>
          <w:sz w:val="24"/>
          <w:szCs w:val="24"/>
        </w:rPr>
        <w:t xml:space="preserve"> </w:t>
      </w:r>
      <w:r>
        <w:rPr>
          <w:rFonts w:ascii="Times New Roman" w:hAnsi="Times New Roman" w:cs="Times New Roman"/>
          <w:sz w:val="24"/>
          <w:szCs w:val="24"/>
        </w:rPr>
        <w:t>include</w:t>
      </w:r>
      <w:r w:rsidR="00652611" w:rsidRPr="0011558A">
        <w:rPr>
          <w:rFonts w:ascii="Times New Roman" w:hAnsi="Times New Roman" w:cs="Times New Roman"/>
          <w:sz w:val="24"/>
          <w:szCs w:val="24"/>
        </w:rPr>
        <w:t xml:space="preserve"> government bodies, experienced regional aviation professional organisations and individuals, airport owners </w:t>
      </w:r>
      <w:r>
        <w:rPr>
          <w:rFonts w:ascii="Times New Roman" w:hAnsi="Times New Roman" w:cs="Times New Roman"/>
          <w:sz w:val="24"/>
          <w:szCs w:val="24"/>
        </w:rPr>
        <w:t>and</w:t>
      </w:r>
      <w:r w:rsidR="00652611" w:rsidRPr="0011558A">
        <w:rPr>
          <w:rFonts w:ascii="Times New Roman" w:hAnsi="Times New Roman" w:cs="Times New Roman"/>
          <w:sz w:val="24"/>
          <w:szCs w:val="24"/>
        </w:rPr>
        <w:t xml:space="preserve"> </w:t>
      </w:r>
      <w:r>
        <w:rPr>
          <w:rFonts w:ascii="Times New Roman" w:hAnsi="Times New Roman" w:cs="Times New Roman"/>
          <w:sz w:val="24"/>
          <w:szCs w:val="24"/>
        </w:rPr>
        <w:t>representatives of</w:t>
      </w:r>
      <w:r w:rsidR="00652611" w:rsidRPr="0011558A">
        <w:rPr>
          <w:rFonts w:ascii="Times New Roman" w:hAnsi="Times New Roman" w:cs="Times New Roman"/>
          <w:sz w:val="24"/>
          <w:szCs w:val="24"/>
        </w:rPr>
        <w:t xml:space="preserve"> industries which are supported by aviation.</w:t>
      </w:r>
    </w:p>
    <w:p w14:paraId="72B3CE99" w14:textId="1B1643DF" w:rsidR="006A0ACE" w:rsidRPr="0011558A" w:rsidRDefault="006A0ACE" w:rsidP="00CC2B92">
      <w:pPr>
        <w:spacing w:after="0" w:line="240" w:lineRule="auto"/>
        <w:rPr>
          <w:rFonts w:ascii="Times New Roman" w:hAnsi="Times New Roman" w:cs="Times New Roman"/>
          <w:sz w:val="24"/>
          <w:szCs w:val="24"/>
        </w:rPr>
      </w:pPr>
    </w:p>
    <w:p w14:paraId="66EF2C1A" w14:textId="016356BF" w:rsidR="00396357" w:rsidRPr="00823511" w:rsidRDefault="00652611" w:rsidP="00CC2B92">
      <w:pPr>
        <w:spacing w:after="0" w:line="240" w:lineRule="auto"/>
        <w:rPr>
          <w:rFonts w:ascii="Times New Roman" w:hAnsi="Times New Roman" w:cs="Times New Roman"/>
          <w:sz w:val="24"/>
          <w:szCs w:val="24"/>
        </w:rPr>
      </w:pPr>
      <w:r w:rsidRPr="00823511">
        <w:rPr>
          <w:rFonts w:ascii="Times New Roman" w:hAnsi="Times New Roman" w:cs="Times New Roman"/>
          <w:sz w:val="24"/>
          <w:szCs w:val="24"/>
        </w:rPr>
        <w:t>The RAU has been most recently independently evaluated in 2022 at which time</w:t>
      </w:r>
      <w:r w:rsidR="00396357" w:rsidRPr="00823511">
        <w:rPr>
          <w:rFonts w:ascii="Times New Roman" w:hAnsi="Times New Roman" w:cs="Times New Roman"/>
          <w:sz w:val="24"/>
          <w:szCs w:val="24"/>
        </w:rPr>
        <w:t>:</w:t>
      </w:r>
    </w:p>
    <w:p w14:paraId="67C9517A" w14:textId="71255B19" w:rsidR="00396357" w:rsidRPr="00823511" w:rsidRDefault="00652611" w:rsidP="00CC2B92">
      <w:pPr>
        <w:pStyle w:val="ListParagraph"/>
        <w:numPr>
          <w:ilvl w:val="0"/>
          <w:numId w:val="27"/>
        </w:numPr>
        <w:spacing w:after="0" w:line="240" w:lineRule="auto"/>
        <w:rPr>
          <w:rFonts w:ascii="Times New Roman" w:hAnsi="Times New Roman"/>
          <w:sz w:val="24"/>
          <w:szCs w:val="24"/>
        </w:rPr>
      </w:pPr>
      <w:r w:rsidRPr="00823511">
        <w:rPr>
          <w:rFonts w:ascii="Times New Roman" w:hAnsi="Times New Roman"/>
          <w:sz w:val="24"/>
          <w:szCs w:val="24"/>
        </w:rPr>
        <w:t>164 applicants responded to a survey</w:t>
      </w:r>
      <w:r w:rsidR="00CC2966" w:rsidRPr="00823511">
        <w:rPr>
          <w:rFonts w:ascii="Times New Roman" w:hAnsi="Times New Roman"/>
          <w:sz w:val="24"/>
          <w:szCs w:val="24"/>
        </w:rPr>
        <w:t>;</w:t>
      </w:r>
    </w:p>
    <w:p w14:paraId="5A6E9BEE" w14:textId="500D9109" w:rsidR="00396357" w:rsidRPr="00823511" w:rsidRDefault="00652611" w:rsidP="00CC2B92">
      <w:pPr>
        <w:pStyle w:val="ListParagraph"/>
        <w:numPr>
          <w:ilvl w:val="0"/>
          <w:numId w:val="27"/>
        </w:numPr>
        <w:spacing w:after="0" w:line="240" w:lineRule="auto"/>
        <w:rPr>
          <w:rFonts w:ascii="Times New Roman" w:hAnsi="Times New Roman"/>
          <w:sz w:val="24"/>
          <w:szCs w:val="24"/>
        </w:rPr>
      </w:pPr>
      <w:r w:rsidRPr="00823511">
        <w:rPr>
          <w:rFonts w:ascii="Times New Roman" w:hAnsi="Times New Roman"/>
          <w:sz w:val="24"/>
          <w:szCs w:val="24"/>
        </w:rPr>
        <w:t>26 case studies were undertaken</w:t>
      </w:r>
      <w:r w:rsidR="00CC2966" w:rsidRPr="00823511">
        <w:rPr>
          <w:rFonts w:ascii="Times New Roman" w:hAnsi="Times New Roman"/>
          <w:sz w:val="24"/>
          <w:szCs w:val="24"/>
        </w:rPr>
        <w:t>;</w:t>
      </w:r>
      <w:r w:rsidRPr="00823511">
        <w:rPr>
          <w:rFonts w:ascii="Times New Roman" w:hAnsi="Times New Roman"/>
          <w:sz w:val="24"/>
          <w:szCs w:val="24"/>
        </w:rPr>
        <w:t xml:space="preserve"> and</w:t>
      </w:r>
    </w:p>
    <w:p w14:paraId="3E835697" w14:textId="244A33F8" w:rsidR="00396357" w:rsidRPr="00823511" w:rsidRDefault="00652611" w:rsidP="00CC2B92">
      <w:pPr>
        <w:pStyle w:val="ListParagraph"/>
        <w:numPr>
          <w:ilvl w:val="0"/>
          <w:numId w:val="27"/>
        </w:numPr>
        <w:spacing w:after="0" w:line="240" w:lineRule="auto"/>
        <w:rPr>
          <w:rFonts w:ascii="Times New Roman" w:hAnsi="Times New Roman"/>
          <w:sz w:val="24"/>
          <w:szCs w:val="24"/>
        </w:rPr>
      </w:pPr>
      <w:r w:rsidRPr="00823511">
        <w:rPr>
          <w:rFonts w:ascii="Times New Roman" w:hAnsi="Times New Roman"/>
          <w:sz w:val="24"/>
          <w:szCs w:val="24"/>
        </w:rPr>
        <w:t>industry stakeholders were consulted</w:t>
      </w:r>
      <w:r w:rsidR="00CC2966" w:rsidRPr="00823511">
        <w:rPr>
          <w:rFonts w:ascii="Times New Roman" w:hAnsi="Times New Roman"/>
          <w:sz w:val="24"/>
          <w:szCs w:val="24"/>
        </w:rPr>
        <w:t>.</w:t>
      </w:r>
    </w:p>
    <w:p w14:paraId="63721DD0" w14:textId="3C6A6683" w:rsidR="00DF0A11" w:rsidRPr="00823511" w:rsidRDefault="00DF0A11" w:rsidP="00CC2B92">
      <w:pPr>
        <w:spacing w:after="0" w:line="240" w:lineRule="auto"/>
        <w:rPr>
          <w:rFonts w:ascii="Times New Roman" w:hAnsi="Times New Roman"/>
          <w:sz w:val="24"/>
          <w:szCs w:val="24"/>
        </w:rPr>
      </w:pPr>
    </w:p>
    <w:p w14:paraId="4FB5AF8C" w14:textId="2590D362" w:rsidR="00D6624D" w:rsidRPr="00823511" w:rsidRDefault="00652611" w:rsidP="00CC2B92">
      <w:pPr>
        <w:spacing w:after="0" w:line="240" w:lineRule="auto"/>
        <w:rPr>
          <w:rFonts w:ascii="Times New Roman" w:hAnsi="Times New Roman"/>
          <w:sz w:val="24"/>
          <w:szCs w:val="24"/>
        </w:rPr>
      </w:pPr>
      <w:r w:rsidRPr="00823511">
        <w:rPr>
          <w:rFonts w:ascii="Times New Roman" w:hAnsi="Times New Roman"/>
          <w:sz w:val="24"/>
          <w:szCs w:val="24"/>
        </w:rPr>
        <w:t>The RAI has been most recently reviewed in 2022 at which time all RAI aerodromes were provided the opportunity to contribute. The consultants engaged to formally evaluate the RAU and RAI programs for the department prioritised seeking feedback from applicants, remote airport operators, industry stakeholders</w:t>
      </w:r>
      <w:r w:rsidR="00D6624D" w:rsidRPr="00823511">
        <w:rPr>
          <w:rFonts w:ascii="Times New Roman" w:hAnsi="Times New Roman"/>
          <w:sz w:val="24"/>
          <w:szCs w:val="24"/>
        </w:rPr>
        <w:t>,</w:t>
      </w:r>
      <w:r w:rsidRPr="00823511">
        <w:rPr>
          <w:rFonts w:ascii="Times New Roman" w:hAnsi="Times New Roman"/>
          <w:sz w:val="24"/>
          <w:szCs w:val="24"/>
        </w:rPr>
        <w:t xml:space="preserve"> such as</w:t>
      </w:r>
      <w:r w:rsidR="00D6624D" w:rsidRPr="00823511">
        <w:rPr>
          <w:rFonts w:ascii="Times New Roman" w:hAnsi="Times New Roman"/>
          <w:sz w:val="24"/>
          <w:szCs w:val="24"/>
        </w:rPr>
        <w:t>:</w:t>
      </w:r>
    </w:p>
    <w:p w14:paraId="604F86A0" w14:textId="07D48160" w:rsidR="00CB6345" w:rsidRPr="00823511" w:rsidRDefault="00652611" w:rsidP="00C3356E">
      <w:pPr>
        <w:pStyle w:val="ListParagraph"/>
        <w:numPr>
          <w:ilvl w:val="0"/>
          <w:numId w:val="45"/>
        </w:numPr>
        <w:spacing w:after="0" w:line="240" w:lineRule="auto"/>
        <w:rPr>
          <w:rFonts w:ascii="Times New Roman" w:hAnsi="Times New Roman"/>
          <w:sz w:val="24"/>
          <w:szCs w:val="24"/>
        </w:rPr>
      </w:pPr>
      <w:r w:rsidRPr="00823511">
        <w:rPr>
          <w:rFonts w:ascii="Times New Roman" w:hAnsi="Times New Roman"/>
          <w:sz w:val="24"/>
          <w:szCs w:val="24"/>
        </w:rPr>
        <w:t>RFDS,</w:t>
      </w:r>
    </w:p>
    <w:p w14:paraId="28CE7029" w14:textId="6CF7C9E4" w:rsidR="00CB6345" w:rsidRPr="00823511" w:rsidRDefault="00652611" w:rsidP="00C3356E">
      <w:pPr>
        <w:pStyle w:val="ListParagraph"/>
        <w:numPr>
          <w:ilvl w:val="0"/>
          <w:numId w:val="45"/>
        </w:numPr>
        <w:spacing w:after="0" w:line="240" w:lineRule="auto"/>
        <w:rPr>
          <w:rFonts w:ascii="Times New Roman" w:hAnsi="Times New Roman"/>
          <w:sz w:val="24"/>
          <w:szCs w:val="24"/>
        </w:rPr>
      </w:pPr>
      <w:r w:rsidRPr="00823511">
        <w:rPr>
          <w:rFonts w:ascii="Times New Roman" w:hAnsi="Times New Roman"/>
          <w:sz w:val="24"/>
          <w:szCs w:val="24"/>
        </w:rPr>
        <w:t>regional airlines</w:t>
      </w:r>
      <w:r w:rsidR="005442F2" w:rsidRPr="00823511">
        <w:rPr>
          <w:rFonts w:ascii="Times New Roman" w:hAnsi="Times New Roman"/>
          <w:sz w:val="24"/>
          <w:szCs w:val="24"/>
        </w:rPr>
        <w:t>;</w:t>
      </w:r>
      <w:r w:rsidR="00CB6345" w:rsidRPr="00823511">
        <w:rPr>
          <w:rFonts w:ascii="Times New Roman" w:hAnsi="Times New Roman"/>
          <w:sz w:val="24"/>
          <w:szCs w:val="24"/>
        </w:rPr>
        <w:t xml:space="preserve"> </w:t>
      </w:r>
      <w:r w:rsidRPr="00823511">
        <w:rPr>
          <w:rFonts w:ascii="Times New Roman" w:hAnsi="Times New Roman"/>
          <w:sz w:val="24"/>
          <w:szCs w:val="24"/>
        </w:rPr>
        <w:t>and</w:t>
      </w:r>
    </w:p>
    <w:p w14:paraId="79F60E9F" w14:textId="4C5A28B2" w:rsidR="00652611" w:rsidRPr="00823511" w:rsidRDefault="00652611" w:rsidP="00C3356E">
      <w:pPr>
        <w:pStyle w:val="ListParagraph"/>
        <w:numPr>
          <w:ilvl w:val="0"/>
          <w:numId w:val="45"/>
        </w:numPr>
        <w:spacing w:after="0" w:line="240" w:lineRule="auto"/>
        <w:rPr>
          <w:rFonts w:ascii="Times New Roman" w:hAnsi="Times New Roman"/>
          <w:sz w:val="24"/>
          <w:szCs w:val="24"/>
        </w:rPr>
      </w:pPr>
      <w:r w:rsidRPr="00823511">
        <w:rPr>
          <w:rFonts w:ascii="Times New Roman" w:hAnsi="Times New Roman"/>
          <w:sz w:val="24"/>
          <w:szCs w:val="24"/>
        </w:rPr>
        <w:t>government agencies</w:t>
      </w:r>
      <w:r w:rsidR="00CB6345" w:rsidRPr="00823511">
        <w:rPr>
          <w:rFonts w:ascii="Times New Roman" w:hAnsi="Times New Roman"/>
          <w:sz w:val="24"/>
          <w:szCs w:val="24"/>
        </w:rPr>
        <w:t>,</w:t>
      </w:r>
      <w:r w:rsidRPr="00823511">
        <w:rPr>
          <w:rFonts w:ascii="Times New Roman" w:hAnsi="Times New Roman"/>
          <w:sz w:val="24"/>
          <w:szCs w:val="24"/>
        </w:rPr>
        <w:t xml:space="preserve"> who were very familiar with the program guidelines and administration.</w:t>
      </w:r>
    </w:p>
    <w:p w14:paraId="3B9AA6A0" w14:textId="2F807471" w:rsidR="006A0ACE" w:rsidRPr="005442F2" w:rsidRDefault="006A0ACE" w:rsidP="00CC2B92">
      <w:pPr>
        <w:spacing w:after="0" w:line="240" w:lineRule="auto"/>
        <w:rPr>
          <w:rFonts w:ascii="Times New Roman" w:hAnsi="Times New Roman" w:cs="Times New Roman"/>
          <w:sz w:val="24"/>
          <w:szCs w:val="24"/>
          <w:highlight w:val="cyan"/>
        </w:rPr>
      </w:pPr>
    </w:p>
    <w:p w14:paraId="40F75683" w14:textId="5CCF40E0" w:rsidR="006A0ACE" w:rsidRDefault="00C83768" w:rsidP="00CC2B92">
      <w:pPr>
        <w:spacing w:after="0" w:line="240" w:lineRule="auto"/>
        <w:rPr>
          <w:rFonts w:ascii="Times New Roman" w:hAnsi="Times New Roman" w:cs="Times New Roman"/>
          <w:sz w:val="24"/>
          <w:szCs w:val="24"/>
        </w:rPr>
      </w:pPr>
      <w:r w:rsidRPr="00C83768">
        <w:rPr>
          <w:rFonts w:ascii="Times New Roman" w:hAnsi="Times New Roman" w:cs="Times New Roman"/>
          <w:sz w:val="24"/>
          <w:szCs w:val="24"/>
        </w:rPr>
        <w:t>Feedback received in relation to the review indicated a clear and demonstrated need for government support to continue. The findings from the evaluation were considered during White Paper processes.</w:t>
      </w:r>
    </w:p>
    <w:p w14:paraId="048FF7D2" w14:textId="77777777" w:rsidR="00C83768" w:rsidRPr="0011558A" w:rsidRDefault="00C83768" w:rsidP="00CC2B92">
      <w:pPr>
        <w:spacing w:after="0" w:line="240" w:lineRule="auto"/>
        <w:rPr>
          <w:rFonts w:ascii="Times New Roman" w:hAnsi="Times New Roman" w:cs="Times New Roman"/>
          <w:sz w:val="24"/>
          <w:szCs w:val="24"/>
        </w:rPr>
      </w:pPr>
    </w:p>
    <w:p w14:paraId="70EDBB7B" w14:textId="77777777" w:rsidR="005756A0" w:rsidRPr="006A0ACE" w:rsidRDefault="005756A0" w:rsidP="00CC2B92">
      <w:pPr>
        <w:keepNext/>
        <w:spacing w:after="0" w:line="240" w:lineRule="auto"/>
        <w:rPr>
          <w:rFonts w:ascii="Times New Roman" w:hAnsi="Times New Roman" w:cs="Times New Roman"/>
          <w:color w:val="000000" w:themeColor="text1"/>
          <w:sz w:val="24"/>
          <w:szCs w:val="24"/>
        </w:rPr>
      </w:pPr>
      <w:r w:rsidRPr="006A0ACE">
        <w:rPr>
          <w:rFonts w:ascii="Times New Roman" w:hAnsi="Times New Roman" w:cs="Times New Roman"/>
          <w:i/>
          <w:sz w:val="24"/>
          <w:szCs w:val="24"/>
          <w:u w:val="single"/>
        </w:rPr>
        <w:lastRenderedPageBreak/>
        <w:t>Statement of relevant constitutional considerations</w:t>
      </w:r>
    </w:p>
    <w:p w14:paraId="69EA3E74" w14:textId="77777777" w:rsidR="00E2010D" w:rsidRPr="006A0ACE" w:rsidRDefault="00E2010D" w:rsidP="00CC2B92">
      <w:pPr>
        <w:keepNext/>
        <w:spacing w:after="0" w:line="240" w:lineRule="auto"/>
        <w:ind w:right="95"/>
        <w:textAlignment w:val="baseline"/>
        <w:rPr>
          <w:rFonts w:ascii="Times New Roman" w:eastAsia="Arial" w:hAnsi="Times New Roman" w:cs="Times New Roman"/>
          <w:color w:val="000000"/>
          <w:sz w:val="24"/>
          <w:szCs w:val="24"/>
          <w:lang w:val="en-US"/>
        </w:rPr>
      </w:pPr>
    </w:p>
    <w:p w14:paraId="64398D33" w14:textId="6B48FBA1" w:rsidR="00E700F5" w:rsidRPr="006A0ACE" w:rsidRDefault="00E700F5" w:rsidP="00CC2B92">
      <w:pPr>
        <w:spacing w:after="0" w:line="240" w:lineRule="auto"/>
        <w:ind w:right="95"/>
        <w:textAlignment w:val="baseline"/>
        <w:rPr>
          <w:rFonts w:ascii="Times New Roman" w:eastAsia="Arial" w:hAnsi="Times New Roman" w:cs="Times New Roman"/>
          <w:color w:val="000000"/>
          <w:sz w:val="24"/>
          <w:szCs w:val="24"/>
        </w:rPr>
      </w:pPr>
      <w:r w:rsidRPr="006A0ACE">
        <w:rPr>
          <w:rFonts w:ascii="Times New Roman" w:eastAsia="Arial" w:hAnsi="Times New Roman" w:cs="Times New Roman"/>
          <w:color w:val="000000"/>
          <w:sz w:val="24"/>
          <w:szCs w:val="24"/>
          <w:lang w:val="en-US"/>
        </w:rPr>
        <w:t>Noting that it is not a comprehensive statement of the relevant constitutional considerations, the objective of the item references the following powers in the Constitution:</w:t>
      </w:r>
    </w:p>
    <w:p w14:paraId="4D29D4A1" w14:textId="77777777" w:rsidR="007E0C80" w:rsidRPr="006A0ACE" w:rsidRDefault="00E700F5" w:rsidP="00CC2B92">
      <w:pPr>
        <w:pStyle w:val="ListParagraph"/>
        <w:numPr>
          <w:ilvl w:val="0"/>
          <w:numId w:val="21"/>
        </w:numPr>
        <w:spacing w:after="0" w:line="240" w:lineRule="auto"/>
        <w:textAlignment w:val="baseline"/>
        <w:rPr>
          <w:rFonts w:ascii="Times New Roman" w:eastAsia="Arial" w:hAnsi="Times New Roman"/>
          <w:color w:val="000000"/>
          <w:sz w:val="24"/>
          <w:szCs w:val="24"/>
        </w:rPr>
      </w:pPr>
      <w:r w:rsidRPr="006A0ACE">
        <w:rPr>
          <w:rFonts w:ascii="Times New Roman" w:eastAsia="Arial" w:hAnsi="Times New Roman"/>
          <w:color w:val="000000"/>
          <w:sz w:val="24"/>
          <w:szCs w:val="24"/>
          <w:lang w:val="en-US"/>
        </w:rPr>
        <w:t>the trade and commerce power (s</w:t>
      </w:r>
      <w:r w:rsidR="007E0C80" w:rsidRPr="006A0ACE">
        <w:rPr>
          <w:rFonts w:ascii="Times New Roman" w:eastAsia="Arial" w:hAnsi="Times New Roman"/>
          <w:color w:val="000000"/>
          <w:sz w:val="24"/>
          <w:szCs w:val="24"/>
          <w:lang w:val="en-US"/>
        </w:rPr>
        <w:t>ection</w:t>
      </w:r>
      <w:r w:rsidRPr="006A0ACE">
        <w:rPr>
          <w:rFonts w:ascii="Times New Roman" w:eastAsia="Arial" w:hAnsi="Times New Roman"/>
          <w:color w:val="000000"/>
          <w:sz w:val="24"/>
          <w:szCs w:val="24"/>
          <w:lang w:val="en-US"/>
        </w:rPr>
        <w:t xml:space="preserve"> 51(i));</w:t>
      </w:r>
    </w:p>
    <w:p w14:paraId="7F680699" w14:textId="77777777" w:rsidR="007E0C80" w:rsidRPr="006A0ACE" w:rsidRDefault="00E700F5" w:rsidP="00CC2B92">
      <w:pPr>
        <w:pStyle w:val="ListParagraph"/>
        <w:numPr>
          <w:ilvl w:val="0"/>
          <w:numId w:val="21"/>
        </w:numPr>
        <w:spacing w:after="0" w:line="240" w:lineRule="auto"/>
        <w:textAlignment w:val="baseline"/>
        <w:rPr>
          <w:rFonts w:ascii="Times New Roman" w:eastAsia="Arial" w:hAnsi="Times New Roman"/>
          <w:color w:val="000000"/>
          <w:sz w:val="24"/>
          <w:szCs w:val="24"/>
        </w:rPr>
      </w:pPr>
      <w:r w:rsidRPr="006A0ACE">
        <w:rPr>
          <w:rFonts w:ascii="Times New Roman" w:eastAsia="Arial" w:hAnsi="Times New Roman"/>
          <w:color w:val="000000"/>
          <w:sz w:val="24"/>
          <w:szCs w:val="24"/>
          <w:lang w:val="en-US"/>
        </w:rPr>
        <w:t>the communications power (s</w:t>
      </w:r>
      <w:r w:rsidR="007E0C80" w:rsidRPr="006A0ACE">
        <w:rPr>
          <w:rFonts w:ascii="Times New Roman" w:eastAsia="Arial" w:hAnsi="Times New Roman"/>
          <w:color w:val="000000"/>
          <w:sz w:val="24"/>
          <w:szCs w:val="24"/>
          <w:lang w:val="en-US"/>
        </w:rPr>
        <w:t>ection</w:t>
      </w:r>
      <w:r w:rsidRPr="006A0ACE">
        <w:rPr>
          <w:rFonts w:ascii="Times New Roman" w:eastAsia="Arial" w:hAnsi="Times New Roman"/>
          <w:color w:val="000000"/>
          <w:sz w:val="24"/>
          <w:szCs w:val="24"/>
          <w:lang w:val="en-US"/>
        </w:rPr>
        <w:t xml:space="preserve"> 51(v));</w:t>
      </w:r>
    </w:p>
    <w:p w14:paraId="264F3502" w14:textId="77777777" w:rsidR="007E0C80" w:rsidRPr="006A0ACE" w:rsidRDefault="00E700F5" w:rsidP="00CC2B92">
      <w:pPr>
        <w:pStyle w:val="ListParagraph"/>
        <w:numPr>
          <w:ilvl w:val="0"/>
          <w:numId w:val="21"/>
        </w:numPr>
        <w:spacing w:after="0" w:line="240" w:lineRule="auto"/>
        <w:textAlignment w:val="baseline"/>
        <w:rPr>
          <w:rFonts w:ascii="Times New Roman" w:eastAsia="Arial" w:hAnsi="Times New Roman"/>
          <w:color w:val="000000"/>
          <w:sz w:val="24"/>
          <w:szCs w:val="24"/>
        </w:rPr>
      </w:pPr>
      <w:r w:rsidRPr="006A0ACE">
        <w:rPr>
          <w:rFonts w:ascii="Times New Roman" w:eastAsia="Arial" w:hAnsi="Times New Roman"/>
          <w:color w:val="000000"/>
          <w:sz w:val="24"/>
          <w:szCs w:val="24"/>
          <w:lang w:val="en-US"/>
        </w:rPr>
        <w:t>the medical services aspect of the social welfare power (s</w:t>
      </w:r>
      <w:r w:rsidR="007E0C80" w:rsidRPr="006A0ACE">
        <w:rPr>
          <w:rFonts w:ascii="Times New Roman" w:eastAsia="Arial" w:hAnsi="Times New Roman"/>
          <w:color w:val="000000"/>
          <w:sz w:val="24"/>
          <w:szCs w:val="24"/>
          <w:lang w:val="en-US"/>
        </w:rPr>
        <w:t>ection</w:t>
      </w:r>
      <w:r w:rsidRPr="006A0ACE">
        <w:rPr>
          <w:rFonts w:ascii="Times New Roman" w:eastAsia="Arial" w:hAnsi="Times New Roman"/>
          <w:color w:val="000000"/>
          <w:sz w:val="24"/>
          <w:szCs w:val="24"/>
          <w:lang w:val="en-US"/>
        </w:rPr>
        <w:t xml:space="preserve"> 51(xxiiiA));</w:t>
      </w:r>
    </w:p>
    <w:p w14:paraId="09A03646" w14:textId="2DA2DA04" w:rsidR="007E0C80" w:rsidRPr="006A0ACE" w:rsidRDefault="00E700F5" w:rsidP="00CC2B92">
      <w:pPr>
        <w:pStyle w:val="ListParagraph"/>
        <w:numPr>
          <w:ilvl w:val="0"/>
          <w:numId w:val="21"/>
        </w:numPr>
        <w:spacing w:after="0" w:line="240" w:lineRule="auto"/>
        <w:textAlignment w:val="baseline"/>
        <w:rPr>
          <w:rFonts w:ascii="Times New Roman" w:eastAsia="Arial" w:hAnsi="Times New Roman"/>
          <w:color w:val="000000"/>
          <w:sz w:val="24"/>
          <w:szCs w:val="24"/>
        </w:rPr>
      </w:pPr>
      <w:r w:rsidRPr="006A0ACE">
        <w:rPr>
          <w:rFonts w:ascii="Times New Roman" w:eastAsia="Arial" w:hAnsi="Times New Roman"/>
          <w:color w:val="000000"/>
          <w:sz w:val="24"/>
          <w:szCs w:val="24"/>
          <w:lang w:val="en-US"/>
        </w:rPr>
        <w:t>the race power (s</w:t>
      </w:r>
      <w:r w:rsidR="007E0C80" w:rsidRPr="006A0ACE">
        <w:rPr>
          <w:rFonts w:ascii="Times New Roman" w:eastAsia="Arial" w:hAnsi="Times New Roman"/>
          <w:color w:val="000000"/>
          <w:sz w:val="24"/>
          <w:szCs w:val="24"/>
          <w:lang w:val="en-US"/>
        </w:rPr>
        <w:t>ection</w:t>
      </w:r>
      <w:r w:rsidRPr="006A0ACE">
        <w:rPr>
          <w:rFonts w:ascii="Times New Roman" w:eastAsia="Arial" w:hAnsi="Times New Roman"/>
          <w:color w:val="000000"/>
          <w:sz w:val="24"/>
          <w:szCs w:val="24"/>
          <w:lang w:val="en-US"/>
        </w:rPr>
        <w:t xml:space="preserve"> 51(xxvi));</w:t>
      </w:r>
    </w:p>
    <w:p w14:paraId="76B047BE" w14:textId="77777777" w:rsidR="007E0C80" w:rsidRPr="006A0ACE" w:rsidRDefault="00E700F5" w:rsidP="00CC2B92">
      <w:pPr>
        <w:pStyle w:val="ListParagraph"/>
        <w:numPr>
          <w:ilvl w:val="0"/>
          <w:numId w:val="21"/>
        </w:numPr>
        <w:spacing w:after="0" w:line="240" w:lineRule="auto"/>
        <w:textAlignment w:val="baseline"/>
        <w:rPr>
          <w:rFonts w:ascii="Times New Roman" w:eastAsia="Arial" w:hAnsi="Times New Roman"/>
          <w:color w:val="000000"/>
          <w:sz w:val="24"/>
          <w:szCs w:val="24"/>
        </w:rPr>
      </w:pPr>
      <w:r w:rsidRPr="006A0ACE">
        <w:rPr>
          <w:rFonts w:ascii="Times New Roman" w:eastAsia="Arial" w:hAnsi="Times New Roman"/>
          <w:color w:val="000000"/>
          <w:sz w:val="24"/>
          <w:szCs w:val="24"/>
          <w:lang w:val="en-US"/>
        </w:rPr>
        <w:t>the reference power (s</w:t>
      </w:r>
      <w:r w:rsidR="007E0C80" w:rsidRPr="006A0ACE">
        <w:rPr>
          <w:rFonts w:ascii="Times New Roman" w:eastAsia="Arial" w:hAnsi="Times New Roman"/>
          <w:color w:val="000000"/>
          <w:sz w:val="24"/>
          <w:szCs w:val="24"/>
          <w:lang w:val="en-US"/>
        </w:rPr>
        <w:t>ection</w:t>
      </w:r>
      <w:r w:rsidRPr="006A0ACE">
        <w:rPr>
          <w:rFonts w:ascii="Times New Roman" w:eastAsia="Arial" w:hAnsi="Times New Roman"/>
          <w:color w:val="000000"/>
          <w:sz w:val="24"/>
          <w:szCs w:val="24"/>
          <w:lang w:val="en-US"/>
        </w:rPr>
        <w:t xml:space="preserve"> 51(xxxvii));</w:t>
      </w:r>
    </w:p>
    <w:p w14:paraId="5FB76CB4" w14:textId="1AD22A35" w:rsidR="007E0C80" w:rsidRPr="006A0ACE" w:rsidRDefault="00E700F5" w:rsidP="00CC2B92">
      <w:pPr>
        <w:pStyle w:val="ListParagraph"/>
        <w:numPr>
          <w:ilvl w:val="0"/>
          <w:numId w:val="21"/>
        </w:numPr>
        <w:spacing w:after="0" w:line="240" w:lineRule="auto"/>
        <w:textAlignment w:val="baseline"/>
        <w:rPr>
          <w:rFonts w:ascii="Times New Roman" w:eastAsia="Arial" w:hAnsi="Times New Roman"/>
          <w:color w:val="000000"/>
          <w:sz w:val="24"/>
          <w:szCs w:val="24"/>
        </w:rPr>
      </w:pPr>
      <w:r w:rsidRPr="006A0ACE">
        <w:rPr>
          <w:rFonts w:ascii="Times New Roman" w:eastAsia="Arial" w:hAnsi="Times New Roman"/>
          <w:color w:val="000000"/>
          <w:sz w:val="24"/>
          <w:szCs w:val="24"/>
          <w:lang w:val="en-US"/>
        </w:rPr>
        <w:t>the grants power (s</w:t>
      </w:r>
      <w:r w:rsidR="007E0C80" w:rsidRPr="006A0ACE">
        <w:rPr>
          <w:rFonts w:ascii="Times New Roman" w:eastAsia="Arial" w:hAnsi="Times New Roman"/>
          <w:color w:val="000000"/>
          <w:sz w:val="24"/>
          <w:szCs w:val="24"/>
          <w:lang w:val="en-US"/>
        </w:rPr>
        <w:t>ection</w:t>
      </w:r>
      <w:r w:rsidRPr="006A0ACE">
        <w:rPr>
          <w:rFonts w:ascii="Times New Roman" w:eastAsia="Arial" w:hAnsi="Times New Roman"/>
          <w:color w:val="000000"/>
          <w:sz w:val="24"/>
          <w:szCs w:val="24"/>
          <w:lang w:val="en-US"/>
        </w:rPr>
        <w:t>s 96 and 122); and</w:t>
      </w:r>
    </w:p>
    <w:p w14:paraId="56BE1CB5" w14:textId="7BF0CB62" w:rsidR="00E700F5" w:rsidRPr="006A0ACE" w:rsidRDefault="00E700F5" w:rsidP="00CC2B92">
      <w:pPr>
        <w:pStyle w:val="ListParagraph"/>
        <w:numPr>
          <w:ilvl w:val="0"/>
          <w:numId w:val="21"/>
        </w:numPr>
        <w:spacing w:after="0" w:line="240" w:lineRule="auto"/>
        <w:textAlignment w:val="baseline"/>
        <w:rPr>
          <w:rFonts w:ascii="Times New Roman" w:eastAsia="Arial" w:hAnsi="Times New Roman"/>
          <w:color w:val="000000"/>
          <w:sz w:val="24"/>
          <w:szCs w:val="24"/>
        </w:rPr>
      </w:pPr>
      <w:r w:rsidRPr="006A0ACE">
        <w:rPr>
          <w:rFonts w:ascii="Times New Roman" w:eastAsia="Arial" w:hAnsi="Times New Roman"/>
          <w:color w:val="000000"/>
          <w:sz w:val="24"/>
          <w:szCs w:val="24"/>
          <w:lang w:val="en-US"/>
        </w:rPr>
        <w:t>the territories power (s</w:t>
      </w:r>
      <w:r w:rsidR="007E0C80" w:rsidRPr="006A0ACE">
        <w:rPr>
          <w:rFonts w:ascii="Times New Roman" w:eastAsia="Arial" w:hAnsi="Times New Roman"/>
          <w:color w:val="000000"/>
          <w:sz w:val="24"/>
          <w:szCs w:val="24"/>
          <w:lang w:val="en-US"/>
        </w:rPr>
        <w:t>ection</w:t>
      </w:r>
      <w:r w:rsidRPr="006A0ACE">
        <w:rPr>
          <w:rFonts w:ascii="Times New Roman" w:eastAsia="Arial" w:hAnsi="Times New Roman"/>
          <w:color w:val="000000"/>
          <w:sz w:val="24"/>
          <w:szCs w:val="24"/>
          <w:lang w:val="en-US"/>
        </w:rPr>
        <w:t xml:space="preserve"> 122).</w:t>
      </w:r>
    </w:p>
    <w:p w14:paraId="45D7553C" w14:textId="77777777" w:rsidR="005756A0" w:rsidRPr="006A0ACE" w:rsidRDefault="005756A0" w:rsidP="00CC2B92">
      <w:pPr>
        <w:spacing w:after="0" w:line="240" w:lineRule="auto"/>
        <w:rPr>
          <w:rFonts w:ascii="Times New Roman" w:hAnsi="Times New Roman" w:cs="Times New Roman"/>
          <w:sz w:val="24"/>
          <w:szCs w:val="24"/>
        </w:rPr>
      </w:pPr>
    </w:p>
    <w:p w14:paraId="00421F01" w14:textId="2342BC78" w:rsidR="00A10A01" w:rsidRDefault="00A10A01" w:rsidP="00CC2B92">
      <w:pPr>
        <w:keepNext/>
        <w:spacing w:after="0" w:line="240" w:lineRule="auto"/>
        <w:rPr>
          <w:rFonts w:ascii="Times New Roman" w:hAnsi="Times New Roman" w:cs="Times New Roman"/>
          <w:bCs/>
          <w:i/>
          <w:iCs/>
          <w:sz w:val="24"/>
          <w:szCs w:val="24"/>
        </w:rPr>
      </w:pPr>
      <w:r w:rsidRPr="006A0ACE">
        <w:rPr>
          <w:rFonts w:ascii="Times New Roman" w:hAnsi="Times New Roman" w:cs="Times New Roman"/>
          <w:bCs/>
          <w:i/>
          <w:iCs/>
          <w:sz w:val="24"/>
          <w:szCs w:val="24"/>
        </w:rPr>
        <w:t>Trade and commerce power</w:t>
      </w:r>
    </w:p>
    <w:p w14:paraId="300737E6" w14:textId="77777777" w:rsidR="00294071" w:rsidRPr="006A0ACE" w:rsidRDefault="00294071" w:rsidP="00CC2B92">
      <w:pPr>
        <w:keepNext/>
        <w:spacing w:after="0" w:line="240" w:lineRule="auto"/>
        <w:rPr>
          <w:rFonts w:ascii="Times New Roman" w:hAnsi="Times New Roman" w:cs="Times New Roman"/>
          <w:bCs/>
          <w:i/>
          <w:iCs/>
          <w:sz w:val="24"/>
          <w:szCs w:val="24"/>
        </w:rPr>
      </w:pPr>
    </w:p>
    <w:p w14:paraId="7E764348" w14:textId="73D67E72"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Section 51(i) of the Constitution empowers the Parliament to make laws with respect to ‘trade and commerce with other countries, and among the states’.</w:t>
      </w:r>
    </w:p>
    <w:p w14:paraId="0133F446" w14:textId="77777777" w:rsidR="00294071" w:rsidRPr="006A0ACE" w:rsidRDefault="00294071" w:rsidP="00CC2B92">
      <w:pPr>
        <w:spacing w:after="0" w:line="240" w:lineRule="auto"/>
        <w:rPr>
          <w:rFonts w:ascii="Times New Roman" w:hAnsi="Times New Roman" w:cs="Times New Roman"/>
          <w:sz w:val="24"/>
          <w:szCs w:val="24"/>
        </w:rPr>
      </w:pPr>
    </w:p>
    <w:p w14:paraId="120EEE19" w14:textId="54C51F10" w:rsidR="00A10A01" w:rsidRPr="006A0ACE"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RAP is intended to improve the safety of aircraft, operators and passengers using regional airports or aerodromes, which will facilitate improved delivery of essential goods and services such as food supplies, health care and passenger air services, improve the connectivity of Australia's regions to domestic and global market opportunities and meet the operational requirements of aeromedical and other emergency services in the region.</w:t>
      </w:r>
    </w:p>
    <w:p w14:paraId="5C9D39EE" w14:textId="77777777" w:rsidR="00294071" w:rsidRDefault="00294071" w:rsidP="00CC2B92">
      <w:pPr>
        <w:spacing w:after="0" w:line="240" w:lineRule="auto"/>
        <w:rPr>
          <w:rFonts w:ascii="Times New Roman" w:hAnsi="Times New Roman" w:cs="Times New Roman"/>
          <w:sz w:val="24"/>
          <w:szCs w:val="24"/>
        </w:rPr>
      </w:pPr>
    </w:p>
    <w:p w14:paraId="2A44FBC8" w14:textId="3A5E2AAB"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RAU seeks to enhance the safety and accessibility of aerodromes in remote and very remote areas of Australia that may be used to facilitate international or interstate trade and commerce. The RAI will provide identified remote Indigenous communities with annual aerodrome inspections and related services to assist those communities to meet their aviation safety obligations. An objective of both of these programs is to improve access to interstate travel for regional and remote areas.</w:t>
      </w:r>
    </w:p>
    <w:p w14:paraId="0DFD361E" w14:textId="77777777" w:rsidR="00294071" w:rsidRPr="006A0ACE" w:rsidRDefault="00294071" w:rsidP="00CC2B92">
      <w:pPr>
        <w:spacing w:after="0" w:line="240" w:lineRule="auto"/>
        <w:rPr>
          <w:rFonts w:ascii="Times New Roman" w:hAnsi="Times New Roman" w:cs="Times New Roman"/>
          <w:b/>
          <w:sz w:val="24"/>
          <w:szCs w:val="24"/>
          <w:u w:val="single"/>
        </w:rPr>
      </w:pPr>
    </w:p>
    <w:p w14:paraId="337BF116" w14:textId="023B4CA0" w:rsidR="00A10A01" w:rsidRPr="006A0ACE" w:rsidRDefault="00A10A01" w:rsidP="00CC2B92">
      <w:pPr>
        <w:keepNext/>
        <w:spacing w:after="0" w:line="240" w:lineRule="auto"/>
        <w:rPr>
          <w:rFonts w:ascii="Times New Roman" w:hAnsi="Times New Roman" w:cs="Times New Roman"/>
          <w:bCs/>
          <w:i/>
          <w:iCs/>
          <w:sz w:val="24"/>
          <w:szCs w:val="24"/>
        </w:rPr>
      </w:pPr>
      <w:r w:rsidRPr="006A0ACE">
        <w:rPr>
          <w:rFonts w:ascii="Times New Roman" w:hAnsi="Times New Roman" w:cs="Times New Roman"/>
          <w:bCs/>
          <w:i/>
          <w:iCs/>
          <w:sz w:val="24"/>
          <w:szCs w:val="24"/>
        </w:rPr>
        <w:t>Communications power</w:t>
      </w:r>
    </w:p>
    <w:p w14:paraId="07CCA882" w14:textId="77777777" w:rsidR="00294071" w:rsidRDefault="00294071" w:rsidP="00CC2B92">
      <w:pPr>
        <w:keepNext/>
        <w:spacing w:after="0" w:line="240" w:lineRule="auto"/>
        <w:rPr>
          <w:rFonts w:ascii="Times New Roman" w:hAnsi="Times New Roman" w:cs="Times New Roman"/>
          <w:sz w:val="24"/>
          <w:szCs w:val="24"/>
        </w:rPr>
      </w:pPr>
    </w:p>
    <w:p w14:paraId="11D0E689" w14:textId="1FE74EF4" w:rsidR="00A10A01" w:rsidRPr="006A0ACE"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Section 51(v) of the Constitution empowers the Parliament to make laws with respect to ‘postal, telegraphic, telephonic and other like services’.</w:t>
      </w:r>
    </w:p>
    <w:p w14:paraId="1C52B77D" w14:textId="77777777" w:rsidR="00294071" w:rsidRDefault="00294071" w:rsidP="00CC2B92">
      <w:pPr>
        <w:spacing w:after="0" w:line="240" w:lineRule="auto"/>
        <w:rPr>
          <w:rFonts w:ascii="Times New Roman" w:hAnsi="Times New Roman" w:cs="Times New Roman"/>
          <w:sz w:val="24"/>
          <w:szCs w:val="24"/>
        </w:rPr>
      </w:pPr>
    </w:p>
    <w:p w14:paraId="38F36292" w14:textId="1B18AA87" w:rsidR="00A10A01" w:rsidRPr="006A0ACE"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RAP is intended to improve the safety of aircraft, operators and passengers using regional airports or aerodromes, which will assist postal services and facilitate improved delivery of essential goods and services.</w:t>
      </w:r>
    </w:p>
    <w:p w14:paraId="40E14E82" w14:textId="77777777" w:rsidR="00294071" w:rsidRDefault="00294071" w:rsidP="00CC2B92">
      <w:pPr>
        <w:spacing w:after="0" w:line="240" w:lineRule="auto"/>
        <w:rPr>
          <w:rFonts w:ascii="Times New Roman" w:hAnsi="Times New Roman" w:cs="Times New Roman"/>
          <w:sz w:val="24"/>
          <w:szCs w:val="24"/>
        </w:rPr>
      </w:pPr>
    </w:p>
    <w:p w14:paraId="2460FBD3" w14:textId="7BA9ECAB"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RAU seeks to enhance the safety and accessibility of aerodromes in remote and very remote areas of Australia. The RAI will provide identified remote Indigenous communities with annual aerodrome inspections and related services to assist those communities to meet their aviation safety obligations. Both of these programs will assist postal services from remote and regional airports.</w:t>
      </w:r>
    </w:p>
    <w:p w14:paraId="31599F8B" w14:textId="77777777" w:rsidR="00294071" w:rsidRPr="006A0ACE" w:rsidRDefault="00294071" w:rsidP="00CC2B92">
      <w:pPr>
        <w:spacing w:after="0" w:line="240" w:lineRule="auto"/>
        <w:rPr>
          <w:rFonts w:ascii="Times New Roman" w:hAnsi="Times New Roman" w:cs="Times New Roman"/>
          <w:sz w:val="24"/>
          <w:szCs w:val="24"/>
        </w:rPr>
      </w:pPr>
    </w:p>
    <w:p w14:paraId="37A98FD1" w14:textId="2DF38CAB" w:rsidR="00A10A01" w:rsidRDefault="00A10A01" w:rsidP="00CC2B92">
      <w:pPr>
        <w:keepNext/>
        <w:spacing w:after="0" w:line="240" w:lineRule="auto"/>
        <w:rPr>
          <w:rFonts w:ascii="Times New Roman" w:hAnsi="Times New Roman" w:cs="Times New Roman"/>
          <w:bCs/>
          <w:i/>
          <w:iCs/>
          <w:sz w:val="24"/>
          <w:szCs w:val="24"/>
        </w:rPr>
      </w:pPr>
      <w:r w:rsidRPr="006A0ACE">
        <w:rPr>
          <w:rFonts w:ascii="Times New Roman" w:hAnsi="Times New Roman" w:cs="Times New Roman"/>
          <w:bCs/>
          <w:i/>
          <w:iCs/>
          <w:sz w:val="24"/>
          <w:szCs w:val="24"/>
        </w:rPr>
        <w:t>Social welfare power</w:t>
      </w:r>
    </w:p>
    <w:p w14:paraId="00C283BB" w14:textId="77777777" w:rsidR="00294071" w:rsidRPr="00294071" w:rsidRDefault="00294071" w:rsidP="00CC2B92">
      <w:pPr>
        <w:keepNext/>
        <w:spacing w:after="0" w:line="240" w:lineRule="auto"/>
        <w:rPr>
          <w:rFonts w:ascii="Times New Roman" w:hAnsi="Times New Roman" w:cs="Times New Roman"/>
          <w:bCs/>
          <w:sz w:val="24"/>
          <w:szCs w:val="24"/>
        </w:rPr>
      </w:pPr>
    </w:p>
    <w:p w14:paraId="7EFF074F" w14:textId="77777777" w:rsidR="00A10A01" w:rsidRPr="006A0ACE"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social welfare power in section 51(xxiiiA) of the Constitution empowers the Parliament to make laws with respect to the provision of certain social welfare benefits including medical services.</w:t>
      </w:r>
    </w:p>
    <w:p w14:paraId="7ADDCCDA" w14:textId="77777777" w:rsidR="00294071" w:rsidRDefault="00294071" w:rsidP="00CC2B92">
      <w:pPr>
        <w:spacing w:after="0" w:line="240" w:lineRule="auto"/>
        <w:rPr>
          <w:rFonts w:ascii="Times New Roman" w:hAnsi="Times New Roman" w:cs="Times New Roman"/>
          <w:sz w:val="24"/>
          <w:szCs w:val="24"/>
        </w:rPr>
      </w:pPr>
    </w:p>
    <w:p w14:paraId="59FEF110" w14:textId="2AF4525A" w:rsidR="00A10A01" w:rsidRPr="006A0ACE"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RAP is intended to improve the safety of aircraft, operators and passengers using regional airports or aerodromes, which will facilitate improved care flights or the provision of medical services and meet the operational requirements of aeromedical and other emergency services in the region.</w:t>
      </w:r>
    </w:p>
    <w:p w14:paraId="5E40B722" w14:textId="77777777" w:rsidR="00294071" w:rsidRDefault="00294071" w:rsidP="00CC2B92">
      <w:pPr>
        <w:spacing w:after="0" w:line="240" w:lineRule="auto"/>
        <w:rPr>
          <w:rFonts w:ascii="Times New Roman" w:hAnsi="Times New Roman" w:cs="Times New Roman"/>
          <w:sz w:val="24"/>
          <w:szCs w:val="24"/>
        </w:rPr>
      </w:pPr>
    </w:p>
    <w:p w14:paraId="759FE2F1" w14:textId="0D0EF445"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RAU seeks to enhance the safety and accessibility of aerodromes in remote and very remote areas of Australia. The RAI provides identified remote Indigenous communities with annual aerodrome inspections and related services to assist those communities to meet their aviation safety obligations. Both programs will facilitate the provision of medical services in regional and remote communities.</w:t>
      </w:r>
    </w:p>
    <w:p w14:paraId="50DCB2C1" w14:textId="77777777" w:rsidR="00294071" w:rsidRPr="006A0ACE" w:rsidRDefault="00294071" w:rsidP="00CC2B92">
      <w:pPr>
        <w:spacing w:after="0" w:line="240" w:lineRule="auto"/>
        <w:rPr>
          <w:rFonts w:ascii="Times New Roman" w:hAnsi="Times New Roman" w:cs="Times New Roman"/>
          <w:sz w:val="24"/>
          <w:szCs w:val="24"/>
        </w:rPr>
      </w:pPr>
    </w:p>
    <w:p w14:paraId="2A8607C2" w14:textId="4284E81C" w:rsidR="00294071" w:rsidRPr="006A0ACE" w:rsidRDefault="00A10A01" w:rsidP="00CC2B92">
      <w:pPr>
        <w:keepNext/>
        <w:spacing w:after="0" w:line="240" w:lineRule="auto"/>
        <w:rPr>
          <w:rFonts w:ascii="Times New Roman" w:hAnsi="Times New Roman" w:cs="Times New Roman"/>
          <w:bCs/>
          <w:i/>
          <w:iCs/>
          <w:sz w:val="24"/>
          <w:szCs w:val="24"/>
        </w:rPr>
      </w:pPr>
      <w:r w:rsidRPr="006A0ACE">
        <w:rPr>
          <w:rFonts w:ascii="Times New Roman" w:hAnsi="Times New Roman" w:cs="Times New Roman"/>
          <w:bCs/>
          <w:i/>
          <w:iCs/>
          <w:sz w:val="24"/>
          <w:szCs w:val="24"/>
        </w:rPr>
        <w:t>Race power</w:t>
      </w:r>
    </w:p>
    <w:p w14:paraId="3BC3E271" w14:textId="77777777" w:rsidR="00294071" w:rsidRDefault="00294071" w:rsidP="00CC2B92">
      <w:pPr>
        <w:keepNext/>
        <w:spacing w:after="0" w:line="240" w:lineRule="auto"/>
        <w:rPr>
          <w:rFonts w:ascii="Times New Roman" w:hAnsi="Times New Roman" w:cs="Times New Roman"/>
          <w:sz w:val="24"/>
          <w:szCs w:val="24"/>
        </w:rPr>
      </w:pPr>
    </w:p>
    <w:p w14:paraId="47980589" w14:textId="1278B4FC"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Section 51(xxvi) of the Constitution empowers the Parliament to make laws with respect to ‘the people of any race for whom it is deemed necessary to make special laws’.</w:t>
      </w:r>
    </w:p>
    <w:p w14:paraId="5B10997C" w14:textId="77777777" w:rsidR="00294071" w:rsidRPr="006A0ACE" w:rsidRDefault="00294071" w:rsidP="00CC2B92">
      <w:pPr>
        <w:spacing w:after="0" w:line="240" w:lineRule="auto"/>
        <w:rPr>
          <w:rFonts w:ascii="Times New Roman" w:hAnsi="Times New Roman" w:cs="Times New Roman"/>
          <w:sz w:val="24"/>
          <w:szCs w:val="24"/>
        </w:rPr>
      </w:pPr>
    </w:p>
    <w:p w14:paraId="15F9D064" w14:textId="77777777"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RAP is intended to improve the safety of aircraft, operators and passengers using regional airports or aerodromes, which will help First Nations peoples living in regional or remote areas access aerodromes for transport and essential services such as food supplies, health care and aeromedical and other emergency services.</w:t>
      </w:r>
    </w:p>
    <w:p w14:paraId="6C5FF578" w14:textId="77777777" w:rsidR="00870F22" w:rsidRPr="006A0ACE" w:rsidRDefault="00870F22" w:rsidP="00CC2B92">
      <w:pPr>
        <w:spacing w:after="0" w:line="240" w:lineRule="auto"/>
        <w:rPr>
          <w:rFonts w:ascii="Times New Roman" w:hAnsi="Times New Roman" w:cs="Times New Roman"/>
          <w:sz w:val="24"/>
          <w:szCs w:val="24"/>
        </w:rPr>
      </w:pPr>
    </w:p>
    <w:p w14:paraId="2460FDDD" w14:textId="06CD9244"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RAU seeks to enhance the safety and accessibility of aerodromes in remote and very remote areas of Australia, which will be of particular benefit to First Nations peoples living in remote and regional communities. The RAI provides identified remote Indigenous communities with annual aerodrome inspections and related services to assist those communities to meet their aviation safety obligations.</w:t>
      </w:r>
    </w:p>
    <w:p w14:paraId="45AB151A" w14:textId="77777777" w:rsidR="00870F22" w:rsidRPr="006A0ACE" w:rsidRDefault="00870F22" w:rsidP="00CC2B92">
      <w:pPr>
        <w:spacing w:after="0" w:line="240" w:lineRule="auto"/>
        <w:rPr>
          <w:rFonts w:ascii="Times New Roman" w:hAnsi="Times New Roman" w:cs="Times New Roman"/>
          <w:sz w:val="24"/>
          <w:szCs w:val="24"/>
        </w:rPr>
      </w:pPr>
    </w:p>
    <w:p w14:paraId="37F7DCEE" w14:textId="720FD6FD" w:rsidR="00A10A01" w:rsidRPr="006A0ACE" w:rsidRDefault="00A10A01" w:rsidP="00CC2B92">
      <w:pPr>
        <w:keepNext/>
        <w:spacing w:after="0" w:line="240" w:lineRule="auto"/>
        <w:rPr>
          <w:rFonts w:ascii="Times New Roman" w:eastAsia="Arial" w:hAnsi="Times New Roman" w:cs="Times New Roman"/>
          <w:bCs/>
          <w:i/>
          <w:iCs/>
          <w:color w:val="000000"/>
          <w:sz w:val="24"/>
          <w:szCs w:val="24"/>
          <w:lang w:val="en-US"/>
        </w:rPr>
      </w:pPr>
      <w:r w:rsidRPr="006A0ACE">
        <w:rPr>
          <w:rFonts w:ascii="Times New Roman" w:eastAsia="Arial" w:hAnsi="Times New Roman" w:cs="Times New Roman"/>
          <w:bCs/>
          <w:i/>
          <w:iCs/>
          <w:color w:val="000000"/>
          <w:sz w:val="24"/>
          <w:szCs w:val="24"/>
          <w:lang w:val="en-US"/>
        </w:rPr>
        <w:t>Referral power</w:t>
      </w:r>
    </w:p>
    <w:p w14:paraId="0892564A" w14:textId="77777777" w:rsidR="00AF7843" w:rsidRDefault="00AF7843" w:rsidP="00CC2B92">
      <w:pPr>
        <w:keepNext/>
        <w:spacing w:after="0" w:line="240" w:lineRule="auto"/>
        <w:rPr>
          <w:rFonts w:ascii="Times New Roman" w:hAnsi="Times New Roman" w:cs="Times New Roman"/>
          <w:sz w:val="24"/>
          <w:szCs w:val="24"/>
        </w:rPr>
      </w:pPr>
    </w:p>
    <w:p w14:paraId="3AE3618A" w14:textId="177B03EE"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 xml:space="preserve">Section 51(xxxvii)) of the Constitution empowers the Parliament to make laws with respect to matters referred to the Parliament of the Commonwealth by the Parliament or Parliaments of any State or States. The Queensland and Tasmanian Parliaments have referred the matter of ‘air transport’ to the Commonwealth Parliament via the </w:t>
      </w:r>
      <w:r w:rsidRPr="006A0ACE">
        <w:rPr>
          <w:rFonts w:ascii="Times New Roman" w:hAnsi="Times New Roman" w:cs="Times New Roman"/>
          <w:i/>
          <w:sz w:val="24"/>
          <w:szCs w:val="24"/>
        </w:rPr>
        <w:t xml:space="preserve">Commonwealth Powers (Air Transport) Act 1950 </w:t>
      </w:r>
      <w:r w:rsidRPr="006A0ACE">
        <w:rPr>
          <w:rFonts w:ascii="Times New Roman" w:hAnsi="Times New Roman" w:cs="Times New Roman"/>
          <w:sz w:val="24"/>
          <w:szCs w:val="24"/>
        </w:rPr>
        <w:t xml:space="preserve">(Qld) and the </w:t>
      </w:r>
      <w:r w:rsidRPr="006A0ACE">
        <w:rPr>
          <w:rFonts w:ascii="Times New Roman" w:hAnsi="Times New Roman" w:cs="Times New Roman"/>
          <w:i/>
          <w:sz w:val="24"/>
          <w:szCs w:val="24"/>
        </w:rPr>
        <w:t>Commonwealth Powers (Air Transport) Act 1952</w:t>
      </w:r>
      <w:r w:rsidRPr="006A0ACE">
        <w:rPr>
          <w:rFonts w:ascii="Times New Roman" w:hAnsi="Times New Roman" w:cs="Times New Roman"/>
          <w:sz w:val="24"/>
          <w:szCs w:val="24"/>
        </w:rPr>
        <w:t xml:space="preserve"> (Tas).</w:t>
      </w:r>
    </w:p>
    <w:p w14:paraId="0EBF62ED" w14:textId="77777777" w:rsidR="00870F22" w:rsidRPr="006A0ACE" w:rsidRDefault="00870F22" w:rsidP="00CC2B92">
      <w:pPr>
        <w:spacing w:after="0" w:line="240" w:lineRule="auto"/>
        <w:rPr>
          <w:rFonts w:ascii="Times New Roman" w:hAnsi="Times New Roman" w:cs="Times New Roman"/>
          <w:sz w:val="24"/>
          <w:szCs w:val="24"/>
        </w:rPr>
      </w:pPr>
    </w:p>
    <w:p w14:paraId="6A9415DE" w14:textId="5F42D71E"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RAP is intended to improve the safety of aircraft, operators and passengers using regional airports or aerodromes, including in Queensland and Tasmania, which will facilitate improved delivery of essential goods and services such as food supplies, health care and passenger air services, improve the connectivity of Australia's regions to domestic and global market opportunities and meet the operational requirements of aeromedical and other emergency services in the region.</w:t>
      </w:r>
    </w:p>
    <w:p w14:paraId="120C3C34" w14:textId="77777777" w:rsidR="00870F22" w:rsidRPr="006A0ACE" w:rsidRDefault="00870F22" w:rsidP="00CC2B92">
      <w:pPr>
        <w:spacing w:after="0" w:line="240" w:lineRule="auto"/>
        <w:rPr>
          <w:rFonts w:ascii="Times New Roman" w:hAnsi="Times New Roman" w:cs="Times New Roman"/>
          <w:sz w:val="24"/>
          <w:szCs w:val="24"/>
        </w:rPr>
      </w:pPr>
    </w:p>
    <w:p w14:paraId="048C3CDF" w14:textId="6716D7FC"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RAU seeks to enhance the safety and accessibility of aerodromes in remote and very remote areas of Australia, which includes airports in Queensland and Tasmania. The RAI provides identified remote Indigenous communities with annual aerodrome inspections and related services to assist those communities to meet their aviation safety obligations, which includes remote communities in Queensland and Tasmania.</w:t>
      </w:r>
    </w:p>
    <w:p w14:paraId="0B9E6C31" w14:textId="77777777" w:rsidR="00870F22" w:rsidRPr="006A0ACE" w:rsidRDefault="00870F22" w:rsidP="00CC2B92">
      <w:pPr>
        <w:spacing w:after="0" w:line="240" w:lineRule="auto"/>
        <w:rPr>
          <w:rFonts w:ascii="Times New Roman" w:hAnsi="Times New Roman" w:cs="Times New Roman"/>
          <w:sz w:val="24"/>
          <w:szCs w:val="24"/>
        </w:rPr>
      </w:pPr>
    </w:p>
    <w:p w14:paraId="3450B157" w14:textId="3A497B3B" w:rsidR="00A10A01" w:rsidRPr="006A0ACE" w:rsidRDefault="00A10A01" w:rsidP="00CC2B92">
      <w:pPr>
        <w:keepNext/>
        <w:spacing w:after="0" w:line="240" w:lineRule="auto"/>
        <w:rPr>
          <w:rFonts w:ascii="Times New Roman" w:hAnsi="Times New Roman" w:cs="Times New Roman"/>
          <w:bCs/>
          <w:i/>
          <w:iCs/>
          <w:sz w:val="24"/>
          <w:szCs w:val="24"/>
        </w:rPr>
      </w:pPr>
      <w:r w:rsidRPr="006A0ACE">
        <w:rPr>
          <w:rFonts w:ascii="Times New Roman" w:hAnsi="Times New Roman" w:cs="Times New Roman"/>
          <w:bCs/>
          <w:i/>
          <w:iCs/>
          <w:sz w:val="24"/>
          <w:szCs w:val="24"/>
        </w:rPr>
        <w:lastRenderedPageBreak/>
        <w:t>Power to grant financial assistance to States</w:t>
      </w:r>
    </w:p>
    <w:p w14:paraId="7A4ADCA4" w14:textId="77777777" w:rsidR="00870F22" w:rsidRDefault="00870F22" w:rsidP="00CC2B92">
      <w:pPr>
        <w:keepNext/>
        <w:spacing w:after="0" w:line="240" w:lineRule="auto"/>
        <w:rPr>
          <w:rFonts w:ascii="Times New Roman" w:hAnsi="Times New Roman" w:cs="Times New Roman"/>
          <w:sz w:val="24"/>
          <w:szCs w:val="24"/>
        </w:rPr>
      </w:pPr>
    </w:p>
    <w:p w14:paraId="16B014E0" w14:textId="6781D164"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Section 96 of the Constitution empowers the Parliament to ‘grant financial assistance to any State on such terms and conditions as the Parliament thinks fit’.</w:t>
      </w:r>
    </w:p>
    <w:p w14:paraId="17461ECF" w14:textId="77777777" w:rsidR="00870F22" w:rsidRPr="006A0ACE" w:rsidRDefault="00870F22" w:rsidP="00CC2B92">
      <w:pPr>
        <w:spacing w:after="0" w:line="240" w:lineRule="auto"/>
        <w:rPr>
          <w:rFonts w:ascii="Times New Roman" w:hAnsi="Times New Roman" w:cs="Times New Roman"/>
          <w:sz w:val="24"/>
          <w:szCs w:val="24"/>
        </w:rPr>
      </w:pPr>
    </w:p>
    <w:p w14:paraId="13C4889F" w14:textId="78189947"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RAP is intended to improve the safety of aircraft, operators and passengers using regional airports or aerodromes which are operated by a State, to facilitate improved delivery of essential goods and services such as food supplies, health care and passenger air services, improve the connectivity of Australia's regions to domestic and global market opportunities and meet the operational requirements of aeromedical and other emergency services in the region.</w:t>
      </w:r>
    </w:p>
    <w:p w14:paraId="0E9413BB" w14:textId="77777777" w:rsidR="00870F22" w:rsidRPr="006A0ACE" w:rsidRDefault="00870F22" w:rsidP="00CC2B92">
      <w:pPr>
        <w:spacing w:after="0" w:line="240" w:lineRule="auto"/>
        <w:rPr>
          <w:rFonts w:ascii="Times New Roman" w:hAnsi="Times New Roman" w:cs="Times New Roman"/>
          <w:sz w:val="24"/>
          <w:szCs w:val="24"/>
        </w:rPr>
      </w:pPr>
    </w:p>
    <w:p w14:paraId="79B701D8" w14:textId="3CB77214"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RAU seeks to enhance the safety and accessibility of aerodromes which are operated by States in remote and very remote areas. The RAI provides identified remote Indigenous communities with annual inspections of aerodromes which are operated by States, as well as related services to assist those communities to meet their aviation safety obligations.</w:t>
      </w:r>
    </w:p>
    <w:p w14:paraId="59C53107" w14:textId="77777777" w:rsidR="00870F22" w:rsidRPr="006A0ACE" w:rsidRDefault="00870F22" w:rsidP="00CC2B92">
      <w:pPr>
        <w:spacing w:after="0" w:line="240" w:lineRule="auto"/>
        <w:rPr>
          <w:rFonts w:ascii="Times New Roman" w:hAnsi="Times New Roman" w:cs="Times New Roman"/>
          <w:sz w:val="24"/>
          <w:szCs w:val="24"/>
        </w:rPr>
      </w:pPr>
    </w:p>
    <w:p w14:paraId="23167AD1" w14:textId="0275C523" w:rsidR="00A10A01" w:rsidRPr="006A0ACE" w:rsidRDefault="00A10A01" w:rsidP="00CC2B92">
      <w:pPr>
        <w:keepNext/>
        <w:spacing w:after="0" w:line="240" w:lineRule="auto"/>
        <w:rPr>
          <w:rFonts w:ascii="Times New Roman" w:hAnsi="Times New Roman" w:cs="Times New Roman"/>
          <w:sz w:val="24"/>
          <w:szCs w:val="24"/>
        </w:rPr>
      </w:pPr>
      <w:r w:rsidRPr="006A0ACE">
        <w:rPr>
          <w:rFonts w:ascii="Times New Roman" w:hAnsi="Times New Roman" w:cs="Times New Roman"/>
          <w:bCs/>
          <w:i/>
          <w:iCs/>
          <w:sz w:val="24"/>
          <w:szCs w:val="24"/>
        </w:rPr>
        <w:t>Territories power</w:t>
      </w:r>
    </w:p>
    <w:p w14:paraId="3253B4E4" w14:textId="77777777" w:rsidR="00870F22" w:rsidRDefault="00870F22" w:rsidP="00CC2B92">
      <w:pPr>
        <w:keepNext/>
        <w:spacing w:after="0" w:line="240" w:lineRule="auto"/>
        <w:rPr>
          <w:rFonts w:ascii="Times New Roman" w:hAnsi="Times New Roman" w:cs="Times New Roman"/>
          <w:sz w:val="24"/>
          <w:szCs w:val="24"/>
        </w:rPr>
      </w:pPr>
    </w:p>
    <w:p w14:paraId="3072785F" w14:textId="5DCD9180"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Section 122 of the Constitution empowers the Parliament to ‘make laws for the government of any territory’.</w:t>
      </w:r>
    </w:p>
    <w:p w14:paraId="0FB1ADD7" w14:textId="77777777" w:rsidR="00870F22" w:rsidRPr="006A0ACE" w:rsidRDefault="00870F22" w:rsidP="00CC2B92">
      <w:pPr>
        <w:spacing w:after="0" w:line="240" w:lineRule="auto"/>
        <w:rPr>
          <w:rFonts w:ascii="Times New Roman" w:hAnsi="Times New Roman" w:cs="Times New Roman"/>
          <w:sz w:val="24"/>
          <w:szCs w:val="24"/>
        </w:rPr>
      </w:pPr>
    </w:p>
    <w:p w14:paraId="0C0137A4" w14:textId="2FA6BAED" w:rsidR="00A10A01"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RAP is intended to improve the safety of aircraft, operators and passengers using regional airports or aerodromes in Territories, which will facilitate improved delivery of essential goods and services such as food supplies, health care and passenger air services, improve the connectivity of Australia's regions to domestic and global market opportunities and meet the operational requirements of aeromedical and other emergency services in the region.</w:t>
      </w:r>
    </w:p>
    <w:p w14:paraId="6E049BCD" w14:textId="77777777" w:rsidR="00870F22" w:rsidRPr="006A0ACE" w:rsidRDefault="00870F22" w:rsidP="00CC2B92">
      <w:pPr>
        <w:spacing w:after="0" w:line="240" w:lineRule="auto"/>
        <w:rPr>
          <w:rFonts w:ascii="Times New Roman" w:hAnsi="Times New Roman" w:cs="Times New Roman"/>
          <w:sz w:val="24"/>
          <w:szCs w:val="24"/>
        </w:rPr>
      </w:pPr>
    </w:p>
    <w:p w14:paraId="652F7010" w14:textId="42778358" w:rsidR="00B25200" w:rsidRPr="006A0ACE" w:rsidRDefault="00A10A01" w:rsidP="00CC2B92">
      <w:pPr>
        <w:spacing w:after="0" w:line="240" w:lineRule="auto"/>
        <w:rPr>
          <w:rFonts w:ascii="Times New Roman" w:hAnsi="Times New Roman" w:cs="Times New Roman"/>
          <w:sz w:val="24"/>
          <w:szCs w:val="24"/>
        </w:rPr>
      </w:pPr>
      <w:r w:rsidRPr="006A0ACE">
        <w:rPr>
          <w:rFonts w:ascii="Times New Roman" w:hAnsi="Times New Roman" w:cs="Times New Roman"/>
          <w:sz w:val="24"/>
          <w:szCs w:val="24"/>
        </w:rPr>
        <w:t>The RAU seeks to enhance the safety and accessibility of aerodromes in remote and very remote areas of Territories in Australia. The RAI provides identified remote Indigenous communities with annual inspections of aerodromes in a Territory, as well as related services to assist those communities to meet their aviation safety obligations.</w:t>
      </w:r>
    </w:p>
    <w:p w14:paraId="43B18B16" w14:textId="77777777" w:rsidR="005756A0" w:rsidRPr="006A0ACE" w:rsidRDefault="005756A0" w:rsidP="00CC2B92">
      <w:pPr>
        <w:spacing w:after="0" w:line="240" w:lineRule="auto"/>
        <w:rPr>
          <w:rFonts w:ascii="Times New Roman" w:hAnsi="Times New Roman" w:cs="Times New Roman"/>
          <w:sz w:val="24"/>
          <w:szCs w:val="24"/>
        </w:rPr>
      </w:pPr>
    </w:p>
    <w:p w14:paraId="71F068C4" w14:textId="7647478A" w:rsidR="004E2C8F" w:rsidRPr="003971F7" w:rsidRDefault="004E2C8F" w:rsidP="00CC2B92">
      <w:pPr>
        <w:keepNext/>
        <w:spacing w:after="0" w:line="240" w:lineRule="auto"/>
        <w:ind w:right="-46"/>
        <w:rPr>
          <w:rFonts w:ascii="Times New Roman" w:hAnsi="Times New Roman" w:cs="Times New Roman"/>
          <w:i/>
          <w:iCs/>
          <w:color w:val="000000" w:themeColor="text1"/>
          <w:sz w:val="24"/>
          <w:szCs w:val="24"/>
          <w:u w:val="single"/>
        </w:rPr>
      </w:pPr>
      <w:r w:rsidRPr="006A0ACE">
        <w:rPr>
          <w:rFonts w:ascii="Times New Roman" w:hAnsi="Times New Roman" w:cs="Times New Roman"/>
          <w:i/>
          <w:iCs/>
          <w:color w:val="000000" w:themeColor="text1"/>
          <w:sz w:val="24"/>
          <w:szCs w:val="24"/>
          <w:u w:val="single"/>
        </w:rPr>
        <w:t>Table</w:t>
      </w:r>
      <w:r w:rsidRPr="003971F7">
        <w:rPr>
          <w:rFonts w:ascii="Times New Roman" w:hAnsi="Times New Roman" w:cs="Times New Roman"/>
          <w:i/>
          <w:iCs/>
          <w:color w:val="000000" w:themeColor="text1"/>
          <w:sz w:val="24"/>
          <w:szCs w:val="24"/>
          <w:u w:val="single"/>
        </w:rPr>
        <w:t xml:space="preserve"> item </w:t>
      </w:r>
      <w:r w:rsidR="004F3BBA">
        <w:rPr>
          <w:rFonts w:ascii="Times New Roman" w:hAnsi="Times New Roman" w:cs="Times New Roman"/>
          <w:i/>
          <w:iCs/>
          <w:color w:val="000000" w:themeColor="text1"/>
          <w:sz w:val="24"/>
          <w:szCs w:val="24"/>
          <w:u w:val="single"/>
        </w:rPr>
        <w:t>680</w:t>
      </w:r>
      <w:r w:rsidR="00487E53" w:rsidRPr="003971F7">
        <w:rPr>
          <w:rFonts w:ascii="Times New Roman" w:hAnsi="Times New Roman" w:cs="Times New Roman"/>
          <w:i/>
          <w:iCs/>
          <w:color w:val="000000" w:themeColor="text1"/>
          <w:sz w:val="24"/>
          <w:szCs w:val="24"/>
          <w:u w:val="single"/>
        </w:rPr>
        <w:t xml:space="preserve"> </w:t>
      </w:r>
      <w:r w:rsidRPr="003971F7">
        <w:rPr>
          <w:rFonts w:ascii="Times New Roman" w:hAnsi="Times New Roman" w:cs="Times New Roman"/>
          <w:i/>
          <w:iCs/>
          <w:color w:val="000000" w:themeColor="text1"/>
          <w:sz w:val="24"/>
          <w:szCs w:val="24"/>
          <w:u w:val="single"/>
        </w:rPr>
        <w:t xml:space="preserve">– </w:t>
      </w:r>
      <w:r w:rsidR="003625F5" w:rsidRPr="003625F5">
        <w:rPr>
          <w:rFonts w:ascii="Times New Roman" w:hAnsi="Times New Roman" w:cs="Times New Roman"/>
          <w:i/>
          <w:iCs/>
          <w:color w:val="000000" w:themeColor="text1"/>
          <w:sz w:val="24"/>
          <w:szCs w:val="24"/>
          <w:u w:val="single"/>
        </w:rPr>
        <w:t xml:space="preserve">Revive Live </w:t>
      </w:r>
      <w:r w:rsidR="003625F5">
        <w:rPr>
          <w:rFonts w:ascii="Times New Roman" w:hAnsi="Times New Roman" w:cs="Times New Roman"/>
          <w:i/>
          <w:iCs/>
          <w:color w:val="000000" w:themeColor="text1"/>
          <w:sz w:val="24"/>
          <w:szCs w:val="24"/>
          <w:u w:val="single"/>
        </w:rPr>
        <w:t>P</w:t>
      </w:r>
      <w:r w:rsidR="003625F5" w:rsidRPr="003625F5">
        <w:rPr>
          <w:rFonts w:ascii="Times New Roman" w:hAnsi="Times New Roman" w:cs="Times New Roman"/>
          <w:i/>
          <w:iCs/>
          <w:color w:val="000000" w:themeColor="text1"/>
          <w:sz w:val="24"/>
          <w:szCs w:val="24"/>
          <w:u w:val="single"/>
        </w:rPr>
        <w:t>rogram</w:t>
      </w:r>
    </w:p>
    <w:p w14:paraId="3A8F1968" w14:textId="77777777" w:rsidR="00870F22" w:rsidRPr="00AB21CB" w:rsidRDefault="00870F22" w:rsidP="00CC2B92">
      <w:pPr>
        <w:keepNext/>
        <w:spacing w:after="0" w:line="240" w:lineRule="auto"/>
        <w:rPr>
          <w:rFonts w:ascii="Times New Roman" w:hAnsi="Times New Roman" w:cs="Times New Roman"/>
          <w:sz w:val="24"/>
          <w:szCs w:val="24"/>
        </w:rPr>
      </w:pPr>
    </w:p>
    <w:p w14:paraId="4C7BD6C8" w14:textId="5CC378D7" w:rsidR="00CE61A6" w:rsidRPr="00AB21CB" w:rsidRDefault="00F625C7" w:rsidP="00CC2B92">
      <w:pPr>
        <w:spacing w:after="0" w:line="240" w:lineRule="auto"/>
        <w:rPr>
          <w:rFonts w:ascii="Times New Roman" w:hAnsi="Times New Roman" w:cs="Times New Roman"/>
          <w:sz w:val="24"/>
          <w:szCs w:val="24"/>
        </w:rPr>
      </w:pPr>
      <w:r w:rsidRPr="00AB21CB">
        <w:rPr>
          <w:rFonts w:ascii="Times New Roman" w:hAnsi="Times New Roman" w:cs="Times New Roman"/>
          <w:sz w:val="24"/>
          <w:szCs w:val="24"/>
        </w:rPr>
        <w:t xml:space="preserve">Table item </w:t>
      </w:r>
      <w:r w:rsidR="00487E53">
        <w:rPr>
          <w:rFonts w:ascii="Times New Roman" w:hAnsi="Times New Roman" w:cs="Times New Roman"/>
          <w:sz w:val="24"/>
          <w:szCs w:val="24"/>
        </w:rPr>
        <w:t>6</w:t>
      </w:r>
      <w:r w:rsidR="004F3BBA">
        <w:rPr>
          <w:rFonts w:ascii="Times New Roman" w:hAnsi="Times New Roman" w:cs="Times New Roman"/>
          <w:sz w:val="24"/>
          <w:szCs w:val="24"/>
        </w:rPr>
        <w:t>80</w:t>
      </w:r>
      <w:r w:rsidRPr="00AB21CB">
        <w:rPr>
          <w:rFonts w:ascii="Times New Roman" w:hAnsi="Times New Roman" w:cs="Times New Roman"/>
          <w:sz w:val="24"/>
          <w:szCs w:val="24"/>
        </w:rPr>
        <w:t xml:space="preserve"> in Part 4 of Schedule 1AB provides legislative authority for government spending </w:t>
      </w:r>
      <w:r w:rsidR="00C849BB" w:rsidRPr="00AB21CB">
        <w:rPr>
          <w:rFonts w:ascii="Times New Roman" w:hAnsi="Times New Roman" w:cs="Times New Roman"/>
          <w:sz w:val="24"/>
          <w:szCs w:val="24"/>
        </w:rPr>
        <w:t>for</w:t>
      </w:r>
      <w:r w:rsidR="00254104" w:rsidRPr="00AB21CB">
        <w:rPr>
          <w:rFonts w:ascii="Times New Roman" w:hAnsi="Times New Roman" w:cs="Times New Roman"/>
          <w:sz w:val="24"/>
          <w:szCs w:val="24"/>
        </w:rPr>
        <w:t xml:space="preserve"> the </w:t>
      </w:r>
      <w:r w:rsidR="004C1C0C" w:rsidRPr="004C1C0C">
        <w:rPr>
          <w:rFonts w:ascii="Times New Roman" w:hAnsi="Times New Roman" w:cs="Times New Roman"/>
          <w:i/>
          <w:sz w:val="24"/>
          <w:szCs w:val="24"/>
        </w:rPr>
        <w:t>Revive</w:t>
      </w:r>
      <w:r w:rsidR="00254104" w:rsidRPr="00AB21CB">
        <w:rPr>
          <w:rFonts w:ascii="Times New Roman" w:hAnsi="Times New Roman" w:cs="Times New Roman"/>
          <w:sz w:val="24"/>
          <w:szCs w:val="24"/>
        </w:rPr>
        <w:t xml:space="preserve"> Live program</w:t>
      </w:r>
      <w:r w:rsidR="00B95D0B">
        <w:rPr>
          <w:rFonts w:ascii="Times New Roman" w:hAnsi="Times New Roman" w:cs="Times New Roman"/>
          <w:sz w:val="24"/>
          <w:szCs w:val="24"/>
        </w:rPr>
        <w:t xml:space="preserve"> (</w:t>
      </w:r>
      <w:r w:rsidR="004C1C0C" w:rsidRPr="004C1C0C">
        <w:rPr>
          <w:rFonts w:ascii="Times New Roman" w:hAnsi="Times New Roman" w:cs="Times New Roman"/>
          <w:i/>
          <w:sz w:val="24"/>
          <w:szCs w:val="24"/>
        </w:rPr>
        <w:t>Revive</w:t>
      </w:r>
      <w:r w:rsidR="00B95D0B">
        <w:rPr>
          <w:rFonts w:ascii="Times New Roman" w:hAnsi="Times New Roman" w:cs="Times New Roman"/>
          <w:sz w:val="24"/>
          <w:szCs w:val="24"/>
        </w:rPr>
        <w:t xml:space="preserve"> Live)</w:t>
      </w:r>
      <w:r w:rsidR="007C5B23">
        <w:rPr>
          <w:rFonts w:ascii="Times New Roman" w:hAnsi="Times New Roman" w:cs="Times New Roman"/>
          <w:sz w:val="24"/>
          <w:szCs w:val="24"/>
        </w:rPr>
        <w:t>.</w:t>
      </w:r>
    </w:p>
    <w:p w14:paraId="77FF3639" w14:textId="77777777" w:rsidR="00CE61A6" w:rsidRPr="00AB21CB" w:rsidRDefault="00CE61A6" w:rsidP="00CC2B92">
      <w:pPr>
        <w:spacing w:after="0" w:line="240" w:lineRule="auto"/>
        <w:rPr>
          <w:rFonts w:ascii="Times New Roman" w:hAnsi="Times New Roman" w:cs="Times New Roman"/>
          <w:sz w:val="24"/>
          <w:szCs w:val="24"/>
        </w:rPr>
      </w:pPr>
    </w:p>
    <w:p w14:paraId="5CC050E2" w14:textId="7E887B36" w:rsidR="00940E1E" w:rsidRPr="009819A3" w:rsidRDefault="004C1C0C" w:rsidP="00CC2B92">
      <w:pPr>
        <w:spacing w:after="0" w:line="240" w:lineRule="auto"/>
        <w:rPr>
          <w:rFonts w:ascii="Times New Roman" w:eastAsia="Times New Roman" w:hAnsi="Times New Roman"/>
          <w:sz w:val="24"/>
          <w:szCs w:val="24"/>
          <w:lang w:eastAsia="en-AU"/>
        </w:rPr>
      </w:pPr>
      <w:r w:rsidRPr="004C1C0C">
        <w:rPr>
          <w:rFonts w:ascii="Times New Roman" w:eastAsia="Times New Roman" w:hAnsi="Times New Roman" w:cs="Times New Roman"/>
          <w:i/>
          <w:iCs/>
          <w:sz w:val="24"/>
          <w:szCs w:val="24"/>
          <w:lang w:eastAsia="en-AU"/>
        </w:rPr>
        <w:t>Revive</w:t>
      </w:r>
      <w:r w:rsidR="0098305F" w:rsidRPr="000D4429">
        <w:rPr>
          <w:rFonts w:ascii="Times New Roman" w:eastAsia="Times New Roman" w:hAnsi="Times New Roman" w:cs="Times New Roman"/>
          <w:iCs/>
          <w:sz w:val="24"/>
          <w:szCs w:val="24"/>
          <w:lang w:eastAsia="en-AU"/>
        </w:rPr>
        <w:t xml:space="preserve"> L</w:t>
      </w:r>
      <w:r w:rsidR="0098305F" w:rsidRPr="000D4429">
        <w:rPr>
          <w:rFonts w:ascii="Times New Roman" w:eastAsia="Times New Roman" w:hAnsi="Times New Roman" w:cs="Times New Roman"/>
          <w:sz w:val="24"/>
          <w:szCs w:val="24"/>
          <w:lang w:eastAsia="en-AU"/>
        </w:rPr>
        <w:t>ive is part of the</w:t>
      </w:r>
      <w:r w:rsidR="00D750E3" w:rsidRPr="000D4429">
        <w:rPr>
          <w:rFonts w:ascii="Times New Roman" w:eastAsia="Times New Roman" w:hAnsi="Times New Roman" w:cs="Times New Roman"/>
          <w:sz w:val="24"/>
          <w:szCs w:val="24"/>
          <w:lang w:eastAsia="en-AU"/>
        </w:rPr>
        <w:t xml:space="preserve"> Australian</w:t>
      </w:r>
      <w:r w:rsidR="0098305F" w:rsidRPr="000D4429">
        <w:rPr>
          <w:rFonts w:ascii="Times New Roman" w:eastAsia="Times New Roman" w:hAnsi="Times New Roman" w:cs="Times New Roman"/>
          <w:sz w:val="24"/>
          <w:szCs w:val="24"/>
          <w:lang w:eastAsia="en-AU"/>
        </w:rPr>
        <w:t xml:space="preserve"> Government’s commitment</w:t>
      </w:r>
      <w:r w:rsidR="0085480B" w:rsidRPr="000D4429">
        <w:rPr>
          <w:rFonts w:ascii="Times New Roman" w:eastAsia="Times New Roman" w:hAnsi="Times New Roman" w:cs="Times New Roman"/>
          <w:sz w:val="24"/>
          <w:szCs w:val="24"/>
          <w:lang w:eastAsia="en-AU"/>
        </w:rPr>
        <w:t xml:space="preserve"> </w:t>
      </w:r>
      <w:r w:rsidR="002A1D5C">
        <w:rPr>
          <w:rFonts w:ascii="Times New Roman" w:eastAsia="Times New Roman" w:hAnsi="Times New Roman" w:cs="Times New Roman"/>
          <w:sz w:val="24"/>
          <w:szCs w:val="24"/>
          <w:lang w:eastAsia="en-AU"/>
        </w:rPr>
        <w:t xml:space="preserve">in </w:t>
      </w:r>
      <w:r w:rsidR="007852E7">
        <w:rPr>
          <w:rFonts w:ascii="Times New Roman" w:eastAsia="Times New Roman" w:hAnsi="Times New Roman" w:cs="Times New Roman"/>
          <w:sz w:val="24"/>
          <w:szCs w:val="24"/>
          <w:lang w:eastAsia="en-AU"/>
        </w:rPr>
        <w:t xml:space="preserve">the </w:t>
      </w:r>
      <w:r w:rsidR="002A1D5C">
        <w:rPr>
          <w:rFonts w:ascii="Times New Roman" w:eastAsia="Times New Roman" w:hAnsi="Times New Roman" w:cs="Times New Roman"/>
          <w:sz w:val="24"/>
          <w:szCs w:val="24"/>
          <w:lang w:eastAsia="en-AU"/>
        </w:rPr>
        <w:t>2024</w:t>
      </w:r>
      <w:r w:rsidR="007852E7">
        <w:rPr>
          <w:rFonts w:ascii="Times New Roman" w:eastAsia="Times New Roman" w:hAnsi="Times New Roman" w:cs="Times New Roman"/>
          <w:sz w:val="24"/>
          <w:szCs w:val="24"/>
          <w:lang w:eastAsia="en-AU"/>
        </w:rPr>
        <w:noBreakHyphen/>
      </w:r>
      <w:r w:rsidR="002A1D5C">
        <w:rPr>
          <w:rFonts w:ascii="Times New Roman" w:eastAsia="Times New Roman" w:hAnsi="Times New Roman" w:cs="Times New Roman"/>
          <w:sz w:val="24"/>
          <w:szCs w:val="24"/>
          <w:lang w:eastAsia="en-AU"/>
        </w:rPr>
        <w:t xml:space="preserve">25 Budget </w:t>
      </w:r>
      <w:r w:rsidR="0085480B" w:rsidRPr="000D4429">
        <w:rPr>
          <w:rFonts w:ascii="Times New Roman" w:eastAsia="Times New Roman" w:hAnsi="Times New Roman" w:cs="Times New Roman"/>
          <w:sz w:val="24"/>
          <w:szCs w:val="24"/>
          <w:lang w:eastAsia="en-AU"/>
        </w:rPr>
        <w:t>of $216.6 million over four years from 2024-25 (and $59.9 million per year ongoing)</w:t>
      </w:r>
      <w:r w:rsidR="007852E7">
        <w:rPr>
          <w:rFonts w:ascii="Times New Roman" w:eastAsia="Times New Roman" w:hAnsi="Times New Roman" w:cs="Times New Roman"/>
          <w:sz w:val="24"/>
          <w:szCs w:val="24"/>
          <w:lang w:eastAsia="en-AU"/>
        </w:rPr>
        <w:t xml:space="preserve"> </w:t>
      </w:r>
      <w:r w:rsidR="0098305F" w:rsidRPr="000D4429">
        <w:rPr>
          <w:rFonts w:ascii="Times New Roman" w:eastAsia="Times New Roman" w:hAnsi="Times New Roman" w:cs="Times New Roman"/>
          <w:sz w:val="24"/>
          <w:szCs w:val="24"/>
          <w:lang w:eastAsia="en-AU"/>
        </w:rPr>
        <w:t>to support</w:t>
      </w:r>
      <w:r w:rsidR="00C06CF2">
        <w:rPr>
          <w:rFonts w:ascii="Times New Roman" w:eastAsia="Times New Roman" w:hAnsi="Times New Roman" w:cs="Times New Roman"/>
          <w:sz w:val="24"/>
          <w:szCs w:val="24"/>
          <w:lang w:eastAsia="en-AU"/>
        </w:rPr>
        <w:t xml:space="preserve"> </w:t>
      </w:r>
      <w:r w:rsidR="0098305F" w:rsidRPr="000D4429">
        <w:rPr>
          <w:rFonts w:ascii="Times New Roman" w:eastAsia="Times New Roman" w:hAnsi="Times New Roman"/>
          <w:sz w:val="24"/>
          <w:szCs w:val="24"/>
          <w:lang w:eastAsia="en-AU"/>
        </w:rPr>
        <w:t>original live Australian music</w:t>
      </w:r>
      <w:r w:rsidR="00C06CF2">
        <w:rPr>
          <w:rFonts w:ascii="Times New Roman" w:eastAsia="Times New Roman" w:hAnsi="Times New Roman"/>
          <w:sz w:val="24"/>
          <w:szCs w:val="24"/>
          <w:lang w:eastAsia="en-AU"/>
        </w:rPr>
        <w:t xml:space="preserve"> and </w:t>
      </w:r>
      <w:r w:rsidR="00940E1E" w:rsidRPr="009819A3">
        <w:rPr>
          <w:rFonts w:ascii="Times New Roman" w:hAnsi="Times New Roman"/>
          <w:sz w:val="24"/>
          <w:szCs w:val="24"/>
        </w:rPr>
        <w:t>Australia’s arts</w:t>
      </w:r>
      <w:r w:rsidR="009819A3" w:rsidRPr="009819A3">
        <w:rPr>
          <w:rFonts w:ascii="Times New Roman" w:hAnsi="Times New Roman"/>
          <w:sz w:val="24"/>
          <w:szCs w:val="24"/>
        </w:rPr>
        <w:t xml:space="preserve">, </w:t>
      </w:r>
      <w:r w:rsidR="00B875AB" w:rsidRPr="009819A3">
        <w:rPr>
          <w:rFonts w:ascii="Times New Roman" w:hAnsi="Times New Roman"/>
          <w:sz w:val="24"/>
          <w:szCs w:val="24"/>
        </w:rPr>
        <w:t>e</w:t>
      </w:r>
      <w:r w:rsidR="00940E1E" w:rsidRPr="009819A3">
        <w:rPr>
          <w:rFonts w:ascii="Times New Roman" w:hAnsi="Times New Roman"/>
          <w:sz w:val="24"/>
          <w:szCs w:val="24"/>
        </w:rPr>
        <w:t>ntertainment and</w:t>
      </w:r>
      <w:r w:rsidR="009819A3">
        <w:rPr>
          <w:rFonts w:ascii="Times New Roman" w:hAnsi="Times New Roman"/>
          <w:sz w:val="24"/>
          <w:szCs w:val="24"/>
        </w:rPr>
        <w:t xml:space="preserve"> </w:t>
      </w:r>
      <w:r w:rsidR="00940E1E" w:rsidRPr="009819A3">
        <w:rPr>
          <w:rFonts w:ascii="Times New Roman" w:hAnsi="Times New Roman"/>
          <w:sz w:val="24"/>
          <w:szCs w:val="24"/>
        </w:rPr>
        <w:t>cultural sector</w:t>
      </w:r>
      <w:r w:rsidR="0098305F" w:rsidRPr="009819A3">
        <w:rPr>
          <w:rFonts w:ascii="Times New Roman" w:eastAsia="Times New Roman" w:hAnsi="Times New Roman"/>
          <w:sz w:val="24"/>
          <w:szCs w:val="24"/>
          <w:lang w:eastAsia="en-AU"/>
        </w:rPr>
        <w:t>.</w:t>
      </w:r>
      <w:bookmarkStart w:id="3" w:name="_Hlk166667029"/>
    </w:p>
    <w:p w14:paraId="5E936426" w14:textId="77777777" w:rsidR="00AB21CB" w:rsidRPr="000D4429" w:rsidRDefault="00AB21CB" w:rsidP="00CC2B92">
      <w:pPr>
        <w:spacing w:after="0" w:line="240" w:lineRule="auto"/>
        <w:rPr>
          <w:rFonts w:ascii="Times New Roman" w:eastAsia="Times New Roman" w:hAnsi="Times New Roman" w:cs="Times New Roman"/>
          <w:sz w:val="24"/>
          <w:szCs w:val="24"/>
          <w:lang w:eastAsia="en-AU"/>
        </w:rPr>
      </w:pPr>
    </w:p>
    <w:p w14:paraId="3E6F6220" w14:textId="37912F79" w:rsidR="000D4429" w:rsidRPr="000D4429" w:rsidRDefault="000D4429" w:rsidP="00CC2B92">
      <w:pPr>
        <w:spacing w:after="0" w:line="240" w:lineRule="auto"/>
        <w:rPr>
          <w:rFonts w:ascii="Times New Roman" w:hAnsi="Times New Roman" w:cs="Times New Roman"/>
          <w:sz w:val="24"/>
          <w:szCs w:val="24"/>
        </w:rPr>
      </w:pPr>
      <w:r w:rsidRPr="000D4429">
        <w:rPr>
          <w:rFonts w:ascii="Times New Roman" w:hAnsi="Times New Roman" w:cs="Times New Roman"/>
          <w:sz w:val="24"/>
          <w:szCs w:val="24"/>
        </w:rPr>
        <w:t>As part of this commitment</w:t>
      </w:r>
      <w:r w:rsidR="00B9380F">
        <w:rPr>
          <w:rFonts w:ascii="Times New Roman" w:hAnsi="Times New Roman" w:cs="Times New Roman"/>
          <w:sz w:val="24"/>
          <w:szCs w:val="24"/>
        </w:rPr>
        <w:t>,</w:t>
      </w:r>
      <w:r w:rsidRPr="000D4429">
        <w:rPr>
          <w:rFonts w:ascii="Times New Roman" w:hAnsi="Times New Roman" w:cs="Times New Roman"/>
          <w:sz w:val="24"/>
          <w:szCs w:val="24"/>
        </w:rPr>
        <w:t xml:space="preserve"> the funding of $8.6 million </w:t>
      </w:r>
      <w:r w:rsidR="00E4633F">
        <w:rPr>
          <w:rFonts w:ascii="Times New Roman" w:hAnsi="Times New Roman" w:cs="Times New Roman"/>
          <w:sz w:val="24"/>
          <w:szCs w:val="24"/>
        </w:rPr>
        <w:t>in</w:t>
      </w:r>
      <w:r w:rsidR="00B9380F" w:rsidRPr="000D4429">
        <w:rPr>
          <w:rFonts w:ascii="Times New Roman" w:hAnsi="Times New Roman" w:cs="Times New Roman"/>
          <w:sz w:val="24"/>
          <w:szCs w:val="24"/>
        </w:rPr>
        <w:t xml:space="preserve"> 2024-25</w:t>
      </w:r>
      <w:r w:rsidR="00B9380F">
        <w:rPr>
          <w:rFonts w:ascii="Times New Roman" w:hAnsi="Times New Roman" w:cs="Times New Roman"/>
          <w:sz w:val="24"/>
          <w:szCs w:val="24"/>
        </w:rPr>
        <w:t xml:space="preserve"> </w:t>
      </w:r>
      <w:r w:rsidR="00856D54">
        <w:rPr>
          <w:rFonts w:ascii="Times New Roman" w:hAnsi="Times New Roman" w:cs="Times New Roman"/>
          <w:sz w:val="24"/>
          <w:szCs w:val="24"/>
        </w:rPr>
        <w:t>is</w:t>
      </w:r>
      <w:r w:rsidRPr="000D4429">
        <w:rPr>
          <w:rFonts w:ascii="Times New Roman" w:hAnsi="Times New Roman" w:cs="Times New Roman"/>
          <w:sz w:val="24"/>
          <w:szCs w:val="24"/>
        </w:rPr>
        <w:t xml:space="preserve"> available for </w:t>
      </w:r>
      <w:r w:rsidR="004C1C0C" w:rsidRPr="004C1C0C">
        <w:rPr>
          <w:rFonts w:ascii="Times New Roman" w:hAnsi="Times New Roman" w:cs="Times New Roman"/>
          <w:i/>
          <w:iCs/>
          <w:sz w:val="24"/>
          <w:szCs w:val="24"/>
        </w:rPr>
        <w:t>Revive</w:t>
      </w:r>
      <w:r w:rsidRPr="000D4429">
        <w:rPr>
          <w:rFonts w:ascii="Times New Roman" w:hAnsi="Times New Roman" w:cs="Times New Roman"/>
          <w:iCs/>
          <w:sz w:val="24"/>
          <w:szCs w:val="24"/>
        </w:rPr>
        <w:t> Live (including</w:t>
      </w:r>
      <w:r w:rsidRPr="000D4429">
        <w:rPr>
          <w:rFonts w:ascii="Times New Roman" w:hAnsi="Times New Roman" w:cs="Times New Roman"/>
          <w:sz w:val="24"/>
          <w:szCs w:val="24"/>
        </w:rPr>
        <w:t xml:space="preserve"> $7.7 million in grant funding and $0.9 million in resourcing) to provide essential support to live music businesses, including live music venues and contemporary music festivals. This funding recognises the Australian music sector as a vibrant part of our arts and culture landscape</w:t>
      </w:r>
      <w:r w:rsidR="006E6C2D">
        <w:rPr>
          <w:rFonts w:ascii="Times New Roman" w:hAnsi="Times New Roman" w:cs="Times New Roman"/>
          <w:sz w:val="24"/>
          <w:szCs w:val="24"/>
        </w:rPr>
        <w:t xml:space="preserve"> and will support</w:t>
      </w:r>
      <w:r w:rsidR="008E72FE">
        <w:rPr>
          <w:rFonts w:ascii="Times New Roman" w:hAnsi="Times New Roman" w:cs="Times New Roman"/>
          <w:sz w:val="24"/>
          <w:szCs w:val="24"/>
        </w:rPr>
        <w:t xml:space="preserve"> </w:t>
      </w:r>
      <w:r w:rsidR="008E72FE" w:rsidRPr="008E72FE">
        <w:rPr>
          <w:rFonts w:ascii="Times New Roman" w:hAnsi="Times New Roman" w:cs="Times New Roman"/>
          <w:sz w:val="24"/>
          <w:szCs w:val="24"/>
        </w:rPr>
        <w:t>approximately 108 live music venues and 61 music festivals in local suburbs, towns and regions across the country</w:t>
      </w:r>
      <w:r w:rsidR="008E72FE">
        <w:rPr>
          <w:rFonts w:ascii="Times New Roman" w:hAnsi="Times New Roman" w:cs="Times New Roman"/>
          <w:sz w:val="24"/>
          <w:szCs w:val="24"/>
        </w:rPr>
        <w:t>.</w:t>
      </w:r>
    </w:p>
    <w:p w14:paraId="52142F94" w14:textId="77777777" w:rsidR="000D4429" w:rsidRPr="000D4429" w:rsidRDefault="000D4429" w:rsidP="00CC2B92">
      <w:pPr>
        <w:spacing w:after="0" w:line="240" w:lineRule="auto"/>
        <w:rPr>
          <w:rFonts w:ascii="Times New Roman" w:eastAsia="Times New Roman" w:hAnsi="Times New Roman" w:cs="Times New Roman"/>
          <w:sz w:val="24"/>
          <w:szCs w:val="24"/>
          <w:lang w:eastAsia="en-AU"/>
        </w:rPr>
      </w:pPr>
    </w:p>
    <w:p w14:paraId="6B722551" w14:textId="7711B4D0" w:rsidR="000D4429" w:rsidRPr="00ED4FD6" w:rsidRDefault="000D4429" w:rsidP="00CC2B92">
      <w:pPr>
        <w:spacing w:after="0" w:line="240" w:lineRule="auto"/>
        <w:rPr>
          <w:rFonts w:ascii="Times New Roman" w:hAnsi="Times New Roman" w:cs="Times New Roman"/>
          <w:sz w:val="24"/>
          <w:szCs w:val="24"/>
        </w:rPr>
      </w:pPr>
      <w:r w:rsidRPr="000D4429">
        <w:rPr>
          <w:rFonts w:ascii="Times New Roman" w:hAnsi="Times New Roman" w:cs="Times New Roman"/>
          <w:sz w:val="24"/>
          <w:szCs w:val="24"/>
        </w:rPr>
        <w:lastRenderedPageBreak/>
        <w:t xml:space="preserve">A media release announcing the new program was issued </w:t>
      </w:r>
      <w:r w:rsidR="00ED4FD6" w:rsidRPr="000D4429">
        <w:rPr>
          <w:rFonts w:ascii="Times New Roman" w:hAnsi="Times New Roman" w:cs="Times New Roman"/>
          <w:sz w:val="24"/>
          <w:szCs w:val="24"/>
        </w:rPr>
        <w:t xml:space="preserve">on 14 May 2024 </w:t>
      </w:r>
      <w:r w:rsidRPr="000D4429">
        <w:rPr>
          <w:rFonts w:ascii="Times New Roman" w:hAnsi="Times New Roman" w:cs="Times New Roman"/>
          <w:sz w:val="24"/>
          <w:szCs w:val="24"/>
        </w:rPr>
        <w:t xml:space="preserve">by the Minister for the Arts, </w:t>
      </w:r>
      <w:r w:rsidR="008A6072">
        <w:rPr>
          <w:rFonts w:ascii="Times New Roman" w:hAnsi="Times New Roman" w:cs="Times New Roman"/>
          <w:sz w:val="24"/>
          <w:szCs w:val="24"/>
        </w:rPr>
        <w:t xml:space="preserve">the </w:t>
      </w:r>
      <w:r w:rsidRPr="000D4429">
        <w:rPr>
          <w:rFonts w:ascii="Times New Roman" w:hAnsi="Times New Roman" w:cs="Times New Roman"/>
          <w:sz w:val="24"/>
          <w:szCs w:val="24"/>
        </w:rPr>
        <w:t xml:space="preserve">Honourable Tony Burke MP, and </w:t>
      </w:r>
      <w:r w:rsidR="000B730C">
        <w:rPr>
          <w:rFonts w:ascii="Times New Roman" w:hAnsi="Times New Roman" w:cs="Times New Roman"/>
          <w:sz w:val="24"/>
          <w:szCs w:val="24"/>
        </w:rPr>
        <w:t xml:space="preserve">can be </w:t>
      </w:r>
      <w:r w:rsidR="00E623D6">
        <w:rPr>
          <w:rFonts w:ascii="Times New Roman" w:hAnsi="Times New Roman" w:cs="Times New Roman"/>
          <w:sz w:val="24"/>
          <w:szCs w:val="24"/>
        </w:rPr>
        <w:t>found</w:t>
      </w:r>
      <w:r w:rsidR="000B730C">
        <w:rPr>
          <w:rFonts w:ascii="Times New Roman" w:hAnsi="Times New Roman" w:cs="Times New Roman"/>
          <w:sz w:val="24"/>
          <w:szCs w:val="24"/>
        </w:rPr>
        <w:t xml:space="preserve"> on</w:t>
      </w:r>
      <w:r w:rsidRPr="000D4429">
        <w:rPr>
          <w:rFonts w:ascii="Times New Roman" w:hAnsi="Times New Roman" w:cs="Times New Roman"/>
          <w:sz w:val="24"/>
          <w:szCs w:val="24"/>
        </w:rPr>
        <w:t xml:space="preserve">: </w:t>
      </w:r>
      <w:r w:rsidRPr="003B10A0">
        <w:rPr>
          <w:rFonts w:ascii="Times New Roman" w:hAnsi="Times New Roman" w:cs="Times New Roman"/>
          <w:sz w:val="24"/>
          <w:szCs w:val="24"/>
          <w:u w:val="single"/>
        </w:rPr>
        <w:t>https://minister.infrastructure.gov.au/burke/media-release/investing-more-australian-creative-talent-and-stories</w:t>
      </w:r>
      <w:r w:rsidRPr="00ED4FD6">
        <w:rPr>
          <w:rFonts w:ascii="Times New Roman" w:hAnsi="Times New Roman" w:cs="Times New Roman"/>
          <w:sz w:val="24"/>
          <w:szCs w:val="24"/>
          <w:u w:color="0070C0"/>
        </w:rPr>
        <w:t>.</w:t>
      </w:r>
    </w:p>
    <w:p w14:paraId="3A3C82B6" w14:textId="77777777" w:rsidR="000D4429" w:rsidRPr="0008529D" w:rsidRDefault="000D4429" w:rsidP="00CC2B92">
      <w:pPr>
        <w:spacing w:after="0" w:line="240" w:lineRule="auto"/>
        <w:rPr>
          <w:rFonts w:ascii="Times New Roman" w:eastAsia="Times New Roman" w:hAnsi="Times New Roman" w:cs="Times New Roman"/>
          <w:sz w:val="24"/>
          <w:szCs w:val="24"/>
          <w:lang w:eastAsia="en-AU"/>
        </w:rPr>
      </w:pPr>
    </w:p>
    <w:p w14:paraId="0477722A" w14:textId="021BC0B1" w:rsidR="00CC1D7E" w:rsidRPr="00CC1D7E" w:rsidRDefault="004C1C0C" w:rsidP="00CC2B92">
      <w:pPr>
        <w:spacing w:after="0" w:line="240" w:lineRule="auto"/>
        <w:rPr>
          <w:rFonts w:ascii="Times New Roman" w:hAnsi="Times New Roman" w:cs="Times New Roman"/>
          <w:sz w:val="24"/>
          <w:szCs w:val="24"/>
        </w:rPr>
      </w:pPr>
      <w:r w:rsidRPr="004C1C0C">
        <w:rPr>
          <w:rFonts w:ascii="Times New Roman" w:hAnsi="Times New Roman" w:cs="Times New Roman"/>
          <w:i/>
          <w:sz w:val="24"/>
          <w:szCs w:val="24"/>
        </w:rPr>
        <w:t>Revive</w:t>
      </w:r>
      <w:r w:rsidR="00CC1D7E" w:rsidRPr="0008529D">
        <w:rPr>
          <w:rFonts w:ascii="Times New Roman" w:hAnsi="Times New Roman" w:cs="Times New Roman"/>
          <w:sz w:val="24"/>
          <w:szCs w:val="24"/>
        </w:rPr>
        <w:t xml:space="preserve"> Live will</w:t>
      </w:r>
      <w:r w:rsidR="00CC1D7E" w:rsidRPr="00CC1D7E">
        <w:rPr>
          <w:rFonts w:ascii="Times New Roman" w:hAnsi="Times New Roman" w:cs="Times New Roman"/>
          <w:sz w:val="24"/>
          <w:szCs w:val="24"/>
        </w:rPr>
        <w:t xml:space="preserve"> deliver one-off funding through an open</w:t>
      </w:r>
      <w:r w:rsidR="00CC1D7E">
        <w:rPr>
          <w:rFonts w:ascii="Times New Roman" w:hAnsi="Times New Roman" w:cs="Times New Roman"/>
          <w:sz w:val="24"/>
          <w:szCs w:val="24"/>
        </w:rPr>
        <w:t xml:space="preserve"> </w:t>
      </w:r>
      <w:r w:rsidR="00CC1D7E" w:rsidRPr="00CC1D7E">
        <w:rPr>
          <w:rFonts w:ascii="Times New Roman" w:hAnsi="Times New Roman" w:cs="Times New Roman"/>
          <w:sz w:val="24"/>
          <w:szCs w:val="24"/>
        </w:rPr>
        <w:t>competitive grant program</w:t>
      </w:r>
      <w:r w:rsidR="00BA25EF">
        <w:rPr>
          <w:rFonts w:ascii="Times New Roman" w:hAnsi="Times New Roman" w:cs="Times New Roman"/>
          <w:sz w:val="24"/>
          <w:szCs w:val="24"/>
        </w:rPr>
        <w:t xml:space="preserve"> </w:t>
      </w:r>
      <w:r w:rsidR="00BA25EF" w:rsidRPr="00FB0BCE">
        <w:rPr>
          <w:rFonts w:ascii="Times New Roman" w:hAnsi="Times New Roman" w:cs="Times New Roman"/>
          <w:sz w:val="24"/>
          <w:szCs w:val="24"/>
        </w:rPr>
        <w:t>delivered by the department through the Office for the Arts</w:t>
      </w:r>
      <w:r w:rsidR="00BA25EF">
        <w:rPr>
          <w:rFonts w:ascii="Times New Roman" w:hAnsi="Times New Roman" w:cs="Times New Roman"/>
          <w:sz w:val="24"/>
          <w:szCs w:val="24"/>
        </w:rPr>
        <w:t xml:space="preserve">. </w:t>
      </w:r>
      <w:r w:rsidR="00D87C0A">
        <w:rPr>
          <w:rFonts w:ascii="Times New Roman" w:hAnsi="Times New Roman" w:cs="Times New Roman"/>
          <w:sz w:val="24"/>
          <w:szCs w:val="24"/>
        </w:rPr>
        <w:t xml:space="preserve">It </w:t>
      </w:r>
      <w:r w:rsidR="00D87C0A" w:rsidRPr="00FB0BCE">
        <w:rPr>
          <w:rFonts w:ascii="Times New Roman" w:hAnsi="Times New Roman" w:cs="Times New Roman"/>
          <w:sz w:val="24"/>
          <w:szCs w:val="24"/>
        </w:rPr>
        <w:t>will be open for applications in the first quarter of 2024-25</w:t>
      </w:r>
      <w:r w:rsidR="00C945ED">
        <w:rPr>
          <w:rFonts w:ascii="Times New Roman" w:hAnsi="Times New Roman" w:cs="Times New Roman"/>
          <w:sz w:val="24"/>
          <w:szCs w:val="24"/>
        </w:rPr>
        <w:t xml:space="preserve"> </w:t>
      </w:r>
      <w:r w:rsidR="00CC1D7E" w:rsidRPr="00CC1D7E">
        <w:rPr>
          <w:rFonts w:ascii="Times New Roman" w:hAnsi="Times New Roman" w:cs="Times New Roman"/>
          <w:sz w:val="24"/>
          <w:szCs w:val="24"/>
        </w:rPr>
        <w:t>to support the live music sector at a critical time of need. This funding</w:t>
      </w:r>
      <w:r w:rsidR="00D87C0A">
        <w:rPr>
          <w:rFonts w:ascii="Times New Roman" w:hAnsi="Times New Roman" w:cs="Times New Roman"/>
          <w:sz w:val="24"/>
          <w:szCs w:val="24"/>
        </w:rPr>
        <w:t xml:space="preserve"> </w:t>
      </w:r>
      <w:r w:rsidR="00CC1D7E" w:rsidRPr="00CC1D7E">
        <w:rPr>
          <w:rFonts w:ascii="Times New Roman" w:hAnsi="Times New Roman" w:cs="Times New Roman"/>
          <w:sz w:val="24"/>
          <w:szCs w:val="24"/>
        </w:rPr>
        <w:t>will:</w:t>
      </w:r>
    </w:p>
    <w:p w14:paraId="75637A6A" w14:textId="77777777" w:rsidR="00CC1D7E" w:rsidRPr="00CC1D7E" w:rsidRDefault="00CC1D7E" w:rsidP="00CC2B92">
      <w:pPr>
        <w:pStyle w:val="ListParagraph"/>
        <w:numPr>
          <w:ilvl w:val="0"/>
          <w:numId w:val="38"/>
        </w:numPr>
        <w:spacing w:after="0" w:line="240" w:lineRule="auto"/>
        <w:contextualSpacing/>
        <w:rPr>
          <w:rFonts w:ascii="Times New Roman" w:hAnsi="Times New Roman"/>
          <w:sz w:val="24"/>
          <w:szCs w:val="24"/>
        </w:rPr>
      </w:pPr>
      <w:r w:rsidRPr="00CC1D7E">
        <w:rPr>
          <w:rFonts w:ascii="Times New Roman" w:hAnsi="Times New Roman"/>
          <w:sz w:val="24"/>
          <w:szCs w:val="24"/>
        </w:rPr>
        <w:t xml:space="preserve">support the long-term sustainability of presenting live Australian contemporary music and ongoing viability of live music venues; </w:t>
      </w:r>
    </w:p>
    <w:p w14:paraId="657B6826" w14:textId="45D32AE4" w:rsidR="003D3CCB" w:rsidRPr="00137491" w:rsidRDefault="00CC1D7E" w:rsidP="00CC2B92">
      <w:pPr>
        <w:pStyle w:val="ListParagraph"/>
        <w:numPr>
          <w:ilvl w:val="0"/>
          <w:numId w:val="38"/>
        </w:numPr>
        <w:spacing w:after="0" w:line="240" w:lineRule="auto"/>
        <w:contextualSpacing/>
        <w:rPr>
          <w:rFonts w:ascii="Times New Roman" w:hAnsi="Times New Roman"/>
          <w:sz w:val="24"/>
          <w:szCs w:val="24"/>
        </w:rPr>
      </w:pPr>
      <w:r w:rsidRPr="00CC1D7E">
        <w:rPr>
          <w:rFonts w:ascii="Times New Roman" w:hAnsi="Times New Roman"/>
          <w:sz w:val="24"/>
          <w:szCs w:val="24"/>
        </w:rPr>
        <w:t>support</w:t>
      </w:r>
      <w:r w:rsidR="000E0F9B">
        <w:rPr>
          <w:rFonts w:ascii="Times New Roman" w:hAnsi="Times New Roman"/>
          <w:sz w:val="24"/>
          <w:szCs w:val="24"/>
        </w:rPr>
        <w:t xml:space="preserve"> </w:t>
      </w:r>
      <w:r w:rsidR="000E0F9B" w:rsidRPr="00137491">
        <w:rPr>
          <w:rFonts w:ascii="Times New Roman" w:hAnsi="Times New Roman"/>
          <w:sz w:val="24"/>
          <w:szCs w:val="24"/>
        </w:rPr>
        <w:t>live music venues and music</w:t>
      </w:r>
      <w:r w:rsidRPr="00137491">
        <w:rPr>
          <w:rFonts w:ascii="Times New Roman" w:hAnsi="Times New Roman"/>
          <w:sz w:val="24"/>
          <w:szCs w:val="24"/>
        </w:rPr>
        <w:t xml:space="preserve"> festivals to continue operations</w:t>
      </w:r>
      <w:r w:rsidR="000E0F9B" w:rsidRPr="00137491">
        <w:rPr>
          <w:rFonts w:ascii="Times New Roman" w:hAnsi="Times New Roman"/>
          <w:sz w:val="24"/>
          <w:szCs w:val="24"/>
        </w:rPr>
        <w:t xml:space="preserve"> to withstand the current operating climate, </w:t>
      </w:r>
      <w:r w:rsidR="003D3CCB" w:rsidRPr="00137491">
        <w:rPr>
          <w:rFonts w:ascii="Times New Roman" w:hAnsi="Times New Roman"/>
          <w:sz w:val="24"/>
          <w:szCs w:val="24"/>
        </w:rPr>
        <w:t>including</w:t>
      </w:r>
      <w:r w:rsidR="00A64B56" w:rsidRPr="00137491">
        <w:rPr>
          <w:rFonts w:ascii="Times New Roman" w:hAnsi="Times New Roman"/>
          <w:sz w:val="24"/>
          <w:szCs w:val="24"/>
        </w:rPr>
        <w:t xml:space="preserve"> by limiting</w:t>
      </w:r>
      <w:r w:rsidR="003D3CCB" w:rsidRPr="00137491">
        <w:rPr>
          <w:rFonts w:ascii="Times New Roman" w:hAnsi="Times New Roman"/>
          <w:sz w:val="24"/>
          <w:szCs w:val="24"/>
        </w:rPr>
        <w:t>:</w:t>
      </w:r>
    </w:p>
    <w:p w14:paraId="441FC532" w14:textId="1E78EBBF" w:rsidR="003D3CCB" w:rsidRPr="00137491" w:rsidRDefault="003D3CCB" w:rsidP="00CC2B92">
      <w:pPr>
        <w:pStyle w:val="ListParagraph"/>
        <w:numPr>
          <w:ilvl w:val="1"/>
          <w:numId w:val="38"/>
        </w:numPr>
        <w:spacing w:after="0" w:line="240" w:lineRule="auto"/>
        <w:contextualSpacing/>
        <w:rPr>
          <w:rFonts w:ascii="Times New Roman" w:hAnsi="Times New Roman"/>
          <w:sz w:val="24"/>
          <w:szCs w:val="24"/>
        </w:rPr>
      </w:pPr>
      <w:r w:rsidRPr="00137491">
        <w:rPr>
          <w:rFonts w:ascii="Times New Roman" w:hAnsi="Times New Roman"/>
          <w:sz w:val="24"/>
          <w:szCs w:val="24"/>
        </w:rPr>
        <w:t>venue closures; and</w:t>
      </w:r>
    </w:p>
    <w:p w14:paraId="532DD0AA" w14:textId="3BED6BA6" w:rsidR="00774377" w:rsidRPr="00137491" w:rsidRDefault="003D3CCB" w:rsidP="00CC2B92">
      <w:pPr>
        <w:pStyle w:val="ListParagraph"/>
        <w:numPr>
          <w:ilvl w:val="1"/>
          <w:numId w:val="38"/>
        </w:numPr>
        <w:spacing w:after="0" w:line="240" w:lineRule="auto"/>
        <w:contextualSpacing/>
        <w:rPr>
          <w:rFonts w:ascii="Times New Roman" w:hAnsi="Times New Roman"/>
          <w:sz w:val="24"/>
          <w:szCs w:val="24"/>
        </w:rPr>
      </w:pPr>
      <w:r w:rsidRPr="00137491">
        <w:rPr>
          <w:rFonts w:ascii="Times New Roman" w:hAnsi="Times New Roman"/>
          <w:sz w:val="24"/>
          <w:szCs w:val="24"/>
        </w:rPr>
        <w:t>event cancellations;</w:t>
      </w:r>
      <w:r w:rsidR="00CC1D7E" w:rsidRPr="00137491">
        <w:rPr>
          <w:rFonts w:ascii="Times New Roman" w:hAnsi="Times New Roman"/>
          <w:sz w:val="24"/>
          <w:szCs w:val="24"/>
        </w:rPr>
        <w:t xml:space="preserve"> </w:t>
      </w:r>
    </w:p>
    <w:p w14:paraId="045C2774" w14:textId="12DDFE4C" w:rsidR="00CC1D7E" w:rsidRPr="00CC1D7E" w:rsidRDefault="008048D2" w:rsidP="00CC2B92">
      <w:pPr>
        <w:pStyle w:val="ListParagraph"/>
        <w:numPr>
          <w:ilvl w:val="0"/>
          <w:numId w:val="38"/>
        </w:numPr>
        <w:spacing w:after="0" w:line="240" w:lineRule="auto"/>
        <w:contextualSpacing/>
        <w:rPr>
          <w:rFonts w:ascii="Times New Roman" w:hAnsi="Times New Roman"/>
          <w:sz w:val="24"/>
          <w:szCs w:val="24"/>
        </w:rPr>
      </w:pPr>
      <w:r w:rsidRPr="00137491">
        <w:rPr>
          <w:rFonts w:ascii="Times New Roman" w:hAnsi="Times New Roman"/>
          <w:sz w:val="24"/>
          <w:szCs w:val="24"/>
        </w:rPr>
        <w:t>stimulating long-term sustainability to</w:t>
      </w:r>
      <w:r w:rsidRPr="008048D2">
        <w:rPr>
          <w:rFonts w:ascii="Times New Roman" w:hAnsi="Times New Roman"/>
          <w:sz w:val="24"/>
          <w:szCs w:val="24"/>
        </w:rPr>
        <w:t xml:space="preserve"> create a more sustainable industry</w:t>
      </w:r>
      <w:r w:rsidR="00CC1D7E" w:rsidRPr="00CC1D7E">
        <w:rPr>
          <w:rFonts w:ascii="Times New Roman" w:hAnsi="Times New Roman"/>
          <w:sz w:val="24"/>
          <w:szCs w:val="24"/>
        </w:rPr>
        <w:t>; and</w:t>
      </w:r>
    </w:p>
    <w:p w14:paraId="3CF50992" w14:textId="7EBB240A" w:rsidR="007D4F9C" w:rsidRDefault="00CC1D7E" w:rsidP="00CC2B92">
      <w:pPr>
        <w:pStyle w:val="ListParagraph"/>
        <w:numPr>
          <w:ilvl w:val="0"/>
          <w:numId w:val="38"/>
        </w:numPr>
        <w:spacing w:after="0" w:line="240" w:lineRule="auto"/>
        <w:contextualSpacing/>
        <w:rPr>
          <w:rFonts w:ascii="Times New Roman" w:hAnsi="Times New Roman"/>
          <w:sz w:val="24"/>
          <w:szCs w:val="24"/>
        </w:rPr>
      </w:pPr>
      <w:r w:rsidRPr="007D4F9C">
        <w:rPr>
          <w:rFonts w:ascii="Times New Roman" w:hAnsi="Times New Roman"/>
          <w:sz w:val="24"/>
          <w:szCs w:val="24"/>
        </w:rPr>
        <w:t>allocate a minimum $1.2 million of the total funding to improve accessibility and inclusion at live music events</w:t>
      </w:r>
      <w:r w:rsidR="007D4F9C" w:rsidRPr="007D4F9C">
        <w:rPr>
          <w:rFonts w:ascii="Times New Roman" w:hAnsi="Times New Roman"/>
          <w:sz w:val="24"/>
          <w:szCs w:val="24"/>
        </w:rPr>
        <w:t xml:space="preserve"> </w:t>
      </w:r>
      <w:r w:rsidR="007C26BB" w:rsidRPr="003D73E5">
        <w:rPr>
          <w:rFonts w:ascii="Times New Roman" w:eastAsia="Times New Roman" w:hAnsi="Times New Roman"/>
          <w:sz w:val="24"/>
          <w:szCs w:val="24"/>
          <w:lang w:eastAsia="en-AU"/>
        </w:rPr>
        <w:t>for disabled artists and patrons</w:t>
      </w:r>
      <w:r w:rsidR="007C26BB" w:rsidRPr="007D4F9C">
        <w:rPr>
          <w:rFonts w:ascii="Times New Roman" w:hAnsi="Times New Roman"/>
          <w:sz w:val="24"/>
          <w:szCs w:val="24"/>
        </w:rPr>
        <w:t xml:space="preserve"> </w:t>
      </w:r>
      <w:r w:rsidR="007D4F9C" w:rsidRPr="007D4F9C">
        <w:rPr>
          <w:rFonts w:ascii="Times New Roman" w:hAnsi="Times New Roman"/>
          <w:sz w:val="24"/>
          <w:szCs w:val="24"/>
        </w:rPr>
        <w:t>by increasing both on</w:t>
      </w:r>
      <w:r w:rsidR="003F7AEC">
        <w:rPr>
          <w:rFonts w:ascii="Times New Roman" w:hAnsi="Times New Roman"/>
          <w:sz w:val="24"/>
          <w:szCs w:val="24"/>
        </w:rPr>
        <w:noBreakHyphen/>
      </w:r>
      <w:r w:rsidR="007D4F9C" w:rsidRPr="007D4F9C">
        <w:rPr>
          <w:rFonts w:ascii="Times New Roman" w:hAnsi="Times New Roman"/>
          <w:sz w:val="24"/>
          <w:szCs w:val="24"/>
        </w:rPr>
        <w:t>site and online accessibility, such as:</w:t>
      </w:r>
    </w:p>
    <w:p w14:paraId="406D179E" w14:textId="6565CC01" w:rsidR="007D4F9C" w:rsidRPr="007D4F9C" w:rsidRDefault="007D4F9C" w:rsidP="00CC2B92">
      <w:pPr>
        <w:pStyle w:val="ListParagraph"/>
        <w:numPr>
          <w:ilvl w:val="1"/>
          <w:numId w:val="38"/>
        </w:numPr>
        <w:spacing w:after="0" w:line="240" w:lineRule="auto"/>
        <w:contextualSpacing/>
        <w:rPr>
          <w:rFonts w:ascii="Times New Roman" w:hAnsi="Times New Roman"/>
          <w:sz w:val="24"/>
          <w:szCs w:val="24"/>
        </w:rPr>
      </w:pPr>
      <w:r w:rsidRPr="007D4F9C">
        <w:rPr>
          <w:rFonts w:ascii="Times New Roman" w:hAnsi="Times New Roman"/>
          <w:sz w:val="24"/>
          <w:szCs w:val="24"/>
        </w:rPr>
        <w:t>accessible facilities (ambulant toilets, ramps)</w:t>
      </w:r>
    </w:p>
    <w:p w14:paraId="342FEC94" w14:textId="7CA951C5" w:rsidR="007D4F9C" w:rsidRPr="007D4F9C" w:rsidRDefault="007D4F9C" w:rsidP="00CC2B92">
      <w:pPr>
        <w:pStyle w:val="ListParagraph"/>
        <w:numPr>
          <w:ilvl w:val="1"/>
          <w:numId w:val="38"/>
        </w:numPr>
        <w:spacing w:after="0" w:line="240" w:lineRule="auto"/>
        <w:contextualSpacing/>
        <w:rPr>
          <w:rFonts w:ascii="Times New Roman" w:hAnsi="Times New Roman"/>
          <w:sz w:val="24"/>
          <w:szCs w:val="24"/>
        </w:rPr>
      </w:pPr>
      <w:r w:rsidRPr="007D4F9C">
        <w:rPr>
          <w:rFonts w:ascii="Times New Roman" w:hAnsi="Times New Roman"/>
          <w:sz w:val="24"/>
          <w:szCs w:val="24"/>
        </w:rPr>
        <w:t>pathways</w:t>
      </w:r>
    </w:p>
    <w:p w14:paraId="2D93BDFD" w14:textId="6FB7E3C1" w:rsidR="007D4F9C" w:rsidRPr="007D4F9C" w:rsidRDefault="007D4F9C" w:rsidP="00CC2B92">
      <w:pPr>
        <w:pStyle w:val="ListParagraph"/>
        <w:numPr>
          <w:ilvl w:val="1"/>
          <w:numId w:val="38"/>
        </w:numPr>
        <w:spacing w:after="0" w:line="240" w:lineRule="auto"/>
        <w:contextualSpacing/>
        <w:rPr>
          <w:rFonts w:ascii="Times New Roman" w:hAnsi="Times New Roman"/>
          <w:sz w:val="24"/>
          <w:szCs w:val="24"/>
        </w:rPr>
      </w:pPr>
      <w:r w:rsidRPr="007D4F9C">
        <w:rPr>
          <w:rFonts w:ascii="Times New Roman" w:hAnsi="Times New Roman"/>
          <w:sz w:val="24"/>
          <w:szCs w:val="24"/>
        </w:rPr>
        <w:t>quiet zones</w:t>
      </w:r>
    </w:p>
    <w:p w14:paraId="5E6232D4" w14:textId="15B548DD" w:rsidR="00CC1D7E" w:rsidRPr="007D4F9C" w:rsidRDefault="007D4F9C" w:rsidP="00CC2B92">
      <w:pPr>
        <w:pStyle w:val="ListParagraph"/>
        <w:numPr>
          <w:ilvl w:val="1"/>
          <w:numId w:val="38"/>
        </w:numPr>
        <w:spacing w:after="0" w:line="240" w:lineRule="auto"/>
        <w:contextualSpacing/>
        <w:rPr>
          <w:rFonts w:ascii="Times New Roman" w:hAnsi="Times New Roman"/>
          <w:sz w:val="24"/>
          <w:szCs w:val="24"/>
        </w:rPr>
      </w:pPr>
      <w:r w:rsidRPr="007D4F9C">
        <w:rPr>
          <w:rFonts w:ascii="Times New Roman" w:hAnsi="Times New Roman"/>
          <w:sz w:val="24"/>
          <w:szCs w:val="24"/>
        </w:rPr>
        <w:t>accessible websites and easy to read text.</w:t>
      </w:r>
    </w:p>
    <w:p w14:paraId="7B8B03E4" w14:textId="77777777" w:rsidR="00D87C0A" w:rsidRDefault="00D87C0A" w:rsidP="00CC2B92">
      <w:pPr>
        <w:spacing w:after="0" w:line="240" w:lineRule="auto"/>
        <w:contextualSpacing/>
        <w:rPr>
          <w:rFonts w:ascii="Times New Roman" w:hAnsi="Times New Roman"/>
          <w:sz w:val="24"/>
          <w:szCs w:val="24"/>
        </w:rPr>
      </w:pPr>
    </w:p>
    <w:p w14:paraId="45304560" w14:textId="35A68473" w:rsidR="0067625A" w:rsidRDefault="00D87C0A" w:rsidP="00CC2B92">
      <w:pPr>
        <w:spacing w:after="0" w:line="240" w:lineRule="auto"/>
        <w:rPr>
          <w:rFonts w:ascii="Times New Roman" w:hAnsi="Times New Roman" w:cs="Times New Roman"/>
          <w:sz w:val="24"/>
          <w:szCs w:val="24"/>
        </w:rPr>
      </w:pPr>
      <w:r w:rsidRPr="00FB0BCE">
        <w:rPr>
          <w:rFonts w:ascii="Times New Roman" w:hAnsi="Times New Roman" w:cs="Times New Roman"/>
          <w:sz w:val="24"/>
          <w:szCs w:val="24"/>
        </w:rPr>
        <w:t>Eligible applicants are</w:t>
      </w:r>
      <w:r w:rsidR="00B61A40">
        <w:rPr>
          <w:rFonts w:ascii="Times New Roman" w:hAnsi="Times New Roman" w:cs="Times New Roman"/>
          <w:sz w:val="24"/>
          <w:szCs w:val="24"/>
        </w:rPr>
        <w:t xml:space="preserve"> </w:t>
      </w:r>
      <w:r w:rsidRPr="00FB0BCE">
        <w:rPr>
          <w:rFonts w:ascii="Times New Roman" w:hAnsi="Times New Roman" w:cs="Times New Roman"/>
          <w:sz w:val="24"/>
          <w:szCs w:val="24"/>
        </w:rPr>
        <w:t xml:space="preserve">Australian live music businesses that have a registered </w:t>
      </w:r>
      <w:r w:rsidR="00C44F60" w:rsidRPr="00003B65">
        <w:rPr>
          <w:rFonts w:ascii="Times New Roman" w:hAnsi="Times New Roman" w:cs="Times New Roman"/>
          <w:sz w:val="24"/>
          <w:szCs w:val="24"/>
        </w:rPr>
        <w:t>Australian Business Number (</w:t>
      </w:r>
      <w:r w:rsidRPr="00FB0BCE">
        <w:rPr>
          <w:rFonts w:ascii="Times New Roman" w:hAnsi="Times New Roman" w:cs="Times New Roman"/>
          <w:sz w:val="24"/>
          <w:szCs w:val="24"/>
        </w:rPr>
        <w:t>ABN</w:t>
      </w:r>
      <w:r w:rsidR="00C44F60" w:rsidRPr="00003B65">
        <w:rPr>
          <w:rFonts w:ascii="Times New Roman" w:hAnsi="Times New Roman" w:cs="Times New Roman"/>
          <w:sz w:val="24"/>
          <w:szCs w:val="24"/>
        </w:rPr>
        <w:t>)</w:t>
      </w:r>
      <w:r w:rsidRPr="00FB0BCE">
        <w:rPr>
          <w:rFonts w:ascii="Times New Roman" w:hAnsi="Times New Roman" w:cs="Times New Roman"/>
          <w:sz w:val="24"/>
          <w:szCs w:val="24"/>
        </w:rPr>
        <w:t xml:space="preserve"> and whose primary focus is the support of original live Australian music</w:t>
      </w:r>
      <w:r w:rsidR="0067625A">
        <w:rPr>
          <w:rFonts w:ascii="Times New Roman" w:hAnsi="Times New Roman" w:cs="Times New Roman"/>
          <w:sz w:val="24"/>
          <w:szCs w:val="24"/>
        </w:rPr>
        <w:t xml:space="preserve">. The applicants </w:t>
      </w:r>
      <w:r w:rsidR="0067625A" w:rsidRPr="00FB0BCE">
        <w:rPr>
          <w:rFonts w:ascii="Times New Roman" w:hAnsi="Times New Roman" w:cs="Times New Roman"/>
          <w:sz w:val="24"/>
          <w:szCs w:val="24"/>
        </w:rPr>
        <w:t>will be able to apply for funding to</w:t>
      </w:r>
      <w:r w:rsidR="00AF2A1E">
        <w:rPr>
          <w:rFonts w:ascii="Times New Roman" w:hAnsi="Times New Roman" w:cs="Times New Roman"/>
          <w:sz w:val="24"/>
          <w:szCs w:val="24"/>
        </w:rPr>
        <w:t>:</w:t>
      </w:r>
    </w:p>
    <w:p w14:paraId="4D2DE6B7" w14:textId="4359E7E0" w:rsidR="0067625A" w:rsidRPr="007668F0" w:rsidRDefault="00AF2A1E" w:rsidP="00C3356E">
      <w:pPr>
        <w:pStyle w:val="ListParagraph"/>
        <w:numPr>
          <w:ilvl w:val="0"/>
          <w:numId w:val="46"/>
        </w:numPr>
        <w:spacing w:after="0" w:line="240" w:lineRule="auto"/>
        <w:rPr>
          <w:rFonts w:ascii="Times New Roman" w:hAnsi="Times New Roman"/>
          <w:sz w:val="24"/>
          <w:szCs w:val="24"/>
        </w:rPr>
      </w:pPr>
      <w:r w:rsidRPr="007668F0">
        <w:rPr>
          <w:rFonts w:ascii="Times New Roman" w:hAnsi="Times New Roman"/>
          <w:sz w:val="24"/>
          <w:szCs w:val="24"/>
        </w:rPr>
        <w:t>cover</w:t>
      </w:r>
      <w:r w:rsidR="007668F0" w:rsidRPr="007668F0">
        <w:rPr>
          <w:rFonts w:ascii="Times New Roman" w:hAnsi="Times New Roman"/>
          <w:sz w:val="24"/>
          <w:szCs w:val="24"/>
        </w:rPr>
        <w:t xml:space="preserve"> </w:t>
      </w:r>
      <w:r w:rsidR="0067625A" w:rsidRPr="007668F0">
        <w:rPr>
          <w:rFonts w:ascii="Times New Roman" w:hAnsi="Times New Roman"/>
          <w:sz w:val="24"/>
          <w:szCs w:val="24"/>
        </w:rPr>
        <w:t>artists costs</w:t>
      </w:r>
      <w:r w:rsidR="007668F0" w:rsidRPr="007668F0">
        <w:rPr>
          <w:rFonts w:ascii="Times New Roman" w:hAnsi="Times New Roman"/>
          <w:sz w:val="24"/>
          <w:szCs w:val="24"/>
        </w:rPr>
        <w:t xml:space="preserve">, </w:t>
      </w:r>
      <w:r w:rsidR="0067625A" w:rsidRPr="007668F0">
        <w:rPr>
          <w:rFonts w:ascii="Times New Roman" w:hAnsi="Times New Roman"/>
          <w:sz w:val="24"/>
          <w:szCs w:val="24"/>
        </w:rPr>
        <w:t>insurance</w:t>
      </w:r>
      <w:r w:rsidR="007668F0">
        <w:rPr>
          <w:rFonts w:ascii="Times New Roman" w:hAnsi="Times New Roman"/>
          <w:sz w:val="24"/>
          <w:szCs w:val="24"/>
        </w:rPr>
        <w:t xml:space="preserve">, </w:t>
      </w:r>
      <w:r w:rsidR="0067625A" w:rsidRPr="007668F0">
        <w:rPr>
          <w:rFonts w:ascii="Times New Roman" w:hAnsi="Times New Roman"/>
          <w:sz w:val="24"/>
          <w:szCs w:val="24"/>
        </w:rPr>
        <w:t>equipment and infrastructure</w:t>
      </w:r>
      <w:r w:rsidRPr="007668F0">
        <w:rPr>
          <w:rFonts w:ascii="Times New Roman" w:hAnsi="Times New Roman"/>
          <w:sz w:val="24"/>
          <w:szCs w:val="24"/>
        </w:rPr>
        <w:t>; and</w:t>
      </w:r>
    </w:p>
    <w:p w14:paraId="74F8EA7F" w14:textId="67B73734" w:rsidR="0067625A" w:rsidRDefault="0067625A" w:rsidP="00C3356E">
      <w:pPr>
        <w:pStyle w:val="ListParagraph"/>
        <w:numPr>
          <w:ilvl w:val="0"/>
          <w:numId w:val="46"/>
        </w:numPr>
        <w:spacing w:after="0" w:line="240" w:lineRule="auto"/>
        <w:rPr>
          <w:rFonts w:ascii="Times New Roman" w:hAnsi="Times New Roman"/>
          <w:sz w:val="24"/>
          <w:szCs w:val="24"/>
        </w:rPr>
      </w:pPr>
      <w:r w:rsidRPr="00080E84">
        <w:rPr>
          <w:rFonts w:ascii="Times New Roman" w:hAnsi="Times New Roman"/>
          <w:sz w:val="24"/>
          <w:szCs w:val="24"/>
        </w:rPr>
        <w:t>improv</w:t>
      </w:r>
      <w:r w:rsidR="00AF2A1E">
        <w:rPr>
          <w:rFonts w:ascii="Times New Roman" w:hAnsi="Times New Roman"/>
          <w:sz w:val="24"/>
          <w:szCs w:val="24"/>
        </w:rPr>
        <w:t>e</w:t>
      </w:r>
      <w:r w:rsidRPr="00080E84">
        <w:rPr>
          <w:rFonts w:ascii="Times New Roman" w:hAnsi="Times New Roman"/>
          <w:sz w:val="24"/>
          <w:szCs w:val="24"/>
        </w:rPr>
        <w:t xml:space="preserve"> accessibility for both artists and patrons experiencing disability.</w:t>
      </w:r>
    </w:p>
    <w:p w14:paraId="4E67463E" w14:textId="77777777" w:rsidR="0067625A" w:rsidRDefault="0067625A" w:rsidP="00CC2B92">
      <w:pPr>
        <w:spacing w:after="0" w:line="240" w:lineRule="auto"/>
        <w:rPr>
          <w:rFonts w:ascii="Times New Roman" w:hAnsi="Times New Roman"/>
          <w:sz w:val="24"/>
          <w:szCs w:val="24"/>
        </w:rPr>
      </w:pPr>
    </w:p>
    <w:p w14:paraId="332672F3" w14:textId="4CC2208B" w:rsidR="00D87C0A" w:rsidRPr="0067625A" w:rsidRDefault="0067625A" w:rsidP="00CC2B92">
      <w:pPr>
        <w:spacing w:after="0" w:line="240" w:lineRule="auto"/>
        <w:rPr>
          <w:rFonts w:ascii="Times New Roman" w:hAnsi="Times New Roman"/>
          <w:sz w:val="24"/>
          <w:szCs w:val="24"/>
        </w:rPr>
      </w:pPr>
      <w:r w:rsidRPr="00FE39BA">
        <w:rPr>
          <w:rFonts w:ascii="Times New Roman" w:hAnsi="Times New Roman"/>
          <w:sz w:val="24"/>
          <w:szCs w:val="24"/>
        </w:rPr>
        <w:t>Proposals should demonstrate that activities will provide ongoing benefits to the Australian music sector.</w:t>
      </w:r>
    </w:p>
    <w:p w14:paraId="65149FCE" w14:textId="77777777" w:rsidR="00D87C0A" w:rsidRDefault="00D87C0A" w:rsidP="00CC2B92">
      <w:pPr>
        <w:spacing w:after="0" w:line="240" w:lineRule="auto"/>
        <w:rPr>
          <w:rFonts w:ascii="Times New Roman" w:hAnsi="Times New Roman" w:cs="Times New Roman"/>
          <w:sz w:val="24"/>
          <w:szCs w:val="24"/>
        </w:rPr>
      </w:pPr>
    </w:p>
    <w:p w14:paraId="63437F45" w14:textId="782801E0" w:rsidR="00D87C0A" w:rsidRPr="00FB0BCE" w:rsidRDefault="00D87C0A" w:rsidP="00CC2B92">
      <w:pPr>
        <w:spacing w:after="0" w:line="240" w:lineRule="auto"/>
        <w:rPr>
          <w:rFonts w:ascii="Times New Roman" w:hAnsi="Times New Roman" w:cs="Times New Roman"/>
          <w:sz w:val="24"/>
          <w:szCs w:val="24"/>
        </w:rPr>
      </w:pPr>
      <w:r w:rsidRPr="00FB0BCE">
        <w:rPr>
          <w:rFonts w:ascii="Times New Roman" w:hAnsi="Times New Roman" w:cs="Times New Roman"/>
          <w:sz w:val="24"/>
          <w:szCs w:val="24"/>
        </w:rPr>
        <w:t xml:space="preserve">Selection criteria will be based upon the degree to which the grant contributes to achieving the objectives and outcomes of </w:t>
      </w:r>
      <w:r w:rsidR="004C1C0C" w:rsidRPr="004C1C0C">
        <w:rPr>
          <w:rFonts w:ascii="Times New Roman" w:hAnsi="Times New Roman" w:cs="Times New Roman"/>
          <w:i/>
          <w:iCs/>
          <w:sz w:val="24"/>
          <w:szCs w:val="24"/>
        </w:rPr>
        <w:t>Revive</w:t>
      </w:r>
      <w:r w:rsidRPr="00D77454">
        <w:rPr>
          <w:rFonts w:ascii="Times New Roman" w:hAnsi="Times New Roman" w:cs="Times New Roman"/>
          <w:iCs/>
          <w:sz w:val="24"/>
          <w:szCs w:val="24"/>
        </w:rPr>
        <w:t xml:space="preserve"> </w:t>
      </w:r>
      <w:r w:rsidRPr="00FB0BCE">
        <w:rPr>
          <w:rFonts w:ascii="Times New Roman" w:hAnsi="Times New Roman" w:cs="Times New Roman"/>
          <w:sz w:val="24"/>
          <w:szCs w:val="24"/>
        </w:rPr>
        <w:t>Live as set out in the program guidelines</w:t>
      </w:r>
      <w:r w:rsidR="00D77454">
        <w:rPr>
          <w:rFonts w:ascii="Times New Roman" w:hAnsi="Times New Roman" w:cs="Times New Roman"/>
          <w:sz w:val="24"/>
          <w:szCs w:val="24"/>
        </w:rPr>
        <w:t>, which has not been yet fina</w:t>
      </w:r>
      <w:r w:rsidR="008F69F2">
        <w:rPr>
          <w:rFonts w:ascii="Times New Roman" w:hAnsi="Times New Roman" w:cs="Times New Roman"/>
          <w:sz w:val="24"/>
          <w:szCs w:val="24"/>
        </w:rPr>
        <w:t>lised</w:t>
      </w:r>
      <w:r w:rsidRPr="00FB0BCE">
        <w:rPr>
          <w:rFonts w:ascii="Times New Roman" w:hAnsi="Times New Roman" w:cs="Times New Roman"/>
          <w:sz w:val="24"/>
          <w:szCs w:val="24"/>
        </w:rPr>
        <w:t>.</w:t>
      </w:r>
      <w:r w:rsidR="00B61A40">
        <w:rPr>
          <w:rFonts w:ascii="Times New Roman" w:hAnsi="Times New Roman" w:cs="Times New Roman"/>
          <w:sz w:val="24"/>
          <w:szCs w:val="24"/>
        </w:rPr>
        <w:t xml:space="preserve"> </w:t>
      </w:r>
      <w:r w:rsidR="00B61A40" w:rsidRPr="00FB0BCE">
        <w:rPr>
          <w:rFonts w:ascii="Times New Roman" w:hAnsi="Times New Roman" w:cs="Times New Roman"/>
          <w:sz w:val="24"/>
          <w:szCs w:val="24"/>
        </w:rPr>
        <w:t>Applicants will apply through the GrantConnect platform.</w:t>
      </w:r>
    </w:p>
    <w:p w14:paraId="2F766750" w14:textId="77777777" w:rsidR="00D87C0A" w:rsidRDefault="00D87C0A" w:rsidP="00CC2B92">
      <w:pPr>
        <w:spacing w:after="0" w:line="240" w:lineRule="auto"/>
        <w:rPr>
          <w:rFonts w:ascii="Times New Roman" w:hAnsi="Times New Roman" w:cs="Times New Roman"/>
          <w:sz w:val="24"/>
          <w:szCs w:val="24"/>
        </w:rPr>
      </w:pPr>
    </w:p>
    <w:p w14:paraId="72FE5E1C" w14:textId="4C52BD93" w:rsidR="00FB0BCE" w:rsidRDefault="00D2520E" w:rsidP="00CC2B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Grants will be offered to successful applicants for projects running up to 12 months. </w:t>
      </w:r>
      <w:r w:rsidR="00D87C0A" w:rsidRPr="00FB0BCE">
        <w:rPr>
          <w:rFonts w:ascii="Times New Roman" w:hAnsi="Times New Roman" w:cs="Times New Roman"/>
          <w:sz w:val="24"/>
          <w:szCs w:val="24"/>
        </w:rPr>
        <w:t>Each successful applicant will be issued with a grant agreement which will specify the agreed funding amount as well as the approved funded activities determined through the assessment process. Payments will be made in full upon execution of the grant agreement and the receipt of an invoice by the grant recipient.</w:t>
      </w:r>
      <w:bookmarkEnd w:id="3"/>
      <w:r w:rsidR="00BB3ADA">
        <w:rPr>
          <w:rFonts w:ascii="Times New Roman" w:hAnsi="Times New Roman" w:cs="Times New Roman"/>
          <w:sz w:val="24"/>
          <w:szCs w:val="24"/>
        </w:rPr>
        <w:t xml:space="preserve"> </w:t>
      </w:r>
    </w:p>
    <w:p w14:paraId="08B62DBA" w14:textId="77777777" w:rsidR="00FB0BCE" w:rsidRPr="00FB0BCE" w:rsidRDefault="00FB0BCE" w:rsidP="00CC2B92">
      <w:pPr>
        <w:spacing w:after="0" w:line="240" w:lineRule="auto"/>
        <w:rPr>
          <w:rFonts w:ascii="Times New Roman" w:hAnsi="Times New Roman" w:cs="Times New Roman"/>
          <w:sz w:val="24"/>
          <w:szCs w:val="24"/>
        </w:rPr>
      </w:pPr>
    </w:p>
    <w:p w14:paraId="7CCAB5E1" w14:textId="18FEC675" w:rsidR="00524DE9" w:rsidRPr="00A36BBC" w:rsidRDefault="00524DE9" w:rsidP="00CC2B92">
      <w:pPr>
        <w:spacing w:after="0" w:line="240" w:lineRule="auto"/>
        <w:rPr>
          <w:rFonts w:ascii="Times New Roman" w:hAnsi="Times New Roman" w:cs="Times New Roman"/>
          <w:bCs/>
          <w:i/>
          <w:sz w:val="24"/>
          <w:szCs w:val="24"/>
          <w:u w:val="single"/>
          <w:lang w:val="en-US"/>
        </w:rPr>
      </w:pPr>
      <w:r w:rsidRPr="00A36BBC">
        <w:rPr>
          <w:rFonts w:ascii="Times New Roman" w:hAnsi="Times New Roman" w:cs="Times New Roman"/>
          <w:bCs/>
          <w:i/>
          <w:sz w:val="24"/>
          <w:szCs w:val="24"/>
          <w:u w:val="single"/>
          <w:lang w:val="en-US"/>
        </w:rPr>
        <w:t>Funding amount and arrangements, merits review and consultation</w:t>
      </w:r>
    </w:p>
    <w:p w14:paraId="374D0DF3" w14:textId="77777777" w:rsidR="00A36BBC" w:rsidRDefault="00A36BBC" w:rsidP="00CC2B92">
      <w:pPr>
        <w:spacing w:after="0" w:line="240" w:lineRule="auto"/>
        <w:rPr>
          <w:rFonts w:ascii="Times New Roman" w:hAnsi="Times New Roman" w:cs="Times New Roman"/>
          <w:color w:val="000000" w:themeColor="text1"/>
          <w:sz w:val="24"/>
          <w:szCs w:val="24"/>
          <w:lang w:val="en-US"/>
        </w:rPr>
      </w:pPr>
    </w:p>
    <w:p w14:paraId="742E0505" w14:textId="2CDB709D" w:rsidR="00C05840" w:rsidRPr="00A36BBC" w:rsidRDefault="00C05840" w:rsidP="00CC2B92">
      <w:pPr>
        <w:spacing w:after="0" w:line="240" w:lineRule="auto"/>
        <w:rPr>
          <w:rFonts w:ascii="Times New Roman" w:hAnsi="Times New Roman" w:cs="Times New Roman"/>
          <w:color w:val="000000" w:themeColor="text1"/>
          <w:sz w:val="24"/>
          <w:szCs w:val="24"/>
          <w:lang w:val="en-US"/>
        </w:rPr>
      </w:pPr>
      <w:r w:rsidRPr="00A36BBC">
        <w:rPr>
          <w:rFonts w:ascii="Times New Roman" w:hAnsi="Times New Roman" w:cs="Times New Roman"/>
          <w:color w:val="000000" w:themeColor="text1"/>
          <w:sz w:val="24"/>
          <w:szCs w:val="24"/>
          <w:lang w:val="en-US"/>
        </w:rPr>
        <w:t xml:space="preserve">Funding of $8.6 million for the program was included in the 2024-25 Budget under the measure </w:t>
      </w:r>
      <w:r w:rsidR="003B30A3">
        <w:rPr>
          <w:rFonts w:ascii="Times New Roman" w:hAnsi="Times New Roman" w:cs="Times New Roman"/>
          <w:color w:val="3B3838" w:themeColor="background2" w:themeShade="40"/>
          <w:sz w:val="24"/>
          <w:szCs w:val="24"/>
          <w:lang w:val="en-US"/>
        </w:rPr>
        <w:t>‘</w:t>
      </w:r>
      <w:r w:rsidRPr="00A36BBC">
        <w:rPr>
          <w:rFonts w:ascii="Times New Roman" w:hAnsi="Times New Roman" w:cs="Times New Roman"/>
          <w:sz w:val="24"/>
          <w:szCs w:val="24"/>
          <w:lang w:val="en-US"/>
        </w:rPr>
        <w:t>Revive – National Cultural Policy</w:t>
      </w:r>
      <w:r w:rsidR="003B30A3">
        <w:rPr>
          <w:rFonts w:ascii="Times New Roman" w:hAnsi="Times New Roman" w:cs="Times New Roman"/>
          <w:sz w:val="24"/>
          <w:szCs w:val="24"/>
          <w:lang w:val="en-US"/>
        </w:rPr>
        <w:t>’</w:t>
      </w:r>
      <w:r w:rsidRPr="00A36BBC">
        <w:rPr>
          <w:rFonts w:ascii="Times New Roman" w:hAnsi="Times New Roman" w:cs="Times New Roman"/>
          <w:sz w:val="24"/>
          <w:szCs w:val="24"/>
          <w:lang w:val="en-US"/>
        </w:rPr>
        <w:t xml:space="preserve"> </w:t>
      </w:r>
      <w:r w:rsidRPr="00A36BBC">
        <w:rPr>
          <w:rFonts w:ascii="Times New Roman" w:hAnsi="Times New Roman" w:cs="Times New Roman"/>
          <w:color w:val="000000" w:themeColor="text1"/>
          <w:sz w:val="24"/>
          <w:szCs w:val="24"/>
          <w:lang w:val="en-US"/>
        </w:rPr>
        <w:t>for a period of one year commencing in 2024</w:t>
      </w:r>
      <w:r w:rsidR="00E00BA2">
        <w:rPr>
          <w:rFonts w:ascii="Times New Roman" w:hAnsi="Times New Roman" w:cs="Times New Roman"/>
          <w:color w:val="000000" w:themeColor="text1"/>
          <w:sz w:val="24"/>
          <w:szCs w:val="24"/>
          <w:lang w:val="en-US"/>
        </w:rPr>
        <w:noBreakHyphen/>
      </w:r>
      <w:r w:rsidRPr="00A36BBC">
        <w:rPr>
          <w:rFonts w:ascii="Times New Roman" w:hAnsi="Times New Roman" w:cs="Times New Roman"/>
          <w:color w:val="000000" w:themeColor="text1"/>
          <w:sz w:val="24"/>
          <w:szCs w:val="24"/>
          <w:lang w:val="en-US"/>
        </w:rPr>
        <w:t>25</w:t>
      </w:r>
      <w:r w:rsidRPr="00A36BBC">
        <w:rPr>
          <w:rFonts w:ascii="Times New Roman" w:hAnsi="Times New Roman" w:cs="Times New Roman"/>
          <w:sz w:val="24"/>
          <w:szCs w:val="24"/>
          <w:lang w:val="en-US"/>
        </w:rPr>
        <w:t xml:space="preserve">. </w:t>
      </w:r>
      <w:r w:rsidRPr="00A36BBC">
        <w:rPr>
          <w:rFonts w:ascii="Times New Roman" w:hAnsi="Times New Roman" w:cs="Times New Roman"/>
          <w:color w:val="000000" w:themeColor="text1"/>
          <w:sz w:val="24"/>
          <w:szCs w:val="24"/>
          <w:lang w:val="en-US"/>
        </w:rPr>
        <w:t xml:space="preserve">Details are set out in </w:t>
      </w:r>
      <w:r w:rsidRPr="00A36BBC">
        <w:rPr>
          <w:rFonts w:ascii="Times New Roman" w:hAnsi="Times New Roman" w:cs="Times New Roman"/>
          <w:i/>
          <w:iCs/>
          <w:color w:val="000000" w:themeColor="text1"/>
          <w:sz w:val="24"/>
          <w:szCs w:val="24"/>
          <w:lang w:val="en-US"/>
        </w:rPr>
        <w:t>Budget 2024-25, Budget Measures,</w:t>
      </w:r>
      <w:r w:rsidRPr="00A36BBC">
        <w:rPr>
          <w:rFonts w:ascii="Times New Roman" w:hAnsi="Times New Roman" w:cs="Times New Roman"/>
          <w:color w:val="000000" w:themeColor="text1"/>
          <w:sz w:val="24"/>
          <w:szCs w:val="24"/>
          <w:lang w:val="en-US"/>
        </w:rPr>
        <w:t xml:space="preserve"> </w:t>
      </w:r>
      <w:r w:rsidRPr="00A36BBC">
        <w:rPr>
          <w:rFonts w:ascii="Times New Roman" w:hAnsi="Times New Roman" w:cs="Times New Roman"/>
          <w:i/>
          <w:iCs/>
          <w:color w:val="000000" w:themeColor="text1"/>
          <w:sz w:val="24"/>
          <w:szCs w:val="24"/>
          <w:lang w:val="en-US"/>
        </w:rPr>
        <w:t xml:space="preserve">Budget Paper No. 2 </w:t>
      </w:r>
      <w:r w:rsidRPr="00A36BBC">
        <w:rPr>
          <w:rFonts w:ascii="Times New Roman" w:hAnsi="Times New Roman" w:cs="Times New Roman"/>
          <w:color w:val="000000" w:themeColor="text1"/>
          <w:sz w:val="24"/>
          <w:szCs w:val="24"/>
          <w:lang w:val="en-US"/>
        </w:rPr>
        <w:t>at page 151.</w:t>
      </w:r>
    </w:p>
    <w:p w14:paraId="2AE4AAAC" w14:textId="77777777" w:rsidR="00736704" w:rsidRPr="00A36BBC" w:rsidRDefault="00736704" w:rsidP="00CC2B92">
      <w:pPr>
        <w:spacing w:after="0" w:line="240" w:lineRule="auto"/>
        <w:rPr>
          <w:rFonts w:ascii="Times New Roman" w:hAnsi="Times New Roman" w:cs="Times New Roman"/>
          <w:color w:val="000000" w:themeColor="text1"/>
          <w:sz w:val="24"/>
          <w:szCs w:val="24"/>
          <w:lang w:val="en-US"/>
        </w:rPr>
      </w:pPr>
    </w:p>
    <w:p w14:paraId="66ACDB25" w14:textId="77777777" w:rsidR="00C05840" w:rsidRPr="00736704" w:rsidRDefault="00C05840" w:rsidP="00CC2B92">
      <w:pPr>
        <w:spacing w:after="0" w:line="240" w:lineRule="auto"/>
        <w:rPr>
          <w:rFonts w:ascii="Times New Roman" w:hAnsi="Times New Roman" w:cs="Times New Roman"/>
          <w:color w:val="000000" w:themeColor="text1"/>
          <w:sz w:val="24"/>
          <w:szCs w:val="24"/>
        </w:rPr>
      </w:pPr>
      <w:r w:rsidRPr="00A36BBC">
        <w:rPr>
          <w:rFonts w:ascii="Times New Roman" w:hAnsi="Times New Roman" w:cs="Times New Roman"/>
          <w:color w:val="000000" w:themeColor="text1"/>
          <w:sz w:val="24"/>
          <w:szCs w:val="24"/>
        </w:rPr>
        <w:lastRenderedPageBreak/>
        <w:t>Funding for this item will come from Program 6.1</w:t>
      </w:r>
      <w:r w:rsidRPr="00A36BBC">
        <w:rPr>
          <w:rFonts w:ascii="Times New Roman" w:hAnsi="Times New Roman" w:cs="Times New Roman"/>
          <w:sz w:val="24"/>
          <w:szCs w:val="24"/>
        </w:rPr>
        <w:t xml:space="preserve">: Revive – National Cultural Policy, </w:t>
      </w:r>
      <w:r w:rsidRPr="00A36BBC">
        <w:rPr>
          <w:rFonts w:ascii="Times New Roman" w:hAnsi="Times New Roman" w:cs="Times New Roman"/>
          <w:color w:val="000000" w:themeColor="text1"/>
          <w:sz w:val="24"/>
          <w:szCs w:val="24"/>
        </w:rPr>
        <w:t xml:space="preserve">which is part of Outcome 6. Details are set out in the </w:t>
      </w:r>
      <w:r w:rsidRPr="00A36BBC">
        <w:rPr>
          <w:rFonts w:ascii="Times New Roman" w:hAnsi="Times New Roman" w:cs="Times New Roman"/>
          <w:i/>
          <w:iCs/>
          <w:color w:val="000000" w:themeColor="text1"/>
          <w:sz w:val="24"/>
          <w:szCs w:val="24"/>
        </w:rPr>
        <w:t xml:space="preserve">Portfolio Budget Statements </w:t>
      </w:r>
      <w:r w:rsidRPr="00A36BBC">
        <w:rPr>
          <w:rFonts w:ascii="Times New Roman" w:hAnsi="Times New Roman" w:cs="Times New Roman"/>
          <w:i/>
          <w:color w:val="000000" w:themeColor="text1"/>
          <w:sz w:val="24"/>
          <w:szCs w:val="24"/>
          <w:lang w:val="en-US"/>
        </w:rPr>
        <w:t>2024-25</w:t>
      </w:r>
      <w:r w:rsidRPr="00A36BBC">
        <w:rPr>
          <w:rFonts w:ascii="Times New Roman" w:hAnsi="Times New Roman" w:cs="Times New Roman"/>
          <w:iCs/>
          <w:color w:val="000000" w:themeColor="text1"/>
          <w:sz w:val="24"/>
          <w:szCs w:val="24"/>
        </w:rPr>
        <w:t>,</w:t>
      </w:r>
      <w:r w:rsidRPr="00A36BBC">
        <w:rPr>
          <w:rFonts w:ascii="Times New Roman" w:hAnsi="Times New Roman" w:cs="Times New Roman"/>
          <w:i/>
          <w:iCs/>
          <w:color w:val="000000" w:themeColor="text1"/>
          <w:sz w:val="24"/>
          <w:szCs w:val="24"/>
        </w:rPr>
        <w:t xml:space="preserve"> Budget Related Paper No. 1.12, Infrastructure, Transport, Regional Development, Communications and the Arts Portfolio</w:t>
      </w:r>
      <w:r w:rsidRPr="00736704">
        <w:rPr>
          <w:rFonts w:ascii="Times New Roman" w:hAnsi="Times New Roman" w:cs="Times New Roman"/>
          <w:i/>
          <w:iCs/>
          <w:color w:val="000000" w:themeColor="text1"/>
          <w:sz w:val="24"/>
          <w:szCs w:val="24"/>
        </w:rPr>
        <w:t xml:space="preserve"> </w:t>
      </w:r>
      <w:r w:rsidRPr="00736704">
        <w:rPr>
          <w:rFonts w:ascii="Times New Roman" w:hAnsi="Times New Roman" w:cs="Times New Roman"/>
          <w:color w:val="000000" w:themeColor="text1"/>
          <w:sz w:val="24"/>
          <w:szCs w:val="24"/>
        </w:rPr>
        <w:t>at page 36.</w:t>
      </w:r>
    </w:p>
    <w:p w14:paraId="77A637E0" w14:textId="77777777" w:rsidR="00736704" w:rsidRDefault="00736704" w:rsidP="00CC2B92">
      <w:pPr>
        <w:pStyle w:val="BodyText1"/>
        <w:spacing w:after="0" w:line="240" w:lineRule="auto"/>
        <w:rPr>
          <w:rFonts w:ascii="Times New Roman" w:hAnsi="Times New Roman" w:cs="Times New Roman"/>
          <w:sz w:val="24"/>
          <w:szCs w:val="24"/>
        </w:rPr>
      </w:pPr>
    </w:p>
    <w:p w14:paraId="24F908EC" w14:textId="37C94E42" w:rsidR="00736704" w:rsidRDefault="004D389E" w:rsidP="00CC2B92">
      <w:pPr>
        <w:pStyle w:val="BodyText1"/>
        <w:spacing w:after="0" w:line="240" w:lineRule="auto"/>
        <w:rPr>
          <w:rFonts w:ascii="Times New Roman" w:hAnsi="Times New Roman" w:cs="Times New Roman"/>
          <w:iCs/>
          <w:sz w:val="24"/>
          <w:szCs w:val="24"/>
        </w:rPr>
      </w:pPr>
      <w:r w:rsidRPr="00736704">
        <w:rPr>
          <w:rFonts w:ascii="Times New Roman" w:hAnsi="Times New Roman" w:cs="Times New Roman"/>
          <w:sz w:val="24"/>
          <w:szCs w:val="24"/>
        </w:rPr>
        <w:t xml:space="preserve">Funding will be delivered through </w:t>
      </w:r>
      <w:r w:rsidR="004C1C0C" w:rsidRPr="004C1C0C">
        <w:rPr>
          <w:rFonts w:ascii="Times New Roman" w:hAnsi="Times New Roman" w:cs="Times New Roman"/>
          <w:i/>
          <w:iCs/>
          <w:sz w:val="24"/>
          <w:szCs w:val="24"/>
        </w:rPr>
        <w:t>Revive</w:t>
      </w:r>
      <w:r w:rsidRPr="00736704">
        <w:rPr>
          <w:rFonts w:ascii="Times New Roman" w:hAnsi="Times New Roman" w:cs="Times New Roman"/>
          <w:sz w:val="24"/>
          <w:szCs w:val="24"/>
        </w:rPr>
        <w:t xml:space="preserve"> Live in accordance with the</w:t>
      </w:r>
      <w:r w:rsidRPr="00F8506B">
        <w:rPr>
          <w:rFonts w:ascii="Times New Roman" w:hAnsi="Times New Roman" w:cs="Times New Roman"/>
          <w:iCs/>
          <w:sz w:val="24"/>
          <w:szCs w:val="24"/>
        </w:rPr>
        <w:t xml:space="preserve"> </w:t>
      </w:r>
      <w:r w:rsidR="00F8506B" w:rsidRPr="00F8506B">
        <w:rPr>
          <w:rFonts w:ascii="Times New Roman" w:hAnsi="Times New Roman" w:cs="Times New Roman"/>
          <w:iCs/>
          <w:sz w:val="24"/>
          <w:szCs w:val="24"/>
        </w:rPr>
        <w:t>PGPA</w:t>
      </w:r>
      <w:r w:rsidRPr="00F8506B">
        <w:rPr>
          <w:rFonts w:ascii="Times New Roman" w:hAnsi="Times New Roman" w:cs="Times New Roman"/>
          <w:iCs/>
          <w:sz w:val="24"/>
          <w:szCs w:val="24"/>
        </w:rPr>
        <w:t xml:space="preserve"> Act</w:t>
      </w:r>
      <w:r w:rsidR="00F8506B">
        <w:rPr>
          <w:rFonts w:ascii="Times New Roman" w:hAnsi="Times New Roman" w:cs="Times New Roman"/>
          <w:iCs/>
          <w:sz w:val="24"/>
          <w:szCs w:val="24"/>
        </w:rPr>
        <w:t>,</w:t>
      </w:r>
      <w:r w:rsidRPr="00736704">
        <w:rPr>
          <w:rFonts w:ascii="Times New Roman" w:hAnsi="Times New Roman" w:cs="Times New Roman"/>
          <w:sz w:val="24"/>
          <w:szCs w:val="24"/>
        </w:rPr>
        <w:t xml:space="preserve"> CGRGs</w:t>
      </w:r>
      <w:r w:rsidRPr="00736704">
        <w:rPr>
          <w:rFonts w:ascii="Times New Roman" w:hAnsi="Times New Roman" w:cs="Times New Roman"/>
          <w:i/>
          <w:sz w:val="24"/>
          <w:szCs w:val="24"/>
        </w:rPr>
        <w:t xml:space="preserve"> </w:t>
      </w:r>
      <w:r w:rsidRPr="00736704">
        <w:rPr>
          <w:rFonts w:ascii="Times New Roman" w:hAnsi="Times New Roman" w:cs="Times New Roman"/>
          <w:sz w:val="24"/>
          <w:szCs w:val="24"/>
        </w:rPr>
        <w:t>and whole</w:t>
      </w:r>
      <w:r w:rsidRPr="00736704">
        <w:rPr>
          <w:rFonts w:ascii="Times New Roman" w:hAnsi="Times New Roman" w:cs="Times New Roman"/>
          <w:sz w:val="24"/>
          <w:szCs w:val="24"/>
        </w:rPr>
        <w:noBreakHyphen/>
        <w:t>of-government processes</w:t>
      </w:r>
      <w:r w:rsidRPr="00736704">
        <w:rPr>
          <w:rFonts w:ascii="Times New Roman" w:hAnsi="Times New Roman" w:cs="Times New Roman"/>
          <w:i/>
          <w:sz w:val="24"/>
          <w:szCs w:val="24"/>
        </w:rPr>
        <w:t>.</w:t>
      </w:r>
    </w:p>
    <w:p w14:paraId="7C6B9127" w14:textId="77777777" w:rsidR="00736704" w:rsidRPr="00736704" w:rsidRDefault="00736704" w:rsidP="00CC2B92">
      <w:pPr>
        <w:pStyle w:val="BodyText1"/>
        <w:spacing w:after="0" w:line="240" w:lineRule="auto"/>
        <w:rPr>
          <w:rFonts w:ascii="Times New Roman" w:hAnsi="Times New Roman" w:cs="Times New Roman"/>
          <w:iCs/>
          <w:sz w:val="24"/>
          <w:szCs w:val="24"/>
        </w:rPr>
      </w:pPr>
    </w:p>
    <w:p w14:paraId="1C7505C4" w14:textId="4827511C" w:rsidR="004D389E" w:rsidRDefault="004C1C0C" w:rsidP="00CC2B92">
      <w:pPr>
        <w:pStyle w:val="BodyText1"/>
        <w:spacing w:after="0" w:line="240" w:lineRule="auto"/>
        <w:rPr>
          <w:rFonts w:ascii="Times New Roman" w:hAnsi="Times New Roman" w:cs="Times New Roman"/>
          <w:sz w:val="24"/>
          <w:szCs w:val="24"/>
          <w:u w:color="0070C0"/>
        </w:rPr>
      </w:pPr>
      <w:r w:rsidRPr="004C1C0C">
        <w:rPr>
          <w:rFonts w:ascii="Times New Roman" w:hAnsi="Times New Roman" w:cs="Times New Roman"/>
          <w:i/>
          <w:sz w:val="24"/>
          <w:szCs w:val="24"/>
        </w:rPr>
        <w:t>Revive</w:t>
      </w:r>
      <w:r w:rsidR="004D389E" w:rsidRPr="00294F2C">
        <w:rPr>
          <w:rFonts w:ascii="Times New Roman" w:hAnsi="Times New Roman" w:cs="Times New Roman"/>
          <w:sz w:val="24"/>
          <w:szCs w:val="24"/>
        </w:rPr>
        <w:t xml:space="preserve"> Live </w:t>
      </w:r>
      <w:r w:rsidR="004D389E" w:rsidRPr="00736704">
        <w:rPr>
          <w:rFonts w:ascii="Times New Roman" w:hAnsi="Times New Roman" w:cs="Times New Roman"/>
          <w:sz w:val="24"/>
          <w:szCs w:val="24"/>
        </w:rPr>
        <w:t xml:space="preserve">is an open competitive grant opportunity where applicants apply against eligibility and assessment criteria in accordance with the grant opportunity guidelines. </w:t>
      </w:r>
      <w:r w:rsidR="001B77FC">
        <w:rPr>
          <w:rFonts w:ascii="Times New Roman" w:hAnsi="Times New Roman" w:cs="Times New Roman"/>
          <w:sz w:val="24"/>
          <w:szCs w:val="24"/>
        </w:rPr>
        <w:t xml:space="preserve">The 2024-25 Budget measure included $0.9 million in departmental funding </w:t>
      </w:r>
      <w:r w:rsidR="00A0350D">
        <w:rPr>
          <w:rFonts w:ascii="Times New Roman" w:hAnsi="Times New Roman" w:cs="Times New Roman"/>
          <w:sz w:val="24"/>
          <w:szCs w:val="24"/>
        </w:rPr>
        <w:t xml:space="preserve">to enable the delivery of the new grants program by the department. </w:t>
      </w:r>
      <w:r w:rsidR="004D389E" w:rsidRPr="00736704">
        <w:rPr>
          <w:rFonts w:ascii="Times New Roman" w:hAnsi="Times New Roman" w:cs="Times New Roman"/>
          <w:sz w:val="24"/>
          <w:szCs w:val="24"/>
        </w:rPr>
        <w:t xml:space="preserve">Applicants will be able to apply for the grant through GrantConnect at: </w:t>
      </w:r>
      <w:hyperlink r:id="rId13" w:history="1">
        <w:r w:rsidR="00C25B07" w:rsidRPr="00D56600">
          <w:rPr>
            <w:rStyle w:val="Hyperlink"/>
            <w:rFonts w:ascii="Times New Roman" w:hAnsi="Times New Roman" w:cs="Times New Roman"/>
            <w:bCs/>
            <w:iCs/>
            <w:sz w:val="24"/>
            <w:szCs w:val="24"/>
            <w:lang w:val="en-US"/>
          </w:rPr>
          <w:t>https://www.grants.gov.au</w:t>
        </w:r>
      </w:hyperlink>
      <w:r w:rsidR="00294F2C">
        <w:rPr>
          <w:rFonts w:ascii="Times New Roman" w:hAnsi="Times New Roman" w:cs="Times New Roman"/>
          <w:sz w:val="24"/>
          <w:szCs w:val="24"/>
          <w:u w:color="0070C0"/>
        </w:rPr>
        <w:t>.</w:t>
      </w:r>
    </w:p>
    <w:p w14:paraId="4412D2B8" w14:textId="77777777" w:rsidR="00C25B07" w:rsidRDefault="00C25B07" w:rsidP="00CC2B92">
      <w:pPr>
        <w:pStyle w:val="BodyText1"/>
        <w:spacing w:after="0" w:line="240" w:lineRule="auto"/>
        <w:rPr>
          <w:rFonts w:ascii="Times New Roman" w:hAnsi="Times New Roman" w:cs="Times New Roman"/>
          <w:sz w:val="24"/>
          <w:szCs w:val="24"/>
          <w:u w:color="0070C0"/>
        </w:rPr>
      </w:pPr>
    </w:p>
    <w:p w14:paraId="506B0459" w14:textId="2D04B468" w:rsidR="004D389E" w:rsidRPr="00736704" w:rsidRDefault="004D389E" w:rsidP="00CC2B92">
      <w:pPr>
        <w:pStyle w:val="BodyText1"/>
        <w:spacing w:after="0" w:line="240" w:lineRule="auto"/>
        <w:rPr>
          <w:rFonts w:ascii="Times New Roman" w:hAnsi="Times New Roman" w:cs="Times New Roman"/>
          <w:sz w:val="24"/>
          <w:szCs w:val="24"/>
        </w:rPr>
      </w:pPr>
      <w:r w:rsidRPr="00736704">
        <w:rPr>
          <w:rFonts w:ascii="Times New Roman" w:hAnsi="Times New Roman" w:cs="Times New Roman"/>
          <w:sz w:val="24"/>
          <w:szCs w:val="24"/>
        </w:rPr>
        <w:t>The Minister for the Arts is the decision</w:t>
      </w:r>
      <w:r w:rsidR="008A0A36">
        <w:rPr>
          <w:rFonts w:ascii="Times New Roman" w:hAnsi="Times New Roman" w:cs="Times New Roman"/>
          <w:sz w:val="24"/>
          <w:szCs w:val="24"/>
        </w:rPr>
        <w:t xml:space="preserve"> </w:t>
      </w:r>
      <w:r w:rsidRPr="00736704">
        <w:rPr>
          <w:rFonts w:ascii="Times New Roman" w:hAnsi="Times New Roman" w:cs="Times New Roman"/>
          <w:sz w:val="24"/>
          <w:szCs w:val="24"/>
        </w:rPr>
        <w:t xml:space="preserve">maker for all grants. Program Officers within the </w:t>
      </w:r>
      <w:r w:rsidR="00146EF6">
        <w:rPr>
          <w:rFonts w:ascii="Times New Roman" w:hAnsi="Times New Roman" w:cs="Times New Roman"/>
          <w:sz w:val="24"/>
          <w:szCs w:val="24"/>
        </w:rPr>
        <w:t>d</w:t>
      </w:r>
      <w:r w:rsidRPr="00736704">
        <w:rPr>
          <w:rFonts w:ascii="Times New Roman" w:hAnsi="Times New Roman" w:cs="Times New Roman"/>
          <w:sz w:val="24"/>
          <w:szCs w:val="24"/>
        </w:rPr>
        <w:t>epartment will provide recommendations to the decision</w:t>
      </w:r>
      <w:r w:rsidR="008A0A36">
        <w:rPr>
          <w:rFonts w:ascii="Times New Roman" w:hAnsi="Times New Roman" w:cs="Times New Roman"/>
          <w:sz w:val="24"/>
          <w:szCs w:val="24"/>
        </w:rPr>
        <w:t xml:space="preserve"> </w:t>
      </w:r>
      <w:r w:rsidRPr="00736704">
        <w:rPr>
          <w:rFonts w:ascii="Times New Roman" w:hAnsi="Times New Roman" w:cs="Times New Roman"/>
          <w:sz w:val="24"/>
          <w:szCs w:val="24"/>
        </w:rPr>
        <w:t xml:space="preserve">maker following assessment of applications against the assessment criteria and in accordance with the relevant grant opportunity guidelines. Assessment of applications will be completed by both the </w:t>
      </w:r>
      <w:r w:rsidR="00146EF6">
        <w:rPr>
          <w:rFonts w:ascii="Times New Roman" w:hAnsi="Times New Roman" w:cs="Times New Roman"/>
          <w:sz w:val="24"/>
          <w:szCs w:val="24"/>
        </w:rPr>
        <w:t>d</w:t>
      </w:r>
      <w:r w:rsidRPr="00736704">
        <w:rPr>
          <w:rFonts w:ascii="Times New Roman" w:hAnsi="Times New Roman" w:cs="Times New Roman"/>
          <w:sz w:val="24"/>
          <w:szCs w:val="24"/>
        </w:rPr>
        <w:t>epartment and independent peer assessors from the music sector.</w:t>
      </w:r>
    </w:p>
    <w:p w14:paraId="3492A37F" w14:textId="77777777" w:rsidR="004D389E" w:rsidRPr="00736704" w:rsidRDefault="004D389E" w:rsidP="00CC2B92">
      <w:pPr>
        <w:pStyle w:val="BodyText1"/>
        <w:spacing w:after="0" w:line="240" w:lineRule="auto"/>
        <w:rPr>
          <w:rFonts w:ascii="Times New Roman" w:hAnsi="Times New Roman" w:cs="Times New Roman"/>
          <w:sz w:val="24"/>
          <w:szCs w:val="24"/>
        </w:rPr>
      </w:pPr>
    </w:p>
    <w:p w14:paraId="78971ED1" w14:textId="5D64BA24" w:rsidR="004D389E" w:rsidRPr="00736704" w:rsidRDefault="004D389E" w:rsidP="00CC2B92">
      <w:pPr>
        <w:pStyle w:val="BodyText1"/>
        <w:spacing w:after="0" w:line="240" w:lineRule="auto"/>
        <w:rPr>
          <w:rFonts w:ascii="Times New Roman" w:hAnsi="Times New Roman" w:cs="Times New Roman"/>
          <w:sz w:val="24"/>
          <w:szCs w:val="24"/>
        </w:rPr>
      </w:pPr>
      <w:r w:rsidRPr="00736704">
        <w:rPr>
          <w:rFonts w:ascii="Times New Roman" w:hAnsi="Times New Roman" w:cs="Times New Roman"/>
          <w:sz w:val="24"/>
          <w:szCs w:val="24"/>
        </w:rPr>
        <w:t>All relevant approvals are subject to the PGPA Act and the CGRGs. Funding decisions are made objectively, in accordance with the assessment process and eligibility criteria set out in each of the grant opportunity guidelines, and in accordance with the applicable legislative requirements under the PGPA Act and the CGRGs.</w:t>
      </w:r>
    </w:p>
    <w:p w14:paraId="58863667" w14:textId="77777777" w:rsidR="004D389E" w:rsidRPr="00736704" w:rsidRDefault="004D389E" w:rsidP="00CC2B92">
      <w:pPr>
        <w:pStyle w:val="BodyText1"/>
        <w:spacing w:after="0" w:line="240" w:lineRule="auto"/>
        <w:rPr>
          <w:rFonts w:ascii="Times New Roman" w:hAnsi="Times New Roman" w:cs="Times New Roman"/>
          <w:sz w:val="24"/>
          <w:szCs w:val="24"/>
        </w:rPr>
      </w:pPr>
    </w:p>
    <w:p w14:paraId="1480674B" w14:textId="40569E24" w:rsidR="00B33EE1" w:rsidRPr="00736704" w:rsidRDefault="004D389E" w:rsidP="00CC2B92">
      <w:pPr>
        <w:spacing w:after="0" w:line="240" w:lineRule="auto"/>
        <w:rPr>
          <w:rStyle w:val="Hyperlink"/>
          <w:rFonts w:ascii="Times New Roman" w:hAnsi="Times New Roman" w:cs="Times New Roman"/>
          <w:sz w:val="24"/>
          <w:szCs w:val="24"/>
        </w:rPr>
      </w:pPr>
      <w:r w:rsidRPr="00736704">
        <w:rPr>
          <w:rFonts w:ascii="Times New Roman" w:hAnsi="Times New Roman" w:cs="Times New Roman"/>
          <w:sz w:val="24"/>
          <w:szCs w:val="24"/>
        </w:rPr>
        <w:t xml:space="preserve">In accordance with the CGRGs, grant opportunity guidelines and information on funding decisions will be publicly available on GrantConnect at: </w:t>
      </w:r>
      <w:r w:rsidRPr="00A3143A">
        <w:rPr>
          <w:rFonts w:ascii="Times New Roman" w:hAnsi="Times New Roman" w:cs="Times New Roman"/>
          <w:bCs/>
          <w:iCs/>
          <w:sz w:val="24"/>
          <w:szCs w:val="24"/>
          <w:u w:val="single"/>
          <w:lang w:val="en-US"/>
        </w:rPr>
        <w:t>https://www.grants.gov.au</w:t>
      </w:r>
      <w:r w:rsidR="00294F2C" w:rsidRPr="00294F2C">
        <w:rPr>
          <w:rStyle w:val="Hyperlink"/>
          <w:rFonts w:ascii="Times New Roman" w:hAnsi="Times New Roman" w:cs="Times New Roman"/>
          <w:sz w:val="24"/>
          <w:szCs w:val="24"/>
          <w:u w:val="none"/>
        </w:rPr>
        <w:t>.</w:t>
      </w:r>
    </w:p>
    <w:p w14:paraId="52FA5958" w14:textId="77777777" w:rsidR="00DC7099" w:rsidRDefault="00DC7099" w:rsidP="00CC2B92">
      <w:pPr>
        <w:spacing w:after="0" w:line="240" w:lineRule="auto"/>
        <w:rPr>
          <w:rFonts w:ascii="Times New Roman" w:hAnsi="Times New Roman" w:cs="Times New Roman"/>
          <w:iCs/>
          <w:sz w:val="24"/>
          <w:szCs w:val="24"/>
        </w:rPr>
      </w:pPr>
    </w:p>
    <w:p w14:paraId="7A5CE028" w14:textId="6F1D52B2" w:rsidR="00B12AEB" w:rsidRPr="00736704" w:rsidRDefault="00B12AEB" w:rsidP="00CC2B92">
      <w:pPr>
        <w:spacing w:after="0" w:line="240" w:lineRule="auto"/>
        <w:rPr>
          <w:rFonts w:ascii="Times New Roman" w:hAnsi="Times New Roman" w:cs="Times New Roman"/>
          <w:iCs/>
          <w:sz w:val="24"/>
          <w:szCs w:val="24"/>
        </w:rPr>
      </w:pPr>
      <w:r w:rsidRPr="00736704">
        <w:rPr>
          <w:rFonts w:ascii="Times New Roman" w:hAnsi="Times New Roman" w:cs="Times New Roman"/>
          <w:iCs/>
          <w:sz w:val="24"/>
          <w:szCs w:val="24"/>
        </w:rPr>
        <w:t>Merits review of decisions made in connection with the grant would not be considered appropriate because these decisions relate to the provision of a one-off grant to a certain service provider, over other service providers. In addition, any funding that has already been allocated would be affected if the original decision was overturned. The</w:t>
      </w:r>
      <w:r w:rsidR="008D0BCA">
        <w:rPr>
          <w:rFonts w:ascii="Times New Roman" w:hAnsi="Times New Roman" w:cs="Times New Roman"/>
          <w:iCs/>
          <w:sz w:val="24"/>
          <w:szCs w:val="24"/>
        </w:rPr>
        <w:t xml:space="preserve"> ARC</w:t>
      </w:r>
      <w:r w:rsidRPr="00736704">
        <w:rPr>
          <w:rFonts w:ascii="Times New Roman" w:hAnsi="Times New Roman" w:cs="Times New Roman"/>
          <w:iCs/>
          <w:sz w:val="24"/>
          <w:szCs w:val="24"/>
        </w:rPr>
        <w:t xml:space="preserve"> has recognised that it is justifiable to exclude merits review in relation to decisions of this nature (see paragraphs 4.16 to 4.19 of the </w:t>
      </w:r>
      <w:r w:rsidR="008D0BCA">
        <w:rPr>
          <w:rFonts w:ascii="Times New Roman" w:hAnsi="Times New Roman" w:cs="Times New Roman"/>
          <w:iCs/>
          <w:sz w:val="24"/>
          <w:szCs w:val="24"/>
        </w:rPr>
        <w:t xml:space="preserve">ARC </w:t>
      </w:r>
      <w:r w:rsidRPr="00736704">
        <w:rPr>
          <w:rFonts w:ascii="Times New Roman" w:hAnsi="Times New Roman" w:cs="Times New Roman"/>
          <w:iCs/>
          <w:sz w:val="24"/>
          <w:szCs w:val="24"/>
        </w:rPr>
        <w:t>guide).</w:t>
      </w:r>
    </w:p>
    <w:p w14:paraId="5810640D" w14:textId="77777777" w:rsidR="00B12AEB" w:rsidRPr="00736704" w:rsidRDefault="00B12AEB" w:rsidP="00CC2B92">
      <w:pPr>
        <w:spacing w:after="0" w:line="240" w:lineRule="auto"/>
        <w:rPr>
          <w:rFonts w:ascii="Times New Roman" w:hAnsi="Times New Roman" w:cs="Times New Roman"/>
          <w:sz w:val="24"/>
          <w:szCs w:val="24"/>
        </w:rPr>
      </w:pPr>
    </w:p>
    <w:p w14:paraId="07DB3AF1" w14:textId="77777777" w:rsidR="00B12AEB" w:rsidRPr="00736704" w:rsidRDefault="00B12AEB"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The application and assessment processes put in place for the program will ensure that the grant opportunity process is fair and consistent with the CGRGs. According to the published guidelines and Grant Agreements with grantees, each grant opportunity will incorporate appropriate safeguards against fraud, unlawful activities and other inappropriate conduct.</w:t>
      </w:r>
    </w:p>
    <w:p w14:paraId="0070D877" w14:textId="77777777" w:rsidR="00B12AEB" w:rsidRPr="00736704" w:rsidRDefault="00B12AEB" w:rsidP="00CC2B92">
      <w:pPr>
        <w:spacing w:after="0" w:line="240" w:lineRule="auto"/>
        <w:rPr>
          <w:rFonts w:ascii="Times New Roman" w:hAnsi="Times New Roman" w:cs="Times New Roman"/>
          <w:sz w:val="24"/>
          <w:szCs w:val="24"/>
        </w:rPr>
      </w:pPr>
    </w:p>
    <w:p w14:paraId="042D0774" w14:textId="23A60D83" w:rsidR="00B12AEB" w:rsidRPr="00736704" w:rsidRDefault="00B12AEB"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 xml:space="preserve">Complaints about any of the grant opportunities can be made in the first instance to the </w:t>
      </w:r>
      <w:r w:rsidR="00EF4516">
        <w:rPr>
          <w:rFonts w:ascii="Times New Roman" w:hAnsi="Times New Roman" w:cs="Times New Roman"/>
          <w:sz w:val="24"/>
          <w:szCs w:val="24"/>
        </w:rPr>
        <w:t>d</w:t>
      </w:r>
      <w:r w:rsidRPr="00736704">
        <w:rPr>
          <w:rFonts w:ascii="Times New Roman" w:hAnsi="Times New Roman" w:cs="Times New Roman"/>
          <w:sz w:val="24"/>
          <w:szCs w:val="24"/>
        </w:rPr>
        <w:t xml:space="preserve">epartment. Information about the complaints handling process is provided in the </w:t>
      </w:r>
      <w:r w:rsidR="00EF4516">
        <w:rPr>
          <w:rFonts w:ascii="Times New Roman" w:hAnsi="Times New Roman" w:cs="Times New Roman"/>
          <w:sz w:val="24"/>
          <w:szCs w:val="24"/>
        </w:rPr>
        <w:t>d</w:t>
      </w:r>
      <w:r w:rsidRPr="00736704">
        <w:rPr>
          <w:rFonts w:ascii="Times New Roman" w:hAnsi="Times New Roman" w:cs="Times New Roman"/>
          <w:sz w:val="24"/>
          <w:szCs w:val="24"/>
        </w:rPr>
        <w:t xml:space="preserve">epartment’s Client Service Charter available </w:t>
      </w:r>
      <w:r w:rsidRPr="00806941">
        <w:rPr>
          <w:rFonts w:ascii="Times New Roman" w:hAnsi="Times New Roman" w:cs="Times New Roman"/>
          <w:bCs/>
          <w:iCs/>
          <w:sz w:val="24"/>
          <w:szCs w:val="24"/>
          <w:lang w:val="en-US"/>
        </w:rPr>
        <w:t xml:space="preserve">at </w:t>
      </w:r>
      <w:r w:rsidRPr="00C40CF4">
        <w:rPr>
          <w:rFonts w:ascii="Times New Roman" w:hAnsi="Times New Roman" w:cs="Times New Roman"/>
          <w:bCs/>
          <w:iCs/>
          <w:sz w:val="24"/>
          <w:szCs w:val="24"/>
          <w:u w:val="single"/>
          <w:lang w:val="en-US"/>
        </w:rPr>
        <w:t>https://www.infrastructure.gov.au/about-us/corporate-reporting/client-service-charter</w:t>
      </w:r>
      <w:r w:rsidRPr="00736704">
        <w:rPr>
          <w:rFonts w:ascii="Times New Roman" w:hAnsi="Times New Roman" w:cs="Times New Roman"/>
          <w:sz w:val="24"/>
          <w:szCs w:val="24"/>
        </w:rPr>
        <w:t>.</w:t>
      </w:r>
    </w:p>
    <w:p w14:paraId="4E83A5C9" w14:textId="77777777" w:rsidR="00B12AEB" w:rsidRPr="00736704" w:rsidRDefault="00B12AEB" w:rsidP="00CC2B92">
      <w:pPr>
        <w:spacing w:after="0" w:line="240" w:lineRule="auto"/>
        <w:rPr>
          <w:rFonts w:ascii="Times New Roman" w:hAnsi="Times New Roman" w:cs="Times New Roman"/>
          <w:sz w:val="24"/>
          <w:szCs w:val="24"/>
        </w:rPr>
      </w:pPr>
    </w:p>
    <w:p w14:paraId="2B7C01A5" w14:textId="2438325D" w:rsidR="00B12AEB" w:rsidRPr="00736704" w:rsidRDefault="00B12AEB"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 xml:space="preserve">If the complainant is not satisfied with the </w:t>
      </w:r>
      <w:r w:rsidR="00DB4EB0">
        <w:rPr>
          <w:rFonts w:ascii="Times New Roman" w:hAnsi="Times New Roman" w:cs="Times New Roman"/>
          <w:sz w:val="24"/>
          <w:szCs w:val="24"/>
        </w:rPr>
        <w:t>d</w:t>
      </w:r>
      <w:r w:rsidRPr="00736704">
        <w:rPr>
          <w:rFonts w:ascii="Times New Roman" w:hAnsi="Times New Roman" w:cs="Times New Roman"/>
          <w:sz w:val="24"/>
          <w:szCs w:val="24"/>
        </w:rPr>
        <w:t xml:space="preserve">epartment’s handling of their matter, they can contact the </w:t>
      </w:r>
      <w:hyperlink r:id="rId14" w:history="1">
        <w:r w:rsidRPr="00736704">
          <w:rPr>
            <w:rFonts w:ascii="Times New Roman" w:hAnsi="Times New Roman" w:cs="Times New Roman"/>
            <w:sz w:val="24"/>
            <w:szCs w:val="24"/>
          </w:rPr>
          <w:t>Commonwealth Ombudsman</w:t>
        </w:r>
      </w:hyperlink>
      <w:r w:rsidRPr="00736704">
        <w:rPr>
          <w:rFonts w:ascii="Times New Roman" w:hAnsi="Times New Roman" w:cs="Times New Roman"/>
          <w:sz w:val="24"/>
          <w:szCs w:val="24"/>
        </w:rPr>
        <w:t>.</w:t>
      </w:r>
    </w:p>
    <w:p w14:paraId="59AB5D63" w14:textId="77777777" w:rsidR="003F0C4C" w:rsidRPr="00736704" w:rsidRDefault="003F0C4C" w:rsidP="00CC2B92">
      <w:pPr>
        <w:spacing w:after="0" w:line="240" w:lineRule="auto"/>
        <w:rPr>
          <w:rFonts w:ascii="Times New Roman" w:hAnsi="Times New Roman" w:cs="Times New Roman"/>
          <w:iCs/>
          <w:sz w:val="24"/>
          <w:szCs w:val="24"/>
        </w:rPr>
      </w:pPr>
    </w:p>
    <w:p w14:paraId="3EAF9B23" w14:textId="1B4AE705" w:rsidR="004D389E" w:rsidRPr="00736704" w:rsidRDefault="00B12AEB" w:rsidP="00CC2B92">
      <w:pPr>
        <w:spacing w:after="0" w:line="240" w:lineRule="auto"/>
        <w:rPr>
          <w:rFonts w:ascii="Times New Roman" w:eastAsia="Times New Roman" w:hAnsi="Times New Roman" w:cs="Times New Roman"/>
          <w:color w:val="000000"/>
          <w:sz w:val="24"/>
          <w:szCs w:val="24"/>
          <w:lang w:val="en-US"/>
        </w:rPr>
      </w:pPr>
      <w:r w:rsidRPr="00736704">
        <w:rPr>
          <w:rFonts w:ascii="Times New Roman" w:hAnsi="Times New Roman" w:cs="Times New Roman"/>
          <w:iCs/>
          <w:sz w:val="24"/>
          <w:szCs w:val="24"/>
        </w:rPr>
        <w:t>Further, the right to review under section 75(v) of the Constitution and review under section 39B of the</w:t>
      </w:r>
      <w:r w:rsidR="00DB4EB0">
        <w:rPr>
          <w:rFonts w:ascii="Times New Roman" w:hAnsi="Times New Roman" w:cs="Times New Roman"/>
          <w:iCs/>
          <w:sz w:val="24"/>
          <w:szCs w:val="24"/>
        </w:rPr>
        <w:t xml:space="preserve"> Judiciary Act</w:t>
      </w:r>
      <w:r w:rsidRPr="00736704">
        <w:rPr>
          <w:rFonts w:ascii="Times New Roman" w:hAnsi="Times New Roman" w:cs="Times New Roman"/>
          <w:i/>
          <w:iCs/>
          <w:sz w:val="24"/>
          <w:szCs w:val="24"/>
        </w:rPr>
        <w:t xml:space="preserve"> </w:t>
      </w:r>
      <w:r w:rsidRPr="00736704">
        <w:rPr>
          <w:rFonts w:ascii="Times New Roman" w:hAnsi="Times New Roman" w:cs="Times New Roman"/>
          <w:iCs/>
          <w:sz w:val="24"/>
          <w:szCs w:val="24"/>
        </w:rPr>
        <w:t>may be available.</w:t>
      </w:r>
      <w:r w:rsidRPr="00736704">
        <w:rPr>
          <w:rFonts w:ascii="Times New Roman" w:eastAsia="Times New Roman" w:hAnsi="Times New Roman" w:cs="Times New Roman"/>
          <w:color w:val="000000"/>
          <w:spacing w:val="-3"/>
          <w:sz w:val="24"/>
          <w:szCs w:val="24"/>
          <w:lang w:val="en-US"/>
        </w:rPr>
        <w:t xml:space="preserve"> If the applicant is not satisfied with the </w:t>
      </w:r>
      <w:r w:rsidRPr="00736704">
        <w:rPr>
          <w:rFonts w:ascii="Times New Roman" w:eastAsia="Times New Roman" w:hAnsi="Times New Roman" w:cs="Times New Roman"/>
          <w:color w:val="000000"/>
          <w:spacing w:val="-3"/>
          <w:sz w:val="24"/>
          <w:szCs w:val="24"/>
          <w:lang w:val="en-US"/>
        </w:rPr>
        <w:lastRenderedPageBreak/>
        <w:t>outcome of the assessment or</w:t>
      </w:r>
      <w:r w:rsidRPr="00736704">
        <w:rPr>
          <w:rFonts w:ascii="Times New Roman" w:eastAsia="Times New Roman" w:hAnsi="Times New Roman" w:cs="Times New Roman"/>
          <w:color w:val="000000"/>
          <w:spacing w:val="-3"/>
          <w:sz w:val="24"/>
          <w:szCs w:val="24"/>
        </w:rPr>
        <w:t xml:space="preserve"> </w:t>
      </w:r>
      <w:r w:rsidRPr="00736704">
        <w:rPr>
          <w:rFonts w:ascii="Times New Roman" w:eastAsia="Times New Roman" w:hAnsi="Times New Roman" w:cs="Times New Roman"/>
          <w:color w:val="000000"/>
          <w:sz w:val="24"/>
          <w:szCs w:val="24"/>
          <w:lang w:val="en-US"/>
        </w:rPr>
        <w:t>investigation of their complaint, they may contact the Commonwealth Ombudsman as a final recourse.</w:t>
      </w:r>
    </w:p>
    <w:p w14:paraId="6748CB97" w14:textId="092CB0CF" w:rsidR="004B3765" w:rsidRDefault="004B3765" w:rsidP="00CC2B92">
      <w:pPr>
        <w:spacing w:after="0" w:line="240" w:lineRule="auto"/>
        <w:rPr>
          <w:rFonts w:ascii="Times New Roman" w:hAnsi="Times New Roman" w:cs="Times New Roman"/>
          <w:sz w:val="24"/>
          <w:szCs w:val="24"/>
        </w:rPr>
      </w:pPr>
    </w:p>
    <w:p w14:paraId="00340DF2" w14:textId="30FC986A" w:rsidR="00F44313" w:rsidRPr="001D6F3B" w:rsidRDefault="001A1216" w:rsidP="00CC2B92">
      <w:pPr>
        <w:spacing w:after="0" w:line="240" w:lineRule="auto"/>
        <w:rPr>
          <w:rFonts w:ascii="Times New Roman" w:hAnsi="Times New Roman" w:cs="Times New Roman"/>
          <w:sz w:val="24"/>
          <w:szCs w:val="24"/>
        </w:rPr>
      </w:pPr>
      <w:r w:rsidRPr="001D6F3B">
        <w:rPr>
          <w:rFonts w:ascii="Times New Roman" w:hAnsi="Times New Roman" w:cs="Times New Roman"/>
          <w:sz w:val="24"/>
          <w:szCs w:val="24"/>
        </w:rPr>
        <w:t xml:space="preserve">Key stakeholders from across the Australian music industry </w:t>
      </w:r>
      <w:r w:rsidR="00262755">
        <w:rPr>
          <w:rFonts w:ascii="Times New Roman" w:hAnsi="Times New Roman" w:cs="Times New Roman"/>
          <w:sz w:val="24"/>
          <w:szCs w:val="24"/>
        </w:rPr>
        <w:t>are being</w:t>
      </w:r>
      <w:r w:rsidRPr="001D6F3B">
        <w:rPr>
          <w:rFonts w:ascii="Times New Roman" w:hAnsi="Times New Roman" w:cs="Times New Roman"/>
          <w:sz w:val="24"/>
          <w:szCs w:val="24"/>
        </w:rPr>
        <w:t xml:space="preserve"> consulted during the development of the program guidelines. The targeted consultation process include</w:t>
      </w:r>
      <w:r w:rsidR="00262755">
        <w:rPr>
          <w:rFonts w:ascii="Times New Roman" w:hAnsi="Times New Roman" w:cs="Times New Roman"/>
          <w:sz w:val="24"/>
          <w:szCs w:val="24"/>
        </w:rPr>
        <w:t>s</w:t>
      </w:r>
      <w:r w:rsidRPr="001D6F3B">
        <w:rPr>
          <w:rFonts w:ascii="Times New Roman" w:hAnsi="Times New Roman" w:cs="Times New Roman"/>
          <w:sz w:val="24"/>
          <w:szCs w:val="24"/>
        </w:rPr>
        <w:t xml:space="preserve"> representatives from peak bodies</w:t>
      </w:r>
      <w:r w:rsidR="00E864F9" w:rsidRPr="001D6F3B">
        <w:rPr>
          <w:rFonts w:ascii="Times New Roman" w:hAnsi="Times New Roman" w:cs="Times New Roman"/>
          <w:sz w:val="24"/>
          <w:szCs w:val="24"/>
        </w:rPr>
        <w:t>,</w:t>
      </w:r>
      <w:r w:rsidRPr="001D6F3B">
        <w:rPr>
          <w:rFonts w:ascii="Times New Roman" w:hAnsi="Times New Roman" w:cs="Times New Roman"/>
          <w:sz w:val="24"/>
          <w:szCs w:val="24"/>
        </w:rPr>
        <w:t xml:space="preserve"> such as</w:t>
      </w:r>
      <w:r w:rsidR="00F44313" w:rsidRPr="001D6F3B">
        <w:rPr>
          <w:rFonts w:ascii="Times New Roman" w:hAnsi="Times New Roman" w:cs="Times New Roman"/>
          <w:sz w:val="24"/>
          <w:szCs w:val="24"/>
        </w:rPr>
        <w:t>:</w:t>
      </w:r>
    </w:p>
    <w:p w14:paraId="3637FA56" w14:textId="05C78BD0" w:rsidR="00E864F9" w:rsidRPr="001D6F3B" w:rsidRDefault="00054E7A" w:rsidP="00CC2B92">
      <w:pPr>
        <w:pStyle w:val="ListParagraph"/>
        <w:numPr>
          <w:ilvl w:val="0"/>
          <w:numId w:val="23"/>
        </w:numPr>
        <w:spacing w:after="0" w:line="240" w:lineRule="auto"/>
        <w:rPr>
          <w:rFonts w:ascii="Times New Roman" w:hAnsi="Times New Roman"/>
          <w:sz w:val="24"/>
          <w:szCs w:val="24"/>
        </w:rPr>
      </w:pPr>
      <w:r w:rsidRPr="001D6F3B">
        <w:rPr>
          <w:rFonts w:ascii="Times New Roman" w:hAnsi="Times New Roman"/>
          <w:sz w:val="24"/>
          <w:szCs w:val="24"/>
        </w:rPr>
        <w:t>Australasian Performing Right Association and Australasian Mechanical Copyright Owners Society (</w:t>
      </w:r>
      <w:r w:rsidR="001A1216" w:rsidRPr="001D6F3B">
        <w:rPr>
          <w:rFonts w:ascii="Times New Roman" w:hAnsi="Times New Roman"/>
          <w:sz w:val="24"/>
          <w:szCs w:val="24"/>
        </w:rPr>
        <w:t>APRA AMCOS</w:t>
      </w:r>
      <w:r w:rsidRPr="001D6F3B">
        <w:rPr>
          <w:rFonts w:ascii="Times New Roman" w:hAnsi="Times New Roman"/>
          <w:sz w:val="24"/>
          <w:szCs w:val="24"/>
        </w:rPr>
        <w:t>)</w:t>
      </w:r>
      <w:r w:rsidR="00E864F9" w:rsidRPr="001D6F3B">
        <w:rPr>
          <w:rFonts w:ascii="Times New Roman" w:hAnsi="Times New Roman"/>
          <w:sz w:val="24"/>
          <w:szCs w:val="24"/>
        </w:rPr>
        <w:t>;</w:t>
      </w:r>
    </w:p>
    <w:p w14:paraId="3106997B" w14:textId="534B4C0E" w:rsidR="00E864F9" w:rsidRPr="001D6F3B" w:rsidRDefault="001A1216" w:rsidP="00CC2B92">
      <w:pPr>
        <w:pStyle w:val="ListParagraph"/>
        <w:numPr>
          <w:ilvl w:val="0"/>
          <w:numId w:val="23"/>
        </w:numPr>
        <w:spacing w:after="0" w:line="240" w:lineRule="auto"/>
        <w:rPr>
          <w:rFonts w:ascii="Times New Roman" w:hAnsi="Times New Roman"/>
          <w:sz w:val="24"/>
          <w:szCs w:val="24"/>
        </w:rPr>
      </w:pPr>
      <w:r w:rsidRPr="001D6F3B">
        <w:rPr>
          <w:rFonts w:ascii="Times New Roman" w:hAnsi="Times New Roman"/>
          <w:sz w:val="24"/>
          <w:szCs w:val="24"/>
        </w:rPr>
        <w:t>Australian Festival Association (AFA)</w:t>
      </w:r>
      <w:r w:rsidR="00E864F9" w:rsidRPr="001D6F3B">
        <w:rPr>
          <w:rFonts w:ascii="Times New Roman" w:hAnsi="Times New Roman"/>
          <w:sz w:val="24"/>
          <w:szCs w:val="24"/>
        </w:rPr>
        <w:t>;</w:t>
      </w:r>
    </w:p>
    <w:p w14:paraId="1699EC0E" w14:textId="6A859E4F" w:rsidR="00E864F9" w:rsidRPr="001D6F3B" w:rsidRDefault="001A1216" w:rsidP="00CC2B92">
      <w:pPr>
        <w:pStyle w:val="ListParagraph"/>
        <w:numPr>
          <w:ilvl w:val="0"/>
          <w:numId w:val="23"/>
        </w:numPr>
        <w:spacing w:after="0" w:line="240" w:lineRule="auto"/>
        <w:rPr>
          <w:rFonts w:ascii="Times New Roman" w:hAnsi="Times New Roman"/>
          <w:sz w:val="24"/>
          <w:szCs w:val="24"/>
        </w:rPr>
      </w:pPr>
      <w:r w:rsidRPr="001D6F3B">
        <w:rPr>
          <w:rFonts w:ascii="Times New Roman" w:hAnsi="Times New Roman"/>
          <w:sz w:val="24"/>
          <w:szCs w:val="24"/>
        </w:rPr>
        <w:t>Australian music industry professionals involved with venues and/or festivals</w:t>
      </w:r>
      <w:r w:rsidR="00E864F9" w:rsidRPr="001D6F3B">
        <w:rPr>
          <w:rFonts w:ascii="Times New Roman" w:hAnsi="Times New Roman"/>
          <w:sz w:val="24"/>
          <w:szCs w:val="24"/>
        </w:rPr>
        <w:t>;</w:t>
      </w:r>
      <w:r w:rsidRPr="001D6F3B">
        <w:rPr>
          <w:rFonts w:ascii="Times New Roman" w:hAnsi="Times New Roman"/>
          <w:sz w:val="24"/>
          <w:szCs w:val="24"/>
        </w:rPr>
        <w:t xml:space="preserve"> and</w:t>
      </w:r>
    </w:p>
    <w:p w14:paraId="2945423D" w14:textId="2A00C440" w:rsidR="00E864F9" w:rsidRPr="001D6F3B" w:rsidRDefault="00F53571" w:rsidP="00CC2B92">
      <w:pPr>
        <w:pStyle w:val="ListParagraph"/>
        <w:numPr>
          <w:ilvl w:val="0"/>
          <w:numId w:val="23"/>
        </w:numPr>
        <w:spacing w:after="0" w:line="240" w:lineRule="auto"/>
        <w:rPr>
          <w:rFonts w:ascii="Times New Roman" w:hAnsi="Times New Roman"/>
          <w:sz w:val="24"/>
          <w:szCs w:val="24"/>
        </w:rPr>
      </w:pPr>
      <w:r w:rsidRPr="001D6F3B">
        <w:rPr>
          <w:rFonts w:ascii="Times New Roman" w:hAnsi="Times New Roman"/>
          <w:sz w:val="24"/>
          <w:szCs w:val="24"/>
        </w:rPr>
        <w:t>F</w:t>
      </w:r>
      <w:r w:rsidR="001A1216" w:rsidRPr="001D6F3B">
        <w:rPr>
          <w:rFonts w:ascii="Times New Roman" w:hAnsi="Times New Roman"/>
          <w:sz w:val="24"/>
          <w:szCs w:val="24"/>
        </w:rPr>
        <w:t>ederal, state and territory governments entities</w:t>
      </w:r>
      <w:r w:rsidR="00E864F9" w:rsidRPr="001D6F3B">
        <w:rPr>
          <w:rFonts w:ascii="Times New Roman" w:hAnsi="Times New Roman"/>
          <w:sz w:val="24"/>
          <w:szCs w:val="24"/>
        </w:rPr>
        <w:t>,</w:t>
      </w:r>
      <w:r w:rsidR="001A1216" w:rsidRPr="001D6F3B">
        <w:rPr>
          <w:rFonts w:ascii="Times New Roman" w:hAnsi="Times New Roman"/>
          <w:sz w:val="24"/>
          <w:szCs w:val="24"/>
        </w:rPr>
        <w:t xml:space="preserve"> such as</w:t>
      </w:r>
      <w:r w:rsidR="00E864F9" w:rsidRPr="001D6F3B">
        <w:rPr>
          <w:rFonts w:ascii="Times New Roman" w:hAnsi="Times New Roman"/>
          <w:sz w:val="24"/>
          <w:szCs w:val="24"/>
        </w:rPr>
        <w:t>:</w:t>
      </w:r>
    </w:p>
    <w:p w14:paraId="0696CD23" w14:textId="624879A6" w:rsidR="00E864F9" w:rsidRPr="001D6F3B" w:rsidRDefault="001A1216" w:rsidP="00CC2B92">
      <w:pPr>
        <w:pStyle w:val="ListParagraph"/>
        <w:numPr>
          <w:ilvl w:val="1"/>
          <w:numId w:val="23"/>
        </w:numPr>
        <w:spacing w:after="0" w:line="240" w:lineRule="auto"/>
        <w:rPr>
          <w:rFonts w:ascii="Times New Roman" w:hAnsi="Times New Roman"/>
          <w:sz w:val="24"/>
          <w:szCs w:val="24"/>
        </w:rPr>
      </w:pPr>
      <w:r w:rsidRPr="001D6F3B">
        <w:rPr>
          <w:rFonts w:ascii="Times New Roman" w:hAnsi="Times New Roman"/>
          <w:sz w:val="24"/>
          <w:szCs w:val="24"/>
        </w:rPr>
        <w:t>Music Australia</w:t>
      </w:r>
      <w:r w:rsidR="00E864F9" w:rsidRPr="001D6F3B">
        <w:rPr>
          <w:rFonts w:ascii="Times New Roman" w:hAnsi="Times New Roman"/>
          <w:sz w:val="24"/>
          <w:szCs w:val="24"/>
        </w:rPr>
        <w:t>;</w:t>
      </w:r>
      <w:r w:rsidRPr="001D6F3B">
        <w:rPr>
          <w:rFonts w:ascii="Times New Roman" w:hAnsi="Times New Roman"/>
          <w:sz w:val="24"/>
          <w:szCs w:val="24"/>
        </w:rPr>
        <w:t xml:space="preserve"> and</w:t>
      </w:r>
    </w:p>
    <w:p w14:paraId="4082C093" w14:textId="090FB14C" w:rsidR="00E864F9" w:rsidRPr="001D6F3B" w:rsidRDefault="00F53571" w:rsidP="00CC2B92">
      <w:pPr>
        <w:pStyle w:val="ListParagraph"/>
        <w:numPr>
          <w:ilvl w:val="1"/>
          <w:numId w:val="23"/>
        </w:numPr>
        <w:spacing w:after="0" w:line="240" w:lineRule="auto"/>
        <w:rPr>
          <w:rFonts w:ascii="Times New Roman" w:hAnsi="Times New Roman"/>
          <w:sz w:val="24"/>
          <w:szCs w:val="24"/>
        </w:rPr>
      </w:pPr>
      <w:r w:rsidRPr="001D6F3B">
        <w:rPr>
          <w:rFonts w:ascii="Times New Roman" w:hAnsi="Times New Roman"/>
          <w:sz w:val="24"/>
          <w:szCs w:val="24"/>
        </w:rPr>
        <w:t>T</w:t>
      </w:r>
      <w:r w:rsidR="001A1216" w:rsidRPr="001D6F3B">
        <w:rPr>
          <w:rFonts w:ascii="Times New Roman" w:hAnsi="Times New Roman"/>
          <w:sz w:val="24"/>
          <w:szCs w:val="24"/>
        </w:rPr>
        <w:t>he Australian Music Industry Network (AMIN) comprising state and territory music industry associations.</w:t>
      </w:r>
    </w:p>
    <w:p w14:paraId="60D2C273" w14:textId="77777777" w:rsidR="003F0C4C" w:rsidRPr="00736704" w:rsidRDefault="003F0C4C" w:rsidP="00CC2B92">
      <w:pPr>
        <w:spacing w:after="0" w:line="240" w:lineRule="auto"/>
        <w:rPr>
          <w:rFonts w:ascii="Times New Roman" w:hAnsi="Times New Roman" w:cs="Times New Roman"/>
          <w:sz w:val="24"/>
          <w:szCs w:val="24"/>
        </w:rPr>
      </w:pPr>
    </w:p>
    <w:p w14:paraId="40431FE1" w14:textId="445E8A0C" w:rsidR="00C7518D" w:rsidRPr="00736704" w:rsidRDefault="00EF105E" w:rsidP="00CC2B92">
      <w:pPr>
        <w:keepNext/>
        <w:spacing w:after="0" w:line="240" w:lineRule="auto"/>
        <w:rPr>
          <w:rFonts w:ascii="Times New Roman" w:hAnsi="Times New Roman" w:cs="Times New Roman"/>
          <w:color w:val="000000" w:themeColor="text1"/>
          <w:sz w:val="24"/>
          <w:szCs w:val="24"/>
        </w:rPr>
      </w:pPr>
      <w:r>
        <w:rPr>
          <w:rFonts w:ascii="Times New Roman" w:hAnsi="Times New Roman" w:cs="Times New Roman"/>
          <w:i/>
          <w:sz w:val="24"/>
          <w:szCs w:val="24"/>
          <w:u w:val="single"/>
        </w:rPr>
        <w:t>C</w:t>
      </w:r>
      <w:r w:rsidR="00D325BB" w:rsidRPr="00736704">
        <w:rPr>
          <w:rFonts w:ascii="Times New Roman" w:hAnsi="Times New Roman" w:cs="Times New Roman"/>
          <w:i/>
          <w:sz w:val="24"/>
          <w:szCs w:val="24"/>
          <w:u w:val="single"/>
        </w:rPr>
        <w:t>onstitutional considerations</w:t>
      </w:r>
    </w:p>
    <w:p w14:paraId="597DC9D1" w14:textId="77777777" w:rsidR="003F0C4C" w:rsidRDefault="003F0C4C" w:rsidP="00CC2B92">
      <w:pPr>
        <w:pStyle w:val="NumberLevel2"/>
        <w:keepNext/>
        <w:numPr>
          <w:ilvl w:val="0"/>
          <w:numId w:val="0"/>
        </w:numPr>
        <w:tabs>
          <w:tab w:val="left" w:pos="720"/>
        </w:tabs>
        <w:spacing w:before="0" w:after="0" w:line="240" w:lineRule="auto"/>
        <w:rPr>
          <w:rFonts w:ascii="Times New Roman" w:eastAsiaTheme="minorHAnsi" w:hAnsi="Times New Roman" w:cs="Times New Roman"/>
          <w:sz w:val="24"/>
          <w:szCs w:val="24"/>
          <w:lang w:eastAsia="en-US"/>
        </w:rPr>
      </w:pPr>
    </w:p>
    <w:p w14:paraId="3FF3E2B0" w14:textId="6DF48ACD" w:rsidR="00B33EE1" w:rsidRPr="00736704" w:rsidRDefault="00B33EE1" w:rsidP="00CC2B92">
      <w:pPr>
        <w:pStyle w:val="NumberLevel2"/>
        <w:numPr>
          <w:ilvl w:val="0"/>
          <w:numId w:val="0"/>
        </w:numPr>
        <w:tabs>
          <w:tab w:val="left" w:pos="720"/>
        </w:tabs>
        <w:spacing w:before="0" w:after="0" w:line="240" w:lineRule="auto"/>
        <w:rPr>
          <w:rFonts w:ascii="Times New Roman" w:eastAsiaTheme="minorHAnsi" w:hAnsi="Times New Roman" w:cs="Times New Roman"/>
          <w:sz w:val="24"/>
          <w:szCs w:val="24"/>
          <w:lang w:eastAsia="en-US"/>
        </w:rPr>
      </w:pPr>
      <w:r w:rsidRPr="00736704">
        <w:rPr>
          <w:rFonts w:ascii="Times New Roman" w:eastAsiaTheme="minorHAnsi" w:hAnsi="Times New Roman" w:cs="Times New Roman"/>
          <w:sz w:val="24"/>
          <w:szCs w:val="24"/>
          <w:lang w:eastAsia="en-US"/>
        </w:rPr>
        <w:t>Noting that it is not a comprehensive statement of relevant constitutional considerations, the objective of the item references the following powers in the Constitution:</w:t>
      </w:r>
    </w:p>
    <w:p w14:paraId="3B370352" w14:textId="04073C44" w:rsidR="00B33EE1" w:rsidRPr="00736704" w:rsidRDefault="00B33EE1" w:rsidP="00CC2B92">
      <w:pPr>
        <w:pStyle w:val="NumberLevel2"/>
        <w:numPr>
          <w:ilvl w:val="0"/>
          <w:numId w:val="17"/>
        </w:numPr>
        <w:tabs>
          <w:tab w:val="left" w:pos="720"/>
        </w:tabs>
        <w:spacing w:before="0" w:after="0" w:line="240" w:lineRule="auto"/>
        <w:rPr>
          <w:rFonts w:ascii="Times New Roman" w:eastAsiaTheme="minorHAnsi" w:hAnsi="Times New Roman" w:cs="Times New Roman"/>
          <w:sz w:val="24"/>
          <w:szCs w:val="24"/>
          <w:lang w:eastAsia="en-US"/>
        </w:rPr>
      </w:pPr>
      <w:r w:rsidRPr="00736704">
        <w:rPr>
          <w:rFonts w:ascii="Times New Roman" w:eastAsiaTheme="minorHAnsi" w:hAnsi="Times New Roman" w:cs="Times New Roman"/>
          <w:sz w:val="24"/>
          <w:szCs w:val="24"/>
          <w:lang w:eastAsia="en-US"/>
        </w:rPr>
        <w:t>the trade and commerce power (section 51(i));</w:t>
      </w:r>
    </w:p>
    <w:p w14:paraId="3019ADC8" w14:textId="3518D3DC" w:rsidR="00B33EE1" w:rsidRPr="00736704" w:rsidRDefault="00B33EE1" w:rsidP="00CC2B92">
      <w:pPr>
        <w:pStyle w:val="NumberLevel2"/>
        <w:numPr>
          <w:ilvl w:val="0"/>
          <w:numId w:val="17"/>
        </w:numPr>
        <w:tabs>
          <w:tab w:val="left" w:pos="720"/>
        </w:tabs>
        <w:spacing w:before="0" w:after="0" w:line="240" w:lineRule="auto"/>
        <w:rPr>
          <w:rFonts w:ascii="Times New Roman" w:eastAsiaTheme="minorHAnsi" w:hAnsi="Times New Roman" w:cs="Times New Roman"/>
          <w:sz w:val="24"/>
          <w:szCs w:val="24"/>
          <w:lang w:eastAsia="en-US"/>
        </w:rPr>
      </w:pPr>
      <w:r w:rsidRPr="00736704">
        <w:rPr>
          <w:rFonts w:ascii="Times New Roman" w:eastAsiaTheme="minorHAnsi" w:hAnsi="Times New Roman" w:cs="Times New Roman"/>
          <w:sz w:val="24"/>
          <w:szCs w:val="24"/>
          <w:lang w:eastAsia="en-US"/>
        </w:rPr>
        <w:t>the external affairs power (section 51(xxix));</w:t>
      </w:r>
    </w:p>
    <w:p w14:paraId="6B2D5A90" w14:textId="77777777" w:rsidR="00B33EE1" w:rsidRPr="00736704" w:rsidRDefault="00B33EE1" w:rsidP="00CC2B92">
      <w:pPr>
        <w:pStyle w:val="NumberLevel2"/>
        <w:numPr>
          <w:ilvl w:val="0"/>
          <w:numId w:val="17"/>
        </w:numPr>
        <w:tabs>
          <w:tab w:val="left" w:pos="720"/>
        </w:tabs>
        <w:spacing w:before="0" w:after="0" w:line="240" w:lineRule="auto"/>
        <w:rPr>
          <w:rFonts w:ascii="Times New Roman" w:eastAsiaTheme="minorHAnsi" w:hAnsi="Times New Roman" w:cs="Times New Roman"/>
          <w:sz w:val="24"/>
          <w:szCs w:val="24"/>
          <w:lang w:eastAsia="en-US"/>
        </w:rPr>
      </w:pPr>
      <w:r w:rsidRPr="00736704">
        <w:rPr>
          <w:rFonts w:ascii="Times New Roman" w:eastAsiaTheme="minorHAnsi" w:hAnsi="Times New Roman" w:cs="Times New Roman"/>
          <w:sz w:val="24"/>
          <w:szCs w:val="24"/>
          <w:lang w:eastAsia="en-US"/>
        </w:rPr>
        <w:t>the executive power and express incidental power (sections 61 and 51(xxxix)); and</w:t>
      </w:r>
    </w:p>
    <w:p w14:paraId="31EF9848" w14:textId="02E01FB7" w:rsidR="00B33EE1" w:rsidRPr="00736704" w:rsidRDefault="00B33EE1" w:rsidP="00CC2B92">
      <w:pPr>
        <w:pStyle w:val="NumberLevel2"/>
        <w:numPr>
          <w:ilvl w:val="0"/>
          <w:numId w:val="17"/>
        </w:numPr>
        <w:tabs>
          <w:tab w:val="left" w:pos="720"/>
        </w:tabs>
        <w:spacing w:before="0" w:after="0" w:line="240" w:lineRule="auto"/>
        <w:rPr>
          <w:rFonts w:ascii="Times New Roman" w:eastAsiaTheme="minorHAnsi" w:hAnsi="Times New Roman" w:cs="Times New Roman"/>
          <w:sz w:val="24"/>
          <w:szCs w:val="24"/>
          <w:lang w:eastAsia="en-US"/>
        </w:rPr>
      </w:pPr>
      <w:r w:rsidRPr="00736704">
        <w:rPr>
          <w:rFonts w:ascii="Times New Roman" w:eastAsiaTheme="minorHAnsi" w:hAnsi="Times New Roman" w:cs="Times New Roman"/>
          <w:sz w:val="24"/>
          <w:szCs w:val="24"/>
          <w:lang w:eastAsia="en-US"/>
        </w:rPr>
        <w:t>the territories power (section 122).</w:t>
      </w:r>
    </w:p>
    <w:p w14:paraId="20E7AA23" w14:textId="77777777" w:rsidR="00C7518D" w:rsidRPr="00736704" w:rsidRDefault="00C7518D" w:rsidP="00CC2B92">
      <w:pPr>
        <w:pStyle w:val="NumberLevel2"/>
        <w:numPr>
          <w:ilvl w:val="0"/>
          <w:numId w:val="0"/>
        </w:numPr>
        <w:tabs>
          <w:tab w:val="left" w:pos="720"/>
        </w:tabs>
        <w:spacing w:before="0" w:after="0" w:line="240" w:lineRule="auto"/>
        <w:rPr>
          <w:rFonts w:ascii="Times New Roman" w:eastAsiaTheme="minorHAnsi" w:hAnsi="Times New Roman" w:cs="Times New Roman"/>
          <w:sz w:val="24"/>
          <w:szCs w:val="24"/>
          <w:lang w:eastAsia="en-US"/>
        </w:rPr>
      </w:pPr>
    </w:p>
    <w:p w14:paraId="03ABC11D" w14:textId="65E7AC9C" w:rsidR="00C7518D" w:rsidRPr="003F0C4C" w:rsidRDefault="00C7518D" w:rsidP="00CC2B92">
      <w:pPr>
        <w:keepNext/>
        <w:spacing w:after="0" w:line="240" w:lineRule="auto"/>
        <w:rPr>
          <w:rFonts w:ascii="Times New Roman" w:hAnsi="Times New Roman" w:cs="Times New Roman"/>
          <w:bCs/>
          <w:sz w:val="24"/>
          <w:szCs w:val="24"/>
        </w:rPr>
      </w:pPr>
      <w:r w:rsidRPr="003F0C4C">
        <w:rPr>
          <w:rFonts w:ascii="Times New Roman" w:hAnsi="Times New Roman" w:cs="Times New Roman"/>
          <w:bCs/>
          <w:i/>
          <w:iCs/>
          <w:sz w:val="24"/>
          <w:szCs w:val="24"/>
        </w:rPr>
        <w:t>Trade and commerce power</w:t>
      </w:r>
    </w:p>
    <w:p w14:paraId="251DDDD0" w14:textId="77777777" w:rsidR="003F0C4C" w:rsidRPr="003F0C4C" w:rsidRDefault="003F0C4C" w:rsidP="00CC2B92">
      <w:pPr>
        <w:keepNext/>
        <w:spacing w:after="0" w:line="240" w:lineRule="auto"/>
        <w:rPr>
          <w:rFonts w:ascii="Times New Roman" w:hAnsi="Times New Roman" w:cs="Times New Roman"/>
          <w:sz w:val="24"/>
          <w:szCs w:val="24"/>
        </w:rPr>
      </w:pPr>
    </w:p>
    <w:p w14:paraId="6F1C33DF" w14:textId="77777777" w:rsidR="00C7518D" w:rsidRPr="00736704" w:rsidRDefault="00C7518D"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Section 51(i) of the Constitution empowers the Parliament to make laws with respect to ‘trade and commerce with other countries, and among the states’.</w:t>
      </w:r>
    </w:p>
    <w:p w14:paraId="768A85DA" w14:textId="77777777" w:rsidR="003F0C4C" w:rsidRDefault="003F0C4C" w:rsidP="00CC2B92">
      <w:pPr>
        <w:spacing w:after="0" w:line="240" w:lineRule="auto"/>
        <w:rPr>
          <w:rFonts w:ascii="Times New Roman" w:hAnsi="Times New Roman" w:cs="Times New Roman"/>
          <w:sz w:val="24"/>
          <w:szCs w:val="24"/>
        </w:rPr>
      </w:pPr>
    </w:p>
    <w:p w14:paraId="5179ADEE" w14:textId="4AC26EDC" w:rsidR="00C7518D" w:rsidRDefault="00C7518D"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The program will provide grant funding to live music venues and music festivals to withstand the current operating climate, limiting venue closures and event cancellations, and stimulating long-term sustainability.</w:t>
      </w:r>
    </w:p>
    <w:p w14:paraId="1696C251" w14:textId="77777777" w:rsidR="003F0C4C" w:rsidRPr="003F0C4C" w:rsidRDefault="003F0C4C" w:rsidP="00CC2B92">
      <w:pPr>
        <w:spacing w:after="0" w:line="240" w:lineRule="auto"/>
        <w:rPr>
          <w:rFonts w:ascii="Times New Roman" w:hAnsi="Times New Roman" w:cs="Times New Roman"/>
          <w:sz w:val="24"/>
          <w:szCs w:val="24"/>
        </w:rPr>
      </w:pPr>
    </w:p>
    <w:p w14:paraId="441265B1" w14:textId="3A23619D" w:rsidR="00C7518D" w:rsidRPr="00307F65" w:rsidRDefault="00C7518D" w:rsidP="00CC2B92">
      <w:pPr>
        <w:keepNext/>
        <w:spacing w:after="0" w:line="240" w:lineRule="auto"/>
        <w:rPr>
          <w:rFonts w:ascii="Times New Roman" w:hAnsi="Times New Roman" w:cs="Times New Roman"/>
          <w:bCs/>
          <w:sz w:val="24"/>
          <w:szCs w:val="24"/>
        </w:rPr>
      </w:pPr>
      <w:r w:rsidRPr="003F0C4C">
        <w:rPr>
          <w:rFonts w:ascii="Times New Roman" w:hAnsi="Times New Roman" w:cs="Times New Roman"/>
          <w:bCs/>
          <w:i/>
          <w:iCs/>
          <w:sz w:val="24"/>
          <w:szCs w:val="24"/>
        </w:rPr>
        <w:t>External affairs power</w:t>
      </w:r>
    </w:p>
    <w:p w14:paraId="0A4F1AB1" w14:textId="77777777" w:rsidR="00307F65" w:rsidRPr="00307F65" w:rsidRDefault="00307F65" w:rsidP="00CC2B92">
      <w:pPr>
        <w:keepNext/>
        <w:spacing w:after="0" w:line="240" w:lineRule="auto"/>
        <w:rPr>
          <w:rFonts w:ascii="Times New Roman" w:hAnsi="Times New Roman" w:cs="Times New Roman"/>
          <w:bCs/>
          <w:sz w:val="24"/>
          <w:szCs w:val="24"/>
        </w:rPr>
      </w:pPr>
    </w:p>
    <w:p w14:paraId="10D4162A" w14:textId="77777777" w:rsidR="00C7518D" w:rsidRDefault="00C7518D"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04CCD82B" w14:textId="77777777" w:rsidR="00307F65" w:rsidRPr="00736704" w:rsidRDefault="00307F65" w:rsidP="00CC2B92">
      <w:pPr>
        <w:spacing w:after="0" w:line="240" w:lineRule="auto"/>
        <w:rPr>
          <w:rFonts w:ascii="Times New Roman" w:hAnsi="Times New Roman" w:cs="Times New Roman"/>
          <w:sz w:val="24"/>
          <w:szCs w:val="24"/>
        </w:rPr>
      </w:pPr>
    </w:p>
    <w:p w14:paraId="77474CD0" w14:textId="04BBAAAC" w:rsidR="00C7518D" w:rsidRPr="00736704" w:rsidRDefault="00C7518D" w:rsidP="00CC2B92">
      <w:pPr>
        <w:keepNext/>
        <w:spacing w:after="0" w:line="240" w:lineRule="auto"/>
        <w:rPr>
          <w:rFonts w:ascii="Times New Roman" w:hAnsi="Times New Roman" w:cs="Times New Roman"/>
          <w:iCs/>
          <w:sz w:val="24"/>
          <w:szCs w:val="24"/>
        </w:rPr>
      </w:pPr>
      <w:r w:rsidRPr="00736704">
        <w:rPr>
          <w:rFonts w:ascii="Times New Roman" w:hAnsi="Times New Roman" w:cs="Times New Roman"/>
          <w:i/>
          <w:iCs/>
          <w:sz w:val="24"/>
          <w:szCs w:val="24"/>
        </w:rPr>
        <w:t xml:space="preserve">Convention on the Rights of Persons with Disabilities </w:t>
      </w:r>
      <w:r w:rsidRPr="00120C88">
        <w:rPr>
          <w:rFonts w:ascii="Times New Roman" w:hAnsi="Times New Roman" w:cs="Times New Roman"/>
          <w:iCs/>
          <w:sz w:val="24"/>
          <w:szCs w:val="24"/>
        </w:rPr>
        <w:t>(CRPD)</w:t>
      </w:r>
    </w:p>
    <w:p w14:paraId="4C05DEC3" w14:textId="77777777" w:rsidR="00307F65" w:rsidRDefault="00307F65" w:rsidP="00CC2B92">
      <w:pPr>
        <w:keepNext/>
        <w:spacing w:after="0" w:line="240" w:lineRule="auto"/>
        <w:rPr>
          <w:rFonts w:ascii="Times New Roman" w:hAnsi="Times New Roman" w:cs="Times New Roman"/>
          <w:iCs/>
          <w:sz w:val="24"/>
          <w:szCs w:val="24"/>
        </w:rPr>
      </w:pPr>
    </w:p>
    <w:p w14:paraId="055AAEE4" w14:textId="22F82259" w:rsidR="00C7518D" w:rsidRPr="00736704" w:rsidRDefault="00C7518D" w:rsidP="00CC2B92">
      <w:pPr>
        <w:spacing w:after="0" w:line="240" w:lineRule="auto"/>
        <w:rPr>
          <w:rFonts w:ascii="Times New Roman" w:hAnsi="Times New Roman" w:cs="Times New Roman"/>
          <w:iCs/>
          <w:sz w:val="24"/>
          <w:szCs w:val="24"/>
        </w:rPr>
      </w:pPr>
      <w:r w:rsidRPr="00736704">
        <w:rPr>
          <w:rFonts w:ascii="Times New Roman" w:hAnsi="Times New Roman" w:cs="Times New Roman"/>
          <w:iCs/>
          <w:sz w:val="24"/>
          <w:szCs w:val="24"/>
        </w:rPr>
        <w:t>Australia is a party to the CRPD. Article 4 requires States Parties to the CRPD to ensure and promote the full realisation of all human rights and fundamental freedoms for all persons with disabilities without discrimination of any kind on the basis of disability.</w:t>
      </w:r>
    </w:p>
    <w:p w14:paraId="02F426E4" w14:textId="77777777" w:rsidR="00C7518D" w:rsidRPr="00736704" w:rsidRDefault="00C7518D" w:rsidP="00CC2B92">
      <w:pPr>
        <w:spacing w:after="0" w:line="240" w:lineRule="auto"/>
        <w:rPr>
          <w:rFonts w:ascii="Times New Roman" w:hAnsi="Times New Roman" w:cs="Times New Roman"/>
          <w:iCs/>
          <w:sz w:val="24"/>
          <w:szCs w:val="24"/>
        </w:rPr>
      </w:pPr>
    </w:p>
    <w:p w14:paraId="6B84A5EF" w14:textId="7EABE7B5" w:rsidR="00C7518D" w:rsidRPr="00736704" w:rsidRDefault="00C7518D" w:rsidP="00CC2B92">
      <w:pPr>
        <w:spacing w:after="0" w:line="240" w:lineRule="auto"/>
        <w:rPr>
          <w:rFonts w:ascii="Times New Roman" w:hAnsi="Times New Roman" w:cs="Times New Roman"/>
          <w:iCs/>
          <w:sz w:val="24"/>
          <w:szCs w:val="24"/>
        </w:rPr>
      </w:pPr>
      <w:r w:rsidRPr="00736704">
        <w:rPr>
          <w:rFonts w:ascii="Times New Roman" w:hAnsi="Times New Roman" w:cs="Times New Roman"/>
          <w:iCs/>
          <w:sz w:val="24"/>
          <w:szCs w:val="24"/>
        </w:rPr>
        <w:t>Article 9 provides that State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w:t>
      </w:r>
    </w:p>
    <w:p w14:paraId="38F585A6" w14:textId="77777777" w:rsidR="00307F65" w:rsidRDefault="00307F65" w:rsidP="00CC2B92">
      <w:pPr>
        <w:spacing w:after="0" w:line="240" w:lineRule="auto"/>
        <w:rPr>
          <w:rFonts w:ascii="Times New Roman" w:hAnsi="Times New Roman" w:cs="Times New Roman"/>
          <w:iCs/>
          <w:sz w:val="24"/>
          <w:szCs w:val="24"/>
        </w:rPr>
      </w:pPr>
    </w:p>
    <w:p w14:paraId="5ADEA900" w14:textId="5C18A818" w:rsidR="00C7518D" w:rsidRPr="00736704" w:rsidRDefault="00C7518D" w:rsidP="00CC2B92">
      <w:pPr>
        <w:spacing w:after="0" w:line="240" w:lineRule="auto"/>
        <w:rPr>
          <w:rFonts w:ascii="Times New Roman" w:hAnsi="Times New Roman" w:cs="Times New Roman"/>
          <w:iCs/>
          <w:sz w:val="24"/>
          <w:szCs w:val="24"/>
        </w:rPr>
      </w:pPr>
      <w:r w:rsidRPr="00736704">
        <w:rPr>
          <w:rFonts w:ascii="Times New Roman" w:hAnsi="Times New Roman" w:cs="Times New Roman"/>
          <w:iCs/>
          <w:sz w:val="24"/>
          <w:szCs w:val="24"/>
        </w:rPr>
        <w:t>Article 30 provides that States Parties recognise the right of persons with disabilities to take part on an equal basis with others in cultural life.</w:t>
      </w:r>
    </w:p>
    <w:p w14:paraId="2B065A6A" w14:textId="77777777" w:rsidR="00C7518D" w:rsidRPr="00736704" w:rsidRDefault="00C7518D" w:rsidP="00CC2B92">
      <w:pPr>
        <w:spacing w:after="0" w:line="240" w:lineRule="auto"/>
        <w:rPr>
          <w:rFonts w:ascii="Times New Roman" w:hAnsi="Times New Roman" w:cs="Times New Roman"/>
          <w:iCs/>
          <w:sz w:val="24"/>
          <w:szCs w:val="24"/>
        </w:rPr>
      </w:pPr>
    </w:p>
    <w:p w14:paraId="2DC76030" w14:textId="28A5B55E" w:rsidR="00C7518D" w:rsidRPr="00736704" w:rsidRDefault="00C7518D"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The program will include a component focussed on improving accessibility for disabled artists and patrons to cultural events and venues. A minimum of $1.2 million of the total available funding will be allocated to activities that assist people with disability to take part in cultural life on an equal basis. An objective of this program is to remove barriers for people with disability participating in and attending live music events. It will do so by assisting live music venue operators and festival organisers financially support appropriate measures that will deliver inclusive events and increase both on-site and online accessibility such as accessible facilities (i.e. ambulant toilets), pathways, quiet zones, accessible websites and easy to read text.</w:t>
      </w:r>
    </w:p>
    <w:p w14:paraId="2F8607EF" w14:textId="77777777" w:rsidR="00307F65" w:rsidRPr="00495F5F" w:rsidRDefault="00307F65" w:rsidP="00CC2B92">
      <w:pPr>
        <w:spacing w:after="0" w:line="240" w:lineRule="auto"/>
        <w:rPr>
          <w:rFonts w:ascii="Times New Roman" w:hAnsi="Times New Roman" w:cs="Times New Roman"/>
          <w:bCs/>
          <w:sz w:val="24"/>
          <w:szCs w:val="24"/>
        </w:rPr>
      </w:pPr>
    </w:p>
    <w:p w14:paraId="2B4CB86B" w14:textId="380197B6" w:rsidR="00C7518D" w:rsidRPr="00307F65" w:rsidRDefault="00C7518D" w:rsidP="006224E3">
      <w:pPr>
        <w:keepNext/>
        <w:spacing w:after="0" w:line="240" w:lineRule="auto"/>
        <w:rPr>
          <w:rFonts w:ascii="Times New Roman" w:hAnsi="Times New Roman" w:cs="Times New Roman"/>
          <w:bCs/>
          <w:i/>
          <w:iCs/>
          <w:sz w:val="24"/>
          <w:szCs w:val="24"/>
        </w:rPr>
      </w:pPr>
      <w:r w:rsidRPr="00307F65">
        <w:rPr>
          <w:rFonts w:ascii="Times New Roman" w:hAnsi="Times New Roman" w:cs="Times New Roman"/>
          <w:bCs/>
          <w:i/>
          <w:iCs/>
          <w:sz w:val="24"/>
          <w:szCs w:val="24"/>
        </w:rPr>
        <w:t>Executive power and express incidental power</w:t>
      </w:r>
    </w:p>
    <w:p w14:paraId="58758799" w14:textId="77777777" w:rsidR="00495F5F" w:rsidRDefault="00495F5F" w:rsidP="006224E3">
      <w:pPr>
        <w:keepNext/>
        <w:spacing w:after="0" w:line="240" w:lineRule="auto"/>
        <w:rPr>
          <w:rFonts w:ascii="Times New Roman" w:hAnsi="Times New Roman" w:cs="Times New Roman"/>
          <w:sz w:val="24"/>
          <w:szCs w:val="24"/>
        </w:rPr>
      </w:pPr>
    </w:p>
    <w:p w14:paraId="394BB504" w14:textId="5C87953F" w:rsidR="00C7518D" w:rsidRPr="00736704" w:rsidRDefault="00C7518D"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286C339F" w14:textId="77777777" w:rsidR="00C7518D" w:rsidRPr="00736704" w:rsidRDefault="00C7518D" w:rsidP="00CC2B92">
      <w:pPr>
        <w:spacing w:after="0" w:line="240" w:lineRule="auto"/>
        <w:rPr>
          <w:rFonts w:ascii="Times New Roman" w:hAnsi="Times New Roman" w:cs="Times New Roman"/>
          <w:sz w:val="24"/>
          <w:szCs w:val="24"/>
        </w:rPr>
      </w:pPr>
    </w:p>
    <w:p w14:paraId="5A051415" w14:textId="77777777" w:rsidR="00C7518D" w:rsidRPr="00736704" w:rsidRDefault="00C7518D"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The program will provide grant funding to live music venues and music festivals to support the performance of Australian music by Australian artists. The funding will support music venues and music festivals to withstand the current operating climate, limiting venue closures and event cancellations, and stimulating long-term sustainability.</w:t>
      </w:r>
    </w:p>
    <w:p w14:paraId="603990F6" w14:textId="77777777" w:rsidR="00495F5F" w:rsidRPr="00495F5F" w:rsidRDefault="00495F5F" w:rsidP="00CC2B92">
      <w:pPr>
        <w:spacing w:after="0" w:line="240" w:lineRule="auto"/>
        <w:rPr>
          <w:rFonts w:ascii="Times New Roman" w:hAnsi="Times New Roman" w:cs="Times New Roman"/>
          <w:bCs/>
          <w:sz w:val="24"/>
          <w:szCs w:val="24"/>
          <w:u w:val="single"/>
        </w:rPr>
      </w:pPr>
    </w:p>
    <w:p w14:paraId="2947073E" w14:textId="3A0B6959" w:rsidR="00C7518D" w:rsidRPr="00495F5F" w:rsidRDefault="00C7518D" w:rsidP="00CC2B92">
      <w:pPr>
        <w:keepNext/>
        <w:spacing w:after="0" w:line="240" w:lineRule="auto"/>
        <w:rPr>
          <w:rFonts w:ascii="Times New Roman" w:hAnsi="Times New Roman" w:cs="Times New Roman"/>
          <w:sz w:val="24"/>
          <w:szCs w:val="24"/>
        </w:rPr>
      </w:pPr>
      <w:r w:rsidRPr="00495F5F">
        <w:rPr>
          <w:rFonts w:ascii="Times New Roman" w:hAnsi="Times New Roman" w:cs="Times New Roman"/>
          <w:bCs/>
          <w:i/>
          <w:iCs/>
          <w:sz w:val="24"/>
          <w:szCs w:val="24"/>
        </w:rPr>
        <w:t>Territories power</w:t>
      </w:r>
    </w:p>
    <w:p w14:paraId="26D430B7" w14:textId="77777777" w:rsidR="002B258A" w:rsidRDefault="002B258A" w:rsidP="00CC2B92">
      <w:pPr>
        <w:keepNext/>
        <w:spacing w:after="0" w:line="240" w:lineRule="auto"/>
        <w:rPr>
          <w:rFonts w:ascii="Times New Roman" w:hAnsi="Times New Roman" w:cs="Times New Roman"/>
          <w:sz w:val="24"/>
          <w:szCs w:val="24"/>
        </w:rPr>
      </w:pPr>
    </w:p>
    <w:p w14:paraId="24ED9A9C" w14:textId="77777777" w:rsidR="00C7518D" w:rsidRPr="00736704" w:rsidRDefault="00C7518D"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Section 122 of the Constitution empowers the Parliament to ‘make laws for the government of any territory’.</w:t>
      </w:r>
    </w:p>
    <w:p w14:paraId="4A511848" w14:textId="77777777" w:rsidR="00C7518D" w:rsidRPr="00736704" w:rsidRDefault="00C7518D" w:rsidP="00CC2B92">
      <w:pPr>
        <w:spacing w:after="0" w:line="240" w:lineRule="auto"/>
        <w:rPr>
          <w:rFonts w:ascii="Times New Roman" w:hAnsi="Times New Roman" w:cs="Times New Roman"/>
          <w:sz w:val="24"/>
          <w:szCs w:val="24"/>
        </w:rPr>
      </w:pPr>
    </w:p>
    <w:p w14:paraId="241D522F" w14:textId="77777777" w:rsidR="00C7518D" w:rsidRPr="00736704" w:rsidRDefault="00C7518D"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The program will provide grant funding to live music venues and music festivals to withstand the current operating climate, limiting venue closures and event cancellations, and stimulating long-term sustainability. This may involve activities that are undertaken in, or are in relation to, a Territory.</w:t>
      </w:r>
    </w:p>
    <w:p w14:paraId="53FBF325" w14:textId="77777777" w:rsidR="00C7518D" w:rsidRPr="00B33EE1" w:rsidRDefault="00C7518D" w:rsidP="00CC2B92">
      <w:pPr>
        <w:pStyle w:val="NumberLevel2"/>
        <w:numPr>
          <w:ilvl w:val="0"/>
          <w:numId w:val="0"/>
        </w:numPr>
        <w:tabs>
          <w:tab w:val="left" w:pos="720"/>
        </w:tabs>
        <w:spacing w:line="240" w:lineRule="auto"/>
        <w:rPr>
          <w:rFonts w:asciiTheme="minorHAnsi" w:eastAsiaTheme="minorHAnsi" w:hAnsiTheme="minorHAnsi" w:cstheme="minorHAnsi"/>
          <w:sz w:val="24"/>
          <w:szCs w:val="24"/>
          <w:lang w:eastAsia="en-US"/>
        </w:rPr>
      </w:pPr>
    </w:p>
    <w:p w14:paraId="3F22B0B2" w14:textId="77777777" w:rsidR="00B33EE1" w:rsidRPr="00C215D4" w:rsidRDefault="00B33EE1" w:rsidP="00CC2B92">
      <w:pPr>
        <w:spacing w:line="240" w:lineRule="auto"/>
        <w:rPr>
          <w:rFonts w:cstheme="minorHAnsi"/>
          <w:color w:val="000000" w:themeColor="text1"/>
          <w:sz w:val="24"/>
          <w:szCs w:val="24"/>
        </w:rPr>
      </w:pPr>
    </w:p>
    <w:p w14:paraId="4E9CE5F0" w14:textId="77777777" w:rsidR="00C05840" w:rsidRPr="001B3647" w:rsidRDefault="00C05840" w:rsidP="00CC2B92">
      <w:pPr>
        <w:spacing w:line="240" w:lineRule="auto"/>
        <w:rPr>
          <w:rFonts w:eastAsia="Times New Roman" w:cstheme="minorHAnsi"/>
          <w:sz w:val="24"/>
          <w:szCs w:val="24"/>
          <w:lang w:eastAsia="en-AU"/>
        </w:rPr>
      </w:pPr>
    </w:p>
    <w:p w14:paraId="409DADB1" w14:textId="77777777" w:rsidR="0098305F" w:rsidRDefault="0098305F" w:rsidP="00CC2B92">
      <w:pPr>
        <w:spacing w:after="0" w:line="240" w:lineRule="auto"/>
        <w:rPr>
          <w:rFonts w:ascii="Times New Roman" w:hAnsi="Times New Roman" w:cs="Times New Roman"/>
          <w:sz w:val="24"/>
          <w:szCs w:val="24"/>
        </w:rPr>
      </w:pPr>
    </w:p>
    <w:p w14:paraId="7DA54564" w14:textId="7DD8C053" w:rsidR="00CE61A6" w:rsidRPr="00CE61A6" w:rsidRDefault="00CE61A6" w:rsidP="00CC2B92">
      <w:pPr>
        <w:spacing w:after="0" w:line="240" w:lineRule="auto"/>
        <w:rPr>
          <w:rFonts w:ascii="Times New Roman" w:hAnsi="Times New Roman" w:cs="Times New Roman"/>
          <w:sz w:val="24"/>
          <w:szCs w:val="24"/>
        </w:rPr>
        <w:sectPr w:rsidR="00CE61A6" w:rsidRPr="00CE61A6" w:rsidSect="006830F2">
          <w:headerReference w:type="default" r:id="rId15"/>
          <w:headerReference w:type="first" r:id="rId16"/>
          <w:pgSz w:w="11906" w:h="16838"/>
          <w:pgMar w:top="1440" w:right="1440" w:bottom="1440" w:left="1440" w:header="708" w:footer="708" w:gutter="0"/>
          <w:pgNumType w:start="1"/>
          <w:cols w:space="708"/>
          <w:titlePg/>
          <w:docGrid w:linePitch="360"/>
        </w:sectPr>
      </w:pPr>
    </w:p>
    <w:p w14:paraId="08321742" w14:textId="5E9FFDF4" w:rsidR="00DE1287" w:rsidRPr="00BB0035" w:rsidRDefault="00DE1287" w:rsidP="00CC2B92">
      <w:pPr>
        <w:pStyle w:val="Header"/>
        <w:jc w:val="right"/>
        <w:rPr>
          <w:rFonts w:ascii="Times New Roman" w:hAnsi="Times New Roman" w:cs="Times New Roman"/>
          <w:b/>
          <w:sz w:val="24"/>
          <w:szCs w:val="24"/>
          <w:u w:val="single"/>
        </w:rPr>
      </w:pPr>
      <w:r w:rsidRPr="00BB0035">
        <w:rPr>
          <w:rFonts w:ascii="Times New Roman" w:hAnsi="Times New Roman" w:cs="Times New Roman"/>
          <w:b/>
          <w:sz w:val="24"/>
          <w:szCs w:val="24"/>
          <w:u w:val="single"/>
        </w:rPr>
        <w:lastRenderedPageBreak/>
        <w:t>Attachment B</w:t>
      </w:r>
    </w:p>
    <w:p w14:paraId="04B2F8D3" w14:textId="77777777" w:rsidR="00DE1287" w:rsidRPr="00BB0035" w:rsidRDefault="00DE1287" w:rsidP="00CC2B92">
      <w:pPr>
        <w:spacing w:after="0" w:line="240" w:lineRule="auto"/>
        <w:contextualSpacing/>
        <w:jc w:val="center"/>
        <w:rPr>
          <w:rFonts w:ascii="Times New Roman" w:eastAsia="Times New Roman" w:hAnsi="Times New Roman" w:cs="Times New Roman"/>
          <w:b/>
          <w:bCs/>
          <w:sz w:val="24"/>
          <w:szCs w:val="24"/>
        </w:rPr>
      </w:pPr>
    </w:p>
    <w:p w14:paraId="610072D1" w14:textId="77777777" w:rsidR="00CF153D" w:rsidRPr="00BB0035" w:rsidRDefault="00CF153D" w:rsidP="00CC2B92">
      <w:pPr>
        <w:spacing w:after="0" w:line="240" w:lineRule="auto"/>
        <w:contextualSpacing/>
        <w:jc w:val="center"/>
        <w:rPr>
          <w:rFonts w:ascii="Times New Roman" w:eastAsia="Times New Roman" w:hAnsi="Times New Roman" w:cs="Times New Roman"/>
          <w:b/>
          <w:bCs/>
          <w:sz w:val="24"/>
          <w:szCs w:val="24"/>
        </w:rPr>
      </w:pPr>
      <w:r w:rsidRPr="00BB0035">
        <w:rPr>
          <w:rFonts w:ascii="Times New Roman" w:eastAsia="Times New Roman" w:hAnsi="Times New Roman" w:cs="Times New Roman"/>
          <w:b/>
          <w:bCs/>
          <w:sz w:val="24"/>
          <w:szCs w:val="24"/>
        </w:rPr>
        <w:t>Statement of Compatibility with Human Rights</w:t>
      </w:r>
    </w:p>
    <w:p w14:paraId="6941B6A8" w14:textId="77777777" w:rsidR="00CF153D" w:rsidRPr="00BB0035" w:rsidRDefault="00CF153D" w:rsidP="00CC2B92">
      <w:pPr>
        <w:spacing w:after="0" w:line="240" w:lineRule="auto"/>
        <w:contextualSpacing/>
        <w:rPr>
          <w:rFonts w:ascii="Times New Roman" w:eastAsia="Times New Roman" w:hAnsi="Times New Roman" w:cs="Times New Roman"/>
          <w:b/>
          <w:bCs/>
          <w:sz w:val="24"/>
          <w:szCs w:val="24"/>
        </w:rPr>
      </w:pPr>
    </w:p>
    <w:p w14:paraId="1909391B" w14:textId="77777777" w:rsidR="00CF153D" w:rsidRPr="00BB0035" w:rsidRDefault="00CF153D" w:rsidP="00CC2B92">
      <w:pPr>
        <w:pStyle w:val="paranumbering"/>
        <w:spacing w:before="0" w:beforeAutospacing="0" w:after="0" w:afterAutospacing="0"/>
        <w:contextualSpacing/>
        <w:jc w:val="center"/>
      </w:pPr>
      <w:r w:rsidRPr="00BB0035">
        <w:t xml:space="preserve">Prepared in accordance with Part 3 of the </w:t>
      </w:r>
      <w:r w:rsidRPr="00BB0035">
        <w:rPr>
          <w:i/>
        </w:rPr>
        <w:t>Human Rights (Parliamentary Scrutiny) Act 2011</w:t>
      </w:r>
    </w:p>
    <w:p w14:paraId="11E06DC5" w14:textId="77777777" w:rsidR="00CF153D" w:rsidRPr="00BB0035" w:rsidRDefault="00CF153D" w:rsidP="00CC2B92">
      <w:pPr>
        <w:pStyle w:val="paranumbering"/>
        <w:spacing w:before="0" w:beforeAutospacing="0" w:after="0" w:afterAutospacing="0"/>
        <w:contextualSpacing/>
      </w:pPr>
    </w:p>
    <w:p w14:paraId="69DFD171" w14:textId="4ECFDAF0" w:rsidR="00CF153D" w:rsidRPr="00BB0035" w:rsidRDefault="00CF153D" w:rsidP="00CC2B92">
      <w:pPr>
        <w:pStyle w:val="paranumbering"/>
        <w:spacing w:before="0" w:beforeAutospacing="0" w:after="0" w:afterAutospacing="0"/>
        <w:contextualSpacing/>
        <w:rPr>
          <w:b/>
          <w:i/>
        </w:rPr>
      </w:pPr>
      <w:r w:rsidRPr="00BB0035">
        <w:rPr>
          <w:b/>
          <w:i/>
        </w:rPr>
        <w:t xml:space="preserve">Financial Framework (Supplementary Powers) Amendment </w:t>
      </w:r>
      <w:r w:rsidR="00797D68">
        <w:rPr>
          <w:b/>
          <w:i/>
        </w:rPr>
        <w:t>(</w:t>
      </w:r>
      <w:r w:rsidR="00797D68" w:rsidRPr="00797D68">
        <w:rPr>
          <w:b/>
          <w:i/>
          <w:iCs/>
          <w:lang w:val="en-US"/>
        </w:rPr>
        <w:t xml:space="preserve">Infrastructure, Transport, Regional Development, Communications and the Arts Measures No. </w:t>
      </w:r>
      <w:r w:rsidR="00DE1AAE">
        <w:rPr>
          <w:b/>
          <w:i/>
          <w:iCs/>
          <w:lang w:val="en-US"/>
        </w:rPr>
        <w:t>4</w:t>
      </w:r>
      <w:r w:rsidRPr="00C95EE9">
        <w:rPr>
          <w:b/>
          <w:i/>
          <w:iCs/>
        </w:rPr>
        <w:t xml:space="preserve">) </w:t>
      </w:r>
      <w:r w:rsidRPr="00C95EE9">
        <w:rPr>
          <w:b/>
          <w:i/>
        </w:rPr>
        <w:t>Regulations 202</w:t>
      </w:r>
      <w:r w:rsidR="007A6CFA" w:rsidRPr="00AA0C6A">
        <w:rPr>
          <w:b/>
          <w:i/>
        </w:rPr>
        <w:t>4</w:t>
      </w:r>
    </w:p>
    <w:p w14:paraId="4A72C2B4" w14:textId="77777777" w:rsidR="00CF153D" w:rsidRPr="00BB0035" w:rsidRDefault="00CF153D" w:rsidP="00CC2B92">
      <w:pPr>
        <w:pStyle w:val="paranumbering"/>
        <w:spacing w:before="0" w:beforeAutospacing="0" w:after="0" w:afterAutospacing="0"/>
        <w:contextualSpacing/>
      </w:pPr>
    </w:p>
    <w:p w14:paraId="2FA44763" w14:textId="77777777" w:rsidR="00CF153D" w:rsidRPr="00BB0035" w:rsidRDefault="00CF153D" w:rsidP="00CC2B92">
      <w:pPr>
        <w:pStyle w:val="paranumbering"/>
        <w:spacing w:before="0" w:beforeAutospacing="0" w:after="0" w:afterAutospacing="0"/>
        <w:contextualSpacing/>
      </w:pPr>
      <w:r w:rsidRPr="00BB0035">
        <w:t xml:space="preserve">This disallowable legislative instrument is compatible with the human rights and freedoms recognised or declared in the international instruments listed in section 3 of the </w:t>
      </w:r>
      <w:r w:rsidRPr="00BB0035">
        <w:rPr>
          <w:i/>
        </w:rPr>
        <w:t>Human Rights (Parliamentary Scrutiny) Act 2011.</w:t>
      </w:r>
    </w:p>
    <w:p w14:paraId="4C536C31" w14:textId="77777777" w:rsidR="00CF153D" w:rsidRPr="00BB0035" w:rsidRDefault="00CF153D" w:rsidP="00CC2B92">
      <w:pPr>
        <w:pStyle w:val="paranumbering"/>
        <w:spacing w:before="0" w:beforeAutospacing="0" w:after="0" w:afterAutospacing="0"/>
        <w:contextualSpacing/>
      </w:pPr>
    </w:p>
    <w:p w14:paraId="376A7BBA" w14:textId="77777777" w:rsidR="00CF153D" w:rsidRPr="00BB0035" w:rsidRDefault="00CF153D" w:rsidP="00CC2B92">
      <w:pPr>
        <w:pStyle w:val="paranumbering"/>
        <w:spacing w:before="0" w:beforeAutospacing="0" w:after="0" w:afterAutospacing="0"/>
        <w:contextualSpacing/>
        <w:rPr>
          <w:b/>
        </w:rPr>
      </w:pPr>
      <w:r w:rsidRPr="00BB0035">
        <w:rPr>
          <w:b/>
        </w:rPr>
        <w:t>Overview of the legislative instrument</w:t>
      </w:r>
    </w:p>
    <w:p w14:paraId="0B1965F1" w14:textId="77777777" w:rsidR="00CF153D" w:rsidRPr="00BB0035" w:rsidRDefault="00CF153D" w:rsidP="00CC2B92">
      <w:pPr>
        <w:pStyle w:val="paranumbering"/>
        <w:spacing w:before="0" w:beforeAutospacing="0" w:after="0" w:afterAutospacing="0"/>
        <w:contextualSpacing/>
      </w:pPr>
    </w:p>
    <w:p w14:paraId="68687A15" w14:textId="1EBE4638" w:rsidR="00CF153D" w:rsidRPr="00BB0035" w:rsidRDefault="00CF153D" w:rsidP="00CC2B92">
      <w:pPr>
        <w:pStyle w:val="paranumbering"/>
        <w:spacing w:before="0" w:beforeAutospacing="0" w:after="0" w:afterAutospacing="0"/>
        <w:contextualSpacing/>
      </w:pPr>
      <w:r w:rsidRPr="00BB0035">
        <w:t xml:space="preserve">Section 32B of the </w:t>
      </w:r>
      <w:r w:rsidRPr="00BB0035">
        <w:rPr>
          <w:i/>
        </w:rPr>
        <w:t>Financial Framework (Supplementary Powers) Act 1997</w:t>
      </w:r>
      <w:r w:rsidRPr="00BB0035">
        <w:t xml:space="preserve"> (the FFSP Act) authorises the Commonwealth to make, vary and administer arrangements and grants specified in the </w:t>
      </w:r>
      <w:r w:rsidRPr="00BB0035">
        <w:rPr>
          <w:i/>
        </w:rPr>
        <w:t xml:space="preserve">Financial Framework (Supplementary Powers) Regulations 1997 </w:t>
      </w:r>
      <w:r w:rsidRPr="00BB0035">
        <w:t>(the </w:t>
      </w:r>
      <w:r w:rsidR="004613F6">
        <w:t>Principal</w:t>
      </w:r>
      <w:r w:rsidRPr="00BB0035">
        <w:t> Regulations) and to make, vary and administer arrangements and grants for the purposes of programs specified in the Regulations. Schedule 1AA and Schedule 1AB to the </w:t>
      </w:r>
      <w:r w:rsidR="004613F6">
        <w:t>Principal</w:t>
      </w:r>
      <w:r w:rsidRPr="00BB0035">
        <w:t xml:space="preserve"> Regulations specify the arrangements, grants and programs. The powers in the FFSP Act to make, vary or administer arrangements or grants may be exercised on behalf of the Commonwealth by Ministers and the accountable authorities of non</w:t>
      </w:r>
      <w:r w:rsidRPr="00BB0035">
        <w:noBreakHyphen/>
        <w:t xml:space="preserve">corporate Commonwealth entities, as defined under section 12 of the </w:t>
      </w:r>
      <w:r w:rsidRPr="00BB0035">
        <w:rPr>
          <w:i/>
        </w:rPr>
        <w:t>Public Governance, Performance and Accountability Act 2013</w:t>
      </w:r>
      <w:r w:rsidRPr="00BB0035">
        <w:t>.</w:t>
      </w:r>
    </w:p>
    <w:p w14:paraId="0B2065ED" w14:textId="77777777" w:rsidR="00CF153D" w:rsidRPr="00BB0035" w:rsidRDefault="00CF153D" w:rsidP="00CC2B92">
      <w:pPr>
        <w:spacing w:after="0" w:line="240" w:lineRule="auto"/>
        <w:rPr>
          <w:rFonts w:ascii="Times New Roman" w:hAnsi="Times New Roman" w:cs="Times New Roman"/>
          <w:sz w:val="24"/>
          <w:szCs w:val="24"/>
        </w:rPr>
      </w:pPr>
    </w:p>
    <w:p w14:paraId="74F2F6F5" w14:textId="00F3FE1A" w:rsidR="00DA7B5B" w:rsidRDefault="00CF153D" w:rsidP="00CC2B92">
      <w:pPr>
        <w:spacing w:after="0" w:line="240" w:lineRule="auto"/>
        <w:ind w:right="-46"/>
        <w:rPr>
          <w:rFonts w:ascii="Times New Roman" w:hAnsi="Times New Roman" w:cs="Times New Roman"/>
          <w:bCs/>
          <w:iCs/>
          <w:sz w:val="24"/>
          <w:szCs w:val="24"/>
          <w:lang w:val="en-US"/>
        </w:rPr>
      </w:pPr>
      <w:r w:rsidRPr="00BB0035">
        <w:rPr>
          <w:rFonts w:ascii="Times New Roman" w:hAnsi="Times New Roman" w:cs="Times New Roman"/>
          <w:sz w:val="24"/>
          <w:szCs w:val="24"/>
        </w:rPr>
        <w:t xml:space="preserve">The </w:t>
      </w:r>
      <w:r w:rsidRPr="00BB0035">
        <w:rPr>
          <w:rFonts w:ascii="Times New Roman" w:hAnsi="Times New Roman" w:cs="Times New Roman"/>
          <w:i/>
          <w:sz w:val="24"/>
          <w:szCs w:val="24"/>
        </w:rPr>
        <w:t>Financial Framework (Supplementary Powers) Amendment (</w:t>
      </w:r>
      <w:r w:rsidR="00797D68" w:rsidRPr="00797D68">
        <w:rPr>
          <w:rFonts w:ascii="Times New Roman" w:hAnsi="Times New Roman" w:cs="Times New Roman"/>
          <w:i/>
          <w:sz w:val="24"/>
          <w:szCs w:val="24"/>
          <w:lang w:val="en-US"/>
        </w:rPr>
        <w:t xml:space="preserve">Infrastructure, Transport, Regional Development, Communications and the Arts Measures No. </w:t>
      </w:r>
      <w:r w:rsidR="00C53514">
        <w:rPr>
          <w:rFonts w:ascii="Times New Roman" w:hAnsi="Times New Roman" w:cs="Times New Roman"/>
          <w:i/>
          <w:sz w:val="24"/>
          <w:szCs w:val="24"/>
          <w:lang w:val="en-US"/>
        </w:rPr>
        <w:t>4</w:t>
      </w:r>
      <w:r w:rsidRPr="00BB0035">
        <w:rPr>
          <w:rFonts w:ascii="Times New Roman" w:hAnsi="Times New Roman" w:cs="Times New Roman"/>
          <w:i/>
          <w:sz w:val="24"/>
          <w:szCs w:val="24"/>
        </w:rPr>
        <w:t>) Regulations 202</w:t>
      </w:r>
      <w:r w:rsidR="007A6CFA">
        <w:rPr>
          <w:rFonts w:ascii="Times New Roman" w:hAnsi="Times New Roman" w:cs="Times New Roman"/>
          <w:i/>
          <w:sz w:val="24"/>
          <w:szCs w:val="24"/>
        </w:rPr>
        <w:t>4</w:t>
      </w:r>
      <w:r w:rsidRPr="00BB0035">
        <w:rPr>
          <w:rFonts w:ascii="Times New Roman" w:hAnsi="Times New Roman" w:cs="Times New Roman"/>
          <w:i/>
          <w:sz w:val="24"/>
          <w:szCs w:val="24"/>
        </w:rPr>
        <w:t xml:space="preserve"> </w:t>
      </w:r>
      <w:r w:rsidRPr="00BB0035">
        <w:rPr>
          <w:rFonts w:ascii="Times New Roman" w:hAnsi="Times New Roman" w:cs="Times New Roman"/>
          <w:sz w:val="24"/>
          <w:szCs w:val="24"/>
        </w:rPr>
        <w:t>(the</w:t>
      </w:r>
      <w:r w:rsidR="0024729E">
        <w:rPr>
          <w:rFonts w:ascii="Times New Roman" w:hAnsi="Times New Roman" w:cs="Times New Roman"/>
          <w:sz w:val="24"/>
          <w:szCs w:val="24"/>
        </w:rPr>
        <w:t> </w:t>
      </w:r>
      <w:r w:rsidRPr="00BB0035">
        <w:rPr>
          <w:rFonts w:ascii="Times New Roman" w:hAnsi="Times New Roman" w:cs="Times New Roman"/>
          <w:sz w:val="24"/>
          <w:szCs w:val="24"/>
        </w:rPr>
        <w:t xml:space="preserve">Regulations) </w:t>
      </w:r>
      <w:r w:rsidRPr="00C95EE9">
        <w:rPr>
          <w:rFonts w:ascii="Times New Roman" w:hAnsi="Times New Roman" w:cs="Times New Roman"/>
          <w:sz w:val="24"/>
          <w:szCs w:val="24"/>
        </w:rPr>
        <w:t>amend Schedule 1AB</w:t>
      </w:r>
      <w:r w:rsidR="00145C78">
        <w:rPr>
          <w:rFonts w:ascii="Times New Roman" w:hAnsi="Times New Roman" w:cs="Times New Roman"/>
          <w:sz w:val="24"/>
          <w:szCs w:val="24"/>
        </w:rPr>
        <w:t xml:space="preserve"> to the </w:t>
      </w:r>
      <w:r w:rsidR="004613F6">
        <w:rPr>
          <w:rFonts w:ascii="Times New Roman" w:hAnsi="Times New Roman" w:cs="Times New Roman"/>
          <w:sz w:val="24"/>
          <w:szCs w:val="24"/>
        </w:rPr>
        <w:t>Principal</w:t>
      </w:r>
      <w:r w:rsidR="00145C78">
        <w:rPr>
          <w:rFonts w:ascii="Times New Roman" w:hAnsi="Times New Roman" w:cs="Times New Roman"/>
          <w:sz w:val="24"/>
          <w:szCs w:val="24"/>
        </w:rPr>
        <w:t> Regulations</w:t>
      </w:r>
      <w:r w:rsidRPr="00C95EE9">
        <w:rPr>
          <w:rFonts w:ascii="Times New Roman" w:hAnsi="Times New Roman" w:cs="Times New Roman"/>
          <w:sz w:val="24"/>
          <w:szCs w:val="24"/>
        </w:rPr>
        <w:t xml:space="preserve"> to </w:t>
      </w:r>
      <w:r w:rsidR="00DA7B5B" w:rsidRPr="00502160">
        <w:rPr>
          <w:rFonts w:ascii="Times New Roman" w:hAnsi="Times New Roman" w:cs="Times New Roman"/>
          <w:sz w:val="24"/>
          <w:szCs w:val="24"/>
        </w:rPr>
        <w:t xml:space="preserve">establish legislative authority for government spending on activities administered </w:t>
      </w:r>
      <w:r w:rsidR="00DA7B5B" w:rsidRPr="00912790">
        <w:rPr>
          <w:rFonts w:ascii="Times New Roman" w:hAnsi="Times New Roman" w:cs="Times New Roman"/>
          <w:bCs/>
          <w:iCs/>
          <w:sz w:val="24"/>
          <w:szCs w:val="24"/>
        </w:rPr>
        <w:t xml:space="preserve">by </w:t>
      </w:r>
      <w:r w:rsidR="00DA7B5B" w:rsidRPr="00966340">
        <w:rPr>
          <w:rFonts w:ascii="Times New Roman" w:hAnsi="Times New Roman" w:cs="Times New Roman"/>
          <w:bCs/>
          <w:iCs/>
          <w:sz w:val="24"/>
          <w:szCs w:val="24"/>
        </w:rPr>
        <w:t xml:space="preserve">the Department of </w:t>
      </w:r>
      <w:r w:rsidR="00DA7B5B" w:rsidRPr="00966340">
        <w:rPr>
          <w:rFonts w:ascii="Times New Roman" w:hAnsi="Times New Roman" w:cs="Times New Roman"/>
          <w:bCs/>
          <w:iCs/>
          <w:sz w:val="24"/>
          <w:szCs w:val="24"/>
          <w:lang w:val="en-US"/>
        </w:rPr>
        <w:t>Infrastructure, Transport, Regional Development, Communications and the Arts.</w:t>
      </w:r>
    </w:p>
    <w:p w14:paraId="27F9083F" w14:textId="77777777" w:rsidR="00E27FA9" w:rsidRDefault="00E27FA9" w:rsidP="00CC2B92">
      <w:pPr>
        <w:spacing w:after="0" w:line="240" w:lineRule="auto"/>
        <w:ind w:right="-46"/>
        <w:rPr>
          <w:rFonts w:ascii="Times New Roman" w:hAnsi="Times New Roman" w:cs="Times New Roman"/>
          <w:bCs/>
          <w:iCs/>
          <w:sz w:val="24"/>
          <w:szCs w:val="24"/>
          <w:lang w:val="en-US"/>
        </w:rPr>
      </w:pPr>
    </w:p>
    <w:p w14:paraId="3F3E079D" w14:textId="04161F22" w:rsidR="00656ED9" w:rsidRDefault="00737C11" w:rsidP="00CC2B92">
      <w:pPr>
        <w:spacing w:after="0" w:line="240" w:lineRule="auto"/>
        <w:rPr>
          <w:rFonts w:ascii="Times New Roman" w:hAnsi="Times New Roman" w:cs="Times New Roman"/>
          <w:sz w:val="24"/>
          <w:szCs w:val="24"/>
        </w:rPr>
      </w:pPr>
      <w:r w:rsidRPr="00737C11">
        <w:rPr>
          <w:rFonts w:ascii="Times New Roman" w:hAnsi="Times New Roman" w:cs="Times New Roman"/>
          <w:iCs/>
          <w:sz w:val="24"/>
          <w:szCs w:val="24"/>
        </w:rPr>
        <w:t xml:space="preserve">This disallowable legislative instrument </w:t>
      </w:r>
      <w:r w:rsidR="00C53514">
        <w:rPr>
          <w:rFonts w:ascii="Times New Roman" w:hAnsi="Times New Roman" w:cs="Times New Roman"/>
          <w:iCs/>
          <w:sz w:val="24"/>
          <w:szCs w:val="24"/>
        </w:rPr>
        <w:t>a</w:t>
      </w:r>
      <w:r w:rsidR="00040B4B">
        <w:rPr>
          <w:rFonts w:ascii="Times New Roman" w:hAnsi="Times New Roman" w:cs="Times New Roman"/>
          <w:sz w:val="24"/>
          <w:szCs w:val="24"/>
        </w:rPr>
        <w:t>dd</w:t>
      </w:r>
      <w:r w:rsidR="00FF21E3">
        <w:rPr>
          <w:rFonts w:ascii="Times New Roman" w:hAnsi="Times New Roman" w:cs="Times New Roman"/>
          <w:sz w:val="24"/>
          <w:szCs w:val="24"/>
        </w:rPr>
        <w:t>s</w:t>
      </w:r>
      <w:r w:rsidR="00040B4B">
        <w:rPr>
          <w:rFonts w:ascii="Times New Roman" w:hAnsi="Times New Roman" w:cs="Times New Roman"/>
          <w:sz w:val="24"/>
          <w:szCs w:val="24"/>
        </w:rPr>
        <w:t xml:space="preserve"> the following table item</w:t>
      </w:r>
      <w:r w:rsidR="00C53514">
        <w:rPr>
          <w:rFonts w:ascii="Times New Roman" w:hAnsi="Times New Roman" w:cs="Times New Roman"/>
          <w:sz w:val="24"/>
          <w:szCs w:val="24"/>
        </w:rPr>
        <w:t>s</w:t>
      </w:r>
      <w:r w:rsidR="00040B4B">
        <w:rPr>
          <w:rFonts w:ascii="Times New Roman" w:hAnsi="Times New Roman" w:cs="Times New Roman"/>
          <w:sz w:val="24"/>
          <w:szCs w:val="24"/>
        </w:rPr>
        <w:t xml:space="preserve"> in Part 4 of Schedule</w:t>
      </w:r>
      <w:r w:rsidR="00EF6431">
        <w:rPr>
          <w:rFonts w:ascii="Times New Roman" w:hAnsi="Times New Roman" w:cs="Times New Roman"/>
          <w:sz w:val="24"/>
          <w:szCs w:val="24"/>
        </w:rPr>
        <w:t> </w:t>
      </w:r>
      <w:r w:rsidR="00040B4B">
        <w:rPr>
          <w:rFonts w:ascii="Times New Roman" w:hAnsi="Times New Roman" w:cs="Times New Roman"/>
          <w:sz w:val="24"/>
          <w:szCs w:val="24"/>
        </w:rPr>
        <w:t>1AB:</w:t>
      </w:r>
    </w:p>
    <w:p w14:paraId="29319E53" w14:textId="4E5D3184" w:rsidR="004E0749" w:rsidRDefault="00040B4B" w:rsidP="00CC2B92">
      <w:pPr>
        <w:pStyle w:val="ListParagraph"/>
        <w:numPr>
          <w:ilvl w:val="0"/>
          <w:numId w:val="5"/>
        </w:numPr>
        <w:spacing w:after="0" w:line="240" w:lineRule="auto"/>
        <w:ind w:right="-46"/>
        <w:rPr>
          <w:rFonts w:ascii="Times New Roman" w:hAnsi="Times New Roman"/>
          <w:sz w:val="24"/>
          <w:szCs w:val="24"/>
        </w:rPr>
      </w:pPr>
      <w:r>
        <w:rPr>
          <w:rFonts w:ascii="Times New Roman" w:hAnsi="Times New Roman"/>
          <w:sz w:val="24"/>
          <w:szCs w:val="24"/>
        </w:rPr>
        <w:t xml:space="preserve">table item </w:t>
      </w:r>
      <w:r w:rsidR="00F2650A">
        <w:rPr>
          <w:rFonts w:ascii="Times New Roman" w:hAnsi="Times New Roman"/>
          <w:sz w:val="24"/>
          <w:szCs w:val="24"/>
        </w:rPr>
        <w:t>677</w:t>
      </w:r>
      <w:r>
        <w:rPr>
          <w:rFonts w:ascii="Times New Roman" w:hAnsi="Times New Roman"/>
          <w:sz w:val="24"/>
          <w:szCs w:val="24"/>
        </w:rPr>
        <w:t xml:space="preserve"> ‘Strategic Fleet Pilot Program’</w:t>
      </w:r>
    </w:p>
    <w:p w14:paraId="4548CCEE" w14:textId="517355D7" w:rsidR="009F2520" w:rsidRDefault="000D03FF" w:rsidP="00CC2B92">
      <w:pPr>
        <w:pStyle w:val="ListParagraph"/>
        <w:numPr>
          <w:ilvl w:val="0"/>
          <w:numId w:val="5"/>
        </w:numPr>
        <w:spacing w:after="0" w:line="240" w:lineRule="auto"/>
        <w:ind w:right="-46"/>
        <w:rPr>
          <w:rFonts w:ascii="Times New Roman" w:hAnsi="Times New Roman"/>
          <w:sz w:val="24"/>
          <w:szCs w:val="24"/>
        </w:rPr>
      </w:pPr>
      <w:r>
        <w:rPr>
          <w:rFonts w:ascii="Times New Roman" w:hAnsi="Times New Roman"/>
          <w:sz w:val="24"/>
          <w:szCs w:val="24"/>
        </w:rPr>
        <w:t xml:space="preserve">table item </w:t>
      </w:r>
      <w:r w:rsidR="00F2650A">
        <w:rPr>
          <w:rFonts w:ascii="Times New Roman" w:hAnsi="Times New Roman"/>
          <w:sz w:val="24"/>
          <w:szCs w:val="24"/>
        </w:rPr>
        <w:t>678</w:t>
      </w:r>
      <w:r>
        <w:rPr>
          <w:rFonts w:ascii="Times New Roman" w:hAnsi="Times New Roman"/>
          <w:sz w:val="24"/>
          <w:szCs w:val="24"/>
        </w:rPr>
        <w:t xml:space="preserve"> ‘</w:t>
      </w:r>
      <w:r w:rsidR="009F2520" w:rsidRPr="009F2520">
        <w:rPr>
          <w:rFonts w:ascii="Times New Roman" w:hAnsi="Times New Roman"/>
          <w:sz w:val="24"/>
          <w:szCs w:val="24"/>
        </w:rPr>
        <w:t>Measures to Progress First Nations Digital Inclusion</w:t>
      </w:r>
      <w:r w:rsidR="009F2520">
        <w:rPr>
          <w:rFonts w:ascii="Times New Roman" w:hAnsi="Times New Roman"/>
          <w:sz w:val="24"/>
          <w:szCs w:val="24"/>
        </w:rPr>
        <w:t>’</w:t>
      </w:r>
    </w:p>
    <w:p w14:paraId="659E2622" w14:textId="32D4E10E" w:rsidR="00F06960" w:rsidRDefault="009F2520" w:rsidP="00CC2B92">
      <w:pPr>
        <w:numPr>
          <w:ilvl w:val="0"/>
          <w:numId w:val="4"/>
        </w:numPr>
        <w:spacing w:after="0" w:line="240" w:lineRule="auto"/>
        <w:rPr>
          <w:rFonts w:ascii="Times New Roman" w:eastAsia="Times New Roman" w:hAnsi="Times New Roman" w:cstheme="minorHAnsi"/>
          <w:sz w:val="24"/>
          <w:szCs w:val="24"/>
          <w:lang w:eastAsia="en-AU"/>
        </w:rPr>
      </w:pPr>
      <w:r>
        <w:rPr>
          <w:rFonts w:ascii="Times New Roman" w:hAnsi="Times New Roman"/>
          <w:sz w:val="24"/>
          <w:szCs w:val="24"/>
        </w:rPr>
        <w:t xml:space="preserve">table item </w:t>
      </w:r>
      <w:r w:rsidR="00F2650A">
        <w:rPr>
          <w:rFonts w:ascii="Times New Roman" w:hAnsi="Times New Roman"/>
          <w:sz w:val="24"/>
          <w:szCs w:val="24"/>
        </w:rPr>
        <w:t>679</w:t>
      </w:r>
      <w:r>
        <w:rPr>
          <w:rFonts w:ascii="Times New Roman" w:hAnsi="Times New Roman"/>
          <w:sz w:val="24"/>
          <w:szCs w:val="24"/>
        </w:rPr>
        <w:t xml:space="preserve"> ‘</w:t>
      </w:r>
      <w:r w:rsidR="00EF6431">
        <w:rPr>
          <w:rFonts w:ascii="Times New Roman" w:eastAsia="Times New Roman" w:hAnsi="Times New Roman" w:cstheme="minorHAnsi"/>
          <w:sz w:val="24"/>
          <w:szCs w:val="24"/>
          <w:lang w:eastAsia="en-AU"/>
        </w:rPr>
        <w:t>Suppor</w:t>
      </w:r>
      <w:r w:rsidR="00F06960" w:rsidRPr="003138A6">
        <w:rPr>
          <w:rFonts w:ascii="Times New Roman" w:eastAsia="Times New Roman" w:hAnsi="Times New Roman" w:cstheme="minorHAnsi"/>
          <w:sz w:val="24"/>
          <w:szCs w:val="24"/>
          <w:lang w:eastAsia="en-AU"/>
        </w:rPr>
        <w:t>ting Regional Aviation Program</w:t>
      </w:r>
      <w:r w:rsidR="00EF6431">
        <w:rPr>
          <w:rFonts w:ascii="Times New Roman" w:eastAsia="Times New Roman" w:hAnsi="Times New Roman" w:cstheme="minorHAnsi"/>
          <w:sz w:val="24"/>
          <w:szCs w:val="24"/>
          <w:lang w:eastAsia="en-AU"/>
        </w:rPr>
        <w:t>s</w:t>
      </w:r>
      <w:r w:rsidR="007034E0">
        <w:rPr>
          <w:rFonts w:ascii="Times New Roman" w:eastAsia="Times New Roman" w:hAnsi="Times New Roman" w:cstheme="minorHAnsi"/>
          <w:sz w:val="24"/>
          <w:szCs w:val="24"/>
          <w:lang w:eastAsia="en-AU"/>
        </w:rPr>
        <w:t>’</w:t>
      </w:r>
    </w:p>
    <w:p w14:paraId="49B6DADD" w14:textId="4F1ECD92" w:rsidR="00040B4B" w:rsidRPr="00040B4B" w:rsidRDefault="00F06960" w:rsidP="00CC2B92">
      <w:pPr>
        <w:pStyle w:val="ListParagraph"/>
        <w:numPr>
          <w:ilvl w:val="0"/>
          <w:numId w:val="5"/>
        </w:numPr>
        <w:spacing w:after="0" w:line="240" w:lineRule="auto"/>
        <w:ind w:right="-46"/>
        <w:rPr>
          <w:rFonts w:ascii="Times New Roman" w:hAnsi="Times New Roman"/>
          <w:sz w:val="24"/>
          <w:szCs w:val="24"/>
        </w:rPr>
      </w:pPr>
      <w:r>
        <w:rPr>
          <w:rFonts w:ascii="Times New Roman" w:eastAsia="Times New Roman" w:hAnsi="Times New Roman" w:cstheme="minorHAnsi"/>
          <w:sz w:val="24"/>
          <w:szCs w:val="24"/>
          <w:lang w:eastAsia="en-AU"/>
        </w:rPr>
        <w:t xml:space="preserve">table item </w:t>
      </w:r>
      <w:r w:rsidR="00F2650A">
        <w:rPr>
          <w:rFonts w:ascii="Times New Roman" w:eastAsia="Times New Roman" w:hAnsi="Times New Roman" w:cstheme="minorHAnsi"/>
          <w:sz w:val="24"/>
          <w:szCs w:val="24"/>
          <w:lang w:eastAsia="en-AU"/>
        </w:rPr>
        <w:t>680</w:t>
      </w:r>
      <w:r>
        <w:rPr>
          <w:rFonts w:ascii="Times New Roman" w:eastAsia="Times New Roman" w:hAnsi="Times New Roman" w:cstheme="minorHAnsi"/>
          <w:sz w:val="24"/>
          <w:szCs w:val="24"/>
          <w:lang w:eastAsia="en-AU"/>
        </w:rPr>
        <w:t xml:space="preserve"> ‘</w:t>
      </w:r>
      <w:r w:rsidR="004C1C0C" w:rsidRPr="004C1C0C">
        <w:rPr>
          <w:rFonts w:ascii="Times New Roman" w:eastAsia="Times New Roman" w:hAnsi="Times New Roman" w:cstheme="minorHAnsi"/>
          <w:i/>
          <w:sz w:val="24"/>
          <w:szCs w:val="24"/>
          <w:lang w:eastAsia="en-AU"/>
        </w:rPr>
        <w:t>Revive</w:t>
      </w:r>
      <w:r w:rsidRPr="00CF7A1C">
        <w:rPr>
          <w:rFonts w:ascii="Times New Roman" w:eastAsia="Times New Roman" w:hAnsi="Times New Roman" w:cstheme="minorHAnsi"/>
          <w:sz w:val="24"/>
          <w:szCs w:val="24"/>
          <w:lang w:eastAsia="en-AU"/>
        </w:rPr>
        <w:t xml:space="preserve"> Live program</w:t>
      </w:r>
      <w:r>
        <w:rPr>
          <w:rFonts w:ascii="Times New Roman" w:eastAsia="Times New Roman" w:hAnsi="Times New Roman" w:cstheme="minorHAnsi"/>
          <w:sz w:val="24"/>
          <w:szCs w:val="24"/>
          <w:lang w:eastAsia="en-AU"/>
        </w:rPr>
        <w:t>’</w:t>
      </w:r>
      <w:r w:rsidR="00040B4B">
        <w:rPr>
          <w:rFonts w:ascii="Times New Roman" w:hAnsi="Times New Roman"/>
          <w:sz w:val="24"/>
          <w:szCs w:val="24"/>
        </w:rPr>
        <w:t>.</w:t>
      </w:r>
    </w:p>
    <w:p w14:paraId="06F73F68" w14:textId="77777777" w:rsidR="00656ED9" w:rsidRPr="00040B4B" w:rsidRDefault="00656ED9" w:rsidP="00CC2B92">
      <w:pPr>
        <w:spacing w:after="0" w:line="240" w:lineRule="auto"/>
        <w:ind w:right="-46"/>
        <w:rPr>
          <w:rFonts w:ascii="Times New Roman" w:hAnsi="Times New Roman" w:cs="Times New Roman"/>
          <w:sz w:val="24"/>
          <w:szCs w:val="24"/>
        </w:rPr>
      </w:pPr>
    </w:p>
    <w:p w14:paraId="738A3FDF" w14:textId="5D7D11DF" w:rsidR="00323546" w:rsidRPr="00323546" w:rsidRDefault="00323546" w:rsidP="005A1041">
      <w:pPr>
        <w:keepNext/>
        <w:spacing w:after="0" w:line="240" w:lineRule="auto"/>
        <w:ind w:right="-45"/>
        <w:rPr>
          <w:rFonts w:ascii="Times New Roman" w:hAnsi="Times New Roman" w:cs="Times New Roman"/>
          <w:i/>
          <w:iCs/>
          <w:sz w:val="24"/>
          <w:szCs w:val="24"/>
          <w:u w:val="single"/>
        </w:rPr>
      </w:pPr>
      <w:r w:rsidRPr="00323546">
        <w:rPr>
          <w:rFonts w:ascii="Times New Roman" w:hAnsi="Times New Roman" w:cs="Times New Roman"/>
          <w:i/>
          <w:iCs/>
          <w:sz w:val="24"/>
          <w:szCs w:val="24"/>
          <w:u w:val="single"/>
        </w:rPr>
        <w:t xml:space="preserve">Table item </w:t>
      </w:r>
      <w:r w:rsidR="00F2650A">
        <w:rPr>
          <w:rFonts w:ascii="Times New Roman" w:hAnsi="Times New Roman" w:cs="Times New Roman"/>
          <w:i/>
          <w:iCs/>
          <w:sz w:val="24"/>
          <w:szCs w:val="24"/>
          <w:u w:val="single"/>
        </w:rPr>
        <w:t>677</w:t>
      </w:r>
      <w:r w:rsidRPr="00323546">
        <w:rPr>
          <w:rFonts w:ascii="Times New Roman" w:hAnsi="Times New Roman" w:cs="Times New Roman"/>
          <w:i/>
          <w:iCs/>
          <w:sz w:val="24"/>
          <w:szCs w:val="24"/>
          <w:u w:val="single"/>
        </w:rPr>
        <w:t xml:space="preserve"> – </w:t>
      </w:r>
      <w:r w:rsidR="00361BC2">
        <w:rPr>
          <w:rFonts w:ascii="Times New Roman" w:hAnsi="Times New Roman" w:cs="Times New Roman"/>
          <w:i/>
          <w:iCs/>
          <w:sz w:val="24"/>
          <w:szCs w:val="24"/>
          <w:u w:val="single"/>
        </w:rPr>
        <w:t>Strategic Fleet Pilot Program</w:t>
      </w:r>
    </w:p>
    <w:p w14:paraId="19C14C58" w14:textId="77777777" w:rsidR="00323546" w:rsidRPr="00323546" w:rsidRDefault="00323546" w:rsidP="005A1041">
      <w:pPr>
        <w:keepNext/>
        <w:spacing w:after="0" w:line="240" w:lineRule="auto"/>
        <w:ind w:right="-45"/>
        <w:rPr>
          <w:rFonts w:ascii="Times New Roman" w:hAnsi="Times New Roman" w:cs="Times New Roman"/>
          <w:iCs/>
          <w:sz w:val="24"/>
          <w:szCs w:val="24"/>
        </w:rPr>
      </w:pPr>
    </w:p>
    <w:p w14:paraId="279A890A" w14:textId="245A7EA8" w:rsidR="007C7EAC" w:rsidRDefault="007C7EAC" w:rsidP="00CC2B92">
      <w:pPr>
        <w:spacing w:after="0" w:line="240" w:lineRule="auto"/>
        <w:ind w:right="-46"/>
        <w:rPr>
          <w:rFonts w:ascii="Times New Roman" w:hAnsi="Times New Roman" w:cs="Times New Roman"/>
          <w:bCs/>
          <w:iCs/>
          <w:sz w:val="24"/>
          <w:szCs w:val="24"/>
        </w:rPr>
      </w:pPr>
      <w:r w:rsidRPr="007C7EAC">
        <w:rPr>
          <w:rFonts w:ascii="Times New Roman" w:hAnsi="Times New Roman" w:cs="Times New Roman"/>
          <w:color w:val="000000" w:themeColor="text1"/>
          <w:sz w:val="24"/>
          <w:szCs w:val="24"/>
        </w:rPr>
        <w:t xml:space="preserve">Table item </w:t>
      </w:r>
      <w:r w:rsidR="00F2650A">
        <w:rPr>
          <w:rFonts w:ascii="Times New Roman" w:hAnsi="Times New Roman" w:cs="Times New Roman"/>
          <w:color w:val="000000" w:themeColor="text1"/>
          <w:sz w:val="24"/>
          <w:szCs w:val="24"/>
        </w:rPr>
        <w:t>677</w:t>
      </w:r>
      <w:r w:rsidRPr="007C7EAC">
        <w:rPr>
          <w:rFonts w:ascii="Times New Roman" w:hAnsi="Times New Roman" w:cs="Times New Roman"/>
          <w:color w:val="000000" w:themeColor="text1"/>
          <w:sz w:val="24"/>
          <w:szCs w:val="24"/>
        </w:rPr>
        <w:t xml:space="preserve"> establishes</w:t>
      </w:r>
      <w:r w:rsidRPr="00C95EE9">
        <w:rPr>
          <w:rFonts w:ascii="Times New Roman" w:hAnsi="Times New Roman" w:cs="Times New Roman"/>
          <w:color w:val="000000" w:themeColor="text1"/>
          <w:sz w:val="24"/>
          <w:szCs w:val="24"/>
        </w:rPr>
        <w:t xml:space="preserve"> legislative authority </w:t>
      </w:r>
      <w:r w:rsidRPr="00C95EE9">
        <w:rPr>
          <w:rFonts w:ascii="Times New Roman" w:hAnsi="Times New Roman" w:cs="Times New Roman"/>
          <w:bCs/>
          <w:iCs/>
          <w:sz w:val="24"/>
          <w:szCs w:val="24"/>
        </w:rPr>
        <w:t>for</w:t>
      </w:r>
      <w:r>
        <w:rPr>
          <w:rFonts w:ascii="Times New Roman" w:hAnsi="Times New Roman" w:cs="Times New Roman"/>
          <w:bCs/>
          <w:iCs/>
          <w:sz w:val="24"/>
          <w:szCs w:val="24"/>
        </w:rPr>
        <w:t xml:space="preserve"> g</w:t>
      </w:r>
      <w:r w:rsidRPr="00C95EE9">
        <w:rPr>
          <w:rFonts w:ascii="Times New Roman" w:hAnsi="Times New Roman" w:cs="Times New Roman"/>
          <w:bCs/>
          <w:iCs/>
          <w:sz w:val="24"/>
          <w:szCs w:val="24"/>
        </w:rPr>
        <w:t>overnment</w:t>
      </w:r>
      <w:r>
        <w:rPr>
          <w:rFonts w:ascii="Times New Roman" w:hAnsi="Times New Roman" w:cs="Times New Roman"/>
          <w:bCs/>
          <w:iCs/>
          <w:sz w:val="24"/>
          <w:szCs w:val="24"/>
        </w:rPr>
        <w:t xml:space="preserve"> spending on the Strategic Fleet Pilot Program (the </w:t>
      </w:r>
      <w:r w:rsidR="0079202B">
        <w:rPr>
          <w:rFonts w:ascii="Times New Roman" w:hAnsi="Times New Roman" w:cs="Times New Roman"/>
          <w:bCs/>
          <w:iCs/>
          <w:sz w:val="24"/>
          <w:szCs w:val="24"/>
        </w:rPr>
        <w:t xml:space="preserve">pilot </w:t>
      </w:r>
      <w:r>
        <w:rPr>
          <w:rFonts w:ascii="Times New Roman" w:hAnsi="Times New Roman" w:cs="Times New Roman"/>
          <w:bCs/>
          <w:iCs/>
          <w:sz w:val="24"/>
          <w:szCs w:val="24"/>
        </w:rPr>
        <w:t>program)</w:t>
      </w:r>
      <w:r w:rsidRPr="00BA63C2">
        <w:t xml:space="preserve"> </w:t>
      </w:r>
      <w:r w:rsidRPr="00BA63C2">
        <w:rPr>
          <w:rFonts w:ascii="Times New Roman" w:hAnsi="Times New Roman" w:cs="Times New Roman"/>
          <w:bCs/>
          <w:iCs/>
          <w:sz w:val="24"/>
          <w:szCs w:val="24"/>
        </w:rPr>
        <w:t>to enable the Australian Government to secure maritime capability to call on in times of need, such as natural disasters, crisis or conflict</w:t>
      </w:r>
      <w:r w:rsidRPr="003C61F4">
        <w:rPr>
          <w:rFonts w:ascii="Times New Roman" w:hAnsi="Times New Roman" w:cs="Times New Roman"/>
          <w:bCs/>
          <w:iCs/>
          <w:sz w:val="24"/>
          <w:szCs w:val="24"/>
        </w:rPr>
        <w:t>.</w:t>
      </w:r>
    </w:p>
    <w:p w14:paraId="6E87F988" w14:textId="77777777" w:rsidR="007C7EAC" w:rsidRDefault="007C7EAC" w:rsidP="00CC2B92">
      <w:pPr>
        <w:spacing w:after="0" w:line="240" w:lineRule="auto"/>
        <w:ind w:right="-46"/>
        <w:rPr>
          <w:rFonts w:ascii="Times New Roman" w:hAnsi="Times New Roman" w:cs="Times New Roman"/>
          <w:bCs/>
          <w:iCs/>
          <w:sz w:val="24"/>
          <w:szCs w:val="24"/>
          <w:highlight w:val="yellow"/>
        </w:rPr>
      </w:pPr>
    </w:p>
    <w:p w14:paraId="717CB962" w14:textId="6A2C1408" w:rsidR="007C7EAC" w:rsidRDefault="007C7EAC" w:rsidP="00CC2B92">
      <w:pPr>
        <w:spacing w:after="0" w:line="240" w:lineRule="auto"/>
        <w:ind w:right="-46"/>
        <w:rPr>
          <w:rFonts w:ascii="Times New Roman" w:hAnsi="Times New Roman" w:cs="Times New Roman"/>
          <w:sz w:val="24"/>
          <w:szCs w:val="24"/>
        </w:rPr>
      </w:pPr>
      <w:r w:rsidRPr="005859DB">
        <w:rPr>
          <w:rFonts w:ascii="Times New Roman" w:hAnsi="Times New Roman" w:cs="Times New Roman"/>
          <w:sz w:val="24"/>
          <w:szCs w:val="24"/>
        </w:rPr>
        <w:t>The strategic fleet is a key Government election commitment</w:t>
      </w:r>
      <w:r>
        <w:rPr>
          <w:rFonts w:ascii="Times New Roman" w:hAnsi="Times New Roman" w:cs="Times New Roman"/>
          <w:sz w:val="24"/>
          <w:szCs w:val="24"/>
        </w:rPr>
        <w:t xml:space="preserve"> published </w:t>
      </w:r>
      <w:r w:rsidR="003964B0">
        <w:rPr>
          <w:rFonts w:ascii="Times New Roman" w:hAnsi="Times New Roman" w:cs="Times New Roman"/>
          <w:sz w:val="24"/>
          <w:szCs w:val="24"/>
        </w:rPr>
        <w:t>entitled</w:t>
      </w:r>
      <w:r>
        <w:rPr>
          <w:rFonts w:ascii="Times New Roman" w:hAnsi="Times New Roman" w:cs="Times New Roman"/>
          <w:sz w:val="24"/>
          <w:szCs w:val="24"/>
        </w:rPr>
        <w:t xml:space="preserve"> ‘Labor Will Create a Strateg</w:t>
      </w:r>
      <w:r w:rsidR="00D0340B">
        <w:rPr>
          <w:rFonts w:ascii="Times New Roman" w:hAnsi="Times New Roman" w:cs="Times New Roman"/>
          <w:sz w:val="24"/>
          <w:szCs w:val="24"/>
        </w:rPr>
        <w:t>ic</w:t>
      </w:r>
      <w:r>
        <w:rPr>
          <w:rFonts w:ascii="Times New Roman" w:hAnsi="Times New Roman" w:cs="Times New Roman"/>
          <w:sz w:val="24"/>
          <w:szCs w:val="24"/>
        </w:rPr>
        <w:t xml:space="preserve"> Fleet to Protect Our National Security and Economic Sovereignty’</w:t>
      </w:r>
      <w:r w:rsidRPr="005859DB">
        <w:rPr>
          <w:rFonts w:ascii="Times New Roman" w:hAnsi="Times New Roman" w:cs="Times New Roman"/>
          <w:sz w:val="24"/>
          <w:szCs w:val="24"/>
        </w:rPr>
        <w:t xml:space="preserve"> </w:t>
      </w:r>
      <w:r w:rsidR="003964B0">
        <w:rPr>
          <w:rFonts w:ascii="Times New Roman" w:hAnsi="Times New Roman" w:cs="Times New Roman"/>
          <w:sz w:val="24"/>
          <w:szCs w:val="24"/>
        </w:rPr>
        <w:t xml:space="preserve">published </w:t>
      </w:r>
      <w:r w:rsidR="00656F8E">
        <w:rPr>
          <w:rFonts w:ascii="Times New Roman" w:hAnsi="Times New Roman" w:cs="Times New Roman"/>
          <w:sz w:val="24"/>
          <w:szCs w:val="24"/>
        </w:rPr>
        <w:t xml:space="preserve">on </w:t>
      </w:r>
      <w:r w:rsidRPr="005859DB">
        <w:rPr>
          <w:rFonts w:ascii="Times New Roman" w:hAnsi="Times New Roman" w:cs="Times New Roman"/>
          <w:sz w:val="24"/>
          <w:szCs w:val="24"/>
        </w:rPr>
        <w:t>3</w:t>
      </w:r>
      <w:r>
        <w:rPr>
          <w:rFonts w:ascii="Times New Roman" w:hAnsi="Times New Roman" w:cs="Times New Roman"/>
          <w:sz w:val="24"/>
          <w:szCs w:val="24"/>
        </w:rPr>
        <w:t> </w:t>
      </w:r>
      <w:r w:rsidRPr="005859DB">
        <w:rPr>
          <w:rFonts w:ascii="Times New Roman" w:hAnsi="Times New Roman" w:cs="Times New Roman"/>
          <w:sz w:val="24"/>
          <w:szCs w:val="24"/>
        </w:rPr>
        <w:t>January</w:t>
      </w:r>
      <w:r>
        <w:rPr>
          <w:rFonts w:ascii="Times New Roman" w:hAnsi="Times New Roman" w:cs="Times New Roman"/>
          <w:sz w:val="24"/>
          <w:szCs w:val="24"/>
        </w:rPr>
        <w:t> </w:t>
      </w:r>
      <w:r w:rsidRPr="005859DB">
        <w:rPr>
          <w:rFonts w:ascii="Times New Roman" w:hAnsi="Times New Roman" w:cs="Times New Roman"/>
          <w:sz w:val="24"/>
          <w:szCs w:val="24"/>
        </w:rPr>
        <w:t xml:space="preserve">2022. </w:t>
      </w:r>
      <w:r w:rsidRPr="007D74E5">
        <w:rPr>
          <w:rFonts w:ascii="Times New Roman" w:hAnsi="Times New Roman" w:cs="Times New Roman"/>
          <w:sz w:val="24"/>
          <w:szCs w:val="24"/>
        </w:rPr>
        <w:t>The primary objective of the</w:t>
      </w:r>
      <w:r w:rsidR="0079202B">
        <w:rPr>
          <w:rFonts w:ascii="Times New Roman" w:hAnsi="Times New Roman" w:cs="Times New Roman"/>
          <w:sz w:val="24"/>
          <w:szCs w:val="24"/>
        </w:rPr>
        <w:t xml:space="preserve"> pilot</w:t>
      </w:r>
      <w:r w:rsidRPr="007D74E5">
        <w:rPr>
          <w:rFonts w:ascii="Times New Roman" w:hAnsi="Times New Roman" w:cs="Times New Roman"/>
          <w:sz w:val="24"/>
          <w:szCs w:val="24"/>
        </w:rPr>
        <w:t xml:space="preserve"> </w:t>
      </w:r>
      <w:r w:rsidR="00742EC5">
        <w:rPr>
          <w:rFonts w:ascii="Times New Roman" w:hAnsi="Times New Roman" w:cs="Times New Roman"/>
          <w:sz w:val="24"/>
          <w:szCs w:val="24"/>
        </w:rPr>
        <w:t>program</w:t>
      </w:r>
      <w:r w:rsidRPr="007D74E5">
        <w:rPr>
          <w:rFonts w:ascii="Times New Roman" w:hAnsi="Times New Roman" w:cs="Times New Roman"/>
          <w:sz w:val="24"/>
          <w:szCs w:val="24"/>
        </w:rPr>
        <w:t xml:space="preserve"> is to provide Australia with additional tools and sovereign capabilities to respond to a broad range of disaster and disruption scenarios. The </w:t>
      </w:r>
      <w:r w:rsidR="0079202B">
        <w:rPr>
          <w:rFonts w:ascii="Times New Roman" w:hAnsi="Times New Roman" w:cs="Times New Roman"/>
          <w:sz w:val="24"/>
          <w:szCs w:val="24"/>
        </w:rPr>
        <w:t xml:space="preserve">pilot </w:t>
      </w:r>
      <w:r w:rsidR="005E2E32">
        <w:rPr>
          <w:rFonts w:ascii="Times New Roman" w:hAnsi="Times New Roman" w:cs="Times New Roman"/>
          <w:sz w:val="24"/>
          <w:szCs w:val="24"/>
        </w:rPr>
        <w:t>program</w:t>
      </w:r>
      <w:r w:rsidRPr="007D74E5">
        <w:rPr>
          <w:rFonts w:ascii="Times New Roman" w:hAnsi="Times New Roman" w:cs="Times New Roman"/>
          <w:sz w:val="24"/>
          <w:szCs w:val="24"/>
        </w:rPr>
        <w:t xml:space="preserve"> will also provide a new platform to </w:t>
      </w:r>
      <w:r w:rsidRPr="007D74E5">
        <w:rPr>
          <w:rFonts w:ascii="Times New Roman" w:hAnsi="Times New Roman" w:cs="Times New Roman"/>
          <w:sz w:val="24"/>
          <w:szCs w:val="24"/>
        </w:rPr>
        <w:lastRenderedPageBreak/>
        <w:t>promote and support seafarer employment and training which will strengthen Australia’s maritime capabilities.</w:t>
      </w:r>
    </w:p>
    <w:p w14:paraId="58E0E2DB" w14:textId="77777777" w:rsidR="007C7EAC" w:rsidRPr="005859DB" w:rsidRDefault="007C7EAC" w:rsidP="00CC2B92">
      <w:pPr>
        <w:spacing w:after="0" w:line="240" w:lineRule="auto"/>
        <w:ind w:right="-46"/>
        <w:rPr>
          <w:rFonts w:ascii="Times New Roman" w:hAnsi="Times New Roman" w:cs="Times New Roman"/>
          <w:sz w:val="24"/>
          <w:szCs w:val="24"/>
        </w:rPr>
      </w:pPr>
    </w:p>
    <w:p w14:paraId="466BC7F2" w14:textId="386D839E" w:rsidR="007C7EAC" w:rsidRPr="00007E7C" w:rsidRDefault="007C7EAC" w:rsidP="00CC2B92">
      <w:pPr>
        <w:spacing w:after="0" w:line="240" w:lineRule="auto"/>
        <w:ind w:right="-46"/>
        <w:rPr>
          <w:rFonts w:ascii="Times New Roman" w:hAnsi="Times New Roman" w:cs="Times New Roman"/>
          <w:sz w:val="24"/>
          <w:szCs w:val="24"/>
        </w:rPr>
      </w:pPr>
      <w:r w:rsidRPr="005859DB">
        <w:rPr>
          <w:rFonts w:ascii="Times New Roman" w:hAnsi="Times New Roman" w:cs="Times New Roman"/>
          <w:sz w:val="24"/>
          <w:szCs w:val="24"/>
        </w:rPr>
        <w:t xml:space="preserve">The first stage of implementing the </w:t>
      </w:r>
      <w:r w:rsidR="005E2E32">
        <w:rPr>
          <w:rFonts w:ascii="Times New Roman" w:hAnsi="Times New Roman" w:cs="Times New Roman"/>
          <w:sz w:val="24"/>
          <w:szCs w:val="24"/>
        </w:rPr>
        <w:t>program</w:t>
      </w:r>
      <w:r w:rsidRPr="005859DB">
        <w:rPr>
          <w:rFonts w:ascii="Times New Roman" w:hAnsi="Times New Roman" w:cs="Times New Roman"/>
          <w:sz w:val="24"/>
          <w:szCs w:val="24"/>
        </w:rPr>
        <w:t xml:space="preserve"> will be through a five-year pilot </w:t>
      </w:r>
      <w:r w:rsidR="00FE4BFF" w:rsidRPr="005859DB">
        <w:rPr>
          <w:rFonts w:ascii="Times New Roman" w:hAnsi="Times New Roman" w:cs="Times New Roman"/>
          <w:sz w:val="24"/>
          <w:szCs w:val="24"/>
        </w:rPr>
        <w:t>program</w:t>
      </w:r>
      <w:r w:rsidR="00FE4BFF">
        <w:rPr>
          <w:rFonts w:ascii="Times New Roman" w:hAnsi="Times New Roman" w:cs="Times New Roman"/>
          <w:sz w:val="24"/>
          <w:szCs w:val="24"/>
        </w:rPr>
        <w:t xml:space="preserve"> with</w:t>
      </w:r>
      <w:r w:rsidR="00DB27BC">
        <w:rPr>
          <w:rFonts w:ascii="Times New Roman" w:hAnsi="Times New Roman" w:cs="Times New Roman"/>
          <w:sz w:val="24"/>
          <w:szCs w:val="24"/>
        </w:rPr>
        <w:t xml:space="preserve"> three vessels</w:t>
      </w:r>
      <w:r w:rsidRPr="005859DB">
        <w:rPr>
          <w:rFonts w:ascii="Times New Roman" w:hAnsi="Times New Roman" w:cs="Times New Roman"/>
          <w:sz w:val="24"/>
          <w:szCs w:val="24"/>
        </w:rPr>
        <w:t xml:space="preserve">. </w:t>
      </w:r>
      <w:r w:rsidRPr="00007E7C">
        <w:rPr>
          <w:rFonts w:ascii="Times New Roman" w:hAnsi="Times New Roman" w:cs="Times New Roman"/>
          <w:sz w:val="24"/>
          <w:szCs w:val="24"/>
        </w:rPr>
        <w:t xml:space="preserve">Strategic fleet vessels could be used to transport critical supplies such as fuel, food, medical supplies and munitions. Given the broad range of scenarios for which the strategic fleet could be relied upon, the pilot </w:t>
      </w:r>
      <w:r w:rsidR="0079202B">
        <w:rPr>
          <w:rFonts w:ascii="Times New Roman" w:hAnsi="Times New Roman" w:cs="Times New Roman"/>
          <w:sz w:val="24"/>
          <w:szCs w:val="24"/>
        </w:rPr>
        <w:t xml:space="preserve">program </w:t>
      </w:r>
      <w:r w:rsidRPr="00007E7C">
        <w:rPr>
          <w:rFonts w:ascii="Times New Roman" w:hAnsi="Times New Roman" w:cs="Times New Roman"/>
          <w:sz w:val="24"/>
          <w:szCs w:val="24"/>
        </w:rPr>
        <w:t>will seek a range of vessel capabilities to provide the Government with flexibility in responding to crises. The department has been engaging with Commonwealth agencies most likely to use strategic fleet vessels to ensure that the fleet’s capabilities align with their needs.</w:t>
      </w:r>
    </w:p>
    <w:p w14:paraId="2FE26755" w14:textId="77777777" w:rsidR="007C7EAC" w:rsidRPr="005859DB" w:rsidRDefault="007C7EAC" w:rsidP="00CC2B92">
      <w:pPr>
        <w:spacing w:after="0" w:line="240" w:lineRule="auto"/>
        <w:ind w:right="-46"/>
        <w:rPr>
          <w:rFonts w:ascii="Times New Roman" w:hAnsi="Times New Roman" w:cs="Times New Roman"/>
          <w:sz w:val="24"/>
          <w:szCs w:val="24"/>
        </w:rPr>
      </w:pPr>
    </w:p>
    <w:p w14:paraId="1BA2E83F" w14:textId="719C2B2A" w:rsidR="003964B0" w:rsidRPr="00007E7C" w:rsidRDefault="003964B0" w:rsidP="00CC2B92">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F</w:t>
      </w:r>
      <w:r w:rsidRPr="00007E7C">
        <w:rPr>
          <w:rFonts w:ascii="Times New Roman" w:hAnsi="Times New Roman" w:cs="Times New Roman"/>
          <w:sz w:val="24"/>
          <w:szCs w:val="24"/>
        </w:rPr>
        <w:t xml:space="preserve">unding </w:t>
      </w:r>
      <w:r w:rsidR="00E1526C" w:rsidRPr="00E1526C">
        <w:rPr>
          <w:rFonts w:ascii="Times New Roman" w:hAnsi="Times New Roman" w:cs="Times New Roman"/>
          <w:sz w:val="24"/>
          <w:szCs w:val="24"/>
        </w:rPr>
        <w:t xml:space="preserve">provided in the 2024-25 Budget </w:t>
      </w:r>
      <w:r>
        <w:rPr>
          <w:rFonts w:ascii="Times New Roman" w:hAnsi="Times New Roman" w:cs="Times New Roman"/>
          <w:sz w:val="24"/>
          <w:szCs w:val="24"/>
        </w:rPr>
        <w:t>is expected to</w:t>
      </w:r>
      <w:r w:rsidRPr="00007E7C">
        <w:rPr>
          <w:rFonts w:ascii="Times New Roman" w:hAnsi="Times New Roman" w:cs="Times New Roman"/>
          <w:sz w:val="24"/>
          <w:szCs w:val="24"/>
        </w:rPr>
        <w:t xml:space="preserve"> achieve three outcome</w:t>
      </w:r>
      <w:r>
        <w:rPr>
          <w:rFonts w:ascii="Times New Roman" w:hAnsi="Times New Roman" w:cs="Times New Roman"/>
          <w:sz w:val="24"/>
          <w:szCs w:val="24"/>
        </w:rPr>
        <w:t>s</w:t>
      </w:r>
      <w:r w:rsidRPr="00007E7C">
        <w:rPr>
          <w:rFonts w:ascii="Times New Roman" w:hAnsi="Times New Roman" w:cs="Times New Roman"/>
          <w:sz w:val="24"/>
          <w:szCs w:val="24"/>
        </w:rPr>
        <w:t>:</w:t>
      </w:r>
    </w:p>
    <w:p w14:paraId="53B46D7C" w14:textId="77777777" w:rsidR="003964B0" w:rsidRPr="00007E7C" w:rsidRDefault="003964B0" w:rsidP="00CC2B92">
      <w:pPr>
        <w:pStyle w:val="ListParagraph"/>
        <w:numPr>
          <w:ilvl w:val="0"/>
          <w:numId w:val="6"/>
        </w:numPr>
        <w:spacing w:after="0" w:line="240" w:lineRule="auto"/>
        <w:ind w:right="-46"/>
        <w:rPr>
          <w:rFonts w:ascii="Times New Roman" w:hAnsi="Times New Roman"/>
          <w:sz w:val="24"/>
          <w:szCs w:val="24"/>
        </w:rPr>
      </w:pPr>
      <w:r w:rsidRPr="00007E7C">
        <w:rPr>
          <w:rFonts w:ascii="Times New Roman" w:hAnsi="Times New Roman"/>
          <w:sz w:val="24"/>
          <w:szCs w:val="24"/>
        </w:rPr>
        <w:t>attract vessel operators to participate in the pilot by bridging the cost gap</w:t>
      </w:r>
      <w:r>
        <w:rPr>
          <w:rFonts w:ascii="Times New Roman" w:hAnsi="Times New Roman"/>
          <w:sz w:val="24"/>
          <w:szCs w:val="24"/>
        </w:rPr>
        <w:t xml:space="preserve"> associated with operating an Australian flagged and crewed vessel</w:t>
      </w:r>
      <w:r w:rsidRPr="00007E7C">
        <w:rPr>
          <w:rFonts w:ascii="Times New Roman" w:hAnsi="Times New Roman"/>
          <w:sz w:val="24"/>
          <w:szCs w:val="24"/>
        </w:rPr>
        <w:t xml:space="preserve">, and costs for providing training berths to Australian seafarers; </w:t>
      </w:r>
    </w:p>
    <w:p w14:paraId="4BD91B84" w14:textId="77777777" w:rsidR="003964B0" w:rsidRPr="00007E7C" w:rsidRDefault="003964B0" w:rsidP="00CC2B92">
      <w:pPr>
        <w:pStyle w:val="ListParagraph"/>
        <w:numPr>
          <w:ilvl w:val="0"/>
          <w:numId w:val="6"/>
        </w:numPr>
        <w:spacing w:after="0" w:line="240" w:lineRule="auto"/>
        <w:ind w:right="-46"/>
        <w:rPr>
          <w:rFonts w:ascii="Times New Roman" w:hAnsi="Times New Roman"/>
          <w:sz w:val="24"/>
          <w:szCs w:val="24"/>
        </w:rPr>
      </w:pPr>
      <w:r w:rsidRPr="00007E7C">
        <w:rPr>
          <w:rFonts w:ascii="Times New Roman" w:hAnsi="Times New Roman"/>
          <w:sz w:val="24"/>
          <w:szCs w:val="24"/>
        </w:rPr>
        <w:t xml:space="preserve">establish </w:t>
      </w:r>
      <w:r>
        <w:rPr>
          <w:rFonts w:ascii="Times New Roman" w:hAnsi="Times New Roman"/>
          <w:sz w:val="24"/>
          <w:szCs w:val="24"/>
        </w:rPr>
        <w:t>a</w:t>
      </w:r>
      <w:r w:rsidRPr="00007E7C">
        <w:rPr>
          <w:rFonts w:ascii="Times New Roman" w:hAnsi="Times New Roman"/>
          <w:sz w:val="24"/>
          <w:szCs w:val="24"/>
        </w:rPr>
        <w:t xml:space="preserve"> mechanism to enable Commonwealth agencies to use strategic fleet vessels to fulfil commercial shipping needs at market rates through existing frameworks; and</w:t>
      </w:r>
    </w:p>
    <w:p w14:paraId="63017F40" w14:textId="77777777" w:rsidR="003964B0" w:rsidRPr="00007E7C" w:rsidRDefault="003964B0" w:rsidP="00CC2B92">
      <w:pPr>
        <w:pStyle w:val="ListParagraph"/>
        <w:numPr>
          <w:ilvl w:val="0"/>
          <w:numId w:val="6"/>
        </w:numPr>
        <w:spacing w:after="0" w:line="240" w:lineRule="auto"/>
        <w:ind w:right="-46"/>
        <w:rPr>
          <w:rFonts w:ascii="Times New Roman" w:hAnsi="Times New Roman"/>
          <w:sz w:val="24"/>
          <w:szCs w:val="24"/>
        </w:rPr>
      </w:pPr>
      <w:r w:rsidRPr="00007E7C">
        <w:rPr>
          <w:rFonts w:ascii="Times New Roman" w:hAnsi="Times New Roman"/>
          <w:sz w:val="24"/>
          <w:szCs w:val="24"/>
        </w:rPr>
        <w:t>provide the Commonwealth with assured access to maritime capability in times of need through a vessel requisition.</w:t>
      </w:r>
    </w:p>
    <w:p w14:paraId="37B237EE" w14:textId="77777777" w:rsidR="00E6243A" w:rsidRDefault="00E6243A" w:rsidP="00CC2B92">
      <w:pPr>
        <w:spacing w:after="0" w:line="240" w:lineRule="auto"/>
        <w:ind w:right="-46"/>
        <w:rPr>
          <w:rFonts w:ascii="Times New Roman" w:hAnsi="Times New Roman" w:cs="Times New Roman"/>
          <w:b/>
          <w:bCs/>
          <w:sz w:val="24"/>
          <w:szCs w:val="24"/>
        </w:rPr>
      </w:pPr>
    </w:p>
    <w:p w14:paraId="6A2E7137" w14:textId="56814147" w:rsidR="00FF7687" w:rsidRPr="00FF7687" w:rsidRDefault="00FF7687" w:rsidP="005A1041">
      <w:pPr>
        <w:keepNext/>
        <w:spacing w:after="0" w:line="240" w:lineRule="auto"/>
        <w:ind w:right="-45"/>
        <w:rPr>
          <w:rFonts w:ascii="Times New Roman" w:hAnsi="Times New Roman" w:cs="Times New Roman"/>
          <w:b/>
          <w:bCs/>
          <w:sz w:val="24"/>
          <w:szCs w:val="24"/>
        </w:rPr>
      </w:pPr>
      <w:r w:rsidRPr="00FF7687">
        <w:rPr>
          <w:rFonts w:ascii="Times New Roman" w:hAnsi="Times New Roman" w:cs="Times New Roman"/>
          <w:b/>
          <w:bCs/>
          <w:sz w:val="24"/>
          <w:szCs w:val="24"/>
        </w:rPr>
        <w:t>Human Rights Implications</w:t>
      </w:r>
    </w:p>
    <w:p w14:paraId="12BA3B14" w14:textId="77777777" w:rsidR="00FF7687" w:rsidRPr="00FF7687" w:rsidRDefault="00FF7687" w:rsidP="005A1041">
      <w:pPr>
        <w:keepNext/>
        <w:spacing w:after="0" w:line="240" w:lineRule="auto"/>
        <w:ind w:right="-45"/>
        <w:rPr>
          <w:rFonts w:ascii="Times New Roman" w:hAnsi="Times New Roman" w:cs="Times New Roman"/>
          <w:sz w:val="24"/>
          <w:szCs w:val="24"/>
        </w:rPr>
      </w:pPr>
    </w:p>
    <w:p w14:paraId="0D79178E" w14:textId="64657FFB" w:rsidR="00FF7687" w:rsidRPr="00FF7687" w:rsidRDefault="00FF7687" w:rsidP="00CC2B92">
      <w:pPr>
        <w:shd w:val="clear" w:color="auto" w:fill="FFFFFF"/>
        <w:spacing w:after="0" w:line="240" w:lineRule="auto"/>
        <w:rPr>
          <w:rFonts w:ascii="Times New Roman" w:eastAsia="Calibri" w:hAnsi="Times New Roman" w:cs="Times New Roman"/>
          <w:sz w:val="24"/>
          <w:szCs w:val="24"/>
        </w:rPr>
      </w:pPr>
      <w:r w:rsidRPr="00FF7687">
        <w:rPr>
          <w:rFonts w:ascii="Times New Roman" w:eastAsia="Calibri" w:hAnsi="Times New Roman" w:cs="Times New Roman"/>
          <w:sz w:val="24"/>
          <w:szCs w:val="24"/>
        </w:rPr>
        <w:t xml:space="preserve">Table item </w:t>
      </w:r>
      <w:r w:rsidR="00095635">
        <w:rPr>
          <w:rFonts w:ascii="Times New Roman" w:eastAsia="Calibri" w:hAnsi="Times New Roman" w:cs="Times New Roman"/>
          <w:sz w:val="24"/>
          <w:szCs w:val="24"/>
        </w:rPr>
        <w:t>677</w:t>
      </w:r>
      <w:r w:rsidRPr="00FF7687">
        <w:rPr>
          <w:rFonts w:ascii="Times New Roman" w:eastAsia="Calibri" w:hAnsi="Times New Roman" w:cs="Times New Roman"/>
          <w:sz w:val="24"/>
          <w:szCs w:val="24"/>
        </w:rPr>
        <w:t xml:space="preserve"> does not engage any of the applicable rights or freedoms.</w:t>
      </w:r>
    </w:p>
    <w:p w14:paraId="25D067D9" w14:textId="77777777" w:rsidR="00D043A1" w:rsidRDefault="00D043A1" w:rsidP="00CC2B92">
      <w:pPr>
        <w:spacing w:after="0" w:line="240" w:lineRule="auto"/>
        <w:ind w:right="-46"/>
        <w:rPr>
          <w:rFonts w:ascii="Times New Roman" w:hAnsi="Times New Roman" w:cs="Times New Roman"/>
          <w:sz w:val="24"/>
          <w:szCs w:val="24"/>
        </w:rPr>
      </w:pPr>
    </w:p>
    <w:p w14:paraId="73EBCA6F" w14:textId="673F2E9A" w:rsidR="00D043A1" w:rsidRPr="00FF7687" w:rsidRDefault="00D043A1" w:rsidP="00CC2B92">
      <w:pPr>
        <w:spacing w:after="0" w:line="240" w:lineRule="auto"/>
        <w:ind w:right="-46"/>
        <w:rPr>
          <w:rFonts w:ascii="Times New Roman" w:hAnsi="Times New Roman" w:cs="Times New Roman"/>
          <w:color w:val="000000" w:themeColor="text1"/>
          <w:sz w:val="24"/>
          <w:szCs w:val="24"/>
        </w:rPr>
      </w:pPr>
      <w:r w:rsidRPr="00FF7687">
        <w:rPr>
          <w:rFonts w:ascii="Times New Roman" w:hAnsi="Times New Roman" w:cs="Times New Roman"/>
          <w:sz w:val="24"/>
          <w:szCs w:val="24"/>
        </w:rPr>
        <w:t xml:space="preserve">Table item </w:t>
      </w:r>
      <w:r w:rsidR="00095635">
        <w:rPr>
          <w:rFonts w:ascii="Times New Roman" w:hAnsi="Times New Roman" w:cs="Times New Roman"/>
          <w:sz w:val="24"/>
          <w:szCs w:val="24"/>
        </w:rPr>
        <w:t>677</w:t>
      </w:r>
      <w:r w:rsidRPr="00FF7687">
        <w:rPr>
          <w:rFonts w:ascii="Times New Roman" w:hAnsi="Times New Roman" w:cs="Times New Roman"/>
          <w:sz w:val="24"/>
          <w:szCs w:val="24"/>
        </w:rPr>
        <w:t xml:space="preserve"> is compatible with human rights as it does not raise any human rights issues.</w:t>
      </w:r>
    </w:p>
    <w:p w14:paraId="79895948" w14:textId="77777777" w:rsidR="00FF7687" w:rsidRDefault="00FF7687" w:rsidP="00CC2B92">
      <w:pPr>
        <w:shd w:val="clear" w:color="auto" w:fill="FFFFFF"/>
        <w:spacing w:after="0" w:line="240" w:lineRule="auto"/>
        <w:rPr>
          <w:rFonts w:ascii="Times New Roman" w:eastAsia="Calibri" w:hAnsi="Times New Roman" w:cs="Times New Roman"/>
          <w:sz w:val="24"/>
          <w:szCs w:val="24"/>
        </w:rPr>
      </w:pPr>
    </w:p>
    <w:p w14:paraId="163AD7AE" w14:textId="41AE14D5" w:rsidR="002101CC" w:rsidRPr="002C638F" w:rsidRDefault="002101CC" w:rsidP="00CC2B92">
      <w:pPr>
        <w:spacing w:after="0" w:line="240" w:lineRule="auto"/>
        <w:ind w:right="-46"/>
        <w:rPr>
          <w:rFonts w:ascii="Times New Roman" w:hAnsi="Times New Roman" w:cs="Times New Roman"/>
          <w:sz w:val="24"/>
          <w:szCs w:val="24"/>
        </w:rPr>
      </w:pPr>
      <w:r w:rsidRPr="00323546">
        <w:rPr>
          <w:rFonts w:ascii="Times New Roman" w:hAnsi="Times New Roman" w:cs="Times New Roman"/>
          <w:i/>
          <w:iCs/>
          <w:sz w:val="24"/>
          <w:szCs w:val="24"/>
          <w:u w:val="single"/>
        </w:rPr>
        <w:t xml:space="preserve">Table item </w:t>
      </w:r>
      <w:r w:rsidR="00095635">
        <w:rPr>
          <w:rFonts w:ascii="Times New Roman" w:hAnsi="Times New Roman" w:cs="Times New Roman"/>
          <w:i/>
          <w:iCs/>
          <w:sz w:val="24"/>
          <w:szCs w:val="24"/>
          <w:u w:val="single"/>
        </w:rPr>
        <w:t>678</w:t>
      </w:r>
      <w:r w:rsidRPr="00323546">
        <w:rPr>
          <w:rFonts w:ascii="Times New Roman" w:hAnsi="Times New Roman" w:cs="Times New Roman"/>
          <w:i/>
          <w:iCs/>
          <w:sz w:val="24"/>
          <w:szCs w:val="24"/>
          <w:u w:val="single"/>
        </w:rPr>
        <w:t xml:space="preserve"> – </w:t>
      </w:r>
      <w:r w:rsidR="000B234B" w:rsidRPr="000B234B">
        <w:rPr>
          <w:rFonts w:ascii="Times New Roman" w:hAnsi="Times New Roman" w:cs="Times New Roman"/>
          <w:i/>
          <w:iCs/>
          <w:sz w:val="24"/>
          <w:szCs w:val="24"/>
          <w:u w:val="single"/>
        </w:rPr>
        <w:t>Measures to Progress First Nations Digital Inclusion</w:t>
      </w:r>
    </w:p>
    <w:p w14:paraId="7C2CC037" w14:textId="77777777" w:rsidR="002C638F" w:rsidRDefault="002C638F" w:rsidP="00CC2B92">
      <w:pPr>
        <w:spacing w:after="0" w:line="240" w:lineRule="auto"/>
        <w:ind w:right="-46"/>
        <w:rPr>
          <w:rFonts w:ascii="Times New Roman" w:hAnsi="Times New Roman" w:cs="Times New Roman"/>
          <w:sz w:val="24"/>
          <w:szCs w:val="24"/>
        </w:rPr>
      </w:pPr>
    </w:p>
    <w:p w14:paraId="6155493B" w14:textId="6F543698" w:rsidR="002C638F" w:rsidRDefault="00DE0C76" w:rsidP="00CC2B92">
      <w:pPr>
        <w:spacing w:after="0" w:line="240" w:lineRule="auto"/>
        <w:ind w:right="-46"/>
        <w:rPr>
          <w:rFonts w:ascii="Times New Roman" w:hAnsi="Times New Roman" w:cs="Times New Roman"/>
          <w:bCs/>
          <w:iCs/>
          <w:sz w:val="24"/>
          <w:szCs w:val="24"/>
        </w:rPr>
      </w:pPr>
      <w:r w:rsidRPr="007C7EAC">
        <w:rPr>
          <w:rFonts w:ascii="Times New Roman" w:hAnsi="Times New Roman" w:cs="Times New Roman"/>
          <w:color w:val="000000" w:themeColor="text1"/>
          <w:sz w:val="24"/>
          <w:szCs w:val="24"/>
        </w:rPr>
        <w:t xml:space="preserve">Table item </w:t>
      </w:r>
      <w:r w:rsidR="00095635">
        <w:rPr>
          <w:rFonts w:ascii="Times New Roman" w:hAnsi="Times New Roman" w:cs="Times New Roman"/>
          <w:color w:val="000000" w:themeColor="text1"/>
          <w:sz w:val="24"/>
          <w:szCs w:val="24"/>
        </w:rPr>
        <w:t>678</w:t>
      </w:r>
      <w:r w:rsidRPr="007C7EAC">
        <w:rPr>
          <w:rFonts w:ascii="Times New Roman" w:hAnsi="Times New Roman" w:cs="Times New Roman"/>
          <w:color w:val="000000" w:themeColor="text1"/>
          <w:sz w:val="24"/>
          <w:szCs w:val="24"/>
        </w:rPr>
        <w:t xml:space="preserve"> establishes</w:t>
      </w:r>
      <w:r w:rsidRPr="00C95EE9">
        <w:rPr>
          <w:rFonts w:ascii="Times New Roman" w:hAnsi="Times New Roman" w:cs="Times New Roman"/>
          <w:color w:val="000000" w:themeColor="text1"/>
          <w:sz w:val="24"/>
          <w:szCs w:val="24"/>
        </w:rPr>
        <w:t xml:space="preserve"> legislative authority </w:t>
      </w:r>
      <w:r w:rsidRPr="00C95EE9">
        <w:rPr>
          <w:rFonts w:ascii="Times New Roman" w:hAnsi="Times New Roman" w:cs="Times New Roman"/>
          <w:bCs/>
          <w:iCs/>
          <w:sz w:val="24"/>
          <w:szCs w:val="24"/>
        </w:rPr>
        <w:t>for</w:t>
      </w:r>
      <w:r>
        <w:rPr>
          <w:rFonts w:ascii="Times New Roman" w:hAnsi="Times New Roman" w:cs="Times New Roman"/>
          <w:bCs/>
          <w:iCs/>
          <w:sz w:val="24"/>
          <w:szCs w:val="24"/>
        </w:rPr>
        <w:t xml:space="preserve"> g</w:t>
      </w:r>
      <w:r w:rsidRPr="00C95EE9">
        <w:rPr>
          <w:rFonts w:ascii="Times New Roman" w:hAnsi="Times New Roman" w:cs="Times New Roman"/>
          <w:bCs/>
          <w:iCs/>
          <w:sz w:val="24"/>
          <w:szCs w:val="24"/>
        </w:rPr>
        <w:t>overnment</w:t>
      </w:r>
      <w:r>
        <w:rPr>
          <w:rFonts w:ascii="Times New Roman" w:hAnsi="Times New Roman" w:cs="Times New Roman"/>
          <w:bCs/>
          <w:iCs/>
          <w:sz w:val="24"/>
          <w:szCs w:val="24"/>
        </w:rPr>
        <w:t xml:space="preserve"> spending on </w:t>
      </w:r>
      <w:r w:rsidR="00C95590" w:rsidRPr="00C95590">
        <w:rPr>
          <w:rFonts w:ascii="Times New Roman" w:hAnsi="Times New Roman" w:cs="Times New Roman"/>
          <w:bCs/>
          <w:iCs/>
          <w:sz w:val="24"/>
          <w:szCs w:val="24"/>
        </w:rPr>
        <w:t>establishing a</w:t>
      </w:r>
      <w:r w:rsidR="00C95590">
        <w:rPr>
          <w:rFonts w:ascii="Times New Roman" w:hAnsi="Times New Roman" w:cs="Times New Roman"/>
          <w:bCs/>
          <w:iCs/>
          <w:sz w:val="24"/>
          <w:szCs w:val="24"/>
        </w:rPr>
        <w:t> </w:t>
      </w:r>
      <w:r w:rsidR="00C95590" w:rsidRPr="00C95590">
        <w:rPr>
          <w:rFonts w:ascii="Times New Roman" w:hAnsi="Times New Roman" w:cs="Times New Roman"/>
          <w:bCs/>
          <w:iCs/>
          <w:sz w:val="24"/>
          <w:szCs w:val="24"/>
        </w:rPr>
        <w:t>First Nations Digital Support Hub and a network of digital mentors to progress First Nations digital inclusion.</w:t>
      </w:r>
    </w:p>
    <w:p w14:paraId="5F3D70B7" w14:textId="77777777" w:rsidR="00C95590" w:rsidRDefault="00C95590" w:rsidP="00CC2B92">
      <w:pPr>
        <w:spacing w:after="0" w:line="240" w:lineRule="auto"/>
        <w:ind w:right="-46"/>
        <w:rPr>
          <w:rFonts w:ascii="Times New Roman" w:hAnsi="Times New Roman" w:cs="Times New Roman"/>
          <w:bCs/>
          <w:iCs/>
          <w:sz w:val="24"/>
          <w:szCs w:val="24"/>
        </w:rPr>
      </w:pPr>
    </w:p>
    <w:p w14:paraId="34B5F6EA" w14:textId="394F6BE8" w:rsidR="00333987" w:rsidRDefault="006E7052" w:rsidP="00CC2B92">
      <w:pPr>
        <w:spacing w:after="0" w:line="240" w:lineRule="auto"/>
        <w:ind w:right="-46"/>
        <w:rPr>
          <w:rFonts w:ascii="Times New Roman" w:hAnsi="Times New Roman" w:cs="Times New Roman"/>
          <w:bCs/>
          <w:iCs/>
          <w:sz w:val="24"/>
          <w:szCs w:val="24"/>
        </w:rPr>
      </w:pPr>
      <w:r w:rsidRPr="006E7052">
        <w:rPr>
          <w:rFonts w:ascii="Times New Roman" w:hAnsi="Times New Roman" w:cs="Times New Roman"/>
          <w:bCs/>
          <w:iCs/>
          <w:sz w:val="24"/>
          <w:szCs w:val="24"/>
        </w:rPr>
        <w:t>In January 2023, the Minister for Communications established the First Nations Digital Inclusion Advisory Group (the Advisory Group) to provide expert advice to the Australian Government on achieving Target 17 of Closing the Gap which aims for equal levels of digital inclusion for First Nations Australians by 2026.</w:t>
      </w:r>
    </w:p>
    <w:p w14:paraId="7CBBF688" w14:textId="77777777" w:rsidR="00FD44C2" w:rsidRDefault="00FD44C2" w:rsidP="00CC2B92">
      <w:pPr>
        <w:spacing w:after="0" w:line="240" w:lineRule="auto"/>
        <w:ind w:right="-46"/>
        <w:rPr>
          <w:rFonts w:ascii="Times New Roman" w:hAnsi="Times New Roman" w:cs="Times New Roman"/>
          <w:bCs/>
          <w:iCs/>
          <w:sz w:val="24"/>
          <w:szCs w:val="24"/>
        </w:rPr>
      </w:pPr>
    </w:p>
    <w:p w14:paraId="29DC69D6" w14:textId="35A2D2E9" w:rsidR="00FD44C2" w:rsidRPr="00874583" w:rsidRDefault="00FD44C2" w:rsidP="00CC2B92">
      <w:pPr>
        <w:spacing w:after="0" w:line="240" w:lineRule="auto"/>
        <w:ind w:right="-46"/>
        <w:rPr>
          <w:rFonts w:ascii="Times New Roman" w:hAnsi="Times New Roman" w:cs="Times New Roman"/>
          <w:bCs/>
          <w:iCs/>
          <w:sz w:val="24"/>
          <w:szCs w:val="24"/>
        </w:rPr>
      </w:pPr>
      <w:r w:rsidRPr="00FD44C2">
        <w:rPr>
          <w:rFonts w:ascii="Times New Roman" w:hAnsi="Times New Roman" w:cs="Times New Roman"/>
          <w:bCs/>
          <w:iCs/>
          <w:sz w:val="24"/>
          <w:szCs w:val="24"/>
        </w:rPr>
        <w:t xml:space="preserve">Based on </w:t>
      </w:r>
      <w:r w:rsidRPr="00874583">
        <w:rPr>
          <w:rFonts w:ascii="Times New Roman" w:hAnsi="Times New Roman" w:cs="Times New Roman"/>
          <w:bCs/>
          <w:iCs/>
          <w:sz w:val="24"/>
          <w:szCs w:val="24"/>
        </w:rPr>
        <w:t xml:space="preserve">the Advisory Group’s initial report (released in October 2023) the Government </w:t>
      </w:r>
      <w:r w:rsidR="00115F45" w:rsidRPr="00874583">
        <w:rPr>
          <w:rFonts w:ascii="Times New Roman" w:hAnsi="Times New Roman" w:cs="Times New Roman"/>
          <w:bCs/>
          <w:iCs/>
          <w:sz w:val="24"/>
          <w:szCs w:val="24"/>
        </w:rPr>
        <w:t>will</w:t>
      </w:r>
      <w:r w:rsidRPr="00874583">
        <w:rPr>
          <w:rFonts w:ascii="Times New Roman" w:hAnsi="Times New Roman" w:cs="Times New Roman"/>
          <w:bCs/>
          <w:iCs/>
          <w:sz w:val="24"/>
          <w:szCs w:val="24"/>
        </w:rPr>
        <w:t xml:space="preserve"> provide funding to support the First Nations Digital Inclusion proposed measures:</w:t>
      </w:r>
    </w:p>
    <w:p w14:paraId="3AA3F16B" w14:textId="63715C10" w:rsidR="00874583" w:rsidRPr="00874583" w:rsidRDefault="00874583" w:rsidP="00CC2B92">
      <w:pPr>
        <w:pStyle w:val="ListParagraph"/>
        <w:numPr>
          <w:ilvl w:val="0"/>
          <w:numId w:val="12"/>
        </w:numPr>
        <w:spacing w:after="0" w:line="240" w:lineRule="auto"/>
        <w:contextualSpacing/>
        <w:rPr>
          <w:rFonts w:ascii="Times New Roman" w:eastAsia="Times New Roman" w:hAnsi="Times New Roman"/>
          <w:sz w:val="24"/>
          <w:szCs w:val="24"/>
          <w:lang w:eastAsia="en-AU"/>
        </w:rPr>
      </w:pPr>
      <w:r w:rsidRPr="00874583">
        <w:rPr>
          <w:rFonts w:ascii="Times New Roman" w:eastAsia="Times New Roman" w:hAnsi="Times New Roman"/>
          <w:sz w:val="24"/>
          <w:szCs w:val="24"/>
          <w:u w:val="single"/>
          <w:lang w:eastAsia="en-AU"/>
        </w:rPr>
        <w:t>First Nations Digital Support Hub ($4</w:t>
      </w:r>
      <w:r w:rsidR="00C3356E">
        <w:rPr>
          <w:rFonts w:ascii="Times New Roman" w:eastAsia="Times New Roman" w:hAnsi="Times New Roman"/>
          <w:sz w:val="24"/>
          <w:szCs w:val="24"/>
          <w:u w:val="single"/>
          <w:lang w:eastAsia="en-AU"/>
        </w:rPr>
        <w:t>.0</w:t>
      </w:r>
      <w:r w:rsidRPr="00874583">
        <w:rPr>
          <w:rFonts w:ascii="Times New Roman" w:eastAsia="Times New Roman" w:hAnsi="Times New Roman"/>
          <w:sz w:val="24"/>
          <w:szCs w:val="24"/>
          <w:u w:val="single"/>
          <w:lang w:eastAsia="en-AU"/>
        </w:rPr>
        <w:t xml:space="preserve"> million over two years from 2024-25):</w:t>
      </w:r>
    </w:p>
    <w:p w14:paraId="2DBCE1F3" w14:textId="77E58172" w:rsidR="00874583" w:rsidRPr="00874583" w:rsidRDefault="00874583" w:rsidP="00CC2B92">
      <w:pPr>
        <w:pStyle w:val="ListParagraph"/>
        <w:spacing w:after="0" w:line="240" w:lineRule="auto"/>
        <w:ind w:left="720"/>
        <w:contextualSpacing/>
        <w:rPr>
          <w:rFonts w:ascii="Times New Roman" w:eastAsia="Times New Roman" w:hAnsi="Times New Roman"/>
          <w:sz w:val="24"/>
          <w:szCs w:val="24"/>
          <w:lang w:eastAsia="en-AU"/>
        </w:rPr>
      </w:pPr>
      <w:r w:rsidRPr="00874583">
        <w:rPr>
          <w:rFonts w:ascii="Times New Roman" w:eastAsia="Times New Roman" w:hAnsi="Times New Roman"/>
          <w:sz w:val="24"/>
          <w:szCs w:val="24"/>
          <w:lang w:eastAsia="en-AU"/>
        </w:rPr>
        <w:t>providing national support, including online and via telephone, to improve the digital ability of First Nations consumers and communities.</w:t>
      </w:r>
    </w:p>
    <w:p w14:paraId="2AA7CF56" w14:textId="21075D04" w:rsidR="00874583" w:rsidRPr="00874583" w:rsidRDefault="00874583" w:rsidP="00CC2B92">
      <w:pPr>
        <w:pStyle w:val="ListParagraph"/>
        <w:numPr>
          <w:ilvl w:val="0"/>
          <w:numId w:val="12"/>
        </w:numPr>
        <w:spacing w:after="0" w:line="240" w:lineRule="auto"/>
        <w:contextualSpacing/>
        <w:rPr>
          <w:rFonts w:ascii="Times New Roman" w:eastAsia="Times New Roman" w:hAnsi="Times New Roman"/>
          <w:sz w:val="24"/>
          <w:szCs w:val="24"/>
          <w:lang w:eastAsia="en-AU"/>
        </w:rPr>
      </w:pPr>
      <w:r w:rsidRPr="00874583">
        <w:rPr>
          <w:rFonts w:ascii="Times New Roman" w:eastAsia="Times New Roman" w:hAnsi="Times New Roman"/>
          <w:sz w:val="24"/>
          <w:szCs w:val="24"/>
          <w:u w:val="single"/>
          <w:lang w:eastAsia="en-AU"/>
        </w:rPr>
        <w:t>A network of digital mentors ($18</w:t>
      </w:r>
      <w:r w:rsidR="00C3356E">
        <w:rPr>
          <w:rFonts w:ascii="Times New Roman" w:eastAsia="Times New Roman" w:hAnsi="Times New Roman"/>
          <w:sz w:val="24"/>
          <w:szCs w:val="24"/>
          <w:u w:val="single"/>
          <w:lang w:eastAsia="en-AU"/>
        </w:rPr>
        <w:t>.0</w:t>
      </w:r>
      <w:r w:rsidRPr="00874583">
        <w:rPr>
          <w:rFonts w:ascii="Times New Roman" w:eastAsia="Times New Roman" w:hAnsi="Times New Roman"/>
          <w:sz w:val="24"/>
          <w:szCs w:val="24"/>
          <w:u w:val="single"/>
          <w:lang w:eastAsia="en-AU"/>
        </w:rPr>
        <w:t xml:space="preserve"> million over three years from 2024-25):</w:t>
      </w:r>
    </w:p>
    <w:p w14:paraId="5BD6A1BF" w14:textId="76B9071B" w:rsidR="00586945" w:rsidRPr="00874583" w:rsidRDefault="00874583" w:rsidP="00CC2B92">
      <w:pPr>
        <w:pStyle w:val="ListParagraph"/>
        <w:spacing w:after="0" w:line="240" w:lineRule="auto"/>
        <w:ind w:left="720"/>
        <w:contextualSpacing/>
        <w:rPr>
          <w:rFonts w:ascii="Times New Roman" w:eastAsia="Times New Roman" w:hAnsi="Times New Roman"/>
          <w:sz w:val="24"/>
          <w:szCs w:val="24"/>
          <w:lang w:eastAsia="en-AU"/>
        </w:rPr>
      </w:pPr>
      <w:r w:rsidRPr="00874583">
        <w:rPr>
          <w:rFonts w:ascii="Times New Roman" w:eastAsia="Times New Roman" w:hAnsi="Times New Roman"/>
          <w:sz w:val="24"/>
          <w:szCs w:val="24"/>
          <w:lang w:eastAsia="en-AU"/>
        </w:rPr>
        <w:t>engagement of community members to provide permanent, ongoing and tailored digital inclusion support in their communities</w:t>
      </w:r>
      <w:r w:rsidR="00B71CD6">
        <w:rPr>
          <w:rFonts w:ascii="Times New Roman" w:eastAsia="Times New Roman" w:hAnsi="Times New Roman"/>
          <w:sz w:val="24"/>
          <w:szCs w:val="24"/>
          <w:lang w:eastAsia="en-AU"/>
        </w:rPr>
        <w:t>.</w:t>
      </w:r>
    </w:p>
    <w:p w14:paraId="12F04226" w14:textId="77777777" w:rsidR="00874583" w:rsidRPr="00F20BA5" w:rsidRDefault="00874583" w:rsidP="00F20BA5">
      <w:pPr>
        <w:spacing w:after="0" w:line="240" w:lineRule="auto"/>
        <w:contextualSpacing/>
        <w:rPr>
          <w:rFonts w:ascii="Times New Roman" w:eastAsia="Times New Roman" w:hAnsi="Times New Roman"/>
          <w:sz w:val="24"/>
          <w:szCs w:val="24"/>
          <w:lang w:eastAsia="en-AU"/>
        </w:rPr>
      </w:pPr>
    </w:p>
    <w:p w14:paraId="54019843" w14:textId="27AB6845" w:rsidR="00586945" w:rsidRPr="009E1FF2" w:rsidRDefault="0037789E" w:rsidP="00CC2B92">
      <w:pPr>
        <w:spacing w:after="0" w:line="240" w:lineRule="auto"/>
        <w:ind w:right="-46"/>
        <w:rPr>
          <w:rFonts w:ascii="Times New Roman" w:hAnsi="Times New Roman" w:cs="Times New Roman"/>
          <w:sz w:val="24"/>
          <w:szCs w:val="24"/>
        </w:rPr>
      </w:pPr>
      <w:r w:rsidRPr="00874583">
        <w:rPr>
          <w:rFonts w:ascii="Times New Roman" w:hAnsi="Times New Roman" w:cs="Times New Roman"/>
          <w:sz w:val="24"/>
          <w:szCs w:val="24"/>
        </w:rPr>
        <w:t xml:space="preserve">Table item </w:t>
      </w:r>
      <w:r w:rsidR="00095635">
        <w:rPr>
          <w:rFonts w:ascii="Times New Roman" w:hAnsi="Times New Roman" w:cs="Times New Roman"/>
          <w:sz w:val="24"/>
          <w:szCs w:val="24"/>
        </w:rPr>
        <w:t>678</w:t>
      </w:r>
      <w:r w:rsidR="00586945" w:rsidRPr="00874583">
        <w:rPr>
          <w:rFonts w:ascii="Times New Roman" w:hAnsi="Times New Roman" w:cs="Times New Roman"/>
          <w:sz w:val="24"/>
          <w:szCs w:val="24"/>
        </w:rPr>
        <w:t xml:space="preserve"> will be funded from a combination of the Better Connectivity Plan for Regional and Rural Australia (administered by the Department of Infrastructure, Transport, Regional Development, Communications</w:t>
      </w:r>
      <w:r w:rsidR="00586945" w:rsidRPr="009E1FF2">
        <w:rPr>
          <w:rFonts w:ascii="Times New Roman" w:hAnsi="Times New Roman" w:cs="Times New Roman"/>
          <w:sz w:val="24"/>
          <w:szCs w:val="24"/>
        </w:rPr>
        <w:t xml:space="preserve"> and the Arts) and the Indigenous Advancement Strategy (administered by the National Indigenous Australians Agency).</w:t>
      </w:r>
    </w:p>
    <w:p w14:paraId="3A16384B" w14:textId="77777777" w:rsidR="00751643" w:rsidRPr="009E1FF2" w:rsidRDefault="00751643" w:rsidP="00CC2B92">
      <w:pPr>
        <w:spacing w:after="0" w:line="240" w:lineRule="auto"/>
        <w:ind w:right="-46"/>
        <w:rPr>
          <w:rFonts w:ascii="Times New Roman" w:hAnsi="Times New Roman" w:cs="Times New Roman"/>
          <w:sz w:val="24"/>
          <w:szCs w:val="24"/>
        </w:rPr>
      </w:pPr>
    </w:p>
    <w:p w14:paraId="7CBBDD0A" w14:textId="77777777" w:rsidR="00543E36" w:rsidRPr="00D30AE8" w:rsidRDefault="00543E36" w:rsidP="00F20BA5">
      <w:pPr>
        <w:pStyle w:val="paranumbering"/>
        <w:keepNext/>
        <w:spacing w:before="0" w:beforeAutospacing="0" w:after="0" w:afterAutospacing="0"/>
        <w:contextualSpacing/>
        <w:rPr>
          <w:b/>
        </w:rPr>
      </w:pPr>
      <w:r w:rsidRPr="00D30AE8">
        <w:rPr>
          <w:b/>
        </w:rPr>
        <w:t>Human rights implications</w:t>
      </w:r>
    </w:p>
    <w:p w14:paraId="24FEE162" w14:textId="77777777" w:rsidR="000467BA" w:rsidRDefault="000467BA" w:rsidP="00F20BA5">
      <w:pPr>
        <w:keepNext/>
        <w:spacing w:after="0" w:line="240" w:lineRule="auto"/>
        <w:ind w:right="288"/>
        <w:textAlignment w:val="baseline"/>
        <w:rPr>
          <w:rFonts w:ascii="Times New Roman" w:hAnsi="Times New Roman" w:cs="Times New Roman"/>
          <w:sz w:val="24"/>
          <w:szCs w:val="24"/>
        </w:rPr>
      </w:pPr>
    </w:p>
    <w:p w14:paraId="74706511" w14:textId="43AE6485" w:rsidR="000467BA" w:rsidRPr="009E1FF2" w:rsidRDefault="000467BA" w:rsidP="00CC2B92">
      <w:pPr>
        <w:spacing w:after="0" w:line="240" w:lineRule="auto"/>
        <w:ind w:right="288"/>
        <w:textAlignment w:val="baseline"/>
        <w:rPr>
          <w:rFonts w:ascii="Times New Roman" w:hAnsi="Times New Roman" w:cs="Times New Roman"/>
          <w:sz w:val="24"/>
          <w:szCs w:val="24"/>
        </w:rPr>
      </w:pPr>
      <w:r>
        <w:rPr>
          <w:rFonts w:ascii="Times New Roman" w:hAnsi="Times New Roman" w:cs="Times New Roman"/>
          <w:sz w:val="24"/>
          <w:szCs w:val="24"/>
        </w:rPr>
        <w:t xml:space="preserve">Table item </w:t>
      </w:r>
      <w:r w:rsidR="00095635">
        <w:rPr>
          <w:rFonts w:ascii="Times New Roman" w:hAnsi="Times New Roman" w:cs="Times New Roman"/>
          <w:sz w:val="24"/>
          <w:szCs w:val="24"/>
        </w:rPr>
        <w:t>678</w:t>
      </w:r>
      <w:r w:rsidRPr="009E1FF2">
        <w:rPr>
          <w:rFonts w:ascii="Times New Roman" w:hAnsi="Times New Roman" w:cs="Times New Roman"/>
          <w:sz w:val="24"/>
          <w:szCs w:val="24"/>
        </w:rPr>
        <w:t xml:space="preserve"> engages Article 19 of the International Covenant on Civil and Political Rights (ICCPR) that sets out the rights to freedom of opinion and expression</w:t>
      </w:r>
      <w:r w:rsidR="00E4689B">
        <w:rPr>
          <w:rFonts w:ascii="Times New Roman" w:hAnsi="Times New Roman" w:cs="Times New Roman"/>
          <w:sz w:val="24"/>
          <w:szCs w:val="24"/>
        </w:rPr>
        <w:t>, read with Article 2</w:t>
      </w:r>
      <w:r w:rsidRPr="009E1FF2">
        <w:rPr>
          <w:rFonts w:ascii="Times New Roman" w:hAnsi="Times New Roman" w:cs="Times New Roman"/>
          <w:sz w:val="24"/>
          <w:szCs w:val="24"/>
        </w:rPr>
        <w:t>.</w:t>
      </w:r>
    </w:p>
    <w:p w14:paraId="06020FAE" w14:textId="77777777" w:rsidR="000467BA" w:rsidRDefault="000467BA" w:rsidP="00CC2B92">
      <w:pPr>
        <w:spacing w:after="0" w:line="240" w:lineRule="auto"/>
        <w:rPr>
          <w:rFonts w:ascii="Times New Roman" w:hAnsi="Times New Roman" w:cs="Times New Roman"/>
          <w:sz w:val="24"/>
          <w:szCs w:val="24"/>
        </w:rPr>
      </w:pPr>
    </w:p>
    <w:p w14:paraId="4C6D74B7" w14:textId="0A2A3DCE" w:rsidR="009E1FF2" w:rsidRDefault="00543E36" w:rsidP="00CC2B92">
      <w:pPr>
        <w:spacing w:after="0" w:line="240" w:lineRule="auto"/>
        <w:rPr>
          <w:rFonts w:ascii="Times New Roman" w:hAnsi="Times New Roman" w:cs="Times New Roman"/>
          <w:color w:val="111111"/>
          <w:sz w:val="24"/>
          <w:szCs w:val="24"/>
        </w:rPr>
      </w:pPr>
      <w:r>
        <w:rPr>
          <w:rFonts w:ascii="Times New Roman" w:hAnsi="Times New Roman" w:cs="Times New Roman"/>
          <w:color w:val="111111"/>
          <w:sz w:val="24"/>
          <w:szCs w:val="24"/>
        </w:rPr>
        <w:t xml:space="preserve">Table item </w:t>
      </w:r>
      <w:r w:rsidR="00095635">
        <w:rPr>
          <w:rFonts w:ascii="Times New Roman" w:hAnsi="Times New Roman" w:cs="Times New Roman"/>
          <w:color w:val="111111"/>
          <w:sz w:val="24"/>
          <w:szCs w:val="24"/>
        </w:rPr>
        <w:t>678</w:t>
      </w:r>
      <w:r w:rsidR="009E1FF2" w:rsidRPr="009E1FF2">
        <w:rPr>
          <w:rFonts w:ascii="Times New Roman" w:hAnsi="Times New Roman" w:cs="Times New Roman"/>
          <w:color w:val="111111"/>
          <w:sz w:val="24"/>
          <w:szCs w:val="24"/>
        </w:rPr>
        <w:t xml:space="preserve"> </w:t>
      </w:r>
      <w:r w:rsidR="00353792">
        <w:rPr>
          <w:rFonts w:ascii="Times New Roman" w:hAnsi="Times New Roman" w:cs="Times New Roman"/>
          <w:color w:val="111111"/>
          <w:sz w:val="24"/>
          <w:szCs w:val="24"/>
        </w:rPr>
        <w:t xml:space="preserve">is </w:t>
      </w:r>
      <w:r w:rsidR="009E1FF2" w:rsidRPr="009E1FF2">
        <w:rPr>
          <w:rFonts w:ascii="Times New Roman" w:hAnsi="Times New Roman" w:cs="Times New Roman"/>
          <w:color w:val="111111"/>
          <w:sz w:val="24"/>
          <w:szCs w:val="24"/>
        </w:rPr>
        <w:t xml:space="preserve">being implemented in response to the National Agreement of Closing the Gap and specifically Outcome and Target 17; which states that Aboriginal and Torres Strait Islander people have access to information and services enabling participation in informed decision making regarding their own lives. This aligns </w:t>
      </w:r>
      <w:r w:rsidR="0066367F">
        <w:rPr>
          <w:rFonts w:ascii="Times New Roman" w:hAnsi="Times New Roman" w:cs="Times New Roman"/>
          <w:color w:val="111111"/>
          <w:sz w:val="24"/>
          <w:szCs w:val="24"/>
        </w:rPr>
        <w:t>with/</w:t>
      </w:r>
      <w:r w:rsidR="009E1FF2" w:rsidRPr="009E1FF2">
        <w:rPr>
          <w:rFonts w:ascii="Times New Roman" w:hAnsi="Times New Roman" w:cs="Times New Roman"/>
          <w:color w:val="111111"/>
          <w:sz w:val="24"/>
          <w:szCs w:val="24"/>
        </w:rPr>
        <w:t>to the international Articles below:</w:t>
      </w:r>
    </w:p>
    <w:p w14:paraId="584C81D0" w14:textId="77777777" w:rsidR="000467BA" w:rsidRPr="009E1FF2" w:rsidRDefault="000467BA" w:rsidP="00CC2B92">
      <w:pPr>
        <w:spacing w:after="0" w:line="240" w:lineRule="auto"/>
        <w:rPr>
          <w:rFonts w:ascii="Times New Roman" w:hAnsi="Times New Roman" w:cs="Times New Roman"/>
          <w:color w:val="111111"/>
          <w:sz w:val="24"/>
          <w:szCs w:val="24"/>
        </w:rPr>
      </w:pPr>
    </w:p>
    <w:p w14:paraId="1E23750A" w14:textId="6E9832ED" w:rsidR="009E1FF2" w:rsidRDefault="009E1FF2" w:rsidP="00CC2B92">
      <w:pPr>
        <w:spacing w:after="0" w:line="240" w:lineRule="auto"/>
        <w:ind w:right="288"/>
        <w:textAlignment w:val="baseline"/>
        <w:rPr>
          <w:rFonts w:ascii="Times New Roman" w:hAnsi="Times New Roman" w:cs="Times New Roman"/>
          <w:sz w:val="24"/>
          <w:szCs w:val="24"/>
        </w:rPr>
      </w:pPr>
      <w:r w:rsidRPr="009E1FF2">
        <w:rPr>
          <w:rFonts w:ascii="Times New Roman" w:hAnsi="Times New Roman" w:cs="Times New Roman"/>
          <w:sz w:val="24"/>
          <w:szCs w:val="24"/>
        </w:rPr>
        <w:t xml:space="preserve">Article 2 of the ICCPR requires that each State Party undertakes to respect and ensure the rights recognised in the </w:t>
      </w:r>
      <w:r w:rsidR="003B708A">
        <w:rPr>
          <w:rFonts w:ascii="Times New Roman" w:hAnsi="Times New Roman" w:cs="Times New Roman"/>
          <w:sz w:val="24"/>
          <w:szCs w:val="24"/>
        </w:rPr>
        <w:t>ICCPR</w:t>
      </w:r>
      <w:r w:rsidRPr="009E1FF2">
        <w:rPr>
          <w:rFonts w:ascii="Times New Roman" w:hAnsi="Times New Roman" w:cs="Times New Roman"/>
          <w:sz w:val="24"/>
          <w:szCs w:val="24"/>
        </w:rPr>
        <w:t xml:space="preserve">, adopt laws or other measures to give effect to these rights, and ensure an effective remedy to any person whose rights recognised in the </w:t>
      </w:r>
      <w:r w:rsidR="003B708A">
        <w:rPr>
          <w:rFonts w:ascii="Times New Roman" w:hAnsi="Times New Roman" w:cs="Times New Roman"/>
          <w:sz w:val="24"/>
          <w:szCs w:val="24"/>
        </w:rPr>
        <w:t>ICCPR</w:t>
      </w:r>
      <w:r w:rsidR="003B708A" w:rsidRPr="009E1FF2">
        <w:rPr>
          <w:rFonts w:ascii="Times New Roman" w:hAnsi="Times New Roman" w:cs="Times New Roman"/>
          <w:sz w:val="24"/>
          <w:szCs w:val="24"/>
        </w:rPr>
        <w:t xml:space="preserve"> </w:t>
      </w:r>
      <w:r w:rsidRPr="009E1FF2">
        <w:rPr>
          <w:rFonts w:ascii="Times New Roman" w:hAnsi="Times New Roman" w:cs="Times New Roman"/>
          <w:sz w:val="24"/>
          <w:szCs w:val="24"/>
        </w:rPr>
        <w:t>are violated.</w:t>
      </w:r>
    </w:p>
    <w:p w14:paraId="3EEB7AF8" w14:textId="77777777" w:rsidR="000467BA" w:rsidRPr="009E1FF2" w:rsidRDefault="000467BA" w:rsidP="00CC2B92">
      <w:pPr>
        <w:spacing w:after="0" w:line="240" w:lineRule="auto"/>
        <w:ind w:right="288"/>
        <w:textAlignment w:val="baseline"/>
        <w:rPr>
          <w:rFonts w:ascii="Times New Roman" w:hAnsi="Times New Roman" w:cs="Times New Roman"/>
          <w:sz w:val="24"/>
          <w:szCs w:val="24"/>
        </w:rPr>
      </w:pPr>
    </w:p>
    <w:p w14:paraId="514DC1F8" w14:textId="3471E94C" w:rsidR="009E1FF2" w:rsidRPr="003B708A" w:rsidRDefault="009E1FF2" w:rsidP="00CC2B92">
      <w:pPr>
        <w:spacing w:after="0" w:line="240" w:lineRule="auto"/>
        <w:ind w:right="288"/>
        <w:textAlignment w:val="baseline"/>
        <w:rPr>
          <w:rFonts w:ascii="Times New Roman" w:hAnsi="Times New Roman" w:cs="Times New Roman"/>
          <w:sz w:val="24"/>
          <w:szCs w:val="24"/>
        </w:rPr>
      </w:pPr>
      <w:r w:rsidRPr="003B708A">
        <w:rPr>
          <w:rFonts w:ascii="Times New Roman" w:hAnsi="Times New Roman" w:cs="Times New Roman"/>
          <w:sz w:val="24"/>
          <w:szCs w:val="24"/>
        </w:rPr>
        <w:t>Article 19.2 states</w:t>
      </w:r>
      <w:r w:rsidR="00D14082">
        <w:rPr>
          <w:rFonts w:ascii="Times New Roman" w:hAnsi="Times New Roman" w:cs="Times New Roman"/>
          <w:sz w:val="24"/>
          <w:szCs w:val="24"/>
        </w:rPr>
        <w:t xml:space="preserve"> that</w:t>
      </w:r>
      <w:r w:rsidRPr="003B708A">
        <w:rPr>
          <w:rFonts w:ascii="Times New Roman" w:hAnsi="Times New Roman" w:cs="Times New Roman"/>
          <w:sz w:val="24"/>
          <w:szCs w:val="24"/>
        </w:rPr>
        <w:t xml:space="preserve"> </w:t>
      </w:r>
      <w:r w:rsidR="003B708A">
        <w:rPr>
          <w:rFonts w:ascii="Times New Roman" w:hAnsi="Times New Roman" w:cs="Times New Roman"/>
          <w:b/>
          <w:sz w:val="24"/>
          <w:szCs w:val="24"/>
        </w:rPr>
        <w:t>‘</w:t>
      </w:r>
      <w:r w:rsidRPr="00806941">
        <w:rPr>
          <w:rFonts w:ascii="Times New Roman" w:hAnsi="Times New Roman" w:cs="Times New Roman"/>
          <w:sz w:val="24"/>
          <w:szCs w:val="24"/>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r w:rsidR="003B708A">
        <w:rPr>
          <w:rFonts w:ascii="Times New Roman" w:hAnsi="Times New Roman" w:cs="Times New Roman"/>
          <w:sz w:val="24"/>
          <w:szCs w:val="24"/>
        </w:rPr>
        <w:t>’</w:t>
      </w:r>
    </w:p>
    <w:p w14:paraId="6D5B7D4C" w14:textId="77777777" w:rsidR="000467BA" w:rsidRPr="003B708A" w:rsidRDefault="000467BA" w:rsidP="00CC2B92">
      <w:pPr>
        <w:spacing w:after="0" w:line="240" w:lineRule="auto"/>
        <w:ind w:right="288"/>
        <w:textAlignment w:val="baseline"/>
        <w:rPr>
          <w:rFonts w:ascii="Times New Roman" w:hAnsi="Times New Roman" w:cs="Times New Roman"/>
          <w:sz w:val="24"/>
          <w:szCs w:val="24"/>
        </w:rPr>
      </w:pPr>
    </w:p>
    <w:p w14:paraId="2F172FEB" w14:textId="05E64115" w:rsidR="009E1FF2" w:rsidRPr="009E1FF2" w:rsidRDefault="009E1FF2" w:rsidP="00CC2B92">
      <w:pPr>
        <w:spacing w:after="0" w:line="240" w:lineRule="auto"/>
        <w:ind w:right="288"/>
        <w:textAlignment w:val="baseline"/>
        <w:rPr>
          <w:rFonts w:ascii="Times New Roman" w:hAnsi="Times New Roman" w:cs="Times New Roman"/>
          <w:sz w:val="24"/>
          <w:szCs w:val="24"/>
        </w:rPr>
      </w:pPr>
      <w:r w:rsidRPr="009E1FF2">
        <w:rPr>
          <w:rFonts w:ascii="Times New Roman" w:hAnsi="Times New Roman" w:cs="Times New Roman"/>
          <w:sz w:val="24"/>
          <w:szCs w:val="24"/>
        </w:rPr>
        <w:t>The right to freedom of expression includes the right to receive and impart information of all kinds through any medium, including media and broadcasting.</w:t>
      </w:r>
    </w:p>
    <w:p w14:paraId="6B1EDCC2" w14:textId="77777777" w:rsidR="000467BA" w:rsidRDefault="000467BA" w:rsidP="00CC2B92">
      <w:pPr>
        <w:spacing w:after="0" w:line="240" w:lineRule="auto"/>
        <w:rPr>
          <w:rFonts w:ascii="Times New Roman" w:hAnsi="Times New Roman" w:cs="Times New Roman"/>
          <w:sz w:val="24"/>
          <w:szCs w:val="24"/>
        </w:rPr>
      </w:pPr>
    </w:p>
    <w:p w14:paraId="279628A2" w14:textId="1A2E9B3E" w:rsidR="009E1FF2" w:rsidRDefault="0037789E" w:rsidP="00CC2B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item </w:t>
      </w:r>
      <w:r w:rsidR="00095635">
        <w:rPr>
          <w:rFonts w:ascii="Times New Roman" w:hAnsi="Times New Roman" w:cs="Times New Roman"/>
          <w:sz w:val="24"/>
          <w:szCs w:val="24"/>
        </w:rPr>
        <w:t>678</w:t>
      </w:r>
      <w:r w:rsidR="009E1FF2" w:rsidRPr="009E1FF2">
        <w:rPr>
          <w:rFonts w:ascii="Times New Roman" w:hAnsi="Times New Roman" w:cs="Times New Roman"/>
          <w:sz w:val="24"/>
          <w:szCs w:val="24"/>
        </w:rPr>
        <w:t xml:space="preserve"> promotes this right by supporting initiatives which aim to preserve access to internet in which such access may otherwise be rendered unavailable.</w:t>
      </w:r>
    </w:p>
    <w:p w14:paraId="343E4C43" w14:textId="77777777" w:rsidR="00095635" w:rsidRDefault="00095635" w:rsidP="00CC2B92">
      <w:pPr>
        <w:spacing w:after="0" w:line="240" w:lineRule="auto"/>
        <w:rPr>
          <w:rFonts w:ascii="Times New Roman" w:hAnsi="Times New Roman" w:cs="Times New Roman"/>
          <w:sz w:val="24"/>
          <w:szCs w:val="24"/>
        </w:rPr>
      </w:pPr>
    </w:p>
    <w:p w14:paraId="0F9592A3" w14:textId="24851D43" w:rsidR="00095635" w:rsidRPr="00095635" w:rsidRDefault="00095635" w:rsidP="00095635">
      <w:pPr>
        <w:spacing w:after="0" w:line="240" w:lineRule="auto"/>
        <w:ind w:right="-46"/>
        <w:rPr>
          <w:rFonts w:ascii="Times New Roman" w:hAnsi="Times New Roman" w:cs="Times New Roman"/>
          <w:iCs/>
          <w:sz w:val="24"/>
          <w:szCs w:val="24"/>
        </w:rPr>
      </w:pPr>
      <w:r>
        <w:rPr>
          <w:rFonts w:ascii="Times New Roman" w:hAnsi="Times New Roman" w:cs="Times New Roman"/>
          <w:iCs/>
          <w:sz w:val="24"/>
          <w:szCs w:val="24"/>
        </w:rPr>
        <w:t xml:space="preserve">Table item 678 is compatible with human rights because it promotes the protection of human rights. </w:t>
      </w:r>
    </w:p>
    <w:p w14:paraId="50C253A3" w14:textId="77777777" w:rsidR="00751643" w:rsidRDefault="00751643" w:rsidP="00CC2B92">
      <w:pPr>
        <w:spacing w:after="0" w:line="240" w:lineRule="auto"/>
        <w:ind w:right="-46"/>
        <w:rPr>
          <w:rFonts w:ascii="Times New Roman" w:hAnsi="Times New Roman" w:cs="Times New Roman"/>
          <w:bCs/>
          <w:iCs/>
          <w:sz w:val="24"/>
          <w:szCs w:val="24"/>
        </w:rPr>
      </w:pPr>
    </w:p>
    <w:p w14:paraId="4E8A59F7" w14:textId="0F2647C5" w:rsidR="002101CC" w:rsidRPr="00323546" w:rsidRDefault="002101CC" w:rsidP="00F20BA5">
      <w:pPr>
        <w:keepNext/>
        <w:spacing w:after="0" w:line="240" w:lineRule="auto"/>
        <w:ind w:right="-46"/>
        <w:rPr>
          <w:rFonts w:ascii="Times New Roman" w:hAnsi="Times New Roman" w:cs="Times New Roman"/>
          <w:i/>
          <w:iCs/>
          <w:sz w:val="24"/>
          <w:szCs w:val="24"/>
          <w:u w:val="single"/>
        </w:rPr>
      </w:pPr>
      <w:r w:rsidRPr="00323546">
        <w:rPr>
          <w:rFonts w:ascii="Times New Roman" w:hAnsi="Times New Roman" w:cs="Times New Roman"/>
          <w:i/>
          <w:iCs/>
          <w:sz w:val="24"/>
          <w:szCs w:val="24"/>
          <w:u w:val="single"/>
        </w:rPr>
        <w:t xml:space="preserve">Table item </w:t>
      </w:r>
      <w:r w:rsidR="00095635">
        <w:rPr>
          <w:rFonts w:ascii="Times New Roman" w:hAnsi="Times New Roman" w:cs="Times New Roman"/>
          <w:i/>
          <w:iCs/>
          <w:sz w:val="24"/>
          <w:szCs w:val="24"/>
          <w:u w:val="single"/>
        </w:rPr>
        <w:t>679</w:t>
      </w:r>
      <w:r w:rsidRPr="00323546">
        <w:rPr>
          <w:rFonts w:ascii="Times New Roman" w:hAnsi="Times New Roman" w:cs="Times New Roman"/>
          <w:i/>
          <w:iCs/>
          <w:sz w:val="24"/>
          <w:szCs w:val="24"/>
          <w:u w:val="single"/>
        </w:rPr>
        <w:t xml:space="preserve"> –</w:t>
      </w:r>
      <w:r w:rsidR="00783221">
        <w:rPr>
          <w:rFonts w:ascii="Times New Roman" w:hAnsi="Times New Roman" w:cs="Times New Roman"/>
          <w:i/>
          <w:iCs/>
          <w:sz w:val="24"/>
          <w:szCs w:val="24"/>
          <w:u w:val="single"/>
        </w:rPr>
        <w:t xml:space="preserve"> Supporti</w:t>
      </w:r>
      <w:r w:rsidR="000B234B" w:rsidRPr="000B234B">
        <w:rPr>
          <w:rFonts w:ascii="Times New Roman" w:hAnsi="Times New Roman" w:cs="Times New Roman"/>
          <w:i/>
          <w:iCs/>
          <w:sz w:val="24"/>
          <w:szCs w:val="24"/>
          <w:u w:val="single"/>
        </w:rPr>
        <w:t>ng Regional Aviation Program</w:t>
      </w:r>
      <w:r w:rsidR="003F6CFC">
        <w:rPr>
          <w:rFonts w:ascii="Times New Roman" w:hAnsi="Times New Roman" w:cs="Times New Roman"/>
          <w:i/>
          <w:iCs/>
          <w:sz w:val="24"/>
          <w:szCs w:val="24"/>
          <w:u w:val="single"/>
        </w:rPr>
        <w:t>s</w:t>
      </w:r>
    </w:p>
    <w:p w14:paraId="06F3B599" w14:textId="77777777" w:rsidR="002101CC" w:rsidRDefault="002101CC" w:rsidP="00F20BA5">
      <w:pPr>
        <w:keepNext/>
        <w:shd w:val="clear" w:color="auto" w:fill="FFFFFF"/>
        <w:spacing w:after="0" w:line="240" w:lineRule="auto"/>
        <w:rPr>
          <w:rFonts w:ascii="Times New Roman" w:eastAsia="Calibri" w:hAnsi="Times New Roman" w:cs="Times New Roman"/>
          <w:sz w:val="24"/>
          <w:szCs w:val="24"/>
        </w:rPr>
      </w:pPr>
    </w:p>
    <w:p w14:paraId="3D3AF3CF" w14:textId="4230538F" w:rsidR="00912726" w:rsidRDefault="00912726" w:rsidP="00CC2B92">
      <w:pPr>
        <w:spacing w:after="0" w:line="240" w:lineRule="auto"/>
        <w:ind w:right="-46"/>
        <w:rPr>
          <w:rFonts w:ascii="Times New Roman" w:hAnsi="Times New Roman" w:cs="Times New Roman"/>
          <w:bCs/>
          <w:iCs/>
          <w:sz w:val="24"/>
          <w:szCs w:val="24"/>
        </w:rPr>
      </w:pPr>
      <w:r w:rsidRPr="007C7EAC">
        <w:rPr>
          <w:rFonts w:ascii="Times New Roman" w:hAnsi="Times New Roman" w:cs="Times New Roman"/>
          <w:color w:val="000000" w:themeColor="text1"/>
          <w:sz w:val="24"/>
          <w:szCs w:val="24"/>
        </w:rPr>
        <w:t xml:space="preserve">Table item </w:t>
      </w:r>
      <w:r w:rsidR="00095635">
        <w:rPr>
          <w:rFonts w:ascii="Times New Roman" w:hAnsi="Times New Roman" w:cs="Times New Roman"/>
          <w:color w:val="000000" w:themeColor="text1"/>
          <w:sz w:val="24"/>
          <w:szCs w:val="24"/>
        </w:rPr>
        <w:t>679</w:t>
      </w:r>
      <w:r w:rsidRPr="007C7EAC">
        <w:rPr>
          <w:rFonts w:ascii="Times New Roman" w:hAnsi="Times New Roman" w:cs="Times New Roman"/>
          <w:color w:val="000000" w:themeColor="text1"/>
          <w:sz w:val="24"/>
          <w:szCs w:val="24"/>
        </w:rPr>
        <w:t xml:space="preserve"> establishes</w:t>
      </w:r>
      <w:r w:rsidRPr="00C95EE9">
        <w:rPr>
          <w:rFonts w:ascii="Times New Roman" w:hAnsi="Times New Roman" w:cs="Times New Roman"/>
          <w:color w:val="000000" w:themeColor="text1"/>
          <w:sz w:val="24"/>
          <w:szCs w:val="24"/>
        </w:rPr>
        <w:t xml:space="preserve"> legislative authority </w:t>
      </w:r>
      <w:r w:rsidRPr="00C95EE9">
        <w:rPr>
          <w:rFonts w:ascii="Times New Roman" w:hAnsi="Times New Roman" w:cs="Times New Roman"/>
          <w:bCs/>
          <w:iCs/>
          <w:sz w:val="24"/>
          <w:szCs w:val="24"/>
        </w:rPr>
        <w:t>for</w:t>
      </w:r>
      <w:r>
        <w:rPr>
          <w:rFonts w:ascii="Times New Roman" w:hAnsi="Times New Roman" w:cs="Times New Roman"/>
          <w:bCs/>
          <w:iCs/>
          <w:sz w:val="24"/>
          <w:szCs w:val="24"/>
        </w:rPr>
        <w:t xml:space="preserve"> g</w:t>
      </w:r>
      <w:r w:rsidRPr="00C95EE9">
        <w:rPr>
          <w:rFonts w:ascii="Times New Roman" w:hAnsi="Times New Roman" w:cs="Times New Roman"/>
          <w:bCs/>
          <w:iCs/>
          <w:sz w:val="24"/>
          <w:szCs w:val="24"/>
        </w:rPr>
        <w:t>overnment</w:t>
      </w:r>
      <w:r>
        <w:rPr>
          <w:rFonts w:ascii="Times New Roman" w:hAnsi="Times New Roman" w:cs="Times New Roman"/>
          <w:bCs/>
          <w:iCs/>
          <w:sz w:val="24"/>
          <w:szCs w:val="24"/>
        </w:rPr>
        <w:t xml:space="preserve"> spending </w:t>
      </w:r>
      <w:r w:rsidR="00783221">
        <w:rPr>
          <w:rFonts w:ascii="Times New Roman" w:hAnsi="Times New Roman" w:cs="Times New Roman"/>
          <w:bCs/>
          <w:iCs/>
          <w:sz w:val="24"/>
          <w:szCs w:val="24"/>
        </w:rPr>
        <w:t>for the Supporting Regional Aviation Program</w:t>
      </w:r>
      <w:r w:rsidR="00C7230C">
        <w:rPr>
          <w:rFonts w:ascii="Times New Roman" w:hAnsi="Times New Roman" w:cs="Times New Roman"/>
          <w:bCs/>
          <w:iCs/>
          <w:sz w:val="24"/>
          <w:szCs w:val="24"/>
        </w:rPr>
        <w:t>s</w:t>
      </w:r>
      <w:r w:rsidR="00421FE6">
        <w:rPr>
          <w:rFonts w:ascii="Times New Roman" w:hAnsi="Times New Roman" w:cs="Times New Roman"/>
          <w:bCs/>
          <w:iCs/>
          <w:sz w:val="24"/>
          <w:szCs w:val="24"/>
        </w:rPr>
        <w:t xml:space="preserve"> </w:t>
      </w:r>
      <w:r w:rsidR="00421FE6" w:rsidRPr="00421FE6">
        <w:rPr>
          <w:rFonts w:ascii="Times New Roman" w:hAnsi="Times New Roman" w:cs="Times New Roman"/>
          <w:bCs/>
          <w:iCs/>
          <w:sz w:val="24"/>
          <w:szCs w:val="24"/>
        </w:rPr>
        <w:t>which combine</w:t>
      </w:r>
      <w:r w:rsidR="00A02915">
        <w:rPr>
          <w:rFonts w:ascii="Times New Roman" w:hAnsi="Times New Roman" w:cs="Times New Roman"/>
          <w:bCs/>
          <w:iCs/>
          <w:sz w:val="24"/>
          <w:szCs w:val="24"/>
        </w:rPr>
        <w:t>s</w:t>
      </w:r>
      <w:r w:rsidR="00421FE6" w:rsidRPr="00421FE6">
        <w:rPr>
          <w:rFonts w:ascii="Times New Roman" w:hAnsi="Times New Roman" w:cs="Times New Roman"/>
          <w:bCs/>
          <w:iCs/>
          <w:sz w:val="24"/>
          <w:szCs w:val="24"/>
        </w:rPr>
        <w:t xml:space="preserve"> three regional airport programs</w:t>
      </w:r>
      <w:r w:rsidRPr="00C95590">
        <w:rPr>
          <w:rFonts w:ascii="Times New Roman" w:hAnsi="Times New Roman" w:cs="Times New Roman"/>
          <w:bCs/>
          <w:iCs/>
          <w:sz w:val="24"/>
          <w:szCs w:val="24"/>
        </w:rPr>
        <w:t>.</w:t>
      </w:r>
    </w:p>
    <w:p w14:paraId="19A82F7B" w14:textId="77777777" w:rsidR="00912726" w:rsidRDefault="00912726" w:rsidP="00CC2B92">
      <w:pPr>
        <w:spacing w:after="0" w:line="240" w:lineRule="auto"/>
        <w:ind w:right="-46"/>
        <w:rPr>
          <w:rFonts w:ascii="Times New Roman" w:hAnsi="Times New Roman" w:cs="Times New Roman"/>
          <w:bCs/>
          <w:iCs/>
          <w:sz w:val="24"/>
          <w:szCs w:val="24"/>
        </w:rPr>
      </w:pPr>
    </w:p>
    <w:p w14:paraId="58FE29CB" w14:textId="77777777" w:rsidR="00E40714" w:rsidRDefault="00E40714" w:rsidP="00CC2B92">
      <w:pPr>
        <w:keepNext/>
        <w:spacing w:after="0" w:line="240" w:lineRule="auto"/>
        <w:rPr>
          <w:rFonts w:ascii="Times New Roman" w:hAnsi="Times New Roman" w:cs="Times New Roman"/>
          <w:sz w:val="24"/>
          <w:szCs w:val="24"/>
          <w:lang w:eastAsia="en-AU"/>
        </w:rPr>
      </w:pPr>
      <w:r w:rsidRPr="00C9418B">
        <w:rPr>
          <w:rFonts w:ascii="Times New Roman" w:hAnsi="Times New Roman" w:cs="Times New Roman"/>
          <w:i/>
          <w:iCs/>
          <w:sz w:val="24"/>
          <w:szCs w:val="24"/>
          <w:lang w:eastAsia="en-AU"/>
        </w:rPr>
        <w:t xml:space="preserve">Regional Airports Program </w:t>
      </w:r>
      <w:r w:rsidRPr="00C9418B">
        <w:rPr>
          <w:rFonts w:ascii="Times New Roman" w:hAnsi="Times New Roman" w:cs="Times New Roman"/>
          <w:sz w:val="24"/>
          <w:szCs w:val="24"/>
          <w:lang w:eastAsia="en-AU"/>
        </w:rPr>
        <w:t>(RAP)</w:t>
      </w:r>
    </w:p>
    <w:p w14:paraId="750B3E47" w14:textId="77777777" w:rsidR="00F20BA5" w:rsidRPr="00C9418B" w:rsidRDefault="00F20BA5" w:rsidP="00CC2B92">
      <w:pPr>
        <w:keepNext/>
        <w:spacing w:after="0" w:line="240" w:lineRule="auto"/>
        <w:rPr>
          <w:rFonts w:ascii="Times New Roman" w:eastAsia="Times New Roman" w:hAnsi="Times New Roman" w:cs="Times New Roman"/>
          <w:sz w:val="24"/>
          <w:szCs w:val="24"/>
          <w:lang w:eastAsia="en-AU"/>
        </w:rPr>
      </w:pPr>
    </w:p>
    <w:p w14:paraId="29962CFC" w14:textId="3F572138" w:rsidR="00E40714" w:rsidRDefault="00E40714" w:rsidP="00F20BA5">
      <w:pPr>
        <w:spacing w:after="0" w:line="240" w:lineRule="auto"/>
        <w:rPr>
          <w:rFonts w:ascii="Times New Roman" w:eastAsia="Times New Roman" w:hAnsi="Times New Roman" w:cs="Times New Roman"/>
          <w:sz w:val="24"/>
          <w:szCs w:val="24"/>
          <w:lang w:eastAsia="en-AU"/>
        </w:rPr>
      </w:pPr>
      <w:r w:rsidRPr="00401D4C">
        <w:rPr>
          <w:rFonts w:ascii="Times New Roman" w:eastAsia="Times New Roman" w:hAnsi="Times New Roman" w:cs="Times New Roman"/>
          <w:sz w:val="24"/>
          <w:szCs w:val="24"/>
          <w:lang w:eastAsia="en-AU"/>
        </w:rPr>
        <w:t>The RAP is a rounds-based competitive grant program which</w:t>
      </w:r>
      <w:r w:rsidR="00A02915">
        <w:rPr>
          <w:rFonts w:ascii="Times New Roman" w:eastAsia="Times New Roman" w:hAnsi="Times New Roman" w:cs="Times New Roman"/>
          <w:sz w:val="24"/>
          <w:szCs w:val="24"/>
          <w:lang w:eastAsia="en-AU"/>
        </w:rPr>
        <w:t xml:space="preserve"> supports works to </w:t>
      </w:r>
      <w:r w:rsidRPr="00401D4C">
        <w:rPr>
          <w:rFonts w:ascii="Times New Roman" w:eastAsia="Times New Roman" w:hAnsi="Times New Roman" w:cs="Times New Roman"/>
          <w:sz w:val="24"/>
          <w:szCs w:val="24"/>
          <w:lang w:eastAsia="en-AU"/>
        </w:rPr>
        <w:t>improve the safety of aircraft, operators and passengers using regional airports or aerodromes, facilitat</w:t>
      </w:r>
      <w:r w:rsidR="00A02915">
        <w:rPr>
          <w:rFonts w:ascii="Times New Roman" w:eastAsia="Times New Roman" w:hAnsi="Times New Roman" w:cs="Times New Roman"/>
          <w:sz w:val="24"/>
          <w:szCs w:val="24"/>
          <w:lang w:eastAsia="en-AU"/>
        </w:rPr>
        <w:t>es</w:t>
      </w:r>
      <w:r w:rsidRPr="00401D4C">
        <w:rPr>
          <w:rFonts w:ascii="Times New Roman" w:eastAsia="Times New Roman" w:hAnsi="Times New Roman" w:cs="Times New Roman"/>
          <w:sz w:val="24"/>
          <w:szCs w:val="24"/>
          <w:lang w:eastAsia="en-AU"/>
        </w:rPr>
        <w:t xml:space="preserve"> improved delivery of essential goods and services such as food supplies, health care and passenger air services, improve</w:t>
      </w:r>
      <w:r w:rsidR="00A02915">
        <w:rPr>
          <w:rFonts w:ascii="Times New Roman" w:eastAsia="Times New Roman" w:hAnsi="Times New Roman" w:cs="Times New Roman"/>
          <w:sz w:val="24"/>
          <w:szCs w:val="24"/>
          <w:lang w:eastAsia="en-AU"/>
        </w:rPr>
        <w:t>s</w:t>
      </w:r>
      <w:r w:rsidRPr="00401D4C">
        <w:rPr>
          <w:rFonts w:ascii="Times New Roman" w:eastAsia="Times New Roman" w:hAnsi="Times New Roman" w:cs="Times New Roman"/>
          <w:sz w:val="24"/>
          <w:szCs w:val="24"/>
          <w:lang w:eastAsia="en-AU"/>
        </w:rPr>
        <w:t xml:space="preserve"> the connectivity of Australia's regions to domestic and global market opportunities and meet the operational requirements of aeromedical and other emergency services in the region.</w:t>
      </w:r>
    </w:p>
    <w:p w14:paraId="38816257" w14:textId="77777777" w:rsidR="00F20BA5" w:rsidRDefault="00F20BA5" w:rsidP="00F20BA5">
      <w:pPr>
        <w:spacing w:after="0" w:line="240" w:lineRule="auto"/>
        <w:rPr>
          <w:rFonts w:ascii="Times New Roman" w:eastAsia="Times New Roman" w:hAnsi="Times New Roman" w:cs="Times New Roman"/>
          <w:sz w:val="24"/>
          <w:szCs w:val="24"/>
          <w:lang w:eastAsia="en-AU"/>
        </w:rPr>
      </w:pPr>
    </w:p>
    <w:p w14:paraId="762D2FA2" w14:textId="2CDA5950" w:rsidR="00F35E85" w:rsidRPr="00401D4C" w:rsidRDefault="00F35E85" w:rsidP="00F20BA5">
      <w:pPr>
        <w:keepNext/>
        <w:spacing w:after="0" w:line="240" w:lineRule="auto"/>
        <w:rPr>
          <w:rFonts w:ascii="Times New Roman" w:eastAsia="Times New Roman" w:hAnsi="Times New Roman" w:cs="Times New Roman"/>
          <w:sz w:val="24"/>
          <w:szCs w:val="24"/>
          <w:lang w:eastAsia="en-AU"/>
        </w:rPr>
      </w:pPr>
      <w:r w:rsidRPr="00401D4C">
        <w:rPr>
          <w:rFonts w:ascii="Times New Roman" w:eastAsia="Times New Roman" w:hAnsi="Times New Roman" w:cs="Times New Roman"/>
          <w:sz w:val="24"/>
          <w:szCs w:val="24"/>
          <w:lang w:eastAsia="en-AU"/>
        </w:rPr>
        <w:t>Funding of $40</w:t>
      </w:r>
      <w:r w:rsidR="00C3356E">
        <w:rPr>
          <w:rFonts w:ascii="Times New Roman" w:eastAsia="Times New Roman" w:hAnsi="Times New Roman" w:cs="Times New Roman"/>
          <w:sz w:val="24"/>
          <w:szCs w:val="24"/>
          <w:lang w:eastAsia="en-AU"/>
        </w:rPr>
        <w:t>.0</w:t>
      </w:r>
      <w:r w:rsidRPr="00401D4C">
        <w:rPr>
          <w:rFonts w:ascii="Times New Roman" w:eastAsia="Times New Roman" w:hAnsi="Times New Roman" w:cs="Times New Roman"/>
          <w:sz w:val="24"/>
          <w:szCs w:val="24"/>
          <w:lang w:eastAsia="en-AU"/>
        </w:rPr>
        <w:t xml:space="preserve"> million </w:t>
      </w:r>
      <w:r w:rsidR="009D6E69">
        <w:rPr>
          <w:rFonts w:ascii="Times New Roman" w:eastAsia="Times New Roman" w:hAnsi="Times New Roman" w:cs="Times New Roman"/>
          <w:sz w:val="24"/>
          <w:szCs w:val="24"/>
          <w:lang w:eastAsia="en-AU"/>
        </w:rPr>
        <w:t>is</w:t>
      </w:r>
      <w:r w:rsidRPr="00401D4C">
        <w:rPr>
          <w:rFonts w:ascii="Times New Roman" w:eastAsia="Times New Roman" w:hAnsi="Times New Roman" w:cs="Times New Roman"/>
          <w:sz w:val="24"/>
          <w:szCs w:val="24"/>
          <w:lang w:eastAsia="en-AU"/>
        </w:rPr>
        <w:t xml:space="preserve"> provided to extend the RAP</w:t>
      </w:r>
      <w:r w:rsidR="00C9418B">
        <w:rPr>
          <w:rFonts w:ascii="Times New Roman" w:eastAsia="Times New Roman" w:hAnsi="Times New Roman" w:cs="Times New Roman"/>
          <w:sz w:val="24"/>
          <w:szCs w:val="24"/>
          <w:lang w:eastAsia="en-AU"/>
        </w:rPr>
        <w:t>.</w:t>
      </w:r>
    </w:p>
    <w:p w14:paraId="790DEAF2" w14:textId="77777777" w:rsidR="00912726" w:rsidRDefault="00912726" w:rsidP="00CC2B92">
      <w:pPr>
        <w:spacing w:after="0" w:line="240" w:lineRule="auto"/>
        <w:ind w:right="-46"/>
        <w:rPr>
          <w:rFonts w:ascii="Times New Roman" w:hAnsi="Times New Roman" w:cs="Times New Roman"/>
          <w:bCs/>
          <w:iCs/>
          <w:sz w:val="24"/>
          <w:szCs w:val="24"/>
        </w:rPr>
      </w:pPr>
    </w:p>
    <w:p w14:paraId="043FF295" w14:textId="217B060D" w:rsidR="00F72682" w:rsidRPr="00C9418B" w:rsidRDefault="00F72682" w:rsidP="00095635">
      <w:pPr>
        <w:keepNext/>
        <w:spacing w:after="0" w:line="240" w:lineRule="auto"/>
        <w:rPr>
          <w:rFonts w:ascii="Times New Roman" w:eastAsia="Calibri" w:hAnsi="Times New Roman" w:cs="Times New Roman"/>
          <w:i/>
          <w:iCs/>
          <w:sz w:val="24"/>
          <w:szCs w:val="24"/>
        </w:rPr>
      </w:pPr>
      <w:r w:rsidRPr="00C9418B">
        <w:rPr>
          <w:rFonts w:ascii="Times New Roman" w:hAnsi="Times New Roman" w:cs="Times New Roman"/>
          <w:i/>
          <w:iCs/>
          <w:sz w:val="24"/>
          <w:szCs w:val="24"/>
        </w:rPr>
        <w:lastRenderedPageBreak/>
        <w:t xml:space="preserve">Remote Airstrip Upgrade Program </w:t>
      </w:r>
      <w:r w:rsidRPr="00C9418B">
        <w:rPr>
          <w:rFonts w:ascii="Times New Roman" w:hAnsi="Times New Roman" w:cs="Times New Roman"/>
          <w:sz w:val="24"/>
          <w:szCs w:val="24"/>
        </w:rPr>
        <w:t>(RAU)</w:t>
      </w:r>
      <w:bookmarkStart w:id="4" w:name="_Hlk168309810"/>
    </w:p>
    <w:bookmarkEnd w:id="4"/>
    <w:p w14:paraId="5CA750E1" w14:textId="77777777" w:rsidR="00BF0162" w:rsidRDefault="00BF0162" w:rsidP="00095635">
      <w:pPr>
        <w:keepNext/>
        <w:spacing w:after="0" w:line="240" w:lineRule="auto"/>
        <w:ind w:right="-46"/>
        <w:rPr>
          <w:rFonts w:ascii="Times New Roman" w:eastAsia="Times New Roman" w:hAnsi="Times New Roman" w:cs="Times New Roman"/>
          <w:sz w:val="24"/>
          <w:szCs w:val="24"/>
          <w:lang w:eastAsia="en-AU"/>
        </w:rPr>
      </w:pPr>
    </w:p>
    <w:p w14:paraId="7C1891F7" w14:textId="3795BDA2" w:rsidR="00912726" w:rsidRDefault="00F72682" w:rsidP="00CC2B92">
      <w:pPr>
        <w:spacing w:after="0" w:line="240" w:lineRule="auto"/>
        <w:ind w:right="-46"/>
        <w:rPr>
          <w:rFonts w:ascii="Times New Roman" w:eastAsia="Times New Roman" w:hAnsi="Times New Roman" w:cs="Times New Roman"/>
          <w:sz w:val="24"/>
          <w:szCs w:val="24"/>
          <w:lang w:eastAsia="en-AU"/>
        </w:rPr>
      </w:pPr>
      <w:r w:rsidRPr="00401D4C">
        <w:rPr>
          <w:rFonts w:ascii="Times New Roman" w:eastAsia="Times New Roman" w:hAnsi="Times New Roman" w:cs="Times New Roman"/>
          <w:sz w:val="24"/>
          <w:szCs w:val="24"/>
          <w:lang w:eastAsia="en-AU"/>
        </w:rPr>
        <w:t xml:space="preserve">The RAU is a competitive grant program, established in 2011, </w:t>
      </w:r>
      <w:r>
        <w:rPr>
          <w:rFonts w:ascii="Times New Roman" w:eastAsia="Times New Roman" w:hAnsi="Times New Roman" w:cs="Times New Roman"/>
          <w:sz w:val="24"/>
          <w:szCs w:val="24"/>
          <w:lang w:eastAsia="en-AU"/>
        </w:rPr>
        <w:t>the</w:t>
      </w:r>
      <w:r w:rsidRPr="00401D4C">
        <w:rPr>
          <w:rFonts w:ascii="Times New Roman" w:eastAsia="Times New Roman" w:hAnsi="Times New Roman" w:cs="Times New Roman"/>
          <w:sz w:val="24"/>
          <w:szCs w:val="24"/>
          <w:lang w:eastAsia="en-AU"/>
        </w:rPr>
        <w:t xml:space="preserve"> objectives </w:t>
      </w:r>
      <w:r>
        <w:rPr>
          <w:rFonts w:ascii="Times New Roman" w:eastAsia="Times New Roman" w:hAnsi="Times New Roman" w:cs="Times New Roman"/>
          <w:sz w:val="24"/>
          <w:szCs w:val="24"/>
          <w:lang w:eastAsia="en-AU"/>
        </w:rPr>
        <w:t xml:space="preserve">of which </w:t>
      </w:r>
      <w:r w:rsidRPr="00401D4C">
        <w:rPr>
          <w:rFonts w:ascii="Times New Roman" w:eastAsia="Times New Roman" w:hAnsi="Times New Roman" w:cs="Times New Roman"/>
          <w:sz w:val="24"/>
          <w:szCs w:val="24"/>
          <w:lang w:eastAsia="en-AU"/>
        </w:rPr>
        <w:t>are to enhance the safety and accessibility of aerodromes in remote and very remote areas of Australia. The RAU improves access to work and education opportunities</w:t>
      </w:r>
      <w:r w:rsidR="00A02915">
        <w:rPr>
          <w:rFonts w:ascii="Times New Roman" w:eastAsia="Times New Roman" w:hAnsi="Times New Roman" w:cs="Times New Roman"/>
          <w:sz w:val="24"/>
          <w:szCs w:val="24"/>
          <w:lang w:eastAsia="en-AU"/>
        </w:rPr>
        <w:t>,</w:t>
      </w:r>
      <w:r w:rsidRPr="00401D4C">
        <w:rPr>
          <w:rFonts w:ascii="Times New Roman" w:eastAsia="Times New Roman" w:hAnsi="Times New Roman" w:cs="Times New Roman"/>
          <w:sz w:val="24"/>
          <w:szCs w:val="24"/>
          <w:lang w:eastAsia="en-AU"/>
        </w:rPr>
        <w:t xml:space="preserve"> helps connect residents of remote communities</w:t>
      </w:r>
      <w:r w:rsidR="00A02915">
        <w:rPr>
          <w:rFonts w:ascii="Times New Roman" w:eastAsia="Times New Roman" w:hAnsi="Times New Roman" w:cs="Times New Roman"/>
          <w:sz w:val="24"/>
          <w:szCs w:val="24"/>
          <w:lang w:eastAsia="en-AU"/>
        </w:rPr>
        <w:t xml:space="preserve"> and facilitates the provision of aeromedical services such as the</w:t>
      </w:r>
      <w:r w:rsidR="004D5739" w:rsidRPr="004D5739">
        <w:rPr>
          <w:rFonts w:ascii="Times New Roman" w:hAnsi="Times New Roman"/>
          <w:sz w:val="24"/>
          <w:szCs w:val="24"/>
        </w:rPr>
        <w:t xml:space="preserve"> </w:t>
      </w:r>
      <w:r w:rsidR="004D5739" w:rsidRPr="006A7444">
        <w:rPr>
          <w:rFonts w:ascii="Times New Roman" w:hAnsi="Times New Roman"/>
          <w:sz w:val="24"/>
          <w:szCs w:val="24"/>
        </w:rPr>
        <w:t>Royal Flying Doctor Service</w:t>
      </w:r>
      <w:r w:rsidR="00A02915">
        <w:rPr>
          <w:rFonts w:ascii="Times New Roman" w:eastAsia="Times New Roman" w:hAnsi="Times New Roman" w:cs="Times New Roman"/>
          <w:sz w:val="24"/>
          <w:szCs w:val="24"/>
          <w:lang w:eastAsia="en-AU"/>
        </w:rPr>
        <w:t xml:space="preserve"> </w:t>
      </w:r>
      <w:r w:rsidR="00EA78BE">
        <w:rPr>
          <w:rFonts w:ascii="Times New Roman" w:eastAsia="Times New Roman" w:hAnsi="Times New Roman" w:cs="Times New Roman"/>
          <w:sz w:val="24"/>
          <w:szCs w:val="24"/>
          <w:lang w:eastAsia="en-AU"/>
        </w:rPr>
        <w:t>(</w:t>
      </w:r>
      <w:r w:rsidR="00A02915">
        <w:rPr>
          <w:rFonts w:ascii="Times New Roman" w:eastAsia="Times New Roman" w:hAnsi="Times New Roman" w:cs="Times New Roman"/>
          <w:sz w:val="24"/>
          <w:szCs w:val="24"/>
          <w:lang w:eastAsia="en-AU"/>
        </w:rPr>
        <w:t>RFDS</w:t>
      </w:r>
      <w:r w:rsidR="00EA78BE">
        <w:rPr>
          <w:rFonts w:ascii="Times New Roman" w:eastAsia="Times New Roman" w:hAnsi="Times New Roman" w:cs="Times New Roman"/>
          <w:sz w:val="24"/>
          <w:szCs w:val="24"/>
          <w:lang w:eastAsia="en-AU"/>
        </w:rPr>
        <w:t>)</w:t>
      </w:r>
      <w:r w:rsidRPr="00401D4C">
        <w:rPr>
          <w:rFonts w:ascii="Times New Roman" w:eastAsia="Times New Roman" w:hAnsi="Times New Roman" w:cs="Times New Roman"/>
          <w:sz w:val="24"/>
          <w:szCs w:val="24"/>
          <w:lang w:eastAsia="en-AU"/>
        </w:rPr>
        <w:t>.</w:t>
      </w:r>
    </w:p>
    <w:p w14:paraId="00937940" w14:textId="77777777" w:rsidR="00BF0162" w:rsidRDefault="00BF0162" w:rsidP="00CC2B92">
      <w:pPr>
        <w:spacing w:after="0" w:line="240" w:lineRule="auto"/>
        <w:ind w:right="-46"/>
        <w:rPr>
          <w:rFonts w:ascii="Times New Roman" w:eastAsia="Times New Roman" w:hAnsi="Times New Roman" w:cs="Times New Roman"/>
          <w:sz w:val="24"/>
          <w:szCs w:val="24"/>
          <w:lang w:eastAsia="en-AU"/>
        </w:rPr>
      </w:pPr>
    </w:p>
    <w:p w14:paraId="4070A58E" w14:textId="70B4616A" w:rsidR="00BF0162" w:rsidRDefault="00BF0162" w:rsidP="00CC2B92">
      <w:pPr>
        <w:spacing w:after="0" w:line="240" w:lineRule="auto"/>
        <w:ind w:right="-46"/>
        <w:rPr>
          <w:rFonts w:ascii="Times New Roman" w:eastAsia="Times New Roman" w:hAnsi="Times New Roman" w:cs="Times New Roman"/>
          <w:sz w:val="24"/>
          <w:szCs w:val="24"/>
          <w:lang w:eastAsia="en-AU"/>
        </w:rPr>
      </w:pPr>
      <w:r w:rsidRPr="00401D4C">
        <w:rPr>
          <w:rFonts w:ascii="Times New Roman" w:eastAsia="Times New Roman" w:hAnsi="Times New Roman" w:cs="Times New Roman"/>
          <w:sz w:val="24"/>
          <w:szCs w:val="24"/>
          <w:lang w:eastAsia="en-AU"/>
        </w:rPr>
        <w:t>Additional funding of $50</w:t>
      </w:r>
      <w:r w:rsidR="00C3356E">
        <w:rPr>
          <w:rFonts w:ascii="Times New Roman" w:eastAsia="Times New Roman" w:hAnsi="Times New Roman" w:cs="Times New Roman"/>
          <w:sz w:val="24"/>
          <w:szCs w:val="24"/>
          <w:lang w:eastAsia="en-AU"/>
        </w:rPr>
        <w:t>.0</w:t>
      </w:r>
      <w:r w:rsidRPr="00401D4C">
        <w:rPr>
          <w:rFonts w:ascii="Times New Roman" w:eastAsia="Times New Roman" w:hAnsi="Times New Roman" w:cs="Times New Roman"/>
          <w:sz w:val="24"/>
          <w:szCs w:val="24"/>
          <w:lang w:eastAsia="en-AU"/>
        </w:rPr>
        <w:t xml:space="preserve"> million </w:t>
      </w:r>
      <w:r w:rsidR="009D6E69">
        <w:rPr>
          <w:rFonts w:ascii="Times New Roman" w:eastAsia="Times New Roman" w:hAnsi="Times New Roman" w:cs="Times New Roman"/>
          <w:sz w:val="24"/>
          <w:szCs w:val="24"/>
          <w:lang w:eastAsia="en-AU"/>
        </w:rPr>
        <w:t>is</w:t>
      </w:r>
      <w:r w:rsidRPr="00401D4C">
        <w:rPr>
          <w:rFonts w:ascii="Times New Roman" w:eastAsia="Times New Roman" w:hAnsi="Times New Roman" w:cs="Times New Roman"/>
          <w:sz w:val="24"/>
          <w:szCs w:val="24"/>
          <w:lang w:eastAsia="en-AU"/>
        </w:rPr>
        <w:t xml:space="preserve"> available for the RAU over three years commencing in 2024-25</w:t>
      </w:r>
      <w:r w:rsidR="00F35E85">
        <w:rPr>
          <w:rFonts w:ascii="Times New Roman" w:eastAsia="Times New Roman" w:hAnsi="Times New Roman" w:cs="Times New Roman"/>
          <w:sz w:val="24"/>
          <w:szCs w:val="24"/>
          <w:lang w:eastAsia="en-AU"/>
        </w:rPr>
        <w:t xml:space="preserve"> </w:t>
      </w:r>
      <w:r w:rsidR="008D7028">
        <w:rPr>
          <w:rFonts w:ascii="Times New Roman" w:eastAsia="Times New Roman" w:hAnsi="Times New Roman" w:cs="Times New Roman"/>
          <w:sz w:val="24"/>
          <w:szCs w:val="24"/>
          <w:lang w:eastAsia="en-AU"/>
        </w:rPr>
        <w:t>which will</w:t>
      </w:r>
      <w:r w:rsidR="00A02915">
        <w:rPr>
          <w:rFonts w:ascii="Times New Roman" w:eastAsia="Times New Roman" w:hAnsi="Times New Roman" w:cs="Times New Roman"/>
          <w:sz w:val="24"/>
          <w:szCs w:val="24"/>
          <w:lang w:eastAsia="en-AU"/>
        </w:rPr>
        <w:t xml:space="preserve"> allow the RAU to</w:t>
      </w:r>
      <w:r w:rsidR="008D7028">
        <w:rPr>
          <w:rFonts w:ascii="Times New Roman" w:eastAsia="Times New Roman" w:hAnsi="Times New Roman" w:cs="Times New Roman"/>
          <w:sz w:val="24"/>
          <w:szCs w:val="24"/>
          <w:lang w:eastAsia="en-AU"/>
        </w:rPr>
        <w:t xml:space="preserve"> be </w:t>
      </w:r>
      <w:r w:rsidR="008D7028">
        <w:rPr>
          <w:rFonts w:ascii="Times New Roman" w:hAnsi="Times New Roman" w:cs="Times New Roman"/>
          <w:sz w:val="24"/>
          <w:szCs w:val="24"/>
        </w:rPr>
        <w:t>expanded to</w:t>
      </w:r>
      <w:r w:rsidR="00A02915">
        <w:rPr>
          <w:rFonts w:ascii="Times New Roman" w:hAnsi="Times New Roman" w:cs="Times New Roman"/>
          <w:sz w:val="24"/>
          <w:szCs w:val="24"/>
        </w:rPr>
        <w:t xml:space="preserve"> also</w:t>
      </w:r>
      <w:r w:rsidR="008D7028">
        <w:rPr>
          <w:rFonts w:ascii="Times New Roman" w:hAnsi="Times New Roman" w:cs="Times New Roman"/>
          <w:sz w:val="24"/>
          <w:szCs w:val="24"/>
        </w:rPr>
        <w:t xml:space="preserve"> support access for people with disability at remote airstrips</w:t>
      </w:r>
      <w:r w:rsidR="00F35E85" w:rsidRPr="00401D4C">
        <w:rPr>
          <w:rFonts w:ascii="Times New Roman" w:eastAsia="Times New Roman" w:hAnsi="Times New Roman" w:cs="Times New Roman"/>
          <w:sz w:val="24"/>
          <w:szCs w:val="24"/>
          <w:lang w:eastAsia="en-AU"/>
        </w:rPr>
        <w:t>.</w:t>
      </w:r>
    </w:p>
    <w:p w14:paraId="49BC04BE" w14:textId="77777777" w:rsidR="00F72682" w:rsidRDefault="00F72682" w:rsidP="00CC2B92">
      <w:pPr>
        <w:spacing w:after="0" w:line="240" w:lineRule="auto"/>
        <w:ind w:right="-46"/>
        <w:rPr>
          <w:rFonts w:ascii="Times New Roman" w:hAnsi="Times New Roman" w:cs="Times New Roman"/>
          <w:sz w:val="24"/>
          <w:szCs w:val="24"/>
        </w:rPr>
      </w:pPr>
    </w:p>
    <w:p w14:paraId="1834B15A" w14:textId="6A81C873" w:rsidR="0095345B" w:rsidRDefault="0095345B" w:rsidP="00CC2B92">
      <w:pPr>
        <w:spacing w:after="0" w:line="240" w:lineRule="auto"/>
        <w:rPr>
          <w:rFonts w:ascii="Times New Roman" w:hAnsi="Times New Roman" w:cs="Times New Roman"/>
          <w:sz w:val="24"/>
          <w:szCs w:val="24"/>
        </w:rPr>
      </w:pPr>
      <w:r w:rsidRPr="000D32AE">
        <w:rPr>
          <w:rFonts w:ascii="Times New Roman" w:hAnsi="Times New Roman" w:cs="Times New Roman"/>
          <w:i/>
          <w:iCs/>
          <w:sz w:val="24"/>
          <w:szCs w:val="24"/>
        </w:rPr>
        <w:t xml:space="preserve">Remote Aerodrome Inspection Program </w:t>
      </w:r>
      <w:r w:rsidRPr="000D32AE">
        <w:rPr>
          <w:rFonts w:ascii="Times New Roman" w:hAnsi="Times New Roman" w:cs="Times New Roman"/>
          <w:sz w:val="24"/>
          <w:szCs w:val="24"/>
        </w:rPr>
        <w:t>(RAI)</w:t>
      </w:r>
    </w:p>
    <w:p w14:paraId="0B240D82" w14:textId="77777777" w:rsidR="00F20BA5" w:rsidRPr="000D32AE" w:rsidRDefault="00F20BA5" w:rsidP="00CC2B92">
      <w:pPr>
        <w:spacing w:after="0" w:line="240" w:lineRule="auto"/>
        <w:rPr>
          <w:rFonts w:ascii="Times New Roman" w:eastAsia="Calibri" w:hAnsi="Times New Roman" w:cs="Times New Roman"/>
          <w:i/>
          <w:iCs/>
          <w:sz w:val="24"/>
          <w:szCs w:val="24"/>
        </w:rPr>
      </w:pPr>
    </w:p>
    <w:p w14:paraId="388478AD" w14:textId="3E3C66B3" w:rsidR="0095345B" w:rsidRDefault="0095345B" w:rsidP="00F20BA5">
      <w:pPr>
        <w:spacing w:after="0" w:line="240" w:lineRule="auto"/>
        <w:rPr>
          <w:rFonts w:ascii="Times New Roman" w:eastAsia="Times New Roman" w:hAnsi="Times New Roman" w:cs="Times New Roman"/>
          <w:sz w:val="24"/>
          <w:szCs w:val="24"/>
          <w:lang w:eastAsia="en-AU"/>
        </w:rPr>
      </w:pPr>
      <w:r w:rsidRPr="00401D4C">
        <w:rPr>
          <w:rFonts w:ascii="Times New Roman" w:eastAsia="Times New Roman" w:hAnsi="Times New Roman" w:cs="Times New Roman"/>
          <w:sz w:val="24"/>
          <w:szCs w:val="24"/>
          <w:lang w:eastAsia="en-AU"/>
        </w:rPr>
        <w:t>The RAI provides identified remote Indigenous communities across Northern Australia with annual aerodrome inspections and related services to assist those communities to meet their aviation safety obligations.</w:t>
      </w:r>
    </w:p>
    <w:p w14:paraId="4C6E57BE" w14:textId="77777777" w:rsidR="00F20BA5" w:rsidRPr="00401D4C" w:rsidRDefault="00F20BA5" w:rsidP="00F20BA5">
      <w:pPr>
        <w:spacing w:after="0" w:line="240" w:lineRule="auto"/>
        <w:rPr>
          <w:rFonts w:ascii="Times New Roman" w:eastAsia="Times New Roman" w:hAnsi="Times New Roman" w:cs="Times New Roman"/>
          <w:sz w:val="24"/>
          <w:szCs w:val="24"/>
          <w:lang w:eastAsia="en-AU"/>
        </w:rPr>
      </w:pPr>
    </w:p>
    <w:p w14:paraId="76759727" w14:textId="4028FCA0" w:rsidR="0095345B" w:rsidRDefault="0095345B" w:rsidP="00F20BA5">
      <w:pPr>
        <w:spacing w:after="0" w:line="240" w:lineRule="auto"/>
        <w:rPr>
          <w:rFonts w:ascii="Times New Roman" w:eastAsia="Times New Roman" w:hAnsi="Times New Roman" w:cs="Times New Roman"/>
          <w:sz w:val="24"/>
          <w:szCs w:val="24"/>
          <w:lang w:eastAsia="en-AU"/>
        </w:rPr>
      </w:pPr>
      <w:r w:rsidRPr="00401D4C">
        <w:rPr>
          <w:rFonts w:ascii="Times New Roman" w:eastAsia="Times New Roman" w:hAnsi="Times New Roman" w:cs="Times New Roman"/>
          <w:sz w:val="24"/>
          <w:szCs w:val="24"/>
          <w:lang w:eastAsia="en-AU"/>
        </w:rPr>
        <w:t xml:space="preserve">The RAI </w:t>
      </w:r>
      <w:r w:rsidR="009D6E69">
        <w:rPr>
          <w:rFonts w:ascii="Times New Roman" w:eastAsia="Times New Roman" w:hAnsi="Times New Roman" w:cs="Times New Roman"/>
          <w:sz w:val="24"/>
          <w:szCs w:val="24"/>
          <w:lang w:eastAsia="en-AU"/>
        </w:rPr>
        <w:t>has received</w:t>
      </w:r>
      <w:r w:rsidRPr="00401D4C">
        <w:rPr>
          <w:rFonts w:ascii="Times New Roman" w:eastAsia="Times New Roman" w:hAnsi="Times New Roman" w:cs="Times New Roman"/>
          <w:sz w:val="24"/>
          <w:szCs w:val="24"/>
          <w:lang w:eastAsia="en-AU"/>
        </w:rPr>
        <w:t xml:space="preserve"> $0.5 million per year ongoing</w:t>
      </w:r>
      <w:r w:rsidR="000D32AE">
        <w:rPr>
          <w:rFonts w:ascii="Times New Roman" w:eastAsia="Times New Roman" w:hAnsi="Times New Roman" w:cs="Times New Roman"/>
          <w:sz w:val="24"/>
          <w:szCs w:val="24"/>
          <w:lang w:eastAsia="en-AU"/>
        </w:rPr>
        <w:t xml:space="preserve"> from 2024-25</w:t>
      </w:r>
      <w:r w:rsidRPr="00401D4C">
        <w:rPr>
          <w:rFonts w:ascii="Times New Roman" w:eastAsia="Times New Roman" w:hAnsi="Times New Roman" w:cs="Times New Roman"/>
          <w:sz w:val="24"/>
          <w:szCs w:val="24"/>
          <w:lang w:eastAsia="en-AU"/>
        </w:rPr>
        <w:t xml:space="preserve"> and indexed funding</w:t>
      </w:r>
      <w:r w:rsidR="000D32AE">
        <w:rPr>
          <w:rFonts w:ascii="Times New Roman" w:eastAsia="Times New Roman" w:hAnsi="Times New Roman" w:cs="Times New Roman"/>
          <w:sz w:val="24"/>
          <w:szCs w:val="24"/>
          <w:lang w:eastAsia="en-AU"/>
        </w:rPr>
        <w:t xml:space="preserve"> from 2025-26</w:t>
      </w:r>
      <w:r w:rsidRPr="00401D4C">
        <w:rPr>
          <w:rFonts w:ascii="Times New Roman" w:eastAsia="Times New Roman" w:hAnsi="Times New Roman" w:cs="Times New Roman"/>
          <w:sz w:val="24"/>
          <w:szCs w:val="24"/>
          <w:lang w:eastAsia="en-AU"/>
        </w:rPr>
        <w:t xml:space="preserve"> to provide technical aerodrome inspection services, aerodrome reporting officer training and ad hoc aviation technical advice.</w:t>
      </w:r>
    </w:p>
    <w:p w14:paraId="145DC112" w14:textId="77777777" w:rsidR="00F20BA5" w:rsidRPr="009E1FF2" w:rsidRDefault="00F20BA5" w:rsidP="00F20BA5">
      <w:pPr>
        <w:spacing w:after="0" w:line="240" w:lineRule="auto"/>
        <w:rPr>
          <w:rFonts w:ascii="Times New Roman" w:hAnsi="Times New Roman" w:cs="Times New Roman"/>
          <w:sz w:val="24"/>
          <w:szCs w:val="24"/>
        </w:rPr>
      </w:pPr>
    </w:p>
    <w:p w14:paraId="55A49A61" w14:textId="77777777" w:rsidR="00912726" w:rsidRPr="00D30AE8" w:rsidRDefault="00912726" w:rsidP="00F20BA5">
      <w:pPr>
        <w:pStyle w:val="paranumbering"/>
        <w:keepNext/>
        <w:spacing w:before="0" w:beforeAutospacing="0" w:after="0" w:afterAutospacing="0"/>
        <w:contextualSpacing/>
        <w:rPr>
          <w:b/>
        </w:rPr>
      </w:pPr>
      <w:r w:rsidRPr="00D30AE8">
        <w:rPr>
          <w:b/>
        </w:rPr>
        <w:t>Human rights implications</w:t>
      </w:r>
    </w:p>
    <w:p w14:paraId="26C35993" w14:textId="77777777" w:rsidR="00912726" w:rsidRPr="0080613D" w:rsidRDefault="00912726" w:rsidP="00F20BA5">
      <w:pPr>
        <w:keepNext/>
        <w:spacing w:after="0" w:line="240" w:lineRule="auto"/>
        <w:ind w:right="288"/>
        <w:textAlignment w:val="baseline"/>
        <w:rPr>
          <w:rFonts w:ascii="Times New Roman" w:hAnsi="Times New Roman" w:cs="Times New Roman"/>
          <w:sz w:val="24"/>
          <w:szCs w:val="24"/>
        </w:rPr>
      </w:pPr>
    </w:p>
    <w:p w14:paraId="34A85025" w14:textId="5CD5B35D" w:rsidR="005F5809" w:rsidRPr="0080613D" w:rsidRDefault="005F5809" w:rsidP="00716E28">
      <w:pPr>
        <w:keepNext/>
        <w:spacing w:after="0" w:line="240" w:lineRule="auto"/>
        <w:rPr>
          <w:rFonts w:ascii="Times New Roman" w:hAnsi="Times New Roman" w:cs="Times New Roman"/>
          <w:sz w:val="24"/>
          <w:szCs w:val="24"/>
        </w:rPr>
      </w:pPr>
      <w:r w:rsidRPr="0080613D">
        <w:rPr>
          <w:rFonts w:ascii="Times New Roman" w:hAnsi="Times New Roman" w:cs="Times New Roman"/>
          <w:sz w:val="24"/>
          <w:szCs w:val="24"/>
        </w:rPr>
        <w:t xml:space="preserve">Table item </w:t>
      </w:r>
      <w:r w:rsidR="00095635">
        <w:rPr>
          <w:rFonts w:ascii="Times New Roman" w:hAnsi="Times New Roman" w:cs="Times New Roman"/>
          <w:sz w:val="24"/>
          <w:szCs w:val="24"/>
        </w:rPr>
        <w:t>679</w:t>
      </w:r>
      <w:r w:rsidR="00184E7B" w:rsidRPr="0080613D">
        <w:rPr>
          <w:rFonts w:ascii="Times New Roman" w:hAnsi="Times New Roman" w:cs="Times New Roman"/>
          <w:sz w:val="24"/>
          <w:szCs w:val="24"/>
        </w:rPr>
        <w:t xml:space="preserve"> </w:t>
      </w:r>
      <w:r w:rsidRPr="0080613D">
        <w:rPr>
          <w:rFonts w:ascii="Times New Roman" w:hAnsi="Times New Roman" w:cs="Times New Roman"/>
          <w:sz w:val="24"/>
          <w:szCs w:val="24"/>
        </w:rPr>
        <w:t>engages the following rights:</w:t>
      </w:r>
    </w:p>
    <w:p w14:paraId="773A4A2A" w14:textId="01358FE9" w:rsidR="00912726" w:rsidRPr="00007349" w:rsidRDefault="005F5809" w:rsidP="00716E28">
      <w:pPr>
        <w:pStyle w:val="ListParagraph"/>
        <w:keepNext/>
        <w:numPr>
          <w:ilvl w:val="0"/>
          <w:numId w:val="12"/>
        </w:numPr>
        <w:spacing w:after="0" w:line="240" w:lineRule="auto"/>
        <w:rPr>
          <w:rFonts w:ascii="Times New Roman" w:hAnsi="Times New Roman"/>
          <w:color w:val="111111"/>
          <w:sz w:val="24"/>
          <w:szCs w:val="24"/>
        </w:rPr>
      </w:pPr>
      <w:r w:rsidRPr="0080613D">
        <w:rPr>
          <w:rFonts w:ascii="Times New Roman" w:hAnsi="Times New Roman"/>
          <w:color w:val="111111"/>
          <w:sz w:val="24"/>
          <w:szCs w:val="24"/>
        </w:rPr>
        <w:t xml:space="preserve">right of everyone to an adequate standard of living </w:t>
      </w:r>
      <w:r w:rsidR="00AC0D05" w:rsidRPr="0080613D">
        <w:rPr>
          <w:rFonts w:ascii="Times New Roman" w:hAnsi="Times New Roman"/>
          <w:sz w:val="24"/>
          <w:szCs w:val="24"/>
        </w:rPr>
        <w:t xml:space="preserve">including food, clothing and housing </w:t>
      </w:r>
      <w:r w:rsidR="00FC7594" w:rsidRPr="0080613D">
        <w:rPr>
          <w:rFonts w:ascii="Times New Roman" w:hAnsi="Times New Roman"/>
          <w:color w:val="111111"/>
          <w:sz w:val="24"/>
          <w:szCs w:val="24"/>
        </w:rPr>
        <w:t xml:space="preserve">– Article 11 of the </w:t>
      </w:r>
      <w:r w:rsidR="00FC7594" w:rsidRPr="00297E03">
        <w:rPr>
          <w:rFonts w:ascii="Times New Roman" w:hAnsi="Times New Roman"/>
          <w:i/>
          <w:iCs/>
          <w:color w:val="111111"/>
          <w:sz w:val="24"/>
          <w:szCs w:val="24"/>
        </w:rPr>
        <w:t>International Covenant on Economic, Social and Cultural Rights</w:t>
      </w:r>
      <w:r w:rsidR="00FC7594" w:rsidRPr="0080613D">
        <w:rPr>
          <w:rFonts w:ascii="Times New Roman" w:hAnsi="Times New Roman"/>
          <w:color w:val="111111"/>
          <w:sz w:val="24"/>
          <w:szCs w:val="24"/>
        </w:rPr>
        <w:t xml:space="preserve"> (ICESCR)</w:t>
      </w:r>
      <w:r w:rsidR="00424F07">
        <w:rPr>
          <w:rFonts w:ascii="Times New Roman" w:hAnsi="Times New Roman"/>
          <w:i/>
          <w:iCs/>
          <w:color w:val="111111"/>
          <w:sz w:val="24"/>
          <w:szCs w:val="24"/>
        </w:rPr>
        <w:t xml:space="preserve"> </w:t>
      </w:r>
      <w:r w:rsidR="00424F07" w:rsidRPr="00007349">
        <w:rPr>
          <w:rFonts w:ascii="Times New Roman" w:hAnsi="Times New Roman"/>
          <w:color w:val="111111"/>
          <w:sz w:val="24"/>
          <w:szCs w:val="24"/>
        </w:rPr>
        <w:t>read with Article 2</w:t>
      </w:r>
      <w:r w:rsidR="00FC7594" w:rsidRPr="00007349">
        <w:rPr>
          <w:rFonts w:ascii="Times New Roman" w:hAnsi="Times New Roman"/>
          <w:color w:val="111111"/>
          <w:sz w:val="24"/>
          <w:szCs w:val="24"/>
        </w:rPr>
        <w:t>;</w:t>
      </w:r>
    </w:p>
    <w:p w14:paraId="6E6FFAF9" w14:textId="4C706D4D" w:rsidR="00FC7594" w:rsidRPr="00007349" w:rsidRDefault="00C206E0" w:rsidP="00CC2B92">
      <w:pPr>
        <w:pStyle w:val="ListParagraph"/>
        <w:numPr>
          <w:ilvl w:val="0"/>
          <w:numId w:val="12"/>
        </w:numPr>
        <w:spacing w:after="0" w:line="240" w:lineRule="auto"/>
        <w:rPr>
          <w:rFonts w:ascii="Times New Roman" w:hAnsi="Times New Roman"/>
          <w:color w:val="111111"/>
          <w:sz w:val="24"/>
          <w:szCs w:val="24"/>
        </w:rPr>
      </w:pPr>
      <w:r w:rsidRPr="00007349">
        <w:rPr>
          <w:rFonts w:ascii="Times New Roman" w:hAnsi="Times New Roman"/>
          <w:sz w:val="24"/>
          <w:szCs w:val="24"/>
        </w:rPr>
        <w:t>r</w:t>
      </w:r>
      <w:r w:rsidR="00FC7594" w:rsidRPr="00007349">
        <w:rPr>
          <w:rFonts w:ascii="Times New Roman" w:hAnsi="Times New Roman"/>
          <w:sz w:val="24"/>
          <w:szCs w:val="24"/>
        </w:rPr>
        <w:t xml:space="preserve">ight of everyone to the enjoyment of the highest attainable standard of physical and mental health </w:t>
      </w:r>
      <w:r w:rsidR="00384F24" w:rsidRPr="00007349">
        <w:rPr>
          <w:rFonts w:ascii="Times New Roman" w:hAnsi="Times New Roman"/>
          <w:sz w:val="24"/>
          <w:szCs w:val="24"/>
        </w:rPr>
        <w:t xml:space="preserve">- Article 12 </w:t>
      </w:r>
      <w:r w:rsidR="00FC7594" w:rsidRPr="00007349">
        <w:rPr>
          <w:rFonts w:ascii="Times New Roman" w:hAnsi="Times New Roman"/>
          <w:sz w:val="24"/>
          <w:szCs w:val="24"/>
        </w:rPr>
        <w:t xml:space="preserve">of the </w:t>
      </w:r>
      <w:r w:rsidR="00384F24" w:rsidRPr="00007349">
        <w:rPr>
          <w:rFonts w:ascii="Times New Roman" w:hAnsi="Times New Roman"/>
          <w:color w:val="111111"/>
          <w:sz w:val="24"/>
          <w:szCs w:val="24"/>
        </w:rPr>
        <w:t>ICESCR</w:t>
      </w:r>
      <w:r w:rsidR="00A15F75" w:rsidRPr="00007349">
        <w:rPr>
          <w:rFonts w:ascii="Times New Roman" w:hAnsi="Times New Roman"/>
          <w:color w:val="111111"/>
          <w:sz w:val="24"/>
          <w:szCs w:val="24"/>
        </w:rPr>
        <w:t xml:space="preserve"> read with Article 2</w:t>
      </w:r>
      <w:r w:rsidR="00297E03" w:rsidRPr="00007349">
        <w:rPr>
          <w:rFonts w:ascii="Times New Roman" w:hAnsi="Times New Roman"/>
          <w:color w:val="111111"/>
          <w:sz w:val="24"/>
          <w:szCs w:val="24"/>
        </w:rPr>
        <w:t>;</w:t>
      </w:r>
    </w:p>
    <w:p w14:paraId="1B1C5219" w14:textId="5861A534" w:rsidR="00297E03" w:rsidRPr="00007349" w:rsidRDefault="00297E03" w:rsidP="00CC2B92">
      <w:pPr>
        <w:pStyle w:val="ListParagraph"/>
        <w:numPr>
          <w:ilvl w:val="0"/>
          <w:numId w:val="12"/>
        </w:numPr>
        <w:spacing w:after="0" w:line="240" w:lineRule="auto"/>
        <w:rPr>
          <w:rFonts w:ascii="Times New Roman" w:hAnsi="Times New Roman"/>
          <w:color w:val="111111"/>
          <w:sz w:val="24"/>
          <w:szCs w:val="24"/>
        </w:rPr>
      </w:pPr>
      <w:r w:rsidRPr="00007349">
        <w:rPr>
          <w:rFonts w:ascii="Times New Roman" w:hAnsi="Times New Roman"/>
          <w:sz w:val="24"/>
          <w:szCs w:val="24"/>
        </w:rPr>
        <w:t>right of everyone to education – Article 13 of the ICESCR</w:t>
      </w:r>
      <w:r w:rsidR="00A15F75" w:rsidRPr="00007349">
        <w:rPr>
          <w:rFonts w:ascii="Times New Roman" w:hAnsi="Times New Roman"/>
          <w:sz w:val="24"/>
          <w:szCs w:val="24"/>
        </w:rPr>
        <w:t xml:space="preserve"> </w:t>
      </w:r>
      <w:r w:rsidR="00A15F75" w:rsidRPr="00007349">
        <w:rPr>
          <w:rFonts w:ascii="Times New Roman" w:hAnsi="Times New Roman"/>
          <w:color w:val="111111"/>
          <w:sz w:val="24"/>
          <w:szCs w:val="24"/>
        </w:rPr>
        <w:t>read with Article 2</w:t>
      </w:r>
      <w:r w:rsidRPr="00007349">
        <w:rPr>
          <w:rFonts w:ascii="Times New Roman" w:hAnsi="Times New Roman"/>
          <w:sz w:val="24"/>
          <w:szCs w:val="24"/>
        </w:rPr>
        <w:t xml:space="preserve">; </w:t>
      </w:r>
    </w:p>
    <w:p w14:paraId="4A2C33CF" w14:textId="1CEE582E" w:rsidR="00C206E0" w:rsidRPr="00007349" w:rsidRDefault="00C206E0" w:rsidP="00CC2B92">
      <w:pPr>
        <w:pStyle w:val="ListParagraph"/>
        <w:numPr>
          <w:ilvl w:val="0"/>
          <w:numId w:val="12"/>
        </w:numPr>
        <w:spacing w:after="0" w:line="240" w:lineRule="auto"/>
        <w:rPr>
          <w:rStyle w:val="Hyperlink"/>
          <w:rFonts w:ascii="Times New Roman" w:hAnsi="Times New Roman" w:cs="Times New Roman"/>
          <w:color w:val="111111"/>
          <w:sz w:val="24"/>
          <w:szCs w:val="24"/>
          <w:u w:val="none"/>
        </w:rPr>
      </w:pPr>
      <w:r w:rsidRPr="00007349">
        <w:rPr>
          <w:rStyle w:val="Hyperlink"/>
          <w:rFonts w:ascii="Times New Roman" w:hAnsi="Times New Roman" w:cs="Times New Roman"/>
          <w:sz w:val="24"/>
          <w:szCs w:val="24"/>
          <w:u w:val="none"/>
          <w:shd w:val="clear" w:color="auto" w:fill="FFFFFF"/>
        </w:rPr>
        <w:t xml:space="preserve">right to liberty of movement – Article 12 of </w:t>
      </w:r>
      <w:r w:rsidR="0092651F" w:rsidRPr="00007349">
        <w:rPr>
          <w:rStyle w:val="Hyperlink"/>
          <w:rFonts w:ascii="Times New Roman" w:hAnsi="Times New Roman" w:cs="Times New Roman"/>
          <w:sz w:val="24"/>
          <w:szCs w:val="24"/>
          <w:u w:val="none"/>
          <w:shd w:val="clear" w:color="auto" w:fill="FFFFFF"/>
        </w:rPr>
        <w:t xml:space="preserve">the </w:t>
      </w:r>
      <w:r w:rsidR="00E127FA" w:rsidRPr="00007349">
        <w:rPr>
          <w:rStyle w:val="Hyperlink"/>
          <w:rFonts w:ascii="Times New Roman" w:hAnsi="Times New Roman" w:cs="Times New Roman"/>
          <w:sz w:val="24"/>
          <w:szCs w:val="24"/>
          <w:u w:val="none"/>
          <w:shd w:val="clear" w:color="auto" w:fill="FFFFFF"/>
        </w:rPr>
        <w:t>IC</w:t>
      </w:r>
      <w:r w:rsidR="00A02915" w:rsidRPr="00007349">
        <w:rPr>
          <w:rStyle w:val="Hyperlink"/>
          <w:rFonts w:ascii="Times New Roman" w:hAnsi="Times New Roman" w:cs="Times New Roman"/>
          <w:sz w:val="24"/>
          <w:szCs w:val="24"/>
          <w:u w:val="none"/>
          <w:shd w:val="clear" w:color="auto" w:fill="FFFFFF"/>
        </w:rPr>
        <w:t>CPR</w:t>
      </w:r>
      <w:r w:rsidR="00A76DB0" w:rsidRPr="00007349">
        <w:rPr>
          <w:rStyle w:val="Hyperlink"/>
          <w:rFonts w:ascii="Times New Roman" w:hAnsi="Times New Roman" w:cs="Times New Roman"/>
          <w:sz w:val="24"/>
          <w:szCs w:val="24"/>
          <w:u w:val="none"/>
          <w:shd w:val="clear" w:color="auto" w:fill="FFFFFF"/>
        </w:rPr>
        <w:t xml:space="preserve"> </w:t>
      </w:r>
      <w:r w:rsidR="00A76DB0" w:rsidRPr="00007349">
        <w:rPr>
          <w:rFonts w:ascii="Times New Roman" w:hAnsi="Times New Roman"/>
          <w:color w:val="111111"/>
          <w:sz w:val="24"/>
          <w:szCs w:val="24"/>
        </w:rPr>
        <w:t>read with Article 2</w:t>
      </w:r>
      <w:r w:rsidR="00B67E2F">
        <w:rPr>
          <w:rStyle w:val="Hyperlink"/>
          <w:rFonts w:ascii="Times New Roman" w:hAnsi="Times New Roman" w:cs="Times New Roman"/>
          <w:sz w:val="24"/>
          <w:szCs w:val="24"/>
          <w:u w:val="none"/>
          <w:shd w:val="clear" w:color="auto" w:fill="FFFFFF"/>
        </w:rPr>
        <w:t>; and</w:t>
      </w:r>
    </w:p>
    <w:p w14:paraId="5DC42CDB" w14:textId="1891D9F4" w:rsidR="00E127FA" w:rsidRDefault="00A02915" w:rsidP="00E127FA">
      <w:pPr>
        <w:pStyle w:val="ListParagraph"/>
        <w:numPr>
          <w:ilvl w:val="0"/>
          <w:numId w:val="12"/>
        </w:numPr>
        <w:shd w:val="clear" w:color="auto" w:fill="FFFFFF"/>
        <w:spacing w:after="0" w:line="240" w:lineRule="auto"/>
        <w:contextualSpacing/>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rights of people with disability - </w:t>
      </w:r>
      <w:r w:rsidR="00E127FA" w:rsidRPr="004A1331">
        <w:rPr>
          <w:rFonts w:ascii="Times New Roman" w:eastAsia="Times New Roman" w:hAnsi="Times New Roman"/>
          <w:color w:val="000000"/>
          <w:sz w:val="24"/>
          <w:szCs w:val="24"/>
          <w:lang w:eastAsia="en-AU"/>
        </w:rPr>
        <w:t xml:space="preserve">Articles 4, 9 and 30 of the </w:t>
      </w:r>
      <w:r w:rsidR="00E127FA" w:rsidRPr="004A1331">
        <w:rPr>
          <w:rFonts w:ascii="Times New Roman" w:eastAsia="Times New Roman" w:hAnsi="Times New Roman"/>
          <w:i/>
          <w:color w:val="000000"/>
          <w:sz w:val="24"/>
          <w:szCs w:val="24"/>
          <w:lang w:eastAsia="en-AU"/>
        </w:rPr>
        <w:t xml:space="preserve">Convention on the Rights of Persons With Disabilities </w:t>
      </w:r>
      <w:r w:rsidR="00E127FA" w:rsidRPr="009D0309">
        <w:rPr>
          <w:rFonts w:ascii="Times New Roman" w:eastAsia="Times New Roman" w:hAnsi="Times New Roman"/>
          <w:iCs/>
          <w:color w:val="000000"/>
          <w:sz w:val="24"/>
          <w:szCs w:val="24"/>
          <w:lang w:eastAsia="en-AU"/>
        </w:rPr>
        <w:t>(CRPD)</w:t>
      </w:r>
      <w:r w:rsidR="00F20BA5">
        <w:rPr>
          <w:rFonts w:ascii="Times New Roman" w:eastAsia="Times New Roman" w:hAnsi="Times New Roman"/>
          <w:color w:val="000000"/>
          <w:sz w:val="24"/>
          <w:szCs w:val="24"/>
          <w:lang w:eastAsia="en-AU"/>
        </w:rPr>
        <w:t>.</w:t>
      </w:r>
    </w:p>
    <w:p w14:paraId="1F6B4631" w14:textId="77777777" w:rsidR="004D6DF5" w:rsidRPr="00F20BA5" w:rsidRDefault="004D6DF5" w:rsidP="00F20BA5">
      <w:pPr>
        <w:spacing w:after="0" w:line="240" w:lineRule="auto"/>
        <w:rPr>
          <w:rFonts w:ascii="Times New Roman" w:hAnsi="Times New Roman"/>
          <w:color w:val="111111"/>
          <w:sz w:val="24"/>
          <w:szCs w:val="24"/>
        </w:rPr>
      </w:pPr>
    </w:p>
    <w:p w14:paraId="45A23E1D" w14:textId="4046C8CA" w:rsidR="00AE07D4" w:rsidRPr="00AE07D4" w:rsidRDefault="00A76DB0" w:rsidP="00CC2B92">
      <w:pPr>
        <w:spacing w:after="0" w:line="240" w:lineRule="auto"/>
        <w:rPr>
          <w:rFonts w:ascii="Times New Roman" w:hAnsi="Times New Roman" w:cs="Times New Roman"/>
          <w:sz w:val="24"/>
          <w:szCs w:val="24"/>
        </w:rPr>
      </w:pPr>
      <w:r w:rsidRPr="00007349">
        <w:rPr>
          <w:rFonts w:ascii="Times New Roman" w:hAnsi="Times New Roman" w:cs="Times New Roman"/>
          <w:sz w:val="24"/>
          <w:szCs w:val="24"/>
        </w:rPr>
        <w:t>Article 2 of the ICESCR states that</w:t>
      </w:r>
      <w:r w:rsidR="000B3F59">
        <w:rPr>
          <w:rFonts w:ascii="Times New Roman" w:hAnsi="Times New Roman" w:cs="Times New Roman"/>
          <w:sz w:val="24"/>
          <w:szCs w:val="24"/>
        </w:rPr>
        <w:t xml:space="preserve"> </w:t>
      </w:r>
      <w:r w:rsidR="00B26527">
        <w:rPr>
          <w:rFonts w:ascii="Times New Roman" w:hAnsi="Times New Roman" w:cs="Times New Roman"/>
          <w:sz w:val="24"/>
          <w:szCs w:val="24"/>
        </w:rPr>
        <w:t xml:space="preserve">each State Party undertakes to take steps, individually and through international assistance and co-operation, especially economic and technical, to the maximum of its available </w:t>
      </w:r>
      <w:r w:rsidR="00A02915">
        <w:rPr>
          <w:rFonts w:ascii="Times New Roman" w:hAnsi="Times New Roman" w:cs="Times New Roman"/>
          <w:sz w:val="24"/>
          <w:szCs w:val="24"/>
        </w:rPr>
        <w:t>resources</w:t>
      </w:r>
      <w:r w:rsidR="00B26527">
        <w:rPr>
          <w:rFonts w:ascii="Times New Roman" w:hAnsi="Times New Roman" w:cs="Times New Roman"/>
          <w:sz w:val="24"/>
          <w:szCs w:val="24"/>
        </w:rPr>
        <w:t xml:space="preserve">, with a view to achieving progressively the full </w:t>
      </w:r>
      <w:r w:rsidR="00547AF2">
        <w:rPr>
          <w:rFonts w:ascii="Times New Roman" w:hAnsi="Times New Roman" w:cs="Times New Roman"/>
          <w:sz w:val="24"/>
          <w:szCs w:val="24"/>
        </w:rPr>
        <w:t xml:space="preserve">realisation </w:t>
      </w:r>
      <w:r w:rsidR="00B26527">
        <w:rPr>
          <w:rFonts w:ascii="Times New Roman" w:hAnsi="Times New Roman" w:cs="Times New Roman"/>
          <w:sz w:val="24"/>
          <w:szCs w:val="24"/>
        </w:rPr>
        <w:t xml:space="preserve">of the rights </w:t>
      </w:r>
      <w:r w:rsidR="00547AF2">
        <w:rPr>
          <w:rFonts w:ascii="Times New Roman" w:hAnsi="Times New Roman" w:cs="Times New Roman"/>
          <w:sz w:val="24"/>
          <w:szCs w:val="24"/>
        </w:rPr>
        <w:t xml:space="preserve">recognised </w:t>
      </w:r>
      <w:r w:rsidR="00B26527">
        <w:rPr>
          <w:rFonts w:ascii="Times New Roman" w:hAnsi="Times New Roman" w:cs="Times New Roman"/>
          <w:sz w:val="24"/>
          <w:szCs w:val="24"/>
        </w:rPr>
        <w:t xml:space="preserve">in the </w:t>
      </w:r>
      <w:r w:rsidR="00547AF2">
        <w:rPr>
          <w:rFonts w:ascii="Times New Roman" w:hAnsi="Times New Roman" w:cs="Times New Roman"/>
          <w:sz w:val="24"/>
          <w:szCs w:val="24"/>
        </w:rPr>
        <w:t>ICESCR</w:t>
      </w:r>
      <w:r w:rsidR="00B26527">
        <w:rPr>
          <w:rFonts w:ascii="Times New Roman" w:hAnsi="Times New Roman" w:cs="Times New Roman"/>
          <w:sz w:val="24"/>
          <w:szCs w:val="24"/>
        </w:rPr>
        <w:t xml:space="preserve"> by all approp</w:t>
      </w:r>
      <w:r w:rsidR="00A02915">
        <w:rPr>
          <w:rFonts w:ascii="Times New Roman" w:hAnsi="Times New Roman" w:cs="Times New Roman"/>
          <w:sz w:val="24"/>
          <w:szCs w:val="24"/>
        </w:rPr>
        <w:t>ri</w:t>
      </w:r>
      <w:r w:rsidR="00B26527">
        <w:rPr>
          <w:rFonts w:ascii="Times New Roman" w:hAnsi="Times New Roman" w:cs="Times New Roman"/>
          <w:sz w:val="24"/>
          <w:szCs w:val="24"/>
        </w:rPr>
        <w:t xml:space="preserve">ate means, including particularly the </w:t>
      </w:r>
      <w:r w:rsidR="00A02915">
        <w:rPr>
          <w:rFonts w:ascii="Times New Roman" w:hAnsi="Times New Roman" w:cs="Times New Roman"/>
          <w:sz w:val="24"/>
          <w:szCs w:val="24"/>
        </w:rPr>
        <w:t>adoption</w:t>
      </w:r>
      <w:r w:rsidR="00B26527">
        <w:rPr>
          <w:rFonts w:ascii="Times New Roman" w:hAnsi="Times New Roman" w:cs="Times New Roman"/>
          <w:sz w:val="24"/>
          <w:szCs w:val="24"/>
        </w:rPr>
        <w:t xml:space="preserve"> of legislative measures.</w:t>
      </w:r>
    </w:p>
    <w:p w14:paraId="70C10F6A" w14:textId="77777777" w:rsidR="004452AD" w:rsidRPr="00007349" w:rsidRDefault="004452AD" w:rsidP="00CC2B92">
      <w:pPr>
        <w:spacing w:after="0" w:line="240" w:lineRule="auto"/>
        <w:rPr>
          <w:rFonts w:ascii="Times New Roman" w:hAnsi="Times New Roman" w:cs="Times New Roman"/>
          <w:sz w:val="24"/>
          <w:szCs w:val="24"/>
        </w:rPr>
      </w:pPr>
    </w:p>
    <w:p w14:paraId="4E2E31A2" w14:textId="5F024B38" w:rsidR="002F54ED" w:rsidRPr="00007349" w:rsidRDefault="002F54ED" w:rsidP="00716E28">
      <w:pPr>
        <w:keepNext/>
        <w:spacing w:after="0" w:line="240" w:lineRule="auto"/>
        <w:rPr>
          <w:rFonts w:ascii="Times New Roman" w:hAnsi="Times New Roman" w:cs="Times New Roman"/>
          <w:i/>
          <w:sz w:val="24"/>
          <w:szCs w:val="24"/>
        </w:rPr>
      </w:pPr>
      <w:r w:rsidRPr="00007349">
        <w:rPr>
          <w:rFonts w:ascii="Times New Roman" w:hAnsi="Times New Roman" w:cs="Times New Roman"/>
          <w:i/>
          <w:sz w:val="24"/>
          <w:szCs w:val="24"/>
        </w:rPr>
        <w:t>Right to an adequate standard of living</w:t>
      </w:r>
    </w:p>
    <w:p w14:paraId="2DEDDC39" w14:textId="77777777" w:rsidR="002F54ED" w:rsidRPr="00007349" w:rsidRDefault="002F54ED" w:rsidP="00716E28">
      <w:pPr>
        <w:keepNext/>
        <w:spacing w:after="0" w:line="240" w:lineRule="auto"/>
        <w:rPr>
          <w:rFonts w:ascii="Times New Roman" w:hAnsi="Times New Roman" w:cs="Times New Roman"/>
          <w:sz w:val="24"/>
          <w:szCs w:val="24"/>
        </w:rPr>
      </w:pPr>
    </w:p>
    <w:p w14:paraId="21F6FB7F" w14:textId="58688219" w:rsidR="00297E03" w:rsidRPr="00007349" w:rsidRDefault="00297E03" w:rsidP="00CC2B92">
      <w:pPr>
        <w:spacing w:after="0" w:line="240" w:lineRule="auto"/>
        <w:rPr>
          <w:rFonts w:ascii="Times New Roman" w:hAnsi="Times New Roman" w:cs="Times New Roman"/>
          <w:sz w:val="24"/>
          <w:szCs w:val="24"/>
        </w:rPr>
      </w:pPr>
      <w:r w:rsidRPr="00007349">
        <w:rPr>
          <w:rFonts w:ascii="Times New Roman" w:hAnsi="Times New Roman" w:cs="Times New Roman"/>
          <w:sz w:val="24"/>
          <w:szCs w:val="24"/>
        </w:rPr>
        <w:t>Article 11</w:t>
      </w:r>
      <w:r w:rsidR="001370E2" w:rsidRPr="00007349">
        <w:rPr>
          <w:rFonts w:ascii="Times New Roman" w:hAnsi="Times New Roman" w:cs="Times New Roman"/>
          <w:sz w:val="24"/>
          <w:szCs w:val="24"/>
        </w:rPr>
        <w:t>(1)</w:t>
      </w:r>
      <w:r w:rsidRPr="00007349">
        <w:rPr>
          <w:rFonts w:ascii="Times New Roman" w:hAnsi="Times New Roman" w:cs="Times New Roman"/>
          <w:sz w:val="24"/>
          <w:szCs w:val="24"/>
        </w:rPr>
        <w:t xml:space="preserve"> of the ICESCR states that </w:t>
      </w:r>
      <w:r w:rsidR="004452AD" w:rsidRPr="00007349">
        <w:rPr>
          <w:rFonts w:ascii="Times New Roman" w:hAnsi="Times New Roman" w:cs="Times New Roman"/>
          <w:sz w:val="24"/>
          <w:szCs w:val="24"/>
        </w:rPr>
        <w:t xml:space="preserve">the States Parties </w:t>
      </w:r>
      <w:r w:rsidR="00705401">
        <w:rPr>
          <w:rFonts w:ascii="Times New Roman" w:hAnsi="Times New Roman" w:cs="Times New Roman"/>
          <w:sz w:val="24"/>
          <w:szCs w:val="24"/>
        </w:rPr>
        <w:t>reciognise</w:t>
      </w:r>
      <w:r w:rsidR="004452AD" w:rsidRPr="00007349">
        <w:rPr>
          <w:rFonts w:ascii="Times New Roman" w:hAnsi="Times New Roman" w:cs="Times New Roman"/>
          <w:sz w:val="24"/>
          <w:szCs w:val="24"/>
        </w:rPr>
        <w:t xml:space="preserve"> the right of everyone to an adequate standard of living for himself and his family, including adequate food, clothing and housing, and to the continuous improvement of living conditions. The States Parties will take appropriate steps to ensure the </w:t>
      </w:r>
      <w:r w:rsidR="00705401">
        <w:rPr>
          <w:rFonts w:ascii="Times New Roman" w:hAnsi="Times New Roman" w:cs="Times New Roman"/>
          <w:sz w:val="24"/>
          <w:szCs w:val="24"/>
        </w:rPr>
        <w:t>realisation</w:t>
      </w:r>
      <w:r w:rsidR="00705401" w:rsidRPr="00007349">
        <w:rPr>
          <w:rFonts w:ascii="Times New Roman" w:hAnsi="Times New Roman" w:cs="Times New Roman"/>
          <w:sz w:val="24"/>
          <w:szCs w:val="24"/>
        </w:rPr>
        <w:t xml:space="preserve"> </w:t>
      </w:r>
      <w:r w:rsidR="004452AD" w:rsidRPr="00007349">
        <w:rPr>
          <w:rFonts w:ascii="Times New Roman" w:hAnsi="Times New Roman" w:cs="Times New Roman"/>
          <w:sz w:val="24"/>
          <w:szCs w:val="24"/>
        </w:rPr>
        <w:t xml:space="preserve">of this right, recognising to this effect </w:t>
      </w:r>
      <w:r w:rsidR="00705401">
        <w:rPr>
          <w:rFonts w:ascii="Times New Roman" w:hAnsi="Times New Roman" w:cs="Times New Roman"/>
          <w:sz w:val="24"/>
          <w:szCs w:val="24"/>
        </w:rPr>
        <w:t>the</w:t>
      </w:r>
      <w:r w:rsidR="00705401" w:rsidRPr="00007349">
        <w:rPr>
          <w:rFonts w:ascii="Times New Roman" w:hAnsi="Times New Roman" w:cs="Times New Roman"/>
          <w:sz w:val="24"/>
          <w:szCs w:val="24"/>
        </w:rPr>
        <w:t xml:space="preserve"> </w:t>
      </w:r>
      <w:r w:rsidR="004452AD" w:rsidRPr="00007349">
        <w:rPr>
          <w:rFonts w:ascii="Times New Roman" w:hAnsi="Times New Roman" w:cs="Times New Roman"/>
          <w:sz w:val="24"/>
          <w:szCs w:val="24"/>
        </w:rPr>
        <w:t>essential importance of international cooperation based on free consent.</w:t>
      </w:r>
    </w:p>
    <w:p w14:paraId="6B598941" w14:textId="3285042A" w:rsidR="00AE07D4" w:rsidRPr="00007349" w:rsidRDefault="00AE07D4" w:rsidP="00CC2B92">
      <w:pPr>
        <w:spacing w:after="0" w:line="240" w:lineRule="auto"/>
        <w:rPr>
          <w:rFonts w:ascii="Times New Roman" w:hAnsi="Times New Roman" w:cs="Times New Roman"/>
          <w:sz w:val="24"/>
          <w:szCs w:val="24"/>
          <w:shd w:val="clear" w:color="auto" w:fill="FFFFFF"/>
        </w:rPr>
      </w:pPr>
    </w:p>
    <w:p w14:paraId="349FCE4F" w14:textId="025A7C26" w:rsidR="002F54ED" w:rsidRDefault="004452AD" w:rsidP="002F54ED">
      <w:pPr>
        <w:spacing w:after="0" w:line="240" w:lineRule="auto"/>
        <w:rPr>
          <w:rFonts w:ascii="Times New Roman" w:hAnsi="Times New Roman" w:cs="Times New Roman"/>
          <w:sz w:val="24"/>
          <w:szCs w:val="24"/>
        </w:rPr>
      </w:pPr>
      <w:r w:rsidRPr="00007349">
        <w:rPr>
          <w:rFonts w:ascii="Times New Roman" w:hAnsi="Times New Roman" w:cs="Times New Roman"/>
          <w:iCs/>
          <w:sz w:val="24"/>
          <w:szCs w:val="24"/>
        </w:rPr>
        <w:lastRenderedPageBreak/>
        <w:t xml:space="preserve">Table item </w:t>
      </w:r>
      <w:r w:rsidR="00095635">
        <w:rPr>
          <w:rFonts w:ascii="Times New Roman" w:hAnsi="Times New Roman" w:cs="Times New Roman"/>
          <w:iCs/>
          <w:sz w:val="24"/>
          <w:szCs w:val="24"/>
        </w:rPr>
        <w:t>679</w:t>
      </w:r>
      <w:r w:rsidRPr="00007349">
        <w:rPr>
          <w:rFonts w:ascii="Times New Roman" w:hAnsi="Times New Roman" w:cs="Times New Roman"/>
          <w:iCs/>
          <w:sz w:val="24"/>
          <w:szCs w:val="24"/>
        </w:rPr>
        <w:t xml:space="preserve"> supports the right to an adequate standard of living by facilitating access via air to essential services including food, clothing, health care and medical supplies, p</w:t>
      </w:r>
      <w:r w:rsidR="002739E9" w:rsidRPr="00007349">
        <w:rPr>
          <w:rFonts w:ascii="Times New Roman" w:hAnsi="Times New Roman" w:cs="Times New Roman"/>
          <w:sz w:val="24"/>
          <w:szCs w:val="24"/>
          <w:shd w:val="clear" w:color="auto" w:fill="FFFFFF"/>
        </w:rPr>
        <w:t>articularly</w:t>
      </w:r>
      <w:r w:rsidR="002739E9" w:rsidRPr="0080613D">
        <w:rPr>
          <w:rFonts w:ascii="Times New Roman" w:hAnsi="Times New Roman" w:cs="Times New Roman"/>
          <w:sz w:val="24"/>
          <w:szCs w:val="24"/>
          <w:shd w:val="clear" w:color="auto" w:fill="FFFFFF"/>
        </w:rPr>
        <w:t xml:space="preserve"> during periods of disruption where other transport modes may not be able to access communities. </w:t>
      </w:r>
      <w:r w:rsidR="002F54ED" w:rsidRPr="0080613D">
        <w:rPr>
          <w:rFonts w:ascii="Times New Roman" w:hAnsi="Times New Roman" w:cs="Times New Roman"/>
          <w:sz w:val="24"/>
          <w:szCs w:val="24"/>
        </w:rPr>
        <w:t>Accessible and upgraded community airstrips bring about improved opportunities for employment, health, education and a general standard of living for the individual as well as community.</w:t>
      </w:r>
    </w:p>
    <w:p w14:paraId="71BA81E4" w14:textId="77777777" w:rsidR="002F54ED" w:rsidRDefault="002F54ED" w:rsidP="002F54ED">
      <w:pPr>
        <w:spacing w:after="0" w:line="240" w:lineRule="auto"/>
        <w:rPr>
          <w:rFonts w:ascii="Times New Roman" w:hAnsi="Times New Roman" w:cs="Times New Roman"/>
          <w:sz w:val="24"/>
          <w:szCs w:val="24"/>
        </w:rPr>
      </w:pPr>
    </w:p>
    <w:p w14:paraId="537A851E" w14:textId="3043EA3F" w:rsidR="001E12C6" w:rsidRPr="00007349" w:rsidRDefault="001E12C6" w:rsidP="00716E28">
      <w:pPr>
        <w:keepNext/>
        <w:spacing w:after="0" w:line="240" w:lineRule="auto"/>
        <w:rPr>
          <w:rFonts w:ascii="Times New Roman" w:hAnsi="Times New Roman" w:cs="Times New Roman"/>
          <w:sz w:val="24"/>
          <w:szCs w:val="24"/>
          <w:shd w:val="clear" w:color="auto" w:fill="FFFFFF"/>
        </w:rPr>
      </w:pPr>
      <w:r w:rsidRPr="00007349">
        <w:rPr>
          <w:rFonts w:ascii="Times New Roman" w:hAnsi="Times New Roman" w:cs="Times New Roman"/>
          <w:i/>
          <w:iCs/>
          <w:sz w:val="24"/>
          <w:szCs w:val="24"/>
          <w:shd w:val="clear" w:color="auto" w:fill="FFFFFF"/>
        </w:rPr>
        <w:t>Right to health</w:t>
      </w:r>
    </w:p>
    <w:p w14:paraId="21011719" w14:textId="6C5B0324" w:rsidR="00EE41D0" w:rsidRPr="00007349" w:rsidRDefault="00EE41D0" w:rsidP="00716E28">
      <w:pPr>
        <w:keepNext/>
        <w:spacing w:after="0" w:line="240" w:lineRule="auto"/>
        <w:rPr>
          <w:rFonts w:ascii="Times New Roman" w:hAnsi="Times New Roman" w:cs="Times New Roman"/>
          <w:sz w:val="24"/>
          <w:szCs w:val="24"/>
          <w:shd w:val="clear" w:color="auto" w:fill="FFFFFF"/>
        </w:rPr>
      </w:pPr>
    </w:p>
    <w:p w14:paraId="5BF9DF4A" w14:textId="4197E715" w:rsidR="001E12C6" w:rsidRPr="009F616C" w:rsidRDefault="001E12C6" w:rsidP="00CC2B92">
      <w:pPr>
        <w:spacing w:after="0" w:line="240" w:lineRule="auto"/>
        <w:rPr>
          <w:rFonts w:ascii="Times New Roman" w:hAnsi="Times New Roman" w:cs="Times New Roman"/>
          <w:sz w:val="24"/>
          <w:szCs w:val="24"/>
          <w:shd w:val="clear" w:color="auto" w:fill="FFFFFF"/>
        </w:rPr>
      </w:pPr>
      <w:r w:rsidRPr="00007349">
        <w:rPr>
          <w:rFonts w:ascii="Times New Roman" w:hAnsi="Times New Roman" w:cs="Times New Roman"/>
          <w:sz w:val="24"/>
          <w:szCs w:val="24"/>
          <w:shd w:val="clear" w:color="auto" w:fill="FFFFFF"/>
        </w:rPr>
        <w:t xml:space="preserve">Article 12(1) of the ICESCR </w:t>
      </w:r>
      <w:r w:rsidR="002F54ED">
        <w:rPr>
          <w:rFonts w:ascii="Times New Roman" w:hAnsi="Times New Roman" w:cs="Times New Roman"/>
          <w:sz w:val="24"/>
          <w:szCs w:val="24"/>
          <w:shd w:val="clear" w:color="auto" w:fill="FFFFFF"/>
        </w:rPr>
        <w:t xml:space="preserve">provides for </w:t>
      </w:r>
      <w:r w:rsidR="004452AD">
        <w:rPr>
          <w:rFonts w:ascii="Times New Roman" w:hAnsi="Times New Roman" w:cs="Times New Roman"/>
          <w:sz w:val="24"/>
          <w:szCs w:val="24"/>
          <w:shd w:val="clear" w:color="auto" w:fill="FFFFFF"/>
        </w:rPr>
        <w:t>the right of everyone to the enjoyment of the highest attainable standard of physical and mental health.</w:t>
      </w:r>
    </w:p>
    <w:p w14:paraId="30D28159" w14:textId="78BA4F63" w:rsidR="000D6EC5" w:rsidRDefault="000D6EC5" w:rsidP="00CC2B92">
      <w:pPr>
        <w:spacing w:after="0" w:line="240" w:lineRule="auto"/>
        <w:rPr>
          <w:rFonts w:ascii="Times New Roman" w:hAnsi="Times New Roman" w:cs="Times New Roman"/>
          <w:sz w:val="24"/>
          <w:szCs w:val="24"/>
          <w:shd w:val="clear" w:color="auto" w:fill="FFFFFF"/>
        </w:rPr>
      </w:pPr>
    </w:p>
    <w:p w14:paraId="2AECC4E0" w14:textId="7B88F6FA" w:rsidR="00EE41D0" w:rsidRDefault="004D6DF5" w:rsidP="00CC2B9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Table item </w:t>
      </w:r>
      <w:r w:rsidR="00095635">
        <w:rPr>
          <w:rFonts w:ascii="Times New Roman" w:hAnsi="Times New Roman" w:cs="Times New Roman"/>
          <w:sz w:val="24"/>
          <w:szCs w:val="24"/>
          <w:shd w:val="clear" w:color="auto" w:fill="FFFFFF"/>
        </w:rPr>
        <w:t>679</w:t>
      </w:r>
      <w:r>
        <w:rPr>
          <w:rFonts w:ascii="Times New Roman" w:hAnsi="Times New Roman" w:cs="Times New Roman"/>
          <w:sz w:val="24"/>
          <w:szCs w:val="24"/>
          <w:shd w:val="clear" w:color="auto" w:fill="FFFFFF"/>
        </w:rPr>
        <w:t xml:space="preserve"> support the right to health by facilitating access</w:t>
      </w:r>
      <w:r w:rsidR="004452A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through airport safety works </w:t>
      </w:r>
      <w:r w:rsidR="004452AD">
        <w:rPr>
          <w:rFonts w:ascii="Times New Roman" w:hAnsi="Times New Roman" w:cs="Times New Roman"/>
          <w:sz w:val="24"/>
          <w:szCs w:val="24"/>
          <w:shd w:val="clear" w:color="auto" w:fill="FFFFFF"/>
        </w:rPr>
        <w:t xml:space="preserve">to ensure that </w:t>
      </w:r>
      <w:r>
        <w:rPr>
          <w:rFonts w:ascii="Times New Roman" w:hAnsi="Times New Roman" w:cs="Times New Roman"/>
          <w:sz w:val="24"/>
          <w:szCs w:val="24"/>
          <w:shd w:val="clear" w:color="auto" w:fill="FFFFFF"/>
        </w:rPr>
        <w:t>the RFDS and other aeromedical providers can</w:t>
      </w:r>
      <w:r w:rsidR="004452AD">
        <w:rPr>
          <w:rFonts w:ascii="Times New Roman" w:hAnsi="Times New Roman" w:cs="Times New Roman"/>
          <w:sz w:val="24"/>
          <w:szCs w:val="24"/>
          <w:shd w:val="clear" w:color="auto" w:fill="FFFFFF"/>
        </w:rPr>
        <w:t xml:space="preserve"> use the airport or airstrip to </w:t>
      </w:r>
      <w:r w:rsidR="00986B43">
        <w:rPr>
          <w:rFonts w:ascii="Times New Roman" w:hAnsi="Times New Roman" w:cs="Times New Roman"/>
          <w:sz w:val="24"/>
          <w:szCs w:val="24"/>
          <w:shd w:val="clear" w:color="auto" w:fill="FFFFFF"/>
        </w:rPr>
        <w:t xml:space="preserve">service </w:t>
      </w:r>
      <w:r>
        <w:rPr>
          <w:rFonts w:ascii="Times New Roman" w:hAnsi="Times New Roman" w:cs="Times New Roman"/>
          <w:sz w:val="24"/>
          <w:szCs w:val="24"/>
          <w:shd w:val="clear" w:color="auto" w:fill="FFFFFF"/>
        </w:rPr>
        <w:t>the health care needs of remote and regional communities. The aeromedical provides provide both emergency services and clinics via air to these communities. Passengers are also able to fly to locations for medical treatment</w:t>
      </w:r>
      <w:r w:rsidR="00986B43">
        <w:rPr>
          <w:rFonts w:ascii="Times New Roman" w:hAnsi="Times New Roman" w:cs="Times New Roman"/>
          <w:sz w:val="24"/>
          <w:szCs w:val="24"/>
          <w:shd w:val="clear" w:color="auto" w:fill="FFFFFF"/>
        </w:rPr>
        <w:t xml:space="preserve"> including maternity patients and people with chronic conditions</w:t>
      </w:r>
      <w:r>
        <w:rPr>
          <w:rFonts w:ascii="Times New Roman" w:hAnsi="Times New Roman" w:cs="Times New Roman"/>
          <w:sz w:val="24"/>
          <w:szCs w:val="24"/>
          <w:shd w:val="clear" w:color="auto" w:fill="FFFFFF"/>
        </w:rPr>
        <w:t>.</w:t>
      </w:r>
    </w:p>
    <w:p w14:paraId="09395AFB" w14:textId="3A62C2FA" w:rsidR="004452AD" w:rsidRDefault="004452AD" w:rsidP="00CC2B92">
      <w:pPr>
        <w:spacing w:after="0" w:line="240" w:lineRule="auto"/>
        <w:rPr>
          <w:rFonts w:ascii="Times New Roman" w:hAnsi="Times New Roman" w:cs="Times New Roman"/>
          <w:sz w:val="24"/>
          <w:szCs w:val="24"/>
          <w:shd w:val="clear" w:color="auto" w:fill="FFFFFF"/>
        </w:rPr>
      </w:pPr>
    </w:p>
    <w:p w14:paraId="348824B2" w14:textId="465D67CA" w:rsidR="00895172" w:rsidRPr="00007349" w:rsidRDefault="00895172" w:rsidP="00716E28">
      <w:pPr>
        <w:keepNext/>
        <w:spacing w:after="0" w:line="240" w:lineRule="auto"/>
        <w:rPr>
          <w:rFonts w:ascii="Times New Roman" w:hAnsi="Times New Roman" w:cs="Times New Roman"/>
          <w:i/>
          <w:iCs/>
          <w:sz w:val="24"/>
          <w:szCs w:val="24"/>
        </w:rPr>
      </w:pPr>
      <w:r w:rsidRPr="00007349">
        <w:rPr>
          <w:rFonts w:ascii="Times New Roman" w:hAnsi="Times New Roman" w:cs="Times New Roman"/>
          <w:i/>
          <w:iCs/>
          <w:sz w:val="24"/>
          <w:szCs w:val="24"/>
        </w:rPr>
        <w:t>Right to education</w:t>
      </w:r>
    </w:p>
    <w:p w14:paraId="1A8A600F" w14:textId="77777777" w:rsidR="00895172" w:rsidRPr="00007349" w:rsidRDefault="00895172" w:rsidP="00716E28">
      <w:pPr>
        <w:keepNext/>
        <w:spacing w:after="0" w:line="240" w:lineRule="auto"/>
        <w:rPr>
          <w:rFonts w:ascii="Times New Roman" w:hAnsi="Times New Roman" w:cs="Times New Roman"/>
          <w:sz w:val="24"/>
          <w:szCs w:val="24"/>
        </w:rPr>
      </w:pPr>
    </w:p>
    <w:p w14:paraId="5D6F4330" w14:textId="3C53CBF4" w:rsidR="009A2949" w:rsidRDefault="009A2949" w:rsidP="00CC2B92">
      <w:pPr>
        <w:spacing w:after="0" w:line="240" w:lineRule="auto"/>
        <w:rPr>
          <w:rFonts w:ascii="Times New Roman" w:hAnsi="Times New Roman" w:cs="Times New Roman"/>
          <w:sz w:val="24"/>
          <w:szCs w:val="24"/>
        </w:rPr>
      </w:pPr>
      <w:r w:rsidRPr="00007349">
        <w:rPr>
          <w:rFonts w:ascii="Times New Roman" w:hAnsi="Times New Roman" w:cs="Times New Roman"/>
          <w:sz w:val="24"/>
          <w:szCs w:val="24"/>
        </w:rPr>
        <w:t xml:space="preserve">Article </w:t>
      </w:r>
      <w:r w:rsidR="005C404E" w:rsidRPr="00007349">
        <w:rPr>
          <w:rFonts w:ascii="Times New Roman" w:hAnsi="Times New Roman" w:cs="Times New Roman"/>
          <w:sz w:val="24"/>
          <w:szCs w:val="24"/>
        </w:rPr>
        <w:t>13 of the ICESCR states that</w:t>
      </w:r>
      <w:r w:rsidR="00986B43" w:rsidRPr="00007349">
        <w:rPr>
          <w:rFonts w:ascii="Times New Roman" w:hAnsi="Times New Roman" w:cs="Times New Roman"/>
          <w:sz w:val="24"/>
          <w:szCs w:val="24"/>
        </w:rPr>
        <w:t xml:space="preserve"> the States Parties </w:t>
      </w:r>
      <w:r w:rsidR="00A817E5">
        <w:rPr>
          <w:rFonts w:ascii="Times New Roman" w:hAnsi="Times New Roman" w:cs="Times New Roman"/>
          <w:sz w:val="24"/>
          <w:szCs w:val="24"/>
        </w:rPr>
        <w:t>recoginse</w:t>
      </w:r>
      <w:r w:rsidR="00986B43" w:rsidRPr="00007349">
        <w:rPr>
          <w:rFonts w:ascii="Times New Roman" w:hAnsi="Times New Roman" w:cs="Times New Roman"/>
          <w:sz w:val="24"/>
          <w:szCs w:val="24"/>
        </w:rPr>
        <w:t xml:space="preserve"> the right of everyone to education</w:t>
      </w:r>
      <w:r w:rsidR="00007349">
        <w:rPr>
          <w:rFonts w:ascii="Times New Roman" w:hAnsi="Times New Roman" w:cs="Times New Roman"/>
          <w:sz w:val="24"/>
          <w:szCs w:val="24"/>
        </w:rPr>
        <w:t>.</w:t>
      </w:r>
    </w:p>
    <w:p w14:paraId="1DA4B626" w14:textId="77777777" w:rsidR="004D6DF5" w:rsidRDefault="004D6DF5" w:rsidP="00CC2B92">
      <w:pPr>
        <w:spacing w:after="0" w:line="240" w:lineRule="auto"/>
        <w:rPr>
          <w:rFonts w:ascii="Times New Roman" w:hAnsi="Times New Roman" w:cs="Times New Roman"/>
          <w:sz w:val="24"/>
          <w:szCs w:val="24"/>
        </w:rPr>
      </w:pPr>
    </w:p>
    <w:p w14:paraId="0AB0CE52" w14:textId="3C123DD2" w:rsidR="009A2949" w:rsidRDefault="009A2949" w:rsidP="00CC2B92">
      <w:pPr>
        <w:spacing w:after="0" w:line="240" w:lineRule="auto"/>
        <w:rPr>
          <w:rFonts w:ascii="Times New Roman" w:hAnsi="Times New Roman" w:cs="Times New Roman"/>
          <w:sz w:val="24"/>
          <w:szCs w:val="24"/>
        </w:rPr>
      </w:pPr>
      <w:r w:rsidRPr="009F616C">
        <w:rPr>
          <w:rFonts w:ascii="Times New Roman" w:hAnsi="Times New Roman" w:cs="Times New Roman"/>
          <w:sz w:val="24"/>
          <w:szCs w:val="24"/>
          <w:shd w:val="clear" w:color="auto" w:fill="FFFFFF"/>
        </w:rPr>
        <w:t xml:space="preserve">Table item </w:t>
      </w:r>
      <w:r w:rsidR="00095635">
        <w:rPr>
          <w:rFonts w:ascii="Times New Roman" w:hAnsi="Times New Roman" w:cs="Times New Roman"/>
          <w:sz w:val="24"/>
          <w:szCs w:val="24"/>
          <w:shd w:val="clear" w:color="auto" w:fill="FFFFFF"/>
        </w:rPr>
        <w:t>679</w:t>
      </w:r>
      <w:r w:rsidRPr="009F616C">
        <w:rPr>
          <w:rFonts w:ascii="Times New Roman" w:hAnsi="Times New Roman" w:cs="Times New Roman"/>
          <w:sz w:val="24"/>
          <w:szCs w:val="24"/>
          <w:shd w:val="clear" w:color="auto" w:fill="FFFFFF"/>
        </w:rPr>
        <w:t xml:space="preserve"> supports access to education by </w:t>
      </w:r>
      <w:r w:rsidR="004D6DF5">
        <w:rPr>
          <w:rFonts w:ascii="Times New Roman" w:hAnsi="Times New Roman" w:cs="Times New Roman"/>
          <w:sz w:val="24"/>
          <w:szCs w:val="24"/>
          <w:shd w:val="clear" w:color="auto" w:fill="FFFFFF"/>
        </w:rPr>
        <w:t xml:space="preserve">providing safe </w:t>
      </w:r>
      <w:r w:rsidR="00986B43">
        <w:rPr>
          <w:rFonts w:ascii="Times New Roman" w:hAnsi="Times New Roman" w:cs="Times New Roman"/>
          <w:sz w:val="24"/>
          <w:szCs w:val="24"/>
          <w:shd w:val="clear" w:color="auto" w:fill="FFFFFF"/>
        </w:rPr>
        <w:t xml:space="preserve">and accessible </w:t>
      </w:r>
      <w:r w:rsidR="004D6DF5">
        <w:rPr>
          <w:rFonts w:ascii="Times New Roman" w:hAnsi="Times New Roman" w:cs="Times New Roman"/>
          <w:sz w:val="24"/>
          <w:szCs w:val="24"/>
          <w:shd w:val="clear" w:color="auto" w:fill="FFFFFF"/>
        </w:rPr>
        <w:t>airstrips and airports to enable the delivering of</w:t>
      </w:r>
      <w:r w:rsidRPr="009F616C">
        <w:rPr>
          <w:rFonts w:ascii="Times New Roman" w:hAnsi="Times New Roman" w:cs="Times New Roman"/>
          <w:sz w:val="24"/>
          <w:szCs w:val="24"/>
          <w:shd w:val="clear" w:color="auto" w:fill="FFFFFF"/>
        </w:rPr>
        <w:t xml:space="preserve"> educational materials, education service providers, as well as transporting students to education</w:t>
      </w:r>
      <w:r w:rsidR="00986B43">
        <w:rPr>
          <w:rFonts w:ascii="Times New Roman" w:hAnsi="Times New Roman" w:cs="Times New Roman"/>
          <w:sz w:val="24"/>
          <w:szCs w:val="24"/>
          <w:shd w:val="clear" w:color="auto" w:fill="FFFFFF"/>
        </w:rPr>
        <w:t xml:space="preserve"> in other locations</w:t>
      </w:r>
      <w:r w:rsidRPr="009F616C">
        <w:rPr>
          <w:rFonts w:ascii="Times New Roman" w:hAnsi="Times New Roman" w:cs="Times New Roman"/>
          <w:sz w:val="24"/>
          <w:szCs w:val="24"/>
          <w:shd w:val="clear" w:color="auto" w:fill="FFFFFF"/>
        </w:rPr>
        <w:t>.</w:t>
      </w:r>
    </w:p>
    <w:p w14:paraId="3F972A00" w14:textId="4F90B920" w:rsidR="002F54ED" w:rsidRDefault="002F54ED" w:rsidP="00CC2B92">
      <w:pPr>
        <w:spacing w:after="0" w:line="240" w:lineRule="auto"/>
        <w:rPr>
          <w:rFonts w:ascii="Times New Roman" w:hAnsi="Times New Roman" w:cs="Times New Roman"/>
          <w:sz w:val="24"/>
          <w:szCs w:val="24"/>
        </w:rPr>
      </w:pPr>
    </w:p>
    <w:p w14:paraId="6C4214BC" w14:textId="77777777" w:rsidR="002F54ED" w:rsidRPr="00AE07D4" w:rsidRDefault="002F54ED" w:rsidP="00716E28">
      <w:pPr>
        <w:keepNext/>
        <w:spacing w:after="0" w:line="240" w:lineRule="auto"/>
        <w:rPr>
          <w:rFonts w:ascii="Times New Roman" w:hAnsi="Times New Roman" w:cs="Times New Roman"/>
          <w:sz w:val="24"/>
          <w:szCs w:val="24"/>
        </w:rPr>
      </w:pPr>
      <w:r w:rsidRPr="00007349">
        <w:rPr>
          <w:rFonts w:ascii="Times New Roman" w:hAnsi="Times New Roman" w:cs="Times New Roman"/>
          <w:i/>
          <w:iCs/>
          <w:sz w:val="24"/>
          <w:szCs w:val="24"/>
        </w:rPr>
        <w:t>Right to freedom of movement</w:t>
      </w:r>
    </w:p>
    <w:p w14:paraId="5BCD4D57" w14:textId="77777777" w:rsidR="002F54ED" w:rsidRDefault="002F54ED" w:rsidP="00716E28">
      <w:pPr>
        <w:keepNext/>
        <w:spacing w:after="0" w:line="240" w:lineRule="auto"/>
        <w:rPr>
          <w:rFonts w:ascii="Times New Roman" w:hAnsi="Times New Roman" w:cs="Times New Roman"/>
          <w:sz w:val="24"/>
          <w:szCs w:val="24"/>
          <w:highlight w:val="yellow"/>
          <w:shd w:val="clear" w:color="auto" w:fill="FFFFFF"/>
        </w:rPr>
      </w:pPr>
    </w:p>
    <w:p w14:paraId="6A55EEAD" w14:textId="2B4AF351" w:rsidR="009A2949" w:rsidRPr="009F616C" w:rsidRDefault="009A2949" w:rsidP="00CC2B92">
      <w:pPr>
        <w:spacing w:after="0" w:line="240" w:lineRule="auto"/>
        <w:rPr>
          <w:rStyle w:val="Hyperlink"/>
          <w:rFonts w:ascii="Times New Roman" w:hAnsi="Times New Roman" w:cs="Times New Roman"/>
          <w:sz w:val="24"/>
          <w:szCs w:val="24"/>
          <w:shd w:val="clear" w:color="auto" w:fill="FFFFFF"/>
        </w:rPr>
      </w:pPr>
      <w:r w:rsidRPr="009F616C">
        <w:rPr>
          <w:rFonts w:ascii="Times New Roman" w:hAnsi="Times New Roman" w:cs="Times New Roman"/>
          <w:sz w:val="24"/>
          <w:szCs w:val="24"/>
          <w:shd w:val="clear" w:color="auto" w:fill="FFFFFF"/>
        </w:rPr>
        <w:t xml:space="preserve">Articles 12 of the </w:t>
      </w:r>
      <w:r w:rsidRPr="009F616C">
        <w:rPr>
          <w:rFonts w:ascii="Times New Roman" w:hAnsi="Times New Roman" w:cs="Times New Roman"/>
          <w:sz w:val="24"/>
          <w:szCs w:val="24"/>
          <w:u w:color="0070C0"/>
          <w:shd w:val="clear" w:color="auto" w:fill="FFFFFF"/>
        </w:rPr>
        <w:t>ICCPR</w:t>
      </w:r>
      <w:r w:rsidRPr="009F616C">
        <w:rPr>
          <w:rStyle w:val="Hyperlink"/>
          <w:rFonts w:ascii="Times New Roman" w:hAnsi="Times New Roman" w:cs="Times New Roman"/>
          <w:sz w:val="24"/>
          <w:szCs w:val="24"/>
          <w:u w:val="none"/>
          <w:shd w:val="clear" w:color="auto" w:fill="FFFFFF"/>
        </w:rPr>
        <w:t xml:space="preserve"> provides a right to liberty of movement. The regional programs support this right by </w:t>
      </w:r>
      <w:r w:rsidR="002F54ED">
        <w:rPr>
          <w:rStyle w:val="Hyperlink"/>
          <w:rFonts w:ascii="Times New Roman" w:hAnsi="Times New Roman" w:cs="Times New Roman"/>
          <w:sz w:val="24"/>
          <w:szCs w:val="24"/>
          <w:u w:val="none"/>
          <w:shd w:val="clear" w:color="auto" w:fill="FFFFFF"/>
        </w:rPr>
        <w:t xml:space="preserve">supporting airports and air services to </w:t>
      </w:r>
      <w:r w:rsidRPr="009F616C">
        <w:rPr>
          <w:rStyle w:val="Hyperlink"/>
          <w:rFonts w:ascii="Times New Roman" w:hAnsi="Times New Roman" w:cs="Times New Roman"/>
          <w:sz w:val="24"/>
          <w:szCs w:val="24"/>
          <w:u w:val="none"/>
          <w:shd w:val="clear" w:color="auto" w:fill="FFFFFF"/>
        </w:rPr>
        <w:t xml:space="preserve">connect people in regional and remote locations </w:t>
      </w:r>
      <w:r w:rsidR="002F54ED">
        <w:rPr>
          <w:rStyle w:val="Hyperlink"/>
          <w:rFonts w:ascii="Times New Roman" w:hAnsi="Times New Roman" w:cs="Times New Roman"/>
          <w:sz w:val="24"/>
          <w:szCs w:val="24"/>
          <w:u w:val="none"/>
          <w:shd w:val="clear" w:color="auto" w:fill="FFFFFF"/>
        </w:rPr>
        <w:t>access goods, services, cultural aspects, travel and medical care</w:t>
      </w:r>
      <w:r w:rsidRPr="009F616C">
        <w:rPr>
          <w:rStyle w:val="Hyperlink"/>
          <w:rFonts w:ascii="Times New Roman" w:hAnsi="Times New Roman" w:cs="Times New Roman"/>
          <w:sz w:val="24"/>
          <w:szCs w:val="24"/>
          <w:u w:val="none"/>
          <w:shd w:val="clear" w:color="auto" w:fill="FFFFFF"/>
        </w:rPr>
        <w:t xml:space="preserve">. </w:t>
      </w:r>
      <w:r w:rsidR="002F54ED">
        <w:rPr>
          <w:rStyle w:val="Hyperlink"/>
          <w:rFonts w:ascii="Times New Roman" w:hAnsi="Times New Roman" w:cs="Times New Roman"/>
          <w:sz w:val="24"/>
          <w:szCs w:val="24"/>
          <w:u w:val="none"/>
          <w:shd w:val="clear" w:color="auto" w:fill="FFFFFF"/>
        </w:rPr>
        <w:t>The programs support their freedom of movement.</w:t>
      </w:r>
    </w:p>
    <w:p w14:paraId="6708D56B" w14:textId="77777777" w:rsidR="00AE07D4" w:rsidRPr="009F616C" w:rsidRDefault="00AE07D4" w:rsidP="00CC2B92">
      <w:pPr>
        <w:spacing w:after="0" w:line="240" w:lineRule="auto"/>
        <w:rPr>
          <w:rFonts w:ascii="Times New Roman" w:hAnsi="Times New Roman" w:cs="Times New Roman"/>
          <w:sz w:val="24"/>
          <w:szCs w:val="24"/>
        </w:rPr>
      </w:pPr>
    </w:p>
    <w:p w14:paraId="0FE05851" w14:textId="77777777" w:rsidR="00A02915" w:rsidRDefault="00A02915" w:rsidP="00716E28">
      <w:pPr>
        <w:keepNext/>
        <w:spacing w:after="0" w:line="240" w:lineRule="auto"/>
        <w:rPr>
          <w:rFonts w:ascii="Times New Roman" w:hAnsi="Times New Roman" w:cs="Times New Roman"/>
          <w:i/>
          <w:sz w:val="24"/>
          <w:szCs w:val="24"/>
        </w:rPr>
      </w:pPr>
      <w:r>
        <w:rPr>
          <w:rFonts w:ascii="Times New Roman" w:hAnsi="Times New Roman" w:cs="Times New Roman"/>
          <w:i/>
          <w:sz w:val="24"/>
          <w:szCs w:val="24"/>
        </w:rPr>
        <w:t>Rights for people with disability</w:t>
      </w:r>
    </w:p>
    <w:p w14:paraId="2CA8E7A1" w14:textId="77777777" w:rsidR="00A02915" w:rsidRPr="00234792" w:rsidRDefault="00A02915" w:rsidP="00716E28">
      <w:pPr>
        <w:keepNext/>
        <w:spacing w:after="0" w:line="240" w:lineRule="auto"/>
        <w:rPr>
          <w:rFonts w:ascii="Times New Roman" w:hAnsi="Times New Roman" w:cs="Times New Roman"/>
          <w:i/>
          <w:sz w:val="24"/>
          <w:szCs w:val="24"/>
        </w:rPr>
      </w:pPr>
    </w:p>
    <w:p w14:paraId="66CADAE9" w14:textId="6F052705" w:rsidR="00A02915" w:rsidRDefault="00A02915" w:rsidP="00A02915">
      <w:pPr>
        <w:shd w:val="clear" w:color="auto" w:fill="FFFFFF"/>
        <w:spacing w:after="0" w:line="240" w:lineRule="auto"/>
        <w:contextualSpacing/>
        <w:rPr>
          <w:rFonts w:ascii="Times New Roman" w:eastAsia="Times New Roman" w:hAnsi="Times New Roman"/>
          <w:color w:val="000000"/>
          <w:sz w:val="24"/>
          <w:szCs w:val="24"/>
          <w:lang w:eastAsia="en-AU"/>
        </w:rPr>
      </w:pPr>
      <w:r w:rsidRPr="00234792">
        <w:rPr>
          <w:rFonts w:ascii="Times New Roman" w:eastAsia="Times New Roman" w:hAnsi="Times New Roman"/>
          <w:color w:val="000000"/>
          <w:sz w:val="24"/>
          <w:szCs w:val="24"/>
          <w:lang w:eastAsia="en-AU"/>
        </w:rPr>
        <w:t>Articles 4, 9</w:t>
      </w:r>
      <w:r w:rsidR="005C54F7">
        <w:rPr>
          <w:rFonts w:ascii="Times New Roman" w:eastAsia="Times New Roman" w:hAnsi="Times New Roman"/>
          <w:color w:val="000000"/>
          <w:sz w:val="24"/>
          <w:szCs w:val="24"/>
          <w:lang w:eastAsia="en-AU"/>
        </w:rPr>
        <w:t>, 19 and 20</w:t>
      </w:r>
      <w:r w:rsidRPr="00234792">
        <w:rPr>
          <w:rFonts w:ascii="Times New Roman" w:eastAsia="Times New Roman" w:hAnsi="Times New Roman"/>
          <w:color w:val="000000"/>
          <w:sz w:val="24"/>
          <w:szCs w:val="24"/>
          <w:lang w:eastAsia="en-AU"/>
        </w:rPr>
        <w:t xml:space="preserve"> of the </w:t>
      </w:r>
      <w:r w:rsidRPr="00234792">
        <w:rPr>
          <w:rFonts w:ascii="Times New Roman" w:eastAsia="Times New Roman" w:hAnsi="Times New Roman"/>
          <w:i/>
          <w:color w:val="000000"/>
          <w:sz w:val="24"/>
          <w:szCs w:val="24"/>
          <w:lang w:eastAsia="en-AU"/>
        </w:rPr>
        <w:t xml:space="preserve">Convention on the Rights of Persons With Disabilities </w:t>
      </w:r>
      <w:r w:rsidRPr="00234792">
        <w:rPr>
          <w:rFonts w:ascii="Times New Roman" w:eastAsia="Times New Roman" w:hAnsi="Times New Roman"/>
          <w:iCs/>
          <w:color w:val="000000"/>
          <w:sz w:val="24"/>
          <w:szCs w:val="24"/>
          <w:lang w:eastAsia="en-AU"/>
        </w:rPr>
        <w:t>(CRPD)</w:t>
      </w:r>
      <w:r w:rsidRPr="00234792">
        <w:rPr>
          <w:rFonts w:ascii="Times New Roman" w:eastAsia="Times New Roman" w:hAnsi="Times New Roman"/>
          <w:color w:val="000000"/>
          <w:sz w:val="24"/>
          <w:szCs w:val="24"/>
          <w:lang w:eastAsia="en-AU"/>
        </w:rPr>
        <w:t xml:space="preserve"> </w:t>
      </w:r>
      <w:r>
        <w:rPr>
          <w:rFonts w:ascii="Times New Roman" w:eastAsia="Times New Roman" w:hAnsi="Times New Roman"/>
          <w:color w:val="000000"/>
          <w:sz w:val="24"/>
          <w:szCs w:val="24"/>
          <w:lang w:eastAsia="en-AU"/>
        </w:rPr>
        <w:t xml:space="preserve">support </w:t>
      </w:r>
      <w:r w:rsidRPr="00234792">
        <w:rPr>
          <w:rFonts w:ascii="Times New Roman" w:eastAsia="Times New Roman" w:hAnsi="Times New Roman"/>
          <w:color w:val="000000"/>
          <w:sz w:val="24"/>
          <w:szCs w:val="24"/>
          <w:lang w:eastAsia="en-AU"/>
        </w:rPr>
        <w:t>the right</w:t>
      </w:r>
      <w:r>
        <w:rPr>
          <w:rFonts w:ascii="Times New Roman" w:eastAsia="Times New Roman" w:hAnsi="Times New Roman"/>
          <w:color w:val="000000"/>
          <w:sz w:val="24"/>
          <w:szCs w:val="24"/>
          <w:lang w:eastAsia="en-AU"/>
        </w:rPr>
        <w:t xml:space="preserve">s </w:t>
      </w:r>
      <w:r w:rsidRPr="004A1331">
        <w:rPr>
          <w:rFonts w:ascii="Times New Roman" w:eastAsia="Times New Roman" w:hAnsi="Times New Roman"/>
          <w:color w:val="000000"/>
          <w:sz w:val="24"/>
          <w:szCs w:val="24"/>
          <w:lang w:eastAsia="en-AU"/>
        </w:rPr>
        <w:t>for people with disability to live independently and participate fully in all aspects of li</w:t>
      </w:r>
      <w:r>
        <w:rPr>
          <w:rFonts w:ascii="Times New Roman" w:eastAsia="Times New Roman" w:hAnsi="Times New Roman"/>
          <w:color w:val="000000"/>
          <w:sz w:val="24"/>
          <w:szCs w:val="24"/>
          <w:lang w:eastAsia="en-AU"/>
        </w:rPr>
        <w:t>fe.</w:t>
      </w:r>
    </w:p>
    <w:p w14:paraId="0F3D0B2B" w14:textId="77777777" w:rsidR="00A02915" w:rsidRDefault="00A02915" w:rsidP="00A02915">
      <w:pPr>
        <w:shd w:val="clear" w:color="auto" w:fill="FFFFFF"/>
        <w:spacing w:after="0" w:line="240" w:lineRule="auto"/>
        <w:contextualSpacing/>
        <w:rPr>
          <w:rFonts w:ascii="Times New Roman" w:eastAsia="Times New Roman" w:hAnsi="Times New Roman"/>
          <w:color w:val="000000"/>
          <w:sz w:val="24"/>
          <w:szCs w:val="24"/>
          <w:lang w:eastAsia="en-AU"/>
        </w:rPr>
      </w:pPr>
    </w:p>
    <w:p w14:paraId="33E22107" w14:textId="108AB022" w:rsidR="00A02915" w:rsidRDefault="00A02915" w:rsidP="00A02915">
      <w:pPr>
        <w:spacing w:after="0" w:line="240" w:lineRule="auto"/>
        <w:rPr>
          <w:rFonts w:ascii="Times New Roman" w:hAnsi="Times New Roman" w:cs="Times New Roman"/>
          <w:sz w:val="24"/>
          <w:szCs w:val="24"/>
        </w:rPr>
      </w:pPr>
      <w:r w:rsidRPr="009F616C">
        <w:rPr>
          <w:rFonts w:ascii="Times New Roman" w:hAnsi="Times New Roman" w:cs="Times New Roman"/>
          <w:sz w:val="24"/>
          <w:szCs w:val="24"/>
          <w:shd w:val="clear" w:color="auto" w:fill="FFFFFF"/>
        </w:rPr>
        <w:t xml:space="preserve">Table item </w:t>
      </w:r>
      <w:r w:rsidR="00095635">
        <w:rPr>
          <w:rFonts w:ascii="Times New Roman" w:hAnsi="Times New Roman" w:cs="Times New Roman"/>
          <w:sz w:val="24"/>
          <w:szCs w:val="24"/>
          <w:shd w:val="clear" w:color="auto" w:fill="FFFFFF"/>
        </w:rPr>
        <w:t>679</w:t>
      </w:r>
      <w:r w:rsidRPr="009F616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particularly for the RAU </w:t>
      </w:r>
      <w:r w:rsidRPr="009F616C">
        <w:rPr>
          <w:rFonts w:ascii="Times New Roman" w:hAnsi="Times New Roman" w:cs="Times New Roman"/>
          <w:sz w:val="24"/>
          <w:szCs w:val="24"/>
          <w:shd w:val="clear" w:color="auto" w:fill="FFFFFF"/>
        </w:rPr>
        <w:t xml:space="preserve">supports </w:t>
      </w:r>
      <w:r>
        <w:rPr>
          <w:rFonts w:ascii="Times New Roman" w:hAnsi="Times New Roman" w:cs="Times New Roman"/>
          <w:sz w:val="24"/>
          <w:szCs w:val="24"/>
          <w:shd w:val="clear" w:color="auto" w:fill="FFFFFF"/>
        </w:rPr>
        <w:t xml:space="preserve">improved access including for people with disability </w:t>
      </w:r>
      <w:r w:rsidRPr="009F616C">
        <w:rPr>
          <w:rFonts w:ascii="Times New Roman" w:hAnsi="Times New Roman" w:cs="Times New Roman"/>
          <w:sz w:val="24"/>
          <w:szCs w:val="24"/>
          <w:shd w:val="clear" w:color="auto" w:fill="FFFFFF"/>
        </w:rPr>
        <w:t xml:space="preserve">to </w:t>
      </w:r>
      <w:r>
        <w:rPr>
          <w:rFonts w:ascii="Times New Roman" w:hAnsi="Times New Roman" w:cs="Times New Roman"/>
          <w:sz w:val="24"/>
          <w:szCs w:val="24"/>
          <w:shd w:val="clear" w:color="auto" w:fill="FFFFFF"/>
        </w:rPr>
        <w:t xml:space="preserve">air services </w:t>
      </w:r>
      <w:r w:rsidRPr="009F616C">
        <w:rPr>
          <w:rFonts w:ascii="Times New Roman" w:hAnsi="Times New Roman" w:cs="Times New Roman"/>
          <w:sz w:val="24"/>
          <w:szCs w:val="24"/>
          <w:shd w:val="clear" w:color="auto" w:fill="FFFFFF"/>
        </w:rPr>
        <w:t xml:space="preserve">by </w:t>
      </w:r>
      <w:r>
        <w:rPr>
          <w:rFonts w:ascii="Times New Roman" w:hAnsi="Times New Roman" w:cs="Times New Roman"/>
          <w:sz w:val="24"/>
          <w:szCs w:val="24"/>
          <w:shd w:val="clear" w:color="auto" w:fill="FFFFFF"/>
        </w:rPr>
        <w:t>providing safe and accessible airstrips and airports and infrastructure improvements to support travel for people with disability</w:t>
      </w:r>
      <w:r w:rsidRPr="009F616C">
        <w:rPr>
          <w:rFonts w:ascii="Times New Roman" w:hAnsi="Times New Roman" w:cs="Times New Roman"/>
          <w:sz w:val="24"/>
          <w:szCs w:val="24"/>
          <w:shd w:val="clear" w:color="auto" w:fill="FFFFFF"/>
        </w:rPr>
        <w:t>.</w:t>
      </w:r>
    </w:p>
    <w:p w14:paraId="005E3788" w14:textId="77777777" w:rsidR="00A02915" w:rsidRDefault="00A02915" w:rsidP="00CC2B92">
      <w:pPr>
        <w:shd w:val="clear" w:color="auto" w:fill="FFFFFF"/>
        <w:spacing w:after="0" w:line="240" w:lineRule="auto"/>
        <w:rPr>
          <w:rFonts w:ascii="Times New Roman" w:hAnsi="Times New Roman" w:cs="Times New Roman"/>
          <w:sz w:val="24"/>
          <w:szCs w:val="24"/>
        </w:rPr>
      </w:pPr>
    </w:p>
    <w:p w14:paraId="6E91119F" w14:textId="3B3DA1A5" w:rsidR="0012293B" w:rsidRDefault="0077606D" w:rsidP="00CC2B92">
      <w:pPr>
        <w:shd w:val="clear" w:color="auto" w:fill="FFFFFF"/>
        <w:spacing w:after="0" w:line="240" w:lineRule="auto"/>
        <w:rPr>
          <w:rFonts w:ascii="Times New Roman" w:eastAsia="Calibri" w:hAnsi="Times New Roman" w:cs="Times New Roman"/>
          <w:sz w:val="24"/>
          <w:szCs w:val="24"/>
        </w:rPr>
      </w:pPr>
      <w:r>
        <w:rPr>
          <w:rFonts w:ascii="Times New Roman" w:hAnsi="Times New Roman" w:cs="Times New Roman"/>
          <w:color w:val="111111"/>
          <w:sz w:val="24"/>
          <w:szCs w:val="24"/>
        </w:rPr>
        <w:t xml:space="preserve">Table item </w:t>
      </w:r>
      <w:r w:rsidR="00095635">
        <w:rPr>
          <w:rFonts w:ascii="Times New Roman" w:hAnsi="Times New Roman" w:cs="Times New Roman"/>
          <w:color w:val="111111"/>
          <w:sz w:val="24"/>
          <w:szCs w:val="24"/>
        </w:rPr>
        <w:t>679</w:t>
      </w:r>
      <w:r w:rsidRPr="009E1FF2">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also supports </w:t>
      </w:r>
      <w:r w:rsidRPr="009E1FF2">
        <w:rPr>
          <w:rFonts w:ascii="Times New Roman" w:hAnsi="Times New Roman" w:cs="Times New Roman"/>
          <w:color w:val="111111"/>
          <w:sz w:val="24"/>
          <w:szCs w:val="24"/>
        </w:rPr>
        <w:t>the National A</w:t>
      </w:r>
      <w:r>
        <w:rPr>
          <w:rFonts w:ascii="Times New Roman" w:hAnsi="Times New Roman" w:cs="Times New Roman"/>
          <w:color w:val="111111"/>
          <w:sz w:val="24"/>
          <w:szCs w:val="24"/>
        </w:rPr>
        <w:t>greement of Closing the Gap including</w:t>
      </w:r>
      <w:r w:rsidRPr="009E1FF2">
        <w:rPr>
          <w:rFonts w:ascii="Times New Roman" w:hAnsi="Times New Roman" w:cs="Times New Roman"/>
          <w:color w:val="111111"/>
          <w:sz w:val="24"/>
          <w:szCs w:val="24"/>
        </w:rPr>
        <w:t xml:space="preserve"> Outcome and Target</w:t>
      </w:r>
      <w:r>
        <w:rPr>
          <w:rFonts w:ascii="Times New Roman" w:hAnsi="Times New Roman" w:cs="Times New Roman"/>
          <w:color w:val="111111"/>
          <w:sz w:val="24"/>
          <w:szCs w:val="24"/>
        </w:rPr>
        <w:t>s</w:t>
      </w:r>
      <w:r w:rsidR="00B67E2F">
        <w:rPr>
          <w:rFonts w:ascii="Times New Roman" w:hAnsi="Times New Roman" w:cs="Times New Roman"/>
          <w:color w:val="111111"/>
          <w:sz w:val="24"/>
          <w:szCs w:val="24"/>
        </w:rPr>
        <w:t>:</w:t>
      </w:r>
      <w:r>
        <w:rPr>
          <w:rFonts w:ascii="Times New Roman" w:hAnsi="Times New Roman" w:cs="Times New Roman"/>
          <w:color w:val="111111"/>
          <w:sz w:val="24"/>
          <w:szCs w:val="24"/>
        </w:rPr>
        <w:t xml:space="preserve"> </w:t>
      </w:r>
      <w:r w:rsidR="00B67E2F">
        <w:rPr>
          <w:rFonts w:ascii="Times New Roman" w:hAnsi="Times New Roman" w:cs="Times New Roman"/>
          <w:color w:val="111111"/>
          <w:sz w:val="24"/>
          <w:szCs w:val="24"/>
        </w:rPr>
        <w:t>(</w:t>
      </w:r>
      <w:r w:rsidRPr="00631C8F">
        <w:rPr>
          <w:rFonts w:ascii="Times New Roman" w:hAnsi="Times New Roman"/>
          <w:sz w:val="24"/>
          <w:szCs w:val="24"/>
        </w:rPr>
        <w:t>1) Everyone enjoys long and healthy lives;</w:t>
      </w:r>
      <w:r>
        <w:rPr>
          <w:rFonts w:ascii="Times New Roman" w:hAnsi="Times New Roman"/>
          <w:sz w:val="24"/>
          <w:szCs w:val="24"/>
        </w:rPr>
        <w:t xml:space="preserve"> </w:t>
      </w:r>
      <w:r w:rsidRPr="007362FA">
        <w:rPr>
          <w:rFonts w:ascii="Times New Roman" w:hAnsi="Times New Roman" w:cs="Times New Roman"/>
          <w:sz w:val="24"/>
          <w:szCs w:val="24"/>
        </w:rPr>
        <w:t>(2)</w:t>
      </w:r>
      <w:r>
        <w:rPr>
          <w:rFonts w:ascii="Times New Roman" w:hAnsi="Times New Roman" w:cs="Times New Roman"/>
          <w:sz w:val="24"/>
          <w:szCs w:val="24"/>
        </w:rPr>
        <w:t xml:space="preserve"> C</w:t>
      </w:r>
      <w:r w:rsidRPr="007362FA">
        <w:rPr>
          <w:rFonts w:ascii="Times New Roman" w:hAnsi="Times New Roman" w:cs="Times New Roman"/>
          <w:sz w:val="24"/>
          <w:szCs w:val="24"/>
        </w:rPr>
        <w:t>hildren are born healthy and strong</w:t>
      </w:r>
      <w:r>
        <w:rPr>
          <w:rFonts w:ascii="Times New Roman" w:hAnsi="Times New Roman" w:cs="Times New Roman"/>
          <w:sz w:val="24"/>
          <w:szCs w:val="24"/>
        </w:rPr>
        <w:t xml:space="preserve">; </w:t>
      </w:r>
      <w:r w:rsidRPr="007362FA">
        <w:rPr>
          <w:rFonts w:ascii="Times New Roman" w:hAnsi="Times New Roman" w:cs="Times New Roman"/>
          <w:sz w:val="24"/>
          <w:szCs w:val="24"/>
        </w:rPr>
        <w:t>(6)</w:t>
      </w:r>
      <w:r>
        <w:rPr>
          <w:rFonts w:ascii="Times New Roman" w:hAnsi="Times New Roman" w:cs="Times New Roman"/>
          <w:sz w:val="24"/>
          <w:szCs w:val="24"/>
        </w:rPr>
        <w:t xml:space="preserve"> </w:t>
      </w:r>
      <w:r w:rsidRPr="007362FA">
        <w:rPr>
          <w:rFonts w:ascii="Times New Roman" w:hAnsi="Times New Roman" w:cs="Times New Roman"/>
          <w:sz w:val="24"/>
          <w:szCs w:val="24"/>
        </w:rPr>
        <w:t>Students reach their full potential through further education pathways</w:t>
      </w:r>
      <w:r>
        <w:rPr>
          <w:rFonts w:ascii="Times New Roman" w:hAnsi="Times New Roman" w:cs="Times New Roman"/>
          <w:sz w:val="24"/>
          <w:szCs w:val="24"/>
        </w:rPr>
        <w:t>;</w:t>
      </w:r>
      <w:r w:rsidRPr="007362FA">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7362FA">
        <w:rPr>
          <w:rFonts w:ascii="Times New Roman" w:hAnsi="Times New Roman" w:cs="Times New Roman"/>
          <w:sz w:val="24"/>
          <w:szCs w:val="24"/>
        </w:rPr>
        <w:t>(8)</w:t>
      </w:r>
      <w:r>
        <w:rPr>
          <w:rFonts w:ascii="Times New Roman" w:hAnsi="Times New Roman" w:cs="Times New Roman"/>
          <w:sz w:val="24"/>
          <w:szCs w:val="24"/>
        </w:rPr>
        <w:t xml:space="preserve"> </w:t>
      </w:r>
      <w:r w:rsidRPr="007362FA">
        <w:rPr>
          <w:rFonts w:ascii="Times New Roman" w:hAnsi="Times New Roman" w:cs="Times New Roman"/>
          <w:sz w:val="24"/>
          <w:szCs w:val="24"/>
        </w:rPr>
        <w:t>Strong economic participation and development of people and their communities</w:t>
      </w:r>
      <w:r w:rsidR="00B67E2F">
        <w:rPr>
          <w:rFonts w:ascii="Times New Roman" w:hAnsi="Times New Roman" w:cs="Times New Roman"/>
          <w:sz w:val="24"/>
          <w:szCs w:val="24"/>
        </w:rPr>
        <w:t>.</w:t>
      </w:r>
    </w:p>
    <w:p w14:paraId="0DBC327F" w14:textId="77777777" w:rsidR="003F6CFC" w:rsidRDefault="003F6CFC" w:rsidP="00CC2B92">
      <w:pPr>
        <w:spacing w:after="0" w:line="240" w:lineRule="auto"/>
        <w:ind w:right="-46"/>
        <w:rPr>
          <w:rFonts w:ascii="Times New Roman" w:hAnsi="Times New Roman" w:cs="Times New Roman"/>
          <w:i/>
          <w:iCs/>
          <w:sz w:val="24"/>
          <w:szCs w:val="24"/>
          <w:u w:val="single"/>
        </w:rPr>
      </w:pPr>
    </w:p>
    <w:p w14:paraId="0C9B21D4" w14:textId="33B6DA3C" w:rsidR="003F6CFC" w:rsidRPr="00C278F1" w:rsidRDefault="003F6CFC" w:rsidP="00CC2B92">
      <w:pPr>
        <w:spacing w:after="0" w:line="240" w:lineRule="auto"/>
        <w:ind w:right="-46"/>
        <w:rPr>
          <w:rFonts w:ascii="Times New Roman" w:hAnsi="Times New Roman" w:cs="Times New Roman"/>
          <w:iCs/>
          <w:sz w:val="24"/>
          <w:szCs w:val="24"/>
        </w:rPr>
      </w:pPr>
      <w:r>
        <w:rPr>
          <w:rFonts w:ascii="Times New Roman" w:hAnsi="Times New Roman" w:cs="Times New Roman"/>
          <w:iCs/>
          <w:sz w:val="24"/>
          <w:szCs w:val="24"/>
        </w:rPr>
        <w:lastRenderedPageBreak/>
        <w:t xml:space="preserve">Table item </w:t>
      </w:r>
      <w:r w:rsidR="005458C6">
        <w:rPr>
          <w:rFonts w:ascii="Times New Roman" w:hAnsi="Times New Roman" w:cs="Times New Roman"/>
          <w:iCs/>
          <w:sz w:val="24"/>
          <w:szCs w:val="24"/>
        </w:rPr>
        <w:t>679</w:t>
      </w:r>
      <w:r>
        <w:rPr>
          <w:rFonts w:ascii="Times New Roman" w:hAnsi="Times New Roman" w:cs="Times New Roman"/>
          <w:iCs/>
          <w:sz w:val="24"/>
          <w:szCs w:val="24"/>
        </w:rPr>
        <w:t xml:space="preserve"> is compatible with human rights because it promotes the protection of human rights.</w:t>
      </w:r>
    </w:p>
    <w:p w14:paraId="3177F011" w14:textId="77777777" w:rsidR="003F6CFC" w:rsidRDefault="003F6CFC" w:rsidP="00CC2B92">
      <w:pPr>
        <w:spacing w:after="0" w:line="240" w:lineRule="auto"/>
        <w:ind w:right="-46"/>
        <w:rPr>
          <w:rFonts w:ascii="Times New Roman" w:hAnsi="Times New Roman" w:cs="Times New Roman"/>
          <w:i/>
          <w:iCs/>
          <w:sz w:val="24"/>
          <w:szCs w:val="24"/>
          <w:u w:val="single"/>
        </w:rPr>
      </w:pPr>
    </w:p>
    <w:p w14:paraId="1DA807FF" w14:textId="66315C75" w:rsidR="002101CC" w:rsidRPr="00800F4E" w:rsidRDefault="002101CC" w:rsidP="004978DC">
      <w:pPr>
        <w:keepNext/>
        <w:spacing w:after="0" w:line="240" w:lineRule="auto"/>
        <w:ind w:right="-45"/>
        <w:rPr>
          <w:rFonts w:ascii="Times New Roman" w:hAnsi="Times New Roman" w:cs="Times New Roman"/>
          <w:sz w:val="24"/>
          <w:szCs w:val="24"/>
        </w:rPr>
      </w:pPr>
      <w:r w:rsidRPr="00323546">
        <w:rPr>
          <w:rFonts w:ascii="Times New Roman" w:hAnsi="Times New Roman" w:cs="Times New Roman"/>
          <w:i/>
          <w:iCs/>
          <w:sz w:val="24"/>
          <w:szCs w:val="24"/>
          <w:u w:val="single"/>
        </w:rPr>
        <w:t xml:space="preserve">Table item </w:t>
      </w:r>
      <w:r w:rsidR="001D6F3B">
        <w:rPr>
          <w:rFonts w:ascii="Times New Roman" w:hAnsi="Times New Roman" w:cs="Times New Roman"/>
          <w:i/>
          <w:iCs/>
          <w:sz w:val="24"/>
          <w:szCs w:val="24"/>
          <w:u w:val="single"/>
        </w:rPr>
        <w:t>680</w:t>
      </w:r>
      <w:r w:rsidRPr="00323546">
        <w:rPr>
          <w:rFonts w:ascii="Times New Roman" w:hAnsi="Times New Roman" w:cs="Times New Roman"/>
          <w:i/>
          <w:iCs/>
          <w:sz w:val="24"/>
          <w:szCs w:val="24"/>
          <w:u w:val="single"/>
        </w:rPr>
        <w:t xml:space="preserve"> – </w:t>
      </w:r>
      <w:r w:rsidR="000B234B" w:rsidRPr="000B234B">
        <w:rPr>
          <w:rFonts w:ascii="Times New Roman" w:hAnsi="Times New Roman" w:cs="Times New Roman"/>
          <w:i/>
          <w:iCs/>
          <w:sz w:val="24"/>
          <w:szCs w:val="24"/>
          <w:u w:val="single"/>
        </w:rPr>
        <w:t xml:space="preserve">Revive Live </w:t>
      </w:r>
      <w:r w:rsidR="000B234B">
        <w:rPr>
          <w:rFonts w:ascii="Times New Roman" w:hAnsi="Times New Roman" w:cs="Times New Roman"/>
          <w:i/>
          <w:iCs/>
          <w:sz w:val="24"/>
          <w:szCs w:val="24"/>
          <w:u w:val="single"/>
        </w:rPr>
        <w:t>P</w:t>
      </w:r>
      <w:r w:rsidR="000B234B" w:rsidRPr="000B234B">
        <w:rPr>
          <w:rFonts w:ascii="Times New Roman" w:hAnsi="Times New Roman" w:cs="Times New Roman"/>
          <w:i/>
          <w:iCs/>
          <w:sz w:val="24"/>
          <w:szCs w:val="24"/>
          <w:u w:val="single"/>
        </w:rPr>
        <w:t>rogram</w:t>
      </w:r>
    </w:p>
    <w:p w14:paraId="1C761A0C" w14:textId="77777777" w:rsidR="00800F4E" w:rsidRDefault="00800F4E" w:rsidP="004978DC">
      <w:pPr>
        <w:keepNext/>
        <w:spacing w:after="0" w:line="240" w:lineRule="auto"/>
        <w:ind w:right="-45"/>
        <w:rPr>
          <w:rFonts w:ascii="Times New Roman" w:hAnsi="Times New Roman" w:cs="Times New Roman"/>
          <w:sz w:val="24"/>
          <w:szCs w:val="24"/>
        </w:rPr>
      </w:pPr>
    </w:p>
    <w:p w14:paraId="29D74995" w14:textId="5B30C525" w:rsidR="00852422" w:rsidRPr="00401D4C" w:rsidRDefault="00852422" w:rsidP="00CC2B92">
      <w:pPr>
        <w:spacing w:after="0" w:line="240" w:lineRule="auto"/>
        <w:rPr>
          <w:rFonts w:ascii="Times New Roman" w:hAnsi="Times New Roman" w:cs="Times New Roman"/>
          <w:iCs/>
          <w:sz w:val="24"/>
          <w:szCs w:val="24"/>
        </w:rPr>
      </w:pPr>
      <w:r w:rsidRPr="007C7EAC">
        <w:rPr>
          <w:rFonts w:ascii="Times New Roman" w:hAnsi="Times New Roman" w:cs="Times New Roman"/>
          <w:color w:val="000000" w:themeColor="text1"/>
          <w:sz w:val="24"/>
          <w:szCs w:val="24"/>
        </w:rPr>
        <w:t xml:space="preserve">Table item </w:t>
      </w:r>
      <w:r w:rsidR="001D6F3B">
        <w:rPr>
          <w:rFonts w:ascii="Times New Roman" w:hAnsi="Times New Roman" w:cs="Times New Roman"/>
          <w:color w:val="000000" w:themeColor="text1"/>
          <w:sz w:val="24"/>
          <w:szCs w:val="24"/>
        </w:rPr>
        <w:t>680</w:t>
      </w:r>
      <w:r w:rsidRPr="007C7EAC">
        <w:rPr>
          <w:rFonts w:ascii="Times New Roman" w:hAnsi="Times New Roman" w:cs="Times New Roman"/>
          <w:color w:val="000000" w:themeColor="text1"/>
          <w:sz w:val="24"/>
          <w:szCs w:val="24"/>
        </w:rPr>
        <w:t xml:space="preserve"> establishes</w:t>
      </w:r>
      <w:r w:rsidRPr="00C95EE9">
        <w:rPr>
          <w:rFonts w:ascii="Times New Roman" w:hAnsi="Times New Roman" w:cs="Times New Roman"/>
          <w:color w:val="000000" w:themeColor="text1"/>
          <w:sz w:val="24"/>
          <w:szCs w:val="24"/>
        </w:rPr>
        <w:t xml:space="preserve"> </w:t>
      </w:r>
      <w:r w:rsidRPr="00401D4C">
        <w:rPr>
          <w:rFonts w:ascii="Times New Roman" w:hAnsi="Times New Roman" w:cs="Times New Roman"/>
          <w:iCs/>
          <w:sz w:val="24"/>
          <w:szCs w:val="24"/>
        </w:rPr>
        <w:t xml:space="preserve">legislative authority for government spending for the </w:t>
      </w:r>
      <w:r w:rsidR="004C1C0C" w:rsidRPr="004C1C0C">
        <w:rPr>
          <w:rFonts w:ascii="Times New Roman" w:hAnsi="Times New Roman" w:cs="Times New Roman"/>
          <w:i/>
          <w:iCs/>
          <w:sz w:val="24"/>
          <w:szCs w:val="24"/>
        </w:rPr>
        <w:t>Revive</w:t>
      </w:r>
      <w:r w:rsidRPr="00401D4C">
        <w:rPr>
          <w:rFonts w:ascii="Times New Roman" w:hAnsi="Times New Roman" w:cs="Times New Roman"/>
          <w:iCs/>
          <w:sz w:val="24"/>
          <w:szCs w:val="24"/>
        </w:rPr>
        <w:t xml:space="preserve"> Live Program (</w:t>
      </w:r>
      <w:r w:rsidR="004C1C0C" w:rsidRPr="004C1C0C">
        <w:rPr>
          <w:rFonts w:ascii="Times New Roman" w:hAnsi="Times New Roman" w:cs="Times New Roman"/>
          <w:i/>
          <w:iCs/>
          <w:sz w:val="24"/>
          <w:szCs w:val="24"/>
        </w:rPr>
        <w:t>Revive</w:t>
      </w:r>
      <w:r w:rsidR="00916A0E">
        <w:rPr>
          <w:rFonts w:ascii="Times New Roman" w:hAnsi="Times New Roman" w:cs="Times New Roman"/>
          <w:iCs/>
          <w:sz w:val="24"/>
          <w:szCs w:val="24"/>
        </w:rPr>
        <w:t xml:space="preserve"> Live</w:t>
      </w:r>
      <w:r w:rsidRPr="00401D4C">
        <w:rPr>
          <w:rFonts w:ascii="Times New Roman" w:hAnsi="Times New Roman" w:cs="Times New Roman"/>
          <w:iCs/>
          <w:sz w:val="24"/>
          <w:szCs w:val="24"/>
        </w:rPr>
        <w:t xml:space="preserve">) </w:t>
      </w:r>
      <w:r w:rsidR="00E33031" w:rsidRPr="00E33031">
        <w:rPr>
          <w:rFonts w:ascii="Times New Roman" w:hAnsi="Times New Roman" w:cs="Times New Roman"/>
          <w:iCs/>
          <w:sz w:val="24"/>
          <w:szCs w:val="24"/>
        </w:rPr>
        <w:t>to provide essential support to live music venues and contemporary music festivals, including improved accessibility for disabled artists and patrons.</w:t>
      </w:r>
    </w:p>
    <w:p w14:paraId="432E9034" w14:textId="77777777" w:rsidR="00852422" w:rsidRPr="00401D4C" w:rsidRDefault="00852422" w:rsidP="00CC2B92">
      <w:pPr>
        <w:spacing w:after="0" w:line="240" w:lineRule="auto"/>
        <w:rPr>
          <w:rFonts w:ascii="Times New Roman" w:hAnsi="Times New Roman" w:cs="Times New Roman"/>
          <w:iCs/>
          <w:sz w:val="24"/>
          <w:szCs w:val="24"/>
        </w:rPr>
      </w:pPr>
    </w:p>
    <w:p w14:paraId="6C5EE1C5" w14:textId="5A3B8264" w:rsidR="00852422" w:rsidRPr="00401D4C" w:rsidRDefault="00852422" w:rsidP="00CC2B92">
      <w:pPr>
        <w:spacing w:after="0" w:line="240" w:lineRule="auto"/>
        <w:rPr>
          <w:rFonts w:ascii="Times New Roman" w:eastAsia="Calibri" w:hAnsi="Times New Roman" w:cs="Times New Roman"/>
          <w:sz w:val="24"/>
          <w:szCs w:val="24"/>
        </w:rPr>
      </w:pPr>
      <w:r w:rsidRPr="00401D4C">
        <w:rPr>
          <w:rFonts w:ascii="Times New Roman" w:eastAsia="Calibri" w:hAnsi="Times New Roman" w:cs="Times New Roman"/>
          <w:sz w:val="24"/>
          <w:szCs w:val="24"/>
        </w:rPr>
        <w:t>Funding of $8.6 million (including $7.7 million in grant</w:t>
      </w:r>
      <w:r w:rsidR="00E33031">
        <w:rPr>
          <w:rFonts w:ascii="Times New Roman" w:eastAsia="Calibri" w:hAnsi="Times New Roman" w:cs="Times New Roman"/>
          <w:sz w:val="24"/>
          <w:szCs w:val="24"/>
        </w:rPr>
        <w:t>s</w:t>
      </w:r>
      <w:r w:rsidRPr="00401D4C">
        <w:rPr>
          <w:rFonts w:ascii="Times New Roman" w:eastAsia="Calibri" w:hAnsi="Times New Roman" w:cs="Times New Roman"/>
          <w:sz w:val="24"/>
          <w:szCs w:val="24"/>
        </w:rPr>
        <w:t xml:space="preserve"> and $0.9 million in resourcing) over one year from 2024-25 </w:t>
      </w:r>
      <w:r w:rsidR="009D6E69">
        <w:rPr>
          <w:rFonts w:ascii="Times New Roman" w:eastAsia="Calibri" w:hAnsi="Times New Roman" w:cs="Times New Roman"/>
          <w:sz w:val="24"/>
          <w:szCs w:val="24"/>
        </w:rPr>
        <w:t>is</w:t>
      </w:r>
      <w:r w:rsidRPr="00401D4C">
        <w:rPr>
          <w:rFonts w:ascii="Times New Roman" w:eastAsia="Calibri" w:hAnsi="Times New Roman" w:cs="Times New Roman"/>
          <w:sz w:val="24"/>
          <w:szCs w:val="24"/>
        </w:rPr>
        <w:t xml:space="preserve"> provided under </w:t>
      </w:r>
      <w:r w:rsidR="004C1C0C" w:rsidRPr="004C1C0C">
        <w:rPr>
          <w:rFonts w:ascii="Times New Roman" w:eastAsia="Calibri" w:hAnsi="Times New Roman" w:cs="Times New Roman"/>
          <w:i/>
          <w:sz w:val="24"/>
          <w:szCs w:val="24"/>
        </w:rPr>
        <w:t>Revive</w:t>
      </w:r>
      <w:r w:rsidR="00916A0E">
        <w:rPr>
          <w:rFonts w:ascii="Times New Roman" w:eastAsia="Calibri" w:hAnsi="Times New Roman" w:cs="Times New Roman"/>
          <w:sz w:val="24"/>
          <w:szCs w:val="24"/>
        </w:rPr>
        <w:t xml:space="preserve"> Live</w:t>
      </w:r>
      <w:r w:rsidRPr="00401D4C">
        <w:rPr>
          <w:rFonts w:ascii="Times New Roman" w:eastAsia="Calibri" w:hAnsi="Times New Roman" w:cs="Times New Roman"/>
          <w:sz w:val="24"/>
          <w:szCs w:val="24"/>
        </w:rPr>
        <w:t xml:space="preserve"> to organisations whose primary focus is the delivery of Australian music through either live music venues or music festivals. </w:t>
      </w:r>
    </w:p>
    <w:p w14:paraId="0F083C54" w14:textId="77777777" w:rsidR="00852422" w:rsidRPr="00401D4C" w:rsidRDefault="00852422" w:rsidP="00CC2B92">
      <w:pPr>
        <w:spacing w:after="0" w:line="240" w:lineRule="auto"/>
        <w:rPr>
          <w:rFonts w:ascii="Times New Roman" w:eastAsia="Calibri" w:hAnsi="Times New Roman" w:cs="Times New Roman"/>
          <w:sz w:val="24"/>
          <w:szCs w:val="24"/>
        </w:rPr>
      </w:pPr>
    </w:p>
    <w:p w14:paraId="183B3C90" w14:textId="0C3A51EB" w:rsidR="00800F4E" w:rsidRPr="00800F4E" w:rsidRDefault="00916A0E" w:rsidP="00CC2B92">
      <w:pPr>
        <w:spacing w:after="0" w:line="240" w:lineRule="auto"/>
        <w:ind w:right="-46"/>
        <w:rPr>
          <w:rFonts w:ascii="Times New Roman" w:hAnsi="Times New Roman" w:cs="Times New Roman"/>
          <w:sz w:val="24"/>
          <w:szCs w:val="24"/>
        </w:rPr>
      </w:pPr>
      <w:r>
        <w:rPr>
          <w:rFonts w:ascii="Times New Roman" w:eastAsia="Calibri" w:hAnsi="Times New Roman" w:cs="Times New Roman"/>
          <w:sz w:val="24"/>
          <w:szCs w:val="24"/>
        </w:rPr>
        <w:t xml:space="preserve">Table item </w:t>
      </w:r>
      <w:r w:rsidR="00102D4B">
        <w:rPr>
          <w:rFonts w:ascii="Times New Roman" w:eastAsia="Calibri" w:hAnsi="Times New Roman" w:cs="Times New Roman"/>
          <w:sz w:val="24"/>
          <w:szCs w:val="24"/>
        </w:rPr>
        <w:t>680</w:t>
      </w:r>
      <w:r w:rsidR="00852422" w:rsidRPr="00401D4C">
        <w:rPr>
          <w:rFonts w:ascii="Times New Roman" w:eastAsia="Calibri" w:hAnsi="Times New Roman" w:cs="Times New Roman"/>
          <w:sz w:val="24"/>
          <w:szCs w:val="24"/>
        </w:rPr>
        <w:t xml:space="preserve"> </w:t>
      </w:r>
      <w:r>
        <w:rPr>
          <w:rFonts w:ascii="Times New Roman" w:eastAsia="Calibri" w:hAnsi="Times New Roman" w:cs="Times New Roman"/>
          <w:sz w:val="24"/>
          <w:szCs w:val="24"/>
        </w:rPr>
        <w:t>will</w:t>
      </w:r>
      <w:r w:rsidR="00852422" w:rsidRPr="00401D4C">
        <w:rPr>
          <w:rFonts w:ascii="Times New Roman" w:eastAsia="Calibri" w:hAnsi="Times New Roman" w:cs="Times New Roman"/>
          <w:sz w:val="24"/>
          <w:szCs w:val="24"/>
        </w:rPr>
        <w:t xml:space="preserve"> provide grant funding to live music venues and music festivals to withstand the current operating climate, limiting venue closures and event cancellations, and stimulating long-term sustainability. Funding will be available for a range of activities including artist performance fees, infrastructure and equipment purchases as well as training for staff.</w:t>
      </w:r>
    </w:p>
    <w:p w14:paraId="06A78B60" w14:textId="77777777" w:rsidR="00800F4E" w:rsidRPr="00800F4E" w:rsidRDefault="00800F4E" w:rsidP="00CC2B92">
      <w:pPr>
        <w:spacing w:after="0" w:line="240" w:lineRule="auto"/>
        <w:ind w:right="-46"/>
        <w:rPr>
          <w:rFonts w:ascii="Times New Roman" w:hAnsi="Times New Roman" w:cs="Times New Roman"/>
          <w:sz w:val="24"/>
          <w:szCs w:val="24"/>
        </w:rPr>
      </w:pPr>
    </w:p>
    <w:p w14:paraId="18C9A38A" w14:textId="77777777" w:rsidR="00800F4E" w:rsidRPr="00D30AE8" w:rsidRDefault="00800F4E" w:rsidP="00716E28">
      <w:pPr>
        <w:pStyle w:val="paranumbering"/>
        <w:keepNext/>
        <w:spacing w:before="0" w:beforeAutospacing="0" w:after="0" w:afterAutospacing="0"/>
        <w:contextualSpacing/>
        <w:rPr>
          <w:b/>
        </w:rPr>
      </w:pPr>
      <w:r w:rsidRPr="00D30AE8">
        <w:rPr>
          <w:b/>
        </w:rPr>
        <w:t>Human rights implications</w:t>
      </w:r>
    </w:p>
    <w:p w14:paraId="05F7CDF0" w14:textId="77777777" w:rsidR="00830DF5" w:rsidRPr="00830DF5" w:rsidRDefault="00830DF5" w:rsidP="00716E28">
      <w:pPr>
        <w:keepNext/>
        <w:spacing w:after="0" w:line="240" w:lineRule="auto"/>
        <w:rPr>
          <w:rFonts w:ascii="Times New Roman" w:hAnsi="Times New Roman" w:cs="Times New Roman"/>
          <w:color w:val="111111"/>
          <w:sz w:val="24"/>
          <w:szCs w:val="24"/>
        </w:rPr>
      </w:pPr>
    </w:p>
    <w:p w14:paraId="7E6274BF" w14:textId="1AA4241D" w:rsidR="000E12D9" w:rsidRPr="000E12D9" w:rsidRDefault="000E12D9" w:rsidP="00716E28">
      <w:pPr>
        <w:keepNext/>
        <w:spacing w:after="0" w:line="240" w:lineRule="auto"/>
        <w:rPr>
          <w:rFonts w:ascii="Times New Roman" w:hAnsi="Times New Roman" w:cs="Times New Roman"/>
          <w:sz w:val="24"/>
          <w:szCs w:val="24"/>
        </w:rPr>
      </w:pPr>
      <w:r w:rsidRPr="00800F4E">
        <w:rPr>
          <w:rFonts w:ascii="Times New Roman" w:hAnsi="Times New Roman" w:cs="Times New Roman"/>
          <w:sz w:val="24"/>
          <w:szCs w:val="24"/>
        </w:rPr>
        <w:t>This</w:t>
      </w:r>
      <w:r w:rsidRPr="000E12D9">
        <w:rPr>
          <w:rFonts w:ascii="Times New Roman" w:hAnsi="Times New Roman" w:cs="Times New Roman"/>
          <w:sz w:val="24"/>
          <w:szCs w:val="24"/>
        </w:rPr>
        <w:t xml:space="preserve"> </w:t>
      </w:r>
      <w:r w:rsidR="00800F4E">
        <w:rPr>
          <w:rFonts w:ascii="Times New Roman" w:hAnsi="Times New Roman" w:cs="Times New Roman"/>
          <w:sz w:val="24"/>
          <w:szCs w:val="24"/>
        </w:rPr>
        <w:t>table item</w:t>
      </w:r>
      <w:r w:rsidRPr="000E12D9">
        <w:rPr>
          <w:rFonts w:ascii="Times New Roman" w:hAnsi="Times New Roman" w:cs="Times New Roman"/>
          <w:sz w:val="24"/>
          <w:szCs w:val="24"/>
        </w:rPr>
        <w:t xml:space="preserve"> engages the following rights:</w:t>
      </w:r>
    </w:p>
    <w:p w14:paraId="49C6C341" w14:textId="238DD082" w:rsidR="003329CC" w:rsidRPr="00476A76" w:rsidRDefault="00166DEF" w:rsidP="00716E28">
      <w:pPr>
        <w:pStyle w:val="ListParagraph"/>
        <w:keepNext/>
        <w:numPr>
          <w:ilvl w:val="0"/>
          <w:numId w:val="18"/>
        </w:numPr>
        <w:shd w:val="clear" w:color="auto" w:fill="FFFFFF"/>
        <w:spacing w:after="0" w:line="240" w:lineRule="auto"/>
        <w:contextualSpacing/>
        <w:rPr>
          <w:rFonts w:ascii="Times New Roman" w:eastAsia="Times New Roman" w:hAnsi="Times New Roman"/>
          <w:color w:val="000000"/>
          <w:sz w:val="24"/>
          <w:szCs w:val="24"/>
          <w:lang w:eastAsia="en-AU"/>
        </w:rPr>
      </w:pPr>
      <w:r w:rsidRPr="00476A76">
        <w:rPr>
          <w:rFonts w:ascii="Times New Roman" w:hAnsi="Times New Roman"/>
          <w:color w:val="111111"/>
          <w:sz w:val="24"/>
          <w:szCs w:val="24"/>
        </w:rPr>
        <w:t xml:space="preserve">in Articles 1, 6 and 15 of the </w:t>
      </w:r>
      <w:r w:rsidRPr="00476A76">
        <w:rPr>
          <w:rFonts w:ascii="Times New Roman" w:hAnsi="Times New Roman"/>
          <w:i/>
          <w:color w:val="111111"/>
          <w:sz w:val="24"/>
          <w:szCs w:val="24"/>
        </w:rPr>
        <w:t>International Covenant on Economic, Social and Cultural Rights</w:t>
      </w:r>
      <w:r w:rsidRPr="00476A76">
        <w:rPr>
          <w:rFonts w:ascii="Times New Roman" w:hAnsi="Times New Roman"/>
          <w:color w:val="111111"/>
          <w:sz w:val="24"/>
          <w:szCs w:val="24"/>
        </w:rPr>
        <w:t xml:space="preserve"> (ICESCR)</w:t>
      </w:r>
      <w:r w:rsidR="00976328">
        <w:rPr>
          <w:rFonts w:ascii="Times New Roman" w:hAnsi="Times New Roman"/>
          <w:color w:val="111111"/>
          <w:sz w:val="24"/>
          <w:szCs w:val="24"/>
        </w:rPr>
        <w:t xml:space="preserve">, </w:t>
      </w:r>
      <w:r w:rsidR="00A92D57" w:rsidRPr="00102D4B">
        <w:rPr>
          <w:rFonts w:ascii="Times New Roman" w:hAnsi="Times New Roman"/>
          <w:color w:val="111111"/>
          <w:sz w:val="24"/>
          <w:szCs w:val="24"/>
        </w:rPr>
        <w:t>read with Article 2</w:t>
      </w:r>
      <w:r w:rsidR="00A92D57" w:rsidRPr="004C1C0C">
        <w:rPr>
          <w:rFonts w:ascii="Times New Roman" w:hAnsi="Times New Roman"/>
          <w:color w:val="111111"/>
          <w:sz w:val="24"/>
          <w:szCs w:val="24"/>
        </w:rPr>
        <w:t>,</w:t>
      </w:r>
      <w:r w:rsidR="00A92D57">
        <w:rPr>
          <w:rFonts w:ascii="Times New Roman" w:hAnsi="Times New Roman"/>
          <w:color w:val="111111"/>
          <w:sz w:val="24"/>
          <w:szCs w:val="24"/>
        </w:rPr>
        <w:t xml:space="preserve"> </w:t>
      </w:r>
      <w:r w:rsidR="000E12D9" w:rsidRPr="00476A76">
        <w:rPr>
          <w:rFonts w:ascii="Times New Roman" w:hAnsi="Times New Roman"/>
          <w:color w:val="111111"/>
          <w:sz w:val="24"/>
          <w:szCs w:val="24"/>
        </w:rPr>
        <w:t>the right to</w:t>
      </w:r>
      <w:r w:rsidR="003329CC" w:rsidRPr="00476A76">
        <w:rPr>
          <w:rFonts w:ascii="Times New Roman" w:hAnsi="Times New Roman"/>
          <w:color w:val="111111"/>
          <w:sz w:val="24"/>
          <w:szCs w:val="24"/>
        </w:rPr>
        <w:t>:</w:t>
      </w:r>
    </w:p>
    <w:p w14:paraId="2B6F38A1" w14:textId="4D23D503" w:rsidR="003329CC" w:rsidRPr="003329CC" w:rsidRDefault="000E12D9" w:rsidP="00CC2B92">
      <w:pPr>
        <w:pStyle w:val="ListParagraph"/>
        <w:numPr>
          <w:ilvl w:val="1"/>
          <w:numId w:val="18"/>
        </w:numPr>
        <w:shd w:val="clear" w:color="auto" w:fill="FFFFFF"/>
        <w:spacing w:after="0" w:line="240" w:lineRule="auto"/>
        <w:contextualSpacing/>
        <w:rPr>
          <w:rFonts w:ascii="Times New Roman" w:eastAsia="Times New Roman" w:hAnsi="Times New Roman"/>
          <w:color w:val="000000"/>
          <w:sz w:val="24"/>
          <w:szCs w:val="24"/>
          <w:lang w:eastAsia="en-AU"/>
        </w:rPr>
      </w:pPr>
      <w:r w:rsidRPr="000E12D9">
        <w:rPr>
          <w:rFonts w:ascii="Times New Roman" w:hAnsi="Times New Roman"/>
          <w:color w:val="111111"/>
          <w:sz w:val="24"/>
          <w:szCs w:val="24"/>
        </w:rPr>
        <w:t>freely pursue economic, social and cultural development;</w:t>
      </w:r>
    </w:p>
    <w:p w14:paraId="74F11BCB" w14:textId="77777777" w:rsidR="003329CC" w:rsidRPr="003329CC" w:rsidRDefault="000E12D9" w:rsidP="00CC2B92">
      <w:pPr>
        <w:pStyle w:val="ListParagraph"/>
        <w:numPr>
          <w:ilvl w:val="1"/>
          <w:numId w:val="18"/>
        </w:numPr>
        <w:shd w:val="clear" w:color="auto" w:fill="FFFFFF"/>
        <w:spacing w:after="0" w:line="240" w:lineRule="auto"/>
        <w:contextualSpacing/>
        <w:rPr>
          <w:rFonts w:ascii="Times New Roman" w:eastAsia="Times New Roman" w:hAnsi="Times New Roman"/>
          <w:color w:val="000000"/>
          <w:sz w:val="24"/>
          <w:szCs w:val="24"/>
          <w:lang w:eastAsia="en-AU"/>
        </w:rPr>
      </w:pPr>
      <w:r w:rsidRPr="000E12D9">
        <w:rPr>
          <w:rFonts w:ascii="Times New Roman" w:hAnsi="Times New Roman"/>
          <w:color w:val="111111"/>
          <w:sz w:val="24"/>
          <w:szCs w:val="24"/>
        </w:rPr>
        <w:t>gain a living through freely chosen work including the right to technical and vocational guidance and training; and</w:t>
      </w:r>
    </w:p>
    <w:p w14:paraId="72B294BF" w14:textId="77777777" w:rsidR="009F3B6F" w:rsidRPr="009F3B6F" w:rsidRDefault="000E12D9" w:rsidP="00CC2B92">
      <w:pPr>
        <w:pStyle w:val="ListParagraph"/>
        <w:numPr>
          <w:ilvl w:val="1"/>
          <w:numId w:val="18"/>
        </w:numPr>
        <w:shd w:val="clear" w:color="auto" w:fill="FFFFFF"/>
        <w:spacing w:after="0" w:line="240" w:lineRule="auto"/>
        <w:contextualSpacing/>
        <w:rPr>
          <w:rFonts w:ascii="Times New Roman" w:eastAsia="Times New Roman" w:hAnsi="Times New Roman"/>
          <w:color w:val="000000"/>
          <w:sz w:val="24"/>
          <w:szCs w:val="24"/>
          <w:lang w:eastAsia="en-AU"/>
        </w:rPr>
      </w:pPr>
      <w:r w:rsidRPr="000E12D9">
        <w:rPr>
          <w:rFonts w:ascii="Times New Roman" w:hAnsi="Times New Roman"/>
          <w:color w:val="111111"/>
          <w:sz w:val="24"/>
          <w:szCs w:val="24"/>
        </w:rPr>
        <w:t>take part in cultural life, to benefit from the protection of moral and material interests resulting from artistic production, and in recognition of the benefits of encouraging and developing international contacts and co-operation in creative fields</w:t>
      </w:r>
      <w:r w:rsidR="00ED7360">
        <w:rPr>
          <w:rFonts w:ascii="Times New Roman" w:hAnsi="Times New Roman"/>
          <w:color w:val="111111"/>
          <w:sz w:val="24"/>
          <w:szCs w:val="24"/>
        </w:rPr>
        <w:t>;</w:t>
      </w:r>
    </w:p>
    <w:p w14:paraId="7136E663" w14:textId="3C2BADAD" w:rsidR="00166DEF" w:rsidRPr="009F3B6F" w:rsidRDefault="00166DEF" w:rsidP="00CC2B92">
      <w:pPr>
        <w:pStyle w:val="ListParagraph"/>
        <w:numPr>
          <w:ilvl w:val="0"/>
          <w:numId w:val="18"/>
        </w:numPr>
        <w:shd w:val="clear" w:color="auto" w:fill="FFFFFF"/>
        <w:spacing w:after="0" w:line="240" w:lineRule="auto"/>
        <w:contextualSpacing/>
        <w:rPr>
          <w:rFonts w:ascii="Times New Roman" w:eastAsia="Times New Roman" w:hAnsi="Times New Roman"/>
          <w:color w:val="000000"/>
          <w:sz w:val="24"/>
          <w:szCs w:val="24"/>
          <w:lang w:eastAsia="en-AU"/>
        </w:rPr>
      </w:pPr>
      <w:r w:rsidRPr="009F3B6F">
        <w:rPr>
          <w:rFonts w:ascii="Times New Roman" w:eastAsia="Times New Roman" w:hAnsi="Times New Roman"/>
          <w:color w:val="000000"/>
          <w:sz w:val="24"/>
          <w:szCs w:val="24"/>
          <w:lang w:eastAsia="en-AU"/>
        </w:rPr>
        <w:t xml:space="preserve">in Articles 2, 3 and 11 of the </w:t>
      </w:r>
      <w:r w:rsidRPr="009F3B6F">
        <w:rPr>
          <w:rFonts w:ascii="Times New Roman" w:eastAsia="Times New Roman" w:hAnsi="Times New Roman"/>
          <w:i/>
          <w:color w:val="000000"/>
          <w:sz w:val="24"/>
          <w:szCs w:val="24"/>
          <w:lang w:eastAsia="en-AU"/>
        </w:rPr>
        <w:t>Convention on the Elimination of All Forms of Discrimination against Women</w:t>
      </w:r>
      <w:r w:rsidRPr="009F3B6F">
        <w:rPr>
          <w:rFonts w:ascii="Times New Roman" w:eastAsia="Times New Roman" w:hAnsi="Times New Roman"/>
          <w:color w:val="000000"/>
          <w:sz w:val="24"/>
          <w:szCs w:val="24"/>
          <w:lang w:eastAsia="en-AU"/>
        </w:rPr>
        <w:t xml:space="preserve"> (CEDAW) </w:t>
      </w:r>
      <w:r w:rsidR="000E12D9" w:rsidRPr="009F3B6F">
        <w:rPr>
          <w:rFonts w:ascii="Times New Roman" w:eastAsia="Times New Roman" w:hAnsi="Times New Roman"/>
          <w:color w:val="000000"/>
          <w:sz w:val="24"/>
          <w:szCs w:val="24"/>
          <w:lang w:eastAsia="en-AU"/>
        </w:rPr>
        <w:t>the right to</w:t>
      </w:r>
      <w:r w:rsidRPr="009F3B6F">
        <w:rPr>
          <w:rFonts w:ascii="Times New Roman" w:eastAsia="Times New Roman" w:hAnsi="Times New Roman"/>
          <w:color w:val="000000"/>
          <w:sz w:val="24"/>
          <w:szCs w:val="24"/>
          <w:lang w:eastAsia="en-AU"/>
        </w:rPr>
        <w:t>:</w:t>
      </w:r>
    </w:p>
    <w:p w14:paraId="65C11726" w14:textId="72AFBD5C" w:rsidR="00166DEF" w:rsidRDefault="000E12D9" w:rsidP="00CC2B92">
      <w:pPr>
        <w:pStyle w:val="ListParagraph"/>
        <w:numPr>
          <w:ilvl w:val="1"/>
          <w:numId w:val="18"/>
        </w:numPr>
        <w:shd w:val="clear" w:color="auto" w:fill="FFFFFF"/>
        <w:spacing w:after="0" w:line="240" w:lineRule="auto"/>
        <w:contextualSpacing/>
        <w:rPr>
          <w:rFonts w:ascii="Times New Roman" w:eastAsia="Times New Roman" w:hAnsi="Times New Roman"/>
          <w:color w:val="000000"/>
          <w:sz w:val="24"/>
          <w:szCs w:val="24"/>
          <w:lang w:eastAsia="en-AU"/>
        </w:rPr>
      </w:pPr>
      <w:r w:rsidRPr="00166DEF">
        <w:rPr>
          <w:rFonts w:ascii="Times New Roman" w:eastAsia="Times New Roman" w:hAnsi="Times New Roman"/>
          <w:color w:val="000000"/>
          <w:sz w:val="24"/>
          <w:szCs w:val="24"/>
          <w:lang w:eastAsia="en-AU"/>
        </w:rPr>
        <w:t>equality of men and women including the elimination of all discrimination against women;</w:t>
      </w:r>
    </w:p>
    <w:p w14:paraId="37F8A9BB" w14:textId="59944479" w:rsidR="00166DEF" w:rsidRDefault="000E12D9" w:rsidP="00CC2B92">
      <w:pPr>
        <w:pStyle w:val="ListParagraph"/>
        <w:numPr>
          <w:ilvl w:val="1"/>
          <w:numId w:val="18"/>
        </w:numPr>
        <w:shd w:val="clear" w:color="auto" w:fill="FFFFFF"/>
        <w:spacing w:after="0" w:line="240" w:lineRule="auto"/>
        <w:contextualSpacing/>
        <w:rPr>
          <w:rFonts w:ascii="Times New Roman" w:eastAsia="Times New Roman" w:hAnsi="Times New Roman"/>
          <w:color w:val="000000"/>
          <w:sz w:val="24"/>
          <w:szCs w:val="24"/>
          <w:lang w:eastAsia="en-AU"/>
        </w:rPr>
      </w:pPr>
      <w:r w:rsidRPr="00166DEF">
        <w:rPr>
          <w:rFonts w:ascii="Times New Roman" w:eastAsia="Times New Roman" w:hAnsi="Times New Roman"/>
          <w:color w:val="000000"/>
          <w:sz w:val="24"/>
          <w:szCs w:val="24"/>
          <w:lang w:eastAsia="en-AU"/>
        </w:rPr>
        <w:t>the full development and advancement of women; and</w:t>
      </w:r>
    </w:p>
    <w:p w14:paraId="1ABF6CC8" w14:textId="4FBD9B39" w:rsidR="000E12D9" w:rsidRPr="00166DEF" w:rsidRDefault="000E12D9" w:rsidP="00CC2B92">
      <w:pPr>
        <w:pStyle w:val="ListParagraph"/>
        <w:numPr>
          <w:ilvl w:val="1"/>
          <w:numId w:val="18"/>
        </w:numPr>
        <w:shd w:val="clear" w:color="auto" w:fill="FFFFFF"/>
        <w:spacing w:after="0" w:line="240" w:lineRule="auto"/>
        <w:contextualSpacing/>
        <w:rPr>
          <w:rFonts w:ascii="Times New Roman" w:eastAsia="Times New Roman" w:hAnsi="Times New Roman"/>
          <w:color w:val="000000"/>
          <w:sz w:val="24"/>
          <w:szCs w:val="24"/>
          <w:lang w:eastAsia="en-AU"/>
        </w:rPr>
      </w:pPr>
      <w:r w:rsidRPr="00166DEF">
        <w:rPr>
          <w:rFonts w:ascii="Times New Roman" w:eastAsia="Times New Roman" w:hAnsi="Times New Roman"/>
          <w:color w:val="000000"/>
          <w:sz w:val="24"/>
          <w:szCs w:val="24"/>
          <w:lang w:eastAsia="en-AU"/>
        </w:rPr>
        <w:t xml:space="preserve">employment opportunities and vocational training for women; </w:t>
      </w:r>
    </w:p>
    <w:p w14:paraId="6D316786" w14:textId="77777777" w:rsidR="00166DEF" w:rsidRDefault="00166DEF" w:rsidP="00CC2B92">
      <w:pPr>
        <w:pStyle w:val="ListParagraph"/>
        <w:numPr>
          <w:ilvl w:val="0"/>
          <w:numId w:val="24"/>
        </w:numPr>
        <w:shd w:val="clear" w:color="auto" w:fill="FFFFFF"/>
        <w:spacing w:after="0" w:line="240" w:lineRule="auto"/>
        <w:contextualSpacing/>
        <w:rPr>
          <w:rFonts w:ascii="Times New Roman" w:eastAsia="Times New Roman" w:hAnsi="Times New Roman"/>
          <w:color w:val="000000"/>
          <w:sz w:val="24"/>
          <w:szCs w:val="24"/>
          <w:lang w:eastAsia="en-AU"/>
        </w:rPr>
      </w:pPr>
      <w:r w:rsidRPr="00166DEF">
        <w:rPr>
          <w:rFonts w:ascii="Times New Roman" w:eastAsia="Times New Roman" w:hAnsi="Times New Roman"/>
          <w:color w:val="000000"/>
          <w:sz w:val="24"/>
          <w:szCs w:val="24"/>
          <w:lang w:eastAsia="en-AU"/>
        </w:rPr>
        <w:t xml:space="preserve">in Article 5 of the </w:t>
      </w:r>
      <w:r w:rsidRPr="00166DEF">
        <w:rPr>
          <w:rFonts w:ascii="Times New Roman" w:eastAsia="Times New Roman" w:hAnsi="Times New Roman"/>
          <w:i/>
          <w:color w:val="000000"/>
          <w:sz w:val="24"/>
          <w:szCs w:val="24"/>
          <w:lang w:eastAsia="en-AU"/>
        </w:rPr>
        <w:t>International Convention on the Elimination of All Forms of Racial Discrimination</w:t>
      </w:r>
      <w:r w:rsidRPr="00166DEF">
        <w:rPr>
          <w:rFonts w:ascii="Times New Roman" w:eastAsia="Times New Roman" w:hAnsi="Times New Roman"/>
          <w:color w:val="000000"/>
          <w:sz w:val="24"/>
          <w:szCs w:val="24"/>
          <w:lang w:eastAsia="en-AU"/>
        </w:rPr>
        <w:t xml:space="preserve"> (CERD)</w:t>
      </w:r>
      <w:r>
        <w:rPr>
          <w:rFonts w:ascii="Times New Roman" w:eastAsia="Times New Roman" w:hAnsi="Times New Roman"/>
          <w:color w:val="000000"/>
          <w:sz w:val="24"/>
          <w:szCs w:val="24"/>
          <w:lang w:eastAsia="en-AU"/>
        </w:rPr>
        <w:t xml:space="preserve"> </w:t>
      </w:r>
      <w:r w:rsidR="000E12D9" w:rsidRPr="00166DEF">
        <w:rPr>
          <w:rFonts w:ascii="Times New Roman" w:eastAsia="Times New Roman" w:hAnsi="Times New Roman"/>
          <w:color w:val="000000"/>
          <w:sz w:val="24"/>
          <w:szCs w:val="24"/>
          <w:lang w:eastAsia="en-AU"/>
        </w:rPr>
        <w:t>the right to</w:t>
      </w:r>
      <w:r>
        <w:rPr>
          <w:rFonts w:ascii="Times New Roman" w:eastAsia="Times New Roman" w:hAnsi="Times New Roman"/>
          <w:color w:val="000000"/>
          <w:sz w:val="24"/>
          <w:szCs w:val="24"/>
          <w:lang w:eastAsia="en-AU"/>
        </w:rPr>
        <w:t>:</w:t>
      </w:r>
    </w:p>
    <w:p w14:paraId="6601D1C3" w14:textId="77777777" w:rsidR="00166DEF" w:rsidRDefault="000E12D9" w:rsidP="00CC2B92">
      <w:pPr>
        <w:pStyle w:val="ListParagraph"/>
        <w:numPr>
          <w:ilvl w:val="1"/>
          <w:numId w:val="24"/>
        </w:numPr>
        <w:shd w:val="clear" w:color="auto" w:fill="FFFFFF"/>
        <w:spacing w:after="0" w:line="240" w:lineRule="auto"/>
        <w:contextualSpacing/>
        <w:rPr>
          <w:rFonts w:ascii="Times New Roman" w:eastAsia="Times New Roman" w:hAnsi="Times New Roman"/>
          <w:color w:val="000000"/>
          <w:sz w:val="24"/>
          <w:szCs w:val="24"/>
          <w:lang w:eastAsia="en-AU"/>
        </w:rPr>
      </w:pPr>
      <w:r w:rsidRPr="00166DEF">
        <w:rPr>
          <w:rFonts w:ascii="Times New Roman" w:eastAsia="Times New Roman" w:hAnsi="Times New Roman"/>
          <w:color w:val="000000"/>
          <w:sz w:val="24"/>
          <w:szCs w:val="24"/>
          <w:lang w:eastAsia="en-AU"/>
        </w:rPr>
        <w:t>free choice of employment;</w:t>
      </w:r>
    </w:p>
    <w:p w14:paraId="4AD07745" w14:textId="77777777" w:rsidR="00166DEF" w:rsidRDefault="000E12D9" w:rsidP="00CC2B92">
      <w:pPr>
        <w:pStyle w:val="ListParagraph"/>
        <w:numPr>
          <w:ilvl w:val="1"/>
          <w:numId w:val="24"/>
        </w:numPr>
        <w:shd w:val="clear" w:color="auto" w:fill="FFFFFF"/>
        <w:spacing w:after="0" w:line="240" w:lineRule="auto"/>
        <w:contextualSpacing/>
        <w:rPr>
          <w:rFonts w:ascii="Times New Roman" w:eastAsia="Times New Roman" w:hAnsi="Times New Roman"/>
          <w:color w:val="000000"/>
          <w:sz w:val="24"/>
          <w:szCs w:val="24"/>
          <w:lang w:eastAsia="en-AU"/>
        </w:rPr>
      </w:pPr>
      <w:r w:rsidRPr="00166DEF">
        <w:rPr>
          <w:rFonts w:ascii="Times New Roman" w:eastAsia="Times New Roman" w:hAnsi="Times New Roman"/>
          <w:color w:val="000000"/>
          <w:sz w:val="24"/>
          <w:szCs w:val="24"/>
          <w:lang w:eastAsia="en-AU"/>
        </w:rPr>
        <w:t>education and training; and</w:t>
      </w:r>
    </w:p>
    <w:p w14:paraId="3CBCF70B" w14:textId="31ACBCB7" w:rsidR="000E12D9" w:rsidRPr="00166DEF" w:rsidRDefault="000E12D9" w:rsidP="00CC2B92">
      <w:pPr>
        <w:pStyle w:val="ListParagraph"/>
        <w:numPr>
          <w:ilvl w:val="1"/>
          <w:numId w:val="24"/>
        </w:numPr>
        <w:shd w:val="clear" w:color="auto" w:fill="FFFFFF"/>
        <w:spacing w:after="0" w:line="240" w:lineRule="auto"/>
        <w:contextualSpacing/>
        <w:rPr>
          <w:rFonts w:ascii="Times New Roman" w:eastAsia="Times New Roman" w:hAnsi="Times New Roman"/>
          <w:color w:val="000000"/>
          <w:sz w:val="24"/>
          <w:szCs w:val="24"/>
          <w:lang w:eastAsia="en-AU"/>
        </w:rPr>
      </w:pPr>
      <w:r w:rsidRPr="00166DEF">
        <w:rPr>
          <w:rFonts w:ascii="Times New Roman" w:eastAsia="Times New Roman" w:hAnsi="Times New Roman"/>
          <w:color w:val="000000"/>
          <w:sz w:val="24"/>
          <w:szCs w:val="24"/>
          <w:lang w:eastAsia="en-AU"/>
        </w:rPr>
        <w:t xml:space="preserve">equal participation in cultural activities; </w:t>
      </w:r>
    </w:p>
    <w:p w14:paraId="385E384A" w14:textId="2A1E8D47" w:rsidR="000E12D9" w:rsidRPr="00166DEF" w:rsidRDefault="00166DEF" w:rsidP="00CC2B92">
      <w:pPr>
        <w:pStyle w:val="ListParagraph"/>
        <w:numPr>
          <w:ilvl w:val="0"/>
          <w:numId w:val="24"/>
        </w:numPr>
        <w:shd w:val="clear" w:color="auto" w:fill="FFFFFF"/>
        <w:spacing w:after="0" w:line="240" w:lineRule="auto"/>
        <w:contextualSpacing/>
        <w:rPr>
          <w:rFonts w:ascii="Times New Roman" w:eastAsia="Times New Roman" w:hAnsi="Times New Roman"/>
          <w:color w:val="000000"/>
          <w:sz w:val="24"/>
          <w:szCs w:val="24"/>
          <w:lang w:eastAsia="en-AU"/>
        </w:rPr>
      </w:pPr>
      <w:r w:rsidRPr="00166DEF">
        <w:rPr>
          <w:rFonts w:ascii="Times New Roman" w:eastAsia="Times New Roman" w:hAnsi="Times New Roman"/>
          <w:color w:val="000000"/>
          <w:sz w:val="24"/>
          <w:szCs w:val="24"/>
          <w:lang w:eastAsia="en-AU"/>
        </w:rPr>
        <w:t>in Article</w:t>
      </w:r>
      <w:r w:rsidR="002D116C">
        <w:rPr>
          <w:rFonts w:ascii="Times New Roman" w:eastAsia="Times New Roman" w:hAnsi="Times New Roman"/>
          <w:color w:val="000000"/>
          <w:sz w:val="24"/>
          <w:szCs w:val="24"/>
          <w:lang w:eastAsia="en-AU"/>
        </w:rPr>
        <w:t xml:space="preserve"> </w:t>
      </w:r>
      <w:r w:rsidRPr="00166DEF">
        <w:rPr>
          <w:rFonts w:ascii="Times New Roman" w:eastAsia="Times New Roman" w:hAnsi="Times New Roman"/>
          <w:color w:val="000000"/>
          <w:sz w:val="24"/>
          <w:szCs w:val="24"/>
          <w:lang w:eastAsia="en-AU"/>
        </w:rPr>
        <w:t xml:space="preserve">27 of the </w:t>
      </w:r>
      <w:r w:rsidRPr="00166DEF">
        <w:rPr>
          <w:rFonts w:ascii="Times New Roman" w:eastAsia="Times New Roman" w:hAnsi="Times New Roman"/>
          <w:i/>
          <w:color w:val="000000"/>
          <w:sz w:val="24"/>
          <w:szCs w:val="24"/>
          <w:lang w:eastAsia="en-AU"/>
        </w:rPr>
        <w:t>International Covenant on Civil and Political Rights</w:t>
      </w:r>
      <w:r w:rsidRPr="00166DEF">
        <w:rPr>
          <w:rFonts w:ascii="Times New Roman" w:eastAsia="Times New Roman" w:hAnsi="Times New Roman"/>
          <w:color w:val="000000"/>
          <w:sz w:val="24"/>
          <w:szCs w:val="24"/>
          <w:lang w:eastAsia="en-AU"/>
        </w:rPr>
        <w:t xml:space="preserve"> (ICCPR)</w:t>
      </w:r>
      <w:r w:rsidR="00F42476">
        <w:rPr>
          <w:rFonts w:ascii="Times New Roman" w:eastAsia="Times New Roman" w:hAnsi="Times New Roman"/>
          <w:color w:val="000000"/>
          <w:sz w:val="24"/>
          <w:szCs w:val="24"/>
          <w:lang w:eastAsia="en-AU"/>
        </w:rPr>
        <w:t xml:space="preserve">, </w:t>
      </w:r>
      <w:r w:rsidR="00F42476" w:rsidRPr="00102D4B">
        <w:rPr>
          <w:rFonts w:ascii="Times New Roman" w:hAnsi="Times New Roman"/>
          <w:color w:val="111111"/>
          <w:sz w:val="24"/>
          <w:szCs w:val="24"/>
        </w:rPr>
        <w:t>read with Article 2</w:t>
      </w:r>
      <w:r w:rsidR="00F42476" w:rsidRPr="004C1C0C">
        <w:rPr>
          <w:rFonts w:ascii="Times New Roman" w:hAnsi="Times New Roman"/>
          <w:color w:val="111111"/>
          <w:sz w:val="24"/>
          <w:szCs w:val="24"/>
        </w:rPr>
        <w:t>,</w:t>
      </w:r>
      <w:r w:rsidRPr="004C1C0C">
        <w:rPr>
          <w:rFonts w:ascii="Times New Roman" w:eastAsia="Times New Roman" w:hAnsi="Times New Roman"/>
          <w:color w:val="000000"/>
          <w:sz w:val="24"/>
          <w:szCs w:val="24"/>
          <w:lang w:eastAsia="en-AU"/>
        </w:rPr>
        <w:t xml:space="preserve"> </w:t>
      </w:r>
      <w:r w:rsidR="000E12D9" w:rsidRPr="004C1C0C">
        <w:rPr>
          <w:rFonts w:ascii="Times New Roman" w:eastAsia="Times New Roman" w:hAnsi="Times New Roman"/>
          <w:color w:val="000000"/>
          <w:sz w:val="24"/>
          <w:szCs w:val="24"/>
          <w:lang w:eastAsia="en-AU"/>
        </w:rPr>
        <w:t>the</w:t>
      </w:r>
      <w:r w:rsidR="000E12D9" w:rsidRPr="00166DEF">
        <w:rPr>
          <w:rFonts w:ascii="Times New Roman" w:eastAsia="Times New Roman" w:hAnsi="Times New Roman"/>
          <w:color w:val="000000"/>
          <w:sz w:val="24"/>
          <w:szCs w:val="24"/>
          <w:lang w:eastAsia="en-AU"/>
        </w:rPr>
        <w:t xml:space="preserve"> right of ethnic, religious or linguistic minorities to enjoy their own culture and use their own language in community with other members of their group; and</w:t>
      </w:r>
    </w:p>
    <w:p w14:paraId="3787696A" w14:textId="77777777" w:rsidR="00022BA8" w:rsidRDefault="004A1331" w:rsidP="00CC2B92">
      <w:pPr>
        <w:pStyle w:val="ListParagraph"/>
        <w:numPr>
          <w:ilvl w:val="0"/>
          <w:numId w:val="24"/>
        </w:numPr>
        <w:shd w:val="clear" w:color="auto" w:fill="FFFFFF"/>
        <w:spacing w:after="0" w:line="240" w:lineRule="auto"/>
        <w:contextualSpacing/>
        <w:rPr>
          <w:rFonts w:ascii="Times New Roman" w:eastAsia="Times New Roman" w:hAnsi="Times New Roman"/>
          <w:color w:val="000000"/>
          <w:sz w:val="24"/>
          <w:szCs w:val="24"/>
          <w:lang w:eastAsia="en-AU"/>
        </w:rPr>
      </w:pPr>
      <w:r w:rsidRPr="004A1331">
        <w:rPr>
          <w:rFonts w:ascii="Times New Roman" w:eastAsia="Times New Roman" w:hAnsi="Times New Roman"/>
          <w:color w:val="000000"/>
          <w:sz w:val="24"/>
          <w:szCs w:val="24"/>
          <w:lang w:eastAsia="en-AU"/>
        </w:rPr>
        <w:t xml:space="preserve">in Articles 4, 9 and 30 of the </w:t>
      </w:r>
      <w:r w:rsidRPr="004A1331">
        <w:rPr>
          <w:rFonts w:ascii="Times New Roman" w:eastAsia="Times New Roman" w:hAnsi="Times New Roman"/>
          <w:i/>
          <w:color w:val="000000"/>
          <w:sz w:val="24"/>
          <w:szCs w:val="24"/>
          <w:lang w:eastAsia="en-AU"/>
        </w:rPr>
        <w:t xml:space="preserve">Convention on the Rights of Persons With Disabilities </w:t>
      </w:r>
      <w:r w:rsidRPr="009D0309">
        <w:rPr>
          <w:rFonts w:ascii="Times New Roman" w:eastAsia="Times New Roman" w:hAnsi="Times New Roman"/>
          <w:iCs/>
          <w:color w:val="000000"/>
          <w:sz w:val="24"/>
          <w:szCs w:val="24"/>
          <w:lang w:eastAsia="en-AU"/>
        </w:rPr>
        <w:t>(CRPD)</w:t>
      </w:r>
      <w:r w:rsidRPr="004A1331">
        <w:rPr>
          <w:rFonts w:ascii="Times New Roman" w:eastAsia="Times New Roman" w:hAnsi="Times New Roman"/>
          <w:color w:val="000000"/>
          <w:sz w:val="24"/>
          <w:szCs w:val="24"/>
          <w:lang w:eastAsia="en-AU"/>
        </w:rPr>
        <w:t xml:space="preserve"> </w:t>
      </w:r>
      <w:r w:rsidR="000E12D9" w:rsidRPr="004A1331">
        <w:rPr>
          <w:rFonts w:ascii="Times New Roman" w:eastAsia="Times New Roman" w:hAnsi="Times New Roman"/>
          <w:color w:val="000000"/>
          <w:sz w:val="24"/>
          <w:szCs w:val="24"/>
          <w:lang w:eastAsia="en-AU"/>
        </w:rPr>
        <w:t>the right</w:t>
      </w:r>
      <w:r w:rsidR="00022BA8">
        <w:rPr>
          <w:rFonts w:ascii="Times New Roman" w:eastAsia="Times New Roman" w:hAnsi="Times New Roman"/>
          <w:color w:val="000000"/>
          <w:sz w:val="24"/>
          <w:szCs w:val="24"/>
          <w:lang w:eastAsia="en-AU"/>
        </w:rPr>
        <w:t>:</w:t>
      </w:r>
    </w:p>
    <w:p w14:paraId="3659C36D" w14:textId="3E1FD251" w:rsidR="00022BA8" w:rsidRDefault="000E12D9" w:rsidP="00CC2B92">
      <w:pPr>
        <w:pStyle w:val="ListParagraph"/>
        <w:numPr>
          <w:ilvl w:val="1"/>
          <w:numId w:val="24"/>
        </w:numPr>
        <w:shd w:val="clear" w:color="auto" w:fill="FFFFFF"/>
        <w:spacing w:after="0" w:line="240" w:lineRule="auto"/>
        <w:contextualSpacing/>
        <w:rPr>
          <w:rFonts w:ascii="Times New Roman" w:eastAsia="Times New Roman" w:hAnsi="Times New Roman"/>
          <w:color w:val="000000"/>
          <w:sz w:val="24"/>
          <w:szCs w:val="24"/>
          <w:lang w:eastAsia="en-AU"/>
        </w:rPr>
      </w:pPr>
      <w:r w:rsidRPr="004A1331">
        <w:rPr>
          <w:rFonts w:ascii="Times New Roman" w:eastAsia="Times New Roman" w:hAnsi="Times New Roman"/>
          <w:color w:val="000000"/>
          <w:sz w:val="24"/>
          <w:szCs w:val="24"/>
          <w:lang w:eastAsia="en-AU"/>
        </w:rPr>
        <w:t>for people with disability to live independently and participate fully in all aspects of life;</w:t>
      </w:r>
      <w:r w:rsidR="0032238E">
        <w:rPr>
          <w:rFonts w:ascii="Times New Roman" w:eastAsia="Times New Roman" w:hAnsi="Times New Roman"/>
          <w:color w:val="000000"/>
          <w:sz w:val="24"/>
          <w:szCs w:val="24"/>
          <w:lang w:eastAsia="en-AU"/>
        </w:rPr>
        <w:t xml:space="preserve"> and</w:t>
      </w:r>
    </w:p>
    <w:p w14:paraId="11A239D0" w14:textId="28D5E8E2" w:rsidR="000E12D9" w:rsidRPr="004A1331" w:rsidRDefault="000E12D9" w:rsidP="00CC2B92">
      <w:pPr>
        <w:pStyle w:val="ListParagraph"/>
        <w:numPr>
          <w:ilvl w:val="1"/>
          <w:numId w:val="24"/>
        </w:numPr>
        <w:shd w:val="clear" w:color="auto" w:fill="FFFFFF"/>
        <w:spacing w:after="0" w:line="240" w:lineRule="auto"/>
        <w:contextualSpacing/>
        <w:rPr>
          <w:rFonts w:ascii="Times New Roman" w:eastAsia="Times New Roman" w:hAnsi="Times New Roman"/>
          <w:color w:val="000000"/>
          <w:sz w:val="24"/>
          <w:szCs w:val="24"/>
          <w:lang w:eastAsia="en-AU"/>
        </w:rPr>
      </w:pPr>
      <w:r w:rsidRPr="004A1331">
        <w:rPr>
          <w:rFonts w:ascii="Times New Roman" w:eastAsia="Times New Roman" w:hAnsi="Times New Roman"/>
          <w:color w:val="000000"/>
          <w:sz w:val="24"/>
          <w:szCs w:val="24"/>
          <w:lang w:eastAsia="en-AU"/>
        </w:rPr>
        <w:lastRenderedPageBreak/>
        <w:t>to the opportunity to gain a living by work freely chosen or accepted in a labour market and work environment that is open, inclusive and accessible to persons with disabilities</w:t>
      </w:r>
      <w:r w:rsidR="00ED7360">
        <w:rPr>
          <w:rFonts w:ascii="Times New Roman" w:eastAsia="Times New Roman" w:hAnsi="Times New Roman"/>
          <w:color w:val="000000"/>
          <w:sz w:val="24"/>
          <w:szCs w:val="24"/>
          <w:lang w:eastAsia="en-AU"/>
        </w:rPr>
        <w:t>.</w:t>
      </w:r>
    </w:p>
    <w:p w14:paraId="1790AC9E" w14:textId="77777777" w:rsidR="000E12D9" w:rsidRPr="00736704" w:rsidRDefault="000E12D9" w:rsidP="00CC2B92">
      <w:pPr>
        <w:shd w:val="clear" w:color="auto" w:fill="FFFFFF"/>
        <w:spacing w:after="0" w:line="240" w:lineRule="auto"/>
        <w:contextualSpacing/>
        <w:rPr>
          <w:rFonts w:ascii="Times New Roman" w:eastAsia="Times New Roman" w:hAnsi="Times New Roman" w:cs="Times New Roman"/>
          <w:color w:val="000000"/>
          <w:sz w:val="24"/>
          <w:szCs w:val="24"/>
          <w:lang w:eastAsia="en-AU"/>
        </w:rPr>
      </w:pPr>
    </w:p>
    <w:p w14:paraId="243AEAE3" w14:textId="44588534" w:rsidR="000E12D9" w:rsidRPr="00736704" w:rsidRDefault="004C1C0C" w:rsidP="00CC2B92">
      <w:pPr>
        <w:shd w:val="clear" w:color="auto" w:fill="FFFFFF"/>
        <w:spacing w:after="0" w:line="240" w:lineRule="auto"/>
        <w:contextualSpacing/>
        <w:rPr>
          <w:rFonts w:ascii="Times New Roman" w:hAnsi="Times New Roman" w:cs="Times New Roman"/>
          <w:sz w:val="24"/>
          <w:szCs w:val="24"/>
        </w:rPr>
      </w:pPr>
      <w:r w:rsidRPr="004C1C0C">
        <w:rPr>
          <w:rFonts w:ascii="Times New Roman" w:hAnsi="Times New Roman" w:cs="Times New Roman"/>
          <w:i/>
          <w:iCs/>
          <w:sz w:val="24"/>
          <w:szCs w:val="24"/>
        </w:rPr>
        <w:t>Revive</w:t>
      </w:r>
      <w:r w:rsidR="000E12D9" w:rsidRPr="00022BA8">
        <w:rPr>
          <w:rFonts w:ascii="Times New Roman" w:hAnsi="Times New Roman" w:cs="Times New Roman"/>
          <w:iCs/>
          <w:sz w:val="24"/>
          <w:szCs w:val="24"/>
        </w:rPr>
        <w:t xml:space="preserve"> </w:t>
      </w:r>
      <w:r w:rsidR="000E12D9" w:rsidRPr="00736704">
        <w:rPr>
          <w:rFonts w:ascii="Times New Roman" w:hAnsi="Times New Roman" w:cs="Times New Roman"/>
          <w:sz w:val="24"/>
          <w:szCs w:val="24"/>
        </w:rPr>
        <w:t xml:space="preserve">Live forms part of the Government’s $216.6 million investment to further support Australia’s arts, entertainment and cultural sector under the </w:t>
      </w:r>
      <w:r w:rsidR="00022BA8">
        <w:rPr>
          <w:rFonts w:ascii="Times New Roman" w:hAnsi="Times New Roman" w:cs="Times New Roman"/>
          <w:sz w:val="24"/>
          <w:szCs w:val="24"/>
        </w:rPr>
        <w:t xml:space="preserve">Revive - </w:t>
      </w:r>
      <w:r w:rsidR="000E12D9" w:rsidRPr="00736704">
        <w:rPr>
          <w:rFonts w:ascii="Times New Roman" w:hAnsi="Times New Roman" w:cs="Times New Roman"/>
          <w:sz w:val="24"/>
          <w:szCs w:val="24"/>
        </w:rPr>
        <w:t>National Cultural Policy</w:t>
      </w:r>
      <w:r w:rsidR="000E12D9" w:rsidRPr="00022BA8">
        <w:rPr>
          <w:rFonts w:ascii="Times New Roman" w:hAnsi="Times New Roman" w:cs="Times New Roman"/>
          <w:iCs/>
          <w:sz w:val="24"/>
          <w:szCs w:val="24"/>
        </w:rPr>
        <w:t xml:space="preserve">. </w:t>
      </w:r>
      <w:r w:rsidRPr="004C1C0C">
        <w:rPr>
          <w:rFonts w:ascii="Times New Roman" w:hAnsi="Times New Roman" w:cs="Times New Roman"/>
          <w:i/>
          <w:iCs/>
          <w:sz w:val="24"/>
          <w:szCs w:val="24"/>
        </w:rPr>
        <w:t>Revive</w:t>
      </w:r>
      <w:r w:rsidR="000E12D9" w:rsidRPr="00736704">
        <w:rPr>
          <w:rFonts w:ascii="Times New Roman" w:hAnsi="Times New Roman" w:cs="Times New Roman"/>
          <w:sz w:val="24"/>
          <w:szCs w:val="24"/>
        </w:rPr>
        <w:t xml:space="preserve"> Live aligns with the </w:t>
      </w:r>
      <w:r w:rsidR="009D0309">
        <w:rPr>
          <w:rFonts w:ascii="Times New Roman" w:hAnsi="Times New Roman" w:cs="Times New Roman"/>
          <w:sz w:val="24"/>
          <w:szCs w:val="24"/>
        </w:rPr>
        <w:t xml:space="preserve">Revive - </w:t>
      </w:r>
      <w:r w:rsidR="000E12D9" w:rsidRPr="00736704">
        <w:rPr>
          <w:rFonts w:ascii="Times New Roman" w:hAnsi="Times New Roman" w:cs="Times New Roman"/>
          <w:sz w:val="24"/>
          <w:szCs w:val="24"/>
        </w:rPr>
        <w:t xml:space="preserve">National Cultural Policy which meets several human rights </w:t>
      </w:r>
      <w:r w:rsidR="000E12D9" w:rsidRPr="00607A74">
        <w:rPr>
          <w:rFonts w:ascii="Times New Roman" w:hAnsi="Times New Roman" w:cs="Times New Roman"/>
          <w:sz w:val="24"/>
          <w:szCs w:val="24"/>
        </w:rPr>
        <w:t>obligations</w:t>
      </w:r>
      <w:r w:rsidR="00EF497D" w:rsidRPr="00607A74">
        <w:rPr>
          <w:rFonts w:ascii="Times New Roman" w:hAnsi="Times New Roman" w:cs="Times New Roman"/>
          <w:sz w:val="24"/>
          <w:szCs w:val="24"/>
        </w:rPr>
        <w:t xml:space="preserve"> </w:t>
      </w:r>
      <w:r w:rsidR="00EC4F8E" w:rsidRPr="00607A74">
        <w:rPr>
          <w:rFonts w:ascii="Times New Roman" w:hAnsi="Times New Roman" w:cs="Times New Roman"/>
          <w:sz w:val="24"/>
          <w:szCs w:val="24"/>
        </w:rPr>
        <w:t>defined in</w:t>
      </w:r>
      <w:r w:rsidR="00EF497D" w:rsidRPr="00607A74">
        <w:rPr>
          <w:rFonts w:ascii="Times New Roman" w:hAnsi="Times New Roman" w:cs="Times New Roman"/>
          <w:sz w:val="24"/>
          <w:szCs w:val="24"/>
        </w:rPr>
        <w:t xml:space="preserve"> the international treaties</w:t>
      </w:r>
      <w:r w:rsidR="000E12D9" w:rsidRPr="00607A74">
        <w:rPr>
          <w:rFonts w:ascii="Times New Roman" w:hAnsi="Times New Roman" w:cs="Times New Roman"/>
          <w:sz w:val="24"/>
          <w:szCs w:val="24"/>
        </w:rPr>
        <w:t xml:space="preserve"> </w:t>
      </w:r>
      <w:r w:rsidR="000E12D9" w:rsidRPr="00EC4F8E">
        <w:rPr>
          <w:rFonts w:ascii="Times New Roman" w:hAnsi="Times New Roman" w:cs="Times New Roman"/>
          <w:sz w:val="24"/>
          <w:szCs w:val="24"/>
        </w:rPr>
        <w:t>such as</w:t>
      </w:r>
      <w:r w:rsidR="000E12D9" w:rsidRPr="00736704">
        <w:rPr>
          <w:rFonts w:ascii="Times New Roman" w:hAnsi="Times New Roman" w:cs="Times New Roman"/>
          <w:sz w:val="24"/>
          <w:szCs w:val="24"/>
        </w:rPr>
        <w:t xml:space="preserve"> the </w:t>
      </w:r>
      <w:r w:rsidR="009D0309" w:rsidRPr="00166DEF">
        <w:rPr>
          <w:rFonts w:ascii="Times New Roman" w:eastAsia="Times New Roman" w:hAnsi="Times New Roman"/>
          <w:color w:val="000000"/>
          <w:sz w:val="24"/>
          <w:szCs w:val="24"/>
          <w:lang w:eastAsia="en-AU"/>
        </w:rPr>
        <w:t>CERD</w:t>
      </w:r>
      <w:r w:rsidR="00607A74">
        <w:rPr>
          <w:rFonts w:ascii="Times New Roman" w:hAnsi="Times New Roman" w:cs="Times New Roman"/>
          <w:sz w:val="24"/>
          <w:szCs w:val="24"/>
        </w:rPr>
        <w:t>,</w:t>
      </w:r>
      <w:r w:rsidR="000E12D9" w:rsidRPr="00736704">
        <w:rPr>
          <w:rFonts w:ascii="Times New Roman" w:hAnsi="Times New Roman" w:cs="Times New Roman"/>
          <w:sz w:val="24"/>
          <w:szCs w:val="24"/>
        </w:rPr>
        <w:t xml:space="preserve"> </w:t>
      </w:r>
      <w:r w:rsidR="009D0309" w:rsidRPr="00166DEF">
        <w:rPr>
          <w:rFonts w:ascii="Times New Roman" w:eastAsia="Times New Roman" w:hAnsi="Times New Roman"/>
          <w:color w:val="000000"/>
          <w:sz w:val="24"/>
          <w:szCs w:val="24"/>
          <w:lang w:eastAsia="en-AU"/>
        </w:rPr>
        <w:t>CEDAW</w:t>
      </w:r>
      <w:r w:rsidR="00607A74">
        <w:rPr>
          <w:rFonts w:ascii="Times New Roman" w:hAnsi="Times New Roman" w:cs="Times New Roman"/>
          <w:sz w:val="24"/>
          <w:szCs w:val="24"/>
        </w:rPr>
        <w:t xml:space="preserve"> </w:t>
      </w:r>
      <w:r w:rsidR="000E12D9" w:rsidRPr="00736704">
        <w:rPr>
          <w:rFonts w:ascii="Times New Roman" w:hAnsi="Times New Roman" w:cs="Times New Roman"/>
          <w:sz w:val="24"/>
          <w:szCs w:val="24"/>
        </w:rPr>
        <w:t xml:space="preserve">and </w:t>
      </w:r>
      <w:r w:rsidR="009D0309" w:rsidRPr="009D0309">
        <w:rPr>
          <w:rFonts w:ascii="Times New Roman" w:hAnsi="Times New Roman" w:cs="Times New Roman"/>
          <w:sz w:val="24"/>
          <w:szCs w:val="24"/>
        </w:rPr>
        <w:t>CRPD</w:t>
      </w:r>
      <w:r w:rsidR="000E12D9" w:rsidRPr="00736704">
        <w:rPr>
          <w:rFonts w:ascii="Times New Roman" w:hAnsi="Times New Roman" w:cs="Times New Roman"/>
          <w:sz w:val="24"/>
          <w:szCs w:val="24"/>
        </w:rPr>
        <w:t>.</w:t>
      </w:r>
    </w:p>
    <w:p w14:paraId="0351D6DE" w14:textId="77777777" w:rsidR="000E12D9" w:rsidRPr="00736704" w:rsidRDefault="000E12D9" w:rsidP="00CC2B92">
      <w:pPr>
        <w:shd w:val="clear" w:color="auto" w:fill="FFFFFF"/>
        <w:spacing w:after="0" w:line="240" w:lineRule="auto"/>
        <w:contextualSpacing/>
        <w:rPr>
          <w:rFonts w:ascii="Times New Roman" w:hAnsi="Times New Roman" w:cs="Times New Roman"/>
          <w:sz w:val="24"/>
          <w:szCs w:val="24"/>
        </w:rPr>
      </w:pPr>
    </w:p>
    <w:p w14:paraId="75ACB24D" w14:textId="00A5B6DC" w:rsidR="000E12D9" w:rsidRPr="00736704" w:rsidRDefault="00FC3650" w:rsidP="00CC2B92">
      <w:pPr>
        <w:shd w:val="clear" w:color="auto" w:fill="FFFFFF"/>
        <w:spacing w:after="0" w:line="240" w:lineRule="auto"/>
        <w:contextualSpacing/>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 xml:space="preserve">Table item </w:t>
      </w:r>
      <w:r w:rsidR="00102D4B">
        <w:rPr>
          <w:rFonts w:ascii="Times New Roman" w:hAnsi="Times New Roman" w:cs="Times New Roman"/>
          <w:sz w:val="24"/>
          <w:szCs w:val="24"/>
        </w:rPr>
        <w:t>680</w:t>
      </w:r>
      <w:r w:rsidR="000E12D9" w:rsidRPr="00736704">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0E12D9" w:rsidRPr="00736704">
        <w:rPr>
          <w:rFonts w:ascii="Times New Roman" w:eastAsia="Times New Roman" w:hAnsi="Times New Roman" w:cs="Times New Roman"/>
          <w:color w:val="000000"/>
          <w:sz w:val="24"/>
          <w:szCs w:val="24"/>
          <w:lang w:eastAsia="en-AU"/>
        </w:rPr>
        <w:t xml:space="preserve">support the growth of contemporary music in Australia and creates more opportunities for Australian artists to undertake cultural and artistic endeavours and compete in a global industry. </w:t>
      </w:r>
      <w:r w:rsidR="004C1C0C" w:rsidRPr="004C1C0C">
        <w:rPr>
          <w:rFonts w:ascii="Times New Roman" w:eastAsia="Times New Roman" w:hAnsi="Times New Roman" w:cs="Times New Roman"/>
          <w:i/>
          <w:color w:val="000000"/>
          <w:sz w:val="24"/>
          <w:szCs w:val="24"/>
          <w:lang w:eastAsia="en-AU"/>
        </w:rPr>
        <w:t>Revive</w:t>
      </w:r>
      <w:r w:rsidR="00487CC0">
        <w:rPr>
          <w:rFonts w:ascii="Times New Roman" w:eastAsia="Times New Roman" w:hAnsi="Times New Roman" w:cs="Times New Roman"/>
          <w:color w:val="000000"/>
          <w:sz w:val="24"/>
          <w:szCs w:val="24"/>
          <w:lang w:eastAsia="en-AU"/>
        </w:rPr>
        <w:t xml:space="preserve"> Live</w:t>
      </w:r>
      <w:r w:rsidR="000E12D9" w:rsidRPr="00736704">
        <w:rPr>
          <w:rFonts w:ascii="Times New Roman" w:eastAsia="Times New Roman" w:hAnsi="Times New Roman" w:cs="Times New Roman"/>
          <w:color w:val="000000"/>
          <w:sz w:val="24"/>
          <w:szCs w:val="24"/>
          <w:lang w:eastAsia="en-AU"/>
        </w:rPr>
        <w:t xml:space="preserve"> recognises that the music sector makes</w:t>
      </w:r>
      <w:r w:rsidR="000567DA">
        <w:rPr>
          <w:rFonts w:ascii="Times New Roman" w:eastAsia="Times New Roman" w:hAnsi="Times New Roman" w:cs="Times New Roman"/>
          <w:color w:val="000000"/>
          <w:sz w:val="24"/>
          <w:szCs w:val="24"/>
          <w:lang w:eastAsia="en-AU"/>
        </w:rPr>
        <w:t xml:space="preserve"> </w:t>
      </w:r>
      <w:r w:rsidR="000E12D9" w:rsidRPr="00736704">
        <w:rPr>
          <w:rFonts w:ascii="Times New Roman" w:eastAsia="Times New Roman" w:hAnsi="Times New Roman" w:cs="Times New Roman"/>
          <w:color w:val="000000"/>
          <w:sz w:val="24"/>
          <w:szCs w:val="24"/>
          <w:lang w:eastAsia="en-AU"/>
        </w:rPr>
        <w:t>a</w:t>
      </w:r>
      <w:r w:rsidR="004A2D7C">
        <w:rPr>
          <w:rFonts w:ascii="Times New Roman" w:eastAsia="Times New Roman" w:hAnsi="Times New Roman" w:cs="Times New Roman"/>
          <w:color w:val="000000"/>
          <w:sz w:val="24"/>
          <w:szCs w:val="24"/>
          <w:lang w:eastAsia="en-AU"/>
        </w:rPr>
        <w:t> </w:t>
      </w:r>
      <w:r w:rsidR="000E12D9" w:rsidRPr="00736704">
        <w:rPr>
          <w:rFonts w:ascii="Times New Roman" w:eastAsia="Times New Roman" w:hAnsi="Times New Roman" w:cs="Times New Roman"/>
          <w:color w:val="000000"/>
          <w:sz w:val="24"/>
          <w:szCs w:val="24"/>
          <w:lang w:eastAsia="en-AU"/>
        </w:rPr>
        <w:t xml:space="preserve">significant contribution </w:t>
      </w:r>
      <w:r w:rsidR="000E12D9" w:rsidRPr="00736704">
        <w:rPr>
          <w:rFonts w:ascii="Times New Roman" w:hAnsi="Times New Roman" w:cs="Times New Roman"/>
          <w:sz w:val="24"/>
          <w:szCs w:val="24"/>
        </w:rPr>
        <w:t>to Australia’s cultural economy</w:t>
      </w:r>
      <w:r w:rsidR="00EA2311">
        <w:rPr>
          <w:rFonts w:ascii="Times New Roman" w:hAnsi="Times New Roman" w:cs="Times New Roman"/>
          <w:sz w:val="24"/>
          <w:szCs w:val="24"/>
        </w:rPr>
        <w:t>,</w:t>
      </w:r>
      <w:r w:rsidR="000E12D9" w:rsidRPr="00736704">
        <w:rPr>
          <w:rFonts w:ascii="Times New Roman" w:hAnsi="Times New Roman" w:cs="Times New Roman"/>
          <w:sz w:val="24"/>
          <w:szCs w:val="24"/>
        </w:rPr>
        <w:t xml:space="preserve"> and is designed to </w:t>
      </w:r>
      <w:r w:rsidR="000E12D9" w:rsidRPr="00736704">
        <w:rPr>
          <w:rFonts w:ascii="Times New Roman" w:eastAsia="Times New Roman" w:hAnsi="Times New Roman" w:cs="Times New Roman"/>
          <w:color w:val="000000"/>
          <w:sz w:val="24"/>
          <w:szCs w:val="24"/>
          <w:lang w:eastAsia="en-AU"/>
        </w:rPr>
        <w:t>boost</w:t>
      </w:r>
      <w:r w:rsidR="000567DA">
        <w:rPr>
          <w:rFonts w:ascii="Times New Roman" w:eastAsia="Times New Roman" w:hAnsi="Times New Roman" w:cs="Times New Roman"/>
          <w:color w:val="000000"/>
          <w:sz w:val="24"/>
          <w:szCs w:val="24"/>
          <w:lang w:eastAsia="en-AU"/>
        </w:rPr>
        <w:t xml:space="preserve"> </w:t>
      </w:r>
      <w:r w:rsidR="000E12D9" w:rsidRPr="00736704">
        <w:rPr>
          <w:rFonts w:ascii="Times New Roman" w:eastAsia="Times New Roman" w:hAnsi="Times New Roman" w:cs="Times New Roman"/>
          <w:color w:val="000000"/>
          <w:sz w:val="24"/>
          <w:szCs w:val="24"/>
          <w:lang w:eastAsia="en-AU"/>
        </w:rPr>
        <w:t>professional skills and build capacity across the workforce of the music industry.</w:t>
      </w:r>
    </w:p>
    <w:p w14:paraId="7D4121E4" w14:textId="77777777" w:rsidR="000E12D9" w:rsidRPr="00736704" w:rsidRDefault="000E12D9" w:rsidP="00CC2B92">
      <w:pPr>
        <w:shd w:val="clear" w:color="auto" w:fill="FFFFFF"/>
        <w:spacing w:after="0" w:line="240" w:lineRule="auto"/>
        <w:contextualSpacing/>
        <w:rPr>
          <w:rFonts w:ascii="Times New Roman" w:eastAsia="Times New Roman" w:hAnsi="Times New Roman" w:cs="Times New Roman"/>
          <w:color w:val="000000"/>
          <w:sz w:val="24"/>
          <w:szCs w:val="24"/>
          <w:lang w:eastAsia="en-AU"/>
        </w:rPr>
      </w:pPr>
    </w:p>
    <w:p w14:paraId="46BE2A94" w14:textId="1B18982F" w:rsidR="000E12D9" w:rsidRPr="00736704" w:rsidRDefault="004C1C0C" w:rsidP="00CC2B92">
      <w:pPr>
        <w:shd w:val="clear" w:color="auto" w:fill="FFFFFF"/>
        <w:spacing w:after="0" w:line="240" w:lineRule="auto"/>
        <w:contextualSpacing/>
        <w:rPr>
          <w:rFonts w:ascii="Times New Roman" w:eastAsia="Times New Roman" w:hAnsi="Times New Roman" w:cs="Times New Roman"/>
          <w:color w:val="000000"/>
          <w:sz w:val="24"/>
          <w:szCs w:val="24"/>
          <w:lang w:eastAsia="en-AU"/>
        </w:rPr>
      </w:pPr>
      <w:r w:rsidRPr="004C1C0C">
        <w:rPr>
          <w:rFonts w:ascii="Times New Roman" w:eastAsia="Times New Roman" w:hAnsi="Times New Roman" w:cs="Times New Roman"/>
          <w:i/>
          <w:color w:val="000000"/>
          <w:sz w:val="24"/>
          <w:szCs w:val="24"/>
          <w:lang w:eastAsia="en-AU"/>
        </w:rPr>
        <w:t>Revive</w:t>
      </w:r>
      <w:r w:rsidR="00FC3650">
        <w:rPr>
          <w:rFonts w:ascii="Times New Roman" w:eastAsia="Times New Roman" w:hAnsi="Times New Roman" w:cs="Times New Roman"/>
          <w:color w:val="000000"/>
          <w:sz w:val="24"/>
          <w:szCs w:val="24"/>
          <w:lang w:eastAsia="en-AU"/>
        </w:rPr>
        <w:t xml:space="preserve"> Live</w:t>
      </w:r>
      <w:r w:rsidR="004A2D7C">
        <w:rPr>
          <w:rFonts w:ascii="Times New Roman" w:eastAsia="Times New Roman" w:hAnsi="Times New Roman" w:cs="Times New Roman"/>
          <w:color w:val="000000"/>
          <w:sz w:val="24"/>
          <w:szCs w:val="24"/>
          <w:lang w:eastAsia="en-AU"/>
        </w:rPr>
        <w:t xml:space="preserve"> </w:t>
      </w:r>
      <w:r w:rsidR="000E12D9" w:rsidRPr="00736704">
        <w:rPr>
          <w:rFonts w:ascii="Times New Roman" w:eastAsia="Times New Roman" w:hAnsi="Times New Roman" w:cs="Times New Roman"/>
          <w:color w:val="000000"/>
          <w:sz w:val="24"/>
          <w:szCs w:val="24"/>
          <w:lang w:eastAsia="en-AU"/>
        </w:rPr>
        <w:t>will promote economic, social and cultural rights through the provision of development, training, business and participation outcomes for Australian artists and music industry professionals.</w:t>
      </w:r>
    </w:p>
    <w:p w14:paraId="08744842" w14:textId="77777777" w:rsidR="000E12D9" w:rsidRDefault="000E12D9" w:rsidP="00CC2B92">
      <w:pPr>
        <w:shd w:val="clear" w:color="auto" w:fill="FFFFFF"/>
        <w:spacing w:after="0" w:line="240" w:lineRule="auto"/>
        <w:contextualSpacing/>
        <w:rPr>
          <w:rFonts w:ascii="Times New Roman" w:eastAsia="Times New Roman" w:hAnsi="Times New Roman" w:cs="Times New Roman"/>
          <w:color w:val="000000"/>
          <w:sz w:val="24"/>
          <w:szCs w:val="24"/>
          <w:lang w:eastAsia="en-AU"/>
        </w:rPr>
      </w:pPr>
    </w:p>
    <w:p w14:paraId="34762486" w14:textId="77777777" w:rsidR="00690245" w:rsidRPr="00D82F59" w:rsidRDefault="00690245" w:rsidP="002A29A3">
      <w:pPr>
        <w:keepNext/>
        <w:shd w:val="clear" w:color="auto" w:fill="FFFFFF"/>
        <w:spacing w:after="0" w:line="240" w:lineRule="auto"/>
        <w:contextualSpacing/>
        <w:rPr>
          <w:rFonts w:ascii="Times New Roman" w:hAnsi="Times New Roman" w:cs="Times New Roman"/>
          <w:color w:val="111111"/>
          <w:sz w:val="24"/>
          <w:szCs w:val="24"/>
        </w:rPr>
      </w:pPr>
      <w:r w:rsidRPr="000C0BA7">
        <w:rPr>
          <w:rFonts w:ascii="Times New Roman" w:hAnsi="Times New Roman" w:cs="Times New Roman"/>
          <w:i/>
          <w:iCs/>
          <w:color w:val="111111"/>
          <w:sz w:val="24"/>
          <w:szCs w:val="24"/>
        </w:rPr>
        <w:t>Right to enjoy and benefit from culture</w:t>
      </w:r>
    </w:p>
    <w:p w14:paraId="2E8C771E" w14:textId="2AC82A09" w:rsidR="00690245" w:rsidRPr="00736704" w:rsidRDefault="00690245" w:rsidP="002A29A3">
      <w:pPr>
        <w:keepNext/>
        <w:shd w:val="clear" w:color="auto" w:fill="FFFFFF"/>
        <w:spacing w:after="0" w:line="240" w:lineRule="auto"/>
        <w:contextualSpacing/>
        <w:rPr>
          <w:rFonts w:ascii="Times New Roman" w:eastAsia="Times New Roman" w:hAnsi="Times New Roman" w:cs="Times New Roman"/>
          <w:color w:val="000000"/>
          <w:sz w:val="24"/>
          <w:szCs w:val="24"/>
          <w:lang w:eastAsia="en-AU"/>
        </w:rPr>
      </w:pPr>
    </w:p>
    <w:p w14:paraId="3D188DFE" w14:textId="27CFFA94" w:rsidR="00A309EB" w:rsidRDefault="001C1144" w:rsidP="00CC2B92">
      <w:pPr>
        <w:shd w:val="clear" w:color="auto" w:fill="FFFFFF"/>
        <w:spacing w:after="0" w:line="240" w:lineRule="auto"/>
        <w:contextualSpacing/>
        <w:rPr>
          <w:rFonts w:ascii="Times New Roman" w:hAnsi="Times New Roman" w:cs="Times New Roman"/>
          <w:color w:val="111111"/>
          <w:sz w:val="24"/>
          <w:szCs w:val="24"/>
        </w:rPr>
      </w:pPr>
      <w:r>
        <w:rPr>
          <w:rFonts w:ascii="Times New Roman" w:eastAsia="Times New Roman" w:hAnsi="Times New Roman" w:cs="Times New Roman"/>
          <w:color w:val="000000"/>
          <w:sz w:val="24"/>
          <w:szCs w:val="24"/>
          <w:lang w:eastAsia="en-AU"/>
        </w:rPr>
        <w:t xml:space="preserve">Table item </w:t>
      </w:r>
      <w:r w:rsidR="00102D4B">
        <w:rPr>
          <w:rFonts w:ascii="Times New Roman" w:eastAsia="Times New Roman" w:hAnsi="Times New Roman" w:cs="Times New Roman"/>
          <w:color w:val="000000"/>
          <w:sz w:val="24"/>
          <w:szCs w:val="24"/>
          <w:lang w:eastAsia="en-AU"/>
        </w:rPr>
        <w:t>680</w:t>
      </w:r>
      <w:r w:rsidR="000E12D9" w:rsidRPr="00736704">
        <w:rPr>
          <w:rFonts w:ascii="Times New Roman" w:eastAsia="Times New Roman" w:hAnsi="Times New Roman" w:cs="Times New Roman"/>
          <w:color w:val="000000"/>
          <w:sz w:val="24"/>
          <w:szCs w:val="24"/>
          <w:lang w:eastAsia="en-AU"/>
        </w:rPr>
        <w:t xml:space="preserve"> will</w:t>
      </w:r>
      <w:r w:rsidR="000E12D9" w:rsidRPr="00736704">
        <w:rPr>
          <w:rFonts w:ascii="Times New Roman" w:hAnsi="Times New Roman" w:cs="Times New Roman"/>
          <w:color w:val="111111"/>
          <w:sz w:val="24"/>
          <w:szCs w:val="24"/>
        </w:rPr>
        <w:t xml:space="preserve"> support the production and promotion of original Australian music, engaging the right to take part in cultural life and to fully realise this through the development and diffusion of culture (ICESCR, Articles 6(1), 6(2), 15(1)(a) and 15(2)).</w:t>
      </w:r>
    </w:p>
    <w:p w14:paraId="6619BE6E" w14:textId="77777777" w:rsidR="007A65F5" w:rsidRDefault="007A65F5" w:rsidP="00CC2B92">
      <w:pPr>
        <w:shd w:val="clear" w:color="auto" w:fill="FFFFFF"/>
        <w:spacing w:after="0" w:line="240" w:lineRule="auto"/>
        <w:contextualSpacing/>
        <w:rPr>
          <w:rFonts w:ascii="Times New Roman" w:hAnsi="Times New Roman" w:cs="Times New Roman"/>
          <w:color w:val="111111"/>
          <w:sz w:val="24"/>
          <w:szCs w:val="24"/>
        </w:rPr>
      </w:pPr>
    </w:p>
    <w:p w14:paraId="69A47312" w14:textId="77777777" w:rsidR="000B5C74" w:rsidRPr="00C6740E" w:rsidRDefault="000B5C74" w:rsidP="000B5C74">
      <w:pPr>
        <w:spacing w:after="0" w:line="240" w:lineRule="auto"/>
        <w:ind w:right="288"/>
        <w:textAlignment w:val="baseline"/>
        <w:rPr>
          <w:rFonts w:ascii="Times New Roman" w:hAnsi="Times New Roman" w:cs="Times New Roman"/>
          <w:sz w:val="24"/>
          <w:szCs w:val="24"/>
        </w:rPr>
      </w:pPr>
      <w:r w:rsidRPr="00C6740E">
        <w:rPr>
          <w:rFonts w:ascii="Times New Roman" w:hAnsi="Times New Roman" w:cs="Times New Roman"/>
          <w:color w:val="111111"/>
          <w:sz w:val="24"/>
          <w:szCs w:val="24"/>
        </w:rPr>
        <w:t xml:space="preserve">Article 2 of ICESCR states that </w:t>
      </w:r>
      <w:r w:rsidRPr="00C6740E">
        <w:rPr>
          <w:rFonts w:ascii="Times New Roman" w:hAnsi="Times New Roman" w:cs="Times New Roman"/>
          <w:sz w:val="24"/>
          <w:szCs w:val="24"/>
        </w:rPr>
        <w:t>each State Party undertakes to respect and ensure the rights recognised in the ICESCR, adopt laws or other measures to give effect to these rights, and ensure an effective remedy to any person whose rights recognised in the ICESCR are violated.</w:t>
      </w:r>
    </w:p>
    <w:p w14:paraId="64DF7552" w14:textId="77777777" w:rsidR="000B5C74" w:rsidRPr="00C6740E" w:rsidRDefault="000B5C74" w:rsidP="000B5C74">
      <w:pPr>
        <w:shd w:val="clear" w:color="auto" w:fill="FFFFFF"/>
        <w:spacing w:after="0" w:line="240" w:lineRule="auto"/>
        <w:contextualSpacing/>
        <w:rPr>
          <w:rFonts w:ascii="Times New Roman" w:hAnsi="Times New Roman" w:cs="Times New Roman"/>
          <w:color w:val="111111"/>
          <w:sz w:val="24"/>
          <w:szCs w:val="24"/>
        </w:rPr>
      </w:pPr>
    </w:p>
    <w:p w14:paraId="6BA4A753" w14:textId="75C4256E" w:rsidR="000B5C74" w:rsidRDefault="000B5C74" w:rsidP="000B5C74">
      <w:pPr>
        <w:shd w:val="clear" w:color="auto" w:fill="FFFFFF"/>
        <w:spacing w:after="0" w:line="240" w:lineRule="auto"/>
        <w:contextualSpacing/>
        <w:rPr>
          <w:rFonts w:ascii="Times New Roman" w:hAnsi="Times New Roman" w:cs="Times New Roman"/>
          <w:sz w:val="24"/>
          <w:szCs w:val="24"/>
        </w:rPr>
      </w:pPr>
      <w:r w:rsidRPr="00C6740E">
        <w:rPr>
          <w:rFonts w:ascii="Times New Roman" w:hAnsi="Times New Roman" w:cs="Times New Roman"/>
          <w:color w:val="111111"/>
          <w:sz w:val="24"/>
          <w:szCs w:val="24"/>
        </w:rPr>
        <w:t xml:space="preserve">Article 6(1) of ICESCR states that </w:t>
      </w:r>
      <w:r w:rsidRPr="00C6740E">
        <w:rPr>
          <w:rFonts w:ascii="Times New Roman" w:hAnsi="Times New Roman" w:cs="Times New Roman"/>
          <w:sz w:val="24"/>
          <w:szCs w:val="24"/>
        </w:rPr>
        <w:t xml:space="preserve">States Parties </w:t>
      </w:r>
      <w:r w:rsidR="008D2E05">
        <w:rPr>
          <w:rFonts w:ascii="Times New Roman" w:hAnsi="Times New Roman" w:cs="Times New Roman"/>
          <w:sz w:val="24"/>
          <w:szCs w:val="24"/>
        </w:rPr>
        <w:t>recoginse</w:t>
      </w:r>
      <w:r w:rsidRPr="00C6740E">
        <w:rPr>
          <w:rFonts w:ascii="Times New Roman" w:hAnsi="Times New Roman" w:cs="Times New Roman"/>
          <w:sz w:val="24"/>
          <w:szCs w:val="24"/>
        </w:rPr>
        <w:t xml:space="preserve"> the right to work, which includes the right of everyone to the opportunity to gain his living by work which he freely chooses or accepts, and will take appropriate steps to safeguard this right.</w:t>
      </w:r>
    </w:p>
    <w:p w14:paraId="28018316" w14:textId="77777777" w:rsidR="008D2E05" w:rsidRPr="00C6740E" w:rsidRDefault="008D2E05" w:rsidP="000B5C74">
      <w:pPr>
        <w:shd w:val="clear" w:color="auto" w:fill="FFFFFF"/>
        <w:spacing w:after="0" w:line="240" w:lineRule="auto"/>
        <w:contextualSpacing/>
        <w:rPr>
          <w:rFonts w:ascii="Times New Roman" w:hAnsi="Times New Roman" w:cs="Times New Roman"/>
          <w:sz w:val="24"/>
          <w:szCs w:val="24"/>
        </w:rPr>
      </w:pPr>
    </w:p>
    <w:p w14:paraId="26B40182" w14:textId="77777777" w:rsidR="000B5C74" w:rsidRPr="00C6740E" w:rsidRDefault="000B5C74" w:rsidP="000B5C74">
      <w:pPr>
        <w:shd w:val="clear" w:color="auto" w:fill="FFFFFF"/>
        <w:spacing w:after="0" w:line="240" w:lineRule="auto"/>
        <w:contextualSpacing/>
        <w:rPr>
          <w:rFonts w:ascii="Times New Roman" w:hAnsi="Times New Roman" w:cs="Times New Roman"/>
          <w:sz w:val="24"/>
          <w:szCs w:val="24"/>
        </w:rPr>
      </w:pPr>
      <w:r w:rsidRPr="00C6740E">
        <w:rPr>
          <w:rFonts w:ascii="Times New Roman" w:hAnsi="Times New Roman" w:cs="Times New Roman"/>
          <w:sz w:val="24"/>
          <w:szCs w:val="24"/>
        </w:rPr>
        <w:t>Article 6(2) of ICESCR states that State Parties will provide measures which shall include technical and vocational guidance and training programmes, policies and techniques to achieve steady economic, social and cultural development and full and productive employment under conditions safeguarding fundamental political and economic freedoms to the individual.</w:t>
      </w:r>
    </w:p>
    <w:p w14:paraId="62AA907F" w14:textId="77777777" w:rsidR="000B5C74" w:rsidRPr="00C6740E" w:rsidRDefault="000B5C74" w:rsidP="000B5C74">
      <w:pPr>
        <w:shd w:val="clear" w:color="auto" w:fill="FFFFFF"/>
        <w:spacing w:after="0" w:line="240" w:lineRule="auto"/>
        <w:contextualSpacing/>
        <w:rPr>
          <w:rFonts w:ascii="Times New Roman" w:hAnsi="Times New Roman" w:cs="Times New Roman"/>
          <w:color w:val="111111"/>
          <w:sz w:val="24"/>
          <w:szCs w:val="24"/>
        </w:rPr>
      </w:pPr>
    </w:p>
    <w:p w14:paraId="447641C9" w14:textId="1FA1FEAC" w:rsidR="000B5C74" w:rsidRDefault="000B5C74" w:rsidP="000B5C74">
      <w:pPr>
        <w:shd w:val="clear" w:color="auto" w:fill="FFFFFF"/>
        <w:spacing w:after="0" w:line="240" w:lineRule="auto"/>
        <w:contextualSpacing/>
        <w:rPr>
          <w:rFonts w:ascii="Times New Roman" w:hAnsi="Times New Roman" w:cs="Times New Roman"/>
          <w:color w:val="111111"/>
          <w:sz w:val="24"/>
          <w:szCs w:val="24"/>
        </w:rPr>
      </w:pPr>
      <w:r w:rsidRPr="00C6740E">
        <w:rPr>
          <w:rFonts w:ascii="Times New Roman" w:hAnsi="Times New Roman" w:cs="Times New Roman"/>
          <w:color w:val="111111"/>
          <w:sz w:val="24"/>
          <w:szCs w:val="24"/>
        </w:rPr>
        <w:t xml:space="preserve">Article 15(1)(a) of ICESCR states that State Parties need to recognise the right of everyone to take part in cultural life. Article 15(2) of ICESCR states that </w:t>
      </w:r>
      <w:r w:rsidRPr="00C6740E">
        <w:rPr>
          <w:rFonts w:ascii="Times New Roman" w:hAnsi="Times New Roman" w:cs="Times New Roman"/>
          <w:sz w:val="24"/>
          <w:szCs w:val="24"/>
        </w:rPr>
        <w:t xml:space="preserve">States Parties will take necessary steps to achieve the full </w:t>
      </w:r>
      <w:r w:rsidR="00582801">
        <w:rPr>
          <w:rFonts w:ascii="Times New Roman" w:hAnsi="Times New Roman" w:cs="Times New Roman"/>
          <w:sz w:val="24"/>
          <w:szCs w:val="24"/>
        </w:rPr>
        <w:t>realisation</w:t>
      </w:r>
      <w:r w:rsidR="00582801" w:rsidRPr="00C6740E">
        <w:rPr>
          <w:rFonts w:ascii="Times New Roman" w:hAnsi="Times New Roman" w:cs="Times New Roman"/>
          <w:sz w:val="24"/>
          <w:szCs w:val="24"/>
        </w:rPr>
        <w:t xml:space="preserve"> </w:t>
      </w:r>
      <w:r w:rsidRPr="00C6740E">
        <w:rPr>
          <w:rFonts w:ascii="Times New Roman" w:hAnsi="Times New Roman" w:cs="Times New Roman"/>
          <w:sz w:val="24"/>
          <w:szCs w:val="24"/>
        </w:rPr>
        <w:t>of this right shall include those necessary for the conservation, the development and the diffusion of cultural events.</w:t>
      </w:r>
    </w:p>
    <w:p w14:paraId="07C69A35" w14:textId="77777777" w:rsidR="000B5C74" w:rsidRDefault="000B5C74" w:rsidP="000B5C74">
      <w:pPr>
        <w:shd w:val="clear" w:color="auto" w:fill="FFFFFF"/>
        <w:spacing w:after="0" w:line="240" w:lineRule="auto"/>
        <w:contextualSpacing/>
        <w:rPr>
          <w:rFonts w:ascii="Times New Roman" w:hAnsi="Times New Roman" w:cs="Times New Roman"/>
          <w:color w:val="111111"/>
          <w:sz w:val="24"/>
          <w:szCs w:val="24"/>
        </w:rPr>
      </w:pPr>
    </w:p>
    <w:p w14:paraId="6916A317" w14:textId="24B3E128" w:rsidR="000B5C74" w:rsidRDefault="000B5C74" w:rsidP="000B5C74">
      <w:pPr>
        <w:shd w:val="clear" w:color="auto" w:fill="FFFFFF"/>
        <w:spacing w:after="0" w:line="240" w:lineRule="auto"/>
        <w:contextualSpacing/>
        <w:rPr>
          <w:rFonts w:ascii="Times New Roman" w:hAnsi="Times New Roman" w:cs="Times New Roman"/>
          <w:color w:val="111111"/>
          <w:sz w:val="24"/>
          <w:szCs w:val="24"/>
        </w:rPr>
      </w:pPr>
      <w:r w:rsidRPr="00736704">
        <w:rPr>
          <w:rFonts w:ascii="Times New Roman" w:hAnsi="Times New Roman" w:cs="Times New Roman"/>
          <w:color w:val="111111"/>
          <w:sz w:val="24"/>
          <w:szCs w:val="24"/>
        </w:rPr>
        <w:t>With an emphasis on training and employment outcomes for individuals along with economic outcomes for businesses and industry organisations,</w:t>
      </w:r>
      <w:r>
        <w:rPr>
          <w:rFonts w:ascii="Times New Roman" w:hAnsi="Times New Roman" w:cs="Times New Roman"/>
          <w:color w:val="111111"/>
          <w:sz w:val="24"/>
          <w:szCs w:val="24"/>
        </w:rPr>
        <w:t xml:space="preserve"> item </w:t>
      </w:r>
      <w:r w:rsidR="00102D4B">
        <w:rPr>
          <w:rFonts w:ascii="Times New Roman" w:hAnsi="Times New Roman" w:cs="Times New Roman"/>
          <w:color w:val="111111"/>
          <w:sz w:val="24"/>
          <w:szCs w:val="24"/>
        </w:rPr>
        <w:t>680</w:t>
      </w:r>
      <w:r w:rsidRPr="00736704">
        <w:rPr>
          <w:rFonts w:ascii="Times New Roman" w:hAnsi="Times New Roman" w:cs="Times New Roman"/>
          <w:color w:val="111111"/>
          <w:sz w:val="24"/>
          <w:szCs w:val="24"/>
        </w:rPr>
        <w:t xml:space="preserve"> also promotes the right to benefit from the protection of the moral and material interests resulting from artistic production (ICESCR, Article 15(1)(c)). </w:t>
      </w:r>
      <w:r w:rsidRPr="00C6740E">
        <w:rPr>
          <w:rFonts w:ascii="Times New Roman" w:hAnsi="Times New Roman" w:cs="Times New Roman"/>
          <w:color w:val="111111"/>
          <w:sz w:val="24"/>
          <w:szCs w:val="24"/>
        </w:rPr>
        <w:t xml:space="preserve">Article 15(1)(c) of ICESCR states that State parties </w:t>
      </w:r>
      <w:r w:rsidRPr="00C6740E">
        <w:rPr>
          <w:rFonts w:ascii="Times New Roman" w:hAnsi="Times New Roman" w:cs="Times New Roman"/>
          <w:color w:val="111111"/>
          <w:sz w:val="24"/>
          <w:szCs w:val="24"/>
        </w:rPr>
        <w:lastRenderedPageBreak/>
        <w:t>will take the necessary steps in protecting the moral and material interests of which they are the owner.</w:t>
      </w:r>
    </w:p>
    <w:p w14:paraId="5773BD3A" w14:textId="77777777" w:rsidR="00CC1017" w:rsidRDefault="00CC1017" w:rsidP="00CC2B92">
      <w:pPr>
        <w:shd w:val="clear" w:color="auto" w:fill="FFFFFF"/>
        <w:spacing w:after="0" w:line="240" w:lineRule="auto"/>
        <w:contextualSpacing/>
        <w:rPr>
          <w:rFonts w:ascii="Times New Roman" w:hAnsi="Times New Roman" w:cs="Times New Roman"/>
          <w:color w:val="111111"/>
          <w:sz w:val="24"/>
          <w:szCs w:val="24"/>
        </w:rPr>
      </w:pPr>
    </w:p>
    <w:p w14:paraId="3AC3A154" w14:textId="3F1F9D0C" w:rsidR="00630705" w:rsidRDefault="00630705" w:rsidP="00630705">
      <w:pPr>
        <w:shd w:val="clear" w:color="auto" w:fill="FFFFFF"/>
        <w:spacing w:after="0" w:line="240" w:lineRule="auto"/>
        <w:contextualSpacing/>
        <w:rPr>
          <w:rFonts w:ascii="Times New Roman" w:hAnsi="Times New Roman" w:cs="Times New Roman"/>
          <w:color w:val="111111"/>
          <w:sz w:val="24"/>
          <w:szCs w:val="24"/>
        </w:rPr>
      </w:pPr>
      <w:r w:rsidRPr="00C6740E">
        <w:rPr>
          <w:rFonts w:ascii="Times New Roman" w:hAnsi="Times New Roman" w:cs="Times New Roman"/>
          <w:color w:val="111111"/>
          <w:sz w:val="24"/>
          <w:szCs w:val="24"/>
        </w:rPr>
        <w:t>Article 2 of ICCPR states that State Parties will undertake endeavours through legislative or other measures to respect and ensure the rights of all individuals within its territory.</w:t>
      </w:r>
    </w:p>
    <w:p w14:paraId="26898068" w14:textId="77777777" w:rsidR="0093490D" w:rsidRPr="00C6740E" w:rsidRDefault="0093490D" w:rsidP="00630705">
      <w:pPr>
        <w:shd w:val="clear" w:color="auto" w:fill="FFFFFF"/>
        <w:spacing w:after="0" w:line="240" w:lineRule="auto"/>
        <w:contextualSpacing/>
        <w:rPr>
          <w:rFonts w:ascii="Times New Roman" w:hAnsi="Times New Roman" w:cs="Times New Roman"/>
          <w:color w:val="111111"/>
          <w:sz w:val="24"/>
          <w:szCs w:val="24"/>
        </w:rPr>
      </w:pPr>
    </w:p>
    <w:p w14:paraId="7E10F405" w14:textId="77777777" w:rsidR="00630705" w:rsidRDefault="00630705" w:rsidP="00630705">
      <w:pPr>
        <w:shd w:val="clear" w:color="auto" w:fill="FFFFFF"/>
        <w:spacing w:after="0" w:line="240" w:lineRule="auto"/>
        <w:contextualSpacing/>
        <w:rPr>
          <w:rFonts w:ascii="Times New Roman" w:hAnsi="Times New Roman" w:cs="Times New Roman"/>
          <w:color w:val="111111"/>
          <w:sz w:val="24"/>
          <w:szCs w:val="24"/>
        </w:rPr>
      </w:pPr>
      <w:r w:rsidRPr="00C6740E">
        <w:rPr>
          <w:rFonts w:ascii="Times New Roman" w:hAnsi="Times New Roman" w:cs="Times New Roman"/>
          <w:color w:val="111111"/>
          <w:sz w:val="24"/>
          <w:szCs w:val="24"/>
        </w:rPr>
        <w:t>Article 27 of ICCPR states that persons ethnic, religious or linguistic minorities shall not be denied the right, in community with the other members of their group, to enjoy their own culture, to profess and practise their own religion, or to use their own language.</w:t>
      </w:r>
    </w:p>
    <w:p w14:paraId="7096CD62" w14:textId="77777777" w:rsidR="0093490D" w:rsidRPr="00C6740E" w:rsidRDefault="0093490D" w:rsidP="00630705">
      <w:pPr>
        <w:shd w:val="clear" w:color="auto" w:fill="FFFFFF"/>
        <w:spacing w:after="0" w:line="240" w:lineRule="auto"/>
        <w:contextualSpacing/>
        <w:rPr>
          <w:rFonts w:ascii="Times New Roman" w:hAnsi="Times New Roman" w:cs="Times New Roman"/>
          <w:color w:val="111111"/>
          <w:sz w:val="24"/>
          <w:szCs w:val="24"/>
        </w:rPr>
      </w:pPr>
    </w:p>
    <w:p w14:paraId="6B6E6238" w14:textId="66DE7235" w:rsidR="00630705" w:rsidRDefault="00630705" w:rsidP="00630705">
      <w:pPr>
        <w:shd w:val="clear" w:color="auto" w:fill="FFFFFF"/>
        <w:spacing w:after="0" w:line="240" w:lineRule="auto"/>
        <w:contextualSpacing/>
        <w:rPr>
          <w:rFonts w:ascii="Times New Roman" w:hAnsi="Times New Roman" w:cs="Times New Roman"/>
          <w:color w:val="111111"/>
          <w:sz w:val="24"/>
          <w:szCs w:val="24"/>
        </w:rPr>
      </w:pPr>
      <w:r w:rsidRPr="00C6740E">
        <w:rPr>
          <w:rFonts w:ascii="Times New Roman" w:hAnsi="Times New Roman" w:cs="Times New Roman"/>
          <w:color w:val="111111"/>
          <w:sz w:val="24"/>
          <w:szCs w:val="24"/>
        </w:rPr>
        <w:t>Article 5(e)vi of CERD states that States Parties undertake to prohibit and to eliminate racial discrimination in all its forms and to guarantee the right of everyone, without distinction as to race, colour, or national or ethnic origin, to equality before the law, notably in the enjoyment of the right to equal participation in cultural activities.</w:t>
      </w:r>
    </w:p>
    <w:p w14:paraId="32712C77" w14:textId="77777777" w:rsidR="00630705" w:rsidRDefault="00630705" w:rsidP="00CC2B92">
      <w:pPr>
        <w:shd w:val="clear" w:color="auto" w:fill="FFFFFF"/>
        <w:spacing w:after="0" w:line="240" w:lineRule="auto"/>
        <w:contextualSpacing/>
        <w:rPr>
          <w:rFonts w:ascii="Times New Roman" w:hAnsi="Times New Roman" w:cs="Times New Roman"/>
          <w:color w:val="111111"/>
          <w:sz w:val="24"/>
          <w:szCs w:val="24"/>
        </w:rPr>
      </w:pPr>
    </w:p>
    <w:p w14:paraId="7004D34E" w14:textId="70CCC838" w:rsidR="000E12D9" w:rsidRPr="00736704" w:rsidRDefault="000E12D9" w:rsidP="00CC2B92">
      <w:pPr>
        <w:shd w:val="clear" w:color="auto" w:fill="FFFFFF"/>
        <w:spacing w:after="0" w:line="240" w:lineRule="auto"/>
        <w:contextualSpacing/>
        <w:rPr>
          <w:rFonts w:ascii="Times New Roman" w:hAnsi="Times New Roman" w:cs="Times New Roman"/>
          <w:color w:val="111111"/>
          <w:sz w:val="24"/>
          <w:szCs w:val="24"/>
        </w:rPr>
      </w:pPr>
      <w:r w:rsidRPr="00736704">
        <w:rPr>
          <w:rFonts w:ascii="Times New Roman" w:hAnsi="Times New Roman" w:cs="Times New Roman"/>
          <w:color w:val="111111"/>
          <w:sz w:val="24"/>
          <w:szCs w:val="24"/>
        </w:rPr>
        <w:t xml:space="preserve">Furthermore, </w:t>
      </w:r>
      <w:r w:rsidR="004C1C0C" w:rsidRPr="004C1C0C">
        <w:rPr>
          <w:rFonts w:ascii="Times New Roman" w:hAnsi="Times New Roman" w:cs="Times New Roman"/>
          <w:i/>
          <w:color w:val="111111"/>
          <w:sz w:val="24"/>
          <w:szCs w:val="24"/>
        </w:rPr>
        <w:t>Revive</w:t>
      </w:r>
      <w:r w:rsidR="00487CC0">
        <w:rPr>
          <w:rFonts w:ascii="Times New Roman" w:hAnsi="Times New Roman" w:cs="Times New Roman"/>
          <w:color w:val="111111"/>
          <w:sz w:val="24"/>
          <w:szCs w:val="24"/>
        </w:rPr>
        <w:t xml:space="preserve"> Live </w:t>
      </w:r>
      <w:r w:rsidRPr="00736704">
        <w:rPr>
          <w:rFonts w:ascii="Times New Roman" w:hAnsi="Times New Roman" w:cs="Times New Roman"/>
          <w:color w:val="111111"/>
          <w:sz w:val="24"/>
          <w:szCs w:val="24"/>
        </w:rPr>
        <w:t>is designed to be inclusive, representing a</w:t>
      </w:r>
      <w:r w:rsidR="00A87FBA">
        <w:rPr>
          <w:rFonts w:ascii="Times New Roman" w:hAnsi="Times New Roman" w:cs="Times New Roman"/>
          <w:color w:val="111111"/>
          <w:sz w:val="24"/>
          <w:szCs w:val="24"/>
        </w:rPr>
        <w:t> </w:t>
      </w:r>
      <w:r w:rsidRPr="00736704">
        <w:rPr>
          <w:rFonts w:ascii="Times New Roman" w:hAnsi="Times New Roman" w:cs="Times New Roman"/>
          <w:color w:val="111111"/>
          <w:sz w:val="24"/>
          <w:szCs w:val="24"/>
        </w:rPr>
        <w:t xml:space="preserve">diversity of peoples who practise in a wide range of musical genres and communities, which promotes the right of ethnic and/or linguistic minorities to enjoy their own culture and use their own language by supporting venues and festivals hosting Cultural and Linguistically Diverse performances (CERD, </w:t>
      </w:r>
      <w:r w:rsidR="0052494F">
        <w:rPr>
          <w:rFonts w:ascii="Times New Roman" w:hAnsi="Times New Roman" w:cs="Times New Roman"/>
          <w:color w:val="111111"/>
          <w:sz w:val="24"/>
          <w:szCs w:val="24"/>
        </w:rPr>
        <w:t>Article 5(e)</w:t>
      </w:r>
      <w:r w:rsidR="0063146D">
        <w:rPr>
          <w:rFonts w:ascii="Times New Roman" w:hAnsi="Times New Roman" w:cs="Times New Roman"/>
          <w:color w:val="111111"/>
          <w:sz w:val="24"/>
          <w:szCs w:val="24"/>
        </w:rPr>
        <w:t xml:space="preserve">vi </w:t>
      </w:r>
      <w:r w:rsidRPr="00736704">
        <w:rPr>
          <w:rFonts w:ascii="Times New Roman" w:hAnsi="Times New Roman" w:cs="Times New Roman"/>
          <w:color w:val="111111"/>
          <w:sz w:val="24"/>
          <w:szCs w:val="24"/>
        </w:rPr>
        <w:t>and ICCPR, Article 27).</w:t>
      </w:r>
    </w:p>
    <w:p w14:paraId="042B548C" w14:textId="77777777" w:rsidR="000E12D9" w:rsidRDefault="000E12D9" w:rsidP="00CC2B92">
      <w:pPr>
        <w:shd w:val="clear" w:color="auto" w:fill="FFFFFF"/>
        <w:spacing w:after="0" w:line="240" w:lineRule="auto"/>
        <w:contextualSpacing/>
        <w:rPr>
          <w:rFonts w:ascii="Times New Roman" w:eastAsia="Times New Roman" w:hAnsi="Times New Roman" w:cs="Times New Roman"/>
          <w:color w:val="000000"/>
          <w:sz w:val="24"/>
          <w:szCs w:val="24"/>
          <w:lang w:eastAsia="en-AU"/>
        </w:rPr>
      </w:pPr>
    </w:p>
    <w:p w14:paraId="42D0C084" w14:textId="23D178C0" w:rsidR="00A14093" w:rsidRDefault="00A14093" w:rsidP="00A14093">
      <w:pPr>
        <w:shd w:val="clear" w:color="auto" w:fill="FFFFFF"/>
        <w:spacing w:after="0" w:line="240" w:lineRule="auto"/>
        <w:contextualSpacing/>
        <w:rPr>
          <w:rFonts w:ascii="Times New Roman" w:hAnsi="Times New Roman" w:cs="Times New Roman"/>
          <w:color w:val="111111"/>
          <w:sz w:val="24"/>
          <w:szCs w:val="24"/>
        </w:rPr>
      </w:pPr>
      <w:r w:rsidRPr="00C6740E">
        <w:rPr>
          <w:rFonts w:ascii="Times New Roman" w:hAnsi="Times New Roman" w:cs="Times New Roman"/>
          <w:color w:val="111111"/>
          <w:sz w:val="24"/>
          <w:szCs w:val="24"/>
        </w:rPr>
        <w:t xml:space="preserve">Article 4 of the CRP states that States Parties undertake to ensure and promote the full </w:t>
      </w:r>
      <w:r w:rsidR="00AA19FB">
        <w:rPr>
          <w:rFonts w:ascii="Times New Roman" w:hAnsi="Times New Roman" w:cs="Times New Roman"/>
          <w:color w:val="111111"/>
          <w:sz w:val="24"/>
          <w:szCs w:val="24"/>
        </w:rPr>
        <w:t>realisation</w:t>
      </w:r>
      <w:r w:rsidR="00AA19FB" w:rsidRPr="00C6740E">
        <w:rPr>
          <w:rFonts w:ascii="Times New Roman" w:hAnsi="Times New Roman" w:cs="Times New Roman"/>
          <w:color w:val="111111"/>
          <w:sz w:val="24"/>
          <w:szCs w:val="24"/>
        </w:rPr>
        <w:t xml:space="preserve"> </w:t>
      </w:r>
      <w:r w:rsidRPr="00C6740E">
        <w:rPr>
          <w:rFonts w:ascii="Times New Roman" w:hAnsi="Times New Roman" w:cs="Times New Roman"/>
          <w:color w:val="111111"/>
          <w:sz w:val="24"/>
          <w:szCs w:val="24"/>
        </w:rPr>
        <w:t>of all human rights and fundamental freedoms for all persons with disabilities without discrimination of any kind on the basis of disability.</w:t>
      </w:r>
    </w:p>
    <w:p w14:paraId="2819C713" w14:textId="77777777" w:rsidR="00A14093" w:rsidRPr="00C6740E" w:rsidRDefault="00A14093" w:rsidP="00A14093">
      <w:pPr>
        <w:shd w:val="clear" w:color="auto" w:fill="FFFFFF"/>
        <w:spacing w:after="0" w:line="240" w:lineRule="auto"/>
        <w:contextualSpacing/>
        <w:rPr>
          <w:rFonts w:ascii="Times New Roman" w:hAnsi="Times New Roman" w:cs="Times New Roman"/>
          <w:color w:val="111111"/>
          <w:sz w:val="24"/>
          <w:szCs w:val="24"/>
        </w:rPr>
      </w:pPr>
    </w:p>
    <w:p w14:paraId="5D766AEF" w14:textId="1615F211" w:rsidR="00A14093" w:rsidRDefault="00A14093" w:rsidP="00A14093">
      <w:pPr>
        <w:shd w:val="clear" w:color="auto" w:fill="FFFFFF"/>
        <w:spacing w:after="0" w:line="240" w:lineRule="auto"/>
        <w:contextualSpacing/>
        <w:rPr>
          <w:rFonts w:ascii="Times New Roman" w:hAnsi="Times New Roman" w:cs="Times New Roman"/>
          <w:color w:val="111111"/>
          <w:sz w:val="24"/>
          <w:szCs w:val="24"/>
        </w:rPr>
      </w:pPr>
      <w:r w:rsidRPr="00C6740E">
        <w:rPr>
          <w:rFonts w:ascii="Times New Roman" w:hAnsi="Times New Roman" w:cs="Times New Roman"/>
          <w:color w:val="111111"/>
          <w:sz w:val="24"/>
          <w:szCs w:val="24"/>
        </w:rPr>
        <w:t>Article 9 of the CRPD states that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w:t>
      </w:r>
      <w:r>
        <w:rPr>
          <w:rFonts w:ascii="Times New Roman" w:hAnsi="Times New Roman" w:cs="Times New Roman"/>
          <w:color w:val="111111"/>
          <w:sz w:val="24"/>
          <w:szCs w:val="24"/>
        </w:rPr>
        <w:t>.</w:t>
      </w:r>
    </w:p>
    <w:p w14:paraId="4EAC1DC9" w14:textId="77777777" w:rsidR="00A14093" w:rsidRPr="00C6740E" w:rsidRDefault="00A14093" w:rsidP="00A14093">
      <w:pPr>
        <w:shd w:val="clear" w:color="auto" w:fill="FFFFFF"/>
        <w:spacing w:after="0" w:line="240" w:lineRule="auto"/>
        <w:contextualSpacing/>
        <w:rPr>
          <w:rFonts w:ascii="Times New Roman" w:hAnsi="Times New Roman" w:cs="Times New Roman"/>
          <w:color w:val="111111"/>
          <w:sz w:val="24"/>
          <w:szCs w:val="24"/>
        </w:rPr>
      </w:pPr>
    </w:p>
    <w:p w14:paraId="22F12AA4" w14:textId="77777777" w:rsidR="00A14093" w:rsidRPr="00003B48" w:rsidRDefault="00A14093" w:rsidP="00A14093">
      <w:pPr>
        <w:shd w:val="clear" w:color="auto" w:fill="FFFFFF"/>
        <w:spacing w:after="0" w:line="240" w:lineRule="auto"/>
        <w:contextualSpacing/>
        <w:rPr>
          <w:rFonts w:ascii="Times New Roman" w:hAnsi="Times New Roman" w:cs="Times New Roman"/>
          <w:color w:val="111111"/>
          <w:sz w:val="24"/>
          <w:szCs w:val="24"/>
        </w:rPr>
      </w:pPr>
      <w:r w:rsidRPr="00C6740E">
        <w:rPr>
          <w:rFonts w:ascii="Times New Roman" w:hAnsi="Times New Roman" w:cs="Times New Roman"/>
          <w:color w:val="111111"/>
          <w:sz w:val="24"/>
          <w:szCs w:val="24"/>
        </w:rPr>
        <w:t>Article 30 of the CRPD State parties recognise the right of people with disabilities to engage in all aspects of cultural participation including cultural materials in accessible formats and enjoying access to cultural events.</w:t>
      </w:r>
    </w:p>
    <w:p w14:paraId="47BD83EB" w14:textId="77777777" w:rsidR="00520C04" w:rsidRDefault="00520C04" w:rsidP="00CC2B92">
      <w:pPr>
        <w:shd w:val="clear" w:color="auto" w:fill="FFFFFF"/>
        <w:spacing w:after="0" w:line="240" w:lineRule="auto"/>
        <w:contextualSpacing/>
        <w:rPr>
          <w:rFonts w:ascii="Times New Roman" w:eastAsia="Times New Roman" w:hAnsi="Times New Roman" w:cs="Times New Roman"/>
          <w:color w:val="000000"/>
          <w:sz w:val="24"/>
          <w:szCs w:val="24"/>
          <w:lang w:eastAsia="en-AU"/>
        </w:rPr>
      </w:pPr>
    </w:p>
    <w:p w14:paraId="6683C387" w14:textId="7FF6EDC7" w:rsidR="00520C04" w:rsidRPr="00736704" w:rsidRDefault="00520C04" w:rsidP="00CC2B92">
      <w:pPr>
        <w:spacing w:after="0" w:line="240" w:lineRule="auto"/>
        <w:rPr>
          <w:rFonts w:ascii="Times New Roman" w:hAnsi="Times New Roman" w:cs="Times New Roman"/>
          <w:color w:val="111111"/>
          <w:sz w:val="24"/>
          <w:szCs w:val="24"/>
        </w:rPr>
      </w:pPr>
      <w:r w:rsidRPr="00736704">
        <w:rPr>
          <w:rFonts w:ascii="Times New Roman" w:hAnsi="Times New Roman" w:cs="Times New Roman"/>
          <w:color w:val="111111"/>
          <w:sz w:val="24"/>
          <w:szCs w:val="24"/>
        </w:rPr>
        <w:t xml:space="preserve">Participating in live music has important social and economic benefits for workers and audiences with disability. In accordance with Articles 4, 9 and 30 of the </w:t>
      </w:r>
      <w:r w:rsidRPr="00A14093">
        <w:rPr>
          <w:rFonts w:ascii="Times New Roman" w:hAnsi="Times New Roman" w:cs="Times New Roman"/>
          <w:color w:val="111111"/>
          <w:sz w:val="24"/>
          <w:szCs w:val="24"/>
        </w:rPr>
        <w:t>CRPD</w:t>
      </w:r>
      <w:r w:rsidRPr="00736704">
        <w:rPr>
          <w:rFonts w:ascii="Times New Roman" w:hAnsi="Times New Roman" w:cs="Times New Roman"/>
          <w:color w:val="111111"/>
          <w:sz w:val="24"/>
          <w:szCs w:val="24"/>
        </w:rPr>
        <w:t xml:space="preserve"> this proposal seeks to invest a minimum of $1.2 million in funding towards removing barriers for people with disability participating in and attending live music events. This funding will assist live music venue operators and festival organisers take appropriate measures to deliver inclusive events</w:t>
      </w:r>
      <w:r>
        <w:rPr>
          <w:rFonts w:ascii="Times New Roman" w:hAnsi="Times New Roman" w:cs="Times New Roman"/>
          <w:color w:val="111111"/>
          <w:sz w:val="24"/>
          <w:szCs w:val="24"/>
        </w:rPr>
        <w:t>,</w:t>
      </w:r>
      <w:r w:rsidRPr="00736704">
        <w:rPr>
          <w:rFonts w:ascii="Times New Roman" w:hAnsi="Times New Roman" w:cs="Times New Roman"/>
          <w:color w:val="111111"/>
          <w:sz w:val="24"/>
          <w:szCs w:val="24"/>
        </w:rPr>
        <w:t xml:space="preserve"> and increase both on-site and online accessibility such as accessible facilities (i.e. ambulant toilets), pathways, quiet zones, accessible websites and easy to read text.</w:t>
      </w:r>
    </w:p>
    <w:p w14:paraId="7D6BF201" w14:textId="77777777" w:rsidR="00520C04" w:rsidRDefault="00520C04" w:rsidP="00CC2B92">
      <w:pPr>
        <w:shd w:val="clear" w:color="auto" w:fill="FFFFFF"/>
        <w:spacing w:after="0" w:line="240" w:lineRule="auto"/>
        <w:contextualSpacing/>
        <w:rPr>
          <w:rFonts w:ascii="Times New Roman" w:eastAsia="Times New Roman" w:hAnsi="Times New Roman" w:cs="Times New Roman"/>
          <w:color w:val="000000"/>
          <w:sz w:val="24"/>
          <w:szCs w:val="24"/>
          <w:lang w:eastAsia="en-AU"/>
        </w:rPr>
      </w:pPr>
    </w:p>
    <w:p w14:paraId="4F79C7D1" w14:textId="36184609" w:rsidR="00DF2E75" w:rsidRPr="00CC4840" w:rsidRDefault="00DF2E75" w:rsidP="00A92D57">
      <w:pPr>
        <w:keepNext/>
        <w:shd w:val="clear" w:color="auto" w:fill="FFFFFF"/>
        <w:spacing w:after="0" w:line="240" w:lineRule="auto"/>
        <w:contextualSpacing/>
        <w:rPr>
          <w:rFonts w:ascii="Times New Roman" w:eastAsia="Times New Roman" w:hAnsi="Times New Roman" w:cs="Times New Roman"/>
          <w:color w:val="000000"/>
          <w:sz w:val="24"/>
          <w:szCs w:val="24"/>
          <w:lang w:eastAsia="en-AU"/>
        </w:rPr>
      </w:pPr>
      <w:r w:rsidRPr="00CC4840">
        <w:rPr>
          <w:rFonts w:ascii="Times New Roman" w:eastAsia="Times New Roman" w:hAnsi="Times New Roman" w:cs="Times New Roman"/>
          <w:i/>
          <w:iCs/>
          <w:color w:val="000000"/>
          <w:sz w:val="24"/>
          <w:szCs w:val="24"/>
          <w:lang w:eastAsia="en-AU"/>
        </w:rPr>
        <w:t>Right to self-determination</w:t>
      </w:r>
    </w:p>
    <w:p w14:paraId="3BA4F020" w14:textId="77777777" w:rsidR="00DF2E75" w:rsidRPr="00F95CCB" w:rsidRDefault="00DF2E75" w:rsidP="00A92D57">
      <w:pPr>
        <w:keepNext/>
        <w:shd w:val="clear" w:color="auto" w:fill="FFFFFF"/>
        <w:spacing w:after="0" w:line="240" w:lineRule="auto"/>
        <w:contextualSpacing/>
        <w:rPr>
          <w:rFonts w:ascii="Times New Roman" w:eastAsia="Times New Roman" w:hAnsi="Times New Roman" w:cs="Times New Roman"/>
          <w:color w:val="000000"/>
          <w:sz w:val="24"/>
          <w:szCs w:val="24"/>
          <w:highlight w:val="yellow"/>
          <w:lang w:eastAsia="en-AU"/>
        </w:rPr>
      </w:pPr>
    </w:p>
    <w:p w14:paraId="059E4F06" w14:textId="77777777" w:rsidR="00143883" w:rsidRPr="00F95CCB" w:rsidRDefault="00143883" w:rsidP="00143883">
      <w:pPr>
        <w:shd w:val="clear" w:color="auto" w:fill="FFFFFF"/>
        <w:spacing w:after="0" w:line="240" w:lineRule="auto"/>
        <w:contextualSpacing/>
        <w:rPr>
          <w:rFonts w:ascii="Times New Roman" w:eastAsia="Times New Roman" w:hAnsi="Times New Roman" w:cs="Times New Roman"/>
          <w:color w:val="000000"/>
          <w:sz w:val="24"/>
          <w:szCs w:val="24"/>
          <w:highlight w:val="yellow"/>
          <w:lang w:eastAsia="en-AU"/>
        </w:rPr>
      </w:pPr>
      <w:r w:rsidRPr="00C6740E">
        <w:rPr>
          <w:rFonts w:ascii="Times New Roman" w:eastAsia="Times New Roman" w:hAnsi="Times New Roman" w:cs="Times New Roman"/>
          <w:color w:val="000000"/>
          <w:sz w:val="24"/>
          <w:szCs w:val="24"/>
          <w:lang w:eastAsia="en-AU"/>
        </w:rPr>
        <w:t>Article 1 of the ICCPR and Article 1 of the ICESCR states that all peoples have the right of self-determination so they can freely pursue their own economic and cultural development.</w:t>
      </w:r>
    </w:p>
    <w:p w14:paraId="254A5A38" w14:textId="77777777" w:rsidR="00143883" w:rsidRPr="00DF2E75" w:rsidRDefault="00143883" w:rsidP="00143883">
      <w:pPr>
        <w:shd w:val="clear" w:color="auto" w:fill="FFFFFF"/>
        <w:spacing w:after="0" w:line="240" w:lineRule="auto"/>
        <w:contextualSpacing/>
        <w:rPr>
          <w:rFonts w:ascii="Times New Roman" w:eastAsia="Times New Roman" w:hAnsi="Times New Roman" w:cs="Times New Roman"/>
          <w:color w:val="000000"/>
          <w:sz w:val="24"/>
          <w:szCs w:val="24"/>
          <w:lang w:eastAsia="en-AU"/>
        </w:rPr>
      </w:pPr>
    </w:p>
    <w:p w14:paraId="62757E78" w14:textId="0412E816" w:rsidR="000E12D9" w:rsidRPr="00143883" w:rsidRDefault="00143883" w:rsidP="00CC2B92">
      <w:pPr>
        <w:shd w:val="clear" w:color="auto" w:fill="FFFFFF"/>
        <w:spacing w:after="0" w:line="240" w:lineRule="auto"/>
        <w:contextualSpacing/>
        <w:rPr>
          <w:rFonts w:ascii="Times New Roman" w:hAnsi="Times New Roman" w:cs="Times New Roman"/>
          <w:color w:val="111111"/>
          <w:sz w:val="24"/>
          <w:szCs w:val="24"/>
        </w:rPr>
      </w:pPr>
      <w:r>
        <w:rPr>
          <w:rFonts w:ascii="Times New Roman" w:eastAsia="Times New Roman" w:hAnsi="Times New Roman" w:cs="Times New Roman"/>
          <w:color w:val="000000"/>
          <w:sz w:val="24"/>
          <w:szCs w:val="24"/>
          <w:lang w:eastAsia="en-AU"/>
        </w:rPr>
        <w:lastRenderedPageBreak/>
        <w:t xml:space="preserve">Table item </w:t>
      </w:r>
      <w:r w:rsidR="002E4C5B">
        <w:rPr>
          <w:rFonts w:ascii="Times New Roman" w:eastAsia="Times New Roman" w:hAnsi="Times New Roman" w:cs="Times New Roman"/>
          <w:color w:val="000000"/>
          <w:sz w:val="24"/>
          <w:szCs w:val="24"/>
          <w:lang w:eastAsia="en-AU"/>
        </w:rPr>
        <w:t>680</w:t>
      </w:r>
      <w:r w:rsidRPr="00736704">
        <w:rPr>
          <w:rFonts w:ascii="Times New Roman" w:eastAsia="Times New Roman" w:hAnsi="Times New Roman" w:cs="Times New Roman"/>
          <w:color w:val="000000"/>
          <w:sz w:val="24"/>
          <w:szCs w:val="24"/>
          <w:lang w:eastAsia="en-AU"/>
        </w:rPr>
        <w:t xml:space="preserve"> will </w:t>
      </w:r>
      <w:r w:rsidRPr="00736704">
        <w:rPr>
          <w:rFonts w:ascii="Times New Roman" w:hAnsi="Times New Roman" w:cs="Times New Roman"/>
          <w:color w:val="111111"/>
          <w:sz w:val="24"/>
          <w:szCs w:val="24"/>
        </w:rPr>
        <w:t xml:space="preserve">provide financial support to Australian businesses and music industry organisations, promoting the right to economic development (ICESCR, </w:t>
      </w:r>
      <w:r w:rsidRPr="00C6740E">
        <w:rPr>
          <w:rFonts w:ascii="Times New Roman" w:hAnsi="Times New Roman" w:cs="Times New Roman"/>
          <w:color w:val="111111"/>
          <w:sz w:val="24"/>
          <w:szCs w:val="24"/>
        </w:rPr>
        <w:t>Article 1(1), ICCPR, Article 1(1)). The initiative is also designed to encourage and support more performances of live Australian music by Australian artists, thereby promoting the right to cultural development (ICESCR, Article 1(1), ICCPR, Article 1(1)).</w:t>
      </w:r>
    </w:p>
    <w:p w14:paraId="5FE3B5D1" w14:textId="77777777" w:rsidR="003527A1" w:rsidRDefault="003527A1" w:rsidP="00CC2B92">
      <w:pPr>
        <w:shd w:val="clear" w:color="auto" w:fill="FFFFFF"/>
        <w:spacing w:after="0" w:line="240" w:lineRule="auto"/>
        <w:rPr>
          <w:rFonts w:ascii="Times New Roman" w:eastAsia="Times New Roman" w:hAnsi="Times New Roman" w:cs="Times New Roman"/>
          <w:color w:val="000000"/>
          <w:sz w:val="24"/>
          <w:szCs w:val="24"/>
          <w:lang w:eastAsia="en-AU"/>
        </w:rPr>
      </w:pPr>
    </w:p>
    <w:p w14:paraId="154BD56D" w14:textId="41632817" w:rsidR="00E7614E" w:rsidRPr="00143883" w:rsidRDefault="00E7614E" w:rsidP="002A29A3">
      <w:pPr>
        <w:keepNext/>
        <w:shd w:val="clear" w:color="auto" w:fill="FFFFFF"/>
        <w:spacing w:after="0" w:line="240" w:lineRule="auto"/>
        <w:rPr>
          <w:rFonts w:ascii="Times New Roman" w:eastAsia="Times New Roman" w:hAnsi="Times New Roman" w:cs="Times New Roman"/>
          <w:i/>
          <w:iCs/>
          <w:color w:val="000000"/>
          <w:sz w:val="24"/>
          <w:szCs w:val="24"/>
          <w:lang w:eastAsia="en-AU"/>
        </w:rPr>
      </w:pPr>
      <w:r w:rsidRPr="00143883">
        <w:rPr>
          <w:rFonts w:ascii="Times New Roman" w:eastAsia="Times New Roman" w:hAnsi="Times New Roman" w:cs="Times New Roman"/>
          <w:i/>
          <w:iCs/>
          <w:color w:val="000000"/>
          <w:sz w:val="24"/>
          <w:szCs w:val="24"/>
          <w:lang w:eastAsia="en-AU"/>
        </w:rPr>
        <w:t>Right to w</w:t>
      </w:r>
      <w:r w:rsidR="00356C11" w:rsidRPr="00143883">
        <w:rPr>
          <w:rFonts w:ascii="Times New Roman" w:eastAsia="Times New Roman" w:hAnsi="Times New Roman" w:cs="Times New Roman"/>
          <w:i/>
          <w:iCs/>
          <w:color w:val="000000"/>
          <w:sz w:val="24"/>
          <w:szCs w:val="24"/>
          <w:lang w:eastAsia="en-AU"/>
        </w:rPr>
        <w:t>ork and rights in work</w:t>
      </w:r>
    </w:p>
    <w:p w14:paraId="2E8D36EC" w14:textId="77777777" w:rsidR="009F67CA" w:rsidRDefault="009F67CA" w:rsidP="002A29A3">
      <w:pPr>
        <w:keepNext/>
        <w:shd w:val="clear" w:color="auto" w:fill="FFFFFF"/>
        <w:spacing w:after="0" w:line="240" w:lineRule="auto"/>
        <w:rPr>
          <w:rFonts w:ascii="Times New Roman" w:hAnsi="Times New Roman" w:cs="Times New Roman"/>
          <w:color w:val="111111"/>
          <w:sz w:val="24"/>
          <w:szCs w:val="24"/>
          <w:highlight w:val="yellow"/>
        </w:rPr>
      </w:pPr>
    </w:p>
    <w:p w14:paraId="5A546255" w14:textId="77777777" w:rsidR="00503417" w:rsidRPr="00C6740E" w:rsidRDefault="00503417" w:rsidP="00503417">
      <w:pPr>
        <w:shd w:val="clear" w:color="auto" w:fill="FFFFFF"/>
        <w:spacing w:after="0" w:line="240" w:lineRule="auto"/>
        <w:rPr>
          <w:rFonts w:ascii="Times New Roman" w:eastAsia="Times New Roman" w:hAnsi="Times New Roman" w:cs="Times New Roman"/>
          <w:color w:val="000000"/>
          <w:sz w:val="24"/>
          <w:szCs w:val="24"/>
          <w:lang w:eastAsia="en-AU"/>
        </w:rPr>
      </w:pPr>
      <w:r w:rsidRPr="00C6740E">
        <w:rPr>
          <w:rFonts w:ascii="Times New Roman" w:eastAsia="Times New Roman" w:hAnsi="Times New Roman" w:cs="Times New Roman"/>
          <w:color w:val="000000"/>
          <w:sz w:val="24"/>
          <w:szCs w:val="24"/>
          <w:lang w:eastAsia="en-AU"/>
        </w:rPr>
        <w:t>Article 2 of the CEDAW states that State Parties will condemn discrimination against women in all its forms by taking appropriate measures to eliminate discrimination and ensuring equal rights of women in legislation.</w:t>
      </w:r>
    </w:p>
    <w:p w14:paraId="3944755B" w14:textId="77777777" w:rsidR="00503417" w:rsidRDefault="00503417" w:rsidP="00503417">
      <w:pPr>
        <w:shd w:val="clear" w:color="auto" w:fill="FFFFFF"/>
        <w:spacing w:after="0" w:line="240" w:lineRule="auto"/>
        <w:rPr>
          <w:rFonts w:ascii="Times New Roman" w:eastAsia="Times New Roman" w:hAnsi="Times New Roman" w:cs="Times New Roman"/>
          <w:color w:val="000000"/>
          <w:sz w:val="24"/>
          <w:szCs w:val="24"/>
          <w:lang w:eastAsia="en-AU"/>
        </w:rPr>
      </w:pPr>
    </w:p>
    <w:p w14:paraId="724D337D" w14:textId="2B320708" w:rsidR="00503417" w:rsidRDefault="00503417" w:rsidP="00503417">
      <w:pPr>
        <w:shd w:val="clear" w:color="auto" w:fill="FFFFFF"/>
        <w:spacing w:after="0" w:line="240" w:lineRule="auto"/>
        <w:rPr>
          <w:rFonts w:ascii="Times New Roman" w:eastAsia="Times New Roman" w:hAnsi="Times New Roman" w:cs="Times New Roman"/>
          <w:color w:val="000000"/>
          <w:sz w:val="24"/>
          <w:szCs w:val="24"/>
          <w:lang w:eastAsia="en-AU"/>
        </w:rPr>
      </w:pPr>
      <w:r w:rsidRPr="00C6740E">
        <w:rPr>
          <w:rFonts w:ascii="Times New Roman" w:eastAsia="Times New Roman" w:hAnsi="Times New Roman" w:cs="Times New Roman"/>
          <w:color w:val="000000"/>
          <w:sz w:val="24"/>
          <w:szCs w:val="24"/>
          <w:lang w:eastAsia="en-AU"/>
        </w:rPr>
        <w:t>Article 3 of the CEDAW states that State Parties shall take all appropriate measures to ensure the full development and advancement of women in cultural fields.</w:t>
      </w:r>
    </w:p>
    <w:p w14:paraId="1351262B" w14:textId="77777777" w:rsidR="00503417" w:rsidRPr="00C6740E" w:rsidRDefault="00503417" w:rsidP="00503417">
      <w:pPr>
        <w:shd w:val="clear" w:color="auto" w:fill="FFFFFF"/>
        <w:spacing w:after="0" w:line="240" w:lineRule="auto"/>
        <w:rPr>
          <w:rFonts w:ascii="Times New Roman" w:eastAsia="Times New Roman" w:hAnsi="Times New Roman" w:cs="Times New Roman"/>
          <w:color w:val="000000"/>
          <w:sz w:val="24"/>
          <w:szCs w:val="24"/>
          <w:lang w:eastAsia="en-AU"/>
        </w:rPr>
      </w:pPr>
    </w:p>
    <w:p w14:paraId="16BD2FBC" w14:textId="20704F6C" w:rsidR="00503417" w:rsidRPr="00D35F9B" w:rsidRDefault="00503417" w:rsidP="00503417">
      <w:pPr>
        <w:shd w:val="clear" w:color="auto" w:fill="FFFFFF"/>
        <w:spacing w:after="0" w:line="240" w:lineRule="auto"/>
        <w:rPr>
          <w:rFonts w:ascii="Times New Roman" w:eastAsia="Times New Roman" w:hAnsi="Times New Roman" w:cs="Times New Roman"/>
          <w:color w:val="000000"/>
          <w:sz w:val="24"/>
          <w:szCs w:val="24"/>
          <w:lang w:eastAsia="en-AU"/>
        </w:rPr>
      </w:pPr>
      <w:r w:rsidRPr="00C6740E">
        <w:rPr>
          <w:rFonts w:ascii="Times New Roman" w:eastAsia="Times New Roman" w:hAnsi="Times New Roman" w:cs="Times New Roman"/>
          <w:color w:val="000000"/>
          <w:sz w:val="24"/>
          <w:szCs w:val="24"/>
          <w:lang w:eastAsia="en-AU"/>
        </w:rPr>
        <w:t>Article 11 of the CEDAW States Parties shall take all appropriate measures to eliminate discrimination against women in the field of employment in order to ensure, on a basis of equality of men and women, the same rights, in particular discrimination against women on the grounds of marriage or maternity and to ensure their effective right to work</w:t>
      </w:r>
      <w:r>
        <w:rPr>
          <w:rFonts w:ascii="Times New Roman" w:eastAsia="Times New Roman" w:hAnsi="Times New Roman" w:cs="Times New Roman"/>
          <w:color w:val="000000"/>
          <w:sz w:val="24"/>
          <w:szCs w:val="24"/>
          <w:lang w:eastAsia="en-AU"/>
        </w:rPr>
        <w:t>.</w:t>
      </w:r>
    </w:p>
    <w:p w14:paraId="6432F6C9" w14:textId="77777777" w:rsidR="00356C11" w:rsidRDefault="00356C11" w:rsidP="00CC2B92">
      <w:pPr>
        <w:shd w:val="clear" w:color="auto" w:fill="FFFFFF"/>
        <w:spacing w:after="0" w:line="240" w:lineRule="auto"/>
        <w:rPr>
          <w:rFonts w:ascii="Times New Roman" w:eastAsia="Times New Roman" w:hAnsi="Times New Roman" w:cs="Times New Roman"/>
          <w:color w:val="000000"/>
          <w:sz w:val="24"/>
          <w:szCs w:val="24"/>
          <w:lang w:eastAsia="en-AU"/>
        </w:rPr>
      </w:pPr>
    </w:p>
    <w:p w14:paraId="55333709" w14:textId="1A7B21EE" w:rsidR="009D3DBA" w:rsidRDefault="004C1C0C" w:rsidP="00CC2B92">
      <w:pPr>
        <w:shd w:val="clear" w:color="auto" w:fill="FFFFFF"/>
        <w:spacing w:after="0" w:line="240" w:lineRule="auto"/>
        <w:rPr>
          <w:rFonts w:ascii="Times New Roman" w:eastAsia="Times New Roman" w:hAnsi="Times New Roman" w:cs="Times New Roman"/>
          <w:color w:val="000000"/>
          <w:sz w:val="24"/>
          <w:szCs w:val="24"/>
          <w:lang w:eastAsia="en-AU"/>
        </w:rPr>
      </w:pPr>
      <w:r w:rsidRPr="004C1C0C">
        <w:rPr>
          <w:rFonts w:ascii="Times New Roman" w:eastAsia="Times New Roman" w:hAnsi="Times New Roman" w:cs="Times New Roman"/>
          <w:i/>
          <w:iCs/>
          <w:color w:val="000000"/>
          <w:sz w:val="24"/>
          <w:szCs w:val="24"/>
          <w:lang w:eastAsia="en-AU"/>
        </w:rPr>
        <w:t>Revive</w:t>
      </w:r>
      <w:r w:rsidR="009D3DBA" w:rsidRPr="00BB7656">
        <w:rPr>
          <w:rFonts w:ascii="Times New Roman" w:eastAsia="Times New Roman" w:hAnsi="Times New Roman" w:cs="Times New Roman"/>
          <w:iCs/>
          <w:color w:val="000000"/>
          <w:sz w:val="24"/>
          <w:szCs w:val="24"/>
          <w:lang w:eastAsia="en-AU"/>
        </w:rPr>
        <w:t xml:space="preserve"> </w:t>
      </w:r>
      <w:r w:rsidR="009D3DBA" w:rsidRPr="00736704">
        <w:rPr>
          <w:rFonts w:ascii="Times New Roman" w:eastAsia="Times New Roman" w:hAnsi="Times New Roman" w:cs="Times New Roman"/>
          <w:color w:val="000000"/>
          <w:sz w:val="24"/>
          <w:szCs w:val="24"/>
          <w:lang w:eastAsia="en-AU"/>
        </w:rPr>
        <w:t>Live will support the implementation of Australia’s obligations under the CEDAW, in particular: Articles 2, 3 and 11, by providing the opportunity for professional career development and training in the Australian music industry inclusive of all genders.</w:t>
      </w:r>
    </w:p>
    <w:p w14:paraId="1A875777" w14:textId="77777777" w:rsidR="009D3DBA" w:rsidRDefault="009D3DBA" w:rsidP="00CC2B92">
      <w:pPr>
        <w:shd w:val="clear" w:color="auto" w:fill="FFFFFF"/>
        <w:spacing w:after="0" w:line="240" w:lineRule="auto"/>
        <w:rPr>
          <w:rFonts w:ascii="Times New Roman" w:eastAsia="Times New Roman" w:hAnsi="Times New Roman" w:cs="Times New Roman"/>
          <w:color w:val="000000"/>
          <w:sz w:val="24"/>
          <w:szCs w:val="24"/>
          <w:lang w:eastAsia="en-AU"/>
        </w:rPr>
      </w:pPr>
    </w:p>
    <w:p w14:paraId="5081A313" w14:textId="360D7106" w:rsidR="000E12D9" w:rsidRPr="00736704" w:rsidRDefault="00BB7656" w:rsidP="00CC2B92">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Table item </w:t>
      </w:r>
      <w:r w:rsidR="002E4C5B">
        <w:rPr>
          <w:rFonts w:ascii="Times New Roman" w:eastAsia="Times New Roman" w:hAnsi="Times New Roman" w:cs="Times New Roman"/>
          <w:color w:val="000000"/>
          <w:sz w:val="24"/>
          <w:szCs w:val="24"/>
          <w:lang w:eastAsia="en-AU"/>
        </w:rPr>
        <w:t>680</w:t>
      </w:r>
      <w:r w:rsidR="000E12D9" w:rsidRPr="00736704">
        <w:rPr>
          <w:rFonts w:ascii="Times New Roman" w:eastAsia="Times New Roman" w:hAnsi="Times New Roman" w:cs="Times New Roman"/>
          <w:color w:val="000000"/>
          <w:sz w:val="24"/>
          <w:szCs w:val="24"/>
          <w:lang w:eastAsia="en-AU"/>
        </w:rPr>
        <w:t xml:space="preserve"> also offers employment opportunities inclusive of all genders across all aspects of the music industry from sound technicians to event promoters and management positions that will increase the representation of women in the live music industry. Such opportunities can empower women to navigate career and leadership pathways in the Australian music industry, as well as develop general professional decision-making, governance, commercial and corporate engagement skills.</w:t>
      </w:r>
    </w:p>
    <w:p w14:paraId="1859F5CF" w14:textId="77777777" w:rsidR="000E12D9" w:rsidRPr="00736704" w:rsidRDefault="000E12D9" w:rsidP="00CC2B92">
      <w:pPr>
        <w:spacing w:after="0" w:line="240" w:lineRule="auto"/>
        <w:rPr>
          <w:rFonts w:ascii="Times New Roman" w:hAnsi="Times New Roman" w:cs="Times New Roman"/>
        </w:rPr>
      </w:pPr>
    </w:p>
    <w:p w14:paraId="40AF0739" w14:textId="0A72F19F" w:rsidR="000E12D9" w:rsidRPr="00736704" w:rsidRDefault="000E12D9" w:rsidP="00CC2B92">
      <w:pPr>
        <w:spacing w:after="0" w:line="240" w:lineRule="auto"/>
        <w:rPr>
          <w:rFonts w:ascii="Times New Roman" w:hAnsi="Times New Roman" w:cs="Times New Roman"/>
          <w:sz w:val="24"/>
          <w:szCs w:val="24"/>
        </w:rPr>
      </w:pPr>
      <w:r w:rsidRPr="00736704">
        <w:rPr>
          <w:rFonts w:ascii="Times New Roman" w:hAnsi="Times New Roman" w:cs="Times New Roman"/>
          <w:sz w:val="24"/>
          <w:szCs w:val="24"/>
        </w:rPr>
        <w:t xml:space="preserve">Table item </w:t>
      </w:r>
      <w:r w:rsidR="002E4C5B">
        <w:rPr>
          <w:rFonts w:ascii="Times New Roman" w:hAnsi="Times New Roman" w:cs="Times New Roman"/>
          <w:sz w:val="24"/>
          <w:szCs w:val="24"/>
        </w:rPr>
        <w:t>680</w:t>
      </w:r>
      <w:r w:rsidRPr="00736704">
        <w:rPr>
          <w:rFonts w:ascii="Times New Roman" w:hAnsi="Times New Roman" w:cs="Times New Roman"/>
          <w:sz w:val="24"/>
          <w:szCs w:val="24"/>
        </w:rPr>
        <w:t xml:space="preserve"> is compatible with human rights because it engages and promotes the protection of human rights.</w:t>
      </w:r>
    </w:p>
    <w:p w14:paraId="5C8D19D5" w14:textId="77777777" w:rsidR="0012293B" w:rsidRPr="00736704" w:rsidRDefault="0012293B" w:rsidP="00CC2B92">
      <w:pPr>
        <w:shd w:val="clear" w:color="auto" w:fill="FFFFFF"/>
        <w:spacing w:after="0" w:line="240" w:lineRule="auto"/>
        <w:rPr>
          <w:rFonts w:ascii="Times New Roman" w:eastAsia="Calibri" w:hAnsi="Times New Roman" w:cs="Times New Roman"/>
          <w:sz w:val="24"/>
          <w:szCs w:val="24"/>
        </w:rPr>
      </w:pPr>
    </w:p>
    <w:p w14:paraId="25330FED" w14:textId="77777777" w:rsidR="00FF7687" w:rsidRPr="00736704" w:rsidRDefault="00FF7687" w:rsidP="00AD2484">
      <w:pPr>
        <w:keepNext/>
        <w:spacing w:after="0" w:line="240" w:lineRule="auto"/>
        <w:ind w:right="-45"/>
        <w:rPr>
          <w:rFonts w:ascii="Times New Roman" w:hAnsi="Times New Roman" w:cs="Times New Roman"/>
          <w:color w:val="000000" w:themeColor="text1"/>
          <w:sz w:val="24"/>
          <w:szCs w:val="24"/>
        </w:rPr>
      </w:pPr>
      <w:r w:rsidRPr="00736704">
        <w:rPr>
          <w:rFonts w:ascii="Times New Roman" w:hAnsi="Times New Roman" w:cs="Times New Roman"/>
          <w:b/>
          <w:color w:val="000000" w:themeColor="text1"/>
          <w:sz w:val="24"/>
          <w:szCs w:val="24"/>
        </w:rPr>
        <w:t>Conclusion</w:t>
      </w:r>
    </w:p>
    <w:p w14:paraId="32F6B8D0" w14:textId="77777777" w:rsidR="00FF7687" w:rsidRPr="00736704" w:rsidRDefault="00FF7687" w:rsidP="00AD2484">
      <w:pPr>
        <w:keepNext/>
        <w:spacing w:after="0" w:line="240" w:lineRule="auto"/>
        <w:ind w:right="-45"/>
        <w:rPr>
          <w:rFonts w:ascii="Times New Roman" w:hAnsi="Times New Roman" w:cs="Times New Roman"/>
          <w:color w:val="000000" w:themeColor="text1"/>
          <w:sz w:val="24"/>
          <w:szCs w:val="24"/>
        </w:rPr>
      </w:pPr>
    </w:p>
    <w:p w14:paraId="574FBDC9" w14:textId="77777777" w:rsidR="001F7B96" w:rsidRPr="00736704" w:rsidRDefault="001F7B96" w:rsidP="00CC2B92">
      <w:pPr>
        <w:spacing w:after="0" w:line="240" w:lineRule="auto"/>
        <w:ind w:right="-46"/>
        <w:rPr>
          <w:rFonts w:ascii="Times New Roman" w:hAnsi="Times New Roman" w:cs="Times New Roman"/>
          <w:sz w:val="24"/>
          <w:szCs w:val="24"/>
        </w:rPr>
      </w:pPr>
      <w:r w:rsidRPr="00736704">
        <w:rPr>
          <w:rFonts w:ascii="Times New Roman" w:hAnsi="Times New Roman" w:cs="Times New Roman"/>
          <w:sz w:val="24"/>
          <w:szCs w:val="24"/>
        </w:rPr>
        <w:t xml:space="preserve">This disallowable legislative instrument is compatible with </w:t>
      </w:r>
      <w:r w:rsidRPr="00736704">
        <w:rPr>
          <w:rFonts w:ascii="Times New Roman" w:eastAsia="Times New Roman" w:hAnsi="Times New Roman" w:cs="Times New Roman"/>
          <w:sz w:val="24"/>
          <w:szCs w:val="24"/>
          <w:lang w:eastAsia="en-AU"/>
        </w:rPr>
        <w:t>human</w:t>
      </w:r>
      <w:r w:rsidRPr="00736704">
        <w:rPr>
          <w:rFonts w:ascii="Times New Roman" w:hAnsi="Times New Roman" w:cs="Times New Roman"/>
          <w:sz w:val="24"/>
          <w:szCs w:val="24"/>
        </w:rPr>
        <w:t xml:space="preserve"> rights </w:t>
      </w:r>
      <w:r w:rsidRPr="00736704">
        <w:rPr>
          <w:rFonts w:ascii="Times New Roman" w:hAnsi="Times New Roman" w:cs="Times New Roman"/>
          <w:color w:val="000000" w:themeColor="text1"/>
          <w:sz w:val="24"/>
          <w:szCs w:val="24"/>
        </w:rPr>
        <w:t xml:space="preserve">because it </w:t>
      </w:r>
      <w:r w:rsidRPr="00736704">
        <w:rPr>
          <w:rFonts w:ascii="Times New Roman" w:hAnsi="Times New Roman" w:cs="Times New Roman"/>
          <w:color w:val="000000" w:themeColor="text1"/>
          <w:sz w:val="24"/>
          <w:szCs w:val="24"/>
          <w:lang w:val="en"/>
        </w:rPr>
        <w:t xml:space="preserve">promotes the </w:t>
      </w:r>
      <w:r w:rsidRPr="00736704">
        <w:rPr>
          <w:rFonts w:ascii="Times New Roman" w:hAnsi="Times New Roman" w:cs="Times New Roman"/>
          <w:color w:val="000000" w:themeColor="text1"/>
          <w:sz w:val="24"/>
          <w:szCs w:val="24"/>
        </w:rPr>
        <w:t>protection of human rights</w:t>
      </w:r>
      <w:r w:rsidRPr="00736704">
        <w:rPr>
          <w:rFonts w:ascii="Times New Roman" w:hAnsi="Times New Roman" w:cs="Times New Roman"/>
          <w:sz w:val="24"/>
          <w:szCs w:val="24"/>
        </w:rPr>
        <w:t>.</w:t>
      </w:r>
    </w:p>
    <w:p w14:paraId="705E9884" w14:textId="77777777" w:rsidR="00FF7687" w:rsidRPr="00736704" w:rsidRDefault="00FF7687" w:rsidP="00CC2B92">
      <w:pPr>
        <w:spacing w:after="0" w:line="240" w:lineRule="auto"/>
        <w:ind w:right="-46"/>
        <w:rPr>
          <w:rFonts w:ascii="Times New Roman" w:hAnsi="Times New Roman" w:cs="Times New Roman"/>
          <w:color w:val="000000" w:themeColor="text1"/>
          <w:sz w:val="24"/>
          <w:szCs w:val="24"/>
        </w:rPr>
      </w:pPr>
    </w:p>
    <w:p w14:paraId="780DEEFE" w14:textId="77777777" w:rsidR="00323546" w:rsidRDefault="00323546" w:rsidP="00CC2B92">
      <w:pPr>
        <w:spacing w:after="0" w:line="240" w:lineRule="auto"/>
        <w:ind w:right="-46"/>
        <w:rPr>
          <w:rFonts w:ascii="Times New Roman" w:hAnsi="Times New Roman" w:cs="Times New Roman"/>
          <w:color w:val="000000" w:themeColor="text1"/>
          <w:sz w:val="24"/>
          <w:szCs w:val="24"/>
        </w:rPr>
      </w:pPr>
    </w:p>
    <w:p w14:paraId="49968DF8" w14:textId="77777777" w:rsidR="00323546" w:rsidRPr="00BB0035" w:rsidRDefault="00323546" w:rsidP="00CC2B92">
      <w:pPr>
        <w:spacing w:after="0" w:line="240" w:lineRule="auto"/>
        <w:ind w:right="-46"/>
        <w:rPr>
          <w:rFonts w:ascii="Times New Roman" w:hAnsi="Times New Roman" w:cs="Times New Roman"/>
          <w:color w:val="000000" w:themeColor="text1"/>
          <w:sz w:val="24"/>
          <w:szCs w:val="24"/>
        </w:rPr>
      </w:pPr>
    </w:p>
    <w:p w14:paraId="2FD13B23" w14:textId="77777777" w:rsidR="00CF153D" w:rsidRPr="00BB0035" w:rsidRDefault="00CF153D" w:rsidP="00CC2B92">
      <w:pPr>
        <w:spacing w:after="0" w:line="240" w:lineRule="auto"/>
        <w:ind w:right="-46"/>
        <w:rPr>
          <w:rFonts w:ascii="Times New Roman" w:hAnsi="Times New Roman" w:cs="Times New Roman"/>
          <w:color w:val="000000" w:themeColor="text1"/>
          <w:sz w:val="24"/>
          <w:szCs w:val="24"/>
        </w:rPr>
      </w:pPr>
    </w:p>
    <w:p w14:paraId="08D6719B" w14:textId="77777777" w:rsidR="00CF153D" w:rsidRPr="00BB0035" w:rsidRDefault="00CF153D" w:rsidP="00CC2B92">
      <w:pPr>
        <w:pStyle w:val="paranumbering"/>
        <w:spacing w:before="0" w:beforeAutospacing="0" w:after="0" w:afterAutospacing="0"/>
        <w:contextualSpacing/>
        <w:jc w:val="center"/>
        <w:rPr>
          <w:b/>
        </w:rPr>
      </w:pPr>
    </w:p>
    <w:p w14:paraId="25D0EA27" w14:textId="77777777" w:rsidR="00CF153D" w:rsidRPr="00BB0035" w:rsidRDefault="00CF153D" w:rsidP="00CC2B92">
      <w:pPr>
        <w:pStyle w:val="paranumbering"/>
        <w:spacing w:before="0" w:beforeAutospacing="0" w:after="0" w:afterAutospacing="0"/>
        <w:contextualSpacing/>
        <w:jc w:val="center"/>
        <w:rPr>
          <w:b/>
        </w:rPr>
      </w:pPr>
      <w:r w:rsidRPr="00BB0035">
        <w:rPr>
          <w:b/>
        </w:rPr>
        <w:t>Senator the Hon Katy Gallagher</w:t>
      </w:r>
    </w:p>
    <w:p w14:paraId="5AB39F67" w14:textId="77777777" w:rsidR="003D3FC4" w:rsidRDefault="00CF153D" w:rsidP="00CC2B92">
      <w:pPr>
        <w:spacing w:after="0" w:line="240" w:lineRule="auto"/>
        <w:contextualSpacing/>
        <w:jc w:val="center"/>
      </w:pPr>
      <w:r w:rsidRPr="00BB0035">
        <w:rPr>
          <w:rFonts w:ascii="Times New Roman" w:hAnsi="Times New Roman" w:cs="Times New Roman"/>
          <w:b/>
          <w:sz w:val="24"/>
          <w:szCs w:val="24"/>
        </w:rPr>
        <w:t>Minister for Finance</w:t>
      </w:r>
    </w:p>
    <w:sectPr w:rsidR="003D3FC4" w:rsidSect="006830F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76B34" w14:textId="77777777" w:rsidR="00DE2B0B" w:rsidRDefault="00DE2B0B">
      <w:pPr>
        <w:spacing w:after="0" w:line="240" w:lineRule="auto"/>
      </w:pPr>
      <w:r>
        <w:separator/>
      </w:r>
    </w:p>
  </w:endnote>
  <w:endnote w:type="continuationSeparator" w:id="0">
    <w:p w14:paraId="390E348E" w14:textId="77777777" w:rsidR="00DE2B0B" w:rsidRDefault="00DE2B0B">
      <w:pPr>
        <w:spacing w:after="0" w:line="240" w:lineRule="auto"/>
      </w:pPr>
      <w:r>
        <w:continuationSeparator/>
      </w:r>
    </w:p>
  </w:endnote>
  <w:endnote w:type="continuationNotice" w:id="1">
    <w:p w14:paraId="1B8C7CEE" w14:textId="77777777" w:rsidR="00DE2B0B" w:rsidRDefault="00DE2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06AED" w14:textId="77777777" w:rsidR="00DE2B0B" w:rsidRDefault="00DE2B0B">
      <w:pPr>
        <w:spacing w:after="0" w:line="240" w:lineRule="auto"/>
      </w:pPr>
      <w:r>
        <w:separator/>
      </w:r>
    </w:p>
  </w:footnote>
  <w:footnote w:type="continuationSeparator" w:id="0">
    <w:p w14:paraId="7EAC39A3" w14:textId="77777777" w:rsidR="00DE2B0B" w:rsidRDefault="00DE2B0B">
      <w:pPr>
        <w:spacing w:after="0" w:line="240" w:lineRule="auto"/>
      </w:pPr>
      <w:r>
        <w:continuationSeparator/>
      </w:r>
    </w:p>
  </w:footnote>
  <w:footnote w:type="continuationNotice" w:id="1">
    <w:p w14:paraId="28483396" w14:textId="77777777" w:rsidR="00DE2B0B" w:rsidRDefault="00DE2B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4174495" w14:textId="667014AC" w:rsidR="00E0010C" w:rsidRPr="002413C2" w:rsidRDefault="00E0010C">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BAEC306" w14:textId="77777777" w:rsidR="00E0010C" w:rsidRDefault="00E00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3BC0" w14:textId="77777777" w:rsidR="00E0010C" w:rsidRDefault="00E001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13279194" w14:textId="2D42C99E" w:rsidR="00E0010C" w:rsidRPr="00FD7AE1" w:rsidRDefault="00E0010C">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Pr>
            <w:rFonts w:ascii="Times New Roman" w:hAnsi="Times New Roman" w:cs="Times New Roman"/>
            <w:noProof/>
            <w:sz w:val="24"/>
            <w:szCs w:val="24"/>
          </w:rPr>
          <w:t>6</w:t>
        </w:r>
        <w:r w:rsidRPr="00FD7AE1">
          <w:rPr>
            <w:rFonts w:ascii="Times New Roman" w:hAnsi="Times New Roman" w:cs="Times New Roman"/>
            <w:noProof/>
            <w:sz w:val="24"/>
            <w:szCs w:val="24"/>
          </w:rPr>
          <w:fldChar w:fldCharType="end"/>
        </w:r>
      </w:p>
    </w:sdtContent>
  </w:sdt>
  <w:p w14:paraId="70088CD1" w14:textId="77777777" w:rsidR="00E0010C" w:rsidRDefault="00E0010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25B5" w14:textId="77777777" w:rsidR="00E0010C" w:rsidRDefault="00E001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64F"/>
    <w:multiLevelType w:val="hybridMultilevel"/>
    <w:tmpl w:val="EC32C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860BE"/>
    <w:multiLevelType w:val="multilevel"/>
    <w:tmpl w:val="56AEBE5E"/>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0E1A9C"/>
    <w:multiLevelType w:val="hybridMultilevel"/>
    <w:tmpl w:val="AA3AF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D7AB7"/>
    <w:multiLevelType w:val="hybridMultilevel"/>
    <w:tmpl w:val="349EDCA4"/>
    <w:lvl w:ilvl="0" w:tplc="927874CA">
      <w:start w:val="2024"/>
      <w:numFmt w:val="bullet"/>
      <w:lvlText w:val="-"/>
      <w:lvlJc w:val="left"/>
      <w:pPr>
        <w:ind w:left="1080" w:hanging="360"/>
      </w:pPr>
      <w:rPr>
        <w:rFonts w:ascii="Arial" w:eastAsiaTheme="minorHAnsi" w:hAnsi="Arial" w:cs="Arial" w:hint="default"/>
      </w:rPr>
    </w:lvl>
    <w:lvl w:ilvl="1" w:tplc="E968F736">
      <w:start w:val="1"/>
      <w:numFmt w:val="bullet"/>
      <w:lvlText w:val="o"/>
      <w:lvlJc w:val="left"/>
      <w:pPr>
        <w:ind w:left="1800" w:hanging="360"/>
      </w:pPr>
      <w:rPr>
        <w:rFonts w:ascii="Courier New" w:hAnsi="Courier New" w:cs="Courier New" w:hint="default"/>
      </w:rPr>
    </w:lvl>
    <w:lvl w:ilvl="2" w:tplc="8CECBC9E">
      <w:start w:val="1"/>
      <w:numFmt w:val="bullet"/>
      <w:lvlText w:val=""/>
      <w:lvlJc w:val="left"/>
      <w:pPr>
        <w:ind w:left="2520" w:hanging="360"/>
      </w:pPr>
      <w:rPr>
        <w:rFonts w:ascii="Wingdings" w:hAnsi="Wingdings" w:hint="default"/>
      </w:rPr>
    </w:lvl>
    <w:lvl w:ilvl="3" w:tplc="A9B6438A">
      <w:start w:val="1"/>
      <w:numFmt w:val="bullet"/>
      <w:lvlText w:val=""/>
      <w:lvlJc w:val="left"/>
      <w:pPr>
        <w:ind w:left="3240" w:hanging="360"/>
      </w:pPr>
      <w:rPr>
        <w:rFonts w:ascii="Symbol" w:hAnsi="Symbol" w:hint="default"/>
      </w:rPr>
    </w:lvl>
    <w:lvl w:ilvl="4" w:tplc="772C4B52">
      <w:start w:val="1"/>
      <w:numFmt w:val="bullet"/>
      <w:lvlText w:val="o"/>
      <w:lvlJc w:val="left"/>
      <w:pPr>
        <w:ind w:left="3960" w:hanging="360"/>
      </w:pPr>
      <w:rPr>
        <w:rFonts w:ascii="Courier New" w:hAnsi="Courier New" w:cs="Courier New" w:hint="default"/>
      </w:rPr>
    </w:lvl>
    <w:lvl w:ilvl="5" w:tplc="1804B716">
      <w:start w:val="1"/>
      <w:numFmt w:val="bullet"/>
      <w:lvlText w:val=""/>
      <w:lvlJc w:val="left"/>
      <w:pPr>
        <w:ind w:left="4680" w:hanging="360"/>
      </w:pPr>
      <w:rPr>
        <w:rFonts w:ascii="Wingdings" w:hAnsi="Wingdings" w:hint="default"/>
      </w:rPr>
    </w:lvl>
    <w:lvl w:ilvl="6" w:tplc="4AE228A2">
      <w:start w:val="1"/>
      <w:numFmt w:val="bullet"/>
      <w:lvlText w:val=""/>
      <w:lvlJc w:val="left"/>
      <w:pPr>
        <w:ind w:left="5400" w:hanging="360"/>
      </w:pPr>
      <w:rPr>
        <w:rFonts w:ascii="Symbol" w:hAnsi="Symbol" w:hint="default"/>
      </w:rPr>
    </w:lvl>
    <w:lvl w:ilvl="7" w:tplc="5AB8BEBC">
      <w:start w:val="1"/>
      <w:numFmt w:val="bullet"/>
      <w:lvlText w:val="o"/>
      <w:lvlJc w:val="left"/>
      <w:pPr>
        <w:ind w:left="6120" w:hanging="360"/>
      </w:pPr>
      <w:rPr>
        <w:rFonts w:ascii="Courier New" w:hAnsi="Courier New" w:cs="Courier New" w:hint="default"/>
      </w:rPr>
    </w:lvl>
    <w:lvl w:ilvl="8" w:tplc="C73CE02C">
      <w:start w:val="1"/>
      <w:numFmt w:val="bullet"/>
      <w:lvlText w:val=""/>
      <w:lvlJc w:val="left"/>
      <w:pPr>
        <w:ind w:left="6840" w:hanging="360"/>
      </w:pPr>
      <w:rPr>
        <w:rFonts w:ascii="Wingdings" w:hAnsi="Wingdings" w:hint="default"/>
      </w:rPr>
    </w:lvl>
  </w:abstractNum>
  <w:abstractNum w:abstractNumId="4" w15:restartNumberingAfterBreak="0">
    <w:nsid w:val="0D6D2FE9"/>
    <w:multiLevelType w:val="hybridMultilevel"/>
    <w:tmpl w:val="4E3A5F7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D428C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D867F6"/>
    <w:multiLevelType w:val="hybridMultilevel"/>
    <w:tmpl w:val="418E6DA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6A91045"/>
    <w:multiLevelType w:val="hybridMultilevel"/>
    <w:tmpl w:val="D982F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CD851DB"/>
    <w:multiLevelType w:val="hybridMultilevel"/>
    <w:tmpl w:val="F0E06B4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B1B49"/>
    <w:multiLevelType w:val="multilevel"/>
    <w:tmpl w:val="55B093F8"/>
    <w:lvl w:ilvl="0">
      <w:start w:val="1"/>
      <w:numFmt w:val="none"/>
      <w:pStyle w:val="Quotation"/>
      <w:suff w:val="nothing"/>
      <w:lvlText w:val=""/>
      <w:lvlJc w:val="left"/>
      <w:pPr>
        <w:tabs>
          <w:tab w:val="num" w:pos="0"/>
        </w:tabs>
        <w:ind w:left="0" w:firstLine="0"/>
      </w:pPr>
    </w:lvl>
    <w:lvl w:ilvl="1">
      <w:start w:val="1"/>
      <w:numFmt w:val="none"/>
      <w:lvlRestart w:val="0"/>
      <w:pStyle w:val="Quotation1"/>
      <w:suff w:val="nothing"/>
      <w:lvlText w:val=""/>
      <w:lvlJc w:val="left"/>
      <w:pPr>
        <w:tabs>
          <w:tab w:val="num" w:pos="0"/>
        </w:tabs>
        <w:ind w:left="0" w:firstLine="0"/>
      </w:pPr>
    </w:lvl>
    <w:lvl w:ilvl="2">
      <w:start w:val="1"/>
      <w:numFmt w:val="none"/>
      <w:lvlRestart w:val="0"/>
      <w:pStyle w:val="Quotation2"/>
      <w:suff w:val="nothing"/>
      <w:lvlText w:val=""/>
      <w:lvlJc w:val="left"/>
      <w:pPr>
        <w:tabs>
          <w:tab w:val="num" w:pos="425"/>
        </w:tabs>
        <w:ind w:left="425" w:firstLine="0"/>
      </w:pPr>
    </w:lvl>
    <w:lvl w:ilvl="3">
      <w:start w:val="1"/>
      <w:numFmt w:val="none"/>
      <w:lvlRestart w:val="0"/>
      <w:pStyle w:val="Quotation3"/>
      <w:suff w:val="nothing"/>
      <w:lvlText w:val=""/>
      <w:lvlJc w:val="left"/>
      <w:pPr>
        <w:tabs>
          <w:tab w:val="num" w:pos="851"/>
        </w:tabs>
        <w:ind w:left="851" w:firstLine="0"/>
      </w:pPr>
    </w:lvl>
    <w:lvl w:ilvl="4">
      <w:start w:val="1"/>
      <w:numFmt w:val="none"/>
      <w:lvlRestart w:val="0"/>
      <w:pStyle w:val="Quotation4"/>
      <w:suff w:val="nothing"/>
      <w:lvlText w:val=""/>
      <w:lvlJc w:val="left"/>
      <w:pPr>
        <w:tabs>
          <w:tab w:val="num" w:pos="1276"/>
        </w:tabs>
        <w:ind w:left="1276" w:firstLine="0"/>
      </w:pPr>
    </w:lvl>
    <w:lvl w:ilvl="5">
      <w:start w:val="1"/>
      <w:numFmt w:val="none"/>
      <w:lvlRestart w:val="0"/>
      <w:pStyle w:val="Quotation5"/>
      <w:suff w:val="nothing"/>
      <w:lvlText w:val=""/>
      <w:lvlJc w:val="left"/>
      <w:pPr>
        <w:tabs>
          <w:tab w:val="num" w:pos="1701"/>
        </w:tabs>
        <w:ind w:left="1701" w:firstLine="0"/>
      </w:pPr>
    </w:lvl>
    <w:lvl w:ilvl="6">
      <w:start w:val="1"/>
      <w:numFmt w:val="none"/>
      <w:lvlRestart w:val="0"/>
      <w:pStyle w:val="Quotation6"/>
      <w:suff w:val="nothing"/>
      <w:lvlText w:val=""/>
      <w:lvlJc w:val="left"/>
      <w:pPr>
        <w:tabs>
          <w:tab w:val="num" w:pos="2126"/>
        </w:tabs>
        <w:ind w:left="2126" w:firstLine="0"/>
      </w:pPr>
    </w:lvl>
    <w:lvl w:ilvl="7">
      <w:start w:val="1"/>
      <w:numFmt w:val="none"/>
      <w:lvlRestart w:val="0"/>
      <w:pStyle w:val="Quotation7"/>
      <w:suff w:val="nothing"/>
      <w:lvlText w:val=""/>
      <w:lvlJc w:val="left"/>
      <w:pPr>
        <w:tabs>
          <w:tab w:val="num" w:pos="2551"/>
        </w:tabs>
        <w:ind w:left="2551" w:firstLine="0"/>
      </w:pPr>
    </w:lvl>
    <w:lvl w:ilvl="8">
      <w:start w:val="1"/>
      <w:numFmt w:val="none"/>
      <w:lvlRestart w:val="0"/>
      <w:pStyle w:val="Quotation8"/>
      <w:suff w:val="nothing"/>
      <w:lvlText w:val=""/>
      <w:lvlJc w:val="left"/>
      <w:pPr>
        <w:tabs>
          <w:tab w:val="num" w:pos="2977"/>
        </w:tabs>
        <w:ind w:left="2977" w:firstLine="0"/>
      </w:pPr>
    </w:lvl>
  </w:abstractNum>
  <w:abstractNum w:abstractNumId="11"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9AD1FBE"/>
    <w:multiLevelType w:val="hybridMultilevel"/>
    <w:tmpl w:val="FC5E456E"/>
    <w:lvl w:ilvl="0" w:tplc="927874CA">
      <w:start w:val="20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6715EB"/>
    <w:multiLevelType w:val="hybridMultilevel"/>
    <w:tmpl w:val="FCD2CE98"/>
    <w:lvl w:ilvl="0" w:tplc="927874CA">
      <w:start w:val="20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FF206A"/>
    <w:multiLevelType w:val="hybridMultilevel"/>
    <w:tmpl w:val="F9F27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2354A3"/>
    <w:multiLevelType w:val="hybridMultilevel"/>
    <w:tmpl w:val="7AFEE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E4163"/>
    <w:multiLevelType w:val="hybridMultilevel"/>
    <w:tmpl w:val="7C38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DD7EB7"/>
    <w:multiLevelType w:val="hybridMultilevel"/>
    <w:tmpl w:val="F386F0D4"/>
    <w:lvl w:ilvl="0" w:tplc="A04ADC96">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8C2EF5"/>
    <w:multiLevelType w:val="hybridMultilevel"/>
    <w:tmpl w:val="F72C06D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B31110"/>
    <w:multiLevelType w:val="hybridMultilevel"/>
    <w:tmpl w:val="7190017C"/>
    <w:lvl w:ilvl="0" w:tplc="927874CA">
      <w:start w:val="20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61A73"/>
    <w:multiLevelType w:val="hybridMultilevel"/>
    <w:tmpl w:val="58C872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726A01"/>
    <w:multiLevelType w:val="hybridMultilevel"/>
    <w:tmpl w:val="FEEE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AA5320"/>
    <w:multiLevelType w:val="hybridMultilevel"/>
    <w:tmpl w:val="514E7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7F427F"/>
    <w:multiLevelType w:val="hybridMultilevel"/>
    <w:tmpl w:val="98904F86"/>
    <w:lvl w:ilvl="0" w:tplc="0C090003">
      <w:start w:val="1"/>
      <w:numFmt w:val="bullet"/>
      <w:lvlText w:val="o"/>
      <w:lvlJc w:val="left"/>
      <w:pPr>
        <w:ind w:left="783" w:hanging="360"/>
      </w:pPr>
      <w:rPr>
        <w:rFonts w:ascii="Courier New" w:hAnsi="Courier New" w:cs="Courier New"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484120E5"/>
    <w:multiLevelType w:val="hybridMultilevel"/>
    <w:tmpl w:val="5FA0FC1C"/>
    <w:lvl w:ilvl="0" w:tplc="927874CA">
      <w:start w:val="20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E16EED"/>
    <w:multiLevelType w:val="hybridMultilevel"/>
    <w:tmpl w:val="92649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322D58"/>
    <w:multiLevelType w:val="hybridMultilevel"/>
    <w:tmpl w:val="A5D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F16DD9"/>
    <w:multiLevelType w:val="hybridMultilevel"/>
    <w:tmpl w:val="BD26D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ED6195"/>
    <w:multiLevelType w:val="hybridMultilevel"/>
    <w:tmpl w:val="DA22F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BF3BA9"/>
    <w:multiLevelType w:val="hybridMultilevel"/>
    <w:tmpl w:val="EE82B3FE"/>
    <w:lvl w:ilvl="0" w:tplc="A04ADC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072ED2"/>
    <w:multiLevelType w:val="hybridMultilevel"/>
    <w:tmpl w:val="DE202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386F4F"/>
    <w:multiLevelType w:val="hybridMultilevel"/>
    <w:tmpl w:val="FC724D68"/>
    <w:lvl w:ilvl="0" w:tplc="927874CA">
      <w:start w:val="202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246E36"/>
    <w:multiLevelType w:val="hybridMultilevel"/>
    <w:tmpl w:val="E886DFF2"/>
    <w:lvl w:ilvl="0" w:tplc="927874CA">
      <w:start w:val="20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0B08D8"/>
    <w:multiLevelType w:val="hybridMultilevel"/>
    <w:tmpl w:val="524A6AD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A0E5852"/>
    <w:multiLevelType w:val="hybridMultilevel"/>
    <w:tmpl w:val="F1B20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337F45"/>
    <w:multiLevelType w:val="hybridMultilevel"/>
    <w:tmpl w:val="8F788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6F2751"/>
    <w:multiLevelType w:val="hybridMultilevel"/>
    <w:tmpl w:val="34E80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9A121E"/>
    <w:multiLevelType w:val="hybridMultilevel"/>
    <w:tmpl w:val="56ECFC96"/>
    <w:lvl w:ilvl="0" w:tplc="927874CA">
      <w:start w:val="20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3F409A"/>
    <w:multiLevelType w:val="hybridMultilevel"/>
    <w:tmpl w:val="3D72C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B914CC"/>
    <w:multiLevelType w:val="hybridMultilevel"/>
    <w:tmpl w:val="4ACA9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E15FEE"/>
    <w:multiLevelType w:val="hybridMultilevel"/>
    <w:tmpl w:val="7062EC14"/>
    <w:lvl w:ilvl="0" w:tplc="927874CA">
      <w:start w:val="202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5F28C0"/>
    <w:multiLevelType w:val="hybridMultilevel"/>
    <w:tmpl w:val="75ACA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05419F"/>
    <w:multiLevelType w:val="hybridMultilevel"/>
    <w:tmpl w:val="E49E1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803A2F"/>
    <w:multiLevelType w:val="hybridMultilevel"/>
    <w:tmpl w:val="4A787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7870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3367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7764">
    <w:abstractNumId w:val="11"/>
  </w:num>
  <w:num w:numId="4" w16cid:durableId="1088506391">
    <w:abstractNumId w:val="28"/>
  </w:num>
  <w:num w:numId="5" w16cid:durableId="80102681">
    <w:abstractNumId w:val="2"/>
  </w:num>
  <w:num w:numId="6" w16cid:durableId="105975002">
    <w:abstractNumId w:val="21"/>
  </w:num>
  <w:num w:numId="7" w16cid:durableId="1301769916">
    <w:abstractNumId w:val="29"/>
  </w:num>
  <w:num w:numId="8" w16cid:durableId="925264480">
    <w:abstractNumId w:val="26"/>
  </w:num>
  <w:num w:numId="9" w16cid:durableId="1484857497">
    <w:abstractNumId w:val="40"/>
  </w:num>
  <w:num w:numId="10" w16cid:durableId="1701589946">
    <w:abstractNumId w:val="42"/>
  </w:num>
  <w:num w:numId="11" w16cid:durableId="2034765085">
    <w:abstractNumId w:val="3"/>
  </w:num>
  <w:num w:numId="12" w16cid:durableId="555510044">
    <w:abstractNumId w:val="44"/>
  </w:num>
  <w:num w:numId="13" w16cid:durableId="1115322765">
    <w:abstractNumId w:val="43"/>
  </w:num>
  <w:num w:numId="14" w16cid:durableId="272708012">
    <w:abstractNumId w:val="16"/>
  </w:num>
  <w:num w:numId="15" w16cid:durableId="1125385724">
    <w:abstractNumId w:val="31"/>
  </w:num>
  <w:num w:numId="16" w16cid:durableId="575089774">
    <w:abstractNumId w:val="8"/>
  </w:num>
  <w:num w:numId="17" w16cid:durableId="952445972">
    <w:abstractNumId w:val="39"/>
  </w:num>
  <w:num w:numId="18" w16cid:durableId="911159575">
    <w:abstractNumId w:val="5"/>
  </w:num>
  <w:num w:numId="19" w16cid:durableId="524247818">
    <w:abstractNumId w:val="37"/>
  </w:num>
  <w:num w:numId="20" w16cid:durableId="1466578158">
    <w:abstractNumId w:val="1"/>
  </w:num>
  <w:num w:numId="21" w16cid:durableId="764035699">
    <w:abstractNumId w:val="25"/>
  </w:num>
  <w:num w:numId="22" w16cid:durableId="1314407788">
    <w:abstractNumId w:val="38"/>
  </w:num>
  <w:num w:numId="23" w16cid:durableId="550385638">
    <w:abstractNumId w:val="36"/>
  </w:num>
  <w:num w:numId="24" w16cid:durableId="1781752471">
    <w:abstractNumId w:val="20"/>
  </w:num>
  <w:num w:numId="25" w16cid:durableId="670255058">
    <w:abstractNumId w:val="19"/>
  </w:num>
  <w:num w:numId="26" w16cid:durableId="1230774373">
    <w:abstractNumId w:val="12"/>
  </w:num>
  <w:num w:numId="27" w16cid:durableId="1393696664">
    <w:abstractNumId w:val="22"/>
  </w:num>
  <w:num w:numId="28" w16cid:durableId="1152794608">
    <w:abstractNumId w:val="13"/>
  </w:num>
  <w:num w:numId="29" w16cid:durableId="1283419266">
    <w:abstractNumId w:val="9"/>
  </w:num>
  <w:num w:numId="30" w16cid:durableId="1407066494">
    <w:abstractNumId w:val="33"/>
  </w:num>
  <w:num w:numId="31" w16cid:durableId="1128664977">
    <w:abstractNumId w:val="41"/>
  </w:num>
  <w:num w:numId="32" w16cid:durableId="1277130323">
    <w:abstractNumId w:val="32"/>
  </w:num>
  <w:num w:numId="33" w16cid:durableId="95056892">
    <w:abstractNumId w:val="0"/>
  </w:num>
  <w:num w:numId="34" w16cid:durableId="457454744">
    <w:abstractNumId w:val="24"/>
  </w:num>
  <w:num w:numId="35" w16cid:durableId="1094786966">
    <w:abstractNumId w:val="14"/>
  </w:num>
  <w:num w:numId="36" w16cid:durableId="1879275020">
    <w:abstractNumId w:val="7"/>
  </w:num>
  <w:num w:numId="37" w16cid:durableId="794566462">
    <w:abstractNumId w:val="27"/>
  </w:num>
  <w:num w:numId="38" w16cid:durableId="52047363">
    <w:abstractNumId w:val="15"/>
  </w:num>
  <w:num w:numId="39" w16cid:durableId="1847015666">
    <w:abstractNumId w:val="30"/>
  </w:num>
  <w:num w:numId="40" w16cid:durableId="890923528">
    <w:abstractNumId w:val="17"/>
  </w:num>
  <w:num w:numId="41" w16cid:durableId="2018343333">
    <w:abstractNumId w:val="6"/>
  </w:num>
  <w:num w:numId="42" w16cid:durableId="783118039">
    <w:abstractNumId w:val="23"/>
  </w:num>
  <w:num w:numId="43" w16cid:durableId="71124400">
    <w:abstractNumId w:val="34"/>
  </w:num>
  <w:num w:numId="44" w16cid:durableId="1682274271">
    <w:abstractNumId w:val="35"/>
  </w:num>
  <w:num w:numId="45" w16cid:durableId="939337881">
    <w:abstractNumId w:val="4"/>
  </w:num>
  <w:num w:numId="46" w16cid:durableId="60223041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063D"/>
    <w:rsid w:val="0000086E"/>
    <w:rsid w:val="00001097"/>
    <w:rsid w:val="0000226C"/>
    <w:rsid w:val="00002E4F"/>
    <w:rsid w:val="00003602"/>
    <w:rsid w:val="00003B65"/>
    <w:rsid w:val="00004035"/>
    <w:rsid w:val="0000410B"/>
    <w:rsid w:val="000044BE"/>
    <w:rsid w:val="000045B9"/>
    <w:rsid w:val="00004966"/>
    <w:rsid w:val="000059A7"/>
    <w:rsid w:val="00006102"/>
    <w:rsid w:val="000066E4"/>
    <w:rsid w:val="000067AC"/>
    <w:rsid w:val="000067C7"/>
    <w:rsid w:val="00006C65"/>
    <w:rsid w:val="00007349"/>
    <w:rsid w:val="00007E7C"/>
    <w:rsid w:val="00010B4B"/>
    <w:rsid w:val="00011D91"/>
    <w:rsid w:val="0001278C"/>
    <w:rsid w:val="00012D28"/>
    <w:rsid w:val="00013594"/>
    <w:rsid w:val="000147F8"/>
    <w:rsid w:val="00015B38"/>
    <w:rsid w:val="000161E8"/>
    <w:rsid w:val="0001663A"/>
    <w:rsid w:val="00016C07"/>
    <w:rsid w:val="0001771E"/>
    <w:rsid w:val="000179A9"/>
    <w:rsid w:val="00017B2A"/>
    <w:rsid w:val="00020141"/>
    <w:rsid w:val="000206A5"/>
    <w:rsid w:val="00020C7E"/>
    <w:rsid w:val="000213C7"/>
    <w:rsid w:val="00021BC2"/>
    <w:rsid w:val="00021F80"/>
    <w:rsid w:val="00022BA8"/>
    <w:rsid w:val="00022FC4"/>
    <w:rsid w:val="00023B92"/>
    <w:rsid w:val="00024368"/>
    <w:rsid w:val="000244AB"/>
    <w:rsid w:val="0002463A"/>
    <w:rsid w:val="00024AD7"/>
    <w:rsid w:val="0002523B"/>
    <w:rsid w:val="000254AC"/>
    <w:rsid w:val="00025735"/>
    <w:rsid w:val="00026E67"/>
    <w:rsid w:val="00027989"/>
    <w:rsid w:val="00030815"/>
    <w:rsid w:val="000314C3"/>
    <w:rsid w:val="000318E7"/>
    <w:rsid w:val="00031D29"/>
    <w:rsid w:val="00031E8F"/>
    <w:rsid w:val="00032214"/>
    <w:rsid w:val="00032469"/>
    <w:rsid w:val="00033C0A"/>
    <w:rsid w:val="00034C3B"/>
    <w:rsid w:val="00035383"/>
    <w:rsid w:val="00035640"/>
    <w:rsid w:val="00036BB3"/>
    <w:rsid w:val="00036F28"/>
    <w:rsid w:val="00037531"/>
    <w:rsid w:val="00040027"/>
    <w:rsid w:val="00040B4B"/>
    <w:rsid w:val="00040BCD"/>
    <w:rsid w:val="000416BD"/>
    <w:rsid w:val="000417FB"/>
    <w:rsid w:val="00041CEC"/>
    <w:rsid w:val="00042033"/>
    <w:rsid w:val="00043034"/>
    <w:rsid w:val="000432CA"/>
    <w:rsid w:val="0004388C"/>
    <w:rsid w:val="000443E9"/>
    <w:rsid w:val="0004611D"/>
    <w:rsid w:val="00046762"/>
    <w:rsid w:val="000467BA"/>
    <w:rsid w:val="00046936"/>
    <w:rsid w:val="000503DE"/>
    <w:rsid w:val="000504D4"/>
    <w:rsid w:val="00051244"/>
    <w:rsid w:val="00051ABE"/>
    <w:rsid w:val="00051AF7"/>
    <w:rsid w:val="00051FCA"/>
    <w:rsid w:val="00054BE7"/>
    <w:rsid w:val="00054BEE"/>
    <w:rsid w:val="00054E7A"/>
    <w:rsid w:val="000550F0"/>
    <w:rsid w:val="00055146"/>
    <w:rsid w:val="00055F41"/>
    <w:rsid w:val="00056632"/>
    <w:rsid w:val="000567DA"/>
    <w:rsid w:val="00056885"/>
    <w:rsid w:val="00056974"/>
    <w:rsid w:val="00057CDB"/>
    <w:rsid w:val="00057FA1"/>
    <w:rsid w:val="00060193"/>
    <w:rsid w:val="000617ED"/>
    <w:rsid w:val="000621F9"/>
    <w:rsid w:val="00062553"/>
    <w:rsid w:val="0006338E"/>
    <w:rsid w:val="00064480"/>
    <w:rsid w:val="0006542D"/>
    <w:rsid w:val="000659A6"/>
    <w:rsid w:val="00066BAE"/>
    <w:rsid w:val="00066F36"/>
    <w:rsid w:val="000700FC"/>
    <w:rsid w:val="00070457"/>
    <w:rsid w:val="000706B9"/>
    <w:rsid w:val="00070F15"/>
    <w:rsid w:val="0007142D"/>
    <w:rsid w:val="00071A60"/>
    <w:rsid w:val="000725F6"/>
    <w:rsid w:val="000729DD"/>
    <w:rsid w:val="00074F0F"/>
    <w:rsid w:val="00076A09"/>
    <w:rsid w:val="00076E87"/>
    <w:rsid w:val="000770EE"/>
    <w:rsid w:val="000774DA"/>
    <w:rsid w:val="000776CF"/>
    <w:rsid w:val="00077E43"/>
    <w:rsid w:val="00080E84"/>
    <w:rsid w:val="00081636"/>
    <w:rsid w:val="0008201A"/>
    <w:rsid w:val="00082119"/>
    <w:rsid w:val="000831FE"/>
    <w:rsid w:val="0008327D"/>
    <w:rsid w:val="00083D8F"/>
    <w:rsid w:val="000841DA"/>
    <w:rsid w:val="00084C41"/>
    <w:rsid w:val="0008529D"/>
    <w:rsid w:val="000857FD"/>
    <w:rsid w:val="00086A1A"/>
    <w:rsid w:val="00086F5B"/>
    <w:rsid w:val="00087530"/>
    <w:rsid w:val="00087A31"/>
    <w:rsid w:val="000903AC"/>
    <w:rsid w:val="00090D06"/>
    <w:rsid w:val="000920C5"/>
    <w:rsid w:val="000922A4"/>
    <w:rsid w:val="000929C9"/>
    <w:rsid w:val="00092B39"/>
    <w:rsid w:val="000930DE"/>
    <w:rsid w:val="000942C4"/>
    <w:rsid w:val="00094872"/>
    <w:rsid w:val="00094A8A"/>
    <w:rsid w:val="00095288"/>
    <w:rsid w:val="00095310"/>
    <w:rsid w:val="0009557A"/>
    <w:rsid w:val="00095635"/>
    <w:rsid w:val="00095F4A"/>
    <w:rsid w:val="00096526"/>
    <w:rsid w:val="0009680E"/>
    <w:rsid w:val="00097DFC"/>
    <w:rsid w:val="000A0142"/>
    <w:rsid w:val="000A0FE6"/>
    <w:rsid w:val="000A2413"/>
    <w:rsid w:val="000A2D89"/>
    <w:rsid w:val="000A343C"/>
    <w:rsid w:val="000A361B"/>
    <w:rsid w:val="000A398E"/>
    <w:rsid w:val="000A3B30"/>
    <w:rsid w:val="000A3D23"/>
    <w:rsid w:val="000A57B4"/>
    <w:rsid w:val="000A57D8"/>
    <w:rsid w:val="000A6BBA"/>
    <w:rsid w:val="000A7E68"/>
    <w:rsid w:val="000B0C4D"/>
    <w:rsid w:val="000B0FCB"/>
    <w:rsid w:val="000B19E3"/>
    <w:rsid w:val="000B2246"/>
    <w:rsid w:val="000B234B"/>
    <w:rsid w:val="000B2EFE"/>
    <w:rsid w:val="000B3A54"/>
    <w:rsid w:val="000B3B84"/>
    <w:rsid w:val="000B3F59"/>
    <w:rsid w:val="000B4203"/>
    <w:rsid w:val="000B4B20"/>
    <w:rsid w:val="000B54F8"/>
    <w:rsid w:val="000B55DC"/>
    <w:rsid w:val="000B579A"/>
    <w:rsid w:val="000B5814"/>
    <w:rsid w:val="000B5C74"/>
    <w:rsid w:val="000B5EC1"/>
    <w:rsid w:val="000B730C"/>
    <w:rsid w:val="000B7812"/>
    <w:rsid w:val="000C0098"/>
    <w:rsid w:val="000C0298"/>
    <w:rsid w:val="000C0BA7"/>
    <w:rsid w:val="000C0C67"/>
    <w:rsid w:val="000C0FDA"/>
    <w:rsid w:val="000C1125"/>
    <w:rsid w:val="000C119D"/>
    <w:rsid w:val="000C11F4"/>
    <w:rsid w:val="000C18F2"/>
    <w:rsid w:val="000C1F3B"/>
    <w:rsid w:val="000C2246"/>
    <w:rsid w:val="000C2739"/>
    <w:rsid w:val="000C282B"/>
    <w:rsid w:val="000C2C2D"/>
    <w:rsid w:val="000C305D"/>
    <w:rsid w:val="000C3FFA"/>
    <w:rsid w:val="000C4527"/>
    <w:rsid w:val="000C483D"/>
    <w:rsid w:val="000D03FF"/>
    <w:rsid w:val="000D09CD"/>
    <w:rsid w:val="000D0F98"/>
    <w:rsid w:val="000D151A"/>
    <w:rsid w:val="000D16F5"/>
    <w:rsid w:val="000D1AF1"/>
    <w:rsid w:val="000D32AE"/>
    <w:rsid w:val="000D33B6"/>
    <w:rsid w:val="000D441A"/>
    <w:rsid w:val="000D4429"/>
    <w:rsid w:val="000D5366"/>
    <w:rsid w:val="000D58AD"/>
    <w:rsid w:val="000D6ACD"/>
    <w:rsid w:val="000D6B06"/>
    <w:rsid w:val="000D6EC5"/>
    <w:rsid w:val="000E0F9B"/>
    <w:rsid w:val="000E12D9"/>
    <w:rsid w:val="000E157C"/>
    <w:rsid w:val="000E2037"/>
    <w:rsid w:val="000E36CD"/>
    <w:rsid w:val="000E41CD"/>
    <w:rsid w:val="000E5608"/>
    <w:rsid w:val="000E594E"/>
    <w:rsid w:val="000E60DB"/>
    <w:rsid w:val="000E63CB"/>
    <w:rsid w:val="000E7BC8"/>
    <w:rsid w:val="000F01AF"/>
    <w:rsid w:val="000F0E75"/>
    <w:rsid w:val="000F19D1"/>
    <w:rsid w:val="000F1DC5"/>
    <w:rsid w:val="000F335D"/>
    <w:rsid w:val="000F3F43"/>
    <w:rsid w:val="000F52A8"/>
    <w:rsid w:val="000F569B"/>
    <w:rsid w:val="00100052"/>
    <w:rsid w:val="00101A44"/>
    <w:rsid w:val="00101CBA"/>
    <w:rsid w:val="0010253F"/>
    <w:rsid w:val="0010290C"/>
    <w:rsid w:val="00102C75"/>
    <w:rsid w:val="00102D4B"/>
    <w:rsid w:val="00103468"/>
    <w:rsid w:val="00103871"/>
    <w:rsid w:val="00104754"/>
    <w:rsid w:val="00104880"/>
    <w:rsid w:val="001048D3"/>
    <w:rsid w:val="00104C93"/>
    <w:rsid w:val="00104CD7"/>
    <w:rsid w:val="001054D0"/>
    <w:rsid w:val="00107111"/>
    <w:rsid w:val="001071F7"/>
    <w:rsid w:val="001075E0"/>
    <w:rsid w:val="00107B49"/>
    <w:rsid w:val="00113414"/>
    <w:rsid w:val="0011344B"/>
    <w:rsid w:val="001137F0"/>
    <w:rsid w:val="00114CF0"/>
    <w:rsid w:val="0011558A"/>
    <w:rsid w:val="001157BC"/>
    <w:rsid w:val="00115D6C"/>
    <w:rsid w:val="00115E6D"/>
    <w:rsid w:val="00115F45"/>
    <w:rsid w:val="0011655A"/>
    <w:rsid w:val="00117C17"/>
    <w:rsid w:val="00117D0E"/>
    <w:rsid w:val="001205D6"/>
    <w:rsid w:val="00120C88"/>
    <w:rsid w:val="00121368"/>
    <w:rsid w:val="001216BD"/>
    <w:rsid w:val="0012285D"/>
    <w:rsid w:val="00122877"/>
    <w:rsid w:val="0012293B"/>
    <w:rsid w:val="00122A1C"/>
    <w:rsid w:val="0012433F"/>
    <w:rsid w:val="0012473E"/>
    <w:rsid w:val="00124BE3"/>
    <w:rsid w:val="00125FD7"/>
    <w:rsid w:val="001262F2"/>
    <w:rsid w:val="00127577"/>
    <w:rsid w:val="0012760E"/>
    <w:rsid w:val="001316E6"/>
    <w:rsid w:val="00131F21"/>
    <w:rsid w:val="001327B8"/>
    <w:rsid w:val="00132A27"/>
    <w:rsid w:val="001339A9"/>
    <w:rsid w:val="001362FD"/>
    <w:rsid w:val="00136FBE"/>
    <w:rsid w:val="001370BD"/>
    <w:rsid w:val="001370E2"/>
    <w:rsid w:val="00137491"/>
    <w:rsid w:val="001376A6"/>
    <w:rsid w:val="00140086"/>
    <w:rsid w:val="0014032B"/>
    <w:rsid w:val="00140406"/>
    <w:rsid w:val="00140CA7"/>
    <w:rsid w:val="00141D59"/>
    <w:rsid w:val="001425EB"/>
    <w:rsid w:val="001426C3"/>
    <w:rsid w:val="00142A1A"/>
    <w:rsid w:val="0014380C"/>
    <w:rsid w:val="00143883"/>
    <w:rsid w:val="00143BBC"/>
    <w:rsid w:val="001457DC"/>
    <w:rsid w:val="00145C78"/>
    <w:rsid w:val="00145E2F"/>
    <w:rsid w:val="001462FE"/>
    <w:rsid w:val="00146314"/>
    <w:rsid w:val="001467EF"/>
    <w:rsid w:val="0014688A"/>
    <w:rsid w:val="00146BB9"/>
    <w:rsid w:val="00146EF6"/>
    <w:rsid w:val="0014769B"/>
    <w:rsid w:val="00151A02"/>
    <w:rsid w:val="00151BAC"/>
    <w:rsid w:val="00152414"/>
    <w:rsid w:val="001529F4"/>
    <w:rsid w:val="00152A5F"/>
    <w:rsid w:val="001532B4"/>
    <w:rsid w:val="00153323"/>
    <w:rsid w:val="0015488C"/>
    <w:rsid w:val="001560B9"/>
    <w:rsid w:val="001560CE"/>
    <w:rsid w:val="00156414"/>
    <w:rsid w:val="00157443"/>
    <w:rsid w:val="001579AF"/>
    <w:rsid w:val="00157D0A"/>
    <w:rsid w:val="00160034"/>
    <w:rsid w:val="00160F4F"/>
    <w:rsid w:val="00161AE7"/>
    <w:rsid w:val="001624AB"/>
    <w:rsid w:val="00162637"/>
    <w:rsid w:val="00162DDD"/>
    <w:rsid w:val="00163922"/>
    <w:rsid w:val="0016421C"/>
    <w:rsid w:val="00164CFD"/>
    <w:rsid w:val="0016528D"/>
    <w:rsid w:val="00165F7A"/>
    <w:rsid w:val="00166951"/>
    <w:rsid w:val="00166DEF"/>
    <w:rsid w:val="00167531"/>
    <w:rsid w:val="001707F7"/>
    <w:rsid w:val="00170B68"/>
    <w:rsid w:val="00171716"/>
    <w:rsid w:val="00174371"/>
    <w:rsid w:val="001743F5"/>
    <w:rsid w:val="00177FBC"/>
    <w:rsid w:val="001807E2"/>
    <w:rsid w:val="0018096F"/>
    <w:rsid w:val="00180BC1"/>
    <w:rsid w:val="001813CD"/>
    <w:rsid w:val="001819A0"/>
    <w:rsid w:val="0018312C"/>
    <w:rsid w:val="001838C9"/>
    <w:rsid w:val="00183BA3"/>
    <w:rsid w:val="00183D20"/>
    <w:rsid w:val="00184E7B"/>
    <w:rsid w:val="00185D53"/>
    <w:rsid w:val="00187AB9"/>
    <w:rsid w:val="00187FFE"/>
    <w:rsid w:val="00190170"/>
    <w:rsid w:val="001911E0"/>
    <w:rsid w:val="00191B96"/>
    <w:rsid w:val="00191E44"/>
    <w:rsid w:val="0019267B"/>
    <w:rsid w:val="001927C0"/>
    <w:rsid w:val="001928ED"/>
    <w:rsid w:val="00193686"/>
    <w:rsid w:val="0019377D"/>
    <w:rsid w:val="001947EE"/>
    <w:rsid w:val="001949E5"/>
    <w:rsid w:val="00195F26"/>
    <w:rsid w:val="00196083"/>
    <w:rsid w:val="0019649D"/>
    <w:rsid w:val="00196EF1"/>
    <w:rsid w:val="001A1216"/>
    <w:rsid w:val="001A1787"/>
    <w:rsid w:val="001A3531"/>
    <w:rsid w:val="001A46FF"/>
    <w:rsid w:val="001A4831"/>
    <w:rsid w:val="001A503A"/>
    <w:rsid w:val="001A5559"/>
    <w:rsid w:val="001A58C3"/>
    <w:rsid w:val="001A6197"/>
    <w:rsid w:val="001A6426"/>
    <w:rsid w:val="001A64D2"/>
    <w:rsid w:val="001A6BB5"/>
    <w:rsid w:val="001A6CFE"/>
    <w:rsid w:val="001A73C7"/>
    <w:rsid w:val="001B0812"/>
    <w:rsid w:val="001B0E74"/>
    <w:rsid w:val="001B0FA3"/>
    <w:rsid w:val="001B1BDF"/>
    <w:rsid w:val="001B1C55"/>
    <w:rsid w:val="001B3A4A"/>
    <w:rsid w:val="001B3AB8"/>
    <w:rsid w:val="001B4E56"/>
    <w:rsid w:val="001B52EB"/>
    <w:rsid w:val="001B55B8"/>
    <w:rsid w:val="001B5E10"/>
    <w:rsid w:val="001B77FC"/>
    <w:rsid w:val="001C0D20"/>
    <w:rsid w:val="001C1144"/>
    <w:rsid w:val="001C1A61"/>
    <w:rsid w:val="001C1BA8"/>
    <w:rsid w:val="001C1E2A"/>
    <w:rsid w:val="001C20DC"/>
    <w:rsid w:val="001C2452"/>
    <w:rsid w:val="001C2B28"/>
    <w:rsid w:val="001C2C35"/>
    <w:rsid w:val="001C37F0"/>
    <w:rsid w:val="001C3AED"/>
    <w:rsid w:val="001C51E2"/>
    <w:rsid w:val="001C6C0A"/>
    <w:rsid w:val="001C7D04"/>
    <w:rsid w:val="001D0A5D"/>
    <w:rsid w:val="001D0DAB"/>
    <w:rsid w:val="001D1004"/>
    <w:rsid w:val="001D1534"/>
    <w:rsid w:val="001D250B"/>
    <w:rsid w:val="001D2BF0"/>
    <w:rsid w:val="001D3193"/>
    <w:rsid w:val="001D3534"/>
    <w:rsid w:val="001D45D3"/>
    <w:rsid w:val="001D4F40"/>
    <w:rsid w:val="001D5061"/>
    <w:rsid w:val="001D5DCB"/>
    <w:rsid w:val="001D6F3B"/>
    <w:rsid w:val="001D7870"/>
    <w:rsid w:val="001D7B96"/>
    <w:rsid w:val="001E12C6"/>
    <w:rsid w:val="001E1ACD"/>
    <w:rsid w:val="001E2489"/>
    <w:rsid w:val="001E265E"/>
    <w:rsid w:val="001E339F"/>
    <w:rsid w:val="001E40BF"/>
    <w:rsid w:val="001E47FB"/>
    <w:rsid w:val="001E4B10"/>
    <w:rsid w:val="001E4B25"/>
    <w:rsid w:val="001E5C92"/>
    <w:rsid w:val="001E6655"/>
    <w:rsid w:val="001E75E1"/>
    <w:rsid w:val="001E7E65"/>
    <w:rsid w:val="001F06F9"/>
    <w:rsid w:val="001F0C22"/>
    <w:rsid w:val="001F0DEF"/>
    <w:rsid w:val="001F1A0D"/>
    <w:rsid w:val="001F22AB"/>
    <w:rsid w:val="001F22FF"/>
    <w:rsid w:val="001F2A72"/>
    <w:rsid w:val="001F2C99"/>
    <w:rsid w:val="001F2FDA"/>
    <w:rsid w:val="001F3558"/>
    <w:rsid w:val="001F4217"/>
    <w:rsid w:val="001F43C4"/>
    <w:rsid w:val="001F5F87"/>
    <w:rsid w:val="001F5FB9"/>
    <w:rsid w:val="001F6578"/>
    <w:rsid w:val="001F6BEB"/>
    <w:rsid w:val="001F7540"/>
    <w:rsid w:val="001F7609"/>
    <w:rsid w:val="001F7770"/>
    <w:rsid w:val="001F7853"/>
    <w:rsid w:val="001F7B96"/>
    <w:rsid w:val="002009D7"/>
    <w:rsid w:val="00200F24"/>
    <w:rsid w:val="002013A0"/>
    <w:rsid w:val="00201717"/>
    <w:rsid w:val="00201996"/>
    <w:rsid w:val="002029DD"/>
    <w:rsid w:val="00203955"/>
    <w:rsid w:val="0020628F"/>
    <w:rsid w:val="002065EA"/>
    <w:rsid w:val="00206630"/>
    <w:rsid w:val="002074ED"/>
    <w:rsid w:val="00207F4A"/>
    <w:rsid w:val="002101CC"/>
    <w:rsid w:val="002101EE"/>
    <w:rsid w:val="00210C94"/>
    <w:rsid w:val="002110AB"/>
    <w:rsid w:val="0021258F"/>
    <w:rsid w:val="00214CD4"/>
    <w:rsid w:val="002156B0"/>
    <w:rsid w:val="00215F5F"/>
    <w:rsid w:val="00217349"/>
    <w:rsid w:val="00223390"/>
    <w:rsid w:val="00223C14"/>
    <w:rsid w:val="0022416B"/>
    <w:rsid w:val="002243AC"/>
    <w:rsid w:val="00224E97"/>
    <w:rsid w:val="00225059"/>
    <w:rsid w:val="002254DD"/>
    <w:rsid w:val="0022708B"/>
    <w:rsid w:val="00227800"/>
    <w:rsid w:val="00230C02"/>
    <w:rsid w:val="00231B55"/>
    <w:rsid w:val="0023279F"/>
    <w:rsid w:val="00232CA6"/>
    <w:rsid w:val="002335A9"/>
    <w:rsid w:val="0023378E"/>
    <w:rsid w:val="00234041"/>
    <w:rsid w:val="002340F2"/>
    <w:rsid w:val="002359AA"/>
    <w:rsid w:val="002362F4"/>
    <w:rsid w:val="00236D53"/>
    <w:rsid w:val="00240731"/>
    <w:rsid w:val="00241259"/>
    <w:rsid w:val="00241B0B"/>
    <w:rsid w:val="002423BC"/>
    <w:rsid w:val="0024269A"/>
    <w:rsid w:val="00243086"/>
    <w:rsid w:val="002433F8"/>
    <w:rsid w:val="00243C0C"/>
    <w:rsid w:val="0024448B"/>
    <w:rsid w:val="00244941"/>
    <w:rsid w:val="0024618C"/>
    <w:rsid w:val="0024621A"/>
    <w:rsid w:val="0024729E"/>
    <w:rsid w:val="00247AED"/>
    <w:rsid w:val="002509CB"/>
    <w:rsid w:val="00251643"/>
    <w:rsid w:val="00252406"/>
    <w:rsid w:val="002531C8"/>
    <w:rsid w:val="002537E6"/>
    <w:rsid w:val="00253C8B"/>
    <w:rsid w:val="00254104"/>
    <w:rsid w:val="00254948"/>
    <w:rsid w:val="00254993"/>
    <w:rsid w:val="002563A0"/>
    <w:rsid w:val="00257967"/>
    <w:rsid w:val="00257FDE"/>
    <w:rsid w:val="00262755"/>
    <w:rsid w:val="00262980"/>
    <w:rsid w:val="00262F05"/>
    <w:rsid w:val="002639D6"/>
    <w:rsid w:val="00265B7D"/>
    <w:rsid w:val="00266666"/>
    <w:rsid w:val="00267D62"/>
    <w:rsid w:val="0027064D"/>
    <w:rsid w:val="002707CE"/>
    <w:rsid w:val="00270BB9"/>
    <w:rsid w:val="00271525"/>
    <w:rsid w:val="00271A92"/>
    <w:rsid w:val="002739E9"/>
    <w:rsid w:val="002744D5"/>
    <w:rsid w:val="0027499C"/>
    <w:rsid w:val="0027550E"/>
    <w:rsid w:val="002803D7"/>
    <w:rsid w:val="002805F6"/>
    <w:rsid w:val="00280E9E"/>
    <w:rsid w:val="00281A12"/>
    <w:rsid w:val="0028206E"/>
    <w:rsid w:val="002821A2"/>
    <w:rsid w:val="00282DF5"/>
    <w:rsid w:val="002836E0"/>
    <w:rsid w:val="0028417A"/>
    <w:rsid w:val="002845C9"/>
    <w:rsid w:val="002847AC"/>
    <w:rsid w:val="00286424"/>
    <w:rsid w:val="00287D47"/>
    <w:rsid w:val="0029023D"/>
    <w:rsid w:val="00290927"/>
    <w:rsid w:val="00291B3C"/>
    <w:rsid w:val="002939D1"/>
    <w:rsid w:val="00293A1D"/>
    <w:rsid w:val="00294071"/>
    <w:rsid w:val="002943AA"/>
    <w:rsid w:val="00294F2C"/>
    <w:rsid w:val="00295332"/>
    <w:rsid w:val="00297995"/>
    <w:rsid w:val="00297DEF"/>
    <w:rsid w:val="00297E03"/>
    <w:rsid w:val="002A005F"/>
    <w:rsid w:val="002A0E63"/>
    <w:rsid w:val="002A1180"/>
    <w:rsid w:val="002A1738"/>
    <w:rsid w:val="002A1D5C"/>
    <w:rsid w:val="002A2117"/>
    <w:rsid w:val="002A29A3"/>
    <w:rsid w:val="002A2C95"/>
    <w:rsid w:val="002A3206"/>
    <w:rsid w:val="002A37B0"/>
    <w:rsid w:val="002A3FC1"/>
    <w:rsid w:val="002A40CD"/>
    <w:rsid w:val="002A4A02"/>
    <w:rsid w:val="002A4AA9"/>
    <w:rsid w:val="002A4B35"/>
    <w:rsid w:val="002A5433"/>
    <w:rsid w:val="002A6161"/>
    <w:rsid w:val="002A690E"/>
    <w:rsid w:val="002A6C73"/>
    <w:rsid w:val="002A7057"/>
    <w:rsid w:val="002B14DD"/>
    <w:rsid w:val="002B1710"/>
    <w:rsid w:val="002B1F8E"/>
    <w:rsid w:val="002B258A"/>
    <w:rsid w:val="002B28DD"/>
    <w:rsid w:val="002B2D52"/>
    <w:rsid w:val="002B3BE1"/>
    <w:rsid w:val="002B4559"/>
    <w:rsid w:val="002B5494"/>
    <w:rsid w:val="002B5ECD"/>
    <w:rsid w:val="002B669D"/>
    <w:rsid w:val="002B6DAE"/>
    <w:rsid w:val="002B70A8"/>
    <w:rsid w:val="002B7D14"/>
    <w:rsid w:val="002C0769"/>
    <w:rsid w:val="002C1238"/>
    <w:rsid w:val="002C124F"/>
    <w:rsid w:val="002C1275"/>
    <w:rsid w:val="002C3793"/>
    <w:rsid w:val="002C3FCB"/>
    <w:rsid w:val="002C41F0"/>
    <w:rsid w:val="002C4421"/>
    <w:rsid w:val="002C44C4"/>
    <w:rsid w:val="002C54A0"/>
    <w:rsid w:val="002C638F"/>
    <w:rsid w:val="002C64B9"/>
    <w:rsid w:val="002C6629"/>
    <w:rsid w:val="002C749B"/>
    <w:rsid w:val="002C77BF"/>
    <w:rsid w:val="002C7ED4"/>
    <w:rsid w:val="002C7FD7"/>
    <w:rsid w:val="002D0249"/>
    <w:rsid w:val="002D0DF0"/>
    <w:rsid w:val="002D0F59"/>
    <w:rsid w:val="002D116C"/>
    <w:rsid w:val="002D1687"/>
    <w:rsid w:val="002D3030"/>
    <w:rsid w:val="002D72F1"/>
    <w:rsid w:val="002D7499"/>
    <w:rsid w:val="002D7DDA"/>
    <w:rsid w:val="002E0A24"/>
    <w:rsid w:val="002E14B4"/>
    <w:rsid w:val="002E197E"/>
    <w:rsid w:val="002E2755"/>
    <w:rsid w:val="002E37CB"/>
    <w:rsid w:val="002E468F"/>
    <w:rsid w:val="002E46B1"/>
    <w:rsid w:val="002E496E"/>
    <w:rsid w:val="002E4C5B"/>
    <w:rsid w:val="002E4EA9"/>
    <w:rsid w:val="002E5A11"/>
    <w:rsid w:val="002E60AB"/>
    <w:rsid w:val="002E7648"/>
    <w:rsid w:val="002F0321"/>
    <w:rsid w:val="002F1340"/>
    <w:rsid w:val="002F30C9"/>
    <w:rsid w:val="002F30EF"/>
    <w:rsid w:val="002F498B"/>
    <w:rsid w:val="002F50B8"/>
    <w:rsid w:val="002F523B"/>
    <w:rsid w:val="002F54ED"/>
    <w:rsid w:val="002F5FEA"/>
    <w:rsid w:val="002F69BC"/>
    <w:rsid w:val="002F6D60"/>
    <w:rsid w:val="002F78F1"/>
    <w:rsid w:val="002F7F42"/>
    <w:rsid w:val="003005BA"/>
    <w:rsid w:val="003012E5"/>
    <w:rsid w:val="003013F9"/>
    <w:rsid w:val="00301461"/>
    <w:rsid w:val="00301752"/>
    <w:rsid w:val="00301808"/>
    <w:rsid w:val="00302AC9"/>
    <w:rsid w:val="00303707"/>
    <w:rsid w:val="00303F5F"/>
    <w:rsid w:val="00303FB2"/>
    <w:rsid w:val="00304427"/>
    <w:rsid w:val="0030461E"/>
    <w:rsid w:val="00304747"/>
    <w:rsid w:val="003047E9"/>
    <w:rsid w:val="00306382"/>
    <w:rsid w:val="00307F65"/>
    <w:rsid w:val="003123EF"/>
    <w:rsid w:val="00312F87"/>
    <w:rsid w:val="003138A6"/>
    <w:rsid w:val="003144D1"/>
    <w:rsid w:val="00314805"/>
    <w:rsid w:val="00315BAC"/>
    <w:rsid w:val="00315BCE"/>
    <w:rsid w:val="00315D55"/>
    <w:rsid w:val="003161AC"/>
    <w:rsid w:val="003169E9"/>
    <w:rsid w:val="00316F0B"/>
    <w:rsid w:val="00317090"/>
    <w:rsid w:val="003178F3"/>
    <w:rsid w:val="00317C13"/>
    <w:rsid w:val="00320497"/>
    <w:rsid w:val="003211A5"/>
    <w:rsid w:val="00321280"/>
    <w:rsid w:val="00321613"/>
    <w:rsid w:val="0032238E"/>
    <w:rsid w:val="00322456"/>
    <w:rsid w:val="0032254C"/>
    <w:rsid w:val="00322BE0"/>
    <w:rsid w:val="00322C82"/>
    <w:rsid w:val="00322E7F"/>
    <w:rsid w:val="0032350F"/>
    <w:rsid w:val="00323546"/>
    <w:rsid w:val="00324426"/>
    <w:rsid w:val="003250BD"/>
    <w:rsid w:val="00325CED"/>
    <w:rsid w:val="00326046"/>
    <w:rsid w:val="003268FF"/>
    <w:rsid w:val="0032790F"/>
    <w:rsid w:val="00330C6D"/>
    <w:rsid w:val="003320A1"/>
    <w:rsid w:val="003329CC"/>
    <w:rsid w:val="00332C41"/>
    <w:rsid w:val="00333987"/>
    <w:rsid w:val="00333D0A"/>
    <w:rsid w:val="00335D8B"/>
    <w:rsid w:val="00336DA5"/>
    <w:rsid w:val="003400D0"/>
    <w:rsid w:val="00341016"/>
    <w:rsid w:val="0034109E"/>
    <w:rsid w:val="00342840"/>
    <w:rsid w:val="0034338F"/>
    <w:rsid w:val="003451FE"/>
    <w:rsid w:val="00345912"/>
    <w:rsid w:val="00346DB9"/>
    <w:rsid w:val="0034775A"/>
    <w:rsid w:val="00347BA2"/>
    <w:rsid w:val="003507FE"/>
    <w:rsid w:val="00350D64"/>
    <w:rsid w:val="00351D05"/>
    <w:rsid w:val="003523BA"/>
    <w:rsid w:val="003527A1"/>
    <w:rsid w:val="00353634"/>
    <w:rsid w:val="00353792"/>
    <w:rsid w:val="00354B51"/>
    <w:rsid w:val="003556D8"/>
    <w:rsid w:val="00356150"/>
    <w:rsid w:val="00356C11"/>
    <w:rsid w:val="00356F29"/>
    <w:rsid w:val="00356FEC"/>
    <w:rsid w:val="00357510"/>
    <w:rsid w:val="003579F8"/>
    <w:rsid w:val="0036012B"/>
    <w:rsid w:val="00360373"/>
    <w:rsid w:val="003603F5"/>
    <w:rsid w:val="00360F7E"/>
    <w:rsid w:val="00361BC2"/>
    <w:rsid w:val="00361D07"/>
    <w:rsid w:val="003621AB"/>
    <w:rsid w:val="003625F5"/>
    <w:rsid w:val="00363572"/>
    <w:rsid w:val="00364196"/>
    <w:rsid w:val="003655F0"/>
    <w:rsid w:val="00366105"/>
    <w:rsid w:val="00366E2B"/>
    <w:rsid w:val="0036741F"/>
    <w:rsid w:val="0037032A"/>
    <w:rsid w:val="00370AB1"/>
    <w:rsid w:val="00370B5E"/>
    <w:rsid w:val="00370EA7"/>
    <w:rsid w:val="00370EE8"/>
    <w:rsid w:val="003715BD"/>
    <w:rsid w:val="003729F3"/>
    <w:rsid w:val="0037400C"/>
    <w:rsid w:val="00374B28"/>
    <w:rsid w:val="0037519A"/>
    <w:rsid w:val="003770E1"/>
    <w:rsid w:val="00377399"/>
    <w:rsid w:val="0037789E"/>
    <w:rsid w:val="00377FB4"/>
    <w:rsid w:val="00381D5A"/>
    <w:rsid w:val="0038308F"/>
    <w:rsid w:val="00383096"/>
    <w:rsid w:val="00383D6D"/>
    <w:rsid w:val="00384462"/>
    <w:rsid w:val="00384F24"/>
    <w:rsid w:val="0038516E"/>
    <w:rsid w:val="0038521C"/>
    <w:rsid w:val="003857ED"/>
    <w:rsid w:val="00386681"/>
    <w:rsid w:val="00386C33"/>
    <w:rsid w:val="00386D14"/>
    <w:rsid w:val="003872A9"/>
    <w:rsid w:val="003914E8"/>
    <w:rsid w:val="003915D7"/>
    <w:rsid w:val="0039176E"/>
    <w:rsid w:val="0039334D"/>
    <w:rsid w:val="003934C4"/>
    <w:rsid w:val="0039413F"/>
    <w:rsid w:val="0039476A"/>
    <w:rsid w:val="0039534B"/>
    <w:rsid w:val="00395394"/>
    <w:rsid w:val="003958FD"/>
    <w:rsid w:val="00395B0A"/>
    <w:rsid w:val="00396357"/>
    <w:rsid w:val="003964B0"/>
    <w:rsid w:val="00396624"/>
    <w:rsid w:val="003971F7"/>
    <w:rsid w:val="003A097B"/>
    <w:rsid w:val="003A1DE5"/>
    <w:rsid w:val="003A1F86"/>
    <w:rsid w:val="003A21A3"/>
    <w:rsid w:val="003A2228"/>
    <w:rsid w:val="003A2576"/>
    <w:rsid w:val="003A2DBE"/>
    <w:rsid w:val="003A3714"/>
    <w:rsid w:val="003A3EB7"/>
    <w:rsid w:val="003A41B5"/>
    <w:rsid w:val="003A495C"/>
    <w:rsid w:val="003A4D1C"/>
    <w:rsid w:val="003B00C0"/>
    <w:rsid w:val="003B03FF"/>
    <w:rsid w:val="003B04E3"/>
    <w:rsid w:val="003B0F31"/>
    <w:rsid w:val="003B10A0"/>
    <w:rsid w:val="003B18CB"/>
    <w:rsid w:val="003B23FE"/>
    <w:rsid w:val="003B25AE"/>
    <w:rsid w:val="003B30A3"/>
    <w:rsid w:val="003B342F"/>
    <w:rsid w:val="003B50A7"/>
    <w:rsid w:val="003B5670"/>
    <w:rsid w:val="003B5FEF"/>
    <w:rsid w:val="003B634F"/>
    <w:rsid w:val="003B6C85"/>
    <w:rsid w:val="003B708A"/>
    <w:rsid w:val="003B7245"/>
    <w:rsid w:val="003B7292"/>
    <w:rsid w:val="003B7B18"/>
    <w:rsid w:val="003C0207"/>
    <w:rsid w:val="003C0576"/>
    <w:rsid w:val="003C0B33"/>
    <w:rsid w:val="003C13B3"/>
    <w:rsid w:val="003C1A86"/>
    <w:rsid w:val="003C1A90"/>
    <w:rsid w:val="003C1FDA"/>
    <w:rsid w:val="003C2746"/>
    <w:rsid w:val="003C2B45"/>
    <w:rsid w:val="003C2B72"/>
    <w:rsid w:val="003C2D60"/>
    <w:rsid w:val="003C34EA"/>
    <w:rsid w:val="003C35D6"/>
    <w:rsid w:val="003C367B"/>
    <w:rsid w:val="003C3D03"/>
    <w:rsid w:val="003C40C6"/>
    <w:rsid w:val="003C4ED2"/>
    <w:rsid w:val="003C61F4"/>
    <w:rsid w:val="003C640D"/>
    <w:rsid w:val="003C6878"/>
    <w:rsid w:val="003C7120"/>
    <w:rsid w:val="003D08F8"/>
    <w:rsid w:val="003D1BF8"/>
    <w:rsid w:val="003D3CCB"/>
    <w:rsid w:val="003D3FC4"/>
    <w:rsid w:val="003D443F"/>
    <w:rsid w:val="003D4937"/>
    <w:rsid w:val="003D4CE6"/>
    <w:rsid w:val="003D5004"/>
    <w:rsid w:val="003D524A"/>
    <w:rsid w:val="003D5495"/>
    <w:rsid w:val="003D564F"/>
    <w:rsid w:val="003D7273"/>
    <w:rsid w:val="003D73E5"/>
    <w:rsid w:val="003D75BC"/>
    <w:rsid w:val="003D75F3"/>
    <w:rsid w:val="003D7D6D"/>
    <w:rsid w:val="003E0FDA"/>
    <w:rsid w:val="003E457D"/>
    <w:rsid w:val="003E4FDB"/>
    <w:rsid w:val="003E524D"/>
    <w:rsid w:val="003E6717"/>
    <w:rsid w:val="003E6D23"/>
    <w:rsid w:val="003E6E60"/>
    <w:rsid w:val="003E79E2"/>
    <w:rsid w:val="003E7A67"/>
    <w:rsid w:val="003F013D"/>
    <w:rsid w:val="003F0B98"/>
    <w:rsid w:val="003F0C4C"/>
    <w:rsid w:val="003F1C47"/>
    <w:rsid w:val="003F2812"/>
    <w:rsid w:val="003F59D3"/>
    <w:rsid w:val="003F610C"/>
    <w:rsid w:val="003F6CFC"/>
    <w:rsid w:val="003F7AEC"/>
    <w:rsid w:val="00400BEB"/>
    <w:rsid w:val="004018BC"/>
    <w:rsid w:val="0040234F"/>
    <w:rsid w:val="004024B3"/>
    <w:rsid w:val="00402FAB"/>
    <w:rsid w:val="0040337C"/>
    <w:rsid w:val="00403390"/>
    <w:rsid w:val="0040341D"/>
    <w:rsid w:val="00403EC4"/>
    <w:rsid w:val="00404D72"/>
    <w:rsid w:val="004051C5"/>
    <w:rsid w:val="004051CC"/>
    <w:rsid w:val="00405360"/>
    <w:rsid w:val="00405693"/>
    <w:rsid w:val="00406768"/>
    <w:rsid w:val="00406DAC"/>
    <w:rsid w:val="004076D7"/>
    <w:rsid w:val="004113B8"/>
    <w:rsid w:val="00411C00"/>
    <w:rsid w:val="00411E04"/>
    <w:rsid w:val="00413248"/>
    <w:rsid w:val="004140C1"/>
    <w:rsid w:val="00414B34"/>
    <w:rsid w:val="0041551D"/>
    <w:rsid w:val="0041640A"/>
    <w:rsid w:val="00416A82"/>
    <w:rsid w:val="00417228"/>
    <w:rsid w:val="0041775C"/>
    <w:rsid w:val="0042045E"/>
    <w:rsid w:val="00420C21"/>
    <w:rsid w:val="00421FE6"/>
    <w:rsid w:val="0042264B"/>
    <w:rsid w:val="00422B84"/>
    <w:rsid w:val="00423D5B"/>
    <w:rsid w:val="004247DE"/>
    <w:rsid w:val="00424F07"/>
    <w:rsid w:val="00425A44"/>
    <w:rsid w:val="00425CD2"/>
    <w:rsid w:val="0042612A"/>
    <w:rsid w:val="00426804"/>
    <w:rsid w:val="00430684"/>
    <w:rsid w:val="00430B52"/>
    <w:rsid w:val="00430CD8"/>
    <w:rsid w:val="00431110"/>
    <w:rsid w:val="004316F5"/>
    <w:rsid w:val="0043187C"/>
    <w:rsid w:val="00431E03"/>
    <w:rsid w:val="00432791"/>
    <w:rsid w:val="00435735"/>
    <w:rsid w:val="00436A45"/>
    <w:rsid w:val="00436AD2"/>
    <w:rsid w:val="004371E2"/>
    <w:rsid w:val="0043788F"/>
    <w:rsid w:val="00437A76"/>
    <w:rsid w:val="00440C1F"/>
    <w:rsid w:val="00441464"/>
    <w:rsid w:val="004416CA"/>
    <w:rsid w:val="00441B66"/>
    <w:rsid w:val="00441C2E"/>
    <w:rsid w:val="00441DD3"/>
    <w:rsid w:val="004426B2"/>
    <w:rsid w:val="00442D83"/>
    <w:rsid w:val="0044313E"/>
    <w:rsid w:val="00443756"/>
    <w:rsid w:val="00444060"/>
    <w:rsid w:val="00444C75"/>
    <w:rsid w:val="004452AD"/>
    <w:rsid w:val="00445582"/>
    <w:rsid w:val="00445713"/>
    <w:rsid w:val="00447320"/>
    <w:rsid w:val="00447372"/>
    <w:rsid w:val="00447919"/>
    <w:rsid w:val="00447B58"/>
    <w:rsid w:val="00450047"/>
    <w:rsid w:val="0045009B"/>
    <w:rsid w:val="00450443"/>
    <w:rsid w:val="00451E54"/>
    <w:rsid w:val="00452292"/>
    <w:rsid w:val="00452DFF"/>
    <w:rsid w:val="00454E11"/>
    <w:rsid w:val="0045533B"/>
    <w:rsid w:val="004554E2"/>
    <w:rsid w:val="00455D45"/>
    <w:rsid w:val="00455DB9"/>
    <w:rsid w:val="0045623C"/>
    <w:rsid w:val="004563AA"/>
    <w:rsid w:val="004569A7"/>
    <w:rsid w:val="00457898"/>
    <w:rsid w:val="00457DA5"/>
    <w:rsid w:val="00457E2C"/>
    <w:rsid w:val="00460640"/>
    <w:rsid w:val="0046069C"/>
    <w:rsid w:val="004613F6"/>
    <w:rsid w:val="00461450"/>
    <w:rsid w:val="00461991"/>
    <w:rsid w:val="00461FC6"/>
    <w:rsid w:val="0046262B"/>
    <w:rsid w:val="00464A38"/>
    <w:rsid w:val="00464E2F"/>
    <w:rsid w:val="0046575E"/>
    <w:rsid w:val="00465CDC"/>
    <w:rsid w:val="00465D5B"/>
    <w:rsid w:val="00467F10"/>
    <w:rsid w:val="00470BC0"/>
    <w:rsid w:val="0047103B"/>
    <w:rsid w:val="00471325"/>
    <w:rsid w:val="00471AD1"/>
    <w:rsid w:val="00472E0F"/>
    <w:rsid w:val="00473030"/>
    <w:rsid w:val="00473D3F"/>
    <w:rsid w:val="00473DB0"/>
    <w:rsid w:val="00473DC8"/>
    <w:rsid w:val="0047461A"/>
    <w:rsid w:val="004762E3"/>
    <w:rsid w:val="00476A76"/>
    <w:rsid w:val="00476A9B"/>
    <w:rsid w:val="00477C4D"/>
    <w:rsid w:val="0048085C"/>
    <w:rsid w:val="00480D99"/>
    <w:rsid w:val="00480ED7"/>
    <w:rsid w:val="00481620"/>
    <w:rsid w:val="00481C5E"/>
    <w:rsid w:val="0048310E"/>
    <w:rsid w:val="00484728"/>
    <w:rsid w:val="00484CC6"/>
    <w:rsid w:val="00484D0C"/>
    <w:rsid w:val="004852E7"/>
    <w:rsid w:val="00485C59"/>
    <w:rsid w:val="004873B0"/>
    <w:rsid w:val="00487CC0"/>
    <w:rsid w:val="00487E53"/>
    <w:rsid w:val="004911C5"/>
    <w:rsid w:val="004912F5"/>
    <w:rsid w:val="00493734"/>
    <w:rsid w:val="00493F24"/>
    <w:rsid w:val="00494F1E"/>
    <w:rsid w:val="004954EB"/>
    <w:rsid w:val="00495710"/>
    <w:rsid w:val="00495F5F"/>
    <w:rsid w:val="004960FA"/>
    <w:rsid w:val="0049649A"/>
    <w:rsid w:val="00496EF9"/>
    <w:rsid w:val="004972FD"/>
    <w:rsid w:val="0049779D"/>
    <w:rsid w:val="004978DC"/>
    <w:rsid w:val="004979C7"/>
    <w:rsid w:val="004A1331"/>
    <w:rsid w:val="004A1C86"/>
    <w:rsid w:val="004A2C7E"/>
    <w:rsid w:val="004A2D7C"/>
    <w:rsid w:val="004A2F8F"/>
    <w:rsid w:val="004A33EA"/>
    <w:rsid w:val="004A5269"/>
    <w:rsid w:val="004A526F"/>
    <w:rsid w:val="004A63DE"/>
    <w:rsid w:val="004A6F0E"/>
    <w:rsid w:val="004A703D"/>
    <w:rsid w:val="004A7344"/>
    <w:rsid w:val="004B13B8"/>
    <w:rsid w:val="004B20F4"/>
    <w:rsid w:val="004B29CD"/>
    <w:rsid w:val="004B2C64"/>
    <w:rsid w:val="004B3576"/>
    <w:rsid w:val="004B3695"/>
    <w:rsid w:val="004B3765"/>
    <w:rsid w:val="004B4ACF"/>
    <w:rsid w:val="004B5727"/>
    <w:rsid w:val="004B5F62"/>
    <w:rsid w:val="004B63BA"/>
    <w:rsid w:val="004B6F44"/>
    <w:rsid w:val="004B7886"/>
    <w:rsid w:val="004C05B9"/>
    <w:rsid w:val="004C098B"/>
    <w:rsid w:val="004C1C0C"/>
    <w:rsid w:val="004C2CBD"/>
    <w:rsid w:val="004C3CE5"/>
    <w:rsid w:val="004C41D0"/>
    <w:rsid w:val="004C4F24"/>
    <w:rsid w:val="004C5601"/>
    <w:rsid w:val="004C5B9D"/>
    <w:rsid w:val="004C6D5A"/>
    <w:rsid w:val="004C6D62"/>
    <w:rsid w:val="004C7C03"/>
    <w:rsid w:val="004C7E17"/>
    <w:rsid w:val="004D054A"/>
    <w:rsid w:val="004D095B"/>
    <w:rsid w:val="004D0A55"/>
    <w:rsid w:val="004D1C95"/>
    <w:rsid w:val="004D31EE"/>
    <w:rsid w:val="004D389E"/>
    <w:rsid w:val="004D46CB"/>
    <w:rsid w:val="004D5739"/>
    <w:rsid w:val="004D5E80"/>
    <w:rsid w:val="004D6291"/>
    <w:rsid w:val="004D6358"/>
    <w:rsid w:val="004D6A81"/>
    <w:rsid w:val="004D6DF5"/>
    <w:rsid w:val="004E0216"/>
    <w:rsid w:val="004E0749"/>
    <w:rsid w:val="004E0DFB"/>
    <w:rsid w:val="004E19C7"/>
    <w:rsid w:val="004E227D"/>
    <w:rsid w:val="004E250C"/>
    <w:rsid w:val="004E2A4E"/>
    <w:rsid w:val="004E2B1E"/>
    <w:rsid w:val="004E2C8F"/>
    <w:rsid w:val="004E2EAB"/>
    <w:rsid w:val="004E2EC8"/>
    <w:rsid w:val="004E3F61"/>
    <w:rsid w:val="004E4317"/>
    <w:rsid w:val="004E49C7"/>
    <w:rsid w:val="004E62B8"/>
    <w:rsid w:val="004E704B"/>
    <w:rsid w:val="004F02B6"/>
    <w:rsid w:val="004F0A38"/>
    <w:rsid w:val="004F2515"/>
    <w:rsid w:val="004F26FC"/>
    <w:rsid w:val="004F3350"/>
    <w:rsid w:val="004F3439"/>
    <w:rsid w:val="004F389A"/>
    <w:rsid w:val="004F3BBA"/>
    <w:rsid w:val="004F3CC5"/>
    <w:rsid w:val="004F4293"/>
    <w:rsid w:val="004F436D"/>
    <w:rsid w:val="004F4BE1"/>
    <w:rsid w:val="004F5B93"/>
    <w:rsid w:val="004F6B80"/>
    <w:rsid w:val="004F6C48"/>
    <w:rsid w:val="004F7F7A"/>
    <w:rsid w:val="0050044A"/>
    <w:rsid w:val="005004FC"/>
    <w:rsid w:val="005016EB"/>
    <w:rsid w:val="00502160"/>
    <w:rsid w:val="00502CF2"/>
    <w:rsid w:val="00502FED"/>
    <w:rsid w:val="00503417"/>
    <w:rsid w:val="005053F7"/>
    <w:rsid w:val="00506389"/>
    <w:rsid w:val="005064BC"/>
    <w:rsid w:val="00506688"/>
    <w:rsid w:val="00506BFB"/>
    <w:rsid w:val="00507559"/>
    <w:rsid w:val="00507FD6"/>
    <w:rsid w:val="00510B13"/>
    <w:rsid w:val="005122B6"/>
    <w:rsid w:val="0051262B"/>
    <w:rsid w:val="00512748"/>
    <w:rsid w:val="00512F3B"/>
    <w:rsid w:val="00513564"/>
    <w:rsid w:val="0051463A"/>
    <w:rsid w:val="00516F60"/>
    <w:rsid w:val="005170EF"/>
    <w:rsid w:val="0051750D"/>
    <w:rsid w:val="005200DC"/>
    <w:rsid w:val="00520C04"/>
    <w:rsid w:val="005217B9"/>
    <w:rsid w:val="00522BC8"/>
    <w:rsid w:val="00522FD8"/>
    <w:rsid w:val="0052398C"/>
    <w:rsid w:val="00524481"/>
    <w:rsid w:val="0052453D"/>
    <w:rsid w:val="0052494F"/>
    <w:rsid w:val="00524DE9"/>
    <w:rsid w:val="00525E48"/>
    <w:rsid w:val="00525F9E"/>
    <w:rsid w:val="00526375"/>
    <w:rsid w:val="00526718"/>
    <w:rsid w:val="005308DD"/>
    <w:rsid w:val="00531B21"/>
    <w:rsid w:val="00531C58"/>
    <w:rsid w:val="00531D5C"/>
    <w:rsid w:val="005334B0"/>
    <w:rsid w:val="005342BA"/>
    <w:rsid w:val="005347AB"/>
    <w:rsid w:val="00534E08"/>
    <w:rsid w:val="00534EF4"/>
    <w:rsid w:val="00535634"/>
    <w:rsid w:val="005359AB"/>
    <w:rsid w:val="0053694E"/>
    <w:rsid w:val="00536C0A"/>
    <w:rsid w:val="0053730F"/>
    <w:rsid w:val="00537B67"/>
    <w:rsid w:val="00540276"/>
    <w:rsid w:val="0054097F"/>
    <w:rsid w:val="00541C52"/>
    <w:rsid w:val="0054207A"/>
    <w:rsid w:val="00542165"/>
    <w:rsid w:val="00543E36"/>
    <w:rsid w:val="00544170"/>
    <w:rsid w:val="005442F2"/>
    <w:rsid w:val="0054524D"/>
    <w:rsid w:val="0054557E"/>
    <w:rsid w:val="005458C6"/>
    <w:rsid w:val="00545B2F"/>
    <w:rsid w:val="005464DB"/>
    <w:rsid w:val="00546CAA"/>
    <w:rsid w:val="005472FB"/>
    <w:rsid w:val="00547660"/>
    <w:rsid w:val="00547AF2"/>
    <w:rsid w:val="00547ECA"/>
    <w:rsid w:val="005500C9"/>
    <w:rsid w:val="005503D4"/>
    <w:rsid w:val="0055173E"/>
    <w:rsid w:val="0055264F"/>
    <w:rsid w:val="00553299"/>
    <w:rsid w:val="0055361F"/>
    <w:rsid w:val="0055414D"/>
    <w:rsid w:val="005542B6"/>
    <w:rsid w:val="00555526"/>
    <w:rsid w:val="0055585B"/>
    <w:rsid w:val="00556530"/>
    <w:rsid w:val="00556C9E"/>
    <w:rsid w:val="005579F2"/>
    <w:rsid w:val="0056018B"/>
    <w:rsid w:val="0056061F"/>
    <w:rsid w:val="00561934"/>
    <w:rsid w:val="00561D73"/>
    <w:rsid w:val="005628FE"/>
    <w:rsid w:val="00562E1B"/>
    <w:rsid w:val="00563292"/>
    <w:rsid w:val="00563695"/>
    <w:rsid w:val="0056396C"/>
    <w:rsid w:val="00563FE5"/>
    <w:rsid w:val="005647BA"/>
    <w:rsid w:val="00572477"/>
    <w:rsid w:val="00573483"/>
    <w:rsid w:val="00573EC3"/>
    <w:rsid w:val="005752EF"/>
    <w:rsid w:val="00575639"/>
    <w:rsid w:val="005756A0"/>
    <w:rsid w:val="00576B36"/>
    <w:rsid w:val="00576C64"/>
    <w:rsid w:val="005801DC"/>
    <w:rsid w:val="00580C4F"/>
    <w:rsid w:val="00581099"/>
    <w:rsid w:val="005810D3"/>
    <w:rsid w:val="005813CC"/>
    <w:rsid w:val="00582801"/>
    <w:rsid w:val="005830CF"/>
    <w:rsid w:val="005833F5"/>
    <w:rsid w:val="005859DB"/>
    <w:rsid w:val="00585C86"/>
    <w:rsid w:val="0058662B"/>
    <w:rsid w:val="00586945"/>
    <w:rsid w:val="00586A8C"/>
    <w:rsid w:val="00587477"/>
    <w:rsid w:val="0059107B"/>
    <w:rsid w:val="00591424"/>
    <w:rsid w:val="005915D3"/>
    <w:rsid w:val="00591712"/>
    <w:rsid w:val="00591D9A"/>
    <w:rsid w:val="00593B5A"/>
    <w:rsid w:val="00594095"/>
    <w:rsid w:val="005943B4"/>
    <w:rsid w:val="00594961"/>
    <w:rsid w:val="00595674"/>
    <w:rsid w:val="00595884"/>
    <w:rsid w:val="00596E2E"/>
    <w:rsid w:val="00597D21"/>
    <w:rsid w:val="005A02C4"/>
    <w:rsid w:val="005A0901"/>
    <w:rsid w:val="005A1041"/>
    <w:rsid w:val="005A24C6"/>
    <w:rsid w:val="005A2750"/>
    <w:rsid w:val="005A30B4"/>
    <w:rsid w:val="005A33F9"/>
    <w:rsid w:val="005A4096"/>
    <w:rsid w:val="005A59FB"/>
    <w:rsid w:val="005A5BEF"/>
    <w:rsid w:val="005A5C90"/>
    <w:rsid w:val="005A5DF1"/>
    <w:rsid w:val="005A6503"/>
    <w:rsid w:val="005A6CDF"/>
    <w:rsid w:val="005A7A54"/>
    <w:rsid w:val="005B0542"/>
    <w:rsid w:val="005B0CBF"/>
    <w:rsid w:val="005B100F"/>
    <w:rsid w:val="005B14E4"/>
    <w:rsid w:val="005B1FA3"/>
    <w:rsid w:val="005B3C83"/>
    <w:rsid w:val="005B42E4"/>
    <w:rsid w:val="005B6560"/>
    <w:rsid w:val="005B7204"/>
    <w:rsid w:val="005B791C"/>
    <w:rsid w:val="005B7CD8"/>
    <w:rsid w:val="005C02A8"/>
    <w:rsid w:val="005C1332"/>
    <w:rsid w:val="005C1ECE"/>
    <w:rsid w:val="005C26CF"/>
    <w:rsid w:val="005C2F45"/>
    <w:rsid w:val="005C35D8"/>
    <w:rsid w:val="005C3819"/>
    <w:rsid w:val="005C3F19"/>
    <w:rsid w:val="005C404E"/>
    <w:rsid w:val="005C426A"/>
    <w:rsid w:val="005C44F2"/>
    <w:rsid w:val="005C4DD6"/>
    <w:rsid w:val="005C5065"/>
    <w:rsid w:val="005C54F7"/>
    <w:rsid w:val="005C5E98"/>
    <w:rsid w:val="005C690A"/>
    <w:rsid w:val="005C7A0E"/>
    <w:rsid w:val="005C7A27"/>
    <w:rsid w:val="005D0AFC"/>
    <w:rsid w:val="005D0BA8"/>
    <w:rsid w:val="005D15E1"/>
    <w:rsid w:val="005D172D"/>
    <w:rsid w:val="005D2E2C"/>
    <w:rsid w:val="005D3227"/>
    <w:rsid w:val="005D32CF"/>
    <w:rsid w:val="005D399E"/>
    <w:rsid w:val="005D438B"/>
    <w:rsid w:val="005D44E0"/>
    <w:rsid w:val="005D4763"/>
    <w:rsid w:val="005D52E9"/>
    <w:rsid w:val="005D6036"/>
    <w:rsid w:val="005D7D5B"/>
    <w:rsid w:val="005D7E20"/>
    <w:rsid w:val="005E1607"/>
    <w:rsid w:val="005E20EC"/>
    <w:rsid w:val="005E2A28"/>
    <w:rsid w:val="005E2E32"/>
    <w:rsid w:val="005E415A"/>
    <w:rsid w:val="005E4B2A"/>
    <w:rsid w:val="005E59C5"/>
    <w:rsid w:val="005E6B7E"/>
    <w:rsid w:val="005E7174"/>
    <w:rsid w:val="005E7E5F"/>
    <w:rsid w:val="005F20BE"/>
    <w:rsid w:val="005F2136"/>
    <w:rsid w:val="005F32A5"/>
    <w:rsid w:val="005F39A3"/>
    <w:rsid w:val="005F3A14"/>
    <w:rsid w:val="005F502E"/>
    <w:rsid w:val="005F5809"/>
    <w:rsid w:val="0060199E"/>
    <w:rsid w:val="00601A09"/>
    <w:rsid w:val="006025C8"/>
    <w:rsid w:val="0060330F"/>
    <w:rsid w:val="00604348"/>
    <w:rsid w:val="00604D09"/>
    <w:rsid w:val="00606043"/>
    <w:rsid w:val="00607146"/>
    <w:rsid w:val="00607614"/>
    <w:rsid w:val="00607A74"/>
    <w:rsid w:val="00607F67"/>
    <w:rsid w:val="00607F98"/>
    <w:rsid w:val="006101B9"/>
    <w:rsid w:val="00610634"/>
    <w:rsid w:val="00610B63"/>
    <w:rsid w:val="00611138"/>
    <w:rsid w:val="00611F0D"/>
    <w:rsid w:val="00612647"/>
    <w:rsid w:val="00612CA8"/>
    <w:rsid w:val="006147A3"/>
    <w:rsid w:val="00614D0B"/>
    <w:rsid w:val="00615F78"/>
    <w:rsid w:val="00616E92"/>
    <w:rsid w:val="006208B9"/>
    <w:rsid w:val="00620B14"/>
    <w:rsid w:val="0062120D"/>
    <w:rsid w:val="006215C9"/>
    <w:rsid w:val="0062174C"/>
    <w:rsid w:val="00621EBD"/>
    <w:rsid w:val="006224E3"/>
    <w:rsid w:val="00622A58"/>
    <w:rsid w:val="00622D0F"/>
    <w:rsid w:val="00624420"/>
    <w:rsid w:val="00624685"/>
    <w:rsid w:val="00625110"/>
    <w:rsid w:val="00625457"/>
    <w:rsid w:val="00625AF8"/>
    <w:rsid w:val="00625C82"/>
    <w:rsid w:val="00626B79"/>
    <w:rsid w:val="0063005C"/>
    <w:rsid w:val="006303D2"/>
    <w:rsid w:val="00630705"/>
    <w:rsid w:val="0063146D"/>
    <w:rsid w:val="00631C8F"/>
    <w:rsid w:val="00631DDD"/>
    <w:rsid w:val="0063322A"/>
    <w:rsid w:val="006338F2"/>
    <w:rsid w:val="006362D0"/>
    <w:rsid w:val="00636C46"/>
    <w:rsid w:val="00637169"/>
    <w:rsid w:val="00640478"/>
    <w:rsid w:val="00640D6A"/>
    <w:rsid w:val="00641C9E"/>
    <w:rsid w:val="0064379B"/>
    <w:rsid w:val="00644A9A"/>
    <w:rsid w:val="00644FA9"/>
    <w:rsid w:val="00645E0A"/>
    <w:rsid w:val="00646AB2"/>
    <w:rsid w:val="00646CBE"/>
    <w:rsid w:val="006471E1"/>
    <w:rsid w:val="00647AAC"/>
    <w:rsid w:val="00647E2C"/>
    <w:rsid w:val="00650247"/>
    <w:rsid w:val="006503C8"/>
    <w:rsid w:val="00651070"/>
    <w:rsid w:val="00651100"/>
    <w:rsid w:val="00651383"/>
    <w:rsid w:val="0065138C"/>
    <w:rsid w:val="00651BB3"/>
    <w:rsid w:val="00652087"/>
    <w:rsid w:val="00652258"/>
    <w:rsid w:val="00652611"/>
    <w:rsid w:val="00652A55"/>
    <w:rsid w:val="0065406A"/>
    <w:rsid w:val="006556EE"/>
    <w:rsid w:val="00655E40"/>
    <w:rsid w:val="00656214"/>
    <w:rsid w:val="00656ED9"/>
    <w:rsid w:val="00656F8E"/>
    <w:rsid w:val="00657A81"/>
    <w:rsid w:val="00657D70"/>
    <w:rsid w:val="00657F70"/>
    <w:rsid w:val="0066021C"/>
    <w:rsid w:val="0066030F"/>
    <w:rsid w:val="00660AE3"/>
    <w:rsid w:val="0066367F"/>
    <w:rsid w:val="00664388"/>
    <w:rsid w:val="006643E1"/>
    <w:rsid w:val="006653C1"/>
    <w:rsid w:val="00666F5B"/>
    <w:rsid w:val="00667666"/>
    <w:rsid w:val="0066781F"/>
    <w:rsid w:val="00667C2B"/>
    <w:rsid w:val="006707EC"/>
    <w:rsid w:val="006718F7"/>
    <w:rsid w:val="00671A4B"/>
    <w:rsid w:val="006725CC"/>
    <w:rsid w:val="0067284C"/>
    <w:rsid w:val="006735B6"/>
    <w:rsid w:val="0067464F"/>
    <w:rsid w:val="00675AA5"/>
    <w:rsid w:val="00675C37"/>
    <w:rsid w:val="0067625A"/>
    <w:rsid w:val="006768AB"/>
    <w:rsid w:val="006773DF"/>
    <w:rsid w:val="006774A1"/>
    <w:rsid w:val="00677ADF"/>
    <w:rsid w:val="00677CCC"/>
    <w:rsid w:val="006804AA"/>
    <w:rsid w:val="00680740"/>
    <w:rsid w:val="00680B67"/>
    <w:rsid w:val="0068128B"/>
    <w:rsid w:val="00681D77"/>
    <w:rsid w:val="006830F2"/>
    <w:rsid w:val="00685605"/>
    <w:rsid w:val="006860D6"/>
    <w:rsid w:val="006860EB"/>
    <w:rsid w:val="00686A7B"/>
    <w:rsid w:val="00686B7A"/>
    <w:rsid w:val="00687B4B"/>
    <w:rsid w:val="00687F8E"/>
    <w:rsid w:val="00690245"/>
    <w:rsid w:val="00691105"/>
    <w:rsid w:val="00691135"/>
    <w:rsid w:val="006918C1"/>
    <w:rsid w:val="00691EA8"/>
    <w:rsid w:val="006920E9"/>
    <w:rsid w:val="006921D7"/>
    <w:rsid w:val="006943DA"/>
    <w:rsid w:val="00694578"/>
    <w:rsid w:val="0069627F"/>
    <w:rsid w:val="00696CEF"/>
    <w:rsid w:val="006971E3"/>
    <w:rsid w:val="00697810"/>
    <w:rsid w:val="006A052B"/>
    <w:rsid w:val="006A0ACE"/>
    <w:rsid w:val="006A15F7"/>
    <w:rsid w:val="006A2591"/>
    <w:rsid w:val="006A3088"/>
    <w:rsid w:val="006A30D9"/>
    <w:rsid w:val="006A3204"/>
    <w:rsid w:val="006A4449"/>
    <w:rsid w:val="006A4614"/>
    <w:rsid w:val="006A54C2"/>
    <w:rsid w:val="006A54EE"/>
    <w:rsid w:val="006A5E68"/>
    <w:rsid w:val="006A7027"/>
    <w:rsid w:val="006A7444"/>
    <w:rsid w:val="006B0EDD"/>
    <w:rsid w:val="006B1063"/>
    <w:rsid w:val="006B21CD"/>
    <w:rsid w:val="006B2CD5"/>
    <w:rsid w:val="006B3382"/>
    <w:rsid w:val="006B39B0"/>
    <w:rsid w:val="006B3BC5"/>
    <w:rsid w:val="006B424D"/>
    <w:rsid w:val="006B5021"/>
    <w:rsid w:val="006B5152"/>
    <w:rsid w:val="006B52AA"/>
    <w:rsid w:val="006B5A39"/>
    <w:rsid w:val="006B6E10"/>
    <w:rsid w:val="006B6F78"/>
    <w:rsid w:val="006B7710"/>
    <w:rsid w:val="006C1480"/>
    <w:rsid w:val="006C1B5B"/>
    <w:rsid w:val="006C25F8"/>
    <w:rsid w:val="006C3D2C"/>
    <w:rsid w:val="006C4A9A"/>
    <w:rsid w:val="006C5AE7"/>
    <w:rsid w:val="006C5D26"/>
    <w:rsid w:val="006C6557"/>
    <w:rsid w:val="006C6C92"/>
    <w:rsid w:val="006C6CE3"/>
    <w:rsid w:val="006D0549"/>
    <w:rsid w:val="006D07C9"/>
    <w:rsid w:val="006D0AA3"/>
    <w:rsid w:val="006D12AA"/>
    <w:rsid w:val="006D182F"/>
    <w:rsid w:val="006D1F0C"/>
    <w:rsid w:val="006D2CCE"/>
    <w:rsid w:val="006D3193"/>
    <w:rsid w:val="006D4A41"/>
    <w:rsid w:val="006D5FFC"/>
    <w:rsid w:val="006D6F4E"/>
    <w:rsid w:val="006E0B85"/>
    <w:rsid w:val="006E0E01"/>
    <w:rsid w:val="006E0EC0"/>
    <w:rsid w:val="006E146C"/>
    <w:rsid w:val="006E1D74"/>
    <w:rsid w:val="006E1FE1"/>
    <w:rsid w:val="006E2C52"/>
    <w:rsid w:val="006E4DE1"/>
    <w:rsid w:val="006E5C03"/>
    <w:rsid w:val="006E6C2D"/>
    <w:rsid w:val="006E7052"/>
    <w:rsid w:val="006E77C3"/>
    <w:rsid w:val="006F0EB0"/>
    <w:rsid w:val="006F174B"/>
    <w:rsid w:val="006F2F88"/>
    <w:rsid w:val="006F466D"/>
    <w:rsid w:val="006F57FB"/>
    <w:rsid w:val="006F6858"/>
    <w:rsid w:val="006F6B21"/>
    <w:rsid w:val="006F7448"/>
    <w:rsid w:val="006F76BC"/>
    <w:rsid w:val="006F7A74"/>
    <w:rsid w:val="006F7CC6"/>
    <w:rsid w:val="006F7E5F"/>
    <w:rsid w:val="00701850"/>
    <w:rsid w:val="00701CAA"/>
    <w:rsid w:val="00702375"/>
    <w:rsid w:val="00702C43"/>
    <w:rsid w:val="007034E0"/>
    <w:rsid w:val="00704CE4"/>
    <w:rsid w:val="00705275"/>
    <w:rsid w:val="007053FC"/>
    <w:rsid w:val="00705401"/>
    <w:rsid w:val="00705AE1"/>
    <w:rsid w:val="007063B0"/>
    <w:rsid w:val="00706EDA"/>
    <w:rsid w:val="00707B33"/>
    <w:rsid w:val="007100B3"/>
    <w:rsid w:val="00710275"/>
    <w:rsid w:val="0071069C"/>
    <w:rsid w:val="0071072E"/>
    <w:rsid w:val="00711AAD"/>
    <w:rsid w:val="00713114"/>
    <w:rsid w:val="00716108"/>
    <w:rsid w:val="00716E28"/>
    <w:rsid w:val="007173DA"/>
    <w:rsid w:val="00717E07"/>
    <w:rsid w:val="00720DD4"/>
    <w:rsid w:val="00721423"/>
    <w:rsid w:val="00721B42"/>
    <w:rsid w:val="00721FD6"/>
    <w:rsid w:val="0072252D"/>
    <w:rsid w:val="00724D14"/>
    <w:rsid w:val="00725933"/>
    <w:rsid w:val="00725D98"/>
    <w:rsid w:val="00725E25"/>
    <w:rsid w:val="00727DB4"/>
    <w:rsid w:val="00727FA0"/>
    <w:rsid w:val="007300E3"/>
    <w:rsid w:val="007304B1"/>
    <w:rsid w:val="0073070C"/>
    <w:rsid w:val="00730A1C"/>
    <w:rsid w:val="00731480"/>
    <w:rsid w:val="007319E8"/>
    <w:rsid w:val="007324BE"/>
    <w:rsid w:val="007326BF"/>
    <w:rsid w:val="00732B05"/>
    <w:rsid w:val="00732F72"/>
    <w:rsid w:val="00733BD4"/>
    <w:rsid w:val="0073459F"/>
    <w:rsid w:val="00735F03"/>
    <w:rsid w:val="007362FA"/>
    <w:rsid w:val="00736704"/>
    <w:rsid w:val="00736B75"/>
    <w:rsid w:val="00737B55"/>
    <w:rsid w:val="00737C11"/>
    <w:rsid w:val="00740246"/>
    <w:rsid w:val="00740857"/>
    <w:rsid w:val="007411CB"/>
    <w:rsid w:val="00741269"/>
    <w:rsid w:val="007417A2"/>
    <w:rsid w:val="00741EB1"/>
    <w:rsid w:val="007427AA"/>
    <w:rsid w:val="00742EC5"/>
    <w:rsid w:val="0074598C"/>
    <w:rsid w:val="00745B24"/>
    <w:rsid w:val="007470C0"/>
    <w:rsid w:val="0074741E"/>
    <w:rsid w:val="00747E11"/>
    <w:rsid w:val="007508DB"/>
    <w:rsid w:val="00750F92"/>
    <w:rsid w:val="007511AB"/>
    <w:rsid w:val="0075127A"/>
    <w:rsid w:val="00751643"/>
    <w:rsid w:val="00752915"/>
    <w:rsid w:val="00752EB9"/>
    <w:rsid w:val="00753260"/>
    <w:rsid w:val="00753AD4"/>
    <w:rsid w:val="00753E43"/>
    <w:rsid w:val="00754470"/>
    <w:rsid w:val="007549D5"/>
    <w:rsid w:val="0075530C"/>
    <w:rsid w:val="00755B31"/>
    <w:rsid w:val="00755D53"/>
    <w:rsid w:val="00756CB1"/>
    <w:rsid w:val="00756FAA"/>
    <w:rsid w:val="00757F96"/>
    <w:rsid w:val="007600F8"/>
    <w:rsid w:val="007611D7"/>
    <w:rsid w:val="007614ED"/>
    <w:rsid w:val="00761A94"/>
    <w:rsid w:val="00762128"/>
    <w:rsid w:val="00762C91"/>
    <w:rsid w:val="00762DAB"/>
    <w:rsid w:val="007631AE"/>
    <w:rsid w:val="0076337F"/>
    <w:rsid w:val="00763805"/>
    <w:rsid w:val="00764799"/>
    <w:rsid w:val="00765975"/>
    <w:rsid w:val="007668F0"/>
    <w:rsid w:val="00766CA5"/>
    <w:rsid w:val="00767369"/>
    <w:rsid w:val="007674C4"/>
    <w:rsid w:val="007676BD"/>
    <w:rsid w:val="00767C39"/>
    <w:rsid w:val="007705DC"/>
    <w:rsid w:val="00772A1B"/>
    <w:rsid w:val="00773FFB"/>
    <w:rsid w:val="00774281"/>
    <w:rsid w:val="00774377"/>
    <w:rsid w:val="00774D10"/>
    <w:rsid w:val="007753FD"/>
    <w:rsid w:val="00775C13"/>
    <w:rsid w:val="00775F6D"/>
    <w:rsid w:val="0077606D"/>
    <w:rsid w:val="00776B47"/>
    <w:rsid w:val="00777805"/>
    <w:rsid w:val="0078012A"/>
    <w:rsid w:val="007805FE"/>
    <w:rsid w:val="00780F77"/>
    <w:rsid w:val="00781C84"/>
    <w:rsid w:val="0078250F"/>
    <w:rsid w:val="00782C40"/>
    <w:rsid w:val="00783221"/>
    <w:rsid w:val="00784572"/>
    <w:rsid w:val="00784F0E"/>
    <w:rsid w:val="007852E7"/>
    <w:rsid w:val="007875CE"/>
    <w:rsid w:val="00787D58"/>
    <w:rsid w:val="00790A52"/>
    <w:rsid w:val="00790B87"/>
    <w:rsid w:val="00790D9A"/>
    <w:rsid w:val="0079202B"/>
    <w:rsid w:val="00792343"/>
    <w:rsid w:val="00792972"/>
    <w:rsid w:val="0079309E"/>
    <w:rsid w:val="00794916"/>
    <w:rsid w:val="007952D5"/>
    <w:rsid w:val="00796073"/>
    <w:rsid w:val="007962BE"/>
    <w:rsid w:val="00797412"/>
    <w:rsid w:val="007974AA"/>
    <w:rsid w:val="007976BA"/>
    <w:rsid w:val="00797D1D"/>
    <w:rsid w:val="00797D68"/>
    <w:rsid w:val="007A0715"/>
    <w:rsid w:val="007A07DE"/>
    <w:rsid w:val="007A13DD"/>
    <w:rsid w:val="007A1AC7"/>
    <w:rsid w:val="007A28F6"/>
    <w:rsid w:val="007A2EC8"/>
    <w:rsid w:val="007A3F6D"/>
    <w:rsid w:val="007A51F8"/>
    <w:rsid w:val="007A5948"/>
    <w:rsid w:val="007A5A18"/>
    <w:rsid w:val="007A65F5"/>
    <w:rsid w:val="007A66F6"/>
    <w:rsid w:val="007A6CFA"/>
    <w:rsid w:val="007A7BEF"/>
    <w:rsid w:val="007A7CCE"/>
    <w:rsid w:val="007B0BA2"/>
    <w:rsid w:val="007B0E87"/>
    <w:rsid w:val="007B0EFC"/>
    <w:rsid w:val="007B110B"/>
    <w:rsid w:val="007B2844"/>
    <w:rsid w:val="007B3256"/>
    <w:rsid w:val="007B3943"/>
    <w:rsid w:val="007B53A4"/>
    <w:rsid w:val="007B600E"/>
    <w:rsid w:val="007B650E"/>
    <w:rsid w:val="007B6F87"/>
    <w:rsid w:val="007B7367"/>
    <w:rsid w:val="007B7966"/>
    <w:rsid w:val="007C03F5"/>
    <w:rsid w:val="007C0893"/>
    <w:rsid w:val="007C0DDC"/>
    <w:rsid w:val="007C0E71"/>
    <w:rsid w:val="007C1E80"/>
    <w:rsid w:val="007C21A0"/>
    <w:rsid w:val="007C21D0"/>
    <w:rsid w:val="007C22C5"/>
    <w:rsid w:val="007C232D"/>
    <w:rsid w:val="007C26BB"/>
    <w:rsid w:val="007C2A3F"/>
    <w:rsid w:val="007C2C7A"/>
    <w:rsid w:val="007C2DF7"/>
    <w:rsid w:val="007C5B23"/>
    <w:rsid w:val="007C5D5D"/>
    <w:rsid w:val="007C6060"/>
    <w:rsid w:val="007C61E0"/>
    <w:rsid w:val="007C6417"/>
    <w:rsid w:val="007C7C62"/>
    <w:rsid w:val="007C7EAC"/>
    <w:rsid w:val="007D0155"/>
    <w:rsid w:val="007D0612"/>
    <w:rsid w:val="007D1137"/>
    <w:rsid w:val="007D19F4"/>
    <w:rsid w:val="007D4F9C"/>
    <w:rsid w:val="007D505B"/>
    <w:rsid w:val="007D5080"/>
    <w:rsid w:val="007D6DE6"/>
    <w:rsid w:val="007D74E5"/>
    <w:rsid w:val="007E0C80"/>
    <w:rsid w:val="007E16C8"/>
    <w:rsid w:val="007E19F2"/>
    <w:rsid w:val="007E1A9A"/>
    <w:rsid w:val="007E1D13"/>
    <w:rsid w:val="007E2EF4"/>
    <w:rsid w:val="007E35CA"/>
    <w:rsid w:val="007E3A31"/>
    <w:rsid w:val="007E3B79"/>
    <w:rsid w:val="007E4773"/>
    <w:rsid w:val="007E4EA6"/>
    <w:rsid w:val="007E6B03"/>
    <w:rsid w:val="007E6E4D"/>
    <w:rsid w:val="007E7C13"/>
    <w:rsid w:val="007E7DD0"/>
    <w:rsid w:val="007F1E0B"/>
    <w:rsid w:val="007F73E4"/>
    <w:rsid w:val="007F768F"/>
    <w:rsid w:val="007F77EA"/>
    <w:rsid w:val="00800F4E"/>
    <w:rsid w:val="008014BC"/>
    <w:rsid w:val="00801778"/>
    <w:rsid w:val="00801963"/>
    <w:rsid w:val="00802180"/>
    <w:rsid w:val="00802946"/>
    <w:rsid w:val="00802A25"/>
    <w:rsid w:val="00802CAA"/>
    <w:rsid w:val="00803026"/>
    <w:rsid w:val="008033C3"/>
    <w:rsid w:val="00803B99"/>
    <w:rsid w:val="0080475D"/>
    <w:rsid w:val="008048D2"/>
    <w:rsid w:val="008054D4"/>
    <w:rsid w:val="008056FD"/>
    <w:rsid w:val="0080583C"/>
    <w:rsid w:val="00806035"/>
    <w:rsid w:val="0080613D"/>
    <w:rsid w:val="008064D2"/>
    <w:rsid w:val="00806941"/>
    <w:rsid w:val="00806ABC"/>
    <w:rsid w:val="00807095"/>
    <w:rsid w:val="00811212"/>
    <w:rsid w:val="008113E4"/>
    <w:rsid w:val="00811509"/>
    <w:rsid w:val="00811555"/>
    <w:rsid w:val="008118A1"/>
    <w:rsid w:val="0081206E"/>
    <w:rsid w:val="00812229"/>
    <w:rsid w:val="00812C07"/>
    <w:rsid w:val="0081308C"/>
    <w:rsid w:val="0081434B"/>
    <w:rsid w:val="00814956"/>
    <w:rsid w:val="00815ACF"/>
    <w:rsid w:val="00817477"/>
    <w:rsid w:val="00817CE9"/>
    <w:rsid w:val="008202CE"/>
    <w:rsid w:val="0082263C"/>
    <w:rsid w:val="00823511"/>
    <w:rsid w:val="0082399E"/>
    <w:rsid w:val="00824FFF"/>
    <w:rsid w:val="00825226"/>
    <w:rsid w:val="008263BB"/>
    <w:rsid w:val="00826BC0"/>
    <w:rsid w:val="0082700F"/>
    <w:rsid w:val="00827CE7"/>
    <w:rsid w:val="00830823"/>
    <w:rsid w:val="0083095A"/>
    <w:rsid w:val="00830B4A"/>
    <w:rsid w:val="00830DF5"/>
    <w:rsid w:val="00831974"/>
    <w:rsid w:val="008323F8"/>
    <w:rsid w:val="00832815"/>
    <w:rsid w:val="00833372"/>
    <w:rsid w:val="008333E2"/>
    <w:rsid w:val="008333FC"/>
    <w:rsid w:val="008336D3"/>
    <w:rsid w:val="00835178"/>
    <w:rsid w:val="00835489"/>
    <w:rsid w:val="00835CCC"/>
    <w:rsid w:val="00835D16"/>
    <w:rsid w:val="00836763"/>
    <w:rsid w:val="00837658"/>
    <w:rsid w:val="0083794A"/>
    <w:rsid w:val="00837BBC"/>
    <w:rsid w:val="00840E70"/>
    <w:rsid w:val="0084161B"/>
    <w:rsid w:val="00841B2C"/>
    <w:rsid w:val="00841F70"/>
    <w:rsid w:val="00844C0F"/>
    <w:rsid w:val="00846C9A"/>
    <w:rsid w:val="0084707E"/>
    <w:rsid w:val="008476AA"/>
    <w:rsid w:val="00847C9E"/>
    <w:rsid w:val="00847F67"/>
    <w:rsid w:val="00851160"/>
    <w:rsid w:val="00852293"/>
    <w:rsid w:val="00852422"/>
    <w:rsid w:val="0085329C"/>
    <w:rsid w:val="00854252"/>
    <w:rsid w:val="008543B4"/>
    <w:rsid w:val="0085480B"/>
    <w:rsid w:val="0085497C"/>
    <w:rsid w:val="008566E9"/>
    <w:rsid w:val="00856A93"/>
    <w:rsid w:val="00856AF1"/>
    <w:rsid w:val="00856D54"/>
    <w:rsid w:val="008573B6"/>
    <w:rsid w:val="00857FBB"/>
    <w:rsid w:val="00861083"/>
    <w:rsid w:val="00861B53"/>
    <w:rsid w:val="008623EF"/>
    <w:rsid w:val="00862950"/>
    <w:rsid w:val="00862DBC"/>
    <w:rsid w:val="00862E07"/>
    <w:rsid w:val="00862EB0"/>
    <w:rsid w:val="00863C0E"/>
    <w:rsid w:val="00864503"/>
    <w:rsid w:val="00865010"/>
    <w:rsid w:val="008651D2"/>
    <w:rsid w:val="00865993"/>
    <w:rsid w:val="00865B64"/>
    <w:rsid w:val="00865B94"/>
    <w:rsid w:val="00866001"/>
    <w:rsid w:val="0086646E"/>
    <w:rsid w:val="00866E54"/>
    <w:rsid w:val="008679A6"/>
    <w:rsid w:val="00867D1B"/>
    <w:rsid w:val="00870075"/>
    <w:rsid w:val="00870D95"/>
    <w:rsid w:val="00870F22"/>
    <w:rsid w:val="008711C4"/>
    <w:rsid w:val="00871A75"/>
    <w:rsid w:val="008722B4"/>
    <w:rsid w:val="008723CB"/>
    <w:rsid w:val="00872407"/>
    <w:rsid w:val="00873F16"/>
    <w:rsid w:val="00874583"/>
    <w:rsid w:val="0087644E"/>
    <w:rsid w:val="00877109"/>
    <w:rsid w:val="008777E7"/>
    <w:rsid w:val="00880DF6"/>
    <w:rsid w:val="00880E48"/>
    <w:rsid w:val="00881D66"/>
    <w:rsid w:val="00883108"/>
    <w:rsid w:val="0088340D"/>
    <w:rsid w:val="00885544"/>
    <w:rsid w:val="008867E1"/>
    <w:rsid w:val="00886B48"/>
    <w:rsid w:val="00887562"/>
    <w:rsid w:val="00887E1D"/>
    <w:rsid w:val="0089164B"/>
    <w:rsid w:val="008933D9"/>
    <w:rsid w:val="00894F65"/>
    <w:rsid w:val="00895172"/>
    <w:rsid w:val="00895C0D"/>
    <w:rsid w:val="00895F26"/>
    <w:rsid w:val="00895F49"/>
    <w:rsid w:val="0089799F"/>
    <w:rsid w:val="008A0226"/>
    <w:rsid w:val="008A0769"/>
    <w:rsid w:val="008A0A36"/>
    <w:rsid w:val="008A0FA1"/>
    <w:rsid w:val="008A2944"/>
    <w:rsid w:val="008A29D6"/>
    <w:rsid w:val="008A2B37"/>
    <w:rsid w:val="008A2C4B"/>
    <w:rsid w:val="008A2DD8"/>
    <w:rsid w:val="008A41A3"/>
    <w:rsid w:val="008A4ACE"/>
    <w:rsid w:val="008A6072"/>
    <w:rsid w:val="008A72FA"/>
    <w:rsid w:val="008A7A3A"/>
    <w:rsid w:val="008A7C6D"/>
    <w:rsid w:val="008B092D"/>
    <w:rsid w:val="008B0AFB"/>
    <w:rsid w:val="008B1415"/>
    <w:rsid w:val="008B478B"/>
    <w:rsid w:val="008B4911"/>
    <w:rsid w:val="008B4FDE"/>
    <w:rsid w:val="008B57B6"/>
    <w:rsid w:val="008B5B7B"/>
    <w:rsid w:val="008B6497"/>
    <w:rsid w:val="008B65D4"/>
    <w:rsid w:val="008B6EB6"/>
    <w:rsid w:val="008C05BF"/>
    <w:rsid w:val="008C1004"/>
    <w:rsid w:val="008C133F"/>
    <w:rsid w:val="008C1BE1"/>
    <w:rsid w:val="008C1F44"/>
    <w:rsid w:val="008C24C4"/>
    <w:rsid w:val="008C2AF0"/>
    <w:rsid w:val="008C3BB7"/>
    <w:rsid w:val="008C3CF8"/>
    <w:rsid w:val="008C4562"/>
    <w:rsid w:val="008C4B49"/>
    <w:rsid w:val="008C50DF"/>
    <w:rsid w:val="008C57C6"/>
    <w:rsid w:val="008C5BCE"/>
    <w:rsid w:val="008C6966"/>
    <w:rsid w:val="008C7ACB"/>
    <w:rsid w:val="008C7F62"/>
    <w:rsid w:val="008D0BCA"/>
    <w:rsid w:val="008D0C1C"/>
    <w:rsid w:val="008D14A1"/>
    <w:rsid w:val="008D16B0"/>
    <w:rsid w:val="008D1CFF"/>
    <w:rsid w:val="008D1FFB"/>
    <w:rsid w:val="008D2E05"/>
    <w:rsid w:val="008D323C"/>
    <w:rsid w:val="008D33E6"/>
    <w:rsid w:val="008D41C8"/>
    <w:rsid w:val="008D44DC"/>
    <w:rsid w:val="008D49FD"/>
    <w:rsid w:val="008D4A5B"/>
    <w:rsid w:val="008D4B74"/>
    <w:rsid w:val="008D4E6F"/>
    <w:rsid w:val="008D5162"/>
    <w:rsid w:val="008D5D78"/>
    <w:rsid w:val="008D7028"/>
    <w:rsid w:val="008D70F4"/>
    <w:rsid w:val="008E1D46"/>
    <w:rsid w:val="008E3BF8"/>
    <w:rsid w:val="008E5A11"/>
    <w:rsid w:val="008E60C0"/>
    <w:rsid w:val="008E6176"/>
    <w:rsid w:val="008E6677"/>
    <w:rsid w:val="008E6C29"/>
    <w:rsid w:val="008E72FE"/>
    <w:rsid w:val="008E7859"/>
    <w:rsid w:val="008F238B"/>
    <w:rsid w:val="008F2CA5"/>
    <w:rsid w:val="008F2DE4"/>
    <w:rsid w:val="008F2EE9"/>
    <w:rsid w:val="008F35C7"/>
    <w:rsid w:val="008F47AB"/>
    <w:rsid w:val="008F4C88"/>
    <w:rsid w:val="008F4EFD"/>
    <w:rsid w:val="008F58E8"/>
    <w:rsid w:val="008F69F2"/>
    <w:rsid w:val="008F7730"/>
    <w:rsid w:val="008F7815"/>
    <w:rsid w:val="00901428"/>
    <w:rsid w:val="0090156E"/>
    <w:rsid w:val="0090204D"/>
    <w:rsid w:val="00902996"/>
    <w:rsid w:val="009045B8"/>
    <w:rsid w:val="00904C18"/>
    <w:rsid w:val="00904F1D"/>
    <w:rsid w:val="009051D7"/>
    <w:rsid w:val="00905276"/>
    <w:rsid w:val="00905F34"/>
    <w:rsid w:val="00907EDC"/>
    <w:rsid w:val="00911A6A"/>
    <w:rsid w:val="00911C16"/>
    <w:rsid w:val="009121D7"/>
    <w:rsid w:val="0091263C"/>
    <w:rsid w:val="00912726"/>
    <w:rsid w:val="00912790"/>
    <w:rsid w:val="00913A69"/>
    <w:rsid w:val="00914A97"/>
    <w:rsid w:val="009168A1"/>
    <w:rsid w:val="00916A0E"/>
    <w:rsid w:val="009174DB"/>
    <w:rsid w:val="00917E51"/>
    <w:rsid w:val="00920278"/>
    <w:rsid w:val="00920D58"/>
    <w:rsid w:val="009214CE"/>
    <w:rsid w:val="0092244C"/>
    <w:rsid w:val="00922A0A"/>
    <w:rsid w:val="00922BDD"/>
    <w:rsid w:val="0092343A"/>
    <w:rsid w:val="009236C3"/>
    <w:rsid w:val="009243E9"/>
    <w:rsid w:val="00924C18"/>
    <w:rsid w:val="009250D5"/>
    <w:rsid w:val="00925A6A"/>
    <w:rsid w:val="00925E9A"/>
    <w:rsid w:val="00925EDF"/>
    <w:rsid w:val="00926112"/>
    <w:rsid w:val="0092651F"/>
    <w:rsid w:val="0092712B"/>
    <w:rsid w:val="00927FAC"/>
    <w:rsid w:val="00930753"/>
    <w:rsid w:val="00930FFD"/>
    <w:rsid w:val="0093101A"/>
    <w:rsid w:val="00931BE8"/>
    <w:rsid w:val="00931FE8"/>
    <w:rsid w:val="009323CA"/>
    <w:rsid w:val="00932491"/>
    <w:rsid w:val="00932A0F"/>
    <w:rsid w:val="009334C6"/>
    <w:rsid w:val="00933F6F"/>
    <w:rsid w:val="0093490D"/>
    <w:rsid w:val="00934CC6"/>
    <w:rsid w:val="0093584A"/>
    <w:rsid w:val="00935BE9"/>
    <w:rsid w:val="00936346"/>
    <w:rsid w:val="00936881"/>
    <w:rsid w:val="009369FC"/>
    <w:rsid w:val="0093769D"/>
    <w:rsid w:val="00937983"/>
    <w:rsid w:val="0094020A"/>
    <w:rsid w:val="00940CB3"/>
    <w:rsid w:val="00940E1E"/>
    <w:rsid w:val="009412AD"/>
    <w:rsid w:val="00941439"/>
    <w:rsid w:val="00941774"/>
    <w:rsid w:val="009429B4"/>
    <w:rsid w:val="00943112"/>
    <w:rsid w:val="00943A67"/>
    <w:rsid w:val="00943C8B"/>
    <w:rsid w:val="00945D8D"/>
    <w:rsid w:val="00946172"/>
    <w:rsid w:val="00946517"/>
    <w:rsid w:val="00946A7A"/>
    <w:rsid w:val="00946D88"/>
    <w:rsid w:val="0095246A"/>
    <w:rsid w:val="00952B71"/>
    <w:rsid w:val="00952D2F"/>
    <w:rsid w:val="0095345B"/>
    <w:rsid w:val="00957275"/>
    <w:rsid w:val="00957928"/>
    <w:rsid w:val="00957E7A"/>
    <w:rsid w:val="009606E1"/>
    <w:rsid w:val="00961017"/>
    <w:rsid w:val="00961457"/>
    <w:rsid w:val="009637CC"/>
    <w:rsid w:val="0096390F"/>
    <w:rsid w:val="00965E3C"/>
    <w:rsid w:val="00966335"/>
    <w:rsid w:val="00966340"/>
    <w:rsid w:val="00967600"/>
    <w:rsid w:val="00967A2F"/>
    <w:rsid w:val="00967DEC"/>
    <w:rsid w:val="00967ED0"/>
    <w:rsid w:val="009700EC"/>
    <w:rsid w:val="009709BD"/>
    <w:rsid w:val="009709CF"/>
    <w:rsid w:val="0097177D"/>
    <w:rsid w:val="00971CFD"/>
    <w:rsid w:val="00971DAB"/>
    <w:rsid w:val="00971E01"/>
    <w:rsid w:val="00972C10"/>
    <w:rsid w:val="009735E8"/>
    <w:rsid w:val="00973CF8"/>
    <w:rsid w:val="00976328"/>
    <w:rsid w:val="009772DC"/>
    <w:rsid w:val="00981509"/>
    <w:rsid w:val="00981753"/>
    <w:rsid w:val="009819A3"/>
    <w:rsid w:val="00982B20"/>
    <w:rsid w:val="0098305F"/>
    <w:rsid w:val="00983211"/>
    <w:rsid w:val="00983BC4"/>
    <w:rsid w:val="009846EC"/>
    <w:rsid w:val="00984771"/>
    <w:rsid w:val="009847F1"/>
    <w:rsid w:val="0098485F"/>
    <w:rsid w:val="00984970"/>
    <w:rsid w:val="00984C1F"/>
    <w:rsid w:val="00984C9B"/>
    <w:rsid w:val="00985682"/>
    <w:rsid w:val="00986B43"/>
    <w:rsid w:val="00990C56"/>
    <w:rsid w:val="009912C0"/>
    <w:rsid w:val="00991C2A"/>
    <w:rsid w:val="00992698"/>
    <w:rsid w:val="009928D1"/>
    <w:rsid w:val="00994422"/>
    <w:rsid w:val="009948CA"/>
    <w:rsid w:val="009950CA"/>
    <w:rsid w:val="00995B2E"/>
    <w:rsid w:val="00995C4E"/>
    <w:rsid w:val="009968D4"/>
    <w:rsid w:val="00997E97"/>
    <w:rsid w:val="009A0924"/>
    <w:rsid w:val="009A2435"/>
    <w:rsid w:val="009A2949"/>
    <w:rsid w:val="009A2E69"/>
    <w:rsid w:val="009A413F"/>
    <w:rsid w:val="009A48C4"/>
    <w:rsid w:val="009A4A7A"/>
    <w:rsid w:val="009A4C01"/>
    <w:rsid w:val="009A55A3"/>
    <w:rsid w:val="009A5EA8"/>
    <w:rsid w:val="009A67A1"/>
    <w:rsid w:val="009A7080"/>
    <w:rsid w:val="009A7AC1"/>
    <w:rsid w:val="009B10D0"/>
    <w:rsid w:val="009B1B88"/>
    <w:rsid w:val="009B1CE4"/>
    <w:rsid w:val="009B2464"/>
    <w:rsid w:val="009B2875"/>
    <w:rsid w:val="009B3B49"/>
    <w:rsid w:val="009B3E1E"/>
    <w:rsid w:val="009B4021"/>
    <w:rsid w:val="009B412A"/>
    <w:rsid w:val="009B446F"/>
    <w:rsid w:val="009B5BF7"/>
    <w:rsid w:val="009B668C"/>
    <w:rsid w:val="009B716B"/>
    <w:rsid w:val="009B71F3"/>
    <w:rsid w:val="009C0DF3"/>
    <w:rsid w:val="009C1042"/>
    <w:rsid w:val="009C1FE9"/>
    <w:rsid w:val="009C2C9A"/>
    <w:rsid w:val="009C2FE7"/>
    <w:rsid w:val="009C34B5"/>
    <w:rsid w:val="009C3517"/>
    <w:rsid w:val="009C4590"/>
    <w:rsid w:val="009C51F6"/>
    <w:rsid w:val="009C57F3"/>
    <w:rsid w:val="009C5B91"/>
    <w:rsid w:val="009C665E"/>
    <w:rsid w:val="009C694A"/>
    <w:rsid w:val="009C7040"/>
    <w:rsid w:val="009C7210"/>
    <w:rsid w:val="009C72D8"/>
    <w:rsid w:val="009C77C0"/>
    <w:rsid w:val="009C7BA3"/>
    <w:rsid w:val="009C7E8E"/>
    <w:rsid w:val="009D00C2"/>
    <w:rsid w:val="009D0309"/>
    <w:rsid w:val="009D04BD"/>
    <w:rsid w:val="009D126B"/>
    <w:rsid w:val="009D1435"/>
    <w:rsid w:val="009D2E67"/>
    <w:rsid w:val="009D38D0"/>
    <w:rsid w:val="009D3DBA"/>
    <w:rsid w:val="009D3F80"/>
    <w:rsid w:val="009D41D9"/>
    <w:rsid w:val="009D4235"/>
    <w:rsid w:val="009D45E9"/>
    <w:rsid w:val="009D55A2"/>
    <w:rsid w:val="009D63D1"/>
    <w:rsid w:val="009D6B60"/>
    <w:rsid w:val="009D6E69"/>
    <w:rsid w:val="009D7692"/>
    <w:rsid w:val="009E1689"/>
    <w:rsid w:val="009E16EC"/>
    <w:rsid w:val="009E1AEB"/>
    <w:rsid w:val="009E1FF2"/>
    <w:rsid w:val="009E238C"/>
    <w:rsid w:val="009E3072"/>
    <w:rsid w:val="009E3104"/>
    <w:rsid w:val="009E35C3"/>
    <w:rsid w:val="009E3AC6"/>
    <w:rsid w:val="009E4751"/>
    <w:rsid w:val="009E6FCA"/>
    <w:rsid w:val="009E7229"/>
    <w:rsid w:val="009E73AC"/>
    <w:rsid w:val="009E7C3D"/>
    <w:rsid w:val="009E7C90"/>
    <w:rsid w:val="009F011D"/>
    <w:rsid w:val="009F0429"/>
    <w:rsid w:val="009F0B5B"/>
    <w:rsid w:val="009F0C4C"/>
    <w:rsid w:val="009F118C"/>
    <w:rsid w:val="009F14F1"/>
    <w:rsid w:val="009F2520"/>
    <w:rsid w:val="009F2CED"/>
    <w:rsid w:val="009F3B6F"/>
    <w:rsid w:val="009F3EA3"/>
    <w:rsid w:val="009F4A9A"/>
    <w:rsid w:val="009F4B4D"/>
    <w:rsid w:val="009F5621"/>
    <w:rsid w:val="009F616C"/>
    <w:rsid w:val="009F67CA"/>
    <w:rsid w:val="009F6859"/>
    <w:rsid w:val="00A000A8"/>
    <w:rsid w:val="00A006E7"/>
    <w:rsid w:val="00A009C0"/>
    <w:rsid w:val="00A0142F"/>
    <w:rsid w:val="00A015C8"/>
    <w:rsid w:val="00A02915"/>
    <w:rsid w:val="00A031A5"/>
    <w:rsid w:val="00A0350D"/>
    <w:rsid w:val="00A06786"/>
    <w:rsid w:val="00A06EF8"/>
    <w:rsid w:val="00A075B3"/>
    <w:rsid w:val="00A07AAC"/>
    <w:rsid w:val="00A1069A"/>
    <w:rsid w:val="00A10A01"/>
    <w:rsid w:val="00A10C4A"/>
    <w:rsid w:val="00A14093"/>
    <w:rsid w:val="00A1587C"/>
    <w:rsid w:val="00A15EC0"/>
    <w:rsid w:val="00A15F75"/>
    <w:rsid w:val="00A16F23"/>
    <w:rsid w:val="00A171D7"/>
    <w:rsid w:val="00A172DE"/>
    <w:rsid w:val="00A2135F"/>
    <w:rsid w:val="00A21F4C"/>
    <w:rsid w:val="00A223D8"/>
    <w:rsid w:val="00A2278E"/>
    <w:rsid w:val="00A22D25"/>
    <w:rsid w:val="00A22E7D"/>
    <w:rsid w:val="00A23A12"/>
    <w:rsid w:val="00A25900"/>
    <w:rsid w:val="00A27627"/>
    <w:rsid w:val="00A27A46"/>
    <w:rsid w:val="00A27D00"/>
    <w:rsid w:val="00A27D23"/>
    <w:rsid w:val="00A301BE"/>
    <w:rsid w:val="00A301DD"/>
    <w:rsid w:val="00A309EB"/>
    <w:rsid w:val="00A3143A"/>
    <w:rsid w:val="00A316E4"/>
    <w:rsid w:val="00A32A4D"/>
    <w:rsid w:val="00A34446"/>
    <w:rsid w:val="00A3460A"/>
    <w:rsid w:val="00A34EBB"/>
    <w:rsid w:val="00A35628"/>
    <w:rsid w:val="00A35AF8"/>
    <w:rsid w:val="00A360A9"/>
    <w:rsid w:val="00A36175"/>
    <w:rsid w:val="00A3647A"/>
    <w:rsid w:val="00A36BBC"/>
    <w:rsid w:val="00A37055"/>
    <w:rsid w:val="00A370B6"/>
    <w:rsid w:val="00A37257"/>
    <w:rsid w:val="00A372E0"/>
    <w:rsid w:val="00A40D16"/>
    <w:rsid w:val="00A41C5B"/>
    <w:rsid w:val="00A4306E"/>
    <w:rsid w:val="00A441FA"/>
    <w:rsid w:val="00A443DE"/>
    <w:rsid w:val="00A4455D"/>
    <w:rsid w:val="00A449F7"/>
    <w:rsid w:val="00A45A1B"/>
    <w:rsid w:val="00A46A7F"/>
    <w:rsid w:val="00A46A8C"/>
    <w:rsid w:val="00A46CDA"/>
    <w:rsid w:val="00A46D3A"/>
    <w:rsid w:val="00A4730E"/>
    <w:rsid w:val="00A47B95"/>
    <w:rsid w:val="00A5003B"/>
    <w:rsid w:val="00A50606"/>
    <w:rsid w:val="00A50901"/>
    <w:rsid w:val="00A50FC2"/>
    <w:rsid w:val="00A51EBA"/>
    <w:rsid w:val="00A534F5"/>
    <w:rsid w:val="00A53573"/>
    <w:rsid w:val="00A53826"/>
    <w:rsid w:val="00A542D6"/>
    <w:rsid w:val="00A55C49"/>
    <w:rsid w:val="00A5637F"/>
    <w:rsid w:val="00A568A0"/>
    <w:rsid w:val="00A56D08"/>
    <w:rsid w:val="00A57613"/>
    <w:rsid w:val="00A60961"/>
    <w:rsid w:val="00A613E6"/>
    <w:rsid w:val="00A61770"/>
    <w:rsid w:val="00A6197A"/>
    <w:rsid w:val="00A62F31"/>
    <w:rsid w:val="00A6347B"/>
    <w:rsid w:val="00A63831"/>
    <w:rsid w:val="00A63A26"/>
    <w:rsid w:val="00A6487E"/>
    <w:rsid w:val="00A64B56"/>
    <w:rsid w:val="00A64D9A"/>
    <w:rsid w:val="00A64FCE"/>
    <w:rsid w:val="00A663E9"/>
    <w:rsid w:val="00A6677F"/>
    <w:rsid w:val="00A70F47"/>
    <w:rsid w:val="00A71D96"/>
    <w:rsid w:val="00A72808"/>
    <w:rsid w:val="00A7358A"/>
    <w:rsid w:val="00A73B76"/>
    <w:rsid w:val="00A74A73"/>
    <w:rsid w:val="00A75E58"/>
    <w:rsid w:val="00A768F7"/>
    <w:rsid w:val="00A76DB0"/>
    <w:rsid w:val="00A773D0"/>
    <w:rsid w:val="00A77B6C"/>
    <w:rsid w:val="00A77F43"/>
    <w:rsid w:val="00A80980"/>
    <w:rsid w:val="00A80BDF"/>
    <w:rsid w:val="00A814E8"/>
    <w:rsid w:val="00A817E5"/>
    <w:rsid w:val="00A81D4E"/>
    <w:rsid w:val="00A8251C"/>
    <w:rsid w:val="00A82D51"/>
    <w:rsid w:val="00A833E3"/>
    <w:rsid w:val="00A839B6"/>
    <w:rsid w:val="00A85763"/>
    <w:rsid w:val="00A857EC"/>
    <w:rsid w:val="00A867EF"/>
    <w:rsid w:val="00A86ADA"/>
    <w:rsid w:val="00A87FBA"/>
    <w:rsid w:val="00A904E6"/>
    <w:rsid w:val="00A91673"/>
    <w:rsid w:val="00A91C45"/>
    <w:rsid w:val="00A923E2"/>
    <w:rsid w:val="00A925CA"/>
    <w:rsid w:val="00A92D57"/>
    <w:rsid w:val="00A93899"/>
    <w:rsid w:val="00A9409A"/>
    <w:rsid w:val="00A946BC"/>
    <w:rsid w:val="00A94774"/>
    <w:rsid w:val="00A94ADA"/>
    <w:rsid w:val="00A95A8B"/>
    <w:rsid w:val="00A95C14"/>
    <w:rsid w:val="00A95DEE"/>
    <w:rsid w:val="00A96AEB"/>
    <w:rsid w:val="00A972C2"/>
    <w:rsid w:val="00AA0262"/>
    <w:rsid w:val="00AA04AC"/>
    <w:rsid w:val="00AA0C6A"/>
    <w:rsid w:val="00AA0E25"/>
    <w:rsid w:val="00AA10F7"/>
    <w:rsid w:val="00AA12BF"/>
    <w:rsid w:val="00AA19FB"/>
    <w:rsid w:val="00AA2E64"/>
    <w:rsid w:val="00AA3983"/>
    <w:rsid w:val="00AA5D92"/>
    <w:rsid w:val="00AA64E9"/>
    <w:rsid w:val="00AA6646"/>
    <w:rsid w:val="00AA6D77"/>
    <w:rsid w:val="00AA7325"/>
    <w:rsid w:val="00AA76E4"/>
    <w:rsid w:val="00AB02BA"/>
    <w:rsid w:val="00AB05F0"/>
    <w:rsid w:val="00AB1095"/>
    <w:rsid w:val="00AB1889"/>
    <w:rsid w:val="00AB1972"/>
    <w:rsid w:val="00AB21CB"/>
    <w:rsid w:val="00AB2910"/>
    <w:rsid w:val="00AB2987"/>
    <w:rsid w:val="00AB2F38"/>
    <w:rsid w:val="00AB32E9"/>
    <w:rsid w:val="00AB4535"/>
    <w:rsid w:val="00AB4F0D"/>
    <w:rsid w:val="00AB532D"/>
    <w:rsid w:val="00AB644E"/>
    <w:rsid w:val="00AB7423"/>
    <w:rsid w:val="00AB7775"/>
    <w:rsid w:val="00AB7C69"/>
    <w:rsid w:val="00AB7D70"/>
    <w:rsid w:val="00AC0172"/>
    <w:rsid w:val="00AC0336"/>
    <w:rsid w:val="00AC0D05"/>
    <w:rsid w:val="00AC12C5"/>
    <w:rsid w:val="00AC2458"/>
    <w:rsid w:val="00AC286D"/>
    <w:rsid w:val="00AC2ED3"/>
    <w:rsid w:val="00AC3EDA"/>
    <w:rsid w:val="00AC4788"/>
    <w:rsid w:val="00AC4916"/>
    <w:rsid w:val="00AC5C80"/>
    <w:rsid w:val="00AC647D"/>
    <w:rsid w:val="00AC6A2B"/>
    <w:rsid w:val="00AC77A1"/>
    <w:rsid w:val="00AC7F96"/>
    <w:rsid w:val="00AD013F"/>
    <w:rsid w:val="00AD14C1"/>
    <w:rsid w:val="00AD1D3F"/>
    <w:rsid w:val="00AD1E6F"/>
    <w:rsid w:val="00AD2419"/>
    <w:rsid w:val="00AD2484"/>
    <w:rsid w:val="00AD254D"/>
    <w:rsid w:val="00AD31E8"/>
    <w:rsid w:val="00AD3407"/>
    <w:rsid w:val="00AD4282"/>
    <w:rsid w:val="00AD584E"/>
    <w:rsid w:val="00AD5A0B"/>
    <w:rsid w:val="00AD5EDE"/>
    <w:rsid w:val="00AD60DC"/>
    <w:rsid w:val="00AD694F"/>
    <w:rsid w:val="00AD6C89"/>
    <w:rsid w:val="00AE07D4"/>
    <w:rsid w:val="00AE0B83"/>
    <w:rsid w:val="00AE1893"/>
    <w:rsid w:val="00AE3123"/>
    <w:rsid w:val="00AE4059"/>
    <w:rsid w:val="00AE49AB"/>
    <w:rsid w:val="00AE4A1A"/>
    <w:rsid w:val="00AE5992"/>
    <w:rsid w:val="00AE5F28"/>
    <w:rsid w:val="00AE6917"/>
    <w:rsid w:val="00AE6D39"/>
    <w:rsid w:val="00AE7057"/>
    <w:rsid w:val="00AE7737"/>
    <w:rsid w:val="00AE78CA"/>
    <w:rsid w:val="00AF0797"/>
    <w:rsid w:val="00AF0BDD"/>
    <w:rsid w:val="00AF0C74"/>
    <w:rsid w:val="00AF1FE8"/>
    <w:rsid w:val="00AF2A1E"/>
    <w:rsid w:val="00AF2BB7"/>
    <w:rsid w:val="00AF3837"/>
    <w:rsid w:val="00AF3ACF"/>
    <w:rsid w:val="00AF42DF"/>
    <w:rsid w:val="00AF4562"/>
    <w:rsid w:val="00AF4751"/>
    <w:rsid w:val="00AF4A6F"/>
    <w:rsid w:val="00AF4B56"/>
    <w:rsid w:val="00AF5076"/>
    <w:rsid w:val="00AF7843"/>
    <w:rsid w:val="00B004D9"/>
    <w:rsid w:val="00B005C4"/>
    <w:rsid w:val="00B00C01"/>
    <w:rsid w:val="00B0281F"/>
    <w:rsid w:val="00B02C59"/>
    <w:rsid w:val="00B03A03"/>
    <w:rsid w:val="00B03ACA"/>
    <w:rsid w:val="00B03D4A"/>
    <w:rsid w:val="00B04004"/>
    <w:rsid w:val="00B0458C"/>
    <w:rsid w:val="00B047BD"/>
    <w:rsid w:val="00B05E0E"/>
    <w:rsid w:val="00B0657F"/>
    <w:rsid w:val="00B07222"/>
    <w:rsid w:val="00B109F4"/>
    <w:rsid w:val="00B11736"/>
    <w:rsid w:val="00B11920"/>
    <w:rsid w:val="00B11957"/>
    <w:rsid w:val="00B12189"/>
    <w:rsid w:val="00B12AEB"/>
    <w:rsid w:val="00B133A8"/>
    <w:rsid w:val="00B1396B"/>
    <w:rsid w:val="00B146FE"/>
    <w:rsid w:val="00B14DAB"/>
    <w:rsid w:val="00B1513D"/>
    <w:rsid w:val="00B16218"/>
    <w:rsid w:val="00B16D73"/>
    <w:rsid w:val="00B20999"/>
    <w:rsid w:val="00B20FB9"/>
    <w:rsid w:val="00B21F1B"/>
    <w:rsid w:val="00B21F58"/>
    <w:rsid w:val="00B22288"/>
    <w:rsid w:val="00B22380"/>
    <w:rsid w:val="00B2298A"/>
    <w:rsid w:val="00B238F8"/>
    <w:rsid w:val="00B24C80"/>
    <w:rsid w:val="00B24E43"/>
    <w:rsid w:val="00B25200"/>
    <w:rsid w:val="00B254C2"/>
    <w:rsid w:val="00B2579C"/>
    <w:rsid w:val="00B26165"/>
    <w:rsid w:val="00B26527"/>
    <w:rsid w:val="00B27A63"/>
    <w:rsid w:val="00B30BF6"/>
    <w:rsid w:val="00B31898"/>
    <w:rsid w:val="00B31F3C"/>
    <w:rsid w:val="00B3264F"/>
    <w:rsid w:val="00B32928"/>
    <w:rsid w:val="00B33EE1"/>
    <w:rsid w:val="00B356BA"/>
    <w:rsid w:val="00B35810"/>
    <w:rsid w:val="00B3582F"/>
    <w:rsid w:val="00B35B6B"/>
    <w:rsid w:val="00B3628A"/>
    <w:rsid w:val="00B37D3E"/>
    <w:rsid w:val="00B4164E"/>
    <w:rsid w:val="00B41C02"/>
    <w:rsid w:val="00B41F30"/>
    <w:rsid w:val="00B42656"/>
    <w:rsid w:val="00B426A9"/>
    <w:rsid w:val="00B429FD"/>
    <w:rsid w:val="00B4350E"/>
    <w:rsid w:val="00B43DD7"/>
    <w:rsid w:val="00B45B2E"/>
    <w:rsid w:val="00B45B53"/>
    <w:rsid w:val="00B47A64"/>
    <w:rsid w:val="00B47B7F"/>
    <w:rsid w:val="00B503EA"/>
    <w:rsid w:val="00B53018"/>
    <w:rsid w:val="00B531F8"/>
    <w:rsid w:val="00B5501C"/>
    <w:rsid w:val="00B556BC"/>
    <w:rsid w:val="00B558B7"/>
    <w:rsid w:val="00B60614"/>
    <w:rsid w:val="00B60C97"/>
    <w:rsid w:val="00B61215"/>
    <w:rsid w:val="00B61271"/>
    <w:rsid w:val="00B61332"/>
    <w:rsid w:val="00B616DB"/>
    <w:rsid w:val="00B61A40"/>
    <w:rsid w:val="00B61D14"/>
    <w:rsid w:val="00B625D3"/>
    <w:rsid w:val="00B62BD0"/>
    <w:rsid w:val="00B62FC8"/>
    <w:rsid w:val="00B646CF"/>
    <w:rsid w:val="00B64DEF"/>
    <w:rsid w:val="00B65207"/>
    <w:rsid w:val="00B65EEF"/>
    <w:rsid w:val="00B663BD"/>
    <w:rsid w:val="00B667AF"/>
    <w:rsid w:val="00B669E1"/>
    <w:rsid w:val="00B67BA4"/>
    <w:rsid w:val="00B67D64"/>
    <w:rsid w:val="00B67E2F"/>
    <w:rsid w:val="00B712DC"/>
    <w:rsid w:val="00B713F6"/>
    <w:rsid w:val="00B71509"/>
    <w:rsid w:val="00B71CD6"/>
    <w:rsid w:val="00B71D9A"/>
    <w:rsid w:val="00B71E74"/>
    <w:rsid w:val="00B72531"/>
    <w:rsid w:val="00B72CDA"/>
    <w:rsid w:val="00B732BE"/>
    <w:rsid w:val="00B74158"/>
    <w:rsid w:val="00B7436E"/>
    <w:rsid w:val="00B7440F"/>
    <w:rsid w:val="00B74F85"/>
    <w:rsid w:val="00B753E4"/>
    <w:rsid w:val="00B75FBD"/>
    <w:rsid w:val="00B7675E"/>
    <w:rsid w:val="00B772C8"/>
    <w:rsid w:val="00B77A6A"/>
    <w:rsid w:val="00B77BE6"/>
    <w:rsid w:val="00B80247"/>
    <w:rsid w:val="00B80D4A"/>
    <w:rsid w:val="00B81447"/>
    <w:rsid w:val="00B81FE8"/>
    <w:rsid w:val="00B82ABF"/>
    <w:rsid w:val="00B83A7E"/>
    <w:rsid w:val="00B8480D"/>
    <w:rsid w:val="00B8552B"/>
    <w:rsid w:val="00B875AB"/>
    <w:rsid w:val="00B8777A"/>
    <w:rsid w:val="00B904DA"/>
    <w:rsid w:val="00B90A7B"/>
    <w:rsid w:val="00B90C41"/>
    <w:rsid w:val="00B92DC0"/>
    <w:rsid w:val="00B935D2"/>
    <w:rsid w:val="00B9380F"/>
    <w:rsid w:val="00B94094"/>
    <w:rsid w:val="00B95810"/>
    <w:rsid w:val="00B958AF"/>
    <w:rsid w:val="00B95D0B"/>
    <w:rsid w:val="00B95E55"/>
    <w:rsid w:val="00B962AE"/>
    <w:rsid w:val="00B97359"/>
    <w:rsid w:val="00BA0645"/>
    <w:rsid w:val="00BA0845"/>
    <w:rsid w:val="00BA1291"/>
    <w:rsid w:val="00BA1507"/>
    <w:rsid w:val="00BA187A"/>
    <w:rsid w:val="00BA1DD9"/>
    <w:rsid w:val="00BA1FCB"/>
    <w:rsid w:val="00BA25EF"/>
    <w:rsid w:val="00BA2778"/>
    <w:rsid w:val="00BA2937"/>
    <w:rsid w:val="00BA3E75"/>
    <w:rsid w:val="00BA3EF0"/>
    <w:rsid w:val="00BA3FC4"/>
    <w:rsid w:val="00BA5210"/>
    <w:rsid w:val="00BA5613"/>
    <w:rsid w:val="00BA63C2"/>
    <w:rsid w:val="00BA65D1"/>
    <w:rsid w:val="00BA6BAF"/>
    <w:rsid w:val="00BA7890"/>
    <w:rsid w:val="00BB0035"/>
    <w:rsid w:val="00BB1402"/>
    <w:rsid w:val="00BB1A7D"/>
    <w:rsid w:val="00BB202E"/>
    <w:rsid w:val="00BB2976"/>
    <w:rsid w:val="00BB3ADA"/>
    <w:rsid w:val="00BB410F"/>
    <w:rsid w:val="00BB56A7"/>
    <w:rsid w:val="00BB6833"/>
    <w:rsid w:val="00BB6AA0"/>
    <w:rsid w:val="00BB7656"/>
    <w:rsid w:val="00BC1231"/>
    <w:rsid w:val="00BC153F"/>
    <w:rsid w:val="00BC18B3"/>
    <w:rsid w:val="00BC19B9"/>
    <w:rsid w:val="00BC25F7"/>
    <w:rsid w:val="00BC2D53"/>
    <w:rsid w:val="00BC30AC"/>
    <w:rsid w:val="00BC4083"/>
    <w:rsid w:val="00BC488F"/>
    <w:rsid w:val="00BC4AFE"/>
    <w:rsid w:val="00BC4B92"/>
    <w:rsid w:val="00BC53E7"/>
    <w:rsid w:val="00BC5A0F"/>
    <w:rsid w:val="00BC647E"/>
    <w:rsid w:val="00BC6C6D"/>
    <w:rsid w:val="00BC753B"/>
    <w:rsid w:val="00BD062F"/>
    <w:rsid w:val="00BD0952"/>
    <w:rsid w:val="00BD0AE4"/>
    <w:rsid w:val="00BD1994"/>
    <w:rsid w:val="00BD2A7A"/>
    <w:rsid w:val="00BD3452"/>
    <w:rsid w:val="00BD3E59"/>
    <w:rsid w:val="00BD458D"/>
    <w:rsid w:val="00BD52A2"/>
    <w:rsid w:val="00BD6A92"/>
    <w:rsid w:val="00BE0B81"/>
    <w:rsid w:val="00BE1FA5"/>
    <w:rsid w:val="00BE4E7A"/>
    <w:rsid w:val="00BE5875"/>
    <w:rsid w:val="00BE5AFA"/>
    <w:rsid w:val="00BE5BE4"/>
    <w:rsid w:val="00BE637C"/>
    <w:rsid w:val="00BE71EE"/>
    <w:rsid w:val="00BE77A6"/>
    <w:rsid w:val="00BE7865"/>
    <w:rsid w:val="00BF0162"/>
    <w:rsid w:val="00BF1036"/>
    <w:rsid w:val="00BF106F"/>
    <w:rsid w:val="00BF1BBE"/>
    <w:rsid w:val="00BF22AD"/>
    <w:rsid w:val="00BF2513"/>
    <w:rsid w:val="00BF3C12"/>
    <w:rsid w:val="00BF4045"/>
    <w:rsid w:val="00BF41B4"/>
    <w:rsid w:val="00BF4651"/>
    <w:rsid w:val="00BF4698"/>
    <w:rsid w:val="00BF4D33"/>
    <w:rsid w:val="00BF5CF1"/>
    <w:rsid w:val="00BF6C8F"/>
    <w:rsid w:val="00BF6DF8"/>
    <w:rsid w:val="00BF765C"/>
    <w:rsid w:val="00BF790F"/>
    <w:rsid w:val="00BF7E4E"/>
    <w:rsid w:val="00BF7F55"/>
    <w:rsid w:val="00C000F2"/>
    <w:rsid w:val="00C01C69"/>
    <w:rsid w:val="00C02166"/>
    <w:rsid w:val="00C02DC0"/>
    <w:rsid w:val="00C04901"/>
    <w:rsid w:val="00C051FA"/>
    <w:rsid w:val="00C05622"/>
    <w:rsid w:val="00C05840"/>
    <w:rsid w:val="00C0608A"/>
    <w:rsid w:val="00C06793"/>
    <w:rsid w:val="00C06CF2"/>
    <w:rsid w:val="00C105AA"/>
    <w:rsid w:val="00C1069B"/>
    <w:rsid w:val="00C10BD8"/>
    <w:rsid w:val="00C127AC"/>
    <w:rsid w:val="00C12C60"/>
    <w:rsid w:val="00C12D5B"/>
    <w:rsid w:val="00C14352"/>
    <w:rsid w:val="00C14B4A"/>
    <w:rsid w:val="00C14B6A"/>
    <w:rsid w:val="00C15528"/>
    <w:rsid w:val="00C1632C"/>
    <w:rsid w:val="00C16E1E"/>
    <w:rsid w:val="00C178A6"/>
    <w:rsid w:val="00C179DF"/>
    <w:rsid w:val="00C17D62"/>
    <w:rsid w:val="00C2025E"/>
    <w:rsid w:val="00C206E0"/>
    <w:rsid w:val="00C20A68"/>
    <w:rsid w:val="00C210D8"/>
    <w:rsid w:val="00C21D60"/>
    <w:rsid w:val="00C21F0F"/>
    <w:rsid w:val="00C22AA2"/>
    <w:rsid w:val="00C22FD9"/>
    <w:rsid w:val="00C234D9"/>
    <w:rsid w:val="00C234F7"/>
    <w:rsid w:val="00C2490C"/>
    <w:rsid w:val="00C25452"/>
    <w:rsid w:val="00C25B07"/>
    <w:rsid w:val="00C278F1"/>
    <w:rsid w:val="00C27A2F"/>
    <w:rsid w:val="00C314B2"/>
    <w:rsid w:val="00C325B7"/>
    <w:rsid w:val="00C3356E"/>
    <w:rsid w:val="00C33841"/>
    <w:rsid w:val="00C338E9"/>
    <w:rsid w:val="00C33B8C"/>
    <w:rsid w:val="00C3487F"/>
    <w:rsid w:val="00C3507E"/>
    <w:rsid w:val="00C350F8"/>
    <w:rsid w:val="00C3547D"/>
    <w:rsid w:val="00C357E9"/>
    <w:rsid w:val="00C35D6D"/>
    <w:rsid w:val="00C35E14"/>
    <w:rsid w:val="00C362DB"/>
    <w:rsid w:val="00C369E8"/>
    <w:rsid w:val="00C375F6"/>
    <w:rsid w:val="00C40CF4"/>
    <w:rsid w:val="00C41EEF"/>
    <w:rsid w:val="00C43DA4"/>
    <w:rsid w:val="00C44F60"/>
    <w:rsid w:val="00C44FF6"/>
    <w:rsid w:val="00C451E6"/>
    <w:rsid w:val="00C4589F"/>
    <w:rsid w:val="00C45C74"/>
    <w:rsid w:val="00C47DF7"/>
    <w:rsid w:val="00C47EBA"/>
    <w:rsid w:val="00C5017C"/>
    <w:rsid w:val="00C505F9"/>
    <w:rsid w:val="00C510F3"/>
    <w:rsid w:val="00C51E68"/>
    <w:rsid w:val="00C53514"/>
    <w:rsid w:val="00C53DF5"/>
    <w:rsid w:val="00C55915"/>
    <w:rsid w:val="00C5625A"/>
    <w:rsid w:val="00C56A04"/>
    <w:rsid w:val="00C5739B"/>
    <w:rsid w:val="00C57E72"/>
    <w:rsid w:val="00C604D0"/>
    <w:rsid w:val="00C60767"/>
    <w:rsid w:val="00C61231"/>
    <w:rsid w:val="00C618C8"/>
    <w:rsid w:val="00C633A4"/>
    <w:rsid w:val="00C633BD"/>
    <w:rsid w:val="00C63C80"/>
    <w:rsid w:val="00C6438A"/>
    <w:rsid w:val="00C646B9"/>
    <w:rsid w:val="00C64C4A"/>
    <w:rsid w:val="00C661B8"/>
    <w:rsid w:val="00C66306"/>
    <w:rsid w:val="00C6634F"/>
    <w:rsid w:val="00C66C1E"/>
    <w:rsid w:val="00C66D5C"/>
    <w:rsid w:val="00C67DE5"/>
    <w:rsid w:val="00C70EBA"/>
    <w:rsid w:val="00C71281"/>
    <w:rsid w:val="00C71527"/>
    <w:rsid w:val="00C7230C"/>
    <w:rsid w:val="00C731CB"/>
    <w:rsid w:val="00C73C02"/>
    <w:rsid w:val="00C74006"/>
    <w:rsid w:val="00C7496A"/>
    <w:rsid w:val="00C7515F"/>
    <w:rsid w:val="00C7518D"/>
    <w:rsid w:val="00C754B7"/>
    <w:rsid w:val="00C756B6"/>
    <w:rsid w:val="00C77ED9"/>
    <w:rsid w:val="00C800CA"/>
    <w:rsid w:val="00C808C9"/>
    <w:rsid w:val="00C81561"/>
    <w:rsid w:val="00C81E5A"/>
    <w:rsid w:val="00C82282"/>
    <w:rsid w:val="00C82452"/>
    <w:rsid w:val="00C82DEE"/>
    <w:rsid w:val="00C833AE"/>
    <w:rsid w:val="00C83768"/>
    <w:rsid w:val="00C849BB"/>
    <w:rsid w:val="00C86E61"/>
    <w:rsid w:val="00C8732F"/>
    <w:rsid w:val="00C8745C"/>
    <w:rsid w:val="00C900E2"/>
    <w:rsid w:val="00C900EA"/>
    <w:rsid w:val="00C90357"/>
    <w:rsid w:val="00C91CD0"/>
    <w:rsid w:val="00C92141"/>
    <w:rsid w:val="00C925F3"/>
    <w:rsid w:val="00C93986"/>
    <w:rsid w:val="00C93A22"/>
    <w:rsid w:val="00C9418B"/>
    <w:rsid w:val="00C945ED"/>
    <w:rsid w:val="00C94CFF"/>
    <w:rsid w:val="00C94FA8"/>
    <w:rsid w:val="00C95590"/>
    <w:rsid w:val="00C95EE9"/>
    <w:rsid w:val="00CA0421"/>
    <w:rsid w:val="00CA0ADB"/>
    <w:rsid w:val="00CA0BB4"/>
    <w:rsid w:val="00CA0CD8"/>
    <w:rsid w:val="00CA145E"/>
    <w:rsid w:val="00CA205F"/>
    <w:rsid w:val="00CA2338"/>
    <w:rsid w:val="00CA26E0"/>
    <w:rsid w:val="00CA2A8D"/>
    <w:rsid w:val="00CA3DB0"/>
    <w:rsid w:val="00CA3EBB"/>
    <w:rsid w:val="00CA3FE8"/>
    <w:rsid w:val="00CA6901"/>
    <w:rsid w:val="00CA7AC2"/>
    <w:rsid w:val="00CA7E5F"/>
    <w:rsid w:val="00CA7F3A"/>
    <w:rsid w:val="00CB0652"/>
    <w:rsid w:val="00CB1BE1"/>
    <w:rsid w:val="00CB1DA1"/>
    <w:rsid w:val="00CB24B7"/>
    <w:rsid w:val="00CB25A2"/>
    <w:rsid w:val="00CB2B97"/>
    <w:rsid w:val="00CB2DCF"/>
    <w:rsid w:val="00CB3598"/>
    <w:rsid w:val="00CB4CD8"/>
    <w:rsid w:val="00CB4D01"/>
    <w:rsid w:val="00CB4D67"/>
    <w:rsid w:val="00CB60E0"/>
    <w:rsid w:val="00CB6345"/>
    <w:rsid w:val="00CB65EC"/>
    <w:rsid w:val="00CB6749"/>
    <w:rsid w:val="00CB726C"/>
    <w:rsid w:val="00CB73E9"/>
    <w:rsid w:val="00CB7D60"/>
    <w:rsid w:val="00CC1017"/>
    <w:rsid w:val="00CC1100"/>
    <w:rsid w:val="00CC1D7E"/>
    <w:rsid w:val="00CC26E2"/>
    <w:rsid w:val="00CC28F5"/>
    <w:rsid w:val="00CC2966"/>
    <w:rsid w:val="00CC2B70"/>
    <w:rsid w:val="00CC2B92"/>
    <w:rsid w:val="00CC2C55"/>
    <w:rsid w:val="00CC3BC4"/>
    <w:rsid w:val="00CC40A3"/>
    <w:rsid w:val="00CC413D"/>
    <w:rsid w:val="00CC4840"/>
    <w:rsid w:val="00CC524E"/>
    <w:rsid w:val="00CC6583"/>
    <w:rsid w:val="00CC698B"/>
    <w:rsid w:val="00CC7164"/>
    <w:rsid w:val="00CC71B7"/>
    <w:rsid w:val="00CC75CA"/>
    <w:rsid w:val="00CC79BB"/>
    <w:rsid w:val="00CD03E7"/>
    <w:rsid w:val="00CD04AB"/>
    <w:rsid w:val="00CD07A5"/>
    <w:rsid w:val="00CD1B5B"/>
    <w:rsid w:val="00CD1D76"/>
    <w:rsid w:val="00CD2489"/>
    <w:rsid w:val="00CD290E"/>
    <w:rsid w:val="00CD2BD6"/>
    <w:rsid w:val="00CD3C18"/>
    <w:rsid w:val="00CD443C"/>
    <w:rsid w:val="00CD51DF"/>
    <w:rsid w:val="00CD5272"/>
    <w:rsid w:val="00CD5A45"/>
    <w:rsid w:val="00CD661B"/>
    <w:rsid w:val="00CD6D16"/>
    <w:rsid w:val="00CE22CC"/>
    <w:rsid w:val="00CE3239"/>
    <w:rsid w:val="00CE32DC"/>
    <w:rsid w:val="00CE542C"/>
    <w:rsid w:val="00CE5BDD"/>
    <w:rsid w:val="00CE61A6"/>
    <w:rsid w:val="00CE7C0B"/>
    <w:rsid w:val="00CF153D"/>
    <w:rsid w:val="00CF1704"/>
    <w:rsid w:val="00CF1B8A"/>
    <w:rsid w:val="00CF1C2F"/>
    <w:rsid w:val="00CF2784"/>
    <w:rsid w:val="00CF579D"/>
    <w:rsid w:val="00CF7402"/>
    <w:rsid w:val="00CF7A1C"/>
    <w:rsid w:val="00D00B40"/>
    <w:rsid w:val="00D01287"/>
    <w:rsid w:val="00D01ECA"/>
    <w:rsid w:val="00D0340B"/>
    <w:rsid w:val="00D03F30"/>
    <w:rsid w:val="00D043A1"/>
    <w:rsid w:val="00D102C8"/>
    <w:rsid w:val="00D10E66"/>
    <w:rsid w:val="00D11281"/>
    <w:rsid w:val="00D1144D"/>
    <w:rsid w:val="00D13827"/>
    <w:rsid w:val="00D14082"/>
    <w:rsid w:val="00D148E9"/>
    <w:rsid w:val="00D14D50"/>
    <w:rsid w:val="00D150F2"/>
    <w:rsid w:val="00D15666"/>
    <w:rsid w:val="00D15A51"/>
    <w:rsid w:val="00D15B90"/>
    <w:rsid w:val="00D1670E"/>
    <w:rsid w:val="00D16A35"/>
    <w:rsid w:val="00D16A5D"/>
    <w:rsid w:val="00D16AAF"/>
    <w:rsid w:val="00D16ED1"/>
    <w:rsid w:val="00D20051"/>
    <w:rsid w:val="00D20605"/>
    <w:rsid w:val="00D2082F"/>
    <w:rsid w:val="00D20856"/>
    <w:rsid w:val="00D21FA2"/>
    <w:rsid w:val="00D2520E"/>
    <w:rsid w:val="00D25495"/>
    <w:rsid w:val="00D255D3"/>
    <w:rsid w:val="00D266F2"/>
    <w:rsid w:val="00D26D0D"/>
    <w:rsid w:val="00D2769B"/>
    <w:rsid w:val="00D27FD3"/>
    <w:rsid w:val="00D30EE6"/>
    <w:rsid w:val="00D314AA"/>
    <w:rsid w:val="00D31D1B"/>
    <w:rsid w:val="00D325BB"/>
    <w:rsid w:val="00D32A6B"/>
    <w:rsid w:val="00D3327B"/>
    <w:rsid w:val="00D337D8"/>
    <w:rsid w:val="00D33CC4"/>
    <w:rsid w:val="00D35610"/>
    <w:rsid w:val="00D35B1E"/>
    <w:rsid w:val="00D37319"/>
    <w:rsid w:val="00D375F6"/>
    <w:rsid w:val="00D3772A"/>
    <w:rsid w:val="00D405A6"/>
    <w:rsid w:val="00D40657"/>
    <w:rsid w:val="00D40C64"/>
    <w:rsid w:val="00D42161"/>
    <w:rsid w:val="00D43987"/>
    <w:rsid w:val="00D440DC"/>
    <w:rsid w:val="00D44B54"/>
    <w:rsid w:val="00D4516A"/>
    <w:rsid w:val="00D45AD1"/>
    <w:rsid w:val="00D467BD"/>
    <w:rsid w:val="00D4727E"/>
    <w:rsid w:val="00D5010E"/>
    <w:rsid w:val="00D5011A"/>
    <w:rsid w:val="00D504C8"/>
    <w:rsid w:val="00D51691"/>
    <w:rsid w:val="00D51EA0"/>
    <w:rsid w:val="00D523F5"/>
    <w:rsid w:val="00D53CDB"/>
    <w:rsid w:val="00D54201"/>
    <w:rsid w:val="00D54521"/>
    <w:rsid w:val="00D54D01"/>
    <w:rsid w:val="00D551F7"/>
    <w:rsid w:val="00D5531A"/>
    <w:rsid w:val="00D5589D"/>
    <w:rsid w:val="00D559A5"/>
    <w:rsid w:val="00D55EBF"/>
    <w:rsid w:val="00D56214"/>
    <w:rsid w:val="00D5658B"/>
    <w:rsid w:val="00D565F3"/>
    <w:rsid w:val="00D566C6"/>
    <w:rsid w:val="00D56B2E"/>
    <w:rsid w:val="00D57396"/>
    <w:rsid w:val="00D57466"/>
    <w:rsid w:val="00D6002F"/>
    <w:rsid w:val="00D61179"/>
    <w:rsid w:val="00D621A3"/>
    <w:rsid w:val="00D6589B"/>
    <w:rsid w:val="00D66161"/>
    <w:rsid w:val="00D6624D"/>
    <w:rsid w:val="00D66411"/>
    <w:rsid w:val="00D66F7E"/>
    <w:rsid w:val="00D71448"/>
    <w:rsid w:val="00D71B36"/>
    <w:rsid w:val="00D72BBA"/>
    <w:rsid w:val="00D734E8"/>
    <w:rsid w:val="00D74338"/>
    <w:rsid w:val="00D750E3"/>
    <w:rsid w:val="00D75CAC"/>
    <w:rsid w:val="00D75E1C"/>
    <w:rsid w:val="00D77454"/>
    <w:rsid w:val="00D8025B"/>
    <w:rsid w:val="00D80D35"/>
    <w:rsid w:val="00D80FDA"/>
    <w:rsid w:val="00D82F59"/>
    <w:rsid w:val="00D8376C"/>
    <w:rsid w:val="00D8389D"/>
    <w:rsid w:val="00D8460C"/>
    <w:rsid w:val="00D856B6"/>
    <w:rsid w:val="00D85E79"/>
    <w:rsid w:val="00D86586"/>
    <w:rsid w:val="00D87386"/>
    <w:rsid w:val="00D873C8"/>
    <w:rsid w:val="00D877A3"/>
    <w:rsid w:val="00D87C0A"/>
    <w:rsid w:val="00D90B0D"/>
    <w:rsid w:val="00D913C9"/>
    <w:rsid w:val="00D91FD4"/>
    <w:rsid w:val="00D93271"/>
    <w:rsid w:val="00D93343"/>
    <w:rsid w:val="00D94EA5"/>
    <w:rsid w:val="00D974F5"/>
    <w:rsid w:val="00D97CB0"/>
    <w:rsid w:val="00D97DA6"/>
    <w:rsid w:val="00DA0377"/>
    <w:rsid w:val="00DA1667"/>
    <w:rsid w:val="00DA183B"/>
    <w:rsid w:val="00DA2421"/>
    <w:rsid w:val="00DA2990"/>
    <w:rsid w:val="00DA3381"/>
    <w:rsid w:val="00DA43A0"/>
    <w:rsid w:val="00DA4416"/>
    <w:rsid w:val="00DA461C"/>
    <w:rsid w:val="00DA4713"/>
    <w:rsid w:val="00DA48CE"/>
    <w:rsid w:val="00DA4A46"/>
    <w:rsid w:val="00DA4A50"/>
    <w:rsid w:val="00DA4A6C"/>
    <w:rsid w:val="00DA4F18"/>
    <w:rsid w:val="00DA5005"/>
    <w:rsid w:val="00DA524D"/>
    <w:rsid w:val="00DA5DC2"/>
    <w:rsid w:val="00DA5FED"/>
    <w:rsid w:val="00DA6022"/>
    <w:rsid w:val="00DA655E"/>
    <w:rsid w:val="00DA7125"/>
    <w:rsid w:val="00DA7B5B"/>
    <w:rsid w:val="00DB0060"/>
    <w:rsid w:val="00DB0210"/>
    <w:rsid w:val="00DB1FEF"/>
    <w:rsid w:val="00DB27BC"/>
    <w:rsid w:val="00DB4EB0"/>
    <w:rsid w:val="00DB5FDC"/>
    <w:rsid w:val="00DB6F3B"/>
    <w:rsid w:val="00DC01AF"/>
    <w:rsid w:val="00DC1408"/>
    <w:rsid w:val="00DC1801"/>
    <w:rsid w:val="00DC3744"/>
    <w:rsid w:val="00DC41E4"/>
    <w:rsid w:val="00DC4FEB"/>
    <w:rsid w:val="00DC50E8"/>
    <w:rsid w:val="00DC5AA7"/>
    <w:rsid w:val="00DC6A38"/>
    <w:rsid w:val="00DC6BD3"/>
    <w:rsid w:val="00DC7099"/>
    <w:rsid w:val="00DD01C1"/>
    <w:rsid w:val="00DD0E51"/>
    <w:rsid w:val="00DD1381"/>
    <w:rsid w:val="00DD307B"/>
    <w:rsid w:val="00DD30AC"/>
    <w:rsid w:val="00DD330B"/>
    <w:rsid w:val="00DD6457"/>
    <w:rsid w:val="00DD65A7"/>
    <w:rsid w:val="00DD6993"/>
    <w:rsid w:val="00DD6DAF"/>
    <w:rsid w:val="00DD7552"/>
    <w:rsid w:val="00DD77DC"/>
    <w:rsid w:val="00DD7BE5"/>
    <w:rsid w:val="00DD7EA1"/>
    <w:rsid w:val="00DE0569"/>
    <w:rsid w:val="00DE0C76"/>
    <w:rsid w:val="00DE1176"/>
    <w:rsid w:val="00DE11A4"/>
    <w:rsid w:val="00DE1287"/>
    <w:rsid w:val="00DE1AAE"/>
    <w:rsid w:val="00DE2706"/>
    <w:rsid w:val="00DE2B0B"/>
    <w:rsid w:val="00DE2EA0"/>
    <w:rsid w:val="00DE3C23"/>
    <w:rsid w:val="00DE45A8"/>
    <w:rsid w:val="00DE54DC"/>
    <w:rsid w:val="00DE5A3D"/>
    <w:rsid w:val="00DE707E"/>
    <w:rsid w:val="00DE7470"/>
    <w:rsid w:val="00DE7692"/>
    <w:rsid w:val="00DE7DBB"/>
    <w:rsid w:val="00DF0A11"/>
    <w:rsid w:val="00DF28E2"/>
    <w:rsid w:val="00DF2C1F"/>
    <w:rsid w:val="00DF2E75"/>
    <w:rsid w:val="00DF38B5"/>
    <w:rsid w:val="00DF3E97"/>
    <w:rsid w:val="00DF468A"/>
    <w:rsid w:val="00DF6714"/>
    <w:rsid w:val="00DF7E6C"/>
    <w:rsid w:val="00E0010C"/>
    <w:rsid w:val="00E001DA"/>
    <w:rsid w:val="00E00BA2"/>
    <w:rsid w:val="00E01DCB"/>
    <w:rsid w:val="00E02152"/>
    <w:rsid w:val="00E03D4D"/>
    <w:rsid w:val="00E04E71"/>
    <w:rsid w:val="00E05437"/>
    <w:rsid w:val="00E06850"/>
    <w:rsid w:val="00E068E2"/>
    <w:rsid w:val="00E06A97"/>
    <w:rsid w:val="00E07012"/>
    <w:rsid w:val="00E07435"/>
    <w:rsid w:val="00E079E3"/>
    <w:rsid w:val="00E10376"/>
    <w:rsid w:val="00E120EB"/>
    <w:rsid w:val="00E126C6"/>
    <w:rsid w:val="00E127E1"/>
    <w:rsid w:val="00E127FA"/>
    <w:rsid w:val="00E1526C"/>
    <w:rsid w:val="00E2010D"/>
    <w:rsid w:val="00E2039E"/>
    <w:rsid w:val="00E2050E"/>
    <w:rsid w:val="00E208D8"/>
    <w:rsid w:val="00E20B68"/>
    <w:rsid w:val="00E210BA"/>
    <w:rsid w:val="00E2169C"/>
    <w:rsid w:val="00E21FD3"/>
    <w:rsid w:val="00E22E0B"/>
    <w:rsid w:val="00E22E7C"/>
    <w:rsid w:val="00E2354D"/>
    <w:rsid w:val="00E23847"/>
    <w:rsid w:val="00E23F8C"/>
    <w:rsid w:val="00E247FB"/>
    <w:rsid w:val="00E25E84"/>
    <w:rsid w:val="00E2655F"/>
    <w:rsid w:val="00E266AD"/>
    <w:rsid w:val="00E27479"/>
    <w:rsid w:val="00E274CA"/>
    <w:rsid w:val="00E27FA9"/>
    <w:rsid w:val="00E300DA"/>
    <w:rsid w:val="00E31519"/>
    <w:rsid w:val="00E3178E"/>
    <w:rsid w:val="00E32958"/>
    <w:rsid w:val="00E32FB9"/>
    <w:rsid w:val="00E33031"/>
    <w:rsid w:val="00E3345E"/>
    <w:rsid w:val="00E34C95"/>
    <w:rsid w:val="00E360CA"/>
    <w:rsid w:val="00E367D5"/>
    <w:rsid w:val="00E37610"/>
    <w:rsid w:val="00E37B4F"/>
    <w:rsid w:val="00E40047"/>
    <w:rsid w:val="00E403A4"/>
    <w:rsid w:val="00E4044E"/>
    <w:rsid w:val="00E40714"/>
    <w:rsid w:val="00E40BDE"/>
    <w:rsid w:val="00E41336"/>
    <w:rsid w:val="00E41535"/>
    <w:rsid w:val="00E41DDC"/>
    <w:rsid w:val="00E42F9C"/>
    <w:rsid w:val="00E4313A"/>
    <w:rsid w:val="00E43A30"/>
    <w:rsid w:val="00E43AAF"/>
    <w:rsid w:val="00E44D35"/>
    <w:rsid w:val="00E45B7B"/>
    <w:rsid w:val="00E45DCC"/>
    <w:rsid w:val="00E4633F"/>
    <w:rsid w:val="00E46469"/>
    <w:rsid w:val="00E4689B"/>
    <w:rsid w:val="00E478D3"/>
    <w:rsid w:val="00E47AC3"/>
    <w:rsid w:val="00E47C29"/>
    <w:rsid w:val="00E50224"/>
    <w:rsid w:val="00E52E4A"/>
    <w:rsid w:val="00E52F1D"/>
    <w:rsid w:val="00E5321E"/>
    <w:rsid w:val="00E53C4E"/>
    <w:rsid w:val="00E55217"/>
    <w:rsid w:val="00E553DE"/>
    <w:rsid w:val="00E5541F"/>
    <w:rsid w:val="00E55D89"/>
    <w:rsid w:val="00E5741A"/>
    <w:rsid w:val="00E574CF"/>
    <w:rsid w:val="00E603A2"/>
    <w:rsid w:val="00E60FEA"/>
    <w:rsid w:val="00E61A6C"/>
    <w:rsid w:val="00E623D6"/>
    <w:rsid w:val="00E6243A"/>
    <w:rsid w:val="00E63C5C"/>
    <w:rsid w:val="00E6453B"/>
    <w:rsid w:val="00E64693"/>
    <w:rsid w:val="00E667DD"/>
    <w:rsid w:val="00E66A8A"/>
    <w:rsid w:val="00E676E2"/>
    <w:rsid w:val="00E6783D"/>
    <w:rsid w:val="00E67AA8"/>
    <w:rsid w:val="00E67B9C"/>
    <w:rsid w:val="00E700F5"/>
    <w:rsid w:val="00E70EA7"/>
    <w:rsid w:val="00E717D9"/>
    <w:rsid w:val="00E73EEC"/>
    <w:rsid w:val="00E74A74"/>
    <w:rsid w:val="00E7500F"/>
    <w:rsid w:val="00E7582D"/>
    <w:rsid w:val="00E75AC5"/>
    <w:rsid w:val="00E7614E"/>
    <w:rsid w:val="00E777F1"/>
    <w:rsid w:val="00E8000F"/>
    <w:rsid w:val="00E80114"/>
    <w:rsid w:val="00E80597"/>
    <w:rsid w:val="00E8067E"/>
    <w:rsid w:val="00E8098C"/>
    <w:rsid w:val="00E80D62"/>
    <w:rsid w:val="00E8157C"/>
    <w:rsid w:val="00E81CA6"/>
    <w:rsid w:val="00E82DE7"/>
    <w:rsid w:val="00E83045"/>
    <w:rsid w:val="00E832A7"/>
    <w:rsid w:val="00E8369D"/>
    <w:rsid w:val="00E83E5B"/>
    <w:rsid w:val="00E83FA0"/>
    <w:rsid w:val="00E85E6E"/>
    <w:rsid w:val="00E864F9"/>
    <w:rsid w:val="00E86A7A"/>
    <w:rsid w:val="00E86E54"/>
    <w:rsid w:val="00E86F0B"/>
    <w:rsid w:val="00E871F8"/>
    <w:rsid w:val="00E8754D"/>
    <w:rsid w:val="00E902C9"/>
    <w:rsid w:val="00E90DE7"/>
    <w:rsid w:val="00E91B0B"/>
    <w:rsid w:val="00E92024"/>
    <w:rsid w:val="00E933B5"/>
    <w:rsid w:val="00E934B7"/>
    <w:rsid w:val="00E9354F"/>
    <w:rsid w:val="00E93F5A"/>
    <w:rsid w:val="00E947A8"/>
    <w:rsid w:val="00E94980"/>
    <w:rsid w:val="00E95177"/>
    <w:rsid w:val="00E9574D"/>
    <w:rsid w:val="00E96B68"/>
    <w:rsid w:val="00E97467"/>
    <w:rsid w:val="00E975C3"/>
    <w:rsid w:val="00E97836"/>
    <w:rsid w:val="00E97D42"/>
    <w:rsid w:val="00EA032A"/>
    <w:rsid w:val="00EA034B"/>
    <w:rsid w:val="00EA05DB"/>
    <w:rsid w:val="00EA067A"/>
    <w:rsid w:val="00EA0E85"/>
    <w:rsid w:val="00EA0ED9"/>
    <w:rsid w:val="00EA12B3"/>
    <w:rsid w:val="00EA1808"/>
    <w:rsid w:val="00EA191F"/>
    <w:rsid w:val="00EA21FA"/>
    <w:rsid w:val="00EA2311"/>
    <w:rsid w:val="00EA23A8"/>
    <w:rsid w:val="00EA2BC2"/>
    <w:rsid w:val="00EA3694"/>
    <w:rsid w:val="00EA3944"/>
    <w:rsid w:val="00EA4066"/>
    <w:rsid w:val="00EA5746"/>
    <w:rsid w:val="00EA6773"/>
    <w:rsid w:val="00EA69FC"/>
    <w:rsid w:val="00EA73AC"/>
    <w:rsid w:val="00EA78BE"/>
    <w:rsid w:val="00EB0424"/>
    <w:rsid w:val="00EB1C4D"/>
    <w:rsid w:val="00EB251C"/>
    <w:rsid w:val="00EB2924"/>
    <w:rsid w:val="00EB2ADB"/>
    <w:rsid w:val="00EB3152"/>
    <w:rsid w:val="00EB57C0"/>
    <w:rsid w:val="00EB5845"/>
    <w:rsid w:val="00EB6545"/>
    <w:rsid w:val="00EB656B"/>
    <w:rsid w:val="00EB6ADA"/>
    <w:rsid w:val="00EC1653"/>
    <w:rsid w:val="00EC1799"/>
    <w:rsid w:val="00EC2795"/>
    <w:rsid w:val="00EC2C17"/>
    <w:rsid w:val="00EC3F48"/>
    <w:rsid w:val="00EC43BE"/>
    <w:rsid w:val="00EC4F8E"/>
    <w:rsid w:val="00EC5B7A"/>
    <w:rsid w:val="00EC6510"/>
    <w:rsid w:val="00EC72A3"/>
    <w:rsid w:val="00ED0486"/>
    <w:rsid w:val="00ED201D"/>
    <w:rsid w:val="00ED3542"/>
    <w:rsid w:val="00ED3E27"/>
    <w:rsid w:val="00ED4517"/>
    <w:rsid w:val="00ED4FD6"/>
    <w:rsid w:val="00ED59C4"/>
    <w:rsid w:val="00ED5BC9"/>
    <w:rsid w:val="00ED5F8F"/>
    <w:rsid w:val="00ED724F"/>
    <w:rsid w:val="00ED7360"/>
    <w:rsid w:val="00ED7677"/>
    <w:rsid w:val="00EE05E6"/>
    <w:rsid w:val="00EE0CE4"/>
    <w:rsid w:val="00EE1D30"/>
    <w:rsid w:val="00EE3A9C"/>
    <w:rsid w:val="00EE3B29"/>
    <w:rsid w:val="00EE41D0"/>
    <w:rsid w:val="00EE42F2"/>
    <w:rsid w:val="00EE4504"/>
    <w:rsid w:val="00EE4D82"/>
    <w:rsid w:val="00EE4F8F"/>
    <w:rsid w:val="00EE52A0"/>
    <w:rsid w:val="00EE53D2"/>
    <w:rsid w:val="00EE66B2"/>
    <w:rsid w:val="00EF0703"/>
    <w:rsid w:val="00EF0934"/>
    <w:rsid w:val="00EF0DC1"/>
    <w:rsid w:val="00EF105E"/>
    <w:rsid w:val="00EF20D0"/>
    <w:rsid w:val="00EF2C55"/>
    <w:rsid w:val="00EF2E8D"/>
    <w:rsid w:val="00EF3D7D"/>
    <w:rsid w:val="00EF43B5"/>
    <w:rsid w:val="00EF4516"/>
    <w:rsid w:val="00EF45FD"/>
    <w:rsid w:val="00EF4859"/>
    <w:rsid w:val="00EF497D"/>
    <w:rsid w:val="00EF5516"/>
    <w:rsid w:val="00EF58F0"/>
    <w:rsid w:val="00EF5F12"/>
    <w:rsid w:val="00EF61B3"/>
    <w:rsid w:val="00EF6392"/>
    <w:rsid w:val="00EF6431"/>
    <w:rsid w:val="00EF6519"/>
    <w:rsid w:val="00EF70D7"/>
    <w:rsid w:val="00EF70FB"/>
    <w:rsid w:val="00F01EEE"/>
    <w:rsid w:val="00F02D2C"/>
    <w:rsid w:val="00F034C2"/>
    <w:rsid w:val="00F03927"/>
    <w:rsid w:val="00F043F2"/>
    <w:rsid w:val="00F067BC"/>
    <w:rsid w:val="00F06960"/>
    <w:rsid w:val="00F06B7A"/>
    <w:rsid w:val="00F06CEB"/>
    <w:rsid w:val="00F072FD"/>
    <w:rsid w:val="00F12FAB"/>
    <w:rsid w:val="00F140D1"/>
    <w:rsid w:val="00F1423C"/>
    <w:rsid w:val="00F15872"/>
    <w:rsid w:val="00F176B2"/>
    <w:rsid w:val="00F17C11"/>
    <w:rsid w:val="00F2013E"/>
    <w:rsid w:val="00F20772"/>
    <w:rsid w:val="00F20BA5"/>
    <w:rsid w:val="00F20CED"/>
    <w:rsid w:val="00F20F38"/>
    <w:rsid w:val="00F21FF7"/>
    <w:rsid w:val="00F22A96"/>
    <w:rsid w:val="00F22EB0"/>
    <w:rsid w:val="00F235F5"/>
    <w:rsid w:val="00F23EF5"/>
    <w:rsid w:val="00F248E3"/>
    <w:rsid w:val="00F24F33"/>
    <w:rsid w:val="00F255B4"/>
    <w:rsid w:val="00F2650A"/>
    <w:rsid w:val="00F2675D"/>
    <w:rsid w:val="00F26791"/>
    <w:rsid w:val="00F26D41"/>
    <w:rsid w:val="00F26F46"/>
    <w:rsid w:val="00F300B9"/>
    <w:rsid w:val="00F3022A"/>
    <w:rsid w:val="00F308EA"/>
    <w:rsid w:val="00F30D9F"/>
    <w:rsid w:val="00F31089"/>
    <w:rsid w:val="00F3143C"/>
    <w:rsid w:val="00F3165A"/>
    <w:rsid w:val="00F327FF"/>
    <w:rsid w:val="00F336C8"/>
    <w:rsid w:val="00F3464F"/>
    <w:rsid w:val="00F35943"/>
    <w:rsid w:val="00F35E85"/>
    <w:rsid w:val="00F36C41"/>
    <w:rsid w:val="00F36CF9"/>
    <w:rsid w:val="00F401C6"/>
    <w:rsid w:val="00F408F4"/>
    <w:rsid w:val="00F40ABE"/>
    <w:rsid w:val="00F40EE5"/>
    <w:rsid w:val="00F416C3"/>
    <w:rsid w:val="00F416E6"/>
    <w:rsid w:val="00F41F40"/>
    <w:rsid w:val="00F42476"/>
    <w:rsid w:val="00F44313"/>
    <w:rsid w:val="00F454DA"/>
    <w:rsid w:val="00F4588C"/>
    <w:rsid w:val="00F46323"/>
    <w:rsid w:val="00F4666A"/>
    <w:rsid w:val="00F46A61"/>
    <w:rsid w:val="00F46FA0"/>
    <w:rsid w:val="00F47492"/>
    <w:rsid w:val="00F47BBC"/>
    <w:rsid w:val="00F50B3E"/>
    <w:rsid w:val="00F50C4F"/>
    <w:rsid w:val="00F50E3B"/>
    <w:rsid w:val="00F51637"/>
    <w:rsid w:val="00F51E60"/>
    <w:rsid w:val="00F51FCB"/>
    <w:rsid w:val="00F52A8A"/>
    <w:rsid w:val="00F53571"/>
    <w:rsid w:val="00F5369C"/>
    <w:rsid w:val="00F539BC"/>
    <w:rsid w:val="00F53F87"/>
    <w:rsid w:val="00F54E8D"/>
    <w:rsid w:val="00F553F1"/>
    <w:rsid w:val="00F554C7"/>
    <w:rsid w:val="00F55CDD"/>
    <w:rsid w:val="00F56D5B"/>
    <w:rsid w:val="00F57689"/>
    <w:rsid w:val="00F57B69"/>
    <w:rsid w:val="00F60569"/>
    <w:rsid w:val="00F612CC"/>
    <w:rsid w:val="00F619FB"/>
    <w:rsid w:val="00F624EE"/>
    <w:rsid w:val="00F62509"/>
    <w:rsid w:val="00F625A5"/>
    <w:rsid w:val="00F625C7"/>
    <w:rsid w:val="00F626E2"/>
    <w:rsid w:val="00F63221"/>
    <w:rsid w:val="00F644DA"/>
    <w:rsid w:val="00F64777"/>
    <w:rsid w:val="00F64DEC"/>
    <w:rsid w:val="00F6580C"/>
    <w:rsid w:val="00F65858"/>
    <w:rsid w:val="00F6628B"/>
    <w:rsid w:val="00F6654D"/>
    <w:rsid w:val="00F66F76"/>
    <w:rsid w:val="00F67201"/>
    <w:rsid w:val="00F67599"/>
    <w:rsid w:val="00F704C4"/>
    <w:rsid w:val="00F71D77"/>
    <w:rsid w:val="00F72344"/>
    <w:rsid w:val="00F724EC"/>
    <w:rsid w:val="00F72682"/>
    <w:rsid w:val="00F72B59"/>
    <w:rsid w:val="00F72DCA"/>
    <w:rsid w:val="00F7446C"/>
    <w:rsid w:val="00F744C3"/>
    <w:rsid w:val="00F7450E"/>
    <w:rsid w:val="00F74CB6"/>
    <w:rsid w:val="00F75308"/>
    <w:rsid w:val="00F77A8B"/>
    <w:rsid w:val="00F77F7C"/>
    <w:rsid w:val="00F81840"/>
    <w:rsid w:val="00F818C6"/>
    <w:rsid w:val="00F82902"/>
    <w:rsid w:val="00F83227"/>
    <w:rsid w:val="00F8343C"/>
    <w:rsid w:val="00F841BA"/>
    <w:rsid w:val="00F84771"/>
    <w:rsid w:val="00F84DEC"/>
    <w:rsid w:val="00F8506B"/>
    <w:rsid w:val="00F850A8"/>
    <w:rsid w:val="00F86ED3"/>
    <w:rsid w:val="00F87F6A"/>
    <w:rsid w:val="00F908A5"/>
    <w:rsid w:val="00F91628"/>
    <w:rsid w:val="00F9165D"/>
    <w:rsid w:val="00F91A7D"/>
    <w:rsid w:val="00F91C0B"/>
    <w:rsid w:val="00F9481F"/>
    <w:rsid w:val="00F94C6A"/>
    <w:rsid w:val="00F94E9F"/>
    <w:rsid w:val="00F95574"/>
    <w:rsid w:val="00F95761"/>
    <w:rsid w:val="00F958C3"/>
    <w:rsid w:val="00F95CCB"/>
    <w:rsid w:val="00F96175"/>
    <w:rsid w:val="00F96E97"/>
    <w:rsid w:val="00FA03FE"/>
    <w:rsid w:val="00FA0E6A"/>
    <w:rsid w:val="00FA0F4B"/>
    <w:rsid w:val="00FA1F97"/>
    <w:rsid w:val="00FA22A3"/>
    <w:rsid w:val="00FA4279"/>
    <w:rsid w:val="00FA5528"/>
    <w:rsid w:val="00FA5A9C"/>
    <w:rsid w:val="00FA64F4"/>
    <w:rsid w:val="00FA7BF7"/>
    <w:rsid w:val="00FA7D0A"/>
    <w:rsid w:val="00FB0BCE"/>
    <w:rsid w:val="00FB16F6"/>
    <w:rsid w:val="00FB1FE7"/>
    <w:rsid w:val="00FB21FC"/>
    <w:rsid w:val="00FB2543"/>
    <w:rsid w:val="00FB3BC7"/>
    <w:rsid w:val="00FB3BD8"/>
    <w:rsid w:val="00FB43D1"/>
    <w:rsid w:val="00FB45E3"/>
    <w:rsid w:val="00FB582F"/>
    <w:rsid w:val="00FB5AB5"/>
    <w:rsid w:val="00FB6A42"/>
    <w:rsid w:val="00FB7E4C"/>
    <w:rsid w:val="00FB7EB9"/>
    <w:rsid w:val="00FC0FB3"/>
    <w:rsid w:val="00FC1A41"/>
    <w:rsid w:val="00FC2390"/>
    <w:rsid w:val="00FC24EA"/>
    <w:rsid w:val="00FC2C07"/>
    <w:rsid w:val="00FC2E48"/>
    <w:rsid w:val="00FC3650"/>
    <w:rsid w:val="00FC3A47"/>
    <w:rsid w:val="00FC3BB1"/>
    <w:rsid w:val="00FC4085"/>
    <w:rsid w:val="00FC42B2"/>
    <w:rsid w:val="00FC57DC"/>
    <w:rsid w:val="00FC66A5"/>
    <w:rsid w:val="00FC69ED"/>
    <w:rsid w:val="00FC73A7"/>
    <w:rsid w:val="00FC748E"/>
    <w:rsid w:val="00FC7594"/>
    <w:rsid w:val="00FD04C7"/>
    <w:rsid w:val="00FD0C37"/>
    <w:rsid w:val="00FD0DA6"/>
    <w:rsid w:val="00FD2D31"/>
    <w:rsid w:val="00FD324D"/>
    <w:rsid w:val="00FD32E0"/>
    <w:rsid w:val="00FD34D0"/>
    <w:rsid w:val="00FD3904"/>
    <w:rsid w:val="00FD44C2"/>
    <w:rsid w:val="00FD556B"/>
    <w:rsid w:val="00FD5BCA"/>
    <w:rsid w:val="00FD60B3"/>
    <w:rsid w:val="00FD6618"/>
    <w:rsid w:val="00FD707A"/>
    <w:rsid w:val="00FD7993"/>
    <w:rsid w:val="00FD7AE1"/>
    <w:rsid w:val="00FE048D"/>
    <w:rsid w:val="00FE0DE8"/>
    <w:rsid w:val="00FE0F4C"/>
    <w:rsid w:val="00FE1256"/>
    <w:rsid w:val="00FE1274"/>
    <w:rsid w:val="00FE2834"/>
    <w:rsid w:val="00FE39BA"/>
    <w:rsid w:val="00FE4172"/>
    <w:rsid w:val="00FE48BC"/>
    <w:rsid w:val="00FE4BFF"/>
    <w:rsid w:val="00FE502A"/>
    <w:rsid w:val="00FE563E"/>
    <w:rsid w:val="00FE66FF"/>
    <w:rsid w:val="00FE7D9B"/>
    <w:rsid w:val="00FF0412"/>
    <w:rsid w:val="00FF1634"/>
    <w:rsid w:val="00FF21E3"/>
    <w:rsid w:val="00FF48FE"/>
    <w:rsid w:val="00FF539A"/>
    <w:rsid w:val="00FF7414"/>
    <w:rsid w:val="00FF7687"/>
    <w:rsid w:val="00FF7741"/>
    <w:rsid w:val="00FF7D7A"/>
    <w:rsid w:val="00FF7EC0"/>
    <w:rsid w:val="234D8F8C"/>
    <w:rsid w:val="285E0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292F9"/>
  <w15:chartTrackingRefBased/>
  <w15:docId w15:val="{482A2F14-89B1-4A1A-8160-0843E3AA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DA"/>
  </w:style>
  <w:style w:type="paragraph" w:styleId="Heading1">
    <w:name w:val="heading 1"/>
    <w:basedOn w:val="Normal"/>
    <w:next w:val="Normal"/>
    <w:link w:val="Heading1Char"/>
    <w:uiPriority w:val="9"/>
    <w:qFormat/>
    <w:rsid w:val="008C7F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57F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12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iPriority w:val="99"/>
    <w:unhideWhenUsed/>
    <w:rsid w:val="00B90A7B"/>
    <w:pPr>
      <w:spacing w:line="240" w:lineRule="auto"/>
    </w:pPr>
    <w:rPr>
      <w:sz w:val="20"/>
      <w:szCs w:val="20"/>
    </w:rPr>
  </w:style>
  <w:style w:type="character" w:customStyle="1" w:styleId="CommentTextChar">
    <w:name w:val="Comment Text Char"/>
    <w:basedOn w:val="DefaultParagraphFont"/>
    <w:link w:val="CommentText"/>
    <w:uiPriority w:val="99"/>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99"/>
    <w:unhideWhenUsed/>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styleId="Footer">
    <w:name w:val="footer"/>
    <w:basedOn w:val="Normal"/>
    <w:link w:val="FooterChar"/>
    <w:uiPriority w:val="99"/>
    <w:unhideWhenUsed/>
    <w:rsid w:val="008E1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46"/>
  </w:style>
  <w:style w:type="character" w:styleId="Hyperlink">
    <w:name w:val="Hyperlink"/>
    <w:basedOn w:val="DefaultParagraphFont"/>
    <w:uiPriority w:val="99"/>
    <w:rsid w:val="00D43987"/>
    <w:rPr>
      <w:rFonts w:asciiTheme="minorHAnsi" w:hAnsiTheme="minorHAnsi" w:cs="MuseoSans-500"/>
      <w:color w:val="auto"/>
      <w:u w:val="single" w:color="0070C0"/>
    </w:rPr>
  </w:style>
  <w:style w:type="character" w:customStyle="1" w:styleId="UnresolvedMention1">
    <w:name w:val="Unresolved Mention1"/>
    <w:basedOn w:val="DefaultParagraphFont"/>
    <w:uiPriority w:val="99"/>
    <w:semiHidden/>
    <w:unhideWhenUsed/>
    <w:rsid w:val="008113E4"/>
    <w:rPr>
      <w:color w:val="605E5C"/>
      <w:shd w:val="clear" w:color="auto" w:fill="E1DFDD"/>
    </w:rPr>
  </w:style>
  <w:style w:type="paragraph" w:customStyle="1" w:styleId="Quotation">
    <w:name w:val="Quotation"/>
    <w:basedOn w:val="Normal"/>
    <w:uiPriority w:val="9"/>
    <w:semiHidden/>
    <w:rsid w:val="0082399E"/>
    <w:pPr>
      <w:numPr>
        <w:numId w:val="1"/>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82399E"/>
    <w:pPr>
      <w:numPr>
        <w:ilvl w:val="1"/>
        <w:numId w:val="1"/>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semiHidden/>
    <w:rsid w:val="0082399E"/>
    <w:pPr>
      <w:numPr>
        <w:ilvl w:val="2"/>
        <w:numId w:val="1"/>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semiHidden/>
    <w:rsid w:val="0082399E"/>
    <w:pPr>
      <w:numPr>
        <w:ilvl w:val="3"/>
        <w:numId w:val="1"/>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semiHidden/>
    <w:rsid w:val="0082399E"/>
    <w:pPr>
      <w:numPr>
        <w:ilvl w:val="4"/>
        <w:numId w:val="1"/>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semiHidden/>
    <w:rsid w:val="0082399E"/>
    <w:pPr>
      <w:numPr>
        <w:ilvl w:val="5"/>
        <w:numId w:val="1"/>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semiHidden/>
    <w:rsid w:val="0082399E"/>
    <w:pPr>
      <w:numPr>
        <w:ilvl w:val="6"/>
        <w:numId w:val="1"/>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semiHidden/>
    <w:rsid w:val="0082399E"/>
    <w:pPr>
      <w:numPr>
        <w:ilvl w:val="7"/>
        <w:numId w:val="1"/>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semiHidden/>
    <w:rsid w:val="0082399E"/>
    <w:pPr>
      <w:numPr>
        <w:ilvl w:val="8"/>
        <w:numId w:val="1"/>
      </w:numPr>
      <w:tabs>
        <w:tab w:val="clear" w:pos="2977"/>
        <w:tab w:val="num" w:pos="360"/>
      </w:tabs>
      <w:spacing w:after="140" w:line="260" w:lineRule="atLeast"/>
      <w:ind w:left="0"/>
    </w:pPr>
    <w:rPr>
      <w:rFonts w:ascii="Arial" w:eastAsia="Times New Roman" w:hAnsi="Arial" w:cs="Arial"/>
      <w:sz w:val="20"/>
      <w:lang w:eastAsia="en-AU"/>
    </w:rPr>
  </w:style>
  <w:style w:type="paragraph" w:customStyle="1" w:styleId="Bullets1stindent">
    <w:name w:val="Bullets (1st indent)"/>
    <w:basedOn w:val="Normal"/>
    <w:qFormat/>
    <w:rsid w:val="00C510F3"/>
    <w:pPr>
      <w:numPr>
        <w:numId w:val="3"/>
      </w:numPr>
      <w:spacing w:after="120" w:line="276" w:lineRule="auto"/>
    </w:pPr>
  </w:style>
  <w:style w:type="paragraph" w:customStyle="1" w:styleId="Bullets2ndindent">
    <w:name w:val="Bullets (2nd indent)"/>
    <w:basedOn w:val="Normal"/>
    <w:qFormat/>
    <w:rsid w:val="00C510F3"/>
    <w:pPr>
      <w:numPr>
        <w:ilvl w:val="1"/>
        <w:numId w:val="3"/>
      </w:numPr>
      <w:spacing w:after="120" w:line="276" w:lineRule="auto"/>
    </w:pPr>
  </w:style>
  <w:style w:type="paragraph" w:customStyle="1" w:styleId="Bulletslast1stindent">
    <w:name w:val="Bullets last (1st indent)"/>
    <w:basedOn w:val="Normal"/>
    <w:rsid w:val="00C510F3"/>
    <w:pPr>
      <w:numPr>
        <w:ilvl w:val="2"/>
        <w:numId w:val="3"/>
      </w:numPr>
      <w:spacing w:after="200" w:line="276" w:lineRule="auto"/>
    </w:pPr>
  </w:style>
  <w:style w:type="paragraph" w:customStyle="1" w:styleId="Bulletslast2ndindent">
    <w:name w:val="Bullets last (2nd indent)"/>
    <w:basedOn w:val="Normal"/>
    <w:rsid w:val="00C510F3"/>
    <w:pPr>
      <w:numPr>
        <w:ilvl w:val="3"/>
        <w:numId w:val="3"/>
      </w:numPr>
      <w:spacing w:after="57" w:line="276" w:lineRule="auto"/>
    </w:pPr>
  </w:style>
  <w:style w:type="paragraph" w:customStyle="1" w:styleId="Tablebullets2ndindent">
    <w:name w:val="Table bullets (2nd indent)"/>
    <w:basedOn w:val="Normal"/>
    <w:rsid w:val="00C510F3"/>
    <w:pPr>
      <w:numPr>
        <w:ilvl w:val="6"/>
        <w:numId w:val="3"/>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C510F3"/>
    <w:pPr>
      <w:numPr>
        <w:ilvl w:val="5"/>
        <w:numId w:val="3"/>
      </w:numPr>
      <w:spacing w:before="57" w:after="57" w:line="220" w:lineRule="atLeast"/>
      <w:ind w:right="96"/>
    </w:pPr>
    <w:rPr>
      <w:rFonts w:asciiTheme="majorHAnsi" w:eastAsia="Times New Roman" w:hAnsiTheme="majorHAnsi" w:cs="Times New Roman"/>
      <w:sz w:val="17"/>
      <w:szCs w:val="24"/>
    </w:rPr>
  </w:style>
  <w:style w:type="character" w:customStyle="1" w:styleId="UnresolvedMention2">
    <w:name w:val="Unresolved Mention2"/>
    <w:basedOn w:val="DefaultParagraphFont"/>
    <w:uiPriority w:val="99"/>
    <w:semiHidden/>
    <w:unhideWhenUsed/>
    <w:rsid w:val="003D443F"/>
    <w:rPr>
      <w:color w:val="605E5C"/>
      <w:shd w:val="clear" w:color="auto" w:fill="E1DFDD"/>
    </w:rPr>
  </w:style>
  <w:style w:type="character" w:styleId="FollowedHyperlink">
    <w:name w:val="FollowedHyperlink"/>
    <w:basedOn w:val="DefaultParagraphFont"/>
    <w:uiPriority w:val="99"/>
    <w:semiHidden/>
    <w:unhideWhenUsed/>
    <w:rsid w:val="003D443F"/>
    <w:rPr>
      <w:color w:val="954F72" w:themeColor="followedHyperlink"/>
      <w:u w:val="single"/>
    </w:rPr>
  </w:style>
  <w:style w:type="character" w:customStyle="1" w:styleId="Mention1">
    <w:name w:val="Mention1"/>
    <w:basedOn w:val="DefaultParagraphFont"/>
    <w:uiPriority w:val="99"/>
    <w:unhideWhenUsed/>
    <w:rsid w:val="00DF3E97"/>
    <w:rPr>
      <w:color w:val="2B579A"/>
      <w:shd w:val="clear" w:color="auto" w:fill="E1DFDD"/>
    </w:rPr>
  </w:style>
  <w:style w:type="character" w:customStyle="1" w:styleId="UnresolvedMention3">
    <w:name w:val="Unresolved Mention3"/>
    <w:basedOn w:val="DefaultParagraphFont"/>
    <w:uiPriority w:val="99"/>
    <w:semiHidden/>
    <w:unhideWhenUsed/>
    <w:rsid w:val="00525F9E"/>
    <w:rPr>
      <w:color w:val="605E5C"/>
      <w:shd w:val="clear" w:color="auto" w:fill="E1DFDD"/>
    </w:rPr>
  </w:style>
  <w:style w:type="character" w:customStyle="1" w:styleId="Heading1Char">
    <w:name w:val="Heading 1 Char"/>
    <w:basedOn w:val="DefaultParagraphFont"/>
    <w:link w:val="Heading1"/>
    <w:uiPriority w:val="9"/>
    <w:rsid w:val="008C7F62"/>
    <w:rPr>
      <w:rFonts w:asciiTheme="majorHAnsi" w:eastAsiaTheme="majorEastAsia" w:hAnsiTheme="majorHAnsi" w:cstheme="majorBidi"/>
      <w:color w:val="2E74B5" w:themeColor="accent1" w:themeShade="BF"/>
      <w:sz w:val="32"/>
      <w:szCs w:val="32"/>
    </w:rPr>
  </w:style>
  <w:style w:type="paragraph" w:customStyle="1" w:styleId="NumberLevel1">
    <w:name w:val="Number Level 1"/>
    <w:aliases w:val="N1,hea Level 1,Numberanswer Level 1,N,indentl 1,Number leg2 1,answerer Level 1,Level 1,leg5er Level 1,We woulNumber Level 1"/>
    <w:basedOn w:val="Normal"/>
    <w:uiPriority w:val="1"/>
    <w:qFormat/>
    <w:rsid w:val="00B33EE1"/>
    <w:pPr>
      <w:numPr>
        <w:numId w:val="16"/>
      </w:numPr>
      <w:spacing w:before="140" w:after="140" w:line="280" w:lineRule="atLeast"/>
    </w:pPr>
    <w:rPr>
      <w:rFonts w:ascii="Arial" w:eastAsia="Times New Roman" w:hAnsi="Arial" w:cs="Arial"/>
      <w:lang w:eastAsia="en-AU"/>
    </w:rPr>
  </w:style>
  <w:style w:type="paragraph" w:customStyle="1" w:styleId="NumberLevel2">
    <w:name w:val="Number Level 2"/>
    <w:aliases w:val="N2,authorising the Number Level 2"/>
    <w:basedOn w:val="Normal"/>
    <w:uiPriority w:val="1"/>
    <w:qFormat/>
    <w:rsid w:val="00B33EE1"/>
    <w:pPr>
      <w:numPr>
        <w:ilvl w:val="1"/>
        <w:numId w:val="16"/>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B33EE1"/>
    <w:pPr>
      <w:numPr>
        <w:ilvl w:val="2"/>
        <w:numId w:val="16"/>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B33EE1"/>
    <w:pPr>
      <w:numPr>
        <w:ilvl w:val="3"/>
        <w:numId w:val="16"/>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rsid w:val="00B33EE1"/>
    <w:pPr>
      <w:numPr>
        <w:ilvl w:val="4"/>
        <w:numId w:val="16"/>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rsid w:val="00B33EE1"/>
    <w:pPr>
      <w:numPr>
        <w:ilvl w:val="5"/>
      </w:numPr>
    </w:pPr>
  </w:style>
  <w:style w:type="paragraph" w:customStyle="1" w:styleId="NumberLevel7">
    <w:name w:val="Number Level 7"/>
    <w:aliases w:val="N7"/>
    <w:basedOn w:val="NumberLevel6"/>
    <w:uiPriority w:val="1"/>
    <w:rsid w:val="00B33EE1"/>
    <w:pPr>
      <w:numPr>
        <w:ilvl w:val="6"/>
      </w:numPr>
    </w:pPr>
  </w:style>
  <w:style w:type="paragraph" w:customStyle="1" w:styleId="NumberLevel8">
    <w:name w:val="Number Level 8"/>
    <w:aliases w:val="N8"/>
    <w:basedOn w:val="NumberLevel7"/>
    <w:uiPriority w:val="1"/>
    <w:rsid w:val="00B33EE1"/>
    <w:pPr>
      <w:numPr>
        <w:ilvl w:val="7"/>
      </w:numPr>
    </w:pPr>
  </w:style>
  <w:style w:type="paragraph" w:customStyle="1" w:styleId="NumberLevel9">
    <w:name w:val="Number Level 9"/>
    <w:aliases w:val="N9"/>
    <w:basedOn w:val="NumberLevel8"/>
    <w:uiPriority w:val="1"/>
    <w:rsid w:val="00B33EE1"/>
    <w:pPr>
      <w:numPr>
        <w:ilvl w:val="8"/>
      </w:numPr>
    </w:pPr>
  </w:style>
  <w:style w:type="paragraph" w:customStyle="1" w:styleId="BodyText1">
    <w:name w:val="Body Text1"/>
    <w:basedOn w:val="Normal"/>
    <w:qFormat/>
    <w:rsid w:val="004D389E"/>
    <w:pPr>
      <w:spacing w:after="200" w:line="276" w:lineRule="auto"/>
    </w:pPr>
  </w:style>
  <w:style w:type="character" w:customStyle="1" w:styleId="Heading3Char">
    <w:name w:val="Heading 3 Char"/>
    <w:basedOn w:val="DefaultParagraphFont"/>
    <w:link w:val="Heading3"/>
    <w:uiPriority w:val="9"/>
    <w:semiHidden/>
    <w:rsid w:val="000E12D9"/>
    <w:rPr>
      <w:rFonts w:asciiTheme="majorHAnsi" w:eastAsiaTheme="majorEastAsia" w:hAnsiTheme="majorHAnsi" w:cstheme="majorBidi"/>
      <w:color w:val="1F4D78" w:themeColor="accent1" w:themeShade="7F"/>
      <w:sz w:val="24"/>
      <w:szCs w:val="24"/>
    </w:rPr>
  </w:style>
  <w:style w:type="paragraph" w:customStyle="1" w:styleId="NumberedList-DOTARS">
    <w:name w:val="Numbered List - DOTARS"/>
    <w:basedOn w:val="Normal"/>
    <w:rsid w:val="005830CF"/>
    <w:pPr>
      <w:tabs>
        <w:tab w:val="num" w:pos="360"/>
      </w:tabs>
      <w:spacing w:after="0" w:line="240" w:lineRule="auto"/>
      <w:ind w:left="357" w:hanging="357"/>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857FB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C2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960269">
      <w:bodyDiv w:val="1"/>
      <w:marLeft w:val="0"/>
      <w:marRight w:val="0"/>
      <w:marTop w:val="0"/>
      <w:marBottom w:val="0"/>
      <w:divBdr>
        <w:top w:val="none" w:sz="0" w:space="0" w:color="auto"/>
        <w:left w:val="none" w:sz="0" w:space="0" w:color="auto"/>
        <w:bottom w:val="none" w:sz="0" w:space="0" w:color="auto"/>
        <w:right w:val="none" w:sz="0" w:space="0" w:color="auto"/>
      </w:divBdr>
    </w:div>
    <w:div w:id="793786946">
      <w:bodyDiv w:val="1"/>
      <w:marLeft w:val="0"/>
      <w:marRight w:val="0"/>
      <w:marTop w:val="0"/>
      <w:marBottom w:val="0"/>
      <w:divBdr>
        <w:top w:val="none" w:sz="0" w:space="0" w:color="auto"/>
        <w:left w:val="none" w:sz="0" w:space="0" w:color="auto"/>
        <w:bottom w:val="none" w:sz="0" w:space="0" w:color="auto"/>
        <w:right w:val="none" w:sz="0" w:space="0" w:color="auto"/>
      </w:divBdr>
    </w:div>
    <w:div w:id="1920403028">
      <w:bodyDiv w:val="1"/>
      <w:marLeft w:val="0"/>
      <w:marRight w:val="0"/>
      <w:marTop w:val="0"/>
      <w:marBottom w:val="0"/>
      <w:divBdr>
        <w:top w:val="none" w:sz="0" w:space="0" w:color="auto"/>
        <w:left w:val="none" w:sz="0" w:space="0" w:color="auto"/>
        <w:bottom w:val="none" w:sz="0" w:space="0" w:color="auto"/>
        <w:right w:val="none" w:sz="0" w:space="0" w:color="auto"/>
      </w:divBdr>
    </w:div>
    <w:div w:id="1956016684">
      <w:bodyDiv w:val="1"/>
      <w:marLeft w:val="0"/>
      <w:marRight w:val="0"/>
      <w:marTop w:val="0"/>
      <w:marBottom w:val="0"/>
      <w:divBdr>
        <w:top w:val="none" w:sz="0" w:space="0" w:color="auto"/>
        <w:left w:val="none" w:sz="0" w:space="0" w:color="auto"/>
        <w:bottom w:val="none" w:sz="0" w:space="0" w:color="auto"/>
        <w:right w:val="none" w:sz="0" w:space="0" w:color="auto"/>
      </w:divBdr>
    </w:div>
    <w:div w:id="2105373686">
      <w:bodyDiv w:val="1"/>
      <w:marLeft w:val="0"/>
      <w:marRight w:val="0"/>
      <w:marTop w:val="0"/>
      <w:marBottom w:val="0"/>
      <w:divBdr>
        <w:top w:val="none" w:sz="0" w:space="0" w:color="auto"/>
        <w:left w:val="none" w:sz="0" w:space="0" w:color="auto"/>
        <w:bottom w:val="none" w:sz="0" w:space="0" w:color="auto"/>
        <w:right w:val="none" w:sz="0" w:space="0" w:color="auto"/>
      </w:divBdr>
    </w:div>
    <w:div w:id="21118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mbudsma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FIN34055-1565050583-61994</_dlc_DocId>
    <_dlc_DocIdUrl xmlns="6a7e9632-768a-49bf-85ac-c69233ab2a52">
      <Url>https://financegovau.sharepoint.com/sites/M365_DoF_50034055/_layouts/15/DocIdRedir.aspx?ID=FIN34055-1565050583-61994</Url>
      <Description>FIN34055-1565050583-61994</Description>
    </_dlc_DocIdUrl>
  </documentManagement>
</p:properti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F486F8-DD38-4364-83C9-B7EEFAEBF9AA}"/>
</file>

<file path=customXml/itemProps2.xml><?xml version="1.0" encoding="utf-8"?>
<ds:datastoreItem xmlns:ds="http://schemas.openxmlformats.org/officeDocument/2006/customXml" ds:itemID="{715D679C-6F17-472D-BC80-9B40E20DEB3D}">
  <ds:schemaRefs>
    <ds:schemaRef ds:uri="http://schemas.openxmlformats.org/officeDocument/2006/bibliography"/>
  </ds:schemaRefs>
</ds:datastoreItem>
</file>

<file path=customXml/itemProps3.xml><?xml version="1.0" encoding="utf-8"?>
<ds:datastoreItem xmlns:ds="http://schemas.openxmlformats.org/officeDocument/2006/customXml" ds:itemID="{DDE739F1-DBC9-45D0-81D9-716ABFF13C6D}">
  <ds:schemaRefs>
    <ds:schemaRef ds:uri="http://schemas.microsoft.com/sharepoint/v3/contenttype/forms"/>
  </ds:schemaRefs>
</ds:datastoreItem>
</file>

<file path=customXml/itemProps4.xml><?xml version="1.0" encoding="utf-8"?>
<ds:datastoreItem xmlns:ds="http://schemas.openxmlformats.org/officeDocument/2006/customXml" ds:itemID="{89FBE9FD-03B7-4325-8DCD-5B337E4C9A2B}">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974CECB1-0188-46E9-874F-FBDE11E93A54"/>
  </ds:schemaRefs>
</ds:datastoreItem>
</file>

<file path=customXml/itemProps5.xml><?xml version="1.0" encoding="utf-8"?>
<ds:datastoreItem xmlns:ds="http://schemas.openxmlformats.org/officeDocument/2006/customXml" ds:itemID="{73B5A1F6-3250-4A4D-9674-B660325A1A6B}"/>
</file>

<file path=customXml/itemProps6.xml><?xml version="1.0" encoding="utf-8"?>
<ds:datastoreItem xmlns:ds="http://schemas.openxmlformats.org/officeDocument/2006/customXml" ds:itemID="{BAB0BBAE-DE50-4EF9-8610-3F25DE537297}"/>
</file>

<file path=docProps/app.xml><?xml version="1.0" encoding="utf-8"?>
<Properties xmlns="http://schemas.openxmlformats.org/officeDocument/2006/extended-properties" xmlns:vt="http://schemas.openxmlformats.org/officeDocument/2006/docPropsVTypes">
  <Template>Normal</Template>
  <TotalTime>1</TotalTime>
  <Pages>33</Pages>
  <Words>13547</Words>
  <Characters>79659</Characters>
  <Application>Microsoft Office Word</Application>
  <DocSecurity>0</DocSecurity>
  <Lines>1625</Lines>
  <Paragraphs>538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92668</CharactersWithSpaces>
  <SharedDoc>false</SharedDoc>
  <HLinks>
    <vt:vector size="12" baseType="variant">
      <vt:variant>
        <vt:i4>1966144</vt:i4>
      </vt:variant>
      <vt:variant>
        <vt:i4>3</vt:i4>
      </vt:variant>
      <vt:variant>
        <vt:i4>0</vt:i4>
      </vt:variant>
      <vt:variant>
        <vt:i4>5</vt:i4>
      </vt:variant>
      <vt:variant>
        <vt:lpwstr>http://www.ombudsman.gov.au/</vt:lpwstr>
      </vt:variant>
      <vt:variant>
        <vt:lpwstr/>
      </vt:variant>
      <vt:variant>
        <vt:i4>7864360</vt:i4>
      </vt:variant>
      <vt:variant>
        <vt:i4>0</vt:i4>
      </vt:variant>
      <vt:variant>
        <vt:i4>0</vt:i4>
      </vt:variant>
      <vt:variant>
        <vt:i4>5</vt:i4>
      </vt:variant>
      <vt:variant>
        <vt:lpwstr>https://www.grants.gov.au/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
  <dc:description/>
  <cp:lastModifiedBy>Jafra, Oliwia</cp:lastModifiedBy>
  <cp:revision>2</cp:revision>
  <cp:lastPrinted>2024-07-23T02:49:00Z</cp:lastPrinted>
  <dcterms:created xsi:type="dcterms:W3CDTF">2024-07-23T02:50:00Z</dcterms:created>
  <dcterms:modified xsi:type="dcterms:W3CDTF">2024-07-23T02:50:00Z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2023-02-15T01:22:04Z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or_Hash_SHA1">
    <vt:lpwstr>8388CEFEE7CE6AC064BA17AE5716A6840E484A21</vt:lpwstr>
  </property>
  <property fmtid="{D5CDD505-2E9C-101B-9397-08002B2CF9AE}" pid="13" name="PM_OriginationTimeStamp">
    <vt:lpwstr>2023-02-15T01:22:04Z</vt:lpwstr>
  </property>
  <property fmtid="{D5CDD505-2E9C-101B-9397-08002B2CF9AE}" pid="14" name="PM_ProtectiveMarkingValue_Header">
    <vt:lpwstr>UNOFFICIAL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UNOFFICIAL</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OriginatorUserAccountName_SHA256">
    <vt:lpwstr>B5C917FBCF063F74B08C3F7AD05E44703B4F49F4EF9C9951BD1E2D0409DD133B</vt:lpwstr>
  </property>
  <property fmtid="{D5CDD505-2E9C-101B-9397-08002B2CF9AE}" pid="24" name="PM_OriginatorDomainName_SHA256">
    <vt:lpwstr>325440F6CA31C4C3BCE4433552DC42928CAAD3E2731ABE35FDE729ECEB763AF0</vt:lpwstr>
  </property>
  <property fmtid="{D5CDD505-2E9C-101B-9397-08002B2CF9AE}" pid="25" name="MSIP_Label_6af89f2f-9671-4583-84ec-9b406935fc32_Name">
    <vt:lpwstr>UNOFFICIAL</vt:lpwstr>
  </property>
  <property fmtid="{D5CDD505-2E9C-101B-9397-08002B2CF9AE}" pid="26" name="MSIP_Label_6af89f2f-9671-4583-84ec-9b406935fc32_SiteId">
    <vt:lpwstr>08954cee-4782-4ff6-9ad5-1997dccef4b0</vt:lpwstr>
  </property>
  <property fmtid="{D5CDD505-2E9C-101B-9397-08002B2CF9AE}" pid="27" name="TaxKeyword">
    <vt:lpwstr/>
  </property>
  <property fmtid="{D5CDD505-2E9C-101B-9397-08002B2CF9AE}" pid="28" name="ContentTypeId">
    <vt:lpwstr>0x010100B7B479F47583304BA8B631462CC772D70002F43F407794FC478C48E13B67456D59</vt:lpwstr>
  </property>
  <property fmtid="{D5CDD505-2E9C-101B-9397-08002B2CF9AE}" pid="29" name="About Entity">
    <vt:lpwstr>2;#Department of Finance|fd660e8f-8f31-49bd-92a3-d31d4da31afe</vt:lpwstr>
  </property>
  <property fmtid="{D5CDD505-2E9C-101B-9397-08002B2CF9AE}" pid="30" name="Initiating Entity">
    <vt:lpwstr>2;#Department of Finance|fd660e8f-8f31-49bd-92a3-d31d4da31afe</vt:lpwstr>
  </property>
  <property fmtid="{D5CDD505-2E9C-101B-9397-08002B2CF9AE}" pid="31" name="MediaServiceImageTags">
    <vt:lpwstr/>
  </property>
  <property fmtid="{D5CDD505-2E9C-101B-9397-08002B2CF9AE}" pid="32" name="Function and Activity">
    <vt:lpwstr/>
  </property>
  <property fmtid="{D5CDD505-2E9C-101B-9397-08002B2CF9AE}" pid="33" name="Organisation Unit">
    <vt:lpwstr/>
  </property>
  <property fmtid="{D5CDD505-2E9C-101B-9397-08002B2CF9AE}" pid="34" name="PM_SecurityClassification_Prev">
    <vt:lpwstr>UNOFFICIAL</vt:lpwstr>
  </property>
  <property fmtid="{D5CDD505-2E9C-101B-9397-08002B2CF9AE}" pid="35" name="PM_Qualifier_Prev">
    <vt:lpwstr/>
  </property>
  <property fmtid="{D5CDD505-2E9C-101B-9397-08002B2CF9AE}" pid="36" name="MSIP_Label_6af89f2f-9671-4583-84ec-9b406935fc32_Method">
    <vt:lpwstr>Privileged</vt:lpwstr>
  </property>
  <property fmtid="{D5CDD505-2E9C-101B-9397-08002B2CF9AE}" pid="37" name="MSIP_Label_6af89f2f-9671-4583-84ec-9b406935fc32_ContentBits">
    <vt:lpwstr>0</vt:lpwstr>
  </property>
  <property fmtid="{D5CDD505-2E9C-101B-9397-08002B2CF9AE}" pid="38" name="_dlc_DocIdItemGuid">
    <vt:lpwstr>7c99db80-85a4-4403-ad9a-480d54d59eef</vt:lpwstr>
  </property>
  <property fmtid="{D5CDD505-2E9C-101B-9397-08002B2CF9AE}" pid="39" name="ComplianceAssetId">
    <vt:lpwstr/>
  </property>
  <property fmtid="{D5CDD505-2E9C-101B-9397-08002B2CF9AE}" pid="40" name="_ExtendedDescription">
    <vt:lpwstr/>
  </property>
  <property fmtid="{D5CDD505-2E9C-101B-9397-08002B2CF9AE}" pid="41" name="TriggerFlowInfo">
    <vt:lpwstr/>
  </property>
  <property fmtid="{D5CDD505-2E9C-101B-9397-08002B2CF9AE}" pid="42" name="PM_Hash_Salt_Prev">
    <vt:lpwstr>DB7AE366E2A5501E9D20BDF05FB36A2F</vt:lpwstr>
  </property>
  <property fmtid="{D5CDD505-2E9C-101B-9397-08002B2CF9AE}" pid="43" name="PM_Hash_Salt">
    <vt:lpwstr>36872CA1A6A7F6D6B51ED73CFC274806</vt:lpwstr>
  </property>
  <property fmtid="{D5CDD505-2E9C-101B-9397-08002B2CF9AE}" pid="44" name="PM_Hash_SHA1">
    <vt:lpwstr>E54C4DB8D0543291C3DF96D449CA85B3F51B9733</vt:lpwstr>
  </property>
  <property fmtid="{D5CDD505-2E9C-101B-9397-08002B2CF9AE}" pid="45" name="PMHMAC">
    <vt:lpwstr>v=2022.1;a=SHA256;h=28AFFB414AEB547C69C30CDF9651A9226289E5455D5883494F43E6256B589502</vt:lpwstr>
  </property>
  <property fmtid="{D5CDD505-2E9C-101B-9397-08002B2CF9AE}" pid="46" name="MSIP_Label_6af89f2f-9671-4583-84ec-9b406935fc32_ActionId">
    <vt:lpwstr>b1eb3235ee9a4117851139ff06f7e629</vt:lpwstr>
  </property>
</Properties>
</file>