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82E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23EB5A" wp14:editId="20E3FF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1636" w14:textId="77777777" w:rsidR="005E317F" w:rsidRDefault="005E317F" w:rsidP="005E317F">
      <w:pPr>
        <w:rPr>
          <w:sz w:val="19"/>
        </w:rPr>
      </w:pPr>
    </w:p>
    <w:p w14:paraId="4F2EBDA1" w14:textId="2EEBE1E8" w:rsidR="005E317F" w:rsidRPr="005C096F" w:rsidRDefault="009F071E" w:rsidP="005E317F">
      <w:pPr>
        <w:pStyle w:val="ShortT"/>
      </w:pPr>
      <w:bookmarkStart w:id="0" w:name="_Hlk172286968"/>
      <w:r w:rsidRPr="00E24BC3">
        <w:t>Therapeutic Goods (Excluded Goods)</w:t>
      </w:r>
      <w:r w:rsidR="005C096F">
        <w:t xml:space="preserve"> </w:t>
      </w:r>
      <w:r w:rsidR="005E317F" w:rsidRPr="005C096F">
        <w:t xml:space="preserve">Amendment </w:t>
      </w:r>
      <w:r w:rsidRPr="005C096F">
        <w:t>Determination</w:t>
      </w:r>
      <w:r w:rsidR="005E317F" w:rsidRPr="005C096F">
        <w:t xml:space="preserve"> </w:t>
      </w:r>
      <w:r w:rsidR="00116B36">
        <w:t xml:space="preserve">(No. 2) </w:t>
      </w:r>
      <w:r w:rsidRPr="005C096F">
        <w:t>2024</w:t>
      </w:r>
      <w:bookmarkEnd w:id="0"/>
    </w:p>
    <w:p w14:paraId="4F2DA32D" w14:textId="7893CC56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16B36">
        <w:rPr>
          <w:szCs w:val="22"/>
        </w:rPr>
        <w:t>Gaelene Pyke</w:t>
      </w:r>
      <w:r w:rsidRPr="00DA182D">
        <w:rPr>
          <w:szCs w:val="22"/>
        </w:rPr>
        <w:t xml:space="preserve">, </w:t>
      </w:r>
      <w:r w:rsidR="005C096F"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C096F">
        <w:rPr>
          <w:szCs w:val="22"/>
        </w:rPr>
        <w:t>determination</w:t>
      </w:r>
      <w:r w:rsidRPr="00DA182D">
        <w:rPr>
          <w:szCs w:val="22"/>
        </w:rPr>
        <w:t>.</w:t>
      </w:r>
    </w:p>
    <w:p w14:paraId="06B726CD" w14:textId="4CC446FC" w:rsidR="00AB2627" w:rsidRDefault="005E317F" w:rsidP="00AB262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D2B7B">
        <w:rPr>
          <w:szCs w:val="22"/>
        </w:rPr>
        <w:t xml:space="preserve"> 8</w:t>
      </w:r>
      <w:r w:rsidR="00AB2627">
        <w:rPr>
          <w:szCs w:val="22"/>
        </w:rPr>
        <w:t xml:space="preserve"> August </w:t>
      </w:r>
      <w:r w:rsidR="005C096F">
        <w:rPr>
          <w:szCs w:val="22"/>
        </w:rPr>
        <w:t>2024</w:t>
      </w:r>
    </w:p>
    <w:p w14:paraId="42C8100B" w14:textId="77B8CF35" w:rsidR="00AB2627" w:rsidRDefault="00AB2627" w:rsidP="00AB2627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55DFA0B" w14:textId="3B583A79" w:rsidR="005E317F" w:rsidRPr="00AB2627" w:rsidRDefault="00116B36" w:rsidP="00AB262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Gaelene Pyke</w:t>
      </w:r>
    </w:p>
    <w:p w14:paraId="114E6BD7" w14:textId="727AF035" w:rsidR="005E317F" w:rsidRPr="000D3FB9" w:rsidRDefault="00116B36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5C096F">
        <w:rPr>
          <w:sz w:val="22"/>
        </w:rPr>
        <w:t>Assistant Secretary</w:t>
      </w:r>
      <w:r>
        <w:rPr>
          <w:sz w:val="22"/>
        </w:rPr>
        <w:br/>
        <w:t>Complementary and Over-the-Counter Medicines Branch</w:t>
      </w:r>
      <w:r w:rsidR="005C096F">
        <w:rPr>
          <w:sz w:val="22"/>
        </w:rPr>
        <w:br/>
        <w:t>Health Products Regulation Group</w:t>
      </w:r>
      <w:r w:rsidR="005C096F">
        <w:rPr>
          <w:sz w:val="22"/>
        </w:rPr>
        <w:br/>
        <w:t>Department of Health and Aged Care</w:t>
      </w:r>
    </w:p>
    <w:p w14:paraId="088BC38B" w14:textId="77777777" w:rsidR="00B20990" w:rsidRDefault="00B20990" w:rsidP="00B20990"/>
    <w:p w14:paraId="74D953F4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076BB2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543DB175" w14:textId="5C9DE960" w:rsidR="0090739A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0739A">
        <w:rPr>
          <w:noProof/>
        </w:rPr>
        <w:t>1  Name</w:t>
      </w:r>
      <w:r w:rsidR="0090739A">
        <w:rPr>
          <w:noProof/>
        </w:rPr>
        <w:tab/>
      </w:r>
      <w:r w:rsidR="0090739A">
        <w:rPr>
          <w:noProof/>
        </w:rPr>
        <w:fldChar w:fldCharType="begin"/>
      </w:r>
      <w:r w:rsidR="0090739A">
        <w:rPr>
          <w:noProof/>
        </w:rPr>
        <w:instrText xml:space="preserve"> PAGEREF _Toc172889251 \h </w:instrText>
      </w:r>
      <w:r w:rsidR="0090739A">
        <w:rPr>
          <w:noProof/>
        </w:rPr>
      </w:r>
      <w:r w:rsidR="0090739A">
        <w:rPr>
          <w:noProof/>
        </w:rPr>
        <w:fldChar w:fldCharType="separate"/>
      </w:r>
      <w:r w:rsidR="0090739A">
        <w:rPr>
          <w:noProof/>
        </w:rPr>
        <w:t>1</w:t>
      </w:r>
      <w:r w:rsidR="0090739A">
        <w:rPr>
          <w:noProof/>
        </w:rPr>
        <w:fldChar w:fldCharType="end"/>
      </w:r>
    </w:p>
    <w:p w14:paraId="5DCDC765" w14:textId="643B5C42" w:rsidR="0090739A" w:rsidRDefault="009073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_Toc172889252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674B21" w14:textId="5F2BD7AD" w:rsidR="0090739A" w:rsidRDefault="009073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_Toc172889253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7B9F7DF" w14:textId="70EA3252" w:rsidR="0090739A" w:rsidRDefault="009073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_Toc172889254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466F969" w14:textId="3F6A3B7F" w:rsidR="0090739A" w:rsidRDefault="0090739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_Toc172889255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D7AEAFE" w14:textId="7C065D1E" w:rsidR="0090739A" w:rsidRDefault="0090739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_Toc172889256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0CB90F" w14:textId="7E4A92BC" w:rsidR="00B20990" w:rsidRDefault="00B20990" w:rsidP="005C096F">
      <w:pPr>
        <w:pStyle w:val="TOC6"/>
      </w:pPr>
      <w:r w:rsidRPr="005E317F">
        <w:rPr>
          <w:sz w:val="20"/>
        </w:rPr>
        <w:fldChar w:fldCharType="end"/>
      </w:r>
    </w:p>
    <w:p w14:paraId="3D242288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4D8A16" w14:textId="77777777" w:rsidR="005E317F" w:rsidRPr="009C2562" w:rsidRDefault="005E317F" w:rsidP="005E317F">
      <w:pPr>
        <w:pStyle w:val="ActHead5"/>
      </w:pPr>
      <w:bookmarkStart w:id="2" w:name="_Toc17288925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FB72DD4" w14:textId="54B851A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F071E" w:rsidRPr="00E24BC3">
        <w:rPr>
          <w:i/>
          <w:iCs/>
        </w:rPr>
        <w:t>Therapeutic Goods (Excluded Goods)</w:t>
      </w:r>
      <w:r w:rsidR="005C096F">
        <w:rPr>
          <w:i/>
          <w:iCs/>
        </w:rPr>
        <w:t xml:space="preserve"> Amendment </w:t>
      </w:r>
      <w:r w:rsidR="009F071E" w:rsidRPr="00E24BC3">
        <w:rPr>
          <w:i/>
          <w:iCs/>
        </w:rPr>
        <w:t xml:space="preserve">Determination </w:t>
      </w:r>
      <w:r w:rsidR="00116B36">
        <w:rPr>
          <w:i/>
          <w:iCs/>
        </w:rPr>
        <w:t>(No. 2)</w:t>
      </w:r>
      <w:r w:rsidR="00116B36" w:rsidRPr="00E24BC3">
        <w:rPr>
          <w:i/>
          <w:iCs/>
        </w:rPr>
        <w:t xml:space="preserve"> </w:t>
      </w:r>
      <w:r w:rsidR="009F071E" w:rsidRPr="00E24BC3">
        <w:rPr>
          <w:i/>
          <w:iCs/>
        </w:rPr>
        <w:t>2024</w:t>
      </w:r>
      <w:r w:rsidRPr="009C2562">
        <w:t>.</w:t>
      </w:r>
    </w:p>
    <w:p w14:paraId="616614ED" w14:textId="77777777" w:rsidR="005E317F" w:rsidRDefault="005E317F" w:rsidP="005E317F">
      <w:pPr>
        <w:pStyle w:val="ActHead5"/>
      </w:pPr>
      <w:bookmarkStart w:id="4" w:name="_Toc17288925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CE4046C" w14:textId="28CFC1D8" w:rsidR="000C4CA0" w:rsidRPr="000C4CA0" w:rsidRDefault="005E317F" w:rsidP="00E24BC3">
      <w:pPr>
        <w:pStyle w:val="subsection"/>
        <w:shd w:val="clear" w:color="auto" w:fill="FFFFFF"/>
        <w:rPr>
          <w:color w:val="000000"/>
          <w:szCs w:val="22"/>
        </w:rPr>
      </w:pPr>
      <w:r>
        <w:tab/>
      </w:r>
      <w:r w:rsidR="000C4CA0" w:rsidRPr="000C4CA0">
        <w:rPr>
          <w:color w:val="000000"/>
          <w:szCs w:val="22"/>
        </w:rPr>
        <w:t>(1)</w:t>
      </w:r>
      <w:r w:rsidR="005C096F">
        <w:rPr>
          <w:color w:val="000000"/>
          <w:szCs w:val="22"/>
        </w:rPr>
        <w:tab/>
      </w:r>
      <w:r w:rsidR="000C4CA0" w:rsidRPr="000C4CA0">
        <w:rPr>
          <w:color w:val="000000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28A9D39" w14:textId="219F9EC7" w:rsidR="000C4CA0" w:rsidRPr="000C4CA0" w:rsidRDefault="000C4CA0" w:rsidP="000C4CA0">
      <w:pPr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4180"/>
        <w:gridCol w:w="2057"/>
      </w:tblGrid>
      <w:tr w:rsidR="000C4CA0" w:rsidRPr="000C4CA0" w14:paraId="0F143AE4" w14:textId="77777777" w:rsidTr="000C4CA0">
        <w:trPr>
          <w:tblHeader/>
        </w:trPr>
        <w:tc>
          <w:tcPr>
            <w:tcW w:w="8150" w:type="dxa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ABE3C19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0C4CA0" w:rsidRPr="000C4CA0" w14:paraId="4621DFC3" w14:textId="77777777" w:rsidTr="000C4CA0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62402F7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9271CD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62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24CEE4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0C4CA0" w:rsidRPr="000C4CA0" w14:paraId="768BD664" w14:textId="77777777" w:rsidTr="000C4CA0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921B00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229CB4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629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6E266BA" w14:textId="77777777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0C4CA0" w:rsidRPr="000C4CA0" w14:paraId="29854FE0" w14:textId="77777777" w:rsidTr="000C4CA0">
        <w:tc>
          <w:tcPr>
            <w:tcW w:w="1913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ACBEF3" w14:textId="1072C94E" w:rsidR="000C4CA0" w:rsidRPr="000C4CA0" w:rsidRDefault="000C4CA0" w:rsidP="000C4CA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C4CA0">
              <w:rPr>
                <w:rFonts w:eastAsia="Times New Roman" w:cs="Times New Roman"/>
                <w:color w:val="000000"/>
                <w:sz w:val="20"/>
                <w:lang w:eastAsia="en-AU"/>
              </w:rPr>
              <w:t>1.</w:t>
            </w:r>
            <w:r w:rsidR="0090739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 </w:t>
            </w:r>
            <w:r w:rsidRPr="000C4CA0">
              <w:rPr>
                <w:rFonts w:eastAsia="Times New Roman" w:cs="Times New Roman"/>
                <w:color w:val="000000"/>
                <w:sz w:val="20"/>
                <w:lang w:eastAsia="en-AU"/>
              </w:rPr>
              <w:t>The whole of this instrument</w:t>
            </w:r>
          </w:p>
        </w:tc>
        <w:tc>
          <w:tcPr>
            <w:tcW w:w="418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265D9A" w14:textId="7F80F49B" w:rsidR="000C4CA0" w:rsidRPr="000C4CA0" w:rsidRDefault="00514FA6" w:rsidP="000C4CA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Immediately after the commencement of the </w:t>
            </w:r>
            <w:r w:rsidRPr="0059498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Therapeutic Goods (Excluded Goods) Amendment (Vaping) Determination 2024</w:t>
            </w:r>
            <w:r w:rsidR="00E24BC3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1629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5E19105" w14:textId="5B22C0C0" w:rsidR="000C4CA0" w:rsidRPr="000C4CA0" w:rsidRDefault="0048329B" w:rsidP="000C4CA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 July 2024</w:t>
            </w:r>
          </w:p>
        </w:tc>
      </w:tr>
    </w:tbl>
    <w:p w14:paraId="7A55FCCB" w14:textId="27A1D9F9" w:rsidR="000C4CA0" w:rsidRPr="00E24BC3" w:rsidRDefault="000C4CA0" w:rsidP="00E24BC3">
      <w:pPr>
        <w:pStyle w:val="notetext"/>
        <w:rPr>
          <w:snapToGrid w:val="0"/>
          <w:lang w:eastAsia="en-US"/>
        </w:rPr>
      </w:pPr>
      <w:r w:rsidRPr="00E24BC3">
        <w:rPr>
          <w:snapToGrid w:val="0"/>
          <w:lang w:eastAsia="en-US"/>
        </w:rPr>
        <w:t>Note:</w:t>
      </w:r>
      <w:r w:rsidR="005C096F">
        <w:rPr>
          <w:snapToGrid w:val="0"/>
          <w:lang w:eastAsia="en-US"/>
        </w:rPr>
        <w:tab/>
      </w:r>
      <w:r w:rsidRPr="00E24BC3">
        <w:rPr>
          <w:snapToGrid w:val="0"/>
          <w:lang w:eastAsia="en-US"/>
        </w:rPr>
        <w:t>This table relates only to the provisions of this instrument as originally made. It will not be amended to deal with any later amendments of this instrument.</w:t>
      </w:r>
    </w:p>
    <w:p w14:paraId="243DAC21" w14:textId="581AB436" w:rsidR="005E317F" w:rsidRPr="00232984" w:rsidRDefault="0047422C" w:rsidP="00E24BC3">
      <w:pPr>
        <w:pStyle w:val="subsection"/>
        <w:shd w:val="clear" w:color="auto" w:fill="FFFFFF"/>
      </w:pPr>
      <w:r>
        <w:tab/>
      </w:r>
      <w:r w:rsidR="000C4CA0" w:rsidRPr="00E24BC3">
        <w:t>(2)</w:t>
      </w:r>
      <w:r w:rsidR="005C096F">
        <w:tab/>
      </w:r>
      <w:r w:rsidR="000C4CA0" w:rsidRPr="00E24BC3">
        <w:t>Any information in column 3 of the table is not part of this instrument. Information may be inserted in this column, or information in it may be edited, in any published version of this instrument.</w:t>
      </w:r>
    </w:p>
    <w:p w14:paraId="6D013445" w14:textId="77777777" w:rsidR="005E317F" w:rsidRPr="009C2562" w:rsidRDefault="005E317F" w:rsidP="005E317F">
      <w:pPr>
        <w:pStyle w:val="ActHead5"/>
      </w:pPr>
      <w:bookmarkStart w:id="5" w:name="_Toc17288925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623F2371" w14:textId="3FA9278E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36F8C">
        <w:t xml:space="preserve">section </w:t>
      </w:r>
      <w:r w:rsidR="00836F8C">
        <w:rPr>
          <w:color w:val="000000"/>
          <w:szCs w:val="22"/>
        </w:rPr>
        <w:t>7AA of the</w:t>
      </w:r>
      <w:r w:rsidR="00116B36">
        <w:rPr>
          <w:color w:val="000000"/>
          <w:szCs w:val="22"/>
        </w:rPr>
        <w:t xml:space="preserve"> </w:t>
      </w:r>
      <w:r w:rsidR="00836F8C">
        <w:rPr>
          <w:i/>
          <w:iCs/>
          <w:color w:val="000000"/>
          <w:szCs w:val="22"/>
        </w:rPr>
        <w:t>Therapeutic Goods Act 1989</w:t>
      </w:r>
      <w:r w:rsidRPr="009C2562">
        <w:t>.</w:t>
      </w:r>
    </w:p>
    <w:p w14:paraId="2B3F80F1" w14:textId="77777777" w:rsidR="005E317F" w:rsidRPr="006065DA" w:rsidRDefault="005E317F" w:rsidP="005E317F">
      <w:pPr>
        <w:pStyle w:val="ActHead5"/>
      </w:pPr>
      <w:bookmarkStart w:id="6" w:name="_Toc172889254"/>
      <w:proofErr w:type="gramStart"/>
      <w:r w:rsidRPr="006065DA">
        <w:t>4  Schedules</w:t>
      </w:r>
      <w:bookmarkEnd w:id="6"/>
      <w:proofErr w:type="gramEnd"/>
    </w:p>
    <w:p w14:paraId="3E425DB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11155D" w14:textId="77777777" w:rsidR="005E317F" w:rsidRDefault="005E317F" w:rsidP="005E317F">
      <w:pPr>
        <w:pStyle w:val="ActHead6"/>
        <w:pageBreakBefore/>
      </w:pPr>
      <w:bookmarkStart w:id="7" w:name="_Toc17288925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16D3DE5" w14:textId="569F242F" w:rsidR="005E317F" w:rsidRDefault="001B72F8" w:rsidP="005E317F">
      <w:pPr>
        <w:pStyle w:val="ActHead9"/>
      </w:pPr>
      <w:bookmarkStart w:id="8" w:name="_Toc172889256"/>
      <w:r w:rsidRPr="001B72F8">
        <w:t>Therapeutic Goods (Excluded Goods) Determination 2018</w:t>
      </w:r>
      <w:bookmarkEnd w:id="8"/>
    </w:p>
    <w:p w14:paraId="26EC3B02" w14:textId="20A5E76B" w:rsidR="005E317F" w:rsidRDefault="005E317F" w:rsidP="005E317F">
      <w:pPr>
        <w:pStyle w:val="ItemHead"/>
      </w:pPr>
      <w:proofErr w:type="gramStart"/>
      <w:r>
        <w:t xml:space="preserve">1  </w:t>
      </w:r>
      <w:r w:rsidR="001B72F8">
        <w:t>After</w:t>
      </w:r>
      <w:proofErr w:type="gramEnd"/>
      <w:r w:rsidR="001B72F8">
        <w:t xml:space="preserve"> section 6</w:t>
      </w:r>
    </w:p>
    <w:p w14:paraId="4FA073C6" w14:textId="71F782E0" w:rsidR="005E317F" w:rsidRDefault="001B72F8" w:rsidP="005E317F">
      <w:pPr>
        <w:pStyle w:val="Item"/>
      </w:pPr>
      <w:r>
        <w:t>Insert:</w:t>
      </w:r>
    </w:p>
    <w:p w14:paraId="530116A9" w14:textId="77777777" w:rsidR="0090739A" w:rsidRPr="007D223A" w:rsidRDefault="0090739A" w:rsidP="0090739A">
      <w:pPr>
        <w:keepNext/>
        <w:keepLines/>
        <w:spacing w:before="360" w:line="240" w:lineRule="auto"/>
        <w:ind w:left="851" w:hanging="851"/>
        <w:outlineLvl w:val="4"/>
      </w:pPr>
      <w:bookmarkStart w:id="9" w:name="_Toc153368989"/>
      <w:bookmarkStart w:id="10" w:name="_Toc168488402"/>
      <w:bookmarkStart w:id="11" w:name="_Toc172294005"/>
      <w:r w:rsidRPr="007D223A">
        <w:rPr>
          <w:rFonts w:eastAsia="Times New Roman" w:cs="Times New Roman"/>
          <w:b/>
          <w:kern w:val="28"/>
          <w:sz w:val="24"/>
          <w:lang w:eastAsia="en-AU"/>
        </w:rPr>
        <w:t>7</w:t>
      </w:r>
      <w:r w:rsidRPr="007D223A">
        <w:rPr>
          <w:rFonts w:eastAsia="Times New Roman" w:cs="Times New Roman"/>
          <w:b/>
          <w:kern w:val="28"/>
          <w:sz w:val="24"/>
          <w:lang w:eastAsia="en-AU"/>
        </w:rPr>
        <w:tab/>
        <w:t xml:space="preserve">Application, saving and transitional </w:t>
      </w:r>
      <w:proofErr w:type="gramStart"/>
      <w:r w:rsidRPr="007D223A">
        <w:rPr>
          <w:rFonts w:eastAsia="Times New Roman" w:cs="Times New Roman"/>
          <w:b/>
          <w:kern w:val="28"/>
          <w:sz w:val="24"/>
          <w:lang w:eastAsia="en-AU"/>
        </w:rPr>
        <w:t>provision</w:t>
      </w:r>
      <w:bookmarkEnd w:id="9"/>
      <w:r w:rsidRPr="007D223A">
        <w:rPr>
          <w:rFonts w:eastAsia="Times New Roman" w:cs="Times New Roman"/>
          <w:b/>
          <w:kern w:val="28"/>
          <w:sz w:val="24"/>
          <w:lang w:eastAsia="en-AU"/>
        </w:rPr>
        <w:t>s</w:t>
      </w:r>
      <w:bookmarkEnd w:id="10"/>
      <w:proofErr w:type="gramEnd"/>
    </w:p>
    <w:bookmarkEnd w:id="11"/>
    <w:p w14:paraId="01A8E4DB" w14:textId="30625286" w:rsidR="001B72F8" w:rsidRPr="003F17EB" w:rsidRDefault="001B72F8" w:rsidP="00E24BC3">
      <w:pPr>
        <w:pStyle w:val="subsection"/>
      </w:pPr>
      <w:r>
        <w:tab/>
      </w:r>
      <w:r w:rsidR="00EA30F0">
        <w:tab/>
      </w:r>
      <w:r w:rsidRPr="003F17EB">
        <w:t xml:space="preserve">Items 14 and 15 of the table in Schedule 1 and items 5 and </w:t>
      </w:r>
      <w:r>
        <w:t>10</w:t>
      </w:r>
      <w:r w:rsidRPr="003F17EB">
        <w:t xml:space="preserve"> of the table in Schedule 2, as in force immediately before the commencement of the </w:t>
      </w:r>
      <w:r w:rsidRPr="00D41A63">
        <w:rPr>
          <w:i/>
          <w:iCs/>
        </w:rPr>
        <w:t>Therapeutic Goods (Excluded Goods) Amendment (Sunscreen) Determination 2024</w:t>
      </w:r>
      <w:r w:rsidRPr="003F17EB">
        <w:t>, continue to apply to goods covered by those items</w:t>
      </w:r>
      <w:r>
        <w:t xml:space="preserve"> only where:</w:t>
      </w:r>
    </w:p>
    <w:p w14:paraId="476052AA" w14:textId="77777777" w:rsidR="001B72F8" w:rsidRDefault="001B72F8" w:rsidP="001B72F8">
      <w:pPr>
        <w:pStyle w:val="paragraph"/>
      </w:pPr>
      <w:r w:rsidRPr="00AB3833">
        <w:tab/>
        <w:t>(a)</w:t>
      </w:r>
      <w:r w:rsidRPr="00AB3833">
        <w:tab/>
      </w:r>
      <w:r>
        <w:t>the goods were excluded goods under those items on 30 June 2024</w:t>
      </w:r>
      <w:r w:rsidRPr="00F50832">
        <w:t>; and</w:t>
      </w:r>
    </w:p>
    <w:p w14:paraId="55502AEF" w14:textId="77777777" w:rsidR="001B72F8" w:rsidRPr="00F50832" w:rsidRDefault="001B72F8" w:rsidP="001B72F8">
      <w:pPr>
        <w:pStyle w:val="paragraph"/>
      </w:pPr>
      <w:r w:rsidRPr="00AB3833">
        <w:tab/>
        <w:t>(</w:t>
      </w:r>
      <w:r>
        <w:t>b</w:t>
      </w:r>
      <w:r w:rsidRPr="00AB3833">
        <w:t>)</w:t>
      </w:r>
      <w:r w:rsidRPr="00AB3833">
        <w:tab/>
        <w:t>paragraph (b) in column 2 of each of those items</w:t>
      </w:r>
      <w:r>
        <w:t>,</w:t>
      </w:r>
      <w:r w:rsidRPr="00C535DD">
        <w:t xml:space="preserve"> </w:t>
      </w:r>
      <w:r w:rsidRPr="003F17EB">
        <w:t xml:space="preserve">as in force immediately before the commencement of the </w:t>
      </w:r>
      <w:r w:rsidRPr="000D2182">
        <w:rPr>
          <w:i/>
          <w:iCs/>
        </w:rPr>
        <w:t>Therapeutic Goods (Excluded Goods) Amendment (Sunscreen) Determination</w:t>
      </w:r>
      <w:r>
        <w:rPr>
          <w:i/>
          <w:iCs/>
        </w:rPr>
        <w:t> </w:t>
      </w:r>
      <w:r w:rsidRPr="000D2182">
        <w:rPr>
          <w:i/>
          <w:iCs/>
        </w:rPr>
        <w:t>2024</w:t>
      </w:r>
      <w:r w:rsidRPr="003F17EB">
        <w:t>,</w:t>
      </w:r>
      <w:r w:rsidRPr="00AB3833">
        <w:t xml:space="preserve"> applies to the goods</w:t>
      </w:r>
      <w:r w:rsidRPr="00F50832">
        <w:t>; and</w:t>
      </w:r>
    </w:p>
    <w:p w14:paraId="783144A8" w14:textId="3890107C" w:rsidR="003F6F52" w:rsidRPr="00DA182D" w:rsidRDefault="001B72F8" w:rsidP="00E24BC3">
      <w:pPr>
        <w:pStyle w:val="paragraph"/>
      </w:pPr>
      <w:r w:rsidRPr="00AB3833">
        <w:tab/>
        <w:t>(</w:t>
      </w:r>
      <w:r>
        <w:t>c</w:t>
      </w:r>
      <w:r w:rsidRPr="00AB3833">
        <w:t>)</w:t>
      </w:r>
      <w:r w:rsidRPr="00AB3833">
        <w:tab/>
        <w:t xml:space="preserve">the goods are </w:t>
      </w:r>
      <w:r w:rsidRPr="00F50832">
        <w:t>imported</w:t>
      </w:r>
      <w:r w:rsidRPr="00AB3833">
        <w:t>,</w:t>
      </w:r>
      <w:r w:rsidRPr="00F50832">
        <w:t xml:space="preserve"> manufactured </w:t>
      </w:r>
      <w:r w:rsidRPr="00AB3833">
        <w:t xml:space="preserve">or supplied </w:t>
      </w:r>
      <w:r w:rsidRPr="00F50832">
        <w:t>before 1 July</w:t>
      </w:r>
      <w:r w:rsidRPr="00AB3833">
        <w:t xml:space="preserve"> </w:t>
      </w:r>
      <w:r w:rsidRPr="00F50832">
        <w:t>2029.</w:t>
      </w: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A89B" w14:textId="77777777" w:rsidR="00C221B4" w:rsidRDefault="00C221B4" w:rsidP="0048364F">
      <w:pPr>
        <w:spacing w:line="240" w:lineRule="auto"/>
      </w:pPr>
      <w:r>
        <w:separator/>
      </w:r>
    </w:p>
  </w:endnote>
  <w:endnote w:type="continuationSeparator" w:id="0">
    <w:p w14:paraId="07A76E21" w14:textId="77777777" w:rsidR="00C221B4" w:rsidRDefault="00C221B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8D769CC" w14:textId="77777777" w:rsidTr="0001176A">
      <w:tc>
        <w:tcPr>
          <w:tcW w:w="5000" w:type="pct"/>
        </w:tcPr>
        <w:p w14:paraId="2307AF28" w14:textId="77777777" w:rsidR="009278C1" w:rsidRDefault="009278C1" w:rsidP="0001176A">
          <w:pPr>
            <w:rPr>
              <w:sz w:val="18"/>
            </w:rPr>
          </w:pPr>
        </w:p>
      </w:tc>
    </w:tr>
  </w:tbl>
  <w:p w14:paraId="7B02A6E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11B93A0" w14:textId="77777777" w:rsidTr="00C160A1">
      <w:tc>
        <w:tcPr>
          <w:tcW w:w="5000" w:type="pct"/>
        </w:tcPr>
        <w:p w14:paraId="6ABFF4B4" w14:textId="77777777" w:rsidR="00B20990" w:rsidRDefault="00B20990" w:rsidP="007946FE">
          <w:pPr>
            <w:rPr>
              <w:sz w:val="18"/>
            </w:rPr>
          </w:pPr>
        </w:p>
      </w:tc>
    </w:tr>
  </w:tbl>
  <w:p w14:paraId="79FB531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B82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BB12C19" w14:textId="77777777" w:rsidTr="00C160A1">
      <w:tc>
        <w:tcPr>
          <w:tcW w:w="5000" w:type="pct"/>
        </w:tcPr>
        <w:p w14:paraId="25C1178C" w14:textId="77777777" w:rsidR="00B20990" w:rsidRDefault="00B20990" w:rsidP="00465764">
          <w:pPr>
            <w:rPr>
              <w:sz w:val="18"/>
            </w:rPr>
          </w:pPr>
        </w:p>
      </w:tc>
    </w:tr>
  </w:tbl>
  <w:p w14:paraId="56F5BDE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6D9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E482AF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B2360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2CEEA1B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46A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6F7DF8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79E9BF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1A4500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AD15B5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76E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15C020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B2B341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796571" w14:textId="6DC0B75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D2B7B">
            <w:rPr>
              <w:i/>
              <w:noProof/>
              <w:sz w:val="18"/>
            </w:rPr>
            <w:t>Therapeutic Goods (Excluded Goods)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3355DC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F95410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C577E4" w14:textId="77777777" w:rsidR="00B20990" w:rsidRDefault="00B20990" w:rsidP="007946FE">
          <w:pPr>
            <w:rPr>
              <w:sz w:val="18"/>
            </w:rPr>
          </w:pPr>
        </w:p>
      </w:tc>
    </w:tr>
  </w:tbl>
  <w:p w14:paraId="4BEC127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DD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A8075A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9E42C9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74DCE8" w14:textId="6118D5E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D2B7B">
            <w:rPr>
              <w:i/>
              <w:noProof/>
              <w:sz w:val="18"/>
            </w:rPr>
            <w:t>Therapeutic Goods (Excluded Goods)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4B797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AEE99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2E0E7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E77C71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12F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C9B2F3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AA1E0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4E82CE" w14:textId="5E2FF74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D2B7B">
            <w:rPr>
              <w:i/>
              <w:noProof/>
              <w:sz w:val="18"/>
            </w:rPr>
            <w:t>Therapeutic Goods (Excluded Goods) Amendment Determination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FCDC4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42A745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6E2267" w14:textId="77777777" w:rsidR="00EE57E8" w:rsidRDefault="00EE57E8" w:rsidP="00EE57E8">
          <w:pPr>
            <w:rPr>
              <w:sz w:val="18"/>
            </w:rPr>
          </w:pPr>
        </w:p>
      </w:tc>
    </w:tr>
  </w:tbl>
  <w:p w14:paraId="6BBE7D9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DD0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71CED5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C7607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CC5F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6A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7B093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CFFA7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C97665" w14:textId="7240BEC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46A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D2B7B">
            <w:rPr>
              <w:i/>
              <w:noProof/>
              <w:sz w:val="18"/>
            </w:rPr>
            <w:t>8/8/2024 3:12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C7EE1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4729" w14:textId="77777777" w:rsidR="00C221B4" w:rsidRDefault="00C221B4" w:rsidP="0048364F">
      <w:pPr>
        <w:spacing w:line="240" w:lineRule="auto"/>
      </w:pPr>
      <w:r>
        <w:separator/>
      </w:r>
    </w:p>
  </w:footnote>
  <w:footnote w:type="continuationSeparator" w:id="0">
    <w:p w14:paraId="56F32F83" w14:textId="77777777" w:rsidR="00C221B4" w:rsidRDefault="00C221B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8B6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FE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64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B81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A69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B59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2EA2" w14:textId="77777777" w:rsidR="00EE57E8" w:rsidRPr="00A961C4" w:rsidRDefault="00EE57E8" w:rsidP="0048364F">
    <w:pPr>
      <w:rPr>
        <w:b/>
        <w:sz w:val="20"/>
      </w:rPr>
    </w:pPr>
  </w:p>
  <w:p w14:paraId="546DB2B9" w14:textId="77777777" w:rsidR="00EE57E8" w:rsidRPr="00A961C4" w:rsidRDefault="00EE57E8" w:rsidP="0048364F">
    <w:pPr>
      <w:rPr>
        <w:b/>
        <w:sz w:val="20"/>
      </w:rPr>
    </w:pPr>
  </w:p>
  <w:p w14:paraId="0F6E540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53BA" w14:textId="77777777" w:rsidR="00EE57E8" w:rsidRPr="00A961C4" w:rsidRDefault="00EE57E8" w:rsidP="0048364F">
    <w:pPr>
      <w:jc w:val="right"/>
      <w:rPr>
        <w:sz w:val="20"/>
      </w:rPr>
    </w:pPr>
  </w:p>
  <w:p w14:paraId="186DFB16" w14:textId="77777777" w:rsidR="00EE57E8" w:rsidRPr="00A961C4" w:rsidRDefault="00EE57E8" w:rsidP="0048364F">
    <w:pPr>
      <w:jc w:val="right"/>
      <w:rPr>
        <w:b/>
        <w:sz w:val="20"/>
      </w:rPr>
    </w:pPr>
  </w:p>
  <w:p w14:paraId="4E463FC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107994715">
    <w:abstractNumId w:val="9"/>
  </w:num>
  <w:num w:numId="2" w16cid:durableId="2088455475">
    <w:abstractNumId w:val="7"/>
  </w:num>
  <w:num w:numId="3" w16cid:durableId="1145584849">
    <w:abstractNumId w:val="6"/>
  </w:num>
  <w:num w:numId="4" w16cid:durableId="1535582781">
    <w:abstractNumId w:val="5"/>
  </w:num>
  <w:num w:numId="5" w16cid:durableId="932858799">
    <w:abstractNumId w:val="4"/>
  </w:num>
  <w:num w:numId="6" w16cid:durableId="621808042">
    <w:abstractNumId w:val="8"/>
  </w:num>
  <w:num w:numId="7" w16cid:durableId="1498419637">
    <w:abstractNumId w:val="3"/>
  </w:num>
  <w:num w:numId="8" w16cid:durableId="1298149820">
    <w:abstractNumId w:val="2"/>
  </w:num>
  <w:num w:numId="9" w16cid:durableId="1931355342">
    <w:abstractNumId w:val="1"/>
  </w:num>
  <w:num w:numId="10" w16cid:durableId="655383581">
    <w:abstractNumId w:val="0"/>
  </w:num>
  <w:num w:numId="11" w16cid:durableId="1209414770">
    <w:abstractNumId w:val="12"/>
  </w:num>
  <w:num w:numId="12" w16cid:durableId="1804733779">
    <w:abstractNumId w:val="10"/>
  </w:num>
  <w:num w:numId="13" w16cid:durableId="1138185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0"/>
    <w:rsid w:val="00000263"/>
    <w:rsid w:val="00010D6A"/>
    <w:rsid w:val="000113BC"/>
    <w:rsid w:val="000136AF"/>
    <w:rsid w:val="0004044E"/>
    <w:rsid w:val="0005120E"/>
    <w:rsid w:val="00054577"/>
    <w:rsid w:val="000614BF"/>
    <w:rsid w:val="0007169C"/>
    <w:rsid w:val="00074DAB"/>
    <w:rsid w:val="00077593"/>
    <w:rsid w:val="00083F48"/>
    <w:rsid w:val="000A479A"/>
    <w:rsid w:val="000A7DF9"/>
    <w:rsid w:val="000C4CA0"/>
    <w:rsid w:val="000C639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B3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2F8"/>
    <w:rsid w:val="001B7A5D"/>
    <w:rsid w:val="001C69C4"/>
    <w:rsid w:val="001E0A8D"/>
    <w:rsid w:val="001E3590"/>
    <w:rsid w:val="001E46A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668D"/>
    <w:rsid w:val="00297ECB"/>
    <w:rsid w:val="002C152A"/>
    <w:rsid w:val="002D043A"/>
    <w:rsid w:val="0031713F"/>
    <w:rsid w:val="003222D1"/>
    <w:rsid w:val="00326430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3C30"/>
    <w:rsid w:val="00424CA9"/>
    <w:rsid w:val="004257BB"/>
    <w:rsid w:val="0044291A"/>
    <w:rsid w:val="004600B0"/>
    <w:rsid w:val="00460499"/>
    <w:rsid w:val="00460FBA"/>
    <w:rsid w:val="0047422C"/>
    <w:rsid w:val="00474835"/>
    <w:rsid w:val="004819C7"/>
    <w:rsid w:val="0048329B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4FA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4981"/>
    <w:rsid w:val="005B1555"/>
    <w:rsid w:val="005B4067"/>
    <w:rsid w:val="005C096F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170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2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7341"/>
    <w:rsid w:val="007A6863"/>
    <w:rsid w:val="007C78B4"/>
    <w:rsid w:val="007E32B6"/>
    <w:rsid w:val="007E486B"/>
    <w:rsid w:val="007E7D4A"/>
    <w:rsid w:val="007F48ED"/>
    <w:rsid w:val="007F5E3F"/>
    <w:rsid w:val="00812F45"/>
    <w:rsid w:val="00814CC6"/>
    <w:rsid w:val="00836F8C"/>
    <w:rsid w:val="00836FE9"/>
    <w:rsid w:val="0084172C"/>
    <w:rsid w:val="0085175E"/>
    <w:rsid w:val="00856A31"/>
    <w:rsid w:val="00871E8E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04ED"/>
    <w:rsid w:val="008E4702"/>
    <w:rsid w:val="008E69AA"/>
    <w:rsid w:val="008F4F1C"/>
    <w:rsid w:val="009036D1"/>
    <w:rsid w:val="009069AD"/>
    <w:rsid w:val="0090739A"/>
    <w:rsid w:val="00910E64"/>
    <w:rsid w:val="00922764"/>
    <w:rsid w:val="009278C1"/>
    <w:rsid w:val="00932377"/>
    <w:rsid w:val="009346E3"/>
    <w:rsid w:val="0094523D"/>
    <w:rsid w:val="00975E7B"/>
    <w:rsid w:val="00976A63"/>
    <w:rsid w:val="009B2490"/>
    <w:rsid w:val="009B50E5"/>
    <w:rsid w:val="009C3431"/>
    <w:rsid w:val="009C5989"/>
    <w:rsid w:val="009C6A32"/>
    <w:rsid w:val="009D08DA"/>
    <w:rsid w:val="009F071E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2627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7658"/>
    <w:rsid w:val="00B770D2"/>
    <w:rsid w:val="00B93516"/>
    <w:rsid w:val="00B96776"/>
    <w:rsid w:val="00B973E5"/>
    <w:rsid w:val="00BA47A3"/>
    <w:rsid w:val="00BA5026"/>
    <w:rsid w:val="00BA7B5B"/>
    <w:rsid w:val="00BB6E79"/>
    <w:rsid w:val="00BD2EBF"/>
    <w:rsid w:val="00BE42C5"/>
    <w:rsid w:val="00BE719A"/>
    <w:rsid w:val="00BE720A"/>
    <w:rsid w:val="00BF0723"/>
    <w:rsid w:val="00BF6650"/>
    <w:rsid w:val="00C067E5"/>
    <w:rsid w:val="00C164CA"/>
    <w:rsid w:val="00C221B4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A63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5B42"/>
    <w:rsid w:val="00DA6F05"/>
    <w:rsid w:val="00DB64FC"/>
    <w:rsid w:val="00DE149E"/>
    <w:rsid w:val="00DE2884"/>
    <w:rsid w:val="00E034DB"/>
    <w:rsid w:val="00E05704"/>
    <w:rsid w:val="00E12F1A"/>
    <w:rsid w:val="00E22935"/>
    <w:rsid w:val="00E24BC3"/>
    <w:rsid w:val="00E54292"/>
    <w:rsid w:val="00E60191"/>
    <w:rsid w:val="00E74DC7"/>
    <w:rsid w:val="00E87699"/>
    <w:rsid w:val="00E92E27"/>
    <w:rsid w:val="00E9586B"/>
    <w:rsid w:val="00E97334"/>
    <w:rsid w:val="00EA30F0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2B7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DA2A0"/>
  <w15:docId w15:val="{327B973E-9ED7-4215-BB99-1551CCB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9F071E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9F071E"/>
    <w:rPr>
      <w:color w:val="0563C1"/>
      <w:u w:val="single"/>
    </w:rPr>
  </w:style>
  <w:style w:type="character" w:customStyle="1" w:styleId="paragraphChar">
    <w:name w:val="paragraph Char"/>
    <w:aliases w:val="a Char"/>
    <w:basedOn w:val="DefaultParagraphFont"/>
    <w:link w:val="paragraph"/>
    <w:rsid w:val="009F071E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9F071E"/>
    <w:rPr>
      <w:rFonts w:eastAsia="Times New Roman" w:cs="Times New Roman"/>
      <w:b/>
      <w:kern w:val="28"/>
      <w:sz w:val="24"/>
      <w:lang w:eastAsia="en-AU"/>
    </w:rPr>
  </w:style>
  <w:style w:type="paragraph" w:customStyle="1" w:styleId="tabletext0">
    <w:name w:val="tabletext"/>
    <w:basedOn w:val="Normal"/>
    <w:rsid w:val="000C4C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0C4C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0C4C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91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7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7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702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5C096F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90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MAT\Downloads\template_-_amending_instrument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(7).dotx</Template>
  <TotalTime>2</TotalTime>
  <Pages>6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NEWMAN, Trent</dc:creator>
  <cp:lastModifiedBy>NEWMAN, Trent</cp:lastModifiedBy>
  <cp:revision>2</cp:revision>
  <dcterms:created xsi:type="dcterms:W3CDTF">2024-08-08T05:19:00Z</dcterms:created>
  <dcterms:modified xsi:type="dcterms:W3CDTF">2024-08-08T05:19:00Z</dcterms:modified>
</cp:coreProperties>
</file>