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9F5EF" w14:textId="77777777" w:rsidR="00E43F49" w:rsidRPr="00287614" w:rsidRDefault="00E43F49" w:rsidP="00E43F49">
      <w:pPr>
        <w:shd w:val="clear" w:color="auto" w:fill="FFFFFF"/>
        <w:spacing w:before="100" w:after="0" w:line="240" w:lineRule="auto"/>
        <w:jc w:val="center"/>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t>EXPLANATORY STATEMENT</w:t>
      </w:r>
    </w:p>
    <w:p w14:paraId="5BBC8A05" w14:textId="77777777" w:rsidR="00E43F49" w:rsidRPr="00287614" w:rsidRDefault="00E43F49" w:rsidP="00E43F49">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w:t>
      </w:r>
    </w:p>
    <w:p w14:paraId="6B07C47F" w14:textId="77777777" w:rsidR="00E43F49" w:rsidRPr="00287614" w:rsidRDefault="00E43F49" w:rsidP="00E43F49">
      <w:pPr>
        <w:shd w:val="clear" w:color="auto" w:fill="FFFFFF"/>
        <w:spacing w:after="0" w:line="240" w:lineRule="auto"/>
        <w:jc w:val="center"/>
        <w:rPr>
          <w:rFonts w:ascii="Times New Roman" w:eastAsia="Times New Roman" w:hAnsi="Times New Roman" w:cs="Times New Roman"/>
          <w:b/>
          <w:bCs/>
          <w:lang w:eastAsia="en-AU"/>
        </w:rPr>
      </w:pPr>
      <w:r w:rsidRPr="00287614">
        <w:rPr>
          <w:rFonts w:ascii="Times New Roman" w:eastAsia="Times New Roman" w:hAnsi="Times New Roman" w:cs="Times New Roman"/>
          <w:b/>
          <w:bCs/>
          <w:i/>
          <w:iCs/>
          <w:lang w:eastAsia="en-AU"/>
        </w:rPr>
        <w:t>Private Health Insurance Act 2007</w:t>
      </w:r>
    </w:p>
    <w:p w14:paraId="240A1E72" w14:textId="77777777" w:rsidR="00E43F49" w:rsidRPr="00287614" w:rsidRDefault="00E43F49" w:rsidP="00E43F49">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w:t>
      </w:r>
    </w:p>
    <w:p w14:paraId="333EBAE1" w14:textId="21ACEB27" w:rsidR="00E43F49" w:rsidRPr="00287614" w:rsidRDefault="00E43F49" w:rsidP="00E43F49">
      <w:pPr>
        <w:shd w:val="clear" w:color="auto" w:fill="FFFFFF"/>
        <w:spacing w:after="0" w:line="240" w:lineRule="auto"/>
        <w:ind w:right="-483"/>
        <w:jc w:val="center"/>
        <w:rPr>
          <w:rFonts w:ascii="Times New Roman" w:eastAsia="Times New Roman" w:hAnsi="Times New Roman" w:cs="Times New Roman"/>
          <w:lang w:eastAsia="en-AU"/>
        </w:rPr>
      </w:pPr>
      <w:bookmarkStart w:id="0" w:name="_Hlk126588619"/>
      <w:r w:rsidRPr="00287614">
        <w:rPr>
          <w:rFonts w:ascii="Times New Roman" w:eastAsia="Times New Roman" w:hAnsi="Times New Roman" w:cs="Times New Roman"/>
          <w:b/>
          <w:bCs/>
          <w:i/>
          <w:iCs/>
          <w:lang w:eastAsia="en-AU"/>
        </w:rPr>
        <w:t>Private Health Insurance (</w:t>
      </w:r>
      <w:r w:rsidR="001715EB" w:rsidRPr="00287614">
        <w:rPr>
          <w:rFonts w:ascii="Times New Roman" w:eastAsia="Times New Roman" w:hAnsi="Times New Roman" w:cs="Times New Roman"/>
          <w:b/>
          <w:bCs/>
          <w:i/>
          <w:iCs/>
          <w:lang w:eastAsia="en-AU"/>
        </w:rPr>
        <w:t>Medical Devices and Human Tissue Products</w:t>
      </w:r>
      <w:r w:rsidRPr="00287614">
        <w:rPr>
          <w:rFonts w:ascii="Times New Roman" w:eastAsia="Times New Roman" w:hAnsi="Times New Roman" w:cs="Times New Roman"/>
          <w:b/>
          <w:bCs/>
          <w:i/>
          <w:iCs/>
          <w:lang w:eastAsia="en-AU"/>
        </w:rPr>
        <w:t xml:space="preserve">) </w:t>
      </w:r>
      <w:r w:rsidR="00C85DF8" w:rsidRPr="00287614">
        <w:rPr>
          <w:rFonts w:ascii="Times New Roman" w:eastAsia="Times New Roman" w:hAnsi="Times New Roman" w:cs="Times New Roman"/>
          <w:b/>
          <w:bCs/>
          <w:i/>
          <w:iCs/>
          <w:lang w:eastAsia="en-AU"/>
        </w:rPr>
        <w:t xml:space="preserve">Amendment </w:t>
      </w:r>
      <w:r w:rsidR="00DC6513" w:rsidRPr="00287614">
        <w:rPr>
          <w:rFonts w:ascii="Times New Roman" w:eastAsia="Times New Roman" w:hAnsi="Times New Roman" w:cs="Times New Roman"/>
          <w:b/>
          <w:bCs/>
          <w:i/>
          <w:iCs/>
          <w:lang w:eastAsia="en-AU"/>
        </w:rPr>
        <w:t xml:space="preserve">(No. </w:t>
      </w:r>
      <w:r w:rsidR="00283DFD" w:rsidRPr="00287614">
        <w:rPr>
          <w:rFonts w:ascii="Times New Roman" w:eastAsia="Times New Roman" w:hAnsi="Times New Roman" w:cs="Times New Roman"/>
          <w:b/>
          <w:bCs/>
          <w:i/>
          <w:iCs/>
          <w:lang w:eastAsia="en-AU"/>
        </w:rPr>
        <w:t>2</w:t>
      </w:r>
      <w:r w:rsidR="00DC6513" w:rsidRPr="00287614">
        <w:rPr>
          <w:rFonts w:ascii="Times New Roman" w:eastAsia="Times New Roman" w:hAnsi="Times New Roman" w:cs="Times New Roman"/>
          <w:b/>
          <w:bCs/>
          <w:i/>
          <w:iCs/>
          <w:lang w:eastAsia="en-AU"/>
        </w:rPr>
        <w:t xml:space="preserve">) </w:t>
      </w:r>
      <w:r w:rsidR="009A0060" w:rsidRPr="00287614">
        <w:rPr>
          <w:rFonts w:ascii="Times New Roman" w:eastAsia="Times New Roman" w:hAnsi="Times New Roman" w:cs="Times New Roman"/>
          <w:b/>
          <w:bCs/>
          <w:i/>
          <w:iCs/>
          <w:lang w:eastAsia="en-AU"/>
        </w:rPr>
        <w:t xml:space="preserve">Rules </w:t>
      </w:r>
      <w:r w:rsidRPr="00287614">
        <w:rPr>
          <w:rFonts w:ascii="Times New Roman" w:eastAsia="Times New Roman" w:hAnsi="Times New Roman" w:cs="Times New Roman"/>
          <w:b/>
          <w:bCs/>
          <w:i/>
          <w:iCs/>
          <w:lang w:eastAsia="en-AU"/>
        </w:rPr>
        <w:t>202</w:t>
      </w:r>
      <w:r w:rsidR="00A01F05" w:rsidRPr="00287614">
        <w:rPr>
          <w:rFonts w:ascii="Times New Roman" w:eastAsia="Times New Roman" w:hAnsi="Times New Roman" w:cs="Times New Roman"/>
          <w:b/>
          <w:bCs/>
          <w:i/>
          <w:iCs/>
          <w:lang w:eastAsia="en-AU"/>
        </w:rPr>
        <w:t>4</w:t>
      </w:r>
      <w:bookmarkEnd w:id="0"/>
    </w:p>
    <w:p w14:paraId="08941DD0" w14:textId="77777777" w:rsidR="00E43F49" w:rsidRPr="00287614" w:rsidRDefault="00E43F49" w:rsidP="00E43F49">
      <w:pPr>
        <w:shd w:val="clear" w:color="auto" w:fill="FFFFFF"/>
        <w:spacing w:after="0" w:line="279" w:lineRule="atLeast"/>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w:t>
      </w:r>
    </w:p>
    <w:p w14:paraId="293C1327" w14:textId="3F14D261" w:rsidR="00E43F49" w:rsidRPr="00287614" w:rsidRDefault="00E43F49" w:rsidP="00E43F49">
      <w:pPr>
        <w:shd w:val="clear" w:color="auto" w:fill="FFFFFF"/>
        <w:spacing w:after="0" w:line="240" w:lineRule="auto"/>
        <w:rPr>
          <w:rFonts w:ascii="Times New Roman" w:eastAsia="Times New Roman" w:hAnsi="Times New Roman" w:cs="Times New Roman"/>
          <w:b/>
          <w:bCs/>
          <w:lang w:eastAsia="en-AU"/>
        </w:rPr>
      </w:pPr>
      <w:bookmarkStart w:id="1" w:name="_Hlk136950434"/>
      <w:r w:rsidRPr="00287614">
        <w:rPr>
          <w:rFonts w:ascii="Times New Roman" w:eastAsia="Times New Roman" w:hAnsi="Times New Roman" w:cs="Times New Roman"/>
          <w:b/>
          <w:bCs/>
          <w:lang w:eastAsia="en-AU"/>
        </w:rPr>
        <w:t>Purpose</w:t>
      </w:r>
    </w:p>
    <w:p w14:paraId="1CD7B8FE" w14:textId="77777777" w:rsidR="00780A67" w:rsidRPr="00287614" w:rsidRDefault="00780A67" w:rsidP="00E43F49">
      <w:pPr>
        <w:shd w:val="clear" w:color="auto" w:fill="FFFFFF"/>
        <w:spacing w:after="0" w:line="240" w:lineRule="auto"/>
        <w:rPr>
          <w:rFonts w:ascii="Times New Roman" w:eastAsia="Times New Roman" w:hAnsi="Times New Roman" w:cs="Times New Roman"/>
          <w:lang w:eastAsia="en-AU"/>
        </w:rPr>
      </w:pPr>
    </w:p>
    <w:p w14:paraId="46223A7C" w14:textId="41108228" w:rsidR="000B65B4" w:rsidRPr="00287614" w:rsidRDefault="00820709" w:rsidP="000B65B4">
      <w:pPr>
        <w:shd w:val="clear" w:color="auto" w:fill="FFFFFF"/>
        <w:spacing w:after="0" w:line="240" w:lineRule="auto"/>
        <w:jc w:val="both"/>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xml:space="preserve">The purpose of the </w:t>
      </w:r>
      <w:r w:rsidRPr="00287614">
        <w:rPr>
          <w:rFonts w:ascii="Times New Roman" w:eastAsia="Times New Roman" w:hAnsi="Times New Roman" w:cs="Times New Roman"/>
          <w:i/>
          <w:iCs/>
          <w:lang w:eastAsia="en-AU"/>
        </w:rPr>
        <w:t>Private Health Insurance (Medical Devices and Human Tissue Products) Amendment (No. </w:t>
      </w:r>
      <w:r w:rsidR="00283DFD" w:rsidRPr="00287614">
        <w:rPr>
          <w:rFonts w:ascii="Times New Roman" w:eastAsia="Times New Roman" w:hAnsi="Times New Roman" w:cs="Times New Roman"/>
          <w:i/>
          <w:iCs/>
          <w:lang w:eastAsia="en-AU"/>
        </w:rPr>
        <w:t>2</w:t>
      </w:r>
      <w:r w:rsidRPr="00287614">
        <w:rPr>
          <w:rFonts w:ascii="Times New Roman" w:eastAsia="Times New Roman" w:hAnsi="Times New Roman" w:cs="Times New Roman"/>
          <w:i/>
          <w:iCs/>
          <w:lang w:eastAsia="en-AU"/>
        </w:rPr>
        <w:t>) Rules 2024 </w:t>
      </w:r>
      <w:r w:rsidRPr="00287614">
        <w:rPr>
          <w:rFonts w:ascii="Times New Roman" w:eastAsia="Times New Roman" w:hAnsi="Times New Roman" w:cs="Times New Roman"/>
          <w:lang w:eastAsia="en-AU"/>
        </w:rPr>
        <w:t>(MDHTP Amendment Rules</w:t>
      </w:r>
      <w:r w:rsidR="00283DFD" w:rsidRPr="00287614">
        <w:rPr>
          <w:rFonts w:ascii="Times New Roman" w:eastAsia="Times New Roman" w:hAnsi="Times New Roman" w:cs="Times New Roman"/>
          <w:lang w:eastAsia="en-AU"/>
        </w:rPr>
        <w:t xml:space="preserve"> No. 2</w:t>
      </w:r>
      <w:r w:rsidRPr="00287614">
        <w:rPr>
          <w:rFonts w:ascii="Times New Roman" w:eastAsia="Times New Roman" w:hAnsi="Times New Roman" w:cs="Times New Roman"/>
          <w:lang w:eastAsia="en-AU"/>
        </w:rPr>
        <w:t xml:space="preserve">) is to </w:t>
      </w:r>
      <w:r w:rsidR="00401306" w:rsidRPr="00287614">
        <w:rPr>
          <w:rFonts w:ascii="Times New Roman" w:eastAsia="Times New Roman" w:hAnsi="Times New Roman" w:cs="Times New Roman"/>
          <w:lang w:eastAsia="en-AU"/>
        </w:rPr>
        <w:t xml:space="preserve">repeal </w:t>
      </w:r>
      <w:r w:rsidR="004118DE" w:rsidRPr="00287614">
        <w:rPr>
          <w:rFonts w:ascii="Times New Roman" w:eastAsia="Times New Roman" w:hAnsi="Times New Roman" w:cs="Times New Roman"/>
          <w:lang w:eastAsia="en-AU"/>
        </w:rPr>
        <w:t xml:space="preserve">the </w:t>
      </w:r>
      <w:r w:rsidRPr="00287614">
        <w:rPr>
          <w:rFonts w:ascii="Times New Roman" w:eastAsia="Times New Roman" w:hAnsi="Times New Roman" w:cs="Times New Roman"/>
          <w:i/>
          <w:iCs/>
          <w:lang w:eastAsia="en-AU"/>
        </w:rPr>
        <w:t xml:space="preserve">Private Health Insurance (Medical Devices and Human Tissue Products) Rules (No. 1) 2024 </w:t>
      </w:r>
      <w:r w:rsidRPr="00287614">
        <w:rPr>
          <w:rFonts w:ascii="Times New Roman" w:eastAsia="Times New Roman" w:hAnsi="Times New Roman" w:cs="Times New Roman"/>
          <w:lang w:eastAsia="en-AU"/>
        </w:rPr>
        <w:t xml:space="preserve">(MDHTP </w:t>
      </w:r>
      <w:r w:rsidR="00283DFD" w:rsidRPr="00287614">
        <w:rPr>
          <w:rFonts w:ascii="Times New Roman" w:eastAsia="Times New Roman" w:hAnsi="Times New Roman" w:cs="Times New Roman"/>
          <w:lang w:eastAsia="en-AU"/>
        </w:rPr>
        <w:t>Amendment Rules No. 1</w:t>
      </w:r>
      <w:r w:rsidRPr="00287614">
        <w:rPr>
          <w:rFonts w:ascii="Times New Roman" w:eastAsia="Times New Roman" w:hAnsi="Times New Roman" w:cs="Times New Roman"/>
          <w:lang w:eastAsia="en-AU"/>
        </w:rPr>
        <w:t>)</w:t>
      </w:r>
      <w:r w:rsidR="000A7DBB" w:rsidRPr="00287614">
        <w:rPr>
          <w:rFonts w:ascii="Times New Roman" w:eastAsia="Times New Roman" w:hAnsi="Times New Roman" w:cs="Times New Roman"/>
          <w:lang w:eastAsia="en-AU"/>
        </w:rPr>
        <w:t xml:space="preserve">. The </w:t>
      </w:r>
      <w:r w:rsidR="004118DE" w:rsidRPr="00287614">
        <w:rPr>
          <w:rFonts w:ascii="Times New Roman" w:eastAsia="Times New Roman" w:hAnsi="Times New Roman" w:cs="Times New Roman"/>
          <w:lang w:eastAsia="en-AU"/>
        </w:rPr>
        <w:t>purpose</w:t>
      </w:r>
      <w:r w:rsidR="009A3746" w:rsidRPr="00287614">
        <w:rPr>
          <w:rFonts w:ascii="Times New Roman" w:eastAsia="Times New Roman" w:hAnsi="Times New Roman" w:cs="Times New Roman"/>
          <w:lang w:eastAsia="en-AU"/>
        </w:rPr>
        <w:t xml:space="preserve"> of the </w:t>
      </w:r>
      <w:r w:rsidR="000A7DBB" w:rsidRPr="00287614">
        <w:rPr>
          <w:rFonts w:ascii="Times New Roman" w:eastAsia="Times New Roman" w:hAnsi="Times New Roman" w:cs="Times New Roman"/>
          <w:lang w:eastAsia="en-AU"/>
        </w:rPr>
        <w:t xml:space="preserve">MDHTP Amendment Rules No. 1 </w:t>
      </w:r>
      <w:r w:rsidR="009A3746" w:rsidRPr="00287614">
        <w:rPr>
          <w:rFonts w:ascii="Times New Roman" w:eastAsia="Times New Roman" w:hAnsi="Times New Roman" w:cs="Times New Roman"/>
          <w:lang w:eastAsia="en-AU"/>
        </w:rPr>
        <w:t xml:space="preserve">was to </w:t>
      </w:r>
      <w:r w:rsidR="007E6C8E" w:rsidRPr="00287614">
        <w:rPr>
          <w:rFonts w:ascii="Times New Roman" w:eastAsia="Times New Roman" w:hAnsi="Times New Roman" w:cs="Times New Roman"/>
          <w:lang w:eastAsia="en-AU"/>
        </w:rPr>
        <w:t>repeal and substitut</w:t>
      </w:r>
      <w:r w:rsidR="007542B0" w:rsidRPr="00287614">
        <w:rPr>
          <w:rFonts w:ascii="Times New Roman" w:eastAsia="Times New Roman" w:hAnsi="Times New Roman" w:cs="Times New Roman"/>
          <w:lang w:eastAsia="en-AU"/>
        </w:rPr>
        <w:t>e</w:t>
      </w:r>
      <w:r w:rsidR="009A3746" w:rsidRPr="00287614">
        <w:rPr>
          <w:rFonts w:ascii="Times New Roman" w:eastAsia="Times New Roman" w:hAnsi="Times New Roman" w:cs="Times New Roman"/>
          <w:lang w:eastAsia="en-AU"/>
        </w:rPr>
        <w:t xml:space="preserve"> </w:t>
      </w:r>
      <w:r w:rsidR="00474778" w:rsidRPr="00287614">
        <w:rPr>
          <w:rFonts w:ascii="Times New Roman" w:eastAsia="Times New Roman" w:hAnsi="Times New Roman" w:cs="Times New Roman"/>
          <w:lang w:eastAsia="en-AU"/>
        </w:rPr>
        <w:t>Schedule</w:t>
      </w:r>
      <w:r w:rsidR="009A3746" w:rsidRPr="00287614">
        <w:rPr>
          <w:rFonts w:ascii="Times New Roman" w:eastAsia="Times New Roman" w:hAnsi="Times New Roman" w:cs="Times New Roman"/>
          <w:lang w:eastAsia="en-AU"/>
        </w:rPr>
        <w:t> </w:t>
      </w:r>
      <w:r w:rsidR="00474778" w:rsidRPr="00287614">
        <w:rPr>
          <w:rFonts w:ascii="Times New Roman" w:eastAsia="Times New Roman" w:hAnsi="Times New Roman" w:cs="Times New Roman"/>
          <w:lang w:eastAsia="en-AU"/>
        </w:rPr>
        <w:t xml:space="preserve">1 </w:t>
      </w:r>
      <w:r w:rsidR="007542B0" w:rsidRPr="00287614">
        <w:rPr>
          <w:rFonts w:ascii="Times New Roman" w:eastAsia="Times New Roman" w:hAnsi="Times New Roman" w:cs="Times New Roman"/>
          <w:lang w:eastAsia="en-AU"/>
        </w:rPr>
        <w:t>of</w:t>
      </w:r>
      <w:r w:rsidR="00474778" w:rsidRPr="00287614">
        <w:rPr>
          <w:rFonts w:ascii="Times New Roman" w:eastAsia="Times New Roman" w:hAnsi="Times New Roman" w:cs="Times New Roman"/>
          <w:lang w:eastAsia="en-AU"/>
        </w:rPr>
        <w:t xml:space="preserve"> the </w:t>
      </w:r>
      <w:r w:rsidR="00474778" w:rsidRPr="00287614">
        <w:rPr>
          <w:rFonts w:ascii="Times New Roman" w:eastAsia="Times New Roman" w:hAnsi="Times New Roman" w:cs="Times New Roman"/>
          <w:i/>
          <w:iCs/>
          <w:lang w:eastAsia="en-AU"/>
        </w:rPr>
        <w:t>Private Health Insurance (Medical Devices and Human Tissue Products) Rules (No. 1) 2024</w:t>
      </w:r>
      <w:r w:rsidR="001D6DBD" w:rsidRPr="00287614">
        <w:rPr>
          <w:rFonts w:ascii="Times New Roman" w:eastAsia="Times New Roman" w:hAnsi="Times New Roman" w:cs="Times New Roman"/>
          <w:i/>
          <w:iCs/>
          <w:lang w:eastAsia="en-AU"/>
        </w:rPr>
        <w:t xml:space="preserve"> </w:t>
      </w:r>
      <w:r w:rsidR="001D6DBD" w:rsidRPr="00287614">
        <w:rPr>
          <w:rFonts w:ascii="Times New Roman" w:eastAsia="Times New Roman" w:hAnsi="Times New Roman" w:cs="Times New Roman"/>
          <w:lang w:eastAsia="en-AU"/>
        </w:rPr>
        <w:t>(</w:t>
      </w:r>
      <w:r w:rsidR="003D45ED" w:rsidRPr="00287614">
        <w:rPr>
          <w:rFonts w:ascii="Times New Roman" w:eastAsia="Times New Roman" w:hAnsi="Times New Roman" w:cs="Times New Roman"/>
          <w:lang w:eastAsia="en-AU"/>
        </w:rPr>
        <w:t>MDHTP</w:t>
      </w:r>
      <w:r w:rsidR="001D6DBD" w:rsidRPr="00287614">
        <w:rPr>
          <w:rFonts w:ascii="Times New Roman" w:eastAsia="Times New Roman" w:hAnsi="Times New Roman" w:cs="Times New Roman"/>
          <w:lang w:eastAsia="en-AU"/>
        </w:rPr>
        <w:t xml:space="preserve"> Rules)</w:t>
      </w:r>
      <w:r w:rsidR="00712355" w:rsidRPr="00287614">
        <w:rPr>
          <w:rFonts w:ascii="Times New Roman" w:eastAsia="Times New Roman" w:hAnsi="Times New Roman" w:cs="Times New Roman"/>
          <w:lang w:eastAsia="en-AU"/>
        </w:rPr>
        <w:t xml:space="preserve"> by</w:t>
      </w:r>
      <w:r w:rsidR="000B65B4" w:rsidRPr="00287614">
        <w:rPr>
          <w:rFonts w:ascii="Times New Roman" w:eastAsia="Times New Roman" w:hAnsi="Times New Roman" w:cs="Times New Roman"/>
          <w:lang w:eastAsia="en-AU"/>
        </w:rPr>
        <w:t>:</w:t>
      </w:r>
    </w:p>
    <w:p w14:paraId="2A2A8888" w14:textId="77777777" w:rsidR="000B65B4" w:rsidRPr="00287614" w:rsidRDefault="000B65B4" w:rsidP="000B65B4">
      <w:pPr>
        <w:pStyle w:val="ListParagraph"/>
        <w:numPr>
          <w:ilvl w:val="0"/>
          <w:numId w:val="1"/>
        </w:numPr>
        <w:shd w:val="clear" w:color="auto" w:fill="FFFFFF"/>
        <w:spacing w:after="0" w:line="240" w:lineRule="auto"/>
        <w:ind w:left="739" w:hanging="390"/>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adding 12 new listed items (billing codes) to Part A of the Prescribed List as a result of listing medical devices following successful new applications, and two (2) new billing codes due to transfer of billing codes from one sponsor to another;</w:t>
      </w:r>
    </w:p>
    <w:p w14:paraId="3CC488F2" w14:textId="77777777" w:rsidR="000B65B4" w:rsidRPr="00287614" w:rsidRDefault="000B65B4" w:rsidP="000B65B4">
      <w:pPr>
        <w:pStyle w:val="ListParagraph"/>
        <w:numPr>
          <w:ilvl w:val="0"/>
          <w:numId w:val="1"/>
        </w:numPr>
        <w:shd w:val="clear" w:color="auto" w:fill="FFFFFF"/>
        <w:spacing w:after="0" w:line="240" w:lineRule="auto"/>
        <w:ind w:left="739" w:hanging="390"/>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changing the listing details of one (1) billing code in Part A of the Prescribed List following successful amendment application;</w:t>
      </w:r>
    </w:p>
    <w:p w14:paraId="5AC686F3" w14:textId="77777777" w:rsidR="000B65B4" w:rsidRPr="00287614" w:rsidRDefault="000B65B4" w:rsidP="000B65B4">
      <w:pPr>
        <w:pStyle w:val="ListParagraph"/>
        <w:numPr>
          <w:ilvl w:val="0"/>
          <w:numId w:val="1"/>
        </w:numPr>
        <w:shd w:val="clear" w:color="auto" w:fill="FFFFFF"/>
        <w:spacing w:after="0" w:line="240" w:lineRule="auto"/>
        <w:ind w:left="739" w:hanging="390"/>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changing the listing details of 127 billing codes in Part A of the Prescribed List rectifying the errors and omissions identified in the MDHTP Rules;</w:t>
      </w:r>
    </w:p>
    <w:p w14:paraId="0D340CB8" w14:textId="77777777" w:rsidR="000B65B4" w:rsidRPr="00287614" w:rsidRDefault="000B65B4" w:rsidP="000B65B4">
      <w:pPr>
        <w:pStyle w:val="ListParagraph"/>
        <w:numPr>
          <w:ilvl w:val="0"/>
          <w:numId w:val="1"/>
        </w:numPr>
        <w:shd w:val="clear" w:color="auto" w:fill="FFFFFF"/>
        <w:spacing w:after="0" w:line="240" w:lineRule="auto"/>
        <w:ind w:left="739" w:hanging="390"/>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deleting 12 billing codes from Part A of the Prescribed List</w:t>
      </w:r>
      <w:r w:rsidRPr="00287614" w:rsidDel="00AD41B4">
        <w:rPr>
          <w:rFonts w:ascii="Times New Roman" w:eastAsia="Times New Roman" w:hAnsi="Times New Roman" w:cs="Times New Roman"/>
          <w:color w:val="000000"/>
          <w:lang w:eastAsia="en-AU"/>
        </w:rPr>
        <w:t xml:space="preserve"> </w:t>
      </w:r>
      <w:r w:rsidRPr="00287614">
        <w:rPr>
          <w:rFonts w:ascii="Times New Roman" w:eastAsia="Times New Roman" w:hAnsi="Times New Roman" w:cs="Times New Roman"/>
          <w:color w:val="000000"/>
          <w:lang w:eastAsia="en-AU"/>
        </w:rPr>
        <w:t>as a result of accepting 10 deletion applications submitted by the sponsors (including those relating to spinal cord stimulator (SCS) system devices) and removing two (2) billing codes after transferring billing codes to the new sponsors;</w:t>
      </w:r>
      <w:r w:rsidRPr="00287614" w:rsidDel="00AD41B4">
        <w:rPr>
          <w:rFonts w:ascii="Times New Roman" w:eastAsia="Times New Roman" w:hAnsi="Times New Roman" w:cs="Times New Roman"/>
          <w:color w:val="000000"/>
          <w:lang w:eastAsia="en-AU"/>
        </w:rPr>
        <w:t xml:space="preserve"> </w:t>
      </w:r>
    </w:p>
    <w:p w14:paraId="20D8ACA9" w14:textId="77777777" w:rsidR="000B65B4" w:rsidRPr="00287614" w:rsidRDefault="000B65B4" w:rsidP="000B65B4">
      <w:pPr>
        <w:pStyle w:val="ListParagraph"/>
        <w:numPr>
          <w:ilvl w:val="0"/>
          <w:numId w:val="1"/>
        </w:numPr>
        <w:shd w:val="clear" w:color="auto" w:fill="FFFFFF"/>
        <w:spacing w:after="0" w:line="240" w:lineRule="auto"/>
        <w:ind w:left="739" w:hanging="390"/>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adding four (4) new billing codes to Part B of the Prescribed List as a result of listing human tissue products following successful new applications;</w:t>
      </w:r>
    </w:p>
    <w:p w14:paraId="3364A39D" w14:textId="77777777" w:rsidR="000B65B4" w:rsidRPr="00287614" w:rsidRDefault="000B65B4" w:rsidP="000B65B4">
      <w:pPr>
        <w:pStyle w:val="ListParagraph"/>
        <w:numPr>
          <w:ilvl w:val="0"/>
          <w:numId w:val="1"/>
        </w:numPr>
        <w:shd w:val="clear" w:color="auto" w:fill="FFFFFF"/>
        <w:spacing w:after="0" w:line="240" w:lineRule="auto"/>
        <w:ind w:left="739" w:hanging="390"/>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changing the listing details of one (1) billing code in Part B of the Prescribed List rectifying the errors and omissions identified in the MDHTP Rules.</w:t>
      </w:r>
    </w:p>
    <w:p w14:paraId="36E59E2B" w14:textId="77777777" w:rsidR="000B65B4" w:rsidRPr="00287614" w:rsidRDefault="000B65B4" w:rsidP="000B65B4">
      <w:pPr>
        <w:pStyle w:val="ListParagraph"/>
        <w:numPr>
          <w:ilvl w:val="0"/>
          <w:numId w:val="1"/>
        </w:numPr>
        <w:shd w:val="clear" w:color="auto" w:fill="FFFFFF"/>
        <w:spacing w:after="0" w:line="240" w:lineRule="auto"/>
        <w:ind w:left="739" w:hanging="390"/>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changing the listing details of one (1) billing code in Part C of the Prescribed List following successful amendment application; and</w:t>
      </w:r>
    </w:p>
    <w:p w14:paraId="21F1B330" w14:textId="77777777" w:rsidR="000B65B4" w:rsidRPr="00287614" w:rsidRDefault="000B65B4" w:rsidP="000B65B4">
      <w:pPr>
        <w:pStyle w:val="ListParagraph"/>
        <w:numPr>
          <w:ilvl w:val="0"/>
          <w:numId w:val="1"/>
        </w:numPr>
        <w:shd w:val="clear" w:color="auto" w:fill="FFFFFF"/>
        <w:spacing w:after="0" w:line="240" w:lineRule="auto"/>
        <w:ind w:left="739" w:hanging="390"/>
        <w:jc w:val="both"/>
        <w:rPr>
          <w:rFonts w:ascii="Times New Roman" w:hAnsi="Times New Roman" w:cs="Times New Roman"/>
          <w:b/>
          <w:bCs/>
          <w:lang w:eastAsia="en-AU"/>
        </w:rPr>
      </w:pPr>
      <w:r w:rsidRPr="00287614">
        <w:rPr>
          <w:rFonts w:ascii="Times New Roman" w:eastAsia="Times New Roman" w:hAnsi="Times New Roman" w:cs="Times New Roman"/>
          <w:color w:val="000000"/>
          <w:lang w:eastAsia="en-AU"/>
        </w:rPr>
        <w:t>changing the listing details of one (1) billing code in Part D of the Prescribed List rectifying the errors and omissions identified in the MDHTP Rules.</w:t>
      </w:r>
    </w:p>
    <w:p w14:paraId="6F729602" w14:textId="77777777" w:rsidR="0016026A" w:rsidRPr="00287614" w:rsidRDefault="0016026A" w:rsidP="00E56A5F">
      <w:pPr>
        <w:shd w:val="clear" w:color="auto" w:fill="FFFFFF"/>
        <w:spacing w:after="0" w:line="240" w:lineRule="auto"/>
        <w:jc w:val="both"/>
        <w:rPr>
          <w:rFonts w:ascii="Times New Roman" w:eastAsia="Times New Roman" w:hAnsi="Times New Roman" w:cs="Times New Roman"/>
          <w:lang w:eastAsia="en-AU"/>
        </w:rPr>
      </w:pPr>
    </w:p>
    <w:p w14:paraId="4993D9A0" w14:textId="62C32D87" w:rsidR="00E56A5F" w:rsidRPr="00287614" w:rsidRDefault="00E56A5F" w:rsidP="00E56A5F">
      <w:pPr>
        <w:shd w:val="clear" w:color="auto" w:fill="FFFFFF"/>
        <w:spacing w:after="0" w:line="240" w:lineRule="auto"/>
        <w:rPr>
          <w:rFonts w:ascii="Times New Roman" w:eastAsia="Times New Roman" w:hAnsi="Times New Roman" w:cs="Times New Roman"/>
          <w:color w:val="000000"/>
          <w:sz w:val="24"/>
          <w:szCs w:val="24"/>
          <w:lang w:eastAsia="en-AU"/>
        </w:rPr>
      </w:pPr>
      <w:r w:rsidRPr="00287614">
        <w:rPr>
          <w:rFonts w:ascii="Times New Roman" w:eastAsia="Times New Roman" w:hAnsi="Times New Roman" w:cs="Times New Roman"/>
          <w:color w:val="000000"/>
          <w:lang w:eastAsia="en-AU"/>
        </w:rPr>
        <w:t xml:space="preserve">Listed items and their minimum benefits are set out in Schedule 1 to the MDHTP Rules. </w:t>
      </w:r>
      <w:bookmarkStart w:id="2" w:name="_Hlk134519874"/>
      <w:r w:rsidRPr="00287614">
        <w:rPr>
          <w:rFonts w:ascii="Times New Roman" w:eastAsia="Times New Roman" w:hAnsi="Times New Roman" w:cs="Times New Roman"/>
          <w:color w:val="000000"/>
          <w:lang w:eastAsia="en-AU"/>
        </w:rPr>
        <w:t>Schedule 1</w:t>
      </w:r>
      <w:r w:rsidRPr="00287614">
        <w:rPr>
          <w:rFonts w:ascii="Times New Roman" w:hAnsi="Times New Roman" w:cs="Times New Roman"/>
        </w:rPr>
        <w:t xml:space="preserve"> </w:t>
      </w:r>
      <w:r w:rsidRPr="00287614">
        <w:rPr>
          <w:rFonts w:ascii="Times New Roman" w:eastAsia="Times New Roman" w:hAnsi="Times New Roman" w:cs="Times New Roman"/>
          <w:color w:val="000000"/>
          <w:lang w:eastAsia="en-AU"/>
        </w:rPr>
        <w:t xml:space="preserve">to the MDHTP Rules is known as the </w:t>
      </w:r>
      <w:r w:rsidR="00D640B1" w:rsidRPr="00287614">
        <w:rPr>
          <w:rFonts w:ascii="Times New Roman" w:eastAsia="Times New Roman" w:hAnsi="Times New Roman" w:cs="Times New Roman"/>
          <w:color w:val="000000"/>
          <w:lang w:eastAsia="en-AU"/>
        </w:rPr>
        <w:t xml:space="preserve">Prescribed </w:t>
      </w:r>
      <w:r w:rsidRPr="00287614">
        <w:rPr>
          <w:rFonts w:ascii="Times New Roman" w:eastAsia="Times New Roman" w:hAnsi="Times New Roman" w:cs="Times New Roman"/>
          <w:color w:val="000000"/>
          <w:lang w:eastAsia="en-AU"/>
        </w:rPr>
        <w:t xml:space="preserve">List of medical devices and human tissue products </w:t>
      </w:r>
      <w:bookmarkStart w:id="3" w:name="_Hlk134521073"/>
      <w:r w:rsidRPr="00287614">
        <w:rPr>
          <w:rFonts w:ascii="Times New Roman" w:eastAsia="Times New Roman" w:hAnsi="Times New Roman" w:cs="Times New Roman"/>
          <w:color w:val="000000"/>
          <w:lang w:eastAsia="en-AU"/>
        </w:rPr>
        <w:t>(Prescribed List).</w:t>
      </w:r>
    </w:p>
    <w:bookmarkEnd w:id="2"/>
    <w:bookmarkEnd w:id="3"/>
    <w:p w14:paraId="4810B434" w14:textId="77777777" w:rsidR="00E56A5F" w:rsidRPr="00287614" w:rsidRDefault="00E56A5F" w:rsidP="00E56A5F">
      <w:pPr>
        <w:shd w:val="clear" w:color="auto" w:fill="FFFFFF"/>
        <w:spacing w:after="0" w:line="240" w:lineRule="auto"/>
        <w:ind w:right="-483"/>
        <w:jc w:val="both"/>
        <w:rPr>
          <w:rFonts w:ascii="Times New Roman" w:eastAsia="Times New Roman" w:hAnsi="Times New Roman" w:cs="Times New Roman"/>
          <w:color w:val="000000"/>
          <w:sz w:val="24"/>
          <w:szCs w:val="24"/>
          <w:lang w:eastAsia="en-AU"/>
        </w:rPr>
      </w:pPr>
      <w:r w:rsidRPr="00287614">
        <w:rPr>
          <w:rFonts w:ascii="Times New Roman" w:eastAsia="Times New Roman" w:hAnsi="Times New Roman" w:cs="Times New Roman"/>
          <w:color w:val="000000"/>
          <w:lang w:eastAsia="en-AU"/>
        </w:rPr>
        <w:t> </w:t>
      </w:r>
    </w:p>
    <w:p w14:paraId="43DE0A01" w14:textId="77777777" w:rsidR="00E56A5F" w:rsidRPr="00287614" w:rsidRDefault="00E56A5F" w:rsidP="00E56A5F">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87614">
        <w:rPr>
          <w:rFonts w:ascii="Times New Roman" w:eastAsia="Times New Roman" w:hAnsi="Times New Roman" w:cs="Times New Roman"/>
          <w:color w:val="000000"/>
          <w:lang w:eastAsia="en-AU"/>
        </w:rPr>
        <w:t>The Prescribed List has four parts:</w:t>
      </w:r>
    </w:p>
    <w:p w14:paraId="38329D68" w14:textId="77777777" w:rsidR="00E56A5F" w:rsidRPr="00287614" w:rsidRDefault="00E56A5F" w:rsidP="00E56A5F">
      <w:pPr>
        <w:shd w:val="clear" w:color="auto" w:fill="FFFFFF"/>
        <w:spacing w:after="0" w:line="240" w:lineRule="auto"/>
        <w:ind w:left="568" w:hanging="284"/>
        <w:jc w:val="both"/>
        <w:rPr>
          <w:rFonts w:ascii="Times New Roman" w:eastAsia="Times New Roman" w:hAnsi="Times New Roman" w:cs="Times New Roman"/>
          <w:color w:val="000000"/>
          <w:sz w:val="24"/>
          <w:szCs w:val="24"/>
          <w:lang w:eastAsia="en-AU"/>
        </w:rPr>
      </w:pPr>
      <w:r w:rsidRPr="00287614">
        <w:rPr>
          <w:rFonts w:ascii="Times New Roman" w:eastAsia="Times New Roman" w:hAnsi="Times New Roman" w:cs="Times New Roman" w:hint="eastAsia"/>
          <w:color w:val="000000"/>
          <w:sz w:val="20"/>
          <w:szCs w:val="20"/>
          <w:lang w:eastAsia="en-AU"/>
        </w:rPr>
        <w:t>·</w:t>
      </w:r>
      <w:r w:rsidRPr="00287614">
        <w:rPr>
          <w:rFonts w:ascii="Times New Roman" w:eastAsia="Times New Roman" w:hAnsi="Times New Roman" w:cs="Times New Roman"/>
          <w:color w:val="000000"/>
          <w:sz w:val="14"/>
          <w:szCs w:val="14"/>
          <w:lang w:eastAsia="en-AU"/>
        </w:rPr>
        <w:t>       </w:t>
      </w:r>
      <w:r w:rsidRPr="00287614">
        <w:rPr>
          <w:rFonts w:ascii="Times New Roman" w:eastAsia="Times New Roman" w:hAnsi="Times New Roman" w:cs="Times New Roman"/>
          <w:color w:val="000000"/>
          <w:lang w:eastAsia="en-AU"/>
        </w:rPr>
        <w:t>Part 1 - Part A – Medical Devices</w:t>
      </w:r>
    </w:p>
    <w:p w14:paraId="08CD7ED8" w14:textId="77777777" w:rsidR="00E56A5F" w:rsidRPr="00287614" w:rsidRDefault="00E56A5F" w:rsidP="00E56A5F">
      <w:pPr>
        <w:shd w:val="clear" w:color="auto" w:fill="FFFFFF"/>
        <w:spacing w:after="0" w:line="240" w:lineRule="auto"/>
        <w:ind w:left="568" w:hanging="284"/>
        <w:jc w:val="both"/>
        <w:rPr>
          <w:rFonts w:ascii="Times New Roman" w:eastAsia="Times New Roman" w:hAnsi="Times New Roman" w:cs="Times New Roman"/>
          <w:color w:val="000000"/>
          <w:sz w:val="24"/>
          <w:szCs w:val="24"/>
          <w:lang w:eastAsia="en-AU"/>
        </w:rPr>
      </w:pPr>
      <w:r w:rsidRPr="00287614">
        <w:rPr>
          <w:rFonts w:ascii="Times New Roman" w:eastAsia="Times New Roman" w:hAnsi="Times New Roman" w:cs="Times New Roman" w:hint="eastAsia"/>
          <w:color w:val="000000"/>
          <w:sz w:val="20"/>
          <w:szCs w:val="20"/>
          <w:lang w:eastAsia="en-AU"/>
        </w:rPr>
        <w:t>·</w:t>
      </w:r>
      <w:r w:rsidRPr="00287614">
        <w:rPr>
          <w:rFonts w:ascii="Times New Roman" w:eastAsia="Times New Roman" w:hAnsi="Times New Roman" w:cs="Times New Roman"/>
          <w:color w:val="000000"/>
          <w:sz w:val="14"/>
          <w:szCs w:val="14"/>
          <w:lang w:eastAsia="en-AU"/>
        </w:rPr>
        <w:t>       </w:t>
      </w:r>
      <w:r w:rsidRPr="00287614">
        <w:rPr>
          <w:rFonts w:ascii="Times New Roman" w:eastAsia="Times New Roman" w:hAnsi="Times New Roman" w:cs="Times New Roman"/>
          <w:color w:val="000000"/>
          <w:lang w:eastAsia="en-AU"/>
        </w:rPr>
        <w:t>Part 2 - Part B – Human Tissue Products</w:t>
      </w:r>
    </w:p>
    <w:p w14:paraId="4E87D2B3" w14:textId="77777777" w:rsidR="00E56A5F" w:rsidRPr="00287614" w:rsidRDefault="00E56A5F" w:rsidP="00E56A5F">
      <w:pPr>
        <w:shd w:val="clear" w:color="auto" w:fill="FFFFFF"/>
        <w:spacing w:after="0" w:line="240" w:lineRule="auto"/>
        <w:ind w:left="568" w:hanging="284"/>
        <w:jc w:val="both"/>
        <w:rPr>
          <w:rFonts w:ascii="Times New Roman" w:eastAsia="Times New Roman" w:hAnsi="Times New Roman" w:cs="Times New Roman"/>
          <w:color w:val="000000"/>
          <w:sz w:val="24"/>
          <w:szCs w:val="24"/>
          <w:lang w:eastAsia="en-AU"/>
        </w:rPr>
      </w:pPr>
      <w:r w:rsidRPr="00287614">
        <w:rPr>
          <w:rFonts w:ascii="Times New Roman" w:eastAsia="Times New Roman" w:hAnsi="Times New Roman" w:cs="Times New Roman" w:hint="eastAsia"/>
          <w:color w:val="000000"/>
          <w:sz w:val="20"/>
          <w:szCs w:val="20"/>
          <w:lang w:eastAsia="en-AU"/>
        </w:rPr>
        <w:t>·</w:t>
      </w:r>
      <w:r w:rsidRPr="00287614">
        <w:rPr>
          <w:rFonts w:ascii="Times New Roman" w:eastAsia="Times New Roman" w:hAnsi="Times New Roman" w:cs="Times New Roman"/>
          <w:color w:val="000000"/>
          <w:sz w:val="14"/>
          <w:szCs w:val="14"/>
          <w:lang w:eastAsia="en-AU"/>
        </w:rPr>
        <w:t>       </w:t>
      </w:r>
      <w:r w:rsidRPr="00287614">
        <w:rPr>
          <w:rFonts w:ascii="Times New Roman" w:eastAsia="Times New Roman" w:hAnsi="Times New Roman" w:cs="Times New Roman"/>
          <w:color w:val="000000"/>
          <w:lang w:eastAsia="en-AU"/>
        </w:rPr>
        <w:t>Part 3 - Part C – Other Medical Devices</w:t>
      </w:r>
    </w:p>
    <w:p w14:paraId="4BAAF9A3" w14:textId="77777777" w:rsidR="00E56A5F" w:rsidRPr="00287614" w:rsidRDefault="00E56A5F" w:rsidP="00E56A5F">
      <w:pPr>
        <w:shd w:val="clear" w:color="auto" w:fill="FFFFFF"/>
        <w:spacing w:after="0" w:line="240" w:lineRule="auto"/>
        <w:ind w:left="568" w:hanging="284"/>
        <w:jc w:val="both"/>
        <w:rPr>
          <w:rFonts w:ascii="Times New Roman" w:eastAsia="Times New Roman" w:hAnsi="Times New Roman" w:cs="Times New Roman"/>
          <w:color w:val="000000"/>
          <w:sz w:val="24"/>
          <w:szCs w:val="24"/>
          <w:lang w:eastAsia="en-AU"/>
        </w:rPr>
      </w:pPr>
      <w:r w:rsidRPr="00287614">
        <w:rPr>
          <w:rFonts w:ascii="Times New Roman" w:eastAsia="Times New Roman" w:hAnsi="Times New Roman" w:cs="Times New Roman" w:hint="eastAsia"/>
          <w:color w:val="000000"/>
          <w:sz w:val="20"/>
          <w:szCs w:val="20"/>
          <w:lang w:eastAsia="en-AU"/>
        </w:rPr>
        <w:t>·</w:t>
      </w:r>
      <w:r w:rsidRPr="00287614">
        <w:rPr>
          <w:rFonts w:ascii="Times New Roman" w:eastAsia="Times New Roman" w:hAnsi="Times New Roman" w:cs="Times New Roman"/>
          <w:color w:val="000000"/>
          <w:sz w:val="14"/>
          <w:szCs w:val="14"/>
          <w:lang w:eastAsia="en-AU"/>
        </w:rPr>
        <w:t>       </w:t>
      </w:r>
      <w:r w:rsidRPr="00287614">
        <w:rPr>
          <w:rFonts w:ascii="Times New Roman" w:eastAsia="Times New Roman" w:hAnsi="Times New Roman" w:cs="Times New Roman"/>
          <w:color w:val="000000"/>
          <w:lang w:eastAsia="en-AU"/>
        </w:rPr>
        <w:t>Part 4 - Part D – General Use Items (medical devices)</w:t>
      </w:r>
    </w:p>
    <w:p w14:paraId="4D9415B1" w14:textId="77777777" w:rsidR="00E56A5F" w:rsidRPr="00287614" w:rsidRDefault="00E56A5F" w:rsidP="00820709">
      <w:pPr>
        <w:shd w:val="clear" w:color="auto" w:fill="FFFFFF"/>
        <w:spacing w:after="0" w:line="240" w:lineRule="auto"/>
        <w:jc w:val="both"/>
        <w:rPr>
          <w:rFonts w:ascii="Times New Roman" w:eastAsia="Times New Roman" w:hAnsi="Times New Roman" w:cs="Times New Roman"/>
          <w:lang w:eastAsia="en-AU"/>
        </w:rPr>
      </w:pPr>
    </w:p>
    <w:p w14:paraId="7DBA3571" w14:textId="3CB90881" w:rsidR="006167A7" w:rsidRPr="00287614" w:rsidRDefault="006167A7" w:rsidP="006167A7">
      <w:pPr>
        <w:shd w:val="clear" w:color="auto" w:fill="FFFFFF"/>
        <w:spacing w:after="0" w:line="240" w:lineRule="auto"/>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lang w:eastAsia="en-AU"/>
        </w:rPr>
        <w:t xml:space="preserve">Following the identification of 20 billing code errors in Schedule 1 to the MDHTP Amendment Rules No. 1, MDHTP Amendment Rules No. 2 also repeals and substitutes Schedule 1 of the MDHTP Rules to reflect the necessary amendments </w:t>
      </w:r>
      <w:r w:rsidR="003A407B" w:rsidRPr="00287614">
        <w:rPr>
          <w:rFonts w:ascii="Times New Roman" w:eastAsia="Times New Roman" w:hAnsi="Times New Roman" w:cs="Times New Roman"/>
          <w:lang w:eastAsia="en-AU"/>
        </w:rPr>
        <w:t xml:space="preserve">to Schedule 1 of the </w:t>
      </w:r>
      <w:r w:rsidR="003A407B" w:rsidRPr="00287614">
        <w:rPr>
          <w:rFonts w:ascii="Times New Roman" w:eastAsia="Times New Roman" w:hAnsi="Times New Roman" w:cs="Times New Roman"/>
          <w:color w:val="000000"/>
          <w:lang w:eastAsia="en-AU"/>
        </w:rPr>
        <w:t>MDHTP Rules</w:t>
      </w:r>
      <w:r w:rsidR="003A407B" w:rsidRPr="00287614">
        <w:rPr>
          <w:rFonts w:ascii="Times New Roman" w:eastAsia="Times New Roman" w:hAnsi="Times New Roman" w:cs="Times New Roman"/>
          <w:lang w:eastAsia="en-AU"/>
        </w:rPr>
        <w:t xml:space="preserve"> </w:t>
      </w:r>
      <w:r w:rsidRPr="00287614">
        <w:rPr>
          <w:rFonts w:ascii="Times New Roman" w:eastAsia="Times New Roman" w:hAnsi="Times New Roman" w:cs="Times New Roman"/>
          <w:lang w:eastAsia="en-AU"/>
        </w:rPr>
        <w:t xml:space="preserve">outlined above as well </w:t>
      </w:r>
      <w:r w:rsidRPr="00287614">
        <w:rPr>
          <w:rFonts w:ascii="Times New Roman" w:eastAsia="Times New Roman" w:hAnsi="Times New Roman" w:cs="Times New Roman"/>
          <w:color w:val="000000"/>
          <w:lang w:eastAsia="en-AU"/>
        </w:rPr>
        <w:t>rectifying the 20 billing code errors.</w:t>
      </w:r>
    </w:p>
    <w:p w14:paraId="533AF1DA" w14:textId="77777777" w:rsidR="006167A7" w:rsidRPr="00287614" w:rsidRDefault="006167A7" w:rsidP="00820709">
      <w:pPr>
        <w:shd w:val="clear" w:color="auto" w:fill="FFFFFF"/>
        <w:spacing w:after="0" w:line="240" w:lineRule="auto"/>
        <w:jc w:val="both"/>
        <w:rPr>
          <w:rFonts w:ascii="Times New Roman" w:eastAsia="Times New Roman" w:hAnsi="Times New Roman" w:cs="Times New Roman"/>
          <w:lang w:eastAsia="en-AU"/>
        </w:rPr>
      </w:pPr>
    </w:p>
    <w:p w14:paraId="5BB8AFC0" w14:textId="7A5A220C" w:rsidR="00286A33" w:rsidRPr="00287614" w:rsidRDefault="00286A33" w:rsidP="00286A33">
      <w:pPr>
        <w:shd w:val="clear" w:color="auto" w:fill="FFFFFF"/>
        <w:spacing w:after="0" w:line="240" w:lineRule="auto"/>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t>Background</w:t>
      </w:r>
    </w:p>
    <w:p w14:paraId="59C818C7" w14:textId="77777777" w:rsidR="00820709" w:rsidRPr="00287614" w:rsidRDefault="00820709" w:rsidP="00286A33">
      <w:pPr>
        <w:shd w:val="clear" w:color="auto" w:fill="FFFFFF"/>
        <w:spacing w:after="0" w:line="240" w:lineRule="auto"/>
        <w:rPr>
          <w:rFonts w:ascii="Times New Roman" w:eastAsia="Times New Roman" w:hAnsi="Times New Roman" w:cs="Times New Roman"/>
          <w:lang w:eastAsia="en-AU"/>
        </w:rPr>
      </w:pPr>
    </w:p>
    <w:p w14:paraId="1BE3EB6B" w14:textId="3D10079D" w:rsidR="00E75995" w:rsidRPr="00287614" w:rsidRDefault="00E75995" w:rsidP="00E75995">
      <w:pPr>
        <w:shd w:val="clear" w:color="auto" w:fill="FFFFFF"/>
        <w:spacing w:after="0" w:line="240" w:lineRule="auto"/>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 xml:space="preserve">The table in subsection 72-1(2) of Part 3-3 of the Act (Table) provides for benefit requirements a complying health insurance policy that covers hospital treatment must meet. Under item 4 of the </w:t>
      </w:r>
      <w:r w:rsidRPr="00287614">
        <w:rPr>
          <w:rFonts w:ascii="Times New Roman" w:eastAsia="Times New Roman" w:hAnsi="Times New Roman" w:cs="Times New Roman"/>
          <w:color w:val="000000"/>
          <w:lang w:eastAsia="en-AU"/>
        </w:rPr>
        <w:lastRenderedPageBreak/>
        <w:t xml:space="preserve">Table, there must be a benefit for the provision of a medical device or human tissue product, of a kind listed in the </w:t>
      </w:r>
      <w:r w:rsidR="00C44608" w:rsidRPr="00287614">
        <w:rPr>
          <w:rFonts w:ascii="Times New Roman" w:eastAsia="Times New Roman" w:hAnsi="Times New Roman" w:cs="Times New Roman"/>
          <w:color w:val="000000"/>
          <w:lang w:eastAsia="en-AU"/>
        </w:rPr>
        <w:t>Private Health Insurance (Medical Devices and Human Tissue Products) Rules</w:t>
      </w:r>
      <w:r w:rsidRPr="00287614">
        <w:rPr>
          <w:rFonts w:ascii="Times New Roman" w:eastAsia="Times New Roman" w:hAnsi="Times New Roman" w:cs="Times New Roman"/>
          <w:color w:val="000000"/>
          <w:lang w:eastAsia="en-AU"/>
        </w:rPr>
        <w:t xml:space="preserve">, in specified circumstances and under any specified conditions. The specified circumstances are that the listed item is provided in circumstances in which a medicare benefit is payable or in other circumstances which may be set out in the </w:t>
      </w:r>
      <w:r w:rsidR="00C44608" w:rsidRPr="00287614">
        <w:rPr>
          <w:rFonts w:ascii="Times New Roman" w:eastAsia="Times New Roman" w:hAnsi="Times New Roman" w:cs="Times New Roman"/>
          <w:color w:val="000000"/>
          <w:lang w:eastAsia="en-AU"/>
        </w:rPr>
        <w:t>Private Health Insurance (Medical Devices and Human Tissue Products) Rules</w:t>
      </w:r>
      <w:r w:rsidRPr="00287614">
        <w:rPr>
          <w:rFonts w:ascii="Times New Roman" w:eastAsia="Times New Roman" w:hAnsi="Times New Roman" w:cs="Times New Roman"/>
          <w:color w:val="000000"/>
          <w:lang w:eastAsia="en-AU"/>
        </w:rPr>
        <w:t xml:space="preserve">. The specified conditions are any that may be set out in the </w:t>
      </w:r>
      <w:r w:rsidR="00C44608" w:rsidRPr="00287614">
        <w:rPr>
          <w:rFonts w:ascii="Times New Roman" w:eastAsia="Times New Roman" w:hAnsi="Times New Roman" w:cs="Times New Roman"/>
          <w:color w:val="000000"/>
          <w:lang w:eastAsia="en-AU"/>
        </w:rPr>
        <w:t>Private Health Insurance (Medical Devices and Human Tissue Products) Rules</w:t>
      </w:r>
      <w:r w:rsidRPr="00287614">
        <w:rPr>
          <w:rFonts w:ascii="Times New Roman" w:eastAsia="Times New Roman" w:hAnsi="Times New Roman" w:cs="Times New Roman"/>
          <w:color w:val="000000"/>
          <w:lang w:eastAsia="en-AU"/>
        </w:rPr>
        <w:t>.</w:t>
      </w:r>
    </w:p>
    <w:p w14:paraId="11CB161B" w14:textId="77777777" w:rsidR="00E75995" w:rsidRPr="00287614" w:rsidRDefault="00E75995" w:rsidP="00E75995">
      <w:pPr>
        <w:shd w:val="clear" w:color="auto" w:fill="FFFFFF"/>
        <w:spacing w:after="0" w:line="240" w:lineRule="auto"/>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 xml:space="preserve"> </w:t>
      </w:r>
    </w:p>
    <w:p w14:paraId="371BC00F" w14:textId="77777777" w:rsidR="00E75995" w:rsidRPr="00287614" w:rsidRDefault="00E75995" w:rsidP="00E75995">
      <w:pPr>
        <w:shd w:val="clear" w:color="auto" w:fill="FFFFFF"/>
        <w:spacing w:after="0" w:line="240" w:lineRule="auto"/>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If the complying health insurance policy also covers hospital-substitute treatment then under item 4 of the Table, the same requirements apply.</w:t>
      </w:r>
    </w:p>
    <w:p w14:paraId="3EA3C668" w14:textId="77777777" w:rsidR="00E75995" w:rsidRPr="00287614" w:rsidRDefault="00E75995" w:rsidP="00E75995">
      <w:pPr>
        <w:shd w:val="clear" w:color="auto" w:fill="FFFFFF"/>
        <w:spacing w:after="0" w:line="240" w:lineRule="auto"/>
        <w:rPr>
          <w:rFonts w:ascii="Times New Roman" w:eastAsia="Times New Roman" w:hAnsi="Times New Roman" w:cs="Times New Roman"/>
          <w:color w:val="000000"/>
          <w:lang w:eastAsia="en-AU"/>
        </w:rPr>
      </w:pPr>
    </w:p>
    <w:p w14:paraId="2BFF5E25" w14:textId="5A57E539" w:rsidR="00E75995" w:rsidRPr="00287614" w:rsidRDefault="00E75995" w:rsidP="00E75995">
      <w:pPr>
        <w:shd w:val="clear" w:color="auto" w:fill="FFFFFF"/>
        <w:spacing w:after="0" w:line="240" w:lineRule="auto"/>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 xml:space="preserve">Subsection 72-10(2) of the Act provides that a person may apply to the Minister to have the </w:t>
      </w:r>
      <w:r w:rsidR="00C44608" w:rsidRPr="00287614">
        <w:rPr>
          <w:rFonts w:ascii="Times New Roman" w:eastAsia="Times New Roman" w:hAnsi="Times New Roman" w:cs="Times New Roman"/>
          <w:color w:val="000000"/>
          <w:lang w:eastAsia="en-AU"/>
        </w:rPr>
        <w:t>Private Health Insurance (Medical Devices and Human Tissue Products) Rules</w:t>
      </w:r>
      <w:r w:rsidRPr="00287614">
        <w:rPr>
          <w:rFonts w:ascii="Times New Roman" w:eastAsia="Times New Roman" w:hAnsi="Times New Roman" w:cs="Times New Roman"/>
          <w:color w:val="000000"/>
          <w:lang w:eastAsia="en-AU"/>
        </w:rPr>
        <w:t xml:space="preserve"> list a medical device or human tissue product of the kind to which the application relates to (listed item). The applicant for these applications is known as the ‘applicant’ and for a listed item, the ‘sponsor’ is the person who made the listing application as a result of which the device or product was listed.</w:t>
      </w:r>
    </w:p>
    <w:p w14:paraId="1E8EB4A8" w14:textId="77777777" w:rsidR="00E75995" w:rsidRPr="00287614" w:rsidRDefault="00E75995" w:rsidP="00E43009">
      <w:pPr>
        <w:shd w:val="clear" w:color="auto" w:fill="FFFFFF"/>
        <w:spacing w:after="0" w:line="240" w:lineRule="auto"/>
        <w:rPr>
          <w:rFonts w:ascii="Times New Roman" w:eastAsia="Times New Roman" w:hAnsi="Times New Roman" w:cs="Times New Roman"/>
          <w:color w:val="000000"/>
          <w:lang w:eastAsia="en-AU"/>
        </w:rPr>
      </w:pPr>
    </w:p>
    <w:p w14:paraId="6CFBBD08" w14:textId="416790FF" w:rsidR="00E43009" w:rsidRPr="00287614" w:rsidRDefault="00F21208" w:rsidP="00E43009">
      <w:pPr>
        <w:shd w:val="clear" w:color="auto" w:fill="FFFFFF"/>
        <w:spacing w:after="0" w:line="240" w:lineRule="auto"/>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 xml:space="preserve">The </w:t>
      </w:r>
      <w:r w:rsidR="00E75995" w:rsidRPr="00287614">
        <w:rPr>
          <w:rFonts w:ascii="Times New Roman" w:eastAsia="Times New Roman" w:hAnsi="Times New Roman" w:cs="Times New Roman"/>
          <w:color w:val="000000"/>
          <w:lang w:eastAsia="en-AU"/>
        </w:rPr>
        <w:t xml:space="preserve">MDHTP Amendment Rules </w:t>
      </w:r>
      <w:r w:rsidR="002E49EF" w:rsidRPr="00287614">
        <w:rPr>
          <w:rFonts w:ascii="Times New Roman" w:eastAsia="Times New Roman" w:hAnsi="Times New Roman" w:cs="Times New Roman"/>
          <w:color w:val="000000"/>
          <w:lang w:eastAsia="en-AU"/>
        </w:rPr>
        <w:t xml:space="preserve">No. 2 </w:t>
      </w:r>
      <w:r w:rsidR="00FF7C51" w:rsidRPr="00287614">
        <w:rPr>
          <w:rFonts w:ascii="Times New Roman" w:eastAsia="Times New Roman" w:hAnsi="Times New Roman" w:cs="Times New Roman"/>
          <w:color w:val="000000"/>
          <w:lang w:eastAsia="en-AU"/>
        </w:rPr>
        <w:t xml:space="preserve">will repeal and substitute Schedule 1 of the </w:t>
      </w:r>
      <w:r w:rsidR="00D44C0C" w:rsidRPr="00287614">
        <w:rPr>
          <w:rFonts w:ascii="Times New Roman" w:eastAsia="Times New Roman" w:hAnsi="Times New Roman" w:cs="Times New Roman"/>
          <w:lang w:eastAsia="en-AU"/>
        </w:rPr>
        <w:t>MDHTP Rules</w:t>
      </w:r>
      <w:r w:rsidR="00D44C0C" w:rsidRPr="00287614">
        <w:rPr>
          <w:rFonts w:ascii="Times New Roman" w:eastAsia="Times New Roman" w:hAnsi="Times New Roman" w:cs="Times New Roman"/>
          <w:color w:val="000000"/>
          <w:lang w:eastAsia="en-AU"/>
        </w:rPr>
        <w:t xml:space="preserve"> </w:t>
      </w:r>
      <w:r w:rsidR="00E75995" w:rsidRPr="00287614">
        <w:rPr>
          <w:rFonts w:ascii="Times New Roman" w:eastAsia="Times New Roman" w:hAnsi="Times New Roman" w:cs="Times New Roman"/>
          <w:color w:val="000000"/>
          <w:lang w:eastAsia="en-AU"/>
        </w:rPr>
        <w:t>.</w:t>
      </w:r>
    </w:p>
    <w:p w14:paraId="573B42D9" w14:textId="77777777" w:rsidR="00286A33" w:rsidRPr="00287614" w:rsidRDefault="00286A33" w:rsidP="00286A33">
      <w:pPr>
        <w:shd w:val="clear" w:color="auto" w:fill="FFFFFF"/>
        <w:spacing w:after="0" w:line="240" w:lineRule="auto"/>
        <w:rPr>
          <w:rFonts w:ascii="Times New Roman" w:eastAsia="Times New Roman" w:hAnsi="Times New Roman" w:cs="Times New Roman"/>
          <w:lang w:eastAsia="en-AU"/>
        </w:rPr>
      </w:pPr>
    </w:p>
    <w:p w14:paraId="6680F397" w14:textId="5682B223" w:rsidR="00C85DF8" w:rsidRPr="00287614" w:rsidRDefault="00C85DF8">
      <w:pPr>
        <w:shd w:val="clear" w:color="auto" w:fill="FFFFFF"/>
        <w:spacing w:after="0" w:line="240" w:lineRule="auto"/>
        <w:jc w:val="both"/>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t>Authority</w:t>
      </w:r>
    </w:p>
    <w:p w14:paraId="399AFA31" w14:textId="77777777" w:rsidR="00780A67" w:rsidRPr="00287614" w:rsidRDefault="00780A67">
      <w:pPr>
        <w:shd w:val="clear" w:color="auto" w:fill="FFFFFF"/>
        <w:spacing w:after="0" w:line="240" w:lineRule="auto"/>
        <w:jc w:val="both"/>
        <w:rPr>
          <w:rFonts w:ascii="Times New Roman" w:eastAsia="Times New Roman" w:hAnsi="Times New Roman" w:cs="Times New Roman"/>
          <w:lang w:eastAsia="en-AU"/>
        </w:rPr>
      </w:pPr>
    </w:p>
    <w:p w14:paraId="3C7891AF" w14:textId="3AB582B0" w:rsidR="00820709" w:rsidRPr="00287614" w:rsidRDefault="00820709" w:rsidP="00820709">
      <w:pPr>
        <w:shd w:val="clear" w:color="auto" w:fill="FFFFFF"/>
        <w:spacing w:after="0" w:line="240" w:lineRule="auto"/>
        <w:jc w:val="both"/>
        <w:rPr>
          <w:rFonts w:ascii="Times New Roman" w:eastAsia="Times New Roman" w:hAnsi="Times New Roman" w:cs="Times New Roman"/>
          <w:lang w:eastAsia="en-AU"/>
        </w:rPr>
      </w:pPr>
      <w:r w:rsidRPr="00287614">
        <w:rPr>
          <w:rFonts w:ascii="Times New Roman" w:hAnsi="Times New Roman" w:cs="Times New Roman"/>
        </w:rPr>
        <w:t>Item 4 of the table in</w:t>
      </w:r>
      <w:r w:rsidRPr="00287614">
        <w:rPr>
          <w:rFonts w:ascii="Times New Roman" w:eastAsia="Times New Roman" w:hAnsi="Times New Roman" w:cs="Times New Roman"/>
          <w:lang w:eastAsia="en-AU"/>
        </w:rPr>
        <w:t xml:space="preserve"> section 333-20 of the Act provides that the Minister may make </w:t>
      </w:r>
      <w:r w:rsidR="00E37C02" w:rsidRPr="00287614">
        <w:rPr>
          <w:rFonts w:ascii="Times New Roman" w:eastAsia="Times New Roman" w:hAnsi="Times New Roman" w:cs="Times New Roman"/>
          <w:lang w:eastAsia="en-AU"/>
        </w:rPr>
        <w:t xml:space="preserve">MDHTP </w:t>
      </w:r>
      <w:r w:rsidR="00A71DB0" w:rsidRPr="00287614">
        <w:rPr>
          <w:rFonts w:ascii="Times New Roman" w:eastAsia="Times New Roman" w:hAnsi="Times New Roman" w:cs="Times New Roman"/>
          <w:lang w:eastAsia="en-AU"/>
        </w:rPr>
        <w:t xml:space="preserve"> Rules </w:t>
      </w:r>
      <w:r w:rsidRPr="00287614">
        <w:rPr>
          <w:rFonts w:ascii="Times New Roman" w:eastAsia="Times New Roman" w:hAnsi="Times New Roman" w:cs="Times New Roman"/>
          <w:lang w:eastAsia="en-AU"/>
        </w:rPr>
        <w:t xml:space="preserve">providing for matters required or permitted by Part 3-3 of the </w:t>
      </w:r>
      <w:r w:rsidRPr="00287614">
        <w:rPr>
          <w:rFonts w:ascii="Times New Roman" w:eastAsia="Times New Roman" w:hAnsi="Times New Roman" w:cs="Times New Roman"/>
          <w:i/>
          <w:iCs/>
          <w:lang w:eastAsia="en-AU"/>
        </w:rPr>
        <w:t>Private Health Insurance Act 2007</w:t>
      </w:r>
      <w:r w:rsidRPr="00287614">
        <w:rPr>
          <w:rFonts w:ascii="Times New Roman" w:eastAsia="Times New Roman" w:hAnsi="Times New Roman" w:cs="Times New Roman"/>
          <w:lang w:eastAsia="en-AU"/>
        </w:rPr>
        <w:t xml:space="preserve"> (the Act), or necessary or convenient in order to carry out or give effect to Part 3-3 of the Act.</w:t>
      </w:r>
    </w:p>
    <w:p w14:paraId="7879BDF0" w14:textId="77777777" w:rsidR="00820709" w:rsidRPr="00287614" w:rsidRDefault="00820709" w:rsidP="00820709">
      <w:pPr>
        <w:shd w:val="clear" w:color="auto" w:fill="FFFFFF"/>
        <w:spacing w:after="0" w:line="240" w:lineRule="auto"/>
        <w:jc w:val="both"/>
        <w:rPr>
          <w:rFonts w:ascii="Times New Roman" w:eastAsia="Times New Roman" w:hAnsi="Times New Roman" w:cs="Times New Roman"/>
          <w:lang w:eastAsia="en-AU"/>
        </w:rPr>
      </w:pPr>
    </w:p>
    <w:p w14:paraId="71789872" w14:textId="5746EC27" w:rsidR="00820709" w:rsidRPr="00287614" w:rsidRDefault="00820709" w:rsidP="00820709">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xml:space="preserve">The table in subsection 72-1(2) of Part 3-3 of the Act (Table) provides for benefit requirements a complying health insurance policy that covers hospital treatment must meet. Under item 4 of the Table, there must be a benefit for the provision of a medical device or human tissue product, of a kind listed in the </w:t>
      </w:r>
      <w:r w:rsidR="00F14FE9" w:rsidRPr="00287614">
        <w:rPr>
          <w:rFonts w:ascii="Times New Roman" w:eastAsia="Times New Roman" w:hAnsi="Times New Roman" w:cs="Times New Roman"/>
          <w:lang w:eastAsia="en-AU"/>
        </w:rPr>
        <w:t xml:space="preserve">MDHTP </w:t>
      </w:r>
      <w:r w:rsidR="00A71DB0" w:rsidRPr="00287614">
        <w:rPr>
          <w:rFonts w:ascii="Times New Roman" w:eastAsia="Times New Roman" w:hAnsi="Times New Roman" w:cs="Times New Roman"/>
          <w:lang w:eastAsia="en-AU"/>
        </w:rPr>
        <w:t>Rules</w:t>
      </w:r>
      <w:r w:rsidRPr="00287614">
        <w:rPr>
          <w:rFonts w:ascii="Times New Roman" w:eastAsia="Times New Roman" w:hAnsi="Times New Roman" w:cs="Times New Roman"/>
          <w:lang w:eastAsia="en-AU"/>
        </w:rPr>
        <w:t xml:space="preserve">, in specified circumstances and under any specified conditions. The specified circumstances are that the listed item is provided in circumstances in which a medicare benefit is payable or in other circumstances which may be set out in the </w:t>
      </w:r>
      <w:r w:rsidR="00F14FE9" w:rsidRPr="00287614">
        <w:rPr>
          <w:rFonts w:ascii="Times New Roman" w:eastAsia="Times New Roman" w:hAnsi="Times New Roman" w:cs="Times New Roman"/>
          <w:lang w:eastAsia="en-AU"/>
        </w:rPr>
        <w:t xml:space="preserve">MDHTP </w:t>
      </w:r>
      <w:r w:rsidR="00A71DB0" w:rsidRPr="00287614">
        <w:rPr>
          <w:rFonts w:ascii="Times New Roman" w:eastAsia="Times New Roman" w:hAnsi="Times New Roman" w:cs="Times New Roman"/>
          <w:lang w:eastAsia="en-AU"/>
        </w:rPr>
        <w:t>Rules</w:t>
      </w:r>
      <w:r w:rsidRPr="00287614">
        <w:rPr>
          <w:rFonts w:ascii="Times New Roman" w:eastAsia="Times New Roman" w:hAnsi="Times New Roman" w:cs="Times New Roman"/>
          <w:lang w:eastAsia="en-AU"/>
        </w:rPr>
        <w:t xml:space="preserve">. The specified conditions are any that may be set out in the </w:t>
      </w:r>
      <w:r w:rsidR="00F14FE9" w:rsidRPr="00287614">
        <w:rPr>
          <w:rFonts w:ascii="Times New Roman" w:eastAsia="Times New Roman" w:hAnsi="Times New Roman" w:cs="Times New Roman"/>
          <w:lang w:eastAsia="en-AU"/>
        </w:rPr>
        <w:t xml:space="preserve">MDHTP </w:t>
      </w:r>
      <w:r w:rsidR="00A71DB0" w:rsidRPr="00287614">
        <w:rPr>
          <w:rFonts w:ascii="Times New Roman" w:eastAsia="Times New Roman" w:hAnsi="Times New Roman" w:cs="Times New Roman"/>
          <w:lang w:eastAsia="en-AU"/>
        </w:rPr>
        <w:t>Rules</w:t>
      </w:r>
      <w:r w:rsidR="00E37C02" w:rsidRPr="00287614">
        <w:rPr>
          <w:rFonts w:ascii="Times New Roman" w:eastAsia="Times New Roman" w:hAnsi="Times New Roman" w:cs="Times New Roman"/>
          <w:lang w:eastAsia="en-AU"/>
        </w:rPr>
        <w:t>.</w:t>
      </w:r>
    </w:p>
    <w:p w14:paraId="3A7D3BC9" w14:textId="77777777" w:rsidR="00820709" w:rsidRPr="00287614" w:rsidRDefault="00820709" w:rsidP="00820709">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xml:space="preserve"> </w:t>
      </w:r>
    </w:p>
    <w:p w14:paraId="716B56EC" w14:textId="77777777" w:rsidR="00820709" w:rsidRPr="00287614" w:rsidRDefault="00820709" w:rsidP="00820709">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If the complying health insurance policy also covers hospital-substitute treatment then under item 4 of the Table, the same requirements apply.</w:t>
      </w:r>
    </w:p>
    <w:p w14:paraId="5E469C0D" w14:textId="77777777" w:rsidR="00134914" w:rsidRPr="00287614" w:rsidRDefault="00134914" w:rsidP="00820709">
      <w:pPr>
        <w:shd w:val="clear" w:color="auto" w:fill="FFFFFF"/>
        <w:spacing w:after="0" w:line="240" w:lineRule="auto"/>
        <w:rPr>
          <w:rFonts w:ascii="Times New Roman" w:eastAsia="Times New Roman" w:hAnsi="Times New Roman" w:cs="Times New Roman"/>
          <w:lang w:eastAsia="en-AU"/>
        </w:rPr>
      </w:pPr>
    </w:p>
    <w:p w14:paraId="1FC21D0B" w14:textId="5E8FF7F4" w:rsidR="00134914" w:rsidRPr="00287614" w:rsidRDefault="00C0096B" w:rsidP="00820709">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xml:space="preserve">Subsection 72-10(5) of the Act also provides that the Minister may </w:t>
      </w:r>
      <w:r w:rsidR="00B42106" w:rsidRPr="00287614">
        <w:rPr>
          <w:rFonts w:ascii="Times New Roman" w:eastAsia="Times New Roman" w:hAnsi="Times New Roman" w:cs="Times New Roman"/>
          <w:lang w:eastAsia="en-AU"/>
        </w:rPr>
        <w:t xml:space="preserve">vary the </w:t>
      </w:r>
      <w:r w:rsidR="00F14FE9" w:rsidRPr="00287614">
        <w:rPr>
          <w:rFonts w:ascii="Times New Roman" w:eastAsia="Times New Roman" w:hAnsi="Times New Roman" w:cs="Times New Roman"/>
          <w:lang w:eastAsia="en-AU"/>
        </w:rPr>
        <w:t xml:space="preserve">MDHTP </w:t>
      </w:r>
      <w:r w:rsidR="00A71DB0" w:rsidRPr="00287614">
        <w:rPr>
          <w:rFonts w:ascii="Times New Roman" w:eastAsia="Times New Roman" w:hAnsi="Times New Roman" w:cs="Times New Roman"/>
          <w:lang w:eastAsia="en-AU"/>
        </w:rPr>
        <w:t xml:space="preserve">Rules </w:t>
      </w:r>
      <w:r w:rsidR="00B42106" w:rsidRPr="00287614">
        <w:rPr>
          <w:rFonts w:ascii="Times New Roman" w:eastAsia="Times New Roman" w:hAnsi="Times New Roman" w:cs="Times New Roman"/>
          <w:lang w:eastAsia="en-AU"/>
        </w:rPr>
        <w:t>to list medical devices and human tissue products and set out the minimum benefit</w:t>
      </w:r>
      <w:r w:rsidR="003F0F79" w:rsidRPr="00287614">
        <w:rPr>
          <w:rFonts w:ascii="Times New Roman" w:eastAsia="Times New Roman" w:hAnsi="Times New Roman" w:cs="Times New Roman"/>
          <w:lang w:eastAsia="en-AU"/>
        </w:rPr>
        <w:t xml:space="preserve"> and if appropriate, the maximum benefit, for the listed product if the Minister grants the application</w:t>
      </w:r>
      <w:r w:rsidR="00E673F4" w:rsidRPr="00287614">
        <w:rPr>
          <w:rFonts w:ascii="Times New Roman" w:eastAsia="Times New Roman" w:hAnsi="Times New Roman" w:cs="Times New Roman"/>
          <w:lang w:eastAsia="en-AU"/>
        </w:rPr>
        <w:t xml:space="preserve"> and the applicant pays the cost-recovery fee in connection </w:t>
      </w:r>
      <w:r w:rsidR="00F303D9" w:rsidRPr="00287614">
        <w:rPr>
          <w:rFonts w:ascii="Times New Roman" w:eastAsia="Times New Roman" w:hAnsi="Times New Roman" w:cs="Times New Roman"/>
          <w:lang w:eastAsia="en-AU"/>
        </w:rPr>
        <w:t>to the application.</w:t>
      </w:r>
    </w:p>
    <w:p w14:paraId="0244BF33" w14:textId="77777777" w:rsidR="0021433B" w:rsidRPr="00287614" w:rsidRDefault="0021433B">
      <w:pPr>
        <w:shd w:val="clear" w:color="auto" w:fill="FFFFFF"/>
        <w:spacing w:after="0" w:line="240" w:lineRule="auto"/>
        <w:rPr>
          <w:rFonts w:ascii="Times New Roman" w:eastAsia="Times New Roman" w:hAnsi="Times New Roman" w:cs="Times New Roman"/>
          <w:lang w:eastAsia="en-AU"/>
        </w:rPr>
      </w:pPr>
    </w:p>
    <w:p w14:paraId="01D0B40D" w14:textId="097D0D3C" w:rsidR="00270379" w:rsidRPr="00287614" w:rsidRDefault="00270379" w:rsidP="00270379">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b/>
          <w:bCs/>
          <w:lang w:eastAsia="en-AU"/>
        </w:rPr>
        <w:t>Reliance on subsection 33(3) of the </w:t>
      </w:r>
      <w:r w:rsidRPr="00287614">
        <w:rPr>
          <w:rFonts w:ascii="Times New Roman" w:eastAsia="Times New Roman" w:hAnsi="Times New Roman" w:cs="Times New Roman"/>
          <w:b/>
          <w:bCs/>
          <w:i/>
          <w:iCs/>
          <w:lang w:eastAsia="en-AU"/>
        </w:rPr>
        <w:t>Acts Interpretation Act 1901</w:t>
      </w:r>
      <w:r w:rsidRPr="00287614">
        <w:rPr>
          <w:rFonts w:ascii="Times New Roman" w:eastAsia="Times New Roman" w:hAnsi="Times New Roman" w:cs="Times New Roman"/>
          <w:lang w:eastAsia="en-AU"/>
        </w:rPr>
        <w:t> </w:t>
      </w:r>
    </w:p>
    <w:p w14:paraId="1D716BB3" w14:textId="77777777" w:rsidR="00780A67" w:rsidRPr="00287614" w:rsidRDefault="00780A67" w:rsidP="00270379">
      <w:pPr>
        <w:shd w:val="clear" w:color="auto" w:fill="FFFFFF"/>
        <w:spacing w:after="0" w:line="240" w:lineRule="auto"/>
        <w:rPr>
          <w:rFonts w:ascii="Times New Roman" w:eastAsia="Times New Roman" w:hAnsi="Times New Roman" w:cs="Times New Roman"/>
          <w:lang w:eastAsia="en-AU"/>
        </w:rPr>
      </w:pPr>
    </w:p>
    <w:p w14:paraId="3E9817D6" w14:textId="79112686" w:rsidR="00270379" w:rsidRPr="00287614" w:rsidRDefault="00126490" w:rsidP="00270379">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S</w:t>
      </w:r>
      <w:r w:rsidR="00270379" w:rsidRPr="00287614">
        <w:rPr>
          <w:rFonts w:ascii="Times New Roman" w:eastAsia="Times New Roman" w:hAnsi="Times New Roman" w:cs="Times New Roman"/>
          <w:lang w:eastAsia="en-AU"/>
        </w:rPr>
        <w:t>ubsection 33(3) of the </w:t>
      </w:r>
      <w:r w:rsidR="00270379" w:rsidRPr="00287614">
        <w:rPr>
          <w:rFonts w:ascii="Times New Roman" w:eastAsia="Times New Roman" w:hAnsi="Times New Roman" w:cs="Times New Roman"/>
          <w:i/>
          <w:iCs/>
          <w:lang w:eastAsia="en-AU"/>
        </w:rPr>
        <w:t>Acts Interpretation Act 1901</w:t>
      </w:r>
      <w:r w:rsidR="00270379" w:rsidRPr="00287614">
        <w:rPr>
          <w:rFonts w:ascii="Times New Roman" w:eastAsia="Times New Roman" w:hAnsi="Times New Roman" w:cs="Times New Roman"/>
          <w:lang w:eastAsia="en-AU"/>
        </w:rPr>
        <w:t>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6980A96" w14:textId="77777777" w:rsidR="00270379" w:rsidRPr="00287614" w:rsidRDefault="00270379" w:rsidP="007B0091">
      <w:pPr>
        <w:shd w:val="clear" w:color="auto" w:fill="FFFFFF"/>
        <w:spacing w:after="0" w:line="240" w:lineRule="auto"/>
        <w:rPr>
          <w:rFonts w:ascii="Times New Roman" w:eastAsia="Times New Roman" w:hAnsi="Times New Roman" w:cs="Times New Roman"/>
          <w:lang w:eastAsia="en-AU"/>
        </w:rPr>
      </w:pPr>
    </w:p>
    <w:p w14:paraId="5C6D22F2" w14:textId="233D6EA5" w:rsidR="001E485A" w:rsidRPr="00287614" w:rsidRDefault="001E485A" w:rsidP="001E485A">
      <w:pPr>
        <w:shd w:val="clear" w:color="auto" w:fill="FFFFFF"/>
        <w:spacing w:after="0" w:line="240" w:lineRule="auto"/>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t>Commencement </w:t>
      </w:r>
    </w:p>
    <w:p w14:paraId="06CA87C3" w14:textId="77777777" w:rsidR="00780A67" w:rsidRPr="00287614" w:rsidRDefault="00780A67" w:rsidP="001E485A">
      <w:pPr>
        <w:shd w:val="clear" w:color="auto" w:fill="FFFFFF"/>
        <w:spacing w:after="0" w:line="240" w:lineRule="auto"/>
        <w:rPr>
          <w:rFonts w:ascii="Times New Roman" w:eastAsia="Times New Roman" w:hAnsi="Times New Roman" w:cs="Times New Roman"/>
          <w:lang w:eastAsia="en-AU"/>
        </w:rPr>
      </w:pPr>
    </w:p>
    <w:p w14:paraId="724E164A" w14:textId="7A06E7B2" w:rsidR="001E485A" w:rsidRPr="00287614" w:rsidRDefault="001E485A" w:rsidP="001E485A">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xml:space="preserve">The MDHTP </w:t>
      </w:r>
      <w:r w:rsidR="007E3357" w:rsidRPr="00287614">
        <w:rPr>
          <w:rFonts w:ascii="Times New Roman" w:eastAsia="Times New Roman" w:hAnsi="Times New Roman" w:cs="Times New Roman"/>
          <w:lang w:eastAsia="en-AU"/>
        </w:rPr>
        <w:t xml:space="preserve">Amendment </w:t>
      </w:r>
      <w:r w:rsidRPr="00287614">
        <w:rPr>
          <w:rFonts w:ascii="Times New Roman" w:eastAsia="Times New Roman" w:hAnsi="Times New Roman" w:cs="Times New Roman"/>
          <w:lang w:eastAsia="en-AU"/>
        </w:rPr>
        <w:t xml:space="preserve">Rules </w:t>
      </w:r>
      <w:r w:rsidR="008A661F" w:rsidRPr="00287614">
        <w:rPr>
          <w:rFonts w:ascii="Times New Roman" w:eastAsia="Times New Roman" w:hAnsi="Times New Roman" w:cs="Times New Roman"/>
          <w:lang w:eastAsia="en-AU"/>
        </w:rPr>
        <w:t xml:space="preserve">No. 2 </w:t>
      </w:r>
      <w:r w:rsidRPr="00287614">
        <w:rPr>
          <w:rFonts w:ascii="Times New Roman" w:eastAsia="Times New Roman" w:hAnsi="Times New Roman" w:cs="Times New Roman"/>
          <w:lang w:eastAsia="en-AU"/>
        </w:rPr>
        <w:t xml:space="preserve">commence on </w:t>
      </w:r>
      <w:r w:rsidR="008E3EB8" w:rsidRPr="00287614">
        <w:rPr>
          <w:rFonts w:ascii="Times New Roman" w:eastAsia="Times New Roman" w:hAnsi="Times New Roman" w:cs="Times New Roman"/>
          <w:lang w:eastAsia="en-AU"/>
        </w:rPr>
        <w:t xml:space="preserve">8 </w:t>
      </w:r>
      <w:r w:rsidR="004B49F4" w:rsidRPr="00287614">
        <w:rPr>
          <w:rFonts w:ascii="Times New Roman" w:eastAsia="Times New Roman" w:hAnsi="Times New Roman" w:cs="Times New Roman"/>
          <w:lang w:eastAsia="en-AU"/>
        </w:rPr>
        <w:t>August 2024.</w:t>
      </w:r>
    </w:p>
    <w:p w14:paraId="21AACCAC" w14:textId="307AB13C" w:rsidR="007E3357" w:rsidRPr="00287614" w:rsidRDefault="007E3357" w:rsidP="001E485A">
      <w:pPr>
        <w:shd w:val="clear" w:color="auto" w:fill="FFFFFF"/>
        <w:spacing w:after="0" w:line="240" w:lineRule="auto"/>
        <w:rPr>
          <w:rFonts w:ascii="Times New Roman" w:eastAsia="Times New Roman" w:hAnsi="Times New Roman" w:cs="Times New Roman"/>
          <w:lang w:eastAsia="en-AU"/>
        </w:rPr>
      </w:pPr>
    </w:p>
    <w:bookmarkEnd w:id="1"/>
    <w:p w14:paraId="0B80ECB7" w14:textId="77777777" w:rsidR="00F14FE9" w:rsidRPr="00287614" w:rsidRDefault="00F14FE9">
      <w:pPr>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br w:type="page"/>
      </w:r>
    </w:p>
    <w:p w14:paraId="4C4D5222" w14:textId="5F3B92F0" w:rsidR="00E43F49" w:rsidRPr="00287614" w:rsidRDefault="00E43F49" w:rsidP="00492966">
      <w:pPr>
        <w:rPr>
          <w:rFonts w:ascii="Times New Roman" w:eastAsia="Times New Roman" w:hAnsi="Times New Roman" w:cs="Times New Roman"/>
          <w:lang w:eastAsia="en-AU"/>
        </w:rPr>
      </w:pPr>
      <w:r w:rsidRPr="00287614">
        <w:rPr>
          <w:rFonts w:ascii="Times New Roman" w:eastAsia="Times New Roman" w:hAnsi="Times New Roman" w:cs="Times New Roman"/>
          <w:b/>
          <w:bCs/>
          <w:lang w:eastAsia="en-AU"/>
        </w:rPr>
        <w:lastRenderedPageBreak/>
        <w:t>Consultation</w:t>
      </w:r>
    </w:p>
    <w:p w14:paraId="4D54B3B9" w14:textId="77777777" w:rsidR="00E43F49" w:rsidRPr="00287614" w:rsidRDefault="00E43F49">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b/>
          <w:bCs/>
          <w:lang w:eastAsia="en-AU"/>
        </w:rPr>
        <w:t> </w:t>
      </w:r>
    </w:p>
    <w:p w14:paraId="548C928B" w14:textId="4C38351E" w:rsidR="00B31BCD" w:rsidRPr="00287614" w:rsidRDefault="00DC4197" w:rsidP="003E1E93">
      <w:pPr>
        <w:shd w:val="clear" w:color="auto" w:fill="FFFFFF"/>
        <w:spacing w:after="0" w:line="240" w:lineRule="auto"/>
        <w:jc w:val="both"/>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In making the MDHTP Amendment Rules</w:t>
      </w:r>
      <w:r w:rsidR="008A661F" w:rsidRPr="00287614">
        <w:rPr>
          <w:rFonts w:ascii="Times New Roman" w:eastAsia="Times New Roman" w:hAnsi="Times New Roman" w:cs="Times New Roman"/>
          <w:lang w:eastAsia="en-AU"/>
        </w:rPr>
        <w:t xml:space="preserve"> No. 2</w:t>
      </w:r>
      <w:r w:rsidRPr="00287614">
        <w:rPr>
          <w:rFonts w:ascii="Times New Roman" w:eastAsia="Times New Roman" w:hAnsi="Times New Roman" w:cs="Times New Roman"/>
          <w:lang w:eastAsia="en-AU"/>
        </w:rPr>
        <w:t xml:space="preserve">, the </w:t>
      </w:r>
      <w:r w:rsidR="00780A67" w:rsidRPr="00287614">
        <w:rPr>
          <w:rFonts w:ascii="Times New Roman" w:eastAsia="Times New Roman" w:hAnsi="Times New Roman" w:cs="Times New Roman"/>
          <w:lang w:eastAsia="en-AU"/>
        </w:rPr>
        <w:t>rule</w:t>
      </w:r>
      <w:r w:rsidR="0089231C" w:rsidRPr="00287614">
        <w:rPr>
          <w:rFonts w:ascii="Times New Roman" w:eastAsia="Times New Roman" w:hAnsi="Times New Roman" w:cs="Times New Roman"/>
          <w:lang w:eastAsia="en-AU"/>
        </w:rPr>
        <w:t>-</w:t>
      </w:r>
      <w:r w:rsidR="00780A67" w:rsidRPr="00287614">
        <w:rPr>
          <w:rFonts w:ascii="Times New Roman" w:eastAsia="Times New Roman" w:hAnsi="Times New Roman" w:cs="Times New Roman"/>
          <w:lang w:eastAsia="en-AU"/>
        </w:rPr>
        <w:t xml:space="preserve">maker had regard to feedback from stakeholders, including hospitals, private health insurers and medical devices </w:t>
      </w:r>
      <w:r w:rsidR="00F16D85" w:rsidRPr="00287614">
        <w:rPr>
          <w:rFonts w:ascii="Times New Roman" w:eastAsia="Times New Roman" w:hAnsi="Times New Roman" w:cs="Times New Roman"/>
          <w:lang w:eastAsia="en-AU"/>
        </w:rPr>
        <w:t>sponsors.</w:t>
      </w:r>
    </w:p>
    <w:p w14:paraId="7F0896E7" w14:textId="77777777" w:rsidR="00F16D85" w:rsidRPr="00287614" w:rsidRDefault="00F16D85" w:rsidP="003E1E93">
      <w:pPr>
        <w:shd w:val="clear" w:color="auto" w:fill="FFFFFF"/>
        <w:spacing w:after="0" w:line="240" w:lineRule="auto"/>
        <w:jc w:val="both"/>
        <w:rPr>
          <w:rFonts w:ascii="Times New Roman" w:eastAsia="Times New Roman" w:hAnsi="Times New Roman" w:cs="Times New Roman"/>
          <w:lang w:eastAsia="en-AU"/>
        </w:rPr>
      </w:pPr>
    </w:p>
    <w:p w14:paraId="2C67FF14" w14:textId="77777777" w:rsidR="00FE0789" w:rsidRPr="00287614" w:rsidRDefault="00FE0789">
      <w:pPr>
        <w:shd w:val="clear" w:color="auto" w:fill="FFFFFF"/>
        <w:spacing w:after="0" w:line="240" w:lineRule="auto"/>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t>General</w:t>
      </w:r>
    </w:p>
    <w:p w14:paraId="7C221783" w14:textId="77777777" w:rsidR="00FE0789" w:rsidRPr="00287614" w:rsidRDefault="00FE0789" w:rsidP="00FE0789">
      <w:pPr>
        <w:shd w:val="clear" w:color="auto" w:fill="FFFFFF"/>
        <w:spacing w:after="0" w:line="240" w:lineRule="auto"/>
        <w:rPr>
          <w:rFonts w:ascii="Times New Roman" w:eastAsia="Times New Roman" w:hAnsi="Times New Roman" w:cs="Times New Roman"/>
          <w:lang w:eastAsia="en-AU"/>
        </w:rPr>
      </w:pPr>
    </w:p>
    <w:p w14:paraId="3D90E63D" w14:textId="6C12C8CC" w:rsidR="00FE0789" w:rsidRPr="00287614" w:rsidRDefault="00FE0789" w:rsidP="00FE0789">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xml:space="preserve">The MDHTP </w:t>
      </w:r>
      <w:r w:rsidR="00780A67" w:rsidRPr="00287614">
        <w:rPr>
          <w:rFonts w:ascii="Times New Roman" w:eastAsia="Times New Roman" w:hAnsi="Times New Roman" w:cs="Times New Roman"/>
          <w:lang w:eastAsia="en-AU"/>
        </w:rPr>
        <w:t xml:space="preserve">Amendment </w:t>
      </w:r>
      <w:r w:rsidRPr="00287614">
        <w:rPr>
          <w:rFonts w:ascii="Times New Roman" w:eastAsia="Times New Roman" w:hAnsi="Times New Roman" w:cs="Times New Roman"/>
          <w:lang w:eastAsia="en-AU"/>
        </w:rPr>
        <w:t xml:space="preserve">Rules </w:t>
      </w:r>
      <w:r w:rsidR="008A661F" w:rsidRPr="00287614">
        <w:rPr>
          <w:rFonts w:ascii="Times New Roman" w:eastAsia="Times New Roman" w:hAnsi="Times New Roman" w:cs="Times New Roman"/>
          <w:lang w:eastAsia="en-AU"/>
        </w:rPr>
        <w:t xml:space="preserve">No. 2 </w:t>
      </w:r>
      <w:r w:rsidRPr="00287614">
        <w:rPr>
          <w:rFonts w:ascii="Times New Roman" w:eastAsia="Times New Roman" w:hAnsi="Times New Roman" w:cs="Times New Roman"/>
          <w:lang w:eastAsia="en-AU"/>
        </w:rPr>
        <w:t xml:space="preserve">are a legislative instrument for the purposes of the </w:t>
      </w:r>
      <w:r w:rsidRPr="00287614">
        <w:rPr>
          <w:rFonts w:ascii="Times New Roman" w:eastAsia="Times New Roman" w:hAnsi="Times New Roman" w:cs="Times New Roman"/>
          <w:i/>
          <w:iCs/>
          <w:lang w:eastAsia="en-AU"/>
        </w:rPr>
        <w:t>Legislation Act</w:t>
      </w:r>
      <w:r w:rsidR="005A1698" w:rsidRPr="00287614">
        <w:rPr>
          <w:rFonts w:ascii="Times New Roman" w:eastAsia="Times New Roman" w:hAnsi="Times New Roman" w:cs="Times New Roman"/>
          <w:i/>
          <w:iCs/>
          <w:lang w:eastAsia="en-AU"/>
        </w:rPr>
        <w:t> </w:t>
      </w:r>
      <w:r w:rsidRPr="00287614">
        <w:rPr>
          <w:rFonts w:ascii="Times New Roman" w:eastAsia="Times New Roman" w:hAnsi="Times New Roman" w:cs="Times New Roman"/>
          <w:i/>
          <w:iCs/>
          <w:lang w:eastAsia="en-AU"/>
        </w:rPr>
        <w:t>2003</w:t>
      </w:r>
      <w:r w:rsidRPr="00287614">
        <w:rPr>
          <w:rFonts w:ascii="Times New Roman" w:eastAsia="Times New Roman" w:hAnsi="Times New Roman" w:cs="Times New Roman"/>
          <w:lang w:eastAsia="en-AU"/>
        </w:rPr>
        <w:t xml:space="preserve">. </w:t>
      </w:r>
    </w:p>
    <w:p w14:paraId="7ADD7E0F" w14:textId="77777777" w:rsidR="00FE0789" w:rsidRPr="00287614" w:rsidRDefault="00FE0789" w:rsidP="00FE0789">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xml:space="preserve"> </w:t>
      </w:r>
    </w:p>
    <w:p w14:paraId="1E3A05BB" w14:textId="2479A21B" w:rsidR="00FE0789" w:rsidRPr="00287614" w:rsidRDefault="00FE0789" w:rsidP="00FE0789">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xml:space="preserve">Details of the MDHTP </w:t>
      </w:r>
      <w:r w:rsidR="00780A67" w:rsidRPr="00287614">
        <w:rPr>
          <w:rFonts w:ascii="Times New Roman" w:eastAsia="Times New Roman" w:hAnsi="Times New Roman" w:cs="Times New Roman"/>
          <w:lang w:eastAsia="en-AU"/>
        </w:rPr>
        <w:t xml:space="preserve">Amendment </w:t>
      </w:r>
      <w:r w:rsidRPr="00287614">
        <w:rPr>
          <w:rFonts w:ascii="Times New Roman" w:eastAsia="Times New Roman" w:hAnsi="Times New Roman" w:cs="Times New Roman"/>
          <w:lang w:eastAsia="en-AU"/>
        </w:rPr>
        <w:t xml:space="preserve">Rules </w:t>
      </w:r>
      <w:r w:rsidR="008A661F" w:rsidRPr="00287614">
        <w:rPr>
          <w:rFonts w:ascii="Times New Roman" w:eastAsia="Times New Roman" w:hAnsi="Times New Roman" w:cs="Times New Roman"/>
          <w:lang w:eastAsia="en-AU"/>
        </w:rPr>
        <w:t xml:space="preserve">No. 2 </w:t>
      </w:r>
      <w:r w:rsidRPr="00287614">
        <w:rPr>
          <w:rFonts w:ascii="Times New Roman" w:eastAsia="Times New Roman" w:hAnsi="Times New Roman" w:cs="Times New Roman"/>
          <w:lang w:eastAsia="en-AU"/>
        </w:rPr>
        <w:t xml:space="preserve">are set out in </w:t>
      </w:r>
      <w:r w:rsidRPr="00287614">
        <w:rPr>
          <w:rFonts w:ascii="Times New Roman" w:eastAsia="Times New Roman" w:hAnsi="Times New Roman" w:cs="Times New Roman"/>
          <w:b/>
          <w:bCs/>
          <w:lang w:eastAsia="en-AU"/>
        </w:rPr>
        <w:t>Attachment A.</w:t>
      </w:r>
      <w:r w:rsidRPr="00287614">
        <w:rPr>
          <w:rFonts w:ascii="Times New Roman" w:eastAsia="Times New Roman" w:hAnsi="Times New Roman" w:cs="Times New Roman"/>
          <w:lang w:eastAsia="en-AU"/>
        </w:rPr>
        <w:t xml:space="preserve"> </w:t>
      </w:r>
    </w:p>
    <w:p w14:paraId="32FA8936" w14:textId="77777777" w:rsidR="00FE0789" w:rsidRPr="00287614" w:rsidRDefault="00FE0789" w:rsidP="00FE0789">
      <w:pPr>
        <w:shd w:val="clear" w:color="auto" w:fill="FFFFFF"/>
        <w:spacing w:after="0" w:line="240" w:lineRule="auto"/>
        <w:rPr>
          <w:rFonts w:ascii="Times New Roman" w:eastAsia="Times New Roman" w:hAnsi="Times New Roman" w:cs="Times New Roman"/>
          <w:lang w:eastAsia="en-AU"/>
        </w:rPr>
      </w:pPr>
    </w:p>
    <w:p w14:paraId="5B5D6C9E" w14:textId="23A27744" w:rsidR="00C44989" w:rsidRPr="00287614" w:rsidRDefault="00FE0789" w:rsidP="0049309A">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xml:space="preserve">This instrument is compatible with the human rights and freedoms recognised or declared under section 3 of the </w:t>
      </w:r>
      <w:r w:rsidRPr="00287614">
        <w:rPr>
          <w:rFonts w:ascii="Times New Roman" w:eastAsia="Times New Roman" w:hAnsi="Times New Roman" w:cs="Times New Roman"/>
          <w:i/>
          <w:iCs/>
          <w:lang w:eastAsia="en-AU"/>
        </w:rPr>
        <w:t>Human Rights (Parliamentary Scrutiny) Act 2011</w:t>
      </w:r>
      <w:r w:rsidRPr="00287614">
        <w:rPr>
          <w:rFonts w:ascii="Times New Roman" w:eastAsia="Times New Roman" w:hAnsi="Times New Roman" w:cs="Times New Roman"/>
          <w:lang w:eastAsia="en-AU"/>
        </w:rPr>
        <w:t xml:space="preserve">. A full statement of compatibility is set out in </w:t>
      </w:r>
      <w:r w:rsidRPr="00287614">
        <w:rPr>
          <w:rFonts w:ascii="Times New Roman" w:eastAsia="Times New Roman" w:hAnsi="Times New Roman" w:cs="Times New Roman"/>
          <w:b/>
          <w:bCs/>
          <w:lang w:eastAsia="en-AU"/>
        </w:rPr>
        <w:t>Attachment B</w:t>
      </w:r>
      <w:r w:rsidRPr="00287614">
        <w:rPr>
          <w:rFonts w:ascii="Times New Roman" w:eastAsia="Times New Roman" w:hAnsi="Times New Roman" w:cs="Times New Roman"/>
          <w:lang w:eastAsia="en-AU"/>
        </w:rPr>
        <w:t>.</w:t>
      </w:r>
      <w:r w:rsidR="00E43F49" w:rsidRPr="00287614">
        <w:rPr>
          <w:rFonts w:ascii="Times New Roman" w:eastAsia="Times New Roman" w:hAnsi="Times New Roman" w:cs="Times New Roman"/>
          <w:lang w:eastAsia="en-AU"/>
        </w:rPr>
        <w:t> </w:t>
      </w:r>
      <w:r w:rsidR="00C44989" w:rsidRPr="00287614">
        <w:rPr>
          <w:rFonts w:ascii="Times New Roman" w:eastAsia="Times New Roman" w:hAnsi="Times New Roman" w:cs="Times New Roman"/>
          <w:lang w:eastAsia="en-AU"/>
        </w:rPr>
        <w:br w:type="page"/>
      </w:r>
    </w:p>
    <w:p w14:paraId="4281258A" w14:textId="07211205" w:rsidR="00E43F49" w:rsidRPr="00287614" w:rsidRDefault="00E43F49" w:rsidP="00E43F49">
      <w:pPr>
        <w:shd w:val="clear" w:color="auto" w:fill="FFFFFF"/>
        <w:spacing w:after="0" w:line="240" w:lineRule="auto"/>
        <w:jc w:val="right"/>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lastRenderedPageBreak/>
        <w:t>ATTACHMENT</w:t>
      </w:r>
      <w:r w:rsidR="00BE271E" w:rsidRPr="00287614">
        <w:rPr>
          <w:rFonts w:ascii="Times New Roman" w:eastAsia="Times New Roman" w:hAnsi="Times New Roman" w:cs="Times New Roman"/>
          <w:b/>
          <w:bCs/>
          <w:lang w:eastAsia="en-AU"/>
        </w:rPr>
        <w:t xml:space="preserve"> </w:t>
      </w:r>
      <w:r w:rsidR="00FE0789" w:rsidRPr="00287614">
        <w:rPr>
          <w:rFonts w:ascii="Times New Roman" w:eastAsia="Times New Roman" w:hAnsi="Times New Roman" w:cs="Times New Roman"/>
          <w:b/>
          <w:bCs/>
          <w:lang w:eastAsia="en-AU"/>
        </w:rPr>
        <w:t>A</w:t>
      </w:r>
    </w:p>
    <w:p w14:paraId="6F89E4BD" w14:textId="77777777" w:rsidR="00E43F49" w:rsidRPr="00287614" w:rsidRDefault="00E43F49" w:rsidP="00E43F49">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b/>
          <w:bCs/>
          <w:lang w:eastAsia="en-AU"/>
        </w:rPr>
        <w:t> </w:t>
      </w:r>
    </w:p>
    <w:p w14:paraId="18191D0D" w14:textId="235AACD9" w:rsidR="00E43F49" w:rsidRPr="00287614" w:rsidRDefault="000B5994" w:rsidP="00E43F49">
      <w:pPr>
        <w:shd w:val="clear" w:color="auto" w:fill="FFFFFF"/>
        <w:spacing w:after="0" w:line="240" w:lineRule="auto"/>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t>Details</w:t>
      </w:r>
      <w:r w:rsidR="00E43F49" w:rsidRPr="00287614">
        <w:rPr>
          <w:rFonts w:ascii="Times New Roman" w:eastAsia="Times New Roman" w:hAnsi="Times New Roman" w:cs="Times New Roman"/>
          <w:b/>
          <w:bCs/>
          <w:lang w:eastAsia="en-AU"/>
        </w:rPr>
        <w:t xml:space="preserve"> of the </w:t>
      </w:r>
      <w:r w:rsidR="00E43F49" w:rsidRPr="00287614">
        <w:rPr>
          <w:rFonts w:ascii="Times New Roman" w:eastAsia="Times New Roman" w:hAnsi="Times New Roman" w:cs="Times New Roman"/>
          <w:b/>
          <w:bCs/>
          <w:i/>
          <w:iCs/>
          <w:lang w:eastAsia="en-AU"/>
        </w:rPr>
        <w:t>Private</w:t>
      </w:r>
      <w:r w:rsidR="00E43F49" w:rsidRPr="00287614">
        <w:rPr>
          <w:rFonts w:ascii="Times New Roman" w:eastAsia="Times New Roman" w:hAnsi="Times New Roman" w:cs="Times New Roman"/>
          <w:b/>
          <w:bCs/>
          <w:lang w:eastAsia="en-AU"/>
        </w:rPr>
        <w:t> </w:t>
      </w:r>
      <w:r w:rsidR="00E43F49" w:rsidRPr="00287614">
        <w:rPr>
          <w:rFonts w:ascii="Times New Roman" w:eastAsia="Times New Roman" w:hAnsi="Times New Roman" w:cs="Times New Roman"/>
          <w:b/>
          <w:bCs/>
          <w:i/>
          <w:iCs/>
          <w:lang w:eastAsia="en-AU"/>
        </w:rPr>
        <w:t>Health Insurance (</w:t>
      </w:r>
      <w:r w:rsidR="00053755" w:rsidRPr="00287614">
        <w:rPr>
          <w:rFonts w:ascii="Times New Roman" w:eastAsia="Times New Roman" w:hAnsi="Times New Roman" w:cs="Times New Roman"/>
          <w:b/>
          <w:bCs/>
          <w:i/>
          <w:iCs/>
          <w:lang w:eastAsia="en-AU"/>
        </w:rPr>
        <w:t>Medical Devices and Human Tissue Products</w:t>
      </w:r>
      <w:r w:rsidR="00E43F49" w:rsidRPr="00287614">
        <w:rPr>
          <w:rFonts w:ascii="Times New Roman" w:eastAsia="Times New Roman" w:hAnsi="Times New Roman" w:cs="Times New Roman"/>
          <w:b/>
          <w:bCs/>
          <w:i/>
          <w:iCs/>
          <w:lang w:eastAsia="en-AU"/>
        </w:rPr>
        <w:t xml:space="preserve">) </w:t>
      </w:r>
      <w:r w:rsidR="00780A67" w:rsidRPr="00287614">
        <w:rPr>
          <w:rFonts w:ascii="Times New Roman" w:eastAsia="Times New Roman" w:hAnsi="Times New Roman" w:cs="Times New Roman"/>
          <w:b/>
          <w:bCs/>
          <w:i/>
          <w:iCs/>
          <w:lang w:eastAsia="en-AU"/>
        </w:rPr>
        <w:t xml:space="preserve">Amendment </w:t>
      </w:r>
      <w:r w:rsidR="00B725B6" w:rsidRPr="00287614">
        <w:rPr>
          <w:rFonts w:ascii="Times New Roman" w:eastAsia="Times New Roman" w:hAnsi="Times New Roman" w:cs="Times New Roman"/>
          <w:b/>
          <w:bCs/>
          <w:i/>
          <w:iCs/>
          <w:lang w:eastAsia="en-AU"/>
        </w:rPr>
        <w:t xml:space="preserve">(No. </w:t>
      </w:r>
      <w:r w:rsidR="008A661F" w:rsidRPr="00287614">
        <w:rPr>
          <w:rFonts w:ascii="Times New Roman" w:eastAsia="Times New Roman" w:hAnsi="Times New Roman" w:cs="Times New Roman"/>
          <w:b/>
          <w:bCs/>
          <w:i/>
          <w:iCs/>
          <w:lang w:eastAsia="en-AU"/>
        </w:rPr>
        <w:t>2</w:t>
      </w:r>
      <w:r w:rsidR="00B725B6" w:rsidRPr="00287614">
        <w:rPr>
          <w:rFonts w:ascii="Times New Roman" w:eastAsia="Times New Roman" w:hAnsi="Times New Roman" w:cs="Times New Roman"/>
          <w:b/>
          <w:bCs/>
          <w:i/>
          <w:iCs/>
          <w:lang w:eastAsia="en-AU"/>
        </w:rPr>
        <w:t xml:space="preserve">) </w:t>
      </w:r>
      <w:r w:rsidR="009A0060" w:rsidRPr="00287614">
        <w:rPr>
          <w:rFonts w:ascii="Times New Roman" w:eastAsia="Times New Roman" w:hAnsi="Times New Roman" w:cs="Times New Roman"/>
          <w:b/>
          <w:bCs/>
          <w:i/>
          <w:iCs/>
          <w:lang w:eastAsia="en-AU"/>
        </w:rPr>
        <w:t xml:space="preserve">Rules </w:t>
      </w:r>
      <w:r w:rsidR="00E43F49" w:rsidRPr="00287614">
        <w:rPr>
          <w:rFonts w:ascii="Times New Roman" w:eastAsia="Times New Roman" w:hAnsi="Times New Roman" w:cs="Times New Roman"/>
          <w:b/>
          <w:bCs/>
          <w:i/>
          <w:iCs/>
          <w:lang w:eastAsia="en-AU"/>
        </w:rPr>
        <w:t>202</w:t>
      </w:r>
      <w:r w:rsidR="00B30B42" w:rsidRPr="00287614">
        <w:rPr>
          <w:rFonts w:ascii="Times New Roman" w:eastAsia="Times New Roman" w:hAnsi="Times New Roman" w:cs="Times New Roman"/>
          <w:b/>
          <w:bCs/>
          <w:i/>
          <w:iCs/>
          <w:lang w:eastAsia="en-AU"/>
        </w:rPr>
        <w:t>4</w:t>
      </w:r>
    </w:p>
    <w:p w14:paraId="167C2EE7" w14:textId="77777777" w:rsidR="00E43F49" w:rsidRPr="00287614" w:rsidRDefault="00E43F49" w:rsidP="00E43F49">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w:t>
      </w:r>
    </w:p>
    <w:p w14:paraId="0951BECA" w14:textId="795ADEFC" w:rsidR="00E43F49" w:rsidRPr="00287614" w:rsidRDefault="00462834" w:rsidP="003E1E93">
      <w:pPr>
        <w:shd w:val="clear" w:color="auto" w:fill="FFFFFF"/>
        <w:tabs>
          <w:tab w:val="left" w:pos="1134"/>
        </w:tabs>
        <w:spacing w:after="0" w:line="240" w:lineRule="auto"/>
        <w:ind w:left="851" w:hanging="851"/>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t>Section</w:t>
      </w:r>
      <w:r w:rsidR="00E43F49" w:rsidRPr="00287614">
        <w:rPr>
          <w:rFonts w:ascii="Times New Roman" w:eastAsia="Times New Roman" w:hAnsi="Times New Roman" w:cs="Times New Roman"/>
          <w:b/>
          <w:bCs/>
          <w:lang w:eastAsia="en-AU"/>
        </w:rPr>
        <w:t xml:space="preserve"> 1</w:t>
      </w:r>
      <w:r w:rsidR="008463A4" w:rsidRPr="00287614">
        <w:rPr>
          <w:rFonts w:ascii="Times New Roman" w:eastAsia="Times New Roman" w:hAnsi="Times New Roman" w:cs="Times New Roman"/>
          <w:b/>
          <w:bCs/>
          <w:lang w:eastAsia="en-AU"/>
        </w:rPr>
        <w:tab/>
      </w:r>
      <w:r w:rsidR="006D2B19" w:rsidRPr="00287614">
        <w:rPr>
          <w:rFonts w:ascii="Times New Roman" w:eastAsia="Times New Roman" w:hAnsi="Times New Roman" w:cs="Times New Roman"/>
          <w:b/>
          <w:bCs/>
          <w:lang w:eastAsia="en-AU"/>
        </w:rPr>
        <w:t xml:space="preserve">   </w:t>
      </w:r>
      <w:r w:rsidR="00E43F49" w:rsidRPr="00287614">
        <w:rPr>
          <w:rFonts w:ascii="Times New Roman" w:eastAsia="Times New Roman" w:hAnsi="Times New Roman" w:cs="Times New Roman"/>
          <w:b/>
          <w:bCs/>
          <w:lang w:eastAsia="en-AU"/>
        </w:rPr>
        <w:t>Name</w:t>
      </w:r>
    </w:p>
    <w:p w14:paraId="2010FEDC" w14:textId="77777777" w:rsidR="00E43F49" w:rsidRPr="00287614" w:rsidRDefault="00E43F49" w:rsidP="00E43F49">
      <w:pPr>
        <w:shd w:val="clear" w:color="auto" w:fill="FFFFFF"/>
        <w:spacing w:after="0" w:line="240" w:lineRule="auto"/>
        <w:rPr>
          <w:rFonts w:ascii="Times New Roman" w:eastAsia="Times New Roman" w:hAnsi="Times New Roman" w:cs="Times New Roman"/>
          <w:b/>
          <w:bCs/>
          <w:lang w:eastAsia="en-AU"/>
        </w:rPr>
      </w:pPr>
      <w:r w:rsidRPr="00287614">
        <w:rPr>
          <w:rFonts w:ascii="Times New Roman" w:eastAsia="Times New Roman" w:hAnsi="Times New Roman" w:cs="Times New Roman"/>
          <w:lang w:eastAsia="en-AU"/>
        </w:rPr>
        <w:t> </w:t>
      </w:r>
    </w:p>
    <w:p w14:paraId="470E0F98" w14:textId="68A5B85A" w:rsidR="00E43F49" w:rsidRPr="00287614" w:rsidRDefault="00462834" w:rsidP="00E43F49">
      <w:pPr>
        <w:shd w:val="clear" w:color="auto" w:fill="FFFFFF"/>
        <w:spacing w:after="0" w:line="285" w:lineRule="atLeast"/>
        <w:jc w:val="both"/>
        <w:outlineLvl w:val="0"/>
        <w:rPr>
          <w:rFonts w:ascii="Times New Roman" w:eastAsia="Times New Roman" w:hAnsi="Times New Roman" w:cs="Times New Roman"/>
          <w:b/>
          <w:bCs/>
          <w:kern w:val="36"/>
          <w:u w:val="single"/>
          <w:lang w:eastAsia="en-AU"/>
        </w:rPr>
      </w:pPr>
      <w:r w:rsidRPr="00287614">
        <w:rPr>
          <w:rFonts w:ascii="Times New Roman" w:eastAsia="Times New Roman" w:hAnsi="Times New Roman" w:cs="Times New Roman"/>
          <w:kern w:val="36"/>
          <w:lang w:eastAsia="en-AU"/>
        </w:rPr>
        <w:t xml:space="preserve">Section </w:t>
      </w:r>
      <w:r w:rsidR="00E43F49" w:rsidRPr="00287614">
        <w:rPr>
          <w:rFonts w:ascii="Times New Roman" w:eastAsia="Times New Roman" w:hAnsi="Times New Roman" w:cs="Times New Roman"/>
          <w:kern w:val="36"/>
          <w:lang w:eastAsia="en-AU"/>
        </w:rPr>
        <w:t xml:space="preserve">1 provides that the </w:t>
      </w:r>
      <w:r w:rsidR="000B5994" w:rsidRPr="00287614">
        <w:rPr>
          <w:rFonts w:ascii="Times New Roman" w:eastAsia="Times New Roman" w:hAnsi="Times New Roman" w:cs="Times New Roman"/>
          <w:kern w:val="36"/>
          <w:lang w:eastAsia="en-AU"/>
        </w:rPr>
        <w:t>name</w:t>
      </w:r>
      <w:r w:rsidR="00E43F49" w:rsidRPr="00287614">
        <w:rPr>
          <w:rFonts w:ascii="Times New Roman" w:eastAsia="Times New Roman" w:hAnsi="Times New Roman" w:cs="Times New Roman"/>
          <w:kern w:val="36"/>
          <w:lang w:eastAsia="en-AU"/>
        </w:rPr>
        <w:t xml:space="preserve"> of the </w:t>
      </w:r>
      <w:r w:rsidRPr="00287614">
        <w:rPr>
          <w:rFonts w:ascii="Times New Roman" w:eastAsia="Times New Roman" w:hAnsi="Times New Roman" w:cs="Times New Roman"/>
          <w:kern w:val="36"/>
          <w:lang w:eastAsia="en-AU"/>
        </w:rPr>
        <w:t>instrument</w:t>
      </w:r>
      <w:r w:rsidR="00E43F49" w:rsidRPr="00287614">
        <w:rPr>
          <w:rFonts w:ascii="Times New Roman" w:eastAsia="Times New Roman" w:hAnsi="Times New Roman" w:cs="Times New Roman"/>
          <w:kern w:val="36"/>
          <w:lang w:eastAsia="en-AU"/>
        </w:rPr>
        <w:t xml:space="preserve"> is the </w:t>
      </w:r>
      <w:r w:rsidR="00E43F49" w:rsidRPr="00287614">
        <w:rPr>
          <w:rFonts w:ascii="Times New Roman" w:eastAsia="Times New Roman" w:hAnsi="Times New Roman" w:cs="Times New Roman"/>
          <w:i/>
          <w:iCs/>
          <w:kern w:val="36"/>
          <w:lang w:eastAsia="en-AU"/>
        </w:rPr>
        <w:t>Private Health Insurance (</w:t>
      </w:r>
      <w:r w:rsidR="00053755" w:rsidRPr="00287614">
        <w:rPr>
          <w:rFonts w:ascii="Times New Roman" w:eastAsia="Times New Roman" w:hAnsi="Times New Roman" w:cs="Times New Roman"/>
          <w:i/>
          <w:iCs/>
          <w:kern w:val="36"/>
          <w:lang w:eastAsia="en-AU"/>
        </w:rPr>
        <w:t>Medical Devices and Human Tissue Products</w:t>
      </w:r>
      <w:r w:rsidR="00E43F49" w:rsidRPr="00287614">
        <w:rPr>
          <w:rFonts w:ascii="Times New Roman" w:eastAsia="Times New Roman" w:hAnsi="Times New Roman" w:cs="Times New Roman"/>
          <w:i/>
          <w:iCs/>
          <w:kern w:val="36"/>
          <w:lang w:eastAsia="en-AU"/>
        </w:rPr>
        <w:t xml:space="preserve">) </w:t>
      </w:r>
      <w:r w:rsidR="00780A67" w:rsidRPr="00287614">
        <w:rPr>
          <w:rFonts w:ascii="Times New Roman" w:eastAsia="Times New Roman" w:hAnsi="Times New Roman" w:cs="Times New Roman"/>
          <w:i/>
          <w:iCs/>
          <w:kern w:val="36"/>
          <w:lang w:eastAsia="en-AU"/>
        </w:rPr>
        <w:t xml:space="preserve">Amendment </w:t>
      </w:r>
      <w:r w:rsidR="008E3EB8" w:rsidRPr="00287614">
        <w:rPr>
          <w:rFonts w:ascii="Times New Roman" w:eastAsia="Times New Roman" w:hAnsi="Times New Roman" w:cs="Times New Roman"/>
          <w:i/>
          <w:iCs/>
          <w:kern w:val="36"/>
          <w:lang w:eastAsia="en-AU"/>
        </w:rPr>
        <w:t xml:space="preserve">(No. </w:t>
      </w:r>
      <w:r w:rsidR="00A1762D" w:rsidRPr="00287614">
        <w:rPr>
          <w:rFonts w:ascii="Times New Roman" w:eastAsia="Times New Roman" w:hAnsi="Times New Roman" w:cs="Times New Roman"/>
          <w:i/>
          <w:iCs/>
          <w:kern w:val="36"/>
          <w:lang w:eastAsia="en-AU"/>
        </w:rPr>
        <w:t>2</w:t>
      </w:r>
      <w:r w:rsidR="008E3EB8" w:rsidRPr="00287614">
        <w:rPr>
          <w:rFonts w:ascii="Times New Roman" w:eastAsia="Times New Roman" w:hAnsi="Times New Roman" w:cs="Times New Roman"/>
          <w:i/>
          <w:iCs/>
          <w:kern w:val="36"/>
          <w:lang w:eastAsia="en-AU"/>
        </w:rPr>
        <w:t xml:space="preserve">) </w:t>
      </w:r>
      <w:r w:rsidR="00E43F49" w:rsidRPr="00287614">
        <w:rPr>
          <w:rFonts w:ascii="Times New Roman" w:eastAsia="Times New Roman" w:hAnsi="Times New Roman" w:cs="Times New Roman"/>
          <w:i/>
          <w:iCs/>
          <w:kern w:val="36"/>
          <w:lang w:eastAsia="en-AU"/>
        </w:rPr>
        <w:t>Rules</w:t>
      </w:r>
      <w:r w:rsidR="00B725B6" w:rsidRPr="00287614">
        <w:rPr>
          <w:rFonts w:ascii="Times New Roman" w:eastAsia="Times New Roman" w:hAnsi="Times New Roman" w:cs="Times New Roman"/>
          <w:i/>
          <w:iCs/>
          <w:kern w:val="36"/>
          <w:lang w:eastAsia="en-AU"/>
        </w:rPr>
        <w:t xml:space="preserve"> </w:t>
      </w:r>
      <w:r w:rsidR="00E43F49" w:rsidRPr="00287614">
        <w:rPr>
          <w:rFonts w:ascii="Times New Roman" w:eastAsia="Times New Roman" w:hAnsi="Times New Roman" w:cs="Times New Roman"/>
          <w:i/>
          <w:iCs/>
          <w:kern w:val="36"/>
          <w:lang w:eastAsia="en-AU"/>
        </w:rPr>
        <w:t>202</w:t>
      </w:r>
      <w:r w:rsidR="00B30B42" w:rsidRPr="00287614">
        <w:rPr>
          <w:rFonts w:ascii="Times New Roman" w:eastAsia="Times New Roman" w:hAnsi="Times New Roman" w:cs="Times New Roman"/>
          <w:i/>
          <w:iCs/>
          <w:kern w:val="36"/>
          <w:lang w:eastAsia="en-AU"/>
        </w:rPr>
        <w:t>4</w:t>
      </w:r>
      <w:r w:rsidR="00E43F49" w:rsidRPr="00287614">
        <w:rPr>
          <w:rFonts w:ascii="Times New Roman" w:eastAsia="Times New Roman" w:hAnsi="Times New Roman" w:cs="Times New Roman"/>
          <w:i/>
          <w:iCs/>
          <w:kern w:val="36"/>
          <w:lang w:eastAsia="en-AU"/>
        </w:rPr>
        <w:t>.</w:t>
      </w:r>
    </w:p>
    <w:p w14:paraId="0179139D" w14:textId="77777777" w:rsidR="00E43F49" w:rsidRPr="00287614" w:rsidRDefault="00E43F49" w:rsidP="00E43F49">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w:t>
      </w:r>
    </w:p>
    <w:p w14:paraId="1CF215E6" w14:textId="2E295046" w:rsidR="00E43F49" w:rsidRPr="00287614" w:rsidRDefault="00B928B8" w:rsidP="003E1E93">
      <w:pPr>
        <w:shd w:val="clear" w:color="auto" w:fill="FFFFFF"/>
        <w:tabs>
          <w:tab w:val="left" w:pos="1134"/>
        </w:tabs>
        <w:spacing w:after="0" w:line="240" w:lineRule="auto"/>
        <w:ind w:left="851" w:hanging="851"/>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t>Section</w:t>
      </w:r>
      <w:r w:rsidR="00E43F49" w:rsidRPr="00287614">
        <w:rPr>
          <w:rFonts w:ascii="Times New Roman" w:eastAsia="Times New Roman" w:hAnsi="Times New Roman" w:cs="Times New Roman"/>
          <w:b/>
          <w:bCs/>
          <w:lang w:eastAsia="en-AU"/>
        </w:rPr>
        <w:t xml:space="preserve"> 2</w:t>
      </w:r>
      <w:r w:rsidR="008463A4" w:rsidRPr="00287614">
        <w:rPr>
          <w:rFonts w:ascii="Times New Roman" w:eastAsia="Times New Roman" w:hAnsi="Times New Roman" w:cs="Times New Roman"/>
          <w:b/>
          <w:bCs/>
          <w:lang w:eastAsia="en-AU"/>
        </w:rPr>
        <w:tab/>
      </w:r>
      <w:r w:rsidR="006D2B19" w:rsidRPr="00287614">
        <w:rPr>
          <w:rFonts w:ascii="Times New Roman" w:eastAsia="Times New Roman" w:hAnsi="Times New Roman" w:cs="Times New Roman"/>
          <w:b/>
          <w:bCs/>
          <w:lang w:eastAsia="en-AU"/>
        </w:rPr>
        <w:t xml:space="preserve">   </w:t>
      </w:r>
      <w:r w:rsidR="00E43F49" w:rsidRPr="00287614">
        <w:rPr>
          <w:rFonts w:ascii="Times New Roman" w:eastAsia="Times New Roman" w:hAnsi="Times New Roman" w:cs="Times New Roman"/>
          <w:b/>
          <w:bCs/>
          <w:lang w:eastAsia="en-AU"/>
        </w:rPr>
        <w:t>Commencement</w:t>
      </w:r>
    </w:p>
    <w:p w14:paraId="0E3EE450" w14:textId="77777777" w:rsidR="00E43F49" w:rsidRPr="00287614" w:rsidRDefault="00E43F49" w:rsidP="00E43F49">
      <w:pPr>
        <w:shd w:val="clear" w:color="auto" w:fill="FFFFFF"/>
        <w:spacing w:after="0" w:line="240" w:lineRule="auto"/>
        <w:rPr>
          <w:rFonts w:ascii="Times New Roman" w:eastAsia="Times New Roman" w:hAnsi="Times New Roman" w:cs="Times New Roman"/>
          <w:b/>
          <w:bCs/>
          <w:lang w:eastAsia="en-AU"/>
        </w:rPr>
      </w:pPr>
      <w:r w:rsidRPr="00287614">
        <w:rPr>
          <w:rFonts w:ascii="Times New Roman" w:eastAsia="Times New Roman" w:hAnsi="Times New Roman" w:cs="Times New Roman"/>
          <w:lang w:eastAsia="en-AU"/>
        </w:rPr>
        <w:t> </w:t>
      </w:r>
    </w:p>
    <w:p w14:paraId="1DC9822E" w14:textId="7E493DA3" w:rsidR="00E43F49" w:rsidRPr="00287614" w:rsidRDefault="00B928B8" w:rsidP="00E43F49">
      <w:pPr>
        <w:shd w:val="clear" w:color="auto" w:fill="FFFFFF"/>
        <w:spacing w:after="0" w:line="240" w:lineRule="auto"/>
        <w:jc w:val="both"/>
        <w:rPr>
          <w:rFonts w:ascii="Times New Roman" w:eastAsia="Times New Roman" w:hAnsi="Times New Roman" w:cs="Times New Roman"/>
          <w:b/>
          <w:bCs/>
          <w:lang w:eastAsia="en-AU"/>
        </w:rPr>
      </w:pPr>
      <w:r w:rsidRPr="00287614">
        <w:rPr>
          <w:rFonts w:ascii="Times New Roman" w:eastAsia="Times New Roman" w:hAnsi="Times New Roman" w:cs="Times New Roman"/>
          <w:lang w:eastAsia="en-AU"/>
        </w:rPr>
        <w:t>Section</w:t>
      </w:r>
      <w:r w:rsidR="00E43F49" w:rsidRPr="00287614">
        <w:rPr>
          <w:rFonts w:ascii="Times New Roman" w:eastAsia="Times New Roman" w:hAnsi="Times New Roman" w:cs="Times New Roman"/>
          <w:lang w:eastAsia="en-AU"/>
        </w:rPr>
        <w:t xml:space="preserve"> 2 provides that the </w:t>
      </w:r>
      <w:r w:rsidR="000B5994" w:rsidRPr="00287614">
        <w:rPr>
          <w:rFonts w:ascii="Times New Roman" w:eastAsia="Times New Roman" w:hAnsi="Times New Roman" w:cs="Times New Roman"/>
          <w:lang w:eastAsia="en-AU"/>
        </w:rPr>
        <w:t>instrument</w:t>
      </w:r>
      <w:r w:rsidR="00E43F49" w:rsidRPr="00287614">
        <w:rPr>
          <w:rFonts w:ascii="Times New Roman" w:eastAsia="Times New Roman" w:hAnsi="Times New Roman" w:cs="Times New Roman"/>
          <w:lang w:eastAsia="en-AU"/>
        </w:rPr>
        <w:t xml:space="preserve"> commence</w:t>
      </w:r>
      <w:r w:rsidR="000B5994" w:rsidRPr="00287614">
        <w:rPr>
          <w:rFonts w:ascii="Times New Roman" w:eastAsia="Times New Roman" w:hAnsi="Times New Roman" w:cs="Times New Roman"/>
          <w:lang w:eastAsia="en-AU"/>
        </w:rPr>
        <w:t>s</w:t>
      </w:r>
      <w:r w:rsidR="00E43F49" w:rsidRPr="00287614">
        <w:rPr>
          <w:rFonts w:ascii="Times New Roman" w:eastAsia="Times New Roman" w:hAnsi="Times New Roman" w:cs="Times New Roman"/>
          <w:lang w:eastAsia="en-AU"/>
        </w:rPr>
        <w:t xml:space="preserve"> on</w:t>
      </w:r>
      <w:r w:rsidR="00780A67" w:rsidRPr="00287614">
        <w:rPr>
          <w:rFonts w:ascii="Times New Roman" w:eastAsia="Times New Roman" w:hAnsi="Times New Roman" w:cs="Times New Roman"/>
          <w:lang w:eastAsia="en-AU"/>
        </w:rPr>
        <w:t xml:space="preserve"> </w:t>
      </w:r>
      <w:r w:rsidR="008E3EB8" w:rsidRPr="00287614">
        <w:rPr>
          <w:rFonts w:ascii="Times New Roman" w:eastAsia="Times New Roman" w:hAnsi="Times New Roman" w:cs="Times New Roman"/>
          <w:lang w:eastAsia="en-AU"/>
        </w:rPr>
        <w:t xml:space="preserve">8 </w:t>
      </w:r>
      <w:r w:rsidR="004B49F4" w:rsidRPr="00287614">
        <w:rPr>
          <w:rFonts w:ascii="Times New Roman" w:eastAsia="Times New Roman" w:hAnsi="Times New Roman" w:cs="Times New Roman"/>
          <w:lang w:eastAsia="en-AU"/>
        </w:rPr>
        <w:t>August 2024</w:t>
      </w:r>
      <w:r w:rsidR="00E43F49" w:rsidRPr="00287614">
        <w:rPr>
          <w:rFonts w:ascii="Times New Roman" w:eastAsia="Times New Roman" w:hAnsi="Times New Roman" w:cs="Times New Roman"/>
          <w:lang w:eastAsia="en-AU"/>
        </w:rPr>
        <w:t>.</w:t>
      </w:r>
    </w:p>
    <w:p w14:paraId="5693E7E1" w14:textId="77777777" w:rsidR="00E43F49" w:rsidRPr="00287614" w:rsidRDefault="00E43F49" w:rsidP="00E43F49">
      <w:pPr>
        <w:shd w:val="clear" w:color="auto" w:fill="FFFFFF"/>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w:t>
      </w:r>
    </w:p>
    <w:p w14:paraId="033377AC" w14:textId="582991AB" w:rsidR="00E43F49" w:rsidRPr="00287614" w:rsidRDefault="00B928B8" w:rsidP="003E1E93">
      <w:pPr>
        <w:shd w:val="clear" w:color="auto" w:fill="FFFFFF"/>
        <w:tabs>
          <w:tab w:val="left" w:pos="1134"/>
        </w:tabs>
        <w:spacing w:after="0" w:line="240" w:lineRule="auto"/>
        <w:ind w:left="851" w:hanging="851"/>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t>Section</w:t>
      </w:r>
      <w:r w:rsidR="00E43F49" w:rsidRPr="00287614">
        <w:rPr>
          <w:rFonts w:ascii="Times New Roman" w:eastAsia="Times New Roman" w:hAnsi="Times New Roman" w:cs="Times New Roman"/>
          <w:b/>
          <w:bCs/>
          <w:lang w:eastAsia="en-AU"/>
        </w:rPr>
        <w:t xml:space="preserve"> 3</w:t>
      </w:r>
      <w:r w:rsidR="006D2B19" w:rsidRPr="00287614">
        <w:rPr>
          <w:rFonts w:ascii="Times New Roman" w:eastAsia="Times New Roman" w:hAnsi="Times New Roman" w:cs="Times New Roman"/>
          <w:b/>
          <w:bCs/>
          <w:lang w:eastAsia="en-AU"/>
        </w:rPr>
        <w:t xml:space="preserve">   </w:t>
      </w:r>
      <w:r w:rsidR="00E43F49" w:rsidRPr="00287614">
        <w:rPr>
          <w:rFonts w:ascii="Times New Roman" w:eastAsia="Times New Roman" w:hAnsi="Times New Roman" w:cs="Times New Roman"/>
          <w:b/>
          <w:bCs/>
          <w:lang w:eastAsia="en-AU"/>
        </w:rPr>
        <w:t>Authority</w:t>
      </w:r>
    </w:p>
    <w:p w14:paraId="6882C3DE" w14:textId="77777777" w:rsidR="00E43F49" w:rsidRPr="00287614" w:rsidRDefault="00E43F49" w:rsidP="00E43F49">
      <w:pPr>
        <w:shd w:val="clear" w:color="auto" w:fill="FFFFFF"/>
        <w:spacing w:after="0" w:line="240" w:lineRule="auto"/>
        <w:rPr>
          <w:rFonts w:ascii="Times New Roman" w:eastAsia="Times New Roman" w:hAnsi="Times New Roman" w:cs="Times New Roman"/>
          <w:b/>
          <w:bCs/>
          <w:lang w:eastAsia="en-AU"/>
        </w:rPr>
      </w:pPr>
      <w:r w:rsidRPr="00287614">
        <w:rPr>
          <w:rFonts w:ascii="Times New Roman" w:eastAsia="Times New Roman" w:hAnsi="Times New Roman" w:cs="Times New Roman"/>
          <w:lang w:eastAsia="en-AU"/>
        </w:rPr>
        <w:t> </w:t>
      </w:r>
    </w:p>
    <w:p w14:paraId="7BA1194D" w14:textId="07558271" w:rsidR="00E43F49" w:rsidRPr="00287614" w:rsidRDefault="00B928B8" w:rsidP="00E43F49">
      <w:pPr>
        <w:shd w:val="clear" w:color="auto" w:fill="FFFFFF"/>
        <w:spacing w:after="0" w:line="240" w:lineRule="auto"/>
        <w:jc w:val="both"/>
        <w:rPr>
          <w:rFonts w:ascii="Times New Roman" w:eastAsia="Times New Roman" w:hAnsi="Times New Roman" w:cs="Times New Roman"/>
          <w:b/>
          <w:bCs/>
          <w:lang w:eastAsia="en-AU"/>
        </w:rPr>
      </w:pPr>
      <w:r w:rsidRPr="00287614">
        <w:rPr>
          <w:rFonts w:ascii="Times New Roman" w:eastAsia="Times New Roman" w:hAnsi="Times New Roman" w:cs="Times New Roman"/>
          <w:lang w:eastAsia="en-AU"/>
        </w:rPr>
        <w:t>Section</w:t>
      </w:r>
      <w:r w:rsidR="00E43F49" w:rsidRPr="00287614">
        <w:rPr>
          <w:rFonts w:ascii="Times New Roman" w:eastAsia="Times New Roman" w:hAnsi="Times New Roman" w:cs="Times New Roman"/>
          <w:lang w:eastAsia="en-AU"/>
        </w:rPr>
        <w:t xml:space="preserve"> 3 provides that the </w:t>
      </w:r>
      <w:r w:rsidR="000B5994" w:rsidRPr="00287614">
        <w:rPr>
          <w:rFonts w:ascii="Times New Roman" w:eastAsia="Times New Roman" w:hAnsi="Times New Roman" w:cs="Times New Roman"/>
          <w:lang w:eastAsia="en-AU"/>
        </w:rPr>
        <w:t xml:space="preserve">instrument is </w:t>
      </w:r>
      <w:r w:rsidR="00E43F49" w:rsidRPr="00287614">
        <w:rPr>
          <w:rFonts w:ascii="Times New Roman" w:eastAsia="Times New Roman" w:hAnsi="Times New Roman" w:cs="Times New Roman"/>
          <w:lang w:eastAsia="en-AU"/>
        </w:rPr>
        <w:t>made under item 4 of the table in section 333</w:t>
      </w:r>
      <w:r w:rsidR="00E43F49" w:rsidRPr="00287614">
        <w:rPr>
          <w:rFonts w:ascii="Times New Roman" w:eastAsia="Times New Roman" w:hAnsi="Times New Roman" w:cs="Times New Roman"/>
          <w:lang w:eastAsia="en-AU"/>
        </w:rPr>
        <w:noBreakHyphen/>
        <w:t>20 of the </w:t>
      </w:r>
      <w:r w:rsidR="00E43F49" w:rsidRPr="00287614">
        <w:rPr>
          <w:rFonts w:ascii="Times New Roman" w:eastAsia="Times New Roman" w:hAnsi="Times New Roman" w:cs="Times New Roman"/>
          <w:i/>
          <w:iCs/>
          <w:lang w:eastAsia="en-AU"/>
        </w:rPr>
        <w:t>Private Health Insurance Act 2007</w:t>
      </w:r>
      <w:r w:rsidR="00E43F49" w:rsidRPr="00287614">
        <w:rPr>
          <w:rFonts w:ascii="Times New Roman" w:eastAsia="Times New Roman" w:hAnsi="Times New Roman" w:cs="Times New Roman"/>
          <w:lang w:eastAsia="en-AU"/>
        </w:rPr>
        <w:t>.</w:t>
      </w:r>
    </w:p>
    <w:p w14:paraId="6E54A744" w14:textId="75C9967E" w:rsidR="00E43F49" w:rsidRPr="00287614" w:rsidRDefault="00E43F49" w:rsidP="00830CC6">
      <w:pPr>
        <w:shd w:val="clear" w:color="auto" w:fill="FFFFFF"/>
        <w:tabs>
          <w:tab w:val="left" w:pos="3730"/>
        </w:tabs>
        <w:spacing w:after="0" w:line="240" w:lineRule="auto"/>
        <w:rPr>
          <w:rFonts w:ascii="Times New Roman" w:eastAsia="Times New Roman" w:hAnsi="Times New Roman" w:cs="Times New Roman"/>
          <w:b/>
          <w:bCs/>
          <w:lang w:eastAsia="en-AU"/>
        </w:rPr>
      </w:pPr>
      <w:r w:rsidRPr="00287614">
        <w:rPr>
          <w:rFonts w:ascii="Times New Roman" w:eastAsia="Times New Roman" w:hAnsi="Times New Roman" w:cs="Times New Roman"/>
          <w:lang w:eastAsia="en-AU"/>
        </w:rPr>
        <w:t> </w:t>
      </w:r>
    </w:p>
    <w:p w14:paraId="08582229" w14:textId="0C5AFA98" w:rsidR="00E47D8F" w:rsidRPr="00287614" w:rsidRDefault="00E47D8F" w:rsidP="003E1E93">
      <w:pPr>
        <w:shd w:val="clear" w:color="auto" w:fill="FFFFFF"/>
        <w:tabs>
          <w:tab w:val="left" w:pos="1134"/>
        </w:tabs>
        <w:spacing w:after="0" w:line="240" w:lineRule="auto"/>
        <w:ind w:left="851" w:hanging="851"/>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t>Section 4</w:t>
      </w:r>
      <w:r w:rsidRPr="00287614">
        <w:rPr>
          <w:rFonts w:ascii="Times New Roman" w:eastAsia="Times New Roman" w:hAnsi="Times New Roman" w:cs="Times New Roman"/>
          <w:b/>
          <w:bCs/>
          <w:lang w:eastAsia="en-AU"/>
        </w:rPr>
        <w:tab/>
        <w:t xml:space="preserve">   </w:t>
      </w:r>
      <w:r w:rsidR="00780A67" w:rsidRPr="00287614">
        <w:rPr>
          <w:rFonts w:ascii="Times New Roman" w:eastAsia="Times New Roman" w:hAnsi="Times New Roman" w:cs="Times New Roman"/>
          <w:b/>
          <w:bCs/>
          <w:lang w:eastAsia="en-AU"/>
        </w:rPr>
        <w:t>Schedules</w:t>
      </w:r>
    </w:p>
    <w:p w14:paraId="3B4E05CB" w14:textId="4912DB15" w:rsidR="00E47D8F" w:rsidRPr="00287614" w:rsidRDefault="00E47D8F" w:rsidP="003E1E93">
      <w:pPr>
        <w:shd w:val="clear" w:color="auto" w:fill="FFFFFF"/>
        <w:tabs>
          <w:tab w:val="left" w:pos="1134"/>
        </w:tabs>
        <w:spacing w:after="0" w:line="240" w:lineRule="auto"/>
        <w:ind w:left="851" w:hanging="851"/>
        <w:rPr>
          <w:rFonts w:ascii="Times New Roman" w:eastAsia="Times New Roman" w:hAnsi="Times New Roman" w:cs="Times New Roman"/>
          <w:lang w:eastAsia="en-AU"/>
        </w:rPr>
      </w:pPr>
    </w:p>
    <w:p w14:paraId="0614909F" w14:textId="389E4563" w:rsidR="009A0060" w:rsidRPr="00287614" w:rsidRDefault="009A0060" w:rsidP="009A0060">
      <w:pPr>
        <w:shd w:val="clear" w:color="auto" w:fill="FFFFFF"/>
        <w:spacing w:after="0" w:line="240" w:lineRule="auto"/>
        <w:rPr>
          <w:rFonts w:ascii="Times New Roman" w:eastAsia="Times New Roman" w:hAnsi="Times New Roman" w:cs="Times New Roman"/>
          <w:i/>
          <w:iCs/>
          <w:lang w:eastAsia="en-AU"/>
        </w:rPr>
      </w:pPr>
      <w:r w:rsidRPr="00287614">
        <w:rPr>
          <w:rFonts w:ascii="Times New Roman" w:eastAsia="Times New Roman" w:hAnsi="Times New Roman" w:cs="Times New Roman"/>
          <w:lang w:eastAsia="en-AU"/>
        </w:rPr>
        <w:t xml:space="preserve">Section 4 provides that the </w:t>
      </w:r>
      <w:r w:rsidRPr="00287614">
        <w:rPr>
          <w:rFonts w:ascii="Times New Roman" w:eastAsia="Times New Roman" w:hAnsi="Times New Roman" w:cs="Times New Roman"/>
          <w:i/>
          <w:iCs/>
          <w:lang w:eastAsia="en-AU"/>
        </w:rPr>
        <w:t xml:space="preserve">Private Health Insurance (Medical Devices and Human Tissue Products) Rules (No. </w:t>
      </w:r>
      <w:r w:rsidR="008A661F" w:rsidRPr="00287614">
        <w:rPr>
          <w:rFonts w:ascii="Times New Roman" w:eastAsia="Times New Roman" w:hAnsi="Times New Roman" w:cs="Times New Roman"/>
          <w:i/>
          <w:iCs/>
          <w:lang w:eastAsia="en-AU"/>
        </w:rPr>
        <w:t>2</w:t>
      </w:r>
      <w:r w:rsidRPr="00287614">
        <w:rPr>
          <w:rFonts w:ascii="Times New Roman" w:eastAsia="Times New Roman" w:hAnsi="Times New Roman" w:cs="Times New Roman"/>
          <w:i/>
          <w:iCs/>
          <w:lang w:eastAsia="en-AU"/>
        </w:rPr>
        <w:t xml:space="preserve">) 2024 </w:t>
      </w:r>
      <w:r w:rsidRPr="00287614">
        <w:rPr>
          <w:rFonts w:ascii="Times New Roman" w:eastAsia="Times New Roman" w:hAnsi="Times New Roman" w:cs="Times New Roman"/>
          <w:lang w:eastAsia="en-AU"/>
        </w:rPr>
        <w:t>is amended as set out in Schedule 1.</w:t>
      </w:r>
    </w:p>
    <w:p w14:paraId="2740846D" w14:textId="77777777" w:rsidR="002F6987" w:rsidRPr="00287614" w:rsidRDefault="002F6987" w:rsidP="00E43F49">
      <w:pPr>
        <w:shd w:val="clear" w:color="auto" w:fill="FFFFFF"/>
        <w:spacing w:after="0" w:line="240" w:lineRule="auto"/>
        <w:rPr>
          <w:rFonts w:ascii="Times New Roman" w:eastAsia="Times New Roman" w:hAnsi="Times New Roman" w:cs="Times New Roman"/>
          <w:lang w:eastAsia="en-AU"/>
        </w:rPr>
      </w:pPr>
    </w:p>
    <w:p w14:paraId="2EBC3AFB" w14:textId="494BEE60" w:rsidR="002F6987" w:rsidRPr="00287614" w:rsidRDefault="002F6987" w:rsidP="00E43F49">
      <w:pPr>
        <w:shd w:val="clear" w:color="auto" w:fill="FFFFFF"/>
        <w:spacing w:after="0" w:line="240" w:lineRule="auto"/>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t>Schedule 1 – Amendments</w:t>
      </w:r>
    </w:p>
    <w:p w14:paraId="06C8F8D4" w14:textId="54570D42" w:rsidR="002F6987" w:rsidRPr="00287614" w:rsidRDefault="002F6987" w:rsidP="00E43F49">
      <w:pPr>
        <w:shd w:val="clear" w:color="auto" w:fill="FFFFFF"/>
        <w:spacing w:after="0" w:line="240" w:lineRule="auto"/>
        <w:rPr>
          <w:rFonts w:ascii="Times New Roman" w:eastAsia="Times New Roman" w:hAnsi="Times New Roman" w:cs="Times New Roman"/>
          <w:lang w:eastAsia="en-AU"/>
        </w:rPr>
      </w:pPr>
    </w:p>
    <w:p w14:paraId="72B34B2C" w14:textId="62CB7B3B" w:rsidR="00770210" w:rsidRPr="00287614" w:rsidRDefault="00770210" w:rsidP="00E43F49">
      <w:pPr>
        <w:shd w:val="clear" w:color="auto" w:fill="FFFFFF"/>
        <w:spacing w:after="0" w:line="240" w:lineRule="auto"/>
        <w:rPr>
          <w:rFonts w:ascii="Times New Roman" w:eastAsia="Times New Roman" w:hAnsi="Times New Roman" w:cs="Times New Roman"/>
          <w:i/>
          <w:iCs/>
          <w:lang w:eastAsia="en-AU"/>
        </w:rPr>
      </w:pPr>
      <w:bookmarkStart w:id="4" w:name="_Hlk171060915"/>
      <w:r w:rsidRPr="00287614">
        <w:rPr>
          <w:rFonts w:ascii="Times New Roman" w:eastAsia="Times New Roman" w:hAnsi="Times New Roman" w:cs="Times New Roman"/>
          <w:i/>
          <w:iCs/>
          <w:lang w:eastAsia="en-AU"/>
        </w:rPr>
        <w:t xml:space="preserve">Private Health Insurance (Medical Devices and Human Tissue Products) </w:t>
      </w:r>
      <w:r w:rsidR="00A55611" w:rsidRPr="00287614">
        <w:rPr>
          <w:rFonts w:ascii="Times New Roman" w:eastAsia="Times New Roman" w:hAnsi="Times New Roman" w:cs="Times New Roman"/>
          <w:i/>
          <w:iCs/>
          <w:lang w:eastAsia="en-AU"/>
        </w:rPr>
        <w:t xml:space="preserve">Amendment </w:t>
      </w:r>
      <w:r w:rsidRPr="00287614">
        <w:rPr>
          <w:rFonts w:ascii="Times New Roman" w:eastAsia="Times New Roman" w:hAnsi="Times New Roman" w:cs="Times New Roman"/>
          <w:i/>
          <w:iCs/>
          <w:lang w:eastAsia="en-AU"/>
        </w:rPr>
        <w:t>Rules (No. 1) 2024</w:t>
      </w:r>
    </w:p>
    <w:bookmarkEnd w:id="4"/>
    <w:p w14:paraId="3B34E634" w14:textId="77777777" w:rsidR="00770210" w:rsidRPr="00287614" w:rsidRDefault="00770210" w:rsidP="00E43F49">
      <w:pPr>
        <w:shd w:val="clear" w:color="auto" w:fill="FFFFFF"/>
        <w:spacing w:after="0" w:line="240" w:lineRule="auto"/>
        <w:rPr>
          <w:rFonts w:ascii="Times New Roman" w:eastAsia="Times New Roman" w:hAnsi="Times New Roman" w:cs="Times New Roman"/>
          <w:lang w:eastAsia="en-AU"/>
        </w:rPr>
      </w:pPr>
    </w:p>
    <w:p w14:paraId="44CF7B54" w14:textId="012629F6" w:rsidR="009A0060" w:rsidRPr="00287614" w:rsidRDefault="009A0060" w:rsidP="009A0060">
      <w:pPr>
        <w:spacing w:after="0"/>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t xml:space="preserve">Item 1 </w:t>
      </w:r>
      <w:r w:rsidR="004D2EF9" w:rsidRPr="00287614">
        <w:rPr>
          <w:rFonts w:ascii="Times New Roman" w:eastAsia="Times New Roman" w:hAnsi="Times New Roman" w:cs="Times New Roman"/>
          <w:b/>
          <w:bCs/>
          <w:lang w:eastAsia="en-AU"/>
        </w:rPr>
        <w:t>Schedule 1</w:t>
      </w:r>
    </w:p>
    <w:p w14:paraId="27725AE2" w14:textId="77777777" w:rsidR="00005975" w:rsidRPr="00287614" w:rsidRDefault="00005975" w:rsidP="009A0060">
      <w:pPr>
        <w:spacing w:after="0"/>
        <w:rPr>
          <w:rFonts w:ascii="Times New Roman" w:eastAsia="Times New Roman" w:hAnsi="Times New Roman" w:cs="Times New Roman"/>
          <w:lang w:eastAsia="en-AU"/>
        </w:rPr>
      </w:pPr>
    </w:p>
    <w:p w14:paraId="172110D7" w14:textId="1FA30762" w:rsidR="00C261BE" w:rsidRPr="00287614" w:rsidRDefault="009A0060" w:rsidP="00880A8D">
      <w:pPr>
        <w:spacing w:after="0" w:line="240" w:lineRule="auto"/>
        <w:rPr>
          <w:rFonts w:ascii="Times New Roman" w:hAnsi="Times New Roman" w:cs="Times New Roman"/>
          <w:b/>
          <w:bCs/>
          <w:lang w:eastAsia="en-AU"/>
        </w:rPr>
      </w:pPr>
      <w:r w:rsidRPr="00287614">
        <w:rPr>
          <w:rFonts w:ascii="Times New Roman" w:eastAsia="Times New Roman" w:hAnsi="Times New Roman" w:cs="Times New Roman"/>
          <w:lang w:eastAsia="en-AU"/>
        </w:rPr>
        <w:t>Item 1</w:t>
      </w:r>
      <w:r w:rsidR="00356499" w:rsidRPr="00287614">
        <w:rPr>
          <w:rFonts w:ascii="Times New Roman" w:eastAsia="Times New Roman" w:hAnsi="Times New Roman" w:cs="Times New Roman"/>
          <w:lang w:eastAsia="en-AU"/>
        </w:rPr>
        <w:t xml:space="preserve"> repeals </w:t>
      </w:r>
      <w:r w:rsidR="00005975" w:rsidRPr="00287614">
        <w:rPr>
          <w:rFonts w:ascii="Times New Roman" w:eastAsia="Times New Roman" w:hAnsi="Times New Roman" w:cs="Times New Roman"/>
          <w:lang w:eastAsia="en-AU"/>
        </w:rPr>
        <w:t xml:space="preserve">and substitutes </w:t>
      </w:r>
      <w:r w:rsidR="00356499" w:rsidRPr="00287614">
        <w:rPr>
          <w:rFonts w:ascii="Times New Roman" w:eastAsia="Times New Roman" w:hAnsi="Times New Roman" w:cs="Times New Roman"/>
          <w:lang w:eastAsia="en-AU"/>
        </w:rPr>
        <w:t xml:space="preserve">Schedule 1 of the </w:t>
      </w:r>
      <w:r w:rsidR="00CD2779" w:rsidRPr="00287614">
        <w:rPr>
          <w:rFonts w:ascii="Times New Roman" w:eastAsia="Times New Roman" w:hAnsi="Times New Roman" w:cs="Times New Roman"/>
          <w:i/>
          <w:iCs/>
          <w:lang w:eastAsia="en-AU"/>
        </w:rPr>
        <w:t>Private Health Insurance (Medical Devices and Human Tissue Products) Rules (No. 1) 2024</w:t>
      </w:r>
      <w:r w:rsidR="00356499" w:rsidRPr="00287614">
        <w:rPr>
          <w:rFonts w:ascii="Times New Roman" w:eastAsia="Times New Roman" w:hAnsi="Times New Roman" w:cs="Times New Roman"/>
          <w:lang w:eastAsia="en-AU"/>
        </w:rPr>
        <w:t xml:space="preserve"> </w:t>
      </w:r>
      <w:r w:rsidR="00CD2779" w:rsidRPr="00287614">
        <w:rPr>
          <w:rFonts w:ascii="Times New Roman" w:eastAsia="Times New Roman" w:hAnsi="Times New Roman" w:cs="Times New Roman"/>
          <w:lang w:eastAsia="en-AU"/>
        </w:rPr>
        <w:t xml:space="preserve">with an </w:t>
      </w:r>
      <w:r w:rsidR="00DA477D" w:rsidRPr="00287614">
        <w:rPr>
          <w:rFonts w:ascii="Times New Roman" w:eastAsia="Times New Roman" w:hAnsi="Times New Roman" w:cs="Times New Roman"/>
          <w:lang w:eastAsia="en-AU"/>
        </w:rPr>
        <w:t>updated Schedule 1.</w:t>
      </w:r>
      <w:bookmarkStart w:id="5" w:name="_Hlk172799980"/>
    </w:p>
    <w:bookmarkEnd w:id="5"/>
    <w:p w14:paraId="22FC04A3" w14:textId="77777777" w:rsidR="00F060C7" w:rsidRPr="00287614" w:rsidRDefault="00F060C7" w:rsidP="009A0060">
      <w:pPr>
        <w:spacing w:after="0" w:line="240" w:lineRule="auto"/>
        <w:rPr>
          <w:rFonts w:ascii="Times New Roman" w:eastAsia="Times New Roman" w:hAnsi="Times New Roman" w:cs="Times New Roman"/>
          <w:lang w:eastAsia="en-AU"/>
        </w:rPr>
      </w:pPr>
    </w:p>
    <w:p w14:paraId="46A11F98" w14:textId="17613E3D" w:rsidR="00F060C7" w:rsidRPr="00287614" w:rsidRDefault="00F060C7" w:rsidP="00F060C7">
      <w:pPr>
        <w:shd w:val="clear" w:color="auto" w:fill="FFFFFF"/>
        <w:spacing w:after="0" w:line="240" w:lineRule="auto"/>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t xml:space="preserve">Schedule </w:t>
      </w:r>
      <w:r w:rsidR="004B0AC7" w:rsidRPr="00287614">
        <w:rPr>
          <w:rFonts w:ascii="Times New Roman" w:eastAsia="Times New Roman" w:hAnsi="Times New Roman" w:cs="Times New Roman"/>
          <w:b/>
          <w:bCs/>
          <w:lang w:eastAsia="en-AU"/>
        </w:rPr>
        <w:t>2</w:t>
      </w:r>
      <w:r w:rsidRPr="00287614">
        <w:rPr>
          <w:rFonts w:ascii="Times New Roman" w:eastAsia="Times New Roman" w:hAnsi="Times New Roman" w:cs="Times New Roman"/>
          <w:b/>
          <w:bCs/>
          <w:lang w:eastAsia="en-AU"/>
        </w:rPr>
        <w:t xml:space="preserve"> – </w:t>
      </w:r>
      <w:r w:rsidR="004B0AC7" w:rsidRPr="00287614">
        <w:rPr>
          <w:rFonts w:ascii="Times New Roman" w:eastAsia="Times New Roman" w:hAnsi="Times New Roman" w:cs="Times New Roman"/>
          <w:b/>
          <w:bCs/>
          <w:lang w:eastAsia="en-AU"/>
        </w:rPr>
        <w:t>Rep</w:t>
      </w:r>
      <w:r w:rsidR="002F79AE" w:rsidRPr="00287614">
        <w:rPr>
          <w:rFonts w:ascii="Times New Roman" w:eastAsia="Times New Roman" w:hAnsi="Times New Roman" w:cs="Times New Roman"/>
          <w:b/>
          <w:bCs/>
          <w:lang w:eastAsia="en-AU"/>
        </w:rPr>
        <w:t>eals</w:t>
      </w:r>
    </w:p>
    <w:p w14:paraId="2E45F225" w14:textId="77777777" w:rsidR="00F060C7" w:rsidRPr="00287614" w:rsidRDefault="00F060C7" w:rsidP="00F060C7">
      <w:pPr>
        <w:shd w:val="clear" w:color="auto" w:fill="FFFFFF"/>
        <w:spacing w:after="0" w:line="240" w:lineRule="auto"/>
        <w:rPr>
          <w:rFonts w:ascii="Times New Roman" w:eastAsia="Times New Roman" w:hAnsi="Times New Roman" w:cs="Times New Roman"/>
          <w:lang w:eastAsia="en-AU"/>
        </w:rPr>
      </w:pPr>
    </w:p>
    <w:p w14:paraId="4C674CCF" w14:textId="77777777" w:rsidR="00F060C7" w:rsidRPr="00287614" w:rsidRDefault="00F060C7" w:rsidP="00F060C7">
      <w:pPr>
        <w:shd w:val="clear" w:color="auto" w:fill="FFFFFF"/>
        <w:spacing w:after="0" w:line="240" w:lineRule="auto"/>
        <w:rPr>
          <w:rFonts w:ascii="Times New Roman" w:eastAsia="Times New Roman" w:hAnsi="Times New Roman" w:cs="Times New Roman"/>
          <w:i/>
          <w:iCs/>
          <w:lang w:eastAsia="en-AU"/>
        </w:rPr>
      </w:pPr>
      <w:r w:rsidRPr="00287614">
        <w:rPr>
          <w:rFonts w:ascii="Times New Roman" w:eastAsia="Times New Roman" w:hAnsi="Times New Roman" w:cs="Times New Roman"/>
          <w:i/>
          <w:iCs/>
          <w:lang w:eastAsia="en-AU"/>
        </w:rPr>
        <w:t>Private Health Insurance (Medical Devices and Human Tissue Products) Amendment Rules (No. 1) 2024</w:t>
      </w:r>
    </w:p>
    <w:p w14:paraId="3A7E4FCD" w14:textId="77777777" w:rsidR="00F060C7" w:rsidRPr="00287614" w:rsidRDefault="00F060C7" w:rsidP="009A0060">
      <w:pPr>
        <w:spacing w:after="0" w:line="240" w:lineRule="auto"/>
        <w:rPr>
          <w:rFonts w:ascii="Times New Roman" w:eastAsia="Times New Roman" w:hAnsi="Times New Roman" w:cs="Times New Roman"/>
          <w:lang w:eastAsia="en-AU"/>
        </w:rPr>
      </w:pPr>
    </w:p>
    <w:p w14:paraId="2B261DF3" w14:textId="7989E760" w:rsidR="008447C9" w:rsidRPr="00287614" w:rsidRDefault="008447C9" w:rsidP="009A0060">
      <w:pPr>
        <w:spacing w:after="0" w:line="240" w:lineRule="auto"/>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t>Item 1 Schedule 2</w:t>
      </w:r>
    </w:p>
    <w:p w14:paraId="285B5305" w14:textId="77777777" w:rsidR="009A23E5" w:rsidRPr="00287614" w:rsidRDefault="009A23E5" w:rsidP="009A0060">
      <w:pPr>
        <w:spacing w:after="0" w:line="240" w:lineRule="auto"/>
        <w:rPr>
          <w:rFonts w:ascii="Times New Roman" w:eastAsia="Times New Roman" w:hAnsi="Times New Roman" w:cs="Times New Roman"/>
          <w:lang w:eastAsia="en-AU"/>
        </w:rPr>
      </w:pPr>
    </w:p>
    <w:p w14:paraId="444A8F42" w14:textId="3A24E844" w:rsidR="008447C9" w:rsidRPr="00287614" w:rsidRDefault="00005975" w:rsidP="009A0060">
      <w:pPr>
        <w:spacing w:after="0" w:line="240" w:lineRule="auto"/>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xml:space="preserve">Item 1 </w:t>
      </w:r>
      <w:r w:rsidR="00050F18" w:rsidRPr="00287614">
        <w:rPr>
          <w:rFonts w:ascii="Times New Roman" w:eastAsia="Times New Roman" w:hAnsi="Times New Roman" w:cs="Times New Roman"/>
          <w:lang w:eastAsia="en-AU"/>
        </w:rPr>
        <w:t xml:space="preserve">repeals </w:t>
      </w:r>
      <w:r w:rsidR="00050F18" w:rsidRPr="00287614">
        <w:rPr>
          <w:rFonts w:ascii="Times New Roman" w:eastAsia="Times New Roman" w:hAnsi="Times New Roman" w:cs="Times New Roman"/>
          <w:i/>
          <w:iCs/>
          <w:lang w:eastAsia="en-AU"/>
        </w:rPr>
        <w:t>Private Health Insurance (Medical Devices and Human Tissue Products) Amendment Rules (No. 1) 2024</w:t>
      </w:r>
      <w:r w:rsidR="00A96F5F" w:rsidRPr="00287614">
        <w:rPr>
          <w:rFonts w:ascii="Times New Roman" w:eastAsia="Times New Roman" w:hAnsi="Times New Roman" w:cs="Times New Roman"/>
          <w:i/>
          <w:iCs/>
          <w:lang w:eastAsia="en-AU"/>
        </w:rPr>
        <w:t>.</w:t>
      </w:r>
    </w:p>
    <w:p w14:paraId="10BB1947" w14:textId="77777777" w:rsidR="008447C9" w:rsidRPr="00287614" w:rsidRDefault="008447C9" w:rsidP="009A0060">
      <w:pPr>
        <w:spacing w:after="0" w:line="240" w:lineRule="auto"/>
        <w:rPr>
          <w:rFonts w:ascii="Times New Roman" w:eastAsia="Times New Roman" w:hAnsi="Times New Roman" w:cs="Times New Roman"/>
          <w:lang w:eastAsia="en-AU"/>
        </w:rPr>
      </w:pPr>
    </w:p>
    <w:p w14:paraId="03418545" w14:textId="5743A3C3" w:rsidR="005622D7" w:rsidRPr="00287614" w:rsidRDefault="005622D7">
      <w:pPr>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br w:type="page"/>
      </w:r>
    </w:p>
    <w:p w14:paraId="649D0D6F" w14:textId="1D256F87" w:rsidR="009C40F7" w:rsidRPr="00287614" w:rsidRDefault="009C40F7" w:rsidP="00830CC6">
      <w:pPr>
        <w:shd w:val="clear" w:color="auto" w:fill="FFFFFF"/>
        <w:spacing w:before="360" w:after="120" w:line="240" w:lineRule="auto"/>
        <w:ind w:left="5760" w:firstLine="720"/>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lastRenderedPageBreak/>
        <w:t>ATTACHMENT B</w:t>
      </w:r>
    </w:p>
    <w:p w14:paraId="519CAB4C" w14:textId="5F29E0AC" w:rsidR="00E43F49" w:rsidRPr="00287614" w:rsidRDefault="00E43F49" w:rsidP="00E43F49">
      <w:pPr>
        <w:shd w:val="clear" w:color="auto" w:fill="FFFFFF"/>
        <w:spacing w:before="360" w:after="120" w:line="240" w:lineRule="auto"/>
        <w:jc w:val="center"/>
        <w:rPr>
          <w:rFonts w:ascii="Times New Roman" w:eastAsia="Times New Roman" w:hAnsi="Times New Roman" w:cs="Times New Roman"/>
          <w:lang w:eastAsia="en-AU"/>
        </w:rPr>
      </w:pPr>
      <w:r w:rsidRPr="00287614">
        <w:rPr>
          <w:rFonts w:ascii="Times New Roman" w:eastAsia="Times New Roman" w:hAnsi="Times New Roman" w:cs="Times New Roman"/>
          <w:b/>
          <w:bCs/>
          <w:lang w:eastAsia="en-AU"/>
        </w:rPr>
        <w:t>Statement of Compatibility with Human Rights</w:t>
      </w:r>
    </w:p>
    <w:p w14:paraId="02646512" w14:textId="77777777" w:rsidR="00E43F49" w:rsidRPr="00287614" w:rsidRDefault="00E43F49" w:rsidP="00E43F49">
      <w:pPr>
        <w:shd w:val="clear" w:color="auto" w:fill="FFFFFF"/>
        <w:spacing w:before="120" w:after="120" w:line="240" w:lineRule="auto"/>
        <w:jc w:val="center"/>
        <w:rPr>
          <w:rFonts w:ascii="Times New Roman" w:eastAsia="Times New Roman" w:hAnsi="Times New Roman" w:cs="Times New Roman"/>
          <w:lang w:eastAsia="en-AU"/>
        </w:rPr>
      </w:pPr>
      <w:r w:rsidRPr="00287614">
        <w:rPr>
          <w:rFonts w:ascii="Times New Roman" w:eastAsia="Times New Roman" w:hAnsi="Times New Roman" w:cs="Times New Roman"/>
          <w:i/>
          <w:iCs/>
          <w:lang w:eastAsia="en-AU"/>
        </w:rPr>
        <w:t>Prepared in accordance with Part 3 of the Human Rights (Parliamentary Scrutiny) Act 2011</w:t>
      </w:r>
    </w:p>
    <w:p w14:paraId="11509B99" w14:textId="3A75BA1F" w:rsidR="00E43F49" w:rsidRPr="00287614" w:rsidRDefault="00E43F49" w:rsidP="00E43F49">
      <w:pPr>
        <w:shd w:val="clear" w:color="auto" w:fill="FFFFFF"/>
        <w:spacing w:after="0" w:line="240" w:lineRule="auto"/>
        <w:jc w:val="center"/>
        <w:rPr>
          <w:rFonts w:ascii="Times New Roman" w:eastAsia="Times New Roman" w:hAnsi="Times New Roman" w:cs="Times New Roman"/>
          <w:lang w:eastAsia="en-AU"/>
        </w:rPr>
      </w:pPr>
      <w:r w:rsidRPr="00287614">
        <w:rPr>
          <w:rFonts w:ascii="Times New Roman" w:eastAsia="Times New Roman" w:hAnsi="Times New Roman" w:cs="Times New Roman"/>
          <w:b/>
          <w:bCs/>
          <w:i/>
          <w:iCs/>
          <w:lang w:eastAsia="en-AU"/>
        </w:rPr>
        <w:t>Private Health Insurance (</w:t>
      </w:r>
      <w:r w:rsidR="003B1855" w:rsidRPr="00287614">
        <w:rPr>
          <w:rFonts w:ascii="Times New Roman" w:eastAsia="Times New Roman" w:hAnsi="Times New Roman" w:cs="Times New Roman"/>
          <w:b/>
          <w:bCs/>
          <w:i/>
          <w:iCs/>
          <w:lang w:eastAsia="en-AU"/>
        </w:rPr>
        <w:t>Medical Devices and Human Tissue Products</w:t>
      </w:r>
      <w:r w:rsidRPr="00287614">
        <w:rPr>
          <w:rFonts w:ascii="Times New Roman" w:eastAsia="Times New Roman" w:hAnsi="Times New Roman" w:cs="Times New Roman"/>
          <w:b/>
          <w:bCs/>
          <w:i/>
          <w:iCs/>
          <w:lang w:eastAsia="en-AU"/>
        </w:rPr>
        <w:t xml:space="preserve">) </w:t>
      </w:r>
      <w:r w:rsidR="007E7856" w:rsidRPr="00287614">
        <w:rPr>
          <w:rFonts w:ascii="Times New Roman" w:eastAsia="Times New Roman" w:hAnsi="Times New Roman" w:cs="Times New Roman"/>
          <w:b/>
          <w:bCs/>
          <w:i/>
          <w:iCs/>
          <w:lang w:eastAsia="en-AU"/>
        </w:rPr>
        <w:t xml:space="preserve">Amendment </w:t>
      </w:r>
      <w:r w:rsidR="006A7356" w:rsidRPr="00287614">
        <w:rPr>
          <w:rFonts w:ascii="Times New Roman" w:eastAsia="Times New Roman" w:hAnsi="Times New Roman" w:cs="Times New Roman"/>
          <w:b/>
          <w:bCs/>
          <w:i/>
          <w:iCs/>
          <w:lang w:eastAsia="en-AU"/>
        </w:rPr>
        <w:t>(No.</w:t>
      </w:r>
      <w:r w:rsidR="007E7856" w:rsidRPr="00287614">
        <w:rPr>
          <w:rFonts w:ascii="Times New Roman" w:eastAsia="Times New Roman" w:hAnsi="Times New Roman" w:cs="Times New Roman"/>
          <w:b/>
          <w:bCs/>
          <w:i/>
          <w:iCs/>
          <w:lang w:eastAsia="en-AU"/>
        </w:rPr>
        <w:t> </w:t>
      </w:r>
      <w:r w:rsidR="00A55611" w:rsidRPr="00287614">
        <w:rPr>
          <w:rFonts w:ascii="Times New Roman" w:eastAsia="Times New Roman" w:hAnsi="Times New Roman" w:cs="Times New Roman"/>
          <w:b/>
          <w:bCs/>
          <w:i/>
          <w:iCs/>
          <w:lang w:eastAsia="en-AU"/>
        </w:rPr>
        <w:t>2</w:t>
      </w:r>
      <w:r w:rsidR="006A7356" w:rsidRPr="00287614">
        <w:rPr>
          <w:rFonts w:ascii="Times New Roman" w:eastAsia="Times New Roman" w:hAnsi="Times New Roman" w:cs="Times New Roman"/>
          <w:b/>
          <w:bCs/>
          <w:i/>
          <w:iCs/>
          <w:lang w:eastAsia="en-AU"/>
        </w:rPr>
        <w:t xml:space="preserve">) </w:t>
      </w:r>
      <w:r w:rsidR="009A0060" w:rsidRPr="00287614">
        <w:rPr>
          <w:rFonts w:ascii="Times New Roman" w:eastAsia="Times New Roman" w:hAnsi="Times New Roman" w:cs="Times New Roman"/>
          <w:b/>
          <w:bCs/>
          <w:i/>
          <w:iCs/>
          <w:lang w:eastAsia="en-AU"/>
        </w:rPr>
        <w:t xml:space="preserve">Rules </w:t>
      </w:r>
      <w:r w:rsidRPr="00287614">
        <w:rPr>
          <w:rFonts w:ascii="Times New Roman" w:eastAsia="Times New Roman" w:hAnsi="Times New Roman" w:cs="Times New Roman"/>
          <w:b/>
          <w:bCs/>
          <w:i/>
          <w:iCs/>
          <w:lang w:eastAsia="en-AU"/>
        </w:rPr>
        <w:t>202</w:t>
      </w:r>
      <w:r w:rsidR="00B30B42" w:rsidRPr="00287614">
        <w:rPr>
          <w:rFonts w:ascii="Times New Roman" w:eastAsia="Times New Roman" w:hAnsi="Times New Roman" w:cs="Times New Roman"/>
          <w:b/>
          <w:bCs/>
          <w:i/>
          <w:iCs/>
          <w:lang w:eastAsia="en-AU"/>
        </w:rPr>
        <w:t>4</w:t>
      </w:r>
      <w:r w:rsidRPr="00287614">
        <w:rPr>
          <w:rFonts w:ascii="Times New Roman" w:eastAsia="Times New Roman" w:hAnsi="Times New Roman" w:cs="Times New Roman"/>
          <w:b/>
          <w:bCs/>
          <w:i/>
          <w:iCs/>
          <w:lang w:eastAsia="en-AU"/>
        </w:rPr>
        <w:br/>
      </w:r>
      <w:r w:rsidRPr="00287614">
        <w:rPr>
          <w:rFonts w:ascii="Times New Roman" w:eastAsia="Times New Roman" w:hAnsi="Times New Roman" w:cs="Times New Roman"/>
          <w:b/>
          <w:bCs/>
          <w:i/>
          <w:iCs/>
          <w:lang w:eastAsia="en-AU"/>
        </w:rPr>
        <w:br/>
      </w:r>
      <w:r w:rsidRPr="00287614">
        <w:rPr>
          <w:rFonts w:ascii="Times New Roman" w:eastAsia="Times New Roman" w:hAnsi="Times New Roman" w:cs="Times New Roman"/>
          <w:lang w:eastAsia="en-AU"/>
        </w:rPr>
        <w:t>This instrument is compatible with the human rights and freedoms recognised or declared in the international instruments listed in section 3 of the </w:t>
      </w:r>
      <w:r w:rsidRPr="00287614">
        <w:rPr>
          <w:rFonts w:ascii="Times New Roman" w:eastAsia="Times New Roman" w:hAnsi="Times New Roman" w:cs="Times New Roman"/>
          <w:i/>
          <w:iCs/>
          <w:lang w:eastAsia="en-AU"/>
        </w:rPr>
        <w:t>Human Rights (Parliamentary Scrutiny) Act 2011</w:t>
      </w:r>
      <w:r w:rsidRPr="00287614">
        <w:rPr>
          <w:rFonts w:ascii="Times New Roman" w:eastAsia="Times New Roman" w:hAnsi="Times New Roman" w:cs="Times New Roman"/>
          <w:lang w:eastAsia="en-AU"/>
        </w:rPr>
        <w:t>.</w:t>
      </w:r>
    </w:p>
    <w:p w14:paraId="5C6E002A" w14:textId="4AC548AA" w:rsidR="00E43F49" w:rsidRPr="00287614" w:rsidRDefault="00E43F49" w:rsidP="00E43F49">
      <w:pPr>
        <w:shd w:val="clear" w:color="auto" w:fill="FFFFFF"/>
        <w:spacing w:before="120" w:after="120" w:line="240" w:lineRule="auto"/>
        <w:rPr>
          <w:rFonts w:ascii="Times New Roman" w:eastAsia="Times New Roman" w:hAnsi="Times New Roman" w:cs="Times New Roman"/>
          <w:lang w:eastAsia="en-AU"/>
        </w:rPr>
      </w:pPr>
      <w:r w:rsidRPr="00287614">
        <w:rPr>
          <w:rFonts w:ascii="Times New Roman" w:eastAsia="Times New Roman" w:hAnsi="Times New Roman" w:cs="Times New Roman"/>
          <w:b/>
          <w:bCs/>
          <w:lang w:eastAsia="en-AU"/>
        </w:rPr>
        <w:t>Overview of the</w:t>
      </w:r>
      <w:r w:rsidR="00BF5A59" w:rsidRPr="00287614">
        <w:rPr>
          <w:rFonts w:ascii="Times New Roman" w:eastAsia="Times New Roman" w:hAnsi="Times New Roman" w:cs="Times New Roman"/>
          <w:b/>
          <w:bCs/>
          <w:lang w:eastAsia="en-AU"/>
        </w:rPr>
        <w:t xml:space="preserve"> Disallowable</w:t>
      </w:r>
      <w:r w:rsidRPr="00287614">
        <w:rPr>
          <w:rFonts w:ascii="Times New Roman" w:eastAsia="Times New Roman" w:hAnsi="Times New Roman" w:cs="Times New Roman"/>
          <w:b/>
          <w:bCs/>
          <w:lang w:eastAsia="en-AU"/>
        </w:rPr>
        <w:t xml:space="preserve"> Legislative Instrument</w:t>
      </w:r>
    </w:p>
    <w:p w14:paraId="2ADFA624" w14:textId="25341CA7" w:rsidR="00240856" w:rsidRPr="00287614" w:rsidRDefault="00240856" w:rsidP="00240856">
      <w:pPr>
        <w:shd w:val="clear" w:color="auto" w:fill="FFFFFF"/>
        <w:spacing w:after="0" w:line="240" w:lineRule="auto"/>
        <w:jc w:val="both"/>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xml:space="preserve">The table in subsection 72-1(2) of Part 3-3 of the </w:t>
      </w:r>
      <w:r w:rsidR="00341C66" w:rsidRPr="00287614">
        <w:rPr>
          <w:rFonts w:ascii="Times New Roman" w:eastAsia="Times New Roman" w:hAnsi="Times New Roman" w:cs="Times New Roman"/>
          <w:i/>
          <w:iCs/>
          <w:lang w:eastAsia="en-AU"/>
        </w:rPr>
        <w:t xml:space="preserve">Private Health Insurance </w:t>
      </w:r>
      <w:r w:rsidRPr="00287614">
        <w:rPr>
          <w:rFonts w:ascii="Times New Roman" w:eastAsia="Times New Roman" w:hAnsi="Times New Roman" w:cs="Times New Roman"/>
          <w:i/>
          <w:iCs/>
          <w:lang w:eastAsia="en-AU"/>
        </w:rPr>
        <w:t>Act</w:t>
      </w:r>
      <w:r w:rsidR="00341C66" w:rsidRPr="00287614">
        <w:rPr>
          <w:rFonts w:ascii="Times New Roman" w:eastAsia="Times New Roman" w:hAnsi="Times New Roman" w:cs="Times New Roman"/>
          <w:i/>
          <w:iCs/>
          <w:lang w:eastAsia="en-AU"/>
        </w:rPr>
        <w:t xml:space="preserve"> 2007</w:t>
      </w:r>
      <w:r w:rsidRPr="00287614">
        <w:rPr>
          <w:rFonts w:ascii="Times New Roman" w:eastAsia="Times New Roman" w:hAnsi="Times New Roman" w:cs="Times New Roman"/>
          <w:lang w:eastAsia="en-AU"/>
        </w:rPr>
        <w:t xml:space="preserve"> (Table) provides for benefit requirements a complying health insurance policy that covers hospital treatment must meet. Under item 4 of the Table</w:t>
      </w:r>
      <w:r w:rsidR="00341C66" w:rsidRPr="00287614">
        <w:rPr>
          <w:rFonts w:ascii="Times New Roman" w:eastAsia="Times New Roman" w:hAnsi="Times New Roman" w:cs="Times New Roman"/>
          <w:lang w:eastAsia="en-AU"/>
        </w:rPr>
        <w:t xml:space="preserve">, </w:t>
      </w:r>
      <w:r w:rsidRPr="00287614">
        <w:rPr>
          <w:rFonts w:ascii="Times New Roman" w:eastAsia="Times New Roman" w:hAnsi="Times New Roman" w:cs="Times New Roman"/>
          <w:lang w:eastAsia="en-AU"/>
        </w:rPr>
        <w:t xml:space="preserve">there must be a benefit for the provision of a medical device or human tissue product, of a kind listed in the </w:t>
      </w:r>
      <w:r w:rsidRPr="00287614">
        <w:rPr>
          <w:rFonts w:ascii="Times New Roman" w:eastAsia="Times New Roman" w:hAnsi="Times New Roman" w:cs="Times New Roman"/>
          <w:i/>
          <w:iCs/>
          <w:lang w:eastAsia="en-AU"/>
        </w:rPr>
        <w:t>Private Health Insurance (Medical Devices and Human Tissue Products) Rules</w:t>
      </w:r>
      <w:r w:rsidR="00496CA3" w:rsidRPr="00287614">
        <w:rPr>
          <w:rFonts w:ascii="Times New Roman" w:eastAsia="Times New Roman" w:hAnsi="Times New Roman" w:cs="Times New Roman"/>
          <w:i/>
          <w:iCs/>
          <w:lang w:eastAsia="en-AU"/>
        </w:rPr>
        <w:t xml:space="preserve"> 2024</w:t>
      </w:r>
      <w:r w:rsidR="00861CFD" w:rsidRPr="00287614">
        <w:rPr>
          <w:rFonts w:ascii="Times New Roman" w:eastAsia="Times New Roman" w:hAnsi="Times New Roman" w:cs="Times New Roman"/>
          <w:i/>
          <w:iCs/>
          <w:lang w:eastAsia="en-AU"/>
        </w:rPr>
        <w:t xml:space="preserve"> </w:t>
      </w:r>
      <w:r w:rsidR="00861CFD" w:rsidRPr="00287614">
        <w:rPr>
          <w:rFonts w:ascii="Times New Roman" w:eastAsia="Times New Roman" w:hAnsi="Times New Roman" w:cs="Times New Roman"/>
          <w:lang w:eastAsia="en-AU"/>
        </w:rPr>
        <w:t>(Private Health Insurance (Medical Devices and Human Tissue Products) Rules)</w:t>
      </w:r>
      <w:r w:rsidRPr="00287614">
        <w:rPr>
          <w:rFonts w:ascii="Times New Roman" w:eastAsia="Times New Roman" w:hAnsi="Times New Roman" w:cs="Times New Roman"/>
          <w:lang w:eastAsia="en-AU"/>
        </w:rPr>
        <w:t xml:space="preserve">, in specified circumstances and under any specified conditions. The specified circumstances are that the listed item is provided in circumstances in which a </w:t>
      </w:r>
      <w:proofErr w:type="spellStart"/>
      <w:r w:rsidRPr="00287614">
        <w:rPr>
          <w:rFonts w:ascii="Times New Roman" w:eastAsia="Times New Roman" w:hAnsi="Times New Roman" w:cs="Times New Roman"/>
          <w:lang w:eastAsia="en-AU"/>
        </w:rPr>
        <w:t>medicare</w:t>
      </w:r>
      <w:proofErr w:type="spellEnd"/>
      <w:r w:rsidRPr="00287614">
        <w:rPr>
          <w:rFonts w:ascii="Times New Roman" w:eastAsia="Times New Roman" w:hAnsi="Times New Roman" w:cs="Times New Roman"/>
          <w:lang w:eastAsia="en-AU"/>
        </w:rPr>
        <w:t xml:space="preserve"> benefit is payable or in other circumstances which may be set out in the Private Health Insurance (Medical Devices and Human Tissue Products) Rules. The specified conditions are any that may be set out in the Private Health Insurance (Medical Devices and Human Tissue Products) Rules.</w:t>
      </w:r>
    </w:p>
    <w:p w14:paraId="27C5A433" w14:textId="77777777" w:rsidR="004824A9" w:rsidRPr="00287614" w:rsidRDefault="004824A9" w:rsidP="00240856">
      <w:pPr>
        <w:shd w:val="clear" w:color="auto" w:fill="FFFFFF"/>
        <w:spacing w:after="0" w:line="240" w:lineRule="auto"/>
        <w:jc w:val="both"/>
        <w:rPr>
          <w:rFonts w:ascii="Times New Roman" w:eastAsia="Times New Roman" w:hAnsi="Times New Roman" w:cs="Times New Roman"/>
          <w:lang w:eastAsia="en-AU"/>
        </w:rPr>
      </w:pPr>
    </w:p>
    <w:p w14:paraId="0DF39016" w14:textId="2554E88C" w:rsidR="004824A9" w:rsidRPr="00287614" w:rsidRDefault="004824A9" w:rsidP="00240856">
      <w:pPr>
        <w:shd w:val="clear" w:color="auto" w:fill="FFFFFF"/>
        <w:spacing w:after="0" w:line="240" w:lineRule="auto"/>
        <w:jc w:val="both"/>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xml:space="preserve">Subsection 72-10(5) of the </w:t>
      </w:r>
      <w:r w:rsidR="00F01F36" w:rsidRPr="00287614">
        <w:rPr>
          <w:rFonts w:ascii="Times New Roman" w:eastAsia="Times New Roman" w:hAnsi="Times New Roman" w:cs="Times New Roman"/>
          <w:i/>
          <w:iCs/>
          <w:lang w:eastAsia="en-AU"/>
        </w:rPr>
        <w:t>Private Health Insurance Act 2007</w:t>
      </w:r>
      <w:r w:rsidR="00F01F36" w:rsidRPr="00287614">
        <w:rPr>
          <w:rFonts w:ascii="Times New Roman" w:eastAsia="Times New Roman" w:hAnsi="Times New Roman" w:cs="Times New Roman"/>
          <w:lang w:eastAsia="en-AU"/>
        </w:rPr>
        <w:t xml:space="preserve"> </w:t>
      </w:r>
      <w:r w:rsidRPr="00287614">
        <w:rPr>
          <w:rFonts w:ascii="Times New Roman" w:eastAsia="Times New Roman" w:hAnsi="Times New Roman" w:cs="Times New Roman"/>
          <w:lang w:eastAsia="en-AU"/>
        </w:rPr>
        <w:t>also provides that the Minister may vary the Private Health Insurance (Medical Devices and Human Tissue Products) Rules to list medical devices and human tissue products and set out the minimum benefit and if appropriate, the maximum benefit, for the listed product if the Minister grants the application and the applicant pays the cost-recovery fee in connection to the application.</w:t>
      </w:r>
    </w:p>
    <w:p w14:paraId="60F589EB" w14:textId="2B7FFF51" w:rsidR="00240856" w:rsidRPr="00287614" w:rsidRDefault="00240856" w:rsidP="00240856">
      <w:pPr>
        <w:shd w:val="clear" w:color="auto" w:fill="FFFFFF"/>
        <w:spacing w:after="0" w:line="240" w:lineRule="auto"/>
        <w:jc w:val="both"/>
        <w:rPr>
          <w:rFonts w:ascii="Times New Roman" w:eastAsia="Times New Roman" w:hAnsi="Times New Roman" w:cs="Times New Roman"/>
          <w:lang w:eastAsia="en-AU"/>
        </w:rPr>
      </w:pPr>
    </w:p>
    <w:p w14:paraId="18869434" w14:textId="77777777" w:rsidR="00FA60D5" w:rsidRPr="00287614" w:rsidRDefault="00FA60D5" w:rsidP="00FA60D5">
      <w:pPr>
        <w:shd w:val="clear" w:color="auto" w:fill="FFFFFF"/>
        <w:spacing w:after="0" w:line="240" w:lineRule="auto"/>
        <w:jc w:val="both"/>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xml:space="preserve">The purpose of the </w:t>
      </w:r>
      <w:r w:rsidRPr="00287614">
        <w:rPr>
          <w:rFonts w:ascii="Times New Roman" w:eastAsia="Times New Roman" w:hAnsi="Times New Roman" w:cs="Times New Roman"/>
          <w:i/>
          <w:iCs/>
          <w:lang w:eastAsia="en-AU"/>
        </w:rPr>
        <w:t>Private Health Insurance (Medical Devices and Human Tissue Products) Amendment (No. 2) Rules 2024 </w:t>
      </w:r>
      <w:r w:rsidRPr="00287614">
        <w:rPr>
          <w:rFonts w:ascii="Times New Roman" w:eastAsia="Times New Roman" w:hAnsi="Times New Roman" w:cs="Times New Roman"/>
          <w:lang w:eastAsia="en-AU"/>
        </w:rPr>
        <w:t xml:space="preserve">(MDHTP Amendment Rules No. 2) is to repeal the </w:t>
      </w:r>
      <w:r w:rsidRPr="00287614">
        <w:rPr>
          <w:rFonts w:ascii="Times New Roman" w:eastAsia="Times New Roman" w:hAnsi="Times New Roman" w:cs="Times New Roman"/>
          <w:i/>
          <w:iCs/>
          <w:lang w:eastAsia="en-AU"/>
        </w:rPr>
        <w:t xml:space="preserve">Private Health Insurance (Medical Devices and Human Tissue Products) Rules (No. 1) 2024 </w:t>
      </w:r>
      <w:r w:rsidRPr="00287614">
        <w:rPr>
          <w:rFonts w:ascii="Times New Roman" w:eastAsia="Times New Roman" w:hAnsi="Times New Roman" w:cs="Times New Roman"/>
          <w:lang w:eastAsia="en-AU"/>
        </w:rPr>
        <w:t xml:space="preserve">(MDHTP Amendment Rules No. 1). The purpose of the MDHTP Amendment Rules No. 1 was to repeal and substitute Schedule 1 of the </w:t>
      </w:r>
      <w:r w:rsidRPr="00287614">
        <w:rPr>
          <w:rFonts w:ascii="Times New Roman" w:eastAsia="Times New Roman" w:hAnsi="Times New Roman" w:cs="Times New Roman"/>
          <w:i/>
          <w:iCs/>
          <w:lang w:eastAsia="en-AU"/>
        </w:rPr>
        <w:t xml:space="preserve">Private Health Insurance (Medical Devices and Human Tissue Products) Rules (No. 1) 2024 </w:t>
      </w:r>
      <w:r w:rsidRPr="00287614">
        <w:rPr>
          <w:rFonts w:ascii="Times New Roman" w:eastAsia="Times New Roman" w:hAnsi="Times New Roman" w:cs="Times New Roman"/>
          <w:lang w:eastAsia="en-AU"/>
        </w:rPr>
        <w:t>(MDHTP Rules) by:</w:t>
      </w:r>
    </w:p>
    <w:p w14:paraId="61EFC48F" w14:textId="77777777" w:rsidR="00FA60D5" w:rsidRPr="00287614" w:rsidRDefault="00FA60D5" w:rsidP="00FA60D5">
      <w:pPr>
        <w:shd w:val="clear" w:color="auto" w:fill="FFFFFF"/>
        <w:spacing w:after="0" w:line="240" w:lineRule="auto"/>
        <w:jc w:val="both"/>
        <w:rPr>
          <w:rFonts w:ascii="Times New Roman" w:eastAsia="Times New Roman" w:hAnsi="Times New Roman" w:cs="Times New Roman"/>
          <w:lang w:eastAsia="en-AU"/>
        </w:rPr>
      </w:pPr>
    </w:p>
    <w:p w14:paraId="7DF0546C" w14:textId="1EA5FAB7" w:rsidR="00FA60D5" w:rsidRPr="00287614" w:rsidRDefault="00FA60D5" w:rsidP="00FA60D5">
      <w:pPr>
        <w:pStyle w:val="ListParagraph"/>
        <w:numPr>
          <w:ilvl w:val="0"/>
          <w:numId w:val="1"/>
        </w:numPr>
        <w:shd w:val="clear" w:color="auto" w:fill="FFFFFF"/>
        <w:spacing w:after="0" w:line="240" w:lineRule="auto"/>
        <w:ind w:left="739" w:hanging="390"/>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 xml:space="preserve">adding 12 new listed items (billing codes) to Part A of the Prescribed List </w:t>
      </w:r>
      <w:r w:rsidR="00735958" w:rsidRPr="00287614">
        <w:rPr>
          <w:rFonts w:ascii="Times New Roman" w:eastAsia="Times New Roman" w:hAnsi="Times New Roman" w:cs="Times New Roman"/>
          <w:color w:val="000000"/>
          <w:lang w:eastAsia="en-AU"/>
        </w:rPr>
        <w:t xml:space="preserve">(Schedule 1) </w:t>
      </w:r>
      <w:r w:rsidRPr="00287614">
        <w:rPr>
          <w:rFonts w:ascii="Times New Roman" w:eastAsia="Times New Roman" w:hAnsi="Times New Roman" w:cs="Times New Roman"/>
          <w:color w:val="000000"/>
          <w:lang w:eastAsia="en-AU"/>
        </w:rPr>
        <w:t>as a result of listing medical devices following successful new applications, and two (2) new billing codes due to transfer of billing codes from one sponsor to another;</w:t>
      </w:r>
    </w:p>
    <w:p w14:paraId="07E3A2A8" w14:textId="77777777" w:rsidR="00FA60D5" w:rsidRPr="00287614" w:rsidRDefault="00FA60D5" w:rsidP="00FA60D5">
      <w:pPr>
        <w:pStyle w:val="ListParagraph"/>
        <w:numPr>
          <w:ilvl w:val="0"/>
          <w:numId w:val="1"/>
        </w:numPr>
        <w:shd w:val="clear" w:color="auto" w:fill="FFFFFF"/>
        <w:spacing w:after="0" w:line="240" w:lineRule="auto"/>
        <w:ind w:left="739" w:hanging="390"/>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changing the listing details of one (1) billing code in Part A of the Prescribed List following successful amendment application;</w:t>
      </w:r>
    </w:p>
    <w:p w14:paraId="42E3BE67" w14:textId="77777777" w:rsidR="00FA60D5" w:rsidRPr="00287614" w:rsidRDefault="00FA60D5" w:rsidP="00FA60D5">
      <w:pPr>
        <w:pStyle w:val="ListParagraph"/>
        <w:numPr>
          <w:ilvl w:val="0"/>
          <w:numId w:val="1"/>
        </w:numPr>
        <w:shd w:val="clear" w:color="auto" w:fill="FFFFFF"/>
        <w:spacing w:after="0" w:line="240" w:lineRule="auto"/>
        <w:ind w:left="739" w:hanging="390"/>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changing the listing details of 127 billing codes in Part A of the Prescribed List rectifying the errors and omissions identified in the MDHTP Rules;</w:t>
      </w:r>
    </w:p>
    <w:p w14:paraId="360C582D" w14:textId="77777777" w:rsidR="00FA60D5" w:rsidRPr="00287614" w:rsidRDefault="00FA60D5" w:rsidP="00FA60D5">
      <w:pPr>
        <w:pStyle w:val="ListParagraph"/>
        <w:numPr>
          <w:ilvl w:val="0"/>
          <w:numId w:val="1"/>
        </w:numPr>
        <w:shd w:val="clear" w:color="auto" w:fill="FFFFFF"/>
        <w:spacing w:after="0" w:line="240" w:lineRule="auto"/>
        <w:ind w:left="739" w:hanging="390"/>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deleting 12 billing codes from Part A of the Prescribed List</w:t>
      </w:r>
      <w:r w:rsidRPr="00287614" w:rsidDel="00AD41B4">
        <w:rPr>
          <w:rFonts w:ascii="Times New Roman" w:eastAsia="Times New Roman" w:hAnsi="Times New Roman" w:cs="Times New Roman"/>
          <w:color w:val="000000"/>
          <w:lang w:eastAsia="en-AU"/>
        </w:rPr>
        <w:t xml:space="preserve"> </w:t>
      </w:r>
      <w:r w:rsidRPr="00287614">
        <w:rPr>
          <w:rFonts w:ascii="Times New Roman" w:eastAsia="Times New Roman" w:hAnsi="Times New Roman" w:cs="Times New Roman"/>
          <w:color w:val="000000"/>
          <w:lang w:eastAsia="en-AU"/>
        </w:rPr>
        <w:t>as a result of accepting 10 deletion applications submitted by the sponsors (including those relating to spinal cord stimulator (SCS) system devices) and removing two (2) billing codes after transferring billing codes to the new sponsors;</w:t>
      </w:r>
      <w:r w:rsidRPr="00287614" w:rsidDel="00AD41B4">
        <w:rPr>
          <w:rFonts w:ascii="Times New Roman" w:eastAsia="Times New Roman" w:hAnsi="Times New Roman" w:cs="Times New Roman"/>
          <w:color w:val="000000"/>
          <w:lang w:eastAsia="en-AU"/>
        </w:rPr>
        <w:t xml:space="preserve"> </w:t>
      </w:r>
    </w:p>
    <w:p w14:paraId="129F7943" w14:textId="77777777" w:rsidR="00FA60D5" w:rsidRPr="00287614" w:rsidRDefault="00FA60D5" w:rsidP="00FA60D5">
      <w:pPr>
        <w:pStyle w:val="ListParagraph"/>
        <w:numPr>
          <w:ilvl w:val="0"/>
          <w:numId w:val="1"/>
        </w:numPr>
        <w:shd w:val="clear" w:color="auto" w:fill="FFFFFF"/>
        <w:spacing w:after="0" w:line="240" w:lineRule="auto"/>
        <w:ind w:left="739" w:hanging="390"/>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adding four (4) new billing codes to Part B of the Prescribed List as a result of listing human tissue products following successful new applications;</w:t>
      </w:r>
    </w:p>
    <w:p w14:paraId="0AFBBAB0" w14:textId="77777777" w:rsidR="00FA60D5" w:rsidRPr="00287614" w:rsidRDefault="00FA60D5" w:rsidP="00FA60D5">
      <w:pPr>
        <w:pStyle w:val="ListParagraph"/>
        <w:numPr>
          <w:ilvl w:val="0"/>
          <w:numId w:val="1"/>
        </w:numPr>
        <w:shd w:val="clear" w:color="auto" w:fill="FFFFFF"/>
        <w:spacing w:after="0" w:line="240" w:lineRule="auto"/>
        <w:ind w:left="739" w:hanging="390"/>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changing the listing details of one (1) billing code in Part B of the Prescribed List rectifying the errors and omissions identified in the MDHTP Rules.</w:t>
      </w:r>
    </w:p>
    <w:p w14:paraId="7635A004" w14:textId="77777777" w:rsidR="00FA60D5" w:rsidRPr="00287614" w:rsidRDefault="00FA60D5" w:rsidP="00FA60D5">
      <w:pPr>
        <w:pStyle w:val="ListParagraph"/>
        <w:numPr>
          <w:ilvl w:val="0"/>
          <w:numId w:val="1"/>
        </w:numPr>
        <w:shd w:val="clear" w:color="auto" w:fill="FFFFFF"/>
        <w:spacing w:after="0" w:line="240" w:lineRule="auto"/>
        <w:ind w:left="739" w:hanging="390"/>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changing the listing details of one (1) billing code in Part C of the Prescribed List following successful amendment application; and</w:t>
      </w:r>
    </w:p>
    <w:p w14:paraId="0248AE7F" w14:textId="77777777" w:rsidR="00FA60D5" w:rsidRPr="00287614" w:rsidRDefault="00FA60D5" w:rsidP="00FA60D5">
      <w:pPr>
        <w:pStyle w:val="ListParagraph"/>
        <w:numPr>
          <w:ilvl w:val="0"/>
          <w:numId w:val="1"/>
        </w:numPr>
        <w:shd w:val="clear" w:color="auto" w:fill="FFFFFF"/>
        <w:spacing w:after="0" w:line="240" w:lineRule="auto"/>
        <w:ind w:left="739" w:hanging="390"/>
        <w:jc w:val="both"/>
        <w:rPr>
          <w:rFonts w:ascii="Times New Roman" w:hAnsi="Times New Roman" w:cs="Times New Roman"/>
          <w:b/>
          <w:bCs/>
          <w:lang w:eastAsia="en-AU"/>
        </w:rPr>
      </w:pPr>
      <w:r w:rsidRPr="00287614">
        <w:rPr>
          <w:rFonts w:ascii="Times New Roman" w:eastAsia="Times New Roman" w:hAnsi="Times New Roman" w:cs="Times New Roman"/>
          <w:color w:val="000000"/>
          <w:lang w:eastAsia="en-AU"/>
        </w:rPr>
        <w:lastRenderedPageBreak/>
        <w:t>changing the listing details of one (1) billing code in Part D of the Prescribed List rectifying the errors and omissions identified in the MDHTP Rules.</w:t>
      </w:r>
    </w:p>
    <w:p w14:paraId="463A01A8" w14:textId="77777777" w:rsidR="003E50F4" w:rsidRPr="00287614" w:rsidRDefault="003E50F4" w:rsidP="0079011B">
      <w:pPr>
        <w:shd w:val="clear" w:color="auto" w:fill="FFFFFF"/>
        <w:spacing w:after="0" w:line="240" w:lineRule="auto"/>
        <w:jc w:val="both"/>
        <w:rPr>
          <w:rFonts w:ascii="Times New Roman" w:eastAsia="Times New Roman" w:hAnsi="Times New Roman" w:cs="Times New Roman"/>
          <w:color w:val="000000"/>
          <w:lang w:eastAsia="en-AU"/>
        </w:rPr>
      </w:pPr>
    </w:p>
    <w:p w14:paraId="70C77A7C" w14:textId="77777777" w:rsidR="00942B95" w:rsidRPr="00287614" w:rsidRDefault="00942B95" w:rsidP="00942B95">
      <w:pPr>
        <w:shd w:val="clear" w:color="auto" w:fill="FFFFFF"/>
        <w:spacing w:after="0" w:line="240" w:lineRule="auto"/>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lang w:eastAsia="en-AU"/>
        </w:rPr>
        <w:t xml:space="preserve">Following the identification of 20 billing code errors in Schedule 1 to the MDHTP Amendment Rules No. 1, MDHTP Amendment Rules No. 2 also repeals and substitutes Schedule 1 of the MDHTP Rules to reflect the necessary amendments to Schedule 1 of the </w:t>
      </w:r>
      <w:r w:rsidRPr="00287614">
        <w:rPr>
          <w:rFonts w:ascii="Times New Roman" w:eastAsia="Times New Roman" w:hAnsi="Times New Roman" w:cs="Times New Roman"/>
          <w:color w:val="000000"/>
          <w:lang w:eastAsia="en-AU"/>
        </w:rPr>
        <w:t>MDHTP Rules</w:t>
      </w:r>
      <w:r w:rsidRPr="00287614">
        <w:rPr>
          <w:rFonts w:ascii="Times New Roman" w:eastAsia="Times New Roman" w:hAnsi="Times New Roman" w:cs="Times New Roman"/>
          <w:lang w:eastAsia="en-AU"/>
        </w:rPr>
        <w:t xml:space="preserve"> outlined above as well </w:t>
      </w:r>
      <w:r w:rsidRPr="00287614">
        <w:rPr>
          <w:rFonts w:ascii="Times New Roman" w:eastAsia="Times New Roman" w:hAnsi="Times New Roman" w:cs="Times New Roman"/>
          <w:color w:val="000000"/>
          <w:lang w:eastAsia="en-AU"/>
        </w:rPr>
        <w:t>rectifying the 20 billing code errors.</w:t>
      </w:r>
    </w:p>
    <w:p w14:paraId="3B36C102" w14:textId="77777777" w:rsidR="004F7A04" w:rsidRPr="00287614" w:rsidRDefault="004F7A04" w:rsidP="0070232B">
      <w:pPr>
        <w:shd w:val="clear" w:color="auto" w:fill="FFFFFF"/>
        <w:spacing w:after="0" w:line="240" w:lineRule="auto"/>
        <w:jc w:val="both"/>
        <w:rPr>
          <w:rFonts w:ascii="Times New Roman" w:eastAsia="Times New Roman" w:hAnsi="Times New Roman" w:cs="Times New Roman"/>
          <w:color w:val="000000"/>
          <w:lang w:eastAsia="en-AU"/>
        </w:rPr>
      </w:pPr>
    </w:p>
    <w:p w14:paraId="7747A263" w14:textId="6119F0C6" w:rsidR="0070232B" w:rsidRPr="00287614" w:rsidRDefault="0070232B" w:rsidP="0070232B">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87614">
        <w:rPr>
          <w:rFonts w:ascii="Times New Roman" w:eastAsia="Times New Roman" w:hAnsi="Times New Roman" w:cs="Times New Roman"/>
          <w:color w:val="000000"/>
          <w:lang w:eastAsia="en-AU"/>
        </w:rPr>
        <w:t>The numbers of Prescribed List billing codes were taken from reports produced by the Health Products Portal (</w:t>
      </w:r>
      <w:r w:rsidRPr="00287614">
        <w:rPr>
          <w:rFonts w:ascii="Times New Roman" w:eastAsia="Times New Roman" w:hAnsi="Times New Roman" w:cs="Times New Roman"/>
          <w:b/>
          <w:bCs/>
          <w:color w:val="000000"/>
          <w:lang w:eastAsia="en-AU"/>
        </w:rPr>
        <w:t>HPP</w:t>
      </w:r>
      <w:r w:rsidRPr="00287614">
        <w:rPr>
          <w:rFonts w:ascii="Times New Roman" w:eastAsia="Times New Roman" w:hAnsi="Times New Roman" w:cs="Times New Roman"/>
          <w:color w:val="000000"/>
          <w:lang w:eastAsia="en-AU"/>
        </w:rPr>
        <w:t>) when the list was run.</w:t>
      </w:r>
    </w:p>
    <w:p w14:paraId="122DB14B" w14:textId="77777777" w:rsidR="0070232B" w:rsidRPr="00287614" w:rsidRDefault="0070232B" w:rsidP="0070232B">
      <w:pPr>
        <w:shd w:val="clear" w:color="auto" w:fill="FFFFFF"/>
        <w:spacing w:after="0" w:line="240" w:lineRule="auto"/>
        <w:jc w:val="both"/>
        <w:rPr>
          <w:rFonts w:ascii="Times New Roman" w:eastAsia="Times New Roman" w:hAnsi="Times New Roman" w:cs="Times New Roman"/>
          <w:color w:val="000000"/>
          <w:lang w:eastAsia="en-AU"/>
        </w:rPr>
      </w:pPr>
      <w:r w:rsidRPr="00287614">
        <w:rPr>
          <w:rFonts w:ascii="Times New Roman" w:eastAsia="Times New Roman" w:hAnsi="Times New Roman" w:cs="Times New Roman"/>
          <w:color w:val="000000"/>
          <w:lang w:eastAsia="en-AU"/>
        </w:rPr>
        <w:t> </w:t>
      </w:r>
    </w:p>
    <w:p w14:paraId="1ECDE7B3" w14:textId="7DF75180" w:rsidR="0070232B" w:rsidRPr="00287614" w:rsidRDefault="0070232B" w:rsidP="00C143E0">
      <w:pPr>
        <w:widowControl w:val="0"/>
        <w:spacing w:after="120"/>
        <w:rPr>
          <w:rFonts w:ascii="Times New Roman" w:hAnsi="Times New Roman" w:cs="Times New Roman"/>
        </w:rPr>
      </w:pPr>
      <w:r w:rsidRPr="00287614">
        <w:rPr>
          <w:rFonts w:ascii="Times New Roman" w:eastAsia="Times New Roman" w:hAnsi="Times New Roman" w:cs="Times New Roman"/>
          <w:color w:val="000000"/>
          <w:lang w:eastAsia="en-AU"/>
        </w:rPr>
        <w:t>When billing codes are transferred from one sponsor to a different sponsor, or billing codes are compressed or expanded following the respective application, the codes that they are transferred, or expanded, or compressed from are deleted.</w:t>
      </w:r>
    </w:p>
    <w:p w14:paraId="04B32908" w14:textId="77777777" w:rsidR="00A70520" w:rsidRPr="00287614" w:rsidRDefault="00A70520" w:rsidP="002F4411">
      <w:pPr>
        <w:shd w:val="clear" w:color="auto" w:fill="FFFFFF"/>
        <w:spacing w:after="0" w:line="240" w:lineRule="auto"/>
        <w:jc w:val="both"/>
        <w:rPr>
          <w:rFonts w:ascii="Times New Roman" w:eastAsia="Times New Roman" w:hAnsi="Times New Roman" w:cs="Times New Roman"/>
          <w:lang w:eastAsia="en-AU"/>
        </w:rPr>
      </w:pPr>
    </w:p>
    <w:p w14:paraId="588401F8" w14:textId="77777777" w:rsidR="00E43F49" w:rsidRPr="00287614" w:rsidRDefault="00E43F49" w:rsidP="00830CC6">
      <w:pPr>
        <w:shd w:val="clear" w:color="auto" w:fill="FFFFFF"/>
        <w:spacing w:after="0" w:line="240" w:lineRule="auto"/>
        <w:jc w:val="both"/>
        <w:rPr>
          <w:rFonts w:ascii="Times New Roman" w:eastAsia="Times New Roman" w:hAnsi="Times New Roman" w:cs="Times New Roman"/>
          <w:lang w:eastAsia="en-AU"/>
        </w:rPr>
      </w:pPr>
      <w:r w:rsidRPr="00287614">
        <w:rPr>
          <w:rFonts w:ascii="Times New Roman" w:eastAsia="Times New Roman" w:hAnsi="Times New Roman" w:cs="Times New Roman"/>
          <w:b/>
          <w:bCs/>
          <w:lang w:eastAsia="en-AU"/>
        </w:rPr>
        <w:t>Human rights implications</w:t>
      </w:r>
    </w:p>
    <w:p w14:paraId="5B4C5CE3" w14:textId="77777777" w:rsidR="00E43F49" w:rsidRPr="00287614" w:rsidRDefault="00E43F49" w:rsidP="00E43F49">
      <w:pPr>
        <w:shd w:val="clear" w:color="auto" w:fill="FFFFFF"/>
        <w:spacing w:before="120" w:after="120" w:line="240" w:lineRule="auto"/>
        <w:jc w:val="both"/>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This instrument engages article 12 of the International Covenant on Economic Social and Cultural Rights (ICESCR), specifically the right to health.</w:t>
      </w:r>
    </w:p>
    <w:p w14:paraId="1B94497B" w14:textId="77777777" w:rsidR="00E43F49" w:rsidRPr="00287614" w:rsidRDefault="00E43F49" w:rsidP="00E43F49">
      <w:pPr>
        <w:shd w:val="clear" w:color="auto" w:fill="FFFFFF"/>
        <w:spacing w:before="120" w:after="120" w:line="240" w:lineRule="auto"/>
        <w:jc w:val="both"/>
        <w:rPr>
          <w:rFonts w:ascii="Times New Roman" w:eastAsia="Times New Roman" w:hAnsi="Times New Roman" w:cs="Times New Roman"/>
          <w:lang w:eastAsia="en-AU"/>
        </w:rPr>
      </w:pPr>
      <w:r w:rsidRPr="00287614">
        <w:rPr>
          <w:rFonts w:ascii="Times New Roman" w:eastAsia="Times New Roman" w:hAnsi="Times New Roman" w:cs="Times New Roman"/>
          <w:i/>
          <w:iCs/>
          <w:lang w:eastAsia="en-AU"/>
        </w:rPr>
        <w:t>Right to Health</w:t>
      </w:r>
    </w:p>
    <w:p w14:paraId="22D3C56F" w14:textId="06E21355" w:rsidR="00E43F49" w:rsidRPr="00287614" w:rsidRDefault="00E43F49" w:rsidP="00E43F49">
      <w:pPr>
        <w:shd w:val="clear" w:color="auto" w:fill="FFFFFF"/>
        <w:spacing w:before="120" w:after="120" w:line="240" w:lineRule="auto"/>
        <w:jc w:val="both"/>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The right to the enjoyment of the highest attainable standard of physical and mental health is contained in article 12(1) of the ICESCR. Whilst the UN Committee on Economic Social and Cultural Rights has stated that the right to health is not to be understood as a right to be healthy, it does entail a right to a system of health protection which provides equality of opportunity for people to enjoy the highest attainable level of health. In addition, the right to health must meet certain key requirements, including that health care must be scientifically and medically appropriate and of good quality.</w:t>
      </w:r>
    </w:p>
    <w:p w14:paraId="3149ED52" w14:textId="77777777" w:rsidR="00E43F49" w:rsidRPr="00287614" w:rsidRDefault="00E43F49" w:rsidP="00E43F49">
      <w:pPr>
        <w:shd w:val="clear" w:color="auto" w:fill="FFFFFF"/>
        <w:spacing w:before="120" w:after="120" w:line="240" w:lineRule="auto"/>
        <w:jc w:val="both"/>
        <w:rPr>
          <w:rFonts w:ascii="Times New Roman" w:eastAsia="Times New Roman" w:hAnsi="Times New Roman" w:cs="Times New Roman"/>
          <w:lang w:eastAsia="en-AU"/>
        </w:rPr>
      </w:pPr>
      <w:r w:rsidRPr="00287614">
        <w:rPr>
          <w:rFonts w:ascii="Times New Roman" w:eastAsia="Times New Roman" w:hAnsi="Times New Roman" w:cs="Times New Roman"/>
          <w:i/>
          <w:iCs/>
          <w:lang w:eastAsia="en-AU"/>
        </w:rPr>
        <w:t>Analysis</w:t>
      </w:r>
    </w:p>
    <w:p w14:paraId="25D17B7E" w14:textId="1FDAC1FB" w:rsidR="00E11A9C" w:rsidRPr="00287614" w:rsidRDefault="00F16D85" w:rsidP="00434011">
      <w:pPr>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 xml:space="preserve">The </w:t>
      </w:r>
      <w:r w:rsidR="00457603" w:rsidRPr="00287614">
        <w:rPr>
          <w:rFonts w:ascii="Times New Roman" w:eastAsia="Times New Roman" w:hAnsi="Times New Roman" w:cs="Times New Roman"/>
          <w:lang w:eastAsia="en-AU"/>
        </w:rPr>
        <w:t xml:space="preserve">repeal and substitution of Schedule 1 to the </w:t>
      </w:r>
      <w:r w:rsidR="00861CFD" w:rsidRPr="00287614">
        <w:rPr>
          <w:rFonts w:ascii="Times New Roman" w:eastAsia="Times New Roman" w:hAnsi="Times New Roman" w:cs="Times New Roman"/>
          <w:lang w:eastAsia="en-AU"/>
        </w:rPr>
        <w:t>Private Health Insurance (Medical Devices and Human Tissue Products) Rules</w:t>
      </w:r>
      <w:r w:rsidR="00861CFD" w:rsidRPr="00287614" w:rsidDel="00861CFD">
        <w:rPr>
          <w:rFonts w:ascii="Times New Roman" w:eastAsia="Times New Roman" w:hAnsi="Times New Roman" w:cs="Times New Roman"/>
          <w:lang w:eastAsia="en-AU"/>
        </w:rPr>
        <w:t xml:space="preserve"> </w:t>
      </w:r>
      <w:r w:rsidR="00861CFD" w:rsidRPr="00287614">
        <w:rPr>
          <w:rFonts w:ascii="Times New Roman" w:eastAsia="Times New Roman" w:hAnsi="Times New Roman" w:cs="Times New Roman"/>
          <w:lang w:eastAsia="en-AU"/>
        </w:rPr>
        <w:t xml:space="preserve">ensures </w:t>
      </w:r>
      <w:r w:rsidRPr="00287614">
        <w:rPr>
          <w:rFonts w:ascii="Times New Roman" w:eastAsia="Times New Roman" w:hAnsi="Times New Roman" w:cs="Times New Roman"/>
          <w:lang w:eastAsia="en-AU"/>
        </w:rPr>
        <w:t xml:space="preserve">that </w:t>
      </w:r>
      <w:r w:rsidR="003E50F4" w:rsidRPr="00287614">
        <w:rPr>
          <w:rFonts w:ascii="Times New Roman" w:eastAsia="Times New Roman" w:hAnsi="Times New Roman" w:cs="Times New Roman"/>
          <w:lang w:eastAsia="en-AU"/>
        </w:rPr>
        <w:t xml:space="preserve">all </w:t>
      </w:r>
      <w:r w:rsidRPr="00287614">
        <w:rPr>
          <w:rFonts w:ascii="Times New Roman" w:eastAsia="Times New Roman" w:hAnsi="Times New Roman" w:cs="Times New Roman"/>
          <w:lang w:eastAsia="en-AU"/>
        </w:rPr>
        <w:t xml:space="preserve">benefits are accurately listed on the Prescribed List, which ensures that privately insured patients </w:t>
      </w:r>
      <w:r w:rsidR="00041A12" w:rsidRPr="00287614">
        <w:rPr>
          <w:rFonts w:ascii="Times New Roman" w:eastAsia="Times New Roman" w:hAnsi="Times New Roman" w:cs="Times New Roman"/>
          <w:lang w:eastAsia="en-AU"/>
        </w:rPr>
        <w:t>are reimbursed appropriately for the medical devices they receive</w:t>
      </w:r>
      <w:r w:rsidRPr="00287614">
        <w:rPr>
          <w:rFonts w:ascii="Times New Roman" w:eastAsia="Times New Roman" w:hAnsi="Times New Roman" w:cs="Times New Roman"/>
          <w:lang w:eastAsia="en-AU"/>
        </w:rPr>
        <w:t>.</w:t>
      </w:r>
    </w:p>
    <w:p w14:paraId="524F682A" w14:textId="46850F63" w:rsidR="00E43F49" w:rsidRPr="00287614" w:rsidRDefault="00E43F49" w:rsidP="00434011">
      <w:pPr>
        <w:rPr>
          <w:rFonts w:ascii="Times New Roman" w:eastAsia="Times New Roman" w:hAnsi="Times New Roman" w:cs="Times New Roman"/>
          <w:lang w:eastAsia="en-AU"/>
        </w:rPr>
      </w:pPr>
      <w:r w:rsidRPr="00287614">
        <w:rPr>
          <w:rFonts w:ascii="Times New Roman" w:eastAsia="Times New Roman" w:hAnsi="Times New Roman" w:cs="Times New Roman"/>
          <w:b/>
          <w:bCs/>
          <w:lang w:eastAsia="en-AU"/>
        </w:rPr>
        <w:t>Conclusion</w:t>
      </w:r>
    </w:p>
    <w:p w14:paraId="4B5BE9CD" w14:textId="237FD2B9" w:rsidR="00E43F49" w:rsidRPr="00287614" w:rsidRDefault="00E43F49" w:rsidP="00E43F49">
      <w:pPr>
        <w:shd w:val="clear" w:color="auto" w:fill="FFFFFF"/>
        <w:spacing w:before="120" w:after="120" w:line="240" w:lineRule="auto"/>
        <w:jc w:val="both"/>
        <w:rPr>
          <w:rFonts w:ascii="Times New Roman" w:eastAsia="Times New Roman" w:hAnsi="Times New Roman" w:cs="Times New Roman"/>
          <w:lang w:eastAsia="en-AU"/>
        </w:rPr>
      </w:pPr>
      <w:r w:rsidRPr="00287614">
        <w:rPr>
          <w:rFonts w:ascii="Times New Roman" w:eastAsia="Times New Roman" w:hAnsi="Times New Roman" w:cs="Times New Roman"/>
          <w:lang w:eastAsia="en-AU"/>
        </w:rPr>
        <w:t>The</w:t>
      </w:r>
      <w:r w:rsidR="002D25C1" w:rsidRPr="00287614">
        <w:rPr>
          <w:rFonts w:ascii="Times New Roman" w:eastAsia="Times New Roman" w:hAnsi="Times New Roman" w:cs="Times New Roman"/>
          <w:lang w:eastAsia="en-AU"/>
        </w:rPr>
        <w:t xml:space="preserve"> </w:t>
      </w:r>
      <w:r w:rsidR="00BF5A59" w:rsidRPr="00287614">
        <w:rPr>
          <w:rFonts w:ascii="Times New Roman" w:eastAsia="Times New Roman" w:hAnsi="Times New Roman" w:cs="Times New Roman"/>
          <w:lang w:eastAsia="en-AU"/>
        </w:rPr>
        <w:t>D</w:t>
      </w:r>
      <w:r w:rsidR="002D25C1" w:rsidRPr="00287614">
        <w:rPr>
          <w:rFonts w:ascii="Times New Roman" w:eastAsia="Times New Roman" w:hAnsi="Times New Roman" w:cs="Times New Roman"/>
          <w:lang w:eastAsia="en-AU"/>
        </w:rPr>
        <w:t xml:space="preserve">isallowable </w:t>
      </w:r>
      <w:r w:rsidR="00BF5A59" w:rsidRPr="00287614">
        <w:rPr>
          <w:rFonts w:ascii="Times New Roman" w:eastAsia="Times New Roman" w:hAnsi="Times New Roman" w:cs="Times New Roman"/>
          <w:lang w:eastAsia="en-AU"/>
        </w:rPr>
        <w:t>L</w:t>
      </w:r>
      <w:r w:rsidR="002D25C1" w:rsidRPr="00287614">
        <w:rPr>
          <w:rFonts w:ascii="Times New Roman" w:eastAsia="Times New Roman" w:hAnsi="Times New Roman" w:cs="Times New Roman"/>
          <w:lang w:eastAsia="en-AU"/>
        </w:rPr>
        <w:t>egislative</w:t>
      </w:r>
      <w:r w:rsidRPr="00287614">
        <w:rPr>
          <w:rFonts w:ascii="Times New Roman" w:eastAsia="Times New Roman" w:hAnsi="Times New Roman" w:cs="Times New Roman"/>
          <w:lang w:eastAsia="en-AU"/>
        </w:rPr>
        <w:t xml:space="preserve"> </w:t>
      </w:r>
      <w:r w:rsidR="00BF5A59" w:rsidRPr="00287614">
        <w:rPr>
          <w:rFonts w:ascii="Times New Roman" w:eastAsia="Times New Roman" w:hAnsi="Times New Roman" w:cs="Times New Roman"/>
          <w:lang w:eastAsia="en-AU"/>
        </w:rPr>
        <w:t>I</w:t>
      </w:r>
      <w:r w:rsidRPr="00287614">
        <w:rPr>
          <w:rFonts w:ascii="Times New Roman" w:eastAsia="Times New Roman" w:hAnsi="Times New Roman" w:cs="Times New Roman"/>
          <w:lang w:eastAsia="en-AU"/>
        </w:rPr>
        <w:t xml:space="preserve">nstrument is compatible with human rights because it </w:t>
      </w:r>
      <w:r w:rsidR="00FE760B" w:rsidRPr="00287614">
        <w:rPr>
          <w:rFonts w:ascii="Times New Roman" w:eastAsia="Times New Roman" w:hAnsi="Times New Roman" w:cs="Times New Roman"/>
          <w:lang w:eastAsia="en-AU"/>
        </w:rPr>
        <w:t>promotes</w:t>
      </w:r>
      <w:r w:rsidRPr="00287614">
        <w:rPr>
          <w:rFonts w:ascii="Times New Roman" w:eastAsia="Times New Roman" w:hAnsi="Times New Roman" w:cs="Times New Roman"/>
          <w:lang w:eastAsia="en-AU"/>
        </w:rPr>
        <w:t xml:space="preserve"> the protection of human rights, in particular the right to health.</w:t>
      </w:r>
    </w:p>
    <w:p w14:paraId="2BBDB3E6" w14:textId="77777777" w:rsidR="00651C84" w:rsidRPr="00287614" w:rsidRDefault="00651C84" w:rsidP="00E43F49">
      <w:pPr>
        <w:shd w:val="clear" w:color="auto" w:fill="FFFFFF"/>
        <w:spacing w:before="120" w:after="120" w:line="240" w:lineRule="auto"/>
        <w:jc w:val="both"/>
        <w:rPr>
          <w:rFonts w:ascii="Times New Roman" w:eastAsia="Times New Roman" w:hAnsi="Times New Roman" w:cs="Times New Roman"/>
          <w:lang w:eastAsia="en-AU"/>
        </w:rPr>
      </w:pPr>
    </w:p>
    <w:p w14:paraId="20252F72" w14:textId="6AAF0F92" w:rsidR="00E43F49" w:rsidRPr="00287614" w:rsidRDefault="00651C84" w:rsidP="002220F3">
      <w:pPr>
        <w:shd w:val="clear" w:color="auto" w:fill="FFFFFF"/>
        <w:spacing w:after="0" w:line="240" w:lineRule="atLeast"/>
        <w:ind w:right="-46"/>
        <w:jc w:val="center"/>
        <w:rPr>
          <w:rFonts w:ascii="Times New Roman" w:eastAsia="Times New Roman" w:hAnsi="Times New Roman" w:cs="Times New Roman"/>
          <w:b/>
          <w:bCs/>
          <w:lang w:eastAsia="en-AU"/>
        </w:rPr>
      </w:pPr>
      <w:r w:rsidRPr="00287614">
        <w:rPr>
          <w:rFonts w:ascii="Times New Roman" w:eastAsia="Times New Roman" w:hAnsi="Times New Roman" w:cs="Times New Roman"/>
          <w:b/>
          <w:bCs/>
          <w:lang w:eastAsia="en-AU"/>
        </w:rPr>
        <w:t xml:space="preserve">Andrew </w:t>
      </w:r>
      <w:r w:rsidR="00B53133" w:rsidRPr="00287614">
        <w:rPr>
          <w:rFonts w:ascii="Times New Roman" w:eastAsia="Times New Roman" w:hAnsi="Times New Roman" w:cs="Times New Roman"/>
          <w:b/>
          <w:bCs/>
          <w:lang w:eastAsia="en-AU"/>
        </w:rPr>
        <w:t>RINTOUL</w:t>
      </w:r>
    </w:p>
    <w:p w14:paraId="26B19C2B" w14:textId="42533CCB" w:rsidR="00E43F49" w:rsidRPr="00287614" w:rsidRDefault="00E43F49" w:rsidP="00434011">
      <w:pPr>
        <w:shd w:val="clear" w:color="auto" w:fill="FFFFFF"/>
        <w:spacing w:after="0" w:line="240" w:lineRule="atLeast"/>
        <w:ind w:right="-46"/>
        <w:jc w:val="center"/>
        <w:rPr>
          <w:rFonts w:ascii="Times New Roman" w:eastAsia="Times New Roman" w:hAnsi="Times New Roman" w:cs="Times New Roman"/>
          <w:lang w:eastAsia="en-AU"/>
        </w:rPr>
      </w:pPr>
      <w:r w:rsidRPr="00287614">
        <w:rPr>
          <w:rFonts w:ascii="Times New Roman" w:eastAsia="Times New Roman" w:hAnsi="Times New Roman" w:cs="Times New Roman"/>
          <w:b/>
          <w:bCs/>
          <w:lang w:eastAsia="en-AU"/>
        </w:rPr>
        <w:t>Assistant Secretary</w:t>
      </w:r>
    </w:p>
    <w:p w14:paraId="06C0EAE0" w14:textId="49F30F7E" w:rsidR="00E43F49" w:rsidRPr="00287614" w:rsidRDefault="00B30B42" w:rsidP="00434011">
      <w:pPr>
        <w:shd w:val="clear" w:color="auto" w:fill="FFFFFF"/>
        <w:spacing w:after="0" w:line="240" w:lineRule="atLeast"/>
        <w:ind w:right="-46"/>
        <w:jc w:val="center"/>
        <w:rPr>
          <w:rFonts w:ascii="Times New Roman" w:eastAsia="Times New Roman" w:hAnsi="Times New Roman" w:cs="Times New Roman"/>
          <w:lang w:eastAsia="en-AU"/>
        </w:rPr>
      </w:pPr>
      <w:r w:rsidRPr="00287614">
        <w:rPr>
          <w:rFonts w:ascii="Times New Roman" w:eastAsia="Times New Roman" w:hAnsi="Times New Roman" w:cs="Times New Roman"/>
          <w:b/>
          <w:bCs/>
          <w:lang w:eastAsia="en-AU"/>
        </w:rPr>
        <w:t>Prescribed</w:t>
      </w:r>
      <w:r w:rsidR="00E43F49" w:rsidRPr="00287614">
        <w:rPr>
          <w:rFonts w:ascii="Times New Roman" w:eastAsia="Times New Roman" w:hAnsi="Times New Roman" w:cs="Times New Roman"/>
          <w:b/>
          <w:bCs/>
          <w:lang w:eastAsia="en-AU"/>
        </w:rPr>
        <w:t xml:space="preserve"> List Reform Taskforce</w:t>
      </w:r>
    </w:p>
    <w:p w14:paraId="31FF5144" w14:textId="77777777" w:rsidR="00E43F49" w:rsidRPr="00287614" w:rsidRDefault="00E43F49" w:rsidP="00434011">
      <w:pPr>
        <w:shd w:val="clear" w:color="auto" w:fill="FFFFFF"/>
        <w:spacing w:after="0" w:line="240" w:lineRule="atLeast"/>
        <w:ind w:right="-46"/>
        <w:jc w:val="center"/>
        <w:rPr>
          <w:rFonts w:ascii="Times New Roman" w:eastAsia="Times New Roman" w:hAnsi="Times New Roman" w:cs="Times New Roman"/>
          <w:lang w:eastAsia="en-AU"/>
        </w:rPr>
      </w:pPr>
      <w:r w:rsidRPr="00287614">
        <w:rPr>
          <w:rFonts w:ascii="Times New Roman" w:eastAsia="Times New Roman" w:hAnsi="Times New Roman" w:cs="Times New Roman"/>
          <w:b/>
          <w:bCs/>
          <w:lang w:eastAsia="en-AU"/>
        </w:rPr>
        <w:t>Technology Assessment and Access Division</w:t>
      </w:r>
    </w:p>
    <w:p w14:paraId="2ADD78E4" w14:textId="77777777" w:rsidR="00E43F49" w:rsidRPr="00287614" w:rsidRDefault="00E43F49" w:rsidP="00434011">
      <w:pPr>
        <w:shd w:val="clear" w:color="auto" w:fill="FFFFFF"/>
        <w:spacing w:after="0" w:line="240" w:lineRule="atLeast"/>
        <w:ind w:right="-46"/>
        <w:jc w:val="center"/>
        <w:rPr>
          <w:rFonts w:ascii="Times New Roman" w:eastAsia="Times New Roman" w:hAnsi="Times New Roman" w:cs="Times New Roman"/>
          <w:lang w:eastAsia="en-AU"/>
        </w:rPr>
      </w:pPr>
      <w:r w:rsidRPr="00287614">
        <w:rPr>
          <w:rFonts w:ascii="Times New Roman" w:eastAsia="Times New Roman" w:hAnsi="Times New Roman" w:cs="Times New Roman"/>
          <w:b/>
          <w:bCs/>
          <w:lang w:eastAsia="en-AU"/>
        </w:rPr>
        <w:t>Health Resourcing Group</w:t>
      </w:r>
    </w:p>
    <w:p w14:paraId="2F92A421" w14:textId="46E24DF2" w:rsidR="009F2170" w:rsidRPr="000E408E" w:rsidRDefault="00E43F49" w:rsidP="00434011">
      <w:pPr>
        <w:shd w:val="clear" w:color="auto" w:fill="FFFFFF"/>
        <w:spacing w:after="0" w:line="240" w:lineRule="atLeast"/>
        <w:ind w:right="-46"/>
        <w:jc w:val="center"/>
        <w:rPr>
          <w:rFonts w:ascii="Times New Roman" w:hAnsi="Times New Roman" w:cs="Times New Roman"/>
        </w:rPr>
      </w:pPr>
      <w:r w:rsidRPr="00287614">
        <w:rPr>
          <w:rFonts w:ascii="Times New Roman" w:eastAsia="Times New Roman" w:hAnsi="Times New Roman" w:cs="Times New Roman"/>
          <w:b/>
          <w:bCs/>
          <w:lang w:eastAsia="en-AU"/>
        </w:rPr>
        <w:t>Department of Health</w:t>
      </w:r>
      <w:bookmarkStart w:id="6" w:name="hit40"/>
      <w:bookmarkStart w:id="7" w:name="term0_18"/>
      <w:bookmarkStart w:id="8" w:name="hit41"/>
      <w:bookmarkStart w:id="9" w:name="term1_23"/>
      <w:bookmarkEnd w:id="6"/>
      <w:bookmarkEnd w:id="7"/>
      <w:bookmarkEnd w:id="8"/>
      <w:bookmarkEnd w:id="9"/>
      <w:r w:rsidRPr="00287614">
        <w:rPr>
          <w:rFonts w:ascii="Times New Roman" w:eastAsia="Times New Roman" w:hAnsi="Times New Roman" w:cs="Times New Roman"/>
          <w:b/>
          <w:bCs/>
          <w:lang w:eastAsia="en-AU"/>
        </w:rPr>
        <w:t> and Aged Care</w:t>
      </w:r>
    </w:p>
    <w:sectPr w:rsidR="009F2170" w:rsidRPr="000E408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D665E" w14:textId="77777777" w:rsidR="00DD5DA7" w:rsidRDefault="00DD5DA7" w:rsidP="009C2D37">
      <w:pPr>
        <w:spacing w:after="0" w:line="240" w:lineRule="auto"/>
      </w:pPr>
      <w:r>
        <w:separator/>
      </w:r>
    </w:p>
  </w:endnote>
  <w:endnote w:type="continuationSeparator" w:id="0">
    <w:p w14:paraId="5F17E1BC" w14:textId="77777777" w:rsidR="00DD5DA7" w:rsidRDefault="00DD5DA7" w:rsidP="009C2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F334" w14:textId="77777777" w:rsidR="002F4411" w:rsidRDefault="002F4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B711" w14:textId="77777777" w:rsidR="002F4411" w:rsidRDefault="002F4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EB9B" w14:textId="77777777" w:rsidR="002F4411" w:rsidRDefault="002F4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A768F" w14:textId="77777777" w:rsidR="00DD5DA7" w:rsidRDefault="00DD5DA7" w:rsidP="009C2D37">
      <w:pPr>
        <w:spacing w:after="0" w:line="240" w:lineRule="auto"/>
      </w:pPr>
      <w:r>
        <w:separator/>
      </w:r>
    </w:p>
  </w:footnote>
  <w:footnote w:type="continuationSeparator" w:id="0">
    <w:p w14:paraId="7530FB02" w14:textId="77777777" w:rsidR="00DD5DA7" w:rsidRDefault="00DD5DA7" w:rsidP="009C2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BF58" w14:textId="77777777" w:rsidR="002F4411" w:rsidRDefault="002F4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D06D" w14:textId="7E1BFCEF" w:rsidR="002F4411" w:rsidRDefault="002F4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4B5B" w14:textId="77777777" w:rsidR="002F4411" w:rsidRDefault="002F4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E4F2F"/>
    <w:multiLevelType w:val="hybridMultilevel"/>
    <w:tmpl w:val="14A8C91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84570488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49"/>
    <w:rsid w:val="00001169"/>
    <w:rsid w:val="00001CAD"/>
    <w:rsid w:val="0000561E"/>
    <w:rsid w:val="00005975"/>
    <w:rsid w:val="00007638"/>
    <w:rsid w:val="00013BB4"/>
    <w:rsid w:val="00017E25"/>
    <w:rsid w:val="00020A6C"/>
    <w:rsid w:val="00020C4A"/>
    <w:rsid w:val="00020C8E"/>
    <w:rsid w:val="00020EC6"/>
    <w:rsid w:val="00021F51"/>
    <w:rsid w:val="00023456"/>
    <w:rsid w:val="000237D7"/>
    <w:rsid w:val="00027129"/>
    <w:rsid w:val="00027BFD"/>
    <w:rsid w:val="000300FF"/>
    <w:rsid w:val="00030457"/>
    <w:rsid w:val="000317C2"/>
    <w:rsid w:val="0003239E"/>
    <w:rsid w:val="000334D1"/>
    <w:rsid w:val="00033F37"/>
    <w:rsid w:val="000355D4"/>
    <w:rsid w:val="00041A12"/>
    <w:rsid w:val="00042949"/>
    <w:rsid w:val="00044322"/>
    <w:rsid w:val="00046C52"/>
    <w:rsid w:val="00050F18"/>
    <w:rsid w:val="000524E0"/>
    <w:rsid w:val="00053755"/>
    <w:rsid w:val="00054597"/>
    <w:rsid w:val="00055667"/>
    <w:rsid w:val="000560F8"/>
    <w:rsid w:val="000566C4"/>
    <w:rsid w:val="000608EA"/>
    <w:rsid w:val="000614CE"/>
    <w:rsid w:val="0006448F"/>
    <w:rsid w:val="00065AA2"/>
    <w:rsid w:val="00065E58"/>
    <w:rsid w:val="00066D3D"/>
    <w:rsid w:val="00074735"/>
    <w:rsid w:val="00075575"/>
    <w:rsid w:val="00076947"/>
    <w:rsid w:val="00077D63"/>
    <w:rsid w:val="00081D6C"/>
    <w:rsid w:val="00084127"/>
    <w:rsid w:val="0008429C"/>
    <w:rsid w:val="00086447"/>
    <w:rsid w:val="00086857"/>
    <w:rsid w:val="00090E6B"/>
    <w:rsid w:val="0009194B"/>
    <w:rsid w:val="00092279"/>
    <w:rsid w:val="000A0269"/>
    <w:rsid w:val="000A2123"/>
    <w:rsid w:val="000A4AE6"/>
    <w:rsid w:val="000A68FE"/>
    <w:rsid w:val="000A6937"/>
    <w:rsid w:val="000A6DB8"/>
    <w:rsid w:val="000A7DBB"/>
    <w:rsid w:val="000B25EB"/>
    <w:rsid w:val="000B344D"/>
    <w:rsid w:val="000B3C9A"/>
    <w:rsid w:val="000B539C"/>
    <w:rsid w:val="000B54B5"/>
    <w:rsid w:val="000B5994"/>
    <w:rsid w:val="000B65B4"/>
    <w:rsid w:val="000B70D8"/>
    <w:rsid w:val="000B792B"/>
    <w:rsid w:val="000C0905"/>
    <w:rsid w:val="000D14A5"/>
    <w:rsid w:val="000D2387"/>
    <w:rsid w:val="000D4539"/>
    <w:rsid w:val="000D6F14"/>
    <w:rsid w:val="000D70FE"/>
    <w:rsid w:val="000E1037"/>
    <w:rsid w:val="000E2C7F"/>
    <w:rsid w:val="000E3BB1"/>
    <w:rsid w:val="000E408E"/>
    <w:rsid w:val="000E479E"/>
    <w:rsid w:val="000F1698"/>
    <w:rsid w:val="000F1FC4"/>
    <w:rsid w:val="000F3094"/>
    <w:rsid w:val="000F6B16"/>
    <w:rsid w:val="00102CBA"/>
    <w:rsid w:val="00110C6C"/>
    <w:rsid w:val="00111BB5"/>
    <w:rsid w:val="00114BB0"/>
    <w:rsid w:val="00116EC7"/>
    <w:rsid w:val="00120A4D"/>
    <w:rsid w:val="00120C52"/>
    <w:rsid w:val="0012137A"/>
    <w:rsid w:val="00121C78"/>
    <w:rsid w:val="00122097"/>
    <w:rsid w:val="0012347C"/>
    <w:rsid w:val="001240A9"/>
    <w:rsid w:val="00125A2A"/>
    <w:rsid w:val="00126490"/>
    <w:rsid w:val="00126A28"/>
    <w:rsid w:val="00130521"/>
    <w:rsid w:val="00130FB8"/>
    <w:rsid w:val="00131C05"/>
    <w:rsid w:val="001332FF"/>
    <w:rsid w:val="00134914"/>
    <w:rsid w:val="00135200"/>
    <w:rsid w:val="0013667A"/>
    <w:rsid w:val="001372B7"/>
    <w:rsid w:val="00140EAA"/>
    <w:rsid w:val="00141B25"/>
    <w:rsid w:val="00143796"/>
    <w:rsid w:val="001459EF"/>
    <w:rsid w:val="00153B5C"/>
    <w:rsid w:val="00154043"/>
    <w:rsid w:val="00156975"/>
    <w:rsid w:val="00157F3E"/>
    <w:rsid w:val="0016026A"/>
    <w:rsid w:val="00160C32"/>
    <w:rsid w:val="00161F8E"/>
    <w:rsid w:val="00162A9E"/>
    <w:rsid w:val="001670FC"/>
    <w:rsid w:val="0017066B"/>
    <w:rsid w:val="001715EB"/>
    <w:rsid w:val="001737F7"/>
    <w:rsid w:val="001759D5"/>
    <w:rsid w:val="00180510"/>
    <w:rsid w:val="001806CD"/>
    <w:rsid w:val="001807D9"/>
    <w:rsid w:val="00182111"/>
    <w:rsid w:val="00182133"/>
    <w:rsid w:val="001916C3"/>
    <w:rsid w:val="00191777"/>
    <w:rsid w:val="00192F73"/>
    <w:rsid w:val="001A1D28"/>
    <w:rsid w:val="001A2407"/>
    <w:rsid w:val="001A414A"/>
    <w:rsid w:val="001A421F"/>
    <w:rsid w:val="001A56CA"/>
    <w:rsid w:val="001A700B"/>
    <w:rsid w:val="001B09A3"/>
    <w:rsid w:val="001B173B"/>
    <w:rsid w:val="001B3D06"/>
    <w:rsid w:val="001B6E1E"/>
    <w:rsid w:val="001C0D45"/>
    <w:rsid w:val="001C3937"/>
    <w:rsid w:val="001C6E39"/>
    <w:rsid w:val="001D01D3"/>
    <w:rsid w:val="001D12B0"/>
    <w:rsid w:val="001D2CC6"/>
    <w:rsid w:val="001D3605"/>
    <w:rsid w:val="001D36D7"/>
    <w:rsid w:val="001D46A5"/>
    <w:rsid w:val="001D5FEA"/>
    <w:rsid w:val="001D6DBD"/>
    <w:rsid w:val="001E10B4"/>
    <w:rsid w:val="001E1664"/>
    <w:rsid w:val="001E1D2B"/>
    <w:rsid w:val="001E485A"/>
    <w:rsid w:val="001E4D75"/>
    <w:rsid w:val="001E7BF4"/>
    <w:rsid w:val="001F19E3"/>
    <w:rsid w:val="001F19EB"/>
    <w:rsid w:val="001F71FC"/>
    <w:rsid w:val="00200DEA"/>
    <w:rsid w:val="002019EE"/>
    <w:rsid w:val="00203554"/>
    <w:rsid w:val="00203CEF"/>
    <w:rsid w:val="00204361"/>
    <w:rsid w:val="00206369"/>
    <w:rsid w:val="00207A64"/>
    <w:rsid w:val="00207EA3"/>
    <w:rsid w:val="0021251B"/>
    <w:rsid w:val="002131E0"/>
    <w:rsid w:val="0021433B"/>
    <w:rsid w:val="00216093"/>
    <w:rsid w:val="00217175"/>
    <w:rsid w:val="002220F3"/>
    <w:rsid w:val="002248AF"/>
    <w:rsid w:val="00224BE2"/>
    <w:rsid w:val="00225662"/>
    <w:rsid w:val="00230031"/>
    <w:rsid w:val="00230AED"/>
    <w:rsid w:val="002325E2"/>
    <w:rsid w:val="00234197"/>
    <w:rsid w:val="00235267"/>
    <w:rsid w:val="00240856"/>
    <w:rsid w:val="00241D7F"/>
    <w:rsid w:val="00242638"/>
    <w:rsid w:val="00242ACC"/>
    <w:rsid w:val="00246C9C"/>
    <w:rsid w:val="00247A42"/>
    <w:rsid w:val="002523E9"/>
    <w:rsid w:val="00252681"/>
    <w:rsid w:val="002527CA"/>
    <w:rsid w:val="0026270F"/>
    <w:rsid w:val="002635EA"/>
    <w:rsid w:val="00263867"/>
    <w:rsid w:val="00266318"/>
    <w:rsid w:val="0027016E"/>
    <w:rsid w:val="00270379"/>
    <w:rsid w:val="002734E8"/>
    <w:rsid w:val="0028047E"/>
    <w:rsid w:val="00280B83"/>
    <w:rsid w:val="0028162B"/>
    <w:rsid w:val="002816F6"/>
    <w:rsid w:val="00281B59"/>
    <w:rsid w:val="00283DFD"/>
    <w:rsid w:val="0028488D"/>
    <w:rsid w:val="00285610"/>
    <w:rsid w:val="00286A33"/>
    <w:rsid w:val="00287614"/>
    <w:rsid w:val="00290DCF"/>
    <w:rsid w:val="00291861"/>
    <w:rsid w:val="0029329F"/>
    <w:rsid w:val="002938AF"/>
    <w:rsid w:val="002A0587"/>
    <w:rsid w:val="002A0C14"/>
    <w:rsid w:val="002A31E8"/>
    <w:rsid w:val="002A3FE5"/>
    <w:rsid w:val="002A4485"/>
    <w:rsid w:val="002A5506"/>
    <w:rsid w:val="002A658B"/>
    <w:rsid w:val="002B01B7"/>
    <w:rsid w:val="002B24A3"/>
    <w:rsid w:val="002B2FDE"/>
    <w:rsid w:val="002B78CD"/>
    <w:rsid w:val="002C4267"/>
    <w:rsid w:val="002C43A9"/>
    <w:rsid w:val="002C64CA"/>
    <w:rsid w:val="002D07C2"/>
    <w:rsid w:val="002D1180"/>
    <w:rsid w:val="002D25C1"/>
    <w:rsid w:val="002D2B6D"/>
    <w:rsid w:val="002D3FBC"/>
    <w:rsid w:val="002D7F02"/>
    <w:rsid w:val="002E19B8"/>
    <w:rsid w:val="002E27B3"/>
    <w:rsid w:val="002E2C38"/>
    <w:rsid w:val="002E49EF"/>
    <w:rsid w:val="002E5E75"/>
    <w:rsid w:val="002E64D4"/>
    <w:rsid w:val="002E6A3F"/>
    <w:rsid w:val="002E6E93"/>
    <w:rsid w:val="002E73D1"/>
    <w:rsid w:val="002F06E4"/>
    <w:rsid w:val="002F4411"/>
    <w:rsid w:val="002F4554"/>
    <w:rsid w:val="002F6987"/>
    <w:rsid w:val="002F6EFC"/>
    <w:rsid w:val="002F79AE"/>
    <w:rsid w:val="00304C44"/>
    <w:rsid w:val="003105C2"/>
    <w:rsid w:val="00310CAA"/>
    <w:rsid w:val="00310F1C"/>
    <w:rsid w:val="0031156D"/>
    <w:rsid w:val="00312888"/>
    <w:rsid w:val="00313A75"/>
    <w:rsid w:val="00316493"/>
    <w:rsid w:val="00316A0E"/>
    <w:rsid w:val="0031776A"/>
    <w:rsid w:val="00320E4E"/>
    <w:rsid w:val="003226A3"/>
    <w:rsid w:val="003263D6"/>
    <w:rsid w:val="00326B01"/>
    <w:rsid w:val="00327C30"/>
    <w:rsid w:val="00333336"/>
    <w:rsid w:val="003365BF"/>
    <w:rsid w:val="00336604"/>
    <w:rsid w:val="00341166"/>
    <w:rsid w:val="00341C66"/>
    <w:rsid w:val="003426F2"/>
    <w:rsid w:val="00343838"/>
    <w:rsid w:val="0034555F"/>
    <w:rsid w:val="00345EAF"/>
    <w:rsid w:val="0034737A"/>
    <w:rsid w:val="003503EE"/>
    <w:rsid w:val="00350D16"/>
    <w:rsid w:val="003524DC"/>
    <w:rsid w:val="00354BEE"/>
    <w:rsid w:val="00356499"/>
    <w:rsid w:val="0035668A"/>
    <w:rsid w:val="003572DC"/>
    <w:rsid w:val="003615CB"/>
    <w:rsid w:val="00362F30"/>
    <w:rsid w:val="00363645"/>
    <w:rsid w:val="00364201"/>
    <w:rsid w:val="00365519"/>
    <w:rsid w:val="00365BE8"/>
    <w:rsid w:val="00370400"/>
    <w:rsid w:val="003712B2"/>
    <w:rsid w:val="00374CB0"/>
    <w:rsid w:val="00374DA1"/>
    <w:rsid w:val="00376794"/>
    <w:rsid w:val="00376836"/>
    <w:rsid w:val="0037713A"/>
    <w:rsid w:val="00380779"/>
    <w:rsid w:val="003820E9"/>
    <w:rsid w:val="0038457E"/>
    <w:rsid w:val="00394EB3"/>
    <w:rsid w:val="0039531A"/>
    <w:rsid w:val="00395627"/>
    <w:rsid w:val="003A3370"/>
    <w:rsid w:val="003A3754"/>
    <w:rsid w:val="003A3BF5"/>
    <w:rsid w:val="003A407B"/>
    <w:rsid w:val="003A60AE"/>
    <w:rsid w:val="003B1855"/>
    <w:rsid w:val="003B18D2"/>
    <w:rsid w:val="003B29ED"/>
    <w:rsid w:val="003B2B84"/>
    <w:rsid w:val="003B517F"/>
    <w:rsid w:val="003B6EB1"/>
    <w:rsid w:val="003C17BB"/>
    <w:rsid w:val="003C23DD"/>
    <w:rsid w:val="003C33E8"/>
    <w:rsid w:val="003C367C"/>
    <w:rsid w:val="003C499C"/>
    <w:rsid w:val="003C5775"/>
    <w:rsid w:val="003C5C93"/>
    <w:rsid w:val="003D0CB7"/>
    <w:rsid w:val="003D23CB"/>
    <w:rsid w:val="003D45ED"/>
    <w:rsid w:val="003D64AD"/>
    <w:rsid w:val="003D7B11"/>
    <w:rsid w:val="003E1544"/>
    <w:rsid w:val="003E1E93"/>
    <w:rsid w:val="003E20ED"/>
    <w:rsid w:val="003E4C87"/>
    <w:rsid w:val="003E50F4"/>
    <w:rsid w:val="003E65E8"/>
    <w:rsid w:val="003E69BC"/>
    <w:rsid w:val="003E7781"/>
    <w:rsid w:val="003F02DE"/>
    <w:rsid w:val="003F0F79"/>
    <w:rsid w:val="003F1091"/>
    <w:rsid w:val="003F1406"/>
    <w:rsid w:val="003F65B3"/>
    <w:rsid w:val="003F6AE8"/>
    <w:rsid w:val="003F7E87"/>
    <w:rsid w:val="00400C5D"/>
    <w:rsid w:val="00400F8E"/>
    <w:rsid w:val="00401306"/>
    <w:rsid w:val="004039A5"/>
    <w:rsid w:val="00410325"/>
    <w:rsid w:val="004118DE"/>
    <w:rsid w:val="00411FF1"/>
    <w:rsid w:val="00415F3F"/>
    <w:rsid w:val="004228FB"/>
    <w:rsid w:val="00423A04"/>
    <w:rsid w:val="00423C08"/>
    <w:rsid w:val="00423E41"/>
    <w:rsid w:val="00425093"/>
    <w:rsid w:val="00425232"/>
    <w:rsid w:val="00426332"/>
    <w:rsid w:val="00427462"/>
    <w:rsid w:val="00430A26"/>
    <w:rsid w:val="00434011"/>
    <w:rsid w:val="004340E6"/>
    <w:rsid w:val="0043510A"/>
    <w:rsid w:val="00437ACC"/>
    <w:rsid w:val="00442B12"/>
    <w:rsid w:val="00443BDA"/>
    <w:rsid w:val="00443BEE"/>
    <w:rsid w:val="00444A1B"/>
    <w:rsid w:val="00446F1B"/>
    <w:rsid w:val="00452414"/>
    <w:rsid w:val="00457603"/>
    <w:rsid w:val="00457EB4"/>
    <w:rsid w:val="00462834"/>
    <w:rsid w:val="00467757"/>
    <w:rsid w:val="00467DC1"/>
    <w:rsid w:val="00467DD2"/>
    <w:rsid w:val="0047411A"/>
    <w:rsid w:val="00474778"/>
    <w:rsid w:val="00477B15"/>
    <w:rsid w:val="00480E2D"/>
    <w:rsid w:val="004824A9"/>
    <w:rsid w:val="004826AD"/>
    <w:rsid w:val="00484014"/>
    <w:rsid w:val="00492966"/>
    <w:rsid w:val="0049309A"/>
    <w:rsid w:val="00493D5B"/>
    <w:rsid w:val="00496CA3"/>
    <w:rsid w:val="004A3B56"/>
    <w:rsid w:val="004A6020"/>
    <w:rsid w:val="004A75BA"/>
    <w:rsid w:val="004B0AC7"/>
    <w:rsid w:val="004B49F4"/>
    <w:rsid w:val="004B7B21"/>
    <w:rsid w:val="004B7C87"/>
    <w:rsid w:val="004B7E75"/>
    <w:rsid w:val="004C22B5"/>
    <w:rsid w:val="004C2920"/>
    <w:rsid w:val="004D0830"/>
    <w:rsid w:val="004D213B"/>
    <w:rsid w:val="004D2EF9"/>
    <w:rsid w:val="004D32D4"/>
    <w:rsid w:val="004D3BF0"/>
    <w:rsid w:val="004D7998"/>
    <w:rsid w:val="004E2B01"/>
    <w:rsid w:val="004E3D21"/>
    <w:rsid w:val="004E5A9C"/>
    <w:rsid w:val="004F7A04"/>
    <w:rsid w:val="00500675"/>
    <w:rsid w:val="00501545"/>
    <w:rsid w:val="00502193"/>
    <w:rsid w:val="00505B29"/>
    <w:rsid w:val="005060B6"/>
    <w:rsid w:val="00506AE1"/>
    <w:rsid w:val="005161B8"/>
    <w:rsid w:val="00517DFB"/>
    <w:rsid w:val="00521D23"/>
    <w:rsid w:val="00522C8F"/>
    <w:rsid w:val="00525A29"/>
    <w:rsid w:val="00525C83"/>
    <w:rsid w:val="00525FC6"/>
    <w:rsid w:val="00527FAA"/>
    <w:rsid w:val="00530361"/>
    <w:rsid w:val="0053047E"/>
    <w:rsid w:val="00530795"/>
    <w:rsid w:val="00530D92"/>
    <w:rsid w:val="0053109C"/>
    <w:rsid w:val="00532EEE"/>
    <w:rsid w:val="005334FC"/>
    <w:rsid w:val="005358C9"/>
    <w:rsid w:val="00537005"/>
    <w:rsid w:val="00541788"/>
    <w:rsid w:val="0054184C"/>
    <w:rsid w:val="00543FD1"/>
    <w:rsid w:val="00546C8B"/>
    <w:rsid w:val="005470B3"/>
    <w:rsid w:val="00550CD2"/>
    <w:rsid w:val="00551AE3"/>
    <w:rsid w:val="0055561C"/>
    <w:rsid w:val="00556437"/>
    <w:rsid w:val="0055696C"/>
    <w:rsid w:val="00557111"/>
    <w:rsid w:val="005602E7"/>
    <w:rsid w:val="005622D7"/>
    <w:rsid w:val="005700C4"/>
    <w:rsid w:val="00571E55"/>
    <w:rsid w:val="00572223"/>
    <w:rsid w:val="00572897"/>
    <w:rsid w:val="005748E9"/>
    <w:rsid w:val="00577CE0"/>
    <w:rsid w:val="00582B29"/>
    <w:rsid w:val="0058500D"/>
    <w:rsid w:val="005858C8"/>
    <w:rsid w:val="00593BB4"/>
    <w:rsid w:val="005A1698"/>
    <w:rsid w:val="005A39C3"/>
    <w:rsid w:val="005A3CB6"/>
    <w:rsid w:val="005A784A"/>
    <w:rsid w:val="005B0F0F"/>
    <w:rsid w:val="005B69EB"/>
    <w:rsid w:val="005B6DDB"/>
    <w:rsid w:val="005C0B89"/>
    <w:rsid w:val="005C7A52"/>
    <w:rsid w:val="005D0196"/>
    <w:rsid w:val="005D2A74"/>
    <w:rsid w:val="005D391E"/>
    <w:rsid w:val="005D3AE0"/>
    <w:rsid w:val="005D3C69"/>
    <w:rsid w:val="005D4423"/>
    <w:rsid w:val="005D4D75"/>
    <w:rsid w:val="005D7B42"/>
    <w:rsid w:val="005E2775"/>
    <w:rsid w:val="005E353D"/>
    <w:rsid w:val="005E3A11"/>
    <w:rsid w:val="005E55C7"/>
    <w:rsid w:val="005F020A"/>
    <w:rsid w:val="005F18F6"/>
    <w:rsid w:val="005F3158"/>
    <w:rsid w:val="005F439F"/>
    <w:rsid w:val="0060053E"/>
    <w:rsid w:val="006008A4"/>
    <w:rsid w:val="00601A64"/>
    <w:rsid w:val="00610B0F"/>
    <w:rsid w:val="006126DA"/>
    <w:rsid w:val="006131E3"/>
    <w:rsid w:val="00614882"/>
    <w:rsid w:val="006167A7"/>
    <w:rsid w:val="00617CF4"/>
    <w:rsid w:val="00623F9B"/>
    <w:rsid w:val="0062715F"/>
    <w:rsid w:val="006339D5"/>
    <w:rsid w:val="00633F61"/>
    <w:rsid w:val="006377AF"/>
    <w:rsid w:val="00637F85"/>
    <w:rsid w:val="00640288"/>
    <w:rsid w:val="0064089E"/>
    <w:rsid w:val="00641F28"/>
    <w:rsid w:val="00642633"/>
    <w:rsid w:val="00643298"/>
    <w:rsid w:val="006448F3"/>
    <w:rsid w:val="00651C84"/>
    <w:rsid w:val="00651CAB"/>
    <w:rsid w:val="0065366A"/>
    <w:rsid w:val="00655F82"/>
    <w:rsid w:val="006614A6"/>
    <w:rsid w:val="006624D6"/>
    <w:rsid w:val="006662F0"/>
    <w:rsid w:val="00670F65"/>
    <w:rsid w:val="006720FF"/>
    <w:rsid w:val="00677C6B"/>
    <w:rsid w:val="0068024F"/>
    <w:rsid w:val="00681F75"/>
    <w:rsid w:val="00684A28"/>
    <w:rsid w:val="00685CEF"/>
    <w:rsid w:val="0068762F"/>
    <w:rsid w:val="006910F6"/>
    <w:rsid w:val="0069173E"/>
    <w:rsid w:val="00693FAC"/>
    <w:rsid w:val="006948C1"/>
    <w:rsid w:val="006951FF"/>
    <w:rsid w:val="0069712B"/>
    <w:rsid w:val="006A1A69"/>
    <w:rsid w:val="006A5651"/>
    <w:rsid w:val="006A6EFF"/>
    <w:rsid w:val="006A7356"/>
    <w:rsid w:val="006B32D7"/>
    <w:rsid w:val="006B49F0"/>
    <w:rsid w:val="006B5E7C"/>
    <w:rsid w:val="006B73F4"/>
    <w:rsid w:val="006B7EFC"/>
    <w:rsid w:val="006C4505"/>
    <w:rsid w:val="006C5743"/>
    <w:rsid w:val="006C5EEC"/>
    <w:rsid w:val="006C621E"/>
    <w:rsid w:val="006C6C10"/>
    <w:rsid w:val="006C717C"/>
    <w:rsid w:val="006D10F0"/>
    <w:rsid w:val="006D2231"/>
    <w:rsid w:val="006D28D5"/>
    <w:rsid w:val="006D2B19"/>
    <w:rsid w:val="006E0E54"/>
    <w:rsid w:val="006E108D"/>
    <w:rsid w:val="006E170C"/>
    <w:rsid w:val="006E2E1F"/>
    <w:rsid w:val="006E6111"/>
    <w:rsid w:val="006E74E4"/>
    <w:rsid w:val="006F03AC"/>
    <w:rsid w:val="006F2DFC"/>
    <w:rsid w:val="006F6E8E"/>
    <w:rsid w:val="007007CA"/>
    <w:rsid w:val="00700D5C"/>
    <w:rsid w:val="0070232B"/>
    <w:rsid w:val="00702C86"/>
    <w:rsid w:val="00702EEB"/>
    <w:rsid w:val="00702FF1"/>
    <w:rsid w:val="00704F5E"/>
    <w:rsid w:val="0070528C"/>
    <w:rsid w:val="00706D00"/>
    <w:rsid w:val="00712355"/>
    <w:rsid w:val="007170FD"/>
    <w:rsid w:val="00721609"/>
    <w:rsid w:val="007224C4"/>
    <w:rsid w:val="00722524"/>
    <w:rsid w:val="00724C4A"/>
    <w:rsid w:val="00730FA1"/>
    <w:rsid w:val="00732FB7"/>
    <w:rsid w:val="00735958"/>
    <w:rsid w:val="00736B4C"/>
    <w:rsid w:val="0074142C"/>
    <w:rsid w:val="007433CC"/>
    <w:rsid w:val="0074530B"/>
    <w:rsid w:val="007542B0"/>
    <w:rsid w:val="00754665"/>
    <w:rsid w:val="00755960"/>
    <w:rsid w:val="0075787C"/>
    <w:rsid w:val="00767930"/>
    <w:rsid w:val="00770210"/>
    <w:rsid w:val="0077024B"/>
    <w:rsid w:val="00771A5A"/>
    <w:rsid w:val="00772ABD"/>
    <w:rsid w:val="00776937"/>
    <w:rsid w:val="00776BBB"/>
    <w:rsid w:val="00780A67"/>
    <w:rsid w:val="00780AF6"/>
    <w:rsid w:val="007818BF"/>
    <w:rsid w:val="00783799"/>
    <w:rsid w:val="0079011B"/>
    <w:rsid w:val="007933B0"/>
    <w:rsid w:val="00794259"/>
    <w:rsid w:val="00795BC4"/>
    <w:rsid w:val="007A1F6A"/>
    <w:rsid w:val="007A44A8"/>
    <w:rsid w:val="007A517F"/>
    <w:rsid w:val="007A5657"/>
    <w:rsid w:val="007A5824"/>
    <w:rsid w:val="007A6147"/>
    <w:rsid w:val="007B0066"/>
    <w:rsid w:val="007B0091"/>
    <w:rsid w:val="007B24DA"/>
    <w:rsid w:val="007B33B2"/>
    <w:rsid w:val="007B5414"/>
    <w:rsid w:val="007C00DC"/>
    <w:rsid w:val="007C0DF2"/>
    <w:rsid w:val="007C1183"/>
    <w:rsid w:val="007C2079"/>
    <w:rsid w:val="007C2FFF"/>
    <w:rsid w:val="007C4A96"/>
    <w:rsid w:val="007C6204"/>
    <w:rsid w:val="007C7C1D"/>
    <w:rsid w:val="007D1532"/>
    <w:rsid w:val="007D1D5E"/>
    <w:rsid w:val="007D4E27"/>
    <w:rsid w:val="007D5754"/>
    <w:rsid w:val="007D642B"/>
    <w:rsid w:val="007D6FE3"/>
    <w:rsid w:val="007E08C6"/>
    <w:rsid w:val="007E0AD6"/>
    <w:rsid w:val="007E3295"/>
    <w:rsid w:val="007E3357"/>
    <w:rsid w:val="007E615D"/>
    <w:rsid w:val="007E64A5"/>
    <w:rsid w:val="007E6C8E"/>
    <w:rsid w:val="007E7856"/>
    <w:rsid w:val="007F40E0"/>
    <w:rsid w:val="007F4F58"/>
    <w:rsid w:val="007F5214"/>
    <w:rsid w:val="007F5A4C"/>
    <w:rsid w:val="007F5AA6"/>
    <w:rsid w:val="00800434"/>
    <w:rsid w:val="00801175"/>
    <w:rsid w:val="008039DC"/>
    <w:rsid w:val="00803BFD"/>
    <w:rsid w:val="0081016B"/>
    <w:rsid w:val="00811A29"/>
    <w:rsid w:val="00812971"/>
    <w:rsid w:val="008130E0"/>
    <w:rsid w:val="00813AF1"/>
    <w:rsid w:val="008171A3"/>
    <w:rsid w:val="00817867"/>
    <w:rsid w:val="00817F35"/>
    <w:rsid w:val="00820709"/>
    <w:rsid w:val="00825ED4"/>
    <w:rsid w:val="00830CC6"/>
    <w:rsid w:val="0083289D"/>
    <w:rsid w:val="0083506D"/>
    <w:rsid w:val="0083563A"/>
    <w:rsid w:val="00836799"/>
    <w:rsid w:val="00841B00"/>
    <w:rsid w:val="00843F21"/>
    <w:rsid w:val="008447C9"/>
    <w:rsid w:val="00845CCB"/>
    <w:rsid w:val="008463A4"/>
    <w:rsid w:val="0084698A"/>
    <w:rsid w:val="00850F2C"/>
    <w:rsid w:val="008516D5"/>
    <w:rsid w:val="00855479"/>
    <w:rsid w:val="0085572E"/>
    <w:rsid w:val="00855A79"/>
    <w:rsid w:val="00855E7B"/>
    <w:rsid w:val="0085709B"/>
    <w:rsid w:val="00861CFD"/>
    <w:rsid w:val="008621EC"/>
    <w:rsid w:val="00864494"/>
    <w:rsid w:val="00864721"/>
    <w:rsid w:val="008650A3"/>
    <w:rsid w:val="0086515C"/>
    <w:rsid w:val="00870AB1"/>
    <w:rsid w:val="00873AAA"/>
    <w:rsid w:val="00873D43"/>
    <w:rsid w:val="008747AB"/>
    <w:rsid w:val="00874CF6"/>
    <w:rsid w:val="0087534C"/>
    <w:rsid w:val="00880A8D"/>
    <w:rsid w:val="008825E4"/>
    <w:rsid w:val="008839E6"/>
    <w:rsid w:val="00883CF7"/>
    <w:rsid w:val="008841DB"/>
    <w:rsid w:val="00887792"/>
    <w:rsid w:val="00887F91"/>
    <w:rsid w:val="0089069A"/>
    <w:rsid w:val="00890F8E"/>
    <w:rsid w:val="0089231C"/>
    <w:rsid w:val="0089394D"/>
    <w:rsid w:val="00893B4B"/>
    <w:rsid w:val="00893EAB"/>
    <w:rsid w:val="00895AA2"/>
    <w:rsid w:val="00897B02"/>
    <w:rsid w:val="008A2F14"/>
    <w:rsid w:val="008A5EAA"/>
    <w:rsid w:val="008A5F82"/>
    <w:rsid w:val="008A661F"/>
    <w:rsid w:val="008A6E35"/>
    <w:rsid w:val="008B0C08"/>
    <w:rsid w:val="008B3583"/>
    <w:rsid w:val="008B4D4E"/>
    <w:rsid w:val="008B775F"/>
    <w:rsid w:val="008C2217"/>
    <w:rsid w:val="008C482E"/>
    <w:rsid w:val="008C6C87"/>
    <w:rsid w:val="008C7402"/>
    <w:rsid w:val="008D1849"/>
    <w:rsid w:val="008D2BEB"/>
    <w:rsid w:val="008D52A9"/>
    <w:rsid w:val="008D63A7"/>
    <w:rsid w:val="008E0801"/>
    <w:rsid w:val="008E3EB8"/>
    <w:rsid w:val="008E6EB5"/>
    <w:rsid w:val="008E7D4F"/>
    <w:rsid w:val="008F4295"/>
    <w:rsid w:val="008F4817"/>
    <w:rsid w:val="008F4B3D"/>
    <w:rsid w:val="008F4DB5"/>
    <w:rsid w:val="008F6DC8"/>
    <w:rsid w:val="009027D6"/>
    <w:rsid w:val="00902B06"/>
    <w:rsid w:val="00903ED0"/>
    <w:rsid w:val="00903F71"/>
    <w:rsid w:val="00906DEA"/>
    <w:rsid w:val="0091121B"/>
    <w:rsid w:val="009134A5"/>
    <w:rsid w:val="00914A81"/>
    <w:rsid w:val="0092662B"/>
    <w:rsid w:val="00930D2B"/>
    <w:rsid w:val="009357EE"/>
    <w:rsid w:val="00935820"/>
    <w:rsid w:val="00935EB1"/>
    <w:rsid w:val="00940822"/>
    <w:rsid w:val="00941472"/>
    <w:rsid w:val="00942B95"/>
    <w:rsid w:val="00946768"/>
    <w:rsid w:val="0094793C"/>
    <w:rsid w:val="00954964"/>
    <w:rsid w:val="00955485"/>
    <w:rsid w:val="0096304F"/>
    <w:rsid w:val="009655FA"/>
    <w:rsid w:val="00967CBE"/>
    <w:rsid w:val="00972FB6"/>
    <w:rsid w:val="00973E12"/>
    <w:rsid w:val="009756F8"/>
    <w:rsid w:val="00983BCE"/>
    <w:rsid w:val="00984665"/>
    <w:rsid w:val="00984BE5"/>
    <w:rsid w:val="0098558A"/>
    <w:rsid w:val="00987726"/>
    <w:rsid w:val="00990520"/>
    <w:rsid w:val="00993E2B"/>
    <w:rsid w:val="009961A2"/>
    <w:rsid w:val="00997C85"/>
    <w:rsid w:val="009A0060"/>
    <w:rsid w:val="009A14DF"/>
    <w:rsid w:val="009A23E5"/>
    <w:rsid w:val="009A3084"/>
    <w:rsid w:val="009A3746"/>
    <w:rsid w:val="009A3B4C"/>
    <w:rsid w:val="009A432E"/>
    <w:rsid w:val="009A44E9"/>
    <w:rsid w:val="009B045E"/>
    <w:rsid w:val="009B0946"/>
    <w:rsid w:val="009B0B1C"/>
    <w:rsid w:val="009B188D"/>
    <w:rsid w:val="009B2C98"/>
    <w:rsid w:val="009B38C1"/>
    <w:rsid w:val="009C1D82"/>
    <w:rsid w:val="009C20C7"/>
    <w:rsid w:val="009C2D37"/>
    <w:rsid w:val="009C40F7"/>
    <w:rsid w:val="009C666C"/>
    <w:rsid w:val="009C66C6"/>
    <w:rsid w:val="009C6F31"/>
    <w:rsid w:val="009D2D86"/>
    <w:rsid w:val="009D4B3F"/>
    <w:rsid w:val="009D634B"/>
    <w:rsid w:val="009D6A39"/>
    <w:rsid w:val="009E2A6E"/>
    <w:rsid w:val="009E5CBA"/>
    <w:rsid w:val="009E745B"/>
    <w:rsid w:val="009F2170"/>
    <w:rsid w:val="009F24E6"/>
    <w:rsid w:val="009F2C6E"/>
    <w:rsid w:val="009F49A1"/>
    <w:rsid w:val="009F5C07"/>
    <w:rsid w:val="009F741D"/>
    <w:rsid w:val="00A00462"/>
    <w:rsid w:val="00A01F05"/>
    <w:rsid w:val="00A02008"/>
    <w:rsid w:val="00A0386C"/>
    <w:rsid w:val="00A039E9"/>
    <w:rsid w:val="00A07A30"/>
    <w:rsid w:val="00A10245"/>
    <w:rsid w:val="00A1029F"/>
    <w:rsid w:val="00A10769"/>
    <w:rsid w:val="00A171ED"/>
    <w:rsid w:val="00A172AD"/>
    <w:rsid w:val="00A1762D"/>
    <w:rsid w:val="00A213AB"/>
    <w:rsid w:val="00A26756"/>
    <w:rsid w:val="00A27181"/>
    <w:rsid w:val="00A31221"/>
    <w:rsid w:val="00A31482"/>
    <w:rsid w:val="00A3623E"/>
    <w:rsid w:val="00A40F4B"/>
    <w:rsid w:val="00A44398"/>
    <w:rsid w:val="00A446E9"/>
    <w:rsid w:val="00A46461"/>
    <w:rsid w:val="00A507DA"/>
    <w:rsid w:val="00A51E86"/>
    <w:rsid w:val="00A52ADF"/>
    <w:rsid w:val="00A5349F"/>
    <w:rsid w:val="00A54DFD"/>
    <w:rsid w:val="00A550E4"/>
    <w:rsid w:val="00A55611"/>
    <w:rsid w:val="00A55C74"/>
    <w:rsid w:val="00A576D9"/>
    <w:rsid w:val="00A6074E"/>
    <w:rsid w:val="00A624B6"/>
    <w:rsid w:val="00A62564"/>
    <w:rsid w:val="00A633F7"/>
    <w:rsid w:val="00A66555"/>
    <w:rsid w:val="00A70520"/>
    <w:rsid w:val="00A71DB0"/>
    <w:rsid w:val="00A74F42"/>
    <w:rsid w:val="00A7576D"/>
    <w:rsid w:val="00A76D2F"/>
    <w:rsid w:val="00A81D0C"/>
    <w:rsid w:val="00A8230A"/>
    <w:rsid w:val="00A87A85"/>
    <w:rsid w:val="00A95289"/>
    <w:rsid w:val="00A959DF"/>
    <w:rsid w:val="00A96F5F"/>
    <w:rsid w:val="00A96FD1"/>
    <w:rsid w:val="00A9746C"/>
    <w:rsid w:val="00AA15D3"/>
    <w:rsid w:val="00AA4D79"/>
    <w:rsid w:val="00AA5CFE"/>
    <w:rsid w:val="00AA7E75"/>
    <w:rsid w:val="00AB0836"/>
    <w:rsid w:val="00AB57AA"/>
    <w:rsid w:val="00AB634F"/>
    <w:rsid w:val="00AC47F8"/>
    <w:rsid w:val="00AC4A9C"/>
    <w:rsid w:val="00AC6398"/>
    <w:rsid w:val="00AD2D92"/>
    <w:rsid w:val="00AD41B4"/>
    <w:rsid w:val="00AD4204"/>
    <w:rsid w:val="00AD56EB"/>
    <w:rsid w:val="00AE1527"/>
    <w:rsid w:val="00AE5139"/>
    <w:rsid w:val="00AE53F7"/>
    <w:rsid w:val="00AE5640"/>
    <w:rsid w:val="00AE6D75"/>
    <w:rsid w:val="00AE6E01"/>
    <w:rsid w:val="00AF17A4"/>
    <w:rsid w:val="00AF1D58"/>
    <w:rsid w:val="00AF245F"/>
    <w:rsid w:val="00AF6329"/>
    <w:rsid w:val="00AF706E"/>
    <w:rsid w:val="00B0415F"/>
    <w:rsid w:val="00B06DE1"/>
    <w:rsid w:val="00B073E9"/>
    <w:rsid w:val="00B1426A"/>
    <w:rsid w:val="00B15E7B"/>
    <w:rsid w:val="00B17B2E"/>
    <w:rsid w:val="00B2235A"/>
    <w:rsid w:val="00B24E8A"/>
    <w:rsid w:val="00B25E0D"/>
    <w:rsid w:val="00B26EC9"/>
    <w:rsid w:val="00B27997"/>
    <w:rsid w:val="00B30B42"/>
    <w:rsid w:val="00B31032"/>
    <w:rsid w:val="00B31BCD"/>
    <w:rsid w:val="00B32EB0"/>
    <w:rsid w:val="00B35D3C"/>
    <w:rsid w:val="00B36EEF"/>
    <w:rsid w:val="00B42106"/>
    <w:rsid w:val="00B44EF8"/>
    <w:rsid w:val="00B45C8F"/>
    <w:rsid w:val="00B4616A"/>
    <w:rsid w:val="00B50743"/>
    <w:rsid w:val="00B520FC"/>
    <w:rsid w:val="00B52189"/>
    <w:rsid w:val="00B53133"/>
    <w:rsid w:val="00B541E2"/>
    <w:rsid w:val="00B54D7A"/>
    <w:rsid w:val="00B5574B"/>
    <w:rsid w:val="00B576F6"/>
    <w:rsid w:val="00B57EDE"/>
    <w:rsid w:val="00B6174A"/>
    <w:rsid w:val="00B62876"/>
    <w:rsid w:val="00B725B6"/>
    <w:rsid w:val="00B7306C"/>
    <w:rsid w:val="00B73154"/>
    <w:rsid w:val="00B75621"/>
    <w:rsid w:val="00B8078B"/>
    <w:rsid w:val="00B8163A"/>
    <w:rsid w:val="00B8417A"/>
    <w:rsid w:val="00B84747"/>
    <w:rsid w:val="00B8725B"/>
    <w:rsid w:val="00B928B8"/>
    <w:rsid w:val="00B93328"/>
    <w:rsid w:val="00B94A6C"/>
    <w:rsid w:val="00B96F15"/>
    <w:rsid w:val="00BA1B12"/>
    <w:rsid w:val="00BA2EC9"/>
    <w:rsid w:val="00BA35DB"/>
    <w:rsid w:val="00BA4217"/>
    <w:rsid w:val="00BB1487"/>
    <w:rsid w:val="00BB3941"/>
    <w:rsid w:val="00BB724B"/>
    <w:rsid w:val="00BC26BD"/>
    <w:rsid w:val="00BC4AC8"/>
    <w:rsid w:val="00BC6690"/>
    <w:rsid w:val="00BD1609"/>
    <w:rsid w:val="00BD27CB"/>
    <w:rsid w:val="00BD27E1"/>
    <w:rsid w:val="00BD37A2"/>
    <w:rsid w:val="00BD4CC5"/>
    <w:rsid w:val="00BD7B6E"/>
    <w:rsid w:val="00BD7DFB"/>
    <w:rsid w:val="00BE271E"/>
    <w:rsid w:val="00BE4517"/>
    <w:rsid w:val="00BF117F"/>
    <w:rsid w:val="00BF2FA2"/>
    <w:rsid w:val="00BF310D"/>
    <w:rsid w:val="00BF5A59"/>
    <w:rsid w:val="00BF681E"/>
    <w:rsid w:val="00C0096B"/>
    <w:rsid w:val="00C01B3A"/>
    <w:rsid w:val="00C04A7B"/>
    <w:rsid w:val="00C05C71"/>
    <w:rsid w:val="00C05EE9"/>
    <w:rsid w:val="00C05EEE"/>
    <w:rsid w:val="00C143E0"/>
    <w:rsid w:val="00C23339"/>
    <w:rsid w:val="00C23DCA"/>
    <w:rsid w:val="00C23F3D"/>
    <w:rsid w:val="00C261BE"/>
    <w:rsid w:val="00C27D01"/>
    <w:rsid w:val="00C316C4"/>
    <w:rsid w:val="00C31E6E"/>
    <w:rsid w:val="00C3375A"/>
    <w:rsid w:val="00C35D0C"/>
    <w:rsid w:val="00C3659A"/>
    <w:rsid w:val="00C37E08"/>
    <w:rsid w:val="00C411EE"/>
    <w:rsid w:val="00C44608"/>
    <w:rsid w:val="00C44989"/>
    <w:rsid w:val="00C45B56"/>
    <w:rsid w:val="00C53267"/>
    <w:rsid w:val="00C5521A"/>
    <w:rsid w:val="00C60438"/>
    <w:rsid w:val="00C647D4"/>
    <w:rsid w:val="00C67A40"/>
    <w:rsid w:val="00C67E56"/>
    <w:rsid w:val="00C72DCA"/>
    <w:rsid w:val="00C74773"/>
    <w:rsid w:val="00C74D8E"/>
    <w:rsid w:val="00C76254"/>
    <w:rsid w:val="00C77AAB"/>
    <w:rsid w:val="00C80B67"/>
    <w:rsid w:val="00C8143A"/>
    <w:rsid w:val="00C82459"/>
    <w:rsid w:val="00C827BA"/>
    <w:rsid w:val="00C851A1"/>
    <w:rsid w:val="00C85DF8"/>
    <w:rsid w:val="00C8744C"/>
    <w:rsid w:val="00C94204"/>
    <w:rsid w:val="00CA013A"/>
    <w:rsid w:val="00CA15DB"/>
    <w:rsid w:val="00CA21AF"/>
    <w:rsid w:val="00CA3971"/>
    <w:rsid w:val="00CA5C32"/>
    <w:rsid w:val="00CA6347"/>
    <w:rsid w:val="00CA7D56"/>
    <w:rsid w:val="00CB186E"/>
    <w:rsid w:val="00CC29A2"/>
    <w:rsid w:val="00CC3854"/>
    <w:rsid w:val="00CC5A3A"/>
    <w:rsid w:val="00CD2779"/>
    <w:rsid w:val="00CD2C36"/>
    <w:rsid w:val="00CE0D9D"/>
    <w:rsid w:val="00CE5E34"/>
    <w:rsid w:val="00CE676D"/>
    <w:rsid w:val="00CE72EA"/>
    <w:rsid w:val="00CF07E4"/>
    <w:rsid w:val="00CF32A6"/>
    <w:rsid w:val="00CF3888"/>
    <w:rsid w:val="00CF48C8"/>
    <w:rsid w:val="00CF7312"/>
    <w:rsid w:val="00D02A1E"/>
    <w:rsid w:val="00D03EB7"/>
    <w:rsid w:val="00D04AFA"/>
    <w:rsid w:val="00D04B87"/>
    <w:rsid w:val="00D12485"/>
    <w:rsid w:val="00D13792"/>
    <w:rsid w:val="00D1408D"/>
    <w:rsid w:val="00D1460E"/>
    <w:rsid w:val="00D16747"/>
    <w:rsid w:val="00D2371A"/>
    <w:rsid w:val="00D24FB8"/>
    <w:rsid w:val="00D25D60"/>
    <w:rsid w:val="00D26FF1"/>
    <w:rsid w:val="00D34327"/>
    <w:rsid w:val="00D34600"/>
    <w:rsid w:val="00D359A8"/>
    <w:rsid w:val="00D369E8"/>
    <w:rsid w:val="00D36C8D"/>
    <w:rsid w:val="00D43D8E"/>
    <w:rsid w:val="00D44C0C"/>
    <w:rsid w:val="00D45041"/>
    <w:rsid w:val="00D47294"/>
    <w:rsid w:val="00D51F4D"/>
    <w:rsid w:val="00D5215C"/>
    <w:rsid w:val="00D640B1"/>
    <w:rsid w:val="00D72E80"/>
    <w:rsid w:val="00D742E8"/>
    <w:rsid w:val="00D75BE6"/>
    <w:rsid w:val="00D75D2B"/>
    <w:rsid w:val="00D81C7C"/>
    <w:rsid w:val="00D831F6"/>
    <w:rsid w:val="00D9400C"/>
    <w:rsid w:val="00D962D9"/>
    <w:rsid w:val="00DA0C60"/>
    <w:rsid w:val="00DA1C5E"/>
    <w:rsid w:val="00DA3AF2"/>
    <w:rsid w:val="00DA477D"/>
    <w:rsid w:val="00DA613A"/>
    <w:rsid w:val="00DA6756"/>
    <w:rsid w:val="00DB2981"/>
    <w:rsid w:val="00DB525B"/>
    <w:rsid w:val="00DB65BC"/>
    <w:rsid w:val="00DB6D96"/>
    <w:rsid w:val="00DC09B0"/>
    <w:rsid w:val="00DC35E2"/>
    <w:rsid w:val="00DC4197"/>
    <w:rsid w:val="00DC45F0"/>
    <w:rsid w:val="00DC5D79"/>
    <w:rsid w:val="00DC6513"/>
    <w:rsid w:val="00DC65B1"/>
    <w:rsid w:val="00DC6D94"/>
    <w:rsid w:val="00DC7584"/>
    <w:rsid w:val="00DD0B62"/>
    <w:rsid w:val="00DD2288"/>
    <w:rsid w:val="00DD25DF"/>
    <w:rsid w:val="00DD2A0F"/>
    <w:rsid w:val="00DD3C72"/>
    <w:rsid w:val="00DD5050"/>
    <w:rsid w:val="00DD5DA7"/>
    <w:rsid w:val="00DE0352"/>
    <w:rsid w:val="00DE0EB3"/>
    <w:rsid w:val="00DE39E2"/>
    <w:rsid w:val="00DE3E46"/>
    <w:rsid w:val="00DE5408"/>
    <w:rsid w:val="00DE6487"/>
    <w:rsid w:val="00DF0C0E"/>
    <w:rsid w:val="00DF2873"/>
    <w:rsid w:val="00DF3AFE"/>
    <w:rsid w:val="00DF541F"/>
    <w:rsid w:val="00DF6C0E"/>
    <w:rsid w:val="00E0037F"/>
    <w:rsid w:val="00E00E2B"/>
    <w:rsid w:val="00E04466"/>
    <w:rsid w:val="00E074C5"/>
    <w:rsid w:val="00E07B3F"/>
    <w:rsid w:val="00E10267"/>
    <w:rsid w:val="00E10529"/>
    <w:rsid w:val="00E119ED"/>
    <w:rsid w:val="00E11A9C"/>
    <w:rsid w:val="00E11CCB"/>
    <w:rsid w:val="00E149D8"/>
    <w:rsid w:val="00E14B4B"/>
    <w:rsid w:val="00E1537E"/>
    <w:rsid w:val="00E15F1C"/>
    <w:rsid w:val="00E16A4D"/>
    <w:rsid w:val="00E17B54"/>
    <w:rsid w:val="00E2356C"/>
    <w:rsid w:val="00E2469C"/>
    <w:rsid w:val="00E25C68"/>
    <w:rsid w:val="00E261E3"/>
    <w:rsid w:val="00E3332C"/>
    <w:rsid w:val="00E33606"/>
    <w:rsid w:val="00E37C02"/>
    <w:rsid w:val="00E43009"/>
    <w:rsid w:val="00E43F49"/>
    <w:rsid w:val="00E4476C"/>
    <w:rsid w:val="00E47D8F"/>
    <w:rsid w:val="00E56A5F"/>
    <w:rsid w:val="00E600FB"/>
    <w:rsid w:val="00E6157E"/>
    <w:rsid w:val="00E61EA2"/>
    <w:rsid w:val="00E62D4A"/>
    <w:rsid w:val="00E652E1"/>
    <w:rsid w:val="00E66364"/>
    <w:rsid w:val="00E673F4"/>
    <w:rsid w:val="00E7081B"/>
    <w:rsid w:val="00E75995"/>
    <w:rsid w:val="00E76359"/>
    <w:rsid w:val="00E77448"/>
    <w:rsid w:val="00E83834"/>
    <w:rsid w:val="00E840B8"/>
    <w:rsid w:val="00E84109"/>
    <w:rsid w:val="00E85896"/>
    <w:rsid w:val="00E90B67"/>
    <w:rsid w:val="00E92777"/>
    <w:rsid w:val="00E93393"/>
    <w:rsid w:val="00E933C9"/>
    <w:rsid w:val="00E9644D"/>
    <w:rsid w:val="00E97AF0"/>
    <w:rsid w:val="00EA2CAD"/>
    <w:rsid w:val="00EA4FDA"/>
    <w:rsid w:val="00EB0ACB"/>
    <w:rsid w:val="00EB4E0A"/>
    <w:rsid w:val="00EB6D10"/>
    <w:rsid w:val="00EB6E8B"/>
    <w:rsid w:val="00EC1099"/>
    <w:rsid w:val="00EC3B17"/>
    <w:rsid w:val="00EC4BC0"/>
    <w:rsid w:val="00EC565A"/>
    <w:rsid w:val="00EC56B5"/>
    <w:rsid w:val="00EC595F"/>
    <w:rsid w:val="00EC6B8A"/>
    <w:rsid w:val="00EC7A87"/>
    <w:rsid w:val="00ED04C0"/>
    <w:rsid w:val="00ED1951"/>
    <w:rsid w:val="00ED48A6"/>
    <w:rsid w:val="00ED5535"/>
    <w:rsid w:val="00EE0C0C"/>
    <w:rsid w:val="00EE1F67"/>
    <w:rsid w:val="00EE44C9"/>
    <w:rsid w:val="00EE4F54"/>
    <w:rsid w:val="00EE7BF5"/>
    <w:rsid w:val="00EF0418"/>
    <w:rsid w:val="00EF0FB7"/>
    <w:rsid w:val="00EF12F3"/>
    <w:rsid w:val="00EF2CC7"/>
    <w:rsid w:val="00EF59AB"/>
    <w:rsid w:val="00EF6EBB"/>
    <w:rsid w:val="00F00923"/>
    <w:rsid w:val="00F013D9"/>
    <w:rsid w:val="00F01F36"/>
    <w:rsid w:val="00F02AF4"/>
    <w:rsid w:val="00F0490F"/>
    <w:rsid w:val="00F060C7"/>
    <w:rsid w:val="00F12AA3"/>
    <w:rsid w:val="00F14D0E"/>
    <w:rsid w:val="00F14FE9"/>
    <w:rsid w:val="00F16D85"/>
    <w:rsid w:val="00F200EB"/>
    <w:rsid w:val="00F21208"/>
    <w:rsid w:val="00F21A79"/>
    <w:rsid w:val="00F24082"/>
    <w:rsid w:val="00F26599"/>
    <w:rsid w:val="00F2789F"/>
    <w:rsid w:val="00F30200"/>
    <w:rsid w:val="00F303D9"/>
    <w:rsid w:val="00F30A9D"/>
    <w:rsid w:val="00F33212"/>
    <w:rsid w:val="00F3346F"/>
    <w:rsid w:val="00F4084D"/>
    <w:rsid w:val="00F42D41"/>
    <w:rsid w:val="00F4752A"/>
    <w:rsid w:val="00F53588"/>
    <w:rsid w:val="00F577C9"/>
    <w:rsid w:val="00F632E4"/>
    <w:rsid w:val="00F63C64"/>
    <w:rsid w:val="00F674CE"/>
    <w:rsid w:val="00F701A3"/>
    <w:rsid w:val="00F766A1"/>
    <w:rsid w:val="00F777A2"/>
    <w:rsid w:val="00F77AF7"/>
    <w:rsid w:val="00F80F89"/>
    <w:rsid w:val="00F828DE"/>
    <w:rsid w:val="00F828E4"/>
    <w:rsid w:val="00F85D5A"/>
    <w:rsid w:val="00F868C3"/>
    <w:rsid w:val="00F87F60"/>
    <w:rsid w:val="00F95003"/>
    <w:rsid w:val="00F96267"/>
    <w:rsid w:val="00FA0F11"/>
    <w:rsid w:val="00FA118A"/>
    <w:rsid w:val="00FA22DF"/>
    <w:rsid w:val="00FA40DF"/>
    <w:rsid w:val="00FA5B35"/>
    <w:rsid w:val="00FA60D5"/>
    <w:rsid w:val="00FA685C"/>
    <w:rsid w:val="00FA6CBC"/>
    <w:rsid w:val="00FA7F75"/>
    <w:rsid w:val="00FB5042"/>
    <w:rsid w:val="00FB5225"/>
    <w:rsid w:val="00FB7076"/>
    <w:rsid w:val="00FC07F7"/>
    <w:rsid w:val="00FC2857"/>
    <w:rsid w:val="00FC30EA"/>
    <w:rsid w:val="00FC6B2C"/>
    <w:rsid w:val="00FD33BC"/>
    <w:rsid w:val="00FD38C9"/>
    <w:rsid w:val="00FD4558"/>
    <w:rsid w:val="00FD63DB"/>
    <w:rsid w:val="00FD6750"/>
    <w:rsid w:val="00FD6BAB"/>
    <w:rsid w:val="00FD6E41"/>
    <w:rsid w:val="00FD6EDB"/>
    <w:rsid w:val="00FE03C8"/>
    <w:rsid w:val="00FE0789"/>
    <w:rsid w:val="00FE1898"/>
    <w:rsid w:val="00FE3765"/>
    <w:rsid w:val="00FE54D3"/>
    <w:rsid w:val="00FE760B"/>
    <w:rsid w:val="00FF039B"/>
    <w:rsid w:val="00FF2B73"/>
    <w:rsid w:val="00FF5AEB"/>
    <w:rsid w:val="00FF7C51"/>
    <w:rsid w:val="00FF7D1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E72C8"/>
  <w15:chartTrackingRefBased/>
  <w15:docId w15:val="{E0D72237-9D6E-44DB-914E-56446D66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AFE"/>
    <w:pPr>
      <w:ind w:left="720"/>
      <w:contextualSpacing/>
    </w:pPr>
  </w:style>
  <w:style w:type="character" w:styleId="CommentReference">
    <w:name w:val="annotation reference"/>
    <w:basedOn w:val="DefaultParagraphFont"/>
    <w:uiPriority w:val="99"/>
    <w:semiHidden/>
    <w:unhideWhenUsed/>
    <w:rsid w:val="009C6F31"/>
    <w:rPr>
      <w:sz w:val="16"/>
      <w:szCs w:val="16"/>
    </w:rPr>
  </w:style>
  <w:style w:type="paragraph" w:styleId="CommentText">
    <w:name w:val="annotation text"/>
    <w:basedOn w:val="Normal"/>
    <w:link w:val="CommentTextChar"/>
    <w:uiPriority w:val="99"/>
    <w:unhideWhenUsed/>
    <w:rsid w:val="009C6F31"/>
    <w:pPr>
      <w:spacing w:line="240" w:lineRule="auto"/>
    </w:pPr>
    <w:rPr>
      <w:sz w:val="20"/>
      <w:szCs w:val="20"/>
    </w:rPr>
  </w:style>
  <w:style w:type="character" w:customStyle="1" w:styleId="CommentTextChar">
    <w:name w:val="Comment Text Char"/>
    <w:basedOn w:val="DefaultParagraphFont"/>
    <w:link w:val="CommentText"/>
    <w:uiPriority w:val="99"/>
    <w:rsid w:val="009C6F31"/>
    <w:rPr>
      <w:sz w:val="20"/>
      <w:szCs w:val="20"/>
    </w:rPr>
  </w:style>
  <w:style w:type="paragraph" w:styleId="CommentSubject">
    <w:name w:val="annotation subject"/>
    <w:basedOn w:val="CommentText"/>
    <w:next w:val="CommentText"/>
    <w:link w:val="CommentSubjectChar"/>
    <w:uiPriority w:val="99"/>
    <w:semiHidden/>
    <w:unhideWhenUsed/>
    <w:rsid w:val="009C6F31"/>
    <w:rPr>
      <w:b/>
      <w:bCs/>
    </w:rPr>
  </w:style>
  <w:style w:type="character" w:customStyle="1" w:styleId="CommentSubjectChar">
    <w:name w:val="Comment Subject Char"/>
    <w:basedOn w:val="CommentTextChar"/>
    <w:link w:val="CommentSubject"/>
    <w:uiPriority w:val="99"/>
    <w:semiHidden/>
    <w:rsid w:val="009C6F31"/>
    <w:rPr>
      <w:b/>
      <w:bCs/>
      <w:sz w:val="20"/>
      <w:szCs w:val="20"/>
    </w:rPr>
  </w:style>
  <w:style w:type="character" w:customStyle="1" w:styleId="subsectionChar">
    <w:name w:val="subsection Char"/>
    <w:aliases w:val="ss Char"/>
    <w:basedOn w:val="DefaultParagraphFont"/>
    <w:link w:val="subsection"/>
    <w:locked/>
    <w:rsid w:val="00A46461"/>
    <w:rPr>
      <w:rFonts w:ascii="Times New Roman" w:eastAsia="Times New Roman" w:hAnsi="Times New Roman" w:cs="Times New Roman"/>
      <w:lang w:eastAsia="en-AU"/>
    </w:rPr>
  </w:style>
  <w:style w:type="paragraph" w:customStyle="1" w:styleId="subsection">
    <w:name w:val="subsection"/>
    <w:aliases w:val="ss"/>
    <w:basedOn w:val="Normal"/>
    <w:link w:val="subsectionChar"/>
    <w:rsid w:val="00A46461"/>
    <w:pPr>
      <w:tabs>
        <w:tab w:val="right" w:pos="1021"/>
      </w:tabs>
      <w:spacing w:before="180" w:after="0" w:line="240" w:lineRule="auto"/>
      <w:ind w:left="1134" w:hanging="1134"/>
    </w:pPr>
    <w:rPr>
      <w:rFonts w:ascii="Times New Roman" w:eastAsia="Times New Roman" w:hAnsi="Times New Roman" w:cs="Times New Roman"/>
      <w:lang w:eastAsia="en-AU"/>
    </w:rPr>
  </w:style>
  <w:style w:type="character" w:customStyle="1" w:styleId="paragraphChar">
    <w:name w:val="paragraph Char"/>
    <w:aliases w:val="a Char"/>
    <w:link w:val="paragraph"/>
    <w:locked/>
    <w:rsid w:val="00AD2D92"/>
    <w:rPr>
      <w:rFonts w:ascii="Times New Roman" w:eastAsia="Times New Roman" w:hAnsi="Times New Roman" w:cs="Times New Roman"/>
      <w:lang w:eastAsia="en-AU"/>
    </w:rPr>
  </w:style>
  <w:style w:type="paragraph" w:customStyle="1" w:styleId="paragraph">
    <w:name w:val="paragraph"/>
    <w:aliases w:val="a"/>
    <w:basedOn w:val="Normal"/>
    <w:link w:val="paragraphChar"/>
    <w:rsid w:val="00AD2D92"/>
    <w:pPr>
      <w:tabs>
        <w:tab w:val="right" w:pos="1531"/>
      </w:tabs>
      <w:spacing w:before="40" w:after="0" w:line="240" w:lineRule="auto"/>
      <w:ind w:left="1644" w:hanging="1644"/>
    </w:pPr>
    <w:rPr>
      <w:rFonts w:ascii="Times New Roman" w:eastAsia="Times New Roman" w:hAnsi="Times New Roman" w:cs="Times New Roman"/>
      <w:lang w:eastAsia="en-AU"/>
    </w:rPr>
  </w:style>
  <w:style w:type="character" w:customStyle="1" w:styleId="ActHead5Char">
    <w:name w:val="ActHead 5 Char"/>
    <w:aliases w:val="s Char"/>
    <w:link w:val="ActHead5"/>
    <w:locked/>
    <w:rsid w:val="006C6C10"/>
    <w:rPr>
      <w:rFonts w:ascii="Times New Roman" w:eastAsia="Times New Roman" w:hAnsi="Times New Roman" w:cs="Times New Roman"/>
      <w:b/>
      <w:kern w:val="28"/>
      <w:sz w:val="24"/>
      <w:lang w:eastAsia="en-AU"/>
    </w:rPr>
  </w:style>
  <w:style w:type="paragraph" w:customStyle="1" w:styleId="ActHead5">
    <w:name w:val="ActHead 5"/>
    <w:aliases w:val="s"/>
    <w:basedOn w:val="Normal"/>
    <w:next w:val="Normal"/>
    <w:link w:val="ActHead5Char"/>
    <w:qFormat/>
    <w:rsid w:val="006C6C10"/>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styleId="Hyperlink">
    <w:name w:val="Hyperlink"/>
    <w:basedOn w:val="DefaultParagraphFont"/>
    <w:uiPriority w:val="99"/>
    <w:unhideWhenUsed/>
    <w:rsid w:val="007B0091"/>
    <w:rPr>
      <w:color w:val="0563C1" w:themeColor="hyperlink"/>
      <w:u w:val="single"/>
    </w:rPr>
  </w:style>
  <w:style w:type="character" w:styleId="UnresolvedMention">
    <w:name w:val="Unresolved Mention"/>
    <w:basedOn w:val="DefaultParagraphFont"/>
    <w:uiPriority w:val="99"/>
    <w:semiHidden/>
    <w:unhideWhenUsed/>
    <w:rsid w:val="007B0091"/>
    <w:rPr>
      <w:color w:val="605E5C"/>
      <w:shd w:val="clear" w:color="auto" w:fill="E1DFDD"/>
    </w:rPr>
  </w:style>
  <w:style w:type="paragraph" w:styleId="Revision">
    <w:name w:val="Revision"/>
    <w:hidden/>
    <w:uiPriority w:val="99"/>
    <w:semiHidden/>
    <w:rsid w:val="007E08C6"/>
    <w:pPr>
      <w:spacing w:after="0" w:line="240" w:lineRule="auto"/>
    </w:pPr>
  </w:style>
  <w:style w:type="paragraph" w:styleId="Header">
    <w:name w:val="header"/>
    <w:basedOn w:val="Normal"/>
    <w:link w:val="HeaderChar"/>
    <w:uiPriority w:val="99"/>
    <w:unhideWhenUsed/>
    <w:rsid w:val="009C2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D37"/>
  </w:style>
  <w:style w:type="paragraph" w:styleId="Footer">
    <w:name w:val="footer"/>
    <w:basedOn w:val="Normal"/>
    <w:link w:val="FooterChar"/>
    <w:uiPriority w:val="99"/>
    <w:unhideWhenUsed/>
    <w:rsid w:val="009C2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D37"/>
  </w:style>
  <w:style w:type="paragraph" w:customStyle="1" w:styleId="pf0">
    <w:name w:val="pf0"/>
    <w:basedOn w:val="Normal"/>
    <w:rsid w:val="00415F3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415F3F"/>
    <w:rPr>
      <w:rFonts w:ascii="Segoe UI" w:hAnsi="Segoe UI" w:cs="Segoe UI" w:hint="default"/>
      <w:i/>
      <w:iCs/>
      <w:sz w:val="18"/>
      <w:szCs w:val="18"/>
    </w:rPr>
  </w:style>
  <w:style w:type="character" w:customStyle="1" w:styleId="cf11">
    <w:name w:val="cf11"/>
    <w:basedOn w:val="DefaultParagraphFont"/>
    <w:rsid w:val="00415F3F"/>
    <w:rPr>
      <w:rFonts w:ascii="Segoe UI" w:hAnsi="Segoe UI" w:cs="Segoe UI" w:hint="default"/>
      <w:i/>
      <w:iCs/>
      <w:sz w:val="18"/>
      <w:szCs w:val="18"/>
    </w:rPr>
  </w:style>
  <w:style w:type="character" w:styleId="Mention">
    <w:name w:val="Mention"/>
    <w:basedOn w:val="DefaultParagraphFont"/>
    <w:uiPriority w:val="99"/>
    <w:unhideWhenUsed/>
    <w:rsid w:val="002804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6937">
      <w:bodyDiv w:val="1"/>
      <w:marLeft w:val="0"/>
      <w:marRight w:val="0"/>
      <w:marTop w:val="0"/>
      <w:marBottom w:val="0"/>
      <w:divBdr>
        <w:top w:val="none" w:sz="0" w:space="0" w:color="auto"/>
        <w:left w:val="none" w:sz="0" w:space="0" w:color="auto"/>
        <w:bottom w:val="none" w:sz="0" w:space="0" w:color="auto"/>
        <w:right w:val="none" w:sz="0" w:space="0" w:color="auto"/>
      </w:divBdr>
    </w:div>
    <w:div w:id="97601236">
      <w:bodyDiv w:val="1"/>
      <w:marLeft w:val="0"/>
      <w:marRight w:val="0"/>
      <w:marTop w:val="0"/>
      <w:marBottom w:val="0"/>
      <w:divBdr>
        <w:top w:val="none" w:sz="0" w:space="0" w:color="auto"/>
        <w:left w:val="none" w:sz="0" w:space="0" w:color="auto"/>
        <w:bottom w:val="none" w:sz="0" w:space="0" w:color="auto"/>
        <w:right w:val="none" w:sz="0" w:space="0" w:color="auto"/>
      </w:divBdr>
    </w:div>
    <w:div w:id="658074128">
      <w:bodyDiv w:val="1"/>
      <w:marLeft w:val="0"/>
      <w:marRight w:val="0"/>
      <w:marTop w:val="0"/>
      <w:marBottom w:val="0"/>
      <w:divBdr>
        <w:top w:val="none" w:sz="0" w:space="0" w:color="auto"/>
        <w:left w:val="none" w:sz="0" w:space="0" w:color="auto"/>
        <w:bottom w:val="none" w:sz="0" w:space="0" w:color="auto"/>
        <w:right w:val="none" w:sz="0" w:space="0" w:color="auto"/>
      </w:divBdr>
    </w:div>
    <w:div w:id="1411809174">
      <w:bodyDiv w:val="1"/>
      <w:marLeft w:val="0"/>
      <w:marRight w:val="0"/>
      <w:marTop w:val="0"/>
      <w:marBottom w:val="0"/>
      <w:divBdr>
        <w:top w:val="none" w:sz="0" w:space="0" w:color="auto"/>
        <w:left w:val="none" w:sz="0" w:space="0" w:color="auto"/>
        <w:bottom w:val="none" w:sz="0" w:space="0" w:color="auto"/>
        <w:right w:val="none" w:sz="0" w:space="0" w:color="auto"/>
      </w:divBdr>
    </w:div>
    <w:div w:id="1594631328">
      <w:bodyDiv w:val="1"/>
      <w:marLeft w:val="0"/>
      <w:marRight w:val="0"/>
      <w:marTop w:val="0"/>
      <w:marBottom w:val="0"/>
      <w:divBdr>
        <w:top w:val="none" w:sz="0" w:space="0" w:color="auto"/>
        <w:left w:val="none" w:sz="0" w:space="0" w:color="auto"/>
        <w:bottom w:val="none" w:sz="0" w:space="0" w:color="auto"/>
        <w:right w:val="none" w:sz="0" w:space="0" w:color="auto"/>
      </w:divBdr>
    </w:div>
    <w:div w:id="1753896596">
      <w:bodyDiv w:val="1"/>
      <w:marLeft w:val="0"/>
      <w:marRight w:val="0"/>
      <w:marTop w:val="0"/>
      <w:marBottom w:val="0"/>
      <w:divBdr>
        <w:top w:val="none" w:sz="0" w:space="0" w:color="auto"/>
        <w:left w:val="none" w:sz="0" w:space="0" w:color="auto"/>
        <w:bottom w:val="none" w:sz="0" w:space="0" w:color="auto"/>
        <w:right w:val="none" w:sz="0" w:space="0" w:color="auto"/>
      </w:divBdr>
    </w:div>
    <w:div w:id="1906062990">
      <w:bodyDiv w:val="1"/>
      <w:marLeft w:val="0"/>
      <w:marRight w:val="0"/>
      <w:marTop w:val="0"/>
      <w:marBottom w:val="0"/>
      <w:divBdr>
        <w:top w:val="none" w:sz="0" w:space="0" w:color="auto"/>
        <w:left w:val="none" w:sz="0" w:space="0" w:color="auto"/>
        <w:bottom w:val="none" w:sz="0" w:space="0" w:color="auto"/>
        <w:right w:val="none" w:sz="0" w:space="0" w:color="auto"/>
      </w:divBdr>
    </w:div>
    <w:div w:id="1996373032">
      <w:bodyDiv w:val="1"/>
      <w:marLeft w:val="0"/>
      <w:marRight w:val="0"/>
      <w:marTop w:val="0"/>
      <w:marBottom w:val="0"/>
      <w:divBdr>
        <w:top w:val="none" w:sz="0" w:space="0" w:color="auto"/>
        <w:left w:val="none" w:sz="0" w:space="0" w:color="auto"/>
        <w:bottom w:val="none" w:sz="0" w:space="0" w:color="auto"/>
        <w:right w:val="none" w:sz="0" w:space="0" w:color="auto"/>
      </w:divBdr>
    </w:div>
    <w:div w:id="21360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ADCD3-EB31-4677-AAE1-D1622327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KEANE, Rob</dc:creator>
  <cp:keywords/>
  <dc:description/>
  <cp:lastModifiedBy>BELACIC, Diana</cp:lastModifiedBy>
  <cp:revision>4</cp:revision>
  <cp:lastPrinted>2023-11-09T06:25:00Z</cp:lastPrinted>
  <dcterms:created xsi:type="dcterms:W3CDTF">2024-08-05T23:17:00Z</dcterms:created>
  <dcterms:modified xsi:type="dcterms:W3CDTF">2024-08-05T23:31:00Z</dcterms:modified>
</cp:coreProperties>
</file>