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B599" w14:textId="77777777" w:rsidR="002533F0" w:rsidRPr="00A163D8" w:rsidRDefault="002533F0" w:rsidP="006E1143">
      <w:pPr>
        <w:spacing w:before="0"/>
        <w:ind w:right="91"/>
        <w:jc w:val="center"/>
        <w:rPr>
          <w:szCs w:val="24"/>
        </w:rPr>
      </w:pPr>
      <w:r w:rsidRPr="00A163D8">
        <w:rPr>
          <w:b/>
          <w:szCs w:val="24"/>
          <w:u w:val="single"/>
        </w:rPr>
        <w:t>EXPLANATORY STATEMENT</w:t>
      </w:r>
    </w:p>
    <w:p w14:paraId="1C966D13" w14:textId="77777777" w:rsidR="00EC0C59" w:rsidRPr="00A163D8" w:rsidRDefault="00EC0C59" w:rsidP="00A252E4">
      <w:pPr>
        <w:spacing w:before="0"/>
        <w:ind w:right="91"/>
        <w:jc w:val="center"/>
        <w:rPr>
          <w:b/>
          <w:szCs w:val="24"/>
        </w:rPr>
      </w:pPr>
    </w:p>
    <w:p w14:paraId="784E4244" w14:textId="67A7461D" w:rsidR="005D05D9" w:rsidRPr="00A163D8" w:rsidRDefault="005D05D9" w:rsidP="00A252E4">
      <w:pPr>
        <w:spacing w:before="0"/>
        <w:ind w:right="91"/>
        <w:jc w:val="center"/>
        <w:rPr>
          <w:bCs/>
          <w:szCs w:val="24"/>
        </w:rPr>
      </w:pPr>
      <w:r w:rsidRPr="00A163D8">
        <w:rPr>
          <w:bCs/>
          <w:szCs w:val="24"/>
        </w:rPr>
        <w:t>Issued by the authority of the</w:t>
      </w:r>
      <w:r w:rsidR="000E7085" w:rsidRPr="00A163D8">
        <w:rPr>
          <w:bCs/>
          <w:szCs w:val="24"/>
        </w:rPr>
        <w:t xml:space="preserve"> acting</w:t>
      </w:r>
      <w:r w:rsidRPr="00A163D8">
        <w:rPr>
          <w:bCs/>
          <w:szCs w:val="24"/>
        </w:rPr>
        <w:t xml:space="preserve"> Minister for Social Services</w:t>
      </w:r>
    </w:p>
    <w:p w14:paraId="619F6385" w14:textId="77777777" w:rsidR="005D05D9" w:rsidRPr="00A163D8" w:rsidRDefault="005D05D9" w:rsidP="00A252E4">
      <w:pPr>
        <w:spacing w:before="0"/>
        <w:ind w:right="91"/>
        <w:jc w:val="center"/>
        <w:rPr>
          <w:b/>
          <w:szCs w:val="24"/>
        </w:rPr>
      </w:pPr>
    </w:p>
    <w:p w14:paraId="4CE7EBB3" w14:textId="1E0E86E5" w:rsidR="00966756" w:rsidRPr="00A163D8" w:rsidRDefault="00F70A38" w:rsidP="00A252E4">
      <w:pPr>
        <w:spacing w:before="0"/>
        <w:ind w:right="91"/>
        <w:jc w:val="center"/>
        <w:rPr>
          <w:szCs w:val="24"/>
        </w:rPr>
      </w:pPr>
      <w:r w:rsidRPr="00A163D8">
        <w:rPr>
          <w:i/>
          <w:szCs w:val="24"/>
        </w:rPr>
        <w:t>Student Assistance</w:t>
      </w:r>
      <w:r w:rsidR="00966756" w:rsidRPr="00A163D8">
        <w:rPr>
          <w:i/>
          <w:szCs w:val="24"/>
        </w:rPr>
        <w:t xml:space="preserve"> Act</w:t>
      </w:r>
      <w:r w:rsidRPr="00A163D8">
        <w:rPr>
          <w:i/>
          <w:szCs w:val="24"/>
        </w:rPr>
        <w:t xml:space="preserve"> 1973</w:t>
      </w:r>
      <w:r w:rsidR="00457060" w:rsidRPr="00A163D8">
        <w:rPr>
          <w:i/>
          <w:szCs w:val="24"/>
        </w:rPr>
        <w:t xml:space="preserve">        </w:t>
      </w:r>
    </w:p>
    <w:p w14:paraId="784A112F" w14:textId="77777777" w:rsidR="00966756" w:rsidRPr="00A163D8" w:rsidRDefault="00966756" w:rsidP="00A252E4">
      <w:pPr>
        <w:spacing w:before="0"/>
        <w:ind w:right="91"/>
        <w:jc w:val="center"/>
        <w:rPr>
          <w:szCs w:val="24"/>
        </w:rPr>
      </w:pPr>
    </w:p>
    <w:p w14:paraId="4C822C23" w14:textId="44ED27C2" w:rsidR="002533F0" w:rsidRPr="00A163D8" w:rsidRDefault="00F70A38" w:rsidP="00A252E4">
      <w:pPr>
        <w:spacing w:before="0"/>
        <w:ind w:right="91"/>
        <w:jc w:val="center"/>
        <w:rPr>
          <w:i/>
          <w:szCs w:val="24"/>
        </w:rPr>
      </w:pPr>
      <w:r w:rsidRPr="00A163D8">
        <w:rPr>
          <w:i/>
          <w:szCs w:val="24"/>
        </w:rPr>
        <w:t xml:space="preserve">Student Assistance </w:t>
      </w:r>
      <w:r w:rsidR="00DD36B4" w:rsidRPr="00A163D8">
        <w:rPr>
          <w:i/>
          <w:szCs w:val="24"/>
        </w:rPr>
        <w:t xml:space="preserve">(Education Institutions and Courses) Amendment </w:t>
      </w:r>
      <w:r w:rsidRPr="00A163D8">
        <w:rPr>
          <w:i/>
          <w:szCs w:val="24"/>
        </w:rPr>
        <w:t>(</w:t>
      </w:r>
      <w:r w:rsidR="00DD36B4" w:rsidRPr="00A163D8">
        <w:rPr>
          <w:i/>
          <w:szCs w:val="24"/>
        </w:rPr>
        <w:t xml:space="preserve">Tertiary </w:t>
      </w:r>
      <w:r w:rsidR="0008115E" w:rsidRPr="00A163D8">
        <w:rPr>
          <w:i/>
          <w:szCs w:val="24"/>
        </w:rPr>
        <w:t>Course</w:t>
      </w:r>
      <w:r w:rsidR="00425587" w:rsidRPr="00A163D8">
        <w:rPr>
          <w:i/>
          <w:szCs w:val="24"/>
        </w:rPr>
        <w:t xml:space="preserve"> Requirement</w:t>
      </w:r>
      <w:r w:rsidR="0008115E" w:rsidRPr="00A163D8">
        <w:rPr>
          <w:i/>
          <w:szCs w:val="24"/>
        </w:rPr>
        <w:t>s</w:t>
      </w:r>
      <w:r w:rsidR="00425587" w:rsidRPr="00A163D8">
        <w:rPr>
          <w:i/>
          <w:szCs w:val="24"/>
        </w:rPr>
        <w:t xml:space="preserve"> and </w:t>
      </w:r>
      <w:proofErr w:type="gramStart"/>
      <w:r w:rsidR="00425587" w:rsidRPr="00A163D8">
        <w:rPr>
          <w:i/>
          <w:szCs w:val="24"/>
        </w:rPr>
        <w:t>Masters</w:t>
      </w:r>
      <w:proofErr w:type="gramEnd"/>
      <w:r w:rsidR="00425587" w:rsidRPr="00A163D8">
        <w:rPr>
          <w:i/>
          <w:szCs w:val="24"/>
        </w:rPr>
        <w:t xml:space="preserve"> by Coursework</w:t>
      </w:r>
      <w:r w:rsidRPr="00A163D8">
        <w:rPr>
          <w:i/>
          <w:szCs w:val="24"/>
        </w:rPr>
        <w:t xml:space="preserve">) Determination </w:t>
      </w:r>
      <w:r w:rsidR="002D538B" w:rsidRPr="00A163D8">
        <w:rPr>
          <w:i/>
          <w:szCs w:val="24"/>
        </w:rPr>
        <w:t>2024</w:t>
      </w:r>
    </w:p>
    <w:p w14:paraId="38E4227E" w14:textId="77777777" w:rsidR="002533F0" w:rsidRPr="00A163D8" w:rsidRDefault="002533F0" w:rsidP="00A252E4">
      <w:pPr>
        <w:spacing w:before="0"/>
        <w:ind w:right="91"/>
        <w:jc w:val="center"/>
        <w:rPr>
          <w:i/>
          <w:szCs w:val="24"/>
        </w:rPr>
      </w:pPr>
    </w:p>
    <w:p w14:paraId="230C0535" w14:textId="77777777" w:rsidR="002533F0" w:rsidRPr="00A163D8" w:rsidRDefault="0083135C" w:rsidP="00A252E4">
      <w:pPr>
        <w:spacing w:before="0"/>
        <w:ind w:right="91"/>
        <w:rPr>
          <w:b/>
          <w:szCs w:val="24"/>
        </w:rPr>
      </w:pPr>
      <w:r w:rsidRPr="00A163D8">
        <w:rPr>
          <w:b/>
          <w:szCs w:val="24"/>
        </w:rPr>
        <w:t>Purpose</w:t>
      </w:r>
    </w:p>
    <w:p w14:paraId="1F307608" w14:textId="77777777" w:rsidR="00F70A38" w:rsidRPr="00A163D8" w:rsidRDefault="00F70A38" w:rsidP="00A252E4">
      <w:pPr>
        <w:spacing w:before="0"/>
        <w:ind w:right="91"/>
        <w:rPr>
          <w:b/>
          <w:szCs w:val="24"/>
        </w:rPr>
      </w:pPr>
    </w:p>
    <w:p w14:paraId="3BC3116D" w14:textId="4056C1E0" w:rsidR="00FE400B" w:rsidRPr="00A163D8" w:rsidRDefault="00F70A38" w:rsidP="00A252E4">
      <w:pPr>
        <w:spacing w:before="0"/>
        <w:jc w:val="both"/>
        <w:rPr>
          <w:color w:val="000000"/>
          <w:szCs w:val="24"/>
        </w:rPr>
      </w:pPr>
      <w:r w:rsidRPr="00A163D8">
        <w:rPr>
          <w:color w:val="000000"/>
          <w:szCs w:val="24"/>
        </w:rPr>
        <w:t xml:space="preserve">The </w:t>
      </w:r>
      <w:r w:rsidRPr="00A163D8">
        <w:rPr>
          <w:i/>
          <w:iCs/>
          <w:color w:val="000000"/>
          <w:szCs w:val="24"/>
        </w:rPr>
        <w:t xml:space="preserve">Student Assistance </w:t>
      </w:r>
      <w:r w:rsidR="00DD36B4" w:rsidRPr="00A163D8">
        <w:rPr>
          <w:i/>
          <w:iCs/>
          <w:color w:val="000000"/>
          <w:szCs w:val="24"/>
        </w:rPr>
        <w:t xml:space="preserve">(Education Institutions and Courses) Amendment </w:t>
      </w:r>
      <w:r w:rsidRPr="00A163D8">
        <w:rPr>
          <w:i/>
          <w:iCs/>
          <w:color w:val="000000"/>
          <w:szCs w:val="24"/>
        </w:rPr>
        <w:t>(</w:t>
      </w:r>
      <w:r w:rsidR="00DD36B4" w:rsidRPr="00A163D8">
        <w:rPr>
          <w:i/>
          <w:iCs/>
          <w:color w:val="000000"/>
          <w:szCs w:val="24"/>
        </w:rPr>
        <w:t xml:space="preserve">Tertiary </w:t>
      </w:r>
      <w:r w:rsidR="0008115E" w:rsidRPr="00A163D8">
        <w:rPr>
          <w:i/>
          <w:iCs/>
          <w:color w:val="000000"/>
          <w:szCs w:val="24"/>
        </w:rPr>
        <w:t>Course</w:t>
      </w:r>
      <w:r w:rsidR="00425587" w:rsidRPr="00A163D8">
        <w:rPr>
          <w:i/>
          <w:iCs/>
          <w:color w:val="000000"/>
          <w:szCs w:val="24"/>
        </w:rPr>
        <w:t xml:space="preserve"> Requirement</w:t>
      </w:r>
      <w:r w:rsidR="0008115E" w:rsidRPr="00A163D8">
        <w:rPr>
          <w:i/>
          <w:iCs/>
          <w:color w:val="000000"/>
          <w:szCs w:val="24"/>
        </w:rPr>
        <w:t>s</w:t>
      </w:r>
      <w:r w:rsidR="00425587" w:rsidRPr="00A163D8">
        <w:rPr>
          <w:i/>
          <w:iCs/>
          <w:color w:val="000000"/>
          <w:szCs w:val="24"/>
        </w:rPr>
        <w:t xml:space="preserve"> and </w:t>
      </w:r>
      <w:proofErr w:type="gramStart"/>
      <w:r w:rsidR="00425587" w:rsidRPr="00A163D8">
        <w:rPr>
          <w:i/>
          <w:iCs/>
          <w:color w:val="000000"/>
          <w:szCs w:val="24"/>
        </w:rPr>
        <w:t>Masters</w:t>
      </w:r>
      <w:proofErr w:type="gramEnd"/>
      <w:r w:rsidR="00425587" w:rsidRPr="00A163D8">
        <w:rPr>
          <w:i/>
          <w:iCs/>
          <w:color w:val="000000"/>
          <w:szCs w:val="24"/>
        </w:rPr>
        <w:t xml:space="preserve"> by Coursework</w:t>
      </w:r>
      <w:r w:rsidRPr="00A163D8">
        <w:rPr>
          <w:i/>
          <w:iCs/>
          <w:color w:val="000000"/>
          <w:szCs w:val="24"/>
        </w:rPr>
        <w:t xml:space="preserve">) Determination </w:t>
      </w:r>
      <w:r w:rsidR="002D538B" w:rsidRPr="00A163D8">
        <w:rPr>
          <w:i/>
          <w:iCs/>
          <w:color w:val="000000"/>
          <w:szCs w:val="24"/>
        </w:rPr>
        <w:t>2024</w:t>
      </w:r>
      <w:r w:rsidRPr="00A163D8">
        <w:rPr>
          <w:i/>
          <w:iCs/>
          <w:color w:val="000000"/>
          <w:szCs w:val="24"/>
        </w:rPr>
        <w:t xml:space="preserve"> </w:t>
      </w:r>
      <w:r w:rsidRPr="00A163D8">
        <w:rPr>
          <w:color w:val="000000"/>
          <w:szCs w:val="24"/>
        </w:rPr>
        <w:t xml:space="preserve">(the </w:t>
      </w:r>
      <w:r w:rsidR="00C8356A" w:rsidRPr="00A163D8">
        <w:rPr>
          <w:bCs/>
          <w:color w:val="000000"/>
          <w:szCs w:val="24"/>
        </w:rPr>
        <w:t>Amendment Determination</w:t>
      </w:r>
      <w:r w:rsidR="00C8356A" w:rsidRPr="00A163D8">
        <w:rPr>
          <w:color w:val="000000"/>
          <w:szCs w:val="24"/>
        </w:rPr>
        <w:t>) amend</w:t>
      </w:r>
      <w:r w:rsidR="009828D8" w:rsidRPr="00A163D8">
        <w:rPr>
          <w:color w:val="000000"/>
          <w:szCs w:val="24"/>
        </w:rPr>
        <w:t>s</w:t>
      </w:r>
      <w:r w:rsidR="00C8356A" w:rsidRPr="00A163D8">
        <w:rPr>
          <w:color w:val="000000"/>
          <w:szCs w:val="24"/>
        </w:rPr>
        <w:t xml:space="preserve"> the </w:t>
      </w:r>
      <w:r w:rsidR="00C8356A" w:rsidRPr="00A163D8">
        <w:rPr>
          <w:i/>
          <w:color w:val="000000"/>
          <w:szCs w:val="24"/>
        </w:rPr>
        <w:t>Student</w:t>
      </w:r>
      <w:r w:rsidR="009828D8" w:rsidRPr="00A163D8">
        <w:rPr>
          <w:i/>
          <w:color w:val="000000"/>
          <w:szCs w:val="24"/>
        </w:rPr>
        <w:t> </w:t>
      </w:r>
      <w:r w:rsidR="00C8356A" w:rsidRPr="00A163D8">
        <w:rPr>
          <w:i/>
          <w:color w:val="000000"/>
          <w:szCs w:val="24"/>
        </w:rPr>
        <w:t xml:space="preserve">Assistance (Education Institutions and Courses) Determination 2019 </w:t>
      </w:r>
      <w:r w:rsidR="00C8356A" w:rsidRPr="00A163D8">
        <w:rPr>
          <w:color w:val="000000"/>
          <w:szCs w:val="24"/>
        </w:rPr>
        <w:t xml:space="preserve">(the Determination) to </w:t>
      </w:r>
      <w:r w:rsidR="00E13546" w:rsidRPr="00A163D8">
        <w:rPr>
          <w:color w:val="000000"/>
          <w:szCs w:val="24"/>
        </w:rPr>
        <w:t xml:space="preserve">remove the requirement that a tertiary course </w:t>
      </w:r>
      <w:r w:rsidR="000C7DAA" w:rsidRPr="00A163D8">
        <w:rPr>
          <w:color w:val="000000"/>
          <w:szCs w:val="24"/>
        </w:rPr>
        <w:t xml:space="preserve">must </w:t>
      </w:r>
      <w:r w:rsidR="00E13546" w:rsidRPr="00A163D8">
        <w:rPr>
          <w:color w:val="000000"/>
          <w:szCs w:val="24"/>
        </w:rPr>
        <w:t>be a</w:t>
      </w:r>
      <w:r w:rsidR="002D538B" w:rsidRPr="00A163D8">
        <w:rPr>
          <w:color w:val="000000"/>
          <w:szCs w:val="24"/>
        </w:rPr>
        <w:t xml:space="preserve"> </w:t>
      </w:r>
      <w:r w:rsidR="00531B73" w:rsidRPr="00A163D8">
        <w:rPr>
          <w:color w:val="000000"/>
          <w:szCs w:val="24"/>
        </w:rPr>
        <w:t>full</w:t>
      </w:r>
      <w:r w:rsidR="00E13546" w:rsidRPr="00A163D8">
        <w:rPr>
          <w:color w:val="000000"/>
          <w:szCs w:val="24"/>
        </w:rPr>
        <w:t>-</w:t>
      </w:r>
      <w:r w:rsidR="00531B73" w:rsidRPr="00A163D8">
        <w:rPr>
          <w:color w:val="000000"/>
          <w:szCs w:val="24"/>
        </w:rPr>
        <w:t>time course</w:t>
      </w:r>
      <w:r w:rsidR="00FE400B" w:rsidRPr="00A163D8">
        <w:rPr>
          <w:color w:val="000000"/>
          <w:szCs w:val="24"/>
        </w:rPr>
        <w:t>.</w:t>
      </w:r>
      <w:r w:rsidR="00392361" w:rsidRPr="00A163D8">
        <w:rPr>
          <w:color w:val="000000"/>
          <w:szCs w:val="24"/>
        </w:rPr>
        <w:t xml:space="preserve"> </w:t>
      </w:r>
      <w:r w:rsidR="00630E44" w:rsidRPr="00A163D8">
        <w:rPr>
          <w:color w:val="000000"/>
          <w:szCs w:val="24"/>
        </w:rPr>
        <w:t>It also amend</w:t>
      </w:r>
      <w:r w:rsidR="000C7DAA" w:rsidRPr="00A163D8">
        <w:rPr>
          <w:color w:val="000000"/>
          <w:szCs w:val="24"/>
        </w:rPr>
        <w:t>s</w:t>
      </w:r>
      <w:r w:rsidR="00630E44" w:rsidRPr="00A163D8">
        <w:rPr>
          <w:color w:val="000000"/>
          <w:szCs w:val="24"/>
        </w:rPr>
        <w:t xml:space="preserve"> the Determination to </w:t>
      </w:r>
      <w:r w:rsidR="00C33D3B" w:rsidRPr="00A163D8">
        <w:rPr>
          <w:color w:val="000000"/>
          <w:szCs w:val="24"/>
        </w:rPr>
        <w:t>update</w:t>
      </w:r>
      <w:r w:rsidR="00392361" w:rsidRPr="00A163D8">
        <w:rPr>
          <w:color w:val="000000"/>
          <w:szCs w:val="24"/>
        </w:rPr>
        <w:t xml:space="preserve"> the list of</w:t>
      </w:r>
      <w:r w:rsidR="00630E44" w:rsidRPr="00A163D8">
        <w:rPr>
          <w:color w:val="000000"/>
          <w:szCs w:val="24"/>
        </w:rPr>
        <w:t xml:space="preserve"> </w:t>
      </w:r>
      <w:r w:rsidR="00EB6062" w:rsidRPr="00A163D8">
        <w:rPr>
          <w:color w:val="000000"/>
          <w:szCs w:val="24"/>
        </w:rPr>
        <w:t xml:space="preserve">approved </w:t>
      </w:r>
      <w:proofErr w:type="gramStart"/>
      <w:r w:rsidR="00630E44" w:rsidRPr="00A163D8">
        <w:rPr>
          <w:color w:val="000000"/>
          <w:szCs w:val="24"/>
        </w:rPr>
        <w:t>Masters</w:t>
      </w:r>
      <w:proofErr w:type="gramEnd"/>
      <w:r w:rsidR="00630E44" w:rsidRPr="00A163D8">
        <w:rPr>
          <w:color w:val="000000"/>
          <w:szCs w:val="24"/>
        </w:rPr>
        <w:t xml:space="preserve"> courses in the table </w:t>
      </w:r>
      <w:r w:rsidR="000C7DAA" w:rsidRPr="00A163D8">
        <w:rPr>
          <w:color w:val="000000"/>
          <w:szCs w:val="24"/>
        </w:rPr>
        <w:t>in</w:t>
      </w:r>
      <w:r w:rsidR="00630E44" w:rsidRPr="00A163D8">
        <w:rPr>
          <w:color w:val="000000"/>
          <w:szCs w:val="24"/>
        </w:rPr>
        <w:t xml:space="preserve"> Schedule 3 </w:t>
      </w:r>
      <w:r w:rsidR="000C7DAA" w:rsidRPr="00A163D8">
        <w:rPr>
          <w:color w:val="000000"/>
          <w:szCs w:val="24"/>
        </w:rPr>
        <w:t>t</w:t>
      </w:r>
      <w:r w:rsidR="00630E44" w:rsidRPr="00A163D8">
        <w:rPr>
          <w:color w:val="000000"/>
          <w:szCs w:val="24"/>
        </w:rPr>
        <w:t>o the Determination</w:t>
      </w:r>
      <w:r w:rsidR="000C7DAA" w:rsidRPr="00A163D8">
        <w:rPr>
          <w:color w:val="000000"/>
          <w:szCs w:val="24"/>
        </w:rPr>
        <w:t>,</w:t>
      </w:r>
      <w:r w:rsidR="00FE400B" w:rsidRPr="00A163D8">
        <w:rPr>
          <w:color w:val="000000"/>
          <w:szCs w:val="24"/>
        </w:rPr>
        <w:t xml:space="preserve"> </w:t>
      </w:r>
      <w:r w:rsidR="00392361" w:rsidRPr="00A163D8">
        <w:rPr>
          <w:color w:val="000000"/>
          <w:szCs w:val="24"/>
        </w:rPr>
        <w:t xml:space="preserve">and </w:t>
      </w:r>
      <w:r w:rsidR="00FE400B" w:rsidRPr="00A163D8">
        <w:rPr>
          <w:color w:val="000000"/>
          <w:szCs w:val="24"/>
        </w:rPr>
        <w:t xml:space="preserve">enable combined courses, that include a course accredited at Masters level and specified in Schedule 3 to the Determination, to be approved tertiary courses.  These tertiary course requirements are determined for the purposes of the </w:t>
      </w:r>
      <w:r w:rsidR="00FE400B" w:rsidRPr="00A163D8">
        <w:rPr>
          <w:i/>
          <w:iCs/>
          <w:color w:val="000000"/>
          <w:szCs w:val="24"/>
        </w:rPr>
        <w:t>Student Assistance Act 1973</w:t>
      </w:r>
      <w:r w:rsidR="00FE400B" w:rsidRPr="00A163D8">
        <w:rPr>
          <w:color w:val="000000"/>
          <w:szCs w:val="24"/>
        </w:rPr>
        <w:t xml:space="preserve"> (the Act) and are relevant to a student’s qualification for student payments.</w:t>
      </w:r>
    </w:p>
    <w:p w14:paraId="5A78E619" w14:textId="59825CB2" w:rsidR="007E0AA3" w:rsidRPr="00A163D8" w:rsidRDefault="00630E44" w:rsidP="00A252E4">
      <w:pPr>
        <w:spacing w:before="0"/>
        <w:jc w:val="both"/>
        <w:rPr>
          <w:rStyle w:val="BookTitle"/>
          <w:i w:val="0"/>
          <w:iCs w:val="0"/>
          <w:smallCaps w:val="0"/>
          <w:color w:val="000000"/>
          <w:spacing w:val="0"/>
          <w:szCs w:val="24"/>
        </w:rPr>
      </w:pPr>
      <w:r w:rsidRPr="00A163D8">
        <w:rPr>
          <w:color w:val="000000"/>
          <w:szCs w:val="24"/>
        </w:rPr>
        <w:t xml:space="preserve">  </w:t>
      </w:r>
    </w:p>
    <w:p w14:paraId="756152C0" w14:textId="05CE6803" w:rsidR="0015134A" w:rsidRPr="00A163D8" w:rsidRDefault="0015134A" w:rsidP="00A252E4">
      <w:pPr>
        <w:spacing w:before="0"/>
        <w:rPr>
          <w:rStyle w:val="BookTitle"/>
          <w:b/>
          <w:i w:val="0"/>
          <w:iCs w:val="0"/>
          <w:smallCaps w:val="0"/>
          <w:spacing w:val="0"/>
          <w:szCs w:val="24"/>
        </w:rPr>
      </w:pPr>
      <w:r w:rsidRPr="00A163D8">
        <w:rPr>
          <w:rStyle w:val="BookTitle"/>
          <w:b/>
          <w:i w:val="0"/>
          <w:iCs w:val="0"/>
          <w:smallCaps w:val="0"/>
          <w:spacing w:val="0"/>
          <w:szCs w:val="24"/>
        </w:rPr>
        <w:t>Background</w:t>
      </w:r>
    </w:p>
    <w:p w14:paraId="31B07820" w14:textId="77777777" w:rsidR="00F70A38" w:rsidRPr="00A163D8" w:rsidRDefault="00F70A38" w:rsidP="00A252E4">
      <w:pPr>
        <w:spacing w:before="0"/>
        <w:jc w:val="both"/>
        <w:rPr>
          <w:color w:val="000000"/>
          <w:szCs w:val="24"/>
        </w:rPr>
      </w:pPr>
    </w:p>
    <w:p w14:paraId="708B51D2" w14:textId="61F46FB8" w:rsidR="007E248D" w:rsidRPr="00A163D8" w:rsidRDefault="007E248D" w:rsidP="00A252E4">
      <w:pPr>
        <w:spacing w:before="0"/>
        <w:jc w:val="both"/>
        <w:rPr>
          <w:color w:val="000000"/>
          <w:szCs w:val="24"/>
        </w:rPr>
      </w:pPr>
      <w:r w:rsidRPr="00A163D8">
        <w:rPr>
          <w:color w:val="000000"/>
          <w:szCs w:val="24"/>
        </w:rPr>
        <w:t xml:space="preserve">To qualify for student payments under the </w:t>
      </w:r>
      <w:r w:rsidRPr="00A163D8">
        <w:rPr>
          <w:i/>
          <w:color w:val="000000"/>
          <w:szCs w:val="24"/>
        </w:rPr>
        <w:t>Social Security Act 1991</w:t>
      </w:r>
      <w:r w:rsidRPr="00A163D8">
        <w:rPr>
          <w:color w:val="000000"/>
          <w:szCs w:val="24"/>
        </w:rPr>
        <w:t xml:space="preserve">, students must be undertaking an approved course of education or study.  The </w:t>
      </w:r>
      <w:r w:rsidRPr="00A163D8">
        <w:rPr>
          <w:i/>
          <w:color w:val="000000"/>
          <w:szCs w:val="24"/>
        </w:rPr>
        <w:t>Social Security Act 1991</w:t>
      </w:r>
      <w:r w:rsidRPr="00A163D8">
        <w:rPr>
          <w:color w:val="000000"/>
          <w:szCs w:val="24"/>
        </w:rPr>
        <w:t xml:space="preserve"> provides that a course is an approved course of education or study if it is a course determined under section 5D of the Act to be a secondary course or a tertiary course for the purposes of the Act (subsection 541</w:t>
      </w:r>
      <w:proofErr w:type="gramStart"/>
      <w:r w:rsidRPr="00A163D8">
        <w:rPr>
          <w:color w:val="000000"/>
          <w:szCs w:val="24"/>
        </w:rPr>
        <w:t>B(</w:t>
      </w:r>
      <w:proofErr w:type="gramEnd"/>
      <w:r w:rsidRPr="00A163D8">
        <w:rPr>
          <w:color w:val="000000"/>
          <w:szCs w:val="24"/>
        </w:rPr>
        <w:t xml:space="preserve">5) for youth allowance, section 569B for </w:t>
      </w:r>
      <w:proofErr w:type="spellStart"/>
      <w:r w:rsidRPr="00A163D8">
        <w:rPr>
          <w:color w:val="000000"/>
          <w:szCs w:val="24"/>
        </w:rPr>
        <w:t>austudy</w:t>
      </w:r>
      <w:proofErr w:type="spellEnd"/>
      <w:r w:rsidRPr="00A163D8">
        <w:rPr>
          <w:color w:val="000000"/>
          <w:szCs w:val="24"/>
        </w:rPr>
        <w:t xml:space="preserve"> payment and section 1061PC for pensioner education supplement).</w:t>
      </w:r>
    </w:p>
    <w:p w14:paraId="1068CA5E" w14:textId="77777777" w:rsidR="007E248D" w:rsidRPr="00A163D8" w:rsidRDefault="007E248D" w:rsidP="00A252E4">
      <w:pPr>
        <w:spacing w:before="0"/>
        <w:jc w:val="both"/>
        <w:rPr>
          <w:color w:val="000000"/>
          <w:szCs w:val="24"/>
        </w:rPr>
      </w:pPr>
    </w:p>
    <w:p w14:paraId="59FD3E83" w14:textId="2A72072C" w:rsidR="00F70A38" w:rsidRPr="00A163D8" w:rsidRDefault="00F70A38" w:rsidP="00A252E4">
      <w:pPr>
        <w:spacing w:before="0"/>
        <w:jc w:val="both"/>
        <w:rPr>
          <w:color w:val="000000"/>
          <w:szCs w:val="24"/>
        </w:rPr>
      </w:pPr>
      <w:r w:rsidRPr="00A163D8">
        <w:rPr>
          <w:color w:val="000000"/>
          <w:szCs w:val="24"/>
        </w:rPr>
        <w:t>Subsection 5</w:t>
      </w:r>
      <w:proofErr w:type="gramStart"/>
      <w:r w:rsidRPr="00A163D8">
        <w:rPr>
          <w:color w:val="000000"/>
          <w:szCs w:val="24"/>
        </w:rPr>
        <w:t>D(</w:t>
      </w:r>
      <w:proofErr w:type="gramEnd"/>
      <w:r w:rsidRPr="00A163D8">
        <w:rPr>
          <w:color w:val="000000"/>
          <w:szCs w:val="24"/>
        </w:rPr>
        <w:t>1) of the Act provides that the Minister may, for the purposes of the Act, determine in writing that:</w:t>
      </w:r>
    </w:p>
    <w:p w14:paraId="63540E17" w14:textId="77777777" w:rsidR="00F70A38" w:rsidRPr="00A163D8" w:rsidRDefault="00F70A38" w:rsidP="00A252E4">
      <w:pPr>
        <w:spacing w:before="0"/>
        <w:jc w:val="both"/>
        <w:rPr>
          <w:color w:val="000000"/>
          <w:szCs w:val="24"/>
        </w:rPr>
      </w:pPr>
      <w:r w:rsidRPr="00A163D8">
        <w:rPr>
          <w:color w:val="000000"/>
          <w:szCs w:val="24"/>
        </w:rPr>
        <w:t> </w:t>
      </w:r>
    </w:p>
    <w:p w14:paraId="2AAD74C7" w14:textId="77777777" w:rsidR="00F70A38" w:rsidRPr="00A163D8" w:rsidRDefault="00F70A38" w:rsidP="00A252E4">
      <w:pPr>
        <w:spacing w:before="0"/>
        <w:ind w:firstLine="720"/>
        <w:jc w:val="both"/>
        <w:rPr>
          <w:color w:val="000000"/>
          <w:szCs w:val="24"/>
        </w:rPr>
      </w:pPr>
      <w:r w:rsidRPr="00A163D8">
        <w:rPr>
          <w:color w:val="000000"/>
          <w:szCs w:val="24"/>
        </w:rPr>
        <w:t>(a)  a course of study or instruction is a secondary course, or a tertiary course; or</w:t>
      </w:r>
    </w:p>
    <w:p w14:paraId="5B65C9C3" w14:textId="77777777" w:rsidR="00F70A38" w:rsidRPr="00A163D8" w:rsidRDefault="00F70A38" w:rsidP="00A252E4">
      <w:pPr>
        <w:spacing w:before="0"/>
        <w:ind w:left="1134" w:hanging="414"/>
        <w:jc w:val="both"/>
        <w:rPr>
          <w:color w:val="000000"/>
          <w:szCs w:val="24"/>
        </w:rPr>
      </w:pPr>
      <w:r w:rsidRPr="00A163D8">
        <w:rPr>
          <w:color w:val="000000"/>
          <w:szCs w:val="24"/>
        </w:rPr>
        <w:t xml:space="preserve">(b)  a part of a course of study or instruction is a part of </w:t>
      </w:r>
      <w:r w:rsidR="00C8356A" w:rsidRPr="00A163D8">
        <w:rPr>
          <w:color w:val="000000"/>
          <w:szCs w:val="24"/>
        </w:rPr>
        <w:t>a secondary course or part of a </w:t>
      </w:r>
      <w:r w:rsidRPr="00A163D8">
        <w:rPr>
          <w:color w:val="000000"/>
          <w:szCs w:val="24"/>
        </w:rPr>
        <w:t>tertiary course.</w:t>
      </w:r>
    </w:p>
    <w:p w14:paraId="31B587BD" w14:textId="77777777" w:rsidR="004B1C2B" w:rsidRPr="00A163D8" w:rsidRDefault="004B1C2B" w:rsidP="00A252E4">
      <w:pPr>
        <w:spacing w:before="0"/>
        <w:jc w:val="both"/>
        <w:rPr>
          <w:color w:val="000000"/>
          <w:szCs w:val="24"/>
        </w:rPr>
      </w:pPr>
    </w:p>
    <w:p w14:paraId="3E9B92B9" w14:textId="77777777" w:rsidR="007E248D" w:rsidRPr="00A163D8" w:rsidRDefault="007E248D" w:rsidP="00A252E4">
      <w:pPr>
        <w:spacing w:before="0"/>
        <w:rPr>
          <w:color w:val="000000"/>
          <w:szCs w:val="24"/>
        </w:rPr>
      </w:pPr>
      <w:r w:rsidRPr="00A163D8">
        <w:rPr>
          <w:color w:val="000000"/>
          <w:szCs w:val="24"/>
        </w:rPr>
        <w:t>The Determination specifies the courses and parts of courses determined by the Minister for these purposes.</w:t>
      </w:r>
    </w:p>
    <w:p w14:paraId="232C8F94" w14:textId="77777777" w:rsidR="00392361" w:rsidRPr="00A163D8" w:rsidRDefault="00392361" w:rsidP="00A252E4">
      <w:pPr>
        <w:spacing w:before="0"/>
        <w:rPr>
          <w:color w:val="000000"/>
          <w:szCs w:val="24"/>
        </w:rPr>
      </w:pPr>
    </w:p>
    <w:p w14:paraId="330AE868" w14:textId="46F210E8" w:rsidR="00E03799" w:rsidRPr="00A163D8" w:rsidRDefault="00E03799" w:rsidP="00A252E4">
      <w:pPr>
        <w:spacing w:before="0"/>
        <w:rPr>
          <w:color w:val="000000"/>
          <w:szCs w:val="24"/>
          <w:u w:val="single"/>
        </w:rPr>
      </w:pPr>
      <w:r w:rsidRPr="00A163D8">
        <w:rPr>
          <w:color w:val="000000"/>
          <w:szCs w:val="24"/>
          <w:u w:val="single"/>
        </w:rPr>
        <w:t>Part 1 – Tertiary course requirements</w:t>
      </w:r>
    </w:p>
    <w:p w14:paraId="29F19415" w14:textId="77777777" w:rsidR="00E03799" w:rsidRPr="00A163D8" w:rsidRDefault="00E03799" w:rsidP="00A252E4">
      <w:pPr>
        <w:spacing w:before="0"/>
        <w:rPr>
          <w:color w:val="000000"/>
          <w:szCs w:val="24"/>
        </w:rPr>
      </w:pPr>
    </w:p>
    <w:p w14:paraId="74A93F94" w14:textId="77777777" w:rsidR="00392361" w:rsidRPr="00A163D8" w:rsidRDefault="00392361" w:rsidP="00A252E4">
      <w:pPr>
        <w:spacing w:before="0"/>
        <w:jc w:val="both"/>
        <w:rPr>
          <w:color w:val="000000"/>
          <w:szCs w:val="24"/>
          <w:u w:val="single"/>
        </w:rPr>
      </w:pPr>
      <w:r w:rsidRPr="00A163D8">
        <w:rPr>
          <w:color w:val="000000"/>
          <w:szCs w:val="24"/>
          <w:u w:val="single"/>
        </w:rPr>
        <w:t xml:space="preserve">The “full-time” requirement </w:t>
      </w:r>
    </w:p>
    <w:p w14:paraId="1BF9068E" w14:textId="77777777" w:rsidR="00392361" w:rsidRPr="00A163D8" w:rsidRDefault="00392361" w:rsidP="00A252E4">
      <w:pPr>
        <w:spacing w:before="0"/>
        <w:jc w:val="both"/>
        <w:rPr>
          <w:color w:val="000000"/>
          <w:szCs w:val="24"/>
        </w:rPr>
      </w:pPr>
    </w:p>
    <w:p w14:paraId="3B7D3DBE" w14:textId="77777777" w:rsidR="00392361" w:rsidRPr="00A163D8" w:rsidRDefault="00392361" w:rsidP="00A252E4">
      <w:pPr>
        <w:spacing w:before="0"/>
        <w:jc w:val="both"/>
        <w:rPr>
          <w:color w:val="000000"/>
          <w:szCs w:val="24"/>
        </w:rPr>
      </w:pPr>
      <w:r w:rsidRPr="00A163D8">
        <w:rPr>
          <w:color w:val="000000"/>
          <w:szCs w:val="24"/>
        </w:rPr>
        <w:t xml:space="preserve">The Amendment Determination amends subsection 11(1) of the Determination to remove the requirement that a tertiary course be “full-time”. </w:t>
      </w:r>
    </w:p>
    <w:p w14:paraId="4EB678CA" w14:textId="77777777" w:rsidR="00392361" w:rsidRPr="00A163D8" w:rsidRDefault="00392361" w:rsidP="00A252E4">
      <w:pPr>
        <w:spacing w:before="0"/>
        <w:jc w:val="both"/>
        <w:rPr>
          <w:color w:val="000000"/>
          <w:szCs w:val="24"/>
        </w:rPr>
      </w:pPr>
    </w:p>
    <w:p w14:paraId="7791591E" w14:textId="77777777" w:rsidR="00CF4042" w:rsidRPr="00A163D8" w:rsidRDefault="00CF4042" w:rsidP="00A252E4">
      <w:pPr>
        <w:spacing w:before="0"/>
        <w:jc w:val="both"/>
        <w:rPr>
          <w:color w:val="000000"/>
          <w:szCs w:val="24"/>
        </w:rPr>
      </w:pPr>
    </w:p>
    <w:p w14:paraId="4944C442" w14:textId="77777777" w:rsidR="00392361" w:rsidRPr="00A163D8" w:rsidRDefault="00392361" w:rsidP="00A252E4">
      <w:pPr>
        <w:spacing w:before="0"/>
        <w:jc w:val="both"/>
        <w:rPr>
          <w:color w:val="000000"/>
          <w:szCs w:val="24"/>
        </w:rPr>
      </w:pPr>
      <w:r w:rsidRPr="00A163D8">
        <w:rPr>
          <w:color w:val="000000"/>
          <w:szCs w:val="24"/>
        </w:rPr>
        <w:lastRenderedPageBreak/>
        <w:t xml:space="preserve">To qualify for youth allowance or </w:t>
      </w:r>
      <w:proofErr w:type="spellStart"/>
      <w:r w:rsidRPr="00A163D8">
        <w:rPr>
          <w:color w:val="000000"/>
          <w:szCs w:val="24"/>
        </w:rPr>
        <w:t>austudy</w:t>
      </w:r>
      <w:proofErr w:type="spellEnd"/>
      <w:r w:rsidRPr="00A163D8">
        <w:rPr>
          <w:color w:val="000000"/>
          <w:szCs w:val="24"/>
        </w:rPr>
        <w:t xml:space="preserve"> payment under the </w:t>
      </w:r>
      <w:r w:rsidRPr="00A163D8">
        <w:rPr>
          <w:i/>
          <w:iCs/>
          <w:color w:val="000000"/>
          <w:szCs w:val="24"/>
        </w:rPr>
        <w:t>Social Security Act 1991</w:t>
      </w:r>
      <w:r w:rsidRPr="00A163D8">
        <w:rPr>
          <w:color w:val="000000"/>
          <w:szCs w:val="24"/>
        </w:rPr>
        <w:t>, a student must satisfy the Secretary that, throughout that period, they are undertaking “full-time study” (for youth allowance – subparagraph 540(1)(a)(</w:t>
      </w:r>
      <w:proofErr w:type="spellStart"/>
      <w:r w:rsidRPr="00A163D8">
        <w:rPr>
          <w:color w:val="000000"/>
          <w:szCs w:val="24"/>
        </w:rPr>
        <w:t>i</w:t>
      </w:r>
      <w:proofErr w:type="spellEnd"/>
      <w:r w:rsidRPr="00A163D8">
        <w:rPr>
          <w:color w:val="000000"/>
          <w:szCs w:val="24"/>
        </w:rPr>
        <w:t xml:space="preserve">)) or “qualifying study” (for </w:t>
      </w:r>
      <w:proofErr w:type="spellStart"/>
      <w:r w:rsidRPr="00A163D8">
        <w:rPr>
          <w:color w:val="000000"/>
          <w:szCs w:val="24"/>
        </w:rPr>
        <w:t>austudy</w:t>
      </w:r>
      <w:proofErr w:type="spellEnd"/>
      <w:r w:rsidRPr="00A163D8">
        <w:rPr>
          <w:color w:val="000000"/>
          <w:szCs w:val="24"/>
        </w:rPr>
        <w:t xml:space="preserve"> – paragraph 568(a) and subsection 569(1)) (unless an exception applies).  For </w:t>
      </w:r>
      <w:proofErr w:type="gramStart"/>
      <w:r w:rsidRPr="00A163D8">
        <w:rPr>
          <w:color w:val="000000"/>
          <w:szCs w:val="24"/>
        </w:rPr>
        <w:t>both of these</w:t>
      </w:r>
      <w:proofErr w:type="gramEnd"/>
      <w:r w:rsidRPr="00A163D8">
        <w:rPr>
          <w:color w:val="000000"/>
          <w:szCs w:val="24"/>
        </w:rPr>
        <w:t xml:space="preserve"> requirements, the student must be undertaking his or her study at a specified rate.  For example, unless an exception applies a recipient of youth allowance must undertake (or intend to undertake) in the particular study period at least three</w:t>
      </w:r>
      <w:r w:rsidRPr="00A163D8">
        <w:rPr>
          <w:color w:val="000000"/>
          <w:szCs w:val="24"/>
        </w:rPr>
        <w:noBreakHyphen/>
        <w:t>quarters of the normal amount of full</w:t>
      </w:r>
      <w:r w:rsidRPr="00A163D8">
        <w:rPr>
          <w:color w:val="000000"/>
          <w:szCs w:val="24"/>
        </w:rPr>
        <w:noBreakHyphen/>
        <w:t>time study in respect of the course for that period (subsection 541</w:t>
      </w:r>
      <w:proofErr w:type="gramStart"/>
      <w:r w:rsidRPr="00A163D8">
        <w:rPr>
          <w:color w:val="000000"/>
          <w:szCs w:val="24"/>
        </w:rPr>
        <w:t>B(</w:t>
      </w:r>
      <w:proofErr w:type="gramEnd"/>
      <w:r w:rsidRPr="00A163D8">
        <w:rPr>
          <w:color w:val="000000"/>
          <w:szCs w:val="24"/>
        </w:rPr>
        <w:t>1)).</w:t>
      </w:r>
    </w:p>
    <w:p w14:paraId="6E2A00E0" w14:textId="77777777" w:rsidR="00392361" w:rsidRPr="00A163D8" w:rsidRDefault="00392361" w:rsidP="00A252E4">
      <w:pPr>
        <w:spacing w:before="0"/>
        <w:jc w:val="both"/>
        <w:rPr>
          <w:color w:val="000000"/>
          <w:szCs w:val="24"/>
        </w:rPr>
      </w:pPr>
    </w:p>
    <w:p w14:paraId="5C70769A" w14:textId="77777777" w:rsidR="00392361" w:rsidRPr="00A163D8" w:rsidRDefault="00392361" w:rsidP="00A252E4">
      <w:pPr>
        <w:spacing w:before="0"/>
        <w:jc w:val="both"/>
        <w:rPr>
          <w:color w:val="000000"/>
          <w:szCs w:val="24"/>
        </w:rPr>
      </w:pPr>
      <w:r w:rsidRPr="00A163D8">
        <w:rPr>
          <w:color w:val="000000"/>
          <w:szCs w:val="24"/>
        </w:rPr>
        <w:t xml:space="preserve">There are courses that education institutions label “part-time”, “self-paced” or “flexible” but can be completed at an accelerated or full-time basis.  Subsection 11(1) of the Determination requiring that a tertiary course be “full-time” prevents students who are enrolled in a course which has been described in another way, such as “part-time” or “flexible”, but are completing the course at a rate which satisfies the relevant study load requirements, from being eligible for student payments.  This creates an inequitable outcome, even if these students are completing their studies at the same rate as students enrolled in full-time courses. </w:t>
      </w:r>
    </w:p>
    <w:p w14:paraId="6182DB11" w14:textId="77777777" w:rsidR="00392361" w:rsidRPr="00A163D8" w:rsidRDefault="00392361" w:rsidP="00A252E4">
      <w:pPr>
        <w:spacing w:before="0"/>
        <w:jc w:val="both"/>
        <w:rPr>
          <w:color w:val="000000"/>
          <w:szCs w:val="24"/>
        </w:rPr>
      </w:pPr>
    </w:p>
    <w:p w14:paraId="741B154E" w14:textId="77777777" w:rsidR="00392361" w:rsidRPr="00A163D8" w:rsidRDefault="00392361" w:rsidP="00A252E4">
      <w:pPr>
        <w:spacing w:before="0"/>
        <w:jc w:val="both"/>
        <w:rPr>
          <w:color w:val="000000"/>
          <w:szCs w:val="24"/>
        </w:rPr>
      </w:pPr>
      <w:r w:rsidRPr="00A163D8">
        <w:rPr>
          <w:color w:val="000000"/>
          <w:szCs w:val="24"/>
        </w:rPr>
        <w:t>Further, some students receiving student payments may not be required to undertake at least three-quarters of the normal amount of full</w:t>
      </w:r>
      <w:r w:rsidRPr="00A163D8">
        <w:rPr>
          <w:color w:val="000000"/>
          <w:szCs w:val="24"/>
        </w:rPr>
        <w:noBreakHyphen/>
        <w:t xml:space="preserve">time study to qualify.  For example, a recipient of youth allowance may undertake at least a two-thirds study load in certain circumstances (subsection 541B(1A) of the </w:t>
      </w:r>
      <w:r w:rsidRPr="00A163D8">
        <w:rPr>
          <w:i/>
          <w:color w:val="000000"/>
          <w:szCs w:val="24"/>
        </w:rPr>
        <w:t>Social Security Act 1991</w:t>
      </w:r>
      <w:r w:rsidRPr="00A163D8">
        <w:rPr>
          <w:color w:val="000000"/>
          <w:szCs w:val="24"/>
        </w:rPr>
        <w:t xml:space="preserve">).  Further, </w:t>
      </w:r>
      <w:proofErr w:type="spellStart"/>
      <w:r w:rsidRPr="00A163D8">
        <w:rPr>
          <w:color w:val="000000"/>
          <w:szCs w:val="24"/>
        </w:rPr>
        <w:t>austudy</w:t>
      </w:r>
      <w:proofErr w:type="spellEnd"/>
      <w:r w:rsidRPr="00A163D8">
        <w:rPr>
          <w:color w:val="000000"/>
          <w:szCs w:val="24"/>
        </w:rPr>
        <w:t xml:space="preserve"> recipients may meet the criteria in section 569D of that Act to undertake a concessional study‑load of either 25% or 66% of the normal amount of full‑time study.  However, even where a recipient of youth allowance or </w:t>
      </w:r>
      <w:proofErr w:type="spellStart"/>
      <w:r w:rsidRPr="00A163D8">
        <w:rPr>
          <w:color w:val="000000"/>
          <w:szCs w:val="24"/>
        </w:rPr>
        <w:t>austudy</w:t>
      </w:r>
      <w:proofErr w:type="spellEnd"/>
      <w:r w:rsidRPr="00A163D8">
        <w:rPr>
          <w:color w:val="000000"/>
          <w:szCs w:val="24"/>
        </w:rPr>
        <w:t xml:space="preserve"> is not required to undertake a full-time study load, the effect of subsection 11(1) of the Determination is that their course must still be a “full-time” course. </w:t>
      </w:r>
    </w:p>
    <w:p w14:paraId="4E0D5463" w14:textId="77777777" w:rsidR="00392361" w:rsidRPr="00A163D8" w:rsidRDefault="00392361" w:rsidP="00A252E4">
      <w:pPr>
        <w:spacing w:before="0"/>
        <w:jc w:val="both"/>
        <w:rPr>
          <w:color w:val="000000"/>
          <w:szCs w:val="24"/>
        </w:rPr>
      </w:pPr>
    </w:p>
    <w:p w14:paraId="2D9628D5" w14:textId="6E5A588E" w:rsidR="00392361" w:rsidRPr="00A163D8" w:rsidRDefault="00392361" w:rsidP="00A252E4">
      <w:pPr>
        <w:spacing w:before="0"/>
        <w:jc w:val="both"/>
        <w:rPr>
          <w:color w:val="111111"/>
          <w:szCs w:val="24"/>
        </w:rPr>
      </w:pPr>
      <w:r w:rsidRPr="00A163D8">
        <w:rPr>
          <w:color w:val="000000"/>
          <w:szCs w:val="24"/>
        </w:rPr>
        <w:t xml:space="preserve">The Amendment Determination also repeals </w:t>
      </w:r>
      <w:r w:rsidRPr="00A163D8">
        <w:rPr>
          <w:color w:val="111111"/>
          <w:szCs w:val="24"/>
        </w:rPr>
        <w:t xml:space="preserve">subsection 11(2) of the Determination.  This subsection provides an exception </w:t>
      </w:r>
      <w:r w:rsidR="00E654A0" w:rsidRPr="00A163D8">
        <w:rPr>
          <w:color w:val="111111"/>
          <w:szCs w:val="24"/>
        </w:rPr>
        <w:t>t</w:t>
      </w:r>
      <w:r w:rsidRPr="00A163D8">
        <w:rPr>
          <w:color w:val="111111"/>
          <w:szCs w:val="24"/>
        </w:rPr>
        <w:t xml:space="preserve">o the requirement that a tertiary course be a full-time course for the purposes of pensioner education supplement.  This subsection is no longer required as subsection 11(1) is amended to exclude the requirement that a course be “full-time”.  This ensures the tertiary course requirements in the Determination are consistent for youth allowance, </w:t>
      </w:r>
      <w:proofErr w:type="spellStart"/>
      <w:r w:rsidRPr="00A163D8">
        <w:rPr>
          <w:color w:val="111111"/>
          <w:szCs w:val="24"/>
        </w:rPr>
        <w:t>austudy</w:t>
      </w:r>
      <w:proofErr w:type="spellEnd"/>
      <w:r w:rsidRPr="00A163D8">
        <w:rPr>
          <w:color w:val="111111"/>
          <w:szCs w:val="24"/>
        </w:rPr>
        <w:t xml:space="preserve"> payment and pensioner education supplement.</w:t>
      </w:r>
    </w:p>
    <w:p w14:paraId="2DB33000" w14:textId="77777777" w:rsidR="007E248D" w:rsidRPr="00A163D8" w:rsidRDefault="007E248D" w:rsidP="00A252E4">
      <w:pPr>
        <w:spacing w:before="0"/>
        <w:jc w:val="both"/>
        <w:rPr>
          <w:color w:val="000000"/>
          <w:szCs w:val="24"/>
        </w:rPr>
      </w:pPr>
    </w:p>
    <w:p w14:paraId="6AFA2504" w14:textId="1D2099E9" w:rsidR="00F70A38" w:rsidRPr="00A163D8" w:rsidRDefault="004B1C2B" w:rsidP="00A252E4">
      <w:pPr>
        <w:spacing w:before="0"/>
        <w:jc w:val="both"/>
        <w:rPr>
          <w:color w:val="000000"/>
          <w:szCs w:val="24"/>
          <w:u w:val="single"/>
        </w:rPr>
      </w:pPr>
      <w:r w:rsidRPr="00A163D8">
        <w:rPr>
          <w:color w:val="000000"/>
          <w:szCs w:val="24"/>
          <w:u w:val="single"/>
        </w:rPr>
        <w:t>Masters level qualifications and combined courses</w:t>
      </w:r>
      <w:r w:rsidR="00F70A38" w:rsidRPr="00A163D8">
        <w:rPr>
          <w:color w:val="000000"/>
          <w:szCs w:val="24"/>
        </w:rPr>
        <w:t> </w:t>
      </w:r>
    </w:p>
    <w:p w14:paraId="1B67716A" w14:textId="77777777" w:rsidR="004B1C2B" w:rsidRPr="00A163D8" w:rsidRDefault="004B1C2B" w:rsidP="00A252E4">
      <w:pPr>
        <w:spacing w:before="0"/>
        <w:jc w:val="both"/>
        <w:rPr>
          <w:color w:val="000000"/>
          <w:szCs w:val="24"/>
        </w:rPr>
      </w:pPr>
    </w:p>
    <w:p w14:paraId="5A9837D6" w14:textId="055CC1E7" w:rsidR="00E24123" w:rsidRPr="00A163D8" w:rsidRDefault="00A416B4" w:rsidP="00A252E4">
      <w:pPr>
        <w:spacing w:before="0"/>
        <w:jc w:val="both"/>
        <w:rPr>
          <w:color w:val="000000"/>
          <w:szCs w:val="24"/>
        </w:rPr>
      </w:pPr>
      <w:r w:rsidRPr="00A163D8">
        <w:rPr>
          <w:color w:val="000000"/>
          <w:szCs w:val="24"/>
        </w:rPr>
        <w:t xml:space="preserve">Section 11 of the Determination </w:t>
      </w:r>
      <w:r w:rsidR="004E3CAA" w:rsidRPr="00A163D8">
        <w:rPr>
          <w:color w:val="000000"/>
          <w:szCs w:val="24"/>
        </w:rPr>
        <w:t>specifies the criteria for tertiary courses</w:t>
      </w:r>
      <w:r w:rsidR="00DE48FF" w:rsidRPr="00A163D8">
        <w:rPr>
          <w:color w:val="000000"/>
          <w:szCs w:val="24"/>
        </w:rPr>
        <w:t xml:space="preserve">. </w:t>
      </w:r>
      <w:r w:rsidR="00705FFD" w:rsidRPr="00A163D8">
        <w:rPr>
          <w:color w:val="000000"/>
          <w:szCs w:val="24"/>
        </w:rPr>
        <w:t xml:space="preserve"> </w:t>
      </w:r>
      <w:r w:rsidR="00DE48FF" w:rsidRPr="00A163D8">
        <w:rPr>
          <w:color w:val="000000"/>
          <w:szCs w:val="24"/>
        </w:rPr>
        <w:t>This section provides that for the purpose of paragraph 5D(1)(a) of the Act, a tertiary course is a full‑time course that is one of three alternative types of courses</w:t>
      </w:r>
      <w:r w:rsidR="00E7505E" w:rsidRPr="00A163D8">
        <w:rPr>
          <w:color w:val="000000"/>
          <w:szCs w:val="24"/>
        </w:rPr>
        <w:t xml:space="preserve"> specified in subsection 11(1)</w:t>
      </w:r>
      <w:r w:rsidR="004E3CAA" w:rsidRPr="00A163D8">
        <w:rPr>
          <w:color w:val="000000"/>
          <w:szCs w:val="24"/>
        </w:rPr>
        <w:t xml:space="preserve">. </w:t>
      </w:r>
      <w:r w:rsidRPr="00A163D8">
        <w:rPr>
          <w:color w:val="000000"/>
          <w:szCs w:val="24"/>
        </w:rPr>
        <w:t xml:space="preserve"> </w:t>
      </w:r>
      <w:r w:rsidR="00E24123" w:rsidRPr="00A163D8">
        <w:rPr>
          <w:color w:val="000000"/>
          <w:szCs w:val="24"/>
        </w:rPr>
        <w:t xml:space="preserve">Broadly, these </w:t>
      </w:r>
      <w:r w:rsidR="00737454" w:rsidRPr="00A163D8">
        <w:rPr>
          <w:color w:val="000000"/>
          <w:szCs w:val="24"/>
        </w:rPr>
        <w:t xml:space="preserve">three </w:t>
      </w:r>
      <w:r w:rsidR="00E24123" w:rsidRPr="00A163D8">
        <w:rPr>
          <w:color w:val="000000"/>
          <w:szCs w:val="24"/>
        </w:rPr>
        <w:t xml:space="preserve">types are tertiary courses specified in Schedule 2, courses accredited at </w:t>
      </w:r>
      <w:proofErr w:type="gramStart"/>
      <w:r w:rsidR="00E24123" w:rsidRPr="00A163D8">
        <w:rPr>
          <w:color w:val="000000"/>
          <w:szCs w:val="24"/>
        </w:rPr>
        <w:t>Masters</w:t>
      </w:r>
      <w:proofErr w:type="gramEnd"/>
      <w:r w:rsidR="00E24123" w:rsidRPr="00A163D8">
        <w:rPr>
          <w:color w:val="000000"/>
          <w:szCs w:val="24"/>
        </w:rPr>
        <w:t xml:space="preserve"> level and specified in Schedule 3, and courses to </w:t>
      </w:r>
      <w:r w:rsidR="00D021D5" w:rsidRPr="00A163D8">
        <w:rPr>
          <w:color w:val="000000"/>
          <w:szCs w:val="24"/>
        </w:rPr>
        <w:t>which</w:t>
      </w:r>
      <w:r w:rsidR="00E24123" w:rsidRPr="00A163D8">
        <w:rPr>
          <w:color w:val="000000"/>
          <w:szCs w:val="24"/>
        </w:rPr>
        <w:t xml:space="preserve"> the transitional arrangements in section 12 </w:t>
      </w:r>
      <w:r w:rsidR="00E7505E" w:rsidRPr="00A163D8">
        <w:rPr>
          <w:color w:val="000000"/>
          <w:szCs w:val="24"/>
        </w:rPr>
        <w:t xml:space="preserve">of the Determination </w:t>
      </w:r>
      <w:r w:rsidR="00E24123" w:rsidRPr="00A163D8">
        <w:rPr>
          <w:color w:val="000000"/>
          <w:szCs w:val="24"/>
        </w:rPr>
        <w:t>apply.</w:t>
      </w:r>
    </w:p>
    <w:p w14:paraId="33B36E6D" w14:textId="77777777" w:rsidR="00E24123" w:rsidRPr="00A163D8" w:rsidRDefault="00E24123" w:rsidP="00A252E4">
      <w:pPr>
        <w:spacing w:before="0"/>
        <w:jc w:val="both"/>
        <w:rPr>
          <w:color w:val="000000"/>
          <w:szCs w:val="24"/>
        </w:rPr>
      </w:pPr>
    </w:p>
    <w:p w14:paraId="2FAC0B7E" w14:textId="2DCE8AF4" w:rsidR="00E7505E" w:rsidRPr="00A163D8" w:rsidRDefault="005D42A4" w:rsidP="00A252E4">
      <w:pPr>
        <w:spacing w:before="0"/>
        <w:jc w:val="both"/>
        <w:rPr>
          <w:color w:val="000000"/>
          <w:szCs w:val="24"/>
        </w:rPr>
      </w:pPr>
      <w:r w:rsidRPr="00A163D8">
        <w:rPr>
          <w:color w:val="000000"/>
          <w:szCs w:val="24"/>
        </w:rPr>
        <w:t xml:space="preserve">Items 6 and 9 of Schedule 2 </w:t>
      </w:r>
      <w:r w:rsidR="00EB3280" w:rsidRPr="00A163D8">
        <w:rPr>
          <w:color w:val="000000"/>
          <w:szCs w:val="24"/>
        </w:rPr>
        <w:t>t</w:t>
      </w:r>
      <w:r w:rsidR="00737454" w:rsidRPr="00A163D8">
        <w:rPr>
          <w:color w:val="000000"/>
          <w:szCs w:val="24"/>
        </w:rPr>
        <w:t xml:space="preserve">o the Determination </w:t>
      </w:r>
      <w:r w:rsidR="00CC2E12" w:rsidRPr="00A163D8">
        <w:rPr>
          <w:color w:val="000000"/>
          <w:szCs w:val="24"/>
        </w:rPr>
        <w:t>provide a list of</w:t>
      </w:r>
      <w:r w:rsidRPr="00A163D8">
        <w:rPr>
          <w:color w:val="000000"/>
          <w:szCs w:val="24"/>
        </w:rPr>
        <w:t xml:space="preserve"> </w:t>
      </w:r>
      <w:r w:rsidR="00E24123" w:rsidRPr="00A163D8">
        <w:rPr>
          <w:color w:val="000000"/>
          <w:szCs w:val="24"/>
        </w:rPr>
        <w:t xml:space="preserve">courses </w:t>
      </w:r>
      <w:r w:rsidRPr="00A163D8">
        <w:rPr>
          <w:color w:val="000000"/>
          <w:szCs w:val="24"/>
        </w:rPr>
        <w:t>that are a</w:t>
      </w:r>
      <w:r w:rsidR="00EB3280" w:rsidRPr="00A163D8">
        <w:rPr>
          <w:color w:val="000000"/>
          <w:szCs w:val="24"/>
        </w:rPr>
        <w:t>pproved</w:t>
      </w:r>
      <w:r w:rsidRPr="00A163D8">
        <w:rPr>
          <w:color w:val="000000"/>
          <w:szCs w:val="24"/>
        </w:rPr>
        <w:t xml:space="preserve"> tertiary course</w:t>
      </w:r>
      <w:r w:rsidR="00EB3280" w:rsidRPr="00A163D8">
        <w:rPr>
          <w:color w:val="000000"/>
          <w:szCs w:val="24"/>
        </w:rPr>
        <w:t>s</w:t>
      </w:r>
      <w:r w:rsidR="00CC2E12" w:rsidRPr="00A163D8">
        <w:rPr>
          <w:color w:val="000000"/>
          <w:szCs w:val="24"/>
        </w:rPr>
        <w:t xml:space="preserve"> for the purpose of </w:t>
      </w:r>
      <w:r w:rsidR="004E0212" w:rsidRPr="00A163D8">
        <w:rPr>
          <w:color w:val="000000"/>
          <w:szCs w:val="24"/>
        </w:rPr>
        <w:t>section 11 of the Determination</w:t>
      </w:r>
      <w:r w:rsidR="00CC2E12" w:rsidRPr="00A163D8">
        <w:rPr>
          <w:color w:val="000000"/>
          <w:szCs w:val="24"/>
        </w:rPr>
        <w:t xml:space="preserve"> </w:t>
      </w:r>
      <w:r w:rsidRPr="00A163D8">
        <w:rPr>
          <w:color w:val="000000"/>
          <w:szCs w:val="24"/>
        </w:rPr>
        <w:t xml:space="preserve">(where all other relevant criteria are met). </w:t>
      </w:r>
      <w:r w:rsidR="00EB3280" w:rsidRPr="00A163D8">
        <w:rPr>
          <w:color w:val="000000"/>
          <w:szCs w:val="24"/>
        </w:rPr>
        <w:t xml:space="preserve"> </w:t>
      </w:r>
      <w:r w:rsidR="00E7505E" w:rsidRPr="00A163D8">
        <w:rPr>
          <w:color w:val="000000"/>
          <w:szCs w:val="24"/>
        </w:rPr>
        <w:t>Item 6(h) of Schedule 2 allows</w:t>
      </w:r>
      <w:r w:rsidRPr="00A163D8">
        <w:rPr>
          <w:color w:val="000000"/>
          <w:szCs w:val="24"/>
        </w:rPr>
        <w:t xml:space="preserve"> for the combination of two of the </w:t>
      </w:r>
      <w:r w:rsidR="00EB3280" w:rsidRPr="00A163D8">
        <w:rPr>
          <w:color w:val="000000"/>
          <w:szCs w:val="24"/>
        </w:rPr>
        <w:t xml:space="preserve">undergraduate or postgraduate accredited higher education </w:t>
      </w:r>
      <w:r w:rsidR="00E7505E" w:rsidRPr="00A163D8">
        <w:rPr>
          <w:color w:val="000000"/>
          <w:szCs w:val="24"/>
        </w:rPr>
        <w:t xml:space="preserve">courses </w:t>
      </w:r>
      <w:r w:rsidRPr="00A163D8">
        <w:rPr>
          <w:color w:val="000000"/>
          <w:szCs w:val="24"/>
        </w:rPr>
        <w:t xml:space="preserve">listed </w:t>
      </w:r>
      <w:r w:rsidR="00737454" w:rsidRPr="00A163D8">
        <w:rPr>
          <w:color w:val="000000"/>
          <w:szCs w:val="24"/>
        </w:rPr>
        <w:t>in the preceding</w:t>
      </w:r>
      <w:r w:rsidR="00E7505E" w:rsidRPr="00A163D8">
        <w:rPr>
          <w:color w:val="000000"/>
          <w:szCs w:val="24"/>
        </w:rPr>
        <w:t xml:space="preserve"> paragraphs</w:t>
      </w:r>
      <w:r w:rsidR="00D021D5" w:rsidRPr="00A163D8">
        <w:rPr>
          <w:color w:val="000000"/>
          <w:szCs w:val="24"/>
        </w:rPr>
        <w:t xml:space="preserve"> to be a tertiary course. </w:t>
      </w:r>
      <w:r w:rsidR="00EB3280" w:rsidRPr="00A163D8">
        <w:rPr>
          <w:color w:val="000000"/>
          <w:szCs w:val="24"/>
        </w:rPr>
        <w:t xml:space="preserve"> </w:t>
      </w:r>
      <w:r w:rsidR="00E7505E" w:rsidRPr="00A163D8">
        <w:rPr>
          <w:color w:val="000000"/>
          <w:szCs w:val="24"/>
        </w:rPr>
        <w:t xml:space="preserve">Item 9(h) of Schedule </w:t>
      </w:r>
      <w:r w:rsidR="00EB3280" w:rsidRPr="00A163D8">
        <w:rPr>
          <w:color w:val="000000"/>
          <w:szCs w:val="24"/>
        </w:rPr>
        <w:t xml:space="preserve">2 relates to open learning, </w:t>
      </w:r>
      <w:proofErr w:type="gramStart"/>
      <w:r w:rsidR="00EB3280" w:rsidRPr="00A163D8">
        <w:rPr>
          <w:color w:val="000000"/>
          <w:szCs w:val="24"/>
        </w:rPr>
        <w:t xml:space="preserve">and </w:t>
      </w:r>
      <w:r w:rsidR="00E7505E" w:rsidRPr="00A163D8">
        <w:rPr>
          <w:color w:val="000000"/>
          <w:szCs w:val="24"/>
        </w:rPr>
        <w:t>also</w:t>
      </w:r>
      <w:proofErr w:type="gramEnd"/>
      <w:r w:rsidR="00E7505E" w:rsidRPr="00A163D8">
        <w:rPr>
          <w:color w:val="000000"/>
          <w:szCs w:val="24"/>
        </w:rPr>
        <w:t xml:space="preserve"> allows the combination of two </w:t>
      </w:r>
      <w:r w:rsidR="00737454" w:rsidRPr="00A163D8">
        <w:rPr>
          <w:color w:val="000000"/>
          <w:szCs w:val="24"/>
        </w:rPr>
        <w:t>of the courses listed in the preceding</w:t>
      </w:r>
      <w:r w:rsidR="00E7505E" w:rsidRPr="00A163D8">
        <w:rPr>
          <w:color w:val="000000"/>
          <w:szCs w:val="24"/>
        </w:rPr>
        <w:t xml:space="preserve"> paragraphs to be a</w:t>
      </w:r>
      <w:r w:rsidR="00EB3280" w:rsidRPr="00A163D8">
        <w:rPr>
          <w:color w:val="000000"/>
          <w:szCs w:val="24"/>
        </w:rPr>
        <w:t>n approved</w:t>
      </w:r>
      <w:r w:rsidR="00E7505E" w:rsidRPr="00A163D8">
        <w:rPr>
          <w:color w:val="000000"/>
          <w:szCs w:val="24"/>
        </w:rPr>
        <w:t xml:space="preserve"> tertiary course. </w:t>
      </w:r>
    </w:p>
    <w:p w14:paraId="506D840E" w14:textId="77777777" w:rsidR="00E7505E" w:rsidRPr="00A163D8" w:rsidRDefault="00E7505E" w:rsidP="00A252E4">
      <w:pPr>
        <w:spacing w:before="0"/>
        <w:jc w:val="both"/>
        <w:rPr>
          <w:color w:val="000000"/>
          <w:szCs w:val="24"/>
        </w:rPr>
      </w:pPr>
    </w:p>
    <w:p w14:paraId="0BD842D6" w14:textId="3B31587A" w:rsidR="00A416B4" w:rsidRPr="00A163D8" w:rsidRDefault="00E7505E" w:rsidP="00A252E4">
      <w:pPr>
        <w:spacing w:before="0"/>
        <w:jc w:val="both"/>
        <w:rPr>
          <w:color w:val="000000"/>
          <w:szCs w:val="24"/>
        </w:rPr>
      </w:pPr>
      <w:r w:rsidRPr="00A163D8">
        <w:rPr>
          <w:color w:val="000000"/>
          <w:szCs w:val="24"/>
        </w:rPr>
        <w:lastRenderedPageBreak/>
        <w:t>Neither item</w:t>
      </w:r>
      <w:r w:rsidR="00EB3280" w:rsidRPr="00A163D8">
        <w:rPr>
          <w:color w:val="000000"/>
          <w:szCs w:val="24"/>
        </w:rPr>
        <w:t>s</w:t>
      </w:r>
      <w:r w:rsidRPr="00A163D8">
        <w:rPr>
          <w:color w:val="000000"/>
          <w:szCs w:val="24"/>
        </w:rPr>
        <w:t xml:space="preserve"> 6</w:t>
      </w:r>
      <w:r w:rsidR="00EB3280" w:rsidRPr="00A163D8">
        <w:rPr>
          <w:color w:val="000000"/>
          <w:szCs w:val="24"/>
        </w:rPr>
        <w:t>(a)</w:t>
      </w:r>
      <w:r w:rsidR="002F203B" w:rsidRPr="00A163D8">
        <w:rPr>
          <w:color w:val="000000"/>
          <w:szCs w:val="24"/>
        </w:rPr>
        <w:t xml:space="preserve"> to </w:t>
      </w:r>
      <w:r w:rsidR="00EB3280" w:rsidRPr="00A163D8">
        <w:rPr>
          <w:color w:val="000000"/>
          <w:szCs w:val="24"/>
        </w:rPr>
        <w:t>(g)</w:t>
      </w:r>
      <w:r w:rsidRPr="00A163D8">
        <w:rPr>
          <w:color w:val="000000"/>
          <w:szCs w:val="24"/>
        </w:rPr>
        <w:t xml:space="preserve"> nor item</w:t>
      </w:r>
      <w:r w:rsidR="002F203B" w:rsidRPr="00A163D8">
        <w:rPr>
          <w:color w:val="000000"/>
          <w:szCs w:val="24"/>
        </w:rPr>
        <w:t>s</w:t>
      </w:r>
      <w:r w:rsidRPr="00A163D8">
        <w:rPr>
          <w:color w:val="000000"/>
          <w:szCs w:val="24"/>
        </w:rPr>
        <w:t xml:space="preserve"> 9</w:t>
      </w:r>
      <w:r w:rsidR="00EB3280" w:rsidRPr="00A163D8">
        <w:rPr>
          <w:color w:val="000000"/>
          <w:szCs w:val="24"/>
        </w:rPr>
        <w:t>(a)</w:t>
      </w:r>
      <w:r w:rsidR="002F203B" w:rsidRPr="00A163D8">
        <w:rPr>
          <w:color w:val="000000"/>
          <w:szCs w:val="24"/>
        </w:rPr>
        <w:t xml:space="preserve"> to </w:t>
      </w:r>
      <w:r w:rsidR="00EB3280" w:rsidRPr="00A163D8">
        <w:rPr>
          <w:color w:val="000000"/>
          <w:szCs w:val="24"/>
        </w:rPr>
        <w:t>(g)</w:t>
      </w:r>
      <w:r w:rsidRPr="00A163D8">
        <w:rPr>
          <w:color w:val="000000"/>
          <w:szCs w:val="24"/>
        </w:rPr>
        <w:t xml:space="preserve"> of </w:t>
      </w:r>
      <w:r w:rsidR="00D021D5" w:rsidRPr="00A163D8">
        <w:rPr>
          <w:color w:val="000000"/>
          <w:szCs w:val="24"/>
        </w:rPr>
        <w:t xml:space="preserve">Schedule 2 </w:t>
      </w:r>
      <w:r w:rsidRPr="00A163D8">
        <w:rPr>
          <w:color w:val="000000"/>
          <w:szCs w:val="24"/>
        </w:rPr>
        <w:t>lists</w:t>
      </w:r>
      <w:r w:rsidR="00D021D5" w:rsidRPr="00A163D8">
        <w:rPr>
          <w:color w:val="000000"/>
          <w:szCs w:val="24"/>
        </w:rPr>
        <w:t xml:space="preserve"> any </w:t>
      </w:r>
      <w:proofErr w:type="gramStart"/>
      <w:r w:rsidR="00D021D5" w:rsidRPr="00A163D8">
        <w:rPr>
          <w:color w:val="000000"/>
          <w:szCs w:val="24"/>
        </w:rPr>
        <w:t>Masters</w:t>
      </w:r>
      <w:proofErr w:type="gramEnd"/>
      <w:r w:rsidR="00D021D5" w:rsidRPr="00A163D8">
        <w:rPr>
          <w:color w:val="000000"/>
          <w:szCs w:val="24"/>
        </w:rPr>
        <w:t xml:space="preserve"> level courses and as such it is not possible for a Masters course and </w:t>
      </w:r>
      <w:r w:rsidR="00F46DFD" w:rsidRPr="00A163D8">
        <w:rPr>
          <w:color w:val="000000"/>
          <w:szCs w:val="24"/>
        </w:rPr>
        <w:t>a course listed in one of th</w:t>
      </w:r>
      <w:r w:rsidR="00851840" w:rsidRPr="00A163D8">
        <w:rPr>
          <w:color w:val="000000"/>
          <w:szCs w:val="24"/>
        </w:rPr>
        <w:t>os</w:t>
      </w:r>
      <w:r w:rsidR="00F46DFD" w:rsidRPr="00A163D8">
        <w:rPr>
          <w:color w:val="000000"/>
          <w:szCs w:val="24"/>
        </w:rPr>
        <w:t>e items</w:t>
      </w:r>
      <w:r w:rsidR="00D021D5" w:rsidRPr="00A163D8">
        <w:rPr>
          <w:color w:val="000000"/>
          <w:szCs w:val="24"/>
        </w:rPr>
        <w:t xml:space="preserve"> (</w:t>
      </w:r>
      <w:r w:rsidR="00C05EAC" w:rsidRPr="00A163D8">
        <w:rPr>
          <w:color w:val="000000"/>
          <w:szCs w:val="24"/>
        </w:rPr>
        <w:t>for</w:t>
      </w:r>
      <w:r w:rsidR="002F203B" w:rsidRPr="00A163D8">
        <w:rPr>
          <w:color w:val="000000"/>
          <w:szCs w:val="24"/>
        </w:rPr>
        <w:t> </w:t>
      </w:r>
      <w:r w:rsidR="00C05EAC" w:rsidRPr="00A163D8">
        <w:rPr>
          <w:color w:val="000000"/>
          <w:szCs w:val="24"/>
        </w:rPr>
        <w:t>example,</w:t>
      </w:r>
      <w:r w:rsidR="00D021D5" w:rsidRPr="00A163D8">
        <w:rPr>
          <w:color w:val="000000"/>
          <w:szCs w:val="24"/>
        </w:rPr>
        <w:t xml:space="preserve"> a Bachelor degree) to be combined to </w:t>
      </w:r>
      <w:r w:rsidR="004B1C2B" w:rsidRPr="00A163D8">
        <w:rPr>
          <w:color w:val="000000"/>
          <w:szCs w:val="24"/>
        </w:rPr>
        <w:t>be a</w:t>
      </w:r>
      <w:r w:rsidR="00851840" w:rsidRPr="00A163D8">
        <w:rPr>
          <w:color w:val="000000"/>
          <w:szCs w:val="24"/>
        </w:rPr>
        <w:t>n approved</w:t>
      </w:r>
      <w:r w:rsidR="004B1C2B" w:rsidRPr="00A163D8">
        <w:rPr>
          <w:color w:val="000000"/>
          <w:szCs w:val="24"/>
        </w:rPr>
        <w:t xml:space="preserve"> tertiary course for the purpose of </w:t>
      </w:r>
      <w:r w:rsidR="004E0212" w:rsidRPr="00A163D8">
        <w:rPr>
          <w:color w:val="000000"/>
          <w:szCs w:val="24"/>
        </w:rPr>
        <w:t>section</w:t>
      </w:r>
      <w:r w:rsidR="00851840" w:rsidRPr="00A163D8">
        <w:rPr>
          <w:color w:val="000000"/>
          <w:szCs w:val="24"/>
        </w:rPr>
        <w:t> </w:t>
      </w:r>
      <w:r w:rsidR="004E0212" w:rsidRPr="00A163D8">
        <w:rPr>
          <w:color w:val="000000"/>
          <w:szCs w:val="24"/>
        </w:rPr>
        <w:t>11 of the Determination</w:t>
      </w:r>
      <w:r w:rsidR="004B1C2B" w:rsidRPr="00A163D8">
        <w:rPr>
          <w:color w:val="000000"/>
          <w:szCs w:val="24"/>
        </w:rPr>
        <w:t xml:space="preserve">. </w:t>
      </w:r>
    </w:p>
    <w:p w14:paraId="7F3D7413" w14:textId="739AF29D" w:rsidR="002D538B" w:rsidRPr="00A163D8" w:rsidRDefault="002D538B" w:rsidP="00A252E4">
      <w:pPr>
        <w:spacing w:before="0"/>
        <w:jc w:val="both"/>
        <w:rPr>
          <w:color w:val="000000"/>
          <w:szCs w:val="24"/>
        </w:rPr>
      </w:pPr>
    </w:p>
    <w:p w14:paraId="1A5A58AA" w14:textId="017523D3" w:rsidR="002D538B" w:rsidRPr="00A163D8" w:rsidRDefault="002D538B" w:rsidP="00A252E4">
      <w:pPr>
        <w:spacing w:before="0"/>
        <w:jc w:val="both"/>
        <w:rPr>
          <w:color w:val="000000"/>
          <w:szCs w:val="24"/>
        </w:rPr>
      </w:pPr>
      <w:r w:rsidRPr="00A163D8">
        <w:rPr>
          <w:color w:val="000000"/>
          <w:szCs w:val="24"/>
        </w:rPr>
        <w:t xml:space="preserve">The Amendment Determination </w:t>
      </w:r>
      <w:r w:rsidR="00051D0C" w:rsidRPr="00A163D8">
        <w:rPr>
          <w:color w:val="000000"/>
          <w:szCs w:val="24"/>
        </w:rPr>
        <w:t>amend</w:t>
      </w:r>
      <w:r w:rsidR="00851840" w:rsidRPr="00A163D8">
        <w:rPr>
          <w:color w:val="000000"/>
          <w:szCs w:val="24"/>
        </w:rPr>
        <w:t>s</w:t>
      </w:r>
      <w:r w:rsidR="00051D0C" w:rsidRPr="00A163D8">
        <w:rPr>
          <w:color w:val="000000"/>
          <w:szCs w:val="24"/>
        </w:rPr>
        <w:t xml:space="preserve"> the course lists in both item 6 and item 9 of Schedule</w:t>
      </w:r>
      <w:r w:rsidR="00082C60" w:rsidRPr="00A163D8">
        <w:rPr>
          <w:color w:val="000000"/>
          <w:szCs w:val="24"/>
        </w:rPr>
        <w:t> </w:t>
      </w:r>
      <w:r w:rsidR="00051D0C" w:rsidRPr="00A163D8">
        <w:rPr>
          <w:color w:val="000000"/>
          <w:szCs w:val="24"/>
        </w:rPr>
        <w:t xml:space="preserve">2 to include </w:t>
      </w:r>
      <w:r w:rsidR="00851840" w:rsidRPr="00A163D8">
        <w:rPr>
          <w:color w:val="000000"/>
          <w:szCs w:val="24"/>
        </w:rPr>
        <w:t xml:space="preserve">combined courses that include </w:t>
      </w:r>
      <w:r w:rsidR="00F46DFD" w:rsidRPr="00A163D8">
        <w:rPr>
          <w:color w:val="000000"/>
          <w:szCs w:val="24"/>
        </w:rPr>
        <w:t xml:space="preserve">a course accredited at </w:t>
      </w:r>
      <w:proofErr w:type="gramStart"/>
      <w:r w:rsidR="00F46DFD" w:rsidRPr="00A163D8">
        <w:rPr>
          <w:color w:val="000000"/>
          <w:szCs w:val="24"/>
        </w:rPr>
        <w:t>Masters</w:t>
      </w:r>
      <w:proofErr w:type="gramEnd"/>
      <w:r w:rsidR="00F46DFD" w:rsidRPr="00A163D8">
        <w:rPr>
          <w:color w:val="000000"/>
          <w:szCs w:val="24"/>
        </w:rPr>
        <w:t xml:space="preserve"> level and specified in Schedule 3 to th</w:t>
      </w:r>
      <w:r w:rsidR="00851840" w:rsidRPr="00A163D8">
        <w:rPr>
          <w:color w:val="000000"/>
          <w:szCs w:val="24"/>
        </w:rPr>
        <w:t>e</w:t>
      </w:r>
      <w:r w:rsidR="00F46DFD" w:rsidRPr="00A163D8">
        <w:rPr>
          <w:color w:val="000000"/>
          <w:szCs w:val="24"/>
        </w:rPr>
        <w:t xml:space="preserve"> </w:t>
      </w:r>
      <w:r w:rsidR="00851840" w:rsidRPr="00A163D8">
        <w:rPr>
          <w:color w:val="000000"/>
          <w:szCs w:val="24"/>
        </w:rPr>
        <w:t>Determination</w:t>
      </w:r>
      <w:r w:rsidR="00F46DFD" w:rsidRPr="00A163D8">
        <w:rPr>
          <w:color w:val="000000"/>
          <w:szCs w:val="24"/>
        </w:rPr>
        <w:t xml:space="preserve">. </w:t>
      </w:r>
      <w:r w:rsidR="00851840" w:rsidRPr="00A163D8">
        <w:rPr>
          <w:color w:val="000000"/>
          <w:szCs w:val="24"/>
        </w:rPr>
        <w:t xml:space="preserve"> </w:t>
      </w:r>
      <w:r w:rsidR="00F46DFD" w:rsidRPr="00A163D8">
        <w:rPr>
          <w:color w:val="000000"/>
          <w:szCs w:val="24"/>
        </w:rPr>
        <w:t xml:space="preserve">This </w:t>
      </w:r>
      <w:r w:rsidRPr="00A163D8">
        <w:rPr>
          <w:color w:val="000000"/>
          <w:szCs w:val="24"/>
        </w:rPr>
        <w:t xml:space="preserve">will enable students who are completing </w:t>
      </w:r>
      <w:r w:rsidR="00851840" w:rsidRPr="00A163D8">
        <w:rPr>
          <w:color w:val="000000"/>
          <w:szCs w:val="24"/>
        </w:rPr>
        <w:t xml:space="preserve">such </w:t>
      </w:r>
      <w:r w:rsidRPr="00A163D8">
        <w:rPr>
          <w:color w:val="000000"/>
          <w:szCs w:val="24"/>
        </w:rPr>
        <w:t xml:space="preserve">a tertiary course at </w:t>
      </w:r>
      <w:proofErr w:type="gramStart"/>
      <w:r w:rsidRPr="00A163D8">
        <w:rPr>
          <w:color w:val="000000"/>
          <w:szCs w:val="24"/>
        </w:rPr>
        <w:t>Masters</w:t>
      </w:r>
      <w:proofErr w:type="gramEnd"/>
      <w:r w:rsidRPr="00A163D8">
        <w:rPr>
          <w:color w:val="000000"/>
          <w:szCs w:val="24"/>
        </w:rPr>
        <w:t xml:space="preserve"> level</w:t>
      </w:r>
      <w:r w:rsidR="00851840" w:rsidRPr="00A163D8">
        <w:rPr>
          <w:color w:val="000000"/>
          <w:szCs w:val="24"/>
        </w:rPr>
        <w:t>, that is combined with</w:t>
      </w:r>
      <w:r w:rsidRPr="00A163D8">
        <w:rPr>
          <w:color w:val="000000"/>
          <w:szCs w:val="24"/>
        </w:rPr>
        <w:t xml:space="preserve"> another course specified in items 6</w:t>
      </w:r>
      <w:r w:rsidR="00851840" w:rsidRPr="00A163D8">
        <w:rPr>
          <w:color w:val="000000"/>
          <w:szCs w:val="24"/>
        </w:rPr>
        <w:t>(a)</w:t>
      </w:r>
      <w:r w:rsidR="002F203B" w:rsidRPr="00A163D8">
        <w:rPr>
          <w:color w:val="000000"/>
          <w:szCs w:val="24"/>
        </w:rPr>
        <w:t xml:space="preserve"> to </w:t>
      </w:r>
      <w:r w:rsidR="00851840" w:rsidRPr="00A163D8">
        <w:rPr>
          <w:color w:val="000000"/>
          <w:szCs w:val="24"/>
        </w:rPr>
        <w:t>(g)</w:t>
      </w:r>
      <w:r w:rsidRPr="00A163D8">
        <w:rPr>
          <w:color w:val="000000"/>
          <w:szCs w:val="24"/>
        </w:rPr>
        <w:t xml:space="preserve"> or 9</w:t>
      </w:r>
      <w:r w:rsidR="00851840" w:rsidRPr="00A163D8">
        <w:rPr>
          <w:color w:val="000000"/>
          <w:szCs w:val="24"/>
        </w:rPr>
        <w:t>(a)</w:t>
      </w:r>
      <w:r w:rsidR="002F203B" w:rsidRPr="00A163D8">
        <w:rPr>
          <w:color w:val="000000"/>
          <w:szCs w:val="24"/>
        </w:rPr>
        <w:t xml:space="preserve"> to </w:t>
      </w:r>
      <w:r w:rsidR="00851840" w:rsidRPr="00A163D8">
        <w:rPr>
          <w:color w:val="000000"/>
          <w:szCs w:val="24"/>
        </w:rPr>
        <w:t>(g)</w:t>
      </w:r>
      <w:r w:rsidRPr="00A163D8">
        <w:rPr>
          <w:color w:val="000000"/>
          <w:szCs w:val="24"/>
        </w:rPr>
        <w:t xml:space="preserve"> of Schedule 2, to be eligible for student payments</w:t>
      </w:r>
      <w:r w:rsidR="00851840" w:rsidRPr="00A163D8">
        <w:rPr>
          <w:color w:val="000000"/>
          <w:szCs w:val="24"/>
        </w:rPr>
        <w:t xml:space="preserve"> (subject to meeting all applicable criteria)</w:t>
      </w:r>
      <w:r w:rsidRPr="00A163D8">
        <w:rPr>
          <w:color w:val="000000"/>
          <w:szCs w:val="24"/>
        </w:rPr>
        <w:t>.</w:t>
      </w:r>
    </w:p>
    <w:p w14:paraId="6D90A607" w14:textId="77777777" w:rsidR="002F722F" w:rsidRPr="00A163D8" w:rsidRDefault="002F722F" w:rsidP="00A252E4">
      <w:pPr>
        <w:spacing w:before="0"/>
        <w:jc w:val="both"/>
        <w:rPr>
          <w:color w:val="000000"/>
          <w:szCs w:val="24"/>
        </w:rPr>
      </w:pPr>
    </w:p>
    <w:p w14:paraId="2C57EF4F" w14:textId="53C14DC3" w:rsidR="002F722F" w:rsidRPr="00A163D8" w:rsidRDefault="00E03799" w:rsidP="00A252E4">
      <w:pPr>
        <w:spacing w:before="0"/>
        <w:jc w:val="both"/>
        <w:rPr>
          <w:color w:val="000000"/>
          <w:szCs w:val="24"/>
          <w:u w:val="single"/>
        </w:rPr>
      </w:pPr>
      <w:r w:rsidRPr="00A163D8">
        <w:rPr>
          <w:color w:val="000000"/>
          <w:szCs w:val="24"/>
          <w:u w:val="single"/>
        </w:rPr>
        <w:t xml:space="preserve">Part 2 - </w:t>
      </w:r>
      <w:r w:rsidR="002F722F" w:rsidRPr="00A163D8">
        <w:rPr>
          <w:color w:val="000000"/>
          <w:szCs w:val="24"/>
          <w:u w:val="single"/>
        </w:rPr>
        <w:t xml:space="preserve">Masters </w:t>
      </w:r>
      <w:r w:rsidR="00A252E4" w:rsidRPr="00A163D8">
        <w:rPr>
          <w:color w:val="000000"/>
          <w:szCs w:val="24"/>
          <w:u w:val="single"/>
        </w:rPr>
        <w:t>by</w:t>
      </w:r>
      <w:r w:rsidR="002F722F" w:rsidRPr="00A163D8">
        <w:rPr>
          <w:color w:val="000000"/>
          <w:szCs w:val="24"/>
          <w:u w:val="single"/>
        </w:rPr>
        <w:t xml:space="preserve"> course</w:t>
      </w:r>
      <w:r w:rsidR="00A252E4" w:rsidRPr="00A163D8">
        <w:rPr>
          <w:color w:val="000000"/>
          <w:szCs w:val="24"/>
          <w:u w:val="single"/>
        </w:rPr>
        <w:t>work</w:t>
      </w:r>
    </w:p>
    <w:p w14:paraId="4B001433" w14:textId="77777777" w:rsidR="002F722F" w:rsidRPr="00A163D8" w:rsidRDefault="002F722F" w:rsidP="00A252E4">
      <w:pPr>
        <w:spacing w:before="0"/>
        <w:jc w:val="both"/>
        <w:rPr>
          <w:color w:val="000000"/>
          <w:szCs w:val="24"/>
        </w:rPr>
      </w:pPr>
    </w:p>
    <w:p w14:paraId="3EEC4AD3" w14:textId="1B0435D3" w:rsidR="00C33D3B" w:rsidRPr="00A163D8" w:rsidRDefault="00E03799" w:rsidP="00A252E4">
      <w:pPr>
        <w:spacing w:before="0"/>
        <w:jc w:val="both"/>
        <w:rPr>
          <w:color w:val="000000"/>
          <w:szCs w:val="24"/>
        </w:rPr>
      </w:pPr>
      <w:r w:rsidRPr="00A163D8">
        <w:rPr>
          <w:color w:val="000000"/>
          <w:szCs w:val="24"/>
        </w:rPr>
        <w:t>Part 2 of t</w:t>
      </w:r>
      <w:r w:rsidR="002F722F" w:rsidRPr="00A163D8">
        <w:rPr>
          <w:color w:val="000000"/>
          <w:szCs w:val="24"/>
        </w:rPr>
        <w:t xml:space="preserve">he Amendment Determination amends the table in Schedule 3 to the Determination to update the list of approved tertiary </w:t>
      </w:r>
      <w:proofErr w:type="gramStart"/>
      <w:r w:rsidR="002F722F" w:rsidRPr="00A163D8">
        <w:rPr>
          <w:color w:val="000000"/>
          <w:szCs w:val="24"/>
        </w:rPr>
        <w:t>Masters</w:t>
      </w:r>
      <w:proofErr w:type="gramEnd"/>
      <w:r w:rsidR="002F722F" w:rsidRPr="00A163D8">
        <w:rPr>
          <w:color w:val="000000"/>
          <w:szCs w:val="24"/>
        </w:rPr>
        <w:t xml:space="preserve"> level courses</w:t>
      </w:r>
      <w:r w:rsidR="00E654A0" w:rsidRPr="00A163D8">
        <w:rPr>
          <w:color w:val="000000"/>
          <w:szCs w:val="24"/>
        </w:rPr>
        <w:t xml:space="preserve"> by</w:t>
      </w:r>
      <w:r w:rsidR="00C33D3B" w:rsidRPr="00A163D8">
        <w:rPr>
          <w:color w:val="000000"/>
          <w:szCs w:val="24"/>
        </w:rPr>
        <w:t xml:space="preserve"> </w:t>
      </w:r>
      <w:r w:rsidR="007951C7" w:rsidRPr="00A163D8">
        <w:rPr>
          <w:color w:val="000000"/>
          <w:szCs w:val="24"/>
        </w:rPr>
        <w:t>adding</w:t>
      </w:r>
      <w:r w:rsidR="00C33D3B" w:rsidRPr="00A163D8">
        <w:rPr>
          <w:color w:val="000000"/>
          <w:szCs w:val="24"/>
        </w:rPr>
        <w:t xml:space="preserve"> new Masters courses, </w:t>
      </w:r>
      <w:r w:rsidR="007951C7" w:rsidRPr="00A163D8">
        <w:rPr>
          <w:color w:val="000000"/>
          <w:szCs w:val="24"/>
        </w:rPr>
        <w:t>replacing</w:t>
      </w:r>
      <w:r w:rsidR="00C33D3B" w:rsidRPr="00A163D8">
        <w:rPr>
          <w:color w:val="000000"/>
          <w:szCs w:val="24"/>
        </w:rPr>
        <w:t xml:space="preserve"> the names of existing Masters courses, and </w:t>
      </w:r>
      <w:r w:rsidR="007951C7" w:rsidRPr="00A163D8">
        <w:rPr>
          <w:color w:val="000000"/>
          <w:szCs w:val="24"/>
        </w:rPr>
        <w:t>removing</w:t>
      </w:r>
      <w:r w:rsidR="00C33D3B" w:rsidRPr="00A163D8">
        <w:rPr>
          <w:color w:val="000000"/>
          <w:szCs w:val="24"/>
        </w:rPr>
        <w:t xml:space="preserve"> some existing Masters courses</w:t>
      </w:r>
      <w:r w:rsidR="002F722F" w:rsidRPr="00A163D8">
        <w:rPr>
          <w:color w:val="000000"/>
          <w:szCs w:val="24"/>
        </w:rPr>
        <w:t xml:space="preserve">.  </w:t>
      </w:r>
    </w:p>
    <w:p w14:paraId="23DAC9F9" w14:textId="77777777" w:rsidR="00C33D3B" w:rsidRPr="00A163D8" w:rsidRDefault="00C33D3B" w:rsidP="00A252E4">
      <w:pPr>
        <w:spacing w:before="0"/>
        <w:jc w:val="both"/>
        <w:rPr>
          <w:color w:val="000000"/>
          <w:szCs w:val="24"/>
        </w:rPr>
      </w:pPr>
    </w:p>
    <w:p w14:paraId="3FBFB2F6" w14:textId="7119B216" w:rsidR="002F722F" w:rsidRPr="00A163D8" w:rsidRDefault="002F722F" w:rsidP="00AF614D">
      <w:pPr>
        <w:spacing w:before="0"/>
        <w:rPr>
          <w:color w:val="000000"/>
          <w:szCs w:val="24"/>
        </w:rPr>
      </w:pPr>
      <w:r w:rsidRPr="00A163D8">
        <w:rPr>
          <w:color w:val="000000"/>
          <w:szCs w:val="24"/>
        </w:rPr>
        <w:t xml:space="preserve">Twice a year, the Department of Social Services (the department) invites higher education providers to submit applications for their professionally orientated Masters by coursework programs to be considered for approval for student payments.  The amendments made by the Amendment Determination reflect the outcome of the </w:t>
      </w:r>
      <w:r w:rsidR="00425587" w:rsidRPr="00A163D8">
        <w:rPr>
          <w:color w:val="000000"/>
          <w:szCs w:val="24"/>
        </w:rPr>
        <w:t>fir</w:t>
      </w:r>
      <w:r w:rsidRPr="00A163D8">
        <w:rPr>
          <w:color w:val="000000"/>
          <w:szCs w:val="24"/>
        </w:rPr>
        <w:t>s</w:t>
      </w:r>
      <w:r w:rsidR="00425587" w:rsidRPr="00A163D8">
        <w:rPr>
          <w:color w:val="000000"/>
          <w:szCs w:val="24"/>
        </w:rPr>
        <w:t>t</w:t>
      </w:r>
      <w:r w:rsidRPr="00A163D8">
        <w:rPr>
          <w:color w:val="000000"/>
          <w:szCs w:val="24"/>
        </w:rPr>
        <w:t xml:space="preserve"> round of applications considered in 202</w:t>
      </w:r>
      <w:r w:rsidR="00425587" w:rsidRPr="00A163D8">
        <w:rPr>
          <w:color w:val="000000"/>
          <w:szCs w:val="24"/>
        </w:rPr>
        <w:t>4</w:t>
      </w:r>
      <w:r w:rsidRPr="00A163D8">
        <w:rPr>
          <w:color w:val="000000"/>
          <w:szCs w:val="24"/>
        </w:rPr>
        <w:t>.  Further information on the assessment process can be found at</w:t>
      </w:r>
      <w:r w:rsidR="00AF614D" w:rsidRPr="00A163D8">
        <w:t xml:space="preserve"> </w:t>
      </w:r>
      <w:r w:rsidRPr="00A163D8">
        <w:rPr>
          <w:u w:val="single"/>
        </w:rPr>
        <w:t>https://www.dss.gov.au/our-responsibilities/families-and-children/programs-services/student-payments/approved-institutions-and-courses-for-student-payments</w:t>
      </w:r>
      <w:r w:rsidRPr="00A163D8">
        <w:t>.</w:t>
      </w:r>
    </w:p>
    <w:p w14:paraId="38415AC3" w14:textId="77777777" w:rsidR="002F722F" w:rsidRPr="00A163D8" w:rsidRDefault="002F722F" w:rsidP="00A252E4">
      <w:pPr>
        <w:spacing w:before="0"/>
        <w:jc w:val="both"/>
        <w:rPr>
          <w:color w:val="000000"/>
          <w:szCs w:val="24"/>
        </w:rPr>
      </w:pPr>
    </w:p>
    <w:p w14:paraId="3E43CB0C" w14:textId="74A2C971" w:rsidR="002F722F" w:rsidRPr="00A163D8" w:rsidRDefault="002F722F" w:rsidP="00A252E4">
      <w:pPr>
        <w:spacing w:before="0"/>
        <w:jc w:val="both"/>
        <w:rPr>
          <w:color w:val="000000"/>
          <w:szCs w:val="24"/>
        </w:rPr>
      </w:pPr>
      <w:r w:rsidRPr="00A163D8">
        <w:rPr>
          <w:color w:val="000000"/>
          <w:szCs w:val="24"/>
        </w:rPr>
        <w:t xml:space="preserve">These amendments will enable students studying the new approved </w:t>
      </w:r>
      <w:proofErr w:type="gramStart"/>
      <w:r w:rsidRPr="00A163D8">
        <w:rPr>
          <w:color w:val="000000"/>
          <w:szCs w:val="24"/>
        </w:rPr>
        <w:t>Masters</w:t>
      </w:r>
      <w:proofErr w:type="gramEnd"/>
      <w:r w:rsidRPr="00A163D8">
        <w:rPr>
          <w:color w:val="000000"/>
          <w:szCs w:val="24"/>
        </w:rPr>
        <w:t xml:space="preserve"> level courses to qualify for student payments under the social security law, that is, youth allowance (student), </w:t>
      </w:r>
      <w:proofErr w:type="spellStart"/>
      <w:r w:rsidRPr="00A163D8">
        <w:rPr>
          <w:color w:val="000000"/>
          <w:szCs w:val="24"/>
        </w:rPr>
        <w:t>austudy</w:t>
      </w:r>
      <w:proofErr w:type="spellEnd"/>
      <w:r w:rsidRPr="00A163D8">
        <w:rPr>
          <w:color w:val="000000"/>
          <w:szCs w:val="24"/>
        </w:rPr>
        <w:t xml:space="preserve"> payment and pensioner education supplement, </w:t>
      </w:r>
      <w:r w:rsidRPr="00A163D8">
        <w:rPr>
          <w:szCs w:val="24"/>
        </w:rPr>
        <w:t>provided they meet the other eligibility criteria for those payments</w:t>
      </w:r>
      <w:r w:rsidRPr="00A163D8">
        <w:rPr>
          <w:color w:val="000000"/>
          <w:szCs w:val="24"/>
        </w:rPr>
        <w:t>.</w:t>
      </w:r>
    </w:p>
    <w:p w14:paraId="49D16DE4" w14:textId="77777777" w:rsidR="002F722F" w:rsidRPr="00A163D8" w:rsidRDefault="002F722F" w:rsidP="00A252E4">
      <w:pPr>
        <w:spacing w:before="0"/>
        <w:jc w:val="both"/>
        <w:rPr>
          <w:color w:val="000000"/>
          <w:szCs w:val="24"/>
        </w:rPr>
      </w:pPr>
    </w:p>
    <w:p w14:paraId="02719834" w14:textId="0B91AB69" w:rsidR="002F722F" w:rsidRPr="00A163D8" w:rsidRDefault="002F722F" w:rsidP="00A252E4">
      <w:pPr>
        <w:spacing w:before="0"/>
        <w:jc w:val="both"/>
        <w:rPr>
          <w:color w:val="000000"/>
          <w:szCs w:val="24"/>
        </w:rPr>
      </w:pPr>
      <w:r w:rsidRPr="00A163D8">
        <w:rPr>
          <w:color w:val="000000"/>
          <w:szCs w:val="24"/>
        </w:rPr>
        <w:t xml:space="preserve">Amendments to certain </w:t>
      </w:r>
      <w:proofErr w:type="gramStart"/>
      <w:r w:rsidRPr="00A163D8">
        <w:rPr>
          <w:color w:val="000000"/>
          <w:szCs w:val="24"/>
        </w:rPr>
        <w:t>Masters</w:t>
      </w:r>
      <w:proofErr w:type="gramEnd"/>
      <w:r w:rsidRPr="00A163D8">
        <w:rPr>
          <w:color w:val="000000"/>
          <w:szCs w:val="24"/>
        </w:rPr>
        <w:t xml:space="preserve"> course names will ensure that courses with the amended names will continue to be approved courses for student payment purposes. </w:t>
      </w:r>
      <w:r w:rsidRPr="00A163D8">
        <w:t xml:space="preserve"> In these cases, higher education providers have advised the department that there are no s</w:t>
      </w:r>
      <w:r w:rsidRPr="00A163D8">
        <w:rPr>
          <w:color w:val="000000"/>
          <w:szCs w:val="24"/>
        </w:rPr>
        <w:t xml:space="preserve">tudents enrolled under the previous course names.  </w:t>
      </w:r>
    </w:p>
    <w:p w14:paraId="5AE8A43B" w14:textId="77777777" w:rsidR="002F722F" w:rsidRPr="00A163D8" w:rsidRDefault="002F722F" w:rsidP="00A252E4">
      <w:pPr>
        <w:spacing w:before="0"/>
        <w:jc w:val="both"/>
        <w:rPr>
          <w:color w:val="000000"/>
          <w:szCs w:val="24"/>
        </w:rPr>
      </w:pPr>
    </w:p>
    <w:p w14:paraId="2A9D37F8" w14:textId="607D735B" w:rsidR="002F722F" w:rsidRPr="00A163D8" w:rsidRDefault="002F722F" w:rsidP="00A252E4">
      <w:pPr>
        <w:spacing w:before="0"/>
        <w:jc w:val="both"/>
        <w:rPr>
          <w:color w:val="000000"/>
          <w:szCs w:val="24"/>
        </w:rPr>
      </w:pPr>
      <w:proofErr w:type="gramStart"/>
      <w:r w:rsidRPr="00A163D8">
        <w:rPr>
          <w:color w:val="000000"/>
          <w:szCs w:val="24"/>
        </w:rPr>
        <w:t>Masters</w:t>
      </w:r>
      <w:proofErr w:type="gramEnd"/>
      <w:r w:rsidRPr="00A163D8">
        <w:rPr>
          <w:color w:val="000000"/>
          <w:szCs w:val="24"/>
        </w:rPr>
        <w:t xml:space="preserve"> level courses </w:t>
      </w:r>
      <w:r w:rsidR="00C1024A" w:rsidRPr="00A163D8">
        <w:rPr>
          <w:color w:val="000000"/>
          <w:szCs w:val="24"/>
        </w:rPr>
        <w:t>are</w:t>
      </w:r>
      <w:r w:rsidRPr="00A163D8">
        <w:rPr>
          <w:color w:val="000000"/>
          <w:szCs w:val="24"/>
        </w:rPr>
        <w:t xml:space="preserve"> removed </w:t>
      </w:r>
      <w:r w:rsidR="00C1024A" w:rsidRPr="00A163D8">
        <w:rPr>
          <w:color w:val="000000"/>
          <w:szCs w:val="24"/>
        </w:rPr>
        <w:t>at the request of the</w:t>
      </w:r>
      <w:r w:rsidRPr="00A163D8">
        <w:rPr>
          <w:color w:val="000000"/>
          <w:szCs w:val="24"/>
        </w:rPr>
        <w:t xml:space="preserve"> higher education provider </w:t>
      </w:r>
      <w:r w:rsidR="00C1024A" w:rsidRPr="00A163D8">
        <w:rPr>
          <w:color w:val="000000"/>
          <w:szCs w:val="24"/>
        </w:rPr>
        <w:t>or through a reassessment of the course</w:t>
      </w:r>
      <w:r w:rsidR="00185E86" w:rsidRPr="00A163D8">
        <w:rPr>
          <w:color w:val="000000"/>
          <w:szCs w:val="24"/>
        </w:rPr>
        <w:t xml:space="preserve"> at the request of the higher education provider</w:t>
      </w:r>
      <w:r w:rsidRPr="00A163D8">
        <w:rPr>
          <w:color w:val="000000"/>
          <w:szCs w:val="24"/>
        </w:rPr>
        <w:t xml:space="preserve">. </w:t>
      </w:r>
      <w:r w:rsidR="00185E86" w:rsidRPr="00A163D8">
        <w:t>In these cases, higher education providers have advised the department that there are no s</w:t>
      </w:r>
      <w:r w:rsidR="00185E86" w:rsidRPr="00A163D8">
        <w:rPr>
          <w:color w:val="000000"/>
          <w:szCs w:val="24"/>
        </w:rPr>
        <w:t xml:space="preserve">tudents enrolled </w:t>
      </w:r>
      <w:r w:rsidR="00C74A63" w:rsidRPr="00A163D8">
        <w:rPr>
          <w:color w:val="000000"/>
          <w:szCs w:val="24"/>
        </w:rPr>
        <w:t>i</w:t>
      </w:r>
      <w:r w:rsidR="00185E86" w:rsidRPr="00A163D8">
        <w:rPr>
          <w:color w:val="000000"/>
          <w:szCs w:val="24"/>
        </w:rPr>
        <w:t xml:space="preserve">n these courses.  </w:t>
      </w:r>
    </w:p>
    <w:p w14:paraId="0F6672D4" w14:textId="77777777" w:rsidR="00A252E4" w:rsidRPr="00A163D8" w:rsidRDefault="00A252E4" w:rsidP="00A252E4">
      <w:pPr>
        <w:spacing w:before="0"/>
        <w:jc w:val="both"/>
        <w:rPr>
          <w:color w:val="111111"/>
          <w:szCs w:val="24"/>
        </w:rPr>
      </w:pPr>
    </w:p>
    <w:p w14:paraId="5B5053BB" w14:textId="77777777" w:rsidR="000B4130" w:rsidRPr="00A163D8" w:rsidRDefault="000B4130" w:rsidP="006E1143">
      <w:pPr>
        <w:spacing w:before="0"/>
        <w:rPr>
          <w:rStyle w:val="BookTitle"/>
          <w:b/>
          <w:i w:val="0"/>
          <w:iCs w:val="0"/>
          <w:smallCaps w:val="0"/>
          <w:spacing w:val="0"/>
          <w:szCs w:val="24"/>
        </w:rPr>
      </w:pPr>
      <w:r w:rsidRPr="00A163D8">
        <w:rPr>
          <w:rStyle w:val="BookTitle"/>
          <w:b/>
          <w:i w:val="0"/>
          <w:iCs w:val="0"/>
          <w:smallCaps w:val="0"/>
          <w:spacing w:val="0"/>
          <w:szCs w:val="24"/>
        </w:rPr>
        <w:t>Commencement</w:t>
      </w:r>
    </w:p>
    <w:p w14:paraId="4CC5BE43" w14:textId="77777777" w:rsidR="00A252E4" w:rsidRPr="00A163D8" w:rsidRDefault="00A252E4" w:rsidP="00A252E4">
      <w:pPr>
        <w:spacing w:before="0"/>
        <w:rPr>
          <w:rStyle w:val="BookTitle"/>
          <w:i w:val="0"/>
          <w:iCs w:val="0"/>
          <w:smallCaps w:val="0"/>
          <w:spacing w:val="0"/>
          <w:szCs w:val="24"/>
        </w:rPr>
      </w:pPr>
    </w:p>
    <w:p w14:paraId="33A90CFE" w14:textId="776BE1A0" w:rsidR="000B4130" w:rsidRPr="00A163D8" w:rsidRDefault="0042132E" w:rsidP="006E1143">
      <w:pPr>
        <w:spacing w:before="0"/>
        <w:rPr>
          <w:rStyle w:val="BookTitle"/>
          <w:i w:val="0"/>
          <w:iCs w:val="0"/>
          <w:smallCaps w:val="0"/>
          <w:spacing w:val="0"/>
          <w:szCs w:val="24"/>
        </w:rPr>
      </w:pPr>
      <w:r w:rsidRPr="00A163D8">
        <w:rPr>
          <w:rStyle w:val="BookTitle"/>
          <w:i w:val="0"/>
          <w:iCs w:val="0"/>
          <w:smallCaps w:val="0"/>
          <w:spacing w:val="0"/>
          <w:szCs w:val="24"/>
        </w:rPr>
        <w:t xml:space="preserve">The </w:t>
      </w:r>
      <w:r w:rsidR="00C8356A" w:rsidRPr="00A163D8">
        <w:rPr>
          <w:rStyle w:val="BookTitle"/>
          <w:i w:val="0"/>
          <w:iCs w:val="0"/>
          <w:smallCaps w:val="0"/>
          <w:spacing w:val="0"/>
          <w:szCs w:val="24"/>
        </w:rPr>
        <w:t xml:space="preserve">Amendment </w:t>
      </w:r>
      <w:r w:rsidR="002926E3" w:rsidRPr="00A163D8">
        <w:rPr>
          <w:rStyle w:val="BookTitle"/>
          <w:i w:val="0"/>
          <w:iCs w:val="0"/>
          <w:smallCaps w:val="0"/>
          <w:spacing w:val="0"/>
          <w:szCs w:val="24"/>
        </w:rPr>
        <w:t>D</w:t>
      </w:r>
      <w:r w:rsidR="0077461F" w:rsidRPr="00A163D8">
        <w:rPr>
          <w:rStyle w:val="BookTitle"/>
          <w:i w:val="0"/>
          <w:iCs w:val="0"/>
          <w:smallCaps w:val="0"/>
          <w:spacing w:val="0"/>
          <w:szCs w:val="24"/>
        </w:rPr>
        <w:t>etermination</w:t>
      </w:r>
      <w:r w:rsidR="000B4130" w:rsidRPr="00A163D8">
        <w:rPr>
          <w:rStyle w:val="BookTitle"/>
          <w:i w:val="0"/>
          <w:iCs w:val="0"/>
          <w:smallCaps w:val="0"/>
          <w:spacing w:val="0"/>
          <w:szCs w:val="24"/>
        </w:rPr>
        <w:t xml:space="preserve"> commences on </w:t>
      </w:r>
      <w:r w:rsidR="00C8356A" w:rsidRPr="00A163D8">
        <w:rPr>
          <w:rStyle w:val="BookTitle"/>
          <w:i w:val="0"/>
          <w:iCs w:val="0"/>
          <w:smallCaps w:val="0"/>
          <w:spacing w:val="0"/>
          <w:szCs w:val="24"/>
        </w:rPr>
        <w:t>the day after it is registered on the Federal</w:t>
      </w:r>
      <w:r w:rsidR="00A252E4" w:rsidRPr="00A163D8">
        <w:rPr>
          <w:rStyle w:val="BookTitle"/>
          <w:i w:val="0"/>
          <w:iCs w:val="0"/>
          <w:smallCaps w:val="0"/>
          <w:spacing w:val="0"/>
          <w:szCs w:val="24"/>
        </w:rPr>
        <w:t> </w:t>
      </w:r>
      <w:r w:rsidR="00C8356A" w:rsidRPr="00A163D8">
        <w:rPr>
          <w:rStyle w:val="BookTitle"/>
          <w:i w:val="0"/>
          <w:iCs w:val="0"/>
          <w:smallCaps w:val="0"/>
          <w:spacing w:val="0"/>
          <w:szCs w:val="24"/>
        </w:rPr>
        <w:t>Register of Legislation.</w:t>
      </w:r>
    </w:p>
    <w:p w14:paraId="2CF5C9BD" w14:textId="77777777" w:rsidR="00A252E4" w:rsidRPr="00A163D8" w:rsidRDefault="00A252E4" w:rsidP="00A252E4">
      <w:pPr>
        <w:spacing w:before="0"/>
        <w:rPr>
          <w:rStyle w:val="BookTitle"/>
          <w:b/>
          <w:bCs/>
          <w:i w:val="0"/>
          <w:iCs w:val="0"/>
          <w:smallCaps w:val="0"/>
          <w:spacing w:val="0"/>
          <w:szCs w:val="24"/>
        </w:rPr>
      </w:pPr>
    </w:p>
    <w:p w14:paraId="5C6CA3E2" w14:textId="2D7E9B43" w:rsidR="007E248D" w:rsidRPr="00A163D8" w:rsidRDefault="007E248D" w:rsidP="006E1143">
      <w:pPr>
        <w:spacing w:before="0"/>
        <w:rPr>
          <w:rStyle w:val="BookTitle"/>
          <w:b/>
          <w:bCs/>
          <w:i w:val="0"/>
          <w:iCs w:val="0"/>
          <w:smallCaps w:val="0"/>
          <w:spacing w:val="0"/>
          <w:szCs w:val="24"/>
        </w:rPr>
      </w:pPr>
      <w:r w:rsidRPr="00A163D8">
        <w:rPr>
          <w:rStyle w:val="BookTitle"/>
          <w:b/>
          <w:bCs/>
          <w:i w:val="0"/>
          <w:iCs w:val="0"/>
          <w:smallCaps w:val="0"/>
          <w:spacing w:val="0"/>
          <w:szCs w:val="24"/>
        </w:rPr>
        <w:t>Disallowable instrument</w:t>
      </w:r>
    </w:p>
    <w:p w14:paraId="519D6BE8" w14:textId="77777777" w:rsidR="007E248D" w:rsidRPr="00A163D8" w:rsidRDefault="007E248D" w:rsidP="00A252E4">
      <w:pPr>
        <w:spacing w:before="0"/>
        <w:jc w:val="both"/>
        <w:rPr>
          <w:color w:val="000000"/>
          <w:szCs w:val="24"/>
        </w:rPr>
      </w:pPr>
    </w:p>
    <w:p w14:paraId="13E1FC17" w14:textId="4B2B962E" w:rsidR="0083674A" w:rsidRPr="00A163D8" w:rsidRDefault="007E248D" w:rsidP="0083674A">
      <w:pPr>
        <w:jc w:val="both"/>
      </w:pPr>
      <w:r w:rsidRPr="00A163D8">
        <w:rPr>
          <w:color w:val="000000"/>
          <w:szCs w:val="24"/>
        </w:rPr>
        <w:lastRenderedPageBreak/>
        <w:t xml:space="preserve">The Amendment Determination is </w:t>
      </w:r>
      <w:r w:rsidR="00E03799" w:rsidRPr="00A163D8">
        <w:rPr>
          <w:color w:val="000000"/>
          <w:szCs w:val="24"/>
        </w:rPr>
        <w:t xml:space="preserve">made </w:t>
      </w:r>
      <w:r w:rsidRPr="00A163D8">
        <w:rPr>
          <w:color w:val="000000"/>
          <w:szCs w:val="24"/>
        </w:rPr>
        <w:t xml:space="preserve">under </w:t>
      </w:r>
      <w:r w:rsidRPr="00A163D8">
        <w:rPr>
          <w:color w:val="000000"/>
        </w:rPr>
        <w:t>subsection </w:t>
      </w:r>
      <w:r w:rsidRPr="00A163D8">
        <w:rPr>
          <w:color w:val="000000"/>
          <w:szCs w:val="24"/>
        </w:rPr>
        <w:t>5</w:t>
      </w:r>
      <w:proofErr w:type="gramStart"/>
      <w:r w:rsidRPr="00A163D8">
        <w:rPr>
          <w:color w:val="000000"/>
          <w:szCs w:val="24"/>
        </w:rPr>
        <w:t>D(</w:t>
      </w:r>
      <w:proofErr w:type="gramEnd"/>
      <w:r w:rsidRPr="00A163D8">
        <w:rPr>
          <w:color w:val="000000"/>
          <w:szCs w:val="24"/>
        </w:rPr>
        <w:t>1) of the Act.  Subsection 5</w:t>
      </w:r>
      <w:proofErr w:type="gramStart"/>
      <w:r w:rsidRPr="00A163D8">
        <w:rPr>
          <w:color w:val="000000"/>
          <w:szCs w:val="24"/>
        </w:rPr>
        <w:t>D(</w:t>
      </w:r>
      <w:proofErr w:type="gramEnd"/>
      <w:r w:rsidRPr="00A163D8">
        <w:rPr>
          <w:color w:val="000000"/>
          <w:szCs w:val="24"/>
        </w:rPr>
        <w:t xml:space="preserve">3) of the Act provides that a determination under subsection 5D(1) is a legislative instrument. </w:t>
      </w:r>
      <w:r w:rsidRPr="00A163D8">
        <w:t xml:space="preserve"> </w:t>
      </w:r>
      <w:r w:rsidR="000E7085" w:rsidRPr="00A163D8">
        <w:br/>
      </w:r>
      <w:r w:rsidR="000E7085" w:rsidRPr="00A163D8">
        <w:br/>
      </w:r>
      <w:r w:rsidRPr="00A163D8">
        <w:rPr>
          <w:szCs w:val="24"/>
        </w:rPr>
        <w:t xml:space="preserve">The </w:t>
      </w:r>
      <w:r w:rsidR="00E03799" w:rsidRPr="00A163D8">
        <w:rPr>
          <w:szCs w:val="24"/>
        </w:rPr>
        <w:t xml:space="preserve">Amendment </w:t>
      </w:r>
      <w:r w:rsidRPr="00A163D8">
        <w:rPr>
          <w:szCs w:val="24"/>
        </w:rPr>
        <w:t>Determination is a legislative instrument for the purposes of</w:t>
      </w:r>
      <w:r w:rsidR="000E7085" w:rsidRPr="00A163D8">
        <w:rPr>
          <w:szCs w:val="24"/>
        </w:rPr>
        <w:t xml:space="preserve"> </w:t>
      </w:r>
      <w:r w:rsidRPr="00A163D8">
        <w:rPr>
          <w:szCs w:val="24"/>
        </w:rPr>
        <w:t>the </w:t>
      </w:r>
      <w:r w:rsidRPr="00A163D8">
        <w:rPr>
          <w:i/>
          <w:iCs/>
          <w:szCs w:val="24"/>
        </w:rPr>
        <w:t>Legislation</w:t>
      </w:r>
      <w:r w:rsidR="00E03799" w:rsidRPr="00A163D8">
        <w:rPr>
          <w:i/>
          <w:iCs/>
          <w:szCs w:val="24"/>
        </w:rPr>
        <w:t> </w:t>
      </w:r>
      <w:r w:rsidRPr="00A163D8">
        <w:rPr>
          <w:i/>
          <w:iCs/>
          <w:szCs w:val="24"/>
        </w:rPr>
        <w:t>Act 2003</w:t>
      </w:r>
      <w:r w:rsidRPr="00A163D8">
        <w:rPr>
          <w:szCs w:val="24"/>
        </w:rPr>
        <w:t> and is subject to disallowance.</w:t>
      </w:r>
      <w:r w:rsidR="000E7085" w:rsidRPr="00A163D8">
        <w:rPr>
          <w:szCs w:val="24"/>
        </w:rPr>
        <w:tab/>
      </w:r>
      <w:r w:rsidR="000E7085" w:rsidRPr="00A163D8">
        <w:rPr>
          <w:rStyle w:val="BookTitle"/>
          <w:b/>
          <w:i w:val="0"/>
          <w:iCs w:val="0"/>
          <w:smallCaps w:val="0"/>
          <w:spacing w:val="0"/>
          <w:szCs w:val="24"/>
        </w:rPr>
        <w:br/>
      </w:r>
      <w:r w:rsidR="000E7085" w:rsidRPr="00A163D8">
        <w:rPr>
          <w:rStyle w:val="BookTitle"/>
          <w:b/>
          <w:i w:val="0"/>
          <w:iCs w:val="0"/>
          <w:smallCaps w:val="0"/>
          <w:spacing w:val="0"/>
          <w:szCs w:val="24"/>
        </w:rPr>
        <w:br/>
        <w:t xml:space="preserve">Authority </w:t>
      </w:r>
      <w:r w:rsidR="000E7085" w:rsidRPr="00A163D8">
        <w:rPr>
          <w:rStyle w:val="BookTitle"/>
          <w:b/>
          <w:i w:val="0"/>
          <w:iCs w:val="0"/>
          <w:smallCaps w:val="0"/>
          <w:spacing w:val="0"/>
          <w:szCs w:val="24"/>
        </w:rPr>
        <w:br/>
      </w:r>
      <w:r w:rsidR="000E7085" w:rsidRPr="00A163D8">
        <w:rPr>
          <w:rStyle w:val="BookTitle"/>
          <w:b/>
          <w:i w:val="0"/>
          <w:iCs w:val="0"/>
          <w:smallCaps w:val="0"/>
          <w:spacing w:val="0"/>
          <w:szCs w:val="24"/>
        </w:rPr>
        <w:br/>
      </w:r>
      <w:r w:rsidR="000E7085" w:rsidRPr="00A163D8">
        <w:t xml:space="preserve">Section 34AAB of the </w:t>
      </w:r>
      <w:r w:rsidR="000E7085" w:rsidRPr="00A163D8">
        <w:rPr>
          <w:i/>
          <w:iCs/>
        </w:rPr>
        <w:t xml:space="preserve">Acts Interpretation Act 1901 </w:t>
      </w:r>
      <w:r w:rsidR="000E7085" w:rsidRPr="00A163D8">
        <w:t>enables a Minister who administers an Act, or a provision of an Act, to authorise another Minister to act on behalf of the authorising Minister in the performance of functions or duties, or the exercise of powers, that the authorising Minister may perform or exercise under the Act or provision.</w:t>
      </w:r>
      <w:r w:rsidR="00D531E1" w:rsidRPr="00A163D8">
        <w:tab/>
      </w:r>
      <w:r w:rsidR="000E7085" w:rsidRPr="00A163D8">
        <w:t xml:space="preserve"> </w:t>
      </w:r>
      <w:r w:rsidR="00D531E1" w:rsidRPr="00A163D8">
        <w:br/>
      </w:r>
      <w:r w:rsidR="00D531E1" w:rsidRPr="00A163D8">
        <w:br/>
      </w:r>
      <w:r w:rsidR="000E7085" w:rsidRPr="00A163D8">
        <w:t xml:space="preserve">On 3 July 2024, </w:t>
      </w:r>
      <w:r w:rsidR="00DC443A" w:rsidRPr="00A163D8">
        <w:t xml:space="preserve">the Hon Amanda Rishworth, Minister for Social Services, </w:t>
      </w:r>
      <w:r w:rsidR="000E7085" w:rsidRPr="00A163D8">
        <w:t>acting in accordance with section 34AAB of the Acts Interpretation Act, authorised the Hon Julie Collins MP, Minister for Housing and Minister for Homelessness, and Minister for Small Business, to exercise on her behalf all her powers and functions, including powers and functions conferred by any law of the Commonwealth</w:t>
      </w:r>
      <w:r w:rsidR="0083674A" w:rsidRPr="00A163D8">
        <w:t>, for the period 14 July to 20 July 2024</w:t>
      </w:r>
      <w:r w:rsidR="000E7085" w:rsidRPr="00A163D8">
        <w:t xml:space="preserve">. </w:t>
      </w:r>
      <w:r w:rsidR="0083674A" w:rsidRPr="00A163D8">
        <w:t>This authorisation can be found on the Federal Register of Legislation at:</w:t>
      </w:r>
    </w:p>
    <w:p w14:paraId="42454705" w14:textId="42F955E4" w:rsidR="0083674A" w:rsidRPr="00A163D8" w:rsidRDefault="00000000" w:rsidP="0083674A">
      <w:pPr>
        <w:spacing w:before="0"/>
        <w:jc w:val="both"/>
      </w:pPr>
      <w:hyperlink r:id="rId11" w:history="1">
        <w:r w:rsidR="0083674A" w:rsidRPr="00A163D8">
          <w:rPr>
            <w:rStyle w:val="Hyperlink"/>
            <w:color w:val="auto"/>
          </w:rPr>
          <w:t>https://www.legislation.gov.au/F2024N00611</w:t>
        </w:r>
      </w:hyperlink>
      <w:r w:rsidR="0083674A" w:rsidRPr="00A163D8">
        <w:t xml:space="preserve">. </w:t>
      </w:r>
    </w:p>
    <w:p w14:paraId="2C4F5C83" w14:textId="76C273B7" w:rsidR="000E7085" w:rsidRPr="00A163D8" w:rsidRDefault="000E7085" w:rsidP="0083674A">
      <w:pPr>
        <w:jc w:val="both"/>
        <w:rPr>
          <w:rStyle w:val="BookTitle"/>
          <w:i w:val="0"/>
          <w:iCs w:val="0"/>
          <w:smallCaps w:val="0"/>
          <w:spacing w:val="0"/>
        </w:rPr>
      </w:pPr>
      <w:r w:rsidRPr="00A163D8">
        <w:t>Th</w:t>
      </w:r>
      <w:r w:rsidR="00D531E1" w:rsidRPr="00A163D8">
        <w:t>is</w:t>
      </w:r>
      <w:r w:rsidRPr="00A163D8">
        <w:t xml:space="preserve"> authori</w:t>
      </w:r>
      <w:r w:rsidR="00D531E1" w:rsidRPr="00A163D8">
        <w:t>sation</w:t>
      </w:r>
      <w:r w:rsidR="00DC443A" w:rsidRPr="00A163D8">
        <w:t xml:space="preserve"> </w:t>
      </w:r>
      <w:r w:rsidR="00D531E1" w:rsidRPr="00A163D8">
        <w:t>enables the Hon Julie Collins MP</w:t>
      </w:r>
      <w:r w:rsidRPr="00A163D8">
        <w:t xml:space="preserve"> to make the Amendment Determination under subsection 5</w:t>
      </w:r>
      <w:proofErr w:type="gramStart"/>
      <w:r w:rsidRPr="00A163D8">
        <w:t>D(</w:t>
      </w:r>
      <w:proofErr w:type="gramEnd"/>
      <w:r w:rsidRPr="00A163D8">
        <w:t>1) of the Act</w:t>
      </w:r>
      <w:r w:rsidR="0083674A" w:rsidRPr="00A163D8">
        <w:t xml:space="preserve"> as the acting Minister for Social Services</w:t>
      </w:r>
      <w:r w:rsidRPr="00A163D8">
        <w:t xml:space="preserve">. </w:t>
      </w:r>
    </w:p>
    <w:p w14:paraId="4C72E3A0" w14:textId="77777777" w:rsidR="000E7085" w:rsidRPr="00A163D8" w:rsidRDefault="000E7085" w:rsidP="00D7493E">
      <w:pPr>
        <w:spacing w:before="0"/>
        <w:rPr>
          <w:rStyle w:val="BookTitle"/>
          <w:b/>
          <w:i w:val="0"/>
          <w:iCs w:val="0"/>
          <w:smallCaps w:val="0"/>
          <w:spacing w:val="0"/>
          <w:szCs w:val="24"/>
        </w:rPr>
      </w:pPr>
    </w:p>
    <w:p w14:paraId="776440DD" w14:textId="7B9CE10F" w:rsidR="006A6D51" w:rsidRPr="00A163D8" w:rsidRDefault="006A6D51" w:rsidP="00D7493E">
      <w:pPr>
        <w:spacing w:before="0"/>
        <w:rPr>
          <w:rStyle w:val="BookTitle"/>
          <w:b/>
          <w:i w:val="0"/>
          <w:iCs w:val="0"/>
          <w:smallCaps w:val="0"/>
          <w:spacing w:val="0"/>
          <w:szCs w:val="24"/>
        </w:rPr>
      </w:pPr>
      <w:r w:rsidRPr="00A163D8">
        <w:rPr>
          <w:rStyle w:val="BookTitle"/>
          <w:b/>
          <w:i w:val="0"/>
          <w:iCs w:val="0"/>
          <w:smallCaps w:val="0"/>
          <w:spacing w:val="0"/>
          <w:szCs w:val="24"/>
        </w:rPr>
        <w:t>Consultation</w:t>
      </w:r>
    </w:p>
    <w:p w14:paraId="0E1982CC" w14:textId="77777777" w:rsidR="00E03799" w:rsidRPr="00A163D8" w:rsidRDefault="00E03799" w:rsidP="00A55476">
      <w:pPr>
        <w:spacing w:before="0"/>
        <w:jc w:val="both"/>
        <w:rPr>
          <w:szCs w:val="24"/>
        </w:rPr>
      </w:pPr>
    </w:p>
    <w:p w14:paraId="42412F02" w14:textId="5E632AEE" w:rsidR="00D6605F" w:rsidRPr="00A163D8" w:rsidRDefault="000E778A" w:rsidP="00A55476">
      <w:pPr>
        <w:spacing w:before="0"/>
        <w:jc w:val="both"/>
        <w:rPr>
          <w:szCs w:val="24"/>
        </w:rPr>
      </w:pPr>
      <w:r w:rsidRPr="00A163D8">
        <w:rPr>
          <w:szCs w:val="24"/>
        </w:rPr>
        <w:t xml:space="preserve">Consultation </w:t>
      </w:r>
      <w:r w:rsidR="00E03799" w:rsidRPr="00A163D8">
        <w:rPr>
          <w:szCs w:val="24"/>
        </w:rPr>
        <w:t xml:space="preserve">on the text of the Amendment Determination </w:t>
      </w:r>
      <w:r w:rsidRPr="00A163D8">
        <w:rPr>
          <w:szCs w:val="24"/>
        </w:rPr>
        <w:t>was undertaken with the VET Student Loans Branch within the Department of Education who confirmed they do not consider there to be any concerns that would impact VET Student Loans.</w:t>
      </w:r>
    </w:p>
    <w:p w14:paraId="3325B827" w14:textId="77777777" w:rsidR="00A252E4" w:rsidRPr="00A163D8" w:rsidRDefault="00A252E4" w:rsidP="00A55476">
      <w:pPr>
        <w:spacing w:before="0"/>
        <w:jc w:val="both"/>
        <w:rPr>
          <w:szCs w:val="24"/>
        </w:rPr>
      </w:pPr>
    </w:p>
    <w:p w14:paraId="1852CEB6" w14:textId="25346C90" w:rsidR="00EB6062" w:rsidRPr="00A163D8" w:rsidRDefault="00EB6062" w:rsidP="00A55476">
      <w:pPr>
        <w:spacing w:before="0"/>
        <w:jc w:val="both"/>
        <w:rPr>
          <w:color w:val="000000"/>
          <w:szCs w:val="24"/>
        </w:rPr>
      </w:pPr>
      <w:r w:rsidRPr="00A163D8">
        <w:rPr>
          <w:color w:val="000000"/>
          <w:szCs w:val="24"/>
        </w:rPr>
        <w:t xml:space="preserve">On 19 February 2024, the department invited higher education providers, referred by the Department of Education, to submit their courses for assessment.  Guidelines for the approval of </w:t>
      </w:r>
      <w:proofErr w:type="gramStart"/>
      <w:r w:rsidRPr="00A163D8">
        <w:rPr>
          <w:color w:val="000000"/>
          <w:szCs w:val="24"/>
        </w:rPr>
        <w:t>Masters</w:t>
      </w:r>
      <w:proofErr w:type="gramEnd"/>
      <w:r w:rsidRPr="00A163D8">
        <w:rPr>
          <w:color w:val="000000"/>
          <w:szCs w:val="24"/>
        </w:rPr>
        <w:t xml:space="preserve"> by coursework courses for inclusion in the Determination are available on the department’s website at:</w:t>
      </w:r>
    </w:p>
    <w:p w14:paraId="3BD0E71F" w14:textId="77777777" w:rsidR="00EB6062" w:rsidRPr="00A163D8" w:rsidRDefault="00EB6062" w:rsidP="00A55476">
      <w:pPr>
        <w:spacing w:before="0"/>
        <w:jc w:val="both"/>
        <w:rPr>
          <w:color w:val="000000"/>
          <w:szCs w:val="24"/>
        </w:rPr>
      </w:pPr>
      <w:r w:rsidRPr="00A163D8">
        <w:rPr>
          <w:color w:val="000000"/>
          <w:szCs w:val="24"/>
          <w:u w:val="single"/>
        </w:rPr>
        <w:t>https://www.dss.gov.au/our-responsibilities/families-and-children/benefits-payments/student-payments/guidelines-for-the-approval-of-masters-courses-for-student-payments</w:t>
      </w:r>
      <w:r w:rsidRPr="00A163D8">
        <w:rPr>
          <w:color w:val="000000"/>
          <w:szCs w:val="24"/>
        </w:rPr>
        <w:t>.</w:t>
      </w:r>
    </w:p>
    <w:p w14:paraId="583F6348" w14:textId="77777777" w:rsidR="00EB6062" w:rsidRPr="00A163D8" w:rsidRDefault="00EB6062" w:rsidP="00A55476">
      <w:pPr>
        <w:spacing w:before="0"/>
        <w:jc w:val="both"/>
        <w:rPr>
          <w:color w:val="000000"/>
          <w:szCs w:val="24"/>
        </w:rPr>
      </w:pPr>
      <w:r w:rsidRPr="00A163D8">
        <w:rPr>
          <w:color w:val="000000"/>
          <w:szCs w:val="24"/>
        </w:rPr>
        <w:t> </w:t>
      </w:r>
    </w:p>
    <w:p w14:paraId="12D0A4E4" w14:textId="77777777" w:rsidR="00EB6062" w:rsidRPr="00A163D8" w:rsidRDefault="00EB6062" w:rsidP="00A55476">
      <w:pPr>
        <w:spacing w:before="0"/>
        <w:jc w:val="both"/>
        <w:rPr>
          <w:color w:val="000000"/>
          <w:szCs w:val="24"/>
        </w:rPr>
      </w:pPr>
      <w:r w:rsidRPr="00A163D8">
        <w:rPr>
          <w:color w:val="000000"/>
          <w:szCs w:val="24"/>
        </w:rPr>
        <w:t xml:space="preserve">The department undertook consultations with the higher education providers that sought inclusion of their </w:t>
      </w:r>
      <w:proofErr w:type="gramStart"/>
      <w:r w:rsidRPr="00A163D8">
        <w:rPr>
          <w:color w:val="000000"/>
          <w:szCs w:val="24"/>
        </w:rPr>
        <w:t>Masters</w:t>
      </w:r>
      <w:proofErr w:type="gramEnd"/>
      <w:r w:rsidRPr="00A163D8">
        <w:rPr>
          <w:color w:val="000000"/>
          <w:szCs w:val="24"/>
        </w:rPr>
        <w:t xml:space="preserve"> courses in the Determination.</w:t>
      </w:r>
    </w:p>
    <w:p w14:paraId="3B8C057B" w14:textId="77777777" w:rsidR="00EB6062" w:rsidRPr="00A163D8" w:rsidRDefault="00EB6062" w:rsidP="006E1143">
      <w:pPr>
        <w:spacing w:before="0"/>
        <w:rPr>
          <w:szCs w:val="24"/>
        </w:rPr>
      </w:pPr>
    </w:p>
    <w:p w14:paraId="40F253F9" w14:textId="6E8B23DD" w:rsidR="002329E1" w:rsidRPr="00A163D8" w:rsidRDefault="002329E1" w:rsidP="006E1143">
      <w:pPr>
        <w:spacing w:before="0"/>
        <w:jc w:val="both"/>
        <w:rPr>
          <w:b/>
          <w:szCs w:val="24"/>
        </w:rPr>
      </w:pPr>
      <w:r w:rsidRPr="00A163D8">
        <w:rPr>
          <w:b/>
          <w:szCs w:val="24"/>
        </w:rPr>
        <w:t xml:space="preserve">Impact </w:t>
      </w:r>
      <w:r w:rsidR="009828D8" w:rsidRPr="00A163D8">
        <w:rPr>
          <w:b/>
          <w:szCs w:val="24"/>
        </w:rPr>
        <w:t>Analysis</w:t>
      </w:r>
    </w:p>
    <w:p w14:paraId="22DFDD2E" w14:textId="77777777" w:rsidR="00A252E4" w:rsidRPr="00A163D8" w:rsidRDefault="00A252E4" w:rsidP="00A252E4">
      <w:pPr>
        <w:spacing w:before="0"/>
        <w:rPr>
          <w:szCs w:val="24"/>
        </w:rPr>
      </w:pPr>
    </w:p>
    <w:p w14:paraId="0DACB4FB" w14:textId="7FC9D50F" w:rsidR="000E778A" w:rsidRPr="00A163D8" w:rsidRDefault="00D6605F" w:rsidP="00A55476">
      <w:pPr>
        <w:spacing w:before="0"/>
        <w:jc w:val="both"/>
        <w:rPr>
          <w:szCs w:val="24"/>
        </w:rPr>
      </w:pPr>
      <w:r w:rsidRPr="00A163D8">
        <w:rPr>
          <w:szCs w:val="24"/>
        </w:rPr>
        <w:t xml:space="preserve">The </w:t>
      </w:r>
      <w:r w:rsidR="009828D8" w:rsidRPr="00A163D8">
        <w:rPr>
          <w:szCs w:val="24"/>
        </w:rPr>
        <w:t>Amendment</w:t>
      </w:r>
      <w:r w:rsidRPr="00A163D8">
        <w:rPr>
          <w:szCs w:val="24"/>
        </w:rPr>
        <w:t xml:space="preserve"> Determination does not require a</w:t>
      </w:r>
      <w:r w:rsidR="009828D8" w:rsidRPr="00A163D8">
        <w:rPr>
          <w:szCs w:val="24"/>
        </w:rPr>
        <w:t>n</w:t>
      </w:r>
      <w:r w:rsidRPr="00A163D8">
        <w:rPr>
          <w:szCs w:val="24"/>
        </w:rPr>
        <w:t xml:space="preserve"> Impact </w:t>
      </w:r>
      <w:r w:rsidR="009828D8" w:rsidRPr="00A163D8">
        <w:rPr>
          <w:szCs w:val="24"/>
        </w:rPr>
        <w:t>Analysis</w:t>
      </w:r>
      <w:r w:rsidR="000E778A" w:rsidRPr="00A163D8">
        <w:rPr>
          <w:szCs w:val="24"/>
        </w:rPr>
        <w:t>.</w:t>
      </w:r>
      <w:r w:rsidR="009828D8" w:rsidRPr="00A163D8">
        <w:rPr>
          <w:szCs w:val="24"/>
        </w:rPr>
        <w:t xml:space="preserve"> </w:t>
      </w:r>
      <w:r w:rsidR="000E778A" w:rsidRPr="00A163D8">
        <w:rPr>
          <w:szCs w:val="24"/>
        </w:rPr>
        <w:t xml:space="preserve">The Office of Impact Analysis has reviewed the legislative impact of amendments made through the </w:t>
      </w:r>
      <w:proofErr w:type="gramStart"/>
      <w:r w:rsidR="000E778A" w:rsidRPr="00A163D8">
        <w:rPr>
          <w:szCs w:val="24"/>
        </w:rPr>
        <w:t>Masters</w:t>
      </w:r>
      <w:proofErr w:type="gramEnd"/>
      <w:r w:rsidR="000E778A" w:rsidRPr="00A163D8">
        <w:rPr>
          <w:szCs w:val="24"/>
        </w:rPr>
        <w:t xml:space="preserve"> by Coursework program and ha</w:t>
      </w:r>
      <w:r w:rsidR="00E03799" w:rsidRPr="00A163D8">
        <w:rPr>
          <w:szCs w:val="24"/>
        </w:rPr>
        <w:t>s</w:t>
      </w:r>
      <w:r w:rsidR="000E778A" w:rsidRPr="00A163D8">
        <w:rPr>
          <w:szCs w:val="24"/>
        </w:rPr>
        <w:t xml:space="preserve"> provided a standing exemption for this program as regulatory changes are minor and likely to occur on a regular basis (Ref: OIA23-05989). </w:t>
      </w:r>
    </w:p>
    <w:p w14:paraId="55615EE6" w14:textId="77777777" w:rsidR="000E778A" w:rsidRPr="00A163D8" w:rsidRDefault="000E778A" w:rsidP="00A55476">
      <w:pPr>
        <w:spacing w:before="0"/>
        <w:jc w:val="both"/>
        <w:rPr>
          <w:szCs w:val="24"/>
        </w:rPr>
      </w:pPr>
    </w:p>
    <w:p w14:paraId="736C13D6" w14:textId="1D4AD13A" w:rsidR="00D6605F" w:rsidRPr="00A163D8" w:rsidRDefault="000E778A" w:rsidP="00A55476">
      <w:pPr>
        <w:spacing w:before="0"/>
        <w:jc w:val="both"/>
        <w:rPr>
          <w:b/>
          <w:szCs w:val="24"/>
        </w:rPr>
      </w:pPr>
      <w:r w:rsidRPr="00A163D8">
        <w:rPr>
          <w:szCs w:val="24"/>
        </w:rPr>
        <w:t>The Office of Impact Analysis has formally assessed all other amendments as “no more than minor” as the changes are unlikely to have any impact on students and realigns the Determination to the original policy intent (Ref: OIA24-6918).</w:t>
      </w:r>
    </w:p>
    <w:p w14:paraId="2ED111BA" w14:textId="77777777" w:rsidR="00A55476" w:rsidRPr="00A163D8" w:rsidRDefault="00A55476" w:rsidP="00A55476">
      <w:pPr>
        <w:spacing w:before="0"/>
        <w:jc w:val="both"/>
        <w:rPr>
          <w:szCs w:val="24"/>
        </w:rPr>
      </w:pPr>
    </w:p>
    <w:p w14:paraId="1441FEF1" w14:textId="339DA52F" w:rsidR="00D6605F" w:rsidRPr="00A163D8" w:rsidRDefault="00D6605F" w:rsidP="00A55476">
      <w:pPr>
        <w:spacing w:before="0"/>
        <w:jc w:val="both"/>
        <w:rPr>
          <w:szCs w:val="24"/>
        </w:rPr>
      </w:pPr>
      <w:r w:rsidRPr="00A163D8">
        <w:rPr>
          <w:szCs w:val="24"/>
        </w:rPr>
        <w:t>Th</w:t>
      </w:r>
      <w:r w:rsidR="009828D8" w:rsidRPr="00A163D8">
        <w:rPr>
          <w:szCs w:val="24"/>
        </w:rPr>
        <w:t>e</w:t>
      </w:r>
      <w:r w:rsidRPr="00A163D8">
        <w:rPr>
          <w:szCs w:val="24"/>
        </w:rPr>
        <w:t xml:space="preserve"> </w:t>
      </w:r>
      <w:r w:rsidR="009828D8" w:rsidRPr="00A163D8">
        <w:rPr>
          <w:szCs w:val="24"/>
        </w:rPr>
        <w:t xml:space="preserve">Amendment </w:t>
      </w:r>
      <w:r w:rsidRPr="00A163D8">
        <w:rPr>
          <w:szCs w:val="24"/>
        </w:rPr>
        <w:t>Determination is not regulatory in nature, will not impact business activity and will have no, or minimal, compliance cost or competition impact.</w:t>
      </w:r>
    </w:p>
    <w:p w14:paraId="12904CAA" w14:textId="77777777" w:rsidR="00A252E4" w:rsidRPr="00A163D8" w:rsidRDefault="00A252E4" w:rsidP="00A252E4">
      <w:pPr>
        <w:pStyle w:val="Heading3"/>
        <w:spacing w:before="0" w:line="240" w:lineRule="auto"/>
      </w:pPr>
    </w:p>
    <w:p w14:paraId="2EBF35D7" w14:textId="015E1D22" w:rsidR="00D6605F" w:rsidRPr="00A163D8" w:rsidRDefault="00D6605F" w:rsidP="006E1143">
      <w:pPr>
        <w:pStyle w:val="Heading3"/>
        <w:spacing w:before="0" w:line="240" w:lineRule="auto"/>
      </w:pPr>
      <w:r w:rsidRPr="00A163D8">
        <w:t>Availability of review</w:t>
      </w:r>
    </w:p>
    <w:p w14:paraId="22CB92CE" w14:textId="77777777" w:rsidR="00A252E4" w:rsidRPr="00A163D8" w:rsidRDefault="00A252E4" w:rsidP="00A252E4">
      <w:pPr>
        <w:spacing w:before="0"/>
        <w:rPr>
          <w:szCs w:val="24"/>
        </w:rPr>
      </w:pPr>
    </w:p>
    <w:p w14:paraId="34DC1458" w14:textId="7661D8EA" w:rsidR="002C1512" w:rsidRPr="00A163D8" w:rsidRDefault="002C1512" w:rsidP="00A55476">
      <w:pPr>
        <w:spacing w:before="0"/>
        <w:jc w:val="both"/>
        <w:rPr>
          <w:szCs w:val="24"/>
        </w:rPr>
      </w:pPr>
      <w:r w:rsidRPr="00A163D8">
        <w:rPr>
          <w:szCs w:val="24"/>
        </w:rPr>
        <w:t xml:space="preserve">Decisions made under the social security law in relation to student payments are subject to internal and external merits review under Parts 4 and 4A of the </w:t>
      </w:r>
      <w:r w:rsidRPr="00A163D8">
        <w:rPr>
          <w:i/>
          <w:szCs w:val="24"/>
        </w:rPr>
        <w:t xml:space="preserve">Social Security (Administration) Act 1999 </w:t>
      </w:r>
      <w:r w:rsidR="007E248D" w:rsidRPr="00A163D8">
        <w:rPr>
          <w:iCs/>
          <w:szCs w:val="24"/>
        </w:rPr>
        <w:t xml:space="preserve">(Administration Act) </w:t>
      </w:r>
      <w:r w:rsidRPr="00A163D8">
        <w:rPr>
          <w:szCs w:val="24"/>
        </w:rPr>
        <w:t xml:space="preserve">(unless specified as a decision that is not reviewable under sections 127 and 144 of the same Act).  </w:t>
      </w:r>
      <w:r w:rsidR="007E248D" w:rsidRPr="00A163D8">
        <w:rPr>
          <w:szCs w:val="24"/>
        </w:rPr>
        <w:t>Such decisions will include those based on the approved courses in the Determination.</w:t>
      </w:r>
    </w:p>
    <w:p w14:paraId="202CD5D4" w14:textId="77777777" w:rsidR="00A252E4" w:rsidRPr="00A163D8" w:rsidRDefault="00A252E4" w:rsidP="00A55476">
      <w:pPr>
        <w:spacing w:before="0"/>
        <w:jc w:val="both"/>
        <w:rPr>
          <w:color w:val="000000"/>
          <w:szCs w:val="24"/>
        </w:rPr>
      </w:pPr>
    </w:p>
    <w:p w14:paraId="4B70BA5A" w14:textId="23842930" w:rsidR="002F722F" w:rsidRPr="00A163D8" w:rsidRDefault="002F722F" w:rsidP="00A55476">
      <w:pPr>
        <w:spacing w:before="0"/>
        <w:jc w:val="both"/>
        <w:rPr>
          <w:color w:val="000000"/>
          <w:szCs w:val="24"/>
        </w:rPr>
      </w:pPr>
      <w:r w:rsidRPr="00A163D8">
        <w:rPr>
          <w:color w:val="000000"/>
          <w:szCs w:val="24"/>
        </w:rPr>
        <w:t xml:space="preserve">If a higher education provider disagrees with the outcome of their application for approval of a course, they may appeal the decision by writing to the </w:t>
      </w:r>
      <w:proofErr w:type="gramStart"/>
      <w:r w:rsidRPr="00A163D8">
        <w:rPr>
          <w:color w:val="000000"/>
          <w:szCs w:val="24"/>
        </w:rPr>
        <w:t>Minister, and</w:t>
      </w:r>
      <w:proofErr w:type="gramEnd"/>
      <w:r w:rsidRPr="00A163D8">
        <w:rPr>
          <w:color w:val="000000"/>
          <w:szCs w:val="24"/>
        </w:rPr>
        <w:t xml:space="preserve"> provide any additional information to support their appeal.  Higher education providers may resubmit courses currently undergoing the accreditation process for assessment in a future round, once accreditation has been granted.</w:t>
      </w:r>
    </w:p>
    <w:p w14:paraId="62A412C3" w14:textId="77777777" w:rsidR="002F722F" w:rsidRPr="00A163D8" w:rsidRDefault="002F722F" w:rsidP="006E1143">
      <w:pPr>
        <w:spacing w:before="0"/>
        <w:rPr>
          <w:szCs w:val="24"/>
        </w:rPr>
      </w:pPr>
    </w:p>
    <w:p w14:paraId="0EE83288" w14:textId="6881713C" w:rsidR="007E248D" w:rsidRPr="00A163D8" w:rsidRDefault="007E248D" w:rsidP="00A252E4">
      <w:pPr>
        <w:spacing w:before="0"/>
        <w:rPr>
          <w:color w:val="000000"/>
          <w:szCs w:val="24"/>
        </w:rPr>
      </w:pPr>
      <w:r w:rsidRPr="00A163D8">
        <w:rPr>
          <w:b/>
          <w:color w:val="000000"/>
          <w:szCs w:val="24"/>
        </w:rPr>
        <w:t>Information sharing</w:t>
      </w:r>
    </w:p>
    <w:p w14:paraId="7CE735D0" w14:textId="77777777" w:rsidR="007E248D" w:rsidRPr="00A163D8" w:rsidRDefault="007E248D" w:rsidP="00A252E4">
      <w:pPr>
        <w:spacing w:before="0"/>
        <w:rPr>
          <w:color w:val="000000"/>
          <w:szCs w:val="24"/>
        </w:rPr>
      </w:pPr>
    </w:p>
    <w:p w14:paraId="4D08656C" w14:textId="77777777" w:rsidR="007E248D" w:rsidRPr="00A163D8" w:rsidRDefault="007E248D" w:rsidP="00A252E4">
      <w:pPr>
        <w:spacing w:before="0"/>
        <w:jc w:val="both"/>
        <w:rPr>
          <w:color w:val="000000"/>
          <w:szCs w:val="24"/>
        </w:rPr>
      </w:pPr>
      <w:r w:rsidRPr="00A163D8">
        <w:rPr>
          <w:color w:val="000000"/>
          <w:szCs w:val="24"/>
        </w:rPr>
        <w:t xml:space="preserve">Information about a student that is collected by an officer for the purposes of youth allowance (student), </w:t>
      </w:r>
      <w:proofErr w:type="spellStart"/>
      <w:r w:rsidRPr="00A163D8">
        <w:rPr>
          <w:color w:val="000000"/>
          <w:szCs w:val="24"/>
        </w:rPr>
        <w:t>austudy</w:t>
      </w:r>
      <w:proofErr w:type="spellEnd"/>
      <w:r w:rsidRPr="00A163D8">
        <w:rPr>
          <w:color w:val="000000"/>
          <w:szCs w:val="24"/>
        </w:rPr>
        <w:t xml:space="preserve"> payment and pensioner education supplement, will have the character of protected information under the social security law.  </w:t>
      </w:r>
    </w:p>
    <w:p w14:paraId="41898519" w14:textId="77777777" w:rsidR="00A252E4" w:rsidRPr="00A163D8" w:rsidRDefault="00A252E4" w:rsidP="00A252E4">
      <w:pPr>
        <w:spacing w:before="0"/>
        <w:rPr>
          <w:color w:val="000000"/>
          <w:szCs w:val="24"/>
        </w:rPr>
      </w:pPr>
    </w:p>
    <w:p w14:paraId="65ECF9A6" w14:textId="5FE3CF03" w:rsidR="007E248D" w:rsidRPr="00A163D8" w:rsidRDefault="007E248D" w:rsidP="006E1143">
      <w:pPr>
        <w:spacing w:before="0"/>
        <w:rPr>
          <w:rStyle w:val="BookTitle"/>
          <w:b/>
          <w:i w:val="0"/>
          <w:iCs w:val="0"/>
          <w:smallCaps w:val="0"/>
          <w:spacing w:val="0"/>
          <w:szCs w:val="24"/>
        </w:rPr>
      </w:pPr>
      <w:r w:rsidRPr="00A163D8">
        <w:rPr>
          <w:color w:val="000000"/>
          <w:szCs w:val="24"/>
        </w:rPr>
        <w:t>The Administration Act has protections in place that limit the way in which protected information is handled.  Under Division 3 of Part 5 of the Administration Act, a person will be authorised to record, disclose or use protected information, for example, where this is for the purposes of the social security law, with consent or in accordance with a public interest certificate. If the recording, disclosure or use of protected information is not authorised under the Administration Act and the person knows or ought reasonably to know that the information is protected information, the person may commit an offence that is punishable on conviction by imprisonment for a term not exceeding two years.</w:t>
      </w:r>
    </w:p>
    <w:p w14:paraId="68FA303A" w14:textId="77777777" w:rsidR="00A252E4" w:rsidRPr="00A163D8" w:rsidRDefault="00A252E4" w:rsidP="00A252E4">
      <w:pPr>
        <w:spacing w:before="0"/>
        <w:rPr>
          <w:rStyle w:val="BookTitle"/>
          <w:b/>
          <w:i w:val="0"/>
          <w:iCs w:val="0"/>
          <w:smallCaps w:val="0"/>
          <w:spacing w:val="0"/>
          <w:szCs w:val="24"/>
        </w:rPr>
      </w:pPr>
    </w:p>
    <w:p w14:paraId="416DDE67" w14:textId="2A325BD8" w:rsidR="006A6D51" w:rsidRPr="00A163D8" w:rsidRDefault="006A6D51" w:rsidP="006E1143">
      <w:pPr>
        <w:spacing w:before="0"/>
        <w:rPr>
          <w:rStyle w:val="BookTitle"/>
          <w:b/>
          <w:i w:val="0"/>
          <w:iCs w:val="0"/>
          <w:smallCaps w:val="0"/>
          <w:spacing w:val="0"/>
          <w:szCs w:val="24"/>
        </w:rPr>
      </w:pPr>
      <w:r w:rsidRPr="00A163D8">
        <w:rPr>
          <w:rStyle w:val="BookTitle"/>
          <w:b/>
          <w:i w:val="0"/>
          <w:iCs w:val="0"/>
          <w:smallCaps w:val="0"/>
          <w:spacing w:val="0"/>
          <w:szCs w:val="24"/>
        </w:rPr>
        <w:t>Explanation of the provisions</w:t>
      </w:r>
    </w:p>
    <w:p w14:paraId="20857EDB" w14:textId="12E0943F" w:rsidR="0095196E" w:rsidRPr="00A163D8" w:rsidRDefault="0095196E" w:rsidP="00A252E4">
      <w:pPr>
        <w:shd w:val="clear" w:color="auto" w:fill="FFFFFF"/>
        <w:spacing w:before="0"/>
        <w:jc w:val="both"/>
        <w:textAlignment w:val="top"/>
        <w:rPr>
          <w:rStyle w:val="BookTitle"/>
          <w:i w:val="0"/>
          <w:iCs w:val="0"/>
          <w:smallCaps w:val="0"/>
          <w:spacing w:val="0"/>
          <w:szCs w:val="24"/>
          <w:u w:val="single"/>
        </w:rPr>
      </w:pPr>
    </w:p>
    <w:p w14:paraId="4CA401FD" w14:textId="47BF6504" w:rsidR="008D7833" w:rsidRPr="00A163D8" w:rsidRDefault="008D7833" w:rsidP="00A252E4">
      <w:pPr>
        <w:shd w:val="clear" w:color="auto" w:fill="FFFFFF"/>
        <w:spacing w:before="0"/>
        <w:jc w:val="both"/>
        <w:textAlignment w:val="top"/>
        <w:rPr>
          <w:color w:val="111111"/>
          <w:szCs w:val="24"/>
        </w:rPr>
      </w:pPr>
      <w:r w:rsidRPr="00A163D8">
        <w:rPr>
          <w:b/>
          <w:color w:val="111111"/>
          <w:szCs w:val="24"/>
        </w:rPr>
        <w:t>Section 1</w:t>
      </w:r>
      <w:r w:rsidRPr="00A163D8">
        <w:rPr>
          <w:color w:val="111111"/>
          <w:szCs w:val="24"/>
        </w:rPr>
        <w:t xml:space="preserve"> provides that the name of the Amendment Determination is the </w:t>
      </w:r>
      <w:r w:rsidR="00530B47" w:rsidRPr="00A163D8">
        <w:rPr>
          <w:i/>
        </w:rPr>
        <w:t>Student Assistance (Education Institutions and Courses) Amendment (</w:t>
      </w:r>
      <w:r w:rsidR="000473C8" w:rsidRPr="00A163D8">
        <w:rPr>
          <w:i/>
        </w:rPr>
        <w:t xml:space="preserve">Tertiary </w:t>
      </w:r>
      <w:r w:rsidR="009E44C3" w:rsidRPr="00A163D8">
        <w:rPr>
          <w:i/>
        </w:rPr>
        <w:t>Course</w:t>
      </w:r>
      <w:r w:rsidR="00B246F9" w:rsidRPr="00A163D8">
        <w:rPr>
          <w:i/>
        </w:rPr>
        <w:t xml:space="preserve"> Requirement</w:t>
      </w:r>
      <w:r w:rsidR="009E44C3" w:rsidRPr="00A163D8">
        <w:rPr>
          <w:i/>
        </w:rPr>
        <w:t>s</w:t>
      </w:r>
      <w:r w:rsidR="00B246F9" w:rsidRPr="00A163D8">
        <w:rPr>
          <w:i/>
        </w:rPr>
        <w:t xml:space="preserve"> and </w:t>
      </w:r>
      <w:proofErr w:type="gramStart"/>
      <w:r w:rsidR="00B246F9" w:rsidRPr="00A163D8">
        <w:rPr>
          <w:i/>
        </w:rPr>
        <w:t>Masters</w:t>
      </w:r>
      <w:proofErr w:type="gramEnd"/>
      <w:r w:rsidR="00B246F9" w:rsidRPr="00A163D8">
        <w:rPr>
          <w:i/>
        </w:rPr>
        <w:t xml:space="preserve"> by Coursework</w:t>
      </w:r>
      <w:r w:rsidR="00530B47" w:rsidRPr="00A163D8">
        <w:rPr>
          <w:i/>
        </w:rPr>
        <w:t>) Determination 2024</w:t>
      </w:r>
      <w:r w:rsidRPr="00A163D8">
        <w:rPr>
          <w:color w:val="111111"/>
          <w:szCs w:val="24"/>
        </w:rPr>
        <w:t>.</w:t>
      </w:r>
    </w:p>
    <w:p w14:paraId="313BD8E8" w14:textId="5FFD160B" w:rsidR="008D7833" w:rsidRPr="00A163D8" w:rsidRDefault="008D7833" w:rsidP="00A252E4">
      <w:pPr>
        <w:shd w:val="clear" w:color="auto" w:fill="FFFFFF"/>
        <w:spacing w:before="0"/>
        <w:jc w:val="both"/>
        <w:textAlignment w:val="top"/>
        <w:rPr>
          <w:color w:val="111111"/>
          <w:szCs w:val="24"/>
        </w:rPr>
      </w:pPr>
    </w:p>
    <w:p w14:paraId="0B439511" w14:textId="43970E7B" w:rsidR="008D7833" w:rsidRPr="00A163D8" w:rsidRDefault="008D7833" w:rsidP="00A252E4">
      <w:pPr>
        <w:shd w:val="clear" w:color="auto" w:fill="FFFFFF"/>
        <w:spacing w:before="0"/>
        <w:jc w:val="both"/>
        <w:textAlignment w:val="top"/>
        <w:rPr>
          <w:color w:val="111111"/>
          <w:szCs w:val="24"/>
        </w:rPr>
      </w:pPr>
      <w:r w:rsidRPr="00A163D8">
        <w:rPr>
          <w:b/>
          <w:color w:val="111111"/>
          <w:szCs w:val="24"/>
        </w:rPr>
        <w:t xml:space="preserve">Section 2 </w:t>
      </w:r>
      <w:r w:rsidRPr="00A163D8">
        <w:rPr>
          <w:color w:val="111111"/>
          <w:szCs w:val="24"/>
        </w:rPr>
        <w:t xml:space="preserve">provides that the Amendment Determination commences on the day after this instrument is registered on the Federal Register of Legislation. </w:t>
      </w:r>
    </w:p>
    <w:p w14:paraId="1BA79201" w14:textId="0698FFA4" w:rsidR="008D7833" w:rsidRPr="00A163D8" w:rsidRDefault="008D7833" w:rsidP="00A252E4">
      <w:pPr>
        <w:shd w:val="clear" w:color="auto" w:fill="FFFFFF"/>
        <w:spacing w:before="0"/>
        <w:jc w:val="both"/>
        <w:textAlignment w:val="top"/>
        <w:rPr>
          <w:color w:val="111111"/>
          <w:szCs w:val="24"/>
        </w:rPr>
      </w:pPr>
    </w:p>
    <w:p w14:paraId="3693F0CC" w14:textId="7C9989B5" w:rsidR="008D7833" w:rsidRPr="00A163D8" w:rsidRDefault="008D7833" w:rsidP="00A252E4">
      <w:pPr>
        <w:shd w:val="clear" w:color="auto" w:fill="FFFFFF"/>
        <w:spacing w:before="0"/>
        <w:jc w:val="both"/>
        <w:textAlignment w:val="top"/>
        <w:rPr>
          <w:color w:val="111111"/>
          <w:szCs w:val="24"/>
        </w:rPr>
      </w:pPr>
      <w:r w:rsidRPr="00A163D8">
        <w:rPr>
          <w:b/>
          <w:color w:val="111111"/>
          <w:szCs w:val="24"/>
        </w:rPr>
        <w:t xml:space="preserve">Section 3 </w:t>
      </w:r>
      <w:r w:rsidRPr="00A163D8">
        <w:rPr>
          <w:color w:val="111111"/>
          <w:szCs w:val="24"/>
        </w:rPr>
        <w:t xml:space="preserve">provides that the Amendment Determination is made </w:t>
      </w:r>
      <w:r w:rsidR="002026B6" w:rsidRPr="00A163D8">
        <w:rPr>
          <w:color w:val="111111"/>
          <w:szCs w:val="24"/>
        </w:rPr>
        <w:t>under subsection 5</w:t>
      </w:r>
      <w:proofErr w:type="gramStart"/>
      <w:r w:rsidR="002026B6" w:rsidRPr="00A163D8">
        <w:rPr>
          <w:color w:val="111111"/>
          <w:szCs w:val="24"/>
        </w:rPr>
        <w:t>D(</w:t>
      </w:r>
      <w:proofErr w:type="gramEnd"/>
      <w:r w:rsidR="002026B6" w:rsidRPr="00A163D8">
        <w:rPr>
          <w:color w:val="111111"/>
          <w:szCs w:val="24"/>
        </w:rPr>
        <w:t>1) of the Act.</w:t>
      </w:r>
    </w:p>
    <w:p w14:paraId="59884F9B" w14:textId="77777777" w:rsidR="000473C8" w:rsidRPr="00A163D8" w:rsidRDefault="000473C8" w:rsidP="00A252E4">
      <w:pPr>
        <w:shd w:val="clear" w:color="auto" w:fill="FFFFFF"/>
        <w:spacing w:before="0"/>
        <w:jc w:val="both"/>
        <w:textAlignment w:val="top"/>
        <w:rPr>
          <w:color w:val="111111"/>
          <w:szCs w:val="24"/>
        </w:rPr>
      </w:pPr>
    </w:p>
    <w:p w14:paraId="2799BF95" w14:textId="3FE26A56" w:rsidR="000473C8" w:rsidRPr="00A163D8" w:rsidRDefault="000473C8" w:rsidP="00A252E4">
      <w:pPr>
        <w:spacing w:before="0"/>
        <w:jc w:val="both"/>
        <w:rPr>
          <w:color w:val="000000"/>
          <w:szCs w:val="24"/>
        </w:rPr>
      </w:pPr>
      <w:r w:rsidRPr="00A163D8">
        <w:rPr>
          <w:color w:val="000000"/>
          <w:shd w:val="clear" w:color="auto" w:fill="FFFFFF"/>
        </w:rPr>
        <w:t xml:space="preserve">Under subsection 33(3) of the </w:t>
      </w:r>
      <w:r w:rsidRPr="00A163D8">
        <w:rPr>
          <w:rFonts w:ascii="&amp;quot" w:hAnsi="&amp;quot"/>
          <w:i/>
          <w:iCs/>
          <w:color w:val="000000"/>
        </w:rPr>
        <w:t>Acts Interpretation Act 1901</w:t>
      </w:r>
      <w:r w:rsidRPr="00A163D8">
        <w:rPr>
          <w:color w:val="000000"/>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In making the Amendment Determination, the</w:t>
      </w:r>
      <w:r w:rsidR="00BD02FD" w:rsidRPr="00A163D8">
        <w:rPr>
          <w:color w:val="000000"/>
          <w:shd w:val="clear" w:color="auto" w:fill="FFFFFF"/>
        </w:rPr>
        <w:t xml:space="preserve"> acting</w:t>
      </w:r>
      <w:r w:rsidRPr="00A163D8">
        <w:rPr>
          <w:color w:val="000000"/>
          <w:shd w:val="clear" w:color="auto" w:fill="FFFFFF"/>
        </w:rPr>
        <w:t xml:space="preserve"> Minister is </w:t>
      </w:r>
      <w:r w:rsidRPr="00A163D8">
        <w:rPr>
          <w:color w:val="000000"/>
          <w:shd w:val="clear" w:color="auto" w:fill="FFFFFF"/>
        </w:rPr>
        <w:lastRenderedPageBreak/>
        <w:t>relying on this subsection in conjunction with the instrument-making power in subsection 5</w:t>
      </w:r>
      <w:proofErr w:type="gramStart"/>
      <w:r w:rsidRPr="00A163D8">
        <w:rPr>
          <w:color w:val="000000"/>
          <w:shd w:val="clear" w:color="auto" w:fill="FFFFFF"/>
        </w:rPr>
        <w:t>D(</w:t>
      </w:r>
      <w:proofErr w:type="gramEnd"/>
      <w:r w:rsidRPr="00A163D8">
        <w:rPr>
          <w:color w:val="000000"/>
          <w:shd w:val="clear" w:color="auto" w:fill="FFFFFF"/>
        </w:rPr>
        <w:t>1) of the Act.</w:t>
      </w:r>
    </w:p>
    <w:p w14:paraId="5BC7BBCD" w14:textId="77777777" w:rsidR="000473C8" w:rsidRPr="00A163D8" w:rsidRDefault="000473C8" w:rsidP="00A252E4">
      <w:pPr>
        <w:shd w:val="clear" w:color="auto" w:fill="FFFFFF"/>
        <w:spacing w:before="0"/>
        <w:jc w:val="both"/>
        <w:textAlignment w:val="top"/>
        <w:rPr>
          <w:color w:val="111111"/>
          <w:szCs w:val="24"/>
        </w:rPr>
      </w:pPr>
    </w:p>
    <w:p w14:paraId="426A1584" w14:textId="0B51B1B0" w:rsidR="008D7833" w:rsidRPr="00A163D8" w:rsidRDefault="008D7833" w:rsidP="00A252E4">
      <w:pPr>
        <w:shd w:val="clear" w:color="auto" w:fill="FFFFFF"/>
        <w:spacing w:before="0"/>
        <w:jc w:val="both"/>
        <w:textAlignment w:val="top"/>
        <w:rPr>
          <w:color w:val="111111"/>
          <w:szCs w:val="24"/>
        </w:rPr>
      </w:pPr>
      <w:r w:rsidRPr="00A163D8">
        <w:rPr>
          <w:b/>
          <w:color w:val="111111"/>
          <w:szCs w:val="24"/>
        </w:rPr>
        <w:t>Section 4</w:t>
      </w:r>
      <w:r w:rsidRPr="00A163D8">
        <w:rPr>
          <w:color w:val="111111"/>
          <w:szCs w:val="24"/>
        </w:rPr>
        <w:t xml:space="preserve"> provides that the </w:t>
      </w:r>
      <w:r w:rsidRPr="00A163D8">
        <w:rPr>
          <w:i/>
          <w:color w:val="111111"/>
          <w:szCs w:val="24"/>
        </w:rPr>
        <w:t>Student Assistance (Education Institutions and Courses) Determination 2019</w:t>
      </w:r>
      <w:r w:rsidRPr="00A163D8">
        <w:rPr>
          <w:color w:val="111111"/>
          <w:szCs w:val="24"/>
        </w:rPr>
        <w:t xml:space="preserve"> is amended as set out in t</w:t>
      </w:r>
      <w:r w:rsidR="00F268C2" w:rsidRPr="00A163D8">
        <w:rPr>
          <w:color w:val="111111"/>
          <w:szCs w:val="24"/>
        </w:rPr>
        <w:t>he applicable items in Schedule </w:t>
      </w:r>
      <w:r w:rsidRPr="00A163D8">
        <w:rPr>
          <w:color w:val="111111"/>
          <w:szCs w:val="24"/>
        </w:rPr>
        <w:t>1, and any other item in Schedule 1 to this instrument has effect according to its terms.</w:t>
      </w:r>
    </w:p>
    <w:p w14:paraId="5CEFE625" w14:textId="7A5D0051" w:rsidR="008D7833" w:rsidRPr="00A163D8" w:rsidRDefault="008D7833" w:rsidP="00A252E4">
      <w:pPr>
        <w:shd w:val="clear" w:color="auto" w:fill="FFFFFF"/>
        <w:spacing w:before="0"/>
        <w:jc w:val="both"/>
        <w:textAlignment w:val="top"/>
        <w:rPr>
          <w:color w:val="111111"/>
          <w:szCs w:val="24"/>
        </w:rPr>
      </w:pPr>
    </w:p>
    <w:p w14:paraId="5CE20C53" w14:textId="4594B493" w:rsidR="008D7833" w:rsidRPr="00A163D8" w:rsidRDefault="008D7833" w:rsidP="00A252E4">
      <w:pPr>
        <w:shd w:val="clear" w:color="auto" w:fill="FFFFFF"/>
        <w:spacing w:before="0"/>
        <w:jc w:val="both"/>
        <w:textAlignment w:val="top"/>
        <w:rPr>
          <w:color w:val="111111"/>
          <w:szCs w:val="24"/>
        </w:rPr>
      </w:pPr>
      <w:r w:rsidRPr="00A163D8">
        <w:rPr>
          <w:b/>
          <w:color w:val="111111"/>
          <w:szCs w:val="24"/>
        </w:rPr>
        <w:t xml:space="preserve">Schedule 1 </w:t>
      </w:r>
      <w:r w:rsidRPr="00A163D8">
        <w:rPr>
          <w:color w:val="111111"/>
          <w:szCs w:val="24"/>
        </w:rPr>
        <w:t>to the Amendment Determination sets out the amendments to the Determination.</w:t>
      </w:r>
    </w:p>
    <w:p w14:paraId="3B3B9544" w14:textId="79A5FD0B" w:rsidR="008D7833" w:rsidRPr="00A163D8" w:rsidRDefault="008D7833" w:rsidP="00A252E4">
      <w:pPr>
        <w:shd w:val="clear" w:color="auto" w:fill="FFFFFF"/>
        <w:spacing w:before="0"/>
        <w:jc w:val="both"/>
        <w:textAlignment w:val="top"/>
        <w:rPr>
          <w:color w:val="111111"/>
          <w:szCs w:val="24"/>
        </w:rPr>
      </w:pPr>
    </w:p>
    <w:p w14:paraId="0866A277" w14:textId="07790EA4" w:rsidR="00425587" w:rsidRPr="00A163D8" w:rsidRDefault="00425587" w:rsidP="00A252E4">
      <w:pPr>
        <w:shd w:val="clear" w:color="auto" w:fill="FFFFFF"/>
        <w:spacing w:before="0"/>
        <w:jc w:val="both"/>
        <w:textAlignment w:val="top"/>
        <w:rPr>
          <w:b/>
          <w:bCs/>
          <w:color w:val="111111"/>
          <w:szCs w:val="24"/>
        </w:rPr>
      </w:pPr>
      <w:r w:rsidRPr="00A163D8">
        <w:rPr>
          <w:b/>
          <w:bCs/>
          <w:color w:val="111111"/>
          <w:szCs w:val="24"/>
        </w:rPr>
        <w:t>Part 1 – Tertiary course requirements</w:t>
      </w:r>
    </w:p>
    <w:p w14:paraId="31526201" w14:textId="77777777" w:rsidR="00425587" w:rsidRPr="00A163D8" w:rsidRDefault="00425587" w:rsidP="00A252E4">
      <w:pPr>
        <w:shd w:val="clear" w:color="auto" w:fill="FFFFFF"/>
        <w:spacing w:before="0"/>
        <w:jc w:val="both"/>
        <w:textAlignment w:val="top"/>
        <w:rPr>
          <w:color w:val="111111"/>
          <w:szCs w:val="24"/>
        </w:rPr>
      </w:pPr>
    </w:p>
    <w:p w14:paraId="6FE976C5" w14:textId="08F13D2A" w:rsidR="002026B6" w:rsidRPr="00A163D8" w:rsidRDefault="002026B6" w:rsidP="00A252E4">
      <w:pPr>
        <w:shd w:val="clear" w:color="auto" w:fill="FFFFFF"/>
        <w:spacing w:before="0"/>
        <w:jc w:val="both"/>
        <w:textAlignment w:val="top"/>
        <w:rPr>
          <w:color w:val="111111"/>
          <w:szCs w:val="24"/>
        </w:rPr>
      </w:pPr>
      <w:r w:rsidRPr="00A163D8">
        <w:rPr>
          <w:b/>
          <w:color w:val="111111"/>
          <w:szCs w:val="24"/>
        </w:rPr>
        <w:t xml:space="preserve">Item 1 </w:t>
      </w:r>
      <w:r w:rsidR="00154BBB" w:rsidRPr="00A163D8">
        <w:rPr>
          <w:color w:val="111111"/>
          <w:szCs w:val="24"/>
        </w:rPr>
        <w:t xml:space="preserve">omits the reference to </w:t>
      </w:r>
      <w:r w:rsidR="000473C8" w:rsidRPr="00A163D8">
        <w:rPr>
          <w:color w:val="111111"/>
          <w:szCs w:val="24"/>
        </w:rPr>
        <w:t>“</w:t>
      </w:r>
      <w:r w:rsidR="00530B47" w:rsidRPr="00A163D8">
        <w:rPr>
          <w:color w:val="111111"/>
          <w:szCs w:val="24"/>
        </w:rPr>
        <w:t>full</w:t>
      </w:r>
      <w:r w:rsidR="00154BBB" w:rsidRPr="00A163D8">
        <w:rPr>
          <w:color w:val="111111"/>
          <w:szCs w:val="24"/>
        </w:rPr>
        <w:t>-</w:t>
      </w:r>
      <w:r w:rsidR="00530B47" w:rsidRPr="00A163D8">
        <w:rPr>
          <w:color w:val="111111"/>
          <w:szCs w:val="24"/>
        </w:rPr>
        <w:t>time</w:t>
      </w:r>
      <w:r w:rsidR="000473C8" w:rsidRPr="00A163D8">
        <w:rPr>
          <w:color w:val="111111"/>
          <w:szCs w:val="24"/>
        </w:rPr>
        <w:t>”</w:t>
      </w:r>
      <w:r w:rsidR="00530B47" w:rsidRPr="00A163D8">
        <w:rPr>
          <w:color w:val="111111"/>
          <w:szCs w:val="24"/>
        </w:rPr>
        <w:t xml:space="preserve"> at </w:t>
      </w:r>
      <w:r w:rsidR="000473C8" w:rsidRPr="00A163D8">
        <w:rPr>
          <w:color w:val="111111"/>
          <w:szCs w:val="24"/>
        </w:rPr>
        <w:t>sub</w:t>
      </w:r>
      <w:r w:rsidR="00530B47" w:rsidRPr="00A163D8">
        <w:rPr>
          <w:color w:val="111111"/>
          <w:szCs w:val="24"/>
        </w:rPr>
        <w:t>section 11</w:t>
      </w:r>
      <w:r w:rsidR="000473C8" w:rsidRPr="00A163D8">
        <w:rPr>
          <w:color w:val="111111"/>
          <w:szCs w:val="24"/>
        </w:rPr>
        <w:t>(1)</w:t>
      </w:r>
      <w:r w:rsidR="00530B47" w:rsidRPr="00A163D8">
        <w:rPr>
          <w:color w:val="111111"/>
          <w:szCs w:val="24"/>
        </w:rPr>
        <w:t xml:space="preserve"> of the Determination</w:t>
      </w:r>
      <w:r w:rsidR="00366626" w:rsidRPr="00A163D8">
        <w:rPr>
          <w:color w:val="111111"/>
          <w:szCs w:val="24"/>
        </w:rPr>
        <w:t>, to ensure that courses do not necessarily have to be described as “full-time” to be an approved tertiary course under the Determination</w:t>
      </w:r>
      <w:r w:rsidRPr="00A163D8">
        <w:rPr>
          <w:color w:val="111111"/>
          <w:szCs w:val="24"/>
        </w:rPr>
        <w:t>.</w:t>
      </w:r>
      <w:r w:rsidR="00366626" w:rsidRPr="00A163D8">
        <w:rPr>
          <w:color w:val="111111"/>
          <w:szCs w:val="24"/>
        </w:rPr>
        <w:t xml:space="preserve">  This provides greater flexibility and more equitable outcomes for students undertaking study in different ways.  However, students are still required to satisfy relevant study load requirements, and all other applicable criteria.</w:t>
      </w:r>
    </w:p>
    <w:p w14:paraId="6655220C" w14:textId="6B081626" w:rsidR="00530B47" w:rsidRPr="00A163D8" w:rsidRDefault="00530B47" w:rsidP="00A252E4">
      <w:pPr>
        <w:shd w:val="clear" w:color="auto" w:fill="FFFFFF"/>
        <w:spacing w:before="0"/>
        <w:jc w:val="both"/>
        <w:textAlignment w:val="top"/>
        <w:rPr>
          <w:color w:val="111111"/>
          <w:szCs w:val="24"/>
        </w:rPr>
      </w:pPr>
    </w:p>
    <w:p w14:paraId="6C038F6F" w14:textId="15BB947D" w:rsidR="007F7232" w:rsidRPr="00A163D8" w:rsidRDefault="00530B47" w:rsidP="00A252E4">
      <w:pPr>
        <w:spacing w:before="0"/>
        <w:jc w:val="both"/>
        <w:rPr>
          <w:color w:val="000000"/>
          <w:szCs w:val="24"/>
        </w:rPr>
      </w:pPr>
      <w:r w:rsidRPr="00A163D8">
        <w:rPr>
          <w:b/>
          <w:color w:val="111111"/>
          <w:szCs w:val="24"/>
        </w:rPr>
        <w:t>Item 2</w:t>
      </w:r>
      <w:r w:rsidRPr="00A163D8">
        <w:rPr>
          <w:color w:val="111111"/>
          <w:szCs w:val="24"/>
        </w:rPr>
        <w:t xml:space="preserve"> </w:t>
      </w:r>
      <w:r w:rsidR="00703889" w:rsidRPr="00A163D8">
        <w:rPr>
          <w:color w:val="111111"/>
          <w:szCs w:val="24"/>
        </w:rPr>
        <w:t xml:space="preserve">repeals subsection 11(2) of the Determination. </w:t>
      </w:r>
      <w:r w:rsidR="00EB3280" w:rsidRPr="00A163D8">
        <w:rPr>
          <w:color w:val="111111"/>
          <w:szCs w:val="24"/>
        </w:rPr>
        <w:t xml:space="preserve"> </w:t>
      </w:r>
      <w:r w:rsidR="007F7232" w:rsidRPr="00A163D8">
        <w:rPr>
          <w:color w:val="111111"/>
          <w:szCs w:val="24"/>
        </w:rPr>
        <w:t>This subsection provides an exception to the requirement that a course be a full</w:t>
      </w:r>
      <w:r w:rsidR="00EB3280" w:rsidRPr="00A163D8">
        <w:rPr>
          <w:color w:val="111111"/>
          <w:szCs w:val="24"/>
        </w:rPr>
        <w:t>-</w:t>
      </w:r>
      <w:r w:rsidR="007F7232" w:rsidRPr="00A163D8">
        <w:rPr>
          <w:color w:val="111111"/>
          <w:szCs w:val="24"/>
        </w:rPr>
        <w:t xml:space="preserve">time course for the purposes of pensioner education supplement. </w:t>
      </w:r>
      <w:r w:rsidR="00EB3280" w:rsidRPr="00A163D8">
        <w:rPr>
          <w:color w:val="111111"/>
          <w:szCs w:val="24"/>
        </w:rPr>
        <w:t xml:space="preserve"> </w:t>
      </w:r>
      <w:r w:rsidR="007F7232" w:rsidRPr="00A163D8">
        <w:rPr>
          <w:color w:val="111111"/>
          <w:szCs w:val="24"/>
        </w:rPr>
        <w:t xml:space="preserve">This subsection is no longer required where subsection 11(1) has been amended to exclude the requirement that a course be </w:t>
      </w:r>
      <w:r w:rsidR="000473C8" w:rsidRPr="00A163D8">
        <w:rPr>
          <w:color w:val="111111"/>
          <w:szCs w:val="24"/>
        </w:rPr>
        <w:t>“</w:t>
      </w:r>
      <w:r w:rsidR="007F7232" w:rsidRPr="00A163D8">
        <w:rPr>
          <w:color w:val="111111"/>
          <w:szCs w:val="24"/>
        </w:rPr>
        <w:t>full time</w:t>
      </w:r>
      <w:r w:rsidR="000473C8" w:rsidRPr="00A163D8">
        <w:rPr>
          <w:color w:val="111111"/>
          <w:szCs w:val="24"/>
        </w:rPr>
        <w:t>”</w:t>
      </w:r>
      <w:r w:rsidR="00EB3280" w:rsidRPr="00A163D8">
        <w:rPr>
          <w:color w:val="111111"/>
          <w:szCs w:val="24"/>
        </w:rPr>
        <w:t xml:space="preserve"> (see item 1 above)</w:t>
      </w:r>
      <w:r w:rsidR="007F7232" w:rsidRPr="00A163D8">
        <w:rPr>
          <w:color w:val="111111"/>
          <w:szCs w:val="24"/>
        </w:rPr>
        <w:t>.</w:t>
      </w:r>
    </w:p>
    <w:p w14:paraId="37D9A6CE" w14:textId="77777777" w:rsidR="00AF614D" w:rsidRPr="00A163D8" w:rsidRDefault="00AF614D" w:rsidP="00A252E4">
      <w:pPr>
        <w:shd w:val="clear" w:color="auto" w:fill="FFFFFF"/>
        <w:spacing w:before="0"/>
        <w:jc w:val="both"/>
        <w:textAlignment w:val="top"/>
        <w:rPr>
          <w:color w:val="111111"/>
          <w:szCs w:val="24"/>
        </w:rPr>
      </w:pPr>
    </w:p>
    <w:p w14:paraId="4965BDA0" w14:textId="4AE45DA7" w:rsidR="00C05EAC" w:rsidRPr="00A163D8" w:rsidRDefault="00C05EAC" w:rsidP="00A252E4">
      <w:pPr>
        <w:shd w:val="clear" w:color="auto" w:fill="FFFFFF"/>
        <w:spacing w:before="0"/>
        <w:jc w:val="both"/>
        <w:textAlignment w:val="top"/>
        <w:rPr>
          <w:bCs/>
          <w:color w:val="111111"/>
          <w:szCs w:val="24"/>
        </w:rPr>
      </w:pPr>
      <w:r w:rsidRPr="00A163D8">
        <w:rPr>
          <w:b/>
          <w:color w:val="111111"/>
          <w:szCs w:val="24"/>
        </w:rPr>
        <w:t xml:space="preserve">Items 3, 4 and 7 </w:t>
      </w:r>
      <w:r w:rsidRPr="00A163D8">
        <w:rPr>
          <w:bCs/>
          <w:color w:val="111111"/>
          <w:szCs w:val="24"/>
        </w:rPr>
        <w:t>are technical amendments which remove the references to subsection 11(2) from subsection 11(3)</w:t>
      </w:r>
      <w:r w:rsidR="00B246F9" w:rsidRPr="00A163D8">
        <w:rPr>
          <w:bCs/>
          <w:color w:val="111111"/>
          <w:szCs w:val="24"/>
        </w:rPr>
        <w:t>,</w:t>
      </w:r>
      <w:r w:rsidRPr="00A163D8">
        <w:rPr>
          <w:bCs/>
          <w:color w:val="111111"/>
          <w:szCs w:val="24"/>
        </w:rPr>
        <w:t xml:space="preserve"> the subheading to Schedule 2 and the subheading to Schedule 3 respectively.  These references to subsection 11(2) are no longer required as this provision is repealed by item 2 above.</w:t>
      </w:r>
    </w:p>
    <w:p w14:paraId="63F1ABC0" w14:textId="77777777" w:rsidR="00C05EAC" w:rsidRPr="00A163D8" w:rsidRDefault="00C05EAC" w:rsidP="00A252E4">
      <w:pPr>
        <w:shd w:val="clear" w:color="auto" w:fill="FFFFFF"/>
        <w:spacing w:before="0"/>
        <w:jc w:val="both"/>
        <w:textAlignment w:val="top"/>
        <w:rPr>
          <w:b/>
          <w:color w:val="111111"/>
          <w:szCs w:val="24"/>
        </w:rPr>
      </w:pPr>
    </w:p>
    <w:p w14:paraId="367A41EC" w14:textId="622F0B25" w:rsidR="00C05EAC" w:rsidRPr="00A163D8" w:rsidRDefault="00530B47" w:rsidP="00A252E4">
      <w:pPr>
        <w:shd w:val="clear" w:color="auto" w:fill="FFFFFF"/>
        <w:spacing w:before="0"/>
        <w:jc w:val="both"/>
        <w:textAlignment w:val="top"/>
        <w:rPr>
          <w:color w:val="111111"/>
          <w:szCs w:val="24"/>
        </w:rPr>
      </w:pPr>
      <w:r w:rsidRPr="00A163D8">
        <w:rPr>
          <w:b/>
          <w:color w:val="111111"/>
          <w:szCs w:val="24"/>
        </w:rPr>
        <w:t xml:space="preserve">Item </w:t>
      </w:r>
      <w:r w:rsidR="00C05EAC" w:rsidRPr="00A163D8">
        <w:rPr>
          <w:b/>
          <w:color w:val="111111"/>
          <w:szCs w:val="24"/>
        </w:rPr>
        <w:t>5</w:t>
      </w:r>
      <w:r w:rsidR="002D538B" w:rsidRPr="00A163D8">
        <w:rPr>
          <w:b/>
          <w:color w:val="111111"/>
          <w:szCs w:val="24"/>
        </w:rPr>
        <w:t xml:space="preserve"> </w:t>
      </w:r>
      <w:r w:rsidR="002D538B" w:rsidRPr="00A163D8">
        <w:rPr>
          <w:color w:val="111111"/>
          <w:szCs w:val="24"/>
        </w:rPr>
        <w:t>inserts a new paragraph (</w:t>
      </w:r>
      <w:r w:rsidR="00C05EAC" w:rsidRPr="00A163D8">
        <w:rPr>
          <w:color w:val="111111"/>
          <w:szCs w:val="24"/>
        </w:rPr>
        <w:t>h</w:t>
      </w:r>
      <w:r w:rsidR="002D538B" w:rsidRPr="00A163D8">
        <w:rPr>
          <w:color w:val="111111"/>
          <w:szCs w:val="24"/>
        </w:rPr>
        <w:t>a) into Sc</w:t>
      </w:r>
      <w:r w:rsidR="005B6D57" w:rsidRPr="00A163D8">
        <w:rPr>
          <w:color w:val="111111"/>
          <w:szCs w:val="24"/>
        </w:rPr>
        <w:t xml:space="preserve">hedule 2, </w:t>
      </w:r>
      <w:r w:rsidR="00C05EAC" w:rsidRPr="00A163D8">
        <w:rPr>
          <w:color w:val="111111"/>
          <w:szCs w:val="24"/>
        </w:rPr>
        <w:t>i</w:t>
      </w:r>
      <w:r w:rsidR="005B6D57" w:rsidRPr="00A163D8">
        <w:rPr>
          <w:color w:val="111111"/>
          <w:szCs w:val="24"/>
        </w:rPr>
        <w:t>tem 6</w:t>
      </w:r>
      <w:r w:rsidR="005E79B0" w:rsidRPr="00A163D8">
        <w:rPr>
          <w:color w:val="111111"/>
          <w:szCs w:val="24"/>
        </w:rPr>
        <w:t xml:space="preserve">, </w:t>
      </w:r>
      <w:r w:rsidR="00C05EAC" w:rsidRPr="00A163D8">
        <w:rPr>
          <w:color w:val="111111"/>
          <w:szCs w:val="24"/>
        </w:rPr>
        <w:t>c</w:t>
      </w:r>
      <w:r w:rsidR="005E79B0" w:rsidRPr="00A163D8">
        <w:rPr>
          <w:color w:val="111111"/>
          <w:szCs w:val="24"/>
        </w:rPr>
        <w:t>olumn 1</w:t>
      </w:r>
      <w:r w:rsidR="005B6D57" w:rsidRPr="00A163D8">
        <w:rPr>
          <w:color w:val="111111"/>
          <w:szCs w:val="24"/>
        </w:rPr>
        <w:t xml:space="preserve">. </w:t>
      </w:r>
      <w:r w:rsidR="00C05EAC" w:rsidRPr="00A163D8">
        <w:rPr>
          <w:color w:val="111111"/>
          <w:szCs w:val="24"/>
        </w:rPr>
        <w:t xml:space="preserve"> </w:t>
      </w:r>
      <w:r w:rsidR="009E44C3" w:rsidRPr="00A163D8">
        <w:rPr>
          <w:color w:val="111111"/>
          <w:szCs w:val="24"/>
        </w:rPr>
        <w:t xml:space="preserve">Item 6 identifies the undergraduate or postgraduate accredited higher education courses capable of meeting the definition of a </w:t>
      </w:r>
      <w:r w:rsidR="00C05EAC" w:rsidRPr="00A163D8">
        <w:rPr>
          <w:color w:val="111111"/>
          <w:szCs w:val="24"/>
        </w:rPr>
        <w:t>“</w:t>
      </w:r>
      <w:r w:rsidR="009E44C3" w:rsidRPr="00A163D8">
        <w:rPr>
          <w:color w:val="111111"/>
          <w:szCs w:val="24"/>
        </w:rPr>
        <w:t>tertiary course</w:t>
      </w:r>
      <w:r w:rsidR="00C05EAC" w:rsidRPr="00A163D8">
        <w:rPr>
          <w:color w:val="111111"/>
          <w:szCs w:val="24"/>
        </w:rPr>
        <w:t>”</w:t>
      </w:r>
      <w:r w:rsidR="009E44C3" w:rsidRPr="00A163D8">
        <w:rPr>
          <w:color w:val="111111"/>
          <w:szCs w:val="24"/>
        </w:rPr>
        <w:t xml:space="preserve"> for </w:t>
      </w:r>
      <w:r w:rsidR="00CC2E12" w:rsidRPr="00A163D8">
        <w:rPr>
          <w:color w:val="111111"/>
          <w:szCs w:val="24"/>
        </w:rPr>
        <w:t xml:space="preserve">the purpose </w:t>
      </w:r>
      <w:r w:rsidR="00C05EAC" w:rsidRPr="00A163D8">
        <w:rPr>
          <w:color w:val="111111"/>
          <w:szCs w:val="24"/>
        </w:rPr>
        <w:t xml:space="preserve">of </w:t>
      </w:r>
      <w:r w:rsidR="004E0212" w:rsidRPr="00A163D8">
        <w:rPr>
          <w:color w:val="000000"/>
          <w:szCs w:val="24"/>
        </w:rPr>
        <w:t>section 11 of the Determination</w:t>
      </w:r>
      <w:r w:rsidR="009E44C3" w:rsidRPr="00A163D8">
        <w:rPr>
          <w:color w:val="111111"/>
          <w:szCs w:val="24"/>
        </w:rPr>
        <w:t xml:space="preserve">. </w:t>
      </w:r>
      <w:r w:rsidR="00C05EAC" w:rsidRPr="00A163D8">
        <w:rPr>
          <w:color w:val="111111"/>
          <w:szCs w:val="24"/>
        </w:rPr>
        <w:t xml:space="preserve"> </w:t>
      </w:r>
    </w:p>
    <w:p w14:paraId="74E76186" w14:textId="77777777" w:rsidR="00C05EAC" w:rsidRPr="00A163D8" w:rsidRDefault="00C05EAC" w:rsidP="00A252E4">
      <w:pPr>
        <w:shd w:val="clear" w:color="auto" w:fill="FFFFFF"/>
        <w:spacing w:before="0"/>
        <w:jc w:val="both"/>
        <w:textAlignment w:val="top"/>
        <w:rPr>
          <w:color w:val="111111"/>
          <w:szCs w:val="24"/>
        </w:rPr>
      </w:pPr>
    </w:p>
    <w:p w14:paraId="296834D2" w14:textId="113882EF" w:rsidR="00530B47" w:rsidRPr="00A163D8" w:rsidRDefault="00C05EAC" w:rsidP="00A252E4">
      <w:pPr>
        <w:shd w:val="clear" w:color="auto" w:fill="FFFFFF"/>
        <w:spacing w:before="0"/>
        <w:jc w:val="both"/>
        <w:textAlignment w:val="top"/>
        <w:rPr>
          <w:color w:val="111111"/>
          <w:szCs w:val="24"/>
        </w:rPr>
      </w:pPr>
      <w:r w:rsidRPr="00A163D8">
        <w:rPr>
          <w:color w:val="111111"/>
          <w:szCs w:val="24"/>
        </w:rPr>
        <w:t>New</w:t>
      </w:r>
      <w:r w:rsidR="005B6D57" w:rsidRPr="00A163D8">
        <w:rPr>
          <w:color w:val="111111"/>
          <w:szCs w:val="24"/>
        </w:rPr>
        <w:t xml:space="preserve"> paragraph </w:t>
      </w:r>
      <w:r w:rsidRPr="00A163D8">
        <w:rPr>
          <w:color w:val="111111"/>
          <w:szCs w:val="24"/>
        </w:rPr>
        <w:t xml:space="preserve">(ha) </w:t>
      </w:r>
      <w:r w:rsidR="009E44C3" w:rsidRPr="00A163D8">
        <w:rPr>
          <w:color w:val="111111"/>
          <w:szCs w:val="24"/>
        </w:rPr>
        <w:t>amend</w:t>
      </w:r>
      <w:r w:rsidRPr="00A163D8">
        <w:rPr>
          <w:color w:val="111111"/>
          <w:szCs w:val="24"/>
        </w:rPr>
        <w:t>s</w:t>
      </w:r>
      <w:r w:rsidR="009E44C3" w:rsidRPr="00A163D8">
        <w:rPr>
          <w:color w:val="111111"/>
          <w:szCs w:val="24"/>
        </w:rPr>
        <w:t xml:space="preserve"> th</w:t>
      </w:r>
      <w:r w:rsidRPr="00A163D8">
        <w:rPr>
          <w:color w:val="111111"/>
          <w:szCs w:val="24"/>
        </w:rPr>
        <w:t>e</w:t>
      </w:r>
      <w:r w:rsidR="009E44C3" w:rsidRPr="00A163D8">
        <w:rPr>
          <w:color w:val="111111"/>
          <w:szCs w:val="24"/>
        </w:rPr>
        <w:t xml:space="preserve"> list of courses </w:t>
      </w:r>
      <w:r w:rsidRPr="00A163D8">
        <w:rPr>
          <w:color w:val="111111"/>
          <w:szCs w:val="24"/>
        </w:rPr>
        <w:t xml:space="preserve">in item 6 </w:t>
      </w:r>
      <w:r w:rsidR="009E44C3" w:rsidRPr="00A163D8">
        <w:rPr>
          <w:color w:val="111111"/>
          <w:szCs w:val="24"/>
        </w:rPr>
        <w:t>to include</w:t>
      </w:r>
      <w:r w:rsidR="005B6D57" w:rsidRPr="00A163D8">
        <w:rPr>
          <w:color w:val="111111"/>
          <w:szCs w:val="24"/>
        </w:rPr>
        <w:t xml:space="preserve"> </w:t>
      </w:r>
      <w:r w:rsidRPr="00A163D8">
        <w:rPr>
          <w:color w:val="111111"/>
          <w:szCs w:val="24"/>
        </w:rPr>
        <w:t xml:space="preserve">combined courses that include </w:t>
      </w:r>
      <w:r w:rsidR="002D538B" w:rsidRPr="00A163D8">
        <w:rPr>
          <w:color w:val="111111"/>
          <w:szCs w:val="24"/>
        </w:rPr>
        <w:t xml:space="preserve">a course accredited at </w:t>
      </w:r>
      <w:proofErr w:type="gramStart"/>
      <w:r w:rsidR="002D538B" w:rsidRPr="00A163D8">
        <w:rPr>
          <w:color w:val="111111"/>
          <w:szCs w:val="24"/>
        </w:rPr>
        <w:t>Masters</w:t>
      </w:r>
      <w:proofErr w:type="gramEnd"/>
      <w:r w:rsidR="002D538B" w:rsidRPr="00A163D8">
        <w:rPr>
          <w:color w:val="111111"/>
          <w:szCs w:val="24"/>
        </w:rPr>
        <w:t xml:space="preserve"> level and specified in Schedule 3 to th</w:t>
      </w:r>
      <w:r w:rsidRPr="00A163D8">
        <w:rPr>
          <w:color w:val="111111"/>
          <w:szCs w:val="24"/>
        </w:rPr>
        <w:t>e Determination</w:t>
      </w:r>
      <w:r w:rsidR="005E79B0" w:rsidRPr="00A163D8">
        <w:rPr>
          <w:color w:val="111111"/>
          <w:szCs w:val="24"/>
        </w:rPr>
        <w:t>.</w:t>
      </w:r>
      <w:r w:rsidRPr="00A163D8">
        <w:rPr>
          <w:color w:val="111111"/>
          <w:szCs w:val="24"/>
        </w:rPr>
        <w:t xml:space="preserve">  Such a </w:t>
      </w:r>
      <w:proofErr w:type="gramStart"/>
      <w:r w:rsidRPr="00A163D8">
        <w:rPr>
          <w:color w:val="111111"/>
          <w:szCs w:val="24"/>
        </w:rPr>
        <w:t>Masters</w:t>
      </w:r>
      <w:proofErr w:type="gramEnd"/>
      <w:r w:rsidRPr="00A163D8">
        <w:rPr>
          <w:color w:val="111111"/>
          <w:szCs w:val="24"/>
        </w:rPr>
        <w:t xml:space="preserve"> course must be combined with a course that leads to one of the qualifications already specified in item</w:t>
      </w:r>
      <w:r w:rsidR="00E3190F" w:rsidRPr="00A163D8">
        <w:rPr>
          <w:color w:val="111111"/>
          <w:szCs w:val="24"/>
        </w:rPr>
        <w:t>s</w:t>
      </w:r>
      <w:r w:rsidRPr="00A163D8">
        <w:rPr>
          <w:color w:val="111111"/>
          <w:szCs w:val="24"/>
        </w:rPr>
        <w:t xml:space="preserve"> 6(a) to (g) (for example, a Bachelor degree)</w:t>
      </w:r>
      <w:r w:rsidR="00E3190F" w:rsidRPr="00A163D8">
        <w:rPr>
          <w:color w:val="111111"/>
          <w:szCs w:val="24"/>
        </w:rPr>
        <w:t>.  This does not include a</w:t>
      </w:r>
      <w:r w:rsidRPr="00A163D8">
        <w:rPr>
          <w:color w:val="111111"/>
          <w:szCs w:val="24"/>
        </w:rPr>
        <w:t xml:space="preserve"> Doctorate level course.  The combined course must also be identified as such by the institution in their handbooks.</w:t>
      </w:r>
      <w:r w:rsidR="00E3190F" w:rsidRPr="00A163D8">
        <w:rPr>
          <w:color w:val="111111"/>
          <w:szCs w:val="24"/>
        </w:rPr>
        <w:t xml:space="preserve">  This is consistent with existing requirements for approved combined courses in items 6(h) and (j).</w:t>
      </w:r>
    </w:p>
    <w:p w14:paraId="2F4D0E68" w14:textId="3A2E78A9" w:rsidR="00230A2E" w:rsidRPr="00A163D8" w:rsidRDefault="00230A2E" w:rsidP="00A252E4">
      <w:pPr>
        <w:shd w:val="clear" w:color="auto" w:fill="FFFFFF"/>
        <w:spacing w:before="0"/>
        <w:jc w:val="both"/>
        <w:textAlignment w:val="top"/>
        <w:rPr>
          <w:color w:val="111111"/>
          <w:szCs w:val="24"/>
        </w:rPr>
      </w:pPr>
    </w:p>
    <w:p w14:paraId="018CF607" w14:textId="2B28F16E" w:rsidR="00E3190F" w:rsidRPr="00A163D8" w:rsidRDefault="00230A2E" w:rsidP="00A252E4">
      <w:pPr>
        <w:shd w:val="clear" w:color="auto" w:fill="FFFFFF"/>
        <w:spacing w:before="0"/>
        <w:jc w:val="both"/>
        <w:textAlignment w:val="top"/>
        <w:rPr>
          <w:color w:val="111111"/>
          <w:szCs w:val="24"/>
        </w:rPr>
      </w:pPr>
      <w:r w:rsidRPr="00A163D8">
        <w:rPr>
          <w:b/>
          <w:color w:val="111111"/>
          <w:szCs w:val="24"/>
        </w:rPr>
        <w:t xml:space="preserve">Item </w:t>
      </w:r>
      <w:r w:rsidR="00C05EAC" w:rsidRPr="00A163D8">
        <w:rPr>
          <w:b/>
          <w:color w:val="111111"/>
          <w:szCs w:val="24"/>
        </w:rPr>
        <w:t>6</w:t>
      </w:r>
      <w:r w:rsidRPr="00A163D8">
        <w:rPr>
          <w:color w:val="111111"/>
          <w:szCs w:val="24"/>
        </w:rPr>
        <w:t xml:space="preserve"> inserts a new paragraph (</w:t>
      </w:r>
      <w:proofErr w:type="spellStart"/>
      <w:r w:rsidR="00C05EAC" w:rsidRPr="00A163D8">
        <w:rPr>
          <w:color w:val="111111"/>
          <w:szCs w:val="24"/>
        </w:rPr>
        <w:t>i</w:t>
      </w:r>
      <w:proofErr w:type="spellEnd"/>
      <w:r w:rsidRPr="00A163D8">
        <w:rPr>
          <w:color w:val="111111"/>
          <w:szCs w:val="24"/>
        </w:rPr>
        <w:t xml:space="preserve">) into Schedule 2, </w:t>
      </w:r>
      <w:r w:rsidR="00C05EAC" w:rsidRPr="00A163D8">
        <w:rPr>
          <w:color w:val="111111"/>
          <w:szCs w:val="24"/>
        </w:rPr>
        <w:t>i</w:t>
      </w:r>
      <w:r w:rsidRPr="00A163D8">
        <w:rPr>
          <w:color w:val="111111"/>
          <w:szCs w:val="24"/>
        </w:rPr>
        <w:t>tem 9</w:t>
      </w:r>
      <w:r w:rsidR="005E79B0" w:rsidRPr="00A163D8">
        <w:rPr>
          <w:color w:val="111111"/>
          <w:szCs w:val="24"/>
        </w:rPr>
        <w:t xml:space="preserve">, </w:t>
      </w:r>
      <w:r w:rsidR="00C05EAC" w:rsidRPr="00A163D8">
        <w:rPr>
          <w:color w:val="111111"/>
          <w:szCs w:val="24"/>
        </w:rPr>
        <w:t>c</w:t>
      </w:r>
      <w:r w:rsidR="005E79B0" w:rsidRPr="00A163D8">
        <w:rPr>
          <w:color w:val="111111"/>
          <w:szCs w:val="24"/>
        </w:rPr>
        <w:t>olumn 1</w:t>
      </w:r>
      <w:r w:rsidR="00604FC7" w:rsidRPr="00A163D8">
        <w:rPr>
          <w:color w:val="111111"/>
          <w:szCs w:val="24"/>
        </w:rPr>
        <w:t xml:space="preserve">. </w:t>
      </w:r>
      <w:r w:rsidR="00E3190F" w:rsidRPr="00A163D8">
        <w:rPr>
          <w:color w:val="111111"/>
          <w:szCs w:val="24"/>
        </w:rPr>
        <w:t xml:space="preserve"> </w:t>
      </w:r>
      <w:r w:rsidR="009E44C3" w:rsidRPr="00A163D8">
        <w:rPr>
          <w:color w:val="111111"/>
          <w:szCs w:val="24"/>
        </w:rPr>
        <w:t xml:space="preserve">Item 9 identifies the open learning courses capable of meeting the definition of a </w:t>
      </w:r>
      <w:r w:rsidR="00E3190F" w:rsidRPr="00A163D8">
        <w:rPr>
          <w:color w:val="111111"/>
          <w:szCs w:val="24"/>
        </w:rPr>
        <w:t>“</w:t>
      </w:r>
      <w:r w:rsidR="009E44C3" w:rsidRPr="00A163D8">
        <w:rPr>
          <w:color w:val="111111"/>
          <w:szCs w:val="24"/>
        </w:rPr>
        <w:t>tertiary course</w:t>
      </w:r>
      <w:r w:rsidR="00E3190F" w:rsidRPr="00A163D8">
        <w:rPr>
          <w:color w:val="111111"/>
          <w:szCs w:val="24"/>
        </w:rPr>
        <w:t>”</w:t>
      </w:r>
      <w:r w:rsidR="009E44C3" w:rsidRPr="00A163D8">
        <w:rPr>
          <w:color w:val="111111"/>
          <w:szCs w:val="24"/>
        </w:rPr>
        <w:t xml:space="preserve"> for the purpose of </w:t>
      </w:r>
      <w:r w:rsidR="004E0212" w:rsidRPr="00A163D8">
        <w:rPr>
          <w:color w:val="000000"/>
          <w:szCs w:val="24"/>
        </w:rPr>
        <w:t>section 11 of the Determination</w:t>
      </w:r>
      <w:r w:rsidR="009E44C3" w:rsidRPr="00A163D8">
        <w:rPr>
          <w:color w:val="111111"/>
          <w:szCs w:val="24"/>
        </w:rPr>
        <w:t xml:space="preserve">. </w:t>
      </w:r>
    </w:p>
    <w:p w14:paraId="5C9FA456" w14:textId="77777777" w:rsidR="00E3190F" w:rsidRPr="00A163D8" w:rsidRDefault="00E3190F" w:rsidP="00A252E4">
      <w:pPr>
        <w:shd w:val="clear" w:color="auto" w:fill="FFFFFF"/>
        <w:spacing w:before="0"/>
        <w:jc w:val="both"/>
        <w:textAlignment w:val="top"/>
        <w:rPr>
          <w:color w:val="111111"/>
          <w:szCs w:val="24"/>
        </w:rPr>
      </w:pPr>
    </w:p>
    <w:p w14:paraId="23D7ACCF" w14:textId="3C43C006" w:rsidR="00230A2E" w:rsidRPr="00A163D8" w:rsidRDefault="00E3190F" w:rsidP="00A252E4">
      <w:pPr>
        <w:shd w:val="clear" w:color="auto" w:fill="FFFFFF"/>
        <w:spacing w:before="0"/>
        <w:jc w:val="both"/>
        <w:textAlignment w:val="top"/>
        <w:rPr>
          <w:color w:val="111111"/>
          <w:szCs w:val="24"/>
        </w:rPr>
      </w:pPr>
      <w:r w:rsidRPr="00A163D8">
        <w:rPr>
          <w:color w:val="111111"/>
          <w:szCs w:val="24"/>
        </w:rPr>
        <w:t>New</w:t>
      </w:r>
      <w:r w:rsidR="00604FC7" w:rsidRPr="00A163D8">
        <w:rPr>
          <w:color w:val="111111"/>
          <w:szCs w:val="24"/>
        </w:rPr>
        <w:t xml:space="preserve"> paragraph </w:t>
      </w:r>
      <w:r w:rsidRPr="00A163D8">
        <w:rPr>
          <w:color w:val="111111"/>
          <w:szCs w:val="24"/>
        </w:rPr>
        <w:t>(</w:t>
      </w:r>
      <w:proofErr w:type="spellStart"/>
      <w:r w:rsidRPr="00A163D8">
        <w:rPr>
          <w:color w:val="111111"/>
          <w:szCs w:val="24"/>
        </w:rPr>
        <w:t>i</w:t>
      </w:r>
      <w:proofErr w:type="spellEnd"/>
      <w:r w:rsidRPr="00A163D8">
        <w:rPr>
          <w:color w:val="111111"/>
          <w:szCs w:val="24"/>
        </w:rPr>
        <w:t xml:space="preserve">) </w:t>
      </w:r>
      <w:r w:rsidR="009E44C3" w:rsidRPr="00A163D8">
        <w:rPr>
          <w:color w:val="111111"/>
          <w:szCs w:val="24"/>
        </w:rPr>
        <w:t>amend</w:t>
      </w:r>
      <w:r w:rsidRPr="00A163D8">
        <w:rPr>
          <w:color w:val="111111"/>
          <w:szCs w:val="24"/>
        </w:rPr>
        <w:t>s</w:t>
      </w:r>
      <w:r w:rsidR="009E44C3" w:rsidRPr="00A163D8">
        <w:rPr>
          <w:color w:val="111111"/>
          <w:szCs w:val="24"/>
        </w:rPr>
        <w:t xml:space="preserve"> th</w:t>
      </w:r>
      <w:r w:rsidRPr="00A163D8">
        <w:rPr>
          <w:color w:val="111111"/>
          <w:szCs w:val="24"/>
        </w:rPr>
        <w:t>e</w:t>
      </w:r>
      <w:r w:rsidR="009E44C3" w:rsidRPr="00A163D8">
        <w:rPr>
          <w:color w:val="111111"/>
          <w:szCs w:val="24"/>
        </w:rPr>
        <w:t xml:space="preserve"> list of courses </w:t>
      </w:r>
      <w:r w:rsidRPr="00A163D8">
        <w:rPr>
          <w:color w:val="111111"/>
          <w:szCs w:val="24"/>
        </w:rPr>
        <w:t xml:space="preserve">in item 9 </w:t>
      </w:r>
      <w:r w:rsidR="009E44C3" w:rsidRPr="00A163D8">
        <w:rPr>
          <w:color w:val="111111"/>
          <w:szCs w:val="24"/>
        </w:rPr>
        <w:t xml:space="preserve">to </w:t>
      </w:r>
      <w:r w:rsidR="00604FC7" w:rsidRPr="00A163D8">
        <w:rPr>
          <w:color w:val="111111"/>
          <w:szCs w:val="24"/>
        </w:rPr>
        <w:t xml:space="preserve">include </w:t>
      </w:r>
      <w:r w:rsidRPr="00A163D8">
        <w:rPr>
          <w:color w:val="111111"/>
          <w:szCs w:val="24"/>
        </w:rPr>
        <w:t>combined</w:t>
      </w:r>
      <w:r w:rsidR="00230A2E" w:rsidRPr="00A163D8">
        <w:rPr>
          <w:color w:val="111111"/>
          <w:szCs w:val="24"/>
        </w:rPr>
        <w:t xml:space="preserve"> course</w:t>
      </w:r>
      <w:r w:rsidRPr="00A163D8">
        <w:rPr>
          <w:color w:val="111111"/>
          <w:szCs w:val="24"/>
        </w:rPr>
        <w:t>s</w:t>
      </w:r>
      <w:r w:rsidR="00230A2E" w:rsidRPr="00A163D8">
        <w:rPr>
          <w:color w:val="111111"/>
          <w:szCs w:val="24"/>
        </w:rPr>
        <w:t xml:space="preserve"> that </w:t>
      </w:r>
      <w:r w:rsidRPr="00A163D8">
        <w:rPr>
          <w:color w:val="111111"/>
          <w:szCs w:val="24"/>
        </w:rPr>
        <w:t>include a course</w:t>
      </w:r>
      <w:r w:rsidR="00230A2E" w:rsidRPr="00A163D8">
        <w:rPr>
          <w:color w:val="111111"/>
          <w:szCs w:val="24"/>
        </w:rPr>
        <w:t xml:space="preserve"> accredited at </w:t>
      </w:r>
      <w:proofErr w:type="gramStart"/>
      <w:r w:rsidR="00230A2E" w:rsidRPr="00A163D8">
        <w:rPr>
          <w:color w:val="111111"/>
          <w:szCs w:val="24"/>
        </w:rPr>
        <w:t>Masters</w:t>
      </w:r>
      <w:proofErr w:type="gramEnd"/>
      <w:r w:rsidR="00230A2E" w:rsidRPr="00A163D8">
        <w:rPr>
          <w:color w:val="111111"/>
          <w:szCs w:val="24"/>
        </w:rPr>
        <w:t xml:space="preserve"> level and specified in Schedule 3 to th</w:t>
      </w:r>
      <w:r w:rsidRPr="00A163D8">
        <w:rPr>
          <w:color w:val="111111"/>
          <w:szCs w:val="24"/>
        </w:rPr>
        <w:t>e Determination</w:t>
      </w:r>
      <w:r w:rsidR="00230A2E" w:rsidRPr="00A163D8">
        <w:rPr>
          <w:color w:val="111111"/>
          <w:szCs w:val="24"/>
        </w:rPr>
        <w:t>.</w:t>
      </w:r>
      <w:r w:rsidRPr="00A163D8">
        <w:rPr>
          <w:color w:val="111111"/>
          <w:szCs w:val="24"/>
        </w:rPr>
        <w:t xml:space="preserve">  Such a </w:t>
      </w:r>
      <w:proofErr w:type="gramStart"/>
      <w:r w:rsidRPr="00A163D8">
        <w:rPr>
          <w:color w:val="111111"/>
          <w:szCs w:val="24"/>
        </w:rPr>
        <w:t>Masters</w:t>
      </w:r>
      <w:proofErr w:type="gramEnd"/>
      <w:r w:rsidRPr="00A163D8">
        <w:rPr>
          <w:color w:val="111111"/>
          <w:szCs w:val="24"/>
        </w:rPr>
        <w:t xml:space="preserve"> course must be combined with a course that leads to one of the qualifications already specified in items 9(a) to (g) (for example, a Bachelor degree).  This does not include a Doctorate level course.  The combined course must also be identified as such by the institution in their handbooks.</w:t>
      </w:r>
    </w:p>
    <w:p w14:paraId="141AA64A" w14:textId="77777777" w:rsidR="002A208C" w:rsidRPr="00A163D8" w:rsidRDefault="002A208C" w:rsidP="00A252E4">
      <w:pPr>
        <w:shd w:val="clear" w:color="auto" w:fill="FFFFFF"/>
        <w:spacing w:before="0"/>
        <w:jc w:val="both"/>
        <w:textAlignment w:val="top"/>
        <w:rPr>
          <w:color w:val="111111"/>
          <w:szCs w:val="24"/>
        </w:rPr>
      </w:pPr>
    </w:p>
    <w:p w14:paraId="6FE387E3" w14:textId="6B73FF65" w:rsidR="00425587" w:rsidRPr="00A163D8" w:rsidRDefault="00425587" w:rsidP="00A252E4">
      <w:pPr>
        <w:shd w:val="clear" w:color="auto" w:fill="FFFFFF"/>
        <w:spacing w:before="0"/>
        <w:jc w:val="both"/>
        <w:textAlignment w:val="top"/>
        <w:rPr>
          <w:b/>
          <w:bCs/>
          <w:color w:val="111111"/>
          <w:szCs w:val="24"/>
        </w:rPr>
      </w:pPr>
      <w:r w:rsidRPr="00A163D8">
        <w:rPr>
          <w:b/>
          <w:bCs/>
          <w:color w:val="111111"/>
          <w:szCs w:val="24"/>
        </w:rPr>
        <w:lastRenderedPageBreak/>
        <w:t xml:space="preserve">Part 2 – </w:t>
      </w:r>
      <w:proofErr w:type="gramStart"/>
      <w:r w:rsidRPr="00A163D8">
        <w:rPr>
          <w:b/>
          <w:bCs/>
          <w:color w:val="111111"/>
          <w:szCs w:val="24"/>
        </w:rPr>
        <w:t>Masters</w:t>
      </w:r>
      <w:proofErr w:type="gramEnd"/>
      <w:r w:rsidRPr="00A163D8">
        <w:rPr>
          <w:b/>
          <w:bCs/>
          <w:color w:val="111111"/>
          <w:szCs w:val="24"/>
        </w:rPr>
        <w:t xml:space="preserve"> by coursework</w:t>
      </w:r>
    </w:p>
    <w:p w14:paraId="6912485E" w14:textId="77777777" w:rsidR="00425587" w:rsidRPr="00A163D8" w:rsidRDefault="00425587" w:rsidP="00A252E4">
      <w:pPr>
        <w:shd w:val="clear" w:color="auto" w:fill="FFFFFF"/>
        <w:spacing w:before="0"/>
        <w:jc w:val="both"/>
        <w:textAlignment w:val="top"/>
        <w:rPr>
          <w:color w:val="111111"/>
          <w:szCs w:val="24"/>
        </w:rPr>
      </w:pPr>
    </w:p>
    <w:p w14:paraId="3EFCF6C6" w14:textId="52B980D8" w:rsidR="002A208C" w:rsidRPr="00A163D8" w:rsidRDefault="00F825BA" w:rsidP="00A252E4">
      <w:pPr>
        <w:shd w:val="clear" w:color="auto" w:fill="FFFFFF"/>
        <w:spacing w:before="0"/>
        <w:jc w:val="both"/>
        <w:textAlignment w:val="top"/>
        <w:rPr>
          <w:color w:val="111111"/>
          <w:szCs w:val="24"/>
        </w:rPr>
      </w:pPr>
      <w:r w:rsidRPr="00A163D8">
        <w:rPr>
          <w:b/>
          <w:bCs/>
          <w:color w:val="111111"/>
          <w:szCs w:val="24"/>
        </w:rPr>
        <w:t xml:space="preserve">Item 8 </w:t>
      </w:r>
      <w:r w:rsidRPr="00A163D8">
        <w:rPr>
          <w:color w:val="111111"/>
          <w:szCs w:val="24"/>
        </w:rPr>
        <w:t xml:space="preserve">inserts “Master of Counselling” as a new course at </w:t>
      </w:r>
      <w:proofErr w:type="spellStart"/>
      <w:r w:rsidRPr="00A163D8">
        <w:rPr>
          <w:color w:val="111111"/>
          <w:szCs w:val="24"/>
        </w:rPr>
        <w:t>Alphacrucis</w:t>
      </w:r>
      <w:proofErr w:type="spellEnd"/>
      <w:r w:rsidRPr="00A163D8">
        <w:rPr>
          <w:color w:val="111111"/>
          <w:szCs w:val="24"/>
        </w:rPr>
        <w:t xml:space="preserve"> University College</w:t>
      </w:r>
      <w:r w:rsidR="00E427FE" w:rsidRPr="00A163D8">
        <w:rPr>
          <w:color w:val="111111"/>
          <w:szCs w:val="24"/>
        </w:rPr>
        <w:t xml:space="preserve"> </w:t>
      </w:r>
      <w:r w:rsidRPr="00A163D8">
        <w:rPr>
          <w:color w:val="111111"/>
          <w:szCs w:val="24"/>
        </w:rPr>
        <w:t xml:space="preserve">in item 1 of the table in Schedule 3, after </w:t>
      </w:r>
      <w:r w:rsidR="0074285B" w:rsidRPr="00A163D8">
        <w:rPr>
          <w:color w:val="111111"/>
          <w:szCs w:val="24"/>
        </w:rPr>
        <w:t>“Master of Arts”.</w:t>
      </w:r>
    </w:p>
    <w:p w14:paraId="7A2286E2" w14:textId="77777777" w:rsidR="00243D15" w:rsidRPr="00A163D8" w:rsidRDefault="00243D15" w:rsidP="00A252E4">
      <w:pPr>
        <w:shd w:val="clear" w:color="auto" w:fill="FFFFFF"/>
        <w:spacing w:before="0"/>
        <w:jc w:val="both"/>
        <w:textAlignment w:val="top"/>
        <w:rPr>
          <w:b/>
          <w:bCs/>
          <w:color w:val="111111"/>
          <w:szCs w:val="24"/>
        </w:rPr>
      </w:pPr>
    </w:p>
    <w:p w14:paraId="194EB11D" w14:textId="19FF81C8" w:rsidR="0074285B" w:rsidRPr="00A163D8" w:rsidRDefault="0074285B" w:rsidP="00A252E4">
      <w:pPr>
        <w:shd w:val="clear" w:color="auto" w:fill="FFFFFF"/>
        <w:spacing w:before="0"/>
        <w:jc w:val="both"/>
        <w:textAlignment w:val="top"/>
        <w:rPr>
          <w:color w:val="111111"/>
          <w:szCs w:val="24"/>
        </w:rPr>
      </w:pPr>
      <w:r w:rsidRPr="00A163D8">
        <w:rPr>
          <w:b/>
          <w:bCs/>
          <w:color w:val="111111"/>
          <w:szCs w:val="24"/>
        </w:rPr>
        <w:t xml:space="preserve">Item 9 </w:t>
      </w:r>
      <w:r w:rsidRPr="00A163D8">
        <w:rPr>
          <w:color w:val="111111"/>
          <w:szCs w:val="24"/>
        </w:rPr>
        <w:t>inserts “Master of Pharmacy” as a new course at Charles Darwin University in item 11 of the table in Schedule 3, after “Master of Occupational Therapy”.</w:t>
      </w:r>
    </w:p>
    <w:p w14:paraId="76ADD18E" w14:textId="77777777" w:rsidR="0074285B" w:rsidRPr="00A163D8" w:rsidRDefault="0074285B" w:rsidP="00A252E4">
      <w:pPr>
        <w:shd w:val="clear" w:color="auto" w:fill="FFFFFF"/>
        <w:spacing w:before="0"/>
        <w:jc w:val="both"/>
        <w:textAlignment w:val="top"/>
        <w:rPr>
          <w:color w:val="111111"/>
          <w:szCs w:val="24"/>
        </w:rPr>
      </w:pPr>
    </w:p>
    <w:p w14:paraId="79BECB71" w14:textId="07AB59D7" w:rsidR="0074285B" w:rsidRPr="00A163D8" w:rsidRDefault="0099472D" w:rsidP="00A252E4">
      <w:pPr>
        <w:shd w:val="clear" w:color="auto" w:fill="FFFFFF"/>
        <w:spacing w:before="0"/>
        <w:jc w:val="both"/>
        <w:textAlignment w:val="top"/>
        <w:rPr>
          <w:color w:val="111111"/>
          <w:szCs w:val="24"/>
        </w:rPr>
      </w:pPr>
      <w:r w:rsidRPr="00A163D8">
        <w:rPr>
          <w:b/>
          <w:bCs/>
          <w:color w:val="111111"/>
          <w:szCs w:val="24"/>
        </w:rPr>
        <w:t>Item 10</w:t>
      </w:r>
      <w:r w:rsidRPr="00A163D8">
        <w:rPr>
          <w:color w:val="111111"/>
          <w:szCs w:val="24"/>
        </w:rPr>
        <w:t xml:space="preserve"> inserts “Master of Speech and Language Therapy” as a new course at Charles Darwin University in item 11 of the table in Schedule 3, after “Master of Social Work (Qualifying)”.</w:t>
      </w:r>
    </w:p>
    <w:p w14:paraId="11A8B069" w14:textId="77777777" w:rsidR="0099472D" w:rsidRPr="00A163D8" w:rsidRDefault="0099472D" w:rsidP="00A252E4">
      <w:pPr>
        <w:shd w:val="clear" w:color="auto" w:fill="FFFFFF"/>
        <w:spacing w:before="0"/>
        <w:jc w:val="both"/>
        <w:textAlignment w:val="top"/>
        <w:rPr>
          <w:color w:val="111111"/>
          <w:szCs w:val="24"/>
        </w:rPr>
      </w:pPr>
    </w:p>
    <w:p w14:paraId="632A35E2" w14:textId="3861B357" w:rsidR="0099472D" w:rsidRPr="00A163D8" w:rsidRDefault="0099472D" w:rsidP="00A252E4">
      <w:pPr>
        <w:shd w:val="clear" w:color="auto" w:fill="FFFFFF"/>
        <w:spacing w:before="0"/>
        <w:jc w:val="both"/>
        <w:textAlignment w:val="top"/>
        <w:rPr>
          <w:color w:val="111111"/>
          <w:szCs w:val="24"/>
        </w:rPr>
      </w:pPr>
      <w:r w:rsidRPr="00A163D8">
        <w:rPr>
          <w:b/>
          <w:bCs/>
          <w:color w:val="111111"/>
          <w:szCs w:val="24"/>
        </w:rPr>
        <w:t>Item 11</w:t>
      </w:r>
      <w:r w:rsidRPr="00A163D8">
        <w:rPr>
          <w:color w:val="111111"/>
          <w:szCs w:val="24"/>
        </w:rPr>
        <w:t xml:space="preserve"> </w:t>
      </w:r>
      <w:r w:rsidR="007478E6" w:rsidRPr="00A163D8">
        <w:rPr>
          <w:color w:val="111111"/>
          <w:szCs w:val="24"/>
        </w:rPr>
        <w:t>removes the reference to</w:t>
      </w:r>
      <w:r w:rsidRPr="00A163D8">
        <w:rPr>
          <w:color w:val="111111"/>
          <w:szCs w:val="24"/>
        </w:rPr>
        <w:t xml:space="preserve"> “Master of Teaching Birth to Five Years Old” as a course at Charles Darwin University at item 11 of the table in Schedule </w:t>
      </w:r>
      <w:r w:rsidR="00E65E36" w:rsidRPr="00A163D8">
        <w:rPr>
          <w:color w:val="111111"/>
          <w:szCs w:val="24"/>
        </w:rPr>
        <w:t>3 and</w:t>
      </w:r>
      <w:r w:rsidRPr="00A163D8">
        <w:rPr>
          <w:color w:val="111111"/>
          <w:szCs w:val="24"/>
        </w:rPr>
        <w:t xml:space="preserve"> replaces it with the new name for this course, “Master of Teaching Birth to Five Years”.</w:t>
      </w:r>
    </w:p>
    <w:p w14:paraId="47BF62EC" w14:textId="439FEC96" w:rsidR="0099472D" w:rsidRPr="00A163D8" w:rsidRDefault="0099472D" w:rsidP="00A252E4">
      <w:pPr>
        <w:shd w:val="clear" w:color="auto" w:fill="FFFFFF"/>
        <w:spacing w:before="0"/>
        <w:jc w:val="both"/>
        <w:textAlignment w:val="top"/>
        <w:rPr>
          <w:color w:val="111111"/>
          <w:szCs w:val="24"/>
        </w:rPr>
      </w:pPr>
    </w:p>
    <w:p w14:paraId="70C95A5A" w14:textId="56D87E10" w:rsidR="0099472D" w:rsidRPr="00A163D8" w:rsidRDefault="0099472D" w:rsidP="00A252E4">
      <w:pPr>
        <w:shd w:val="clear" w:color="auto" w:fill="FFFFFF"/>
        <w:spacing w:before="0"/>
        <w:jc w:val="both"/>
        <w:textAlignment w:val="top"/>
        <w:rPr>
          <w:color w:val="111111"/>
          <w:szCs w:val="24"/>
        </w:rPr>
      </w:pPr>
      <w:r w:rsidRPr="00A163D8">
        <w:rPr>
          <w:b/>
          <w:bCs/>
          <w:color w:val="111111"/>
          <w:szCs w:val="24"/>
        </w:rPr>
        <w:t>Item 12</w:t>
      </w:r>
      <w:r w:rsidRPr="00A163D8">
        <w:rPr>
          <w:color w:val="111111"/>
          <w:szCs w:val="24"/>
        </w:rPr>
        <w:t xml:space="preserve"> inserts “Master of Counselling”</w:t>
      </w:r>
      <w:r w:rsidR="0075483C" w:rsidRPr="00A163D8">
        <w:rPr>
          <w:color w:val="111111"/>
          <w:szCs w:val="24"/>
        </w:rPr>
        <w:t xml:space="preserve"> as a new course at </w:t>
      </w:r>
      <w:r w:rsidR="0075483C" w:rsidRPr="00A163D8">
        <w:rPr>
          <w:color w:val="111111"/>
          <w:szCs w:val="24"/>
        </w:rPr>
        <w:tab/>
        <w:t>Deakin University in item 15 of the table in Schedule 3, after “Master of Construction Management (Professional)”.</w:t>
      </w:r>
    </w:p>
    <w:p w14:paraId="3BA2D6FA" w14:textId="77777777" w:rsidR="0075483C" w:rsidRPr="00A163D8" w:rsidRDefault="0075483C" w:rsidP="00A252E4">
      <w:pPr>
        <w:shd w:val="clear" w:color="auto" w:fill="FFFFFF"/>
        <w:spacing w:before="0"/>
        <w:jc w:val="both"/>
        <w:textAlignment w:val="top"/>
        <w:rPr>
          <w:color w:val="111111"/>
          <w:szCs w:val="24"/>
        </w:rPr>
      </w:pPr>
    </w:p>
    <w:p w14:paraId="279E4CA8" w14:textId="722DB3BC" w:rsidR="0075483C" w:rsidRPr="00A163D8" w:rsidRDefault="0075483C" w:rsidP="00A252E4">
      <w:pPr>
        <w:shd w:val="clear" w:color="auto" w:fill="FFFFFF"/>
        <w:spacing w:before="0"/>
        <w:jc w:val="both"/>
        <w:textAlignment w:val="top"/>
        <w:rPr>
          <w:color w:val="111111"/>
          <w:szCs w:val="24"/>
        </w:rPr>
      </w:pPr>
      <w:r w:rsidRPr="00A163D8">
        <w:rPr>
          <w:b/>
          <w:bCs/>
          <w:color w:val="111111"/>
          <w:szCs w:val="24"/>
        </w:rPr>
        <w:t>Item 13</w:t>
      </w:r>
      <w:r w:rsidRPr="00A163D8">
        <w:rPr>
          <w:color w:val="111111"/>
          <w:szCs w:val="24"/>
        </w:rPr>
        <w:t xml:space="preserve"> removes “Master of Languages Teaching” as a course at Deakin University in item 15 of the table in Schedule 3.</w:t>
      </w:r>
    </w:p>
    <w:p w14:paraId="0110BC04" w14:textId="77777777" w:rsidR="0075483C" w:rsidRPr="00A163D8" w:rsidRDefault="0075483C" w:rsidP="00A252E4">
      <w:pPr>
        <w:shd w:val="clear" w:color="auto" w:fill="FFFFFF"/>
        <w:spacing w:before="0"/>
        <w:jc w:val="both"/>
        <w:textAlignment w:val="top"/>
        <w:rPr>
          <w:color w:val="111111"/>
          <w:szCs w:val="24"/>
        </w:rPr>
      </w:pPr>
    </w:p>
    <w:p w14:paraId="5D39D443" w14:textId="7D71F380" w:rsidR="0075483C" w:rsidRPr="00A163D8" w:rsidRDefault="0075483C" w:rsidP="00A252E4">
      <w:pPr>
        <w:shd w:val="clear" w:color="auto" w:fill="FFFFFF"/>
        <w:spacing w:before="0"/>
        <w:jc w:val="both"/>
        <w:textAlignment w:val="top"/>
        <w:rPr>
          <w:color w:val="111111"/>
          <w:szCs w:val="24"/>
        </w:rPr>
      </w:pPr>
      <w:r w:rsidRPr="00A163D8">
        <w:rPr>
          <w:b/>
          <w:bCs/>
          <w:color w:val="111111"/>
          <w:szCs w:val="24"/>
        </w:rPr>
        <w:t>Item 14</w:t>
      </w:r>
      <w:r w:rsidRPr="00A163D8">
        <w:rPr>
          <w:color w:val="111111"/>
          <w:szCs w:val="24"/>
        </w:rPr>
        <w:t xml:space="preserve"> inserts “Master of Social Work (Qualifying) (Children and Families)” </w:t>
      </w:r>
      <w:r w:rsidR="00E972BA" w:rsidRPr="00A163D8">
        <w:rPr>
          <w:color w:val="111111"/>
          <w:szCs w:val="24"/>
        </w:rPr>
        <w:t xml:space="preserve">and “Master of Speech Pathology” </w:t>
      </w:r>
      <w:r w:rsidRPr="00A163D8">
        <w:rPr>
          <w:color w:val="111111"/>
          <w:szCs w:val="24"/>
        </w:rPr>
        <w:t>as new course</w:t>
      </w:r>
      <w:r w:rsidR="00E972BA" w:rsidRPr="00A163D8">
        <w:rPr>
          <w:color w:val="111111"/>
          <w:szCs w:val="24"/>
        </w:rPr>
        <w:t>s</w:t>
      </w:r>
      <w:r w:rsidRPr="00A163D8">
        <w:rPr>
          <w:color w:val="111111"/>
          <w:szCs w:val="24"/>
        </w:rPr>
        <w:t xml:space="preserve"> at Federation University Australia at item 19 of</w:t>
      </w:r>
      <w:r w:rsidR="00881696" w:rsidRPr="00A163D8">
        <w:rPr>
          <w:color w:val="111111"/>
          <w:szCs w:val="24"/>
        </w:rPr>
        <w:t xml:space="preserve"> the table in Schedule 3, after </w:t>
      </w:r>
      <w:r w:rsidR="00386E89" w:rsidRPr="00A163D8">
        <w:rPr>
          <w:color w:val="111111"/>
          <w:szCs w:val="24"/>
        </w:rPr>
        <w:t>“</w:t>
      </w:r>
      <w:r w:rsidR="00881696" w:rsidRPr="00A163D8">
        <w:rPr>
          <w:color w:val="111111"/>
          <w:szCs w:val="24"/>
        </w:rPr>
        <w:t>Master of Social Work (Qualifying)”.</w:t>
      </w:r>
    </w:p>
    <w:p w14:paraId="01461BCA" w14:textId="77777777" w:rsidR="00881696" w:rsidRPr="00A163D8" w:rsidRDefault="00881696" w:rsidP="00A252E4">
      <w:pPr>
        <w:shd w:val="clear" w:color="auto" w:fill="FFFFFF"/>
        <w:spacing w:before="0"/>
        <w:jc w:val="both"/>
        <w:textAlignment w:val="top"/>
        <w:rPr>
          <w:color w:val="111111"/>
          <w:szCs w:val="24"/>
        </w:rPr>
      </w:pPr>
    </w:p>
    <w:p w14:paraId="2C1D7FEA" w14:textId="17A953F3" w:rsidR="00881696" w:rsidRPr="00A163D8" w:rsidRDefault="00881696" w:rsidP="00E972BA">
      <w:pPr>
        <w:shd w:val="clear" w:color="auto" w:fill="FFFFFF"/>
        <w:spacing w:before="0"/>
        <w:jc w:val="both"/>
        <w:textAlignment w:val="top"/>
      </w:pPr>
      <w:r w:rsidRPr="00A163D8">
        <w:rPr>
          <w:b/>
          <w:bCs/>
          <w:color w:val="111111"/>
          <w:szCs w:val="24"/>
        </w:rPr>
        <w:t>Item 15</w:t>
      </w:r>
      <w:r w:rsidRPr="00A163D8">
        <w:rPr>
          <w:color w:val="111111"/>
          <w:szCs w:val="24"/>
        </w:rPr>
        <w:t xml:space="preserve"> inserts “Master of Clinical Psychology Practice” as a new course at Griffith University at item 22 of the table in Schedule 3, after </w:t>
      </w:r>
      <w:r w:rsidR="003305B2" w:rsidRPr="00A163D8">
        <w:t>“Master of Clinical Psychology”.</w:t>
      </w:r>
    </w:p>
    <w:p w14:paraId="5319E1F7" w14:textId="77777777" w:rsidR="003305B2" w:rsidRPr="00A163D8" w:rsidRDefault="003305B2" w:rsidP="00A252E4">
      <w:pPr>
        <w:shd w:val="clear" w:color="auto" w:fill="FFFFFF"/>
        <w:spacing w:before="0"/>
        <w:jc w:val="both"/>
        <w:textAlignment w:val="top"/>
      </w:pPr>
    </w:p>
    <w:p w14:paraId="1E039320" w14:textId="3BDA988A" w:rsidR="003305B2" w:rsidRPr="00A163D8" w:rsidRDefault="003305B2" w:rsidP="00A252E4">
      <w:pPr>
        <w:shd w:val="clear" w:color="auto" w:fill="FFFFFF"/>
        <w:spacing w:before="0"/>
        <w:jc w:val="both"/>
        <w:textAlignment w:val="top"/>
        <w:rPr>
          <w:color w:val="111111"/>
          <w:szCs w:val="24"/>
        </w:rPr>
      </w:pPr>
      <w:r w:rsidRPr="00A163D8">
        <w:rPr>
          <w:b/>
          <w:bCs/>
        </w:rPr>
        <w:t>Item 1</w:t>
      </w:r>
      <w:r w:rsidR="00E972BA" w:rsidRPr="00A163D8">
        <w:rPr>
          <w:b/>
          <w:bCs/>
        </w:rPr>
        <w:t>6</w:t>
      </w:r>
      <w:r w:rsidRPr="00A163D8">
        <w:t xml:space="preserve"> </w:t>
      </w:r>
      <w:r w:rsidRPr="00A163D8">
        <w:rPr>
          <w:color w:val="111111"/>
          <w:szCs w:val="24"/>
        </w:rPr>
        <w:t xml:space="preserve">removes </w:t>
      </w:r>
      <w:r w:rsidR="006F7185" w:rsidRPr="00A163D8">
        <w:rPr>
          <w:color w:val="111111"/>
          <w:szCs w:val="24"/>
        </w:rPr>
        <w:t>“</w:t>
      </w:r>
      <w:r w:rsidRPr="00A163D8">
        <w:t xml:space="preserve">Master of Physiotherapy” </w:t>
      </w:r>
      <w:r w:rsidRPr="00A163D8">
        <w:rPr>
          <w:color w:val="111111"/>
          <w:szCs w:val="24"/>
        </w:rPr>
        <w:t>as a course at Griffith University in item 22 of the table in Schedule 3.</w:t>
      </w:r>
    </w:p>
    <w:p w14:paraId="20377361" w14:textId="77777777" w:rsidR="003305B2" w:rsidRPr="00A163D8" w:rsidRDefault="003305B2" w:rsidP="00A252E4">
      <w:pPr>
        <w:shd w:val="clear" w:color="auto" w:fill="FFFFFF"/>
        <w:spacing w:before="0"/>
        <w:jc w:val="both"/>
        <w:textAlignment w:val="top"/>
        <w:rPr>
          <w:color w:val="111111"/>
          <w:szCs w:val="24"/>
        </w:rPr>
      </w:pPr>
    </w:p>
    <w:p w14:paraId="08E963B2" w14:textId="0B00273C" w:rsidR="003305B2" w:rsidRPr="00A163D8" w:rsidRDefault="003305B2" w:rsidP="00A252E4">
      <w:pPr>
        <w:shd w:val="clear" w:color="auto" w:fill="FFFFFF"/>
        <w:spacing w:before="0"/>
        <w:jc w:val="both"/>
        <w:textAlignment w:val="top"/>
        <w:rPr>
          <w:color w:val="111111"/>
          <w:szCs w:val="24"/>
        </w:rPr>
      </w:pPr>
      <w:r w:rsidRPr="00A163D8">
        <w:rPr>
          <w:b/>
          <w:bCs/>
          <w:color w:val="111111"/>
          <w:szCs w:val="24"/>
        </w:rPr>
        <w:t>Item 1</w:t>
      </w:r>
      <w:r w:rsidR="00E972BA" w:rsidRPr="00A163D8">
        <w:rPr>
          <w:b/>
          <w:bCs/>
          <w:color w:val="111111"/>
          <w:szCs w:val="24"/>
        </w:rPr>
        <w:t>7</w:t>
      </w:r>
      <w:r w:rsidRPr="00A163D8">
        <w:rPr>
          <w:color w:val="111111"/>
          <w:szCs w:val="24"/>
        </w:rPr>
        <w:t xml:space="preserve"> </w:t>
      </w:r>
      <w:r w:rsidR="007E7453" w:rsidRPr="00A163D8">
        <w:rPr>
          <w:color w:val="111111"/>
          <w:szCs w:val="24"/>
        </w:rPr>
        <w:t xml:space="preserve">inserts “Master of Midwifery Practice” as a new course at </w:t>
      </w:r>
      <w:r w:rsidR="00D83314" w:rsidRPr="00A163D8">
        <w:rPr>
          <w:color w:val="111111"/>
          <w:szCs w:val="24"/>
        </w:rPr>
        <w:tab/>
        <w:t xml:space="preserve">La Trobe University in item 29 of the table in Schedule </w:t>
      </w:r>
      <w:r w:rsidR="006D1DFA" w:rsidRPr="00A163D8">
        <w:rPr>
          <w:color w:val="111111"/>
          <w:szCs w:val="24"/>
        </w:rPr>
        <w:t>3, after “</w:t>
      </w:r>
      <w:r w:rsidR="006D1DFA" w:rsidRPr="00A163D8">
        <w:t>Master of Marketing”.</w:t>
      </w:r>
    </w:p>
    <w:p w14:paraId="4ECF8A77" w14:textId="77777777" w:rsidR="006D1DFA" w:rsidRPr="00A163D8" w:rsidRDefault="006D1DFA" w:rsidP="00A252E4">
      <w:pPr>
        <w:shd w:val="clear" w:color="auto" w:fill="FFFFFF"/>
        <w:spacing w:before="0"/>
        <w:jc w:val="both"/>
        <w:textAlignment w:val="top"/>
        <w:rPr>
          <w:color w:val="111111"/>
          <w:szCs w:val="24"/>
        </w:rPr>
      </w:pPr>
    </w:p>
    <w:p w14:paraId="11AE609B" w14:textId="7343E04E" w:rsidR="006D1DFA" w:rsidRPr="00A163D8" w:rsidRDefault="006D1DFA" w:rsidP="00A252E4">
      <w:pPr>
        <w:shd w:val="clear" w:color="auto" w:fill="FFFFFF"/>
        <w:spacing w:before="0"/>
        <w:jc w:val="both"/>
        <w:textAlignment w:val="top"/>
      </w:pPr>
      <w:r w:rsidRPr="00A163D8">
        <w:rPr>
          <w:b/>
          <w:bCs/>
          <w:color w:val="111111"/>
          <w:szCs w:val="24"/>
        </w:rPr>
        <w:t>Item 1</w:t>
      </w:r>
      <w:r w:rsidR="00E972BA" w:rsidRPr="00A163D8">
        <w:rPr>
          <w:b/>
          <w:bCs/>
          <w:color w:val="111111"/>
          <w:szCs w:val="24"/>
        </w:rPr>
        <w:t>8</w:t>
      </w:r>
      <w:r w:rsidRPr="00A163D8">
        <w:rPr>
          <w:color w:val="111111"/>
          <w:szCs w:val="24"/>
        </w:rPr>
        <w:t xml:space="preserve"> inserts “</w:t>
      </w:r>
      <w:r w:rsidRPr="00A163D8">
        <w:t>Master of Social Work (Child and Family Practice)” as a new course at La</w:t>
      </w:r>
      <w:r w:rsidR="00425587" w:rsidRPr="00A163D8">
        <w:t> </w:t>
      </w:r>
      <w:r w:rsidRPr="00A163D8">
        <w:t>Trobe University in item 29 of the table in Schedule 3, after “Master of Social Work”.</w:t>
      </w:r>
    </w:p>
    <w:p w14:paraId="76E08571" w14:textId="77777777" w:rsidR="006D1DFA" w:rsidRPr="00A163D8" w:rsidRDefault="006D1DFA" w:rsidP="00A252E4">
      <w:pPr>
        <w:shd w:val="clear" w:color="auto" w:fill="FFFFFF"/>
        <w:spacing w:before="0"/>
        <w:jc w:val="both"/>
        <w:textAlignment w:val="top"/>
      </w:pPr>
    </w:p>
    <w:p w14:paraId="37C7A7EF" w14:textId="209136BA" w:rsidR="006D1DFA" w:rsidRPr="00A163D8" w:rsidRDefault="006D1DFA" w:rsidP="00A252E4">
      <w:pPr>
        <w:shd w:val="clear" w:color="auto" w:fill="FFFFFF"/>
        <w:spacing w:before="0"/>
        <w:jc w:val="both"/>
        <w:textAlignment w:val="top"/>
      </w:pPr>
      <w:r w:rsidRPr="00A163D8">
        <w:rPr>
          <w:b/>
          <w:bCs/>
        </w:rPr>
        <w:t xml:space="preserve">Item </w:t>
      </w:r>
      <w:r w:rsidR="00E972BA" w:rsidRPr="00A163D8">
        <w:rPr>
          <w:b/>
          <w:bCs/>
        </w:rPr>
        <w:t>19</w:t>
      </w:r>
      <w:r w:rsidR="00CD586A" w:rsidRPr="00A163D8">
        <w:t xml:space="preserve"> inserts </w:t>
      </w:r>
      <w:r w:rsidR="00167119" w:rsidRPr="00A163D8">
        <w:t>“Doctor of Podiatric Medicine” as a new course at Monash University in item</w:t>
      </w:r>
      <w:r w:rsidR="00E972BA" w:rsidRPr="00A163D8">
        <w:t> </w:t>
      </w:r>
      <w:r w:rsidR="00167119" w:rsidRPr="00A163D8">
        <w:t>34 of the table in Schedule 3, after “Doctor of Physiotherapy”.</w:t>
      </w:r>
    </w:p>
    <w:p w14:paraId="2E614375" w14:textId="77777777" w:rsidR="00167119" w:rsidRPr="00A163D8" w:rsidRDefault="00167119" w:rsidP="00A252E4">
      <w:pPr>
        <w:shd w:val="clear" w:color="auto" w:fill="FFFFFF"/>
        <w:spacing w:before="0"/>
        <w:jc w:val="both"/>
        <w:textAlignment w:val="top"/>
      </w:pPr>
    </w:p>
    <w:p w14:paraId="29B2E29D" w14:textId="25615299" w:rsidR="00167119" w:rsidRPr="00A163D8" w:rsidRDefault="00167119" w:rsidP="00A252E4">
      <w:pPr>
        <w:shd w:val="clear" w:color="auto" w:fill="FFFFFF"/>
        <w:spacing w:before="0"/>
        <w:jc w:val="both"/>
        <w:textAlignment w:val="top"/>
      </w:pPr>
      <w:r w:rsidRPr="00A163D8">
        <w:rPr>
          <w:b/>
          <w:bCs/>
        </w:rPr>
        <w:t>Item 2</w:t>
      </w:r>
      <w:r w:rsidR="00E972BA" w:rsidRPr="00A163D8">
        <w:rPr>
          <w:b/>
          <w:bCs/>
        </w:rPr>
        <w:t>0</w:t>
      </w:r>
      <w:r w:rsidRPr="00A163D8">
        <w:t xml:space="preserve"> inserts “Master of Clinical Psychology” as a new course at Monash University in item</w:t>
      </w:r>
      <w:r w:rsidR="00E972BA" w:rsidRPr="00A163D8">
        <w:t> </w:t>
      </w:r>
      <w:r w:rsidRPr="00A163D8">
        <w:t>34 of the table in Schedule 3, after</w:t>
      </w:r>
      <w:r w:rsidR="006F7185" w:rsidRPr="00A163D8">
        <w:t xml:space="preserve"> “Master of Clinical Embryology”.</w:t>
      </w:r>
    </w:p>
    <w:p w14:paraId="646CBA81" w14:textId="77777777" w:rsidR="006F7185" w:rsidRPr="00A163D8" w:rsidRDefault="006F7185" w:rsidP="00A252E4">
      <w:pPr>
        <w:shd w:val="clear" w:color="auto" w:fill="FFFFFF"/>
        <w:spacing w:before="0"/>
        <w:jc w:val="both"/>
        <w:textAlignment w:val="top"/>
      </w:pPr>
    </w:p>
    <w:p w14:paraId="22764C07" w14:textId="101C366C" w:rsidR="006F7185" w:rsidRPr="00A163D8" w:rsidRDefault="006F7185" w:rsidP="00A252E4">
      <w:pPr>
        <w:shd w:val="clear" w:color="auto" w:fill="FFFFFF"/>
        <w:spacing w:before="0"/>
        <w:jc w:val="both"/>
        <w:textAlignment w:val="top"/>
      </w:pPr>
      <w:r w:rsidRPr="00A163D8">
        <w:rPr>
          <w:b/>
          <w:bCs/>
        </w:rPr>
        <w:t>Item 2</w:t>
      </w:r>
      <w:r w:rsidR="00E972BA" w:rsidRPr="00A163D8">
        <w:rPr>
          <w:b/>
          <w:bCs/>
        </w:rPr>
        <w:t>1</w:t>
      </w:r>
      <w:r w:rsidRPr="00A163D8">
        <w:t xml:space="preserve"> </w:t>
      </w:r>
      <w:r w:rsidR="002565B0" w:rsidRPr="00A163D8">
        <w:t xml:space="preserve">removes “Master of Financial Planning” as a course at RMIT University in item 39 of the table in Schedule 3.  </w:t>
      </w:r>
    </w:p>
    <w:p w14:paraId="17328930" w14:textId="77777777" w:rsidR="00DC409A" w:rsidRPr="00A163D8" w:rsidRDefault="00DC409A" w:rsidP="00A252E4">
      <w:pPr>
        <w:shd w:val="clear" w:color="auto" w:fill="FFFFFF"/>
        <w:spacing w:before="0"/>
        <w:jc w:val="both"/>
        <w:textAlignment w:val="top"/>
      </w:pPr>
    </w:p>
    <w:p w14:paraId="2330DAE1" w14:textId="3DAA0552" w:rsidR="00DC409A" w:rsidRPr="00A163D8" w:rsidRDefault="00DC409A" w:rsidP="00A252E4">
      <w:pPr>
        <w:shd w:val="clear" w:color="auto" w:fill="FFFFFF"/>
        <w:spacing w:before="0"/>
        <w:jc w:val="both"/>
        <w:textAlignment w:val="top"/>
      </w:pPr>
      <w:r w:rsidRPr="00A163D8">
        <w:rPr>
          <w:b/>
          <w:bCs/>
        </w:rPr>
        <w:t>Item 2</w:t>
      </w:r>
      <w:r w:rsidR="00E972BA" w:rsidRPr="00A163D8">
        <w:rPr>
          <w:b/>
          <w:bCs/>
        </w:rPr>
        <w:t>2</w:t>
      </w:r>
      <w:r w:rsidRPr="00A163D8">
        <w:t xml:space="preserve"> inserts “Master of Physiotherapy” as a new course at RMIT University in item 39 of the table in Schedule 3, after “Master of Medical Physics”.</w:t>
      </w:r>
    </w:p>
    <w:p w14:paraId="08B2471C" w14:textId="77777777" w:rsidR="00DC409A" w:rsidRPr="00A163D8" w:rsidRDefault="00DC409A" w:rsidP="00A252E4">
      <w:pPr>
        <w:shd w:val="clear" w:color="auto" w:fill="FFFFFF"/>
        <w:spacing w:before="0"/>
        <w:jc w:val="both"/>
        <w:textAlignment w:val="top"/>
      </w:pPr>
    </w:p>
    <w:p w14:paraId="607A41A5" w14:textId="7F5321B5" w:rsidR="00DC409A" w:rsidRPr="00A163D8" w:rsidRDefault="00DC409A" w:rsidP="00A252E4">
      <w:pPr>
        <w:shd w:val="clear" w:color="auto" w:fill="FFFFFF"/>
        <w:spacing w:before="0"/>
        <w:jc w:val="both"/>
        <w:textAlignment w:val="top"/>
      </w:pPr>
      <w:r w:rsidRPr="00A163D8">
        <w:rPr>
          <w:b/>
          <w:bCs/>
        </w:rPr>
        <w:lastRenderedPageBreak/>
        <w:t>Item 2</w:t>
      </w:r>
      <w:r w:rsidR="00E972BA" w:rsidRPr="00A163D8">
        <w:rPr>
          <w:b/>
          <w:bCs/>
        </w:rPr>
        <w:t>3</w:t>
      </w:r>
      <w:r w:rsidRPr="00A163D8">
        <w:t xml:space="preserve"> inserts “Master of Social Work (Qualifying)”</w:t>
      </w:r>
      <w:r w:rsidR="00A90DF4" w:rsidRPr="00A163D8">
        <w:t xml:space="preserve"> as a new course at </w:t>
      </w:r>
      <w:r w:rsidR="00386E89" w:rsidRPr="00A163D8">
        <w:t xml:space="preserve">the </w:t>
      </w:r>
      <w:r w:rsidR="00A90DF4" w:rsidRPr="00A163D8">
        <w:t>University of Canberra in item 46 of the table in Schedule 3, after “Master of Secondary Teaching”.</w:t>
      </w:r>
    </w:p>
    <w:p w14:paraId="7B845A4B" w14:textId="77777777" w:rsidR="00A90DF4" w:rsidRPr="00A163D8" w:rsidRDefault="00A90DF4" w:rsidP="00A252E4">
      <w:pPr>
        <w:shd w:val="clear" w:color="auto" w:fill="FFFFFF"/>
        <w:spacing w:before="0"/>
        <w:jc w:val="both"/>
        <w:textAlignment w:val="top"/>
      </w:pPr>
    </w:p>
    <w:p w14:paraId="615CF749" w14:textId="4DE7CE77" w:rsidR="00A90DF4" w:rsidRPr="00A163D8" w:rsidRDefault="00A90DF4" w:rsidP="00A252E4">
      <w:pPr>
        <w:shd w:val="clear" w:color="auto" w:fill="FFFFFF"/>
        <w:spacing w:before="0"/>
        <w:jc w:val="both"/>
        <w:textAlignment w:val="top"/>
      </w:pPr>
      <w:r w:rsidRPr="00A163D8">
        <w:rPr>
          <w:b/>
          <w:bCs/>
        </w:rPr>
        <w:t>Item 2</w:t>
      </w:r>
      <w:r w:rsidR="00E972BA" w:rsidRPr="00A163D8">
        <w:rPr>
          <w:b/>
          <w:bCs/>
        </w:rPr>
        <w:t>4</w:t>
      </w:r>
      <w:r w:rsidRPr="00A163D8">
        <w:t xml:space="preserve"> removes “Master of Engineering” as a course at </w:t>
      </w:r>
      <w:r w:rsidR="00386E89" w:rsidRPr="00A163D8">
        <w:t xml:space="preserve">the </w:t>
      </w:r>
      <w:r w:rsidRPr="00A163D8">
        <w:t>University of Melbourne in item</w:t>
      </w:r>
      <w:r w:rsidR="00E972BA" w:rsidRPr="00A163D8">
        <w:t> </w:t>
      </w:r>
      <w:r w:rsidRPr="00A163D8">
        <w:t>48 of the table in Schedule 3.</w:t>
      </w:r>
    </w:p>
    <w:p w14:paraId="16210EE8" w14:textId="77777777" w:rsidR="00A90DF4" w:rsidRPr="00A163D8" w:rsidRDefault="00A90DF4" w:rsidP="00A252E4">
      <w:pPr>
        <w:shd w:val="clear" w:color="auto" w:fill="FFFFFF"/>
        <w:spacing w:before="0"/>
        <w:jc w:val="both"/>
        <w:textAlignment w:val="top"/>
      </w:pPr>
    </w:p>
    <w:p w14:paraId="400E80A4" w14:textId="1169DA40" w:rsidR="00A90DF4" w:rsidRPr="00A163D8" w:rsidRDefault="00A90DF4" w:rsidP="00A252E4">
      <w:pPr>
        <w:shd w:val="clear" w:color="auto" w:fill="FFFFFF"/>
        <w:spacing w:before="0"/>
        <w:jc w:val="both"/>
        <w:textAlignment w:val="top"/>
      </w:pPr>
      <w:r w:rsidRPr="00A163D8">
        <w:rPr>
          <w:b/>
          <w:bCs/>
        </w:rPr>
        <w:t>Item 2</w:t>
      </w:r>
      <w:r w:rsidR="00E972BA" w:rsidRPr="00A163D8">
        <w:rPr>
          <w:b/>
          <w:bCs/>
        </w:rPr>
        <w:t>5</w:t>
      </w:r>
      <w:r w:rsidRPr="00A163D8">
        <w:t xml:space="preserve"> inserts “Master of Clinical Exercise Physiology” as a </w:t>
      </w:r>
      <w:r w:rsidR="009F14E9" w:rsidRPr="00A163D8">
        <w:t xml:space="preserve">new </w:t>
      </w:r>
      <w:r w:rsidRPr="00A163D8">
        <w:t xml:space="preserve">course at </w:t>
      </w:r>
      <w:r w:rsidR="00386E89" w:rsidRPr="00A163D8">
        <w:t xml:space="preserve">the </w:t>
      </w:r>
      <w:r w:rsidRPr="00A163D8">
        <w:t xml:space="preserve">University of New South Wales </w:t>
      </w:r>
      <w:r w:rsidR="00873BAF" w:rsidRPr="00A163D8">
        <w:t>in item 50 of the table in Schedule 3, after “Master of City Planning”.</w:t>
      </w:r>
    </w:p>
    <w:p w14:paraId="183A29B9" w14:textId="77777777" w:rsidR="00873BAF" w:rsidRPr="00A163D8" w:rsidRDefault="00873BAF" w:rsidP="00A252E4">
      <w:pPr>
        <w:shd w:val="clear" w:color="auto" w:fill="FFFFFF"/>
        <w:spacing w:before="0"/>
        <w:jc w:val="both"/>
        <w:textAlignment w:val="top"/>
      </w:pPr>
    </w:p>
    <w:p w14:paraId="04D9233E" w14:textId="2D4E7648" w:rsidR="00873BAF" w:rsidRPr="00A163D8" w:rsidRDefault="00873BAF" w:rsidP="00A252E4">
      <w:pPr>
        <w:shd w:val="clear" w:color="auto" w:fill="FFFFFF"/>
        <w:spacing w:before="0"/>
        <w:jc w:val="both"/>
        <w:textAlignment w:val="top"/>
      </w:pPr>
      <w:r w:rsidRPr="00A163D8">
        <w:rPr>
          <w:b/>
          <w:bCs/>
        </w:rPr>
        <w:t>Item 2</w:t>
      </w:r>
      <w:r w:rsidR="00E972BA" w:rsidRPr="00A163D8">
        <w:rPr>
          <w:b/>
          <w:bCs/>
        </w:rPr>
        <w:t>6</w:t>
      </w:r>
      <w:r w:rsidRPr="00A163D8">
        <w:rPr>
          <w:b/>
          <w:bCs/>
        </w:rPr>
        <w:t xml:space="preserve"> </w:t>
      </w:r>
      <w:r w:rsidR="009F14E9" w:rsidRPr="00A163D8">
        <w:t xml:space="preserve">inserts “Master of Dietetics and Food Innovation” as a new course at </w:t>
      </w:r>
      <w:r w:rsidR="00386E89" w:rsidRPr="00A163D8">
        <w:t xml:space="preserve">the </w:t>
      </w:r>
      <w:r w:rsidR="009F14E9" w:rsidRPr="00A163D8">
        <w:t>University of New South Wales in item 50 of the table in Schedule 3, after “Master of Commerce (Human Resource Management)”.</w:t>
      </w:r>
    </w:p>
    <w:p w14:paraId="62BC8C0E" w14:textId="77777777" w:rsidR="009F14E9" w:rsidRPr="00A163D8" w:rsidRDefault="009F14E9" w:rsidP="00A252E4">
      <w:pPr>
        <w:shd w:val="clear" w:color="auto" w:fill="FFFFFF"/>
        <w:spacing w:before="0"/>
        <w:jc w:val="both"/>
        <w:textAlignment w:val="top"/>
      </w:pPr>
    </w:p>
    <w:p w14:paraId="58D87EC3" w14:textId="4FB49EBC" w:rsidR="009F14E9" w:rsidRPr="00A163D8" w:rsidRDefault="009F14E9" w:rsidP="00A252E4">
      <w:pPr>
        <w:shd w:val="clear" w:color="auto" w:fill="FFFFFF"/>
        <w:spacing w:before="0"/>
        <w:jc w:val="both"/>
        <w:textAlignment w:val="top"/>
      </w:pPr>
      <w:r w:rsidRPr="00A163D8">
        <w:rPr>
          <w:b/>
          <w:bCs/>
        </w:rPr>
        <w:t>Item 2</w:t>
      </w:r>
      <w:r w:rsidR="00E972BA" w:rsidRPr="00A163D8">
        <w:rPr>
          <w:b/>
          <w:bCs/>
        </w:rPr>
        <w:t>7</w:t>
      </w:r>
      <w:r w:rsidRPr="00A163D8">
        <w:t xml:space="preserve"> inserts “Master of Pharmacy” </w:t>
      </w:r>
      <w:r w:rsidR="00E972BA" w:rsidRPr="00A163D8">
        <w:t xml:space="preserve">and “Master of Physiotherapy and Exercise Physiology” </w:t>
      </w:r>
      <w:r w:rsidRPr="00A163D8">
        <w:t>as new course</w:t>
      </w:r>
      <w:r w:rsidR="00E972BA" w:rsidRPr="00A163D8">
        <w:t>s</w:t>
      </w:r>
      <w:r w:rsidRPr="00A163D8">
        <w:t xml:space="preserve"> at</w:t>
      </w:r>
      <w:r w:rsidR="00386E89" w:rsidRPr="00A163D8">
        <w:t xml:space="preserve"> the</w:t>
      </w:r>
      <w:r w:rsidRPr="00A163D8">
        <w:t xml:space="preserve"> University of New South Wales in item 50 of the table in Schedule 3, after “Master of Landscape Architecture”.</w:t>
      </w:r>
    </w:p>
    <w:p w14:paraId="4DEBACDD" w14:textId="0428C28D" w:rsidR="00303DD9" w:rsidRPr="00A163D8" w:rsidRDefault="009F14E9" w:rsidP="00E972BA">
      <w:pPr>
        <w:shd w:val="clear" w:color="auto" w:fill="FFFFFF"/>
        <w:spacing w:before="0"/>
        <w:jc w:val="both"/>
        <w:textAlignment w:val="top"/>
      </w:pPr>
      <w:r w:rsidRPr="00A163D8">
        <w:rPr>
          <w:b/>
          <w:bCs/>
        </w:rPr>
        <w:t>Item 2</w:t>
      </w:r>
      <w:r w:rsidR="00E972BA" w:rsidRPr="00A163D8">
        <w:rPr>
          <w:b/>
          <w:bCs/>
        </w:rPr>
        <w:t>8</w:t>
      </w:r>
      <w:r w:rsidRPr="00A163D8">
        <w:t xml:space="preserve"> </w:t>
      </w:r>
      <w:r w:rsidR="00303DD9" w:rsidRPr="00A163D8">
        <w:t xml:space="preserve">inserts “Master of Exercise Physiology” as a new course at </w:t>
      </w:r>
      <w:r w:rsidR="00386E89" w:rsidRPr="00A163D8">
        <w:t xml:space="preserve">the </w:t>
      </w:r>
      <w:r w:rsidR="00303DD9" w:rsidRPr="00A163D8">
        <w:t>University of Newcastle in item 51 of the table in Schedule 3, after “Master of Clinical Psychology”.</w:t>
      </w:r>
    </w:p>
    <w:p w14:paraId="069FBDF8" w14:textId="77777777" w:rsidR="00303DD9" w:rsidRPr="00A163D8" w:rsidRDefault="00303DD9" w:rsidP="00A252E4">
      <w:pPr>
        <w:shd w:val="clear" w:color="auto" w:fill="FFFFFF"/>
        <w:spacing w:before="0"/>
        <w:jc w:val="both"/>
        <w:textAlignment w:val="top"/>
      </w:pPr>
    </w:p>
    <w:p w14:paraId="09A32DF6" w14:textId="191D26C6" w:rsidR="00303DD9" w:rsidRPr="00A163D8" w:rsidRDefault="00303DD9" w:rsidP="00A252E4">
      <w:pPr>
        <w:shd w:val="clear" w:color="auto" w:fill="FFFFFF"/>
        <w:spacing w:before="0"/>
        <w:jc w:val="both"/>
        <w:textAlignment w:val="top"/>
      </w:pPr>
      <w:r w:rsidRPr="00A163D8">
        <w:rPr>
          <w:b/>
          <w:bCs/>
        </w:rPr>
        <w:t xml:space="preserve">Item </w:t>
      </w:r>
      <w:r w:rsidR="00E972BA" w:rsidRPr="00A163D8">
        <w:rPr>
          <w:b/>
          <w:bCs/>
        </w:rPr>
        <w:t>29</w:t>
      </w:r>
      <w:r w:rsidRPr="00A163D8">
        <w:t xml:space="preserve"> removes “Master of Nursing” </w:t>
      </w:r>
      <w:r w:rsidR="00800719" w:rsidRPr="00A163D8">
        <w:t xml:space="preserve">as a course at </w:t>
      </w:r>
      <w:r w:rsidR="00386E89" w:rsidRPr="00A163D8">
        <w:t xml:space="preserve">the </w:t>
      </w:r>
      <w:r w:rsidR="00800719" w:rsidRPr="00A163D8">
        <w:t>University of Newcastle</w:t>
      </w:r>
      <w:r w:rsidR="00644EBF" w:rsidRPr="00A163D8">
        <w:t xml:space="preserve"> in item 51 of the table in Schedule 3.</w:t>
      </w:r>
    </w:p>
    <w:p w14:paraId="493BF1A3" w14:textId="74B23205" w:rsidR="00644EBF" w:rsidRPr="00A163D8" w:rsidRDefault="00644EBF" w:rsidP="00A252E4">
      <w:pPr>
        <w:shd w:val="clear" w:color="auto" w:fill="FFFFFF"/>
        <w:spacing w:before="0"/>
        <w:jc w:val="both"/>
        <w:textAlignment w:val="top"/>
      </w:pPr>
      <w:r w:rsidRPr="00A163D8">
        <w:rPr>
          <w:b/>
          <w:bCs/>
        </w:rPr>
        <w:t>Item 3</w:t>
      </w:r>
      <w:r w:rsidR="00E972BA" w:rsidRPr="00A163D8">
        <w:rPr>
          <w:b/>
          <w:bCs/>
        </w:rPr>
        <w:t>0</w:t>
      </w:r>
      <w:r w:rsidRPr="00A163D8">
        <w:t xml:space="preserve"> removes “Master of Public Health” as a course at </w:t>
      </w:r>
      <w:r w:rsidR="00386E89" w:rsidRPr="00A163D8">
        <w:t xml:space="preserve">the </w:t>
      </w:r>
      <w:r w:rsidRPr="00A163D8">
        <w:t>University of Newcastle in item</w:t>
      </w:r>
      <w:r w:rsidR="00E972BA" w:rsidRPr="00A163D8">
        <w:t> </w:t>
      </w:r>
      <w:r w:rsidRPr="00A163D8">
        <w:t>51 of the table in Schedule 3.</w:t>
      </w:r>
    </w:p>
    <w:p w14:paraId="6053F844" w14:textId="77777777" w:rsidR="00644EBF" w:rsidRPr="00A163D8" w:rsidRDefault="00644EBF" w:rsidP="00A252E4">
      <w:pPr>
        <w:shd w:val="clear" w:color="auto" w:fill="FFFFFF"/>
        <w:spacing w:before="0"/>
        <w:jc w:val="both"/>
        <w:textAlignment w:val="top"/>
      </w:pPr>
    </w:p>
    <w:p w14:paraId="05E26198" w14:textId="040201FB" w:rsidR="00644EBF" w:rsidRPr="00A163D8" w:rsidRDefault="00644EBF" w:rsidP="00A252E4">
      <w:pPr>
        <w:shd w:val="clear" w:color="auto" w:fill="FFFFFF"/>
        <w:spacing w:before="0"/>
        <w:jc w:val="both"/>
        <w:textAlignment w:val="top"/>
        <w:rPr>
          <w:color w:val="111111"/>
          <w:szCs w:val="24"/>
        </w:rPr>
      </w:pPr>
      <w:r w:rsidRPr="00A163D8">
        <w:rPr>
          <w:b/>
          <w:bCs/>
        </w:rPr>
        <w:t>Item 3</w:t>
      </w:r>
      <w:r w:rsidR="00E972BA" w:rsidRPr="00A163D8">
        <w:rPr>
          <w:b/>
          <w:bCs/>
        </w:rPr>
        <w:t>1</w:t>
      </w:r>
      <w:r w:rsidRPr="00A163D8">
        <w:t xml:space="preserve"> inserts “Master of Physiotherapy” as a new course at </w:t>
      </w:r>
      <w:r w:rsidR="00386E89" w:rsidRPr="00A163D8">
        <w:t xml:space="preserve">the </w:t>
      </w:r>
      <w:r w:rsidRPr="00A163D8">
        <w:t xml:space="preserve">University of Notre Dame in item 52 of the table in Schedule 3, after </w:t>
      </w:r>
      <w:r w:rsidR="003222DD" w:rsidRPr="00A163D8">
        <w:t>“Master of Counselling”.</w:t>
      </w:r>
    </w:p>
    <w:p w14:paraId="6130F0A7" w14:textId="77777777" w:rsidR="00F268C2" w:rsidRPr="00A163D8" w:rsidRDefault="00F268C2" w:rsidP="00A252E4">
      <w:pPr>
        <w:shd w:val="clear" w:color="auto" w:fill="FFFFFF"/>
        <w:spacing w:before="0"/>
        <w:jc w:val="both"/>
        <w:textAlignment w:val="top"/>
        <w:rPr>
          <w:color w:val="111111"/>
          <w:szCs w:val="24"/>
        </w:rPr>
      </w:pPr>
    </w:p>
    <w:p w14:paraId="1130B5CF" w14:textId="44BD45F6" w:rsidR="003222DD" w:rsidRPr="00A163D8" w:rsidRDefault="003222DD" w:rsidP="00A252E4">
      <w:pPr>
        <w:shd w:val="clear" w:color="auto" w:fill="FFFFFF"/>
        <w:spacing w:before="0"/>
        <w:jc w:val="both"/>
        <w:textAlignment w:val="top"/>
      </w:pPr>
      <w:r w:rsidRPr="00A163D8">
        <w:rPr>
          <w:b/>
          <w:bCs/>
          <w:color w:val="111111"/>
          <w:szCs w:val="24"/>
        </w:rPr>
        <w:t>Item 3</w:t>
      </w:r>
      <w:r w:rsidR="00E972BA" w:rsidRPr="00A163D8">
        <w:rPr>
          <w:b/>
          <w:bCs/>
          <w:color w:val="111111"/>
          <w:szCs w:val="24"/>
        </w:rPr>
        <w:t>2</w:t>
      </w:r>
      <w:r w:rsidRPr="00A163D8">
        <w:rPr>
          <w:color w:val="111111"/>
          <w:szCs w:val="24"/>
        </w:rPr>
        <w:t xml:space="preserve"> inserts “Master of Professional Psychology” </w:t>
      </w:r>
      <w:r w:rsidRPr="00A163D8">
        <w:t>as a new course at</w:t>
      </w:r>
      <w:r w:rsidR="00386E89" w:rsidRPr="00A163D8">
        <w:t xml:space="preserve"> the</w:t>
      </w:r>
      <w:r w:rsidRPr="00A163D8">
        <w:t xml:space="preserve"> University of Notre</w:t>
      </w:r>
      <w:r w:rsidR="00713E91" w:rsidRPr="00A163D8">
        <w:t> </w:t>
      </w:r>
      <w:r w:rsidRPr="00A163D8">
        <w:t>Dame in item 52 of the table in Schedule 3, after “Master of Primary Teaching, Sydney Campus”.</w:t>
      </w:r>
    </w:p>
    <w:p w14:paraId="64E6D49A" w14:textId="77777777" w:rsidR="003222DD" w:rsidRPr="00A163D8" w:rsidRDefault="003222DD" w:rsidP="00A252E4">
      <w:pPr>
        <w:shd w:val="clear" w:color="auto" w:fill="FFFFFF"/>
        <w:spacing w:before="0"/>
        <w:jc w:val="both"/>
        <w:textAlignment w:val="top"/>
      </w:pPr>
    </w:p>
    <w:p w14:paraId="20D247E5" w14:textId="11C27243" w:rsidR="003222DD" w:rsidRPr="00A163D8" w:rsidRDefault="003222DD" w:rsidP="00A252E4">
      <w:pPr>
        <w:shd w:val="clear" w:color="auto" w:fill="FFFFFF"/>
        <w:spacing w:before="0"/>
        <w:jc w:val="both"/>
        <w:textAlignment w:val="top"/>
      </w:pPr>
      <w:r w:rsidRPr="00A163D8">
        <w:rPr>
          <w:b/>
          <w:bCs/>
        </w:rPr>
        <w:t>Item 3</w:t>
      </w:r>
      <w:r w:rsidR="00E972BA" w:rsidRPr="00A163D8">
        <w:rPr>
          <w:b/>
          <w:bCs/>
        </w:rPr>
        <w:t>3</w:t>
      </w:r>
      <w:r w:rsidRPr="00A163D8">
        <w:t xml:space="preserve"> inserts “Doctor of Dental Medicine” as a new course at</w:t>
      </w:r>
      <w:r w:rsidR="00386E89" w:rsidRPr="00A163D8">
        <w:t xml:space="preserve"> the</w:t>
      </w:r>
      <w:r w:rsidRPr="00A163D8">
        <w:t xml:space="preserve"> University of Queensland in item 53 of the table in Schedule 3, before “Doctor of Medicine (MD)”.</w:t>
      </w:r>
    </w:p>
    <w:p w14:paraId="071BD912" w14:textId="77777777" w:rsidR="003222DD" w:rsidRPr="00A163D8" w:rsidRDefault="003222DD" w:rsidP="00A252E4">
      <w:pPr>
        <w:shd w:val="clear" w:color="auto" w:fill="FFFFFF"/>
        <w:spacing w:before="0"/>
        <w:jc w:val="both"/>
        <w:textAlignment w:val="top"/>
      </w:pPr>
    </w:p>
    <w:p w14:paraId="4285C984" w14:textId="2B9067A2" w:rsidR="003222DD" w:rsidRPr="00A163D8" w:rsidRDefault="003222DD" w:rsidP="00A252E4">
      <w:pPr>
        <w:shd w:val="clear" w:color="auto" w:fill="FFFFFF"/>
        <w:spacing w:before="0"/>
        <w:jc w:val="both"/>
        <w:textAlignment w:val="top"/>
      </w:pPr>
      <w:r w:rsidRPr="00A163D8">
        <w:rPr>
          <w:b/>
          <w:bCs/>
        </w:rPr>
        <w:t>Item 3</w:t>
      </w:r>
      <w:r w:rsidR="00E972BA" w:rsidRPr="00A163D8">
        <w:rPr>
          <w:b/>
          <w:bCs/>
        </w:rPr>
        <w:t>4</w:t>
      </w:r>
      <w:r w:rsidRPr="00A163D8">
        <w:t xml:space="preserve"> inserts “Master of Clinical Neuropsychology and Clinical Psychology” as a new course at </w:t>
      </w:r>
      <w:r w:rsidR="00386E89" w:rsidRPr="00A163D8">
        <w:t xml:space="preserve">the </w:t>
      </w:r>
      <w:r w:rsidRPr="00A163D8">
        <w:t>University of Queensland in item 53 of the table in Schedule 3, after “Master of Bioinformatics Research Extensive”.</w:t>
      </w:r>
    </w:p>
    <w:p w14:paraId="2E36AB39" w14:textId="77777777" w:rsidR="003222DD" w:rsidRPr="00A163D8" w:rsidRDefault="003222DD" w:rsidP="00A252E4">
      <w:pPr>
        <w:shd w:val="clear" w:color="auto" w:fill="FFFFFF"/>
        <w:spacing w:before="0"/>
        <w:jc w:val="both"/>
        <w:textAlignment w:val="top"/>
      </w:pPr>
    </w:p>
    <w:p w14:paraId="58FBA2C1" w14:textId="5C1761E0" w:rsidR="003222DD" w:rsidRPr="00A163D8" w:rsidRDefault="003222DD" w:rsidP="00A252E4">
      <w:pPr>
        <w:shd w:val="clear" w:color="auto" w:fill="FFFFFF"/>
        <w:spacing w:before="0"/>
        <w:jc w:val="both"/>
        <w:textAlignment w:val="top"/>
      </w:pPr>
      <w:r w:rsidRPr="00A163D8">
        <w:rPr>
          <w:b/>
          <w:bCs/>
          <w:color w:val="111111"/>
          <w:szCs w:val="24"/>
        </w:rPr>
        <w:t>Item 3</w:t>
      </w:r>
      <w:r w:rsidR="00E972BA" w:rsidRPr="00A163D8">
        <w:rPr>
          <w:b/>
          <w:bCs/>
          <w:color w:val="111111"/>
          <w:szCs w:val="24"/>
        </w:rPr>
        <w:t>5</w:t>
      </w:r>
      <w:r w:rsidRPr="00A163D8">
        <w:rPr>
          <w:color w:val="111111"/>
          <w:szCs w:val="24"/>
        </w:rPr>
        <w:t xml:space="preserve"> inserts </w:t>
      </w:r>
      <w:r w:rsidRPr="00A163D8">
        <w:t xml:space="preserve">“Master of Occupational Hygiene” as a new course at </w:t>
      </w:r>
      <w:r w:rsidR="00386E89" w:rsidRPr="00A163D8">
        <w:t xml:space="preserve">the </w:t>
      </w:r>
      <w:r w:rsidRPr="00A163D8">
        <w:t xml:space="preserve">University of Queensland in item </w:t>
      </w:r>
      <w:r w:rsidR="0090551D" w:rsidRPr="00A163D8">
        <w:t>53 of the table in Schedule 3, after “Master of Occupational Health and Safety Science”.</w:t>
      </w:r>
    </w:p>
    <w:p w14:paraId="57146761" w14:textId="77777777" w:rsidR="0090551D" w:rsidRPr="00A163D8" w:rsidRDefault="0090551D" w:rsidP="00A252E4">
      <w:pPr>
        <w:shd w:val="clear" w:color="auto" w:fill="FFFFFF"/>
        <w:spacing w:before="0"/>
        <w:jc w:val="both"/>
        <w:textAlignment w:val="top"/>
      </w:pPr>
    </w:p>
    <w:p w14:paraId="4D0C83B4" w14:textId="1107157F" w:rsidR="0090551D" w:rsidRPr="00A163D8" w:rsidRDefault="0090551D" w:rsidP="00A252E4">
      <w:pPr>
        <w:shd w:val="clear" w:color="auto" w:fill="FFFFFF"/>
        <w:spacing w:before="0"/>
        <w:jc w:val="both"/>
        <w:textAlignment w:val="top"/>
      </w:pPr>
      <w:r w:rsidRPr="00A163D8">
        <w:rPr>
          <w:b/>
          <w:bCs/>
        </w:rPr>
        <w:t>Item 3</w:t>
      </w:r>
      <w:r w:rsidR="00E972BA" w:rsidRPr="00A163D8">
        <w:rPr>
          <w:b/>
          <w:bCs/>
        </w:rPr>
        <w:t>6</w:t>
      </w:r>
      <w:r w:rsidRPr="00A163D8">
        <w:t xml:space="preserve"> </w:t>
      </w:r>
      <w:r w:rsidR="007478E6" w:rsidRPr="00A163D8">
        <w:t xml:space="preserve">removes the reference to </w:t>
      </w:r>
      <w:r w:rsidRPr="00A163D8">
        <w:t xml:space="preserve">“Master of Social Work Studies” as a course at </w:t>
      </w:r>
      <w:r w:rsidR="00386E89" w:rsidRPr="00A163D8">
        <w:t xml:space="preserve">the </w:t>
      </w:r>
      <w:r w:rsidRPr="00A163D8">
        <w:t xml:space="preserve">University of Queensland in item 53 of </w:t>
      </w:r>
      <w:r w:rsidR="00F41F69" w:rsidRPr="00A163D8">
        <w:t xml:space="preserve">the table in Schedule 3 </w:t>
      </w:r>
      <w:r w:rsidR="007478E6" w:rsidRPr="00A163D8">
        <w:t xml:space="preserve">and replaces it with the new name for this course </w:t>
      </w:r>
      <w:r w:rsidR="00F41F69" w:rsidRPr="00A163D8">
        <w:t>“Master of Social Work (Qualifying)”.</w:t>
      </w:r>
    </w:p>
    <w:p w14:paraId="3B3B93FD" w14:textId="77777777" w:rsidR="00F41F69" w:rsidRPr="00A163D8" w:rsidRDefault="00F41F69" w:rsidP="00A252E4">
      <w:pPr>
        <w:shd w:val="clear" w:color="auto" w:fill="FFFFFF"/>
        <w:spacing w:before="0"/>
        <w:jc w:val="both"/>
        <w:textAlignment w:val="top"/>
      </w:pPr>
    </w:p>
    <w:p w14:paraId="2D4D56C8" w14:textId="48FA2F79" w:rsidR="00F41F69" w:rsidRPr="00A163D8" w:rsidRDefault="00F41F69" w:rsidP="00A252E4">
      <w:pPr>
        <w:shd w:val="clear" w:color="auto" w:fill="FFFFFF"/>
        <w:spacing w:before="0"/>
        <w:jc w:val="both"/>
        <w:textAlignment w:val="top"/>
      </w:pPr>
      <w:r w:rsidRPr="00A163D8">
        <w:rPr>
          <w:b/>
          <w:bCs/>
        </w:rPr>
        <w:t>Item 3</w:t>
      </w:r>
      <w:r w:rsidR="00E972BA" w:rsidRPr="00A163D8">
        <w:rPr>
          <w:b/>
          <w:bCs/>
        </w:rPr>
        <w:t>7</w:t>
      </w:r>
      <w:r w:rsidRPr="00A163D8">
        <w:t xml:space="preserve"> inserts “Master of Social Work (Qualifying)” as a </w:t>
      </w:r>
      <w:r w:rsidR="00887B40" w:rsidRPr="00A163D8">
        <w:t xml:space="preserve">new </w:t>
      </w:r>
      <w:r w:rsidRPr="00A163D8">
        <w:t xml:space="preserve">course at </w:t>
      </w:r>
      <w:r w:rsidR="00386E89" w:rsidRPr="00A163D8">
        <w:t xml:space="preserve">the </w:t>
      </w:r>
      <w:r w:rsidRPr="00A163D8">
        <w:t>University of Southern Queensland in item 55 of the table in Schedule 3, after “Master of Professional Psychology”.</w:t>
      </w:r>
    </w:p>
    <w:p w14:paraId="576C6BCD" w14:textId="77777777" w:rsidR="00F41F69" w:rsidRPr="00A163D8" w:rsidRDefault="00F41F69" w:rsidP="00A252E4">
      <w:pPr>
        <w:shd w:val="clear" w:color="auto" w:fill="FFFFFF"/>
        <w:spacing w:before="0"/>
        <w:jc w:val="both"/>
        <w:textAlignment w:val="top"/>
      </w:pPr>
    </w:p>
    <w:p w14:paraId="78080117" w14:textId="0A0974F4" w:rsidR="00F41F69" w:rsidRPr="00A163D8" w:rsidRDefault="00F41F69" w:rsidP="00A252E4">
      <w:pPr>
        <w:shd w:val="clear" w:color="auto" w:fill="FFFFFF"/>
        <w:spacing w:before="0"/>
        <w:jc w:val="both"/>
        <w:textAlignment w:val="top"/>
      </w:pPr>
      <w:r w:rsidRPr="00A163D8">
        <w:rPr>
          <w:b/>
          <w:bCs/>
        </w:rPr>
        <w:lastRenderedPageBreak/>
        <w:t xml:space="preserve">Item </w:t>
      </w:r>
      <w:r w:rsidR="00E972BA" w:rsidRPr="00A163D8">
        <w:rPr>
          <w:b/>
          <w:bCs/>
        </w:rPr>
        <w:t>38</w:t>
      </w:r>
      <w:r w:rsidRPr="00A163D8">
        <w:t xml:space="preserve"> inserts “Doctor of Physiotherapy” as a </w:t>
      </w:r>
      <w:r w:rsidR="00887B40" w:rsidRPr="00A163D8">
        <w:t xml:space="preserve">new </w:t>
      </w:r>
      <w:r w:rsidRPr="00A163D8">
        <w:t xml:space="preserve">course </w:t>
      </w:r>
      <w:r w:rsidR="00887B40" w:rsidRPr="00A163D8">
        <w:t xml:space="preserve">at </w:t>
      </w:r>
      <w:r w:rsidR="00386E89" w:rsidRPr="00A163D8">
        <w:t xml:space="preserve">the </w:t>
      </w:r>
      <w:r w:rsidR="00887B40" w:rsidRPr="00A163D8">
        <w:t>University of Sydney in item</w:t>
      </w:r>
      <w:r w:rsidR="00E972BA" w:rsidRPr="00A163D8">
        <w:t> </w:t>
      </w:r>
      <w:r w:rsidR="00887B40" w:rsidRPr="00A163D8">
        <w:t>56 of the table in Schedule 3, after “Doctor of Medicine”.</w:t>
      </w:r>
    </w:p>
    <w:p w14:paraId="0B88CDA2" w14:textId="77777777" w:rsidR="00887B40" w:rsidRPr="00A163D8" w:rsidRDefault="00887B40" w:rsidP="00A252E4">
      <w:pPr>
        <w:shd w:val="clear" w:color="auto" w:fill="FFFFFF"/>
        <w:spacing w:before="0"/>
        <w:jc w:val="both"/>
        <w:textAlignment w:val="top"/>
      </w:pPr>
    </w:p>
    <w:p w14:paraId="75BC824C" w14:textId="013FBF18" w:rsidR="00887B40" w:rsidRPr="00A163D8" w:rsidRDefault="00887B40" w:rsidP="00A252E4">
      <w:pPr>
        <w:shd w:val="clear" w:color="auto" w:fill="FFFFFF"/>
        <w:spacing w:before="0"/>
        <w:jc w:val="both"/>
        <w:textAlignment w:val="top"/>
      </w:pPr>
      <w:r w:rsidRPr="00A163D8">
        <w:rPr>
          <w:b/>
          <w:bCs/>
        </w:rPr>
        <w:t xml:space="preserve">Item </w:t>
      </w:r>
      <w:r w:rsidR="00E972BA" w:rsidRPr="00A163D8">
        <w:rPr>
          <w:b/>
          <w:bCs/>
        </w:rPr>
        <w:t>39</w:t>
      </w:r>
      <w:r w:rsidRPr="00A163D8">
        <w:t xml:space="preserve"> inserts “Master of Speech Pathology” as a new course at </w:t>
      </w:r>
      <w:r w:rsidR="00386E89" w:rsidRPr="00A163D8">
        <w:t xml:space="preserve">the </w:t>
      </w:r>
      <w:r w:rsidRPr="00A163D8">
        <w:t>University of Tasmania in item 57 of the table in Schedule 3, after “Master of Social Work (Qualifying) R7O”.</w:t>
      </w:r>
    </w:p>
    <w:p w14:paraId="457333E7" w14:textId="77777777" w:rsidR="00887B40" w:rsidRPr="00A163D8" w:rsidRDefault="00887B40" w:rsidP="00A252E4">
      <w:pPr>
        <w:shd w:val="clear" w:color="auto" w:fill="FFFFFF"/>
        <w:spacing w:before="0"/>
        <w:jc w:val="both"/>
        <w:textAlignment w:val="top"/>
      </w:pPr>
    </w:p>
    <w:p w14:paraId="29BBB82C" w14:textId="23C0FED6" w:rsidR="00887B40" w:rsidRPr="00A163D8" w:rsidRDefault="00887B40" w:rsidP="00A252E4">
      <w:pPr>
        <w:shd w:val="clear" w:color="auto" w:fill="FFFFFF"/>
        <w:spacing w:before="0"/>
        <w:jc w:val="both"/>
        <w:textAlignment w:val="top"/>
      </w:pPr>
      <w:r w:rsidRPr="00A163D8">
        <w:rPr>
          <w:b/>
          <w:bCs/>
        </w:rPr>
        <w:t>Item 4</w:t>
      </w:r>
      <w:r w:rsidR="00E972BA" w:rsidRPr="00A163D8">
        <w:rPr>
          <w:b/>
          <w:bCs/>
        </w:rPr>
        <w:t>0</w:t>
      </w:r>
      <w:r w:rsidRPr="00A163D8">
        <w:t xml:space="preserve"> removes “Master of Applied Science (Microbiology)” as a course at </w:t>
      </w:r>
      <w:r w:rsidR="00386E89" w:rsidRPr="00A163D8">
        <w:t xml:space="preserve">the </w:t>
      </w:r>
      <w:r w:rsidRPr="00A163D8">
        <w:t>University of Tasmania in item 57 of the table in Schedule 3.</w:t>
      </w:r>
    </w:p>
    <w:p w14:paraId="48FD5346" w14:textId="77777777" w:rsidR="00887B40" w:rsidRPr="00A163D8" w:rsidRDefault="00887B40" w:rsidP="00A252E4">
      <w:pPr>
        <w:shd w:val="clear" w:color="auto" w:fill="FFFFFF"/>
        <w:spacing w:before="0"/>
        <w:jc w:val="both"/>
        <w:textAlignment w:val="top"/>
      </w:pPr>
    </w:p>
    <w:p w14:paraId="2BAEAE7B" w14:textId="34ED4D80" w:rsidR="00887B40" w:rsidRPr="00A163D8" w:rsidRDefault="00887B40" w:rsidP="00A252E4">
      <w:pPr>
        <w:shd w:val="clear" w:color="auto" w:fill="FFFFFF"/>
        <w:spacing w:before="0"/>
        <w:jc w:val="both"/>
        <w:textAlignment w:val="top"/>
      </w:pPr>
      <w:r w:rsidRPr="00A163D8">
        <w:rPr>
          <w:b/>
          <w:bCs/>
        </w:rPr>
        <w:t>Item 4</w:t>
      </w:r>
      <w:r w:rsidR="00E972BA" w:rsidRPr="00A163D8">
        <w:rPr>
          <w:b/>
          <w:bCs/>
        </w:rPr>
        <w:t>1</w:t>
      </w:r>
      <w:r w:rsidRPr="00A163D8">
        <w:t xml:space="preserve"> removes “Master of Health Science” as a course at </w:t>
      </w:r>
      <w:r w:rsidR="00386E89" w:rsidRPr="00A163D8">
        <w:t xml:space="preserve">the </w:t>
      </w:r>
      <w:r w:rsidRPr="00A163D8">
        <w:t>University of Western Australia in item 60 of the table in Schedule 3.</w:t>
      </w:r>
    </w:p>
    <w:p w14:paraId="4577D43B" w14:textId="77777777" w:rsidR="00887B40" w:rsidRPr="00A163D8" w:rsidRDefault="00887B40" w:rsidP="00A252E4">
      <w:pPr>
        <w:shd w:val="clear" w:color="auto" w:fill="FFFFFF"/>
        <w:spacing w:before="0"/>
        <w:jc w:val="both"/>
        <w:textAlignment w:val="top"/>
      </w:pPr>
    </w:p>
    <w:p w14:paraId="57C41C84" w14:textId="286B041F" w:rsidR="00887B40" w:rsidRPr="00A163D8" w:rsidRDefault="00887B40" w:rsidP="00A252E4">
      <w:pPr>
        <w:shd w:val="clear" w:color="auto" w:fill="FFFFFF"/>
        <w:spacing w:before="0"/>
        <w:jc w:val="both"/>
        <w:textAlignment w:val="top"/>
      </w:pPr>
      <w:r w:rsidRPr="00A163D8">
        <w:rPr>
          <w:b/>
          <w:bCs/>
        </w:rPr>
        <w:t>Item 4</w:t>
      </w:r>
      <w:r w:rsidR="00E972BA" w:rsidRPr="00A163D8">
        <w:rPr>
          <w:b/>
          <w:bCs/>
        </w:rPr>
        <w:t>2</w:t>
      </w:r>
      <w:r w:rsidRPr="00A163D8">
        <w:rPr>
          <w:b/>
          <w:bCs/>
        </w:rPr>
        <w:t xml:space="preserve"> </w:t>
      </w:r>
      <w:r w:rsidRPr="00A163D8">
        <w:t xml:space="preserve">removes “Master of Teaching” as a course at </w:t>
      </w:r>
      <w:r w:rsidR="00386E89" w:rsidRPr="00A163D8">
        <w:t xml:space="preserve">the </w:t>
      </w:r>
      <w:r w:rsidRPr="00A163D8">
        <w:t>University of Western Australia in item 60 of the table in Schedule 3.</w:t>
      </w:r>
    </w:p>
    <w:p w14:paraId="2323F72F" w14:textId="77777777" w:rsidR="00887B40" w:rsidRPr="00A163D8" w:rsidRDefault="00887B40" w:rsidP="00A252E4">
      <w:pPr>
        <w:shd w:val="clear" w:color="auto" w:fill="FFFFFF"/>
        <w:spacing w:before="0"/>
        <w:jc w:val="both"/>
        <w:textAlignment w:val="top"/>
      </w:pPr>
    </w:p>
    <w:p w14:paraId="4E367B17" w14:textId="175819C5" w:rsidR="00887B40" w:rsidRPr="00A163D8" w:rsidRDefault="00887B40" w:rsidP="00A252E4">
      <w:pPr>
        <w:shd w:val="clear" w:color="auto" w:fill="FFFFFF"/>
        <w:spacing w:before="0"/>
        <w:jc w:val="both"/>
        <w:textAlignment w:val="top"/>
        <w:rPr>
          <w:color w:val="111111"/>
          <w:szCs w:val="24"/>
        </w:rPr>
      </w:pPr>
      <w:r w:rsidRPr="00A163D8">
        <w:rPr>
          <w:b/>
          <w:bCs/>
          <w:color w:val="111111"/>
          <w:szCs w:val="24"/>
        </w:rPr>
        <w:t>Item 4</w:t>
      </w:r>
      <w:r w:rsidR="00E972BA" w:rsidRPr="00A163D8">
        <w:rPr>
          <w:b/>
          <w:bCs/>
          <w:color w:val="111111"/>
          <w:szCs w:val="24"/>
        </w:rPr>
        <w:t>3</w:t>
      </w:r>
      <w:r w:rsidRPr="00A163D8">
        <w:rPr>
          <w:color w:val="111111"/>
          <w:szCs w:val="24"/>
        </w:rPr>
        <w:t xml:space="preserve"> inserts “Master of Nursing (Pre-Registration)” as a new course at </w:t>
      </w:r>
      <w:r w:rsidR="00386E89" w:rsidRPr="00A163D8">
        <w:rPr>
          <w:color w:val="111111"/>
          <w:szCs w:val="24"/>
        </w:rPr>
        <w:t xml:space="preserve">the </w:t>
      </w:r>
      <w:r w:rsidRPr="00A163D8">
        <w:rPr>
          <w:color w:val="111111"/>
          <w:szCs w:val="24"/>
        </w:rPr>
        <w:t>University of Wollongong in item 61 of the table in Schedule 3, after “Master of Nursing (Mental Health)”.</w:t>
      </w:r>
    </w:p>
    <w:p w14:paraId="5C0836E8" w14:textId="77777777" w:rsidR="000C7DAA" w:rsidRPr="00A163D8" w:rsidRDefault="000C7DAA">
      <w:pPr>
        <w:spacing w:before="0" w:after="200" w:line="276" w:lineRule="auto"/>
        <w:rPr>
          <w:b/>
          <w:szCs w:val="24"/>
        </w:rPr>
      </w:pPr>
      <w:bookmarkStart w:id="0" w:name="_Toc290210739"/>
      <w:r w:rsidRPr="00A163D8">
        <w:rPr>
          <w:b/>
          <w:szCs w:val="24"/>
        </w:rPr>
        <w:br w:type="page"/>
      </w:r>
    </w:p>
    <w:p w14:paraId="57700FD1" w14:textId="371281BE" w:rsidR="006546B7" w:rsidRPr="00A163D8" w:rsidRDefault="006546B7" w:rsidP="000C7DAA">
      <w:pPr>
        <w:spacing w:before="0"/>
        <w:jc w:val="center"/>
        <w:rPr>
          <w:b/>
          <w:szCs w:val="24"/>
        </w:rPr>
      </w:pPr>
      <w:r w:rsidRPr="00A163D8">
        <w:rPr>
          <w:b/>
          <w:szCs w:val="24"/>
        </w:rPr>
        <w:lastRenderedPageBreak/>
        <w:t>Statement of Compatibility with Human Rights</w:t>
      </w:r>
    </w:p>
    <w:p w14:paraId="1F1DB929" w14:textId="77777777" w:rsidR="00A252E4" w:rsidRPr="00A163D8" w:rsidRDefault="00A252E4" w:rsidP="000C7DAA">
      <w:pPr>
        <w:spacing w:before="0"/>
        <w:jc w:val="center"/>
        <w:rPr>
          <w:b/>
          <w:szCs w:val="24"/>
        </w:rPr>
      </w:pPr>
    </w:p>
    <w:p w14:paraId="1D5003BD" w14:textId="39BD3F7A" w:rsidR="006546B7" w:rsidRPr="00A163D8" w:rsidRDefault="006546B7" w:rsidP="000C7DAA">
      <w:pPr>
        <w:spacing w:before="0"/>
        <w:jc w:val="center"/>
        <w:rPr>
          <w:szCs w:val="24"/>
        </w:rPr>
      </w:pPr>
      <w:r w:rsidRPr="00A163D8">
        <w:rPr>
          <w:i/>
          <w:szCs w:val="24"/>
        </w:rPr>
        <w:t>Prepared in accordance with Part 3 of the Human Rights (Parliamentary Scrutiny) Act 2011</w:t>
      </w:r>
    </w:p>
    <w:p w14:paraId="4C7761C7" w14:textId="77777777" w:rsidR="00A252E4" w:rsidRPr="00A163D8" w:rsidRDefault="00A252E4" w:rsidP="000C7DAA">
      <w:pPr>
        <w:spacing w:before="0"/>
        <w:jc w:val="center"/>
        <w:rPr>
          <w:b/>
          <w:i/>
          <w:szCs w:val="24"/>
        </w:rPr>
      </w:pPr>
    </w:p>
    <w:p w14:paraId="6E080F84" w14:textId="71365568" w:rsidR="000473C8" w:rsidRPr="00A163D8" w:rsidRDefault="000473C8" w:rsidP="000C7DAA">
      <w:pPr>
        <w:spacing w:before="0"/>
        <w:jc w:val="center"/>
        <w:rPr>
          <w:b/>
          <w:i/>
          <w:szCs w:val="24"/>
        </w:rPr>
      </w:pPr>
      <w:r w:rsidRPr="00A163D8">
        <w:rPr>
          <w:b/>
          <w:i/>
          <w:szCs w:val="24"/>
        </w:rPr>
        <w:t>Student Assistance Act 1973</w:t>
      </w:r>
    </w:p>
    <w:p w14:paraId="1CE8E31A" w14:textId="77777777" w:rsidR="00A252E4" w:rsidRPr="00A163D8" w:rsidRDefault="00A252E4" w:rsidP="000C7DAA">
      <w:pPr>
        <w:spacing w:before="0"/>
        <w:jc w:val="center"/>
        <w:rPr>
          <w:b/>
          <w:i/>
          <w:szCs w:val="24"/>
        </w:rPr>
      </w:pPr>
    </w:p>
    <w:p w14:paraId="33211C9E" w14:textId="50DEECD2" w:rsidR="00803B52" w:rsidRPr="00A163D8" w:rsidRDefault="00803B52" w:rsidP="000C7DAA">
      <w:pPr>
        <w:spacing w:before="0"/>
        <w:jc w:val="center"/>
        <w:rPr>
          <w:b/>
          <w:i/>
          <w:szCs w:val="24"/>
        </w:rPr>
      </w:pPr>
      <w:r w:rsidRPr="00A163D8">
        <w:rPr>
          <w:b/>
          <w:i/>
          <w:szCs w:val="24"/>
        </w:rPr>
        <w:t xml:space="preserve">Student Assistance (Education Institutions and Courses) Amendment </w:t>
      </w:r>
      <w:r w:rsidR="000473C8" w:rsidRPr="00A163D8">
        <w:rPr>
          <w:b/>
          <w:i/>
          <w:szCs w:val="24"/>
        </w:rPr>
        <w:t>(Tertiary Course</w:t>
      </w:r>
      <w:r w:rsidR="00A252E4" w:rsidRPr="00A163D8">
        <w:rPr>
          <w:b/>
          <w:i/>
          <w:szCs w:val="24"/>
        </w:rPr>
        <w:t xml:space="preserve"> Requirement</w:t>
      </w:r>
      <w:r w:rsidR="000473C8" w:rsidRPr="00A163D8">
        <w:rPr>
          <w:b/>
          <w:i/>
          <w:szCs w:val="24"/>
        </w:rPr>
        <w:t>s</w:t>
      </w:r>
      <w:r w:rsidR="00A252E4" w:rsidRPr="00A163D8">
        <w:rPr>
          <w:b/>
          <w:i/>
          <w:szCs w:val="24"/>
        </w:rPr>
        <w:t xml:space="preserve"> and </w:t>
      </w:r>
      <w:proofErr w:type="gramStart"/>
      <w:r w:rsidR="00A252E4" w:rsidRPr="00A163D8">
        <w:rPr>
          <w:b/>
          <w:i/>
          <w:szCs w:val="24"/>
        </w:rPr>
        <w:t>Masters</w:t>
      </w:r>
      <w:proofErr w:type="gramEnd"/>
      <w:r w:rsidR="00A252E4" w:rsidRPr="00A163D8">
        <w:rPr>
          <w:b/>
          <w:i/>
          <w:szCs w:val="24"/>
        </w:rPr>
        <w:t xml:space="preserve"> by Coursework</w:t>
      </w:r>
      <w:r w:rsidR="000473C8" w:rsidRPr="00A163D8">
        <w:rPr>
          <w:b/>
          <w:i/>
          <w:szCs w:val="24"/>
        </w:rPr>
        <w:t xml:space="preserve">) </w:t>
      </w:r>
      <w:r w:rsidRPr="00A163D8">
        <w:rPr>
          <w:b/>
          <w:i/>
          <w:szCs w:val="24"/>
        </w:rPr>
        <w:t>Determination 20</w:t>
      </w:r>
      <w:r w:rsidR="000473C8" w:rsidRPr="00A163D8">
        <w:rPr>
          <w:b/>
          <w:i/>
          <w:szCs w:val="24"/>
        </w:rPr>
        <w:t>24</w:t>
      </w:r>
    </w:p>
    <w:p w14:paraId="636ADEF0" w14:textId="77777777" w:rsidR="006546B7" w:rsidRPr="00A163D8" w:rsidRDefault="006546B7" w:rsidP="006E1143">
      <w:pPr>
        <w:spacing w:before="0"/>
        <w:jc w:val="center"/>
        <w:rPr>
          <w:szCs w:val="24"/>
        </w:rPr>
      </w:pPr>
    </w:p>
    <w:p w14:paraId="15F7877A" w14:textId="56965CA9" w:rsidR="006546B7" w:rsidRPr="00A163D8" w:rsidRDefault="00374A77" w:rsidP="006E1143">
      <w:pPr>
        <w:spacing w:before="0"/>
        <w:jc w:val="both"/>
        <w:rPr>
          <w:szCs w:val="24"/>
        </w:rPr>
      </w:pPr>
      <w:r w:rsidRPr="00A163D8">
        <w:rPr>
          <w:szCs w:val="24"/>
        </w:rPr>
        <w:t xml:space="preserve">The </w:t>
      </w:r>
      <w:r w:rsidR="000473C8" w:rsidRPr="00A163D8">
        <w:rPr>
          <w:i/>
          <w:iCs/>
          <w:szCs w:val="24"/>
        </w:rPr>
        <w:t>Student Assistance (Education Institutions and Courses) Amendment (Tertiary Course</w:t>
      </w:r>
      <w:r w:rsidR="00A252E4" w:rsidRPr="00A163D8">
        <w:rPr>
          <w:i/>
          <w:iCs/>
          <w:szCs w:val="24"/>
        </w:rPr>
        <w:t xml:space="preserve"> Requirement</w:t>
      </w:r>
      <w:r w:rsidR="000473C8" w:rsidRPr="00A163D8">
        <w:rPr>
          <w:i/>
          <w:iCs/>
          <w:szCs w:val="24"/>
        </w:rPr>
        <w:t>s</w:t>
      </w:r>
      <w:r w:rsidR="00A252E4" w:rsidRPr="00A163D8">
        <w:rPr>
          <w:i/>
          <w:iCs/>
          <w:szCs w:val="24"/>
        </w:rPr>
        <w:t xml:space="preserve"> and </w:t>
      </w:r>
      <w:proofErr w:type="gramStart"/>
      <w:r w:rsidR="00A252E4" w:rsidRPr="00A163D8">
        <w:rPr>
          <w:i/>
          <w:iCs/>
          <w:szCs w:val="24"/>
        </w:rPr>
        <w:t>Masters</w:t>
      </w:r>
      <w:proofErr w:type="gramEnd"/>
      <w:r w:rsidR="00A252E4" w:rsidRPr="00A163D8">
        <w:rPr>
          <w:i/>
          <w:iCs/>
          <w:szCs w:val="24"/>
        </w:rPr>
        <w:t xml:space="preserve"> by Coursework</w:t>
      </w:r>
      <w:r w:rsidR="000473C8" w:rsidRPr="00A163D8">
        <w:rPr>
          <w:i/>
          <w:iCs/>
          <w:szCs w:val="24"/>
        </w:rPr>
        <w:t xml:space="preserve">) </w:t>
      </w:r>
      <w:r w:rsidRPr="00A163D8">
        <w:rPr>
          <w:i/>
          <w:iCs/>
          <w:szCs w:val="24"/>
        </w:rPr>
        <w:t xml:space="preserve">Determination </w:t>
      </w:r>
      <w:r w:rsidR="000473C8" w:rsidRPr="00A163D8">
        <w:rPr>
          <w:i/>
          <w:iCs/>
          <w:szCs w:val="24"/>
        </w:rPr>
        <w:t>2024</w:t>
      </w:r>
      <w:r w:rsidR="000473C8" w:rsidRPr="00A163D8">
        <w:rPr>
          <w:szCs w:val="24"/>
        </w:rPr>
        <w:t xml:space="preserve"> (the Amendment Determination) </w:t>
      </w:r>
      <w:r w:rsidR="002D538B" w:rsidRPr="00A163D8">
        <w:rPr>
          <w:szCs w:val="24"/>
        </w:rPr>
        <w:t>is</w:t>
      </w:r>
      <w:r w:rsidR="006546B7" w:rsidRPr="00A163D8">
        <w:rPr>
          <w:szCs w:val="24"/>
        </w:rPr>
        <w:t xml:space="preserve"> compatible with the human rights and freedoms recognised or declared in the internationa</w:t>
      </w:r>
      <w:r w:rsidR="006C5E5E" w:rsidRPr="00A163D8">
        <w:rPr>
          <w:szCs w:val="24"/>
        </w:rPr>
        <w:t>l instruments listed in section </w:t>
      </w:r>
      <w:r w:rsidR="006546B7" w:rsidRPr="00A163D8">
        <w:rPr>
          <w:szCs w:val="24"/>
        </w:rPr>
        <w:t xml:space="preserve">3 of the </w:t>
      </w:r>
      <w:r w:rsidR="006546B7" w:rsidRPr="00A163D8">
        <w:rPr>
          <w:i/>
          <w:szCs w:val="24"/>
        </w:rPr>
        <w:t>Human Rights (Parliamentary Scrutiny) Act 2011</w:t>
      </w:r>
      <w:r w:rsidR="006546B7" w:rsidRPr="00A163D8">
        <w:rPr>
          <w:szCs w:val="24"/>
        </w:rPr>
        <w:t>.</w:t>
      </w:r>
    </w:p>
    <w:p w14:paraId="5FD8FAAE" w14:textId="77777777" w:rsidR="00A252E4" w:rsidRPr="00A163D8" w:rsidRDefault="00A252E4" w:rsidP="00A252E4">
      <w:pPr>
        <w:spacing w:before="0"/>
        <w:jc w:val="both"/>
        <w:rPr>
          <w:b/>
          <w:szCs w:val="24"/>
        </w:rPr>
      </w:pPr>
    </w:p>
    <w:p w14:paraId="54150CDD" w14:textId="56A3AAB6" w:rsidR="006546B7" w:rsidRPr="00A163D8" w:rsidRDefault="002A63EA" w:rsidP="006E1143">
      <w:pPr>
        <w:spacing w:before="0"/>
        <w:jc w:val="both"/>
        <w:rPr>
          <w:b/>
          <w:szCs w:val="24"/>
        </w:rPr>
      </w:pPr>
      <w:r w:rsidRPr="00A163D8">
        <w:rPr>
          <w:b/>
          <w:szCs w:val="24"/>
        </w:rPr>
        <w:t>Overview of the legislative i</w:t>
      </w:r>
      <w:r w:rsidR="006546B7" w:rsidRPr="00A163D8">
        <w:rPr>
          <w:b/>
          <w:szCs w:val="24"/>
        </w:rPr>
        <w:t>nstrument</w:t>
      </w:r>
    </w:p>
    <w:p w14:paraId="346DA8EC" w14:textId="77777777" w:rsidR="00A252E4" w:rsidRPr="00A163D8" w:rsidRDefault="00A252E4" w:rsidP="00A252E4">
      <w:pPr>
        <w:spacing w:before="0"/>
        <w:rPr>
          <w:color w:val="000000"/>
          <w:szCs w:val="24"/>
        </w:rPr>
      </w:pPr>
    </w:p>
    <w:p w14:paraId="469B674E" w14:textId="75970349" w:rsidR="006546B7" w:rsidRPr="00A163D8" w:rsidRDefault="00BF4523" w:rsidP="00D7493E">
      <w:pPr>
        <w:spacing w:before="0"/>
        <w:jc w:val="both"/>
        <w:rPr>
          <w:szCs w:val="24"/>
        </w:rPr>
      </w:pPr>
      <w:r w:rsidRPr="00A163D8">
        <w:rPr>
          <w:color w:val="000000"/>
          <w:szCs w:val="24"/>
        </w:rPr>
        <w:t xml:space="preserve">The </w:t>
      </w:r>
      <w:r w:rsidRPr="00A163D8">
        <w:rPr>
          <w:bCs/>
          <w:color w:val="000000"/>
          <w:szCs w:val="24"/>
        </w:rPr>
        <w:t>Amendment Determination</w:t>
      </w:r>
      <w:r w:rsidRPr="00A163D8">
        <w:rPr>
          <w:color w:val="000000"/>
          <w:szCs w:val="24"/>
        </w:rPr>
        <w:t xml:space="preserve"> amends the </w:t>
      </w:r>
      <w:r w:rsidRPr="00A163D8">
        <w:rPr>
          <w:i/>
          <w:color w:val="000000"/>
          <w:szCs w:val="24"/>
        </w:rPr>
        <w:t xml:space="preserve">Student Assistance (Education Institutions and Courses) Determination 2019 </w:t>
      </w:r>
      <w:r w:rsidRPr="00A163D8">
        <w:rPr>
          <w:color w:val="000000"/>
          <w:szCs w:val="24"/>
        </w:rPr>
        <w:t xml:space="preserve">(the Determination) to remove the requirement that a tertiary course </w:t>
      </w:r>
      <w:r w:rsidR="000C7DAA" w:rsidRPr="00A163D8">
        <w:rPr>
          <w:color w:val="000000"/>
          <w:szCs w:val="24"/>
        </w:rPr>
        <w:t xml:space="preserve">must </w:t>
      </w:r>
      <w:r w:rsidRPr="00A163D8">
        <w:rPr>
          <w:color w:val="000000"/>
          <w:szCs w:val="24"/>
        </w:rPr>
        <w:t>be a full-time course</w:t>
      </w:r>
      <w:r w:rsidR="00EB6062" w:rsidRPr="00A163D8">
        <w:rPr>
          <w:color w:val="000000"/>
          <w:szCs w:val="24"/>
        </w:rPr>
        <w:t>. It also amend</w:t>
      </w:r>
      <w:r w:rsidR="000C7DAA" w:rsidRPr="00A163D8">
        <w:rPr>
          <w:color w:val="000000"/>
          <w:szCs w:val="24"/>
        </w:rPr>
        <w:t>s</w:t>
      </w:r>
      <w:r w:rsidR="00EB6062" w:rsidRPr="00A163D8">
        <w:rPr>
          <w:color w:val="000000"/>
          <w:szCs w:val="24"/>
        </w:rPr>
        <w:t xml:space="preserve"> the Determination to update the list of approved </w:t>
      </w:r>
      <w:proofErr w:type="gramStart"/>
      <w:r w:rsidR="00EB6062" w:rsidRPr="00A163D8">
        <w:rPr>
          <w:color w:val="000000"/>
          <w:szCs w:val="24"/>
        </w:rPr>
        <w:t>Masters</w:t>
      </w:r>
      <w:proofErr w:type="gramEnd"/>
      <w:r w:rsidR="00EB6062" w:rsidRPr="00A163D8">
        <w:rPr>
          <w:color w:val="000000"/>
          <w:szCs w:val="24"/>
        </w:rPr>
        <w:t xml:space="preserve"> courses in the table </w:t>
      </w:r>
      <w:r w:rsidR="000C7DAA" w:rsidRPr="00A163D8">
        <w:rPr>
          <w:color w:val="000000"/>
          <w:szCs w:val="24"/>
        </w:rPr>
        <w:t xml:space="preserve">in </w:t>
      </w:r>
      <w:r w:rsidR="00EB6062" w:rsidRPr="00A163D8">
        <w:rPr>
          <w:color w:val="000000"/>
          <w:szCs w:val="24"/>
        </w:rPr>
        <w:t xml:space="preserve">Schedule 3 </w:t>
      </w:r>
      <w:r w:rsidR="000C7DAA" w:rsidRPr="00A163D8">
        <w:rPr>
          <w:color w:val="000000"/>
          <w:szCs w:val="24"/>
        </w:rPr>
        <w:t>t</w:t>
      </w:r>
      <w:r w:rsidR="00EB6062" w:rsidRPr="00A163D8">
        <w:rPr>
          <w:color w:val="000000"/>
          <w:szCs w:val="24"/>
        </w:rPr>
        <w:t>o the Determination</w:t>
      </w:r>
      <w:r w:rsidRPr="00A163D8">
        <w:rPr>
          <w:color w:val="000000"/>
          <w:szCs w:val="24"/>
        </w:rPr>
        <w:t>, and to enable combined courses, that include a course accredited at Masters level and specified in Schedule</w:t>
      </w:r>
      <w:r w:rsidR="00EB6062" w:rsidRPr="00A163D8">
        <w:rPr>
          <w:color w:val="000000"/>
          <w:szCs w:val="24"/>
        </w:rPr>
        <w:t> </w:t>
      </w:r>
      <w:r w:rsidRPr="00A163D8">
        <w:rPr>
          <w:color w:val="000000"/>
          <w:szCs w:val="24"/>
        </w:rPr>
        <w:t xml:space="preserve">3 to the Determination, to be approved tertiary courses.  These tertiary course requirements are determined for the purposes of the </w:t>
      </w:r>
      <w:r w:rsidRPr="00A163D8">
        <w:rPr>
          <w:i/>
          <w:iCs/>
          <w:color w:val="000000"/>
          <w:szCs w:val="24"/>
        </w:rPr>
        <w:t>Student Assistance Act 1973</w:t>
      </w:r>
      <w:r w:rsidRPr="00A163D8">
        <w:rPr>
          <w:color w:val="000000"/>
          <w:szCs w:val="24"/>
        </w:rPr>
        <w:t xml:space="preserve"> (the Act) and are relevant to a student’s qualification for student payments.</w:t>
      </w:r>
      <w:r w:rsidRPr="00A163D8" w:rsidDel="000473C8">
        <w:rPr>
          <w:szCs w:val="24"/>
        </w:rPr>
        <w:t xml:space="preserve"> </w:t>
      </w:r>
    </w:p>
    <w:p w14:paraId="7D3C268E" w14:textId="77777777" w:rsidR="00A252E4" w:rsidRPr="00A163D8" w:rsidRDefault="00A252E4" w:rsidP="00A252E4">
      <w:pPr>
        <w:spacing w:before="0"/>
        <w:rPr>
          <w:b/>
          <w:szCs w:val="24"/>
        </w:rPr>
      </w:pPr>
    </w:p>
    <w:p w14:paraId="52D70030" w14:textId="59E69056" w:rsidR="006546B7" w:rsidRPr="00A163D8" w:rsidRDefault="006546B7" w:rsidP="006E1143">
      <w:pPr>
        <w:spacing w:before="0"/>
        <w:rPr>
          <w:b/>
          <w:szCs w:val="24"/>
        </w:rPr>
      </w:pPr>
      <w:r w:rsidRPr="00A163D8">
        <w:rPr>
          <w:b/>
          <w:szCs w:val="24"/>
        </w:rPr>
        <w:t>Human rights implications</w:t>
      </w:r>
    </w:p>
    <w:p w14:paraId="3C768CFB" w14:textId="77777777" w:rsidR="00A252E4" w:rsidRPr="00A163D8" w:rsidRDefault="00A252E4" w:rsidP="00A252E4">
      <w:pPr>
        <w:spacing w:before="0"/>
        <w:jc w:val="both"/>
        <w:rPr>
          <w:szCs w:val="24"/>
        </w:rPr>
      </w:pPr>
    </w:p>
    <w:p w14:paraId="6A93AB05" w14:textId="134AED19" w:rsidR="000473C8" w:rsidRPr="00A163D8" w:rsidRDefault="000473C8" w:rsidP="00A252E4">
      <w:pPr>
        <w:spacing w:before="0"/>
        <w:jc w:val="both"/>
        <w:rPr>
          <w:szCs w:val="24"/>
        </w:rPr>
      </w:pPr>
      <w:r w:rsidRPr="00A163D8">
        <w:rPr>
          <w:szCs w:val="24"/>
        </w:rPr>
        <w:t>The Amendment Determination engages the following human rights:</w:t>
      </w:r>
    </w:p>
    <w:p w14:paraId="3E14D4AE" w14:textId="77777777" w:rsidR="000473C8" w:rsidRPr="00A163D8" w:rsidRDefault="000473C8" w:rsidP="00A252E4">
      <w:pPr>
        <w:spacing w:before="0"/>
        <w:rPr>
          <w:i/>
          <w:szCs w:val="24"/>
        </w:rPr>
      </w:pPr>
    </w:p>
    <w:p w14:paraId="402FE656" w14:textId="77777777" w:rsidR="000473C8" w:rsidRPr="00A163D8" w:rsidRDefault="000473C8" w:rsidP="00A252E4">
      <w:pPr>
        <w:spacing w:before="0"/>
        <w:rPr>
          <w:i/>
          <w:szCs w:val="24"/>
        </w:rPr>
      </w:pPr>
      <w:r w:rsidRPr="00A163D8">
        <w:rPr>
          <w:i/>
          <w:szCs w:val="24"/>
        </w:rPr>
        <w:t>Right to Education</w:t>
      </w:r>
    </w:p>
    <w:p w14:paraId="08A443E4" w14:textId="77777777" w:rsidR="000473C8" w:rsidRPr="00A163D8" w:rsidRDefault="000473C8" w:rsidP="00A252E4">
      <w:pPr>
        <w:spacing w:before="0"/>
        <w:rPr>
          <w:szCs w:val="24"/>
        </w:rPr>
      </w:pPr>
    </w:p>
    <w:p w14:paraId="20CD42B8" w14:textId="21215EA9" w:rsidR="000473C8" w:rsidRPr="00A163D8" w:rsidRDefault="000473C8" w:rsidP="00A252E4">
      <w:pPr>
        <w:spacing w:before="0"/>
        <w:jc w:val="both"/>
        <w:rPr>
          <w:szCs w:val="24"/>
        </w:rPr>
      </w:pPr>
      <w:r w:rsidRPr="00A163D8">
        <w:rPr>
          <w:szCs w:val="24"/>
        </w:rPr>
        <w:t>The Amendment Determination engages the right to education contained in Article 13 of the International Covenant on Economic, Social and Cultural Rights (ICESCR).</w:t>
      </w:r>
      <w:r w:rsidR="00535234" w:rsidRPr="00A163D8">
        <w:rPr>
          <w:szCs w:val="24"/>
        </w:rPr>
        <w:t xml:space="preserve"> </w:t>
      </w:r>
      <w:r w:rsidRPr="00A163D8">
        <w:rPr>
          <w:szCs w:val="24"/>
        </w:rPr>
        <w:t xml:space="preserve"> Article 13 recognises the important personal, societal, economic and intellectual benefits of education. </w:t>
      </w:r>
      <w:r w:rsidR="00535234" w:rsidRPr="00A163D8">
        <w:rPr>
          <w:szCs w:val="24"/>
        </w:rPr>
        <w:t xml:space="preserve"> </w:t>
      </w:r>
      <w:r w:rsidRPr="00A163D8">
        <w:rPr>
          <w:szCs w:val="24"/>
        </w:rPr>
        <w:t>Article 13 also provides the secondary education in all its different forms, including higher education, shall be made generally available and accessible to all by every appropriate means.</w:t>
      </w:r>
    </w:p>
    <w:p w14:paraId="7D854BDB" w14:textId="77777777" w:rsidR="000473C8" w:rsidRPr="00A163D8" w:rsidRDefault="000473C8" w:rsidP="00A252E4">
      <w:pPr>
        <w:spacing w:before="0"/>
        <w:rPr>
          <w:szCs w:val="24"/>
        </w:rPr>
      </w:pPr>
    </w:p>
    <w:p w14:paraId="7DBC078B" w14:textId="3D2D7140" w:rsidR="000473C8" w:rsidRPr="00A163D8" w:rsidRDefault="000473C8" w:rsidP="00A252E4">
      <w:pPr>
        <w:spacing w:before="0"/>
        <w:jc w:val="both"/>
        <w:rPr>
          <w:szCs w:val="24"/>
        </w:rPr>
      </w:pPr>
      <w:r w:rsidRPr="00A163D8">
        <w:rPr>
          <w:szCs w:val="24"/>
        </w:rPr>
        <w:t xml:space="preserve">By determining that </w:t>
      </w:r>
      <w:r w:rsidR="00535234" w:rsidRPr="00A163D8">
        <w:rPr>
          <w:szCs w:val="24"/>
        </w:rPr>
        <w:t>tertiary courses do not have to be “full-time</w:t>
      </w:r>
      <w:proofErr w:type="gramStart"/>
      <w:r w:rsidR="00535234" w:rsidRPr="00A163D8">
        <w:rPr>
          <w:szCs w:val="24"/>
        </w:rPr>
        <w:t>”</w:t>
      </w:r>
      <w:proofErr w:type="gramEnd"/>
      <w:r w:rsidR="00535234" w:rsidRPr="00A163D8">
        <w:rPr>
          <w:szCs w:val="24"/>
        </w:rPr>
        <w:t xml:space="preserve"> and that </w:t>
      </w:r>
      <w:r w:rsidRPr="00A163D8">
        <w:rPr>
          <w:szCs w:val="24"/>
        </w:rPr>
        <w:t xml:space="preserve">certain </w:t>
      </w:r>
      <w:r w:rsidR="00EB6062" w:rsidRPr="00A163D8">
        <w:rPr>
          <w:szCs w:val="24"/>
        </w:rPr>
        <w:t xml:space="preserve">Masters and </w:t>
      </w:r>
      <w:r w:rsidR="00535234" w:rsidRPr="00A163D8">
        <w:rPr>
          <w:szCs w:val="24"/>
        </w:rPr>
        <w:t>combined</w:t>
      </w:r>
      <w:r w:rsidRPr="00A163D8">
        <w:rPr>
          <w:szCs w:val="24"/>
        </w:rPr>
        <w:t xml:space="preserve"> courses are approved tertiary courses, which in turn assists people studying those courses to qualify for student payments, the Amendment Determination may enable students to access education and is therefore compatible with human rights.</w:t>
      </w:r>
    </w:p>
    <w:p w14:paraId="317A4A6C" w14:textId="77777777" w:rsidR="000473C8" w:rsidRPr="00A163D8" w:rsidRDefault="000473C8" w:rsidP="00A252E4">
      <w:pPr>
        <w:spacing w:before="0"/>
        <w:rPr>
          <w:i/>
          <w:szCs w:val="24"/>
        </w:rPr>
      </w:pPr>
    </w:p>
    <w:p w14:paraId="30246569" w14:textId="77777777" w:rsidR="00AF614D" w:rsidRPr="00A163D8" w:rsidRDefault="00AF614D" w:rsidP="00A252E4">
      <w:pPr>
        <w:spacing w:before="0"/>
        <w:rPr>
          <w:i/>
          <w:szCs w:val="24"/>
        </w:rPr>
      </w:pPr>
      <w:r w:rsidRPr="00A163D8">
        <w:rPr>
          <w:i/>
          <w:szCs w:val="24"/>
        </w:rPr>
        <w:br w:type="page"/>
      </w:r>
    </w:p>
    <w:p w14:paraId="3B85CC81" w14:textId="659C16D2" w:rsidR="000473C8" w:rsidRPr="00A163D8" w:rsidRDefault="000473C8" w:rsidP="00A252E4">
      <w:pPr>
        <w:spacing w:before="0"/>
        <w:rPr>
          <w:i/>
          <w:szCs w:val="24"/>
        </w:rPr>
      </w:pPr>
      <w:r w:rsidRPr="00A163D8">
        <w:rPr>
          <w:i/>
          <w:szCs w:val="24"/>
        </w:rPr>
        <w:lastRenderedPageBreak/>
        <w:t>Right to Social Security</w:t>
      </w:r>
    </w:p>
    <w:p w14:paraId="17033E58" w14:textId="77777777" w:rsidR="000473C8" w:rsidRPr="00A163D8" w:rsidRDefault="000473C8" w:rsidP="00A252E4">
      <w:pPr>
        <w:spacing w:before="0"/>
        <w:rPr>
          <w:szCs w:val="24"/>
        </w:rPr>
      </w:pPr>
    </w:p>
    <w:p w14:paraId="027AD83F" w14:textId="0907EA52" w:rsidR="000473C8" w:rsidRPr="00A163D8" w:rsidRDefault="000473C8" w:rsidP="00A252E4">
      <w:pPr>
        <w:spacing w:before="0"/>
        <w:jc w:val="both"/>
        <w:rPr>
          <w:szCs w:val="24"/>
        </w:rPr>
      </w:pPr>
      <w:r w:rsidRPr="00A163D8">
        <w:rPr>
          <w:szCs w:val="24"/>
        </w:rPr>
        <w:t xml:space="preserve">The Amendment Determination engages the right to social security contained in Article 9 of the ICESCR. </w:t>
      </w:r>
      <w:r w:rsidR="00535234" w:rsidRPr="00A163D8">
        <w:rPr>
          <w:szCs w:val="24"/>
        </w:rPr>
        <w:t xml:space="preserve"> </w:t>
      </w:r>
      <w:r w:rsidRPr="00A163D8">
        <w:t xml:space="preserve">Article 9 requires that a system be established under domestic law and that public authorities must take responsibility for the effective administration of the system. </w:t>
      </w:r>
      <w:r w:rsidR="00535234" w:rsidRPr="00A163D8">
        <w:t xml:space="preserve"> </w:t>
      </w:r>
      <w:r w:rsidRPr="00A163D8">
        <w:t>The social security system must provide a minimum essential level of benefits to all individuals and families that will enable them to cover essential living costs.</w:t>
      </w:r>
    </w:p>
    <w:p w14:paraId="3DC69FA9" w14:textId="77777777" w:rsidR="000473C8" w:rsidRPr="00A163D8" w:rsidRDefault="000473C8" w:rsidP="00A252E4">
      <w:pPr>
        <w:spacing w:before="0"/>
        <w:rPr>
          <w:szCs w:val="24"/>
        </w:rPr>
      </w:pPr>
    </w:p>
    <w:p w14:paraId="07E7E7C6" w14:textId="77777777" w:rsidR="000473C8" w:rsidRPr="00A163D8" w:rsidRDefault="000473C8" w:rsidP="00A252E4">
      <w:pPr>
        <w:spacing w:before="0"/>
        <w:jc w:val="both"/>
      </w:pPr>
      <w:r w:rsidRPr="00A163D8">
        <w:t>Article 4 of the ICESCR provides that countries may limit the right to social security in a way determined by law only in so far as this may be compatible with the nature of the rights contained within the ICESCR and solely for the purpose of promoting the general welfare in a democratic society.  Such a limitation must be proportionate to the objective to be achieved.</w:t>
      </w:r>
    </w:p>
    <w:p w14:paraId="66B34515" w14:textId="77777777" w:rsidR="000473C8" w:rsidRPr="00A163D8" w:rsidRDefault="000473C8" w:rsidP="00A252E4">
      <w:pPr>
        <w:spacing w:before="0"/>
        <w:rPr>
          <w:szCs w:val="24"/>
        </w:rPr>
      </w:pPr>
    </w:p>
    <w:p w14:paraId="066E32A4" w14:textId="07E2779F" w:rsidR="000473C8" w:rsidRPr="00A163D8" w:rsidRDefault="000473C8" w:rsidP="00A252E4">
      <w:pPr>
        <w:spacing w:before="0"/>
        <w:jc w:val="both"/>
      </w:pPr>
      <w:r w:rsidRPr="00A163D8">
        <w:t xml:space="preserve">The </w:t>
      </w:r>
      <w:r w:rsidRPr="00A163D8">
        <w:rPr>
          <w:i/>
        </w:rPr>
        <w:t>Social Security Act 1991</w:t>
      </w:r>
      <w:r w:rsidRPr="00A163D8">
        <w:t xml:space="preserve"> provides access to social security for students through equity measures that provide financial assistance to help meet the costs associated with study. </w:t>
      </w:r>
      <w:r w:rsidR="00535234" w:rsidRPr="00A163D8">
        <w:t xml:space="preserve"> </w:t>
      </w:r>
      <w:r w:rsidRPr="00A163D8">
        <w:t xml:space="preserve">To qualify for student payments, a student must meet specified criteria, including in relation to their course of study, study load and study progress. </w:t>
      </w:r>
    </w:p>
    <w:p w14:paraId="4C99624B" w14:textId="77777777" w:rsidR="000473C8" w:rsidRPr="00A163D8" w:rsidRDefault="000473C8" w:rsidP="00A252E4">
      <w:pPr>
        <w:spacing w:before="0"/>
        <w:rPr>
          <w:szCs w:val="24"/>
        </w:rPr>
      </w:pPr>
    </w:p>
    <w:p w14:paraId="335CB13C" w14:textId="77777777" w:rsidR="000473C8" w:rsidRPr="00A163D8" w:rsidRDefault="000473C8" w:rsidP="00A252E4">
      <w:pPr>
        <w:spacing w:before="0"/>
        <w:jc w:val="both"/>
        <w:rPr>
          <w:szCs w:val="24"/>
        </w:rPr>
      </w:pPr>
      <w:r w:rsidRPr="00A163D8">
        <w:rPr>
          <w:szCs w:val="24"/>
        </w:rPr>
        <w:t xml:space="preserve">A student undertaking a course specified in the Determination may be able to qualify for student payments under the social security law, that is, youth allowance (student), </w:t>
      </w:r>
      <w:proofErr w:type="spellStart"/>
      <w:r w:rsidRPr="00A163D8">
        <w:rPr>
          <w:szCs w:val="24"/>
        </w:rPr>
        <w:t>austudy</w:t>
      </w:r>
      <w:proofErr w:type="spellEnd"/>
      <w:r w:rsidRPr="00A163D8">
        <w:rPr>
          <w:szCs w:val="24"/>
        </w:rPr>
        <w:t xml:space="preserve"> payment and pensioner education supplement, provided they meet the other eligibility criteria for those payments.</w:t>
      </w:r>
    </w:p>
    <w:p w14:paraId="06082A69" w14:textId="77777777" w:rsidR="000473C8" w:rsidRPr="00A163D8" w:rsidRDefault="000473C8" w:rsidP="00A252E4">
      <w:pPr>
        <w:spacing w:before="0"/>
        <w:rPr>
          <w:szCs w:val="24"/>
        </w:rPr>
      </w:pPr>
    </w:p>
    <w:p w14:paraId="024FA8EF" w14:textId="72818DDE" w:rsidR="000473C8" w:rsidRPr="00A163D8" w:rsidRDefault="000473C8" w:rsidP="00A252E4">
      <w:pPr>
        <w:spacing w:before="0"/>
        <w:jc w:val="both"/>
        <w:rPr>
          <w:szCs w:val="24"/>
        </w:rPr>
      </w:pPr>
      <w:r w:rsidRPr="00A163D8">
        <w:rPr>
          <w:szCs w:val="24"/>
        </w:rPr>
        <w:t xml:space="preserve">By determining that </w:t>
      </w:r>
      <w:r w:rsidR="00535234" w:rsidRPr="00A163D8">
        <w:rPr>
          <w:szCs w:val="24"/>
        </w:rPr>
        <w:t>tertiary courses do not have to be “full-time</w:t>
      </w:r>
      <w:proofErr w:type="gramStart"/>
      <w:r w:rsidR="00535234" w:rsidRPr="00A163D8">
        <w:rPr>
          <w:szCs w:val="24"/>
        </w:rPr>
        <w:t>”</w:t>
      </w:r>
      <w:proofErr w:type="gramEnd"/>
      <w:r w:rsidR="00535234" w:rsidRPr="00A163D8">
        <w:rPr>
          <w:szCs w:val="24"/>
        </w:rPr>
        <w:t xml:space="preserve"> and that </w:t>
      </w:r>
      <w:r w:rsidRPr="00A163D8">
        <w:rPr>
          <w:szCs w:val="24"/>
        </w:rPr>
        <w:t xml:space="preserve">certain </w:t>
      </w:r>
      <w:r w:rsidR="00EB6062" w:rsidRPr="00A163D8">
        <w:rPr>
          <w:szCs w:val="24"/>
        </w:rPr>
        <w:t xml:space="preserve">Masters and </w:t>
      </w:r>
      <w:r w:rsidR="00535234" w:rsidRPr="00A163D8">
        <w:rPr>
          <w:szCs w:val="24"/>
        </w:rPr>
        <w:t>combined</w:t>
      </w:r>
      <w:r w:rsidRPr="00A163D8">
        <w:rPr>
          <w:szCs w:val="24"/>
        </w:rPr>
        <w:t xml:space="preserve"> courses are approved tertiary courses, which in turn assists people studying those courses to qualify for student payments, the Amendment Determination may enable more students to access social security payments and is therefore compatible with human rights.</w:t>
      </w:r>
    </w:p>
    <w:p w14:paraId="495CDB6A" w14:textId="77777777" w:rsidR="00A252E4" w:rsidRPr="00A163D8" w:rsidRDefault="00A252E4" w:rsidP="00A252E4">
      <w:pPr>
        <w:spacing w:before="0"/>
        <w:rPr>
          <w:b/>
          <w:szCs w:val="24"/>
        </w:rPr>
      </w:pPr>
    </w:p>
    <w:p w14:paraId="78D43B48" w14:textId="168A0E8C" w:rsidR="006546B7" w:rsidRPr="00A163D8" w:rsidRDefault="006546B7" w:rsidP="006E1143">
      <w:pPr>
        <w:spacing w:before="0"/>
        <w:rPr>
          <w:b/>
          <w:szCs w:val="24"/>
        </w:rPr>
      </w:pPr>
      <w:r w:rsidRPr="00A163D8">
        <w:rPr>
          <w:b/>
          <w:szCs w:val="24"/>
        </w:rPr>
        <w:t>Conclusion</w:t>
      </w:r>
    </w:p>
    <w:p w14:paraId="527F9AFC" w14:textId="77777777" w:rsidR="00A252E4" w:rsidRPr="00A163D8" w:rsidRDefault="00A252E4" w:rsidP="00A252E4">
      <w:pPr>
        <w:spacing w:before="0"/>
        <w:jc w:val="both"/>
        <w:rPr>
          <w:szCs w:val="24"/>
        </w:rPr>
      </w:pPr>
    </w:p>
    <w:p w14:paraId="00F33EAF" w14:textId="105CC85F" w:rsidR="006546B7" w:rsidRPr="00A163D8" w:rsidRDefault="00374A77" w:rsidP="00A252E4">
      <w:pPr>
        <w:spacing w:before="0"/>
        <w:jc w:val="both"/>
        <w:rPr>
          <w:szCs w:val="24"/>
        </w:rPr>
      </w:pPr>
      <w:r w:rsidRPr="00A163D8">
        <w:rPr>
          <w:szCs w:val="24"/>
        </w:rPr>
        <w:t xml:space="preserve">The </w:t>
      </w:r>
      <w:r w:rsidR="000473C8" w:rsidRPr="00A163D8">
        <w:rPr>
          <w:szCs w:val="24"/>
        </w:rPr>
        <w:t xml:space="preserve">Amendment </w:t>
      </w:r>
      <w:r w:rsidRPr="00A163D8">
        <w:rPr>
          <w:szCs w:val="24"/>
        </w:rPr>
        <w:t xml:space="preserve">Determination </w:t>
      </w:r>
      <w:r w:rsidR="002D538B" w:rsidRPr="00A163D8">
        <w:rPr>
          <w:szCs w:val="24"/>
        </w:rPr>
        <w:t>is</w:t>
      </w:r>
      <w:r w:rsidR="006546B7" w:rsidRPr="00A163D8">
        <w:rPr>
          <w:szCs w:val="24"/>
        </w:rPr>
        <w:t xml:space="preserve"> compatible with human rights as </w:t>
      </w:r>
      <w:r w:rsidR="002D538B" w:rsidRPr="00A163D8">
        <w:rPr>
          <w:szCs w:val="24"/>
        </w:rPr>
        <w:t xml:space="preserve">it </w:t>
      </w:r>
      <w:r w:rsidR="000473C8" w:rsidRPr="00A163D8">
        <w:rPr>
          <w:szCs w:val="24"/>
        </w:rPr>
        <w:t>promotes and supports the right to education and the right to social security.  To the extent a human rights obligation is engaged or limited, the impact is for a legitimate objective and is reasonable, necessary and proportionate</w:t>
      </w:r>
      <w:r w:rsidR="006546B7" w:rsidRPr="00A163D8">
        <w:rPr>
          <w:szCs w:val="24"/>
        </w:rPr>
        <w:t>.</w:t>
      </w:r>
    </w:p>
    <w:p w14:paraId="0EB86711" w14:textId="77777777" w:rsidR="006546B7" w:rsidRPr="00A163D8" w:rsidRDefault="006546B7" w:rsidP="006E1143">
      <w:pPr>
        <w:spacing w:before="0"/>
        <w:jc w:val="center"/>
        <w:rPr>
          <w:szCs w:val="24"/>
        </w:rPr>
      </w:pPr>
    </w:p>
    <w:p w14:paraId="5356A016" w14:textId="34AEAFFE" w:rsidR="002810A5" w:rsidRPr="00C8356A" w:rsidRDefault="000473C8" w:rsidP="006E1143">
      <w:pPr>
        <w:spacing w:before="0"/>
        <w:jc w:val="center"/>
        <w:rPr>
          <w:rStyle w:val="BookTitle"/>
          <w:rFonts w:eastAsiaTheme="majorEastAsia"/>
          <w:b/>
          <w:bCs/>
          <w:i w:val="0"/>
          <w:iCs w:val="0"/>
          <w:smallCaps w:val="0"/>
          <w:spacing w:val="0"/>
          <w:szCs w:val="24"/>
        </w:rPr>
      </w:pPr>
      <w:r w:rsidRPr="00A163D8">
        <w:rPr>
          <w:b/>
          <w:szCs w:val="24"/>
        </w:rPr>
        <w:t xml:space="preserve">The Hon </w:t>
      </w:r>
      <w:bookmarkEnd w:id="0"/>
      <w:r w:rsidR="000E7085" w:rsidRPr="00A163D8">
        <w:rPr>
          <w:b/>
          <w:szCs w:val="24"/>
        </w:rPr>
        <w:t>Julie Collins</w:t>
      </w:r>
      <w:r w:rsidRPr="00A163D8">
        <w:rPr>
          <w:b/>
          <w:szCs w:val="24"/>
        </w:rPr>
        <w:t xml:space="preserve"> MP</w:t>
      </w:r>
      <w:r w:rsidR="00C8356A" w:rsidRPr="00A163D8">
        <w:rPr>
          <w:b/>
          <w:szCs w:val="24"/>
        </w:rPr>
        <w:t xml:space="preserve">, </w:t>
      </w:r>
      <w:r w:rsidR="000E7085" w:rsidRPr="00A163D8">
        <w:rPr>
          <w:b/>
          <w:szCs w:val="24"/>
        </w:rPr>
        <w:t xml:space="preserve">acting </w:t>
      </w:r>
      <w:r w:rsidR="00C8356A" w:rsidRPr="00A163D8">
        <w:rPr>
          <w:b/>
          <w:szCs w:val="24"/>
        </w:rPr>
        <w:t>Minister for Social Services</w:t>
      </w:r>
      <w:r w:rsidR="001F4805" w:rsidRPr="00F70A38">
        <w:rPr>
          <w:rStyle w:val="BookTitle"/>
          <w:i w:val="0"/>
          <w:iCs w:val="0"/>
          <w:smallCaps w:val="0"/>
          <w:spacing w:val="0"/>
          <w:szCs w:val="24"/>
        </w:rPr>
        <w:t xml:space="preserve"> </w:t>
      </w:r>
    </w:p>
    <w:sectPr w:rsidR="002810A5" w:rsidRPr="00C8356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3374C" w14:textId="77777777" w:rsidR="00041E07" w:rsidRDefault="00041E07" w:rsidP="00AD1645">
      <w:pPr>
        <w:spacing w:before="0"/>
      </w:pPr>
      <w:r>
        <w:separator/>
      </w:r>
    </w:p>
  </w:endnote>
  <w:endnote w:type="continuationSeparator" w:id="0">
    <w:p w14:paraId="3CD1EE30" w14:textId="77777777" w:rsidR="00041E07" w:rsidRDefault="00041E07"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C16AC" w14:textId="77777777" w:rsidR="00041E07" w:rsidRDefault="00041E07" w:rsidP="00AD1645">
      <w:pPr>
        <w:spacing w:before="0"/>
      </w:pPr>
      <w:r>
        <w:separator/>
      </w:r>
    </w:p>
  </w:footnote>
  <w:footnote w:type="continuationSeparator" w:id="0">
    <w:p w14:paraId="3F29B326" w14:textId="77777777" w:rsidR="00041E07" w:rsidRDefault="00041E07"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A9B4" w14:textId="14C4DACD" w:rsidR="00851840" w:rsidRDefault="0085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F07356"/>
    <w:multiLevelType w:val="hybridMultilevel"/>
    <w:tmpl w:val="F43E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752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608688">
    <w:abstractNumId w:val="3"/>
  </w:num>
  <w:num w:numId="3" w16cid:durableId="186676081">
    <w:abstractNumId w:val="10"/>
  </w:num>
  <w:num w:numId="4" w16cid:durableId="260457921">
    <w:abstractNumId w:val="12"/>
  </w:num>
  <w:num w:numId="5" w16cid:durableId="852183922">
    <w:abstractNumId w:val="11"/>
  </w:num>
  <w:num w:numId="6" w16cid:durableId="910693467">
    <w:abstractNumId w:val="1"/>
  </w:num>
  <w:num w:numId="7" w16cid:durableId="850217864">
    <w:abstractNumId w:val="9"/>
  </w:num>
  <w:num w:numId="8" w16cid:durableId="1094941207">
    <w:abstractNumId w:val="13"/>
  </w:num>
  <w:num w:numId="9" w16cid:durableId="1008755367">
    <w:abstractNumId w:val="6"/>
  </w:num>
  <w:num w:numId="10" w16cid:durableId="509489908">
    <w:abstractNumId w:val="14"/>
  </w:num>
  <w:num w:numId="11" w16cid:durableId="1404064516">
    <w:abstractNumId w:val="2"/>
  </w:num>
  <w:num w:numId="12" w16cid:durableId="289212385">
    <w:abstractNumId w:val="4"/>
  </w:num>
  <w:num w:numId="13" w16cid:durableId="961038085">
    <w:abstractNumId w:val="0"/>
  </w:num>
  <w:num w:numId="14" w16cid:durableId="2146270218">
    <w:abstractNumId w:val="7"/>
  </w:num>
  <w:num w:numId="15" w16cid:durableId="1809594279">
    <w:abstractNumId w:val="5"/>
  </w:num>
  <w:num w:numId="16" w16cid:durableId="2000423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827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E2A"/>
    <w:rsid w:val="00004004"/>
    <w:rsid w:val="0000668E"/>
    <w:rsid w:val="00021ED2"/>
    <w:rsid w:val="00030B79"/>
    <w:rsid w:val="00031D0B"/>
    <w:rsid w:val="00041E07"/>
    <w:rsid w:val="00043B6D"/>
    <w:rsid w:val="00045BF2"/>
    <w:rsid w:val="000473C8"/>
    <w:rsid w:val="00051C3F"/>
    <w:rsid w:val="00051D0C"/>
    <w:rsid w:val="00056A6F"/>
    <w:rsid w:val="00066DAE"/>
    <w:rsid w:val="00074C1A"/>
    <w:rsid w:val="000760DC"/>
    <w:rsid w:val="0008115E"/>
    <w:rsid w:val="00082C60"/>
    <w:rsid w:val="000834D6"/>
    <w:rsid w:val="000844AF"/>
    <w:rsid w:val="00084B46"/>
    <w:rsid w:val="00085730"/>
    <w:rsid w:val="00086144"/>
    <w:rsid w:val="00096B8D"/>
    <w:rsid w:val="000A3595"/>
    <w:rsid w:val="000A772F"/>
    <w:rsid w:val="000B4130"/>
    <w:rsid w:val="000B7149"/>
    <w:rsid w:val="000C2DDB"/>
    <w:rsid w:val="000C5204"/>
    <w:rsid w:val="000C7DAA"/>
    <w:rsid w:val="000D365F"/>
    <w:rsid w:val="000E02A0"/>
    <w:rsid w:val="000E3915"/>
    <w:rsid w:val="000E7085"/>
    <w:rsid w:val="000E778A"/>
    <w:rsid w:val="00113F19"/>
    <w:rsid w:val="0011719D"/>
    <w:rsid w:val="0012036F"/>
    <w:rsid w:val="00126429"/>
    <w:rsid w:val="001310C6"/>
    <w:rsid w:val="00135C76"/>
    <w:rsid w:val="00140359"/>
    <w:rsid w:val="001502F9"/>
    <w:rsid w:val="0015134A"/>
    <w:rsid w:val="00152472"/>
    <w:rsid w:val="00154BBB"/>
    <w:rsid w:val="00163809"/>
    <w:rsid w:val="0016653C"/>
    <w:rsid w:val="00167119"/>
    <w:rsid w:val="00175BC6"/>
    <w:rsid w:val="00185E86"/>
    <w:rsid w:val="00191AEC"/>
    <w:rsid w:val="001920F3"/>
    <w:rsid w:val="001974E8"/>
    <w:rsid w:val="001A737C"/>
    <w:rsid w:val="001B5379"/>
    <w:rsid w:val="001C64F9"/>
    <w:rsid w:val="001D69AF"/>
    <w:rsid w:val="001E5B72"/>
    <w:rsid w:val="001E5D12"/>
    <w:rsid w:val="001E630D"/>
    <w:rsid w:val="001E7422"/>
    <w:rsid w:val="001F14CE"/>
    <w:rsid w:val="001F4805"/>
    <w:rsid w:val="001F4E3C"/>
    <w:rsid w:val="00201044"/>
    <w:rsid w:val="00201518"/>
    <w:rsid w:val="002026B6"/>
    <w:rsid w:val="0021055E"/>
    <w:rsid w:val="00211BF9"/>
    <w:rsid w:val="002154EE"/>
    <w:rsid w:val="00224743"/>
    <w:rsid w:val="00224887"/>
    <w:rsid w:val="0023087D"/>
    <w:rsid w:val="00230A2E"/>
    <w:rsid w:val="002329E1"/>
    <w:rsid w:val="002334D9"/>
    <w:rsid w:val="00234F9E"/>
    <w:rsid w:val="0024171D"/>
    <w:rsid w:val="00243D15"/>
    <w:rsid w:val="0024465E"/>
    <w:rsid w:val="002451C5"/>
    <w:rsid w:val="0024760C"/>
    <w:rsid w:val="002533F0"/>
    <w:rsid w:val="002565B0"/>
    <w:rsid w:val="00263284"/>
    <w:rsid w:val="002642C7"/>
    <w:rsid w:val="00264C31"/>
    <w:rsid w:val="002721D0"/>
    <w:rsid w:val="002727EB"/>
    <w:rsid w:val="002741BD"/>
    <w:rsid w:val="00274CAF"/>
    <w:rsid w:val="00275047"/>
    <w:rsid w:val="00276D06"/>
    <w:rsid w:val="00276F09"/>
    <w:rsid w:val="002810A5"/>
    <w:rsid w:val="00283079"/>
    <w:rsid w:val="002859BF"/>
    <w:rsid w:val="002926E3"/>
    <w:rsid w:val="002952F3"/>
    <w:rsid w:val="002A0E63"/>
    <w:rsid w:val="002A208C"/>
    <w:rsid w:val="002A2A71"/>
    <w:rsid w:val="002A523B"/>
    <w:rsid w:val="002A6007"/>
    <w:rsid w:val="002A63EA"/>
    <w:rsid w:val="002B0175"/>
    <w:rsid w:val="002B67C7"/>
    <w:rsid w:val="002B6D98"/>
    <w:rsid w:val="002C0F57"/>
    <w:rsid w:val="002C1403"/>
    <w:rsid w:val="002C1512"/>
    <w:rsid w:val="002C1938"/>
    <w:rsid w:val="002C2252"/>
    <w:rsid w:val="002C6177"/>
    <w:rsid w:val="002D0F1C"/>
    <w:rsid w:val="002D35D8"/>
    <w:rsid w:val="002D3726"/>
    <w:rsid w:val="002D4522"/>
    <w:rsid w:val="002D538B"/>
    <w:rsid w:val="002E0BB1"/>
    <w:rsid w:val="002E45E2"/>
    <w:rsid w:val="002E7485"/>
    <w:rsid w:val="002F203B"/>
    <w:rsid w:val="002F722F"/>
    <w:rsid w:val="00300D8B"/>
    <w:rsid w:val="00301F08"/>
    <w:rsid w:val="00303DD9"/>
    <w:rsid w:val="003119FD"/>
    <w:rsid w:val="003222DD"/>
    <w:rsid w:val="003305B2"/>
    <w:rsid w:val="003315E8"/>
    <w:rsid w:val="00334F9D"/>
    <w:rsid w:val="00337065"/>
    <w:rsid w:val="003430FC"/>
    <w:rsid w:val="003434E2"/>
    <w:rsid w:val="00345FFE"/>
    <w:rsid w:val="0035378F"/>
    <w:rsid w:val="003606C5"/>
    <w:rsid w:val="00365424"/>
    <w:rsid w:val="00366626"/>
    <w:rsid w:val="00374A77"/>
    <w:rsid w:val="00380666"/>
    <w:rsid w:val="00386E89"/>
    <w:rsid w:val="00387D89"/>
    <w:rsid w:val="00392361"/>
    <w:rsid w:val="00392EB6"/>
    <w:rsid w:val="00393D4E"/>
    <w:rsid w:val="00394743"/>
    <w:rsid w:val="003A04AD"/>
    <w:rsid w:val="003B2BB8"/>
    <w:rsid w:val="003B44E1"/>
    <w:rsid w:val="003C3368"/>
    <w:rsid w:val="003C54B6"/>
    <w:rsid w:val="003D347A"/>
    <w:rsid w:val="003D34FF"/>
    <w:rsid w:val="003D503B"/>
    <w:rsid w:val="003D71F6"/>
    <w:rsid w:val="003E1784"/>
    <w:rsid w:val="003E71D5"/>
    <w:rsid w:val="00400273"/>
    <w:rsid w:val="00420387"/>
    <w:rsid w:val="0042132E"/>
    <w:rsid w:val="00425587"/>
    <w:rsid w:val="00433C25"/>
    <w:rsid w:val="004368A6"/>
    <w:rsid w:val="00446D6C"/>
    <w:rsid w:val="0045240C"/>
    <w:rsid w:val="00453FC9"/>
    <w:rsid w:val="00454405"/>
    <w:rsid w:val="00456FBD"/>
    <w:rsid w:val="00457060"/>
    <w:rsid w:val="00457792"/>
    <w:rsid w:val="004646E1"/>
    <w:rsid w:val="00470C3D"/>
    <w:rsid w:val="004726FF"/>
    <w:rsid w:val="00475AB0"/>
    <w:rsid w:val="004814F1"/>
    <w:rsid w:val="00482411"/>
    <w:rsid w:val="004956ED"/>
    <w:rsid w:val="0049646F"/>
    <w:rsid w:val="00497768"/>
    <w:rsid w:val="004A0C19"/>
    <w:rsid w:val="004A126A"/>
    <w:rsid w:val="004A24AF"/>
    <w:rsid w:val="004B1C2B"/>
    <w:rsid w:val="004B3147"/>
    <w:rsid w:val="004B54CA"/>
    <w:rsid w:val="004C163F"/>
    <w:rsid w:val="004D336A"/>
    <w:rsid w:val="004E0212"/>
    <w:rsid w:val="004E3A61"/>
    <w:rsid w:val="004E3CAA"/>
    <w:rsid w:val="004E5CBF"/>
    <w:rsid w:val="004E6DFB"/>
    <w:rsid w:val="004F1CD0"/>
    <w:rsid w:val="004F264A"/>
    <w:rsid w:val="004F5308"/>
    <w:rsid w:val="004F69ED"/>
    <w:rsid w:val="00511520"/>
    <w:rsid w:val="0051581B"/>
    <w:rsid w:val="00520A97"/>
    <w:rsid w:val="00527238"/>
    <w:rsid w:val="00530B47"/>
    <w:rsid w:val="00531B73"/>
    <w:rsid w:val="005332C8"/>
    <w:rsid w:val="00535234"/>
    <w:rsid w:val="00540BD8"/>
    <w:rsid w:val="00554721"/>
    <w:rsid w:val="0055503B"/>
    <w:rsid w:val="00555B9D"/>
    <w:rsid w:val="00562CBC"/>
    <w:rsid w:val="00566538"/>
    <w:rsid w:val="00566BF6"/>
    <w:rsid w:val="00570884"/>
    <w:rsid w:val="00576330"/>
    <w:rsid w:val="0057641C"/>
    <w:rsid w:val="00576674"/>
    <w:rsid w:val="005766D2"/>
    <w:rsid w:val="00591D1A"/>
    <w:rsid w:val="00594251"/>
    <w:rsid w:val="005B000D"/>
    <w:rsid w:val="005B1182"/>
    <w:rsid w:val="005B6D57"/>
    <w:rsid w:val="005C390A"/>
    <w:rsid w:val="005C3AA9"/>
    <w:rsid w:val="005C54B4"/>
    <w:rsid w:val="005C78B2"/>
    <w:rsid w:val="005D05D9"/>
    <w:rsid w:val="005D42A4"/>
    <w:rsid w:val="005E0C01"/>
    <w:rsid w:val="005E4167"/>
    <w:rsid w:val="005E4362"/>
    <w:rsid w:val="005E4607"/>
    <w:rsid w:val="005E79B0"/>
    <w:rsid w:val="005E7B26"/>
    <w:rsid w:val="005F0D66"/>
    <w:rsid w:val="005F12F2"/>
    <w:rsid w:val="005F41C9"/>
    <w:rsid w:val="005F5E17"/>
    <w:rsid w:val="00604FC7"/>
    <w:rsid w:val="00614C63"/>
    <w:rsid w:val="00620404"/>
    <w:rsid w:val="00622668"/>
    <w:rsid w:val="00622B71"/>
    <w:rsid w:val="00622D63"/>
    <w:rsid w:val="00624E34"/>
    <w:rsid w:val="00630E44"/>
    <w:rsid w:val="00632F44"/>
    <w:rsid w:val="006402A6"/>
    <w:rsid w:val="006407D3"/>
    <w:rsid w:val="0064167D"/>
    <w:rsid w:val="00644EBF"/>
    <w:rsid w:val="00650B9C"/>
    <w:rsid w:val="00650C1C"/>
    <w:rsid w:val="006546B7"/>
    <w:rsid w:val="00657B5F"/>
    <w:rsid w:val="006626CD"/>
    <w:rsid w:val="006643AB"/>
    <w:rsid w:val="0067070B"/>
    <w:rsid w:val="0067092C"/>
    <w:rsid w:val="00681C7F"/>
    <w:rsid w:val="00683FF5"/>
    <w:rsid w:val="00687351"/>
    <w:rsid w:val="006956EB"/>
    <w:rsid w:val="006A1F70"/>
    <w:rsid w:val="006A4CE7"/>
    <w:rsid w:val="006A5D55"/>
    <w:rsid w:val="006A6D51"/>
    <w:rsid w:val="006C5E5E"/>
    <w:rsid w:val="006D1DFA"/>
    <w:rsid w:val="006D7E0F"/>
    <w:rsid w:val="006E1143"/>
    <w:rsid w:val="006E1B19"/>
    <w:rsid w:val="006E3B32"/>
    <w:rsid w:val="006F0769"/>
    <w:rsid w:val="006F1A1D"/>
    <w:rsid w:val="006F7185"/>
    <w:rsid w:val="007012FC"/>
    <w:rsid w:val="00701486"/>
    <w:rsid w:val="00703889"/>
    <w:rsid w:val="00705FFD"/>
    <w:rsid w:val="00707693"/>
    <w:rsid w:val="00713E91"/>
    <w:rsid w:val="007155BC"/>
    <w:rsid w:val="007164AE"/>
    <w:rsid w:val="007204C4"/>
    <w:rsid w:val="00720E42"/>
    <w:rsid w:val="00722D52"/>
    <w:rsid w:val="00737454"/>
    <w:rsid w:val="0073766B"/>
    <w:rsid w:val="0074285B"/>
    <w:rsid w:val="007478E6"/>
    <w:rsid w:val="0075483C"/>
    <w:rsid w:val="00762A05"/>
    <w:rsid w:val="00764C2B"/>
    <w:rsid w:val="00771003"/>
    <w:rsid w:val="00771FFD"/>
    <w:rsid w:val="0077388A"/>
    <w:rsid w:val="0077461F"/>
    <w:rsid w:val="0078126B"/>
    <w:rsid w:val="00785261"/>
    <w:rsid w:val="007907A8"/>
    <w:rsid w:val="00792F08"/>
    <w:rsid w:val="007938F3"/>
    <w:rsid w:val="007951C7"/>
    <w:rsid w:val="0079557B"/>
    <w:rsid w:val="007A53DD"/>
    <w:rsid w:val="007B01C4"/>
    <w:rsid w:val="007B0256"/>
    <w:rsid w:val="007B69DD"/>
    <w:rsid w:val="007B6B70"/>
    <w:rsid w:val="007C2A49"/>
    <w:rsid w:val="007C4060"/>
    <w:rsid w:val="007C5234"/>
    <w:rsid w:val="007D2979"/>
    <w:rsid w:val="007D6273"/>
    <w:rsid w:val="007E0AA3"/>
    <w:rsid w:val="007E248D"/>
    <w:rsid w:val="007E33E6"/>
    <w:rsid w:val="007E4FAD"/>
    <w:rsid w:val="007E7453"/>
    <w:rsid w:val="007F44F6"/>
    <w:rsid w:val="007F7232"/>
    <w:rsid w:val="00800719"/>
    <w:rsid w:val="00803B52"/>
    <w:rsid w:val="00807CD7"/>
    <w:rsid w:val="00816CFA"/>
    <w:rsid w:val="0083135C"/>
    <w:rsid w:val="0083674A"/>
    <w:rsid w:val="00841C22"/>
    <w:rsid w:val="00851840"/>
    <w:rsid w:val="00860BE9"/>
    <w:rsid w:val="008669B7"/>
    <w:rsid w:val="008707FE"/>
    <w:rsid w:val="00871F28"/>
    <w:rsid w:val="00873BAF"/>
    <w:rsid w:val="008761FF"/>
    <w:rsid w:val="00880E92"/>
    <w:rsid w:val="00881696"/>
    <w:rsid w:val="00887B40"/>
    <w:rsid w:val="008954BF"/>
    <w:rsid w:val="00896466"/>
    <w:rsid w:val="0089736A"/>
    <w:rsid w:val="008B026E"/>
    <w:rsid w:val="008B1AA5"/>
    <w:rsid w:val="008B4CF1"/>
    <w:rsid w:val="008C2950"/>
    <w:rsid w:val="008D2D41"/>
    <w:rsid w:val="008D2FC2"/>
    <w:rsid w:val="008D59CA"/>
    <w:rsid w:val="008D68B6"/>
    <w:rsid w:val="008D7833"/>
    <w:rsid w:val="008D7A97"/>
    <w:rsid w:val="008E1D0E"/>
    <w:rsid w:val="008E320A"/>
    <w:rsid w:val="008F2124"/>
    <w:rsid w:val="008F5702"/>
    <w:rsid w:val="0090001F"/>
    <w:rsid w:val="0090551D"/>
    <w:rsid w:val="0090702B"/>
    <w:rsid w:val="00907CE7"/>
    <w:rsid w:val="009106D1"/>
    <w:rsid w:val="009140F6"/>
    <w:rsid w:val="00915A96"/>
    <w:rsid w:val="00917946"/>
    <w:rsid w:val="009225F0"/>
    <w:rsid w:val="00925633"/>
    <w:rsid w:val="009265DA"/>
    <w:rsid w:val="0093043B"/>
    <w:rsid w:val="009305A0"/>
    <w:rsid w:val="00930624"/>
    <w:rsid w:val="00932E80"/>
    <w:rsid w:val="009332B3"/>
    <w:rsid w:val="00935A03"/>
    <w:rsid w:val="009426E4"/>
    <w:rsid w:val="00944A49"/>
    <w:rsid w:val="00946730"/>
    <w:rsid w:val="00950ACB"/>
    <w:rsid w:val="0095196E"/>
    <w:rsid w:val="00956519"/>
    <w:rsid w:val="00966756"/>
    <w:rsid w:val="00966F79"/>
    <w:rsid w:val="00970C88"/>
    <w:rsid w:val="00982072"/>
    <w:rsid w:val="009828D8"/>
    <w:rsid w:val="00985038"/>
    <w:rsid w:val="0099472D"/>
    <w:rsid w:val="0099649B"/>
    <w:rsid w:val="009A4EAB"/>
    <w:rsid w:val="009A5D3E"/>
    <w:rsid w:val="009B034B"/>
    <w:rsid w:val="009B4BC9"/>
    <w:rsid w:val="009B71A9"/>
    <w:rsid w:val="009C63A9"/>
    <w:rsid w:val="009C63B6"/>
    <w:rsid w:val="009D1BE5"/>
    <w:rsid w:val="009E44C3"/>
    <w:rsid w:val="009F14E9"/>
    <w:rsid w:val="009F3C43"/>
    <w:rsid w:val="00A06B72"/>
    <w:rsid w:val="00A163D8"/>
    <w:rsid w:val="00A1728B"/>
    <w:rsid w:val="00A23B5A"/>
    <w:rsid w:val="00A252E4"/>
    <w:rsid w:val="00A27E85"/>
    <w:rsid w:val="00A327F0"/>
    <w:rsid w:val="00A375D4"/>
    <w:rsid w:val="00A37984"/>
    <w:rsid w:val="00A416B4"/>
    <w:rsid w:val="00A42690"/>
    <w:rsid w:val="00A4616D"/>
    <w:rsid w:val="00A55476"/>
    <w:rsid w:val="00A6045B"/>
    <w:rsid w:val="00A63D74"/>
    <w:rsid w:val="00A66DD0"/>
    <w:rsid w:val="00A719D2"/>
    <w:rsid w:val="00A763EC"/>
    <w:rsid w:val="00A77F9E"/>
    <w:rsid w:val="00A8767B"/>
    <w:rsid w:val="00A87842"/>
    <w:rsid w:val="00A906DE"/>
    <w:rsid w:val="00A90DF4"/>
    <w:rsid w:val="00A920B9"/>
    <w:rsid w:val="00A9473E"/>
    <w:rsid w:val="00A94C22"/>
    <w:rsid w:val="00AA0F80"/>
    <w:rsid w:val="00AA37AC"/>
    <w:rsid w:val="00AA45C6"/>
    <w:rsid w:val="00AA51E7"/>
    <w:rsid w:val="00AB5364"/>
    <w:rsid w:val="00AB7356"/>
    <w:rsid w:val="00AC271F"/>
    <w:rsid w:val="00AC635D"/>
    <w:rsid w:val="00AD1347"/>
    <w:rsid w:val="00AD1645"/>
    <w:rsid w:val="00AD4176"/>
    <w:rsid w:val="00AD69FE"/>
    <w:rsid w:val="00AD795A"/>
    <w:rsid w:val="00AE11F6"/>
    <w:rsid w:val="00AE3176"/>
    <w:rsid w:val="00AF0E6A"/>
    <w:rsid w:val="00AF614D"/>
    <w:rsid w:val="00B01538"/>
    <w:rsid w:val="00B04EB0"/>
    <w:rsid w:val="00B21A1B"/>
    <w:rsid w:val="00B246F9"/>
    <w:rsid w:val="00B261D9"/>
    <w:rsid w:val="00B30C83"/>
    <w:rsid w:val="00B33E33"/>
    <w:rsid w:val="00B376E6"/>
    <w:rsid w:val="00B52B87"/>
    <w:rsid w:val="00B54C30"/>
    <w:rsid w:val="00B57278"/>
    <w:rsid w:val="00B6472A"/>
    <w:rsid w:val="00B64D9D"/>
    <w:rsid w:val="00B73680"/>
    <w:rsid w:val="00B74531"/>
    <w:rsid w:val="00B76D02"/>
    <w:rsid w:val="00B777D9"/>
    <w:rsid w:val="00B821A0"/>
    <w:rsid w:val="00BA2DB9"/>
    <w:rsid w:val="00BB0D37"/>
    <w:rsid w:val="00BC35F6"/>
    <w:rsid w:val="00BC76EB"/>
    <w:rsid w:val="00BD02FD"/>
    <w:rsid w:val="00BD25AE"/>
    <w:rsid w:val="00BD7E9D"/>
    <w:rsid w:val="00BE56A0"/>
    <w:rsid w:val="00BE7148"/>
    <w:rsid w:val="00BF2FB3"/>
    <w:rsid w:val="00BF4523"/>
    <w:rsid w:val="00C05EAC"/>
    <w:rsid w:val="00C06E47"/>
    <w:rsid w:val="00C1024A"/>
    <w:rsid w:val="00C21C68"/>
    <w:rsid w:val="00C2733D"/>
    <w:rsid w:val="00C3204C"/>
    <w:rsid w:val="00C33D3B"/>
    <w:rsid w:val="00C3470C"/>
    <w:rsid w:val="00C37944"/>
    <w:rsid w:val="00C37BA8"/>
    <w:rsid w:val="00C42216"/>
    <w:rsid w:val="00C4511C"/>
    <w:rsid w:val="00C455A2"/>
    <w:rsid w:val="00C559BF"/>
    <w:rsid w:val="00C55FC8"/>
    <w:rsid w:val="00C66CFA"/>
    <w:rsid w:val="00C7238E"/>
    <w:rsid w:val="00C74A63"/>
    <w:rsid w:val="00C77B41"/>
    <w:rsid w:val="00C8356A"/>
    <w:rsid w:val="00C95F34"/>
    <w:rsid w:val="00CA33B2"/>
    <w:rsid w:val="00CA3D78"/>
    <w:rsid w:val="00CA43C4"/>
    <w:rsid w:val="00CA6F15"/>
    <w:rsid w:val="00CB344C"/>
    <w:rsid w:val="00CB42CE"/>
    <w:rsid w:val="00CB4537"/>
    <w:rsid w:val="00CC2E12"/>
    <w:rsid w:val="00CC7EC4"/>
    <w:rsid w:val="00CD0DDB"/>
    <w:rsid w:val="00CD586A"/>
    <w:rsid w:val="00CE1671"/>
    <w:rsid w:val="00CE1802"/>
    <w:rsid w:val="00CF0527"/>
    <w:rsid w:val="00CF4042"/>
    <w:rsid w:val="00D021D5"/>
    <w:rsid w:val="00D1706F"/>
    <w:rsid w:val="00D2075E"/>
    <w:rsid w:val="00D21D83"/>
    <w:rsid w:val="00D243C5"/>
    <w:rsid w:val="00D3071D"/>
    <w:rsid w:val="00D30829"/>
    <w:rsid w:val="00D31C51"/>
    <w:rsid w:val="00D367AA"/>
    <w:rsid w:val="00D37C2C"/>
    <w:rsid w:val="00D4441E"/>
    <w:rsid w:val="00D456FA"/>
    <w:rsid w:val="00D459E0"/>
    <w:rsid w:val="00D520A1"/>
    <w:rsid w:val="00D531E1"/>
    <w:rsid w:val="00D61C4B"/>
    <w:rsid w:val="00D6605F"/>
    <w:rsid w:val="00D708CA"/>
    <w:rsid w:val="00D72F4B"/>
    <w:rsid w:val="00D7493E"/>
    <w:rsid w:val="00D772BA"/>
    <w:rsid w:val="00D83314"/>
    <w:rsid w:val="00D849AE"/>
    <w:rsid w:val="00DB1A62"/>
    <w:rsid w:val="00DB6E7A"/>
    <w:rsid w:val="00DC409A"/>
    <w:rsid w:val="00DC443A"/>
    <w:rsid w:val="00DC765C"/>
    <w:rsid w:val="00DC7D3C"/>
    <w:rsid w:val="00DD1177"/>
    <w:rsid w:val="00DD36B4"/>
    <w:rsid w:val="00DD3BC1"/>
    <w:rsid w:val="00DE0717"/>
    <w:rsid w:val="00DE3A1F"/>
    <w:rsid w:val="00DE48FF"/>
    <w:rsid w:val="00DF7340"/>
    <w:rsid w:val="00E01E71"/>
    <w:rsid w:val="00E027AF"/>
    <w:rsid w:val="00E03799"/>
    <w:rsid w:val="00E1002E"/>
    <w:rsid w:val="00E13546"/>
    <w:rsid w:val="00E15CFF"/>
    <w:rsid w:val="00E230ED"/>
    <w:rsid w:val="00E23C53"/>
    <w:rsid w:val="00E24123"/>
    <w:rsid w:val="00E30DCF"/>
    <w:rsid w:val="00E3190F"/>
    <w:rsid w:val="00E32139"/>
    <w:rsid w:val="00E40ED8"/>
    <w:rsid w:val="00E427FE"/>
    <w:rsid w:val="00E44FD4"/>
    <w:rsid w:val="00E61ABF"/>
    <w:rsid w:val="00E654A0"/>
    <w:rsid w:val="00E65E36"/>
    <w:rsid w:val="00E66A91"/>
    <w:rsid w:val="00E708B1"/>
    <w:rsid w:val="00E72DC6"/>
    <w:rsid w:val="00E745BB"/>
    <w:rsid w:val="00E74F0F"/>
    <w:rsid w:val="00E7505E"/>
    <w:rsid w:val="00E7675B"/>
    <w:rsid w:val="00E87016"/>
    <w:rsid w:val="00E907A4"/>
    <w:rsid w:val="00E97286"/>
    <w:rsid w:val="00E972BA"/>
    <w:rsid w:val="00E9738E"/>
    <w:rsid w:val="00EA16F9"/>
    <w:rsid w:val="00EA2DDC"/>
    <w:rsid w:val="00EA3666"/>
    <w:rsid w:val="00EA677D"/>
    <w:rsid w:val="00EA6829"/>
    <w:rsid w:val="00EA76C2"/>
    <w:rsid w:val="00EB3280"/>
    <w:rsid w:val="00EB51BC"/>
    <w:rsid w:val="00EB6062"/>
    <w:rsid w:val="00EC0C59"/>
    <w:rsid w:val="00EC25F5"/>
    <w:rsid w:val="00EC47F6"/>
    <w:rsid w:val="00EC6C07"/>
    <w:rsid w:val="00ED1D5E"/>
    <w:rsid w:val="00ED6613"/>
    <w:rsid w:val="00EE2764"/>
    <w:rsid w:val="00EE43F3"/>
    <w:rsid w:val="00EF109B"/>
    <w:rsid w:val="00EF54F0"/>
    <w:rsid w:val="00F0576D"/>
    <w:rsid w:val="00F108ED"/>
    <w:rsid w:val="00F11682"/>
    <w:rsid w:val="00F13438"/>
    <w:rsid w:val="00F227A4"/>
    <w:rsid w:val="00F268C2"/>
    <w:rsid w:val="00F328DA"/>
    <w:rsid w:val="00F35271"/>
    <w:rsid w:val="00F35580"/>
    <w:rsid w:val="00F41F69"/>
    <w:rsid w:val="00F46CC5"/>
    <w:rsid w:val="00F46DFD"/>
    <w:rsid w:val="00F502A9"/>
    <w:rsid w:val="00F52853"/>
    <w:rsid w:val="00F61A88"/>
    <w:rsid w:val="00F70A38"/>
    <w:rsid w:val="00F754A3"/>
    <w:rsid w:val="00F825BA"/>
    <w:rsid w:val="00F9044E"/>
    <w:rsid w:val="00F925B9"/>
    <w:rsid w:val="00FA6F53"/>
    <w:rsid w:val="00FA7196"/>
    <w:rsid w:val="00FB030F"/>
    <w:rsid w:val="00FD2F20"/>
    <w:rsid w:val="00FD368E"/>
    <w:rsid w:val="00FD6BF4"/>
    <w:rsid w:val="00FD7A80"/>
    <w:rsid w:val="00FE400B"/>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48C8"/>
  <w15:docId w15:val="{E8D7C065-CA54-4C4C-BC29-63CBD271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21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36B4"/>
    <w:pPr>
      <w:spacing w:after="0" w:line="240" w:lineRule="auto"/>
    </w:pPr>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83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264178">
      <w:bodyDiv w:val="1"/>
      <w:marLeft w:val="0"/>
      <w:marRight w:val="0"/>
      <w:marTop w:val="0"/>
      <w:marBottom w:val="0"/>
      <w:divBdr>
        <w:top w:val="none" w:sz="0" w:space="0" w:color="auto"/>
        <w:left w:val="none" w:sz="0" w:space="0" w:color="auto"/>
        <w:bottom w:val="none" w:sz="0" w:space="0" w:color="auto"/>
        <w:right w:val="none" w:sz="0" w:space="0" w:color="auto"/>
      </w:divBdr>
    </w:div>
    <w:div w:id="514417236">
      <w:bodyDiv w:val="1"/>
      <w:marLeft w:val="0"/>
      <w:marRight w:val="0"/>
      <w:marTop w:val="0"/>
      <w:marBottom w:val="0"/>
      <w:divBdr>
        <w:top w:val="none" w:sz="0" w:space="0" w:color="auto"/>
        <w:left w:val="none" w:sz="0" w:space="0" w:color="auto"/>
        <w:bottom w:val="none" w:sz="0" w:space="0" w:color="auto"/>
        <w:right w:val="none" w:sz="0" w:space="0" w:color="auto"/>
      </w:divBdr>
    </w:div>
    <w:div w:id="901062647">
      <w:bodyDiv w:val="1"/>
      <w:marLeft w:val="0"/>
      <w:marRight w:val="0"/>
      <w:marTop w:val="0"/>
      <w:marBottom w:val="0"/>
      <w:divBdr>
        <w:top w:val="none" w:sz="0" w:space="0" w:color="auto"/>
        <w:left w:val="none" w:sz="0" w:space="0" w:color="auto"/>
        <w:bottom w:val="none" w:sz="0" w:space="0" w:color="auto"/>
        <w:right w:val="none" w:sz="0" w:space="0" w:color="auto"/>
      </w:divBdr>
    </w:div>
    <w:div w:id="916212112">
      <w:bodyDiv w:val="1"/>
      <w:marLeft w:val="0"/>
      <w:marRight w:val="0"/>
      <w:marTop w:val="0"/>
      <w:marBottom w:val="0"/>
      <w:divBdr>
        <w:top w:val="none" w:sz="0" w:space="0" w:color="auto"/>
        <w:left w:val="none" w:sz="0" w:space="0" w:color="auto"/>
        <w:bottom w:val="none" w:sz="0" w:space="0" w:color="auto"/>
        <w:right w:val="none" w:sz="0" w:space="0" w:color="auto"/>
      </w:divBdr>
    </w:div>
    <w:div w:id="1073702797">
      <w:bodyDiv w:val="1"/>
      <w:marLeft w:val="0"/>
      <w:marRight w:val="0"/>
      <w:marTop w:val="0"/>
      <w:marBottom w:val="0"/>
      <w:divBdr>
        <w:top w:val="none" w:sz="0" w:space="0" w:color="auto"/>
        <w:left w:val="none" w:sz="0" w:space="0" w:color="auto"/>
        <w:bottom w:val="none" w:sz="0" w:space="0" w:color="auto"/>
        <w:right w:val="none" w:sz="0" w:space="0" w:color="auto"/>
      </w:divBdr>
    </w:div>
    <w:div w:id="1227647555">
      <w:bodyDiv w:val="1"/>
      <w:marLeft w:val="0"/>
      <w:marRight w:val="0"/>
      <w:marTop w:val="0"/>
      <w:marBottom w:val="0"/>
      <w:divBdr>
        <w:top w:val="none" w:sz="0" w:space="0" w:color="auto"/>
        <w:left w:val="none" w:sz="0" w:space="0" w:color="auto"/>
        <w:bottom w:val="none" w:sz="0" w:space="0" w:color="auto"/>
        <w:right w:val="none" w:sz="0" w:space="0" w:color="auto"/>
      </w:divBdr>
    </w:div>
    <w:div w:id="1237400034">
      <w:bodyDiv w:val="1"/>
      <w:marLeft w:val="0"/>
      <w:marRight w:val="0"/>
      <w:marTop w:val="0"/>
      <w:marBottom w:val="0"/>
      <w:divBdr>
        <w:top w:val="none" w:sz="0" w:space="0" w:color="auto"/>
        <w:left w:val="none" w:sz="0" w:space="0" w:color="auto"/>
        <w:bottom w:val="none" w:sz="0" w:space="0" w:color="auto"/>
        <w:right w:val="none" w:sz="0" w:space="0" w:color="auto"/>
      </w:divBdr>
    </w:div>
    <w:div w:id="133460642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20274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4N0061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1545BFF-78FB-439F-8780-E826004F9D1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CECAE6E94C62A44BB6D6318908684A9" ma:contentTypeVersion="" ma:contentTypeDescription="PDMS Document Site Content Type" ma:contentTypeScope="" ma:versionID="5fb66dcf65debd1dc787bdd94f79d4ff">
  <xsd:schema xmlns:xsd="http://www.w3.org/2001/XMLSchema" xmlns:xs="http://www.w3.org/2001/XMLSchema" xmlns:p="http://schemas.microsoft.com/office/2006/metadata/properties" xmlns:ns2="E1545BFF-78FB-439F-8780-E826004F9D18" targetNamespace="http://schemas.microsoft.com/office/2006/metadata/properties" ma:root="true" ma:fieldsID="398e2b1c381cdefee5daa07e87575039" ns2:_="">
    <xsd:import namespace="E1545BFF-78FB-439F-8780-E826004F9D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5BFF-78FB-439F-8780-E826004F9D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79F5C-5661-46F2-9ACB-20D879D0C031}">
  <ds:schemaRefs>
    <ds:schemaRef ds:uri="http://schemas.microsoft.com/sharepoint/v3/contenttype/forms"/>
  </ds:schemaRefs>
</ds:datastoreItem>
</file>

<file path=customXml/itemProps2.xml><?xml version="1.0" encoding="utf-8"?>
<ds:datastoreItem xmlns:ds="http://schemas.openxmlformats.org/officeDocument/2006/customXml" ds:itemID="{8E6468A5-44F9-4B13-8AE9-E4BABC3CBEE7}">
  <ds:schemaRefs>
    <ds:schemaRef ds:uri="http://schemas.microsoft.com/office/2006/metadata/properties"/>
    <ds:schemaRef ds:uri="http://schemas.microsoft.com/office/infopath/2007/PartnerControls"/>
    <ds:schemaRef ds:uri="E1545BFF-78FB-439F-8780-E826004F9D18"/>
  </ds:schemaRefs>
</ds:datastoreItem>
</file>

<file path=customXml/itemProps3.xml><?xml version="1.0" encoding="utf-8"?>
<ds:datastoreItem xmlns:ds="http://schemas.openxmlformats.org/officeDocument/2006/customXml" ds:itemID="{A3884747-074B-4F06-9F4F-FAF587665229}">
  <ds:schemaRefs>
    <ds:schemaRef ds:uri="http://schemas.openxmlformats.org/officeDocument/2006/bibliography"/>
  </ds:schemaRefs>
</ds:datastoreItem>
</file>

<file path=customXml/itemProps4.xml><?xml version="1.0" encoding="utf-8"?>
<ds:datastoreItem xmlns:ds="http://schemas.openxmlformats.org/officeDocument/2006/customXml" ds:itemID="{7AB696C8-EC9D-409F-99A2-F4CBC675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5BFF-78FB-439F-8780-E826004F9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4431</Words>
  <Characters>23771</Characters>
  <Application>Microsoft Office Word</Application>
  <DocSecurity>0</DocSecurity>
  <Lines>494</Lines>
  <Paragraphs>124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BROWN, Caitlin</cp:lastModifiedBy>
  <cp:revision>3</cp:revision>
  <cp:lastPrinted>2024-07-02T01:21:00Z</cp:lastPrinted>
  <dcterms:created xsi:type="dcterms:W3CDTF">2024-07-18T07:34:00Z</dcterms:created>
  <dcterms:modified xsi:type="dcterms:W3CDTF">2024-07-18T07:37:00Z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2F9445DB753347928A702B39D586A433</vt:lpwstr>
  </property>
  <property fmtid="{D5CDD505-2E9C-101B-9397-08002B2CF9AE}" pid="9" name="PM_ProtectiveMarkingValue_Footer">
    <vt:lpwstr>OFFICIAL: Sensitive</vt:lpwstr>
  </property>
  <property fmtid="{D5CDD505-2E9C-101B-9397-08002B2CF9AE}" pid="10" name="PM_Originator_Hash_SHA1">
    <vt:lpwstr>3FCA0F279EA2CE1590F710F4D9986086E3F3B88E</vt:lpwstr>
  </property>
  <property fmtid="{D5CDD505-2E9C-101B-9397-08002B2CF9AE}" pid="11" name="PM_OriginationTimeStamp">
    <vt:lpwstr>2024-03-06T22:27:34Z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 Sensitive</vt:lpwstr>
  </property>
  <property fmtid="{D5CDD505-2E9C-101B-9397-08002B2CF9AE}" pid="19" name="PM_Hash_Version">
    <vt:lpwstr>2022.1</vt:lpwstr>
  </property>
  <property fmtid="{D5CDD505-2E9C-101B-9397-08002B2CF9AE}" pid="20" name="PM_Hash_Salt_Prev">
    <vt:lpwstr>2BDC2E03FB62A76E3629F318DB36789E</vt:lpwstr>
  </property>
  <property fmtid="{D5CDD505-2E9C-101B-9397-08002B2CF9AE}" pid="21" name="PM_Hash_Salt">
    <vt:lpwstr>F3634FF2D8C38474D5ABC0BB3F92DF8F</vt:lpwstr>
  </property>
  <property fmtid="{D5CDD505-2E9C-101B-9397-08002B2CF9AE}" pid="22" name="PM_Hash_SHA1">
    <vt:lpwstr>D3AA86CEEA4B86D14A2E6BCBEC91FBBA85F4BDF4</vt:lpwstr>
  </property>
  <property fmtid="{D5CDD505-2E9C-101B-9397-08002B2CF9AE}" pid="23" name="PM_OriginatorUserAccountName_SHA256">
    <vt:lpwstr>6822F99E6DE5605CCC28832AE3BE61F7B9BB21FD77E47A7F68E0ECE52B8112AE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OFFICIAL:Sensitive</vt:lpwstr>
  </property>
  <property fmtid="{D5CDD505-2E9C-101B-9397-08002B2CF9AE}" pid="26" name="PM_Qualifier_Prev">
    <vt:lpwstr/>
  </property>
  <property fmtid="{D5CDD505-2E9C-101B-9397-08002B2CF9AE}" pid="27" name="PMHMAC">
    <vt:lpwstr>v=2022.1;a=SHA256;h=9F608202DD592671FA8AC660A2FAF43D5EA49AD204F8903FD70A3D2E30DB1740</vt:lpwstr>
  </property>
  <property fmtid="{D5CDD505-2E9C-101B-9397-08002B2CF9AE}" pid="28" name="MSIP_Label_d7a0bb3f-afec-4815-b70d-2a788d74835f_Enabled">
    <vt:lpwstr>true</vt:lpwstr>
  </property>
  <property fmtid="{D5CDD505-2E9C-101B-9397-08002B2CF9AE}" pid="29" name="MSIP_Label_d7a0bb3f-afec-4815-b70d-2a788d74835f_Name">
    <vt:lpwstr>OFFICIAL:Sensitive</vt:lpwstr>
  </property>
  <property fmtid="{D5CDD505-2E9C-101B-9397-08002B2CF9AE}" pid="30" name="MSIP_Label_d7a0bb3f-afec-4815-b70d-2a788d74835f_Method">
    <vt:lpwstr>Privileged</vt:lpwstr>
  </property>
  <property fmtid="{D5CDD505-2E9C-101B-9397-08002B2CF9AE}" pid="31" name="MSIP_Label_d7a0bb3f-afec-4815-b70d-2a788d74835f_SiteId">
    <vt:lpwstr>61e36dd1-ca6e-4d61-aa0a-2b4eb88317a3</vt:lpwstr>
  </property>
  <property fmtid="{D5CDD505-2E9C-101B-9397-08002B2CF9AE}" pid="32" name="MSIP_Label_d7a0bb3f-afec-4815-b70d-2a788d74835f_SetDate">
    <vt:lpwstr>2024-03-06T22:27:34Z</vt:lpwstr>
  </property>
  <property fmtid="{D5CDD505-2E9C-101B-9397-08002B2CF9AE}" pid="33" name="MSIP_Label_d7a0bb3f-afec-4815-b70d-2a788d74835f_ContentBits">
    <vt:lpwstr>0</vt:lpwstr>
  </property>
  <property fmtid="{D5CDD505-2E9C-101B-9397-08002B2CF9AE}" pid="34" name="MSIP_Label_d7a0bb3f-afec-4815-b70d-2a788d74835f_ActionId">
    <vt:lpwstr>2383cc9ef77d4be18a4276f905326c6d</vt:lpwstr>
  </property>
  <property fmtid="{D5CDD505-2E9C-101B-9397-08002B2CF9AE}" pid="35" name="PMUuid">
    <vt:lpwstr>v=2022.2;d=gov.au;g=ABA70C08-925C-5FA3-8765-3178156983AC</vt:lpwstr>
  </property>
  <property fmtid="{D5CDD505-2E9C-101B-9397-08002B2CF9AE}" pid="36" name="ContentTypeId">
    <vt:lpwstr>0x010100266966F133664895A6EE3632470D45F5003CECAE6E94C62A44BB6D6318908684A9</vt:lpwstr>
  </property>
</Properties>
</file>