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2D1DF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63B44FB" wp14:editId="1177D16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A3D78" w14:textId="77777777" w:rsidR="005E317F" w:rsidRDefault="005E317F" w:rsidP="005E317F">
      <w:pPr>
        <w:rPr>
          <w:sz w:val="19"/>
        </w:rPr>
      </w:pPr>
    </w:p>
    <w:p w14:paraId="43B4D5F9" w14:textId="1EF5171D" w:rsidR="005E317F" w:rsidRPr="00E500D4" w:rsidRDefault="0041536E" w:rsidP="005E317F">
      <w:pPr>
        <w:pStyle w:val="ShortT"/>
      </w:pPr>
      <w:r>
        <w:t>Child Care Subsidy</w:t>
      </w:r>
      <w:r w:rsidR="005E317F" w:rsidRPr="00DA182D">
        <w:t xml:space="preserve"> </w:t>
      </w:r>
      <w:r w:rsidR="005E317F">
        <w:t>Amendment (</w:t>
      </w:r>
      <w:r w:rsidR="00445A3B">
        <w:t>Outside School Hours Care Services and Other Measures</w:t>
      </w:r>
      <w:r w:rsidR="005E317F">
        <w:t xml:space="preserve">) </w:t>
      </w:r>
      <w:r>
        <w:t>Minister’s Rules</w:t>
      </w:r>
      <w:r w:rsidR="005E317F" w:rsidRPr="00B973E5">
        <w:t xml:space="preserve"> </w:t>
      </w:r>
      <w:r>
        <w:t>2024</w:t>
      </w:r>
    </w:p>
    <w:p w14:paraId="0B817FD7" w14:textId="1774B2F9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41536E">
        <w:rPr>
          <w:szCs w:val="22"/>
        </w:rPr>
        <w:t>Jason Clare</w:t>
      </w:r>
      <w:r w:rsidRPr="00DA182D">
        <w:rPr>
          <w:szCs w:val="22"/>
        </w:rPr>
        <w:t xml:space="preserve">, </w:t>
      </w:r>
      <w:r w:rsidR="0041536E">
        <w:rPr>
          <w:szCs w:val="22"/>
        </w:rPr>
        <w:t>Minister for Education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41536E">
        <w:rPr>
          <w:szCs w:val="22"/>
        </w:rPr>
        <w:t>rules</w:t>
      </w:r>
      <w:r w:rsidRPr="00DA182D">
        <w:rPr>
          <w:szCs w:val="22"/>
        </w:rPr>
        <w:t>.</w:t>
      </w:r>
    </w:p>
    <w:p w14:paraId="0211FF13" w14:textId="553E3856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B56997">
        <w:rPr>
          <w:szCs w:val="22"/>
        </w:rPr>
        <w:t xml:space="preserve"> 12 July 2024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07733693" w14:textId="6A7E815D" w:rsidR="005E317F" w:rsidRDefault="0041536E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Jason Clare</w:t>
      </w:r>
      <w:r w:rsidR="005E317F" w:rsidRPr="00A75FE9">
        <w:rPr>
          <w:szCs w:val="22"/>
        </w:rPr>
        <w:t xml:space="preserve"> </w:t>
      </w:r>
    </w:p>
    <w:p w14:paraId="6A01617F" w14:textId="5C72A104" w:rsidR="005E317F" w:rsidRPr="000D3FB9" w:rsidRDefault="0041536E" w:rsidP="005E317F">
      <w:pPr>
        <w:pStyle w:val="SignCoverPageEnd"/>
        <w:ind w:right="91"/>
        <w:rPr>
          <w:sz w:val="22"/>
        </w:rPr>
      </w:pPr>
      <w:r>
        <w:rPr>
          <w:sz w:val="22"/>
        </w:rPr>
        <w:t>Minister for Education</w:t>
      </w:r>
    </w:p>
    <w:p w14:paraId="52062988" w14:textId="77777777" w:rsidR="00B20990" w:rsidRDefault="00B20990" w:rsidP="00B20990"/>
    <w:p w14:paraId="5174203F" w14:textId="77777777" w:rsidR="00B20990" w:rsidRDefault="00B20990" w:rsidP="00B20990">
      <w:pPr>
        <w:sectPr w:rsidR="00B20990" w:rsidSect="006A7CF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F05E28E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2E47B1CA" w14:textId="4EB15CAB" w:rsidR="001B6087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1B6087">
        <w:rPr>
          <w:noProof/>
        </w:rPr>
        <w:t>1  Name</w:t>
      </w:r>
      <w:r w:rsidR="001B6087">
        <w:rPr>
          <w:noProof/>
        </w:rPr>
        <w:tab/>
      </w:r>
      <w:r w:rsidR="001B6087">
        <w:rPr>
          <w:noProof/>
        </w:rPr>
        <w:fldChar w:fldCharType="begin"/>
      </w:r>
      <w:r w:rsidR="001B6087">
        <w:rPr>
          <w:noProof/>
        </w:rPr>
        <w:instrText xml:space="preserve"> PAGEREF _Toc167374141 \h </w:instrText>
      </w:r>
      <w:r w:rsidR="001B6087">
        <w:rPr>
          <w:noProof/>
        </w:rPr>
      </w:r>
      <w:r w:rsidR="001B6087">
        <w:rPr>
          <w:noProof/>
        </w:rPr>
        <w:fldChar w:fldCharType="separate"/>
      </w:r>
      <w:r w:rsidR="001B6087">
        <w:rPr>
          <w:noProof/>
        </w:rPr>
        <w:t>1</w:t>
      </w:r>
      <w:r w:rsidR="001B6087">
        <w:rPr>
          <w:noProof/>
        </w:rPr>
        <w:fldChar w:fldCharType="end"/>
      </w:r>
    </w:p>
    <w:p w14:paraId="0F7C5C0A" w14:textId="2AD9E1AD" w:rsidR="001B6087" w:rsidRDefault="001B608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_Toc167374142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0E3B451" w14:textId="74A73835" w:rsidR="001B6087" w:rsidRDefault="001B608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_Toc167374143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A89423F" w14:textId="5E987C36" w:rsidR="001B6087" w:rsidRDefault="001B608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_Toc167374144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EBF34EA" w14:textId="1241C26A" w:rsidR="001B6087" w:rsidRDefault="001B6087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_Toc167374145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85DE088" w14:textId="20117503" w:rsidR="001B6087" w:rsidRDefault="001B6087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Child Care Subsidy Minister’s Rules 2017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_Toc167374146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47B8E10" w14:textId="2C1688F6" w:rsidR="001B6087" w:rsidRDefault="001B6087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Part 1—Outside School Hours Care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_Toc167374147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2565825" w14:textId="1C028C25" w:rsidR="001B6087" w:rsidRDefault="001B6087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Part 2—Inducements, financial information and fee reporting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_Toc167374150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8B5781B" w14:textId="5883F641" w:rsidR="001B6087" w:rsidRPr="00220AD9" w:rsidRDefault="001B6087" w:rsidP="00220AD9">
      <w:pPr>
        <w:pStyle w:val="TOC2"/>
        <w:ind w:left="851" w:firstLine="0"/>
        <w:rPr>
          <w:rFonts w:asciiTheme="minorHAnsi" w:eastAsiaTheme="minorEastAsia" w:hAnsiTheme="minorHAnsi" w:cstheme="minorBidi"/>
          <w:b w:val="0"/>
          <w:noProof/>
          <w:kern w:val="2"/>
          <w:sz w:val="20"/>
          <w14:ligatures w14:val="standardContextual"/>
        </w:rPr>
      </w:pPr>
      <w:r w:rsidRPr="003F3AEF">
        <w:rPr>
          <w:noProof/>
          <w:sz w:val="20"/>
        </w:rPr>
        <w:t>Part 3—Notice of additional FDC educator information</w:t>
      </w:r>
      <w:r w:rsidRPr="003F3AEF">
        <w:rPr>
          <w:noProof/>
          <w:sz w:val="20"/>
        </w:rPr>
        <w:tab/>
      </w:r>
      <w:r w:rsidRPr="00220AD9">
        <w:rPr>
          <w:noProof/>
          <w:sz w:val="20"/>
        </w:rPr>
        <w:fldChar w:fldCharType="begin"/>
      </w:r>
      <w:r w:rsidRPr="003F3AEF">
        <w:rPr>
          <w:noProof/>
          <w:sz w:val="20"/>
        </w:rPr>
        <w:instrText xml:space="preserve"> PAGEREF _Toc167374154 \h </w:instrText>
      </w:r>
      <w:r w:rsidRPr="00220AD9">
        <w:rPr>
          <w:noProof/>
          <w:sz w:val="20"/>
        </w:rPr>
      </w:r>
      <w:r w:rsidRPr="00220AD9">
        <w:rPr>
          <w:noProof/>
          <w:sz w:val="20"/>
        </w:rPr>
        <w:fldChar w:fldCharType="separate"/>
      </w:r>
      <w:r w:rsidRPr="003F3AEF">
        <w:rPr>
          <w:noProof/>
          <w:sz w:val="20"/>
        </w:rPr>
        <w:t>4</w:t>
      </w:r>
      <w:r w:rsidRPr="00220AD9">
        <w:rPr>
          <w:noProof/>
          <w:sz w:val="20"/>
        </w:rPr>
        <w:fldChar w:fldCharType="end"/>
      </w:r>
    </w:p>
    <w:p w14:paraId="431B6F88" w14:textId="3D7EF6D7" w:rsidR="00B20990" w:rsidRDefault="00B20990" w:rsidP="00220AD9">
      <w:pPr>
        <w:pStyle w:val="TOC2"/>
        <w:ind w:left="0" w:firstLine="0"/>
      </w:pPr>
      <w:r w:rsidRPr="005E317F">
        <w:rPr>
          <w:sz w:val="20"/>
        </w:rPr>
        <w:fldChar w:fldCharType="end"/>
      </w:r>
    </w:p>
    <w:p w14:paraId="0E92925F" w14:textId="77777777" w:rsidR="00B20990" w:rsidRDefault="00B20990" w:rsidP="00B20990"/>
    <w:p w14:paraId="2805F173" w14:textId="77777777" w:rsidR="00B20990" w:rsidRDefault="00B20990" w:rsidP="00B20990">
      <w:pPr>
        <w:sectPr w:rsidR="00B20990" w:rsidSect="006A7CF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70C7F54" w14:textId="52A0120D" w:rsidR="005E317F" w:rsidRPr="009C2562" w:rsidRDefault="005E317F" w:rsidP="0021732D">
      <w:pPr>
        <w:pStyle w:val="ActHead5"/>
      </w:pPr>
      <w:bookmarkStart w:id="1" w:name="_Toc162266389"/>
      <w:bookmarkStart w:id="2" w:name="_Toc167374141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  <w:bookmarkEnd w:id="2"/>
    </w:p>
    <w:p w14:paraId="057D75FD" w14:textId="28E15389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41536E">
        <w:rPr>
          <w:i/>
        </w:rPr>
        <w:t>Child Care Subsidy Amendment (</w:t>
      </w:r>
      <w:r w:rsidR="00445A3B">
        <w:rPr>
          <w:i/>
        </w:rPr>
        <w:t>Outside School Hours Care Services and Other Measures</w:t>
      </w:r>
      <w:r w:rsidR="0041536E">
        <w:rPr>
          <w:i/>
        </w:rPr>
        <w:t>) Minister’s Rules 2024</w:t>
      </w:r>
      <w:r w:rsidRPr="009C2562">
        <w:t>.</w:t>
      </w:r>
    </w:p>
    <w:p w14:paraId="39240E6D" w14:textId="77777777" w:rsidR="005E317F" w:rsidRDefault="005E317F" w:rsidP="005E317F">
      <w:pPr>
        <w:pStyle w:val="ActHead5"/>
      </w:pPr>
      <w:bookmarkStart w:id="4" w:name="_Toc162266390"/>
      <w:bookmarkStart w:id="5" w:name="_Toc167374142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bookmarkEnd w:id="5"/>
    </w:p>
    <w:p w14:paraId="45E2A50B" w14:textId="69695DD6" w:rsidR="0072382F" w:rsidRDefault="0072382F" w:rsidP="0072382F">
      <w:pPr>
        <w:pStyle w:val="subsection"/>
      </w:pPr>
      <w:r>
        <w:tab/>
      </w:r>
      <w:r w:rsidRPr="003422B4"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931C402" w14:textId="77777777" w:rsidR="0072382F" w:rsidRPr="0072382F" w:rsidRDefault="0072382F" w:rsidP="0072382F">
      <w:pPr>
        <w:pStyle w:val="subsection"/>
      </w:pPr>
    </w:p>
    <w:tbl>
      <w:tblPr>
        <w:tblW w:w="0" w:type="auto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808"/>
        <w:gridCol w:w="3828"/>
        <w:gridCol w:w="1877"/>
      </w:tblGrid>
      <w:tr w:rsidR="009C1105" w:rsidRPr="009A3735" w14:paraId="61E32944" w14:textId="77777777" w:rsidTr="00E06F27">
        <w:trPr>
          <w:tblHeader/>
        </w:trPr>
        <w:tc>
          <w:tcPr>
            <w:tcW w:w="7513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8CCBFB3" w14:textId="77777777" w:rsidR="009C1105" w:rsidRPr="009A3735" w:rsidRDefault="009C1105" w:rsidP="00414595">
            <w:pPr>
              <w:pStyle w:val="TableHeading"/>
            </w:pPr>
            <w:bookmarkStart w:id="6" w:name="_Hlk169164017"/>
            <w:r w:rsidRPr="009A3735">
              <w:t>Commencement information</w:t>
            </w:r>
          </w:p>
        </w:tc>
      </w:tr>
      <w:tr w:rsidR="009C1105" w:rsidRPr="009A3735" w14:paraId="6E6C676F" w14:textId="77777777" w:rsidTr="00E06F27">
        <w:trPr>
          <w:tblHeader/>
        </w:trPr>
        <w:tc>
          <w:tcPr>
            <w:tcW w:w="18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B2FDA0" w14:textId="77777777" w:rsidR="009C1105" w:rsidRPr="009A3735" w:rsidRDefault="009C1105" w:rsidP="00414595">
            <w:pPr>
              <w:pStyle w:val="TableHeading"/>
            </w:pPr>
            <w:r w:rsidRPr="009A3735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B8E0DC" w14:textId="77777777" w:rsidR="009C1105" w:rsidRPr="009A3735" w:rsidRDefault="009C1105" w:rsidP="00414595">
            <w:pPr>
              <w:pStyle w:val="TableHeading"/>
            </w:pPr>
            <w:r w:rsidRPr="009A3735">
              <w:t>Column 2</w:t>
            </w:r>
          </w:p>
        </w:tc>
        <w:tc>
          <w:tcPr>
            <w:tcW w:w="18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970374" w14:textId="77777777" w:rsidR="009C1105" w:rsidRPr="009A3735" w:rsidRDefault="009C1105" w:rsidP="00414595">
            <w:pPr>
              <w:pStyle w:val="TableHeading"/>
            </w:pPr>
            <w:r w:rsidRPr="009A3735">
              <w:t>Column 3</w:t>
            </w:r>
          </w:p>
        </w:tc>
      </w:tr>
      <w:tr w:rsidR="009C1105" w:rsidRPr="009A3735" w14:paraId="40D32064" w14:textId="77777777" w:rsidTr="00E06F27">
        <w:trPr>
          <w:tblHeader/>
        </w:trPr>
        <w:tc>
          <w:tcPr>
            <w:tcW w:w="180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FC8F58D" w14:textId="77777777" w:rsidR="009C1105" w:rsidRPr="009A3735" w:rsidRDefault="009C1105" w:rsidP="00414595">
            <w:pPr>
              <w:pStyle w:val="TableHeading"/>
            </w:pPr>
            <w:r w:rsidRPr="009A3735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B80EF2C" w14:textId="77777777" w:rsidR="009C1105" w:rsidRPr="009A3735" w:rsidRDefault="009C1105" w:rsidP="00414595">
            <w:pPr>
              <w:pStyle w:val="TableHeading"/>
            </w:pPr>
            <w:r w:rsidRPr="009A3735">
              <w:t>Commencement</w:t>
            </w:r>
          </w:p>
        </w:tc>
        <w:tc>
          <w:tcPr>
            <w:tcW w:w="187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C6459BA" w14:textId="77777777" w:rsidR="009C1105" w:rsidRPr="009A3735" w:rsidRDefault="009C1105" w:rsidP="00414595">
            <w:pPr>
              <w:pStyle w:val="TableHeading"/>
            </w:pPr>
            <w:r w:rsidRPr="009A3735">
              <w:t>Date/Details</w:t>
            </w:r>
          </w:p>
        </w:tc>
      </w:tr>
      <w:tr w:rsidR="009C1105" w:rsidRPr="009A3735" w14:paraId="07DC19DB" w14:textId="77777777" w:rsidTr="00E06F27">
        <w:tc>
          <w:tcPr>
            <w:tcW w:w="1808" w:type="dxa"/>
            <w:tcBorders>
              <w:top w:val="single" w:sz="12" w:space="0" w:color="auto"/>
            </w:tcBorders>
            <w:shd w:val="clear" w:color="auto" w:fill="auto"/>
          </w:tcPr>
          <w:p w14:paraId="7E8E84C6" w14:textId="11F9767A" w:rsidR="009C1105" w:rsidRPr="005C1667" w:rsidRDefault="009C1105" w:rsidP="00414595">
            <w:pPr>
              <w:pStyle w:val="Tabletext"/>
            </w:pPr>
            <w:r w:rsidRPr="005C1667">
              <w:t>1.  Schedule 1, Items 1-4.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3C88A813" w14:textId="5D70BE61" w:rsidR="00D2306E" w:rsidRPr="005C1667" w:rsidRDefault="00D2306E" w:rsidP="00CA4F99">
            <w:pPr>
              <w:rPr>
                <w:sz w:val="20"/>
              </w:rPr>
            </w:pPr>
            <w:r w:rsidRPr="005C1667">
              <w:rPr>
                <w:sz w:val="20"/>
              </w:rPr>
              <w:t>The day after this instrument is registered.</w:t>
            </w:r>
          </w:p>
        </w:tc>
        <w:tc>
          <w:tcPr>
            <w:tcW w:w="1877" w:type="dxa"/>
            <w:tcBorders>
              <w:top w:val="single" w:sz="12" w:space="0" w:color="auto"/>
            </w:tcBorders>
            <w:shd w:val="clear" w:color="auto" w:fill="auto"/>
          </w:tcPr>
          <w:p w14:paraId="61A4BC63" w14:textId="09E517E9" w:rsidR="009C1105" w:rsidRPr="005C1667" w:rsidRDefault="009C1105" w:rsidP="00414595">
            <w:pPr>
              <w:pStyle w:val="Tabletext"/>
            </w:pPr>
          </w:p>
        </w:tc>
      </w:tr>
      <w:tr w:rsidR="009C1105" w:rsidRPr="009A3735" w14:paraId="1FEE1ED9" w14:textId="77777777" w:rsidTr="00E06F27">
        <w:tc>
          <w:tcPr>
            <w:tcW w:w="1808" w:type="dxa"/>
            <w:shd w:val="clear" w:color="auto" w:fill="auto"/>
          </w:tcPr>
          <w:p w14:paraId="21D88BA6" w14:textId="1B7E8061" w:rsidR="009C1105" w:rsidRPr="005C1667" w:rsidRDefault="009C1105" w:rsidP="00414595">
            <w:pPr>
              <w:pStyle w:val="Tabletext"/>
            </w:pPr>
            <w:r w:rsidRPr="005C1667">
              <w:t>2.  Schedule 1, Item</w:t>
            </w:r>
            <w:r w:rsidR="00E2079B" w:rsidRPr="005C1667">
              <w:t>s</w:t>
            </w:r>
            <w:r w:rsidRPr="005C1667">
              <w:t xml:space="preserve"> 5</w:t>
            </w:r>
            <w:r w:rsidR="00E2079B" w:rsidRPr="005C1667">
              <w:t>-7</w:t>
            </w:r>
            <w:r w:rsidRPr="005C1667">
              <w:t>.</w:t>
            </w:r>
          </w:p>
        </w:tc>
        <w:tc>
          <w:tcPr>
            <w:tcW w:w="3828" w:type="dxa"/>
            <w:shd w:val="clear" w:color="auto" w:fill="auto"/>
          </w:tcPr>
          <w:p w14:paraId="0B7235C7" w14:textId="1EABD821" w:rsidR="009C1105" w:rsidRPr="005C1667" w:rsidRDefault="009C1105" w:rsidP="00414595">
            <w:pPr>
              <w:rPr>
                <w:sz w:val="20"/>
              </w:rPr>
            </w:pPr>
            <w:r w:rsidRPr="005C1667">
              <w:rPr>
                <w:sz w:val="20"/>
              </w:rPr>
              <w:t>1 September 2024.</w:t>
            </w:r>
          </w:p>
        </w:tc>
        <w:tc>
          <w:tcPr>
            <w:tcW w:w="1877" w:type="dxa"/>
            <w:shd w:val="clear" w:color="auto" w:fill="auto"/>
          </w:tcPr>
          <w:p w14:paraId="3785B7EF" w14:textId="77AB3F4B" w:rsidR="009C1105" w:rsidRPr="005C1667" w:rsidRDefault="003B6888" w:rsidP="00414595">
            <w:pPr>
              <w:pStyle w:val="Tabletext"/>
            </w:pPr>
            <w:r w:rsidRPr="005C1667">
              <w:t>1 September 2024.</w:t>
            </w:r>
          </w:p>
        </w:tc>
      </w:tr>
    </w:tbl>
    <w:bookmarkEnd w:id="6"/>
    <w:p w14:paraId="61F651E3" w14:textId="3CFB9ED8" w:rsidR="00E06F27" w:rsidRDefault="005C6357" w:rsidP="0072382F">
      <w:pPr>
        <w:pStyle w:val="notetext"/>
      </w:pPr>
      <w:r w:rsidRPr="005C6357">
        <w:t xml:space="preserve">Note: </w:t>
      </w:r>
      <w:r w:rsidR="003B6888">
        <w:tab/>
      </w:r>
      <w:r w:rsidRPr="005C6357">
        <w:t xml:space="preserve">This table relates only to the provisions of this instrument as originally made. It will not be amended to </w:t>
      </w:r>
      <w:r w:rsidRPr="0072382F">
        <w:rPr>
          <w:snapToGrid w:val="0"/>
          <w:lang w:eastAsia="en-US"/>
        </w:rPr>
        <w:t>deal</w:t>
      </w:r>
      <w:r w:rsidRPr="005C6357">
        <w:t xml:space="preserve"> with any later amendments of this instrument.</w:t>
      </w:r>
    </w:p>
    <w:p w14:paraId="74DE4655" w14:textId="47D60B74" w:rsidR="0072382F" w:rsidRPr="003422B4" w:rsidRDefault="0072382F" w:rsidP="0072382F">
      <w:pPr>
        <w:pStyle w:val="subsection"/>
      </w:pPr>
      <w:r>
        <w:tab/>
      </w:r>
      <w:r w:rsidRPr="003422B4"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7E664E5" w14:textId="77777777" w:rsidR="005E317F" w:rsidRPr="009C2562" w:rsidRDefault="005E317F" w:rsidP="005E317F">
      <w:pPr>
        <w:pStyle w:val="ActHead5"/>
      </w:pPr>
      <w:bookmarkStart w:id="7" w:name="_Toc162266391"/>
      <w:bookmarkStart w:id="8" w:name="_Toc167374143"/>
      <w:r w:rsidRPr="009C2562">
        <w:rPr>
          <w:rStyle w:val="CharSectno"/>
        </w:rPr>
        <w:t>3</w:t>
      </w:r>
      <w:r w:rsidRPr="009C2562">
        <w:t xml:space="preserve">  Authority</w:t>
      </w:r>
      <w:bookmarkEnd w:id="7"/>
      <w:bookmarkEnd w:id="8"/>
    </w:p>
    <w:p w14:paraId="1CB97059" w14:textId="04AD8EF9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41536E">
        <w:t xml:space="preserve">subsection 85GB(1) of the </w:t>
      </w:r>
      <w:r w:rsidR="0041536E" w:rsidRPr="0041536E">
        <w:rPr>
          <w:i/>
          <w:iCs/>
        </w:rPr>
        <w:t>A New Tax System (Family Assistance) Act 1999</w:t>
      </w:r>
      <w:r w:rsidRPr="009C2562">
        <w:t>.</w:t>
      </w:r>
    </w:p>
    <w:p w14:paraId="1117C0EE" w14:textId="77777777" w:rsidR="005E317F" w:rsidRPr="006065DA" w:rsidRDefault="005E317F" w:rsidP="005E317F">
      <w:pPr>
        <w:pStyle w:val="ActHead5"/>
      </w:pPr>
      <w:bookmarkStart w:id="9" w:name="_Toc162266392"/>
      <w:bookmarkStart w:id="10" w:name="_Toc167374144"/>
      <w:r w:rsidRPr="006065DA">
        <w:t>4  Schedules</w:t>
      </w:r>
      <w:bookmarkEnd w:id="9"/>
      <w:bookmarkEnd w:id="10"/>
    </w:p>
    <w:p w14:paraId="57511F96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E358F03" w14:textId="77777777" w:rsidR="005E317F" w:rsidRDefault="005E317F" w:rsidP="005E317F">
      <w:pPr>
        <w:pStyle w:val="ActHead6"/>
        <w:pageBreakBefore/>
      </w:pPr>
      <w:bookmarkStart w:id="11" w:name="_Toc162266393"/>
      <w:bookmarkStart w:id="12" w:name="_Toc167374145"/>
      <w:bookmarkStart w:id="13" w:name="_Hlk164420593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11"/>
      <w:bookmarkEnd w:id="12"/>
    </w:p>
    <w:p w14:paraId="47BC57E8" w14:textId="6D10D244" w:rsidR="005E317F" w:rsidRPr="000838DF" w:rsidRDefault="0041536E" w:rsidP="005E317F">
      <w:pPr>
        <w:pStyle w:val="ActHead9"/>
        <w:rPr>
          <w:i w:val="0"/>
          <w:iCs/>
        </w:rPr>
      </w:pPr>
      <w:bookmarkStart w:id="14" w:name="_Toc162266394"/>
      <w:bookmarkStart w:id="15" w:name="_Toc167374146"/>
      <w:bookmarkStart w:id="16" w:name="_Hlk164420846"/>
      <w:bookmarkEnd w:id="13"/>
      <w:r w:rsidRPr="000838DF">
        <w:t>Child Care Subsidy Minister’s Rules 2017</w:t>
      </w:r>
      <w:bookmarkEnd w:id="14"/>
      <w:bookmarkEnd w:id="15"/>
    </w:p>
    <w:p w14:paraId="24768623" w14:textId="4E52D569" w:rsidR="00DD3E67" w:rsidRPr="000838DF" w:rsidRDefault="00DD3E67" w:rsidP="00DD3E67">
      <w:pPr>
        <w:pStyle w:val="ActHead4"/>
      </w:pPr>
      <w:bookmarkStart w:id="17" w:name="_Toc167374147"/>
      <w:r w:rsidRPr="000838DF">
        <w:t>Part 1—Outside School Hours Care</w:t>
      </w:r>
      <w:bookmarkEnd w:id="17"/>
    </w:p>
    <w:p w14:paraId="1F8535C0" w14:textId="7B2A7AA2" w:rsidR="005E317F" w:rsidRPr="0030321C" w:rsidRDefault="005E317F" w:rsidP="0030321C">
      <w:pPr>
        <w:pStyle w:val="ActHead2"/>
        <w:rPr>
          <w:rFonts w:ascii="Arial" w:hAnsi="Arial" w:cs="Arial"/>
          <w:sz w:val="24"/>
          <w:szCs w:val="24"/>
        </w:rPr>
      </w:pPr>
      <w:bookmarkStart w:id="18" w:name="_Toc167374148"/>
      <w:bookmarkEnd w:id="16"/>
      <w:r w:rsidRPr="0030321C">
        <w:rPr>
          <w:rFonts w:ascii="Arial" w:hAnsi="Arial" w:cs="Arial"/>
          <w:sz w:val="24"/>
          <w:szCs w:val="24"/>
        </w:rPr>
        <w:t xml:space="preserve">1  </w:t>
      </w:r>
      <w:r w:rsidR="00FD2A57" w:rsidRPr="0030321C">
        <w:rPr>
          <w:rFonts w:ascii="Arial" w:hAnsi="Arial" w:cs="Arial"/>
          <w:sz w:val="24"/>
          <w:szCs w:val="24"/>
        </w:rPr>
        <w:t>Paragraph 45(3)(b)</w:t>
      </w:r>
      <w:bookmarkEnd w:id="18"/>
    </w:p>
    <w:p w14:paraId="2307114B" w14:textId="0DFAC385" w:rsidR="00FD2A57" w:rsidRPr="000838DF" w:rsidRDefault="00FD2A57" w:rsidP="00FD2A57">
      <w:pPr>
        <w:pStyle w:val="Item"/>
      </w:pPr>
      <w:r w:rsidRPr="000838DF">
        <w:t>Repeal the paragraph, substitute:</w:t>
      </w:r>
    </w:p>
    <w:p w14:paraId="3C5ED462" w14:textId="45657D73" w:rsidR="00B20E64" w:rsidRPr="00DE3FED" w:rsidRDefault="00FD2A57" w:rsidP="00B20E64">
      <w:pPr>
        <w:pStyle w:val="paragraph"/>
      </w:pPr>
      <w:r w:rsidRPr="000838DF">
        <w:tab/>
        <w:t>(b)</w:t>
      </w:r>
      <w:r w:rsidRPr="000838DF">
        <w:tab/>
        <w:t xml:space="preserve">the service must, in the opinion of the Secretary, primarily provide </w:t>
      </w:r>
      <w:r w:rsidR="00A0785E" w:rsidRPr="000838DF">
        <w:t xml:space="preserve">care </w:t>
      </w:r>
      <w:r w:rsidRPr="000838DF">
        <w:t>outside normal sch</w:t>
      </w:r>
      <w:r>
        <w:t>ool hours to</w:t>
      </w:r>
      <w:r w:rsidR="00B20E64">
        <w:t>:</w:t>
      </w:r>
    </w:p>
    <w:p w14:paraId="231E2F9B" w14:textId="77777777" w:rsidR="00B20E64" w:rsidRDefault="00B20E64" w:rsidP="00B20E64">
      <w:pPr>
        <w:pStyle w:val="paragraphsub"/>
      </w:pPr>
      <w:r w:rsidRPr="00DE3FED">
        <w:tab/>
        <w:t>(i)</w:t>
      </w:r>
      <w:r w:rsidRPr="00DE3FED">
        <w:tab/>
      </w:r>
      <w:r>
        <w:t xml:space="preserve">children who attend school; or </w:t>
      </w:r>
    </w:p>
    <w:p w14:paraId="1D067E4F" w14:textId="6D62805B" w:rsidR="00B20E64" w:rsidRPr="00DE3FED" w:rsidRDefault="00B20E64" w:rsidP="00B20E64">
      <w:pPr>
        <w:pStyle w:val="paragraphsub"/>
      </w:pPr>
      <w:r>
        <w:tab/>
      </w:r>
      <w:r w:rsidRPr="00DE3FED">
        <w:t>(ii)</w:t>
      </w:r>
      <w:r w:rsidRPr="00DE3FED">
        <w:tab/>
      </w:r>
      <w:r>
        <w:t>children who attend an early educational program provided to children in the year that is 2 years before grade 1 of school (such as preschool or kindergarten)</w:t>
      </w:r>
      <w:r w:rsidRPr="00DE3FED">
        <w:t>; or</w:t>
      </w:r>
    </w:p>
    <w:p w14:paraId="1CD39AA8" w14:textId="62C3F25D" w:rsidR="00B20E64" w:rsidRPr="000838DF" w:rsidRDefault="00B20E64" w:rsidP="00B20E64">
      <w:pPr>
        <w:pStyle w:val="paragraphsub"/>
      </w:pPr>
      <w:r w:rsidRPr="00DE3FED">
        <w:tab/>
        <w:t>(ii</w:t>
      </w:r>
      <w:r>
        <w:t>i</w:t>
      </w:r>
      <w:r w:rsidRPr="00DE3FED">
        <w:t>)</w:t>
      </w:r>
      <w:r w:rsidRPr="00DE3FED">
        <w:tab/>
      </w:r>
      <w:r>
        <w:t xml:space="preserve">a combination of children referred to in subparagraphs (3)(b)(i) and </w:t>
      </w:r>
      <w:r w:rsidRPr="000838DF">
        <w:t>(ii).</w:t>
      </w:r>
    </w:p>
    <w:p w14:paraId="475AAC22" w14:textId="0646080F" w:rsidR="005E317F" w:rsidRPr="0030321C" w:rsidRDefault="005E317F" w:rsidP="0030321C">
      <w:pPr>
        <w:pStyle w:val="ActHead2"/>
        <w:rPr>
          <w:rFonts w:ascii="Arial" w:hAnsi="Arial" w:cs="Arial"/>
          <w:sz w:val="24"/>
          <w:szCs w:val="24"/>
        </w:rPr>
      </w:pPr>
      <w:bookmarkStart w:id="19" w:name="_Toc167374149"/>
      <w:r w:rsidRPr="0030321C">
        <w:rPr>
          <w:rFonts w:ascii="Arial" w:hAnsi="Arial" w:cs="Arial"/>
          <w:sz w:val="24"/>
          <w:szCs w:val="24"/>
        </w:rPr>
        <w:t xml:space="preserve">2  </w:t>
      </w:r>
      <w:r w:rsidR="00B20E64" w:rsidRPr="0030321C">
        <w:rPr>
          <w:rFonts w:ascii="Arial" w:hAnsi="Arial" w:cs="Arial"/>
          <w:sz w:val="24"/>
          <w:szCs w:val="24"/>
        </w:rPr>
        <w:t>After subsection 45(3)</w:t>
      </w:r>
      <w:bookmarkEnd w:id="19"/>
    </w:p>
    <w:p w14:paraId="5B132D45" w14:textId="77777777" w:rsidR="00B20E64" w:rsidRPr="000838DF" w:rsidRDefault="00B20E64" w:rsidP="00B20E64">
      <w:pPr>
        <w:pStyle w:val="Item"/>
      </w:pPr>
      <w:r w:rsidRPr="000838DF">
        <w:t>Insert:</w:t>
      </w:r>
    </w:p>
    <w:p w14:paraId="7957D7BD" w14:textId="7757E9E8" w:rsidR="00B20E64" w:rsidRPr="000838DF" w:rsidRDefault="00B20E64" w:rsidP="00B20E64">
      <w:pPr>
        <w:pStyle w:val="subsection"/>
      </w:pPr>
      <w:r w:rsidRPr="000838DF">
        <w:tab/>
        <w:t>(3A)</w:t>
      </w:r>
      <w:r w:rsidRPr="000838DF">
        <w:tab/>
        <w:t xml:space="preserve">For the purposes of paragraph (3)(b), </w:t>
      </w:r>
      <w:r w:rsidRPr="000838DF">
        <w:rPr>
          <w:b/>
          <w:bCs/>
          <w:i/>
          <w:iCs/>
        </w:rPr>
        <w:t>normal school hours</w:t>
      </w:r>
      <w:r w:rsidRPr="000838DF">
        <w:t xml:space="preserve"> </w:t>
      </w:r>
      <w:r w:rsidR="001F6282" w:rsidRPr="000838DF">
        <w:t>include normal hours</w:t>
      </w:r>
      <w:r w:rsidR="00775BD1" w:rsidRPr="000838DF">
        <w:t xml:space="preserve"> of an early educational program provided to children in the year that is 2 years before grade 1 of school (such as preschool or kindergarten)</w:t>
      </w:r>
      <w:r w:rsidR="001F6282" w:rsidRPr="000838DF">
        <w:t>.</w:t>
      </w:r>
    </w:p>
    <w:p w14:paraId="3DCE047E" w14:textId="68667307" w:rsidR="00DD3E67" w:rsidRPr="000838DF" w:rsidRDefault="00DD3E67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0838DF">
        <w:br w:type="page"/>
      </w:r>
    </w:p>
    <w:p w14:paraId="46490FDA" w14:textId="47A06163" w:rsidR="00DD3E67" w:rsidRPr="000838DF" w:rsidRDefault="00DD3E67" w:rsidP="00DD3E67">
      <w:pPr>
        <w:pStyle w:val="ActHead4"/>
      </w:pPr>
      <w:bookmarkStart w:id="20" w:name="_Toc167374150"/>
      <w:r w:rsidRPr="000838DF">
        <w:lastRenderedPageBreak/>
        <w:t>Part 2—</w:t>
      </w:r>
      <w:r w:rsidR="004B01C0" w:rsidRPr="000838DF">
        <w:t>Inducements, financial information and fee reporting</w:t>
      </w:r>
      <w:bookmarkEnd w:id="20"/>
    </w:p>
    <w:p w14:paraId="046CE9A0" w14:textId="77752C09" w:rsidR="000527C3" w:rsidRPr="0030321C" w:rsidRDefault="000527C3" w:rsidP="0030321C">
      <w:pPr>
        <w:pStyle w:val="ActHead2"/>
        <w:rPr>
          <w:rFonts w:ascii="Arial" w:hAnsi="Arial" w:cs="Arial"/>
          <w:sz w:val="24"/>
          <w:szCs w:val="24"/>
        </w:rPr>
      </w:pPr>
      <w:bookmarkStart w:id="21" w:name="_Toc167374151"/>
      <w:r w:rsidRPr="0030321C">
        <w:rPr>
          <w:rFonts w:ascii="Arial" w:hAnsi="Arial" w:cs="Arial"/>
          <w:sz w:val="24"/>
          <w:szCs w:val="24"/>
        </w:rPr>
        <w:t>3  After paragraph 48B(2)(i)</w:t>
      </w:r>
      <w:bookmarkEnd w:id="21"/>
    </w:p>
    <w:p w14:paraId="28ACB91A" w14:textId="51985A6B" w:rsidR="000527C3" w:rsidRPr="000838DF" w:rsidRDefault="000527C3" w:rsidP="000527C3">
      <w:pPr>
        <w:pStyle w:val="Item"/>
      </w:pPr>
      <w:r w:rsidRPr="000838DF">
        <w:t>Insert:</w:t>
      </w:r>
    </w:p>
    <w:p w14:paraId="6371A4A9" w14:textId="42022847" w:rsidR="000527C3" w:rsidRPr="000838DF" w:rsidRDefault="000527C3" w:rsidP="006E244B">
      <w:pPr>
        <w:pStyle w:val="paragraph"/>
        <w:spacing w:before="180"/>
      </w:pPr>
      <w:r w:rsidRPr="000838DF">
        <w:tab/>
      </w:r>
      <w:r w:rsidR="00030BE9" w:rsidRPr="000838DF">
        <w:t>;</w:t>
      </w:r>
      <w:r w:rsidR="00C62ECC" w:rsidRPr="000838DF" w:rsidDel="00C62ECC">
        <w:t xml:space="preserve"> </w:t>
      </w:r>
      <w:r w:rsidRPr="000838DF">
        <w:t>(j)</w:t>
      </w:r>
      <w:r w:rsidRPr="000838DF">
        <w:tab/>
        <w:t>contributions or donations to charities</w:t>
      </w:r>
      <w:r w:rsidR="00BE3022" w:rsidRPr="000838DF">
        <w:t>.</w:t>
      </w:r>
    </w:p>
    <w:p w14:paraId="778435A0" w14:textId="38CD6CE5" w:rsidR="00DD3E67" w:rsidRPr="0030321C" w:rsidRDefault="004B01C0" w:rsidP="0030321C">
      <w:pPr>
        <w:pStyle w:val="ActHead2"/>
        <w:rPr>
          <w:rFonts w:ascii="Arial" w:hAnsi="Arial" w:cs="Arial"/>
          <w:sz w:val="24"/>
          <w:szCs w:val="24"/>
        </w:rPr>
      </w:pPr>
      <w:bookmarkStart w:id="22" w:name="_Toc167374152"/>
      <w:r w:rsidRPr="0030321C">
        <w:rPr>
          <w:rFonts w:ascii="Arial" w:hAnsi="Arial" w:cs="Arial"/>
          <w:sz w:val="24"/>
          <w:szCs w:val="24"/>
        </w:rPr>
        <w:t>4</w:t>
      </w:r>
      <w:r w:rsidR="00DD3E67" w:rsidRPr="0030321C">
        <w:rPr>
          <w:rFonts w:ascii="Arial" w:hAnsi="Arial" w:cs="Arial"/>
          <w:sz w:val="24"/>
          <w:szCs w:val="24"/>
        </w:rPr>
        <w:t xml:space="preserve"> After subsection 54AA(2)</w:t>
      </w:r>
      <w:bookmarkEnd w:id="22"/>
    </w:p>
    <w:p w14:paraId="260A247A" w14:textId="77777777" w:rsidR="00DD3E67" w:rsidRPr="000838DF" w:rsidRDefault="00DD3E67" w:rsidP="00DD3E67">
      <w:pPr>
        <w:pStyle w:val="Item"/>
      </w:pPr>
      <w:r w:rsidRPr="000838DF">
        <w:t>Insert:</w:t>
      </w:r>
    </w:p>
    <w:p w14:paraId="6E261EC7" w14:textId="77777777" w:rsidR="00DD3E67" w:rsidRPr="000838DF" w:rsidRDefault="00DD3E67" w:rsidP="00DD3E67">
      <w:pPr>
        <w:pStyle w:val="SubsectionHead"/>
      </w:pPr>
      <w:r w:rsidRPr="000838DF">
        <w:t>Period within which financial information is to be provided</w:t>
      </w:r>
    </w:p>
    <w:p w14:paraId="4777BCEA" w14:textId="77777777" w:rsidR="00DD3E67" w:rsidRPr="000838DF" w:rsidRDefault="00DD3E67" w:rsidP="00DD3E67">
      <w:pPr>
        <w:pStyle w:val="subsection"/>
      </w:pPr>
      <w:r w:rsidRPr="000838DF">
        <w:tab/>
        <w:t>(3)</w:t>
      </w:r>
      <w:r w:rsidRPr="000838DF">
        <w:tab/>
        <w:t>For the purposes of subparagraph 203BA(2)(c)(ii) of the Family Assistance Administration Act, the period of 4 months after the end of the period that applies under paragraph 203BA(2)(b) of that Act is prescribed.</w:t>
      </w:r>
    </w:p>
    <w:p w14:paraId="57974A54" w14:textId="6119A4C3" w:rsidR="00DD3E67" w:rsidRPr="0030321C" w:rsidRDefault="004B01C0" w:rsidP="0030321C">
      <w:pPr>
        <w:pStyle w:val="ActHead2"/>
        <w:rPr>
          <w:rFonts w:ascii="Arial" w:hAnsi="Arial" w:cs="Arial"/>
          <w:sz w:val="24"/>
          <w:szCs w:val="24"/>
        </w:rPr>
      </w:pPr>
      <w:bookmarkStart w:id="23" w:name="_Toc167374153"/>
      <w:r w:rsidRPr="0030321C">
        <w:rPr>
          <w:rFonts w:ascii="Arial" w:hAnsi="Arial" w:cs="Arial"/>
          <w:sz w:val="24"/>
          <w:szCs w:val="24"/>
        </w:rPr>
        <w:t>5</w:t>
      </w:r>
      <w:r w:rsidR="00DD3E67" w:rsidRPr="0030321C">
        <w:rPr>
          <w:rFonts w:ascii="Arial" w:hAnsi="Arial" w:cs="Arial"/>
          <w:sz w:val="24"/>
          <w:szCs w:val="24"/>
        </w:rPr>
        <w:t xml:space="preserve"> Section 55 (table item 1, column headed “When notification needs to be provided”, after item 1.2)</w:t>
      </w:r>
      <w:bookmarkEnd w:id="23"/>
    </w:p>
    <w:p w14:paraId="620B52E1" w14:textId="77777777" w:rsidR="00DD3E67" w:rsidRDefault="00DD3E67" w:rsidP="00DD3E67">
      <w:pPr>
        <w:pStyle w:val="Item"/>
      </w:pPr>
      <w:r>
        <w:t>Insert:</w:t>
      </w:r>
    </w:p>
    <w:tbl>
      <w:tblPr>
        <w:tblW w:w="8312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DD3E67" w:rsidRPr="006A1FC9" w14:paraId="01F7DB9A" w14:textId="77777777" w:rsidTr="0075180A">
        <w:trPr>
          <w:trHeight w:val="95"/>
        </w:trPr>
        <w:tc>
          <w:tcPr>
            <w:tcW w:w="714" w:type="dxa"/>
            <w:shd w:val="clear" w:color="auto" w:fill="auto"/>
          </w:tcPr>
          <w:p w14:paraId="67775DD3" w14:textId="77777777" w:rsidR="00DD3E67" w:rsidRPr="006A1FC9" w:rsidRDefault="00DD3E67" w:rsidP="0075180A">
            <w:pPr>
              <w:pStyle w:val="Tabletext"/>
            </w:pPr>
          </w:p>
        </w:tc>
        <w:tc>
          <w:tcPr>
            <w:tcW w:w="3799" w:type="dxa"/>
            <w:shd w:val="clear" w:color="auto" w:fill="auto"/>
          </w:tcPr>
          <w:p w14:paraId="69574A8E" w14:textId="77777777" w:rsidR="00DD3E67" w:rsidRPr="006A1FC9" w:rsidRDefault="00DD3E67" w:rsidP="0075180A">
            <w:pPr>
              <w:pStyle w:val="Tabletext"/>
            </w:pPr>
          </w:p>
        </w:tc>
        <w:tc>
          <w:tcPr>
            <w:tcW w:w="3799" w:type="dxa"/>
            <w:shd w:val="clear" w:color="auto" w:fill="auto"/>
          </w:tcPr>
          <w:p w14:paraId="54D420CC" w14:textId="77777777" w:rsidR="00DD3E67" w:rsidRDefault="00DD3E67" w:rsidP="0075180A">
            <w:pPr>
              <w:pStyle w:val="Tabletext"/>
            </w:pPr>
            <w:r w:rsidRPr="006A1FC9">
              <w:t>1.</w:t>
            </w:r>
            <w:r>
              <w:t xml:space="preserve">3 </w:t>
            </w:r>
            <w:r w:rsidRPr="006A1FC9">
              <w:t xml:space="preserve">Within 14 days after </w:t>
            </w:r>
            <w:r>
              <w:t>30 June and 31 December in each year</w:t>
            </w:r>
            <w:r w:rsidRPr="006A1FC9">
              <w:t>.</w:t>
            </w:r>
          </w:p>
          <w:p w14:paraId="68FB0B92" w14:textId="77777777" w:rsidR="00DD3E67" w:rsidRPr="006A1FC9" w:rsidRDefault="00DD3E67" w:rsidP="0075180A">
            <w:pPr>
              <w:pStyle w:val="Tabletext"/>
            </w:pPr>
          </w:p>
        </w:tc>
      </w:tr>
    </w:tbl>
    <w:p w14:paraId="62D30398" w14:textId="77777777" w:rsidR="00DD3E67" w:rsidRDefault="00DD3E67">
      <w:pPr>
        <w:spacing w:line="240" w:lineRule="auto"/>
        <w:rPr>
          <w:highlight w:val="yellow"/>
        </w:rPr>
      </w:pPr>
    </w:p>
    <w:p w14:paraId="6082B555" w14:textId="77777777" w:rsidR="00DD3E67" w:rsidRDefault="00DD3E67">
      <w:pPr>
        <w:spacing w:line="240" w:lineRule="auto"/>
        <w:rPr>
          <w:highlight w:val="yellow"/>
        </w:rPr>
      </w:pPr>
      <w:r>
        <w:rPr>
          <w:highlight w:val="yellow"/>
        </w:rPr>
        <w:br w:type="page"/>
      </w:r>
    </w:p>
    <w:p w14:paraId="3B366EEA" w14:textId="07D79F3D" w:rsidR="00DD3E67" w:rsidRPr="00DD3E67" w:rsidRDefault="00DD3E67" w:rsidP="00DD3E67">
      <w:pPr>
        <w:pStyle w:val="ActHead4"/>
      </w:pPr>
      <w:bookmarkStart w:id="24" w:name="_Toc167374154"/>
      <w:r w:rsidRPr="00E2079B">
        <w:lastRenderedPageBreak/>
        <w:t xml:space="preserve">Part </w:t>
      </w:r>
      <w:r w:rsidR="00C81878" w:rsidRPr="00E2079B">
        <w:t>3</w:t>
      </w:r>
      <w:r w:rsidRPr="00E2079B">
        <w:t>—</w:t>
      </w:r>
      <w:r w:rsidR="004B01C0" w:rsidRPr="00E2079B">
        <w:t xml:space="preserve">Notice of </w:t>
      </w:r>
      <w:r w:rsidR="00300944" w:rsidRPr="00E2079B">
        <w:t xml:space="preserve">additional </w:t>
      </w:r>
      <w:r w:rsidR="004B01C0" w:rsidRPr="00E2079B">
        <w:t>FDC educator information</w:t>
      </w:r>
      <w:bookmarkEnd w:id="24"/>
    </w:p>
    <w:p w14:paraId="26BA0919" w14:textId="572F5470" w:rsidR="00DD3E67" w:rsidRDefault="00DD3E67" w:rsidP="00DD3E67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highlight w:val="yellow"/>
          <w:lang w:eastAsia="en-AU"/>
        </w:rPr>
      </w:pPr>
    </w:p>
    <w:p w14:paraId="4A22262D" w14:textId="091C0111" w:rsidR="00C80A99" w:rsidRPr="0030321C" w:rsidRDefault="000838DF" w:rsidP="0030321C">
      <w:pPr>
        <w:pStyle w:val="ActHead2"/>
        <w:rPr>
          <w:rFonts w:ascii="Arial" w:hAnsi="Arial" w:cs="Arial"/>
          <w:sz w:val="24"/>
          <w:szCs w:val="24"/>
        </w:rPr>
      </w:pPr>
      <w:bookmarkStart w:id="25" w:name="_Toc167374155"/>
      <w:r w:rsidRPr="0030321C">
        <w:rPr>
          <w:rFonts w:ascii="Arial" w:hAnsi="Arial" w:cs="Arial"/>
          <w:sz w:val="24"/>
          <w:szCs w:val="24"/>
        </w:rPr>
        <w:t>6</w:t>
      </w:r>
      <w:r w:rsidR="00C80A99" w:rsidRPr="0030321C">
        <w:rPr>
          <w:rFonts w:ascii="Arial" w:hAnsi="Arial" w:cs="Arial"/>
          <w:sz w:val="24"/>
          <w:szCs w:val="24"/>
        </w:rPr>
        <w:t xml:space="preserve">    Section 55 (after table item 21)</w:t>
      </w:r>
      <w:bookmarkEnd w:id="25"/>
      <w:r w:rsidR="00C80A99" w:rsidRPr="0030321C">
        <w:rPr>
          <w:rFonts w:ascii="Arial" w:hAnsi="Arial" w:cs="Arial"/>
          <w:sz w:val="24"/>
          <w:szCs w:val="24"/>
        </w:rPr>
        <w:t xml:space="preserve"> </w:t>
      </w:r>
    </w:p>
    <w:p w14:paraId="1B1F75A0" w14:textId="77777777" w:rsidR="00C80A99" w:rsidRDefault="00C80A99" w:rsidP="00C80A99">
      <w:pPr>
        <w:pStyle w:val="Item"/>
      </w:pPr>
      <w:r>
        <w:t xml:space="preserve">Insert: </w:t>
      </w:r>
    </w:p>
    <w:tbl>
      <w:tblPr>
        <w:tblW w:w="8312" w:type="dxa"/>
        <w:tblInd w:w="113" w:type="dxa"/>
        <w:tblBorders>
          <w:top w:val="single" w:sz="18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C80A99" w:rsidRPr="00A23BB7" w14:paraId="72A98593" w14:textId="77777777" w:rsidTr="0075180A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0F03678" w14:textId="77777777" w:rsidR="00C80A99" w:rsidRPr="0075180A" w:rsidRDefault="00C80A99" w:rsidP="0075180A">
            <w:pPr>
              <w:pStyle w:val="Tabletext"/>
            </w:pPr>
            <w:bookmarkStart w:id="26" w:name="_Hlk166141880"/>
            <w:r w:rsidRPr="0075180A">
              <w:rPr>
                <w:color w:val="000000"/>
                <w:shd w:val="clear" w:color="auto" w:fill="FFFFFF"/>
              </w:rPr>
              <w:t>22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3422A3F" w14:textId="77777777" w:rsidR="00864EBE" w:rsidRDefault="00864EBE" w:rsidP="0075180A">
            <w:pPr>
              <w:pStyle w:val="Tabletex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Any of the following events:</w:t>
            </w:r>
          </w:p>
          <w:p w14:paraId="578EB6C3" w14:textId="589D5CA2" w:rsidR="00864EBE" w:rsidRDefault="00F31EA6" w:rsidP="00E229B9">
            <w:pPr>
              <w:pStyle w:val="Tablea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(a)</w:t>
            </w:r>
            <w:r>
              <w:rPr>
                <w:shd w:val="clear" w:color="auto" w:fill="FFFFFF"/>
              </w:rPr>
              <w:tab/>
            </w:r>
            <w:r w:rsidR="00864EBE">
              <w:rPr>
                <w:shd w:val="clear" w:color="auto" w:fill="FFFFFF"/>
              </w:rPr>
              <w:t>a</w:t>
            </w:r>
            <w:r w:rsidR="00C80A99" w:rsidRPr="0075180A">
              <w:rPr>
                <w:shd w:val="clear" w:color="auto" w:fill="FFFFFF"/>
              </w:rPr>
              <w:t>n FDC educator ceases to be engaged by or registered with any of the provider’s approved child care services</w:t>
            </w:r>
            <w:r w:rsidR="00864EBE">
              <w:rPr>
                <w:shd w:val="clear" w:color="auto" w:fill="FFFFFF"/>
              </w:rPr>
              <w:t xml:space="preserve">; </w:t>
            </w:r>
          </w:p>
          <w:p w14:paraId="3A666E0A" w14:textId="291C6060" w:rsidR="00C80A99" w:rsidRPr="0075180A" w:rsidRDefault="00F31EA6" w:rsidP="00E229B9">
            <w:pPr>
              <w:pStyle w:val="Tablea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(b) </w:t>
            </w:r>
            <w:r w:rsidR="00864EBE">
              <w:rPr>
                <w:shd w:val="clear" w:color="auto" w:fill="FFFFFF"/>
              </w:rPr>
              <w:t xml:space="preserve">3 months have passed since the educator </w:t>
            </w:r>
            <w:r w:rsidR="0091608F">
              <w:rPr>
                <w:shd w:val="clear" w:color="auto" w:fill="FFFFFF"/>
              </w:rPr>
              <w:t>last provided care on behalf of the provider</w:t>
            </w:r>
            <w:r w:rsidR="00C80A99" w:rsidRPr="0075180A">
              <w:rPr>
                <w:shd w:val="clear" w:color="auto" w:fill="FFFFFF"/>
              </w:rPr>
              <w:t>.</w:t>
            </w:r>
          </w:p>
          <w:p w14:paraId="06984450" w14:textId="27F7A9D7" w:rsidR="00C80A99" w:rsidRPr="0075180A" w:rsidRDefault="00C80A99" w:rsidP="0075180A">
            <w:pPr>
              <w:pStyle w:val="Tabletext"/>
              <w:rPr>
                <w:color w:val="000000"/>
                <w:shd w:val="clear" w:color="auto" w:fill="FFFFFF"/>
              </w:rPr>
            </w:pPr>
            <w:r w:rsidRPr="0075180A">
              <w:rPr>
                <w:color w:val="000000"/>
                <w:shd w:val="clear" w:color="auto" w:fill="FFFFFF"/>
              </w:rPr>
              <w:t xml:space="preserve">The </w:t>
            </w:r>
            <w:r w:rsidR="005432BF">
              <w:rPr>
                <w:color w:val="000000"/>
                <w:shd w:val="clear" w:color="auto" w:fill="FFFFFF"/>
              </w:rPr>
              <w:t xml:space="preserve">information must include </w:t>
            </w:r>
            <w:r w:rsidR="00F31EA6">
              <w:rPr>
                <w:color w:val="000000"/>
                <w:shd w:val="clear" w:color="auto" w:fill="FFFFFF"/>
              </w:rPr>
              <w:t xml:space="preserve">date </w:t>
            </w:r>
            <w:r w:rsidRPr="0075180A">
              <w:rPr>
                <w:color w:val="000000"/>
                <w:shd w:val="clear" w:color="auto" w:fill="FFFFFF"/>
              </w:rPr>
              <w:t>the person ceased to be engaged by or registered with the service.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A8159E7" w14:textId="77777777" w:rsidR="00C80A99" w:rsidRDefault="00C80A99" w:rsidP="0075180A">
            <w:pPr>
              <w:pStyle w:val="Tabletex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The earlier of the following: </w:t>
            </w:r>
          </w:p>
          <w:p w14:paraId="6F62A62B" w14:textId="55853185" w:rsidR="00C80A99" w:rsidRDefault="0055496D" w:rsidP="00E229B9">
            <w:pPr>
              <w:pStyle w:val="Tablea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(a)</w:t>
            </w:r>
            <w:r>
              <w:rPr>
                <w:shd w:val="clear" w:color="auto" w:fill="FFFFFF"/>
              </w:rPr>
              <w:tab/>
            </w:r>
            <w:r w:rsidR="00C80A99">
              <w:rPr>
                <w:shd w:val="clear" w:color="auto" w:fill="FFFFFF"/>
              </w:rPr>
              <w:t xml:space="preserve">Within </w:t>
            </w:r>
            <w:r w:rsidR="00E2079B">
              <w:rPr>
                <w:shd w:val="clear" w:color="auto" w:fill="FFFFFF"/>
              </w:rPr>
              <w:t>42</w:t>
            </w:r>
            <w:r w:rsidR="00C80A99">
              <w:rPr>
                <w:shd w:val="clear" w:color="auto" w:fill="FFFFFF"/>
              </w:rPr>
              <w:t xml:space="preserve"> days after the educator ceases to be engaged by or registered with the service; or </w:t>
            </w:r>
          </w:p>
          <w:p w14:paraId="368DA2C1" w14:textId="48C621EF" w:rsidR="00C80A99" w:rsidRPr="0075180A" w:rsidRDefault="0055496D" w:rsidP="00E229B9">
            <w:pPr>
              <w:pStyle w:val="Tablea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(b)</w:t>
            </w:r>
            <w:r>
              <w:rPr>
                <w:shd w:val="clear" w:color="auto" w:fill="FFFFFF"/>
              </w:rPr>
              <w:tab/>
            </w:r>
            <w:r w:rsidR="00042E40">
              <w:rPr>
                <w:shd w:val="clear" w:color="auto" w:fill="FFFFFF"/>
              </w:rPr>
              <w:t xml:space="preserve">Within 7 days after </w:t>
            </w:r>
            <w:r w:rsidR="00FC1C93">
              <w:rPr>
                <w:shd w:val="clear" w:color="auto" w:fill="FFFFFF"/>
              </w:rPr>
              <w:t xml:space="preserve">the </w:t>
            </w:r>
            <w:r w:rsidR="00075B4D">
              <w:rPr>
                <w:shd w:val="clear" w:color="auto" w:fill="FFFFFF"/>
              </w:rPr>
              <w:t>end of</w:t>
            </w:r>
            <w:r w:rsidR="00FC1C93">
              <w:rPr>
                <w:shd w:val="clear" w:color="auto" w:fill="FFFFFF"/>
              </w:rPr>
              <w:t xml:space="preserve"> the 3</w:t>
            </w:r>
            <w:r w:rsidR="00075B4D">
              <w:rPr>
                <w:shd w:val="clear" w:color="auto" w:fill="FFFFFF"/>
              </w:rPr>
              <w:t> </w:t>
            </w:r>
            <w:r w:rsidR="00FC1C93">
              <w:rPr>
                <w:shd w:val="clear" w:color="auto" w:fill="FFFFFF"/>
              </w:rPr>
              <w:t xml:space="preserve">month period </w:t>
            </w:r>
            <w:r>
              <w:rPr>
                <w:shd w:val="clear" w:color="auto" w:fill="FFFFFF"/>
              </w:rPr>
              <w:t>after the educator last provided care on behalf of the provider</w:t>
            </w:r>
            <w:r w:rsidR="00C80A99">
              <w:rPr>
                <w:shd w:val="clear" w:color="auto" w:fill="FFFFFF"/>
              </w:rPr>
              <w:t>.</w:t>
            </w:r>
          </w:p>
        </w:tc>
      </w:tr>
      <w:bookmarkEnd w:id="26"/>
    </w:tbl>
    <w:p w14:paraId="6C7652D5" w14:textId="77777777" w:rsidR="00C80A99" w:rsidRPr="00DA182D" w:rsidRDefault="00C80A99" w:rsidP="00C80A99">
      <w:pPr>
        <w:pStyle w:val="BodyPara"/>
        <w:numPr>
          <w:ilvl w:val="0"/>
          <w:numId w:val="0"/>
        </w:numPr>
      </w:pPr>
    </w:p>
    <w:p w14:paraId="1254AE17" w14:textId="50DC443C" w:rsidR="00C80A99" w:rsidRDefault="000838DF" w:rsidP="00C80A99">
      <w:pPr>
        <w:pStyle w:val="ItemHead"/>
      </w:pPr>
      <w:r>
        <w:t>7</w:t>
      </w:r>
      <w:r w:rsidR="00C80A99">
        <w:t xml:space="preserve">    </w:t>
      </w:r>
      <w:bookmarkStart w:id="27" w:name="_Hlk166587012"/>
      <w:r w:rsidR="00C80A99">
        <w:t>Section 55 (after table item 22)</w:t>
      </w:r>
      <w:bookmarkEnd w:id="27"/>
    </w:p>
    <w:p w14:paraId="55A773CF" w14:textId="77777777" w:rsidR="00C80A99" w:rsidRDefault="00C80A99" w:rsidP="00C80A99">
      <w:pPr>
        <w:pStyle w:val="Item"/>
      </w:pPr>
      <w:r>
        <w:t>Insert:</w:t>
      </w:r>
    </w:p>
    <w:tbl>
      <w:tblPr>
        <w:tblW w:w="8312" w:type="dxa"/>
        <w:tblInd w:w="113" w:type="dxa"/>
        <w:tblBorders>
          <w:top w:val="single" w:sz="18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C80A99" w:rsidRPr="00A23BB7" w14:paraId="0A1630AD" w14:textId="77777777" w:rsidTr="0075180A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412A2AB" w14:textId="77777777" w:rsidR="00C80A99" w:rsidRPr="00E2079B" w:rsidRDefault="00C80A99" w:rsidP="0075180A">
            <w:pPr>
              <w:pStyle w:val="Tabletext"/>
            </w:pPr>
            <w:r w:rsidRPr="00E2079B">
              <w:rPr>
                <w:color w:val="000000"/>
                <w:shd w:val="clear" w:color="auto" w:fill="FFFFFF"/>
              </w:rPr>
              <w:t>23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9F74520" w14:textId="77777777" w:rsidR="00C80A99" w:rsidRPr="00E2079B" w:rsidRDefault="00C80A99" w:rsidP="0075180A">
            <w:pPr>
              <w:pStyle w:val="Tabletext"/>
              <w:rPr>
                <w:color w:val="000000"/>
                <w:shd w:val="clear" w:color="auto" w:fill="FFFFFF"/>
              </w:rPr>
            </w:pPr>
            <w:r w:rsidRPr="00E2079B">
              <w:rPr>
                <w:color w:val="000000"/>
                <w:shd w:val="clear" w:color="auto" w:fill="FFFFFF"/>
              </w:rPr>
              <w:t>Change of physical address of the premises from which an FDC educator provides care for the service.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E23AFA6" w14:textId="1BDD379D" w:rsidR="00C80A99" w:rsidRPr="002B341B" w:rsidRDefault="00C80A99" w:rsidP="0075180A">
            <w:pPr>
              <w:pStyle w:val="Tabletext"/>
              <w:rPr>
                <w:color w:val="000000"/>
                <w:shd w:val="clear" w:color="auto" w:fill="FFFFFF"/>
              </w:rPr>
            </w:pPr>
            <w:r w:rsidRPr="00E2079B">
              <w:rPr>
                <w:color w:val="000000"/>
                <w:shd w:val="clear" w:color="auto" w:fill="FFFFFF"/>
              </w:rPr>
              <w:t xml:space="preserve">No later than 14 days before the change, or, if the change was not foreseeable at that time, </w:t>
            </w:r>
            <w:r w:rsidR="00B73718" w:rsidRPr="00E2079B">
              <w:rPr>
                <w:color w:val="000000"/>
                <w:shd w:val="clear" w:color="auto" w:fill="FFFFFF"/>
              </w:rPr>
              <w:t>within 7 days after the provider becomes aware of the change</w:t>
            </w:r>
            <w:r w:rsidRPr="00E2079B">
              <w:rPr>
                <w:color w:val="000000"/>
                <w:shd w:val="clear" w:color="auto" w:fill="FFFFFF"/>
              </w:rPr>
              <w:t>.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</w:tc>
      </w:tr>
    </w:tbl>
    <w:p w14:paraId="10560743" w14:textId="77777777" w:rsidR="00C80A99" w:rsidRPr="00AB35F0" w:rsidRDefault="00C80A99" w:rsidP="00C80A99">
      <w:pPr>
        <w:pStyle w:val="ItemHead"/>
      </w:pPr>
    </w:p>
    <w:p w14:paraId="219874ED" w14:textId="004362EF" w:rsidR="001E2FCD" w:rsidRPr="001E2FCD" w:rsidRDefault="001E2FCD" w:rsidP="000C70DC">
      <w:pPr>
        <w:pStyle w:val="subsection"/>
        <w:ind w:left="0" w:firstLine="0"/>
      </w:pPr>
    </w:p>
    <w:sectPr w:rsidR="001E2FCD" w:rsidRPr="001E2FCD" w:rsidSect="006A7CF8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68D68" w14:textId="77777777" w:rsidR="006E7A8E" w:rsidRDefault="006E7A8E" w:rsidP="0048364F">
      <w:pPr>
        <w:spacing w:line="240" w:lineRule="auto"/>
      </w:pPr>
      <w:r>
        <w:separator/>
      </w:r>
    </w:p>
  </w:endnote>
  <w:endnote w:type="continuationSeparator" w:id="0">
    <w:p w14:paraId="4F3E7FDB" w14:textId="77777777" w:rsidR="006E7A8E" w:rsidRDefault="006E7A8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57C65F29" w14:textId="77777777" w:rsidTr="0001176A">
      <w:tc>
        <w:tcPr>
          <w:tcW w:w="5000" w:type="pct"/>
        </w:tcPr>
        <w:p w14:paraId="311D9ABF" w14:textId="77777777" w:rsidR="009278C1" w:rsidRDefault="009278C1" w:rsidP="0001176A">
          <w:pPr>
            <w:rPr>
              <w:sz w:val="18"/>
            </w:rPr>
          </w:pPr>
        </w:p>
      </w:tc>
    </w:tr>
  </w:tbl>
  <w:p w14:paraId="703D9690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78EBCA4" w14:textId="77777777" w:rsidTr="00C160A1">
      <w:tc>
        <w:tcPr>
          <w:tcW w:w="5000" w:type="pct"/>
        </w:tcPr>
        <w:p w14:paraId="16A23317" w14:textId="77777777" w:rsidR="00B20990" w:rsidRDefault="00B20990" w:rsidP="007946FE">
          <w:pPr>
            <w:rPr>
              <w:sz w:val="18"/>
            </w:rPr>
          </w:pPr>
        </w:p>
      </w:tc>
    </w:tr>
  </w:tbl>
  <w:p w14:paraId="69E7BDC3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06767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6F856BF" w14:textId="77777777" w:rsidTr="00C160A1">
      <w:tc>
        <w:tcPr>
          <w:tcW w:w="5000" w:type="pct"/>
        </w:tcPr>
        <w:p w14:paraId="1C3BA367" w14:textId="77777777" w:rsidR="00B20990" w:rsidRDefault="00B20990" w:rsidP="00465764">
          <w:pPr>
            <w:rPr>
              <w:sz w:val="18"/>
            </w:rPr>
          </w:pPr>
        </w:p>
      </w:tc>
    </w:tr>
  </w:tbl>
  <w:p w14:paraId="7024BD4B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E90BC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44B1A932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F235E9A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AF11FC6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30FBB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F5CC300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2841EFD6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EB4C6F7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049AB332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4517B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04E27D32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D96BDB0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AF7F941" w14:textId="766EBDE4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56997">
            <w:rPr>
              <w:i/>
              <w:noProof/>
              <w:sz w:val="18"/>
            </w:rPr>
            <w:t>Child Care Subsidy Amendment (Outside School Hours Care Services and Other Measures) Minister’s Rules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622173E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3D1B3711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FE98834" w14:textId="77777777" w:rsidR="00B20990" w:rsidRDefault="00B20990" w:rsidP="007946FE">
          <w:pPr>
            <w:rPr>
              <w:sz w:val="18"/>
            </w:rPr>
          </w:pPr>
        </w:p>
      </w:tc>
    </w:tr>
  </w:tbl>
  <w:p w14:paraId="581C4A89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8F7BD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52659B3D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3C4D3A4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0F82D71" w14:textId="6B20135B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56997">
            <w:rPr>
              <w:i/>
              <w:noProof/>
              <w:sz w:val="18"/>
            </w:rPr>
            <w:t>Child Care Subsidy Amendment (Outside School Hours Care Services and Other Measures) Minister’s Rules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BF4336D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0F19548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F01474F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59CB922F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F3BA8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138C48FF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DC06130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5D6161" w14:textId="74046DF8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56997">
            <w:rPr>
              <w:i/>
              <w:noProof/>
              <w:sz w:val="18"/>
            </w:rPr>
            <w:t>Child Care Subsidy Amendment (Outside School Hours Care Services and Other Measures) Minister’s Rules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16D9223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D6AB647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7D910EB" w14:textId="77777777" w:rsidR="00EE57E8" w:rsidRDefault="00EE57E8" w:rsidP="00EE57E8">
          <w:pPr>
            <w:rPr>
              <w:sz w:val="18"/>
            </w:rPr>
          </w:pPr>
        </w:p>
      </w:tc>
    </w:tr>
  </w:tbl>
  <w:p w14:paraId="71DF9064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84D77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AAB17AE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F0D75A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2825AC2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30FBB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DE08DC1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7243E3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0B83DB7" w14:textId="2A11B8DC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630FBB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B56997">
            <w:rPr>
              <w:i/>
              <w:noProof/>
              <w:sz w:val="18"/>
            </w:rPr>
            <w:t>18/7/2024 12:08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474A32D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D35B2" w14:textId="77777777" w:rsidR="006E7A8E" w:rsidRDefault="006E7A8E" w:rsidP="0048364F">
      <w:pPr>
        <w:spacing w:line="240" w:lineRule="auto"/>
      </w:pPr>
      <w:r>
        <w:separator/>
      </w:r>
    </w:p>
  </w:footnote>
  <w:footnote w:type="continuationSeparator" w:id="0">
    <w:p w14:paraId="11EB4C5E" w14:textId="77777777" w:rsidR="006E7A8E" w:rsidRDefault="006E7A8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7821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1D1A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21E8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BBCA2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0C9D3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495D1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BBC44" w14:textId="77777777" w:rsidR="00EE57E8" w:rsidRPr="00A961C4" w:rsidRDefault="00EE57E8" w:rsidP="0048364F">
    <w:pPr>
      <w:rPr>
        <w:b/>
        <w:sz w:val="20"/>
      </w:rPr>
    </w:pPr>
  </w:p>
  <w:p w14:paraId="63C24DC6" w14:textId="77777777" w:rsidR="00EE57E8" w:rsidRPr="00A961C4" w:rsidRDefault="00EE57E8" w:rsidP="0048364F">
    <w:pPr>
      <w:rPr>
        <w:b/>
        <w:sz w:val="20"/>
      </w:rPr>
    </w:pPr>
  </w:p>
  <w:p w14:paraId="302E934D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5DC97" w14:textId="77777777" w:rsidR="00EE57E8" w:rsidRPr="00A961C4" w:rsidRDefault="00EE57E8" w:rsidP="0048364F">
    <w:pPr>
      <w:jc w:val="right"/>
      <w:rPr>
        <w:sz w:val="20"/>
      </w:rPr>
    </w:pPr>
  </w:p>
  <w:p w14:paraId="5A2C7501" w14:textId="77777777" w:rsidR="00EE57E8" w:rsidRPr="00A961C4" w:rsidRDefault="00EE57E8" w:rsidP="0048364F">
    <w:pPr>
      <w:jc w:val="right"/>
      <w:rPr>
        <w:b/>
        <w:sz w:val="20"/>
      </w:rPr>
    </w:pPr>
  </w:p>
  <w:p w14:paraId="769193C8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57F77"/>
    <w:multiLevelType w:val="hybridMultilevel"/>
    <w:tmpl w:val="34DC6AD0"/>
    <w:lvl w:ilvl="0" w:tplc="337460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086AFA"/>
    <w:multiLevelType w:val="hybridMultilevel"/>
    <w:tmpl w:val="46C8C48C"/>
    <w:lvl w:ilvl="0" w:tplc="F7F402AE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6D808DC"/>
    <w:multiLevelType w:val="hybridMultilevel"/>
    <w:tmpl w:val="6BC0337C"/>
    <w:lvl w:ilvl="0" w:tplc="D5EEC028">
      <w:start w:val="1"/>
      <w:numFmt w:val="lowerRoman"/>
      <w:lvlText w:val="(%1)"/>
      <w:lvlJc w:val="left"/>
      <w:pPr>
        <w:ind w:left="257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34" w:hanging="360"/>
      </w:pPr>
    </w:lvl>
    <w:lvl w:ilvl="2" w:tplc="0C09001B" w:tentative="1">
      <w:start w:val="1"/>
      <w:numFmt w:val="lowerRoman"/>
      <w:lvlText w:val="%3."/>
      <w:lvlJc w:val="right"/>
      <w:pPr>
        <w:ind w:left="3654" w:hanging="180"/>
      </w:pPr>
    </w:lvl>
    <w:lvl w:ilvl="3" w:tplc="0C09000F" w:tentative="1">
      <w:start w:val="1"/>
      <w:numFmt w:val="decimal"/>
      <w:lvlText w:val="%4."/>
      <w:lvlJc w:val="left"/>
      <w:pPr>
        <w:ind w:left="4374" w:hanging="360"/>
      </w:pPr>
    </w:lvl>
    <w:lvl w:ilvl="4" w:tplc="0C090019" w:tentative="1">
      <w:start w:val="1"/>
      <w:numFmt w:val="lowerLetter"/>
      <w:lvlText w:val="%5."/>
      <w:lvlJc w:val="left"/>
      <w:pPr>
        <w:ind w:left="5094" w:hanging="360"/>
      </w:pPr>
    </w:lvl>
    <w:lvl w:ilvl="5" w:tplc="0C09001B" w:tentative="1">
      <w:start w:val="1"/>
      <w:numFmt w:val="lowerRoman"/>
      <w:lvlText w:val="%6."/>
      <w:lvlJc w:val="right"/>
      <w:pPr>
        <w:ind w:left="5814" w:hanging="180"/>
      </w:pPr>
    </w:lvl>
    <w:lvl w:ilvl="6" w:tplc="0C09000F" w:tentative="1">
      <w:start w:val="1"/>
      <w:numFmt w:val="decimal"/>
      <w:lvlText w:val="%7."/>
      <w:lvlJc w:val="left"/>
      <w:pPr>
        <w:ind w:left="6534" w:hanging="360"/>
      </w:pPr>
    </w:lvl>
    <w:lvl w:ilvl="7" w:tplc="0C090019" w:tentative="1">
      <w:start w:val="1"/>
      <w:numFmt w:val="lowerLetter"/>
      <w:lvlText w:val="%8."/>
      <w:lvlJc w:val="left"/>
      <w:pPr>
        <w:ind w:left="7254" w:hanging="360"/>
      </w:pPr>
    </w:lvl>
    <w:lvl w:ilvl="8" w:tplc="0C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 w15:restartNumberingAfterBreak="0">
    <w:nsid w:val="16D93C3D"/>
    <w:multiLevelType w:val="hybridMultilevel"/>
    <w:tmpl w:val="7CAC36DA"/>
    <w:lvl w:ilvl="0" w:tplc="55341DC6">
      <w:start w:val="1"/>
      <w:numFmt w:val="lowerLetter"/>
      <w:lvlText w:val="(%1)"/>
      <w:lvlJc w:val="left"/>
      <w:pPr>
        <w:ind w:left="18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2" w:hanging="360"/>
      </w:pPr>
    </w:lvl>
    <w:lvl w:ilvl="2" w:tplc="0C09001B" w:tentative="1">
      <w:start w:val="1"/>
      <w:numFmt w:val="lowerRoman"/>
      <w:lvlText w:val="%3."/>
      <w:lvlJc w:val="right"/>
      <w:pPr>
        <w:ind w:left="3292" w:hanging="180"/>
      </w:pPr>
    </w:lvl>
    <w:lvl w:ilvl="3" w:tplc="0C09000F" w:tentative="1">
      <w:start w:val="1"/>
      <w:numFmt w:val="decimal"/>
      <w:lvlText w:val="%4."/>
      <w:lvlJc w:val="left"/>
      <w:pPr>
        <w:ind w:left="4012" w:hanging="360"/>
      </w:pPr>
    </w:lvl>
    <w:lvl w:ilvl="4" w:tplc="0C090019" w:tentative="1">
      <w:start w:val="1"/>
      <w:numFmt w:val="lowerLetter"/>
      <w:lvlText w:val="%5."/>
      <w:lvlJc w:val="left"/>
      <w:pPr>
        <w:ind w:left="4732" w:hanging="360"/>
      </w:pPr>
    </w:lvl>
    <w:lvl w:ilvl="5" w:tplc="0C09001B" w:tentative="1">
      <w:start w:val="1"/>
      <w:numFmt w:val="lowerRoman"/>
      <w:lvlText w:val="%6."/>
      <w:lvlJc w:val="right"/>
      <w:pPr>
        <w:ind w:left="5452" w:hanging="180"/>
      </w:pPr>
    </w:lvl>
    <w:lvl w:ilvl="6" w:tplc="0C09000F" w:tentative="1">
      <w:start w:val="1"/>
      <w:numFmt w:val="decimal"/>
      <w:lvlText w:val="%7."/>
      <w:lvlJc w:val="left"/>
      <w:pPr>
        <w:ind w:left="6172" w:hanging="360"/>
      </w:pPr>
    </w:lvl>
    <w:lvl w:ilvl="7" w:tplc="0C090019" w:tentative="1">
      <w:start w:val="1"/>
      <w:numFmt w:val="lowerLetter"/>
      <w:lvlText w:val="%8."/>
      <w:lvlJc w:val="left"/>
      <w:pPr>
        <w:ind w:left="6892" w:hanging="360"/>
      </w:pPr>
    </w:lvl>
    <w:lvl w:ilvl="8" w:tplc="0C09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5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CB55C28"/>
    <w:multiLevelType w:val="hybridMultilevel"/>
    <w:tmpl w:val="20AA79A0"/>
    <w:lvl w:ilvl="0" w:tplc="75469128">
      <w:start w:val="1"/>
      <w:numFmt w:val="lowerLetter"/>
      <w:lvlText w:val="(%1)"/>
      <w:lvlJc w:val="left"/>
      <w:pPr>
        <w:ind w:left="1890" w:hanging="15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D38BB"/>
    <w:multiLevelType w:val="hybridMultilevel"/>
    <w:tmpl w:val="9BFA3A6A"/>
    <w:lvl w:ilvl="0" w:tplc="DC1845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E4424"/>
    <w:multiLevelType w:val="hybridMultilevel"/>
    <w:tmpl w:val="AB405C04"/>
    <w:lvl w:ilvl="0" w:tplc="55341DC6">
      <w:start w:val="1"/>
      <w:numFmt w:val="lowerLetter"/>
      <w:lvlText w:val="(%1)"/>
      <w:lvlJc w:val="left"/>
      <w:pPr>
        <w:ind w:left="1854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392453DF"/>
    <w:multiLevelType w:val="hybridMultilevel"/>
    <w:tmpl w:val="C1821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1" w15:restartNumberingAfterBreak="0">
    <w:nsid w:val="47321EA9"/>
    <w:multiLevelType w:val="hybridMultilevel"/>
    <w:tmpl w:val="46C8C48C"/>
    <w:lvl w:ilvl="0" w:tplc="FFFFFFFF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06202AF"/>
    <w:multiLevelType w:val="multilevel"/>
    <w:tmpl w:val="3D14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2669C0"/>
    <w:multiLevelType w:val="hybridMultilevel"/>
    <w:tmpl w:val="7F066E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C379A9"/>
    <w:multiLevelType w:val="hybridMultilevel"/>
    <w:tmpl w:val="9014B33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636E07"/>
    <w:multiLevelType w:val="hybridMultilevel"/>
    <w:tmpl w:val="9DCABF78"/>
    <w:lvl w:ilvl="0" w:tplc="F1FCFF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F15EFD"/>
    <w:multiLevelType w:val="hybridMultilevel"/>
    <w:tmpl w:val="46C8C48C"/>
    <w:lvl w:ilvl="0" w:tplc="FFFFFFFF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7C202C78"/>
    <w:multiLevelType w:val="hybridMultilevel"/>
    <w:tmpl w:val="9AD8CA0A"/>
    <w:lvl w:ilvl="0" w:tplc="79D44752">
      <w:start w:val="1"/>
      <w:numFmt w:val="lowerRoman"/>
      <w:lvlText w:val="(%1)"/>
      <w:lvlJc w:val="left"/>
      <w:pPr>
        <w:ind w:left="167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30" w:hanging="360"/>
      </w:pPr>
    </w:lvl>
    <w:lvl w:ilvl="2" w:tplc="0C09001B" w:tentative="1">
      <w:start w:val="1"/>
      <w:numFmt w:val="lowerRoman"/>
      <w:lvlText w:val="%3."/>
      <w:lvlJc w:val="right"/>
      <w:pPr>
        <w:ind w:left="2750" w:hanging="180"/>
      </w:pPr>
    </w:lvl>
    <w:lvl w:ilvl="3" w:tplc="0C09000F" w:tentative="1">
      <w:start w:val="1"/>
      <w:numFmt w:val="decimal"/>
      <w:lvlText w:val="%4."/>
      <w:lvlJc w:val="left"/>
      <w:pPr>
        <w:ind w:left="3470" w:hanging="360"/>
      </w:pPr>
    </w:lvl>
    <w:lvl w:ilvl="4" w:tplc="0C090019" w:tentative="1">
      <w:start w:val="1"/>
      <w:numFmt w:val="lowerLetter"/>
      <w:lvlText w:val="%5."/>
      <w:lvlJc w:val="left"/>
      <w:pPr>
        <w:ind w:left="4190" w:hanging="360"/>
      </w:pPr>
    </w:lvl>
    <w:lvl w:ilvl="5" w:tplc="0C09001B" w:tentative="1">
      <w:start w:val="1"/>
      <w:numFmt w:val="lowerRoman"/>
      <w:lvlText w:val="%6."/>
      <w:lvlJc w:val="right"/>
      <w:pPr>
        <w:ind w:left="4910" w:hanging="180"/>
      </w:pPr>
    </w:lvl>
    <w:lvl w:ilvl="6" w:tplc="0C09000F" w:tentative="1">
      <w:start w:val="1"/>
      <w:numFmt w:val="decimal"/>
      <w:lvlText w:val="%7."/>
      <w:lvlJc w:val="left"/>
      <w:pPr>
        <w:ind w:left="5630" w:hanging="360"/>
      </w:pPr>
    </w:lvl>
    <w:lvl w:ilvl="7" w:tplc="0C090019" w:tentative="1">
      <w:start w:val="1"/>
      <w:numFmt w:val="lowerLetter"/>
      <w:lvlText w:val="%8."/>
      <w:lvlJc w:val="left"/>
      <w:pPr>
        <w:ind w:left="6350" w:hanging="360"/>
      </w:pPr>
    </w:lvl>
    <w:lvl w:ilvl="8" w:tplc="0C0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28" w15:restartNumberingAfterBreak="0">
    <w:nsid w:val="7F4A0D8C"/>
    <w:multiLevelType w:val="hybridMultilevel"/>
    <w:tmpl w:val="EB7A4CEE"/>
    <w:lvl w:ilvl="0" w:tplc="B9D83EFE">
      <w:start w:val="1"/>
      <w:numFmt w:val="lowerLetter"/>
      <w:lvlText w:val="(%1)"/>
      <w:lvlJc w:val="left"/>
      <w:pPr>
        <w:ind w:left="14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0" w:hanging="360"/>
      </w:pPr>
    </w:lvl>
    <w:lvl w:ilvl="2" w:tplc="0C09001B" w:tentative="1">
      <w:start w:val="1"/>
      <w:numFmt w:val="lowerRoman"/>
      <w:lvlText w:val="%3."/>
      <w:lvlJc w:val="right"/>
      <w:pPr>
        <w:ind w:left="2930" w:hanging="180"/>
      </w:pPr>
    </w:lvl>
    <w:lvl w:ilvl="3" w:tplc="0C09000F" w:tentative="1">
      <w:start w:val="1"/>
      <w:numFmt w:val="decimal"/>
      <w:lvlText w:val="%4."/>
      <w:lvlJc w:val="left"/>
      <w:pPr>
        <w:ind w:left="3650" w:hanging="360"/>
      </w:pPr>
    </w:lvl>
    <w:lvl w:ilvl="4" w:tplc="0C090019" w:tentative="1">
      <w:start w:val="1"/>
      <w:numFmt w:val="lowerLetter"/>
      <w:lvlText w:val="%5."/>
      <w:lvlJc w:val="left"/>
      <w:pPr>
        <w:ind w:left="4370" w:hanging="360"/>
      </w:pPr>
    </w:lvl>
    <w:lvl w:ilvl="5" w:tplc="0C09001B" w:tentative="1">
      <w:start w:val="1"/>
      <w:numFmt w:val="lowerRoman"/>
      <w:lvlText w:val="%6."/>
      <w:lvlJc w:val="right"/>
      <w:pPr>
        <w:ind w:left="5090" w:hanging="180"/>
      </w:pPr>
    </w:lvl>
    <w:lvl w:ilvl="6" w:tplc="0C09000F" w:tentative="1">
      <w:start w:val="1"/>
      <w:numFmt w:val="decimal"/>
      <w:lvlText w:val="%7."/>
      <w:lvlJc w:val="left"/>
      <w:pPr>
        <w:ind w:left="5810" w:hanging="360"/>
      </w:pPr>
    </w:lvl>
    <w:lvl w:ilvl="7" w:tplc="0C090019" w:tentative="1">
      <w:start w:val="1"/>
      <w:numFmt w:val="lowerLetter"/>
      <w:lvlText w:val="%8."/>
      <w:lvlJc w:val="left"/>
      <w:pPr>
        <w:ind w:left="6530" w:hanging="360"/>
      </w:pPr>
    </w:lvl>
    <w:lvl w:ilvl="8" w:tplc="0C09001B" w:tentative="1">
      <w:start w:val="1"/>
      <w:numFmt w:val="lowerRoman"/>
      <w:lvlText w:val="%9."/>
      <w:lvlJc w:val="right"/>
      <w:pPr>
        <w:ind w:left="7250" w:hanging="180"/>
      </w:pPr>
    </w:lvl>
  </w:abstractNum>
  <w:num w:numId="1" w16cid:durableId="1633294404">
    <w:abstractNumId w:val="9"/>
  </w:num>
  <w:num w:numId="2" w16cid:durableId="951211251">
    <w:abstractNumId w:val="7"/>
  </w:num>
  <w:num w:numId="3" w16cid:durableId="1160386589">
    <w:abstractNumId w:val="6"/>
  </w:num>
  <w:num w:numId="4" w16cid:durableId="1022436615">
    <w:abstractNumId w:val="5"/>
  </w:num>
  <w:num w:numId="5" w16cid:durableId="1205560074">
    <w:abstractNumId w:val="4"/>
  </w:num>
  <w:num w:numId="6" w16cid:durableId="644041883">
    <w:abstractNumId w:val="8"/>
  </w:num>
  <w:num w:numId="7" w16cid:durableId="1824540675">
    <w:abstractNumId w:val="3"/>
  </w:num>
  <w:num w:numId="8" w16cid:durableId="1205287957">
    <w:abstractNumId w:val="2"/>
  </w:num>
  <w:num w:numId="9" w16cid:durableId="1375739462">
    <w:abstractNumId w:val="1"/>
  </w:num>
  <w:num w:numId="10" w16cid:durableId="1813014122">
    <w:abstractNumId w:val="0"/>
  </w:num>
  <w:num w:numId="11" w16cid:durableId="577833953">
    <w:abstractNumId w:val="20"/>
  </w:num>
  <w:num w:numId="12" w16cid:durableId="975373517">
    <w:abstractNumId w:val="10"/>
  </w:num>
  <w:num w:numId="13" w16cid:durableId="223296872">
    <w:abstractNumId w:val="15"/>
  </w:num>
  <w:num w:numId="14" w16cid:durableId="2130851055">
    <w:abstractNumId w:val="17"/>
  </w:num>
  <w:num w:numId="15" w16cid:durableId="713502978">
    <w:abstractNumId w:val="24"/>
  </w:num>
  <w:num w:numId="16" w16cid:durableId="2145657776">
    <w:abstractNumId w:val="27"/>
  </w:num>
  <w:num w:numId="17" w16cid:durableId="150949880">
    <w:abstractNumId w:val="22"/>
  </w:num>
  <w:num w:numId="18" w16cid:durableId="803159867">
    <w:abstractNumId w:val="12"/>
  </w:num>
  <w:num w:numId="19" w16cid:durableId="1934781038">
    <w:abstractNumId w:val="21"/>
  </w:num>
  <w:num w:numId="20" w16cid:durableId="1526137354">
    <w:abstractNumId w:val="26"/>
  </w:num>
  <w:num w:numId="21" w16cid:durableId="1224292596">
    <w:abstractNumId w:val="18"/>
  </w:num>
  <w:num w:numId="22" w16cid:durableId="544103432">
    <w:abstractNumId w:val="13"/>
  </w:num>
  <w:num w:numId="23" w16cid:durableId="128017260">
    <w:abstractNumId w:val="19"/>
  </w:num>
  <w:num w:numId="24" w16cid:durableId="2002005603">
    <w:abstractNumId w:val="23"/>
  </w:num>
  <w:num w:numId="25" w16cid:durableId="193665028">
    <w:abstractNumId w:val="14"/>
  </w:num>
  <w:num w:numId="26" w16cid:durableId="1064135712">
    <w:abstractNumId w:val="28"/>
  </w:num>
  <w:num w:numId="27" w16cid:durableId="1606425561">
    <w:abstractNumId w:val="25"/>
  </w:num>
  <w:num w:numId="28" w16cid:durableId="372850466">
    <w:abstractNumId w:val="16"/>
  </w:num>
  <w:num w:numId="29" w16cid:durableId="14174825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TrueTypeFonts/>
  <w:saveSubsetFont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BB"/>
    <w:rsid w:val="000001DA"/>
    <w:rsid w:val="00000263"/>
    <w:rsid w:val="0000118D"/>
    <w:rsid w:val="000113BC"/>
    <w:rsid w:val="000122AC"/>
    <w:rsid w:val="000136AF"/>
    <w:rsid w:val="00024AF4"/>
    <w:rsid w:val="00030BE9"/>
    <w:rsid w:val="0003626C"/>
    <w:rsid w:val="000374AF"/>
    <w:rsid w:val="0004044E"/>
    <w:rsid w:val="00042E40"/>
    <w:rsid w:val="0005120E"/>
    <w:rsid w:val="000527C3"/>
    <w:rsid w:val="00054577"/>
    <w:rsid w:val="0005742D"/>
    <w:rsid w:val="000614BF"/>
    <w:rsid w:val="0007169C"/>
    <w:rsid w:val="000753AE"/>
    <w:rsid w:val="00075B4D"/>
    <w:rsid w:val="00077593"/>
    <w:rsid w:val="000838DF"/>
    <w:rsid w:val="00083F48"/>
    <w:rsid w:val="0009351A"/>
    <w:rsid w:val="000974DE"/>
    <w:rsid w:val="000A214A"/>
    <w:rsid w:val="000A479A"/>
    <w:rsid w:val="000A4A24"/>
    <w:rsid w:val="000A7DF9"/>
    <w:rsid w:val="000B444F"/>
    <w:rsid w:val="000C70DC"/>
    <w:rsid w:val="000D05EF"/>
    <w:rsid w:val="000D1D91"/>
    <w:rsid w:val="000D2194"/>
    <w:rsid w:val="000D3FB9"/>
    <w:rsid w:val="000D5294"/>
    <w:rsid w:val="000D5485"/>
    <w:rsid w:val="000E598E"/>
    <w:rsid w:val="000E5A3D"/>
    <w:rsid w:val="000F0ADA"/>
    <w:rsid w:val="000F21C1"/>
    <w:rsid w:val="0010745C"/>
    <w:rsid w:val="001079B6"/>
    <w:rsid w:val="001122FF"/>
    <w:rsid w:val="001255FE"/>
    <w:rsid w:val="00126009"/>
    <w:rsid w:val="00140C04"/>
    <w:rsid w:val="0014288D"/>
    <w:rsid w:val="001544EE"/>
    <w:rsid w:val="00160520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2B1F"/>
    <w:rsid w:val="001A3B9F"/>
    <w:rsid w:val="001A5520"/>
    <w:rsid w:val="001A5DDE"/>
    <w:rsid w:val="001A65C0"/>
    <w:rsid w:val="001B1F0F"/>
    <w:rsid w:val="001B6087"/>
    <w:rsid w:val="001B7A5D"/>
    <w:rsid w:val="001C69C4"/>
    <w:rsid w:val="001E0A8D"/>
    <w:rsid w:val="001E2FCD"/>
    <w:rsid w:val="001E3590"/>
    <w:rsid w:val="001E7407"/>
    <w:rsid w:val="001F07A3"/>
    <w:rsid w:val="001F1A46"/>
    <w:rsid w:val="001F6282"/>
    <w:rsid w:val="00201D27"/>
    <w:rsid w:val="00205298"/>
    <w:rsid w:val="0021153A"/>
    <w:rsid w:val="0021732D"/>
    <w:rsid w:val="00220AD9"/>
    <w:rsid w:val="002245A6"/>
    <w:rsid w:val="00224F64"/>
    <w:rsid w:val="002302EA"/>
    <w:rsid w:val="00231D5F"/>
    <w:rsid w:val="00233E5C"/>
    <w:rsid w:val="00237614"/>
    <w:rsid w:val="00240749"/>
    <w:rsid w:val="0024378B"/>
    <w:rsid w:val="00245239"/>
    <w:rsid w:val="002468D7"/>
    <w:rsid w:val="00247E97"/>
    <w:rsid w:val="002524C8"/>
    <w:rsid w:val="00255C7B"/>
    <w:rsid w:val="00256C81"/>
    <w:rsid w:val="002814F0"/>
    <w:rsid w:val="00285CDD"/>
    <w:rsid w:val="00291167"/>
    <w:rsid w:val="00291396"/>
    <w:rsid w:val="0029489E"/>
    <w:rsid w:val="00296059"/>
    <w:rsid w:val="00297ECB"/>
    <w:rsid w:val="002B18D7"/>
    <w:rsid w:val="002B7FEF"/>
    <w:rsid w:val="002C152A"/>
    <w:rsid w:val="002C1876"/>
    <w:rsid w:val="002D043A"/>
    <w:rsid w:val="002E06AB"/>
    <w:rsid w:val="002E0DD4"/>
    <w:rsid w:val="00300944"/>
    <w:rsid w:val="00302C67"/>
    <w:rsid w:val="0030321C"/>
    <w:rsid w:val="00303C65"/>
    <w:rsid w:val="0031713F"/>
    <w:rsid w:val="003222D1"/>
    <w:rsid w:val="00322860"/>
    <w:rsid w:val="00325D3F"/>
    <w:rsid w:val="0032750F"/>
    <w:rsid w:val="00341251"/>
    <w:rsid w:val="003415D3"/>
    <w:rsid w:val="003442F6"/>
    <w:rsid w:val="00346335"/>
    <w:rsid w:val="00352B0F"/>
    <w:rsid w:val="003561B0"/>
    <w:rsid w:val="00356282"/>
    <w:rsid w:val="00361E02"/>
    <w:rsid w:val="00365406"/>
    <w:rsid w:val="003655AF"/>
    <w:rsid w:val="00375153"/>
    <w:rsid w:val="003830AF"/>
    <w:rsid w:val="00385E39"/>
    <w:rsid w:val="0039106E"/>
    <w:rsid w:val="00397893"/>
    <w:rsid w:val="00397EC7"/>
    <w:rsid w:val="003A15AC"/>
    <w:rsid w:val="003A19E0"/>
    <w:rsid w:val="003A3360"/>
    <w:rsid w:val="003A3502"/>
    <w:rsid w:val="003A4CA8"/>
    <w:rsid w:val="003B0627"/>
    <w:rsid w:val="003B0750"/>
    <w:rsid w:val="003B3A22"/>
    <w:rsid w:val="003B6888"/>
    <w:rsid w:val="003C4D44"/>
    <w:rsid w:val="003C5F2B"/>
    <w:rsid w:val="003C7D35"/>
    <w:rsid w:val="003D0BFE"/>
    <w:rsid w:val="003D5700"/>
    <w:rsid w:val="003E5480"/>
    <w:rsid w:val="003F3AEF"/>
    <w:rsid w:val="003F6F52"/>
    <w:rsid w:val="00400342"/>
    <w:rsid w:val="004022CA"/>
    <w:rsid w:val="004116CD"/>
    <w:rsid w:val="004147C5"/>
    <w:rsid w:val="00414ADE"/>
    <w:rsid w:val="0041536E"/>
    <w:rsid w:val="00424CA9"/>
    <w:rsid w:val="004257BB"/>
    <w:rsid w:val="00435A00"/>
    <w:rsid w:val="0044291A"/>
    <w:rsid w:val="00445A3B"/>
    <w:rsid w:val="00460038"/>
    <w:rsid w:val="004600B0"/>
    <w:rsid w:val="00460499"/>
    <w:rsid w:val="00460FBA"/>
    <w:rsid w:val="00467578"/>
    <w:rsid w:val="00474835"/>
    <w:rsid w:val="004819C7"/>
    <w:rsid w:val="0048364F"/>
    <w:rsid w:val="004877FC"/>
    <w:rsid w:val="00490F2E"/>
    <w:rsid w:val="00496F97"/>
    <w:rsid w:val="004A5109"/>
    <w:rsid w:val="004A53EA"/>
    <w:rsid w:val="004B01C0"/>
    <w:rsid w:val="004B35E7"/>
    <w:rsid w:val="004C0E1F"/>
    <w:rsid w:val="004C5A34"/>
    <w:rsid w:val="004D3327"/>
    <w:rsid w:val="004E4989"/>
    <w:rsid w:val="004F1194"/>
    <w:rsid w:val="004F1FAC"/>
    <w:rsid w:val="004F2B78"/>
    <w:rsid w:val="004F676E"/>
    <w:rsid w:val="004F71C0"/>
    <w:rsid w:val="00516B8D"/>
    <w:rsid w:val="00520678"/>
    <w:rsid w:val="0052756C"/>
    <w:rsid w:val="00530230"/>
    <w:rsid w:val="00530CC9"/>
    <w:rsid w:val="00531B46"/>
    <w:rsid w:val="00537FBC"/>
    <w:rsid w:val="00540C17"/>
    <w:rsid w:val="00541D73"/>
    <w:rsid w:val="005432BF"/>
    <w:rsid w:val="00543469"/>
    <w:rsid w:val="00546FA3"/>
    <w:rsid w:val="00551ED3"/>
    <w:rsid w:val="0055496D"/>
    <w:rsid w:val="00557C7A"/>
    <w:rsid w:val="00562A58"/>
    <w:rsid w:val="0056541A"/>
    <w:rsid w:val="00571469"/>
    <w:rsid w:val="00581211"/>
    <w:rsid w:val="00583BA3"/>
    <w:rsid w:val="00583E6A"/>
    <w:rsid w:val="00584811"/>
    <w:rsid w:val="0058550F"/>
    <w:rsid w:val="00585817"/>
    <w:rsid w:val="00593AA6"/>
    <w:rsid w:val="00594161"/>
    <w:rsid w:val="00594749"/>
    <w:rsid w:val="00594956"/>
    <w:rsid w:val="005B1555"/>
    <w:rsid w:val="005B364B"/>
    <w:rsid w:val="005B4067"/>
    <w:rsid w:val="005B785D"/>
    <w:rsid w:val="005C1667"/>
    <w:rsid w:val="005C3F41"/>
    <w:rsid w:val="005C4EF0"/>
    <w:rsid w:val="005C6357"/>
    <w:rsid w:val="005D5EA1"/>
    <w:rsid w:val="005E098C"/>
    <w:rsid w:val="005E1F8D"/>
    <w:rsid w:val="005E317F"/>
    <w:rsid w:val="005E577C"/>
    <w:rsid w:val="005E61D3"/>
    <w:rsid w:val="005E750E"/>
    <w:rsid w:val="00600219"/>
    <w:rsid w:val="006065DA"/>
    <w:rsid w:val="00606AA4"/>
    <w:rsid w:val="00607DBC"/>
    <w:rsid w:val="00611F55"/>
    <w:rsid w:val="00630FBB"/>
    <w:rsid w:val="00632D13"/>
    <w:rsid w:val="00640402"/>
    <w:rsid w:val="00640F78"/>
    <w:rsid w:val="00654651"/>
    <w:rsid w:val="00655D6A"/>
    <w:rsid w:val="00656DE9"/>
    <w:rsid w:val="006666D6"/>
    <w:rsid w:val="00672876"/>
    <w:rsid w:val="00674697"/>
    <w:rsid w:val="00677CC2"/>
    <w:rsid w:val="00685F42"/>
    <w:rsid w:val="0069207B"/>
    <w:rsid w:val="00693975"/>
    <w:rsid w:val="006A304E"/>
    <w:rsid w:val="006A7CF8"/>
    <w:rsid w:val="006B0595"/>
    <w:rsid w:val="006B7006"/>
    <w:rsid w:val="006C2792"/>
    <w:rsid w:val="006C7F8C"/>
    <w:rsid w:val="006D06D1"/>
    <w:rsid w:val="006D22A0"/>
    <w:rsid w:val="006D643D"/>
    <w:rsid w:val="006D71D8"/>
    <w:rsid w:val="006D7AB9"/>
    <w:rsid w:val="006E15C3"/>
    <w:rsid w:val="006E244B"/>
    <w:rsid w:val="006E7A8E"/>
    <w:rsid w:val="00700B2C"/>
    <w:rsid w:val="00713084"/>
    <w:rsid w:val="00717463"/>
    <w:rsid w:val="00720FC2"/>
    <w:rsid w:val="00722E89"/>
    <w:rsid w:val="0072382F"/>
    <w:rsid w:val="00727803"/>
    <w:rsid w:val="00731E00"/>
    <w:rsid w:val="007339C7"/>
    <w:rsid w:val="007440B7"/>
    <w:rsid w:val="00747993"/>
    <w:rsid w:val="007634AD"/>
    <w:rsid w:val="007715C9"/>
    <w:rsid w:val="00774873"/>
    <w:rsid w:val="00774CF8"/>
    <w:rsid w:val="00774EDD"/>
    <w:rsid w:val="007757EC"/>
    <w:rsid w:val="00775BD1"/>
    <w:rsid w:val="00786615"/>
    <w:rsid w:val="007965C6"/>
    <w:rsid w:val="007A6863"/>
    <w:rsid w:val="007B2BF3"/>
    <w:rsid w:val="007C1502"/>
    <w:rsid w:val="007C78B4"/>
    <w:rsid w:val="007D5E21"/>
    <w:rsid w:val="007D6432"/>
    <w:rsid w:val="007D7026"/>
    <w:rsid w:val="007E32B6"/>
    <w:rsid w:val="007E486B"/>
    <w:rsid w:val="007E7D4A"/>
    <w:rsid w:val="007F48ED"/>
    <w:rsid w:val="007F5E3F"/>
    <w:rsid w:val="0080096F"/>
    <w:rsid w:val="008121D4"/>
    <w:rsid w:val="00812F45"/>
    <w:rsid w:val="00820E6C"/>
    <w:rsid w:val="00823867"/>
    <w:rsid w:val="00824439"/>
    <w:rsid w:val="00836FE9"/>
    <w:rsid w:val="0084172C"/>
    <w:rsid w:val="00844F94"/>
    <w:rsid w:val="0085175E"/>
    <w:rsid w:val="00856A31"/>
    <w:rsid w:val="00861114"/>
    <w:rsid w:val="00861996"/>
    <w:rsid w:val="00864EBE"/>
    <w:rsid w:val="00867C75"/>
    <w:rsid w:val="00870979"/>
    <w:rsid w:val="008754D0"/>
    <w:rsid w:val="00875675"/>
    <w:rsid w:val="00877C69"/>
    <w:rsid w:val="00877D48"/>
    <w:rsid w:val="0088345B"/>
    <w:rsid w:val="00886D16"/>
    <w:rsid w:val="008A16A5"/>
    <w:rsid w:val="008A5197"/>
    <w:rsid w:val="008A5C57"/>
    <w:rsid w:val="008C0629"/>
    <w:rsid w:val="008C5BF8"/>
    <w:rsid w:val="008D0EE0"/>
    <w:rsid w:val="008D2B5A"/>
    <w:rsid w:val="008D7A27"/>
    <w:rsid w:val="008E3E86"/>
    <w:rsid w:val="008E4702"/>
    <w:rsid w:val="008E69AA"/>
    <w:rsid w:val="008F4F1C"/>
    <w:rsid w:val="009069AD"/>
    <w:rsid w:val="00910E64"/>
    <w:rsid w:val="0091608F"/>
    <w:rsid w:val="00922764"/>
    <w:rsid w:val="009234D5"/>
    <w:rsid w:val="009278C1"/>
    <w:rsid w:val="00932377"/>
    <w:rsid w:val="009346E3"/>
    <w:rsid w:val="00934E6B"/>
    <w:rsid w:val="00941B9C"/>
    <w:rsid w:val="0094523D"/>
    <w:rsid w:val="00945B8A"/>
    <w:rsid w:val="0095610C"/>
    <w:rsid w:val="00976A63"/>
    <w:rsid w:val="00990EBC"/>
    <w:rsid w:val="009B2490"/>
    <w:rsid w:val="009B50E5"/>
    <w:rsid w:val="009C1105"/>
    <w:rsid w:val="009C3431"/>
    <w:rsid w:val="009C5989"/>
    <w:rsid w:val="009C6A32"/>
    <w:rsid w:val="009C6A4A"/>
    <w:rsid w:val="009D08DA"/>
    <w:rsid w:val="009D4990"/>
    <w:rsid w:val="009E698A"/>
    <w:rsid w:val="00A06860"/>
    <w:rsid w:val="00A0785E"/>
    <w:rsid w:val="00A136F5"/>
    <w:rsid w:val="00A179D3"/>
    <w:rsid w:val="00A231E2"/>
    <w:rsid w:val="00A23E66"/>
    <w:rsid w:val="00A2550D"/>
    <w:rsid w:val="00A379BB"/>
    <w:rsid w:val="00A4169B"/>
    <w:rsid w:val="00A5067A"/>
    <w:rsid w:val="00A50D55"/>
    <w:rsid w:val="00A51641"/>
    <w:rsid w:val="00A52FDA"/>
    <w:rsid w:val="00A64912"/>
    <w:rsid w:val="00A64FF6"/>
    <w:rsid w:val="00A70A74"/>
    <w:rsid w:val="00A71AC4"/>
    <w:rsid w:val="00A73E6D"/>
    <w:rsid w:val="00A76FF0"/>
    <w:rsid w:val="00A8746E"/>
    <w:rsid w:val="00A9231A"/>
    <w:rsid w:val="00A940CB"/>
    <w:rsid w:val="00A95BC7"/>
    <w:rsid w:val="00AA0343"/>
    <w:rsid w:val="00AA78CE"/>
    <w:rsid w:val="00AA7B26"/>
    <w:rsid w:val="00AB0A58"/>
    <w:rsid w:val="00AB507A"/>
    <w:rsid w:val="00AC767C"/>
    <w:rsid w:val="00AD3467"/>
    <w:rsid w:val="00AD4558"/>
    <w:rsid w:val="00AD504E"/>
    <w:rsid w:val="00AD5641"/>
    <w:rsid w:val="00AD6C1C"/>
    <w:rsid w:val="00AF33DB"/>
    <w:rsid w:val="00AF5B4C"/>
    <w:rsid w:val="00AF7EBC"/>
    <w:rsid w:val="00B00149"/>
    <w:rsid w:val="00B032D8"/>
    <w:rsid w:val="00B05D72"/>
    <w:rsid w:val="00B10E14"/>
    <w:rsid w:val="00B20990"/>
    <w:rsid w:val="00B20E64"/>
    <w:rsid w:val="00B23FAF"/>
    <w:rsid w:val="00B33B3C"/>
    <w:rsid w:val="00B40BDA"/>
    <w:rsid w:val="00B40D74"/>
    <w:rsid w:val="00B42649"/>
    <w:rsid w:val="00B438E7"/>
    <w:rsid w:val="00B46467"/>
    <w:rsid w:val="00B52663"/>
    <w:rsid w:val="00B56997"/>
    <w:rsid w:val="00B56DCB"/>
    <w:rsid w:val="00B61728"/>
    <w:rsid w:val="00B637F4"/>
    <w:rsid w:val="00B73718"/>
    <w:rsid w:val="00B73DE7"/>
    <w:rsid w:val="00B770D2"/>
    <w:rsid w:val="00B802F5"/>
    <w:rsid w:val="00B91710"/>
    <w:rsid w:val="00B93516"/>
    <w:rsid w:val="00B96776"/>
    <w:rsid w:val="00B973E5"/>
    <w:rsid w:val="00BA2E56"/>
    <w:rsid w:val="00BA47A3"/>
    <w:rsid w:val="00BA5026"/>
    <w:rsid w:val="00BA7B5B"/>
    <w:rsid w:val="00BB6E79"/>
    <w:rsid w:val="00BE3022"/>
    <w:rsid w:val="00BE42C5"/>
    <w:rsid w:val="00BE719A"/>
    <w:rsid w:val="00BE720A"/>
    <w:rsid w:val="00BF0723"/>
    <w:rsid w:val="00BF324C"/>
    <w:rsid w:val="00BF4E09"/>
    <w:rsid w:val="00BF6650"/>
    <w:rsid w:val="00C0227F"/>
    <w:rsid w:val="00C04159"/>
    <w:rsid w:val="00C067E5"/>
    <w:rsid w:val="00C12F10"/>
    <w:rsid w:val="00C16129"/>
    <w:rsid w:val="00C164CA"/>
    <w:rsid w:val="00C26051"/>
    <w:rsid w:val="00C3229E"/>
    <w:rsid w:val="00C3270D"/>
    <w:rsid w:val="00C41DC9"/>
    <w:rsid w:val="00C42BF8"/>
    <w:rsid w:val="00C45262"/>
    <w:rsid w:val="00C460AE"/>
    <w:rsid w:val="00C50043"/>
    <w:rsid w:val="00C5015F"/>
    <w:rsid w:val="00C50A0F"/>
    <w:rsid w:val="00C50F4A"/>
    <w:rsid w:val="00C51A41"/>
    <w:rsid w:val="00C524EF"/>
    <w:rsid w:val="00C52E75"/>
    <w:rsid w:val="00C55AA1"/>
    <w:rsid w:val="00C62ECC"/>
    <w:rsid w:val="00C6352C"/>
    <w:rsid w:val="00C65A44"/>
    <w:rsid w:val="00C70040"/>
    <w:rsid w:val="00C72D10"/>
    <w:rsid w:val="00C7573B"/>
    <w:rsid w:val="00C76CF3"/>
    <w:rsid w:val="00C80A99"/>
    <w:rsid w:val="00C81878"/>
    <w:rsid w:val="00C93205"/>
    <w:rsid w:val="00C945DC"/>
    <w:rsid w:val="00CA0C83"/>
    <w:rsid w:val="00CA4F99"/>
    <w:rsid w:val="00CA7844"/>
    <w:rsid w:val="00CB58EF"/>
    <w:rsid w:val="00CD01B8"/>
    <w:rsid w:val="00CD0A95"/>
    <w:rsid w:val="00CD1077"/>
    <w:rsid w:val="00CE0A93"/>
    <w:rsid w:val="00CF0BB2"/>
    <w:rsid w:val="00D12B0D"/>
    <w:rsid w:val="00D13441"/>
    <w:rsid w:val="00D14E5D"/>
    <w:rsid w:val="00D2306E"/>
    <w:rsid w:val="00D243A3"/>
    <w:rsid w:val="00D33440"/>
    <w:rsid w:val="00D52EFE"/>
    <w:rsid w:val="00D56A0D"/>
    <w:rsid w:val="00D57FB3"/>
    <w:rsid w:val="00D63EF6"/>
    <w:rsid w:val="00D652A8"/>
    <w:rsid w:val="00D66518"/>
    <w:rsid w:val="00D70DFB"/>
    <w:rsid w:val="00D71EEA"/>
    <w:rsid w:val="00D735CD"/>
    <w:rsid w:val="00D7597A"/>
    <w:rsid w:val="00D766DF"/>
    <w:rsid w:val="00D834B2"/>
    <w:rsid w:val="00D87D3D"/>
    <w:rsid w:val="00D90841"/>
    <w:rsid w:val="00D91801"/>
    <w:rsid w:val="00D91BAB"/>
    <w:rsid w:val="00DA2439"/>
    <w:rsid w:val="00DA6F05"/>
    <w:rsid w:val="00DB64FC"/>
    <w:rsid w:val="00DB6766"/>
    <w:rsid w:val="00DD03AF"/>
    <w:rsid w:val="00DD3E67"/>
    <w:rsid w:val="00DE149E"/>
    <w:rsid w:val="00DF1BC4"/>
    <w:rsid w:val="00E034DB"/>
    <w:rsid w:val="00E05704"/>
    <w:rsid w:val="00E06F27"/>
    <w:rsid w:val="00E12F1A"/>
    <w:rsid w:val="00E13DD9"/>
    <w:rsid w:val="00E14C76"/>
    <w:rsid w:val="00E2079B"/>
    <w:rsid w:val="00E22935"/>
    <w:rsid w:val="00E229B9"/>
    <w:rsid w:val="00E27A4A"/>
    <w:rsid w:val="00E3008E"/>
    <w:rsid w:val="00E31A21"/>
    <w:rsid w:val="00E47C8D"/>
    <w:rsid w:val="00E50263"/>
    <w:rsid w:val="00E5253F"/>
    <w:rsid w:val="00E54248"/>
    <w:rsid w:val="00E54292"/>
    <w:rsid w:val="00E60191"/>
    <w:rsid w:val="00E6769D"/>
    <w:rsid w:val="00E74DC7"/>
    <w:rsid w:val="00E846FE"/>
    <w:rsid w:val="00E87699"/>
    <w:rsid w:val="00E92E27"/>
    <w:rsid w:val="00E9586B"/>
    <w:rsid w:val="00E97334"/>
    <w:rsid w:val="00EB3A99"/>
    <w:rsid w:val="00EB5B6F"/>
    <w:rsid w:val="00EB65F8"/>
    <w:rsid w:val="00EC095E"/>
    <w:rsid w:val="00EC7F5B"/>
    <w:rsid w:val="00ED4928"/>
    <w:rsid w:val="00ED643B"/>
    <w:rsid w:val="00ED766F"/>
    <w:rsid w:val="00EE3FFE"/>
    <w:rsid w:val="00EE57E8"/>
    <w:rsid w:val="00EE6190"/>
    <w:rsid w:val="00EE7CBC"/>
    <w:rsid w:val="00EF2E3A"/>
    <w:rsid w:val="00EF5EEA"/>
    <w:rsid w:val="00EF6159"/>
    <w:rsid w:val="00EF6402"/>
    <w:rsid w:val="00EF7989"/>
    <w:rsid w:val="00F01363"/>
    <w:rsid w:val="00F047E2"/>
    <w:rsid w:val="00F04D57"/>
    <w:rsid w:val="00F04EC7"/>
    <w:rsid w:val="00F078DC"/>
    <w:rsid w:val="00F13E86"/>
    <w:rsid w:val="00F20B52"/>
    <w:rsid w:val="00F31EA6"/>
    <w:rsid w:val="00F32FCB"/>
    <w:rsid w:val="00F33523"/>
    <w:rsid w:val="00F52D3A"/>
    <w:rsid w:val="00F57447"/>
    <w:rsid w:val="00F63D1D"/>
    <w:rsid w:val="00F677A9"/>
    <w:rsid w:val="00F8121C"/>
    <w:rsid w:val="00F81999"/>
    <w:rsid w:val="00F84CF5"/>
    <w:rsid w:val="00F85817"/>
    <w:rsid w:val="00F8612E"/>
    <w:rsid w:val="00F94583"/>
    <w:rsid w:val="00FA0491"/>
    <w:rsid w:val="00FA36FA"/>
    <w:rsid w:val="00FA420B"/>
    <w:rsid w:val="00FB1A4C"/>
    <w:rsid w:val="00FB3796"/>
    <w:rsid w:val="00FB4ACC"/>
    <w:rsid w:val="00FB6AEE"/>
    <w:rsid w:val="00FC1C93"/>
    <w:rsid w:val="00FC2FC6"/>
    <w:rsid w:val="00FC3EAC"/>
    <w:rsid w:val="00FD2A57"/>
    <w:rsid w:val="00FD79FA"/>
    <w:rsid w:val="00FE0E29"/>
    <w:rsid w:val="00FE36F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9FB39"/>
  <w15:docId w15:val="{8D05CF79-19C3-438D-BD01-C6C1963E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E2FC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B20E64"/>
    <w:rPr>
      <w:rFonts w:eastAsia="Times New Roman" w:cs="Times New Roman"/>
      <w:sz w:val="22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61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1E0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1E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E02"/>
    <w:rPr>
      <w:b/>
      <w:bCs/>
    </w:rPr>
  </w:style>
  <w:style w:type="paragraph" w:styleId="Revision">
    <w:name w:val="Revision"/>
    <w:hidden/>
    <w:uiPriority w:val="99"/>
    <w:semiHidden/>
    <w:rsid w:val="00E54248"/>
    <w:rPr>
      <w:sz w:val="22"/>
    </w:rPr>
  </w:style>
  <w:style w:type="character" w:styleId="Hyperlink">
    <w:name w:val="Hyperlink"/>
    <w:basedOn w:val="DefaultParagraphFont"/>
    <w:uiPriority w:val="99"/>
    <w:unhideWhenUsed/>
    <w:rsid w:val="00D57F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FB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D6432"/>
    <w:pPr>
      <w:ind w:left="720"/>
      <w:contextualSpacing/>
    </w:pPr>
  </w:style>
  <w:style w:type="paragraph" w:customStyle="1" w:styleId="Default">
    <w:name w:val="Default"/>
    <w:rsid w:val="00D91BAB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customStyle="1" w:styleId="frag-no">
    <w:name w:val="frag-no"/>
    <w:basedOn w:val="DefaultParagraphFont"/>
    <w:rsid w:val="00DB6766"/>
  </w:style>
  <w:style w:type="character" w:customStyle="1" w:styleId="notetextChar">
    <w:name w:val="note(text) Char"/>
    <w:aliases w:val="n Char"/>
    <w:basedOn w:val="DefaultParagraphFont"/>
    <w:link w:val="notetext"/>
    <w:rsid w:val="008121D4"/>
    <w:rPr>
      <w:rFonts w:eastAsia="Times New Roman" w:cs="Times New Roman"/>
      <w:sz w:val="18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A73E6D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8032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6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43271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5103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6860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1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41203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08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91094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8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5444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5183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5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7375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4568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6122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9862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8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341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6641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9687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2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33638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50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04121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2912\Downloads\template_-_amending_instrumen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22141B3-E989-4218-925A-A78C2F7C869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259A0578A99DEE4C96CF1825C799C46A" ma:contentTypeVersion="" ma:contentTypeDescription="PDMS Document Site Content Type" ma:contentTypeScope="" ma:versionID="e3af289b36a20ae1bad6d3ca29034920">
  <xsd:schema xmlns:xsd="http://www.w3.org/2001/XMLSchema" xmlns:xs="http://www.w3.org/2001/XMLSchema" xmlns:p="http://schemas.microsoft.com/office/2006/metadata/properties" xmlns:ns2="322141B3-E989-4218-925A-A78C2F7C869A" targetNamespace="http://schemas.microsoft.com/office/2006/metadata/properties" ma:root="true" ma:fieldsID="4ffb432a1de9973661d90a690cb3400a" ns2:_="">
    <xsd:import namespace="322141B3-E989-4218-925A-A78C2F7C869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141B3-E989-4218-925A-A78C2F7C869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474132-26A9-4588-A3EB-84F819595464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322141B3-E989-4218-925A-A78C2F7C869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667643A-7A82-4D9D-8463-2DC71F1731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76E736-1230-4583-B2A4-6124F37C19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2DBE01-DA76-44D9-A477-1B631ED38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2141B3-E989-4218-925A-A78C2F7C8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 (1).dotx</Template>
  <TotalTime>2</TotalTime>
  <Pages>8</Pages>
  <Words>689</Words>
  <Characters>3928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Ministers Rule Amending</vt:lpstr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 Rule Amending</dc:title>
  <dc:creator>NOWLAND,Samuel</dc:creator>
  <cp:keywords>Lex 52433;POSHC</cp:keywords>
  <cp:lastModifiedBy>NORRIS,Myles</cp:lastModifiedBy>
  <cp:revision>2</cp:revision>
  <dcterms:created xsi:type="dcterms:W3CDTF">2024-07-18T02:10:00Z</dcterms:created>
  <dcterms:modified xsi:type="dcterms:W3CDTF">2024-07-18T02:10:00Z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2024-01-15T02:55:15Z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9b766e46-5d30-4ea3-9aff-097d5ff482ca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0x010100266966F133664895A6EE3632470D45F500259A0578A99DEE4C96CF1825C799C46A</vt:lpwstr>
  </property>
</Properties>
</file>