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3D41F3A6" w14:textId="5AE17C64" w:rsidR="005363D1" w:rsidRPr="00D15A4D" w:rsidRDefault="0064159A" w:rsidP="005363D1">
      <w:pPr>
        <w:pStyle w:val="Heading6"/>
        <w:jc w:val="center"/>
      </w:pPr>
      <w:r w:rsidRPr="0064159A">
        <w:t>Defence (Individual benefits) Determination 2024 (No. 3)</w:t>
      </w:r>
    </w:p>
    <w:p w14:paraId="29E699FC" w14:textId="77777777" w:rsidR="005412D0" w:rsidRDefault="005412D0" w:rsidP="005412D0">
      <w:pPr>
        <w:pStyle w:val="Sectiontext"/>
        <w:tabs>
          <w:tab w:val="left" w:pos="7380"/>
        </w:tabs>
      </w:pPr>
      <w:r>
        <w:t xml:space="preserve">This Determination is made under section 58B of the Defence Act 1903 (Defence Act) and in accordance with subsection 33(3) of the Acts Interpretation Act 1901 (AI Act). </w:t>
      </w:r>
    </w:p>
    <w:p w14:paraId="499C8E62" w14:textId="77777777" w:rsidR="005412D0" w:rsidRDefault="005412D0" w:rsidP="005412D0">
      <w:pPr>
        <w:pStyle w:val="Sectiontext"/>
        <w:tabs>
          <w:tab w:val="left" w:pos="7380"/>
        </w:tabs>
      </w:pPr>
      <w:r>
        <w:t xml:space="preserve">Determinations made under section 58B of the Defence Act are disallowable legislative instruments subject to the Legislation Act 2003 (Legislation Act). These instruments are also subject to the interpretation principles in the AI Act. </w:t>
      </w:r>
    </w:p>
    <w:p w14:paraId="41EF0E3E" w14:textId="4B1D99A8" w:rsidR="00682847" w:rsidRDefault="00682847" w:rsidP="005412D0">
      <w:pPr>
        <w:pStyle w:val="Sectiontext"/>
        <w:tabs>
          <w:tab w:val="left" w:pos="7380"/>
        </w:tabs>
        <w:jc w:val="center"/>
        <w:rPr>
          <w:b/>
        </w:rPr>
      </w:pPr>
      <w:r>
        <w:rPr>
          <w:b/>
        </w:rPr>
        <w:t>Purpose</w:t>
      </w:r>
    </w:p>
    <w:p w14:paraId="58A51381" w14:textId="77777777" w:rsidR="00B87F52" w:rsidRPr="0011223A" w:rsidRDefault="00B87F52" w:rsidP="00B87F52">
      <w:pPr>
        <w:pStyle w:val="Sectiontext"/>
        <w:tabs>
          <w:tab w:val="left" w:pos="7380"/>
        </w:tabs>
      </w:pPr>
      <w:r w:rsidRPr="0011223A">
        <w:t>The Purpose of this Determination is to provide a reimbursement to assist with the costs incurred by the member in relation to the payment of a salary to an Au Pair. The Au Pair will care for a child who has accompanied the member on a long-term posting overseas. This will permit the member to be available to meet the short notice requirements in their role.</w:t>
      </w:r>
    </w:p>
    <w:p w14:paraId="604AE69D" w14:textId="0ADBA784"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5412D0" w:rsidRDefault="00682847" w:rsidP="00682847">
      <w:pPr>
        <w:pStyle w:val="Sectiontext"/>
        <w:tabs>
          <w:tab w:val="left" w:pos="7380"/>
        </w:tabs>
      </w:pPr>
      <w:r w:rsidRPr="005412D0">
        <w:t>Details of the operation of the Determination are provided at annex A.</w:t>
      </w:r>
    </w:p>
    <w:p w14:paraId="5CD30C56" w14:textId="0D0D896F" w:rsidR="00682847" w:rsidRPr="005412D0" w:rsidRDefault="00682847" w:rsidP="00EC45EE">
      <w:pPr>
        <w:pStyle w:val="Sectiontext"/>
        <w:tabs>
          <w:tab w:val="left" w:pos="7380"/>
        </w:tabs>
        <w:jc w:val="center"/>
        <w:rPr>
          <w:b/>
        </w:rPr>
      </w:pPr>
      <w:r w:rsidRPr="005412D0">
        <w:rPr>
          <w:b/>
        </w:rPr>
        <w:t>R</w:t>
      </w:r>
      <w:r w:rsidR="00AA0D47" w:rsidRPr="005412D0">
        <w:rPr>
          <w:b/>
        </w:rPr>
        <w:t>etrospective application</w:t>
      </w:r>
    </w:p>
    <w:p w14:paraId="5B5E109C" w14:textId="70B846A9" w:rsidR="00AA0D47" w:rsidRPr="005412D0" w:rsidRDefault="00AA0D47" w:rsidP="00AA0D47">
      <w:pPr>
        <w:pStyle w:val="Sectiontext"/>
        <w:tabs>
          <w:tab w:val="left" w:pos="7380"/>
        </w:tabs>
        <w:rPr>
          <w:b/>
        </w:rPr>
      </w:pPr>
      <w:r w:rsidRPr="005412D0">
        <w:t>The retrospective application of this Determination does not affect the rights of a person (other than the Commonwealth) in a manner prejudicial to that person, nor does it impose any liability on such person</w:t>
      </w:r>
      <w:r w:rsidR="00E81ECD" w:rsidRPr="005412D0">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77777777"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01F08DB8" w14:textId="48D1A146" w:rsidR="00AA0D47" w:rsidRDefault="00AA0D47" w:rsidP="00AA0D47">
      <w:pPr>
        <w:spacing w:line="240" w:lineRule="auto"/>
        <w:rPr>
          <w:rFonts w:ascii="Arial" w:eastAsia="Times New Roman" w:hAnsi="Arial" w:cs="Arial"/>
          <w:b/>
          <w:color w:val="000000"/>
          <w:sz w:val="20"/>
          <w:lang w:eastAsia="en-AU"/>
        </w:rPr>
      </w:pP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064A18AC" w14:textId="363B51DD" w:rsidR="00C72AFD" w:rsidRPr="00A575F1" w:rsidRDefault="00AA0D47" w:rsidP="00C72AFD">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sidR="005412D0">
        <w:rPr>
          <w:snapToGrid w:val="0"/>
        </w:rPr>
        <w:t xml:space="preserve"> Navy and People Policy and Employment Conditions Branch. </w:t>
      </w:r>
      <w:r w:rsidR="00C72AFD" w:rsidRPr="00A575F1">
        <w:rPr>
          <w:snapToGrid w:val="0"/>
        </w:rPr>
        <w:t>Th</w:t>
      </w:r>
      <w:r w:rsidR="00C40348">
        <w:rPr>
          <w:snapToGrid w:val="0"/>
        </w:rPr>
        <w:t>e rule maker was satisfied that</w:t>
      </w:r>
      <w:r w:rsidR="00C72AFD">
        <w:rPr>
          <w:snapToGrid w:val="0"/>
        </w:rPr>
        <w:t xml:space="preserve"> further</w:t>
      </w:r>
      <w:r w:rsidR="00C72AFD" w:rsidRPr="00A575F1">
        <w:rPr>
          <w:snapToGrid w:val="0"/>
        </w:rPr>
        <w:t xml:space="preserve"> consultation was not required</w:t>
      </w:r>
      <w:r w:rsidR="00C72AFD">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706318B7" w:rsidR="00AA0D47" w:rsidRPr="00BE28F0" w:rsidRDefault="0064159A" w:rsidP="00E817E9">
            <w:pPr>
              <w:keepNext/>
              <w:jc w:val="right"/>
              <w:rPr>
                <w:rFonts w:ascii="Arial" w:hAnsi="Arial" w:cs="Arial"/>
                <w:b/>
                <w:sz w:val="20"/>
              </w:rPr>
            </w:pPr>
            <w:r>
              <w:rPr>
                <w:rFonts w:ascii="Arial" w:hAnsi="Arial" w:cs="Arial"/>
                <w:b/>
                <w:sz w:val="20"/>
              </w:rPr>
              <w:t>COL Kirk Lloyd</w:t>
            </w:r>
          </w:p>
          <w:p w14:paraId="738562E6" w14:textId="79F499D1" w:rsidR="00AA0D47" w:rsidRDefault="0064159A" w:rsidP="00E817E9">
            <w:pPr>
              <w:keepNext/>
              <w:jc w:val="right"/>
              <w:rPr>
                <w:rFonts w:ascii="Arial" w:hAnsi="Arial" w:cs="Arial"/>
                <w:sz w:val="20"/>
              </w:rPr>
            </w:pPr>
            <w:r>
              <w:rPr>
                <w:rFonts w:ascii="Arial" w:hAnsi="Arial" w:cs="Arial"/>
                <w:sz w:val="20"/>
              </w:rPr>
              <w:t xml:space="preserve">Acting </w:t>
            </w:r>
            <w:r w:rsidR="00AA0D47" w:rsidRPr="00263C24">
              <w:rPr>
                <w:rFonts w:ascii="Arial" w:hAnsi="Arial" w:cs="Arial"/>
                <w:sz w:val="20"/>
              </w:rPr>
              <w:t>Assistant Secretary</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0C337BAA" w14:textId="7B5DDD38" w:rsidR="005363D1" w:rsidRDefault="0064159A" w:rsidP="00AA0D47">
      <w:pPr>
        <w:pStyle w:val="Sectiontext"/>
        <w:jc w:val="center"/>
        <w:rPr>
          <w:b/>
          <w:bCs/>
          <w:i/>
          <w:noProof/>
          <w:snapToGrid w:val="0"/>
          <w:lang w:val="en-US"/>
        </w:rPr>
      </w:pPr>
      <w:r w:rsidRPr="0064159A">
        <w:rPr>
          <w:b/>
          <w:bCs/>
          <w:i/>
          <w:noProof/>
          <w:snapToGrid w:val="0"/>
          <w:lang w:val="en-US"/>
        </w:rPr>
        <w:t>Defence (Individual benefits) Determination 2024 (No. 3)</w:t>
      </w:r>
    </w:p>
    <w:p w14:paraId="1CBBBDEE" w14:textId="37EFF915"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5245F172" w14:textId="2A9A0261" w:rsidR="00AA0D47" w:rsidRDefault="00AA0D47" w:rsidP="005412D0">
      <w:pPr>
        <w:pStyle w:val="Sectiontext"/>
        <w:rPr>
          <w:snapToGrid w:val="0"/>
        </w:rPr>
      </w:pPr>
      <w:r w:rsidRPr="00263C24">
        <w:rPr>
          <w:snapToGrid w:val="0"/>
        </w:rPr>
        <w:t xml:space="preserve">Section 2 provides </w:t>
      </w:r>
      <w:r w:rsidR="005412D0">
        <w:rPr>
          <w:snapToGrid w:val="0"/>
        </w:rPr>
        <w:t xml:space="preserve">that </w:t>
      </w:r>
      <w:r>
        <w:rPr>
          <w:snapToGrid w:val="0"/>
        </w:rPr>
        <w:t>the Determination</w:t>
      </w:r>
      <w:r w:rsidRPr="00F46ABF">
        <w:rPr>
          <w:snapToGrid w:val="0"/>
        </w:rPr>
        <w:t xml:space="preserve"> commences on the day </w:t>
      </w:r>
      <w:r w:rsidR="005412D0">
        <w:rPr>
          <w:snapToGrid w:val="0"/>
        </w:rPr>
        <w:t xml:space="preserve">after </w:t>
      </w:r>
      <w:r>
        <w:rPr>
          <w:snapToGrid w:val="0"/>
        </w:rPr>
        <w:t>the instrument is registered</w:t>
      </w:r>
      <w:r w:rsidR="005363D1">
        <w:rPr>
          <w:snapToGrid w:val="0"/>
        </w:rPr>
        <w:t xml:space="preserve"> on the Federal Register of Legislation</w:t>
      </w:r>
      <w:r>
        <w:rPr>
          <w:snapToGrid w:val="0"/>
        </w:rPr>
        <w:t>.</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64B11B23" w14:textId="15B8E4F5" w:rsidR="005412D0" w:rsidRDefault="001E51FE" w:rsidP="001E51FE">
      <w:pPr>
        <w:pStyle w:val="Sectiontext"/>
        <w:rPr>
          <w:snapToGrid w:val="0"/>
        </w:rPr>
      </w:pPr>
      <w:r w:rsidRPr="00194BD6">
        <w:rPr>
          <w:snapToGrid w:val="0"/>
        </w:rPr>
        <w:t xml:space="preserve">Section 4 </w:t>
      </w:r>
      <w:r w:rsidR="005363D1">
        <w:rPr>
          <w:snapToGrid w:val="0"/>
        </w:rPr>
        <w:t xml:space="preserve">provides </w:t>
      </w:r>
      <w:r w:rsidR="005412D0">
        <w:rPr>
          <w:snapToGrid w:val="0"/>
        </w:rPr>
        <w:t xml:space="preserve">the purpose of the Determination. </w:t>
      </w:r>
    </w:p>
    <w:p w14:paraId="3A2EFF33" w14:textId="7FBF65AE" w:rsidR="005412D0" w:rsidRDefault="005412D0" w:rsidP="001E51FE">
      <w:pPr>
        <w:pStyle w:val="Sectiontext"/>
        <w:rPr>
          <w:snapToGrid w:val="0"/>
        </w:rPr>
      </w:pPr>
      <w:r>
        <w:rPr>
          <w:snapToGrid w:val="0"/>
        </w:rPr>
        <w:t xml:space="preserve">Section 5 provides definitions which apply to the Determination. </w:t>
      </w:r>
    </w:p>
    <w:p w14:paraId="6CACD0D9" w14:textId="0836848A" w:rsidR="005412D0" w:rsidRDefault="005412D0" w:rsidP="001E51FE">
      <w:pPr>
        <w:pStyle w:val="Sectiontext"/>
        <w:rPr>
          <w:snapToGrid w:val="0"/>
        </w:rPr>
      </w:pPr>
      <w:r>
        <w:rPr>
          <w:snapToGrid w:val="0"/>
        </w:rPr>
        <w:t>Section 6 provide</w:t>
      </w:r>
      <w:r w:rsidR="00CB46CB">
        <w:rPr>
          <w:snapToGrid w:val="0"/>
        </w:rPr>
        <w:t>s</w:t>
      </w:r>
      <w:r>
        <w:rPr>
          <w:snapToGrid w:val="0"/>
        </w:rPr>
        <w:t xml:space="preserve"> who the Determination applies to. </w:t>
      </w:r>
    </w:p>
    <w:p w14:paraId="7F22EC28" w14:textId="6EAF1A16" w:rsidR="005412D0" w:rsidRDefault="005412D0" w:rsidP="001E51FE">
      <w:pPr>
        <w:pStyle w:val="Sectiontext"/>
        <w:rPr>
          <w:snapToGrid w:val="0"/>
        </w:rPr>
      </w:pPr>
      <w:r>
        <w:rPr>
          <w:snapToGrid w:val="0"/>
        </w:rPr>
        <w:t>Section 7 provid</w:t>
      </w:r>
      <w:r w:rsidR="005363D1">
        <w:rPr>
          <w:snapToGrid w:val="0"/>
        </w:rPr>
        <w:t xml:space="preserve">es the benefits which the member is eligible </w:t>
      </w:r>
      <w:r w:rsidR="006A6292">
        <w:rPr>
          <w:snapToGrid w:val="0"/>
        </w:rPr>
        <w:t>for</w:t>
      </w:r>
      <w:r w:rsidR="005363D1">
        <w:rPr>
          <w:snapToGrid w:val="0"/>
        </w:rPr>
        <w:t xml:space="preserve"> under the</w:t>
      </w:r>
      <w:r>
        <w:rPr>
          <w:snapToGrid w:val="0"/>
        </w:rPr>
        <w:t xml:space="preserve"> Determination, including what conditions must be met </w:t>
      </w:r>
      <w:r w:rsidR="005363D1">
        <w:rPr>
          <w:snapToGrid w:val="0"/>
        </w:rPr>
        <w:t>before the member can receive the benefits</w:t>
      </w:r>
      <w:r>
        <w:rPr>
          <w:snapToGrid w:val="0"/>
        </w:rPr>
        <w:t xml:space="preserve">. </w:t>
      </w:r>
    </w:p>
    <w:p w14:paraId="5A220D90" w14:textId="4E88B461" w:rsidR="005412D0" w:rsidRDefault="005412D0" w:rsidP="001E51FE">
      <w:pPr>
        <w:pStyle w:val="Sectiontext"/>
        <w:rPr>
          <w:snapToGrid w:val="0"/>
        </w:rPr>
      </w:pPr>
      <w:r>
        <w:rPr>
          <w:snapToGrid w:val="0"/>
        </w:rPr>
        <w:t>Section 8 provides circumstances in which th</w:t>
      </w:r>
      <w:r w:rsidR="005363D1">
        <w:rPr>
          <w:snapToGrid w:val="0"/>
        </w:rPr>
        <w:t>e member will cease to be</w:t>
      </w:r>
      <w:r>
        <w:rPr>
          <w:snapToGrid w:val="0"/>
        </w:rPr>
        <w:t xml:space="preserve"> eligible </w:t>
      </w:r>
      <w:r w:rsidR="005363D1">
        <w:rPr>
          <w:snapToGrid w:val="0"/>
        </w:rPr>
        <w:t>for</w:t>
      </w:r>
      <w:r>
        <w:rPr>
          <w:snapToGrid w:val="0"/>
        </w:rPr>
        <w:t xml:space="preserve"> the benefits provided by the Determination. The section </w:t>
      </w:r>
      <w:r w:rsidR="005363D1">
        <w:rPr>
          <w:snapToGrid w:val="0"/>
        </w:rPr>
        <w:t>further</w:t>
      </w:r>
      <w:r>
        <w:rPr>
          <w:snapToGrid w:val="0"/>
        </w:rPr>
        <w:t xml:space="preserve"> provides</w:t>
      </w:r>
      <w:r w:rsidR="005363D1">
        <w:rPr>
          <w:snapToGrid w:val="0"/>
        </w:rPr>
        <w:t xml:space="preserve"> the</w:t>
      </w:r>
      <w:r w:rsidR="006A6292">
        <w:rPr>
          <w:snapToGrid w:val="0"/>
        </w:rPr>
        <w:t xml:space="preserve"> formula which is used to </w:t>
      </w:r>
      <w:r w:rsidR="005363D1">
        <w:rPr>
          <w:snapToGrid w:val="0"/>
        </w:rPr>
        <w:t>calculate</w:t>
      </w:r>
      <w:r>
        <w:rPr>
          <w:snapToGrid w:val="0"/>
        </w:rPr>
        <w:t xml:space="preserve"> the maxi</w:t>
      </w:r>
      <w:r w:rsidR="005363D1">
        <w:rPr>
          <w:snapToGrid w:val="0"/>
        </w:rPr>
        <w:t>mum</w:t>
      </w:r>
      <w:r>
        <w:rPr>
          <w:snapToGrid w:val="0"/>
        </w:rPr>
        <w:t xml:space="preserve"> benefit that the member is eligible to receive if </w:t>
      </w:r>
      <w:r w:rsidR="005363D1">
        <w:rPr>
          <w:snapToGrid w:val="0"/>
        </w:rPr>
        <w:t>the Determination</w:t>
      </w:r>
      <w:r>
        <w:rPr>
          <w:snapToGrid w:val="0"/>
        </w:rPr>
        <w:t xml:space="preserve"> cease</w:t>
      </w:r>
      <w:r w:rsidR="005363D1">
        <w:rPr>
          <w:snapToGrid w:val="0"/>
        </w:rPr>
        <w:t>s</w:t>
      </w:r>
      <w:r>
        <w:rPr>
          <w:snapToGrid w:val="0"/>
        </w:rPr>
        <w:t xml:space="preserve"> to apply</w:t>
      </w:r>
      <w:r w:rsidR="005363D1">
        <w:rPr>
          <w:snapToGrid w:val="0"/>
        </w:rPr>
        <w:t xml:space="preserve"> to the member</w:t>
      </w:r>
      <w:r>
        <w:rPr>
          <w:snapToGrid w:val="0"/>
        </w:rPr>
        <w:t xml:space="preserve"> mid-way through a 12-month period.  </w:t>
      </w:r>
    </w:p>
    <w:p w14:paraId="3B271A75" w14:textId="77777777" w:rsidR="005412D0" w:rsidRDefault="005412D0">
      <w:pPr>
        <w:spacing w:line="240" w:lineRule="auto"/>
        <w:rPr>
          <w:rFonts w:ascii="Arial" w:eastAsia="Times New Roman" w:hAnsi="Arial" w:cs="Times New Roman"/>
          <w:b/>
          <w:snapToGrid w:val="0"/>
          <w:sz w:val="20"/>
          <w:lang w:eastAsia="en-AU"/>
        </w:rPr>
      </w:pPr>
      <w:r>
        <w:rPr>
          <w:b/>
          <w:snapToGrid w:val="0"/>
        </w:rPr>
        <w:br w:type="page"/>
      </w:r>
    </w:p>
    <w:p w14:paraId="1BF58F94" w14:textId="5DBD1DA5"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3A8EC18F" w14:textId="4A09BEBE" w:rsidR="005363D1" w:rsidRDefault="0064159A" w:rsidP="00486185">
      <w:pPr>
        <w:pStyle w:val="BlockText-Plain"/>
        <w:jc w:val="center"/>
        <w:rPr>
          <w:b/>
          <w:bCs/>
          <w:i/>
          <w:noProof/>
          <w:snapToGrid w:val="0"/>
          <w:lang w:val="en-US"/>
        </w:rPr>
      </w:pPr>
      <w:r w:rsidRPr="0064159A">
        <w:rPr>
          <w:b/>
          <w:bCs/>
          <w:i/>
          <w:noProof/>
          <w:snapToGrid w:val="0"/>
          <w:lang w:val="en-US"/>
        </w:rPr>
        <w:t>Defence (Individual benefits) Determination 2024 (No. 3)</w:t>
      </w:r>
    </w:p>
    <w:p w14:paraId="0C64CA0C" w14:textId="1368E7BC"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4FEA334C" w14:textId="77777777" w:rsidR="00B87F52" w:rsidRPr="0011223A" w:rsidRDefault="00B87F52" w:rsidP="00B87F52">
      <w:pPr>
        <w:pStyle w:val="Sectiontext"/>
        <w:tabs>
          <w:tab w:val="left" w:pos="7380"/>
        </w:tabs>
      </w:pPr>
      <w:r w:rsidRPr="0011223A">
        <w:t>The Purpose of this Determination is to provide a reimbursement to assist with the costs incurred by the member in relation to the payment of a salary to an Au Pair. The Au Pair will care for a child who has accompanied the member on a long-term posting overseas. This will permit the member to be available to meet the short notice requirements in their role.</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40651CD" w14:textId="77777777" w:rsidR="00B87F52" w:rsidRPr="00737505" w:rsidRDefault="00B87F52" w:rsidP="00B87F52">
      <w:pPr>
        <w:shd w:val="clear" w:color="auto" w:fill="FFFFFF"/>
        <w:spacing w:before="100" w:beforeAutospacing="1" w:after="200" w:line="240" w:lineRule="auto"/>
        <w:rPr>
          <w:rFonts w:ascii="Arial" w:hAnsi="Arial" w:cs="Arial"/>
          <w:iCs/>
          <w:sz w:val="20"/>
        </w:rPr>
      </w:pPr>
      <w:r>
        <w:rPr>
          <w:rFonts w:ascii="Arial" w:hAnsi="Arial" w:cs="Arial"/>
          <w:iCs/>
          <w:sz w:val="20"/>
        </w:rPr>
        <w:t xml:space="preserve">This Determination is compatible with human rights as it assists the member to maintain care for their child in circumstances where the </w:t>
      </w:r>
      <w:r w:rsidRPr="0071423B">
        <w:rPr>
          <w:rFonts w:ascii="Arial" w:hAnsi="Arial" w:cs="Arial"/>
          <w:iCs/>
          <w:sz w:val="20"/>
        </w:rPr>
        <w:t xml:space="preserve">member </w:t>
      </w:r>
      <w:r>
        <w:rPr>
          <w:rFonts w:ascii="Arial" w:hAnsi="Arial" w:cs="Arial"/>
          <w:iCs/>
          <w:sz w:val="20"/>
        </w:rPr>
        <w:t>has</w:t>
      </w:r>
      <w:r w:rsidRPr="0071423B">
        <w:rPr>
          <w:rFonts w:ascii="Arial" w:hAnsi="Arial" w:cs="Arial"/>
          <w:iCs/>
          <w:sz w:val="20"/>
        </w:rPr>
        <w:t xml:space="preserve"> to meet the short notice requirements in their role</w:t>
      </w:r>
      <w:r>
        <w:rPr>
          <w:rFonts w:ascii="Arial" w:hAnsi="Arial" w:cs="Arial"/>
          <w:iCs/>
          <w:sz w:val="20"/>
        </w:rPr>
        <w:t>.</w:t>
      </w:r>
    </w:p>
    <w:p w14:paraId="494DEA52" w14:textId="77777777" w:rsidR="001E51FE" w:rsidRPr="0021243D" w:rsidRDefault="001E51FE" w:rsidP="007753AD">
      <w:pPr>
        <w:spacing w:after="200" w:line="240" w:lineRule="auto"/>
        <w:rPr>
          <w:rFonts w:ascii="Arial" w:hAnsi="Arial" w:cs="Arial"/>
          <w:b/>
          <w:sz w:val="20"/>
        </w:rPr>
      </w:pPr>
      <w:bookmarkStart w:id="0" w:name="_GoBack"/>
      <w:bookmarkEnd w:id="0"/>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1"/>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F6A8E" w14:textId="77777777" w:rsidR="007521CC" w:rsidRDefault="007521CC" w:rsidP="0048364F">
      <w:pPr>
        <w:spacing w:line="240" w:lineRule="auto"/>
      </w:pPr>
      <w:r>
        <w:separator/>
      </w:r>
    </w:p>
  </w:endnote>
  <w:endnote w:type="continuationSeparator" w:id="0">
    <w:p w14:paraId="2A7D13DB" w14:textId="77777777" w:rsidR="007521CC" w:rsidRDefault="007521C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AEFDB" w14:textId="77777777" w:rsidR="007521CC" w:rsidRDefault="007521CC" w:rsidP="0048364F">
      <w:pPr>
        <w:spacing w:line="240" w:lineRule="auto"/>
      </w:pPr>
      <w:r>
        <w:separator/>
      </w:r>
    </w:p>
  </w:footnote>
  <w:footnote w:type="continuationSeparator" w:id="0">
    <w:p w14:paraId="089904F1" w14:textId="77777777" w:rsidR="007521CC" w:rsidRDefault="007521C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6C81"/>
    <w:rsid w:val="00285CDD"/>
    <w:rsid w:val="00290F1C"/>
    <w:rsid w:val="00291167"/>
    <w:rsid w:val="0029489E"/>
    <w:rsid w:val="00297ECB"/>
    <w:rsid w:val="002A3EC7"/>
    <w:rsid w:val="002B1B7A"/>
    <w:rsid w:val="002C152A"/>
    <w:rsid w:val="002C71AE"/>
    <w:rsid w:val="002D043A"/>
    <w:rsid w:val="002D1CE0"/>
    <w:rsid w:val="0031713F"/>
    <w:rsid w:val="003222D1"/>
    <w:rsid w:val="0032750F"/>
    <w:rsid w:val="003415D3"/>
    <w:rsid w:val="003442F6"/>
    <w:rsid w:val="00346335"/>
    <w:rsid w:val="00352B0F"/>
    <w:rsid w:val="003561B0"/>
    <w:rsid w:val="00372E78"/>
    <w:rsid w:val="00397893"/>
    <w:rsid w:val="003A15AC"/>
    <w:rsid w:val="003B0627"/>
    <w:rsid w:val="003C5F2B"/>
    <w:rsid w:val="003C7D35"/>
    <w:rsid w:val="003D0BFE"/>
    <w:rsid w:val="003D5700"/>
    <w:rsid w:val="003F506B"/>
    <w:rsid w:val="003F6F52"/>
    <w:rsid w:val="004022CA"/>
    <w:rsid w:val="004116CD"/>
    <w:rsid w:val="00414ADE"/>
    <w:rsid w:val="00417CDA"/>
    <w:rsid w:val="00424CA9"/>
    <w:rsid w:val="004257BB"/>
    <w:rsid w:val="0044291A"/>
    <w:rsid w:val="004600B0"/>
    <w:rsid w:val="00460499"/>
    <w:rsid w:val="00460FBA"/>
    <w:rsid w:val="00474835"/>
    <w:rsid w:val="004819C7"/>
    <w:rsid w:val="0048364F"/>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63D1"/>
    <w:rsid w:val="00537FBC"/>
    <w:rsid w:val="005412D0"/>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3A25"/>
    <w:rsid w:val="005E61D3"/>
    <w:rsid w:val="00600219"/>
    <w:rsid w:val="006065DA"/>
    <w:rsid w:val="00606AA4"/>
    <w:rsid w:val="0061058B"/>
    <w:rsid w:val="006252AD"/>
    <w:rsid w:val="00640402"/>
    <w:rsid w:val="00640F78"/>
    <w:rsid w:val="0064159A"/>
    <w:rsid w:val="006422B7"/>
    <w:rsid w:val="00655D6A"/>
    <w:rsid w:val="00656DE9"/>
    <w:rsid w:val="00672876"/>
    <w:rsid w:val="00677CC2"/>
    <w:rsid w:val="00682847"/>
    <w:rsid w:val="00685F42"/>
    <w:rsid w:val="0069207B"/>
    <w:rsid w:val="00697CB2"/>
    <w:rsid w:val="006A297B"/>
    <w:rsid w:val="006A304E"/>
    <w:rsid w:val="006A6292"/>
    <w:rsid w:val="006B7006"/>
    <w:rsid w:val="006B7FE3"/>
    <w:rsid w:val="006C7F8C"/>
    <w:rsid w:val="006D726A"/>
    <w:rsid w:val="006D7AB9"/>
    <w:rsid w:val="00700B2C"/>
    <w:rsid w:val="00713084"/>
    <w:rsid w:val="00717463"/>
    <w:rsid w:val="00720FC2"/>
    <w:rsid w:val="00722E89"/>
    <w:rsid w:val="00724541"/>
    <w:rsid w:val="00731E00"/>
    <w:rsid w:val="007339C7"/>
    <w:rsid w:val="00737505"/>
    <w:rsid w:val="007440B7"/>
    <w:rsid w:val="00747993"/>
    <w:rsid w:val="007521CC"/>
    <w:rsid w:val="007551C1"/>
    <w:rsid w:val="007634AD"/>
    <w:rsid w:val="007715C9"/>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1AD1"/>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87F5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46CB"/>
    <w:rsid w:val="00CB5822"/>
    <w:rsid w:val="00CB58EF"/>
    <w:rsid w:val="00CC3872"/>
    <w:rsid w:val="00CE0A93"/>
    <w:rsid w:val="00CF0BB2"/>
    <w:rsid w:val="00CF7C4E"/>
    <w:rsid w:val="00D12B0D"/>
    <w:rsid w:val="00D13441"/>
    <w:rsid w:val="00D15A4D"/>
    <w:rsid w:val="00D211E0"/>
    <w:rsid w:val="00D243A3"/>
    <w:rsid w:val="00D33440"/>
    <w:rsid w:val="00D516AD"/>
    <w:rsid w:val="00D52EFE"/>
    <w:rsid w:val="00D55AEE"/>
    <w:rsid w:val="00D55FBA"/>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12067C4B-3BFE-4567-A14C-F85D508D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206</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40</cp:revision>
  <cp:lastPrinted>2019-05-12T23:26:00Z</cp:lastPrinted>
  <dcterms:created xsi:type="dcterms:W3CDTF">2020-02-12T02:58:00Z</dcterms:created>
  <dcterms:modified xsi:type="dcterms:W3CDTF">2024-06-05T04:13:00Z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BN81475402</vt:lpwstr>
  </property>
  <property fmtid="{D5CDD505-2E9C-101B-9397-08002B2CF9AE}" pid="4" name="Objective-Title">
    <vt:lpwstr>Individual Det - Au Pair - Capt Gaudry - ES</vt:lpwstr>
  </property>
  <property fmtid="{D5CDD505-2E9C-101B-9397-08002B2CF9AE}" pid="5" name="Objective-Comment">
    <vt:lpwstr/>
  </property>
  <property fmtid="{D5CDD505-2E9C-101B-9397-08002B2CF9AE}" pid="6" name="Objective-CreationStamp">
    <vt:filetime>2024-04-26T01:13:16Z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2024-06-05T04:11:53Z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Determination</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