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14117AE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715914" w:rsidRPr="00E500D4" w:rsidRDefault="00715914" w:rsidP="00715914">
      <w:pPr>
        <w:rPr>
          <w:sz w:val="19"/>
        </w:rPr>
      </w:pPr>
    </w:p>
    <w:p w14:paraId="70A617A5" w14:textId="2C472C2B" w:rsidR="00554826" w:rsidRPr="00BE2FC9" w:rsidRDefault="00D07CE0" w:rsidP="729FC022">
      <w:pPr>
        <w:pStyle w:val="ShortT"/>
      </w:pPr>
      <w:bookmarkStart w:id="0" w:name="_Hlk71724890"/>
      <w:r>
        <w:t>Automatic M</w:t>
      </w:r>
      <w:r w:rsidR="003E5EC7">
        <w:t>utual Recognition (New South Wales) (Exemption—</w:t>
      </w:r>
      <w:r w:rsidR="00571BE6">
        <w:t>12-months</w:t>
      </w:r>
      <w:r w:rsidR="003E5EC7">
        <w:t>)</w:t>
      </w:r>
      <w:r w:rsidR="00B92C34">
        <w:t xml:space="preserve"> </w:t>
      </w:r>
      <w:r w:rsidR="003E5EC7">
        <w:t xml:space="preserve">Declaration </w:t>
      </w:r>
      <w:r w:rsidRPr="00C35DE4">
        <w:t>202</w:t>
      </w:r>
      <w:r w:rsidR="00757EA6">
        <w:t>4</w:t>
      </w:r>
    </w:p>
    <w:p w14:paraId="341476F2" w14:textId="319203C0" w:rsidR="00554826" w:rsidRPr="00DA182D" w:rsidRDefault="00554826" w:rsidP="00554826">
      <w:pPr>
        <w:pStyle w:val="SignCoverPageStart"/>
        <w:spacing w:before="240"/>
        <w:ind w:right="91"/>
      </w:pPr>
      <w:r>
        <w:t xml:space="preserve">I, the Honourable </w:t>
      </w:r>
      <w:r w:rsidR="007B042D">
        <w:t>Daniel Mookhey</w:t>
      </w:r>
      <w:r>
        <w:t>, Treasurer of New South Wales, make the following</w:t>
      </w:r>
      <w:r w:rsidR="00D07CE0">
        <w:t xml:space="preserve"> declaration</w:t>
      </w:r>
      <w:r>
        <w:t>.</w:t>
      </w:r>
    </w:p>
    <w:p w14:paraId="288D8103" w14:textId="2E383133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751CF3">
        <w:rPr>
          <w:szCs w:val="22"/>
        </w:rPr>
        <w:t>Dated</w:t>
      </w:r>
      <w:r w:rsidR="0017024B" w:rsidRPr="00751CF3">
        <w:rPr>
          <w:szCs w:val="22"/>
        </w:rPr>
        <w:t>:</w:t>
      </w:r>
      <w:r w:rsidRPr="00001A63">
        <w:rPr>
          <w:szCs w:val="22"/>
        </w:rPr>
        <w:tab/>
      </w:r>
      <w:r w:rsidR="00726374">
        <w:rPr>
          <w:szCs w:val="22"/>
        </w:rPr>
        <w:t xml:space="preserve">26 </w:t>
      </w:r>
      <w:r w:rsidR="00151DEB">
        <w:rPr>
          <w:szCs w:val="22"/>
        </w:rPr>
        <w:t>June 2024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987DC77" w14:textId="2CEA86E9" w:rsidR="00554826" w:rsidRPr="00C35DE4" w:rsidRDefault="00554826" w:rsidP="729FC022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</w:rPr>
      </w:pPr>
      <w:r w:rsidRPr="00C35DE4">
        <w:t xml:space="preserve">The Honourable </w:t>
      </w:r>
      <w:r w:rsidR="007B042D">
        <w:t>Daniel Mookhey MLC</w:t>
      </w:r>
      <w:r w:rsidRPr="00C35DE4">
        <w:t xml:space="preserve"> </w:t>
      </w:r>
    </w:p>
    <w:p w14:paraId="3436FE52" w14:textId="4438B568" w:rsidR="729FC022" w:rsidRPr="00C35DE4" w:rsidRDefault="729FC022" w:rsidP="729FC022">
      <w:pPr>
        <w:pStyle w:val="SignCoverPageEnd"/>
        <w:ind w:right="91"/>
        <w:rPr>
          <w:szCs w:val="24"/>
        </w:rPr>
      </w:pPr>
      <w:r w:rsidRPr="00C35DE4">
        <w:rPr>
          <w:sz w:val="22"/>
          <w:szCs w:val="22"/>
        </w:rPr>
        <w:t xml:space="preserve">Treasurer of New South Wales </w:t>
      </w:r>
    </w:p>
    <w:p w14:paraId="5DAB6C7B" w14:textId="77777777" w:rsidR="00554826" w:rsidRDefault="00554826" w:rsidP="00554826"/>
    <w:p w14:paraId="02EB378F" w14:textId="77777777" w:rsidR="00554826" w:rsidRPr="00ED79B6" w:rsidRDefault="00554826" w:rsidP="00554826"/>
    <w:bookmarkEnd w:id="0"/>
    <w:p w14:paraId="6A05A809" w14:textId="77777777" w:rsidR="00F6696E" w:rsidRDefault="00F6696E" w:rsidP="00F6696E"/>
    <w:p w14:paraId="5A39BBE3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06425CA" w14:textId="77777777" w:rsidR="007500C8" w:rsidRDefault="00715914" w:rsidP="00715914">
      <w:pPr>
        <w:outlineLvl w:val="0"/>
        <w:rPr>
          <w:sz w:val="36"/>
        </w:rPr>
      </w:pPr>
      <w:bookmarkStart w:id="1" w:name="_Hlk71724986"/>
      <w:r w:rsidRPr="007A1328">
        <w:rPr>
          <w:sz w:val="36"/>
        </w:rPr>
        <w:lastRenderedPageBreak/>
        <w:t>Contents</w:t>
      </w:r>
    </w:p>
    <w:p w14:paraId="5D3290F5" w14:textId="0FC52157" w:rsidR="00346424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346424">
        <w:rPr>
          <w:noProof/>
        </w:rPr>
        <w:t>1  Name</w:t>
      </w:r>
      <w:r w:rsidR="00346424">
        <w:rPr>
          <w:noProof/>
        </w:rPr>
        <w:tab/>
      </w:r>
      <w:r w:rsidR="00346424">
        <w:rPr>
          <w:noProof/>
        </w:rPr>
        <w:fldChar w:fldCharType="begin"/>
      </w:r>
      <w:r w:rsidR="00346424">
        <w:rPr>
          <w:noProof/>
        </w:rPr>
        <w:instrText xml:space="preserve"> PAGEREF _Toc159936710 \h </w:instrText>
      </w:r>
      <w:r w:rsidR="00346424">
        <w:rPr>
          <w:noProof/>
        </w:rPr>
      </w:r>
      <w:r w:rsidR="00346424">
        <w:rPr>
          <w:noProof/>
        </w:rPr>
        <w:fldChar w:fldCharType="separate"/>
      </w:r>
      <w:r w:rsidR="004805C7">
        <w:rPr>
          <w:noProof/>
        </w:rPr>
        <w:t>1</w:t>
      </w:r>
      <w:r w:rsidR="00346424">
        <w:rPr>
          <w:noProof/>
        </w:rPr>
        <w:fldChar w:fldCharType="end"/>
      </w:r>
    </w:p>
    <w:p w14:paraId="77EFF60B" w14:textId="4E3FB8F3" w:rsidR="00346424" w:rsidRDefault="0034642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_Toc159936711 \h </w:instrText>
      </w:r>
      <w:r>
        <w:rPr>
          <w:noProof/>
        </w:rPr>
      </w:r>
      <w:r>
        <w:rPr>
          <w:noProof/>
        </w:rPr>
        <w:fldChar w:fldCharType="separate"/>
      </w:r>
      <w:r w:rsidR="004805C7">
        <w:rPr>
          <w:noProof/>
        </w:rPr>
        <w:t>1</w:t>
      </w:r>
      <w:r>
        <w:rPr>
          <w:noProof/>
        </w:rPr>
        <w:fldChar w:fldCharType="end"/>
      </w:r>
    </w:p>
    <w:p w14:paraId="4BBF0B8A" w14:textId="0EDA5D7B" w:rsidR="00346424" w:rsidRDefault="0034642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_Toc159936712 \h </w:instrText>
      </w:r>
      <w:r>
        <w:rPr>
          <w:noProof/>
        </w:rPr>
      </w:r>
      <w:r>
        <w:rPr>
          <w:noProof/>
        </w:rPr>
        <w:fldChar w:fldCharType="separate"/>
      </w:r>
      <w:r w:rsidR="004805C7">
        <w:rPr>
          <w:noProof/>
        </w:rPr>
        <w:t>1</w:t>
      </w:r>
      <w:r>
        <w:rPr>
          <w:noProof/>
        </w:rPr>
        <w:fldChar w:fldCharType="end"/>
      </w:r>
    </w:p>
    <w:p w14:paraId="7B2A9D99" w14:textId="560EE6A3" w:rsidR="00346424" w:rsidRDefault="0034642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Simplified outline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_Toc159936713 \h </w:instrText>
      </w:r>
      <w:r>
        <w:rPr>
          <w:noProof/>
        </w:rPr>
      </w:r>
      <w:r>
        <w:rPr>
          <w:noProof/>
        </w:rPr>
        <w:fldChar w:fldCharType="separate"/>
      </w:r>
      <w:r w:rsidR="004805C7">
        <w:rPr>
          <w:noProof/>
        </w:rPr>
        <w:t>1</w:t>
      </w:r>
      <w:r>
        <w:rPr>
          <w:noProof/>
        </w:rPr>
        <w:fldChar w:fldCharType="end"/>
      </w:r>
    </w:p>
    <w:p w14:paraId="2CECE913" w14:textId="2C9B80A3" w:rsidR="00346424" w:rsidRDefault="0034642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_Toc159936714 \h </w:instrText>
      </w:r>
      <w:r>
        <w:rPr>
          <w:noProof/>
        </w:rPr>
      </w:r>
      <w:r>
        <w:rPr>
          <w:noProof/>
        </w:rPr>
        <w:fldChar w:fldCharType="separate"/>
      </w:r>
      <w:r w:rsidR="004805C7">
        <w:rPr>
          <w:noProof/>
        </w:rPr>
        <w:t>1</w:t>
      </w:r>
      <w:r>
        <w:rPr>
          <w:noProof/>
        </w:rPr>
        <w:fldChar w:fldCharType="end"/>
      </w:r>
    </w:p>
    <w:p w14:paraId="17B6465C" w14:textId="524B4650" w:rsidR="00346424" w:rsidRDefault="0034642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6  Exemptions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_Toc159936715 \h </w:instrText>
      </w:r>
      <w:r>
        <w:rPr>
          <w:noProof/>
        </w:rPr>
      </w:r>
      <w:r>
        <w:rPr>
          <w:noProof/>
        </w:rPr>
        <w:fldChar w:fldCharType="separate"/>
      </w:r>
      <w:r w:rsidR="004805C7">
        <w:rPr>
          <w:noProof/>
        </w:rPr>
        <w:t>2</w:t>
      </w:r>
      <w:r>
        <w:rPr>
          <w:noProof/>
        </w:rPr>
        <w:fldChar w:fldCharType="end"/>
      </w:r>
    </w:p>
    <w:p w14:paraId="46B603B3" w14:textId="0B3FF4EC" w:rsidR="00346424" w:rsidRDefault="0034642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7 Sunset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_Toc159936716 \h </w:instrText>
      </w:r>
      <w:r>
        <w:rPr>
          <w:noProof/>
        </w:rPr>
      </w:r>
      <w:r>
        <w:rPr>
          <w:noProof/>
        </w:rPr>
        <w:fldChar w:fldCharType="separate"/>
      </w:r>
      <w:r w:rsidR="004805C7">
        <w:rPr>
          <w:noProof/>
        </w:rPr>
        <w:t>4</w:t>
      </w:r>
      <w:r>
        <w:rPr>
          <w:noProof/>
        </w:rPr>
        <w:fldChar w:fldCharType="end"/>
      </w:r>
    </w:p>
    <w:p w14:paraId="4FB8C06B" w14:textId="389F10F1" w:rsidR="00346424" w:rsidRDefault="0034642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8 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_Toc159936717 \h </w:instrText>
      </w:r>
      <w:r>
        <w:rPr>
          <w:noProof/>
        </w:rPr>
      </w:r>
      <w:r>
        <w:rPr>
          <w:noProof/>
        </w:rPr>
        <w:fldChar w:fldCharType="separate"/>
      </w:r>
      <w:r w:rsidR="004805C7">
        <w:rPr>
          <w:noProof/>
        </w:rPr>
        <w:t>4</w:t>
      </w:r>
      <w:r>
        <w:rPr>
          <w:noProof/>
        </w:rPr>
        <w:fldChar w:fldCharType="end"/>
      </w:r>
    </w:p>
    <w:p w14:paraId="7DBAB344" w14:textId="13E15D66" w:rsidR="00346424" w:rsidRDefault="00346424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_Toc159936718 \h </w:instrText>
      </w:r>
      <w:r>
        <w:rPr>
          <w:noProof/>
        </w:rPr>
      </w:r>
      <w:r>
        <w:rPr>
          <w:noProof/>
        </w:rPr>
        <w:fldChar w:fldCharType="separate"/>
      </w:r>
      <w:r w:rsidR="004805C7">
        <w:rPr>
          <w:noProof/>
        </w:rPr>
        <w:t>4</w:t>
      </w:r>
      <w:r>
        <w:rPr>
          <w:noProof/>
        </w:rPr>
        <w:fldChar w:fldCharType="end"/>
      </w:r>
    </w:p>
    <w:p w14:paraId="41C8F396" w14:textId="7E7C3534" w:rsidR="00F6696E" w:rsidRPr="00BD6D40" w:rsidRDefault="00B418CB" w:rsidP="00F6696E">
      <w:pPr>
        <w:outlineLvl w:val="0"/>
        <w:rPr>
          <w:b/>
          <w:bCs/>
        </w:rPr>
      </w:pPr>
      <w:r>
        <w:fldChar w:fldCharType="end"/>
      </w:r>
    </w:p>
    <w:bookmarkEnd w:id="1"/>
    <w:p w14:paraId="72A3D3EC" w14:textId="77777777" w:rsidR="00F6696E" w:rsidRPr="00A802BC" w:rsidRDefault="00F6696E" w:rsidP="00F6696E">
      <w:pPr>
        <w:outlineLvl w:val="0"/>
        <w:rPr>
          <w:sz w:val="20"/>
        </w:rPr>
      </w:pPr>
    </w:p>
    <w:p w14:paraId="0D0B940D" w14:textId="77777777" w:rsidR="00F6696E" w:rsidRDefault="00F6696E" w:rsidP="00F6696E">
      <w:pPr>
        <w:sectPr w:rsidR="00F6696E" w:rsidSect="008648A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6E700E" w14:textId="77777777" w:rsidR="00554826" w:rsidRPr="00554826" w:rsidRDefault="00554826" w:rsidP="00554826">
      <w:pPr>
        <w:pStyle w:val="ActHead5"/>
      </w:pPr>
      <w:bookmarkStart w:id="2" w:name="_Toc159936710"/>
      <w:bookmarkStart w:id="3" w:name="_Hlk71724957"/>
      <w:r w:rsidRPr="00554826">
        <w:lastRenderedPageBreak/>
        <w:t>1  Name</w:t>
      </w:r>
      <w:bookmarkEnd w:id="2"/>
    </w:p>
    <w:p w14:paraId="3EA25C74" w14:textId="0B6CDD39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D07CE0">
        <w:t>Automatic Mutual Recognition (</w:t>
      </w:r>
      <w:r w:rsidR="00C45743" w:rsidRPr="00C45743">
        <w:t>New South Wales</w:t>
      </w:r>
      <w:r w:rsidR="00D07CE0" w:rsidRPr="00C45743">
        <w:t>)</w:t>
      </w:r>
      <w:r w:rsidR="00D07CE0" w:rsidRPr="00D07CE0">
        <w:t xml:space="preserve"> </w:t>
      </w:r>
      <w:r w:rsidR="00D07CE0" w:rsidRPr="003E5EC7">
        <w:t>(Exemption—</w:t>
      </w:r>
      <w:r w:rsidR="00571BE6">
        <w:t>12-months</w:t>
      </w:r>
      <w:r w:rsidR="00D07CE0" w:rsidRPr="003E5EC7">
        <w:t xml:space="preserve">) Declaration </w:t>
      </w:r>
      <w:r w:rsidR="00BC01AA">
        <w:t>202</w:t>
      </w:r>
      <w:r w:rsidR="00757EA6">
        <w:t>4</w:t>
      </w:r>
    </w:p>
    <w:p w14:paraId="22D91C5F" w14:textId="77777777" w:rsidR="00554826" w:rsidRPr="00554826" w:rsidRDefault="00554826" w:rsidP="00554826">
      <w:pPr>
        <w:pStyle w:val="ActHead5"/>
      </w:pPr>
      <w:bookmarkStart w:id="5" w:name="_Toc159936711"/>
      <w:r w:rsidRPr="00554826">
        <w:t>2  Commencement</w:t>
      </w:r>
      <w:bookmarkEnd w:id="5"/>
    </w:p>
    <w:p w14:paraId="0ABB8890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E27B00A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573EFF4B" w14:textId="77777777" w:rsidTr="008648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284AF6E" w14:textId="77777777" w:rsidR="003767E2" w:rsidRPr="003422B4" w:rsidRDefault="003767E2" w:rsidP="008648A8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608F1057" w14:textId="77777777" w:rsidTr="008648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495683" w14:textId="77777777" w:rsidR="003767E2" w:rsidRPr="003422B4" w:rsidRDefault="003767E2" w:rsidP="008648A8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9BEA77" w14:textId="77777777" w:rsidR="003767E2" w:rsidRPr="003422B4" w:rsidRDefault="003767E2" w:rsidP="008648A8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8C9D84" w14:textId="77777777" w:rsidR="003767E2" w:rsidRPr="003422B4" w:rsidRDefault="003767E2" w:rsidP="008648A8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6F6DF90F" w14:textId="77777777" w:rsidTr="008648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33F4DD" w14:textId="77777777" w:rsidR="003767E2" w:rsidRPr="003422B4" w:rsidRDefault="003767E2" w:rsidP="008648A8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14138C" w14:textId="77777777" w:rsidR="003767E2" w:rsidRPr="003422B4" w:rsidRDefault="003767E2" w:rsidP="008648A8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6E2FC9" w14:textId="77777777" w:rsidR="003767E2" w:rsidRPr="003422B4" w:rsidRDefault="003767E2" w:rsidP="008648A8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0C678D88" w14:textId="77777777" w:rsidTr="008648A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44EF99" w14:textId="77777777" w:rsidR="003767E2" w:rsidRPr="003A6229" w:rsidRDefault="003767E2" w:rsidP="008648A8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D07CE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BBDB35" w14:textId="6C72447C" w:rsidR="003767E2" w:rsidRPr="00302DF0" w:rsidRDefault="00CC6FD5" w:rsidP="008648A8">
            <w:pPr>
              <w:pStyle w:val="Tabletext"/>
            </w:pPr>
            <w:r>
              <w:t>1 July 202</w:t>
            </w:r>
            <w:r w:rsidR="00851168">
              <w:t>4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2F78D4" w14:textId="37DDBDEF" w:rsidR="003767E2" w:rsidRPr="00302DF0" w:rsidRDefault="0012749A" w:rsidP="008648A8">
            <w:pPr>
              <w:pStyle w:val="Tabletext"/>
            </w:pPr>
            <w:r>
              <w:t>1 July 202</w:t>
            </w:r>
            <w:r w:rsidR="00851168">
              <w:t>4</w:t>
            </w:r>
          </w:p>
        </w:tc>
      </w:tr>
    </w:tbl>
    <w:p w14:paraId="4F21137E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153C677E" w14:textId="77777777" w:rsidR="003767E2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F02BB83" w14:textId="77777777" w:rsidR="00554826" w:rsidRPr="00554826" w:rsidRDefault="00554826" w:rsidP="00554826">
      <w:pPr>
        <w:pStyle w:val="ActHead5"/>
      </w:pPr>
      <w:bookmarkStart w:id="6" w:name="_Toc159936712"/>
      <w:r w:rsidRPr="00554826">
        <w:t>3  Authority</w:t>
      </w:r>
      <w:bookmarkEnd w:id="6"/>
    </w:p>
    <w:p w14:paraId="7ED456B0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D07CE0">
        <w:t xml:space="preserve"> section 42S of the </w:t>
      </w:r>
      <w:r w:rsidR="00D07CE0" w:rsidRPr="001838C2">
        <w:rPr>
          <w:i/>
        </w:rPr>
        <w:t>Mutual Recognition Act 1992</w:t>
      </w:r>
      <w:r w:rsidR="00D07CE0">
        <w:t xml:space="preserve"> of the Commonwealth.</w:t>
      </w:r>
    </w:p>
    <w:p w14:paraId="3BC13F87" w14:textId="77777777" w:rsidR="008648A8" w:rsidRDefault="00AE5AFE" w:rsidP="00554826">
      <w:pPr>
        <w:pStyle w:val="ActHead5"/>
      </w:pPr>
      <w:bookmarkStart w:id="7" w:name="_Toc159936713"/>
      <w:r>
        <w:t>4</w:t>
      </w:r>
      <w:r w:rsidR="008648A8">
        <w:t xml:space="preserve">  Simplified outline of this instrument</w:t>
      </w:r>
      <w:bookmarkEnd w:id="7"/>
    </w:p>
    <w:p w14:paraId="5C92C1E4" w14:textId="77777777" w:rsidR="008648A8" w:rsidRDefault="008648A8" w:rsidP="008648A8">
      <w:pPr>
        <w:pStyle w:val="SOText"/>
      </w:pPr>
      <w:r>
        <w:t xml:space="preserve">The purpose of this instrument is to exempt </w:t>
      </w:r>
      <w:r w:rsidR="00AE5AFE">
        <w:t>registration</w:t>
      </w:r>
      <w:r w:rsidR="008400C3">
        <w:t xml:space="preserve">s </w:t>
      </w:r>
      <w:r w:rsidR="008400C3" w:rsidRPr="008400C3">
        <w:t>for occupation</w:t>
      </w:r>
      <w:r w:rsidR="008400C3">
        <w:t>s,</w:t>
      </w:r>
      <w:r w:rsidR="008400C3" w:rsidRPr="008400C3">
        <w:t xml:space="preserve"> or for activit</w:t>
      </w:r>
      <w:r w:rsidR="008400C3">
        <w:t>ies</w:t>
      </w:r>
      <w:r w:rsidR="008400C3" w:rsidRPr="008400C3">
        <w:t xml:space="preserve"> covered by occupation</w:t>
      </w:r>
      <w:r w:rsidR="008400C3">
        <w:t>s,</w:t>
      </w:r>
      <w:r w:rsidR="00AE5AFE">
        <w:t xml:space="preserve"> from the automatic deemed registration provisions of the </w:t>
      </w:r>
      <w:r w:rsidR="00AE5AFE">
        <w:rPr>
          <w:i/>
        </w:rPr>
        <w:t>Mutual Recognition Act 1992</w:t>
      </w:r>
      <w:r w:rsidR="00AE5AFE">
        <w:t xml:space="preserve"> of the Commonwealth.</w:t>
      </w:r>
    </w:p>
    <w:p w14:paraId="43D53BF0" w14:textId="657B3018" w:rsidR="00AE5AFE" w:rsidRDefault="00AE5AFE" w:rsidP="008648A8">
      <w:pPr>
        <w:pStyle w:val="SOText"/>
      </w:pPr>
      <w:r>
        <w:t>This instrument has effect only in</w:t>
      </w:r>
      <w:r w:rsidR="00302DF0">
        <w:t xml:space="preserve"> relation to</w:t>
      </w:r>
      <w:r>
        <w:t xml:space="preserve"> </w:t>
      </w:r>
      <w:r w:rsidR="005C5878">
        <w:t>New South Wales</w:t>
      </w:r>
      <w:r>
        <w:t>.</w:t>
      </w:r>
    </w:p>
    <w:p w14:paraId="76414D23" w14:textId="093D8935" w:rsidR="0063033C" w:rsidRDefault="00D60929" w:rsidP="008648A8">
      <w:pPr>
        <w:pStyle w:val="SOText"/>
      </w:pPr>
      <w:r>
        <w:t xml:space="preserve">This instrument is repealed at the end of </w:t>
      </w:r>
      <w:r w:rsidRPr="00B4420F">
        <w:t>30 June 202</w:t>
      </w:r>
      <w:r w:rsidR="00B4420F" w:rsidRPr="00B4420F">
        <w:t>5</w:t>
      </w:r>
      <w:r>
        <w:t xml:space="preserve">.  </w:t>
      </w:r>
    </w:p>
    <w:p w14:paraId="3C9775F3" w14:textId="77777777" w:rsidR="00554826" w:rsidRPr="00554826" w:rsidRDefault="00AE5AFE" w:rsidP="00554826">
      <w:pPr>
        <w:pStyle w:val="ActHead5"/>
      </w:pPr>
      <w:bookmarkStart w:id="8" w:name="_Toc159936714"/>
      <w:r>
        <w:t>5</w:t>
      </w:r>
      <w:r w:rsidR="00554826" w:rsidRPr="00554826">
        <w:t xml:space="preserve">  Definitions</w:t>
      </w:r>
      <w:bookmarkEnd w:id="8"/>
    </w:p>
    <w:p w14:paraId="5DF7F40F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01D7C6B9" w14:textId="77777777" w:rsidR="00554826" w:rsidRDefault="00D07CE0" w:rsidP="00554826">
      <w:pPr>
        <w:pStyle w:val="Definition"/>
      </w:pPr>
      <w:r w:rsidRPr="001838C2">
        <w:rPr>
          <w:b/>
          <w:i/>
        </w:rPr>
        <w:t>Act</w:t>
      </w:r>
      <w:r>
        <w:t xml:space="preserve"> means the </w:t>
      </w:r>
      <w:r w:rsidRPr="001838C2">
        <w:rPr>
          <w:i/>
        </w:rPr>
        <w:t>Mutual Recognition Act 1992</w:t>
      </w:r>
      <w:r>
        <w:t xml:space="preserve"> of the Commonwealth.</w:t>
      </w:r>
    </w:p>
    <w:p w14:paraId="20FFA273" w14:textId="77777777" w:rsidR="00CC3839" w:rsidRDefault="00BF5BE5" w:rsidP="00CC3839">
      <w:pPr>
        <w:pStyle w:val="ActHead5"/>
      </w:pPr>
      <w:bookmarkStart w:id="9" w:name="_Toc70614175"/>
      <w:bookmarkStart w:id="10" w:name="_Toc159936715"/>
      <w:bookmarkStart w:id="11" w:name="_Toc71626647"/>
      <w:bookmarkStart w:id="12" w:name="_Hlk71126127"/>
      <w:bookmarkStart w:id="13" w:name="_Toc454781205"/>
      <w:r>
        <w:lastRenderedPageBreak/>
        <w:t>6</w:t>
      </w:r>
      <w:r w:rsidR="00CC3839">
        <w:t xml:space="preserve">  Exemption</w:t>
      </w:r>
      <w:bookmarkEnd w:id="9"/>
      <w:r>
        <w:t>s</w:t>
      </w:r>
      <w:bookmarkEnd w:id="10"/>
    </w:p>
    <w:p w14:paraId="7A466871" w14:textId="1449A191" w:rsidR="00BF5BE5" w:rsidRDefault="00CC3839" w:rsidP="00CC3839">
      <w:pPr>
        <w:pStyle w:val="subsection"/>
      </w:pPr>
      <w:r>
        <w:tab/>
        <w:t>(1)</w:t>
      </w:r>
      <w:r>
        <w:tab/>
        <w:t xml:space="preserve">For the purposes of paragraph 42S(1)(a) of the Act, </w:t>
      </w:r>
      <w:r w:rsidR="00BF5BE5">
        <w:t xml:space="preserve">a registration in column 1 of the table in subsection (3) of this section is excluded from the operation of automatic deemed registration in </w:t>
      </w:r>
      <w:r w:rsidR="001946A6">
        <w:t>New South Wales</w:t>
      </w:r>
      <w:r w:rsidR="00BF5BE5">
        <w:t>.</w:t>
      </w:r>
    </w:p>
    <w:p w14:paraId="00BD9F7E" w14:textId="77777777" w:rsidR="00BF5BE5" w:rsidRDefault="00BF5BE5" w:rsidP="00BF5BE5">
      <w:pPr>
        <w:pStyle w:val="subsection"/>
      </w:pPr>
      <w:r>
        <w:tab/>
        <w:t>(2)</w:t>
      </w:r>
      <w:r>
        <w:tab/>
        <w:t xml:space="preserve">For the purposes of subsection 42S(2) of the Act, column 2 of the table in subsection (3) of this section sets out a statement of the risk </w:t>
      </w:r>
      <w:r w:rsidRPr="00BF5BE5">
        <w:t>to consumer protection, the environment, animal welfare or the health or safety of workers or the public</w:t>
      </w:r>
      <w:r>
        <w:t xml:space="preserve"> in relation to each registration in column 1.</w:t>
      </w:r>
    </w:p>
    <w:p w14:paraId="6EC622F5" w14:textId="1E58848E" w:rsidR="00D3099A" w:rsidRDefault="00BF5BE5" w:rsidP="00763E89">
      <w:pPr>
        <w:pStyle w:val="subsection"/>
      </w:pPr>
      <w:r>
        <w:tab/>
        <w:t>(3)</w:t>
      </w:r>
      <w:r>
        <w:tab/>
        <w:t>The table is as follows:</w:t>
      </w:r>
      <w:bookmarkEnd w:id="3"/>
      <w:bookmarkEnd w:id="11"/>
      <w:bookmarkEnd w:id="12"/>
      <w:bookmarkEnd w:id="13"/>
    </w:p>
    <w:p w14:paraId="42380FC8" w14:textId="77777777" w:rsidR="00D3099A" w:rsidRDefault="00D3099A" w:rsidP="00D3099A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D3099A" w:rsidRPr="00B148F8" w14:paraId="68DF5490" w14:textId="77777777" w:rsidTr="5E8F5DEE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BC25261" w14:textId="77777777" w:rsidR="00D3099A" w:rsidRPr="00B148F8" w:rsidRDefault="00D3099A" w:rsidP="00A30081">
            <w:pPr>
              <w:pStyle w:val="TableHeading"/>
            </w:pPr>
            <w:r w:rsidRPr="00B148F8">
              <w:t>Exemptions for the purposes of paragraph 42S(1)(a)</w:t>
            </w:r>
          </w:p>
        </w:tc>
      </w:tr>
      <w:tr w:rsidR="00D3099A" w:rsidRPr="00B148F8" w14:paraId="7E2940EC" w14:textId="77777777" w:rsidTr="5E8F5DE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ABC05EE" w14:textId="77777777" w:rsidR="00D3099A" w:rsidRPr="00B148F8" w:rsidRDefault="00D3099A" w:rsidP="00A30081">
            <w:pPr>
              <w:pStyle w:val="TableHeading"/>
            </w:pPr>
          </w:p>
          <w:p w14:paraId="7A3C71B2" w14:textId="77777777" w:rsidR="00D3099A" w:rsidRPr="00B148F8" w:rsidRDefault="00D3099A" w:rsidP="00A30081">
            <w:pPr>
              <w:pStyle w:val="TableHeading"/>
            </w:pPr>
            <w:r w:rsidRPr="00B148F8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BE2ABA0" w14:textId="77777777" w:rsidR="00D3099A" w:rsidRPr="00B148F8" w:rsidRDefault="00D3099A" w:rsidP="00A30081">
            <w:pPr>
              <w:pStyle w:val="TableHeading"/>
            </w:pPr>
            <w:r w:rsidRPr="00B148F8">
              <w:t>Column 1</w:t>
            </w:r>
          </w:p>
          <w:p w14:paraId="41DF23F8" w14:textId="77777777" w:rsidR="00D3099A" w:rsidRPr="00B148F8" w:rsidRDefault="00D3099A" w:rsidP="00A30081">
            <w:pPr>
              <w:pStyle w:val="TableHeading"/>
            </w:pPr>
            <w:r w:rsidRPr="00B148F8">
              <w:t>Registration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873AAE6" w14:textId="77777777" w:rsidR="00D3099A" w:rsidRPr="00B148F8" w:rsidRDefault="00D3099A" w:rsidP="00A30081">
            <w:pPr>
              <w:pStyle w:val="TableHeading"/>
            </w:pPr>
            <w:r w:rsidRPr="00B148F8">
              <w:t>Column 2</w:t>
            </w:r>
          </w:p>
          <w:p w14:paraId="7870102B" w14:textId="77777777" w:rsidR="00D3099A" w:rsidRPr="00B148F8" w:rsidRDefault="00D3099A" w:rsidP="00A30081">
            <w:pPr>
              <w:pStyle w:val="TableHeading"/>
            </w:pPr>
            <w:r w:rsidRPr="00B148F8">
              <w:t>Statement of risk</w:t>
            </w:r>
          </w:p>
        </w:tc>
      </w:tr>
      <w:tr w:rsidR="00151CFA" w:rsidRPr="00B148F8" w14:paraId="706EB71F" w14:textId="77777777" w:rsidTr="5E8F5DEE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2A58A6" w14:textId="77777777" w:rsidR="00151CFA" w:rsidRPr="00B148F8" w:rsidRDefault="00151CFA" w:rsidP="00A2410D">
            <w:pPr>
              <w:pStyle w:val="Tabletext"/>
              <w:numPr>
                <w:ilvl w:val="0"/>
                <w:numId w:val="14"/>
              </w:numPr>
            </w:pP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97AC86" w14:textId="28EA1330" w:rsidR="00151CFA" w:rsidRPr="00B148F8" w:rsidRDefault="0072373A" w:rsidP="00BD6D40">
            <w:pPr>
              <w:spacing w:line="240" w:lineRule="auto"/>
              <w:textAlignment w:val="baseline"/>
              <w:rPr>
                <w:rFonts w:ascii="Segoe UI" w:hAnsi="Segoe UI" w:cs="Segoe UI"/>
                <w:sz w:val="20"/>
              </w:rPr>
            </w:pPr>
            <w:r w:rsidRPr="00B148F8">
              <w:rPr>
                <w:rFonts w:eastAsia="Times New Roman" w:cs="Times New Roman"/>
                <w:sz w:val="20"/>
                <w:lang w:eastAsia="en-AU"/>
              </w:rPr>
              <w:t>Licen</w:t>
            </w:r>
            <w:r w:rsidR="007A2113">
              <w:rPr>
                <w:rFonts w:eastAsia="Times New Roman" w:cs="Times New Roman"/>
                <w:sz w:val="20"/>
                <w:lang w:eastAsia="en-AU"/>
              </w:rPr>
              <w:t>ces</w:t>
            </w:r>
            <w:r w:rsidR="00E85206">
              <w:rPr>
                <w:rFonts w:eastAsia="Times New Roman" w:cs="Times New Roman"/>
                <w:sz w:val="20"/>
                <w:lang w:eastAsia="en-AU"/>
              </w:rPr>
              <w:t>,</w:t>
            </w:r>
            <w:r w:rsidRPr="00B148F8">
              <w:rPr>
                <w:rFonts w:eastAsia="Times New Roman" w:cs="Times New Roman"/>
                <w:sz w:val="20"/>
                <w:lang w:eastAsia="en-AU"/>
              </w:rPr>
              <w:t xml:space="preserve"> certificates, and accreditations under the </w:t>
            </w:r>
            <w:r w:rsidRPr="00B148F8">
              <w:rPr>
                <w:rFonts w:eastAsia="Times New Roman" w:cs="Times New Roman"/>
                <w:i/>
                <w:iCs/>
                <w:sz w:val="20"/>
                <w:lang w:eastAsia="en-AU"/>
              </w:rPr>
              <w:t xml:space="preserve">Property </w:t>
            </w:r>
            <w:r w:rsidR="002C4D47" w:rsidRPr="00B148F8">
              <w:rPr>
                <w:rFonts w:eastAsia="Times New Roman" w:cs="Times New Roman"/>
                <w:i/>
                <w:iCs/>
                <w:sz w:val="20"/>
                <w:lang w:eastAsia="en-AU"/>
              </w:rPr>
              <w:t>and</w:t>
            </w:r>
            <w:r w:rsidRPr="00B148F8">
              <w:rPr>
                <w:rFonts w:eastAsia="Times New Roman" w:cs="Times New Roman"/>
                <w:i/>
                <w:iCs/>
                <w:sz w:val="20"/>
                <w:lang w:eastAsia="en-AU"/>
              </w:rPr>
              <w:t xml:space="preserve"> Stock Agents Act 2002</w:t>
            </w:r>
            <w:r w:rsidRPr="00B148F8">
              <w:rPr>
                <w:rFonts w:eastAsia="Times New Roman" w:cs="Times New Roman"/>
                <w:sz w:val="20"/>
                <w:lang w:eastAsia="en-AU"/>
              </w:rPr>
              <w:t> (NSW)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C270D0" w14:textId="2505C0C9" w:rsidR="00151CFA" w:rsidRPr="00B148F8" w:rsidRDefault="004C15FC" w:rsidP="00A2410D">
            <w:pPr>
              <w:pStyle w:val="Tabletext"/>
            </w:pPr>
            <w:r w:rsidRPr="00B148F8">
              <w:t xml:space="preserve">Significant risk to consumer protection. </w:t>
            </w:r>
            <w:r w:rsidR="001C1123" w:rsidRPr="00B148F8">
              <w:t xml:space="preserve">Currently, the regulator </w:t>
            </w:r>
            <w:r w:rsidRPr="00B148F8">
              <w:t xml:space="preserve">cannot prescribe an amount for ADR operators to contribute to the compensation funds, nor is there a means for operators to make these payments. This will mean that ADR operators are unable to comply with their obligations and </w:t>
            </w:r>
            <w:r w:rsidR="00E23F24" w:rsidRPr="00B148F8">
              <w:t>public protection requirements</w:t>
            </w:r>
            <w:r w:rsidRPr="00B148F8">
              <w:t xml:space="preserve"> will not be met.</w:t>
            </w:r>
          </w:p>
        </w:tc>
      </w:tr>
      <w:tr w:rsidR="00151CFA" w:rsidRPr="00B148F8" w14:paraId="0C794522" w14:textId="77777777" w:rsidTr="5E8F5DEE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BD7992" w14:textId="77777777" w:rsidR="00151CFA" w:rsidRPr="00B148F8" w:rsidRDefault="00151CFA" w:rsidP="00A2410D">
            <w:pPr>
              <w:pStyle w:val="Tabletext"/>
              <w:numPr>
                <w:ilvl w:val="0"/>
                <w:numId w:val="14"/>
              </w:numPr>
            </w:pP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DDFEB9" w14:textId="36EED98D" w:rsidR="0072373A" w:rsidRPr="00B148F8" w:rsidRDefault="0072373A" w:rsidP="0072373A">
            <w:pPr>
              <w:spacing w:line="240" w:lineRule="auto"/>
              <w:textAlignment w:val="baseline"/>
              <w:rPr>
                <w:rFonts w:ascii="Segoe UI" w:hAnsi="Segoe UI" w:cs="Segoe UI"/>
                <w:sz w:val="20"/>
              </w:rPr>
            </w:pPr>
            <w:r w:rsidRPr="00B148F8">
              <w:rPr>
                <w:rFonts w:eastAsia="Times New Roman" w:cs="Times New Roman"/>
                <w:sz w:val="20"/>
                <w:lang w:eastAsia="en-AU"/>
              </w:rPr>
              <w:t>Licen</w:t>
            </w:r>
            <w:r w:rsidR="006E7775">
              <w:rPr>
                <w:rFonts w:eastAsia="Times New Roman" w:cs="Times New Roman"/>
                <w:sz w:val="20"/>
                <w:lang w:eastAsia="en-AU"/>
              </w:rPr>
              <w:t>ces</w:t>
            </w:r>
            <w:r w:rsidRPr="00B148F8">
              <w:rPr>
                <w:rFonts w:eastAsia="Times New Roman" w:cs="Times New Roman"/>
                <w:sz w:val="20"/>
                <w:lang w:eastAsia="en-AU"/>
              </w:rPr>
              <w:t xml:space="preserve"> and certificates under the </w:t>
            </w:r>
            <w:r w:rsidRPr="00B148F8">
              <w:rPr>
                <w:rFonts w:eastAsia="Times New Roman" w:cs="Times New Roman"/>
                <w:i/>
                <w:iCs/>
                <w:sz w:val="20"/>
                <w:lang w:eastAsia="en-AU"/>
              </w:rPr>
              <w:t>Motor Dealers and Repairers Act 2013</w:t>
            </w:r>
            <w:r w:rsidRPr="00B148F8">
              <w:rPr>
                <w:rFonts w:eastAsia="Times New Roman" w:cs="Times New Roman"/>
                <w:sz w:val="20"/>
                <w:lang w:eastAsia="en-AU"/>
              </w:rPr>
              <w:t> (NSW)</w:t>
            </w:r>
          </w:p>
          <w:p w14:paraId="64ED90A2" w14:textId="77777777" w:rsidR="00151CFA" w:rsidRPr="00B148F8" w:rsidRDefault="00151CFA" w:rsidP="00A2410D">
            <w:pPr>
              <w:pStyle w:val="Tabletext"/>
            </w:pP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D27258" w14:textId="79B0D08E" w:rsidR="00151CFA" w:rsidRPr="00B148F8" w:rsidRDefault="004C15FC" w:rsidP="00A2410D">
            <w:pPr>
              <w:pStyle w:val="Tabletext"/>
            </w:pPr>
            <w:r w:rsidRPr="00B148F8">
              <w:t xml:space="preserve">Significant risk to consumer protection. Currently, </w:t>
            </w:r>
            <w:r w:rsidR="001C1123" w:rsidRPr="00B148F8">
              <w:t>the regulator</w:t>
            </w:r>
            <w:r w:rsidRPr="00B148F8">
              <w:t xml:space="preserve"> cannot prescribe an amount for ADR operators to contribute to the compensation funds, nor is there a means for operators to make these payments. This will mean that ADR operators are unable to comply with their obligations and </w:t>
            </w:r>
            <w:r w:rsidR="00E23F24" w:rsidRPr="00B148F8">
              <w:t>public protection requirements</w:t>
            </w:r>
            <w:r w:rsidRPr="00B148F8">
              <w:t xml:space="preserve"> will not be met.</w:t>
            </w:r>
          </w:p>
        </w:tc>
      </w:tr>
      <w:tr w:rsidR="00BA042C" w:rsidRPr="00B148F8" w14:paraId="60A07691" w14:textId="77777777" w:rsidTr="5E8F5DEE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93E98F" w14:textId="77777777" w:rsidR="00BA042C" w:rsidRPr="00B148F8" w:rsidRDefault="00BA042C" w:rsidP="00A2410D">
            <w:pPr>
              <w:pStyle w:val="Tabletext"/>
              <w:numPr>
                <w:ilvl w:val="0"/>
                <w:numId w:val="14"/>
              </w:numPr>
            </w:pP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73EC09" w14:textId="5F83B1B3" w:rsidR="00BA042C" w:rsidRPr="00B148F8" w:rsidRDefault="00BB3647" w:rsidP="0072373A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  <w:r w:rsidRPr="00B148F8">
              <w:rPr>
                <w:rFonts w:eastAsia="Times New Roman" w:cs="Times New Roman"/>
                <w:sz w:val="20"/>
                <w:lang w:eastAsia="en-AU"/>
              </w:rPr>
              <w:t>Licen</w:t>
            </w:r>
            <w:r w:rsidR="006E7775">
              <w:rPr>
                <w:rFonts w:eastAsia="Times New Roman" w:cs="Times New Roman"/>
                <w:sz w:val="20"/>
                <w:lang w:eastAsia="en-AU"/>
              </w:rPr>
              <w:t>ces</w:t>
            </w:r>
            <w:r w:rsidRPr="00B148F8">
              <w:rPr>
                <w:rFonts w:eastAsia="Times New Roman" w:cs="Times New Roman"/>
                <w:sz w:val="20"/>
                <w:lang w:eastAsia="en-AU"/>
              </w:rPr>
              <w:t xml:space="preserve"> under the </w:t>
            </w:r>
            <w:r w:rsidRPr="00B148F8">
              <w:rPr>
                <w:rFonts w:eastAsia="Times New Roman" w:cs="Times New Roman"/>
                <w:i/>
                <w:iCs/>
                <w:sz w:val="20"/>
                <w:lang w:eastAsia="en-AU"/>
              </w:rPr>
              <w:t xml:space="preserve">Conveyancers Licensing Act 2003 </w:t>
            </w:r>
            <w:r w:rsidRPr="00B148F8">
              <w:rPr>
                <w:rFonts w:eastAsia="Times New Roman" w:cs="Times New Roman"/>
                <w:sz w:val="20"/>
                <w:lang w:eastAsia="en-AU"/>
              </w:rPr>
              <w:t>(NSW)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331459" w14:textId="639F9101" w:rsidR="00BA042C" w:rsidRPr="00B148F8" w:rsidRDefault="00995598" w:rsidP="00A2410D">
            <w:pPr>
              <w:pStyle w:val="Tabletext"/>
            </w:pPr>
            <w:r w:rsidRPr="00B148F8">
              <w:t xml:space="preserve">Significant risk to consumer protection. Conveyancers’ compensation fund contributions are set by referral to the </w:t>
            </w:r>
            <w:r w:rsidRPr="00B148F8">
              <w:rPr>
                <w:i/>
                <w:iCs/>
              </w:rPr>
              <w:t>Property &amp; Stock Agents Act 2002</w:t>
            </w:r>
            <w:r w:rsidRPr="00B148F8">
              <w:t> (NSW). Currently, the regulator cannot prescribe an amount for ADR operators to contribute to the compensation funds, nor is there a means for operators to make these payments. This will mean that ADR operators are unable to comply with their obligations and public protection requirement</w:t>
            </w:r>
            <w:r w:rsidR="00C838FF">
              <w:t>s</w:t>
            </w:r>
            <w:r w:rsidRPr="00B148F8">
              <w:t xml:space="preserve"> will not be met.</w:t>
            </w:r>
          </w:p>
        </w:tc>
      </w:tr>
      <w:tr w:rsidR="00DB06B7" w:rsidRPr="00B148F8" w14:paraId="39DDAFD8" w14:textId="77777777" w:rsidTr="5E8F5DEE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12ADD1" w14:textId="77777777" w:rsidR="00DB06B7" w:rsidRPr="00B148F8" w:rsidRDefault="00DB06B7" w:rsidP="00DB06B7">
            <w:pPr>
              <w:pStyle w:val="Tabletext"/>
              <w:numPr>
                <w:ilvl w:val="0"/>
                <w:numId w:val="14"/>
              </w:numPr>
            </w:pP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A2F3AE" w14:textId="2C7222E8" w:rsidR="00DB06B7" w:rsidRPr="00DB06B7" w:rsidRDefault="00DB06B7" w:rsidP="00DB06B7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  <w:r w:rsidRPr="00DB06B7">
              <w:rPr>
                <w:sz w:val="20"/>
              </w:rPr>
              <w:t xml:space="preserve">Contractor licence and supervisor certificate for general building work under the </w:t>
            </w:r>
            <w:r w:rsidRPr="00DB06B7">
              <w:rPr>
                <w:i/>
                <w:iCs/>
                <w:sz w:val="20"/>
              </w:rPr>
              <w:t xml:space="preserve">Home Building Act 1989 </w:t>
            </w:r>
            <w:r w:rsidRPr="00DB06B7">
              <w:rPr>
                <w:sz w:val="20"/>
              </w:rPr>
              <w:t xml:space="preserve">(NSW) 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C6B425C" w14:textId="015A09E3" w:rsidR="00DB06B7" w:rsidRPr="00DB06B7" w:rsidRDefault="00DB06B7" w:rsidP="00DB06B7">
            <w:pPr>
              <w:pStyle w:val="Tabletext"/>
            </w:pPr>
            <w:r w:rsidRPr="00DB06B7">
              <w:t xml:space="preserve">Significant risk to consumer protection and the public safety. The building and construction sector in NSW is subject to additional requirements and protections. </w:t>
            </w:r>
            <w:r w:rsidRPr="00DB06B7">
              <w:rPr>
                <w:rFonts w:eastAsiaTheme="minorHAnsi" w:cstheme="minorBidi"/>
                <w:shd w:val="clear" w:color="auto" w:fill="FFFFFF"/>
              </w:rPr>
              <w:lastRenderedPageBreak/>
              <w:t>Building failures result in costs to homeowners in remedying defects and an increased risk to safety for people living with non-compliant building work.</w:t>
            </w:r>
            <w:r w:rsidRPr="00DB06B7">
              <w:t xml:space="preserve"> The NSW Government and consumers need to have confidence in the building and construction sector.  </w:t>
            </w:r>
          </w:p>
        </w:tc>
      </w:tr>
      <w:tr w:rsidR="00DB06B7" w:rsidRPr="00B148F8" w14:paraId="1A869AA7" w14:textId="77777777" w:rsidTr="5E8F5DEE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6A8889" w14:textId="77777777" w:rsidR="00DB06B7" w:rsidRPr="00B148F8" w:rsidRDefault="00DB06B7" w:rsidP="00DB06B7">
            <w:pPr>
              <w:pStyle w:val="Tabletext"/>
              <w:numPr>
                <w:ilvl w:val="0"/>
                <w:numId w:val="14"/>
              </w:numPr>
            </w:pP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04A890" w14:textId="38E7C219" w:rsidR="00DB06B7" w:rsidRPr="00DB06B7" w:rsidRDefault="00DB06B7" w:rsidP="00DB06B7">
            <w:pPr>
              <w:spacing w:line="240" w:lineRule="auto"/>
              <w:textAlignment w:val="baseline"/>
              <w:rPr>
                <w:sz w:val="20"/>
              </w:rPr>
            </w:pPr>
            <w:r w:rsidRPr="00DB06B7">
              <w:rPr>
                <w:sz w:val="20"/>
              </w:rPr>
              <w:t xml:space="preserve">Contractor licence and supervisor certificate for the erection of prefabricated metal-framed home additions and structures under the </w:t>
            </w:r>
            <w:r w:rsidRPr="00DB06B7">
              <w:rPr>
                <w:i/>
                <w:iCs/>
                <w:sz w:val="20"/>
              </w:rPr>
              <w:t xml:space="preserve">Home Building Act 1989 </w:t>
            </w:r>
            <w:r w:rsidRPr="00DB06B7">
              <w:rPr>
                <w:sz w:val="20"/>
              </w:rPr>
              <w:t xml:space="preserve">(NSW) 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C39060" w14:textId="6C1DC1FA" w:rsidR="00DB06B7" w:rsidRPr="00DB06B7" w:rsidRDefault="00DB06B7" w:rsidP="00DB06B7">
            <w:pPr>
              <w:pStyle w:val="Tabletext"/>
            </w:pPr>
            <w:r w:rsidRPr="00DB06B7">
              <w:t xml:space="preserve">Significant risk to consumer protection and the public safety. The building and construction sector in NSW is subject to additional requirements and protections. </w:t>
            </w:r>
            <w:r w:rsidRPr="00DB06B7">
              <w:rPr>
                <w:rFonts w:eastAsiaTheme="minorHAnsi" w:cstheme="minorBidi"/>
                <w:shd w:val="clear" w:color="auto" w:fill="FFFFFF"/>
              </w:rPr>
              <w:t xml:space="preserve">Building failures result in costs to homeowners in remedying defects and an increased risk to safety for people living with non-compliant building work. </w:t>
            </w:r>
            <w:r w:rsidRPr="00DB06B7">
              <w:t xml:space="preserve">The NSW Government and consumers need to have confidence in the building and construction sector. </w:t>
            </w:r>
          </w:p>
        </w:tc>
      </w:tr>
      <w:tr w:rsidR="0091534B" w:rsidRPr="00B148F8" w14:paraId="5C65E0D5" w14:textId="77777777" w:rsidTr="5E8F5DEE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C4B53F" w14:textId="77777777" w:rsidR="0091534B" w:rsidRPr="00B148F8" w:rsidRDefault="0091534B" w:rsidP="0091534B">
            <w:pPr>
              <w:pStyle w:val="Tabletext"/>
              <w:numPr>
                <w:ilvl w:val="0"/>
                <w:numId w:val="14"/>
              </w:numPr>
            </w:pP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6E2202" w14:textId="77777777" w:rsidR="0091534B" w:rsidRPr="0091534B" w:rsidRDefault="0091534B" w:rsidP="0091534B">
            <w:pPr>
              <w:pStyle w:val="Tabletext"/>
            </w:pPr>
            <w:r w:rsidRPr="0091534B">
              <w:t xml:space="preserve">Registration or recognition within the meaning of the </w:t>
            </w:r>
            <w:r w:rsidRPr="0091534B">
              <w:rPr>
                <w:i/>
                <w:iCs/>
              </w:rPr>
              <w:t>Design and Building Practitioners Act 2020</w:t>
            </w:r>
            <w:r w:rsidRPr="0091534B">
              <w:t xml:space="preserve"> (NSW):</w:t>
            </w:r>
          </w:p>
          <w:p w14:paraId="211B83DD" w14:textId="5DEB9323" w:rsidR="0091534B" w:rsidRPr="0091534B" w:rsidRDefault="0091534B" w:rsidP="0091534B">
            <w:pPr>
              <w:pStyle w:val="CommentText"/>
              <w:numPr>
                <w:ilvl w:val="0"/>
                <w:numId w:val="21"/>
              </w:numPr>
              <w:ind w:left="360"/>
            </w:pPr>
            <w:r w:rsidRPr="0091534B">
              <w:t>Design practitioner - fire systems (all classes)</w:t>
            </w:r>
          </w:p>
          <w:p w14:paraId="379E86A8" w14:textId="1FF69474" w:rsidR="0091534B" w:rsidRPr="0091534B" w:rsidRDefault="0091534B" w:rsidP="0091534B">
            <w:pPr>
              <w:pStyle w:val="CommentText"/>
              <w:numPr>
                <w:ilvl w:val="0"/>
                <w:numId w:val="21"/>
              </w:numPr>
              <w:ind w:left="360"/>
            </w:pPr>
            <w:r w:rsidRPr="0091534B">
              <w:t>Design practitioner – fire safety engineering</w:t>
            </w:r>
          </w:p>
          <w:p w14:paraId="57A0BEE9" w14:textId="3690D084" w:rsidR="0091534B" w:rsidRPr="0091534B" w:rsidRDefault="0091534B" w:rsidP="0091534B">
            <w:pPr>
              <w:pStyle w:val="CommentText"/>
              <w:numPr>
                <w:ilvl w:val="0"/>
                <w:numId w:val="21"/>
              </w:numPr>
              <w:ind w:left="360"/>
            </w:pPr>
            <w:r w:rsidRPr="0091534B">
              <w:t>Professional engineer – fire safety;</w:t>
            </w:r>
          </w:p>
          <w:p w14:paraId="4CC8CF5A" w14:textId="77777777" w:rsidR="0091534B" w:rsidRPr="0091534B" w:rsidRDefault="0091534B" w:rsidP="0091534B">
            <w:pPr>
              <w:pStyle w:val="CommentText"/>
              <w:ind w:left="360"/>
            </w:pPr>
          </w:p>
          <w:p w14:paraId="4EC7A050" w14:textId="6D2AAB5F" w:rsidR="0091534B" w:rsidRPr="0091534B" w:rsidRDefault="0091534B" w:rsidP="0091534B">
            <w:pPr>
              <w:pStyle w:val="CommentText"/>
            </w:pPr>
            <w:r w:rsidRPr="0091534B">
              <w:t xml:space="preserve">Registered certifiers – fire safety and accredited practitioner – fire safety under the </w:t>
            </w:r>
            <w:r w:rsidRPr="0091534B">
              <w:rPr>
                <w:i/>
                <w:iCs/>
              </w:rPr>
              <w:t>Building and Development Certifiers Act 2018</w:t>
            </w:r>
            <w:r w:rsidRPr="0091534B">
              <w:t xml:space="preserve"> (NSW);  </w:t>
            </w:r>
          </w:p>
          <w:p w14:paraId="6469E775" w14:textId="5B5DF720" w:rsidR="0091534B" w:rsidRPr="00DB06B7" w:rsidRDefault="0091534B" w:rsidP="0091534B">
            <w:pPr>
              <w:spacing w:line="240" w:lineRule="auto"/>
              <w:textAlignment w:val="baseline"/>
              <w:rPr>
                <w:sz w:val="20"/>
              </w:rPr>
            </w:pPr>
            <w:r w:rsidRPr="0091534B">
              <w:rPr>
                <w:sz w:val="20"/>
              </w:rPr>
              <w:t xml:space="preserve">Licences and certificates for water plumbing – fire protection and fire sprinkler systems under the </w:t>
            </w:r>
            <w:r w:rsidRPr="0091534B">
              <w:rPr>
                <w:i/>
                <w:iCs/>
                <w:sz w:val="20"/>
              </w:rPr>
              <w:t xml:space="preserve">Home Building Act 1989 </w:t>
            </w:r>
            <w:r w:rsidRPr="0091534B">
              <w:rPr>
                <w:sz w:val="20"/>
              </w:rPr>
              <w:t>(NSW)</w:t>
            </w:r>
            <w:r w:rsidRPr="00B148F8">
              <w:t xml:space="preserve"> 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DE6D34" w14:textId="5E06D423" w:rsidR="0091534B" w:rsidRPr="00B148F8" w:rsidRDefault="0091534B" w:rsidP="0091534B">
            <w:pPr>
              <w:pStyle w:val="Tabletext"/>
            </w:pPr>
            <w:r w:rsidRPr="00B148F8">
              <w:t xml:space="preserve">Significant risk to consumer and the health and safety of the public. </w:t>
            </w:r>
          </w:p>
          <w:p w14:paraId="4DE16ED6" w14:textId="761030EA" w:rsidR="0091534B" w:rsidRPr="00DB06B7" w:rsidRDefault="0091534B" w:rsidP="0091534B">
            <w:pPr>
              <w:pStyle w:val="Tabletext"/>
            </w:pPr>
            <w:r w:rsidRPr="00B148F8">
              <w:t>The NSW Government and consumers need to have confidence in the building and construction sector.</w:t>
            </w:r>
          </w:p>
        </w:tc>
      </w:tr>
      <w:tr w:rsidR="001122D2" w:rsidRPr="00B148F8" w14:paraId="5FEE2381" w14:textId="77777777" w:rsidTr="5E8F5DEE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FCC1C6" w14:textId="77777777" w:rsidR="001122D2" w:rsidRPr="00B148F8" w:rsidRDefault="001122D2" w:rsidP="001122D2">
            <w:pPr>
              <w:pStyle w:val="Tabletext"/>
              <w:numPr>
                <w:ilvl w:val="0"/>
                <w:numId w:val="14"/>
              </w:numPr>
            </w:pP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A28B04" w14:textId="2420F42C" w:rsidR="001122D2" w:rsidRPr="0091534B" w:rsidRDefault="001122D2" w:rsidP="001122D2">
            <w:pPr>
              <w:pStyle w:val="Tabletext"/>
            </w:pPr>
            <w:r w:rsidRPr="00B148F8">
              <w:t>Licences and certificates for mechanical services and medical gas work, medical gas technician work, medical gas fitting work under</w:t>
            </w:r>
            <w:r>
              <w:t xml:space="preserve"> the</w:t>
            </w:r>
            <w:r w:rsidRPr="00B148F8">
              <w:t xml:space="preserve"> </w:t>
            </w:r>
            <w:r w:rsidRPr="00B148F8">
              <w:rPr>
                <w:i/>
                <w:iCs/>
              </w:rPr>
              <w:t>Home Building Act 1989</w:t>
            </w:r>
            <w:r w:rsidRPr="00B148F8">
              <w:t xml:space="preserve"> (NSW)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770ABF" w14:textId="77777777" w:rsidR="001122D2" w:rsidRPr="00B148F8" w:rsidRDefault="001122D2" w:rsidP="001122D2">
            <w:pPr>
              <w:pStyle w:val="Tabletext"/>
            </w:pPr>
            <w:r w:rsidRPr="00B148F8">
              <w:t xml:space="preserve">Significant risk to consumers and </w:t>
            </w:r>
            <w:r>
              <w:t xml:space="preserve">the </w:t>
            </w:r>
            <w:r w:rsidRPr="00B148F8">
              <w:t>health and safety of the public.</w:t>
            </w:r>
          </w:p>
          <w:p w14:paraId="0EBC113E" w14:textId="17E425F2" w:rsidR="001122D2" w:rsidRPr="00B148F8" w:rsidRDefault="001122D2" w:rsidP="001122D2">
            <w:pPr>
              <w:pStyle w:val="Tabletext"/>
            </w:pPr>
            <w:r w:rsidRPr="00B148F8">
              <w:t>The risks of improper medical gas work can lead to loss of life. A new framework for medical gas was implemented in New South Wales to ensure that medical gas work is done to a high standard and safety. Interstate licence holders would not have the relevant expertise to work in New South Wales.</w:t>
            </w:r>
          </w:p>
        </w:tc>
      </w:tr>
      <w:tr w:rsidR="00E35BD2" w:rsidRPr="00B148F8" w14:paraId="3BA6F21F" w14:textId="77777777" w:rsidTr="5E8F5DEE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E7B006" w14:textId="77777777" w:rsidR="00E35BD2" w:rsidRPr="00B148F8" w:rsidRDefault="00E35BD2" w:rsidP="00E35BD2">
            <w:pPr>
              <w:pStyle w:val="Tabletext"/>
              <w:numPr>
                <w:ilvl w:val="0"/>
                <w:numId w:val="14"/>
              </w:numPr>
            </w:pP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58C5BF" w14:textId="620810D8" w:rsidR="00E35BD2" w:rsidRPr="00B148F8" w:rsidRDefault="00E35BD2" w:rsidP="00E35BD2">
            <w:pPr>
              <w:pStyle w:val="Tabletext"/>
            </w:pPr>
            <w:r w:rsidRPr="00B148F8">
              <w:t xml:space="preserve">Licences and certificates for electrical wiring, air-conditioning and refrigeration </w:t>
            </w:r>
            <w:r w:rsidRPr="00B148F8">
              <w:lastRenderedPageBreak/>
              <w:t xml:space="preserve">work under the </w:t>
            </w:r>
            <w:r w:rsidRPr="00B148F8">
              <w:rPr>
                <w:i/>
                <w:iCs/>
              </w:rPr>
              <w:t>Home Building Act 1989</w:t>
            </w:r>
            <w:r w:rsidRPr="00B148F8">
              <w:t xml:space="preserve"> (NSW)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A7279A" w14:textId="5B21050F" w:rsidR="00E35BD2" w:rsidRPr="00B148F8" w:rsidRDefault="00E35BD2" w:rsidP="00E35BD2">
            <w:pPr>
              <w:pStyle w:val="Tabletext"/>
            </w:pPr>
            <w:r w:rsidRPr="00B148F8">
              <w:lastRenderedPageBreak/>
              <w:t xml:space="preserve">Significant risk to the safety of consumers, workers, and the public. Licensing bodies and regulators will be unable to verify or </w:t>
            </w:r>
            <w:r w:rsidRPr="00B148F8">
              <w:lastRenderedPageBreak/>
              <w:t xml:space="preserve">validate interstate workers’ skills, knowledge and understanding against NSW standards and regulations. </w:t>
            </w:r>
            <w:r w:rsidR="00F85849">
              <w:t>The f</w:t>
            </w:r>
            <w:r w:rsidRPr="00B148F8">
              <w:t>ailure to understand or comply with the relevant legislation can result in potential dire consequences, including equipment failure, fires, electrical shock, and death.</w:t>
            </w:r>
          </w:p>
        </w:tc>
      </w:tr>
    </w:tbl>
    <w:p w14:paraId="301600B0" w14:textId="75624CA6" w:rsidR="00D3099A" w:rsidRDefault="00D3099A" w:rsidP="001936FE">
      <w:pPr>
        <w:pStyle w:val="subsection"/>
        <w:ind w:left="0" w:firstLine="0"/>
      </w:pPr>
    </w:p>
    <w:p w14:paraId="54196ED5" w14:textId="77777777" w:rsidR="00ED7D07" w:rsidRDefault="00ED7D07" w:rsidP="00ED7D07">
      <w:pPr>
        <w:pStyle w:val="ActHead5"/>
      </w:pPr>
      <w:bookmarkStart w:id="14" w:name="_Toc138234983"/>
      <w:bookmarkStart w:id="15" w:name="_Toc159936716"/>
      <w:r>
        <w:t>7 Sunset</w:t>
      </w:r>
      <w:bookmarkEnd w:id="14"/>
      <w:bookmarkEnd w:id="15"/>
    </w:p>
    <w:p w14:paraId="6EBDC94D" w14:textId="7BA204A4" w:rsidR="00ED7D07" w:rsidRDefault="00ED7D07" w:rsidP="00ED7D07">
      <w:pPr>
        <w:pStyle w:val="subsection"/>
      </w:pPr>
      <w:r>
        <w:t xml:space="preserve">The whole of this instrument is repealed at the end of </w:t>
      </w:r>
      <w:r w:rsidRPr="000C6BA8">
        <w:t>30 June 202</w:t>
      </w:r>
      <w:r w:rsidR="000C6BA8" w:rsidRPr="000C6BA8">
        <w:t>5</w:t>
      </w:r>
      <w:r>
        <w:t>.</w:t>
      </w:r>
    </w:p>
    <w:p w14:paraId="01E08CB5" w14:textId="77777777" w:rsidR="00ED7D07" w:rsidRDefault="00ED7D07" w:rsidP="00ED7D07">
      <w:pPr>
        <w:pStyle w:val="ActHead5"/>
      </w:pPr>
      <w:bookmarkStart w:id="16" w:name="_Toc138234984"/>
      <w:bookmarkStart w:id="17" w:name="_Toc159936717"/>
      <w:r>
        <w:t>8 Repeals</w:t>
      </w:r>
      <w:bookmarkEnd w:id="16"/>
      <w:bookmarkEnd w:id="17"/>
    </w:p>
    <w:p w14:paraId="1E82A771" w14:textId="77777777" w:rsidR="00ED7D07" w:rsidRDefault="00ED7D07" w:rsidP="00ED7D07">
      <w:pPr>
        <w:pStyle w:val="subsection"/>
        <w:tabs>
          <w:tab w:val="clear" w:pos="1021"/>
        </w:tabs>
        <w:ind w:left="0" w:firstLine="0"/>
      </w:pPr>
      <w:r>
        <w:t xml:space="preserve">Each instrument that is specified in Schedule 1 is repealed as set out in the applicable items in that Schedule. </w:t>
      </w:r>
    </w:p>
    <w:p w14:paraId="155E4990" w14:textId="77777777" w:rsidR="00ED7D07" w:rsidRDefault="00ED7D07" w:rsidP="00ED7D07">
      <w:pPr>
        <w:pStyle w:val="subsection"/>
      </w:pPr>
    </w:p>
    <w:p w14:paraId="5D38C392" w14:textId="77777777" w:rsidR="00ED7D07" w:rsidRPr="00E27C6A" w:rsidRDefault="00ED7D07" w:rsidP="00ED7D07">
      <w:pPr>
        <w:pStyle w:val="ActHead6"/>
        <w:spacing w:after="120"/>
        <w:rPr>
          <w:sz w:val="28"/>
          <w:szCs w:val="28"/>
        </w:rPr>
      </w:pPr>
      <w:bookmarkStart w:id="18" w:name="_Toc128062209"/>
      <w:bookmarkStart w:id="19" w:name="_Toc138234985"/>
      <w:bookmarkStart w:id="20" w:name="_Toc159936718"/>
      <w:r w:rsidRPr="00E27C6A">
        <w:rPr>
          <w:sz w:val="28"/>
          <w:szCs w:val="28"/>
        </w:rPr>
        <w:t>Schedule 1—Repeals</w:t>
      </w:r>
      <w:bookmarkEnd w:id="18"/>
      <w:bookmarkEnd w:id="19"/>
      <w:bookmarkEnd w:id="20"/>
    </w:p>
    <w:p w14:paraId="65B3A2F6" w14:textId="77777777" w:rsidR="00ED7D07" w:rsidRPr="00E27C6A" w:rsidRDefault="00ED7D07" w:rsidP="00ED7D07">
      <w:pPr>
        <w:pStyle w:val="ItemHead"/>
        <w:spacing w:before="0" w:after="120"/>
        <w:rPr>
          <w:rFonts w:cs="Arial"/>
          <w:szCs w:val="24"/>
        </w:rPr>
      </w:pPr>
    </w:p>
    <w:p w14:paraId="377F98ED" w14:textId="359A119E" w:rsidR="00ED7D07" w:rsidRPr="00142927" w:rsidRDefault="00ED7D07" w:rsidP="00ED7D07">
      <w:pPr>
        <w:pStyle w:val="ItemHead"/>
        <w:spacing w:before="0" w:after="120"/>
        <w:rPr>
          <w:rFonts w:cs="Arial"/>
          <w:szCs w:val="24"/>
        </w:rPr>
      </w:pPr>
      <w:r w:rsidRPr="00E27C6A">
        <w:rPr>
          <w:rFonts w:cs="Arial"/>
          <w:szCs w:val="24"/>
        </w:rPr>
        <w:t>1</w:t>
      </w:r>
      <w:r w:rsidRPr="00E27C6A">
        <w:rPr>
          <w:rFonts w:cs="Arial"/>
          <w:szCs w:val="24"/>
        </w:rPr>
        <w:tab/>
        <w:t>Automatic Mutual Recognition (New South Wales) (Exemption – Various) Declaration 202</w:t>
      </w:r>
      <w:r w:rsidR="00B6187A">
        <w:rPr>
          <w:rFonts w:cs="Arial"/>
          <w:szCs w:val="24"/>
        </w:rPr>
        <w:t>3</w:t>
      </w:r>
    </w:p>
    <w:p w14:paraId="196C377A" w14:textId="765E88E4" w:rsidR="00ED7D07" w:rsidRPr="009E5DA1" w:rsidRDefault="00ED7D07" w:rsidP="009E5DA1">
      <w:pPr>
        <w:pStyle w:val="ItemHead"/>
        <w:spacing w:before="0" w:after="120"/>
        <w:rPr>
          <w:rFonts w:ascii="Times New Roman" w:hAnsi="Times New Roman"/>
          <w:b w:val="0"/>
          <w:bCs/>
          <w:sz w:val="22"/>
          <w:szCs w:val="22"/>
        </w:rPr>
      </w:pPr>
      <w:r w:rsidRPr="00D311B0">
        <w:rPr>
          <w:rFonts w:cs="Arial"/>
          <w:szCs w:val="24"/>
        </w:rPr>
        <w:tab/>
      </w:r>
      <w:r w:rsidRPr="00D311B0">
        <w:rPr>
          <w:rFonts w:ascii="Times New Roman" w:hAnsi="Times New Roman"/>
          <w:b w:val="0"/>
          <w:bCs/>
          <w:sz w:val="22"/>
          <w:szCs w:val="22"/>
        </w:rPr>
        <w:t xml:space="preserve">Repeal the </w:t>
      </w:r>
      <w:r>
        <w:rPr>
          <w:rFonts w:ascii="Times New Roman" w:hAnsi="Times New Roman"/>
          <w:b w:val="0"/>
          <w:bCs/>
          <w:sz w:val="22"/>
          <w:szCs w:val="22"/>
        </w:rPr>
        <w:t>whole of this instrument.</w:t>
      </w:r>
    </w:p>
    <w:sectPr w:rsidR="00ED7D07" w:rsidRPr="009E5DA1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79C5C" w14:textId="77777777" w:rsidR="00DE0AF7" w:rsidRDefault="00DE0AF7" w:rsidP="00715914">
      <w:pPr>
        <w:spacing w:line="240" w:lineRule="auto"/>
      </w:pPr>
      <w:r>
        <w:separator/>
      </w:r>
    </w:p>
  </w:endnote>
  <w:endnote w:type="continuationSeparator" w:id="0">
    <w:p w14:paraId="543051BE" w14:textId="77777777" w:rsidR="00DE0AF7" w:rsidRDefault="00DE0AF7" w:rsidP="00715914">
      <w:pPr>
        <w:spacing w:line="240" w:lineRule="auto"/>
      </w:pPr>
      <w:r>
        <w:continuationSeparator/>
      </w:r>
    </w:p>
  </w:endnote>
  <w:endnote w:type="continuationNotice" w:id="1">
    <w:p w14:paraId="52863706" w14:textId="77777777" w:rsidR="00DE0AF7" w:rsidRDefault="00DE0A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2C34E" w14:textId="77777777" w:rsidR="000D185F" w:rsidRPr="00E33C1C" w:rsidRDefault="000D185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D185F" w14:paraId="7A17CF3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BEE5A7" w14:textId="77777777" w:rsidR="000D185F" w:rsidRDefault="000D185F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0B66E4" w14:textId="06ED0D8F" w:rsidR="000D185F" w:rsidRPr="004E1307" w:rsidRDefault="000D185F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05C7">
            <w:rPr>
              <w:i/>
              <w:noProof/>
              <w:sz w:val="18"/>
            </w:rPr>
            <w:t>Automatic Mutual Recognition (New South Wales) (Exemption—12-months)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0A4E5D" w14:textId="77777777" w:rsidR="000D185F" w:rsidRDefault="000D185F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0D185F" w14:paraId="1921983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6FEF7D" w14:textId="77777777" w:rsidR="000D185F" w:rsidRDefault="000D185F" w:rsidP="00A369E3">
          <w:pPr>
            <w:jc w:val="right"/>
            <w:rPr>
              <w:sz w:val="18"/>
            </w:rPr>
          </w:pPr>
        </w:p>
      </w:tc>
    </w:tr>
  </w:tbl>
  <w:p w14:paraId="7194DBDC" w14:textId="77777777" w:rsidR="000D185F" w:rsidRPr="00ED79B6" w:rsidRDefault="000D185F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56223" w14:textId="77777777" w:rsidR="000D185F" w:rsidRPr="00E33C1C" w:rsidRDefault="000D185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0D185F" w14:paraId="13760F61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547A01" w14:textId="77777777" w:rsidR="000D185F" w:rsidRDefault="000D185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92FBF5" w14:textId="2DCDD183" w:rsidR="000D185F" w:rsidRDefault="000D185F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05C7">
            <w:rPr>
              <w:i/>
              <w:noProof/>
              <w:sz w:val="18"/>
            </w:rPr>
            <w:t>Automatic Mutual Recognition (New South Wales) (Exemption—12-months)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90CB77" w14:textId="77777777" w:rsidR="000D185F" w:rsidRDefault="000D185F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D185F" w14:paraId="5043CB0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459315" w14:textId="77777777" w:rsidR="000D185F" w:rsidRDefault="000D185F" w:rsidP="00A369E3">
          <w:pPr>
            <w:rPr>
              <w:sz w:val="18"/>
            </w:rPr>
          </w:pPr>
        </w:p>
      </w:tc>
    </w:tr>
  </w:tbl>
  <w:p w14:paraId="6537F28F" w14:textId="77777777" w:rsidR="000D185F" w:rsidRPr="00ED79B6" w:rsidRDefault="000D185F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2CB0E" w14:textId="77777777" w:rsidR="000D185F" w:rsidRPr="00E33C1C" w:rsidRDefault="000D185F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0D185F" w14:paraId="34CE0A4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EBF3C5" w14:textId="77777777" w:rsidR="000D185F" w:rsidRDefault="000D185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98A12B" w14:textId="77777777" w:rsidR="000D185F" w:rsidRDefault="000D185F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46DB82" w14:textId="77777777" w:rsidR="000D185F" w:rsidRDefault="000D185F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997CC1D" w14:textId="77777777" w:rsidR="000D185F" w:rsidRPr="00ED79B6" w:rsidRDefault="000D185F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805D2" w14:textId="77777777" w:rsidR="000D185F" w:rsidRPr="002B0EA5" w:rsidRDefault="000D185F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0D185F" w14:paraId="6DC2E8DA" w14:textId="77777777" w:rsidTr="008648A8">
      <w:tc>
        <w:tcPr>
          <w:tcW w:w="365" w:type="pct"/>
        </w:tcPr>
        <w:p w14:paraId="74E21C83" w14:textId="77777777" w:rsidR="000D185F" w:rsidRDefault="000D185F" w:rsidP="008648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0A83831" w14:textId="1E7173E6" w:rsidR="000D185F" w:rsidRDefault="000D185F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05C7">
            <w:rPr>
              <w:i/>
              <w:noProof/>
              <w:sz w:val="18"/>
            </w:rPr>
            <w:t>Automatic Mutual Recognition (New South Wales) (Exemption—12-months)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63F29E8" w14:textId="77777777" w:rsidR="000D185F" w:rsidRDefault="000D185F" w:rsidP="008648A8">
          <w:pPr>
            <w:spacing w:line="0" w:lineRule="atLeast"/>
            <w:jc w:val="right"/>
            <w:rPr>
              <w:sz w:val="18"/>
            </w:rPr>
          </w:pPr>
        </w:p>
      </w:tc>
    </w:tr>
    <w:tr w:rsidR="000D185F" w14:paraId="3B7B4B86" w14:textId="77777777" w:rsidTr="008648A8">
      <w:tc>
        <w:tcPr>
          <w:tcW w:w="5000" w:type="pct"/>
          <w:gridSpan w:val="3"/>
        </w:tcPr>
        <w:p w14:paraId="3A0FF5F2" w14:textId="77777777" w:rsidR="000D185F" w:rsidRDefault="000D185F" w:rsidP="008648A8">
          <w:pPr>
            <w:jc w:val="right"/>
            <w:rPr>
              <w:sz w:val="18"/>
            </w:rPr>
          </w:pPr>
        </w:p>
      </w:tc>
    </w:tr>
  </w:tbl>
  <w:p w14:paraId="5630AD66" w14:textId="77777777" w:rsidR="000D185F" w:rsidRPr="00ED79B6" w:rsidRDefault="000D185F" w:rsidP="008648A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B9E20" w14:textId="77777777" w:rsidR="000D185F" w:rsidRPr="002B0EA5" w:rsidRDefault="000D185F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0D185F" w14:paraId="26BA8C1C" w14:textId="77777777" w:rsidTr="008648A8">
      <w:tc>
        <w:tcPr>
          <w:tcW w:w="947" w:type="pct"/>
        </w:tcPr>
        <w:p w14:paraId="70DF9E56" w14:textId="77777777" w:rsidR="000D185F" w:rsidRDefault="000D185F" w:rsidP="008648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5BAAECF" w14:textId="03580A0C" w:rsidR="000D185F" w:rsidRDefault="000D185F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26374">
            <w:rPr>
              <w:i/>
              <w:noProof/>
              <w:sz w:val="18"/>
            </w:rPr>
            <w:t>Automatic Mutual Recognition (New South Wales) (Exemption—12-months)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CF2821D" w14:textId="77777777" w:rsidR="000D185F" w:rsidRDefault="000D185F" w:rsidP="00864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D185F" w14:paraId="44E871BC" w14:textId="77777777" w:rsidTr="008648A8">
      <w:tc>
        <w:tcPr>
          <w:tcW w:w="5000" w:type="pct"/>
          <w:gridSpan w:val="3"/>
        </w:tcPr>
        <w:p w14:paraId="144A5D23" w14:textId="77777777" w:rsidR="000D185F" w:rsidRDefault="000D185F" w:rsidP="008648A8">
          <w:pPr>
            <w:rPr>
              <w:sz w:val="18"/>
            </w:rPr>
          </w:pPr>
        </w:p>
      </w:tc>
    </w:tr>
  </w:tbl>
  <w:p w14:paraId="738610EB" w14:textId="77777777" w:rsidR="000D185F" w:rsidRPr="00ED79B6" w:rsidRDefault="000D185F" w:rsidP="008648A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99379" w14:textId="77777777" w:rsidR="000D185F" w:rsidRPr="002B0EA5" w:rsidRDefault="000D185F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0D185F" w14:paraId="4C2C482C" w14:textId="77777777" w:rsidTr="008648A8">
      <w:tc>
        <w:tcPr>
          <w:tcW w:w="365" w:type="pct"/>
        </w:tcPr>
        <w:p w14:paraId="5258BE6D" w14:textId="77777777" w:rsidR="000D185F" w:rsidRDefault="000D185F" w:rsidP="008648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DAC447B" w14:textId="2E6C8405" w:rsidR="000D185F" w:rsidRDefault="000D185F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26374">
            <w:rPr>
              <w:i/>
              <w:noProof/>
              <w:sz w:val="18"/>
            </w:rPr>
            <w:t>Automatic Mutual Recognition (New South Wales) (Exemption—12-months)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FE9F23F" w14:textId="77777777" w:rsidR="000D185F" w:rsidRDefault="000D185F" w:rsidP="008648A8">
          <w:pPr>
            <w:spacing w:line="0" w:lineRule="atLeast"/>
            <w:jc w:val="right"/>
            <w:rPr>
              <w:sz w:val="18"/>
            </w:rPr>
          </w:pPr>
        </w:p>
      </w:tc>
    </w:tr>
    <w:tr w:rsidR="000D185F" w14:paraId="1F72F646" w14:textId="77777777" w:rsidTr="008648A8">
      <w:tc>
        <w:tcPr>
          <w:tcW w:w="5000" w:type="pct"/>
          <w:gridSpan w:val="3"/>
        </w:tcPr>
        <w:p w14:paraId="08CE6F91" w14:textId="77777777" w:rsidR="000D185F" w:rsidRDefault="000D185F" w:rsidP="008648A8">
          <w:pPr>
            <w:jc w:val="right"/>
            <w:rPr>
              <w:sz w:val="18"/>
            </w:rPr>
          </w:pPr>
        </w:p>
      </w:tc>
    </w:tr>
  </w:tbl>
  <w:p w14:paraId="61CDCEAD" w14:textId="77777777" w:rsidR="000D185F" w:rsidRPr="00ED79B6" w:rsidRDefault="000D185F" w:rsidP="008648A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18F9B" w14:textId="77777777" w:rsidR="000D185F" w:rsidRPr="002B0EA5" w:rsidRDefault="000D185F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0D185F" w14:paraId="26BBB4A7" w14:textId="77777777" w:rsidTr="009A2A12">
      <w:trPr>
        <w:trHeight w:val="709"/>
      </w:trPr>
      <w:tc>
        <w:tcPr>
          <w:tcW w:w="947" w:type="pct"/>
        </w:tcPr>
        <w:p w14:paraId="238601FE" w14:textId="77777777" w:rsidR="000D185F" w:rsidRDefault="000D185F" w:rsidP="008648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78A347C" w14:textId="40D63AE3" w:rsidR="000D185F" w:rsidRDefault="000D185F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26374">
            <w:rPr>
              <w:i/>
              <w:noProof/>
              <w:sz w:val="18"/>
            </w:rPr>
            <w:t>Automatic Mutual Recognition (New South Wales) (Exemption—12-months)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53FD184" w14:textId="77777777" w:rsidR="000D185F" w:rsidRDefault="000D185F" w:rsidP="00864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D185F" w14:paraId="0F3CABC7" w14:textId="77777777" w:rsidTr="008648A8">
      <w:tc>
        <w:tcPr>
          <w:tcW w:w="5000" w:type="pct"/>
          <w:gridSpan w:val="3"/>
        </w:tcPr>
        <w:p w14:paraId="5B08B5D1" w14:textId="77777777" w:rsidR="000D185F" w:rsidRDefault="000D185F" w:rsidP="008648A8">
          <w:pPr>
            <w:rPr>
              <w:sz w:val="18"/>
            </w:rPr>
          </w:pPr>
        </w:p>
      </w:tc>
    </w:tr>
  </w:tbl>
  <w:p w14:paraId="16DEB4AB" w14:textId="77777777" w:rsidR="000D185F" w:rsidRPr="00ED79B6" w:rsidRDefault="000D185F" w:rsidP="008648A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6FE8D" w14:textId="77777777" w:rsidR="00DE0AF7" w:rsidRDefault="00DE0AF7" w:rsidP="00715914">
      <w:pPr>
        <w:spacing w:line="240" w:lineRule="auto"/>
      </w:pPr>
      <w:r>
        <w:separator/>
      </w:r>
    </w:p>
  </w:footnote>
  <w:footnote w:type="continuationSeparator" w:id="0">
    <w:p w14:paraId="5D172FB3" w14:textId="77777777" w:rsidR="00DE0AF7" w:rsidRDefault="00DE0AF7" w:rsidP="00715914">
      <w:pPr>
        <w:spacing w:line="240" w:lineRule="auto"/>
      </w:pPr>
      <w:r>
        <w:continuationSeparator/>
      </w:r>
    </w:p>
  </w:footnote>
  <w:footnote w:type="continuationNotice" w:id="1">
    <w:p w14:paraId="221A986B" w14:textId="77777777" w:rsidR="00DE0AF7" w:rsidRDefault="00DE0A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72C0D" w14:textId="77777777" w:rsidR="000D185F" w:rsidRPr="005F1388" w:rsidRDefault="000D185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D245A" w14:textId="77777777" w:rsidR="000D185F" w:rsidRPr="005F1388" w:rsidRDefault="000D185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21919" w14:textId="77777777" w:rsidR="000D185F" w:rsidRPr="00ED79B6" w:rsidRDefault="000D185F" w:rsidP="008648A8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0D3C" w14:textId="77777777" w:rsidR="000D185F" w:rsidRPr="00ED79B6" w:rsidRDefault="000D185F" w:rsidP="008648A8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FD37" w14:textId="77777777" w:rsidR="000D185F" w:rsidRPr="00ED79B6" w:rsidRDefault="000D185F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1BE67" w14:textId="77777777" w:rsidR="000D185F" w:rsidRDefault="000D185F" w:rsidP="00715914">
    <w:pPr>
      <w:rPr>
        <w:sz w:val="20"/>
      </w:rPr>
    </w:pPr>
  </w:p>
  <w:p w14:paraId="36FEB5B0" w14:textId="77777777" w:rsidR="000D185F" w:rsidRDefault="000D185F" w:rsidP="00715914">
    <w:pPr>
      <w:rPr>
        <w:sz w:val="20"/>
      </w:rPr>
    </w:pPr>
  </w:p>
  <w:p w14:paraId="30D7AA69" w14:textId="77777777" w:rsidR="000D185F" w:rsidRPr="007A1328" w:rsidRDefault="000D185F" w:rsidP="00715914">
    <w:pPr>
      <w:rPr>
        <w:sz w:val="20"/>
      </w:rPr>
    </w:pPr>
  </w:p>
  <w:p w14:paraId="7196D064" w14:textId="77777777" w:rsidR="000D185F" w:rsidRPr="007A1328" w:rsidRDefault="000D185F" w:rsidP="00715914">
    <w:pPr>
      <w:rPr>
        <w:b/>
        <w:sz w:val="24"/>
      </w:rPr>
    </w:pPr>
  </w:p>
  <w:p w14:paraId="34FF1C98" w14:textId="77777777" w:rsidR="000D185F" w:rsidRPr="007A1328" w:rsidRDefault="000D185F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9076" w14:textId="77777777" w:rsidR="000D185F" w:rsidRPr="007A1328" w:rsidRDefault="000D185F" w:rsidP="00715914">
    <w:pPr>
      <w:jc w:val="right"/>
      <w:rPr>
        <w:sz w:val="20"/>
      </w:rPr>
    </w:pPr>
  </w:p>
  <w:p w14:paraId="2BA226A1" w14:textId="77777777" w:rsidR="000D185F" w:rsidRPr="007A1328" w:rsidRDefault="000D185F" w:rsidP="00715914">
    <w:pPr>
      <w:jc w:val="right"/>
      <w:rPr>
        <w:sz w:val="20"/>
      </w:rPr>
    </w:pPr>
  </w:p>
  <w:p w14:paraId="17AD93B2" w14:textId="77777777" w:rsidR="000D185F" w:rsidRPr="007A1328" w:rsidRDefault="000D185F" w:rsidP="00715914">
    <w:pPr>
      <w:jc w:val="right"/>
      <w:rPr>
        <w:sz w:val="20"/>
      </w:rPr>
    </w:pPr>
  </w:p>
  <w:p w14:paraId="0DE4B5B7" w14:textId="77777777" w:rsidR="000D185F" w:rsidRPr="007A1328" w:rsidRDefault="000D185F" w:rsidP="00715914">
    <w:pPr>
      <w:jc w:val="right"/>
      <w:rPr>
        <w:b/>
        <w:sz w:val="24"/>
      </w:rPr>
    </w:pPr>
  </w:p>
  <w:p w14:paraId="66204FF1" w14:textId="77777777" w:rsidR="000D185F" w:rsidRPr="007A1328" w:rsidRDefault="000D185F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60097"/>
    <w:multiLevelType w:val="hybridMultilevel"/>
    <w:tmpl w:val="C0562A10"/>
    <w:lvl w:ilvl="0" w:tplc="1B784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EE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5A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343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AE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0A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C2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222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49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16E"/>
    <w:multiLevelType w:val="hybridMultilevel"/>
    <w:tmpl w:val="7B76E2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C91192"/>
    <w:multiLevelType w:val="hybridMultilevel"/>
    <w:tmpl w:val="6AE0A356"/>
    <w:lvl w:ilvl="0" w:tplc="CAB64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843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862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B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67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4B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C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E62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E6C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81D3DC1"/>
    <w:multiLevelType w:val="hybridMultilevel"/>
    <w:tmpl w:val="A016E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7337"/>
    <w:multiLevelType w:val="hybridMultilevel"/>
    <w:tmpl w:val="2F9244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C1791C"/>
    <w:multiLevelType w:val="hybridMultilevel"/>
    <w:tmpl w:val="03564B98"/>
    <w:lvl w:ilvl="0" w:tplc="93546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43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08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EA2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61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41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EB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AAA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C4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530817"/>
    <w:multiLevelType w:val="hybridMultilevel"/>
    <w:tmpl w:val="2E0282B4"/>
    <w:lvl w:ilvl="0" w:tplc="CC78A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47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A1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66D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AA7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8A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8A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2D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A1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0C17DDD"/>
    <w:multiLevelType w:val="hybridMultilevel"/>
    <w:tmpl w:val="AD7E4496"/>
    <w:lvl w:ilvl="0" w:tplc="8EDAA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46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A8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CF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5C8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C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82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81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7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60A3FBA"/>
    <w:multiLevelType w:val="hybridMultilevel"/>
    <w:tmpl w:val="2320F9E2"/>
    <w:lvl w:ilvl="0" w:tplc="F28452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532728">
    <w:abstractNumId w:val="9"/>
  </w:num>
  <w:num w:numId="2" w16cid:durableId="124274964">
    <w:abstractNumId w:val="7"/>
  </w:num>
  <w:num w:numId="3" w16cid:durableId="1605264430">
    <w:abstractNumId w:val="6"/>
  </w:num>
  <w:num w:numId="4" w16cid:durableId="1802844937">
    <w:abstractNumId w:val="5"/>
  </w:num>
  <w:num w:numId="5" w16cid:durableId="1776636997">
    <w:abstractNumId w:val="4"/>
  </w:num>
  <w:num w:numId="6" w16cid:durableId="1570849880">
    <w:abstractNumId w:val="8"/>
  </w:num>
  <w:num w:numId="7" w16cid:durableId="1910000918">
    <w:abstractNumId w:val="3"/>
  </w:num>
  <w:num w:numId="8" w16cid:durableId="681902343">
    <w:abstractNumId w:val="2"/>
  </w:num>
  <w:num w:numId="9" w16cid:durableId="5256940">
    <w:abstractNumId w:val="1"/>
  </w:num>
  <w:num w:numId="10" w16cid:durableId="1552692435">
    <w:abstractNumId w:val="0"/>
  </w:num>
  <w:num w:numId="11" w16cid:durableId="1269972197">
    <w:abstractNumId w:val="15"/>
  </w:num>
  <w:num w:numId="12" w16cid:durableId="278991014">
    <w:abstractNumId w:val="11"/>
  </w:num>
  <w:num w:numId="13" w16cid:durableId="1858621339">
    <w:abstractNumId w:val="13"/>
  </w:num>
  <w:num w:numId="14" w16cid:durableId="672531854">
    <w:abstractNumId w:val="12"/>
  </w:num>
  <w:num w:numId="15" w16cid:durableId="1767462080">
    <w:abstractNumId w:val="10"/>
  </w:num>
  <w:num w:numId="16" w16cid:durableId="1736391903">
    <w:abstractNumId w:val="14"/>
  </w:num>
  <w:num w:numId="17" w16cid:durableId="1467892158">
    <w:abstractNumId w:val="19"/>
  </w:num>
  <w:num w:numId="18" w16cid:durableId="964238388">
    <w:abstractNumId w:val="20"/>
  </w:num>
  <w:num w:numId="19" w16cid:durableId="2010937046">
    <w:abstractNumId w:val="18"/>
  </w:num>
  <w:num w:numId="20" w16cid:durableId="1571767482">
    <w:abstractNumId w:val="17"/>
  </w:num>
  <w:num w:numId="21" w16cid:durableId="133373131">
    <w:abstractNumId w:val="16"/>
  </w:num>
  <w:num w:numId="22" w16cid:durableId="7700541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EA"/>
    <w:rsid w:val="00004174"/>
    <w:rsid w:val="00004470"/>
    <w:rsid w:val="000057C3"/>
    <w:rsid w:val="00006611"/>
    <w:rsid w:val="000136AF"/>
    <w:rsid w:val="000169FD"/>
    <w:rsid w:val="00017264"/>
    <w:rsid w:val="000258B1"/>
    <w:rsid w:val="000263B1"/>
    <w:rsid w:val="00027DAD"/>
    <w:rsid w:val="000301D5"/>
    <w:rsid w:val="000326EB"/>
    <w:rsid w:val="00033F2C"/>
    <w:rsid w:val="00033FEB"/>
    <w:rsid w:val="000342F1"/>
    <w:rsid w:val="00040A89"/>
    <w:rsid w:val="00040B08"/>
    <w:rsid w:val="000437C1"/>
    <w:rsid w:val="00043A89"/>
    <w:rsid w:val="000440F1"/>
    <w:rsid w:val="0004455A"/>
    <w:rsid w:val="00050BCA"/>
    <w:rsid w:val="0005365D"/>
    <w:rsid w:val="000614BF"/>
    <w:rsid w:val="00063B40"/>
    <w:rsid w:val="000648E3"/>
    <w:rsid w:val="0006709C"/>
    <w:rsid w:val="00074376"/>
    <w:rsid w:val="00085578"/>
    <w:rsid w:val="00091323"/>
    <w:rsid w:val="0009153B"/>
    <w:rsid w:val="00093A58"/>
    <w:rsid w:val="000978F5"/>
    <w:rsid w:val="000A186C"/>
    <w:rsid w:val="000B15CD"/>
    <w:rsid w:val="000B35EB"/>
    <w:rsid w:val="000B59FF"/>
    <w:rsid w:val="000C5195"/>
    <w:rsid w:val="000C6BA8"/>
    <w:rsid w:val="000D05EF"/>
    <w:rsid w:val="000D185F"/>
    <w:rsid w:val="000D4A60"/>
    <w:rsid w:val="000E037B"/>
    <w:rsid w:val="000E0C4A"/>
    <w:rsid w:val="000E2261"/>
    <w:rsid w:val="000E423A"/>
    <w:rsid w:val="000E58E2"/>
    <w:rsid w:val="000E639E"/>
    <w:rsid w:val="000E78B7"/>
    <w:rsid w:val="000F21C1"/>
    <w:rsid w:val="000F3C0B"/>
    <w:rsid w:val="000F7957"/>
    <w:rsid w:val="000F7A85"/>
    <w:rsid w:val="00104679"/>
    <w:rsid w:val="00104831"/>
    <w:rsid w:val="0010745C"/>
    <w:rsid w:val="001122D2"/>
    <w:rsid w:val="001161A1"/>
    <w:rsid w:val="00122BAE"/>
    <w:rsid w:val="001233D1"/>
    <w:rsid w:val="00123678"/>
    <w:rsid w:val="00125E6C"/>
    <w:rsid w:val="0012749A"/>
    <w:rsid w:val="00127B35"/>
    <w:rsid w:val="00132CEB"/>
    <w:rsid w:val="001339B0"/>
    <w:rsid w:val="00137A9F"/>
    <w:rsid w:val="00142B62"/>
    <w:rsid w:val="00143AF1"/>
    <w:rsid w:val="001441B7"/>
    <w:rsid w:val="001516CB"/>
    <w:rsid w:val="00151CFA"/>
    <w:rsid w:val="00151DEB"/>
    <w:rsid w:val="00152336"/>
    <w:rsid w:val="0015249E"/>
    <w:rsid w:val="00157B8B"/>
    <w:rsid w:val="00161CF6"/>
    <w:rsid w:val="00166C2F"/>
    <w:rsid w:val="0017024B"/>
    <w:rsid w:val="00173ED1"/>
    <w:rsid w:val="00177102"/>
    <w:rsid w:val="00177B09"/>
    <w:rsid w:val="001809D7"/>
    <w:rsid w:val="001834E5"/>
    <w:rsid w:val="00184536"/>
    <w:rsid w:val="00191347"/>
    <w:rsid w:val="001936FE"/>
    <w:rsid w:val="001939E1"/>
    <w:rsid w:val="001946A6"/>
    <w:rsid w:val="00194C3E"/>
    <w:rsid w:val="00195382"/>
    <w:rsid w:val="001A1469"/>
    <w:rsid w:val="001A34C5"/>
    <w:rsid w:val="001A4AA9"/>
    <w:rsid w:val="001B2CB6"/>
    <w:rsid w:val="001C1123"/>
    <w:rsid w:val="001C61C5"/>
    <w:rsid w:val="001C61D6"/>
    <w:rsid w:val="001C69C4"/>
    <w:rsid w:val="001C6F38"/>
    <w:rsid w:val="001D37EF"/>
    <w:rsid w:val="001D424C"/>
    <w:rsid w:val="001E3590"/>
    <w:rsid w:val="001E7407"/>
    <w:rsid w:val="001F5D5E"/>
    <w:rsid w:val="001F6219"/>
    <w:rsid w:val="001F6C04"/>
    <w:rsid w:val="001F6CD4"/>
    <w:rsid w:val="0020624A"/>
    <w:rsid w:val="00206C4D"/>
    <w:rsid w:val="00207BCB"/>
    <w:rsid w:val="002124B4"/>
    <w:rsid w:val="00215AF1"/>
    <w:rsid w:val="00220E2B"/>
    <w:rsid w:val="00221E01"/>
    <w:rsid w:val="002321E8"/>
    <w:rsid w:val="00232984"/>
    <w:rsid w:val="0024010F"/>
    <w:rsid w:val="00240749"/>
    <w:rsid w:val="00240D84"/>
    <w:rsid w:val="002425BF"/>
    <w:rsid w:val="00243018"/>
    <w:rsid w:val="002564A4"/>
    <w:rsid w:val="002648EB"/>
    <w:rsid w:val="0026600A"/>
    <w:rsid w:val="0026736C"/>
    <w:rsid w:val="00272B54"/>
    <w:rsid w:val="0027591B"/>
    <w:rsid w:val="00281171"/>
    <w:rsid w:val="00281303"/>
    <w:rsid w:val="00281308"/>
    <w:rsid w:val="002844A4"/>
    <w:rsid w:val="00284719"/>
    <w:rsid w:val="00284B2B"/>
    <w:rsid w:val="00285498"/>
    <w:rsid w:val="002857E8"/>
    <w:rsid w:val="00290307"/>
    <w:rsid w:val="002935DA"/>
    <w:rsid w:val="00297ECB"/>
    <w:rsid w:val="002A34E9"/>
    <w:rsid w:val="002A37E0"/>
    <w:rsid w:val="002A3C42"/>
    <w:rsid w:val="002A7BCF"/>
    <w:rsid w:val="002B107F"/>
    <w:rsid w:val="002B5C03"/>
    <w:rsid w:val="002C3FD1"/>
    <w:rsid w:val="002C4D47"/>
    <w:rsid w:val="002C4DCA"/>
    <w:rsid w:val="002D043A"/>
    <w:rsid w:val="002D266B"/>
    <w:rsid w:val="002D456B"/>
    <w:rsid w:val="002D6224"/>
    <w:rsid w:val="002E0181"/>
    <w:rsid w:val="002F0A3E"/>
    <w:rsid w:val="00301C24"/>
    <w:rsid w:val="00302DF0"/>
    <w:rsid w:val="00304F8B"/>
    <w:rsid w:val="00306F7F"/>
    <w:rsid w:val="00311F77"/>
    <w:rsid w:val="00323820"/>
    <w:rsid w:val="00323AD9"/>
    <w:rsid w:val="0033370F"/>
    <w:rsid w:val="00335BC6"/>
    <w:rsid w:val="003413D7"/>
    <w:rsid w:val="003415D3"/>
    <w:rsid w:val="0034187B"/>
    <w:rsid w:val="0034251D"/>
    <w:rsid w:val="00344338"/>
    <w:rsid w:val="00344701"/>
    <w:rsid w:val="00346161"/>
    <w:rsid w:val="00346424"/>
    <w:rsid w:val="00352B0F"/>
    <w:rsid w:val="00356A65"/>
    <w:rsid w:val="00357891"/>
    <w:rsid w:val="00360459"/>
    <w:rsid w:val="00363F87"/>
    <w:rsid w:val="00366EC2"/>
    <w:rsid w:val="00370714"/>
    <w:rsid w:val="00374ABA"/>
    <w:rsid w:val="00376208"/>
    <w:rsid w:val="003767E2"/>
    <w:rsid w:val="0038049F"/>
    <w:rsid w:val="003805F2"/>
    <w:rsid w:val="00384D0A"/>
    <w:rsid w:val="00384F42"/>
    <w:rsid w:val="00387B10"/>
    <w:rsid w:val="00392200"/>
    <w:rsid w:val="00392F19"/>
    <w:rsid w:val="00395075"/>
    <w:rsid w:val="003960AD"/>
    <w:rsid w:val="003A13E9"/>
    <w:rsid w:val="003A1523"/>
    <w:rsid w:val="003A17DC"/>
    <w:rsid w:val="003B3C5B"/>
    <w:rsid w:val="003B5DA5"/>
    <w:rsid w:val="003C2759"/>
    <w:rsid w:val="003C6231"/>
    <w:rsid w:val="003D0BFE"/>
    <w:rsid w:val="003D3EF3"/>
    <w:rsid w:val="003D5700"/>
    <w:rsid w:val="003E2B6E"/>
    <w:rsid w:val="003E341B"/>
    <w:rsid w:val="003E4D00"/>
    <w:rsid w:val="003E5EC7"/>
    <w:rsid w:val="003F6B11"/>
    <w:rsid w:val="00400EA1"/>
    <w:rsid w:val="0040473E"/>
    <w:rsid w:val="004116CD"/>
    <w:rsid w:val="00414FB2"/>
    <w:rsid w:val="00417A90"/>
    <w:rsid w:val="00417EB9"/>
    <w:rsid w:val="00422DC4"/>
    <w:rsid w:val="00423864"/>
    <w:rsid w:val="00424CA9"/>
    <w:rsid w:val="004276DF"/>
    <w:rsid w:val="00431E9B"/>
    <w:rsid w:val="0043349E"/>
    <w:rsid w:val="00433E29"/>
    <w:rsid w:val="00435251"/>
    <w:rsid w:val="004379E3"/>
    <w:rsid w:val="0044015E"/>
    <w:rsid w:val="0044291A"/>
    <w:rsid w:val="00447616"/>
    <w:rsid w:val="00447C9E"/>
    <w:rsid w:val="00452949"/>
    <w:rsid w:val="00452AC3"/>
    <w:rsid w:val="00453213"/>
    <w:rsid w:val="00454643"/>
    <w:rsid w:val="0045597F"/>
    <w:rsid w:val="0045649D"/>
    <w:rsid w:val="00467661"/>
    <w:rsid w:val="00472DBE"/>
    <w:rsid w:val="00474A19"/>
    <w:rsid w:val="00475116"/>
    <w:rsid w:val="00477830"/>
    <w:rsid w:val="004800EE"/>
    <w:rsid w:val="004805C7"/>
    <w:rsid w:val="00481DAF"/>
    <w:rsid w:val="00485404"/>
    <w:rsid w:val="00487764"/>
    <w:rsid w:val="00491475"/>
    <w:rsid w:val="00496F97"/>
    <w:rsid w:val="004A2364"/>
    <w:rsid w:val="004B2336"/>
    <w:rsid w:val="004B383E"/>
    <w:rsid w:val="004B3998"/>
    <w:rsid w:val="004B6C48"/>
    <w:rsid w:val="004C15FC"/>
    <w:rsid w:val="004C1AF6"/>
    <w:rsid w:val="004C4E59"/>
    <w:rsid w:val="004C6809"/>
    <w:rsid w:val="004D3B65"/>
    <w:rsid w:val="004D4F0B"/>
    <w:rsid w:val="004D721B"/>
    <w:rsid w:val="004E063A"/>
    <w:rsid w:val="004E1307"/>
    <w:rsid w:val="004E241C"/>
    <w:rsid w:val="004E7BEC"/>
    <w:rsid w:val="004F664C"/>
    <w:rsid w:val="004F680C"/>
    <w:rsid w:val="00501F36"/>
    <w:rsid w:val="00502D34"/>
    <w:rsid w:val="00505D3D"/>
    <w:rsid w:val="00506AF6"/>
    <w:rsid w:val="00516B8D"/>
    <w:rsid w:val="005303C8"/>
    <w:rsid w:val="005326EA"/>
    <w:rsid w:val="00535225"/>
    <w:rsid w:val="00537FBC"/>
    <w:rsid w:val="0054018D"/>
    <w:rsid w:val="00541A3F"/>
    <w:rsid w:val="00541E64"/>
    <w:rsid w:val="00543584"/>
    <w:rsid w:val="00543DB8"/>
    <w:rsid w:val="0054660F"/>
    <w:rsid w:val="0054669B"/>
    <w:rsid w:val="00546701"/>
    <w:rsid w:val="0055376C"/>
    <w:rsid w:val="00554826"/>
    <w:rsid w:val="00562877"/>
    <w:rsid w:val="00563C30"/>
    <w:rsid w:val="00566D55"/>
    <w:rsid w:val="005708D4"/>
    <w:rsid w:val="00571BE6"/>
    <w:rsid w:val="005741A6"/>
    <w:rsid w:val="00581212"/>
    <w:rsid w:val="005843EE"/>
    <w:rsid w:val="00584811"/>
    <w:rsid w:val="00585784"/>
    <w:rsid w:val="005922EA"/>
    <w:rsid w:val="00593AA6"/>
    <w:rsid w:val="00594161"/>
    <w:rsid w:val="00594749"/>
    <w:rsid w:val="005A2CDC"/>
    <w:rsid w:val="005A65D5"/>
    <w:rsid w:val="005B0568"/>
    <w:rsid w:val="005B4067"/>
    <w:rsid w:val="005B6D87"/>
    <w:rsid w:val="005B6FFC"/>
    <w:rsid w:val="005C3F41"/>
    <w:rsid w:val="005C5878"/>
    <w:rsid w:val="005D0656"/>
    <w:rsid w:val="005D1D92"/>
    <w:rsid w:val="005D2D09"/>
    <w:rsid w:val="005D4224"/>
    <w:rsid w:val="005D4D00"/>
    <w:rsid w:val="005E562C"/>
    <w:rsid w:val="005E58C4"/>
    <w:rsid w:val="005F6969"/>
    <w:rsid w:val="00600219"/>
    <w:rsid w:val="00602481"/>
    <w:rsid w:val="00602D45"/>
    <w:rsid w:val="00604225"/>
    <w:rsid w:val="00604F2A"/>
    <w:rsid w:val="00604FED"/>
    <w:rsid w:val="00606674"/>
    <w:rsid w:val="00606FC6"/>
    <w:rsid w:val="00610223"/>
    <w:rsid w:val="00620076"/>
    <w:rsid w:val="00627E0A"/>
    <w:rsid w:val="0063033C"/>
    <w:rsid w:val="006367E2"/>
    <w:rsid w:val="00642C37"/>
    <w:rsid w:val="00642C42"/>
    <w:rsid w:val="00645E02"/>
    <w:rsid w:val="006467FB"/>
    <w:rsid w:val="00647A5F"/>
    <w:rsid w:val="0065488B"/>
    <w:rsid w:val="00660306"/>
    <w:rsid w:val="006614C1"/>
    <w:rsid w:val="00670EA1"/>
    <w:rsid w:val="00671162"/>
    <w:rsid w:val="00676EA5"/>
    <w:rsid w:val="00677CC2"/>
    <w:rsid w:val="00677D7C"/>
    <w:rsid w:val="0068178E"/>
    <w:rsid w:val="00682541"/>
    <w:rsid w:val="0068744B"/>
    <w:rsid w:val="006905DE"/>
    <w:rsid w:val="0069207B"/>
    <w:rsid w:val="00695080"/>
    <w:rsid w:val="00695262"/>
    <w:rsid w:val="006A154F"/>
    <w:rsid w:val="006A25B1"/>
    <w:rsid w:val="006A437B"/>
    <w:rsid w:val="006A5A82"/>
    <w:rsid w:val="006A5CA0"/>
    <w:rsid w:val="006A7EE5"/>
    <w:rsid w:val="006B1B91"/>
    <w:rsid w:val="006B3BD9"/>
    <w:rsid w:val="006B5789"/>
    <w:rsid w:val="006B5C31"/>
    <w:rsid w:val="006B61CA"/>
    <w:rsid w:val="006C30C5"/>
    <w:rsid w:val="006C6E9D"/>
    <w:rsid w:val="006C7F8C"/>
    <w:rsid w:val="006D0B54"/>
    <w:rsid w:val="006D256E"/>
    <w:rsid w:val="006D2586"/>
    <w:rsid w:val="006D678B"/>
    <w:rsid w:val="006E2E1C"/>
    <w:rsid w:val="006E6246"/>
    <w:rsid w:val="006E69C2"/>
    <w:rsid w:val="006E6DCC"/>
    <w:rsid w:val="006E7775"/>
    <w:rsid w:val="006F0D39"/>
    <w:rsid w:val="006F318F"/>
    <w:rsid w:val="006F41A1"/>
    <w:rsid w:val="006F4482"/>
    <w:rsid w:val="0070017E"/>
    <w:rsid w:val="00700B2C"/>
    <w:rsid w:val="00701660"/>
    <w:rsid w:val="007050A2"/>
    <w:rsid w:val="00711524"/>
    <w:rsid w:val="00711DEA"/>
    <w:rsid w:val="00713084"/>
    <w:rsid w:val="00714F20"/>
    <w:rsid w:val="0071520F"/>
    <w:rsid w:val="0071590F"/>
    <w:rsid w:val="00715914"/>
    <w:rsid w:val="0072018C"/>
    <w:rsid w:val="00720E47"/>
    <w:rsid w:val="0072147A"/>
    <w:rsid w:val="00722050"/>
    <w:rsid w:val="0072373A"/>
    <w:rsid w:val="00723791"/>
    <w:rsid w:val="00723D03"/>
    <w:rsid w:val="0072423B"/>
    <w:rsid w:val="00725D05"/>
    <w:rsid w:val="00726374"/>
    <w:rsid w:val="00731E00"/>
    <w:rsid w:val="00731E66"/>
    <w:rsid w:val="007440B7"/>
    <w:rsid w:val="007500C8"/>
    <w:rsid w:val="00751CF3"/>
    <w:rsid w:val="00756272"/>
    <w:rsid w:val="00757EA6"/>
    <w:rsid w:val="00762C83"/>
    <w:rsid w:val="00762D38"/>
    <w:rsid w:val="0076360A"/>
    <w:rsid w:val="00763E89"/>
    <w:rsid w:val="007715C9"/>
    <w:rsid w:val="00771613"/>
    <w:rsid w:val="00774EDD"/>
    <w:rsid w:val="007757EC"/>
    <w:rsid w:val="007810B5"/>
    <w:rsid w:val="00782007"/>
    <w:rsid w:val="00783E89"/>
    <w:rsid w:val="00793915"/>
    <w:rsid w:val="007A2113"/>
    <w:rsid w:val="007A2D6A"/>
    <w:rsid w:val="007A62C4"/>
    <w:rsid w:val="007A62F5"/>
    <w:rsid w:val="007A73E7"/>
    <w:rsid w:val="007B042D"/>
    <w:rsid w:val="007B4265"/>
    <w:rsid w:val="007B4EAF"/>
    <w:rsid w:val="007C0A26"/>
    <w:rsid w:val="007C2253"/>
    <w:rsid w:val="007D3A9F"/>
    <w:rsid w:val="007D52A2"/>
    <w:rsid w:val="007D7911"/>
    <w:rsid w:val="007E163D"/>
    <w:rsid w:val="007E23E9"/>
    <w:rsid w:val="007E48EF"/>
    <w:rsid w:val="007E667A"/>
    <w:rsid w:val="007E7902"/>
    <w:rsid w:val="007F28C9"/>
    <w:rsid w:val="007F51B2"/>
    <w:rsid w:val="008017DE"/>
    <w:rsid w:val="008040DD"/>
    <w:rsid w:val="00806AD5"/>
    <w:rsid w:val="008117E9"/>
    <w:rsid w:val="00816BBF"/>
    <w:rsid w:val="0082042E"/>
    <w:rsid w:val="00820806"/>
    <w:rsid w:val="00820887"/>
    <w:rsid w:val="00824498"/>
    <w:rsid w:val="008268A0"/>
    <w:rsid w:val="00826BD1"/>
    <w:rsid w:val="00827563"/>
    <w:rsid w:val="00830254"/>
    <w:rsid w:val="00831A47"/>
    <w:rsid w:val="0083381F"/>
    <w:rsid w:val="008344D0"/>
    <w:rsid w:val="008354FB"/>
    <w:rsid w:val="008400C3"/>
    <w:rsid w:val="00851168"/>
    <w:rsid w:val="0085254A"/>
    <w:rsid w:val="00852E69"/>
    <w:rsid w:val="00853B74"/>
    <w:rsid w:val="00854D0B"/>
    <w:rsid w:val="00856A31"/>
    <w:rsid w:val="00857638"/>
    <w:rsid w:val="00857C02"/>
    <w:rsid w:val="00860B4E"/>
    <w:rsid w:val="00862ADF"/>
    <w:rsid w:val="008648A8"/>
    <w:rsid w:val="00864F4F"/>
    <w:rsid w:val="00867210"/>
    <w:rsid w:val="00867B37"/>
    <w:rsid w:val="00870AD2"/>
    <w:rsid w:val="0087213A"/>
    <w:rsid w:val="008754D0"/>
    <w:rsid w:val="008756B9"/>
    <w:rsid w:val="00875D13"/>
    <w:rsid w:val="008773EC"/>
    <w:rsid w:val="00877704"/>
    <w:rsid w:val="0088398D"/>
    <w:rsid w:val="008855C9"/>
    <w:rsid w:val="00886456"/>
    <w:rsid w:val="00887995"/>
    <w:rsid w:val="00891392"/>
    <w:rsid w:val="00893641"/>
    <w:rsid w:val="00894E82"/>
    <w:rsid w:val="00896176"/>
    <w:rsid w:val="00896DF8"/>
    <w:rsid w:val="008A0909"/>
    <w:rsid w:val="008A1473"/>
    <w:rsid w:val="008A46E1"/>
    <w:rsid w:val="008A4AA7"/>
    <w:rsid w:val="008A4F43"/>
    <w:rsid w:val="008A73E8"/>
    <w:rsid w:val="008B2706"/>
    <w:rsid w:val="008B3C0B"/>
    <w:rsid w:val="008C2EAC"/>
    <w:rsid w:val="008C50FF"/>
    <w:rsid w:val="008D0EE0"/>
    <w:rsid w:val="008D2742"/>
    <w:rsid w:val="008D7FF1"/>
    <w:rsid w:val="008E0027"/>
    <w:rsid w:val="008E1D50"/>
    <w:rsid w:val="008E2DA7"/>
    <w:rsid w:val="008E3658"/>
    <w:rsid w:val="008E4FAC"/>
    <w:rsid w:val="008E6067"/>
    <w:rsid w:val="008F4042"/>
    <w:rsid w:val="008F54E7"/>
    <w:rsid w:val="008F6EF0"/>
    <w:rsid w:val="00902A39"/>
    <w:rsid w:val="00903422"/>
    <w:rsid w:val="009121C9"/>
    <w:rsid w:val="0091534B"/>
    <w:rsid w:val="00915C6C"/>
    <w:rsid w:val="00921E79"/>
    <w:rsid w:val="0092237B"/>
    <w:rsid w:val="00922D6F"/>
    <w:rsid w:val="009254C3"/>
    <w:rsid w:val="00932377"/>
    <w:rsid w:val="0093373A"/>
    <w:rsid w:val="00933FF0"/>
    <w:rsid w:val="00941236"/>
    <w:rsid w:val="00943256"/>
    <w:rsid w:val="00943AA4"/>
    <w:rsid w:val="00943FD5"/>
    <w:rsid w:val="00947D5A"/>
    <w:rsid w:val="00951C36"/>
    <w:rsid w:val="009532A5"/>
    <w:rsid w:val="009545BD"/>
    <w:rsid w:val="00955BAF"/>
    <w:rsid w:val="009647F2"/>
    <w:rsid w:val="00964CF0"/>
    <w:rsid w:val="0097058D"/>
    <w:rsid w:val="009728A5"/>
    <w:rsid w:val="009767D9"/>
    <w:rsid w:val="00977806"/>
    <w:rsid w:val="00980F58"/>
    <w:rsid w:val="00982242"/>
    <w:rsid w:val="00983E1A"/>
    <w:rsid w:val="009868E9"/>
    <w:rsid w:val="009900A3"/>
    <w:rsid w:val="00991E48"/>
    <w:rsid w:val="00995598"/>
    <w:rsid w:val="00997CAA"/>
    <w:rsid w:val="009A2A12"/>
    <w:rsid w:val="009A4455"/>
    <w:rsid w:val="009A4B52"/>
    <w:rsid w:val="009A663E"/>
    <w:rsid w:val="009B0A76"/>
    <w:rsid w:val="009B0E4C"/>
    <w:rsid w:val="009B4DF3"/>
    <w:rsid w:val="009C04FA"/>
    <w:rsid w:val="009C3413"/>
    <w:rsid w:val="009C42B2"/>
    <w:rsid w:val="009C7488"/>
    <w:rsid w:val="009D3CBC"/>
    <w:rsid w:val="009E2BCA"/>
    <w:rsid w:val="009E573B"/>
    <w:rsid w:val="009E5DA1"/>
    <w:rsid w:val="009E66BA"/>
    <w:rsid w:val="009F1B05"/>
    <w:rsid w:val="009F412C"/>
    <w:rsid w:val="009F5BFE"/>
    <w:rsid w:val="00A0441E"/>
    <w:rsid w:val="00A12128"/>
    <w:rsid w:val="00A2103E"/>
    <w:rsid w:val="00A22C98"/>
    <w:rsid w:val="00A231E2"/>
    <w:rsid w:val="00A2410D"/>
    <w:rsid w:val="00A30081"/>
    <w:rsid w:val="00A33E2A"/>
    <w:rsid w:val="00A369E3"/>
    <w:rsid w:val="00A379AA"/>
    <w:rsid w:val="00A405F1"/>
    <w:rsid w:val="00A40BB5"/>
    <w:rsid w:val="00A43B76"/>
    <w:rsid w:val="00A524B0"/>
    <w:rsid w:val="00A57600"/>
    <w:rsid w:val="00A62D3F"/>
    <w:rsid w:val="00A64455"/>
    <w:rsid w:val="00A64912"/>
    <w:rsid w:val="00A709F5"/>
    <w:rsid w:val="00A70A74"/>
    <w:rsid w:val="00A72222"/>
    <w:rsid w:val="00A725B0"/>
    <w:rsid w:val="00A744DB"/>
    <w:rsid w:val="00A75FE9"/>
    <w:rsid w:val="00A76A23"/>
    <w:rsid w:val="00A81B4A"/>
    <w:rsid w:val="00A87802"/>
    <w:rsid w:val="00A95001"/>
    <w:rsid w:val="00A97488"/>
    <w:rsid w:val="00A97624"/>
    <w:rsid w:val="00AA7C96"/>
    <w:rsid w:val="00AB2596"/>
    <w:rsid w:val="00AB4262"/>
    <w:rsid w:val="00AC50C0"/>
    <w:rsid w:val="00AD2E8C"/>
    <w:rsid w:val="00AD53CC"/>
    <w:rsid w:val="00AD5641"/>
    <w:rsid w:val="00AD5C80"/>
    <w:rsid w:val="00AE01C7"/>
    <w:rsid w:val="00AE5AFE"/>
    <w:rsid w:val="00AE6FEF"/>
    <w:rsid w:val="00AF06CF"/>
    <w:rsid w:val="00AF5F25"/>
    <w:rsid w:val="00B00C3A"/>
    <w:rsid w:val="00B06025"/>
    <w:rsid w:val="00B07CDB"/>
    <w:rsid w:val="00B148F8"/>
    <w:rsid w:val="00B15E72"/>
    <w:rsid w:val="00B16A31"/>
    <w:rsid w:val="00B17DFD"/>
    <w:rsid w:val="00B234CA"/>
    <w:rsid w:val="00B25306"/>
    <w:rsid w:val="00B27831"/>
    <w:rsid w:val="00B308FE"/>
    <w:rsid w:val="00B33709"/>
    <w:rsid w:val="00B33B3C"/>
    <w:rsid w:val="00B357D6"/>
    <w:rsid w:val="00B35F88"/>
    <w:rsid w:val="00B36392"/>
    <w:rsid w:val="00B36CF7"/>
    <w:rsid w:val="00B36FFC"/>
    <w:rsid w:val="00B4071B"/>
    <w:rsid w:val="00B418CB"/>
    <w:rsid w:val="00B41C51"/>
    <w:rsid w:val="00B4265F"/>
    <w:rsid w:val="00B4420F"/>
    <w:rsid w:val="00B456E0"/>
    <w:rsid w:val="00B47444"/>
    <w:rsid w:val="00B50ADC"/>
    <w:rsid w:val="00B5304B"/>
    <w:rsid w:val="00B566B1"/>
    <w:rsid w:val="00B568EA"/>
    <w:rsid w:val="00B606C7"/>
    <w:rsid w:val="00B6187A"/>
    <w:rsid w:val="00B62EE8"/>
    <w:rsid w:val="00B63834"/>
    <w:rsid w:val="00B65C3A"/>
    <w:rsid w:val="00B66094"/>
    <w:rsid w:val="00B66EBC"/>
    <w:rsid w:val="00B719BF"/>
    <w:rsid w:val="00B751B5"/>
    <w:rsid w:val="00B80199"/>
    <w:rsid w:val="00B83204"/>
    <w:rsid w:val="00B84DDC"/>
    <w:rsid w:val="00B850EF"/>
    <w:rsid w:val="00B856E7"/>
    <w:rsid w:val="00B92C34"/>
    <w:rsid w:val="00B97BBA"/>
    <w:rsid w:val="00BA042C"/>
    <w:rsid w:val="00BA220B"/>
    <w:rsid w:val="00BA3A57"/>
    <w:rsid w:val="00BA3B22"/>
    <w:rsid w:val="00BA78D7"/>
    <w:rsid w:val="00BB1533"/>
    <w:rsid w:val="00BB3647"/>
    <w:rsid w:val="00BB4E1A"/>
    <w:rsid w:val="00BC015E"/>
    <w:rsid w:val="00BC01AA"/>
    <w:rsid w:val="00BC03E2"/>
    <w:rsid w:val="00BC0F90"/>
    <w:rsid w:val="00BC76AC"/>
    <w:rsid w:val="00BD0ECB"/>
    <w:rsid w:val="00BD4796"/>
    <w:rsid w:val="00BD6D40"/>
    <w:rsid w:val="00BE1D35"/>
    <w:rsid w:val="00BE2155"/>
    <w:rsid w:val="00BE2FC9"/>
    <w:rsid w:val="00BE3BD5"/>
    <w:rsid w:val="00BE719A"/>
    <w:rsid w:val="00BE720A"/>
    <w:rsid w:val="00BF0D73"/>
    <w:rsid w:val="00BF1615"/>
    <w:rsid w:val="00BF2465"/>
    <w:rsid w:val="00BF3F05"/>
    <w:rsid w:val="00BF5BE5"/>
    <w:rsid w:val="00C0052F"/>
    <w:rsid w:val="00C04E4A"/>
    <w:rsid w:val="00C16619"/>
    <w:rsid w:val="00C20554"/>
    <w:rsid w:val="00C206EE"/>
    <w:rsid w:val="00C20A6A"/>
    <w:rsid w:val="00C220E0"/>
    <w:rsid w:val="00C2438D"/>
    <w:rsid w:val="00C25326"/>
    <w:rsid w:val="00C25E7F"/>
    <w:rsid w:val="00C2746F"/>
    <w:rsid w:val="00C323D6"/>
    <w:rsid w:val="00C324A0"/>
    <w:rsid w:val="00C32EBC"/>
    <w:rsid w:val="00C35DE4"/>
    <w:rsid w:val="00C42096"/>
    <w:rsid w:val="00C42BF8"/>
    <w:rsid w:val="00C45743"/>
    <w:rsid w:val="00C4654D"/>
    <w:rsid w:val="00C50043"/>
    <w:rsid w:val="00C5026D"/>
    <w:rsid w:val="00C51911"/>
    <w:rsid w:val="00C53578"/>
    <w:rsid w:val="00C7505A"/>
    <w:rsid w:val="00C7573B"/>
    <w:rsid w:val="00C7662D"/>
    <w:rsid w:val="00C838FF"/>
    <w:rsid w:val="00C90210"/>
    <w:rsid w:val="00C9515F"/>
    <w:rsid w:val="00C97A54"/>
    <w:rsid w:val="00CA0B82"/>
    <w:rsid w:val="00CA3B2F"/>
    <w:rsid w:val="00CA4C8A"/>
    <w:rsid w:val="00CA5B23"/>
    <w:rsid w:val="00CB0C0A"/>
    <w:rsid w:val="00CB149C"/>
    <w:rsid w:val="00CB4F99"/>
    <w:rsid w:val="00CB5FBD"/>
    <w:rsid w:val="00CB602E"/>
    <w:rsid w:val="00CB7E90"/>
    <w:rsid w:val="00CC054A"/>
    <w:rsid w:val="00CC0AEB"/>
    <w:rsid w:val="00CC3839"/>
    <w:rsid w:val="00CC39B6"/>
    <w:rsid w:val="00CC6FD5"/>
    <w:rsid w:val="00CD1F3B"/>
    <w:rsid w:val="00CD2592"/>
    <w:rsid w:val="00CD4538"/>
    <w:rsid w:val="00CD66D5"/>
    <w:rsid w:val="00CE051D"/>
    <w:rsid w:val="00CE1335"/>
    <w:rsid w:val="00CE211E"/>
    <w:rsid w:val="00CE493D"/>
    <w:rsid w:val="00CF07FA"/>
    <w:rsid w:val="00CF0BB2"/>
    <w:rsid w:val="00CF3EE8"/>
    <w:rsid w:val="00CF508A"/>
    <w:rsid w:val="00CF5F71"/>
    <w:rsid w:val="00D0699E"/>
    <w:rsid w:val="00D07CE0"/>
    <w:rsid w:val="00D13441"/>
    <w:rsid w:val="00D150E7"/>
    <w:rsid w:val="00D2170B"/>
    <w:rsid w:val="00D271EB"/>
    <w:rsid w:val="00D3099A"/>
    <w:rsid w:val="00D33462"/>
    <w:rsid w:val="00D3701B"/>
    <w:rsid w:val="00D479BA"/>
    <w:rsid w:val="00D52DC2"/>
    <w:rsid w:val="00D52E05"/>
    <w:rsid w:val="00D53BCC"/>
    <w:rsid w:val="00D54C9E"/>
    <w:rsid w:val="00D55379"/>
    <w:rsid w:val="00D563C6"/>
    <w:rsid w:val="00D60929"/>
    <w:rsid w:val="00D64F66"/>
    <w:rsid w:val="00D6537E"/>
    <w:rsid w:val="00D70DFB"/>
    <w:rsid w:val="00D751E6"/>
    <w:rsid w:val="00D766DF"/>
    <w:rsid w:val="00D77A4C"/>
    <w:rsid w:val="00D8206C"/>
    <w:rsid w:val="00D90FCD"/>
    <w:rsid w:val="00D91F10"/>
    <w:rsid w:val="00D97F23"/>
    <w:rsid w:val="00DA12C3"/>
    <w:rsid w:val="00DA186E"/>
    <w:rsid w:val="00DA4116"/>
    <w:rsid w:val="00DA5A2E"/>
    <w:rsid w:val="00DB06B7"/>
    <w:rsid w:val="00DB251C"/>
    <w:rsid w:val="00DB4630"/>
    <w:rsid w:val="00DB6719"/>
    <w:rsid w:val="00DC4F88"/>
    <w:rsid w:val="00DC582B"/>
    <w:rsid w:val="00DC6A38"/>
    <w:rsid w:val="00DE056F"/>
    <w:rsid w:val="00DE0AF7"/>
    <w:rsid w:val="00DE107C"/>
    <w:rsid w:val="00DE125C"/>
    <w:rsid w:val="00DE3429"/>
    <w:rsid w:val="00DE3C6D"/>
    <w:rsid w:val="00DE421A"/>
    <w:rsid w:val="00DF2388"/>
    <w:rsid w:val="00DF35F3"/>
    <w:rsid w:val="00E0123B"/>
    <w:rsid w:val="00E03961"/>
    <w:rsid w:val="00E05704"/>
    <w:rsid w:val="00E0614A"/>
    <w:rsid w:val="00E11381"/>
    <w:rsid w:val="00E12FDB"/>
    <w:rsid w:val="00E164D9"/>
    <w:rsid w:val="00E20DDA"/>
    <w:rsid w:val="00E22685"/>
    <w:rsid w:val="00E23F24"/>
    <w:rsid w:val="00E262D6"/>
    <w:rsid w:val="00E31FC3"/>
    <w:rsid w:val="00E338EF"/>
    <w:rsid w:val="00E35BD2"/>
    <w:rsid w:val="00E36296"/>
    <w:rsid w:val="00E40AB3"/>
    <w:rsid w:val="00E425EA"/>
    <w:rsid w:val="00E4423D"/>
    <w:rsid w:val="00E44503"/>
    <w:rsid w:val="00E46552"/>
    <w:rsid w:val="00E50D0C"/>
    <w:rsid w:val="00E52DC0"/>
    <w:rsid w:val="00E53E1F"/>
    <w:rsid w:val="00E544BB"/>
    <w:rsid w:val="00E563D5"/>
    <w:rsid w:val="00E623F0"/>
    <w:rsid w:val="00E649E7"/>
    <w:rsid w:val="00E6659D"/>
    <w:rsid w:val="00E667F0"/>
    <w:rsid w:val="00E66945"/>
    <w:rsid w:val="00E67DDA"/>
    <w:rsid w:val="00E73E6C"/>
    <w:rsid w:val="00E740BE"/>
    <w:rsid w:val="00E74DC7"/>
    <w:rsid w:val="00E76AE7"/>
    <w:rsid w:val="00E8075A"/>
    <w:rsid w:val="00E85206"/>
    <w:rsid w:val="00E867CF"/>
    <w:rsid w:val="00E87C30"/>
    <w:rsid w:val="00E90BCF"/>
    <w:rsid w:val="00E940D8"/>
    <w:rsid w:val="00E94D5E"/>
    <w:rsid w:val="00EA31A6"/>
    <w:rsid w:val="00EA7100"/>
    <w:rsid w:val="00EA7F9F"/>
    <w:rsid w:val="00EB1274"/>
    <w:rsid w:val="00EB21AF"/>
    <w:rsid w:val="00EB46FA"/>
    <w:rsid w:val="00EB4D04"/>
    <w:rsid w:val="00EB4E9B"/>
    <w:rsid w:val="00EC136E"/>
    <w:rsid w:val="00ED2BB6"/>
    <w:rsid w:val="00ED34E1"/>
    <w:rsid w:val="00ED3B8D"/>
    <w:rsid w:val="00ED7D07"/>
    <w:rsid w:val="00EE0483"/>
    <w:rsid w:val="00EE2C0B"/>
    <w:rsid w:val="00EE591C"/>
    <w:rsid w:val="00EE5E36"/>
    <w:rsid w:val="00EF2E3A"/>
    <w:rsid w:val="00EF4C14"/>
    <w:rsid w:val="00EF4D47"/>
    <w:rsid w:val="00EF7A7D"/>
    <w:rsid w:val="00F017F5"/>
    <w:rsid w:val="00F02C7C"/>
    <w:rsid w:val="00F0420B"/>
    <w:rsid w:val="00F04EB6"/>
    <w:rsid w:val="00F072A7"/>
    <w:rsid w:val="00F078DC"/>
    <w:rsid w:val="00F1159E"/>
    <w:rsid w:val="00F12554"/>
    <w:rsid w:val="00F1670F"/>
    <w:rsid w:val="00F2478E"/>
    <w:rsid w:val="00F24CAE"/>
    <w:rsid w:val="00F2512E"/>
    <w:rsid w:val="00F270B0"/>
    <w:rsid w:val="00F32BA8"/>
    <w:rsid w:val="00F32EE0"/>
    <w:rsid w:val="00F34215"/>
    <w:rsid w:val="00F34952"/>
    <w:rsid w:val="00F349F1"/>
    <w:rsid w:val="00F42F9A"/>
    <w:rsid w:val="00F4350D"/>
    <w:rsid w:val="00F46E2E"/>
    <w:rsid w:val="00F479C4"/>
    <w:rsid w:val="00F567F7"/>
    <w:rsid w:val="00F664F6"/>
    <w:rsid w:val="00F6696E"/>
    <w:rsid w:val="00F71B32"/>
    <w:rsid w:val="00F73BD6"/>
    <w:rsid w:val="00F76182"/>
    <w:rsid w:val="00F83989"/>
    <w:rsid w:val="00F85099"/>
    <w:rsid w:val="00F85849"/>
    <w:rsid w:val="00F9379C"/>
    <w:rsid w:val="00F951AD"/>
    <w:rsid w:val="00F954C1"/>
    <w:rsid w:val="00F9632C"/>
    <w:rsid w:val="00FA0AEF"/>
    <w:rsid w:val="00FA1E52"/>
    <w:rsid w:val="00FA2676"/>
    <w:rsid w:val="00FA2DD3"/>
    <w:rsid w:val="00FA35F6"/>
    <w:rsid w:val="00FA5862"/>
    <w:rsid w:val="00FA6953"/>
    <w:rsid w:val="00FB0CCC"/>
    <w:rsid w:val="00FB5A08"/>
    <w:rsid w:val="00FC02C1"/>
    <w:rsid w:val="00FC6A80"/>
    <w:rsid w:val="00FC9E7A"/>
    <w:rsid w:val="00FD31D1"/>
    <w:rsid w:val="00FE4688"/>
    <w:rsid w:val="00FE4D4B"/>
    <w:rsid w:val="00FE7555"/>
    <w:rsid w:val="00FF22D8"/>
    <w:rsid w:val="00FF4E8E"/>
    <w:rsid w:val="00FF519A"/>
    <w:rsid w:val="00FF5704"/>
    <w:rsid w:val="00FF5FCC"/>
    <w:rsid w:val="0265BF9A"/>
    <w:rsid w:val="03FAE9F3"/>
    <w:rsid w:val="05F56A33"/>
    <w:rsid w:val="0CB936D3"/>
    <w:rsid w:val="0E9FEF38"/>
    <w:rsid w:val="129224C9"/>
    <w:rsid w:val="1369029E"/>
    <w:rsid w:val="15C7C9BA"/>
    <w:rsid w:val="165B69ED"/>
    <w:rsid w:val="1791FBEF"/>
    <w:rsid w:val="1AA3E6E4"/>
    <w:rsid w:val="1C3941EB"/>
    <w:rsid w:val="1C9DB1C0"/>
    <w:rsid w:val="1DDB87A6"/>
    <w:rsid w:val="1E296CA2"/>
    <w:rsid w:val="21B76501"/>
    <w:rsid w:val="21BCAE02"/>
    <w:rsid w:val="27FE8FA2"/>
    <w:rsid w:val="292627D3"/>
    <w:rsid w:val="2C5DC895"/>
    <w:rsid w:val="2D88B1DD"/>
    <w:rsid w:val="2DBBDAB4"/>
    <w:rsid w:val="2DE07099"/>
    <w:rsid w:val="2F92BDC4"/>
    <w:rsid w:val="2FF03E1A"/>
    <w:rsid w:val="31B9A96F"/>
    <w:rsid w:val="33F2C6E0"/>
    <w:rsid w:val="34861A74"/>
    <w:rsid w:val="35AC48FC"/>
    <w:rsid w:val="367F877C"/>
    <w:rsid w:val="37467FD2"/>
    <w:rsid w:val="3C0A4F66"/>
    <w:rsid w:val="3C5EB46A"/>
    <w:rsid w:val="3C8586C2"/>
    <w:rsid w:val="3D9C34B8"/>
    <w:rsid w:val="3E7C3EB7"/>
    <w:rsid w:val="3EEA5756"/>
    <w:rsid w:val="403BEA5E"/>
    <w:rsid w:val="4078D41A"/>
    <w:rsid w:val="4823B445"/>
    <w:rsid w:val="4846FC43"/>
    <w:rsid w:val="484C3103"/>
    <w:rsid w:val="48E4FED8"/>
    <w:rsid w:val="4BAFB201"/>
    <w:rsid w:val="4CC07E3F"/>
    <w:rsid w:val="518C7441"/>
    <w:rsid w:val="5209EF70"/>
    <w:rsid w:val="523D80D1"/>
    <w:rsid w:val="548D3138"/>
    <w:rsid w:val="550C56EE"/>
    <w:rsid w:val="55569447"/>
    <w:rsid w:val="57899658"/>
    <w:rsid w:val="5CAADDB6"/>
    <w:rsid w:val="5E8F5DEE"/>
    <w:rsid w:val="62B13D05"/>
    <w:rsid w:val="65AA8F0C"/>
    <w:rsid w:val="65B96D12"/>
    <w:rsid w:val="683C2672"/>
    <w:rsid w:val="692A0787"/>
    <w:rsid w:val="6AA3268D"/>
    <w:rsid w:val="6CE61CA5"/>
    <w:rsid w:val="6D503B0C"/>
    <w:rsid w:val="702D9ED7"/>
    <w:rsid w:val="715191D3"/>
    <w:rsid w:val="724D7AEE"/>
    <w:rsid w:val="729FC022"/>
    <w:rsid w:val="735F78CA"/>
    <w:rsid w:val="74319D9E"/>
    <w:rsid w:val="747AACCF"/>
    <w:rsid w:val="77AACAF5"/>
    <w:rsid w:val="7835B9BE"/>
    <w:rsid w:val="7A72FE4F"/>
    <w:rsid w:val="7C9251A9"/>
    <w:rsid w:val="7CD4A57B"/>
    <w:rsid w:val="7DA878E6"/>
    <w:rsid w:val="7E26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6A49B"/>
  <w15:docId w15:val="{AA00B8EF-E1A1-4FC0-BCFB-CF52AD02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373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D07CE0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E5A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A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7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B1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B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B10"/>
    <w:rPr>
      <w:b/>
      <w:bCs/>
    </w:rPr>
  </w:style>
  <w:style w:type="paragraph" w:styleId="ListParagraph">
    <w:name w:val="List Paragraph"/>
    <w:basedOn w:val="Normal"/>
    <w:uiPriority w:val="34"/>
    <w:qFormat/>
    <w:rsid w:val="00CA4C8A"/>
    <w:pPr>
      <w:spacing w:after="160" w:line="256" w:lineRule="auto"/>
      <w:ind w:left="720"/>
      <w:contextualSpacing/>
    </w:pPr>
    <w:rPr>
      <w:rFonts w:asciiTheme="minorHAnsi" w:hAnsiTheme="minorHAnsi"/>
      <w:szCs w:val="22"/>
    </w:rPr>
  </w:style>
  <w:style w:type="character" w:customStyle="1" w:styleId="normaltextrun">
    <w:name w:val="normaltextrun"/>
    <w:basedOn w:val="DefaultParagraphFont"/>
    <w:rsid w:val="00894E82"/>
  </w:style>
  <w:style w:type="character" w:customStyle="1" w:styleId="eop">
    <w:name w:val="eop"/>
    <w:basedOn w:val="DefaultParagraphFont"/>
    <w:rsid w:val="003A13E9"/>
  </w:style>
  <w:style w:type="paragraph" w:styleId="Revision">
    <w:name w:val="Revision"/>
    <w:hidden/>
    <w:uiPriority w:val="99"/>
    <w:semiHidden/>
    <w:rsid w:val="00D77A4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6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664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27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67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853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7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264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68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zelll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87dd7b-ad3b-4fa3-93b7-f1b6a40c259c">
      <Terms xmlns="http://schemas.microsoft.com/office/infopath/2007/PartnerControls"/>
    </lcf76f155ced4ddcb4097134ff3c332f>
    <Notes xmlns="2987dd7b-ad3b-4fa3-93b7-f1b6a40c259c" xsi:nil="true"/>
    <Year xmlns="2987dd7b-ad3b-4fa3-93b7-f1b6a40c259c" xsi:nil="true"/>
    <Reference_x0028_ifapplicable_x0029_ xmlns="2987dd7b-ad3b-4fa3-93b7-f1b6a40c259c" xsi:nil="true"/>
    <TaxCatchAll xmlns="9f0ac7ce-5f57-4ea0-9af7-01d4f3f1ccae" xsi:nil="true"/>
    <Author0 xmlns="2987dd7b-ad3b-4fa3-93b7-f1b6a40c259c" xsi:nil="true"/>
  </documentManagement>
</p:properties>
</file>

<file path=customXml/item4.xml><?xml version="1.0" encoding="utf-8"?>
<metadata xmlns="http://www.objective.com/ecm/document/metadata/A8F43476EB784464BFCC994945052FE7" version="1.0.0">
  <systemFields>
    <field name="Objective-Id">
      <value order="0">A8824764</value>
    </field>
    <field name="Objective-Title">
      <value order="0">Attachment B1 - TA24.687 - Automatic Mutual Recognition (New South Wales) (Exemption - 12-months) Declaration 2024</value>
    </field>
    <field name="Objective-Description">
      <value order="0"/>
    </field>
    <field name="Objective-CreationStamp">
      <value order="0">2024-06-03T17:48:00Z</value>
    </field>
    <field name="Objective-IsApproved">
      <value order="0">false</value>
    </field>
    <field name="Objective-IsPublished">
      <value order="0">true</value>
    </field>
    <field name="Objective-DatePublished">
      <value order="0">2024-06-14T00:57:36Z</value>
    </field>
    <field name="Objective-ModificationStamp">
      <value order="0">2024-06-14T00:57:36Z</value>
    </field>
    <field name="Objective-Owner">
      <value order="0">Morgan Fardy</value>
    </field>
    <field name="Objective-Path">
      <value order="0">Objective Global Folder:1. Treasury:1. Information Management Structure (TR):ECONOMIC STRATEGY &amp; PRODUCTIVITY GROUP (ESP):01. Markets and Regulation:02. Competition and Regulatory Policy:Policy Topics:Automatic Mutual Recognition and Mutual Recognition:Advice:TA24/687 - Brief - AMR Exemption Declaration Instruments 2024</value>
    </field>
    <field name="Objective-Parent">
      <value order="0">TA24/687 - Brief - AMR Exemption Declaration Instruments 2024</value>
    </field>
    <field name="Objective-State">
      <value order="0">Published</value>
    </field>
    <field name="Objective-VersionId">
      <value order="0">vA13588157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T24/01121</value>
    </field>
    <field name="Objective-Classification">
      <value order="0">UNCLASSIFIED</value>
    </field>
    <field name="Objective-Caveats">
      <value order="0"/>
    </field>
  </systemFields>
  <catalogues>
    <catalogue name="Treasury Document Type Catalogue" type="type" ori="id:cA89">
      <field name="Objective-DLM">
        <value order="0">Sensitive:  NSW Government</value>
      </field>
      <field name="Objective-Security Classification">
        <value order="0">UNCLASSIFIED</value>
      </field>
      <field name="Objective-Vital Record">
        <value order="0">No</value>
      </field>
      <field name="Objective-GIPA">
        <value order="0">No</value>
      </field>
      <field name="Objective-Additional Search Tags">
        <value order="0"/>
      </field>
    </catalogue>
  </catalogues>
</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DCB8243C0124689424FFB65F8BA1F" ma:contentTypeVersion="22" ma:contentTypeDescription="Create a new document." ma:contentTypeScope="" ma:versionID="5e40fd3d1272f924f1ce3d1e176ff9ed">
  <xsd:schema xmlns:xsd="http://www.w3.org/2001/XMLSchema" xmlns:xs="http://www.w3.org/2001/XMLSchema" xmlns:p="http://schemas.microsoft.com/office/2006/metadata/properties" xmlns:ns2="2987dd7b-ad3b-4fa3-93b7-f1b6a40c259c" xmlns:ns3="be10ce44-c66e-469b-8f9a-44f6cf8d73cc" xmlns:ns4="9f0ac7ce-5f57-4ea0-9af7-01d4f3f1ccae" targetNamespace="http://schemas.microsoft.com/office/2006/metadata/properties" ma:root="true" ma:fieldsID="37e58a72587cb50f5e6e5f6b865c91ed" ns2:_="" ns3:_="" ns4:_="">
    <xsd:import namespace="2987dd7b-ad3b-4fa3-93b7-f1b6a40c259c"/>
    <xsd:import namespace="be10ce44-c66e-469b-8f9a-44f6cf8d73cc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Year" minOccurs="0"/>
                <xsd:element ref="ns2:Reference_x0028_ifapplicable_x0029_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7dd7b-ad3b-4fa3-93b7-f1b6a40c259c" elementFormDefault="qualified">
    <xsd:import namespace="http://schemas.microsoft.com/office/2006/documentManagement/types"/>
    <xsd:import namespace="http://schemas.microsoft.com/office/infopath/2007/PartnerControls"/>
    <xsd:element name="Author0" ma:index="1" nillable="true" ma:displayName="Author" ma:description="The author of the literature" ma:format="Dropdown" ma:internalName="Author0" ma:readOnly="false">
      <xsd:simpleType>
        <xsd:restriction base="dms:Text">
          <xsd:maxLength value="255"/>
        </xsd:restriction>
      </xsd:simpleType>
    </xsd:element>
    <xsd:element name="Year" ma:index="2" nillable="true" ma:displayName="Year" ma:description="The year of publication" ma:format="Dropdown" ma:internalName="Year" ma:readOnly="false">
      <xsd:simpleType>
        <xsd:restriction base="dms:Text">
          <xsd:maxLength value="255"/>
        </xsd:restriction>
      </xsd:simpleType>
    </xsd:element>
    <xsd:element name="Reference_x0028_ifapplicable_x0029_" ma:index="3" nillable="true" ma:displayName="Reference (if applicable)" ma:description="A link to the original source or bibliographical reference, if applicable" ma:format="Dropdown" ma:internalName="Reference_x0028_ifapplicable_x0029_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Notes" ma:index="17" nillable="true" ma:displayName="Notes" ma:description="Additional notes &#10;" ma:format="Dropdown" ma:internalName="Notes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0ce44-c66e-469b-8f9a-44f6cf8d7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4d52605-9d6b-4cdf-a1a2-e5f5c3e6a178}" ma:internalName="TaxCatchAll" ma:showField="CatchAllData" ma:web="be10ce44-c66e-469b-8f9a-44f6cf8d7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82080-3A4F-44C0-82FD-69F4B9ADC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079D81-63BE-48DE-85B2-37A9F3E69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6B56A-21EB-4317-9038-101702E12338}">
  <ds:schemaRefs>
    <ds:schemaRef ds:uri="http://schemas.microsoft.com/office/2006/metadata/properties"/>
    <ds:schemaRef ds:uri="http://schemas.microsoft.com/office/infopath/2007/PartnerControls"/>
    <ds:schemaRef ds:uri="2987dd7b-ad3b-4fa3-93b7-f1b6a40c259c"/>
    <ds:schemaRef ds:uri="9f0ac7ce-5f57-4ea0-9af7-01d4f3f1ccae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5.xml><?xml version="1.0" encoding="utf-8"?>
<ds:datastoreItem xmlns:ds="http://schemas.openxmlformats.org/officeDocument/2006/customXml" ds:itemID="{AF32E491-F331-4D0C-B023-E0A7F9A8D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7dd7b-ad3b-4fa3-93b7-f1b6a40c259c"/>
    <ds:schemaRef ds:uri="be10ce44-c66e-469b-8f9a-44f6cf8d73cc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2</TotalTime>
  <Pages>8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Henzell, Linley</dc:creator>
  <cp:keywords/>
  <cp:lastModifiedBy>Morgan Fardy</cp:lastModifiedBy>
  <cp:revision>4</cp:revision>
  <cp:lastPrinted>2021-05-18T12:20:00Z</cp:lastPrinted>
  <dcterms:created xsi:type="dcterms:W3CDTF">2024-06-03T23:05:00Z</dcterms:created>
  <dcterms:modified xsi:type="dcterms:W3CDTF">2024-06-27T03:24:00Z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LM">
    <vt:lpwstr/>
  </property>
  <property fmtid="{D5CDD505-2E9C-101B-9397-08002B2CF9AE}" pid="4" name="ContentTypeId">
    <vt:lpwstr>0x0101000A7DCB8243C0124689424FFB65F8BA1F</vt:lpwstr>
  </property>
  <property fmtid="{D5CDD505-2E9C-101B-9397-08002B2CF9AE}" pid="5" name="Objective-Id">
    <vt:lpwstr>A8824764</vt:lpwstr>
  </property>
  <property fmtid="{D5CDD505-2E9C-101B-9397-08002B2CF9AE}" pid="6" name="Objective-Title">
    <vt:lpwstr>Attachment B1 - TA24.687 - Automatic Mutual Recognition (New South Wales) (Exemption - 12-months) Declaration 2024</vt:lpwstr>
  </property>
  <property fmtid="{D5CDD505-2E9C-101B-9397-08002B2CF9AE}" pid="7" name="Objective-Description">
    <vt:lpwstr/>
  </property>
  <property fmtid="{D5CDD505-2E9C-101B-9397-08002B2CF9AE}" pid="8" name="Objective-CreationStamp">
    <vt:filetime>2024-06-03T17:48:00Z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2024-06-14T00:57:36Z</vt:filetime>
  </property>
  <property fmtid="{D5CDD505-2E9C-101B-9397-08002B2CF9AE}" pid="12" name="Objective-ModificationStamp">
    <vt:filetime>2024-06-14T00:57:36Z</vt:filetime>
  </property>
  <property fmtid="{D5CDD505-2E9C-101B-9397-08002B2CF9AE}" pid="13" name="Objective-Owner">
    <vt:lpwstr>Morgan Fardy</vt:lpwstr>
  </property>
  <property fmtid="{D5CDD505-2E9C-101B-9397-08002B2CF9AE}" pid="14" name="Objective-Path">
    <vt:lpwstr>Objective Global Folder:1. Treasury:1. Information Management Structure (TR):ECONOMIC STRATEGY &amp; PRODUCTIVITY GROUP (ESP):01. Markets and Regulation:02. Competition and Regulatory Policy:Policy Topics:Automatic Mutual Recognition and Mutual Recognition:Advice:TA24/687 - Brief - AMR Exemption Declaration Instruments 2024</vt:lpwstr>
  </property>
  <property fmtid="{D5CDD505-2E9C-101B-9397-08002B2CF9AE}" pid="15" name="Objective-Parent">
    <vt:lpwstr>TA24/687 - Brief - AMR Exemption Declaration Instruments 2024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vA13588157</vt:lpwstr>
  </property>
  <property fmtid="{D5CDD505-2E9C-101B-9397-08002B2CF9AE}" pid="18" name="Objective-Version">
    <vt:lpwstr>4.0</vt:lpwstr>
  </property>
  <property fmtid="{D5CDD505-2E9C-101B-9397-08002B2CF9AE}" pid="19" name="Objective-VersionNumber">
    <vt:r8>4</vt:r8>
  </property>
  <property fmtid="{D5CDD505-2E9C-101B-9397-08002B2CF9AE}" pid="20" name="Objective-VersionComment">
    <vt:lpwstr/>
  </property>
  <property fmtid="{D5CDD505-2E9C-101B-9397-08002B2CF9AE}" pid="21" name="Objective-FileNumber">
    <vt:lpwstr>T24/01121</vt:lpwstr>
  </property>
  <property fmtid="{D5CDD505-2E9C-101B-9397-08002B2CF9AE}" pid="22" name="Objective-Classification">
    <vt:lpwstr>UNCLASSIFIED</vt:lpwstr>
  </property>
  <property fmtid="{D5CDD505-2E9C-101B-9397-08002B2CF9AE}" pid="23" name="Objective-Caveats">
    <vt:lpwstr/>
  </property>
  <property fmtid="{D5CDD505-2E9C-101B-9397-08002B2CF9AE}" pid="24" name="Objective-DLM">
    <vt:lpwstr>Sensitive:  NSW Government</vt:lpwstr>
  </property>
  <property fmtid="{D5CDD505-2E9C-101B-9397-08002B2CF9AE}" pid="25" name="Objective-Security Classification">
    <vt:lpwstr>UNCLASSIFIED</vt:lpwstr>
  </property>
  <property fmtid="{D5CDD505-2E9C-101B-9397-08002B2CF9AE}" pid="26" name="Objective-Vital Record">
    <vt:lpwstr>No</vt:lpwstr>
  </property>
  <property fmtid="{D5CDD505-2E9C-101B-9397-08002B2CF9AE}" pid="27" name="Objective-GIPA">
    <vt:lpwstr>No</vt:lpwstr>
  </property>
  <property fmtid="{D5CDD505-2E9C-101B-9397-08002B2CF9AE}" pid="28" name="Objective-Additional Search Tags">
    <vt:lpwstr/>
  </property>
  <property fmtid="{D5CDD505-2E9C-101B-9397-08002B2CF9AE}" pid="29" name="MediaServiceImageTags">
    <vt:lpwstr/>
  </property>
  <property fmtid="{D5CDD505-2E9C-101B-9397-08002B2CF9AE}" pid="30" name="Objective-Comment">
    <vt:lpwstr/>
  </property>
</Properties>
</file>