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4CA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124CF3" wp14:editId="5DE2DD7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4CA2" w14:textId="77777777" w:rsidR="00715914" w:rsidRPr="0060596D" w:rsidRDefault="00715914" w:rsidP="0060596D"/>
    <w:p w14:paraId="48124CA3" w14:textId="77777777" w:rsidR="0060596D" w:rsidRPr="0060596D" w:rsidRDefault="0060596D" w:rsidP="0060596D"/>
    <w:p w14:paraId="48124CA4" w14:textId="77777777" w:rsidR="0060596D" w:rsidRPr="0060596D" w:rsidRDefault="0060596D" w:rsidP="0060596D"/>
    <w:p w14:paraId="48124CA5" w14:textId="77777777" w:rsidR="00554826" w:rsidRPr="00E500D4" w:rsidRDefault="0060596D" w:rsidP="00554826">
      <w:pPr>
        <w:pStyle w:val="ShortT"/>
      </w:pPr>
      <w:r w:rsidRPr="00094F23">
        <w:rPr>
          <w:szCs w:val="40"/>
        </w:rPr>
        <w:t xml:space="preserve">Migration (Daily </w:t>
      </w:r>
      <w:r>
        <w:rPr>
          <w:szCs w:val="40"/>
        </w:rPr>
        <w:t>Maintenance A</w:t>
      </w:r>
      <w:r w:rsidRPr="00094F23">
        <w:rPr>
          <w:szCs w:val="40"/>
        </w:rPr>
        <w:t xml:space="preserve">mount for </w:t>
      </w:r>
      <w:r>
        <w:rPr>
          <w:szCs w:val="40"/>
        </w:rPr>
        <w:t>Persons in D</w:t>
      </w:r>
      <w:r w:rsidRPr="00094F23">
        <w:rPr>
          <w:szCs w:val="40"/>
        </w:rPr>
        <w:t>etention) Determination (LIN 24/017) 2024</w:t>
      </w:r>
    </w:p>
    <w:p w14:paraId="48124CA6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0596D">
        <w:t>Linda Cappello</w:t>
      </w:r>
      <w:r w:rsidR="0060596D" w:rsidRPr="00414929">
        <w:t>, delegate of the Minister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60596D">
        <w:rPr>
          <w:szCs w:val="22"/>
        </w:rPr>
        <w:t>instrument.</w:t>
      </w:r>
    </w:p>
    <w:p w14:paraId="48124CA7" w14:textId="6F43C6B0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159F2">
        <w:rPr>
          <w:szCs w:val="22"/>
        </w:rPr>
        <w:t>25 June</w:t>
      </w:r>
      <w:r w:rsidRPr="00001A63">
        <w:rPr>
          <w:szCs w:val="22"/>
        </w:rPr>
        <w:tab/>
      </w:r>
      <w:r w:rsidR="0060596D">
        <w:rPr>
          <w:szCs w:val="22"/>
        </w:rPr>
        <w:t>2024</w:t>
      </w:r>
    </w:p>
    <w:p w14:paraId="48124CA8" w14:textId="77777777" w:rsidR="00554826" w:rsidRDefault="0060596D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Linda Cappello</w:t>
      </w:r>
    </w:p>
    <w:p w14:paraId="48124CA9" w14:textId="77777777" w:rsidR="00554826" w:rsidRPr="0060596D" w:rsidRDefault="0060596D" w:rsidP="00554826">
      <w:pPr>
        <w:pStyle w:val="SignCoverPageEnd"/>
        <w:ind w:right="91"/>
        <w:rPr>
          <w:rFonts w:eastAsiaTheme="minorHAnsi" w:cstheme="minorBidi"/>
          <w:sz w:val="22"/>
          <w:szCs w:val="22"/>
          <w:lang w:eastAsia="en-US"/>
        </w:rPr>
      </w:pPr>
      <w:r w:rsidRPr="0060596D">
        <w:rPr>
          <w:rFonts w:eastAsiaTheme="minorHAnsi" w:cstheme="minorBidi"/>
          <w:sz w:val="22"/>
          <w:szCs w:val="22"/>
          <w:lang w:eastAsia="en-US"/>
        </w:rPr>
        <w:t>Commander / Senior Executive Band 1</w:t>
      </w:r>
      <w:r w:rsidRPr="0060596D">
        <w:rPr>
          <w:rFonts w:eastAsiaTheme="minorHAnsi" w:cstheme="minorBidi"/>
          <w:sz w:val="22"/>
          <w:szCs w:val="22"/>
          <w:lang w:eastAsia="en-US"/>
        </w:rPr>
        <w:br/>
        <w:t>Workforce Operational Policy and Practices</w:t>
      </w:r>
      <w:r>
        <w:rPr>
          <w:rFonts w:eastAsiaTheme="minorHAnsi" w:cstheme="minorBidi"/>
          <w:sz w:val="22"/>
          <w:szCs w:val="22"/>
          <w:lang w:eastAsia="en-US"/>
        </w:rPr>
        <w:br/>
      </w:r>
      <w:r w:rsidRPr="0060596D">
        <w:rPr>
          <w:rFonts w:eastAsiaTheme="minorHAnsi" w:cstheme="minorBidi"/>
          <w:sz w:val="22"/>
          <w:szCs w:val="22"/>
          <w:lang w:eastAsia="en-US"/>
        </w:rPr>
        <w:t>Australian Border Force</w:t>
      </w:r>
    </w:p>
    <w:p w14:paraId="48124CAA" w14:textId="77777777" w:rsidR="00554826" w:rsidRDefault="00554826" w:rsidP="00554826"/>
    <w:p w14:paraId="48124CAB" w14:textId="77777777" w:rsidR="00554826" w:rsidRPr="00ED79B6" w:rsidRDefault="00554826" w:rsidP="00554826"/>
    <w:p w14:paraId="48124CAC" w14:textId="77777777" w:rsidR="00F6696E" w:rsidRDefault="00F6696E" w:rsidP="00F6696E"/>
    <w:p w14:paraId="48124CAD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8124CA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8124CAF" w14:textId="77777777" w:rsidR="00B25408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B25408">
        <w:rPr>
          <w:noProof/>
        </w:rPr>
        <w:t>1  Name</w:t>
      </w:r>
      <w:r w:rsidR="00B25408">
        <w:rPr>
          <w:noProof/>
        </w:rPr>
        <w:tab/>
      </w:r>
      <w:r w:rsidR="00B25408">
        <w:rPr>
          <w:noProof/>
        </w:rPr>
        <w:fldChar w:fldCharType="begin"/>
      </w:r>
      <w:r w:rsidR="00B25408">
        <w:rPr>
          <w:noProof/>
        </w:rPr>
        <w:instrText xml:space="preserve"> PAGEREF _Toc170199160 \h </w:instrText>
      </w:r>
      <w:r w:rsidR="00B25408">
        <w:rPr>
          <w:noProof/>
        </w:rPr>
      </w:r>
      <w:r w:rsidR="00B25408">
        <w:rPr>
          <w:noProof/>
        </w:rPr>
        <w:fldChar w:fldCharType="separate"/>
      </w:r>
      <w:r w:rsidR="00B25408">
        <w:rPr>
          <w:noProof/>
        </w:rPr>
        <w:t>1</w:t>
      </w:r>
      <w:r w:rsidR="00B25408">
        <w:rPr>
          <w:noProof/>
        </w:rPr>
        <w:fldChar w:fldCharType="end"/>
      </w:r>
    </w:p>
    <w:p w14:paraId="48124CB0" w14:textId="77777777" w:rsidR="00B25408" w:rsidRDefault="00B254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124CB1" w14:textId="77777777" w:rsidR="00B25408" w:rsidRDefault="00B254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124CB2" w14:textId="77777777" w:rsidR="00B25408" w:rsidRDefault="00B254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124CB3" w14:textId="77777777" w:rsidR="00B25408" w:rsidRDefault="00B254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124CB4" w14:textId="77777777" w:rsidR="00B25408" w:rsidRDefault="00B254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Daily maintenance amount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8124CB5" w14:textId="77777777" w:rsidR="00B25408" w:rsidRDefault="00B2540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124CB6" w14:textId="77777777" w:rsidR="00B25408" w:rsidRDefault="00B254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(Daily Maintenance Amount for Persons in Detention) Determination Instrument (LIN 20/037)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124CB7" w14:textId="77777777" w:rsidR="00B25408" w:rsidRDefault="00B254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(Daily maintenance amount for persons in detention) Determination (LIN 22/031)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_Toc170199168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124CB8" w14:textId="77777777" w:rsidR="00F6696E" w:rsidRPr="00986D7D" w:rsidRDefault="00B418CB" w:rsidP="00986D7D">
      <w:r>
        <w:fldChar w:fldCharType="end"/>
      </w:r>
    </w:p>
    <w:p w14:paraId="48124CB9" w14:textId="77777777" w:rsidR="00F6696E" w:rsidRPr="00986D7D" w:rsidRDefault="00F6696E" w:rsidP="00986D7D"/>
    <w:p w14:paraId="48124CBA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8124CBB" w14:textId="77777777" w:rsidR="00554826" w:rsidRPr="00554826" w:rsidRDefault="00554826" w:rsidP="00554826">
      <w:pPr>
        <w:pStyle w:val="ActHead5"/>
      </w:pPr>
      <w:bookmarkStart w:id="0" w:name="_Toc170199160"/>
      <w:proofErr w:type="gramStart"/>
      <w:r w:rsidRPr="00554826">
        <w:lastRenderedPageBreak/>
        <w:t>1  Name</w:t>
      </w:r>
      <w:bookmarkEnd w:id="0"/>
      <w:proofErr w:type="gramEnd"/>
    </w:p>
    <w:p w14:paraId="48124CBC" w14:textId="77777777" w:rsidR="00554826" w:rsidRDefault="00554826" w:rsidP="00FA0ED4">
      <w:pPr>
        <w:pStyle w:val="subsection"/>
      </w:pPr>
      <w:r w:rsidRPr="009C2562">
        <w:tab/>
      </w:r>
      <w:r w:rsidRPr="009C2562">
        <w:tab/>
      </w:r>
      <w:r w:rsidR="00FA0ED4" w:rsidRPr="003D3AA6">
        <w:t xml:space="preserve">This instrument is the </w:t>
      </w:r>
      <w:r w:rsidR="00FA0ED4" w:rsidRPr="0044123C">
        <w:rPr>
          <w:rStyle w:val="LDItal"/>
          <w:szCs w:val="22"/>
        </w:rPr>
        <w:t>Migration (Daily Maintenance Amount for Persons in Detention) Determination (LIN 24/017) 2024</w:t>
      </w:r>
      <w:r w:rsidR="00FA0ED4" w:rsidRPr="003D3AA6">
        <w:t>.</w:t>
      </w:r>
    </w:p>
    <w:p w14:paraId="48124CBD" w14:textId="77777777" w:rsidR="00554826" w:rsidRPr="00554826" w:rsidRDefault="00554826" w:rsidP="00554826">
      <w:pPr>
        <w:pStyle w:val="ActHead5"/>
      </w:pPr>
      <w:bookmarkStart w:id="1" w:name="_Toc170199161"/>
      <w:proofErr w:type="gramStart"/>
      <w:r w:rsidRPr="00554826">
        <w:t>2  Commencement</w:t>
      </w:r>
      <w:bookmarkEnd w:id="1"/>
      <w:proofErr w:type="gramEnd"/>
    </w:p>
    <w:p w14:paraId="48124CBE" w14:textId="77777777" w:rsidR="00554826" w:rsidRPr="00232984" w:rsidRDefault="00554826" w:rsidP="00554826">
      <w:pPr>
        <w:pStyle w:val="subsection"/>
      </w:pPr>
      <w:r>
        <w:tab/>
      </w:r>
      <w:r>
        <w:tab/>
        <w:t>This instrument commences</w:t>
      </w:r>
      <w:r w:rsidR="00FA0ED4">
        <w:t xml:space="preserve"> on 1 July 2024</w:t>
      </w:r>
      <w:r>
        <w:t>.</w:t>
      </w:r>
    </w:p>
    <w:p w14:paraId="48124CBF" w14:textId="77777777" w:rsidR="00554826" w:rsidRPr="00554826" w:rsidRDefault="00554826" w:rsidP="00554826">
      <w:pPr>
        <w:pStyle w:val="ActHead5"/>
      </w:pPr>
      <w:bookmarkStart w:id="2" w:name="_Toc170199162"/>
      <w:proofErr w:type="gramStart"/>
      <w:r w:rsidRPr="00554826">
        <w:t>3  Authority</w:t>
      </w:r>
      <w:bookmarkEnd w:id="2"/>
      <w:proofErr w:type="gramEnd"/>
    </w:p>
    <w:p w14:paraId="48124CC0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FA0ED4">
        <w:t xml:space="preserve"> </w:t>
      </w:r>
      <w:r w:rsidR="00FA0ED4" w:rsidRPr="00251750">
        <w:rPr>
          <w:szCs w:val="22"/>
        </w:rPr>
        <w:t xml:space="preserve">subsection 262(2) of the </w:t>
      </w:r>
      <w:r w:rsidR="00FA0ED4" w:rsidRPr="00FA0ED4">
        <w:rPr>
          <w:i/>
          <w:szCs w:val="22"/>
        </w:rPr>
        <w:t>Migration Act</w:t>
      </w:r>
      <w:r w:rsidR="00FA0ED4">
        <w:rPr>
          <w:i/>
          <w:szCs w:val="22"/>
        </w:rPr>
        <w:t xml:space="preserve"> 1958</w:t>
      </w:r>
      <w:r w:rsidRPr="009C2562">
        <w:t>.</w:t>
      </w:r>
    </w:p>
    <w:p w14:paraId="48124CC1" w14:textId="77777777" w:rsidR="00554826" w:rsidRPr="00554826" w:rsidRDefault="00554826" w:rsidP="00554826">
      <w:pPr>
        <w:pStyle w:val="ActHead5"/>
      </w:pPr>
      <w:bookmarkStart w:id="3" w:name="_Toc170199163"/>
      <w:proofErr w:type="gramStart"/>
      <w:r w:rsidRPr="00554826">
        <w:t>4  Definitions</w:t>
      </w:r>
      <w:bookmarkEnd w:id="3"/>
      <w:proofErr w:type="gramEnd"/>
    </w:p>
    <w:p w14:paraId="48124CC2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the Act</w:t>
      </w:r>
      <w:r w:rsidRPr="009C2562">
        <w:t xml:space="preserve">, including </w:t>
      </w:r>
      <w:r w:rsidR="00FA0ED4" w:rsidRPr="00430207">
        <w:rPr>
          <w:b/>
          <w:i/>
        </w:rPr>
        <w:t>detention centre</w:t>
      </w:r>
      <w:r w:rsidR="00FA0ED4">
        <w:t>, which is defined in subsection 273(4) of the Act.</w:t>
      </w:r>
    </w:p>
    <w:p w14:paraId="48124CC3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48124CC4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FA0ED4">
        <w:rPr>
          <w:i/>
        </w:rPr>
        <w:t>Migration Act 1958</w:t>
      </w:r>
      <w:r>
        <w:t>.</w:t>
      </w:r>
    </w:p>
    <w:p w14:paraId="48124CC5" w14:textId="77777777" w:rsidR="00554826" w:rsidRPr="00554826" w:rsidRDefault="00554826" w:rsidP="00554826">
      <w:pPr>
        <w:pStyle w:val="ActHead5"/>
      </w:pPr>
      <w:bookmarkStart w:id="4" w:name="_Toc454781205"/>
      <w:bookmarkStart w:id="5" w:name="_Toc170199164"/>
      <w:proofErr w:type="gramStart"/>
      <w:r w:rsidRPr="00554826">
        <w:t>5  Schedules</w:t>
      </w:r>
      <w:bookmarkEnd w:id="4"/>
      <w:bookmarkEnd w:id="5"/>
      <w:proofErr w:type="gramEnd"/>
    </w:p>
    <w:p w14:paraId="48124CC6" w14:textId="77777777" w:rsidR="00554826" w:rsidRPr="00333E10" w:rsidRDefault="00554826" w:rsidP="00554826">
      <w:pPr>
        <w:pStyle w:val="subsection"/>
      </w:pPr>
      <w:r w:rsidRPr="006065DA">
        <w:tab/>
      </w:r>
      <w:r w:rsidRPr="006065DA">
        <w:tab/>
        <w:t xml:space="preserve">Each </w:t>
      </w:r>
      <w:r w:rsidRPr="00333E10">
        <w:t>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8124CC7" w14:textId="77777777" w:rsidR="00554826" w:rsidRPr="00333E10" w:rsidRDefault="00554826" w:rsidP="00554826">
      <w:pPr>
        <w:pStyle w:val="ActHead5"/>
      </w:pPr>
      <w:bookmarkStart w:id="6" w:name="_Toc170199165"/>
      <w:proofErr w:type="gramStart"/>
      <w:r w:rsidRPr="00333E10">
        <w:t xml:space="preserve">6  </w:t>
      </w:r>
      <w:r w:rsidR="00443CF5" w:rsidRPr="00333E10">
        <w:t>Daily</w:t>
      </w:r>
      <w:proofErr w:type="gramEnd"/>
      <w:r w:rsidR="00443CF5" w:rsidRPr="00333E10">
        <w:t xml:space="preserve"> maintenance amount etc.</w:t>
      </w:r>
      <w:bookmarkEnd w:id="6"/>
    </w:p>
    <w:p w14:paraId="48124CC8" w14:textId="77777777" w:rsidR="00554826" w:rsidRPr="00443CF5" w:rsidRDefault="00443CF5" w:rsidP="00554826">
      <w:pPr>
        <w:pStyle w:val="subsection"/>
      </w:pPr>
      <w:r w:rsidRPr="00333E10">
        <w:tab/>
      </w:r>
      <w:r w:rsidR="00C44D8B">
        <w:t>(1)</w:t>
      </w:r>
      <w:r w:rsidR="00554826" w:rsidRPr="00333E10">
        <w:tab/>
      </w:r>
      <w:r w:rsidRPr="00333E10">
        <w:t>For the purposes of</w:t>
      </w:r>
      <w:r w:rsidRPr="00443CF5">
        <w:t xml:space="preserve"> subsection 262(2) of the Act:</w:t>
      </w:r>
    </w:p>
    <w:p w14:paraId="48124CC9" w14:textId="77777777" w:rsidR="00554826" w:rsidRPr="00443CF5" w:rsidRDefault="00554826" w:rsidP="00554826">
      <w:pPr>
        <w:pStyle w:val="paragraph"/>
      </w:pPr>
      <w:r w:rsidRPr="00443CF5">
        <w:tab/>
        <w:t>(a)</w:t>
      </w:r>
      <w:r w:rsidRPr="00443CF5">
        <w:tab/>
      </w:r>
      <w:r w:rsidR="00443CF5" w:rsidRPr="00443CF5">
        <w:t>the daily amount is determined to be $538.79; and</w:t>
      </w:r>
    </w:p>
    <w:p w14:paraId="48124CCA" w14:textId="77777777" w:rsidR="00416177" w:rsidRDefault="00443CF5" w:rsidP="00443CF5">
      <w:pPr>
        <w:pStyle w:val="paragraph"/>
        <w:rPr>
          <w:szCs w:val="22"/>
        </w:rPr>
      </w:pPr>
      <w:r w:rsidRPr="00443CF5">
        <w:tab/>
        <w:t>(</w:t>
      </w:r>
      <w:r w:rsidR="00EF7AF8">
        <w:t>b</w:t>
      </w:r>
      <w:r w:rsidRPr="00443CF5">
        <w:t>)</w:t>
      </w:r>
      <w:r w:rsidRPr="00443CF5">
        <w:tab/>
      </w:r>
      <w:r w:rsidRPr="00443CF5">
        <w:rPr>
          <w:szCs w:val="22"/>
        </w:rPr>
        <w:t>the period between 1 July 2024 and 30 June 2026 is specified.</w:t>
      </w:r>
    </w:p>
    <w:p w14:paraId="48124CCB" w14:textId="77777777" w:rsidR="00EF7AF8" w:rsidRDefault="00C44D8B" w:rsidP="002E5C0B">
      <w:pPr>
        <w:pStyle w:val="subsection"/>
      </w:pPr>
      <w:r>
        <w:tab/>
        <w:t>(2)</w:t>
      </w:r>
      <w:r>
        <w:tab/>
      </w:r>
      <w:r w:rsidRPr="00C44D8B">
        <w:t>For the purposes of subsection 262(2) of the Act</w:t>
      </w:r>
      <w:r>
        <w:t xml:space="preserve">, </w:t>
      </w:r>
      <w:r w:rsidR="00EF7AF8">
        <w:t>the following places are specified:</w:t>
      </w:r>
    </w:p>
    <w:p w14:paraId="48124CCC" w14:textId="77777777" w:rsidR="00EF7AF8" w:rsidRDefault="00EF7AF8">
      <w:pPr>
        <w:pStyle w:val="paragraph"/>
      </w:pPr>
      <w:r>
        <w:tab/>
        <w:t>(a</w:t>
      </w:r>
      <w:r w:rsidRPr="00EF7AF8">
        <w:t>)</w:t>
      </w:r>
      <w:r w:rsidRPr="00EF7AF8">
        <w:tab/>
        <w:t xml:space="preserve">each place approved by the Minister in writing under subparagraph (b)(v) of the definition of </w:t>
      </w:r>
      <w:r w:rsidRPr="002E5C0B">
        <w:rPr>
          <w:b/>
          <w:i/>
        </w:rPr>
        <w:t>immigration detention</w:t>
      </w:r>
      <w:r w:rsidRPr="00EF7AF8">
        <w:t xml:space="preserve"> in su</w:t>
      </w:r>
      <w:r>
        <w:t xml:space="preserve">bsection 5(1) of the </w:t>
      </w:r>
      <w:proofErr w:type="gramStart"/>
      <w:r>
        <w:t>Act</w:t>
      </w:r>
      <w:r w:rsidRPr="00EF7AF8">
        <w:t>;</w:t>
      </w:r>
      <w:proofErr w:type="gramEnd"/>
    </w:p>
    <w:p w14:paraId="48124CCD" w14:textId="77777777" w:rsidR="00C44D8B" w:rsidRDefault="00EF7AF8">
      <w:pPr>
        <w:pStyle w:val="paragraph"/>
      </w:pPr>
      <w:r>
        <w:tab/>
        <w:t>(b)</w:t>
      </w:r>
      <w:r>
        <w:tab/>
        <w:t xml:space="preserve">each </w:t>
      </w:r>
      <w:r w:rsidR="00C44D8B" w:rsidRPr="00C44D8B">
        <w:t xml:space="preserve">place that is a detention centre established and maintained under subsection 273(1) of the Act mentioned in an item in the </w:t>
      </w:r>
      <w:r w:rsidR="00C44D8B">
        <w:t xml:space="preserve">following </w:t>
      </w:r>
      <w:r>
        <w:t>table</w:t>
      </w:r>
      <w:r w:rsidR="00C44D8B">
        <w:t>.</w:t>
      </w:r>
    </w:p>
    <w:p w14:paraId="48124CCE" w14:textId="77777777" w:rsidR="00C44D8B" w:rsidRDefault="00C44D8B" w:rsidP="002E5C0B">
      <w:pPr>
        <w:pStyle w:val="Tabletext"/>
      </w:pPr>
    </w:p>
    <w:tbl>
      <w:tblPr>
        <w:tblW w:w="4945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63"/>
        <w:gridCol w:w="7459"/>
      </w:tblGrid>
      <w:tr w:rsidR="00DD45D3" w:rsidRPr="00BC3E0F" w14:paraId="48124CD0" w14:textId="77777777" w:rsidTr="002E5C0B">
        <w:trPr>
          <w:tblHeader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8124CCF" w14:textId="77777777" w:rsidR="00DD45D3" w:rsidRPr="00BC3E0F" w:rsidRDefault="00DD45D3" w:rsidP="008A1173">
            <w:pPr>
              <w:pStyle w:val="TableHeading"/>
            </w:pPr>
            <w:r>
              <w:t>Specified detention centres</w:t>
            </w:r>
          </w:p>
        </w:tc>
      </w:tr>
      <w:tr w:rsidR="00DD45D3" w:rsidRPr="00BC3E0F" w14:paraId="48124CD3" w14:textId="77777777" w:rsidTr="002E5C0B">
        <w:trPr>
          <w:tblHeader/>
        </w:trPr>
        <w:tc>
          <w:tcPr>
            <w:tcW w:w="46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124CD1" w14:textId="77777777" w:rsidR="00DD45D3" w:rsidRPr="00BC3E0F" w:rsidRDefault="00DD45D3" w:rsidP="008A1173">
            <w:pPr>
              <w:pStyle w:val="TableHeading"/>
            </w:pPr>
            <w:r w:rsidRPr="00BC3E0F">
              <w:t>Item</w:t>
            </w:r>
          </w:p>
        </w:tc>
        <w:tc>
          <w:tcPr>
            <w:tcW w:w="453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124CD2" w14:textId="77777777" w:rsidR="00DD45D3" w:rsidRPr="00BC3E0F" w:rsidRDefault="00DD45D3" w:rsidP="008A1173">
            <w:pPr>
              <w:pStyle w:val="TableHeading"/>
            </w:pPr>
            <w:r>
              <w:t>Detention centre</w:t>
            </w:r>
          </w:p>
        </w:tc>
      </w:tr>
      <w:tr w:rsidR="00DD45D3" w:rsidRPr="00BC3E0F" w14:paraId="48124CD6" w14:textId="77777777" w:rsidTr="002E5C0B">
        <w:tc>
          <w:tcPr>
            <w:tcW w:w="464" w:type="pct"/>
            <w:shd w:val="clear" w:color="auto" w:fill="auto"/>
          </w:tcPr>
          <w:p w14:paraId="48124CD4" w14:textId="77777777" w:rsidR="00DD45D3" w:rsidRPr="00BC3E0F" w:rsidRDefault="00DD45D3" w:rsidP="008A1173">
            <w:pPr>
              <w:pStyle w:val="Tabletext"/>
            </w:pPr>
            <w:r>
              <w:t>1</w:t>
            </w:r>
          </w:p>
        </w:tc>
        <w:tc>
          <w:tcPr>
            <w:tcW w:w="4536" w:type="pct"/>
            <w:shd w:val="clear" w:color="auto" w:fill="auto"/>
          </w:tcPr>
          <w:p w14:paraId="48124CD5" w14:textId="77777777" w:rsidR="00DD45D3" w:rsidRPr="00333E10" w:rsidRDefault="00DD45D3" w:rsidP="008A1173">
            <w:pPr>
              <w:pStyle w:val="Tabletext"/>
            </w:pPr>
            <w:r w:rsidRPr="00333E10">
              <w:t>Adelaide Immigration Detention Centre</w:t>
            </w:r>
          </w:p>
        </w:tc>
      </w:tr>
      <w:tr w:rsidR="00DD45D3" w:rsidRPr="00BC3E0F" w14:paraId="48124CD9" w14:textId="77777777" w:rsidTr="002E5C0B">
        <w:tc>
          <w:tcPr>
            <w:tcW w:w="464" w:type="pct"/>
            <w:shd w:val="clear" w:color="auto" w:fill="auto"/>
          </w:tcPr>
          <w:p w14:paraId="48124CD7" w14:textId="77777777" w:rsidR="00DD45D3" w:rsidRPr="00BC3E0F" w:rsidRDefault="00DD45D3" w:rsidP="008A1173">
            <w:pPr>
              <w:pStyle w:val="Tabletext"/>
            </w:pPr>
            <w:r>
              <w:t>2</w:t>
            </w:r>
          </w:p>
        </w:tc>
        <w:tc>
          <w:tcPr>
            <w:tcW w:w="4536" w:type="pct"/>
            <w:shd w:val="clear" w:color="auto" w:fill="auto"/>
          </w:tcPr>
          <w:p w14:paraId="48124CD8" w14:textId="77777777" w:rsidR="00DD45D3" w:rsidRPr="00333E10" w:rsidRDefault="00DD45D3" w:rsidP="008A1173">
            <w:pPr>
              <w:pStyle w:val="Tabletext"/>
            </w:pPr>
            <w:r w:rsidRPr="00333E10">
              <w:t>Brisbane Immigration Detention Centre</w:t>
            </w:r>
          </w:p>
        </w:tc>
      </w:tr>
      <w:tr w:rsidR="00DD45D3" w:rsidRPr="00BC3E0F" w14:paraId="48124CDC" w14:textId="77777777" w:rsidTr="002E5C0B"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14:paraId="48124CDA" w14:textId="77777777" w:rsidR="00DD45D3" w:rsidRPr="00BC3E0F" w:rsidRDefault="00DD45D3" w:rsidP="008A1173">
            <w:pPr>
              <w:pStyle w:val="Tabletext"/>
            </w:pPr>
            <w:r>
              <w:t>3</w:t>
            </w:r>
          </w:p>
        </w:tc>
        <w:tc>
          <w:tcPr>
            <w:tcW w:w="4536" w:type="pct"/>
            <w:tcBorders>
              <w:bottom w:val="single" w:sz="4" w:space="0" w:color="auto"/>
            </w:tcBorders>
            <w:shd w:val="clear" w:color="auto" w:fill="auto"/>
          </w:tcPr>
          <w:p w14:paraId="48124CDB" w14:textId="77777777" w:rsidR="00DD45D3" w:rsidRPr="00333E10" w:rsidRDefault="00DD45D3" w:rsidP="008A1173">
            <w:pPr>
              <w:pStyle w:val="Tabletext"/>
            </w:pPr>
            <w:r w:rsidRPr="00333E10">
              <w:t>Melbourne Immigration Detention Centre</w:t>
            </w:r>
          </w:p>
        </w:tc>
      </w:tr>
      <w:tr w:rsidR="00DD45D3" w:rsidRPr="00BC3E0F" w14:paraId="48124CDF" w14:textId="77777777" w:rsidTr="002E5C0B"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24CDD" w14:textId="77777777" w:rsidR="00DD45D3" w:rsidRPr="00BC3E0F" w:rsidRDefault="00DD45D3" w:rsidP="008A1173">
            <w:pPr>
              <w:pStyle w:val="Tabletext"/>
            </w:pPr>
            <w:r>
              <w:t>4</w:t>
            </w:r>
          </w:p>
        </w:tc>
        <w:tc>
          <w:tcPr>
            <w:tcW w:w="4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24CDE" w14:textId="77777777" w:rsidR="00DD45D3" w:rsidRPr="00333E10" w:rsidRDefault="00DD45D3" w:rsidP="008A1173">
            <w:pPr>
              <w:pStyle w:val="Tabletext"/>
            </w:pPr>
            <w:r w:rsidRPr="00333E10">
              <w:t>North West Point (Christmas Island) Immigration Detention Centre</w:t>
            </w:r>
          </w:p>
        </w:tc>
      </w:tr>
      <w:tr w:rsidR="00DD45D3" w:rsidRPr="00BC3E0F" w14:paraId="48124CE2" w14:textId="77777777" w:rsidTr="002E5C0B"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</w:tcPr>
          <w:p w14:paraId="48124CE0" w14:textId="77777777" w:rsidR="00DD45D3" w:rsidRPr="00BC3E0F" w:rsidRDefault="00DD45D3" w:rsidP="008A1173">
            <w:pPr>
              <w:pStyle w:val="Tabletext"/>
            </w:pPr>
            <w:r>
              <w:t>5</w:t>
            </w:r>
          </w:p>
        </w:tc>
        <w:tc>
          <w:tcPr>
            <w:tcW w:w="4536" w:type="pct"/>
            <w:tcBorders>
              <w:top w:val="single" w:sz="4" w:space="0" w:color="auto"/>
            </w:tcBorders>
            <w:shd w:val="clear" w:color="auto" w:fill="auto"/>
          </w:tcPr>
          <w:p w14:paraId="48124CE1" w14:textId="77777777" w:rsidR="00DD45D3" w:rsidRPr="00333E10" w:rsidRDefault="00DD45D3" w:rsidP="008A1173">
            <w:pPr>
              <w:pStyle w:val="Tabletext"/>
            </w:pPr>
            <w:r w:rsidRPr="00333E10">
              <w:t>Perth Immigration Detention Centre</w:t>
            </w:r>
          </w:p>
        </w:tc>
      </w:tr>
      <w:tr w:rsidR="00DD45D3" w:rsidRPr="00BC3E0F" w14:paraId="48124CE5" w14:textId="77777777" w:rsidTr="002E5C0B">
        <w:tc>
          <w:tcPr>
            <w:tcW w:w="464" w:type="pct"/>
            <w:shd w:val="clear" w:color="auto" w:fill="auto"/>
          </w:tcPr>
          <w:p w14:paraId="48124CE3" w14:textId="77777777" w:rsidR="00DD45D3" w:rsidRPr="00BC3E0F" w:rsidRDefault="00DD45D3" w:rsidP="008A1173">
            <w:pPr>
              <w:pStyle w:val="Tabletext"/>
            </w:pPr>
            <w:r>
              <w:t>6</w:t>
            </w:r>
          </w:p>
        </w:tc>
        <w:tc>
          <w:tcPr>
            <w:tcW w:w="4536" w:type="pct"/>
            <w:shd w:val="clear" w:color="auto" w:fill="auto"/>
          </w:tcPr>
          <w:p w14:paraId="48124CE4" w14:textId="77777777" w:rsidR="00DD45D3" w:rsidRPr="00333E10" w:rsidRDefault="00DD45D3" w:rsidP="008A1173">
            <w:pPr>
              <w:pStyle w:val="Tabletext"/>
            </w:pPr>
            <w:r w:rsidRPr="00333E10">
              <w:t>Villawood Immigration Detention Centre</w:t>
            </w:r>
          </w:p>
        </w:tc>
      </w:tr>
      <w:tr w:rsidR="00DD45D3" w:rsidRPr="00BC3E0F" w14:paraId="48124CE8" w14:textId="77777777" w:rsidTr="002E5C0B">
        <w:tc>
          <w:tcPr>
            <w:tcW w:w="464" w:type="pct"/>
            <w:shd w:val="clear" w:color="auto" w:fill="auto"/>
          </w:tcPr>
          <w:p w14:paraId="48124CE6" w14:textId="77777777" w:rsidR="00DD45D3" w:rsidRPr="00BC3E0F" w:rsidRDefault="00DD45D3" w:rsidP="008A1173">
            <w:pPr>
              <w:pStyle w:val="Tabletext"/>
            </w:pPr>
            <w:r>
              <w:t>7</w:t>
            </w:r>
          </w:p>
        </w:tc>
        <w:tc>
          <w:tcPr>
            <w:tcW w:w="4536" w:type="pct"/>
            <w:shd w:val="clear" w:color="auto" w:fill="auto"/>
          </w:tcPr>
          <w:p w14:paraId="48124CE7" w14:textId="77777777" w:rsidR="00DD45D3" w:rsidRPr="00333E10" w:rsidRDefault="00DD45D3" w:rsidP="008A1173">
            <w:pPr>
              <w:pStyle w:val="Tabletext"/>
            </w:pPr>
            <w:r w:rsidRPr="00333E10">
              <w:t>Yongah Hill Immigration Detention Centre</w:t>
            </w:r>
          </w:p>
        </w:tc>
      </w:tr>
    </w:tbl>
    <w:p w14:paraId="48124CE9" w14:textId="77777777" w:rsidR="00C44D8B" w:rsidRDefault="00C44D8B" w:rsidP="002E5C0B">
      <w:pPr>
        <w:pStyle w:val="Tabletext"/>
      </w:pPr>
    </w:p>
    <w:p w14:paraId="48124CEA" w14:textId="77777777" w:rsidR="00554826" w:rsidRDefault="00554826" w:rsidP="00416177">
      <w:pPr>
        <w:pStyle w:val="paragraphsub"/>
      </w:pPr>
      <w:r>
        <w:br w:type="page"/>
      </w:r>
    </w:p>
    <w:p w14:paraId="48124CEB" w14:textId="77777777" w:rsidR="00D6537E" w:rsidRDefault="004E1307" w:rsidP="00D6537E">
      <w:pPr>
        <w:pStyle w:val="ActHead6"/>
      </w:pPr>
      <w:bookmarkStart w:id="7" w:name="_Toc170199166"/>
      <w:r>
        <w:t xml:space="preserve">Schedule </w:t>
      </w:r>
      <w:r w:rsidR="00D6537E" w:rsidRPr="004E1307">
        <w:t>1—Repeals</w:t>
      </w:r>
      <w:bookmarkEnd w:id="7"/>
    </w:p>
    <w:p w14:paraId="48124CEC" w14:textId="77777777" w:rsidR="00B36E7F" w:rsidRPr="002E5C0B" w:rsidRDefault="00B36E7F" w:rsidP="00B36E7F">
      <w:pPr>
        <w:rPr>
          <w:rStyle w:val="CharAmPartText"/>
          <w:sz w:val="16"/>
          <w:szCs w:val="16"/>
        </w:rPr>
      </w:pPr>
      <w:r w:rsidRPr="002E5C0B">
        <w:rPr>
          <w:rStyle w:val="CharAmPartText"/>
          <w:sz w:val="16"/>
          <w:szCs w:val="16"/>
        </w:rPr>
        <w:t xml:space="preserve">  </w:t>
      </w:r>
    </w:p>
    <w:p w14:paraId="48124CED" w14:textId="77777777" w:rsidR="00D6537E" w:rsidRPr="00D6537E" w:rsidRDefault="00443CF5" w:rsidP="00D6537E">
      <w:pPr>
        <w:pStyle w:val="ActHead9"/>
      </w:pPr>
      <w:bookmarkStart w:id="8" w:name="_Toc170199167"/>
      <w:r w:rsidRPr="00443CF5">
        <w:t>Migration (Daily Maintenance Amount for Persons in Detention) Determination Instrument (LIN 20/037) 2020</w:t>
      </w:r>
      <w:bookmarkEnd w:id="8"/>
    </w:p>
    <w:p w14:paraId="48124CEE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48124CEF" w14:textId="77777777" w:rsidR="004E1307" w:rsidRDefault="00D6537E" w:rsidP="00D6537E">
      <w:pPr>
        <w:pStyle w:val="Item"/>
      </w:pPr>
      <w:r>
        <w:t>Repeal the instrument</w:t>
      </w:r>
    </w:p>
    <w:p w14:paraId="48124CF0" w14:textId="77777777" w:rsidR="00443CF5" w:rsidRDefault="00443CF5" w:rsidP="00443CF5">
      <w:pPr>
        <w:pStyle w:val="ActHead9"/>
      </w:pPr>
      <w:bookmarkStart w:id="9" w:name="_Toc170199168"/>
      <w:r w:rsidRPr="00443CF5">
        <w:t>Migration (Daily maintenance amount for persons in detention) Determination (LIN 22/031) 2022</w:t>
      </w:r>
      <w:bookmarkEnd w:id="9"/>
    </w:p>
    <w:p w14:paraId="48124CF1" w14:textId="77777777" w:rsidR="00C62C33" w:rsidRDefault="00C62C33" w:rsidP="00443CF5">
      <w:pPr>
        <w:pStyle w:val="ItemHead"/>
      </w:pPr>
      <w:proofErr w:type="gramStart"/>
      <w:r>
        <w:t>2  The</w:t>
      </w:r>
      <w:proofErr w:type="gramEnd"/>
      <w:r>
        <w:t xml:space="preserve"> whole of the instrument</w:t>
      </w:r>
    </w:p>
    <w:p w14:paraId="48124CF2" w14:textId="77777777" w:rsidR="00554826" w:rsidRDefault="00C62C33" w:rsidP="00986D7D">
      <w:pPr>
        <w:pStyle w:val="Item"/>
      </w:pPr>
      <w:r>
        <w:t>Repeal the instrument.</w:t>
      </w:r>
    </w:p>
    <w:sectPr w:rsidR="00554826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4CF7" w14:textId="77777777" w:rsidR="00B2052B" w:rsidRDefault="00B2052B" w:rsidP="00715914">
      <w:pPr>
        <w:spacing w:line="240" w:lineRule="auto"/>
      </w:pPr>
      <w:r>
        <w:separator/>
      </w:r>
    </w:p>
  </w:endnote>
  <w:endnote w:type="continuationSeparator" w:id="0">
    <w:p w14:paraId="48124CF8" w14:textId="77777777" w:rsidR="00B2052B" w:rsidRDefault="00B2052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CF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8124CF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124CFC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124CFD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0596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124CF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8124D0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124D00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8124D02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0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48124D07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124D0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124D05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0596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124D0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8124D0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124D08" w14:textId="77777777" w:rsidR="0072147A" w:rsidRDefault="0072147A" w:rsidP="00A369E3">
          <w:pPr>
            <w:rPr>
              <w:sz w:val="18"/>
            </w:rPr>
          </w:pPr>
        </w:p>
      </w:tc>
    </w:tr>
  </w:tbl>
  <w:p w14:paraId="48124D0A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0C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8124D10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124D0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124D0E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124D0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8124D11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1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8124D18" w14:textId="77777777" w:rsidTr="00A87A58">
      <w:tc>
        <w:tcPr>
          <w:tcW w:w="365" w:type="pct"/>
        </w:tcPr>
        <w:p w14:paraId="48124D15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8124D16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0596D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8124D1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8124D1A" w14:textId="77777777" w:rsidTr="00A87A58">
      <w:tc>
        <w:tcPr>
          <w:tcW w:w="5000" w:type="pct"/>
          <w:gridSpan w:val="3"/>
        </w:tcPr>
        <w:p w14:paraId="48124D19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48124D1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1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48124D20" w14:textId="77777777" w:rsidTr="00A87A58">
      <w:tc>
        <w:tcPr>
          <w:tcW w:w="947" w:type="pct"/>
        </w:tcPr>
        <w:p w14:paraId="48124D1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8124D1E" w14:textId="73C27AD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B9B">
            <w:rPr>
              <w:i/>
              <w:noProof/>
              <w:sz w:val="18"/>
            </w:rPr>
            <w:t>Migration (Daily Maintenance Amount for Persons in Detention) Determination (LIN 24/017)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8124D1F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5C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8124D22" w14:textId="77777777" w:rsidTr="00A87A58">
      <w:tc>
        <w:tcPr>
          <w:tcW w:w="5000" w:type="pct"/>
          <w:gridSpan w:val="3"/>
        </w:tcPr>
        <w:p w14:paraId="48124D21" w14:textId="77777777" w:rsidR="00F6696E" w:rsidRDefault="00F6696E" w:rsidP="000850AC">
          <w:pPr>
            <w:rPr>
              <w:sz w:val="18"/>
            </w:rPr>
          </w:pPr>
        </w:p>
      </w:tc>
    </w:tr>
  </w:tbl>
  <w:p w14:paraId="48124D23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2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8124D33" w14:textId="77777777" w:rsidTr="00A87A58">
      <w:tc>
        <w:tcPr>
          <w:tcW w:w="365" w:type="pct"/>
        </w:tcPr>
        <w:p w14:paraId="48124D30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5C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8124D31" w14:textId="2AF54EE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B9B">
            <w:rPr>
              <w:i/>
              <w:noProof/>
              <w:sz w:val="18"/>
            </w:rPr>
            <w:t>Migration (Daily Maintenance Amount for Persons in Detention) Determination (LIN 24/017)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8124D3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8124D35" w14:textId="77777777" w:rsidTr="00A87A58">
      <w:tc>
        <w:tcPr>
          <w:tcW w:w="5000" w:type="pct"/>
          <w:gridSpan w:val="3"/>
        </w:tcPr>
        <w:p w14:paraId="48124D34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8124D36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3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8124D3B" w14:textId="77777777" w:rsidTr="00A87A58">
      <w:tc>
        <w:tcPr>
          <w:tcW w:w="947" w:type="pct"/>
        </w:tcPr>
        <w:p w14:paraId="48124D3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8124D39" w14:textId="63FAD95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1B9B">
            <w:rPr>
              <w:i/>
              <w:noProof/>
              <w:sz w:val="18"/>
            </w:rPr>
            <w:t>Migration (Daily Maintenance Amount for Persons in Detention) Determination (LIN 24/017)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8124D3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5C0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8124D3D" w14:textId="77777777" w:rsidTr="00A87A58">
      <w:tc>
        <w:tcPr>
          <w:tcW w:w="5000" w:type="pct"/>
          <w:gridSpan w:val="3"/>
        </w:tcPr>
        <w:p w14:paraId="48124D3C" w14:textId="77777777" w:rsidR="008C2EAC" w:rsidRDefault="008C2EAC" w:rsidP="000850AC">
          <w:pPr>
            <w:rPr>
              <w:sz w:val="18"/>
            </w:rPr>
          </w:pPr>
        </w:p>
      </w:tc>
    </w:tr>
  </w:tbl>
  <w:p w14:paraId="48124D3E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4CF5" w14:textId="77777777" w:rsidR="00B2052B" w:rsidRDefault="00B2052B" w:rsidP="00715914">
      <w:pPr>
        <w:spacing w:line="240" w:lineRule="auto"/>
      </w:pPr>
      <w:r>
        <w:separator/>
      </w:r>
    </w:p>
  </w:footnote>
  <w:footnote w:type="continuationSeparator" w:id="0">
    <w:p w14:paraId="48124CF6" w14:textId="77777777" w:rsidR="00B2052B" w:rsidRDefault="00B2052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CF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CF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1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1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24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25" w14:textId="77777777" w:rsidR="004E1307" w:rsidRDefault="004E1307" w:rsidP="00715914">
    <w:pPr>
      <w:rPr>
        <w:sz w:val="20"/>
      </w:rPr>
    </w:pPr>
  </w:p>
  <w:p w14:paraId="48124D26" w14:textId="77777777" w:rsidR="004E1307" w:rsidRDefault="004E1307" w:rsidP="00715914">
    <w:pPr>
      <w:rPr>
        <w:sz w:val="20"/>
      </w:rPr>
    </w:pPr>
  </w:p>
  <w:p w14:paraId="48124D27" w14:textId="77777777" w:rsidR="004E1307" w:rsidRPr="007A1328" w:rsidRDefault="004E1307" w:rsidP="00715914">
    <w:pPr>
      <w:rPr>
        <w:sz w:val="20"/>
      </w:rPr>
    </w:pPr>
  </w:p>
  <w:p w14:paraId="48124D28" w14:textId="77777777" w:rsidR="004E1307" w:rsidRPr="007A1328" w:rsidRDefault="004E1307" w:rsidP="00715914">
    <w:pPr>
      <w:rPr>
        <w:b/>
        <w:sz w:val="24"/>
      </w:rPr>
    </w:pPr>
  </w:p>
  <w:p w14:paraId="48124D29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4D2A" w14:textId="77777777" w:rsidR="004E1307" w:rsidRPr="007A1328" w:rsidRDefault="004E1307" w:rsidP="00715914">
    <w:pPr>
      <w:jc w:val="right"/>
      <w:rPr>
        <w:sz w:val="20"/>
      </w:rPr>
    </w:pPr>
  </w:p>
  <w:p w14:paraId="48124D2B" w14:textId="77777777" w:rsidR="004E1307" w:rsidRPr="007A1328" w:rsidRDefault="004E1307" w:rsidP="00715914">
    <w:pPr>
      <w:jc w:val="right"/>
      <w:rPr>
        <w:sz w:val="20"/>
      </w:rPr>
    </w:pPr>
  </w:p>
  <w:p w14:paraId="48124D2C" w14:textId="77777777" w:rsidR="004E1307" w:rsidRPr="007A1328" w:rsidRDefault="004E1307" w:rsidP="00715914">
    <w:pPr>
      <w:jc w:val="right"/>
      <w:rPr>
        <w:sz w:val="20"/>
      </w:rPr>
    </w:pPr>
  </w:p>
  <w:p w14:paraId="48124D2D" w14:textId="77777777" w:rsidR="004E1307" w:rsidRPr="007A1328" w:rsidRDefault="004E1307" w:rsidP="00715914">
    <w:pPr>
      <w:jc w:val="right"/>
      <w:rPr>
        <w:b/>
        <w:sz w:val="24"/>
      </w:rPr>
    </w:pPr>
  </w:p>
  <w:p w14:paraId="48124D2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77414617">
    <w:abstractNumId w:val="9"/>
  </w:num>
  <w:num w:numId="2" w16cid:durableId="261107284">
    <w:abstractNumId w:val="7"/>
  </w:num>
  <w:num w:numId="3" w16cid:durableId="987636971">
    <w:abstractNumId w:val="6"/>
  </w:num>
  <w:num w:numId="4" w16cid:durableId="1260333439">
    <w:abstractNumId w:val="5"/>
  </w:num>
  <w:num w:numId="5" w16cid:durableId="2111586784">
    <w:abstractNumId w:val="4"/>
  </w:num>
  <w:num w:numId="6" w16cid:durableId="1705405392">
    <w:abstractNumId w:val="8"/>
  </w:num>
  <w:num w:numId="7" w16cid:durableId="524946859">
    <w:abstractNumId w:val="3"/>
  </w:num>
  <w:num w:numId="8" w16cid:durableId="1202284383">
    <w:abstractNumId w:val="2"/>
  </w:num>
  <w:num w:numId="9" w16cid:durableId="1750153680">
    <w:abstractNumId w:val="1"/>
  </w:num>
  <w:num w:numId="10" w16cid:durableId="794642504">
    <w:abstractNumId w:val="0"/>
  </w:num>
  <w:num w:numId="11" w16cid:durableId="153112986">
    <w:abstractNumId w:val="12"/>
  </w:num>
  <w:num w:numId="12" w16cid:durableId="136457160">
    <w:abstractNumId w:val="10"/>
  </w:num>
  <w:num w:numId="13" w16cid:durableId="985667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embedTrueTypeFonts/>
  <w:saveSubsetFonts/>
  <w:activeWritingStyle w:appName="MSWord" w:lang="en-AU" w:vendorID="64" w:dllVersion="6" w:nlCheck="1" w:checkStyle="0"/>
  <w:activeWritingStyle w:appName="MSWord" w:lang="fr-FR" w:vendorID="64" w:dllVersion="6" w:nlCheck="1" w:checkStyle="0"/>
  <w:activeWritingStyle w:appName="MSWord" w:lang="en-AU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6D"/>
    <w:rsid w:val="00004174"/>
    <w:rsid w:val="00004470"/>
    <w:rsid w:val="000136AF"/>
    <w:rsid w:val="000159F2"/>
    <w:rsid w:val="00020314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11B9B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815"/>
    <w:rsid w:val="00206C4D"/>
    <w:rsid w:val="00215AF1"/>
    <w:rsid w:val="002321E8"/>
    <w:rsid w:val="00232984"/>
    <w:rsid w:val="00236BA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5C0B"/>
    <w:rsid w:val="00304F8B"/>
    <w:rsid w:val="00333E10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6177"/>
    <w:rsid w:val="00417EB9"/>
    <w:rsid w:val="00424CA9"/>
    <w:rsid w:val="004276DF"/>
    <w:rsid w:val="00430207"/>
    <w:rsid w:val="00431E9B"/>
    <w:rsid w:val="004379E3"/>
    <w:rsid w:val="0044015E"/>
    <w:rsid w:val="0044291A"/>
    <w:rsid w:val="00443CF5"/>
    <w:rsid w:val="00464504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0596D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7ED2"/>
    <w:rsid w:val="007715C9"/>
    <w:rsid w:val="00771613"/>
    <w:rsid w:val="00774EDD"/>
    <w:rsid w:val="007757EC"/>
    <w:rsid w:val="00783E89"/>
    <w:rsid w:val="00786F08"/>
    <w:rsid w:val="00793915"/>
    <w:rsid w:val="007C2253"/>
    <w:rsid w:val="007C63A0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324F"/>
    <w:rsid w:val="00867B37"/>
    <w:rsid w:val="008754D0"/>
    <w:rsid w:val="00875D13"/>
    <w:rsid w:val="008855C9"/>
    <w:rsid w:val="00886456"/>
    <w:rsid w:val="00896176"/>
    <w:rsid w:val="008A46E1"/>
    <w:rsid w:val="008A4F43"/>
    <w:rsid w:val="008A59EA"/>
    <w:rsid w:val="008B1032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547C"/>
    <w:rsid w:val="00947D5A"/>
    <w:rsid w:val="009532A5"/>
    <w:rsid w:val="009545BD"/>
    <w:rsid w:val="00964CF0"/>
    <w:rsid w:val="00977806"/>
    <w:rsid w:val="00982242"/>
    <w:rsid w:val="009868E9"/>
    <w:rsid w:val="00986D7D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AF424A"/>
    <w:rsid w:val="00B07CDB"/>
    <w:rsid w:val="00B16A31"/>
    <w:rsid w:val="00B17DFD"/>
    <w:rsid w:val="00B2052B"/>
    <w:rsid w:val="00B25306"/>
    <w:rsid w:val="00B25408"/>
    <w:rsid w:val="00B27831"/>
    <w:rsid w:val="00B308FE"/>
    <w:rsid w:val="00B33709"/>
    <w:rsid w:val="00B33B3C"/>
    <w:rsid w:val="00B36392"/>
    <w:rsid w:val="00B36E7F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44D8B"/>
    <w:rsid w:val="00C50043"/>
    <w:rsid w:val="00C62C33"/>
    <w:rsid w:val="00C7573B"/>
    <w:rsid w:val="00C97A54"/>
    <w:rsid w:val="00CA2428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83C1D"/>
    <w:rsid w:val="00D91F10"/>
    <w:rsid w:val="00DA186E"/>
    <w:rsid w:val="00DA4116"/>
    <w:rsid w:val="00DB251C"/>
    <w:rsid w:val="00DB4630"/>
    <w:rsid w:val="00DC4F88"/>
    <w:rsid w:val="00DD45D3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A3D"/>
    <w:rsid w:val="00EA7F9F"/>
    <w:rsid w:val="00EB1274"/>
    <w:rsid w:val="00ED2BB6"/>
    <w:rsid w:val="00ED34E1"/>
    <w:rsid w:val="00ED3B8D"/>
    <w:rsid w:val="00EE5E36"/>
    <w:rsid w:val="00EF2E3A"/>
    <w:rsid w:val="00EF7AF8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0ED4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124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45D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customStyle="1" w:styleId="LDItal">
    <w:name w:val="LDItal"/>
    <w:basedOn w:val="DefaultParagraphFont"/>
    <w:uiPriority w:val="1"/>
    <w:rsid w:val="00FA0ED4"/>
    <w:rPr>
      <w:i/>
    </w:rPr>
  </w:style>
  <w:style w:type="paragraph" w:customStyle="1" w:styleId="LDTabletext">
    <w:name w:val="LDTabletext"/>
    <w:basedOn w:val="Normal"/>
    <w:rsid w:val="008B103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0B75-3F71-4AD0-9D44-4B1C65DD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2024-06-26T04:11:00Z</dcterms:created>
  <dcterms:modified xsi:type="dcterms:W3CDTF">2024-06-26T04:11:00Z</dcterms:modified>
</cp:coreProperties>
</file>