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F92962" w:rsidP="00AB5FC7">
      <w:pPr>
        <w:jc w:val="center"/>
        <w:rPr>
          <w:rFonts w:ascii="Times New Roman" w:hAnsi="Times New Roman"/>
          <w:b/>
          <w:sz w:val="26"/>
          <w:szCs w:val="26"/>
        </w:rPr>
      </w:pPr>
      <w:r>
        <w:rPr>
          <w:rFonts w:ascii="Times New Roman" w:hAnsi="Times New Roman"/>
          <w:b/>
          <w:sz w:val="26"/>
          <w:szCs w:val="26"/>
        </w:rPr>
        <w:t>TINEA</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B31550">
        <w:rPr>
          <w:rFonts w:ascii="Times New Roman" w:hAnsi="Times New Roman"/>
          <w:b/>
          <w:sz w:val="26"/>
          <w:szCs w:val="26"/>
        </w:rPr>
        <w:t>56</w:t>
      </w:r>
      <w:r w:rsidR="00BA4AE9" w:rsidRPr="00AB5FC7">
        <w:rPr>
          <w:rFonts w:ascii="Times New Roman" w:hAnsi="Times New Roman"/>
          <w:b/>
          <w:sz w:val="26"/>
          <w:szCs w:val="26"/>
        </w:rPr>
        <w:t xml:space="preserve"> OF </w:t>
      </w:r>
      <w:r w:rsidR="00F92962">
        <w:rPr>
          <w:rFonts w:ascii="Times New Roman" w:hAnsi="Times New Roman"/>
          <w:b/>
          <w:sz w:val="26"/>
          <w:szCs w:val="26"/>
        </w:rPr>
        <w:t>2024</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F92962">
        <w:rPr>
          <w:b/>
          <w:i/>
        </w:rPr>
        <w:t>tinea</w:t>
      </w:r>
      <w:r>
        <w:t xml:space="preserve"> </w:t>
      </w:r>
      <w:r>
        <w:rPr>
          <w:i/>
        </w:rPr>
        <w:t>(Balance of Probabilities)</w:t>
      </w:r>
      <w:r>
        <w:t xml:space="preserve"> (No. </w:t>
      </w:r>
      <w:r w:rsidR="00B31550">
        <w:t>56</w:t>
      </w:r>
      <w:r>
        <w:t xml:space="preserve"> of </w:t>
      </w:r>
      <w:r w:rsidR="00F92962">
        <w:t>2024</w:t>
      </w:r>
      <w:r>
        <w:t>).</w:t>
      </w:r>
    </w:p>
    <w:p w:rsidR="00532B11" w:rsidRDefault="00532B11" w:rsidP="00532B11">
      <w:pPr>
        <w:pStyle w:val="BodyText"/>
        <w:spacing w:after="120"/>
        <w:ind w:left="567"/>
        <w:rPr>
          <w:rStyle w:val="Strong"/>
        </w:rPr>
      </w:pPr>
      <w:r>
        <w:rPr>
          <w:rStyle w:val="Strong"/>
        </w:rPr>
        <w:t>Background</w:t>
      </w:r>
    </w:p>
    <w:p w:rsidR="00E378F0" w:rsidRDefault="00E378F0" w:rsidP="00FF0573">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626A2">
        <w:t xml:space="preserve">repeals Instrument No. </w:t>
      </w:r>
      <w:r w:rsidR="00F92962">
        <w:t>12</w:t>
      </w:r>
      <w:r w:rsidR="007626A2">
        <w:t xml:space="preserve"> of </w:t>
      </w:r>
      <w:r w:rsidR="00F92962">
        <w:t>2015</w:t>
      </w:r>
      <w:r w:rsidR="007626A2">
        <w:t xml:space="preserve"> (Federal Register of Legislation No</w:t>
      </w:r>
      <w:r w:rsidR="007626A2" w:rsidRPr="000765EE">
        <w:t xml:space="preserve">. </w:t>
      </w:r>
      <w:r w:rsidR="004C7282" w:rsidRPr="000765EE">
        <w:t>F</w:t>
      </w:r>
      <w:r w:rsidR="000765EE" w:rsidRPr="000765EE">
        <w:t>2014L01816</w:t>
      </w:r>
      <w:r w:rsidR="007626A2" w:rsidRPr="000765EE">
        <w:t xml:space="preserve">) determined </w:t>
      </w:r>
      <w:r w:rsidR="007626A2">
        <w:t>under subsection 196B(</w:t>
      </w:r>
      <w:r w:rsidR="00CC2243">
        <w:t>3</w:t>
      </w:r>
      <w:r w:rsidR="007626A2">
        <w:t xml:space="preserve">) </w:t>
      </w:r>
      <w:r>
        <w:t xml:space="preserve">of the VEA concerning </w:t>
      </w:r>
      <w:r w:rsidR="00F92962">
        <w:rPr>
          <w:b/>
        </w:rPr>
        <w:t>tinea</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F92962">
        <w:rPr>
          <w:b/>
        </w:rPr>
        <w:t>tinea</w:t>
      </w:r>
      <w:r>
        <w:t xml:space="preserve"> and</w:t>
      </w:r>
      <w:r>
        <w:rPr>
          <w:b/>
        </w:rPr>
        <w:t xml:space="preserve"> death from </w:t>
      </w:r>
      <w:r w:rsidR="00F92962">
        <w:rPr>
          <w:b/>
        </w:rPr>
        <w:t>tinea</w:t>
      </w:r>
      <w:r>
        <w:t xml:space="preserve"> can be related to particular kinds of service.</w:t>
      </w:r>
      <w:r w:rsidR="00E378F0">
        <w:t xml:space="preserve">  The Authority has therefore determined pursuant to subsection 196B(3) of the VEA a Statement of Principles concerning </w:t>
      </w:r>
      <w:r w:rsidR="00F92962">
        <w:rPr>
          <w:b/>
        </w:rPr>
        <w:t>tinea</w:t>
      </w:r>
      <w:r w:rsidR="00E378F0">
        <w:t xml:space="preserve"> </w:t>
      </w:r>
      <w:r w:rsidR="00CD6998">
        <w:t xml:space="preserve">(Balance of Probabilities) </w:t>
      </w:r>
      <w:r w:rsidR="00E378F0">
        <w:t xml:space="preserve">(No. </w:t>
      </w:r>
      <w:r w:rsidR="00B31550">
        <w:t>56</w:t>
      </w:r>
      <w:r w:rsidR="00E378F0">
        <w:t xml:space="preserve"> of </w:t>
      </w:r>
      <w:r w:rsidR="00F92962">
        <w:t>2024</w:t>
      </w:r>
      <w:r w:rsidR="00E378F0">
        <w:t>).  This Instrument will in effect replace the re</w:t>
      </w:r>
      <w:r w:rsidR="007626A2">
        <w:t>pealed</w:t>
      </w:r>
      <w:r w:rsidR="00E378F0">
        <w:t xml:space="preserve">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F92962">
        <w:t>tinea</w:t>
      </w:r>
      <w:r>
        <w:t xml:space="preserve"> or death from </w:t>
      </w:r>
      <w:r w:rsidR="00F92962">
        <w:t>tinea</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F92962">
        <w:t>10 May 2022</w:t>
      </w:r>
      <w:r>
        <w:t xml:space="preserve"> concerning </w:t>
      </w:r>
      <w:r w:rsidR="00F92962">
        <w:t>tinea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F92962" w:rsidRPr="005F1AE5" w:rsidRDefault="00F92962" w:rsidP="00F92962">
      <w:pPr>
        <w:numPr>
          <w:ilvl w:val="0"/>
          <w:numId w:val="18"/>
        </w:numPr>
        <w:tabs>
          <w:tab w:val="clear" w:pos="360"/>
          <w:tab w:val="num" w:pos="1276"/>
        </w:tabs>
        <w:ind w:left="1276" w:hanging="709"/>
        <w:jc w:val="both"/>
        <w:rPr>
          <w:rFonts w:ascii="Times New Roman" w:hAnsi="Times New Roman"/>
        </w:rPr>
      </w:pPr>
      <w:bookmarkStart w:id="0" w:name="_GoBack"/>
      <w:bookmarkEnd w:id="0"/>
      <w:r w:rsidRPr="005F1AE5">
        <w:rPr>
          <w:rFonts w:ascii="Times New Roman" w:hAnsi="Times New Roman"/>
        </w:rPr>
        <w:t>specifying a day of commencement for the Instrument in section 2;</w:t>
      </w:r>
    </w:p>
    <w:p w:rsidR="00F92962" w:rsidRPr="005F1AE5" w:rsidRDefault="00F92962" w:rsidP="00F92962">
      <w:pPr>
        <w:numPr>
          <w:ilvl w:val="0"/>
          <w:numId w:val="18"/>
        </w:numPr>
        <w:tabs>
          <w:tab w:val="clear" w:pos="360"/>
          <w:tab w:val="num" w:pos="1276"/>
        </w:tabs>
        <w:ind w:left="1276" w:hanging="709"/>
        <w:jc w:val="both"/>
        <w:rPr>
          <w:rFonts w:ascii="Times New Roman" w:hAnsi="Times New Roman"/>
        </w:rPr>
      </w:pPr>
      <w:r w:rsidRPr="005F1AE5">
        <w:rPr>
          <w:rFonts w:ascii="Times New Roman" w:hAnsi="Times New Roman"/>
        </w:rPr>
        <w:t>revising the definition of 'tinea' in subsection 7(2);</w:t>
      </w:r>
    </w:p>
    <w:p w:rsidR="00F92962" w:rsidRPr="005F1AE5" w:rsidRDefault="00F92962" w:rsidP="00F92962">
      <w:pPr>
        <w:numPr>
          <w:ilvl w:val="0"/>
          <w:numId w:val="18"/>
        </w:numPr>
        <w:tabs>
          <w:tab w:val="clear" w:pos="360"/>
          <w:tab w:val="num" w:pos="1276"/>
        </w:tabs>
        <w:ind w:left="1276" w:hanging="709"/>
        <w:jc w:val="both"/>
        <w:rPr>
          <w:rFonts w:ascii="Times New Roman" w:hAnsi="Times New Roman"/>
        </w:rPr>
      </w:pPr>
      <w:r w:rsidRPr="005F1AE5">
        <w:rPr>
          <w:rFonts w:ascii="Times New Roman" w:hAnsi="Times New Roman"/>
          <w:szCs w:val="24"/>
        </w:rPr>
        <w:t>revising the reference to 'ICD-10-AM code' in subsection 7(4);</w:t>
      </w:r>
    </w:p>
    <w:p w:rsidR="00F92962" w:rsidRPr="005F1AE5" w:rsidRDefault="00F92962" w:rsidP="00F92962">
      <w:pPr>
        <w:numPr>
          <w:ilvl w:val="0"/>
          <w:numId w:val="35"/>
        </w:numPr>
        <w:tabs>
          <w:tab w:val="clear" w:pos="360"/>
          <w:tab w:val="num" w:pos="1276"/>
        </w:tabs>
        <w:ind w:left="1276" w:hanging="709"/>
        <w:jc w:val="both"/>
        <w:rPr>
          <w:rFonts w:ascii="Times New Roman" w:hAnsi="Times New Roman"/>
          <w:sz w:val="22"/>
          <w:lang w:val="en-AU"/>
        </w:rPr>
      </w:pPr>
      <w:r w:rsidRPr="005F1AE5">
        <w:rPr>
          <w:rFonts w:ascii="Times New Roman" w:hAnsi="Times New Roman"/>
        </w:rPr>
        <w:t>revising</w:t>
      </w:r>
      <w:r w:rsidR="005F1AE5" w:rsidRPr="005F1AE5">
        <w:rPr>
          <w:rFonts w:ascii="Times New Roman" w:hAnsi="Times New Roman"/>
        </w:rPr>
        <w:t xml:space="preserve"> the factor in subsection 9(1) concerning having unprotected physical contact</w:t>
      </w:r>
      <w:r w:rsidRPr="005F1AE5">
        <w:rPr>
          <w:rFonts w:ascii="Times New Roman" w:hAnsi="Times New Roman"/>
        </w:rPr>
        <w:t>;</w:t>
      </w:r>
    </w:p>
    <w:p w:rsidR="005F1AE5" w:rsidRPr="005F1AE5" w:rsidRDefault="005F1AE5" w:rsidP="00F92962">
      <w:pPr>
        <w:numPr>
          <w:ilvl w:val="0"/>
          <w:numId w:val="35"/>
        </w:numPr>
        <w:tabs>
          <w:tab w:val="clear" w:pos="360"/>
          <w:tab w:val="num" w:pos="1276"/>
        </w:tabs>
        <w:ind w:left="1276" w:hanging="709"/>
        <w:jc w:val="both"/>
        <w:rPr>
          <w:rFonts w:ascii="Times New Roman" w:hAnsi="Times New Roman"/>
          <w:sz w:val="22"/>
          <w:lang w:val="en-AU"/>
        </w:rPr>
      </w:pPr>
      <w:r w:rsidRPr="005F1AE5">
        <w:rPr>
          <w:rFonts w:ascii="Times New Roman" w:hAnsi="Times New Roman"/>
        </w:rPr>
        <w:t>revising the factor in subsection 9(2) concerning having skin maceration, for clinical worsening only;</w:t>
      </w:r>
    </w:p>
    <w:p w:rsidR="005F1AE5" w:rsidRPr="005F1AE5" w:rsidRDefault="005F1AE5" w:rsidP="00F92962">
      <w:pPr>
        <w:numPr>
          <w:ilvl w:val="0"/>
          <w:numId w:val="35"/>
        </w:numPr>
        <w:tabs>
          <w:tab w:val="clear" w:pos="360"/>
          <w:tab w:val="num" w:pos="1276"/>
        </w:tabs>
        <w:ind w:left="1276" w:hanging="709"/>
        <w:jc w:val="both"/>
        <w:rPr>
          <w:rFonts w:ascii="Times New Roman" w:hAnsi="Times New Roman"/>
          <w:sz w:val="22"/>
          <w:lang w:val="en-AU"/>
        </w:rPr>
      </w:pPr>
      <w:r w:rsidRPr="005F1AE5">
        <w:rPr>
          <w:rFonts w:ascii="Times New Roman" w:hAnsi="Times New Roman"/>
        </w:rPr>
        <w:t>revising the factor in subsection 9(4) concerning having a substantially lowered immune function, for clinical worsening only;</w:t>
      </w:r>
    </w:p>
    <w:p w:rsidR="005F1AE5" w:rsidRPr="005F1AE5" w:rsidRDefault="005F1AE5" w:rsidP="00F92962">
      <w:pPr>
        <w:numPr>
          <w:ilvl w:val="0"/>
          <w:numId w:val="35"/>
        </w:numPr>
        <w:tabs>
          <w:tab w:val="clear" w:pos="360"/>
          <w:tab w:val="num" w:pos="1276"/>
        </w:tabs>
        <w:ind w:left="1276" w:hanging="709"/>
        <w:jc w:val="both"/>
        <w:rPr>
          <w:rFonts w:ascii="Times New Roman" w:hAnsi="Times New Roman"/>
          <w:sz w:val="22"/>
          <w:lang w:val="en-AU"/>
        </w:rPr>
      </w:pPr>
      <w:r w:rsidRPr="005F1AE5">
        <w:rPr>
          <w:rFonts w:ascii="Times New Roman" w:hAnsi="Times New Roman"/>
        </w:rPr>
        <w:t>new factor in subsection 9(5) concerning having topical glucocorticoid applied at the site;</w:t>
      </w:r>
    </w:p>
    <w:p w:rsidR="005F1AE5" w:rsidRPr="005F1AE5" w:rsidRDefault="005F1AE5" w:rsidP="00F92962">
      <w:pPr>
        <w:numPr>
          <w:ilvl w:val="0"/>
          <w:numId w:val="35"/>
        </w:numPr>
        <w:tabs>
          <w:tab w:val="clear" w:pos="360"/>
          <w:tab w:val="num" w:pos="1276"/>
        </w:tabs>
        <w:ind w:left="1276" w:hanging="709"/>
        <w:jc w:val="both"/>
        <w:rPr>
          <w:rFonts w:ascii="Times New Roman" w:hAnsi="Times New Roman"/>
          <w:sz w:val="22"/>
          <w:lang w:val="en-AU"/>
        </w:rPr>
      </w:pPr>
      <w:r w:rsidRPr="005F1AE5">
        <w:rPr>
          <w:rFonts w:ascii="Times New Roman" w:hAnsi="Times New Roman"/>
        </w:rPr>
        <w:t>new factor in subsection 9(6) concerning having chronic renal failure;</w:t>
      </w:r>
    </w:p>
    <w:p w:rsidR="005F1AE5" w:rsidRPr="005F1AE5" w:rsidRDefault="005F1AE5" w:rsidP="00F92962">
      <w:pPr>
        <w:numPr>
          <w:ilvl w:val="0"/>
          <w:numId w:val="35"/>
        </w:numPr>
        <w:tabs>
          <w:tab w:val="clear" w:pos="360"/>
          <w:tab w:val="num" w:pos="1276"/>
        </w:tabs>
        <w:ind w:left="1276" w:hanging="709"/>
        <w:jc w:val="both"/>
        <w:rPr>
          <w:rFonts w:ascii="Times New Roman" w:hAnsi="Times New Roman"/>
          <w:sz w:val="22"/>
          <w:lang w:val="en-AU"/>
        </w:rPr>
      </w:pPr>
      <w:r w:rsidRPr="005F1AE5">
        <w:rPr>
          <w:rFonts w:ascii="Times New Roman" w:hAnsi="Times New Roman"/>
        </w:rPr>
        <w:t>new factor in subsection 9(7) concerning taking risankizumab and guselkumab;</w:t>
      </w:r>
    </w:p>
    <w:p w:rsidR="005F1AE5" w:rsidRPr="005F1AE5" w:rsidRDefault="005F1AE5" w:rsidP="00F92962">
      <w:pPr>
        <w:numPr>
          <w:ilvl w:val="0"/>
          <w:numId w:val="35"/>
        </w:numPr>
        <w:tabs>
          <w:tab w:val="clear" w:pos="360"/>
          <w:tab w:val="num" w:pos="1276"/>
        </w:tabs>
        <w:ind w:left="1276" w:hanging="709"/>
        <w:jc w:val="both"/>
        <w:rPr>
          <w:rFonts w:ascii="Times New Roman" w:hAnsi="Times New Roman"/>
          <w:sz w:val="22"/>
          <w:lang w:val="en-AU"/>
        </w:rPr>
      </w:pPr>
      <w:r w:rsidRPr="005F1AE5">
        <w:rPr>
          <w:rFonts w:ascii="Times New Roman" w:hAnsi="Times New Roman"/>
        </w:rPr>
        <w:t>revising the factor in subsection 9(8) concerning having peripheral artery disease of the lower limb, for clinical worsening only;</w:t>
      </w:r>
    </w:p>
    <w:p w:rsidR="005F1AE5" w:rsidRPr="005F1AE5" w:rsidRDefault="005F1AE5" w:rsidP="00F92962">
      <w:pPr>
        <w:numPr>
          <w:ilvl w:val="0"/>
          <w:numId w:val="35"/>
        </w:numPr>
        <w:tabs>
          <w:tab w:val="clear" w:pos="360"/>
          <w:tab w:val="num" w:pos="1276"/>
        </w:tabs>
        <w:ind w:left="1276" w:hanging="709"/>
        <w:jc w:val="both"/>
        <w:rPr>
          <w:rFonts w:ascii="Times New Roman" w:hAnsi="Times New Roman"/>
          <w:sz w:val="22"/>
          <w:lang w:val="en-AU"/>
        </w:rPr>
      </w:pPr>
      <w:r w:rsidRPr="005F1AE5">
        <w:rPr>
          <w:rFonts w:ascii="Times New Roman" w:hAnsi="Times New Roman"/>
        </w:rPr>
        <w:t>revising the factor in subsection 9(9) concerning having chronic venous insufficiency of the lower limb, for clinical worsening only.</w:t>
      </w:r>
    </w:p>
    <w:p w:rsidR="005F1AE5" w:rsidRPr="005F1AE5" w:rsidRDefault="005F1AE5" w:rsidP="00F92962">
      <w:pPr>
        <w:numPr>
          <w:ilvl w:val="0"/>
          <w:numId w:val="35"/>
        </w:numPr>
        <w:tabs>
          <w:tab w:val="clear" w:pos="360"/>
          <w:tab w:val="num" w:pos="1276"/>
        </w:tabs>
        <w:ind w:left="1276" w:hanging="709"/>
        <w:jc w:val="both"/>
        <w:rPr>
          <w:rFonts w:ascii="Times New Roman" w:hAnsi="Times New Roman"/>
          <w:sz w:val="22"/>
          <w:lang w:val="en-AU"/>
        </w:rPr>
      </w:pPr>
      <w:r w:rsidRPr="005F1AE5">
        <w:rPr>
          <w:rFonts w:ascii="Times New Roman" w:hAnsi="Times New Roman"/>
          <w:lang w:val="en-AU"/>
        </w:rPr>
        <w:t>new factor in subsection 9(10) concerning having varicose veins of the lower limb;</w:t>
      </w:r>
    </w:p>
    <w:p w:rsidR="00E77BCB" w:rsidRPr="005F1AE5" w:rsidRDefault="00E77BCB" w:rsidP="00E77BCB">
      <w:pPr>
        <w:numPr>
          <w:ilvl w:val="0"/>
          <w:numId w:val="36"/>
        </w:numPr>
        <w:tabs>
          <w:tab w:val="clear" w:pos="360"/>
          <w:tab w:val="num" w:pos="1276"/>
        </w:tabs>
        <w:ind w:left="1276" w:hanging="709"/>
        <w:jc w:val="both"/>
        <w:rPr>
          <w:rFonts w:ascii="Times New Roman" w:hAnsi="Times New Roman"/>
        </w:rPr>
      </w:pPr>
      <w:r w:rsidRPr="005F1AE5">
        <w:rPr>
          <w:rFonts w:ascii="Times New Roman" w:hAnsi="Times New Roman"/>
        </w:rPr>
        <w:t>deleting factor concerning tinea corporis, tinea capitis, tinea barbae or tinea pedis only, having skin maceration, for clinical onset only;</w:t>
      </w:r>
    </w:p>
    <w:p w:rsidR="00E77BCB" w:rsidRPr="005F1AE5" w:rsidRDefault="00E77BCB" w:rsidP="00E77BCB">
      <w:pPr>
        <w:numPr>
          <w:ilvl w:val="0"/>
          <w:numId w:val="36"/>
        </w:numPr>
        <w:tabs>
          <w:tab w:val="clear" w:pos="360"/>
          <w:tab w:val="num" w:pos="1276"/>
        </w:tabs>
        <w:ind w:left="1276" w:hanging="709"/>
        <w:jc w:val="both"/>
        <w:rPr>
          <w:rFonts w:ascii="Times New Roman" w:hAnsi="Times New Roman"/>
        </w:rPr>
      </w:pPr>
      <w:r w:rsidRPr="005F1AE5">
        <w:rPr>
          <w:rFonts w:ascii="Times New Roman" w:hAnsi="Times New Roman"/>
        </w:rPr>
        <w:t>deleting factor concerning diabetes mellitus, for clinical onset only;</w:t>
      </w:r>
    </w:p>
    <w:p w:rsidR="00E77BCB" w:rsidRPr="005F1AE5" w:rsidRDefault="00E77BCB" w:rsidP="00E77BCB">
      <w:pPr>
        <w:numPr>
          <w:ilvl w:val="0"/>
          <w:numId w:val="36"/>
        </w:numPr>
        <w:tabs>
          <w:tab w:val="clear" w:pos="360"/>
          <w:tab w:val="num" w:pos="1276"/>
        </w:tabs>
        <w:ind w:left="1276" w:hanging="709"/>
        <w:jc w:val="both"/>
        <w:rPr>
          <w:rFonts w:ascii="Times New Roman" w:hAnsi="Times New Roman"/>
        </w:rPr>
      </w:pPr>
      <w:r w:rsidRPr="005F1AE5">
        <w:rPr>
          <w:rFonts w:ascii="Times New Roman" w:hAnsi="Times New Roman"/>
        </w:rPr>
        <w:t>deleting factor concerning being in an immunocompromised state as specified, for clinical onset only;</w:t>
      </w:r>
    </w:p>
    <w:p w:rsidR="00E77BCB" w:rsidRPr="00EA1A5A" w:rsidRDefault="00E77BCB" w:rsidP="00E77BCB">
      <w:pPr>
        <w:numPr>
          <w:ilvl w:val="0"/>
          <w:numId w:val="36"/>
        </w:numPr>
        <w:tabs>
          <w:tab w:val="clear" w:pos="360"/>
          <w:tab w:val="num" w:pos="1276"/>
        </w:tabs>
        <w:ind w:left="1276" w:hanging="709"/>
        <w:jc w:val="both"/>
        <w:rPr>
          <w:rFonts w:ascii="Times New Roman" w:hAnsi="Times New Roman"/>
        </w:rPr>
      </w:pPr>
      <w:r w:rsidRPr="005F1AE5">
        <w:rPr>
          <w:rFonts w:ascii="Times New Roman" w:hAnsi="Times New Roman"/>
        </w:rPr>
        <w:t>deleting factor concerning for tinea pedis or tinea unguium only, having chronic ischaemia</w:t>
      </w:r>
      <w:r w:rsidRPr="00EA1A5A">
        <w:rPr>
          <w:rFonts w:ascii="Times New Roman" w:hAnsi="Times New Roman"/>
        </w:rPr>
        <w:t xml:space="preserve"> of the affected foot from chronic venous insufficiency of the lower limb, for clinical onset only;</w:t>
      </w:r>
    </w:p>
    <w:p w:rsidR="00F92962" w:rsidRPr="00C56235" w:rsidRDefault="00F92962" w:rsidP="00F92962">
      <w:pPr>
        <w:numPr>
          <w:ilvl w:val="0"/>
          <w:numId w:val="18"/>
        </w:numPr>
        <w:tabs>
          <w:tab w:val="clear" w:pos="360"/>
          <w:tab w:val="num" w:pos="1276"/>
        </w:tabs>
        <w:ind w:left="1276" w:hanging="709"/>
        <w:jc w:val="both"/>
        <w:rPr>
          <w:rFonts w:ascii="Times New Roman" w:hAnsi="Times New Roman"/>
        </w:rPr>
      </w:pPr>
      <w:r w:rsidRPr="00EA1A5A">
        <w:rPr>
          <w:rFonts w:ascii="Times New Roman" w:hAnsi="Times New Roman"/>
        </w:rPr>
        <w:t xml:space="preserve">revising the definitions of 'chronic </w:t>
      </w:r>
      <w:r w:rsidRPr="00C56235">
        <w:rPr>
          <w:rFonts w:ascii="Times New Roman" w:hAnsi="Times New Roman"/>
        </w:rPr>
        <w:t>renal failure' and 'skin maceration' in Schedule 1 - Dictionary; and</w:t>
      </w:r>
    </w:p>
    <w:p w:rsidR="00FF0573" w:rsidRPr="00C56235" w:rsidRDefault="00F92962" w:rsidP="00F92962">
      <w:pPr>
        <w:numPr>
          <w:ilvl w:val="0"/>
          <w:numId w:val="18"/>
        </w:numPr>
        <w:tabs>
          <w:tab w:val="num" w:pos="1276"/>
        </w:tabs>
        <w:spacing w:after="120"/>
        <w:ind w:left="1276" w:hanging="709"/>
        <w:jc w:val="both"/>
        <w:rPr>
          <w:rFonts w:ascii="Times New Roman" w:hAnsi="Times New Roman"/>
        </w:rPr>
      </w:pPr>
      <w:r w:rsidRPr="00C56235">
        <w:rPr>
          <w:rFonts w:ascii="Times New Roman" w:hAnsi="Times New Roman"/>
        </w:rPr>
        <w:t>deleting the definitions of 'an immunocompromised state as specified', 'an immunosuppressive drug', 'being exposed to the dermatophyte', 'direct contact', 'tinea barbae', 'tinea capitis', 'tinea corporis', 'tinea pedis' and 'tinea unguium'.</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F92962">
        <w:t>tinea</w:t>
      </w:r>
      <w:r>
        <w:t xml:space="preserve"> in the Government Notices Gazette of </w:t>
      </w:r>
      <w:r w:rsidR="00F92962">
        <w:t>10 May 2022</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5461D2">
        <w:t>No submissions</w:t>
      </w:r>
      <w:r>
        <w:t xml:space="preserve"> were received for consideration by the Authority </w:t>
      </w:r>
      <w:r w:rsidR="00DB5438">
        <w:t>in relation to</w:t>
      </w:r>
      <w:r>
        <w:t xml:space="preserve"> the investigation.</w:t>
      </w:r>
    </w:p>
    <w:p w:rsidR="00EA1A5A" w:rsidRDefault="00EA1A5A" w:rsidP="00EA1A5A">
      <w:pPr>
        <w:pStyle w:val="BodyText"/>
        <w:numPr>
          <w:ilvl w:val="0"/>
          <w:numId w:val="34"/>
        </w:numPr>
        <w:tabs>
          <w:tab w:val="clear" w:pos="360"/>
          <w:tab w:val="num" w:pos="567"/>
        </w:tabs>
        <w:spacing w:after="120"/>
        <w:ind w:left="567" w:hanging="567"/>
      </w:pPr>
      <w:r>
        <w:t>On 16 April 2024, the Authority wrote to organisations representing veterans, service personnel and their dependants regarding the proposed Instrument and the medical-</w:t>
      </w:r>
      <w:r>
        <w:lastRenderedPageBreak/>
        <w:t>scientific material considered by the Authority.  This letter emphasised the deletion of factors relating to:</w:t>
      </w:r>
    </w:p>
    <w:p w:rsidR="00EA1A5A" w:rsidRDefault="00EA1A5A" w:rsidP="00EA1A5A">
      <w:pPr>
        <w:pStyle w:val="BodyText"/>
        <w:numPr>
          <w:ilvl w:val="0"/>
          <w:numId w:val="37"/>
        </w:numPr>
        <w:spacing w:after="120"/>
        <w:ind w:left="993"/>
        <w:rPr>
          <w:i/>
        </w:rPr>
      </w:pPr>
      <w:r>
        <w:rPr>
          <w:i/>
        </w:rPr>
        <w:t>6(a)(ii) &amp; 6(b)(ii) skin maceration – onset.</w:t>
      </w:r>
    </w:p>
    <w:p w:rsidR="00EA1A5A" w:rsidRDefault="00EA1A5A" w:rsidP="00EA1A5A">
      <w:pPr>
        <w:pStyle w:val="BodyText"/>
        <w:numPr>
          <w:ilvl w:val="0"/>
          <w:numId w:val="37"/>
        </w:numPr>
        <w:spacing w:after="120"/>
        <w:ind w:left="993"/>
        <w:rPr>
          <w:i/>
        </w:rPr>
      </w:pPr>
      <w:r>
        <w:rPr>
          <w:i/>
        </w:rPr>
        <w:t>6(c) diabetes mellitus – onset.</w:t>
      </w:r>
    </w:p>
    <w:p w:rsidR="00EA1A5A" w:rsidRDefault="00EA1A5A" w:rsidP="00EA1A5A">
      <w:pPr>
        <w:pStyle w:val="BodyText"/>
        <w:numPr>
          <w:ilvl w:val="0"/>
          <w:numId w:val="37"/>
        </w:numPr>
        <w:spacing w:after="120"/>
        <w:ind w:left="993"/>
        <w:rPr>
          <w:i/>
        </w:rPr>
      </w:pPr>
      <w:r>
        <w:rPr>
          <w:i/>
        </w:rPr>
        <w:t xml:space="preserve">6(d) immunocompromised state - onset </w:t>
      </w:r>
    </w:p>
    <w:p w:rsidR="00EA1A5A" w:rsidRDefault="00EA1A5A" w:rsidP="00EA1A5A">
      <w:pPr>
        <w:pStyle w:val="BodyText"/>
        <w:numPr>
          <w:ilvl w:val="0"/>
          <w:numId w:val="37"/>
        </w:numPr>
        <w:spacing w:after="120"/>
        <w:ind w:left="993"/>
        <w:rPr>
          <w:i/>
        </w:rPr>
      </w:pPr>
      <w:r>
        <w:rPr>
          <w:i/>
        </w:rPr>
        <w:t>6(e)(i) chronic ischaemia - onset</w:t>
      </w:r>
    </w:p>
    <w:p w:rsidR="00EA1A5A" w:rsidRDefault="00EA1A5A" w:rsidP="00EA1A5A">
      <w:pPr>
        <w:pStyle w:val="BodyText"/>
        <w:spacing w:after="120"/>
        <w:ind w:left="567"/>
      </w:pPr>
      <w:r>
        <w:t>The Authority provided an opportunity to the organisations to make representations in relation to the proposed Instrument prior to its determination.  No submissions were received for consideration by the Authority.  No changes were made to the proposed Instrument following this consultation process.</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F92962">
        <w:t>tinea</w:t>
      </w:r>
      <w:r>
        <w:t xml:space="preserve"> as advertised in the Government Notices Gazette of </w:t>
      </w:r>
      <w:r w:rsidR="00F92962">
        <w:t>10 May 2022</w:t>
      </w:r>
      <w:r>
        <w:t>.</w:t>
      </w:r>
    </w:p>
    <w:p w:rsidR="00882BFE" w:rsidRDefault="00882BFE" w:rsidP="00882BFE">
      <w:pPr>
        <w:pStyle w:val="BodyText"/>
        <w:spacing w:after="120"/>
        <w:ind w:left="567"/>
      </w:pPr>
      <w:r w:rsidRPr="00F430E8">
        <w:rPr>
          <w:b/>
        </w:rPr>
        <w:t>References</w:t>
      </w:r>
    </w:p>
    <w:p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C20183" w:rsidRPr="00206681" w:rsidRDefault="00C20183" w:rsidP="00C20183">
      <w:pPr>
        <w:pStyle w:val="BodyText"/>
        <w:keepNext/>
        <w:keepLines/>
        <w:ind w:left="567"/>
      </w:pPr>
      <w:r w:rsidRPr="00206681">
        <w:t>              </w:t>
      </w:r>
    </w:p>
    <w:p w:rsidR="00C20183" w:rsidRPr="00206681" w:rsidRDefault="00C20183" w:rsidP="00C20183">
      <w:pPr>
        <w:pStyle w:val="BodyText"/>
        <w:keepNext/>
        <w:keepLines/>
        <w:ind w:left="426" w:firstLine="141"/>
      </w:pPr>
      <w:r w:rsidRPr="00206681">
        <w:t xml:space="preserve">Email:    </w:t>
      </w:r>
      <w:hyperlink r:id="rId9" w:history="1">
        <w:r w:rsidRPr="00206681">
          <w:rPr>
            <w:rStyle w:val="Hyperlink"/>
          </w:rPr>
          <w:t>info@rma.gov.au</w:t>
        </w:r>
      </w:hyperlink>
    </w:p>
    <w:p w:rsidR="00C20183" w:rsidRPr="00206681" w:rsidRDefault="00C20183" w:rsidP="00C20183">
      <w:pPr>
        <w:pStyle w:val="BodyText"/>
        <w:keepNext/>
        <w:keepLines/>
        <w:ind w:left="567"/>
      </w:pPr>
      <w:r w:rsidRPr="00206681">
        <w:t>Post:      The Registrar</w:t>
      </w:r>
    </w:p>
    <w:p w:rsidR="00C20183" w:rsidRPr="00206681" w:rsidRDefault="00C20183" w:rsidP="00C20183">
      <w:pPr>
        <w:pStyle w:val="BodyText"/>
        <w:keepNext/>
        <w:keepLines/>
        <w:ind w:left="1418"/>
      </w:pPr>
      <w:r w:rsidRPr="00206681">
        <w:t xml:space="preserve">Repatriation Medical Authority </w:t>
      </w:r>
    </w:p>
    <w:p w:rsidR="00C20183" w:rsidRPr="00206681" w:rsidRDefault="00C20183" w:rsidP="00C20183">
      <w:pPr>
        <w:pStyle w:val="BodyText"/>
        <w:keepNext/>
        <w:keepLines/>
        <w:ind w:left="1418"/>
      </w:pPr>
      <w:r w:rsidRPr="00206681">
        <w:t>GPO Box 1014</w:t>
      </w:r>
    </w:p>
    <w:p w:rsidR="00C20183" w:rsidRDefault="00C20183" w:rsidP="00C20183">
      <w:pPr>
        <w:pStyle w:val="BodyText"/>
        <w:keepNext/>
        <w:keepLines/>
        <w:ind w:left="1418"/>
      </w:pPr>
      <w:r w:rsidRPr="00206681">
        <w:t>BRISBANE    QLD    4001</w:t>
      </w:r>
    </w:p>
    <w:p w:rsidR="00D607FA" w:rsidRDefault="00A77273" w:rsidP="00C20183">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B31550">
        <w:rPr>
          <w:rFonts w:ascii="Times New Roman" w:hAnsi="Times New Roman"/>
          <w:b/>
          <w:szCs w:val="24"/>
        </w:rPr>
        <w:t>56</w:t>
      </w:r>
      <w:r>
        <w:rPr>
          <w:rFonts w:ascii="Times New Roman" w:hAnsi="Times New Roman"/>
          <w:b/>
          <w:szCs w:val="24"/>
        </w:rPr>
        <w:t xml:space="preserve"> of </w:t>
      </w:r>
      <w:r w:rsidR="00F92962">
        <w:rPr>
          <w:rFonts w:ascii="Times New Roman" w:hAnsi="Times New Roman"/>
          <w:b/>
          <w:szCs w:val="24"/>
        </w:rPr>
        <w:t>2024</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92962">
        <w:rPr>
          <w:rFonts w:ascii="Times New Roman" w:hAnsi="Times New Roman"/>
          <w:b/>
          <w:szCs w:val="24"/>
        </w:rPr>
        <w:t>Tinea</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F92962">
        <w:rPr>
          <w:rFonts w:ascii="Times New Roman" w:hAnsi="Times New Roman"/>
          <w:szCs w:val="24"/>
        </w:rPr>
        <w:t>tinea</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F92962">
        <w:rPr>
          <w:rFonts w:ascii="Times New Roman" w:hAnsi="Times New Roman"/>
          <w:szCs w:val="24"/>
        </w:rPr>
        <w:t>tinea</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F92962">
        <w:rPr>
          <w:rFonts w:ascii="Times New Roman" w:hAnsi="Times New Roman"/>
          <w:szCs w:val="24"/>
        </w:rPr>
        <w:t>12</w:t>
      </w:r>
      <w:r>
        <w:rPr>
          <w:rFonts w:ascii="Times New Roman" w:hAnsi="Times New Roman"/>
          <w:szCs w:val="24"/>
        </w:rPr>
        <w:t xml:space="preserve"> of </w:t>
      </w:r>
      <w:r w:rsidR="00F92962">
        <w:rPr>
          <w:rFonts w:ascii="Times New Roman" w:hAnsi="Times New Roman"/>
          <w:szCs w:val="24"/>
        </w:rPr>
        <w:t>2015</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92962">
        <w:rPr>
          <w:rFonts w:ascii="Times New Roman" w:hAnsi="Times New Roman"/>
          <w:szCs w:val="24"/>
        </w:rPr>
        <w:t>tinea</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F1AE5">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F1AE5">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437DA0"/>
    <w:multiLevelType w:val="hybridMultilevel"/>
    <w:tmpl w:val="5936DF34"/>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13"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6"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3"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4"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5"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7"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9"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0"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2"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20"/>
  </w:num>
  <w:num w:numId="4">
    <w:abstractNumId w:val="4"/>
  </w:num>
  <w:num w:numId="5">
    <w:abstractNumId w:val="14"/>
  </w:num>
  <w:num w:numId="6">
    <w:abstractNumId w:val="5"/>
  </w:num>
  <w:num w:numId="7">
    <w:abstractNumId w:val="8"/>
  </w:num>
  <w:num w:numId="8">
    <w:abstractNumId w:val="32"/>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7"/>
  </w:num>
  <w:num w:numId="11">
    <w:abstractNumId w:val="29"/>
  </w:num>
  <w:num w:numId="12">
    <w:abstractNumId w:val="18"/>
  </w:num>
  <w:num w:numId="13">
    <w:abstractNumId w:val="30"/>
  </w:num>
  <w:num w:numId="14">
    <w:abstractNumId w:val="15"/>
  </w:num>
  <w:num w:numId="15">
    <w:abstractNumId w:val="13"/>
  </w:num>
  <w:num w:numId="16">
    <w:abstractNumId w:val="1"/>
  </w:num>
  <w:num w:numId="17">
    <w:abstractNumId w:val="11"/>
  </w:num>
  <w:num w:numId="18">
    <w:abstractNumId w:val="2"/>
  </w:num>
  <w:num w:numId="19">
    <w:abstractNumId w:val="26"/>
  </w:num>
  <w:num w:numId="20">
    <w:abstractNumId w:val="24"/>
  </w:num>
  <w:num w:numId="21">
    <w:abstractNumId w:val="9"/>
  </w:num>
  <w:num w:numId="22">
    <w:abstractNumId w:val="16"/>
  </w:num>
  <w:num w:numId="23">
    <w:abstractNumId w:val="31"/>
  </w:num>
  <w:num w:numId="24">
    <w:abstractNumId w:val="19"/>
  </w:num>
  <w:num w:numId="25">
    <w:abstractNumId w:val="10"/>
  </w:num>
  <w:num w:numId="26">
    <w:abstractNumId w:val="25"/>
  </w:num>
  <w:num w:numId="27">
    <w:abstractNumId w:val="7"/>
  </w:num>
  <w:num w:numId="28">
    <w:abstractNumId w:val="28"/>
  </w:num>
  <w:num w:numId="29">
    <w:abstractNumId w:val="23"/>
  </w:num>
  <w:num w:numId="30">
    <w:abstractNumId w:val="22"/>
  </w:num>
  <w:num w:numId="31">
    <w:abstractNumId w:val="21"/>
  </w:num>
  <w:num w:numId="32">
    <w:abstractNumId w:val="6"/>
  </w:num>
  <w:num w:numId="33">
    <w:abstractNumId w:val="17"/>
  </w:num>
  <w:num w:numId="34">
    <w:abstractNumId w:val="19"/>
    <w:lvlOverride w:ilvl="0">
      <w:startOverride w:val="1"/>
    </w:lvlOverride>
  </w:num>
  <w:num w:numId="35">
    <w:abstractNumId w:val="2"/>
  </w:num>
  <w:num w:numId="36">
    <w:abstractNumId w:val="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765EE"/>
    <w:rsid w:val="000F4C44"/>
    <w:rsid w:val="001172F3"/>
    <w:rsid w:val="00140F3B"/>
    <w:rsid w:val="001A5F22"/>
    <w:rsid w:val="001B388E"/>
    <w:rsid w:val="001C343C"/>
    <w:rsid w:val="00292377"/>
    <w:rsid w:val="00422BF2"/>
    <w:rsid w:val="004606CD"/>
    <w:rsid w:val="004C7282"/>
    <w:rsid w:val="00532B11"/>
    <w:rsid w:val="00540FAC"/>
    <w:rsid w:val="005461D2"/>
    <w:rsid w:val="005F1AE5"/>
    <w:rsid w:val="00643E4E"/>
    <w:rsid w:val="006C0B4D"/>
    <w:rsid w:val="0071423C"/>
    <w:rsid w:val="007626A2"/>
    <w:rsid w:val="00825DD9"/>
    <w:rsid w:val="0086152C"/>
    <w:rsid w:val="00882BFE"/>
    <w:rsid w:val="009F47BB"/>
    <w:rsid w:val="00A77273"/>
    <w:rsid w:val="00AB5717"/>
    <w:rsid w:val="00AB5FC7"/>
    <w:rsid w:val="00B31550"/>
    <w:rsid w:val="00B93E29"/>
    <w:rsid w:val="00BA4AE9"/>
    <w:rsid w:val="00C20183"/>
    <w:rsid w:val="00C56235"/>
    <w:rsid w:val="00C76B89"/>
    <w:rsid w:val="00CC2243"/>
    <w:rsid w:val="00CD6998"/>
    <w:rsid w:val="00D0044A"/>
    <w:rsid w:val="00D322AC"/>
    <w:rsid w:val="00D607FA"/>
    <w:rsid w:val="00DB5438"/>
    <w:rsid w:val="00E378F0"/>
    <w:rsid w:val="00E461FD"/>
    <w:rsid w:val="00E57527"/>
    <w:rsid w:val="00E77BCB"/>
    <w:rsid w:val="00EA1A5A"/>
    <w:rsid w:val="00F76DEF"/>
    <w:rsid w:val="00F8457E"/>
    <w:rsid w:val="00F92962"/>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7B7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549074172">
      <w:bodyDiv w:val="1"/>
      <w:marLeft w:val="0"/>
      <w:marRight w:val="0"/>
      <w:marTop w:val="0"/>
      <w:marBottom w:val="0"/>
      <w:divBdr>
        <w:top w:val="none" w:sz="0" w:space="0" w:color="auto"/>
        <w:left w:val="none" w:sz="0" w:space="0" w:color="auto"/>
        <w:bottom w:val="none" w:sz="0" w:space="0" w:color="auto"/>
        <w:right w:val="none" w:sz="0" w:space="0" w:color="auto"/>
      </w:divBdr>
    </w:div>
    <w:div w:id="697777435">
      <w:bodyDiv w:val="1"/>
      <w:marLeft w:val="0"/>
      <w:marRight w:val="0"/>
      <w:marTop w:val="0"/>
      <w:marBottom w:val="0"/>
      <w:divBdr>
        <w:top w:val="none" w:sz="0" w:space="0" w:color="auto"/>
        <w:left w:val="none" w:sz="0" w:space="0" w:color="auto"/>
        <w:bottom w:val="none" w:sz="0" w:space="0" w:color="auto"/>
        <w:right w:val="none" w:sz="0" w:space="0" w:color="auto"/>
      </w:divBdr>
    </w:div>
    <w:div w:id="1279141717">
      <w:bodyDiv w:val="1"/>
      <w:marLeft w:val="0"/>
      <w:marRight w:val="0"/>
      <w:marTop w:val="0"/>
      <w:marBottom w:val="0"/>
      <w:divBdr>
        <w:top w:val="none" w:sz="0" w:space="0" w:color="auto"/>
        <w:left w:val="none" w:sz="0" w:space="0" w:color="auto"/>
        <w:bottom w:val="none" w:sz="0" w:space="0" w:color="auto"/>
        <w:right w:val="none" w:sz="0" w:space="0" w:color="auto"/>
      </w:divBdr>
    </w:div>
    <w:div w:id="1596665308">
      <w:bodyDiv w:val="1"/>
      <w:marLeft w:val="0"/>
      <w:marRight w:val="0"/>
      <w:marTop w:val="0"/>
      <w:marBottom w:val="0"/>
      <w:divBdr>
        <w:top w:val="none" w:sz="0" w:space="0" w:color="auto"/>
        <w:left w:val="none" w:sz="0" w:space="0" w:color="auto"/>
        <w:bottom w:val="none" w:sz="0" w:space="0" w:color="auto"/>
        <w:right w:val="none" w:sz="0" w:space="0" w:color="auto"/>
      </w:divBdr>
    </w:div>
    <w:div w:id="164916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1519</Words>
  <Characters>8953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2024-01-09T04:12:00Z</dcterms:created>
  <dcterms:modified xsi:type="dcterms:W3CDTF">2024-06-13T01:17:00Z</dcterms:modified>
</cp:coreProperties>
</file>