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C5F9F" w14:textId="282F992B" w:rsidR="00E94D73" w:rsidRDefault="00E94D73" w:rsidP="00E94D73">
      <w:pPr>
        <w:jc w:val="center"/>
        <w:rPr>
          <w:rFonts w:ascii="Times New Roman" w:hAnsi="Times New Roman" w:cs="Times New Roman"/>
          <w:b/>
          <w:bCs/>
          <w:sz w:val="24"/>
          <w:szCs w:val="24"/>
          <w:u w:val="single"/>
        </w:rPr>
      </w:pPr>
      <w:r w:rsidRPr="00E94D73">
        <w:rPr>
          <w:rFonts w:ascii="Times New Roman" w:hAnsi="Times New Roman" w:cs="Times New Roman"/>
          <w:b/>
          <w:bCs/>
          <w:sz w:val="24"/>
          <w:szCs w:val="24"/>
          <w:u w:val="single"/>
        </w:rPr>
        <w:t xml:space="preserve">Explanatory Statement </w:t>
      </w:r>
    </w:p>
    <w:p w14:paraId="0018238A" w14:textId="75E43C20" w:rsidR="00E94D73" w:rsidRPr="00E94D73" w:rsidRDefault="00E94D73" w:rsidP="00E94D73">
      <w:pPr>
        <w:jc w:val="center"/>
        <w:rPr>
          <w:rFonts w:ascii="Times New Roman" w:hAnsi="Times New Roman" w:cs="Times New Roman"/>
          <w:sz w:val="24"/>
          <w:szCs w:val="24"/>
          <w:u w:val="single"/>
        </w:rPr>
      </w:pPr>
      <w:r>
        <w:rPr>
          <w:rFonts w:ascii="Times New Roman" w:hAnsi="Times New Roman" w:cs="Times New Roman"/>
          <w:sz w:val="24"/>
          <w:szCs w:val="24"/>
          <w:u w:val="single"/>
        </w:rPr>
        <w:t>I</w:t>
      </w:r>
      <w:r w:rsidRPr="00E94D73">
        <w:rPr>
          <w:rFonts w:ascii="Times New Roman" w:hAnsi="Times New Roman" w:cs="Times New Roman"/>
          <w:sz w:val="24"/>
          <w:szCs w:val="24"/>
          <w:u w:val="single"/>
        </w:rPr>
        <w:t>ssued by the authority of the Minister for Employment and Workplace Relations</w:t>
      </w:r>
    </w:p>
    <w:p w14:paraId="39180594" w14:textId="77777777" w:rsidR="00E94D73" w:rsidRPr="00E94D73" w:rsidRDefault="00E94D73" w:rsidP="00E94D73">
      <w:pPr>
        <w:jc w:val="center"/>
        <w:rPr>
          <w:rFonts w:ascii="Times New Roman" w:hAnsi="Times New Roman" w:cs="Times New Roman"/>
          <w:b/>
          <w:bCs/>
          <w:i/>
          <w:iCs/>
          <w:sz w:val="24"/>
          <w:szCs w:val="24"/>
        </w:rPr>
      </w:pPr>
      <w:r w:rsidRPr="00E94D73">
        <w:rPr>
          <w:rFonts w:ascii="Times New Roman" w:hAnsi="Times New Roman" w:cs="Times New Roman"/>
          <w:b/>
          <w:bCs/>
          <w:i/>
          <w:iCs/>
          <w:sz w:val="24"/>
          <w:szCs w:val="24"/>
        </w:rPr>
        <w:t>Fair Work Act 2009</w:t>
      </w:r>
    </w:p>
    <w:p w14:paraId="66A15BB8" w14:textId="081A92B7" w:rsidR="00E94D73" w:rsidRPr="00987246" w:rsidRDefault="00E94D73" w:rsidP="00960F22">
      <w:pPr>
        <w:jc w:val="center"/>
        <w:rPr>
          <w:rFonts w:ascii="Times New Roman" w:hAnsi="Times New Roman" w:cs="Times New Roman"/>
          <w:b/>
          <w:bCs/>
          <w:i/>
          <w:iCs/>
          <w:sz w:val="24"/>
          <w:szCs w:val="24"/>
        </w:rPr>
      </w:pPr>
      <w:r w:rsidRPr="00E94D73">
        <w:rPr>
          <w:rFonts w:ascii="Times New Roman" w:hAnsi="Times New Roman" w:cs="Times New Roman"/>
          <w:b/>
          <w:bCs/>
          <w:i/>
          <w:iCs/>
          <w:sz w:val="24"/>
          <w:szCs w:val="24"/>
        </w:rPr>
        <w:t xml:space="preserve">Fair Work Amendment </w:t>
      </w:r>
      <w:r>
        <w:rPr>
          <w:rFonts w:ascii="Times New Roman" w:hAnsi="Times New Roman" w:cs="Times New Roman"/>
          <w:b/>
          <w:bCs/>
          <w:i/>
          <w:iCs/>
          <w:sz w:val="24"/>
          <w:szCs w:val="24"/>
        </w:rPr>
        <w:t>(Unpaid Parental Leave</w:t>
      </w:r>
      <w:r w:rsidRPr="00E94D73">
        <w:rPr>
          <w:rFonts w:ascii="Times New Roman" w:hAnsi="Times New Roman" w:cs="Times New Roman"/>
          <w:b/>
          <w:bCs/>
          <w:i/>
          <w:iCs/>
          <w:sz w:val="24"/>
          <w:szCs w:val="24"/>
        </w:rPr>
        <w:t>) Regulations 202</w:t>
      </w:r>
      <w:r>
        <w:rPr>
          <w:rFonts w:ascii="Times New Roman" w:hAnsi="Times New Roman" w:cs="Times New Roman"/>
          <w:b/>
          <w:bCs/>
          <w:i/>
          <w:iCs/>
          <w:sz w:val="24"/>
          <w:szCs w:val="24"/>
        </w:rPr>
        <w:t>4</w:t>
      </w:r>
    </w:p>
    <w:p w14:paraId="1624B310" w14:textId="7E7B2109" w:rsidR="00E94D73" w:rsidRPr="00987246" w:rsidRDefault="00DE171A" w:rsidP="00DE171A">
      <w:pPr>
        <w:rPr>
          <w:rFonts w:ascii="Times New Roman" w:hAnsi="Times New Roman" w:cs="Times New Roman"/>
          <w:b/>
          <w:bCs/>
          <w:sz w:val="24"/>
          <w:szCs w:val="24"/>
        </w:rPr>
      </w:pPr>
      <w:r w:rsidRPr="00987246">
        <w:rPr>
          <w:rFonts w:ascii="Times New Roman" w:hAnsi="Times New Roman" w:cs="Times New Roman"/>
          <w:b/>
          <w:bCs/>
          <w:sz w:val="24"/>
          <w:szCs w:val="24"/>
        </w:rPr>
        <w:t>Authority</w:t>
      </w:r>
    </w:p>
    <w:p w14:paraId="3AEE29A3" w14:textId="66922652" w:rsidR="00AD6C1F" w:rsidRPr="00987246" w:rsidRDefault="00AD6C1F" w:rsidP="00AD6C1F">
      <w:pPr>
        <w:pStyle w:val="NormalWeb"/>
        <w:spacing w:before="0" w:beforeAutospacing="0" w:after="0" w:afterAutospacing="0"/>
        <w:ind w:right="91"/>
      </w:pPr>
      <w:r w:rsidRPr="00987246">
        <w:t>The </w:t>
      </w:r>
      <w:r w:rsidRPr="00987246">
        <w:rPr>
          <w:i/>
          <w:iCs/>
        </w:rPr>
        <w:t>Fair Work Act 2009 </w:t>
      </w:r>
      <w:r w:rsidRPr="00987246">
        <w:t>(Act) provides a balanced framework for cooperative and productive workplace relations that promotes national economic prosperity and social inclusion for all Australians. The </w:t>
      </w:r>
      <w:r w:rsidRPr="00987246">
        <w:rPr>
          <w:i/>
          <w:iCs/>
        </w:rPr>
        <w:t>Fair Work Regulations 2009</w:t>
      </w:r>
      <w:r w:rsidRPr="00987246">
        <w:t> (Principal Regulations) support matters of detail within the legislative framework contained in the Act.</w:t>
      </w:r>
    </w:p>
    <w:p w14:paraId="5DC015F3" w14:textId="0FD50D21" w:rsidR="00AD6C1F" w:rsidRPr="00987246" w:rsidRDefault="00AD6C1F" w:rsidP="00AD6C1F">
      <w:pPr>
        <w:pStyle w:val="NormalWeb"/>
        <w:spacing w:before="0" w:beforeAutospacing="0" w:after="0" w:afterAutospacing="0"/>
        <w:ind w:right="91"/>
        <w:jc w:val="both"/>
      </w:pPr>
    </w:p>
    <w:p w14:paraId="2D16ECE9" w14:textId="77777777" w:rsidR="00AD6C1F" w:rsidRDefault="00AD6C1F" w:rsidP="00AD6C1F">
      <w:pPr>
        <w:pStyle w:val="NormalWeb"/>
        <w:spacing w:before="0" w:beforeAutospacing="0" w:after="0" w:afterAutospacing="0"/>
        <w:ind w:right="91"/>
      </w:pPr>
      <w:r w:rsidRPr="00987246">
        <w:t>Section 796(1) of the Act provides that the Governor-General may make regulations prescribing matters required or permitted by the Act to be prescribed, or necessary or convenient to be prescribed for carrying out or giving effect to the Act.</w:t>
      </w:r>
    </w:p>
    <w:p w14:paraId="099B1D4A" w14:textId="77777777" w:rsidR="00782A46" w:rsidRDefault="00782A46" w:rsidP="00AD6C1F">
      <w:pPr>
        <w:pStyle w:val="NormalWeb"/>
        <w:spacing w:before="0" w:beforeAutospacing="0" w:after="0" w:afterAutospacing="0"/>
        <w:ind w:right="91"/>
      </w:pPr>
    </w:p>
    <w:p w14:paraId="0AC7EA96" w14:textId="5C8355FA" w:rsidR="00782A46" w:rsidRDefault="00782A46" w:rsidP="0053022F">
      <w:pPr>
        <w:spacing w:after="0"/>
        <w:rPr>
          <w:rFonts w:ascii="Times New Roman" w:hAnsi="Times New Roman" w:cs="Times New Roman"/>
          <w:sz w:val="24"/>
          <w:szCs w:val="24"/>
        </w:rPr>
      </w:pPr>
      <w:r>
        <w:rPr>
          <w:rFonts w:ascii="Times New Roman" w:hAnsi="Times New Roman" w:cs="Times New Roman"/>
          <w:sz w:val="24"/>
          <w:szCs w:val="24"/>
        </w:rPr>
        <w:t xml:space="preserve">As the </w:t>
      </w:r>
      <w:r w:rsidRPr="005B09EA">
        <w:rPr>
          <w:rFonts w:ascii="Times New Roman" w:hAnsi="Times New Roman" w:cs="Times New Roman"/>
          <w:i/>
          <w:iCs/>
          <w:color w:val="000000"/>
          <w:sz w:val="24"/>
          <w:szCs w:val="24"/>
        </w:rPr>
        <w:t>Fair Work Amendment (Unpaid Parental Leave</w:t>
      </w:r>
      <w:r>
        <w:rPr>
          <w:rFonts w:ascii="Times New Roman" w:hAnsi="Times New Roman" w:cs="Times New Roman"/>
          <w:i/>
          <w:iCs/>
          <w:color w:val="000000"/>
          <w:sz w:val="24"/>
          <w:szCs w:val="24"/>
        </w:rPr>
        <w:t>)</w:t>
      </w:r>
      <w:r w:rsidRPr="005B09EA">
        <w:rPr>
          <w:rFonts w:ascii="Times New Roman" w:hAnsi="Times New Roman" w:cs="Times New Roman"/>
          <w:i/>
          <w:iCs/>
          <w:color w:val="000000"/>
          <w:sz w:val="24"/>
          <w:szCs w:val="24"/>
        </w:rPr>
        <w:t xml:space="preserve"> Regulations 202</w:t>
      </w:r>
      <w:r>
        <w:rPr>
          <w:rFonts w:ascii="Times New Roman" w:hAnsi="Times New Roman" w:cs="Times New Roman"/>
          <w:i/>
          <w:iCs/>
          <w:color w:val="000000"/>
          <w:sz w:val="24"/>
          <w:szCs w:val="24"/>
        </w:rPr>
        <w:t>4</w:t>
      </w:r>
      <w:r w:rsidRPr="005B09EA">
        <w:rPr>
          <w:rFonts w:ascii="Times New Roman" w:hAnsi="Times New Roman" w:cs="Times New Roman"/>
          <w:i/>
          <w:iCs/>
          <w:color w:val="000000"/>
          <w:sz w:val="24"/>
          <w:szCs w:val="24"/>
        </w:rPr>
        <w:t> </w:t>
      </w:r>
      <w:r w:rsidRPr="005B09EA">
        <w:rPr>
          <w:rFonts w:ascii="Times New Roman" w:hAnsi="Times New Roman" w:cs="Times New Roman"/>
          <w:color w:val="000000"/>
          <w:sz w:val="24"/>
          <w:szCs w:val="24"/>
        </w:rPr>
        <w:t>(</w:t>
      </w:r>
      <w:r>
        <w:rPr>
          <w:rFonts w:ascii="Times New Roman" w:hAnsi="Times New Roman" w:cs="Times New Roman"/>
          <w:color w:val="000000"/>
          <w:sz w:val="24"/>
          <w:szCs w:val="24"/>
        </w:rPr>
        <w:t>Instrument</w:t>
      </w:r>
      <w:r w:rsidRPr="005B09EA">
        <w:rPr>
          <w:rFonts w:ascii="Times New Roman" w:hAnsi="Times New Roman" w:cs="Times New Roman"/>
          <w:color w:val="000000"/>
          <w:sz w:val="24"/>
          <w:szCs w:val="24"/>
        </w:rPr>
        <w:t>)</w:t>
      </w:r>
      <w:r>
        <w:rPr>
          <w:rFonts w:ascii="Times New Roman" w:hAnsi="Times New Roman" w:cs="Times New Roman"/>
          <w:color w:val="000000"/>
          <w:sz w:val="24"/>
          <w:szCs w:val="24"/>
        </w:rPr>
        <w:t xml:space="preserve"> is made under the Act, the Instrument will not be subject to ordinary processes pursuant to section 12 of the </w:t>
      </w:r>
      <w:r w:rsidRPr="0053022F">
        <w:rPr>
          <w:rFonts w:ascii="Times New Roman" w:hAnsi="Times New Roman" w:cs="Times New Roman"/>
          <w:i/>
          <w:iCs/>
          <w:color w:val="000000"/>
          <w:sz w:val="24"/>
          <w:szCs w:val="24"/>
        </w:rPr>
        <w:t>Legislation (Exemptions and Other Matters) Regulation 2</w:t>
      </w:r>
      <w:r w:rsidR="004A0514">
        <w:rPr>
          <w:rFonts w:ascii="Times New Roman" w:hAnsi="Times New Roman" w:cs="Times New Roman"/>
          <w:i/>
          <w:iCs/>
          <w:color w:val="000000"/>
          <w:sz w:val="24"/>
          <w:szCs w:val="24"/>
        </w:rPr>
        <w:t>01</w:t>
      </w:r>
      <w:r w:rsidRPr="0053022F">
        <w:rPr>
          <w:rFonts w:ascii="Times New Roman" w:hAnsi="Times New Roman" w:cs="Times New Roman"/>
          <w:i/>
          <w:iCs/>
          <w:color w:val="000000"/>
          <w:sz w:val="24"/>
          <w:szCs w:val="24"/>
        </w:rPr>
        <w:t>5</w:t>
      </w:r>
      <w:r>
        <w:rPr>
          <w:rFonts w:ascii="Times New Roman" w:hAnsi="Times New Roman" w:cs="Times New Roman"/>
          <w:color w:val="000000"/>
          <w:sz w:val="24"/>
          <w:szCs w:val="24"/>
        </w:rPr>
        <w:t>.</w:t>
      </w:r>
    </w:p>
    <w:p w14:paraId="506FD9D7" w14:textId="77777777" w:rsidR="00960F22" w:rsidRPr="00987246" w:rsidRDefault="00960F22" w:rsidP="00AD6C1F">
      <w:pPr>
        <w:pStyle w:val="NormalWeb"/>
        <w:spacing w:before="0" w:beforeAutospacing="0" w:after="0" w:afterAutospacing="0"/>
        <w:ind w:right="91"/>
      </w:pPr>
    </w:p>
    <w:p w14:paraId="339EBD93" w14:textId="3405BFBC" w:rsidR="00AD6C1F" w:rsidRPr="005B09EA" w:rsidRDefault="00AD6C1F" w:rsidP="00DE171A">
      <w:pPr>
        <w:rPr>
          <w:rFonts w:ascii="Times New Roman" w:hAnsi="Times New Roman" w:cs="Times New Roman"/>
          <w:b/>
          <w:bCs/>
          <w:sz w:val="24"/>
          <w:szCs w:val="24"/>
        </w:rPr>
      </w:pPr>
      <w:r w:rsidRPr="005B09EA">
        <w:rPr>
          <w:rFonts w:ascii="Times New Roman" w:hAnsi="Times New Roman" w:cs="Times New Roman"/>
          <w:b/>
          <w:bCs/>
          <w:sz w:val="24"/>
          <w:szCs w:val="24"/>
        </w:rPr>
        <w:t xml:space="preserve">Purpose and Operation </w:t>
      </w:r>
    </w:p>
    <w:p w14:paraId="7701B512" w14:textId="01FE8ABB" w:rsidR="004A15D6" w:rsidRDefault="005B09EA" w:rsidP="004A0514">
      <w:pPr>
        <w:spacing w:after="0"/>
        <w:rPr>
          <w:rFonts w:ascii="Times New Roman" w:hAnsi="Times New Roman" w:cs="Times New Roman"/>
          <w:color w:val="000000"/>
          <w:sz w:val="24"/>
          <w:szCs w:val="24"/>
        </w:rPr>
      </w:pPr>
      <w:r w:rsidRPr="005B09EA">
        <w:rPr>
          <w:rFonts w:ascii="Times New Roman" w:hAnsi="Times New Roman" w:cs="Times New Roman"/>
          <w:color w:val="000000"/>
          <w:sz w:val="24"/>
          <w:szCs w:val="24"/>
        </w:rPr>
        <w:t>The purpose of the</w:t>
      </w:r>
      <w:r w:rsidR="00D97FF3">
        <w:rPr>
          <w:rFonts w:ascii="Times New Roman" w:hAnsi="Times New Roman" w:cs="Times New Roman"/>
          <w:color w:val="000000"/>
          <w:sz w:val="24"/>
          <w:szCs w:val="24"/>
        </w:rPr>
        <w:t xml:space="preserve"> </w:t>
      </w:r>
      <w:r w:rsidR="00BA2206">
        <w:rPr>
          <w:rFonts w:ascii="Times New Roman" w:hAnsi="Times New Roman" w:cs="Times New Roman"/>
          <w:color w:val="000000"/>
          <w:sz w:val="24"/>
          <w:szCs w:val="24"/>
        </w:rPr>
        <w:t xml:space="preserve">Instrument is to support amendments in the </w:t>
      </w:r>
      <w:r w:rsidR="00BA2206" w:rsidRPr="0053022F">
        <w:rPr>
          <w:rFonts w:ascii="Times New Roman" w:hAnsi="Times New Roman" w:cs="Times New Roman"/>
          <w:i/>
          <w:iCs/>
          <w:color w:val="000000"/>
          <w:sz w:val="24"/>
          <w:szCs w:val="24"/>
        </w:rPr>
        <w:t>Fair Work Legislation Amendment (Protecting Worker Entitlements) Act 2023</w:t>
      </w:r>
      <w:r w:rsidR="004A15D6">
        <w:rPr>
          <w:rFonts w:ascii="Times New Roman" w:hAnsi="Times New Roman" w:cs="Times New Roman"/>
          <w:color w:val="000000"/>
          <w:sz w:val="24"/>
          <w:szCs w:val="24"/>
        </w:rPr>
        <w:t>.</w:t>
      </w:r>
    </w:p>
    <w:p w14:paraId="0CFCDA78" w14:textId="77777777" w:rsidR="004A0514" w:rsidRDefault="004A0514" w:rsidP="0053022F">
      <w:pPr>
        <w:spacing w:after="0"/>
        <w:rPr>
          <w:rFonts w:ascii="Times New Roman" w:hAnsi="Times New Roman" w:cs="Times New Roman"/>
          <w:color w:val="000000"/>
          <w:sz w:val="24"/>
          <w:szCs w:val="24"/>
        </w:rPr>
      </w:pPr>
    </w:p>
    <w:p w14:paraId="454D12C3" w14:textId="459892EF" w:rsidR="004A15D6" w:rsidRDefault="004A15D6" w:rsidP="004A0514">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These changes </w:t>
      </w:r>
      <w:r w:rsidR="00BA2206">
        <w:rPr>
          <w:rFonts w:ascii="Times New Roman" w:hAnsi="Times New Roman" w:cs="Times New Roman"/>
          <w:color w:val="000000"/>
          <w:sz w:val="24"/>
          <w:szCs w:val="24"/>
        </w:rPr>
        <w:t>compl</w:t>
      </w:r>
      <w:r>
        <w:rPr>
          <w:rFonts w:ascii="Times New Roman" w:hAnsi="Times New Roman" w:cs="Times New Roman"/>
          <w:color w:val="000000"/>
          <w:sz w:val="24"/>
          <w:szCs w:val="24"/>
        </w:rPr>
        <w:t>e</w:t>
      </w:r>
      <w:r w:rsidR="00BA2206">
        <w:rPr>
          <w:rFonts w:ascii="Times New Roman" w:hAnsi="Times New Roman" w:cs="Times New Roman"/>
          <w:color w:val="000000"/>
          <w:sz w:val="24"/>
          <w:szCs w:val="24"/>
        </w:rPr>
        <w:t>ment</w:t>
      </w:r>
      <w:r>
        <w:rPr>
          <w:rFonts w:ascii="Times New Roman" w:hAnsi="Times New Roman" w:cs="Times New Roman"/>
          <w:color w:val="000000"/>
          <w:sz w:val="24"/>
          <w:szCs w:val="24"/>
        </w:rPr>
        <w:t xml:space="preserve"> recent amendments to the</w:t>
      </w:r>
      <w:r w:rsidR="00BA2206">
        <w:rPr>
          <w:rFonts w:ascii="Times New Roman" w:hAnsi="Times New Roman" w:cs="Times New Roman"/>
          <w:color w:val="000000"/>
          <w:sz w:val="24"/>
          <w:szCs w:val="24"/>
        </w:rPr>
        <w:t xml:space="preserve"> </w:t>
      </w:r>
      <w:r w:rsidRPr="00FA5F72">
        <w:rPr>
          <w:rFonts w:ascii="Times New Roman" w:hAnsi="Times New Roman" w:cs="Times New Roman"/>
          <w:i/>
          <w:iCs/>
          <w:color w:val="000000"/>
          <w:sz w:val="24"/>
          <w:szCs w:val="24"/>
        </w:rPr>
        <w:t>Paid Parental Leave Act 2010</w:t>
      </w:r>
      <w:r>
        <w:rPr>
          <w:rFonts w:ascii="Times New Roman" w:hAnsi="Times New Roman" w:cs="Times New Roman"/>
          <w:color w:val="000000"/>
          <w:sz w:val="24"/>
          <w:szCs w:val="24"/>
        </w:rPr>
        <w:t xml:space="preserve"> made by the </w:t>
      </w:r>
      <w:r w:rsidRPr="004744F7">
        <w:rPr>
          <w:rFonts w:ascii="Times New Roman" w:hAnsi="Times New Roman" w:cs="Times New Roman"/>
          <w:i/>
          <w:iCs/>
          <w:color w:val="000000"/>
          <w:sz w:val="24"/>
          <w:szCs w:val="24"/>
        </w:rPr>
        <w:t>Paid Parental Leave Amendment (More Support for Working Families) Act 2024</w:t>
      </w:r>
      <w:r>
        <w:rPr>
          <w:rFonts w:ascii="Times New Roman" w:hAnsi="Times New Roman" w:cs="Times New Roman"/>
          <w:color w:val="000000"/>
          <w:sz w:val="24"/>
          <w:szCs w:val="24"/>
        </w:rPr>
        <w:t>.</w:t>
      </w:r>
    </w:p>
    <w:p w14:paraId="171E5571" w14:textId="77777777" w:rsidR="004A0514" w:rsidRPr="004A15D6" w:rsidRDefault="004A0514" w:rsidP="0053022F">
      <w:pPr>
        <w:spacing w:after="0"/>
        <w:rPr>
          <w:rFonts w:ascii="Times New Roman" w:hAnsi="Times New Roman" w:cs="Times New Roman"/>
          <w:color w:val="000000"/>
          <w:sz w:val="24"/>
          <w:szCs w:val="24"/>
        </w:rPr>
      </w:pPr>
    </w:p>
    <w:p w14:paraId="67BD8FB7" w14:textId="38CB98B4" w:rsidR="005C7731" w:rsidRDefault="004A15D6" w:rsidP="004A0514">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The Instrument </w:t>
      </w:r>
      <w:r w:rsidR="005B09EA" w:rsidRPr="005B09EA">
        <w:rPr>
          <w:rFonts w:ascii="Times New Roman" w:hAnsi="Times New Roman" w:cs="Times New Roman"/>
          <w:color w:val="000000"/>
          <w:sz w:val="24"/>
          <w:szCs w:val="24"/>
        </w:rPr>
        <w:t>amend</w:t>
      </w:r>
      <w:r>
        <w:rPr>
          <w:rFonts w:ascii="Times New Roman" w:hAnsi="Times New Roman" w:cs="Times New Roman"/>
          <w:color w:val="000000"/>
          <w:sz w:val="24"/>
          <w:szCs w:val="24"/>
        </w:rPr>
        <w:t>s</w:t>
      </w:r>
      <w:r w:rsidR="005B09EA" w:rsidRPr="005B09EA">
        <w:rPr>
          <w:rFonts w:ascii="Times New Roman" w:hAnsi="Times New Roman" w:cs="Times New Roman"/>
          <w:color w:val="000000"/>
          <w:sz w:val="24"/>
          <w:szCs w:val="24"/>
        </w:rPr>
        <w:t xml:space="preserve"> the Principal Regulations to</w:t>
      </w:r>
      <w:r w:rsidR="00386D8F">
        <w:rPr>
          <w:rFonts w:ascii="Times New Roman" w:hAnsi="Times New Roman" w:cs="Times New Roman"/>
          <w:color w:val="000000"/>
          <w:sz w:val="24"/>
          <w:szCs w:val="24"/>
        </w:rPr>
        <w:t xml:space="preserve"> </w:t>
      </w:r>
      <w:r w:rsidR="002E09C2">
        <w:rPr>
          <w:rFonts w:ascii="Times New Roman" w:hAnsi="Times New Roman" w:cs="Times New Roman"/>
          <w:color w:val="000000"/>
          <w:sz w:val="24"/>
          <w:szCs w:val="24"/>
        </w:rPr>
        <w:t>prescribe</w:t>
      </w:r>
      <w:r w:rsidR="00386D8F">
        <w:rPr>
          <w:rFonts w:ascii="Times New Roman" w:hAnsi="Times New Roman" w:cs="Times New Roman"/>
          <w:color w:val="000000"/>
          <w:sz w:val="24"/>
          <w:szCs w:val="24"/>
        </w:rPr>
        <w:t xml:space="preserve"> the entitlement to flexible unpaid parental leave under </w:t>
      </w:r>
      <w:r w:rsidR="00201B4F">
        <w:rPr>
          <w:rFonts w:ascii="Times New Roman" w:hAnsi="Times New Roman" w:cs="Times New Roman"/>
          <w:color w:val="000000"/>
          <w:sz w:val="24"/>
          <w:szCs w:val="24"/>
        </w:rPr>
        <w:t>sub</w:t>
      </w:r>
      <w:r w:rsidR="00DA16EF">
        <w:rPr>
          <w:rFonts w:ascii="Times New Roman" w:hAnsi="Times New Roman" w:cs="Times New Roman"/>
          <w:color w:val="000000"/>
          <w:sz w:val="24"/>
          <w:szCs w:val="24"/>
        </w:rPr>
        <w:t>s</w:t>
      </w:r>
      <w:r w:rsidR="00201B4F">
        <w:rPr>
          <w:rFonts w:ascii="Times New Roman" w:hAnsi="Times New Roman" w:cs="Times New Roman"/>
          <w:color w:val="000000"/>
          <w:sz w:val="24"/>
          <w:szCs w:val="24"/>
        </w:rPr>
        <w:t>ection</w:t>
      </w:r>
      <w:r w:rsidR="00DA16EF">
        <w:rPr>
          <w:rFonts w:ascii="Times New Roman" w:hAnsi="Times New Roman" w:cs="Times New Roman"/>
          <w:color w:val="000000"/>
          <w:sz w:val="24"/>
          <w:szCs w:val="24"/>
        </w:rPr>
        <w:t xml:space="preserve"> 7</w:t>
      </w:r>
      <w:r w:rsidR="00201B4F">
        <w:rPr>
          <w:rFonts w:ascii="Times New Roman" w:hAnsi="Times New Roman" w:cs="Times New Roman"/>
          <w:color w:val="000000"/>
          <w:sz w:val="24"/>
          <w:szCs w:val="24"/>
        </w:rPr>
        <w:t>2A(1)</w:t>
      </w:r>
      <w:r w:rsidR="00DA16EF">
        <w:rPr>
          <w:rFonts w:ascii="Times New Roman" w:hAnsi="Times New Roman" w:cs="Times New Roman"/>
          <w:color w:val="000000"/>
          <w:sz w:val="24"/>
          <w:szCs w:val="24"/>
        </w:rPr>
        <w:t xml:space="preserve"> of </w:t>
      </w:r>
      <w:r w:rsidR="00386D8F">
        <w:rPr>
          <w:rFonts w:ascii="Times New Roman" w:hAnsi="Times New Roman" w:cs="Times New Roman"/>
          <w:color w:val="000000"/>
          <w:sz w:val="24"/>
          <w:szCs w:val="24"/>
        </w:rPr>
        <w:t>the Act.</w:t>
      </w:r>
    </w:p>
    <w:p w14:paraId="3DB23570" w14:textId="77777777" w:rsidR="004A0514" w:rsidRDefault="004A0514" w:rsidP="0053022F">
      <w:pPr>
        <w:spacing w:after="0"/>
        <w:rPr>
          <w:rFonts w:ascii="Times New Roman" w:hAnsi="Times New Roman" w:cs="Times New Roman"/>
          <w:color w:val="000000"/>
          <w:sz w:val="24"/>
          <w:szCs w:val="24"/>
        </w:rPr>
      </w:pPr>
    </w:p>
    <w:p w14:paraId="0F83E718" w14:textId="0F6D9DCC" w:rsidR="002E6426" w:rsidRPr="0053022F" w:rsidRDefault="00960F22" w:rsidP="0053022F">
      <w:pPr>
        <w:rPr>
          <w:rFonts w:ascii="Times New Roman" w:hAnsi="Times New Roman" w:cs="Times New Roman"/>
          <w:b/>
          <w:bCs/>
          <w:sz w:val="24"/>
          <w:szCs w:val="24"/>
        </w:rPr>
      </w:pPr>
      <w:r w:rsidRPr="00960F22">
        <w:rPr>
          <w:rFonts w:ascii="Times New Roman" w:hAnsi="Times New Roman" w:cs="Times New Roman"/>
          <w:b/>
          <w:bCs/>
          <w:sz w:val="24"/>
          <w:szCs w:val="24"/>
        </w:rPr>
        <w:t>Regulatory Impact</w:t>
      </w:r>
    </w:p>
    <w:p w14:paraId="63477F0D" w14:textId="5A566E1A" w:rsidR="004A0514" w:rsidRDefault="0083618A" w:rsidP="00960F22">
      <w:pPr>
        <w:spacing w:after="0" w:line="240" w:lineRule="auto"/>
        <w:ind w:right="91"/>
        <w:rPr>
          <w:rFonts w:ascii="Times New Roman" w:eastAsia="Times New Roman" w:hAnsi="Times New Roman" w:cs="Times New Roman"/>
          <w:color w:val="000000"/>
          <w:kern w:val="0"/>
          <w:sz w:val="24"/>
          <w:szCs w:val="24"/>
          <w:lang w:eastAsia="en-AU"/>
          <w14:ligatures w14:val="none"/>
        </w:rPr>
      </w:pPr>
      <w:r w:rsidRPr="0083618A">
        <w:rPr>
          <w:rFonts w:ascii="Times New Roman" w:eastAsia="Times New Roman" w:hAnsi="Times New Roman" w:cs="Times New Roman"/>
          <w:color w:val="000000"/>
          <w:kern w:val="0"/>
          <w:sz w:val="24"/>
          <w:szCs w:val="24"/>
          <w:lang w:eastAsia="en-AU"/>
          <w14:ligatures w14:val="none"/>
        </w:rPr>
        <w:t xml:space="preserve">The Office of Impact Analysis has advised that an Impact Analysis is not required for this </w:t>
      </w:r>
      <w:r>
        <w:rPr>
          <w:rFonts w:ascii="Times New Roman" w:eastAsia="Times New Roman" w:hAnsi="Times New Roman" w:cs="Times New Roman"/>
          <w:color w:val="000000"/>
          <w:kern w:val="0"/>
          <w:sz w:val="24"/>
          <w:szCs w:val="24"/>
          <w:lang w:eastAsia="en-AU"/>
          <w14:ligatures w14:val="none"/>
        </w:rPr>
        <w:t>I</w:t>
      </w:r>
      <w:r w:rsidRPr="0083618A">
        <w:rPr>
          <w:rFonts w:ascii="Times New Roman" w:eastAsia="Times New Roman" w:hAnsi="Times New Roman" w:cs="Times New Roman"/>
          <w:color w:val="000000"/>
          <w:kern w:val="0"/>
          <w:sz w:val="24"/>
          <w:szCs w:val="24"/>
          <w:lang w:eastAsia="en-AU"/>
          <w14:ligatures w14:val="none"/>
        </w:rPr>
        <w:t>nstrument as</w:t>
      </w:r>
      <w:r w:rsidR="00610BE1" w:rsidRPr="0053022F">
        <w:rPr>
          <w:rFonts w:ascii="Times New Roman" w:eastAsia="Times New Roman" w:hAnsi="Times New Roman" w:cs="Times New Roman"/>
          <w:color w:val="000000"/>
          <w:kern w:val="0"/>
          <w:sz w:val="24"/>
          <w:szCs w:val="24"/>
          <w:lang w:eastAsia="en-AU"/>
          <w14:ligatures w14:val="none"/>
        </w:rPr>
        <w:t xml:space="preserve"> </w:t>
      </w:r>
      <w:r>
        <w:rPr>
          <w:rFonts w:ascii="Times New Roman" w:eastAsia="Times New Roman" w:hAnsi="Times New Roman" w:cs="Times New Roman"/>
          <w:color w:val="000000"/>
          <w:kern w:val="0"/>
          <w:sz w:val="24"/>
          <w:szCs w:val="24"/>
          <w:lang w:eastAsia="en-AU"/>
          <w14:ligatures w14:val="none"/>
        </w:rPr>
        <w:t>the reforms are unlikely to</w:t>
      </w:r>
      <w:r w:rsidR="00610BE1" w:rsidRPr="0053022F">
        <w:rPr>
          <w:rFonts w:ascii="Times New Roman" w:eastAsia="Times New Roman" w:hAnsi="Times New Roman" w:cs="Times New Roman"/>
          <w:color w:val="000000"/>
          <w:kern w:val="0"/>
          <w:sz w:val="24"/>
          <w:szCs w:val="24"/>
          <w:lang w:eastAsia="en-AU"/>
          <w14:ligatures w14:val="none"/>
        </w:rPr>
        <w:t xml:space="preserve"> have </w:t>
      </w:r>
      <w:r>
        <w:rPr>
          <w:rFonts w:ascii="Times New Roman" w:eastAsia="Times New Roman" w:hAnsi="Times New Roman" w:cs="Times New Roman"/>
          <w:color w:val="000000"/>
          <w:kern w:val="0"/>
          <w:sz w:val="24"/>
          <w:szCs w:val="24"/>
          <w:lang w:eastAsia="en-AU"/>
          <w14:ligatures w14:val="none"/>
        </w:rPr>
        <w:t xml:space="preserve">more than </w:t>
      </w:r>
      <w:r w:rsidR="00610BE1" w:rsidRPr="0053022F">
        <w:rPr>
          <w:rFonts w:ascii="Times New Roman" w:eastAsia="Times New Roman" w:hAnsi="Times New Roman" w:cs="Times New Roman"/>
          <w:color w:val="000000"/>
          <w:kern w:val="0"/>
          <w:sz w:val="24"/>
          <w:szCs w:val="24"/>
          <w:lang w:eastAsia="en-AU"/>
          <w14:ligatures w14:val="none"/>
        </w:rPr>
        <w:t>a minor regulatory impact</w:t>
      </w:r>
      <w:r w:rsidR="00610BE1" w:rsidRPr="00610BE1">
        <w:rPr>
          <w:rFonts w:ascii="Times New Roman" w:eastAsia="Times New Roman" w:hAnsi="Times New Roman" w:cs="Times New Roman"/>
          <w:i/>
          <w:iCs/>
          <w:color w:val="000000"/>
          <w:kern w:val="0"/>
          <w:sz w:val="24"/>
          <w:szCs w:val="24"/>
          <w:lang w:eastAsia="en-AU"/>
          <w14:ligatures w14:val="none"/>
        </w:rPr>
        <w:t xml:space="preserve"> (</w:t>
      </w:r>
      <w:r w:rsidR="00610BE1" w:rsidRPr="00610BE1">
        <w:rPr>
          <w:rFonts w:ascii="Times New Roman" w:eastAsia="Times New Roman" w:hAnsi="Times New Roman" w:cs="Times New Roman"/>
          <w:color w:val="000000"/>
          <w:kern w:val="0"/>
          <w:sz w:val="24"/>
          <w:szCs w:val="24"/>
          <w:lang w:eastAsia="en-AU"/>
          <w14:ligatures w14:val="none"/>
        </w:rPr>
        <w:t>OBPR22-03215).</w:t>
      </w:r>
    </w:p>
    <w:p w14:paraId="262C9DF1" w14:textId="40CABB47" w:rsidR="004A0514" w:rsidRDefault="004A0514" w:rsidP="00960F22">
      <w:pPr>
        <w:spacing w:after="0" w:line="240" w:lineRule="auto"/>
        <w:ind w:right="91"/>
        <w:rPr>
          <w:rFonts w:ascii="Times New Roman" w:hAnsi="Times New Roman" w:cs="Times New Roman"/>
          <w:b/>
          <w:bCs/>
          <w:sz w:val="24"/>
          <w:szCs w:val="24"/>
        </w:rPr>
      </w:pPr>
    </w:p>
    <w:p w14:paraId="03522054" w14:textId="3C7F78D9" w:rsidR="004A0514" w:rsidRPr="0053022F" w:rsidRDefault="00960F22" w:rsidP="0053022F">
      <w:pPr>
        <w:rPr>
          <w:rFonts w:ascii="Times New Roman" w:hAnsi="Times New Roman" w:cs="Times New Roman"/>
          <w:b/>
          <w:bCs/>
          <w:sz w:val="24"/>
          <w:szCs w:val="24"/>
        </w:rPr>
      </w:pPr>
      <w:r w:rsidRPr="00960F22">
        <w:rPr>
          <w:rFonts w:ascii="Times New Roman" w:hAnsi="Times New Roman" w:cs="Times New Roman"/>
          <w:b/>
          <w:bCs/>
          <w:sz w:val="24"/>
          <w:szCs w:val="24"/>
        </w:rPr>
        <w:t>Commencemen</w:t>
      </w:r>
      <w:r w:rsidR="004A0514">
        <w:rPr>
          <w:rFonts w:ascii="Times New Roman" w:hAnsi="Times New Roman" w:cs="Times New Roman"/>
          <w:b/>
          <w:bCs/>
          <w:sz w:val="24"/>
          <w:szCs w:val="24"/>
        </w:rPr>
        <w:t>t</w:t>
      </w:r>
    </w:p>
    <w:p w14:paraId="319663F7" w14:textId="54C77F13" w:rsidR="00D97FF3" w:rsidRDefault="002E6426" w:rsidP="00D97FF3">
      <w:pPr>
        <w:spacing w:after="0" w:line="240" w:lineRule="auto"/>
        <w:ind w:right="91"/>
        <w:rPr>
          <w:rFonts w:ascii="Times New Roman" w:eastAsia="Times New Roman" w:hAnsi="Times New Roman" w:cs="Times New Roman"/>
          <w:color w:val="000000"/>
          <w:kern w:val="0"/>
          <w:sz w:val="24"/>
          <w:szCs w:val="24"/>
          <w:lang w:eastAsia="en-AU"/>
          <w14:ligatures w14:val="none"/>
        </w:rPr>
      </w:pPr>
      <w:r w:rsidRPr="002E6426">
        <w:rPr>
          <w:rFonts w:ascii="Times New Roman" w:eastAsia="Times New Roman" w:hAnsi="Times New Roman" w:cs="Times New Roman"/>
          <w:color w:val="000000"/>
          <w:kern w:val="0"/>
          <w:sz w:val="24"/>
          <w:szCs w:val="24"/>
          <w:lang w:eastAsia="en-AU"/>
          <w14:ligatures w14:val="none"/>
        </w:rPr>
        <w:t xml:space="preserve">The </w:t>
      </w:r>
      <w:r w:rsidR="00BA2206">
        <w:rPr>
          <w:rFonts w:ascii="Times New Roman" w:eastAsia="Times New Roman" w:hAnsi="Times New Roman" w:cs="Times New Roman"/>
          <w:color w:val="000000"/>
          <w:kern w:val="0"/>
          <w:sz w:val="24"/>
          <w:szCs w:val="24"/>
          <w:lang w:eastAsia="en-AU"/>
          <w14:ligatures w14:val="none"/>
        </w:rPr>
        <w:t>Instrument</w:t>
      </w:r>
      <w:r w:rsidR="00BA2206" w:rsidRPr="002E6426">
        <w:rPr>
          <w:rFonts w:ascii="Times New Roman" w:eastAsia="Times New Roman" w:hAnsi="Times New Roman" w:cs="Times New Roman"/>
          <w:color w:val="000000"/>
          <w:kern w:val="0"/>
          <w:sz w:val="24"/>
          <w:szCs w:val="24"/>
          <w:lang w:eastAsia="en-AU"/>
          <w14:ligatures w14:val="none"/>
        </w:rPr>
        <w:t xml:space="preserve"> </w:t>
      </w:r>
      <w:r w:rsidRPr="002E6426">
        <w:rPr>
          <w:rFonts w:ascii="Times New Roman" w:eastAsia="Times New Roman" w:hAnsi="Times New Roman" w:cs="Times New Roman"/>
          <w:color w:val="000000"/>
          <w:kern w:val="0"/>
          <w:sz w:val="24"/>
          <w:szCs w:val="24"/>
          <w:lang w:eastAsia="en-AU"/>
          <w14:ligatures w14:val="none"/>
        </w:rPr>
        <w:t>commence</w:t>
      </w:r>
      <w:r w:rsidR="00BA2206">
        <w:rPr>
          <w:rFonts w:ascii="Times New Roman" w:eastAsia="Times New Roman" w:hAnsi="Times New Roman" w:cs="Times New Roman"/>
          <w:color w:val="000000"/>
          <w:kern w:val="0"/>
          <w:sz w:val="24"/>
          <w:szCs w:val="24"/>
          <w:lang w:eastAsia="en-AU"/>
          <w14:ligatures w14:val="none"/>
        </w:rPr>
        <w:t>s</w:t>
      </w:r>
      <w:r w:rsidRPr="002E6426">
        <w:rPr>
          <w:rFonts w:ascii="Times New Roman" w:eastAsia="Times New Roman" w:hAnsi="Times New Roman" w:cs="Times New Roman"/>
          <w:color w:val="000000"/>
          <w:kern w:val="0"/>
          <w:sz w:val="24"/>
          <w:szCs w:val="24"/>
          <w:lang w:eastAsia="en-AU"/>
          <w14:ligatures w14:val="none"/>
        </w:rPr>
        <w:t xml:space="preserve"> on</w:t>
      </w:r>
      <w:r w:rsidR="00F032F7">
        <w:rPr>
          <w:rFonts w:ascii="Times New Roman" w:eastAsia="Times New Roman" w:hAnsi="Times New Roman" w:cs="Times New Roman"/>
          <w:color w:val="000000"/>
          <w:kern w:val="0"/>
          <w:sz w:val="24"/>
          <w:szCs w:val="24"/>
          <w:lang w:eastAsia="en-AU"/>
          <w14:ligatures w14:val="none"/>
        </w:rPr>
        <w:t xml:space="preserve"> the day after </w:t>
      </w:r>
      <w:r w:rsidR="00BA2206">
        <w:rPr>
          <w:rFonts w:ascii="Times New Roman" w:eastAsia="Times New Roman" w:hAnsi="Times New Roman" w:cs="Times New Roman"/>
          <w:color w:val="000000"/>
          <w:kern w:val="0"/>
          <w:sz w:val="24"/>
          <w:szCs w:val="24"/>
          <w:lang w:eastAsia="en-AU"/>
          <w14:ligatures w14:val="none"/>
        </w:rPr>
        <w:t xml:space="preserve">it is </w:t>
      </w:r>
      <w:r w:rsidR="00F032F7">
        <w:rPr>
          <w:rFonts w:ascii="Times New Roman" w:eastAsia="Times New Roman" w:hAnsi="Times New Roman" w:cs="Times New Roman"/>
          <w:color w:val="000000"/>
          <w:kern w:val="0"/>
          <w:sz w:val="24"/>
          <w:szCs w:val="24"/>
          <w:lang w:eastAsia="en-AU"/>
          <w14:ligatures w14:val="none"/>
        </w:rPr>
        <w:t>registered</w:t>
      </w:r>
      <w:r w:rsidR="00AC1AFA">
        <w:rPr>
          <w:rFonts w:ascii="Times New Roman" w:eastAsia="Times New Roman" w:hAnsi="Times New Roman" w:cs="Times New Roman"/>
          <w:color w:val="000000"/>
          <w:kern w:val="0"/>
          <w:sz w:val="24"/>
          <w:szCs w:val="24"/>
          <w:lang w:eastAsia="en-AU"/>
          <w14:ligatures w14:val="none"/>
        </w:rPr>
        <w:t>.</w:t>
      </w:r>
    </w:p>
    <w:p w14:paraId="320BA55C" w14:textId="77777777" w:rsidR="00D97FF3" w:rsidRPr="002E6426" w:rsidRDefault="00D97FF3" w:rsidP="0053022F">
      <w:pPr>
        <w:spacing w:after="0" w:line="240" w:lineRule="auto"/>
        <w:ind w:right="91"/>
        <w:rPr>
          <w:rFonts w:ascii="Times New Roman" w:eastAsia="Times New Roman" w:hAnsi="Times New Roman" w:cs="Times New Roman"/>
          <w:color w:val="000000"/>
          <w:kern w:val="0"/>
          <w:sz w:val="24"/>
          <w:szCs w:val="24"/>
          <w:lang w:eastAsia="en-AU"/>
          <w14:ligatures w14:val="none"/>
        </w:rPr>
      </w:pPr>
    </w:p>
    <w:p w14:paraId="2346605A" w14:textId="4B3CA57C" w:rsidR="002E6426" w:rsidRPr="0053022F" w:rsidRDefault="00960F22" w:rsidP="0053022F">
      <w:pPr>
        <w:rPr>
          <w:rFonts w:ascii="Times New Roman" w:hAnsi="Times New Roman" w:cs="Times New Roman"/>
          <w:b/>
          <w:bCs/>
          <w:sz w:val="24"/>
          <w:szCs w:val="24"/>
        </w:rPr>
      </w:pPr>
      <w:r w:rsidRPr="0053022F">
        <w:rPr>
          <w:rFonts w:ascii="Times New Roman" w:hAnsi="Times New Roman" w:cs="Times New Roman"/>
          <w:b/>
          <w:bCs/>
          <w:sz w:val="24"/>
          <w:szCs w:val="24"/>
        </w:rPr>
        <w:t>Consultation</w:t>
      </w:r>
    </w:p>
    <w:p w14:paraId="7225FE39" w14:textId="7DAA048F" w:rsidR="000C4C77" w:rsidRPr="00D20F48" w:rsidRDefault="00F032F7" w:rsidP="00C528C1">
      <w:pPr>
        <w:rPr>
          <w:rFonts w:ascii="Times New Roman" w:hAnsi="Times New Roman" w:cs="Times New Roman"/>
          <w:sz w:val="24"/>
          <w:szCs w:val="24"/>
        </w:rPr>
      </w:pPr>
      <w:r w:rsidRPr="00081F82">
        <w:rPr>
          <w:rFonts w:ascii="Times New Roman" w:hAnsi="Times New Roman" w:cs="Times New Roman"/>
          <w:sz w:val="24"/>
          <w:szCs w:val="24"/>
        </w:rPr>
        <w:t xml:space="preserve">The Department of Employment and Workplace Relations consulted with referring states and territories under the </w:t>
      </w:r>
      <w:r w:rsidRPr="00D20F48">
        <w:rPr>
          <w:rFonts w:ascii="Times New Roman" w:eastAsia="Times New Roman" w:hAnsi="Times New Roman" w:cs="Times New Roman"/>
          <w:i/>
          <w:iCs/>
          <w:kern w:val="0"/>
          <w:sz w:val="24"/>
          <w:szCs w:val="24"/>
          <w:lang w:eastAsia="en-AU"/>
          <w14:ligatures w14:val="none"/>
        </w:rPr>
        <w:t>Intergovernmental Agreement for a National Workplace Relations System for the Private Sector</w:t>
      </w:r>
      <w:r w:rsidRPr="00081F82">
        <w:rPr>
          <w:rFonts w:ascii="Times New Roman" w:hAnsi="Times New Roman" w:cs="Times New Roman"/>
          <w:sz w:val="24"/>
          <w:szCs w:val="24"/>
        </w:rPr>
        <w:t xml:space="preserve">, and the Committee on Industrial Legislation. </w:t>
      </w:r>
    </w:p>
    <w:p w14:paraId="294A71A0" w14:textId="722F9DC1" w:rsidR="004A0514" w:rsidRDefault="004A0514" w:rsidP="0053022F">
      <w:pPr>
        <w:pStyle w:val="NormalWeb"/>
        <w:spacing w:before="0" w:beforeAutospacing="0" w:after="0" w:afterAutospacing="0"/>
        <w:rPr>
          <w:b/>
          <w:bCs/>
          <w:color w:val="000000"/>
        </w:rPr>
      </w:pPr>
      <w:r>
        <w:rPr>
          <w:b/>
          <w:bCs/>
          <w:color w:val="000000"/>
        </w:rPr>
        <w:br w:type="page"/>
      </w:r>
    </w:p>
    <w:p w14:paraId="47EF1F8B" w14:textId="2EA5CA30" w:rsidR="00C528C1" w:rsidRDefault="00C528C1" w:rsidP="00C528C1">
      <w:pPr>
        <w:pStyle w:val="NormalWeb"/>
        <w:spacing w:before="0" w:beforeAutospacing="0" w:after="0" w:afterAutospacing="0"/>
        <w:jc w:val="center"/>
        <w:rPr>
          <w:color w:val="000000"/>
        </w:rPr>
      </w:pPr>
      <w:r>
        <w:rPr>
          <w:b/>
          <w:bCs/>
          <w:color w:val="000000"/>
        </w:rPr>
        <w:lastRenderedPageBreak/>
        <w:t>STATEMENT OF COMPATIBILITY WITH HUMAN RIGHTS</w:t>
      </w:r>
    </w:p>
    <w:p w14:paraId="3B9A02DE" w14:textId="77777777" w:rsidR="00C528C1" w:rsidRDefault="00C528C1" w:rsidP="00C528C1">
      <w:pPr>
        <w:pStyle w:val="NormalWeb"/>
        <w:spacing w:before="0" w:beforeAutospacing="0" w:after="0" w:afterAutospacing="0"/>
        <w:jc w:val="center"/>
        <w:rPr>
          <w:i/>
          <w:iCs/>
          <w:color w:val="000000"/>
        </w:rPr>
      </w:pPr>
      <w:r>
        <w:rPr>
          <w:i/>
          <w:iCs/>
          <w:color w:val="000000"/>
        </w:rPr>
        <w:t>Prepared in accordance with Part 3 of the Human Rights (Parliamentary Scrutiny) Act 2011</w:t>
      </w:r>
    </w:p>
    <w:p w14:paraId="172CD72D" w14:textId="77777777" w:rsidR="00C528C1" w:rsidRDefault="00C528C1" w:rsidP="00C528C1">
      <w:pPr>
        <w:pStyle w:val="NormalWeb"/>
        <w:spacing w:before="0" w:beforeAutospacing="0" w:after="0" w:afterAutospacing="0"/>
        <w:jc w:val="center"/>
        <w:rPr>
          <w:i/>
          <w:iCs/>
          <w:color w:val="000000"/>
        </w:rPr>
      </w:pPr>
    </w:p>
    <w:p w14:paraId="0B177F23" w14:textId="7DF05FEC" w:rsidR="00C528C1" w:rsidRDefault="00C528C1" w:rsidP="00C528C1">
      <w:pPr>
        <w:pStyle w:val="NormalWeb"/>
        <w:spacing w:before="0" w:beforeAutospacing="0" w:after="0" w:afterAutospacing="0"/>
        <w:jc w:val="center"/>
        <w:rPr>
          <w:color w:val="000000"/>
          <w:u w:val="single"/>
        </w:rPr>
      </w:pPr>
      <w:r>
        <w:rPr>
          <w:color w:val="000000"/>
          <w:u w:val="single"/>
        </w:rPr>
        <w:t>Fair Work Amendment (Unpaid Parental Leave) Regulations 2024</w:t>
      </w:r>
    </w:p>
    <w:p w14:paraId="5F2C8E70" w14:textId="77777777" w:rsidR="00C528C1" w:rsidRDefault="00C528C1" w:rsidP="00C528C1">
      <w:pPr>
        <w:pStyle w:val="NormalWeb"/>
        <w:spacing w:before="0" w:beforeAutospacing="0" w:after="0" w:afterAutospacing="0"/>
        <w:jc w:val="center"/>
        <w:rPr>
          <w:color w:val="000000"/>
          <w:u w:val="single"/>
        </w:rPr>
      </w:pPr>
    </w:p>
    <w:p w14:paraId="5EAF82CB" w14:textId="1AF26B4B" w:rsidR="00A31747" w:rsidRDefault="00C528C1" w:rsidP="00C528C1">
      <w:pPr>
        <w:pStyle w:val="NormalWeb"/>
        <w:spacing w:before="0" w:beforeAutospacing="0" w:after="0" w:afterAutospacing="0"/>
        <w:rPr>
          <w:color w:val="000000"/>
        </w:rPr>
      </w:pPr>
      <w:r>
        <w:rPr>
          <w:color w:val="000000"/>
        </w:rPr>
        <w:t xml:space="preserve">The </w:t>
      </w:r>
      <w:r>
        <w:rPr>
          <w:i/>
          <w:iCs/>
          <w:color w:val="000000"/>
        </w:rPr>
        <w:t xml:space="preserve">Fair Work Amendment (Unpaid Parental Leave) Regulations 2024 </w:t>
      </w:r>
      <w:r>
        <w:rPr>
          <w:color w:val="000000"/>
        </w:rPr>
        <w:t>(</w:t>
      </w:r>
      <w:r w:rsidR="00376DB4">
        <w:rPr>
          <w:color w:val="000000"/>
        </w:rPr>
        <w:t>Instrument</w:t>
      </w:r>
      <w:r>
        <w:rPr>
          <w:color w:val="000000"/>
        </w:rPr>
        <w:t xml:space="preserve">) </w:t>
      </w:r>
      <w:r w:rsidR="00376DB4">
        <w:rPr>
          <w:color w:val="000000"/>
        </w:rPr>
        <w:t>is</w:t>
      </w:r>
      <w:r>
        <w:rPr>
          <w:color w:val="000000"/>
        </w:rPr>
        <w:t xml:space="preserve"> compatible with the human rights and freedoms recognised or declared in the international instruments listed in section 3 of the </w:t>
      </w:r>
      <w:r>
        <w:rPr>
          <w:i/>
          <w:iCs/>
          <w:color w:val="000000"/>
        </w:rPr>
        <w:t xml:space="preserve">Human Rights (Parliamentary Scrutiny) </w:t>
      </w:r>
      <w:r w:rsidRPr="0053022F">
        <w:rPr>
          <w:i/>
          <w:iCs/>
          <w:color w:val="000000"/>
        </w:rPr>
        <w:t>Act 2011</w:t>
      </w:r>
      <w:r>
        <w:rPr>
          <w:color w:val="000000"/>
        </w:rPr>
        <w:t>.</w:t>
      </w:r>
    </w:p>
    <w:p w14:paraId="5AE0D223" w14:textId="77777777" w:rsidR="00A31747" w:rsidRDefault="00A31747" w:rsidP="00C528C1">
      <w:pPr>
        <w:pStyle w:val="NormalWeb"/>
        <w:spacing w:before="0" w:beforeAutospacing="0" w:after="0" w:afterAutospacing="0"/>
        <w:rPr>
          <w:color w:val="000000"/>
        </w:rPr>
      </w:pPr>
    </w:p>
    <w:p w14:paraId="3212C0A7" w14:textId="74365FE6" w:rsidR="002D5E43" w:rsidRPr="0053022F" w:rsidRDefault="002D5E43" w:rsidP="0053022F">
      <w:pPr>
        <w:rPr>
          <w:b/>
          <w:bCs/>
        </w:rPr>
      </w:pPr>
      <w:r w:rsidRPr="0053022F">
        <w:rPr>
          <w:rFonts w:ascii="Times New Roman" w:hAnsi="Times New Roman" w:cs="Times New Roman"/>
          <w:b/>
          <w:bCs/>
          <w:sz w:val="24"/>
          <w:szCs w:val="24"/>
        </w:rPr>
        <w:t>Overview</w:t>
      </w:r>
      <w:r>
        <w:rPr>
          <w:rFonts w:ascii="Times New Roman" w:hAnsi="Times New Roman" w:cs="Times New Roman"/>
          <w:b/>
          <w:bCs/>
          <w:sz w:val="24"/>
          <w:szCs w:val="24"/>
        </w:rPr>
        <w:t xml:space="preserve"> of the Instrument</w:t>
      </w:r>
    </w:p>
    <w:p w14:paraId="69CB1B40" w14:textId="573B4154" w:rsidR="00960F22" w:rsidRDefault="00A31747" w:rsidP="00C528C1">
      <w:pPr>
        <w:pStyle w:val="NormalWeb"/>
        <w:spacing w:before="0" w:beforeAutospacing="0" w:after="0" w:afterAutospacing="0"/>
        <w:rPr>
          <w:iCs/>
          <w:color w:val="000000"/>
        </w:rPr>
      </w:pPr>
      <w:r>
        <w:rPr>
          <w:color w:val="000000"/>
        </w:rPr>
        <w:t xml:space="preserve">The </w:t>
      </w:r>
      <w:r w:rsidR="00376DB4">
        <w:rPr>
          <w:color w:val="000000"/>
        </w:rPr>
        <w:t xml:space="preserve">Instrument </w:t>
      </w:r>
      <w:r>
        <w:rPr>
          <w:color w:val="000000"/>
        </w:rPr>
        <w:t>amend</w:t>
      </w:r>
      <w:r w:rsidR="00376DB4">
        <w:rPr>
          <w:color w:val="000000"/>
        </w:rPr>
        <w:t>s</w:t>
      </w:r>
      <w:r>
        <w:rPr>
          <w:color w:val="000000"/>
        </w:rPr>
        <w:t xml:space="preserve"> the </w:t>
      </w:r>
      <w:r>
        <w:rPr>
          <w:i/>
          <w:iCs/>
          <w:color w:val="000000"/>
        </w:rPr>
        <w:t xml:space="preserve">Fair Work Regulations 2009 </w:t>
      </w:r>
      <w:r>
        <w:rPr>
          <w:iCs/>
          <w:color w:val="000000"/>
        </w:rPr>
        <w:t>(Princip</w:t>
      </w:r>
      <w:r w:rsidR="00E51D52">
        <w:rPr>
          <w:iCs/>
          <w:color w:val="000000"/>
        </w:rPr>
        <w:t>al</w:t>
      </w:r>
      <w:r>
        <w:rPr>
          <w:iCs/>
          <w:color w:val="000000"/>
        </w:rPr>
        <w:t xml:space="preserve"> Regulations) to prescribe</w:t>
      </w:r>
      <w:r w:rsidR="00BA2206">
        <w:rPr>
          <w:iCs/>
          <w:color w:val="000000"/>
        </w:rPr>
        <w:t xml:space="preserve"> the number of days of flexible unpaid parental leave that an eligible employee may take under section 72A(1) of the </w:t>
      </w:r>
      <w:r w:rsidR="002D5E43" w:rsidRPr="0053022F">
        <w:rPr>
          <w:i/>
          <w:color w:val="000000"/>
        </w:rPr>
        <w:t>Fair Work Act 2009</w:t>
      </w:r>
      <w:r w:rsidR="002D5E43">
        <w:rPr>
          <w:iCs/>
          <w:color w:val="000000"/>
        </w:rPr>
        <w:t xml:space="preserve"> (</w:t>
      </w:r>
      <w:r w:rsidR="00BA2206">
        <w:rPr>
          <w:iCs/>
          <w:color w:val="000000"/>
        </w:rPr>
        <w:t>Act</w:t>
      </w:r>
      <w:r w:rsidR="002D5E43">
        <w:rPr>
          <w:iCs/>
          <w:color w:val="000000"/>
        </w:rPr>
        <w:t>)</w:t>
      </w:r>
      <w:r w:rsidR="00960F22">
        <w:rPr>
          <w:iCs/>
          <w:color w:val="000000"/>
        </w:rPr>
        <w:t>.</w:t>
      </w:r>
    </w:p>
    <w:p w14:paraId="77DC2AC0" w14:textId="77777777" w:rsidR="00960F22" w:rsidRDefault="00960F22" w:rsidP="00C528C1">
      <w:pPr>
        <w:pStyle w:val="NormalWeb"/>
        <w:spacing w:before="0" w:beforeAutospacing="0" w:after="0" w:afterAutospacing="0"/>
        <w:rPr>
          <w:iCs/>
          <w:color w:val="000000"/>
        </w:rPr>
      </w:pPr>
    </w:p>
    <w:p w14:paraId="30BD1CA6" w14:textId="093E452E" w:rsidR="002D5E43" w:rsidRDefault="00960F22" w:rsidP="00C528C1">
      <w:pPr>
        <w:pStyle w:val="NormalWeb"/>
        <w:spacing w:before="0" w:beforeAutospacing="0" w:after="0" w:afterAutospacing="0"/>
        <w:rPr>
          <w:iCs/>
          <w:color w:val="000000"/>
        </w:rPr>
      </w:pPr>
      <w:r>
        <w:rPr>
          <w:iCs/>
          <w:color w:val="000000"/>
        </w:rPr>
        <w:t xml:space="preserve">The amendments </w:t>
      </w:r>
      <w:r w:rsidR="002D5E43">
        <w:rPr>
          <w:iCs/>
          <w:color w:val="000000"/>
        </w:rPr>
        <w:t xml:space="preserve">align </w:t>
      </w:r>
      <w:r w:rsidR="004A0514">
        <w:rPr>
          <w:iCs/>
          <w:color w:val="000000"/>
        </w:rPr>
        <w:t xml:space="preserve">the entitlement to flexible unpaid </w:t>
      </w:r>
      <w:r w:rsidR="00B57349">
        <w:rPr>
          <w:iCs/>
          <w:color w:val="000000"/>
        </w:rPr>
        <w:t xml:space="preserve">parental </w:t>
      </w:r>
      <w:r w:rsidR="004A0514">
        <w:rPr>
          <w:iCs/>
          <w:color w:val="000000"/>
        </w:rPr>
        <w:t xml:space="preserve">leave </w:t>
      </w:r>
      <w:r w:rsidR="002D5E43">
        <w:rPr>
          <w:iCs/>
          <w:color w:val="000000"/>
        </w:rPr>
        <w:t xml:space="preserve">with the </w:t>
      </w:r>
      <w:r w:rsidR="004A0514">
        <w:rPr>
          <w:iCs/>
          <w:color w:val="000000"/>
        </w:rPr>
        <w:t xml:space="preserve">changes to the paid parental leave scheme </w:t>
      </w:r>
      <w:r w:rsidR="00D97FF3">
        <w:rPr>
          <w:iCs/>
          <w:color w:val="000000"/>
        </w:rPr>
        <w:t xml:space="preserve">made </w:t>
      </w:r>
      <w:r w:rsidR="004A0514">
        <w:rPr>
          <w:iCs/>
          <w:color w:val="000000"/>
        </w:rPr>
        <w:t xml:space="preserve">by the </w:t>
      </w:r>
      <w:r w:rsidR="004A0514" w:rsidRPr="0053022F">
        <w:rPr>
          <w:i/>
          <w:color w:val="000000"/>
        </w:rPr>
        <w:t>Paid Parental Leave Amendment (Improvements for Families and Gender Equality) Act 2024</w:t>
      </w:r>
      <w:r w:rsidR="002D5E43">
        <w:rPr>
          <w:iCs/>
          <w:color w:val="000000"/>
        </w:rPr>
        <w:t>.</w:t>
      </w:r>
    </w:p>
    <w:p w14:paraId="3ECA3C7B" w14:textId="77777777" w:rsidR="004A0514" w:rsidRDefault="004A0514" w:rsidP="00C528C1">
      <w:pPr>
        <w:pStyle w:val="NormalWeb"/>
        <w:spacing w:before="0" w:beforeAutospacing="0" w:after="0" w:afterAutospacing="0"/>
        <w:rPr>
          <w:iCs/>
          <w:color w:val="000000"/>
        </w:rPr>
      </w:pPr>
    </w:p>
    <w:p w14:paraId="52E257C2" w14:textId="58E383C4" w:rsidR="00A31747" w:rsidRDefault="00A31747" w:rsidP="00E94D73">
      <w:pPr>
        <w:rPr>
          <w:rFonts w:ascii="Times New Roman" w:hAnsi="Times New Roman" w:cs="Times New Roman"/>
          <w:b/>
          <w:bCs/>
          <w:sz w:val="24"/>
          <w:szCs w:val="24"/>
        </w:rPr>
      </w:pPr>
      <w:r>
        <w:rPr>
          <w:rFonts w:ascii="Times New Roman" w:hAnsi="Times New Roman" w:cs="Times New Roman"/>
          <w:b/>
          <w:bCs/>
          <w:sz w:val="24"/>
          <w:szCs w:val="24"/>
        </w:rPr>
        <w:t xml:space="preserve">Human rights implications </w:t>
      </w:r>
    </w:p>
    <w:p w14:paraId="4169F72C" w14:textId="50B8C73A" w:rsidR="00A31747" w:rsidRDefault="00A31747" w:rsidP="00E94D73">
      <w:pPr>
        <w:rPr>
          <w:rFonts w:ascii="Times New Roman" w:hAnsi="Times New Roman" w:cs="Times New Roman"/>
          <w:sz w:val="24"/>
          <w:szCs w:val="24"/>
        </w:rPr>
      </w:pPr>
      <w:r>
        <w:rPr>
          <w:rFonts w:ascii="Times New Roman" w:hAnsi="Times New Roman" w:cs="Times New Roman"/>
          <w:sz w:val="24"/>
          <w:szCs w:val="24"/>
        </w:rPr>
        <w:t xml:space="preserve">The </w:t>
      </w:r>
      <w:r w:rsidR="00376DB4">
        <w:rPr>
          <w:rFonts w:ascii="Times New Roman" w:hAnsi="Times New Roman" w:cs="Times New Roman"/>
          <w:sz w:val="24"/>
          <w:szCs w:val="24"/>
        </w:rPr>
        <w:t xml:space="preserve">Instrument </w:t>
      </w:r>
      <w:r>
        <w:rPr>
          <w:rFonts w:ascii="Times New Roman" w:hAnsi="Times New Roman" w:cs="Times New Roman"/>
          <w:sz w:val="24"/>
          <w:szCs w:val="24"/>
        </w:rPr>
        <w:t>engage</w:t>
      </w:r>
      <w:r w:rsidR="00376DB4">
        <w:rPr>
          <w:rFonts w:ascii="Times New Roman" w:hAnsi="Times New Roman" w:cs="Times New Roman"/>
          <w:sz w:val="24"/>
          <w:szCs w:val="24"/>
        </w:rPr>
        <w:t>s</w:t>
      </w:r>
      <w:r>
        <w:rPr>
          <w:rFonts w:ascii="Times New Roman" w:hAnsi="Times New Roman" w:cs="Times New Roman"/>
          <w:sz w:val="24"/>
          <w:szCs w:val="24"/>
        </w:rPr>
        <w:t xml:space="preserve"> the following rights: </w:t>
      </w:r>
    </w:p>
    <w:p w14:paraId="2034FEAE" w14:textId="33F58711" w:rsidR="0055434C" w:rsidRDefault="0055434C" w:rsidP="0055434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The right to just and favourable conditions of work – article 7 of </w:t>
      </w:r>
      <w:r w:rsidR="002A1962">
        <w:rPr>
          <w:rFonts w:ascii="Times New Roman" w:hAnsi="Times New Roman" w:cs="Times New Roman"/>
          <w:sz w:val="24"/>
          <w:szCs w:val="24"/>
        </w:rPr>
        <w:t xml:space="preserve">the </w:t>
      </w:r>
      <w:r w:rsidR="002A1962">
        <w:rPr>
          <w:rFonts w:ascii="Times New Roman" w:hAnsi="Times New Roman" w:cs="Times New Roman"/>
          <w:i/>
          <w:iCs/>
          <w:sz w:val="24"/>
          <w:szCs w:val="24"/>
        </w:rPr>
        <w:t xml:space="preserve">International Covenant on Economic, Social and Cultural Rights </w:t>
      </w:r>
      <w:r w:rsidR="002A1962">
        <w:rPr>
          <w:rFonts w:ascii="Times New Roman" w:hAnsi="Times New Roman" w:cs="Times New Roman"/>
          <w:sz w:val="24"/>
          <w:szCs w:val="24"/>
        </w:rPr>
        <w:t>(ICESCR)</w:t>
      </w:r>
    </w:p>
    <w:p w14:paraId="13854B38" w14:textId="0E0E94E0" w:rsidR="00A31747" w:rsidRDefault="00A31747" w:rsidP="00A31747">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The right to social security</w:t>
      </w:r>
      <w:r w:rsidR="00B23ABD">
        <w:rPr>
          <w:rFonts w:ascii="Times New Roman" w:hAnsi="Times New Roman" w:cs="Times New Roman"/>
          <w:sz w:val="24"/>
          <w:szCs w:val="24"/>
        </w:rPr>
        <w:t xml:space="preserve"> – </w:t>
      </w:r>
      <w:r>
        <w:rPr>
          <w:rFonts w:ascii="Times New Roman" w:hAnsi="Times New Roman" w:cs="Times New Roman"/>
          <w:sz w:val="24"/>
          <w:szCs w:val="24"/>
        </w:rPr>
        <w:t xml:space="preserve">article 9 of the </w:t>
      </w:r>
      <w:r w:rsidR="002A1962">
        <w:rPr>
          <w:rFonts w:ascii="Times New Roman" w:hAnsi="Times New Roman" w:cs="Times New Roman"/>
          <w:sz w:val="24"/>
          <w:szCs w:val="24"/>
        </w:rPr>
        <w:t>ICESCR</w:t>
      </w:r>
      <w:r w:rsidR="002A1962" w:rsidDel="002A1962">
        <w:rPr>
          <w:rFonts w:ascii="Times New Roman" w:hAnsi="Times New Roman" w:cs="Times New Roman"/>
          <w:i/>
          <w:iCs/>
          <w:sz w:val="24"/>
          <w:szCs w:val="24"/>
        </w:rPr>
        <w:t xml:space="preserve"> </w:t>
      </w:r>
      <w:r>
        <w:rPr>
          <w:rFonts w:ascii="Times New Roman" w:hAnsi="Times New Roman" w:cs="Times New Roman"/>
          <w:sz w:val="24"/>
          <w:szCs w:val="24"/>
        </w:rPr>
        <w:t xml:space="preserve">and 26 of the </w:t>
      </w:r>
      <w:r>
        <w:rPr>
          <w:rFonts w:ascii="Times New Roman" w:hAnsi="Times New Roman" w:cs="Times New Roman"/>
          <w:i/>
          <w:iCs/>
          <w:sz w:val="24"/>
          <w:szCs w:val="24"/>
        </w:rPr>
        <w:t xml:space="preserve">Convention on the Rights of Children </w:t>
      </w:r>
      <w:r w:rsidRPr="00A31747">
        <w:rPr>
          <w:rFonts w:ascii="Times New Roman" w:hAnsi="Times New Roman" w:cs="Times New Roman"/>
          <w:sz w:val="24"/>
          <w:szCs w:val="24"/>
        </w:rPr>
        <w:t xml:space="preserve">(CRC) </w:t>
      </w:r>
    </w:p>
    <w:p w14:paraId="4EF823B8" w14:textId="1470C659" w:rsidR="00A31747" w:rsidRDefault="00A31747" w:rsidP="00A31747">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The right to protection and assistance for families</w:t>
      </w:r>
      <w:r w:rsidR="00B23ABD">
        <w:rPr>
          <w:rFonts w:ascii="Times New Roman" w:hAnsi="Times New Roman" w:cs="Times New Roman"/>
          <w:sz w:val="24"/>
          <w:szCs w:val="24"/>
        </w:rPr>
        <w:t xml:space="preserve"> –</w:t>
      </w:r>
      <w:r>
        <w:rPr>
          <w:rFonts w:ascii="Times New Roman" w:hAnsi="Times New Roman" w:cs="Times New Roman"/>
          <w:sz w:val="24"/>
          <w:szCs w:val="24"/>
        </w:rPr>
        <w:t xml:space="preserve"> article 10(2) </w:t>
      </w:r>
      <w:r w:rsidR="004A0514">
        <w:rPr>
          <w:rFonts w:ascii="Times New Roman" w:hAnsi="Times New Roman" w:cs="Times New Roman"/>
          <w:sz w:val="24"/>
          <w:szCs w:val="24"/>
        </w:rPr>
        <w:t>o</w:t>
      </w:r>
      <w:r>
        <w:rPr>
          <w:rFonts w:ascii="Times New Roman" w:hAnsi="Times New Roman" w:cs="Times New Roman"/>
          <w:sz w:val="24"/>
          <w:szCs w:val="24"/>
        </w:rPr>
        <w:t>f the ICESCR</w:t>
      </w:r>
    </w:p>
    <w:p w14:paraId="511216EE" w14:textId="3CA834CF" w:rsidR="00A31747" w:rsidRDefault="00A31747" w:rsidP="00A31747">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The right to maternity leave</w:t>
      </w:r>
      <w:r w:rsidR="00B23ABD">
        <w:rPr>
          <w:rFonts w:ascii="Times New Roman" w:hAnsi="Times New Roman" w:cs="Times New Roman"/>
          <w:sz w:val="24"/>
          <w:szCs w:val="24"/>
        </w:rPr>
        <w:t xml:space="preserve"> – </w:t>
      </w:r>
      <w:r>
        <w:rPr>
          <w:rFonts w:ascii="Times New Roman" w:hAnsi="Times New Roman" w:cs="Times New Roman"/>
          <w:sz w:val="24"/>
          <w:szCs w:val="24"/>
        </w:rPr>
        <w:t xml:space="preserve">article 11(2) of the </w:t>
      </w:r>
      <w:r>
        <w:rPr>
          <w:rFonts w:ascii="Times New Roman" w:hAnsi="Times New Roman" w:cs="Times New Roman"/>
          <w:i/>
          <w:iCs/>
          <w:sz w:val="24"/>
          <w:szCs w:val="24"/>
        </w:rPr>
        <w:t xml:space="preserve">Convention on the Elimination of All Forms of Discrimination Against Women </w:t>
      </w:r>
      <w:r>
        <w:rPr>
          <w:rFonts w:ascii="Times New Roman" w:hAnsi="Times New Roman" w:cs="Times New Roman"/>
          <w:sz w:val="24"/>
          <w:szCs w:val="24"/>
        </w:rPr>
        <w:t>(CEDAW) and article 10(2) of the ICESCR</w:t>
      </w:r>
    </w:p>
    <w:p w14:paraId="261F9AB5" w14:textId="1BFEB3C1" w:rsidR="00A31747" w:rsidRDefault="00A31747" w:rsidP="00A31747">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The right to equal treatment</w:t>
      </w:r>
      <w:r w:rsidR="00B23ABD">
        <w:rPr>
          <w:rFonts w:ascii="Times New Roman" w:hAnsi="Times New Roman" w:cs="Times New Roman"/>
          <w:sz w:val="24"/>
          <w:szCs w:val="24"/>
        </w:rPr>
        <w:t xml:space="preserve"> – </w:t>
      </w:r>
      <w:r>
        <w:rPr>
          <w:rFonts w:ascii="Times New Roman" w:hAnsi="Times New Roman" w:cs="Times New Roman"/>
          <w:sz w:val="24"/>
          <w:szCs w:val="24"/>
        </w:rPr>
        <w:t xml:space="preserve">article 3 of </w:t>
      </w:r>
      <w:r w:rsidR="002A1962">
        <w:rPr>
          <w:rFonts w:ascii="Times New Roman" w:hAnsi="Times New Roman" w:cs="Times New Roman"/>
          <w:sz w:val="24"/>
          <w:szCs w:val="24"/>
        </w:rPr>
        <w:t xml:space="preserve">the </w:t>
      </w:r>
      <w:r>
        <w:rPr>
          <w:rFonts w:ascii="Times New Roman" w:hAnsi="Times New Roman" w:cs="Times New Roman"/>
          <w:sz w:val="24"/>
          <w:szCs w:val="24"/>
        </w:rPr>
        <w:t xml:space="preserve">ICESCR </w:t>
      </w:r>
    </w:p>
    <w:p w14:paraId="68231F70" w14:textId="1542C2B1" w:rsidR="00A31747" w:rsidRDefault="00A31747" w:rsidP="00A31747">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The right to respect for the family</w:t>
      </w:r>
      <w:r w:rsidR="00B23ABD">
        <w:rPr>
          <w:rFonts w:ascii="Times New Roman" w:hAnsi="Times New Roman" w:cs="Times New Roman"/>
          <w:sz w:val="24"/>
          <w:szCs w:val="24"/>
        </w:rPr>
        <w:t xml:space="preserve"> – </w:t>
      </w:r>
      <w:r>
        <w:rPr>
          <w:rFonts w:ascii="Times New Roman" w:hAnsi="Times New Roman" w:cs="Times New Roman"/>
          <w:sz w:val="24"/>
          <w:szCs w:val="24"/>
        </w:rPr>
        <w:t xml:space="preserve">article 17 and 23 of the </w:t>
      </w:r>
      <w:r>
        <w:rPr>
          <w:rFonts w:ascii="Times New Roman" w:hAnsi="Times New Roman" w:cs="Times New Roman"/>
          <w:i/>
          <w:iCs/>
          <w:sz w:val="24"/>
          <w:szCs w:val="24"/>
        </w:rPr>
        <w:t xml:space="preserve">International Covenant and Political Rights </w:t>
      </w:r>
      <w:r>
        <w:rPr>
          <w:rFonts w:ascii="Times New Roman" w:hAnsi="Times New Roman" w:cs="Times New Roman"/>
          <w:sz w:val="24"/>
          <w:szCs w:val="24"/>
        </w:rPr>
        <w:t>(</w:t>
      </w:r>
      <w:r w:rsidR="00F93F5B">
        <w:rPr>
          <w:rFonts w:ascii="Times New Roman" w:hAnsi="Times New Roman" w:cs="Times New Roman"/>
          <w:sz w:val="24"/>
          <w:szCs w:val="24"/>
        </w:rPr>
        <w:t>I</w:t>
      </w:r>
      <w:r>
        <w:rPr>
          <w:rFonts w:ascii="Times New Roman" w:hAnsi="Times New Roman" w:cs="Times New Roman"/>
          <w:sz w:val="24"/>
          <w:szCs w:val="24"/>
        </w:rPr>
        <w:t>CCPR)</w:t>
      </w:r>
      <w:r w:rsidR="00F93F5B">
        <w:rPr>
          <w:rFonts w:ascii="Times New Roman" w:hAnsi="Times New Roman" w:cs="Times New Roman"/>
          <w:sz w:val="24"/>
          <w:szCs w:val="24"/>
        </w:rPr>
        <w:t xml:space="preserve">, and </w:t>
      </w:r>
      <w:r w:rsidR="00F93F5B">
        <w:rPr>
          <w:rFonts w:ascii="Times New Roman" w:eastAsia="Times New Roman" w:hAnsi="Times New Roman" w:cs="Times New Roman"/>
          <w:kern w:val="0"/>
          <w:sz w:val="24"/>
          <w:szCs w:val="24"/>
          <w:lang w:eastAsia="en-AU"/>
          <w14:ligatures w14:val="none"/>
        </w:rPr>
        <w:t>I</w:t>
      </w:r>
      <w:r w:rsidR="00F93F5B" w:rsidRPr="00933172">
        <w:rPr>
          <w:rFonts w:ascii="Times New Roman" w:eastAsia="Times New Roman" w:hAnsi="Times New Roman" w:cs="Times New Roman"/>
          <w:kern w:val="0"/>
          <w:sz w:val="24"/>
          <w:szCs w:val="24"/>
          <w:lang w:eastAsia="en-AU"/>
          <w14:ligatures w14:val="none"/>
        </w:rPr>
        <w:t xml:space="preserve">CCPR General comment No.19: Article 23 </w:t>
      </w:r>
      <w:r w:rsidR="00F93F5B">
        <w:rPr>
          <w:rFonts w:ascii="Times New Roman" w:eastAsia="Times New Roman" w:hAnsi="Times New Roman" w:cs="Times New Roman"/>
          <w:kern w:val="0"/>
          <w:sz w:val="24"/>
          <w:szCs w:val="24"/>
          <w:lang w:eastAsia="en-AU"/>
          <w14:ligatures w14:val="none"/>
        </w:rPr>
        <w:t>(</w:t>
      </w:r>
      <w:r w:rsidR="00F93F5B" w:rsidRPr="00F93F5B">
        <w:rPr>
          <w:rFonts w:ascii="Times New Roman" w:eastAsia="Times New Roman" w:hAnsi="Times New Roman" w:cs="Times New Roman"/>
          <w:kern w:val="0"/>
          <w:sz w:val="24"/>
          <w:szCs w:val="24"/>
          <w:lang w:eastAsia="en-AU"/>
          <w14:ligatures w14:val="none"/>
        </w:rPr>
        <w:t>The Family)</w:t>
      </w:r>
      <w:r w:rsidR="00F93F5B">
        <w:rPr>
          <w:rFonts w:ascii="Times New Roman" w:eastAsia="Times New Roman" w:hAnsi="Times New Roman" w:cs="Times New Roman"/>
          <w:kern w:val="0"/>
          <w:sz w:val="24"/>
          <w:szCs w:val="24"/>
          <w:lang w:eastAsia="en-AU"/>
          <w14:ligatures w14:val="none"/>
        </w:rPr>
        <w:t xml:space="preserve"> </w:t>
      </w:r>
      <w:r w:rsidR="00F93F5B" w:rsidRPr="00F93F5B">
        <w:rPr>
          <w:rFonts w:ascii="Times New Roman" w:eastAsia="Times New Roman" w:hAnsi="Times New Roman" w:cs="Times New Roman"/>
          <w:kern w:val="0"/>
          <w:sz w:val="24"/>
          <w:szCs w:val="24"/>
          <w:lang w:eastAsia="en-AU"/>
          <w14:ligatures w14:val="none"/>
        </w:rPr>
        <w:t>Protection of the Family, the Right to Marriage and Equality of the Spouses</w:t>
      </w:r>
      <w:r>
        <w:rPr>
          <w:rFonts w:ascii="Times New Roman" w:hAnsi="Times New Roman" w:cs="Times New Roman"/>
          <w:sz w:val="24"/>
          <w:szCs w:val="24"/>
        </w:rPr>
        <w:t xml:space="preserve"> </w:t>
      </w:r>
      <w:r w:rsidR="00F93F5B">
        <w:rPr>
          <w:rFonts w:ascii="Times New Roman" w:hAnsi="Times New Roman" w:cs="Times New Roman"/>
          <w:sz w:val="24"/>
          <w:szCs w:val="24"/>
        </w:rPr>
        <w:t>(</w:t>
      </w:r>
      <w:r w:rsidR="00F93F5B">
        <w:rPr>
          <w:rFonts w:ascii="Times New Roman" w:eastAsia="Times New Roman" w:hAnsi="Times New Roman" w:cs="Times New Roman"/>
          <w:kern w:val="0"/>
          <w:sz w:val="24"/>
          <w:szCs w:val="24"/>
          <w:lang w:eastAsia="en-AU"/>
          <w14:ligatures w14:val="none"/>
        </w:rPr>
        <w:t>I</w:t>
      </w:r>
      <w:r w:rsidR="00F93F5B" w:rsidRPr="00933172">
        <w:rPr>
          <w:rFonts w:ascii="Times New Roman" w:eastAsia="Times New Roman" w:hAnsi="Times New Roman" w:cs="Times New Roman"/>
          <w:kern w:val="0"/>
          <w:sz w:val="24"/>
          <w:szCs w:val="24"/>
          <w:lang w:eastAsia="en-AU"/>
          <w14:ligatures w14:val="none"/>
        </w:rPr>
        <w:t>CCPR General comment No.19: Article 23</w:t>
      </w:r>
      <w:r w:rsidR="00F93F5B">
        <w:rPr>
          <w:rFonts w:ascii="Times New Roman" w:hAnsi="Times New Roman" w:cs="Times New Roman"/>
          <w:sz w:val="24"/>
          <w:szCs w:val="24"/>
        </w:rPr>
        <w:t>)</w:t>
      </w:r>
    </w:p>
    <w:p w14:paraId="7932933F" w14:textId="10DA4076" w:rsidR="00A31747" w:rsidRDefault="00A31747" w:rsidP="00A31747">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The rights of the child</w:t>
      </w:r>
      <w:r w:rsidR="00B23ABD">
        <w:rPr>
          <w:rFonts w:ascii="Times New Roman" w:hAnsi="Times New Roman" w:cs="Times New Roman"/>
          <w:sz w:val="24"/>
          <w:szCs w:val="24"/>
        </w:rPr>
        <w:t xml:space="preserve"> –</w:t>
      </w:r>
      <w:r>
        <w:rPr>
          <w:rFonts w:ascii="Times New Roman" w:hAnsi="Times New Roman" w:cs="Times New Roman"/>
          <w:sz w:val="24"/>
          <w:szCs w:val="24"/>
        </w:rPr>
        <w:t xml:space="preserve"> article 3 </w:t>
      </w:r>
      <w:r w:rsidR="00DE7022">
        <w:rPr>
          <w:rFonts w:ascii="Times New Roman" w:hAnsi="Times New Roman" w:cs="Times New Roman"/>
          <w:sz w:val="24"/>
          <w:szCs w:val="24"/>
        </w:rPr>
        <w:t xml:space="preserve">and 18(1) </w:t>
      </w:r>
      <w:r>
        <w:rPr>
          <w:rFonts w:ascii="Times New Roman" w:hAnsi="Times New Roman" w:cs="Times New Roman"/>
          <w:sz w:val="24"/>
          <w:szCs w:val="24"/>
        </w:rPr>
        <w:t>of the CRC</w:t>
      </w:r>
      <w:r w:rsidR="004D3407">
        <w:rPr>
          <w:rFonts w:ascii="Times New Roman" w:hAnsi="Times New Roman" w:cs="Times New Roman"/>
          <w:sz w:val="24"/>
          <w:szCs w:val="24"/>
        </w:rPr>
        <w:t>, and article 5(b) of the CEDAW</w:t>
      </w:r>
    </w:p>
    <w:p w14:paraId="166A89BD" w14:textId="30271F9D" w:rsidR="00933172" w:rsidRDefault="00376DB4" w:rsidP="000C4C77">
      <w:pPr>
        <w:spacing w:after="0"/>
        <w:rPr>
          <w:rFonts w:ascii="Times New Roman" w:hAnsi="Times New Roman" w:cs="Times New Roman"/>
          <w:sz w:val="24"/>
          <w:szCs w:val="24"/>
        </w:rPr>
      </w:pPr>
      <w:r w:rsidRPr="00376DB4">
        <w:rPr>
          <w:rFonts w:ascii="Times New Roman" w:hAnsi="Times New Roman" w:cs="Times New Roman"/>
          <w:sz w:val="24"/>
          <w:szCs w:val="24"/>
        </w:rPr>
        <w:t>The content of the right to work and the right to just and favourable conditions of work can be informed by specific obligations in treaties of the International Labour Organisation (ILO), such as the Employment Policy Convention 1964 (No. 122) (ILO Convention 122)</w:t>
      </w:r>
      <w:r>
        <w:rPr>
          <w:rFonts w:ascii="Times New Roman" w:hAnsi="Times New Roman" w:cs="Times New Roman"/>
          <w:sz w:val="24"/>
          <w:szCs w:val="24"/>
        </w:rPr>
        <w:t>.</w:t>
      </w:r>
    </w:p>
    <w:p w14:paraId="156B252B" w14:textId="77777777" w:rsidR="000C4C77" w:rsidRDefault="000C4C77" w:rsidP="0053022F">
      <w:pPr>
        <w:spacing w:after="0"/>
        <w:rPr>
          <w:rFonts w:ascii="Times New Roman" w:hAnsi="Times New Roman" w:cs="Times New Roman"/>
          <w:sz w:val="24"/>
          <w:szCs w:val="24"/>
        </w:rPr>
      </w:pPr>
    </w:p>
    <w:p w14:paraId="10692EA6" w14:textId="77777777" w:rsidR="0055434C" w:rsidRPr="00933172" w:rsidRDefault="0055434C" w:rsidP="0053022F">
      <w:pPr>
        <w:spacing w:after="0"/>
        <w:rPr>
          <w:rFonts w:ascii="Times New Roman" w:hAnsi="Times New Roman" w:cs="Times New Roman"/>
          <w:sz w:val="24"/>
          <w:szCs w:val="24"/>
        </w:rPr>
      </w:pPr>
      <w:r w:rsidRPr="00933172">
        <w:rPr>
          <w:rFonts w:ascii="Times New Roman" w:hAnsi="Times New Roman" w:cs="Times New Roman"/>
          <w:sz w:val="24"/>
          <w:szCs w:val="24"/>
          <w:u w:val="single"/>
        </w:rPr>
        <w:t>The right to just and favourable conditions of work</w:t>
      </w:r>
    </w:p>
    <w:p w14:paraId="3C43AF96" w14:textId="77777777" w:rsidR="000C4C77" w:rsidRDefault="000C4C77" w:rsidP="000C4C77">
      <w:pPr>
        <w:spacing w:after="0"/>
        <w:rPr>
          <w:rFonts w:ascii="Times New Roman" w:hAnsi="Times New Roman" w:cs="Times New Roman"/>
          <w:sz w:val="24"/>
          <w:szCs w:val="24"/>
        </w:rPr>
      </w:pPr>
    </w:p>
    <w:p w14:paraId="2E2F626F" w14:textId="7AAF9067" w:rsidR="0055434C" w:rsidRPr="00933172" w:rsidRDefault="0055434C" w:rsidP="0053022F">
      <w:pPr>
        <w:spacing w:after="0"/>
        <w:rPr>
          <w:rFonts w:ascii="Times New Roman" w:hAnsi="Times New Roman" w:cs="Times New Roman"/>
          <w:sz w:val="24"/>
          <w:szCs w:val="24"/>
        </w:rPr>
      </w:pPr>
      <w:r w:rsidRPr="00933172">
        <w:rPr>
          <w:rFonts w:ascii="Times New Roman" w:hAnsi="Times New Roman" w:cs="Times New Roman"/>
          <w:sz w:val="24"/>
          <w:szCs w:val="24"/>
        </w:rPr>
        <w:t>The United Nations Committee on Economic, Social and Cultural Rights has commented that article</w:t>
      </w:r>
      <w:r>
        <w:rPr>
          <w:rFonts w:ascii="Times New Roman" w:hAnsi="Times New Roman" w:cs="Times New Roman"/>
          <w:sz w:val="24"/>
          <w:szCs w:val="24"/>
        </w:rPr>
        <w:t> </w:t>
      </w:r>
      <w:r w:rsidRPr="00933172">
        <w:rPr>
          <w:rFonts w:ascii="Times New Roman" w:hAnsi="Times New Roman" w:cs="Times New Roman"/>
          <w:sz w:val="24"/>
          <w:szCs w:val="24"/>
        </w:rPr>
        <w:t>7 of the ICESCR, regarding the right of everyone to the enjoyment of just and favourable conditions of work, requires States Parties to take steps to ‘reduce the constraints faced by men and women in reconciling professional and family responsibilities by promoting adequate policies for childcare and care of dependent family members’.</w:t>
      </w:r>
    </w:p>
    <w:p w14:paraId="266BE937" w14:textId="77777777" w:rsidR="000C4C77" w:rsidRDefault="000C4C77" w:rsidP="000C4C77">
      <w:pPr>
        <w:spacing w:after="0"/>
        <w:rPr>
          <w:rFonts w:ascii="Times New Roman" w:hAnsi="Times New Roman" w:cs="Times New Roman"/>
          <w:sz w:val="24"/>
          <w:szCs w:val="24"/>
        </w:rPr>
      </w:pPr>
    </w:p>
    <w:p w14:paraId="6AE004C7" w14:textId="6110D248" w:rsidR="0055434C" w:rsidRDefault="0055434C" w:rsidP="0053022F">
      <w:pPr>
        <w:spacing w:after="0"/>
        <w:rPr>
          <w:rFonts w:ascii="Times New Roman" w:hAnsi="Times New Roman" w:cs="Times New Roman"/>
          <w:sz w:val="24"/>
          <w:szCs w:val="24"/>
        </w:rPr>
      </w:pPr>
      <w:r w:rsidRPr="00933172">
        <w:rPr>
          <w:rFonts w:ascii="Times New Roman" w:hAnsi="Times New Roman" w:cs="Times New Roman"/>
          <w:sz w:val="24"/>
          <w:szCs w:val="24"/>
        </w:rPr>
        <w:t xml:space="preserve">The </w:t>
      </w:r>
      <w:r>
        <w:rPr>
          <w:rFonts w:ascii="Times New Roman" w:hAnsi="Times New Roman" w:cs="Times New Roman"/>
          <w:sz w:val="24"/>
          <w:szCs w:val="24"/>
        </w:rPr>
        <w:t xml:space="preserve">Instrument </w:t>
      </w:r>
      <w:r w:rsidRPr="00933172">
        <w:rPr>
          <w:rFonts w:ascii="Times New Roman" w:hAnsi="Times New Roman" w:cs="Times New Roman"/>
          <w:sz w:val="24"/>
          <w:szCs w:val="24"/>
        </w:rPr>
        <w:t>engage</w:t>
      </w:r>
      <w:r>
        <w:rPr>
          <w:rFonts w:ascii="Times New Roman" w:hAnsi="Times New Roman" w:cs="Times New Roman"/>
          <w:sz w:val="24"/>
          <w:szCs w:val="24"/>
        </w:rPr>
        <w:t>s</w:t>
      </w:r>
      <w:r w:rsidRPr="00933172">
        <w:rPr>
          <w:rFonts w:ascii="Times New Roman" w:hAnsi="Times New Roman" w:cs="Times New Roman"/>
          <w:sz w:val="24"/>
          <w:szCs w:val="24"/>
        </w:rPr>
        <w:t xml:space="preserve"> this right by increasing the length of </w:t>
      </w:r>
      <w:r>
        <w:rPr>
          <w:rFonts w:ascii="Times New Roman" w:hAnsi="Times New Roman" w:cs="Times New Roman"/>
          <w:sz w:val="24"/>
          <w:szCs w:val="24"/>
        </w:rPr>
        <w:t>unpaid parental leave</w:t>
      </w:r>
      <w:r w:rsidRPr="00933172">
        <w:rPr>
          <w:rFonts w:ascii="Times New Roman" w:hAnsi="Times New Roman" w:cs="Times New Roman"/>
          <w:sz w:val="24"/>
          <w:szCs w:val="24"/>
        </w:rPr>
        <w:t xml:space="preserve"> available to parents, support</w:t>
      </w:r>
      <w:r w:rsidR="002A1962">
        <w:rPr>
          <w:rFonts w:ascii="Times New Roman" w:hAnsi="Times New Roman" w:cs="Times New Roman"/>
          <w:sz w:val="24"/>
          <w:szCs w:val="24"/>
        </w:rPr>
        <w:t>ing</w:t>
      </w:r>
      <w:r w:rsidRPr="00933172">
        <w:rPr>
          <w:rFonts w:ascii="Times New Roman" w:hAnsi="Times New Roman" w:cs="Times New Roman"/>
          <w:sz w:val="24"/>
          <w:szCs w:val="24"/>
        </w:rPr>
        <w:t xml:space="preserve"> parents to better balance work </w:t>
      </w:r>
      <w:r>
        <w:rPr>
          <w:rFonts w:ascii="Times New Roman" w:hAnsi="Times New Roman" w:cs="Times New Roman"/>
          <w:sz w:val="24"/>
          <w:szCs w:val="24"/>
        </w:rPr>
        <w:t>and car</w:t>
      </w:r>
      <w:r w:rsidR="009D4824">
        <w:rPr>
          <w:rFonts w:ascii="Times New Roman" w:hAnsi="Times New Roman" w:cs="Times New Roman"/>
          <w:sz w:val="24"/>
          <w:szCs w:val="24"/>
        </w:rPr>
        <w:t>ing</w:t>
      </w:r>
      <w:r>
        <w:rPr>
          <w:rFonts w:ascii="Times New Roman" w:hAnsi="Times New Roman" w:cs="Times New Roman"/>
          <w:sz w:val="24"/>
          <w:szCs w:val="24"/>
        </w:rPr>
        <w:t xml:space="preserve"> </w:t>
      </w:r>
      <w:r w:rsidRPr="00933172">
        <w:rPr>
          <w:rFonts w:ascii="Times New Roman" w:hAnsi="Times New Roman" w:cs="Times New Roman"/>
          <w:sz w:val="24"/>
          <w:szCs w:val="24"/>
        </w:rPr>
        <w:t>responsibilities.</w:t>
      </w:r>
    </w:p>
    <w:p w14:paraId="6DECA15B" w14:textId="77777777" w:rsidR="000C4C77" w:rsidRPr="00933172" w:rsidRDefault="000C4C77" w:rsidP="0053022F">
      <w:pPr>
        <w:spacing w:after="0"/>
        <w:rPr>
          <w:rFonts w:ascii="Times New Roman" w:hAnsi="Times New Roman" w:cs="Times New Roman"/>
          <w:sz w:val="24"/>
          <w:szCs w:val="24"/>
        </w:rPr>
      </w:pPr>
    </w:p>
    <w:p w14:paraId="5B5E58B2" w14:textId="4481BAA3" w:rsidR="00933172" w:rsidRPr="0053022F" w:rsidRDefault="00933172" w:rsidP="0053022F">
      <w:pPr>
        <w:spacing w:after="0"/>
        <w:rPr>
          <w:rFonts w:ascii="Times New Roman" w:hAnsi="Times New Roman" w:cs="Times New Roman"/>
          <w:sz w:val="24"/>
          <w:szCs w:val="24"/>
          <w:u w:val="single"/>
        </w:rPr>
      </w:pPr>
      <w:r w:rsidRPr="0053022F">
        <w:rPr>
          <w:rFonts w:ascii="Times New Roman" w:hAnsi="Times New Roman" w:cs="Times New Roman"/>
          <w:sz w:val="24"/>
          <w:szCs w:val="24"/>
          <w:u w:val="single"/>
        </w:rPr>
        <w:t>The right to social security</w:t>
      </w:r>
      <w:r w:rsidR="00CC662A">
        <w:rPr>
          <w:rFonts w:ascii="Times New Roman" w:hAnsi="Times New Roman" w:cs="Times New Roman"/>
          <w:sz w:val="24"/>
          <w:szCs w:val="24"/>
          <w:u w:val="single"/>
        </w:rPr>
        <w:t>, the right to protection and assistance for families, and the right to maternity leave</w:t>
      </w:r>
    </w:p>
    <w:p w14:paraId="32EA943D" w14:textId="77777777" w:rsidR="002A1962" w:rsidRPr="00933172" w:rsidRDefault="002A1962" w:rsidP="002A1962">
      <w:pPr>
        <w:shd w:val="clear" w:color="auto" w:fill="FFFFFF"/>
        <w:spacing w:after="0" w:line="260" w:lineRule="atLeast"/>
        <w:jc w:val="both"/>
        <w:rPr>
          <w:rFonts w:ascii="Times New Roman" w:eastAsia="Times New Roman" w:hAnsi="Times New Roman" w:cs="Times New Roman"/>
          <w:kern w:val="0"/>
          <w:sz w:val="24"/>
          <w:szCs w:val="24"/>
          <w:lang w:eastAsia="en-AU"/>
          <w14:ligatures w14:val="none"/>
        </w:rPr>
      </w:pPr>
    </w:p>
    <w:p w14:paraId="64BDF1C3" w14:textId="79F499AA" w:rsidR="00933172" w:rsidRPr="00933172" w:rsidRDefault="00933172" w:rsidP="000C4C77">
      <w:pPr>
        <w:shd w:val="clear" w:color="auto" w:fill="FFFFFF"/>
        <w:spacing w:after="0" w:line="260" w:lineRule="atLeast"/>
        <w:jc w:val="both"/>
        <w:rPr>
          <w:rFonts w:ascii="Times New Roman" w:eastAsia="Times New Roman" w:hAnsi="Times New Roman" w:cs="Times New Roman"/>
          <w:kern w:val="0"/>
          <w:sz w:val="24"/>
          <w:szCs w:val="24"/>
          <w:lang w:eastAsia="en-AU"/>
          <w14:ligatures w14:val="none"/>
        </w:rPr>
      </w:pPr>
      <w:r w:rsidRPr="00933172">
        <w:rPr>
          <w:rFonts w:ascii="Times New Roman" w:eastAsia="Times New Roman" w:hAnsi="Times New Roman" w:cs="Times New Roman"/>
          <w:kern w:val="0"/>
          <w:sz w:val="24"/>
          <w:szCs w:val="24"/>
          <w:lang w:eastAsia="en-AU"/>
          <w14:ligatures w14:val="none"/>
        </w:rPr>
        <w:t>Article 9 of the ICESCR recognises the right of everyone to social security, and article 26 of the CRC recognises the right of every child to benefit from social security.</w:t>
      </w:r>
    </w:p>
    <w:p w14:paraId="65F0BC86" w14:textId="48EDDA34" w:rsidR="00933172" w:rsidRPr="00933172" w:rsidRDefault="00933172" w:rsidP="000C4C77">
      <w:pPr>
        <w:shd w:val="clear" w:color="auto" w:fill="FFFFFF"/>
        <w:spacing w:after="0" w:line="260" w:lineRule="atLeast"/>
        <w:jc w:val="both"/>
        <w:rPr>
          <w:rFonts w:ascii="Times New Roman" w:eastAsia="Times New Roman" w:hAnsi="Times New Roman" w:cs="Times New Roman"/>
          <w:kern w:val="0"/>
          <w:sz w:val="24"/>
          <w:szCs w:val="24"/>
          <w:lang w:eastAsia="en-AU"/>
          <w14:ligatures w14:val="none"/>
        </w:rPr>
      </w:pPr>
    </w:p>
    <w:p w14:paraId="71E7F531" w14:textId="77777777" w:rsidR="00CC662A" w:rsidRPr="00933172" w:rsidRDefault="00CC662A" w:rsidP="00CC662A">
      <w:pPr>
        <w:spacing w:after="0"/>
        <w:rPr>
          <w:rFonts w:ascii="Times New Roman" w:hAnsi="Times New Roman" w:cs="Times New Roman"/>
          <w:sz w:val="24"/>
          <w:szCs w:val="24"/>
        </w:rPr>
      </w:pPr>
      <w:r>
        <w:rPr>
          <w:rFonts w:ascii="Times New Roman" w:hAnsi="Times New Roman" w:cs="Times New Roman"/>
          <w:sz w:val="24"/>
          <w:szCs w:val="24"/>
        </w:rPr>
        <w:t>A</w:t>
      </w:r>
      <w:r w:rsidRPr="00933172">
        <w:rPr>
          <w:rFonts w:ascii="Times New Roman" w:hAnsi="Times New Roman" w:cs="Times New Roman"/>
          <w:sz w:val="24"/>
          <w:szCs w:val="24"/>
        </w:rPr>
        <w:t>rticle 10(2) of the ICESCR recognises that special protection should be accorded to mothers during a reasonable period before and after childbirth. During such period working mothers should be accorded paid leave or leave with adequate social security benefits.</w:t>
      </w:r>
    </w:p>
    <w:p w14:paraId="1DD3FF03" w14:textId="77777777" w:rsidR="00CC662A" w:rsidRDefault="00CC662A" w:rsidP="000C4C77">
      <w:pPr>
        <w:shd w:val="clear" w:color="auto" w:fill="FFFFFF"/>
        <w:spacing w:after="0" w:line="260" w:lineRule="atLeast"/>
        <w:rPr>
          <w:rFonts w:ascii="Times New Roman" w:eastAsia="Times New Roman" w:hAnsi="Times New Roman" w:cs="Times New Roman"/>
          <w:kern w:val="0"/>
          <w:sz w:val="24"/>
          <w:szCs w:val="24"/>
          <w:lang w:eastAsia="en-AU"/>
          <w14:ligatures w14:val="none"/>
        </w:rPr>
      </w:pPr>
    </w:p>
    <w:p w14:paraId="5C1913DF" w14:textId="1CC9D4B6" w:rsidR="00CC662A" w:rsidRPr="00933172" w:rsidRDefault="00CC662A" w:rsidP="00CC662A">
      <w:pPr>
        <w:spacing w:after="0"/>
        <w:rPr>
          <w:rFonts w:ascii="Times New Roman" w:hAnsi="Times New Roman" w:cs="Times New Roman"/>
          <w:sz w:val="24"/>
          <w:szCs w:val="24"/>
        </w:rPr>
      </w:pPr>
      <w:r w:rsidRPr="00933172">
        <w:rPr>
          <w:rFonts w:ascii="Times New Roman" w:hAnsi="Times New Roman" w:cs="Times New Roman"/>
          <w:sz w:val="24"/>
          <w:szCs w:val="24"/>
        </w:rPr>
        <w:t>The right to maternity leave is contained within article</w:t>
      </w:r>
      <w:r>
        <w:rPr>
          <w:rFonts w:ascii="Times New Roman" w:hAnsi="Times New Roman" w:cs="Times New Roman"/>
          <w:sz w:val="24"/>
          <w:szCs w:val="24"/>
        </w:rPr>
        <w:t> </w:t>
      </w:r>
      <w:r w:rsidRPr="00933172">
        <w:rPr>
          <w:rFonts w:ascii="Times New Roman" w:hAnsi="Times New Roman" w:cs="Times New Roman"/>
          <w:sz w:val="24"/>
          <w:szCs w:val="24"/>
        </w:rPr>
        <w:t>11(2)(b) of the CEDAW and article 10(2) of the ICESCR.</w:t>
      </w:r>
      <w:r>
        <w:rPr>
          <w:rFonts w:ascii="Times New Roman" w:hAnsi="Times New Roman" w:cs="Times New Roman"/>
          <w:sz w:val="24"/>
          <w:szCs w:val="24"/>
        </w:rPr>
        <w:t xml:space="preserve"> </w:t>
      </w:r>
      <w:r w:rsidRPr="00933172">
        <w:rPr>
          <w:rFonts w:ascii="Times New Roman" w:hAnsi="Times New Roman" w:cs="Times New Roman"/>
          <w:sz w:val="24"/>
          <w:szCs w:val="24"/>
        </w:rPr>
        <w:t>Article</w:t>
      </w:r>
      <w:r>
        <w:rPr>
          <w:rFonts w:ascii="Times New Roman" w:hAnsi="Times New Roman" w:cs="Times New Roman"/>
          <w:sz w:val="24"/>
          <w:szCs w:val="24"/>
        </w:rPr>
        <w:t> </w:t>
      </w:r>
      <w:r w:rsidRPr="00933172">
        <w:rPr>
          <w:rFonts w:ascii="Times New Roman" w:hAnsi="Times New Roman" w:cs="Times New Roman"/>
          <w:sz w:val="24"/>
          <w:szCs w:val="24"/>
        </w:rPr>
        <w:t xml:space="preserve">11(2)(b) of the CEDAW requires States Parties ‘to introduce maternity leave with pay or with comparable social benefits without loss of former employment, </w:t>
      </w:r>
      <w:r w:rsidR="00087E80" w:rsidRPr="00933172">
        <w:rPr>
          <w:rFonts w:ascii="Times New Roman" w:hAnsi="Times New Roman" w:cs="Times New Roman"/>
          <w:sz w:val="24"/>
          <w:szCs w:val="24"/>
        </w:rPr>
        <w:t>seniority,</w:t>
      </w:r>
      <w:r w:rsidRPr="00933172">
        <w:rPr>
          <w:rFonts w:ascii="Times New Roman" w:hAnsi="Times New Roman" w:cs="Times New Roman"/>
          <w:sz w:val="24"/>
          <w:szCs w:val="24"/>
        </w:rPr>
        <w:t xml:space="preserve"> or social allowances</w:t>
      </w:r>
      <w:r w:rsidR="00EF620B">
        <w:rPr>
          <w:rFonts w:ascii="Times New Roman" w:hAnsi="Times New Roman" w:cs="Times New Roman"/>
          <w:sz w:val="24"/>
          <w:szCs w:val="24"/>
        </w:rPr>
        <w:t>’</w:t>
      </w:r>
      <w:r w:rsidRPr="00933172">
        <w:rPr>
          <w:rFonts w:ascii="Times New Roman" w:hAnsi="Times New Roman" w:cs="Times New Roman"/>
          <w:sz w:val="24"/>
          <w:szCs w:val="24"/>
        </w:rPr>
        <w:t>.</w:t>
      </w:r>
    </w:p>
    <w:p w14:paraId="491C46C0" w14:textId="77777777" w:rsidR="00CC662A" w:rsidRDefault="00CC662A" w:rsidP="00CC662A">
      <w:pPr>
        <w:spacing w:after="0"/>
        <w:rPr>
          <w:rFonts w:ascii="Times New Roman" w:hAnsi="Times New Roman" w:cs="Times New Roman"/>
          <w:sz w:val="24"/>
          <w:szCs w:val="24"/>
        </w:rPr>
      </w:pPr>
    </w:p>
    <w:p w14:paraId="5F7D5617" w14:textId="49CC3B1A" w:rsidR="00933172" w:rsidRPr="00933172" w:rsidRDefault="00933172" w:rsidP="0053022F">
      <w:pPr>
        <w:shd w:val="clear" w:color="auto" w:fill="FFFFFF"/>
        <w:spacing w:after="0" w:line="260" w:lineRule="atLeast"/>
        <w:rPr>
          <w:rFonts w:ascii="Times New Roman" w:eastAsia="Times New Roman" w:hAnsi="Times New Roman" w:cs="Times New Roman"/>
          <w:kern w:val="0"/>
          <w:sz w:val="24"/>
          <w:szCs w:val="24"/>
          <w:lang w:eastAsia="en-AU"/>
          <w14:ligatures w14:val="none"/>
        </w:rPr>
      </w:pPr>
      <w:r w:rsidRPr="00933172">
        <w:rPr>
          <w:rFonts w:ascii="Times New Roman" w:eastAsia="Times New Roman" w:hAnsi="Times New Roman" w:cs="Times New Roman"/>
          <w:kern w:val="0"/>
          <w:sz w:val="24"/>
          <w:szCs w:val="24"/>
          <w:lang w:eastAsia="en-AU"/>
          <w14:ligatures w14:val="none"/>
        </w:rPr>
        <w:t xml:space="preserve">The </w:t>
      </w:r>
      <w:r w:rsidR="0055434C">
        <w:rPr>
          <w:rFonts w:ascii="Times New Roman" w:eastAsia="Times New Roman" w:hAnsi="Times New Roman" w:cs="Times New Roman"/>
          <w:kern w:val="0"/>
          <w:sz w:val="24"/>
          <w:szCs w:val="24"/>
          <w:lang w:eastAsia="en-AU"/>
          <w14:ligatures w14:val="none"/>
        </w:rPr>
        <w:t>Instrument</w:t>
      </w:r>
      <w:r>
        <w:rPr>
          <w:rFonts w:ascii="Times New Roman" w:eastAsia="Times New Roman" w:hAnsi="Times New Roman" w:cs="Times New Roman"/>
          <w:kern w:val="0"/>
          <w:sz w:val="24"/>
          <w:szCs w:val="24"/>
          <w:lang w:eastAsia="en-AU"/>
          <w14:ligatures w14:val="none"/>
        </w:rPr>
        <w:t xml:space="preserve"> </w:t>
      </w:r>
      <w:r w:rsidRPr="00933172">
        <w:rPr>
          <w:rFonts w:ascii="Times New Roman" w:eastAsia="Times New Roman" w:hAnsi="Times New Roman" w:cs="Times New Roman"/>
          <w:kern w:val="0"/>
          <w:sz w:val="24"/>
          <w:szCs w:val="24"/>
          <w:lang w:eastAsia="en-AU"/>
          <w14:ligatures w14:val="none"/>
        </w:rPr>
        <w:t>engage</w:t>
      </w:r>
      <w:r w:rsidR="0055434C">
        <w:rPr>
          <w:rFonts w:ascii="Times New Roman" w:eastAsia="Times New Roman" w:hAnsi="Times New Roman" w:cs="Times New Roman"/>
          <w:kern w:val="0"/>
          <w:sz w:val="24"/>
          <w:szCs w:val="24"/>
          <w:lang w:eastAsia="en-AU"/>
          <w14:ligatures w14:val="none"/>
        </w:rPr>
        <w:t>s</w:t>
      </w:r>
      <w:r w:rsidRPr="00933172">
        <w:rPr>
          <w:rFonts w:ascii="Times New Roman" w:eastAsia="Times New Roman" w:hAnsi="Times New Roman" w:cs="Times New Roman"/>
          <w:kern w:val="0"/>
          <w:sz w:val="24"/>
          <w:szCs w:val="24"/>
          <w:lang w:eastAsia="en-AU"/>
          <w14:ligatures w14:val="none"/>
        </w:rPr>
        <w:t xml:space="preserve"> these rights by extending the </w:t>
      </w:r>
      <w:r w:rsidR="00D02EE8">
        <w:rPr>
          <w:rFonts w:ascii="Times New Roman" w:eastAsia="Times New Roman" w:hAnsi="Times New Roman" w:cs="Times New Roman"/>
          <w:kern w:val="0"/>
          <w:sz w:val="24"/>
          <w:szCs w:val="24"/>
          <w:lang w:eastAsia="en-AU"/>
          <w14:ligatures w14:val="none"/>
        </w:rPr>
        <w:t xml:space="preserve">period in which an eligible employee may take unpaid </w:t>
      </w:r>
      <w:r w:rsidRPr="00933172">
        <w:rPr>
          <w:rFonts w:ascii="Times New Roman" w:eastAsia="Times New Roman" w:hAnsi="Times New Roman" w:cs="Times New Roman"/>
          <w:kern w:val="0"/>
          <w:sz w:val="24"/>
          <w:szCs w:val="24"/>
          <w:lang w:eastAsia="en-AU"/>
          <w14:ligatures w14:val="none"/>
        </w:rPr>
        <w:t>parental leave</w:t>
      </w:r>
      <w:r w:rsidR="0055434C">
        <w:rPr>
          <w:rFonts w:ascii="Times New Roman" w:eastAsia="Times New Roman" w:hAnsi="Times New Roman" w:cs="Times New Roman"/>
          <w:kern w:val="0"/>
          <w:sz w:val="24"/>
          <w:szCs w:val="24"/>
          <w:lang w:eastAsia="en-AU"/>
          <w14:ligatures w14:val="none"/>
        </w:rPr>
        <w:t xml:space="preserve">, </w:t>
      </w:r>
      <w:r w:rsidRPr="00933172">
        <w:rPr>
          <w:rFonts w:ascii="Times New Roman" w:eastAsia="Times New Roman" w:hAnsi="Times New Roman" w:cs="Times New Roman"/>
          <w:kern w:val="0"/>
          <w:sz w:val="24"/>
          <w:szCs w:val="24"/>
          <w:lang w:eastAsia="en-AU"/>
          <w14:ligatures w14:val="none"/>
        </w:rPr>
        <w:t>support</w:t>
      </w:r>
      <w:r w:rsidR="0055434C">
        <w:rPr>
          <w:rFonts w:ascii="Times New Roman" w:eastAsia="Times New Roman" w:hAnsi="Times New Roman" w:cs="Times New Roman"/>
          <w:kern w:val="0"/>
          <w:sz w:val="24"/>
          <w:szCs w:val="24"/>
          <w:lang w:eastAsia="en-AU"/>
          <w14:ligatures w14:val="none"/>
        </w:rPr>
        <w:t>ing</w:t>
      </w:r>
      <w:r w:rsidRPr="00933172">
        <w:rPr>
          <w:rFonts w:ascii="Times New Roman" w:eastAsia="Times New Roman" w:hAnsi="Times New Roman" w:cs="Times New Roman"/>
          <w:kern w:val="0"/>
          <w:sz w:val="24"/>
          <w:szCs w:val="24"/>
          <w:lang w:eastAsia="en-AU"/>
          <w14:ligatures w14:val="none"/>
        </w:rPr>
        <w:t xml:space="preserve"> parents to access </w:t>
      </w:r>
      <w:r w:rsidR="002A1962">
        <w:rPr>
          <w:rFonts w:ascii="Times New Roman" w:eastAsia="Times New Roman" w:hAnsi="Times New Roman" w:cs="Times New Roman"/>
          <w:kern w:val="0"/>
          <w:sz w:val="24"/>
          <w:szCs w:val="24"/>
          <w:lang w:eastAsia="en-AU"/>
          <w14:ligatures w14:val="none"/>
        </w:rPr>
        <w:t xml:space="preserve">the </w:t>
      </w:r>
      <w:r w:rsidRPr="00933172">
        <w:rPr>
          <w:rFonts w:ascii="Times New Roman" w:eastAsia="Times New Roman" w:hAnsi="Times New Roman" w:cs="Times New Roman"/>
          <w:kern w:val="0"/>
          <w:sz w:val="24"/>
          <w:szCs w:val="24"/>
          <w:lang w:eastAsia="en-AU"/>
          <w14:ligatures w14:val="none"/>
        </w:rPr>
        <w:t xml:space="preserve">financial support </w:t>
      </w:r>
      <w:r w:rsidR="002A1962">
        <w:rPr>
          <w:rFonts w:ascii="Times New Roman" w:eastAsia="Times New Roman" w:hAnsi="Times New Roman" w:cs="Times New Roman"/>
          <w:kern w:val="0"/>
          <w:sz w:val="24"/>
          <w:szCs w:val="24"/>
          <w:lang w:eastAsia="en-AU"/>
          <w14:ligatures w14:val="none"/>
        </w:rPr>
        <w:t xml:space="preserve">available </w:t>
      </w:r>
      <w:r w:rsidR="0055434C">
        <w:rPr>
          <w:rFonts w:ascii="Times New Roman" w:eastAsia="Times New Roman" w:hAnsi="Times New Roman" w:cs="Times New Roman"/>
          <w:kern w:val="0"/>
          <w:sz w:val="24"/>
          <w:szCs w:val="24"/>
          <w:lang w:eastAsia="en-AU"/>
          <w14:ligatures w14:val="none"/>
        </w:rPr>
        <w:t xml:space="preserve">under the </w:t>
      </w:r>
      <w:r w:rsidR="0055434C" w:rsidRPr="0053022F">
        <w:rPr>
          <w:rFonts w:ascii="Times New Roman" w:eastAsia="Times New Roman" w:hAnsi="Times New Roman" w:cs="Times New Roman"/>
          <w:i/>
          <w:iCs/>
          <w:kern w:val="0"/>
          <w:sz w:val="24"/>
          <w:szCs w:val="24"/>
          <w:lang w:eastAsia="en-AU"/>
          <w14:ligatures w14:val="none"/>
        </w:rPr>
        <w:t>Paid Parental Leave Act 2010</w:t>
      </w:r>
      <w:r w:rsidRPr="00933172">
        <w:rPr>
          <w:rFonts w:ascii="Times New Roman" w:eastAsia="Times New Roman" w:hAnsi="Times New Roman" w:cs="Times New Roman"/>
          <w:kern w:val="0"/>
          <w:sz w:val="24"/>
          <w:szCs w:val="24"/>
          <w:lang w:eastAsia="en-AU"/>
          <w14:ligatures w14:val="none"/>
        </w:rPr>
        <w:t>.</w:t>
      </w:r>
    </w:p>
    <w:p w14:paraId="665CA265" w14:textId="3B0425AB" w:rsidR="00933172" w:rsidRPr="0053022F" w:rsidRDefault="00933172" w:rsidP="0053022F">
      <w:pPr>
        <w:shd w:val="clear" w:color="auto" w:fill="FFFFFF"/>
        <w:spacing w:after="0" w:line="260" w:lineRule="atLeast"/>
        <w:rPr>
          <w:rFonts w:ascii="Times New Roman" w:eastAsia="Times New Roman" w:hAnsi="Times New Roman" w:cs="Times New Roman"/>
          <w:kern w:val="0"/>
          <w:sz w:val="24"/>
          <w:szCs w:val="24"/>
          <w:lang w:eastAsia="en-AU"/>
          <w14:ligatures w14:val="none"/>
        </w:rPr>
      </w:pPr>
    </w:p>
    <w:p w14:paraId="1808BE5C" w14:textId="10A05EE4" w:rsidR="00CC662A" w:rsidRPr="00933172" w:rsidRDefault="00CC662A" w:rsidP="0053022F">
      <w:pPr>
        <w:shd w:val="clear" w:color="auto" w:fill="FFFFFF"/>
        <w:spacing w:after="0" w:line="260" w:lineRule="atLeast"/>
        <w:rPr>
          <w:rFonts w:ascii="Times New Roman" w:eastAsia="Times New Roman" w:hAnsi="Times New Roman" w:cs="Times New Roman"/>
          <w:kern w:val="0"/>
          <w:sz w:val="24"/>
          <w:szCs w:val="24"/>
          <w:lang w:eastAsia="en-AU"/>
          <w14:ligatures w14:val="none"/>
        </w:rPr>
      </w:pPr>
      <w:r w:rsidRPr="0053022F">
        <w:rPr>
          <w:rFonts w:ascii="Times New Roman" w:eastAsia="Times New Roman" w:hAnsi="Times New Roman" w:cs="Times New Roman"/>
          <w:kern w:val="0"/>
          <w:sz w:val="24"/>
          <w:szCs w:val="24"/>
          <w:lang w:eastAsia="en-AU"/>
          <w14:ligatures w14:val="none"/>
        </w:rPr>
        <w:t xml:space="preserve">The </w:t>
      </w:r>
      <w:r w:rsidR="003302A3">
        <w:rPr>
          <w:rFonts w:ascii="Times New Roman" w:eastAsia="Times New Roman" w:hAnsi="Times New Roman" w:cs="Times New Roman"/>
          <w:i/>
          <w:iCs/>
          <w:kern w:val="0"/>
          <w:sz w:val="24"/>
          <w:szCs w:val="24"/>
          <w:lang w:eastAsia="en-AU"/>
          <w14:ligatures w14:val="none"/>
        </w:rPr>
        <w:t>Fair Work Act 2009</w:t>
      </w:r>
      <w:r>
        <w:rPr>
          <w:rFonts w:ascii="Times New Roman" w:eastAsia="Times New Roman" w:hAnsi="Times New Roman" w:cs="Times New Roman"/>
          <w:kern w:val="0"/>
          <w:sz w:val="24"/>
          <w:szCs w:val="24"/>
          <w:lang w:eastAsia="en-AU"/>
          <w14:ligatures w14:val="none"/>
        </w:rPr>
        <w:t xml:space="preserve"> </w:t>
      </w:r>
      <w:r w:rsidR="00867693">
        <w:rPr>
          <w:rFonts w:ascii="Times New Roman" w:eastAsia="Times New Roman" w:hAnsi="Times New Roman" w:cs="Times New Roman"/>
          <w:kern w:val="0"/>
          <w:sz w:val="24"/>
          <w:szCs w:val="24"/>
          <w:lang w:eastAsia="en-AU"/>
          <w14:ligatures w14:val="none"/>
        </w:rPr>
        <w:t xml:space="preserve">also provides </w:t>
      </w:r>
      <w:r>
        <w:rPr>
          <w:rFonts w:ascii="Times New Roman" w:eastAsia="Times New Roman" w:hAnsi="Times New Roman" w:cs="Times New Roman"/>
          <w:kern w:val="0"/>
          <w:sz w:val="24"/>
          <w:szCs w:val="24"/>
          <w:lang w:eastAsia="en-AU"/>
          <w14:ligatures w14:val="none"/>
        </w:rPr>
        <w:t xml:space="preserve">further </w:t>
      </w:r>
      <w:r w:rsidR="00867693">
        <w:rPr>
          <w:rFonts w:ascii="Times New Roman" w:eastAsia="Times New Roman" w:hAnsi="Times New Roman" w:cs="Times New Roman"/>
          <w:kern w:val="0"/>
          <w:sz w:val="24"/>
          <w:szCs w:val="24"/>
          <w:lang w:eastAsia="en-AU"/>
          <w14:ligatures w14:val="none"/>
        </w:rPr>
        <w:t xml:space="preserve">special protection for pregnant employees, </w:t>
      </w:r>
      <w:r>
        <w:rPr>
          <w:rFonts w:ascii="Times New Roman" w:eastAsia="Times New Roman" w:hAnsi="Times New Roman" w:cs="Times New Roman"/>
          <w:kern w:val="0"/>
          <w:sz w:val="24"/>
          <w:szCs w:val="24"/>
          <w:lang w:eastAsia="en-AU"/>
          <w14:ligatures w14:val="none"/>
        </w:rPr>
        <w:t>support</w:t>
      </w:r>
      <w:r w:rsidR="00867693">
        <w:rPr>
          <w:rFonts w:ascii="Times New Roman" w:eastAsia="Times New Roman" w:hAnsi="Times New Roman" w:cs="Times New Roman"/>
          <w:kern w:val="0"/>
          <w:sz w:val="24"/>
          <w:szCs w:val="24"/>
          <w:lang w:eastAsia="en-AU"/>
          <w14:ligatures w14:val="none"/>
        </w:rPr>
        <w:t>ing pregnant employees to take flexible unpaid parental leave prior to the expected birth of the child.</w:t>
      </w:r>
      <w:r w:rsidR="003302A3">
        <w:rPr>
          <w:rFonts w:ascii="Times New Roman" w:eastAsia="Times New Roman" w:hAnsi="Times New Roman" w:cs="Times New Roman"/>
          <w:kern w:val="0"/>
          <w:sz w:val="24"/>
          <w:szCs w:val="24"/>
          <w:lang w:eastAsia="en-AU"/>
          <w14:ligatures w14:val="none"/>
        </w:rPr>
        <w:t xml:space="preserve"> The Instrument </w:t>
      </w:r>
      <w:r w:rsidR="00F86A57">
        <w:rPr>
          <w:rFonts w:ascii="Times New Roman" w:eastAsia="Times New Roman" w:hAnsi="Times New Roman" w:cs="Times New Roman"/>
          <w:kern w:val="0"/>
          <w:sz w:val="24"/>
          <w:szCs w:val="24"/>
          <w:lang w:eastAsia="en-AU"/>
          <w14:ligatures w14:val="none"/>
        </w:rPr>
        <w:t xml:space="preserve">supports this by extending the period </w:t>
      </w:r>
      <w:r w:rsidR="008403C6">
        <w:rPr>
          <w:rFonts w:ascii="Times New Roman" w:eastAsia="Times New Roman" w:hAnsi="Times New Roman" w:cs="Times New Roman"/>
          <w:kern w:val="0"/>
          <w:sz w:val="24"/>
          <w:szCs w:val="24"/>
          <w:lang w:eastAsia="en-AU"/>
          <w14:ligatures w14:val="none"/>
        </w:rPr>
        <w:t>of unpaid leave that the employee can choose to take either before or after the birth of the child.</w:t>
      </w:r>
    </w:p>
    <w:p w14:paraId="00A4ED4D" w14:textId="6008B0AB" w:rsidR="000C4C77" w:rsidRDefault="000C4C77" w:rsidP="0053022F">
      <w:pPr>
        <w:spacing w:after="0"/>
        <w:rPr>
          <w:rFonts w:ascii="Times New Roman" w:hAnsi="Times New Roman" w:cs="Times New Roman"/>
          <w:sz w:val="24"/>
          <w:szCs w:val="24"/>
        </w:rPr>
      </w:pPr>
    </w:p>
    <w:p w14:paraId="41B4A1FC" w14:textId="49C46576" w:rsidR="00867693" w:rsidRPr="00A575D1" w:rsidRDefault="00D06924" w:rsidP="00867693">
      <w:pPr>
        <w:rPr>
          <w:rFonts w:ascii="Times New Roman" w:hAnsi="Times New Roman" w:cs="Times New Roman"/>
          <w:sz w:val="24"/>
          <w:szCs w:val="24"/>
          <w:u w:val="single"/>
        </w:rPr>
      </w:pPr>
      <w:r w:rsidRPr="00933172">
        <w:rPr>
          <w:rFonts w:ascii="Times New Roman" w:hAnsi="Times New Roman" w:cs="Times New Roman"/>
          <w:sz w:val="24"/>
          <w:szCs w:val="24"/>
          <w:u w:val="single"/>
        </w:rPr>
        <w:t>The right to equal treatment</w:t>
      </w:r>
      <w:r>
        <w:rPr>
          <w:rFonts w:ascii="Times New Roman" w:hAnsi="Times New Roman" w:cs="Times New Roman"/>
          <w:sz w:val="24"/>
          <w:szCs w:val="24"/>
          <w:u w:val="single"/>
        </w:rPr>
        <w:t xml:space="preserve"> and the </w:t>
      </w:r>
      <w:r w:rsidR="00867693" w:rsidRPr="00A575D1">
        <w:rPr>
          <w:rFonts w:ascii="Times New Roman" w:hAnsi="Times New Roman" w:cs="Times New Roman"/>
          <w:sz w:val="24"/>
          <w:szCs w:val="24"/>
          <w:u w:val="single"/>
        </w:rPr>
        <w:t>right to respect for the family</w:t>
      </w:r>
    </w:p>
    <w:p w14:paraId="4120B765" w14:textId="5FE287E5" w:rsidR="00D06924" w:rsidRDefault="00D06924" w:rsidP="00D06924">
      <w:pPr>
        <w:spacing w:after="0"/>
        <w:rPr>
          <w:rFonts w:ascii="Times New Roman" w:hAnsi="Times New Roman" w:cs="Times New Roman"/>
          <w:sz w:val="24"/>
          <w:szCs w:val="24"/>
        </w:rPr>
      </w:pPr>
      <w:r w:rsidRPr="00933172">
        <w:rPr>
          <w:rFonts w:ascii="Times New Roman" w:hAnsi="Times New Roman" w:cs="Times New Roman"/>
          <w:sz w:val="24"/>
          <w:szCs w:val="24"/>
        </w:rPr>
        <w:t>Article 3 of the ICESCR recognises ensuring the equal right of men and women to the enjoyment of all economic, social</w:t>
      </w:r>
      <w:r w:rsidR="00087E80">
        <w:rPr>
          <w:rFonts w:ascii="Times New Roman" w:hAnsi="Times New Roman" w:cs="Times New Roman"/>
          <w:sz w:val="24"/>
          <w:szCs w:val="24"/>
        </w:rPr>
        <w:t>,</w:t>
      </w:r>
      <w:r w:rsidRPr="00933172">
        <w:rPr>
          <w:rFonts w:ascii="Times New Roman" w:hAnsi="Times New Roman" w:cs="Times New Roman"/>
          <w:sz w:val="24"/>
          <w:szCs w:val="24"/>
        </w:rPr>
        <w:t xml:space="preserve"> and cultural rights.</w:t>
      </w:r>
    </w:p>
    <w:p w14:paraId="1F286720" w14:textId="77777777" w:rsidR="00D06924" w:rsidRPr="00933172" w:rsidRDefault="00D06924" w:rsidP="00D06924">
      <w:pPr>
        <w:spacing w:after="0"/>
        <w:rPr>
          <w:rFonts w:ascii="Times New Roman" w:hAnsi="Times New Roman" w:cs="Times New Roman"/>
          <w:sz w:val="24"/>
          <w:szCs w:val="24"/>
        </w:rPr>
      </w:pPr>
    </w:p>
    <w:p w14:paraId="29C2F9BC" w14:textId="729E981D" w:rsidR="006D1E90" w:rsidRDefault="006D1E90" w:rsidP="006D1E90">
      <w:pPr>
        <w:shd w:val="clear" w:color="auto" w:fill="FFFFFF"/>
        <w:spacing w:after="0" w:line="260" w:lineRule="atLeast"/>
        <w:rPr>
          <w:rFonts w:ascii="Times New Roman" w:eastAsia="Times New Roman" w:hAnsi="Times New Roman" w:cs="Times New Roman"/>
          <w:kern w:val="0"/>
          <w:sz w:val="24"/>
          <w:szCs w:val="24"/>
          <w:lang w:eastAsia="en-AU"/>
          <w14:ligatures w14:val="none"/>
        </w:rPr>
      </w:pPr>
      <w:r>
        <w:rPr>
          <w:rFonts w:ascii="Times New Roman" w:eastAsia="Times New Roman" w:hAnsi="Times New Roman" w:cs="Times New Roman"/>
          <w:kern w:val="0"/>
          <w:sz w:val="24"/>
          <w:szCs w:val="24"/>
          <w:lang w:eastAsia="en-AU"/>
          <w14:ligatures w14:val="none"/>
        </w:rPr>
        <w:t xml:space="preserve">Article 23 of the </w:t>
      </w:r>
      <w:r w:rsidR="00F93F5B">
        <w:rPr>
          <w:rFonts w:ascii="Times New Roman" w:eastAsia="Times New Roman" w:hAnsi="Times New Roman" w:cs="Times New Roman"/>
          <w:kern w:val="0"/>
          <w:sz w:val="24"/>
          <w:szCs w:val="24"/>
          <w:lang w:eastAsia="en-AU"/>
          <w14:ligatures w14:val="none"/>
        </w:rPr>
        <w:t>I</w:t>
      </w:r>
      <w:r>
        <w:rPr>
          <w:rFonts w:ascii="Times New Roman" w:eastAsia="Times New Roman" w:hAnsi="Times New Roman" w:cs="Times New Roman"/>
          <w:kern w:val="0"/>
          <w:sz w:val="24"/>
          <w:szCs w:val="24"/>
          <w:lang w:eastAsia="en-AU"/>
          <w14:ligatures w14:val="none"/>
        </w:rPr>
        <w:t xml:space="preserve">CCPR </w:t>
      </w:r>
      <w:r w:rsidRPr="006D1E90">
        <w:rPr>
          <w:rFonts w:ascii="Times New Roman" w:eastAsia="Times New Roman" w:hAnsi="Times New Roman" w:cs="Times New Roman"/>
          <w:kern w:val="0"/>
          <w:sz w:val="24"/>
          <w:szCs w:val="24"/>
          <w:lang w:eastAsia="en-AU"/>
          <w14:ligatures w14:val="none"/>
        </w:rPr>
        <w:t>recognizes that the family is the natural and fundamental group unit of society and is</w:t>
      </w:r>
      <w:r>
        <w:rPr>
          <w:rFonts w:ascii="Times New Roman" w:eastAsia="Times New Roman" w:hAnsi="Times New Roman" w:cs="Times New Roman"/>
          <w:kern w:val="0"/>
          <w:sz w:val="24"/>
          <w:szCs w:val="24"/>
          <w:lang w:eastAsia="en-AU"/>
          <w14:ligatures w14:val="none"/>
        </w:rPr>
        <w:t xml:space="preserve"> </w:t>
      </w:r>
      <w:r w:rsidRPr="006D1E90">
        <w:rPr>
          <w:rFonts w:ascii="Times New Roman" w:eastAsia="Times New Roman" w:hAnsi="Times New Roman" w:cs="Times New Roman"/>
          <w:kern w:val="0"/>
          <w:sz w:val="24"/>
          <w:szCs w:val="24"/>
          <w:lang w:eastAsia="en-AU"/>
          <w14:ligatures w14:val="none"/>
        </w:rPr>
        <w:t xml:space="preserve">entitled to protection by society and the State. </w:t>
      </w:r>
      <w:r w:rsidR="00527684">
        <w:rPr>
          <w:rFonts w:ascii="Times New Roman" w:eastAsia="Times New Roman" w:hAnsi="Times New Roman" w:cs="Times New Roman"/>
          <w:kern w:val="0"/>
          <w:sz w:val="24"/>
          <w:szCs w:val="24"/>
          <w:lang w:eastAsia="en-AU"/>
          <w14:ligatures w14:val="none"/>
        </w:rPr>
        <w:t xml:space="preserve">This is supported by the prohibition under </w:t>
      </w:r>
      <w:r w:rsidR="00D06924">
        <w:rPr>
          <w:rFonts w:ascii="Times New Roman" w:eastAsia="Times New Roman" w:hAnsi="Times New Roman" w:cs="Times New Roman"/>
          <w:kern w:val="0"/>
          <w:sz w:val="24"/>
          <w:szCs w:val="24"/>
          <w:lang w:eastAsia="en-AU"/>
          <w14:ligatures w14:val="none"/>
        </w:rPr>
        <w:t>a</w:t>
      </w:r>
      <w:r w:rsidRPr="006D1E90">
        <w:rPr>
          <w:rFonts w:ascii="Times New Roman" w:eastAsia="Times New Roman" w:hAnsi="Times New Roman" w:cs="Times New Roman"/>
          <w:kern w:val="0"/>
          <w:sz w:val="24"/>
          <w:szCs w:val="24"/>
          <w:lang w:eastAsia="en-AU"/>
          <w14:ligatures w14:val="none"/>
        </w:rPr>
        <w:t xml:space="preserve">rticle 17 </w:t>
      </w:r>
      <w:r w:rsidR="00527684">
        <w:rPr>
          <w:rFonts w:ascii="Times New Roman" w:eastAsia="Times New Roman" w:hAnsi="Times New Roman" w:cs="Times New Roman"/>
          <w:kern w:val="0"/>
          <w:sz w:val="24"/>
          <w:szCs w:val="24"/>
          <w:lang w:eastAsia="en-AU"/>
          <w14:ligatures w14:val="none"/>
        </w:rPr>
        <w:t xml:space="preserve">of the ICCPR </w:t>
      </w:r>
      <w:r w:rsidR="00A95D86">
        <w:rPr>
          <w:rFonts w:ascii="Times New Roman" w:eastAsia="Times New Roman" w:hAnsi="Times New Roman" w:cs="Times New Roman"/>
          <w:kern w:val="0"/>
          <w:sz w:val="24"/>
          <w:szCs w:val="24"/>
          <w:lang w:eastAsia="en-AU"/>
          <w14:ligatures w14:val="none"/>
        </w:rPr>
        <w:t>o</w:t>
      </w:r>
      <w:r w:rsidRPr="006D1E90">
        <w:rPr>
          <w:rFonts w:ascii="Times New Roman" w:eastAsia="Times New Roman" w:hAnsi="Times New Roman" w:cs="Times New Roman"/>
          <w:kern w:val="0"/>
          <w:sz w:val="24"/>
          <w:szCs w:val="24"/>
          <w:lang w:eastAsia="en-AU"/>
          <w14:ligatures w14:val="none"/>
        </w:rPr>
        <w:t>n arbitrary or unlawful</w:t>
      </w:r>
      <w:r>
        <w:rPr>
          <w:rFonts w:ascii="Times New Roman" w:eastAsia="Times New Roman" w:hAnsi="Times New Roman" w:cs="Times New Roman"/>
          <w:kern w:val="0"/>
          <w:sz w:val="24"/>
          <w:szCs w:val="24"/>
          <w:lang w:eastAsia="en-AU"/>
          <w14:ligatures w14:val="none"/>
        </w:rPr>
        <w:t xml:space="preserve"> </w:t>
      </w:r>
      <w:r w:rsidRPr="006D1E90">
        <w:rPr>
          <w:rFonts w:ascii="Times New Roman" w:eastAsia="Times New Roman" w:hAnsi="Times New Roman" w:cs="Times New Roman"/>
          <w:kern w:val="0"/>
          <w:sz w:val="24"/>
          <w:szCs w:val="24"/>
          <w:lang w:eastAsia="en-AU"/>
          <w14:ligatures w14:val="none"/>
        </w:rPr>
        <w:t>interference with the family</w:t>
      </w:r>
      <w:r w:rsidR="00F93F5B">
        <w:rPr>
          <w:rFonts w:ascii="Times New Roman" w:eastAsia="Times New Roman" w:hAnsi="Times New Roman" w:cs="Times New Roman"/>
          <w:kern w:val="0"/>
          <w:sz w:val="24"/>
          <w:szCs w:val="24"/>
          <w:lang w:eastAsia="en-AU"/>
          <w14:ligatures w14:val="none"/>
        </w:rPr>
        <w:t>.</w:t>
      </w:r>
    </w:p>
    <w:p w14:paraId="0EEF6B7D" w14:textId="237DF240" w:rsidR="00867693" w:rsidRPr="00933172" w:rsidRDefault="00867693" w:rsidP="0053022F">
      <w:pPr>
        <w:shd w:val="clear" w:color="auto" w:fill="FFFFFF"/>
        <w:spacing w:after="0" w:line="260" w:lineRule="atLeast"/>
        <w:rPr>
          <w:rFonts w:ascii="Times New Roman" w:eastAsia="Times New Roman" w:hAnsi="Times New Roman" w:cs="Times New Roman"/>
          <w:kern w:val="0"/>
          <w:sz w:val="24"/>
          <w:szCs w:val="24"/>
          <w:lang w:eastAsia="en-AU"/>
          <w14:ligatures w14:val="none"/>
        </w:rPr>
      </w:pPr>
    </w:p>
    <w:p w14:paraId="11FB46B2" w14:textId="4A914CAF" w:rsidR="00867693" w:rsidRPr="00933172" w:rsidRDefault="00867693" w:rsidP="0053022F">
      <w:pPr>
        <w:shd w:val="clear" w:color="auto" w:fill="FFFFFF"/>
        <w:spacing w:after="0" w:line="260" w:lineRule="atLeast"/>
        <w:rPr>
          <w:rFonts w:ascii="Times New Roman" w:eastAsia="Times New Roman" w:hAnsi="Times New Roman" w:cs="Times New Roman"/>
          <w:kern w:val="0"/>
          <w:sz w:val="24"/>
          <w:szCs w:val="24"/>
          <w:lang w:eastAsia="en-AU"/>
          <w14:ligatures w14:val="none"/>
        </w:rPr>
      </w:pPr>
      <w:r w:rsidRPr="00933172">
        <w:rPr>
          <w:rFonts w:ascii="Times New Roman" w:eastAsia="Times New Roman" w:hAnsi="Times New Roman" w:cs="Times New Roman"/>
          <w:kern w:val="0"/>
          <w:sz w:val="24"/>
          <w:szCs w:val="24"/>
          <w:lang w:eastAsia="en-AU"/>
          <w14:ligatures w14:val="none"/>
        </w:rPr>
        <w:t xml:space="preserve">The </w:t>
      </w:r>
      <w:r w:rsidR="00F93F5B">
        <w:rPr>
          <w:rFonts w:ascii="Times New Roman" w:eastAsia="Times New Roman" w:hAnsi="Times New Roman" w:cs="Times New Roman"/>
          <w:kern w:val="0"/>
          <w:sz w:val="24"/>
          <w:szCs w:val="24"/>
          <w:lang w:eastAsia="en-AU"/>
          <w14:ligatures w14:val="none"/>
        </w:rPr>
        <w:t>I</w:t>
      </w:r>
      <w:r w:rsidRPr="00933172">
        <w:rPr>
          <w:rFonts w:ascii="Times New Roman" w:eastAsia="Times New Roman" w:hAnsi="Times New Roman" w:cs="Times New Roman"/>
          <w:kern w:val="0"/>
          <w:sz w:val="24"/>
          <w:szCs w:val="24"/>
          <w:lang w:eastAsia="en-AU"/>
          <w14:ligatures w14:val="none"/>
        </w:rPr>
        <w:t>CCPR General comment No.19: Article 23 provides that spouses should have equal rights and responsibilities in the family.</w:t>
      </w:r>
    </w:p>
    <w:p w14:paraId="6FD3DB8D" w14:textId="5D78BC18" w:rsidR="00867693" w:rsidRPr="00933172" w:rsidRDefault="00867693" w:rsidP="0053022F">
      <w:pPr>
        <w:shd w:val="clear" w:color="auto" w:fill="FFFFFF"/>
        <w:spacing w:after="0" w:line="260" w:lineRule="atLeast"/>
        <w:rPr>
          <w:rFonts w:ascii="Times New Roman" w:eastAsia="Times New Roman" w:hAnsi="Times New Roman" w:cs="Times New Roman"/>
          <w:kern w:val="0"/>
          <w:sz w:val="24"/>
          <w:szCs w:val="24"/>
          <w:lang w:eastAsia="en-AU"/>
          <w14:ligatures w14:val="none"/>
        </w:rPr>
      </w:pPr>
    </w:p>
    <w:p w14:paraId="2D9A959A" w14:textId="13D78C1F" w:rsidR="00867693" w:rsidRPr="00933172" w:rsidRDefault="00867693" w:rsidP="0053022F">
      <w:pPr>
        <w:shd w:val="clear" w:color="auto" w:fill="FFFFFF"/>
        <w:spacing w:after="0" w:line="260" w:lineRule="atLeast"/>
        <w:rPr>
          <w:rFonts w:ascii="Times New Roman" w:eastAsia="Times New Roman" w:hAnsi="Times New Roman" w:cs="Times New Roman"/>
          <w:kern w:val="0"/>
          <w:sz w:val="24"/>
          <w:szCs w:val="24"/>
          <w:lang w:eastAsia="en-AU"/>
          <w14:ligatures w14:val="none"/>
        </w:rPr>
      </w:pPr>
      <w:r w:rsidRPr="00933172">
        <w:rPr>
          <w:rFonts w:ascii="Times New Roman" w:eastAsia="Times New Roman" w:hAnsi="Times New Roman" w:cs="Times New Roman"/>
          <w:kern w:val="0"/>
          <w:sz w:val="24"/>
          <w:szCs w:val="24"/>
          <w:lang w:eastAsia="en-AU"/>
          <w14:ligatures w14:val="none"/>
        </w:rPr>
        <w:t xml:space="preserve">The </w:t>
      </w:r>
      <w:r w:rsidR="006D1E90">
        <w:rPr>
          <w:rFonts w:ascii="Times New Roman" w:eastAsia="Times New Roman" w:hAnsi="Times New Roman" w:cs="Times New Roman"/>
          <w:kern w:val="0"/>
          <w:sz w:val="24"/>
          <w:szCs w:val="24"/>
          <w:lang w:eastAsia="en-AU"/>
          <w14:ligatures w14:val="none"/>
        </w:rPr>
        <w:t>Instrument</w:t>
      </w:r>
      <w:r>
        <w:rPr>
          <w:rFonts w:ascii="Times New Roman" w:eastAsia="Times New Roman" w:hAnsi="Times New Roman" w:cs="Times New Roman"/>
          <w:kern w:val="0"/>
          <w:sz w:val="24"/>
          <w:szCs w:val="24"/>
          <w:lang w:eastAsia="en-AU"/>
          <w14:ligatures w14:val="none"/>
        </w:rPr>
        <w:t xml:space="preserve"> </w:t>
      </w:r>
      <w:r w:rsidRPr="00933172">
        <w:rPr>
          <w:rFonts w:ascii="Times New Roman" w:eastAsia="Times New Roman" w:hAnsi="Times New Roman" w:cs="Times New Roman"/>
          <w:kern w:val="0"/>
          <w:sz w:val="24"/>
          <w:szCs w:val="24"/>
          <w:lang w:eastAsia="en-AU"/>
          <w14:ligatures w14:val="none"/>
        </w:rPr>
        <w:t>engage</w:t>
      </w:r>
      <w:r w:rsidR="006D1E90">
        <w:rPr>
          <w:rFonts w:ascii="Times New Roman" w:eastAsia="Times New Roman" w:hAnsi="Times New Roman" w:cs="Times New Roman"/>
          <w:kern w:val="0"/>
          <w:sz w:val="24"/>
          <w:szCs w:val="24"/>
          <w:lang w:eastAsia="en-AU"/>
          <w14:ligatures w14:val="none"/>
        </w:rPr>
        <w:t>s</w:t>
      </w:r>
      <w:r w:rsidRPr="00933172">
        <w:rPr>
          <w:rFonts w:ascii="Times New Roman" w:eastAsia="Times New Roman" w:hAnsi="Times New Roman" w:cs="Times New Roman"/>
          <w:kern w:val="0"/>
          <w:sz w:val="24"/>
          <w:szCs w:val="24"/>
          <w:lang w:eastAsia="en-AU"/>
          <w14:ligatures w14:val="none"/>
        </w:rPr>
        <w:t xml:space="preserve"> these rights by </w:t>
      </w:r>
      <w:r w:rsidR="006D1E90">
        <w:rPr>
          <w:rFonts w:ascii="Times New Roman" w:eastAsia="Times New Roman" w:hAnsi="Times New Roman" w:cs="Times New Roman"/>
          <w:kern w:val="0"/>
          <w:sz w:val="24"/>
          <w:szCs w:val="24"/>
          <w:lang w:eastAsia="en-AU"/>
          <w14:ligatures w14:val="none"/>
        </w:rPr>
        <w:t xml:space="preserve">extending the entitlement to take flexible unpaid parental leave, </w:t>
      </w:r>
      <w:r w:rsidRPr="00933172">
        <w:rPr>
          <w:rFonts w:ascii="Times New Roman" w:eastAsia="Times New Roman" w:hAnsi="Times New Roman" w:cs="Times New Roman"/>
          <w:kern w:val="0"/>
          <w:sz w:val="24"/>
          <w:szCs w:val="24"/>
          <w:lang w:eastAsia="en-AU"/>
          <w14:ligatures w14:val="none"/>
        </w:rPr>
        <w:t>supporting parents to take on equal caring roles if they choose to do so.</w:t>
      </w:r>
    </w:p>
    <w:p w14:paraId="1E6A05A5" w14:textId="77777777" w:rsidR="00867693" w:rsidRPr="00933172" w:rsidRDefault="00867693" w:rsidP="00867693">
      <w:pPr>
        <w:shd w:val="clear" w:color="auto" w:fill="FFFFFF"/>
        <w:spacing w:after="0" w:line="260" w:lineRule="atLeast"/>
        <w:jc w:val="both"/>
        <w:rPr>
          <w:rFonts w:ascii="Times New Roman" w:hAnsi="Times New Roman" w:cs="Times New Roman"/>
          <w:sz w:val="24"/>
          <w:szCs w:val="24"/>
        </w:rPr>
      </w:pPr>
    </w:p>
    <w:p w14:paraId="64675678" w14:textId="77777777" w:rsidR="00867693" w:rsidRPr="00933172" w:rsidRDefault="00867693" w:rsidP="00867693">
      <w:pPr>
        <w:rPr>
          <w:rFonts w:ascii="Times New Roman" w:hAnsi="Times New Roman" w:cs="Times New Roman"/>
          <w:sz w:val="24"/>
          <w:szCs w:val="24"/>
          <w:u w:val="single"/>
        </w:rPr>
      </w:pPr>
      <w:r w:rsidRPr="00933172">
        <w:rPr>
          <w:rFonts w:ascii="Times New Roman" w:hAnsi="Times New Roman" w:cs="Times New Roman"/>
          <w:sz w:val="24"/>
          <w:szCs w:val="24"/>
          <w:u w:val="single"/>
        </w:rPr>
        <w:t xml:space="preserve">The rights of </w:t>
      </w:r>
      <w:r>
        <w:rPr>
          <w:rFonts w:ascii="Times New Roman" w:hAnsi="Times New Roman" w:cs="Times New Roman"/>
          <w:sz w:val="24"/>
          <w:szCs w:val="24"/>
          <w:u w:val="single"/>
        </w:rPr>
        <w:t xml:space="preserve">parents and </w:t>
      </w:r>
      <w:r w:rsidRPr="00933172">
        <w:rPr>
          <w:rFonts w:ascii="Times New Roman" w:hAnsi="Times New Roman" w:cs="Times New Roman"/>
          <w:sz w:val="24"/>
          <w:szCs w:val="24"/>
          <w:u w:val="single"/>
        </w:rPr>
        <w:t>child</w:t>
      </w:r>
      <w:r>
        <w:rPr>
          <w:rFonts w:ascii="Times New Roman" w:hAnsi="Times New Roman" w:cs="Times New Roman"/>
          <w:sz w:val="24"/>
          <w:szCs w:val="24"/>
          <w:u w:val="single"/>
        </w:rPr>
        <w:t>ren</w:t>
      </w:r>
    </w:p>
    <w:p w14:paraId="6B6D1707" w14:textId="77777777" w:rsidR="00867693" w:rsidRDefault="00867693" w:rsidP="00867693">
      <w:pPr>
        <w:spacing w:after="0"/>
        <w:rPr>
          <w:rFonts w:ascii="Times New Roman" w:hAnsi="Times New Roman" w:cs="Times New Roman"/>
          <w:sz w:val="24"/>
          <w:szCs w:val="24"/>
        </w:rPr>
      </w:pPr>
      <w:r w:rsidRPr="00933172">
        <w:rPr>
          <w:rFonts w:ascii="Times New Roman" w:hAnsi="Times New Roman" w:cs="Times New Roman"/>
          <w:sz w:val="24"/>
          <w:szCs w:val="24"/>
        </w:rPr>
        <w:t xml:space="preserve">Article 3 of the CRC requires legislative bodies to consider the best interests of the child as a primary consideration. The principle applies to all actions concerning children and requires active measures to promote their survival, growth, and wellbeing, as well as measures to </w:t>
      </w:r>
      <w:r w:rsidRPr="00933172">
        <w:rPr>
          <w:rFonts w:ascii="Times New Roman" w:hAnsi="Times New Roman" w:cs="Times New Roman"/>
          <w:sz w:val="24"/>
          <w:szCs w:val="24"/>
        </w:rPr>
        <w:lastRenderedPageBreak/>
        <w:t>support and assist parents and others who have day-to-day responsibility for ensuring recognition of children's rights.</w:t>
      </w:r>
    </w:p>
    <w:p w14:paraId="531954CA" w14:textId="77777777" w:rsidR="00867693" w:rsidRDefault="00867693" w:rsidP="00867693">
      <w:pPr>
        <w:spacing w:after="0"/>
        <w:rPr>
          <w:rFonts w:ascii="Times New Roman" w:hAnsi="Times New Roman" w:cs="Times New Roman"/>
          <w:sz w:val="24"/>
          <w:szCs w:val="24"/>
        </w:rPr>
      </w:pPr>
    </w:p>
    <w:p w14:paraId="0DD69CEE" w14:textId="77777777" w:rsidR="00867693" w:rsidRPr="00933172" w:rsidRDefault="00867693" w:rsidP="00867693">
      <w:pPr>
        <w:spacing w:after="0"/>
        <w:rPr>
          <w:rFonts w:ascii="Times New Roman" w:hAnsi="Times New Roman" w:cs="Times New Roman"/>
          <w:sz w:val="24"/>
          <w:szCs w:val="24"/>
          <w:u w:val="single"/>
        </w:rPr>
      </w:pPr>
      <w:r>
        <w:rPr>
          <w:rFonts w:ascii="Times New Roman" w:hAnsi="Times New Roman" w:cs="Times New Roman"/>
          <w:sz w:val="24"/>
          <w:szCs w:val="24"/>
        </w:rPr>
        <w:t xml:space="preserve">Similarly, </w:t>
      </w:r>
      <w:r w:rsidRPr="00732CBE">
        <w:rPr>
          <w:rFonts w:ascii="Times New Roman" w:hAnsi="Times New Roman" w:cs="Times New Roman"/>
          <w:sz w:val="24"/>
          <w:szCs w:val="24"/>
        </w:rPr>
        <w:t>Article 5(b) of the CEDAW provides parties shall take measures to promote the recognition of the common responsibility of men and women in the upbringing and development of their children</w:t>
      </w:r>
      <w:r>
        <w:rPr>
          <w:rFonts w:ascii="Times New Roman" w:hAnsi="Times New Roman" w:cs="Times New Roman"/>
          <w:sz w:val="24"/>
          <w:szCs w:val="24"/>
        </w:rPr>
        <w:t>.</w:t>
      </w:r>
    </w:p>
    <w:p w14:paraId="7D4F1E3D" w14:textId="77777777" w:rsidR="00867693" w:rsidRDefault="00867693" w:rsidP="00867693">
      <w:pPr>
        <w:spacing w:after="0"/>
        <w:rPr>
          <w:rFonts w:ascii="Times New Roman" w:hAnsi="Times New Roman" w:cs="Times New Roman"/>
          <w:sz w:val="24"/>
          <w:szCs w:val="24"/>
        </w:rPr>
      </w:pPr>
    </w:p>
    <w:p w14:paraId="5F480ACF" w14:textId="719F29DE" w:rsidR="00867693" w:rsidRDefault="00867693" w:rsidP="00867693">
      <w:pPr>
        <w:spacing w:after="0"/>
        <w:rPr>
          <w:rFonts w:ascii="Times New Roman" w:hAnsi="Times New Roman" w:cs="Times New Roman"/>
          <w:sz w:val="24"/>
          <w:szCs w:val="24"/>
        </w:rPr>
      </w:pPr>
      <w:r w:rsidRPr="00933172">
        <w:rPr>
          <w:rFonts w:ascii="Times New Roman" w:hAnsi="Times New Roman" w:cs="Times New Roman"/>
          <w:sz w:val="24"/>
          <w:szCs w:val="24"/>
        </w:rPr>
        <w:t xml:space="preserve">The </w:t>
      </w:r>
      <w:r>
        <w:rPr>
          <w:rFonts w:ascii="Times New Roman" w:hAnsi="Times New Roman" w:cs="Times New Roman"/>
          <w:sz w:val="24"/>
          <w:szCs w:val="24"/>
        </w:rPr>
        <w:t xml:space="preserve">Instrument </w:t>
      </w:r>
      <w:r w:rsidRPr="00933172">
        <w:rPr>
          <w:rFonts w:ascii="Times New Roman" w:hAnsi="Times New Roman" w:cs="Times New Roman"/>
          <w:sz w:val="24"/>
          <w:szCs w:val="24"/>
        </w:rPr>
        <w:t xml:space="preserve">engages these rights by extending </w:t>
      </w:r>
      <w:r w:rsidR="00527684">
        <w:rPr>
          <w:rFonts w:ascii="Times New Roman" w:hAnsi="Times New Roman" w:cs="Times New Roman"/>
          <w:sz w:val="24"/>
          <w:szCs w:val="24"/>
        </w:rPr>
        <w:t xml:space="preserve">the entitlement </w:t>
      </w:r>
      <w:r>
        <w:rPr>
          <w:rFonts w:ascii="Times New Roman" w:hAnsi="Times New Roman" w:cs="Times New Roman"/>
          <w:sz w:val="24"/>
          <w:szCs w:val="24"/>
        </w:rPr>
        <w:t>to flexible unpaid parental leave</w:t>
      </w:r>
      <w:r w:rsidR="00527684">
        <w:rPr>
          <w:rFonts w:ascii="Times New Roman" w:hAnsi="Times New Roman" w:cs="Times New Roman"/>
          <w:sz w:val="24"/>
          <w:szCs w:val="24"/>
        </w:rPr>
        <w:t xml:space="preserve">, </w:t>
      </w:r>
      <w:r w:rsidRPr="00933172">
        <w:rPr>
          <w:rFonts w:ascii="Times New Roman" w:hAnsi="Times New Roman" w:cs="Times New Roman"/>
          <w:sz w:val="24"/>
          <w:szCs w:val="24"/>
        </w:rPr>
        <w:t>support</w:t>
      </w:r>
      <w:r w:rsidR="00527684">
        <w:rPr>
          <w:rFonts w:ascii="Times New Roman" w:hAnsi="Times New Roman" w:cs="Times New Roman"/>
          <w:sz w:val="24"/>
          <w:szCs w:val="24"/>
        </w:rPr>
        <w:t>ing</w:t>
      </w:r>
      <w:r w:rsidRPr="00933172">
        <w:rPr>
          <w:rFonts w:ascii="Times New Roman" w:hAnsi="Times New Roman" w:cs="Times New Roman"/>
          <w:sz w:val="24"/>
          <w:szCs w:val="24"/>
        </w:rPr>
        <w:t xml:space="preserve"> </w:t>
      </w:r>
      <w:r w:rsidR="00527684">
        <w:rPr>
          <w:rFonts w:ascii="Times New Roman" w:hAnsi="Times New Roman" w:cs="Times New Roman"/>
          <w:sz w:val="24"/>
          <w:szCs w:val="24"/>
        </w:rPr>
        <w:t xml:space="preserve">working </w:t>
      </w:r>
      <w:r w:rsidRPr="00933172">
        <w:rPr>
          <w:rFonts w:ascii="Times New Roman" w:hAnsi="Times New Roman" w:cs="Times New Roman"/>
          <w:sz w:val="24"/>
          <w:szCs w:val="24"/>
        </w:rPr>
        <w:t xml:space="preserve">parents to </w:t>
      </w:r>
      <w:r w:rsidR="00527684">
        <w:rPr>
          <w:rFonts w:ascii="Times New Roman" w:hAnsi="Times New Roman" w:cs="Times New Roman"/>
          <w:sz w:val="24"/>
          <w:szCs w:val="24"/>
        </w:rPr>
        <w:t>balance their work and caring responsibilities in</w:t>
      </w:r>
      <w:r w:rsidRPr="00933172">
        <w:rPr>
          <w:rFonts w:ascii="Times New Roman" w:hAnsi="Times New Roman" w:cs="Times New Roman"/>
          <w:sz w:val="24"/>
          <w:szCs w:val="24"/>
        </w:rPr>
        <w:t xml:space="preserve"> the best interests of the child.</w:t>
      </w:r>
    </w:p>
    <w:p w14:paraId="5CBEFE55" w14:textId="77777777" w:rsidR="00933172" w:rsidRPr="00933172" w:rsidRDefault="00933172" w:rsidP="0053022F">
      <w:pPr>
        <w:spacing w:after="0"/>
        <w:rPr>
          <w:rFonts w:ascii="Times New Roman" w:hAnsi="Times New Roman" w:cs="Times New Roman"/>
          <w:sz w:val="24"/>
          <w:szCs w:val="24"/>
        </w:rPr>
      </w:pPr>
    </w:p>
    <w:p w14:paraId="5A0C3EE5" w14:textId="77777777" w:rsidR="00933172" w:rsidRPr="00933172" w:rsidRDefault="00933172" w:rsidP="00933172">
      <w:pPr>
        <w:rPr>
          <w:rFonts w:ascii="Times New Roman" w:hAnsi="Times New Roman" w:cs="Times New Roman"/>
          <w:sz w:val="24"/>
          <w:szCs w:val="24"/>
          <w:u w:val="single"/>
        </w:rPr>
      </w:pPr>
      <w:r w:rsidRPr="00933172">
        <w:rPr>
          <w:rFonts w:ascii="Times New Roman" w:hAnsi="Times New Roman" w:cs="Times New Roman"/>
          <w:b/>
          <w:bCs/>
          <w:sz w:val="24"/>
          <w:szCs w:val="24"/>
          <w:u w:val="single"/>
        </w:rPr>
        <w:t>Conclusion</w:t>
      </w:r>
    </w:p>
    <w:p w14:paraId="21C541CB" w14:textId="3FD84203" w:rsidR="00414FDE" w:rsidRDefault="00933172">
      <w:pPr>
        <w:rPr>
          <w:rFonts w:ascii="Times New Roman" w:hAnsi="Times New Roman" w:cs="Times New Roman"/>
          <w:sz w:val="24"/>
          <w:szCs w:val="24"/>
        </w:rPr>
      </w:pPr>
      <w:r w:rsidRPr="00933172">
        <w:rPr>
          <w:rFonts w:ascii="Times New Roman" w:hAnsi="Times New Roman" w:cs="Times New Roman"/>
          <w:sz w:val="24"/>
          <w:szCs w:val="24"/>
        </w:rPr>
        <w:t xml:space="preserve">The </w:t>
      </w:r>
      <w:r w:rsidR="00B23ABD">
        <w:rPr>
          <w:rFonts w:ascii="Times New Roman" w:hAnsi="Times New Roman" w:cs="Times New Roman"/>
          <w:sz w:val="24"/>
          <w:szCs w:val="24"/>
        </w:rPr>
        <w:t>Instrument is</w:t>
      </w:r>
      <w:r>
        <w:rPr>
          <w:rFonts w:ascii="Times New Roman" w:hAnsi="Times New Roman" w:cs="Times New Roman"/>
          <w:sz w:val="24"/>
          <w:szCs w:val="24"/>
        </w:rPr>
        <w:t xml:space="preserve"> </w:t>
      </w:r>
      <w:r w:rsidRPr="00933172">
        <w:rPr>
          <w:rFonts w:ascii="Times New Roman" w:hAnsi="Times New Roman" w:cs="Times New Roman"/>
          <w:sz w:val="24"/>
          <w:szCs w:val="24"/>
        </w:rPr>
        <w:t xml:space="preserve">compatible with human rights as it promotes the protection of human rights by positively engaging with the right to social security, the right to protection and assistance for families, the right to maternity leave, the right to equal treatment, the right to respect for the family and the rights of </w:t>
      </w:r>
      <w:r w:rsidR="001A40C2">
        <w:rPr>
          <w:rFonts w:ascii="Times New Roman" w:hAnsi="Times New Roman" w:cs="Times New Roman"/>
          <w:sz w:val="24"/>
          <w:szCs w:val="24"/>
        </w:rPr>
        <w:t>parents and</w:t>
      </w:r>
      <w:r w:rsidRPr="00933172">
        <w:rPr>
          <w:rFonts w:ascii="Times New Roman" w:hAnsi="Times New Roman" w:cs="Times New Roman"/>
          <w:sz w:val="24"/>
          <w:szCs w:val="24"/>
        </w:rPr>
        <w:t xml:space="preserve"> child</w:t>
      </w:r>
      <w:r w:rsidR="001A40C2">
        <w:rPr>
          <w:rFonts w:ascii="Times New Roman" w:hAnsi="Times New Roman" w:cs="Times New Roman"/>
          <w:sz w:val="24"/>
          <w:szCs w:val="24"/>
        </w:rPr>
        <w:t>ren</w:t>
      </w:r>
      <w:r w:rsidRPr="00933172">
        <w:rPr>
          <w:rFonts w:ascii="Times New Roman" w:hAnsi="Times New Roman" w:cs="Times New Roman"/>
          <w:sz w:val="24"/>
          <w:szCs w:val="24"/>
        </w:rPr>
        <w:t>.</w:t>
      </w:r>
    </w:p>
    <w:p w14:paraId="2C576AF7" w14:textId="77777777" w:rsidR="00414FDE" w:rsidRDefault="00414FDE">
      <w:pPr>
        <w:rPr>
          <w:rFonts w:ascii="Times New Roman" w:hAnsi="Times New Roman" w:cs="Times New Roman"/>
          <w:sz w:val="24"/>
          <w:szCs w:val="24"/>
        </w:rPr>
      </w:pPr>
    </w:p>
    <w:p w14:paraId="36EF8AF9" w14:textId="2D59CF52" w:rsidR="00414FDE" w:rsidRDefault="00414FDE">
      <w:pPr>
        <w:rPr>
          <w:rFonts w:ascii="Times New Roman" w:hAnsi="Times New Roman" w:cs="Times New Roman"/>
          <w:b/>
          <w:bCs/>
          <w:sz w:val="24"/>
          <w:szCs w:val="24"/>
        </w:rPr>
      </w:pPr>
      <w:r w:rsidRPr="00F6251E">
        <w:rPr>
          <w:rFonts w:ascii="Times New Roman" w:hAnsi="Times New Roman" w:cs="Times New Roman"/>
          <w:b/>
          <w:bCs/>
          <w:sz w:val="24"/>
          <w:szCs w:val="24"/>
        </w:rPr>
        <w:t xml:space="preserve">The Hon. Tony Burke, Minister for Employment and </w:t>
      </w:r>
      <w:r w:rsidR="00F6251E">
        <w:rPr>
          <w:rFonts w:ascii="Times New Roman" w:hAnsi="Times New Roman" w:cs="Times New Roman"/>
          <w:b/>
          <w:bCs/>
          <w:sz w:val="24"/>
          <w:szCs w:val="24"/>
        </w:rPr>
        <w:t>Workplace</w:t>
      </w:r>
      <w:r w:rsidR="00F6251E" w:rsidRPr="00F6251E">
        <w:rPr>
          <w:rFonts w:ascii="Times New Roman" w:hAnsi="Times New Roman" w:cs="Times New Roman"/>
          <w:b/>
          <w:bCs/>
          <w:sz w:val="24"/>
          <w:szCs w:val="24"/>
        </w:rPr>
        <w:t xml:space="preserve"> </w:t>
      </w:r>
      <w:r w:rsidRPr="00F6251E">
        <w:rPr>
          <w:rFonts w:ascii="Times New Roman" w:hAnsi="Times New Roman" w:cs="Times New Roman"/>
          <w:b/>
          <w:bCs/>
          <w:sz w:val="24"/>
          <w:szCs w:val="24"/>
        </w:rPr>
        <w:t>Relations</w:t>
      </w:r>
    </w:p>
    <w:p w14:paraId="3500151C" w14:textId="3F583B81" w:rsidR="00491BC4" w:rsidRPr="00F6251E" w:rsidRDefault="00491BC4">
      <w:pPr>
        <w:rPr>
          <w:rFonts w:ascii="Times New Roman" w:hAnsi="Times New Roman" w:cs="Times New Roman"/>
          <w:b/>
          <w:bCs/>
          <w:sz w:val="24"/>
          <w:szCs w:val="24"/>
        </w:rPr>
      </w:pPr>
      <w:r w:rsidRPr="00F6251E">
        <w:rPr>
          <w:rFonts w:ascii="Times New Roman" w:hAnsi="Times New Roman" w:cs="Times New Roman"/>
          <w:b/>
          <w:bCs/>
          <w:sz w:val="24"/>
          <w:szCs w:val="24"/>
        </w:rPr>
        <w:br w:type="page"/>
      </w:r>
    </w:p>
    <w:p w14:paraId="53922572" w14:textId="282C95B6" w:rsidR="00FA4428" w:rsidRPr="0053022F" w:rsidRDefault="00FA4428" w:rsidP="00FA4428">
      <w:pPr>
        <w:pStyle w:val="Heading2"/>
        <w:spacing w:before="40" w:beforeAutospacing="0" w:after="0" w:afterAutospacing="0" w:line="276" w:lineRule="atLeast"/>
        <w:jc w:val="center"/>
        <w:rPr>
          <w:color w:val="000000"/>
          <w:sz w:val="24"/>
          <w:szCs w:val="24"/>
        </w:rPr>
      </w:pPr>
      <w:r w:rsidRPr="0053022F">
        <w:rPr>
          <w:b w:val="0"/>
          <w:bCs w:val="0"/>
          <w:color w:val="000000"/>
          <w:sz w:val="24"/>
          <w:szCs w:val="24"/>
        </w:rPr>
        <w:lastRenderedPageBreak/>
        <w:t>FAIR WORK AMENDMENT (UNPAID PARENTAL LEAVE) REGULATIONS 2024</w:t>
      </w:r>
    </w:p>
    <w:p w14:paraId="20BBEF0A" w14:textId="77777777" w:rsidR="00FA4428" w:rsidRPr="0053022F" w:rsidRDefault="00FA4428" w:rsidP="0053022F">
      <w:pPr>
        <w:pStyle w:val="Heading2"/>
        <w:spacing w:before="40" w:beforeAutospacing="0" w:after="0" w:afterAutospacing="0" w:line="276" w:lineRule="atLeast"/>
        <w:jc w:val="center"/>
        <w:rPr>
          <w:color w:val="000000"/>
          <w:sz w:val="24"/>
          <w:szCs w:val="24"/>
        </w:rPr>
      </w:pPr>
    </w:p>
    <w:p w14:paraId="0379F3F5" w14:textId="77777777" w:rsidR="00933172" w:rsidRDefault="00933172" w:rsidP="00933172">
      <w:pPr>
        <w:pStyle w:val="Heading2"/>
        <w:spacing w:before="40" w:beforeAutospacing="0" w:after="0" w:afterAutospacing="0" w:line="276" w:lineRule="atLeast"/>
        <w:jc w:val="center"/>
        <w:rPr>
          <w:color w:val="000000"/>
          <w:sz w:val="24"/>
          <w:szCs w:val="24"/>
        </w:rPr>
      </w:pPr>
      <w:r>
        <w:rPr>
          <w:color w:val="000000"/>
          <w:sz w:val="24"/>
          <w:szCs w:val="24"/>
        </w:rPr>
        <w:t>EXPLANATION OF PROVISIONS</w:t>
      </w:r>
    </w:p>
    <w:p w14:paraId="02FE8DB1" w14:textId="77777777" w:rsidR="00002CA7" w:rsidRDefault="00002CA7" w:rsidP="00002CA7">
      <w:pPr>
        <w:pStyle w:val="NormalWeb"/>
        <w:spacing w:before="0" w:beforeAutospacing="0" w:after="0" w:afterAutospacing="0"/>
        <w:rPr>
          <w:color w:val="000000"/>
        </w:rPr>
      </w:pPr>
    </w:p>
    <w:p w14:paraId="7A8E7A44" w14:textId="77777777" w:rsidR="00002CA7" w:rsidRDefault="00002CA7" w:rsidP="00002CA7">
      <w:pPr>
        <w:pStyle w:val="NormalWeb"/>
        <w:spacing w:before="0" w:beforeAutospacing="0" w:after="0" w:afterAutospacing="0"/>
        <w:rPr>
          <w:b/>
          <w:bCs/>
          <w:color w:val="000000"/>
          <w:u w:val="single"/>
        </w:rPr>
      </w:pPr>
      <w:r>
        <w:rPr>
          <w:b/>
          <w:bCs/>
          <w:color w:val="000000"/>
          <w:u w:val="single"/>
        </w:rPr>
        <w:t>Section 1: Name</w:t>
      </w:r>
    </w:p>
    <w:p w14:paraId="46F58109" w14:textId="77777777" w:rsidR="00002CA7" w:rsidRDefault="00002CA7" w:rsidP="00002CA7">
      <w:pPr>
        <w:pStyle w:val="NormalWeb"/>
        <w:spacing w:before="0" w:beforeAutospacing="0" w:after="0" w:afterAutospacing="0"/>
        <w:rPr>
          <w:b/>
          <w:bCs/>
          <w:color w:val="000000"/>
          <w:u w:val="single"/>
        </w:rPr>
      </w:pPr>
    </w:p>
    <w:p w14:paraId="008C77E1" w14:textId="32C3B754" w:rsidR="00002CA7" w:rsidRPr="00002CA7" w:rsidRDefault="00607E95" w:rsidP="00002CA7">
      <w:pPr>
        <w:pStyle w:val="ListParagraph"/>
        <w:numPr>
          <w:ilvl w:val="0"/>
          <w:numId w:val="5"/>
        </w:numPr>
        <w:rPr>
          <w:rFonts w:ascii="Times New Roman" w:hAnsi="Times New Roman" w:cs="Times New Roman"/>
          <w:i/>
          <w:iCs/>
          <w:sz w:val="24"/>
          <w:szCs w:val="24"/>
        </w:rPr>
      </w:pPr>
      <w:r>
        <w:rPr>
          <w:rFonts w:ascii="Times New Roman" w:hAnsi="Times New Roman" w:cs="Times New Roman"/>
          <w:sz w:val="24"/>
          <w:szCs w:val="24"/>
        </w:rPr>
        <w:t xml:space="preserve">This section provides that the title of the instrument is the </w:t>
      </w:r>
      <w:r w:rsidR="00002CA7" w:rsidRPr="00002CA7">
        <w:rPr>
          <w:rFonts w:ascii="Times New Roman" w:hAnsi="Times New Roman" w:cs="Times New Roman"/>
          <w:i/>
          <w:iCs/>
          <w:sz w:val="24"/>
          <w:szCs w:val="24"/>
        </w:rPr>
        <w:t>Fair Work Amendment (Unpaid Parental Leave) Regulations 2024</w:t>
      </w:r>
      <w:r w:rsidR="0045074C">
        <w:rPr>
          <w:rFonts w:ascii="Times New Roman" w:hAnsi="Times New Roman" w:cs="Times New Roman"/>
          <w:sz w:val="24"/>
          <w:szCs w:val="24"/>
        </w:rPr>
        <w:t xml:space="preserve"> (Instrument).</w:t>
      </w:r>
    </w:p>
    <w:p w14:paraId="26B99B63" w14:textId="77777777" w:rsidR="00002CA7" w:rsidRDefault="00002CA7" w:rsidP="00002CA7">
      <w:pPr>
        <w:pStyle w:val="NormalWeb"/>
        <w:spacing w:before="0" w:beforeAutospacing="0" w:after="0" w:afterAutospacing="0"/>
        <w:rPr>
          <w:b/>
          <w:bCs/>
          <w:color w:val="000000"/>
          <w:u w:val="single"/>
        </w:rPr>
      </w:pPr>
      <w:r w:rsidRPr="00AE7C27">
        <w:rPr>
          <w:b/>
          <w:bCs/>
          <w:color w:val="000000"/>
          <w:u w:val="single"/>
        </w:rPr>
        <w:t>Section 2: Commencement</w:t>
      </w:r>
    </w:p>
    <w:p w14:paraId="398AFC55" w14:textId="59171E97" w:rsidR="00002CA7" w:rsidRDefault="00002CA7" w:rsidP="00002CA7">
      <w:pPr>
        <w:pStyle w:val="NormalWeb"/>
        <w:spacing w:before="0" w:beforeAutospacing="0" w:after="0" w:afterAutospacing="0"/>
        <w:rPr>
          <w:b/>
          <w:bCs/>
          <w:color w:val="000000"/>
          <w:u w:val="single"/>
        </w:rPr>
      </w:pPr>
    </w:p>
    <w:p w14:paraId="257E2FC8" w14:textId="6CA268D9" w:rsidR="00002CA7" w:rsidRPr="00D97FF3" w:rsidRDefault="00002CA7" w:rsidP="0053022F">
      <w:pPr>
        <w:pStyle w:val="listparagraph0"/>
        <w:numPr>
          <w:ilvl w:val="0"/>
          <w:numId w:val="5"/>
        </w:numPr>
        <w:spacing w:before="0" w:beforeAutospacing="0" w:after="0" w:afterAutospacing="0"/>
        <w:ind w:left="714" w:right="91" w:hanging="357"/>
        <w:rPr>
          <w:color w:val="000000"/>
        </w:rPr>
      </w:pPr>
      <w:r w:rsidRPr="00D97FF3">
        <w:rPr>
          <w:color w:val="000000"/>
        </w:rPr>
        <w:t>Th</w:t>
      </w:r>
      <w:r w:rsidR="00607E95" w:rsidRPr="00D97FF3">
        <w:rPr>
          <w:color w:val="000000"/>
        </w:rPr>
        <w:t xml:space="preserve">is section provides for </w:t>
      </w:r>
      <w:r w:rsidRPr="00D97FF3">
        <w:rPr>
          <w:color w:val="000000"/>
        </w:rPr>
        <w:t>commence</w:t>
      </w:r>
      <w:r w:rsidR="00566F2A" w:rsidRPr="00D97FF3">
        <w:rPr>
          <w:color w:val="000000"/>
        </w:rPr>
        <w:t>ment of the provisions of the</w:t>
      </w:r>
      <w:r w:rsidR="00607E95" w:rsidRPr="00D97FF3">
        <w:rPr>
          <w:color w:val="000000"/>
        </w:rPr>
        <w:t xml:space="preserve"> </w:t>
      </w:r>
      <w:r w:rsidR="00566F2A" w:rsidRPr="00D97FF3">
        <w:rPr>
          <w:color w:val="000000"/>
        </w:rPr>
        <w:t>I</w:t>
      </w:r>
      <w:r w:rsidR="00607E95" w:rsidRPr="00D97FF3">
        <w:rPr>
          <w:color w:val="000000"/>
        </w:rPr>
        <w:t>nstrument</w:t>
      </w:r>
      <w:r w:rsidR="00011D60" w:rsidRPr="00D97FF3">
        <w:rPr>
          <w:color w:val="000000"/>
        </w:rPr>
        <w:t>.</w:t>
      </w:r>
    </w:p>
    <w:p w14:paraId="04244826" w14:textId="77777777" w:rsidR="00FA4428" w:rsidRPr="0053022F" w:rsidRDefault="00FA4428" w:rsidP="00FA4428">
      <w:pPr>
        <w:pStyle w:val="NormalWeb"/>
        <w:spacing w:before="0" w:beforeAutospacing="0" w:after="0" w:afterAutospacing="0"/>
        <w:rPr>
          <w:color w:val="000000"/>
        </w:rPr>
      </w:pPr>
    </w:p>
    <w:p w14:paraId="0CB30C3A" w14:textId="0E162F61" w:rsidR="00002CA7" w:rsidRDefault="00002CA7" w:rsidP="00FA4428">
      <w:pPr>
        <w:pStyle w:val="NormalWeb"/>
        <w:spacing w:before="0" w:beforeAutospacing="0" w:after="0" w:afterAutospacing="0"/>
        <w:rPr>
          <w:b/>
          <w:bCs/>
          <w:color w:val="000000"/>
          <w:u w:val="single"/>
        </w:rPr>
      </w:pPr>
      <w:r>
        <w:rPr>
          <w:b/>
          <w:bCs/>
          <w:color w:val="000000"/>
          <w:u w:val="single"/>
        </w:rPr>
        <w:t>Section 3: Authority</w:t>
      </w:r>
    </w:p>
    <w:p w14:paraId="6A14215B" w14:textId="77777777" w:rsidR="00FA4428" w:rsidRPr="00FA4428" w:rsidRDefault="00FA4428" w:rsidP="0053022F">
      <w:pPr>
        <w:pStyle w:val="NormalWeb"/>
        <w:spacing w:before="0" w:beforeAutospacing="0" w:after="0" w:afterAutospacing="0"/>
        <w:rPr>
          <w:color w:val="000000"/>
        </w:rPr>
      </w:pPr>
    </w:p>
    <w:p w14:paraId="3D5773B3" w14:textId="046ADD93" w:rsidR="00002CA7" w:rsidRPr="00AE7C27" w:rsidRDefault="004F0FC6" w:rsidP="00002CA7">
      <w:pPr>
        <w:pStyle w:val="NormalWeb"/>
        <w:numPr>
          <w:ilvl w:val="0"/>
          <w:numId w:val="5"/>
        </w:numPr>
        <w:spacing w:before="0" w:beforeAutospacing="0" w:after="0" w:afterAutospacing="0"/>
        <w:rPr>
          <w:color w:val="000000"/>
        </w:rPr>
      </w:pPr>
      <w:r>
        <w:rPr>
          <w:color w:val="000000"/>
        </w:rPr>
        <w:t xml:space="preserve">This section provides that the </w:t>
      </w:r>
      <w:r w:rsidR="0045074C">
        <w:rPr>
          <w:color w:val="000000"/>
        </w:rPr>
        <w:t>I</w:t>
      </w:r>
      <w:r w:rsidR="00C97513" w:rsidRPr="0053022F">
        <w:rPr>
          <w:color w:val="000000"/>
        </w:rPr>
        <w:t>nstrument</w:t>
      </w:r>
      <w:r w:rsidR="00C97513">
        <w:rPr>
          <w:i/>
          <w:iCs/>
          <w:color w:val="000000"/>
        </w:rPr>
        <w:t xml:space="preserve"> </w:t>
      </w:r>
      <w:r>
        <w:rPr>
          <w:color w:val="000000"/>
        </w:rPr>
        <w:t xml:space="preserve">is made under the </w:t>
      </w:r>
      <w:r>
        <w:rPr>
          <w:i/>
          <w:iCs/>
          <w:color w:val="000000"/>
        </w:rPr>
        <w:t>Fair Work Act 2009</w:t>
      </w:r>
      <w:r w:rsidR="00FF68E1">
        <w:rPr>
          <w:color w:val="000000"/>
        </w:rPr>
        <w:t xml:space="preserve"> (Act)</w:t>
      </w:r>
      <w:r w:rsidR="006579E1">
        <w:rPr>
          <w:i/>
          <w:iCs/>
          <w:color w:val="000000"/>
        </w:rPr>
        <w:t>.</w:t>
      </w:r>
    </w:p>
    <w:p w14:paraId="11A10570" w14:textId="77777777" w:rsidR="00FA4428" w:rsidRPr="0053022F" w:rsidRDefault="00FA4428" w:rsidP="00FA4428">
      <w:pPr>
        <w:pStyle w:val="NormalWeb"/>
        <w:spacing w:before="0" w:beforeAutospacing="0" w:after="0" w:afterAutospacing="0"/>
        <w:rPr>
          <w:color w:val="000000"/>
        </w:rPr>
      </w:pPr>
    </w:p>
    <w:p w14:paraId="5EFE81CD" w14:textId="296B3A1C" w:rsidR="00002CA7" w:rsidRDefault="00002CA7" w:rsidP="0053022F">
      <w:pPr>
        <w:pStyle w:val="NormalWeb"/>
        <w:spacing w:before="0" w:beforeAutospacing="0" w:after="0" w:afterAutospacing="0"/>
        <w:rPr>
          <w:b/>
          <w:bCs/>
          <w:color w:val="000000"/>
          <w:u w:val="single"/>
        </w:rPr>
      </w:pPr>
      <w:r>
        <w:rPr>
          <w:b/>
          <w:bCs/>
          <w:color w:val="000000"/>
          <w:u w:val="single"/>
        </w:rPr>
        <w:t>Section 4: Schedules</w:t>
      </w:r>
    </w:p>
    <w:p w14:paraId="6D352843" w14:textId="77777777" w:rsidR="0056798F" w:rsidRPr="0053022F" w:rsidRDefault="0056798F" w:rsidP="0053022F">
      <w:pPr>
        <w:pStyle w:val="NormalWeb"/>
        <w:spacing w:before="0" w:beforeAutospacing="0" w:after="0" w:afterAutospacing="0"/>
        <w:rPr>
          <w:b/>
          <w:bCs/>
          <w:color w:val="000000"/>
          <w:u w:val="single"/>
        </w:rPr>
      </w:pPr>
    </w:p>
    <w:p w14:paraId="50C6E697" w14:textId="4B36B49A" w:rsidR="00607E95" w:rsidRDefault="00C97513" w:rsidP="0053022F">
      <w:pPr>
        <w:pStyle w:val="listparagraph0"/>
        <w:numPr>
          <w:ilvl w:val="0"/>
          <w:numId w:val="5"/>
        </w:numPr>
        <w:spacing w:before="0" w:beforeAutospacing="0" w:after="0" w:afterAutospacing="0"/>
        <w:ind w:left="714" w:right="91" w:hanging="357"/>
        <w:rPr>
          <w:color w:val="000000"/>
        </w:rPr>
      </w:pPr>
      <w:r>
        <w:rPr>
          <w:color w:val="000000"/>
        </w:rPr>
        <w:t>This section provid</w:t>
      </w:r>
      <w:r w:rsidR="00607E95">
        <w:rPr>
          <w:color w:val="000000"/>
        </w:rPr>
        <w:t>e</w:t>
      </w:r>
      <w:r>
        <w:rPr>
          <w:color w:val="000000"/>
        </w:rPr>
        <w:t>s tha</w:t>
      </w:r>
      <w:r w:rsidR="00607E95">
        <w:rPr>
          <w:color w:val="000000"/>
        </w:rPr>
        <w:t xml:space="preserve">t each </w:t>
      </w:r>
      <w:r w:rsidR="00607E95">
        <w:t xml:space="preserve">instrument that is specified in a Schedule to this instrument is amended or repealed as set out in the applicable items </w:t>
      </w:r>
      <w:r w:rsidR="00607E95" w:rsidRPr="00083F48">
        <w:t xml:space="preserve">in the Schedule concerned, and any other item in a Schedule to </w:t>
      </w:r>
      <w:r w:rsidR="00607E95">
        <w:t>this instrument</w:t>
      </w:r>
      <w:r w:rsidR="00607E95" w:rsidRPr="00083F48">
        <w:t xml:space="preserve"> has effect according to its terms.</w:t>
      </w:r>
    </w:p>
    <w:p w14:paraId="36355D20" w14:textId="77777777" w:rsidR="00C97513" w:rsidRDefault="00C97513" w:rsidP="00C97513">
      <w:pPr>
        <w:pStyle w:val="listparagraph0"/>
        <w:spacing w:before="0" w:beforeAutospacing="0" w:after="0" w:afterAutospacing="0"/>
        <w:ind w:right="91"/>
        <w:rPr>
          <w:color w:val="000000"/>
        </w:rPr>
      </w:pPr>
    </w:p>
    <w:p w14:paraId="75097C1D" w14:textId="77777777" w:rsidR="00607E95" w:rsidRPr="0053022F" w:rsidRDefault="00607E95" w:rsidP="00607E95">
      <w:pPr>
        <w:pStyle w:val="listparagraph0"/>
        <w:spacing w:before="0" w:beforeAutospacing="0" w:after="0" w:afterAutospacing="0"/>
        <w:ind w:right="91"/>
        <w:rPr>
          <w:b/>
          <w:bCs/>
          <w:color w:val="000000"/>
          <w:sz w:val="28"/>
          <w:szCs w:val="28"/>
        </w:rPr>
      </w:pPr>
      <w:r w:rsidRPr="0053022F">
        <w:rPr>
          <w:b/>
          <w:bCs/>
          <w:color w:val="000000"/>
          <w:sz w:val="28"/>
          <w:szCs w:val="28"/>
        </w:rPr>
        <w:t>Schedule 1 – Amendments</w:t>
      </w:r>
    </w:p>
    <w:p w14:paraId="6CFC36D6" w14:textId="77777777" w:rsidR="00607E95" w:rsidRPr="0053022F" w:rsidRDefault="00607E95" w:rsidP="00607E95">
      <w:pPr>
        <w:pStyle w:val="listparagraph0"/>
        <w:spacing w:before="0" w:beforeAutospacing="0" w:after="0" w:afterAutospacing="0"/>
        <w:ind w:right="91"/>
        <w:rPr>
          <w:color w:val="000000"/>
        </w:rPr>
      </w:pPr>
    </w:p>
    <w:p w14:paraId="5A704245" w14:textId="17157758" w:rsidR="00C97513" w:rsidRPr="0053022F" w:rsidRDefault="00C97513" w:rsidP="0053022F">
      <w:pPr>
        <w:pStyle w:val="listparagraph0"/>
        <w:spacing w:before="0" w:beforeAutospacing="0" w:after="0" w:afterAutospacing="0"/>
        <w:ind w:right="91"/>
        <w:rPr>
          <w:b/>
          <w:bCs/>
          <w:i/>
          <w:iCs/>
          <w:color w:val="000000"/>
        </w:rPr>
      </w:pPr>
      <w:r w:rsidRPr="0053022F">
        <w:rPr>
          <w:b/>
          <w:bCs/>
          <w:i/>
          <w:iCs/>
          <w:color w:val="000000"/>
        </w:rPr>
        <w:t>Fair Work Regulations 2009</w:t>
      </w:r>
    </w:p>
    <w:p w14:paraId="62DC87CC" w14:textId="77777777" w:rsidR="00C97513" w:rsidRDefault="00C97513" w:rsidP="00002CA7">
      <w:pPr>
        <w:pStyle w:val="listparagraph0"/>
        <w:spacing w:before="0" w:beforeAutospacing="0" w:after="0" w:afterAutospacing="0"/>
        <w:ind w:right="91"/>
        <w:rPr>
          <w:color w:val="000000"/>
          <w:u w:val="single"/>
        </w:rPr>
      </w:pPr>
    </w:p>
    <w:p w14:paraId="788C9CAF" w14:textId="0A2B570D" w:rsidR="00C97513" w:rsidRPr="0053022F" w:rsidRDefault="00C97513" w:rsidP="00002CA7">
      <w:pPr>
        <w:pStyle w:val="listparagraph0"/>
        <w:spacing w:before="0" w:beforeAutospacing="0" w:after="0" w:afterAutospacing="0"/>
        <w:ind w:right="91"/>
        <w:rPr>
          <w:b/>
          <w:bCs/>
          <w:color w:val="000000"/>
          <w:u w:val="single"/>
        </w:rPr>
      </w:pPr>
      <w:r w:rsidRPr="0053022F">
        <w:rPr>
          <w:b/>
          <w:bCs/>
          <w:color w:val="000000"/>
          <w:u w:val="single"/>
        </w:rPr>
        <w:t>Item</w:t>
      </w:r>
      <w:r w:rsidR="00C62982" w:rsidRPr="0053022F">
        <w:rPr>
          <w:b/>
          <w:bCs/>
          <w:color w:val="000000"/>
          <w:u w:val="single"/>
        </w:rPr>
        <w:t xml:space="preserve"> 1 – Before </w:t>
      </w:r>
      <w:r w:rsidR="002A4BB9" w:rsidRPr="0053022F">
        <w:rPr>
          <w:b/>
          <w:bCs/>
          <w:color w:val="000000"/>
          <w:u w:val="single"/>
        </w:rPr>
        <w:t>Division 12 of Part 2-2</w:t>
      </w:r>
    </w:p>
    <w:p w14:paraId="0B8E9042" w14:textId="77777777" w:rsidR="002A4BB9" w:rsidRDefault="002A4BB9" w:rsidP="00002CA7">
      <w:pPr>
        <w:pStyle w:val="listparagraph0"/>
        <w:spacing w:before="0" w:beforeAutospacing="0" w:after="0" w:afterAutospacing="0"/>
        <w:ind w:right="91"/>
        <w:rPr>
          <w:color w:val="000000"/>
          <w:u w:val="single"/>
        </w:rPr>
      </w:pPr>
    </w:p>
    <w:p w14:paraId="60880AF2" w14:textId="115E8E7D" w:rsidR="005D0FDE" w:rsidRDefault="002A4BB9" w:rsidP="00002CA7">
      <w:pPr>
        <w:pStyle w:val="listparagraph0"/>
        <w:spacing w:before="0" w:beforeAutospacing="0" w:after="0" w:afterAutospacing="0"/>
        <w:ind w:right="91"/>
        <w:rPr>
          <w:color w:val="000000"/>
        </w:rPr>
      </w:pPr>
      <w:r w:rsidRPr="0053022F">
        <w:rPr>
          <w:color w:val="000000"/>
        </w:rPr>
        <w:t>This it</w:t>
      </w:r>
      <w:r w:rsidR="008D5339" w:rsidRPr="0053022F">
        <w:rPr>
          <w:color w:val="000000"/>
        </w:rPr>
        <w:t>em insert</w:t>
      </w:r>
      <w:r w:rsidR="0045074C" w:rsidRPr="0053022F">
        <w:rPr>
          <w:color w:val="000000"/>
        </w:rPr>
        <w:t>s a</w:t>
      </w:r>
      <w:r w:rsidR="0040781E" w:rsidRPr="0053022F">
        <w:rPr>
          <w:color w:val="000000"/>
        </w:rPr>
        <w:t xml:space="preserve"> new Division 5</w:t>
      </w:r>
      <w:r w:rsidR="005278F7">
        <w:rPr>
          <w:color w:val="000000"/>
        </w:rPr>
        <w:t xml:space="preserve"> – Parental leave and related entitlements</w:t>
      </w:r>
      <w:r w:rsidR="007E1886">
        <w:rPr>
          <w:color w:val="000000"/>
        </w:rPr>
        <w:t>, including a new</w:t>
      </w:r>
      <w:r w:rsidR="005278F7">
        <w:rPr>
          <w:color w:val="000000"/>
        </w:rPr>
        <w:t xml:space="preserve"> Subdivision B – Parental leave</w:t>
      </w:r>
      <w:r w:rsidR="007E1886">
        <w:rPr>
          <w:color w:val="000000"/>
        </w:rPr>
        <w:t xml:space="preserve"> and a new regulation 2.00,</w:t>
      </w:r>
      <w:r w:rsidR="005278F7">
        <w:rPr>
          <w:color w:val="000000"/>
        </w:rPr>
        <w:t xml:space="preserve"> </w:t>
      </w:r>
      <w:r w:rsidR="008E64C3">
        <w:rPr>
          <w:color w:val="000000"/>
        </w:rPr>
        <w:t xml:space="preserve">before Division 12 of </w:t>
      </w:r>
      <w:r w:rsidR="004C1264" w:rsidRPr="0053022F">
        <w:rPr>
          <w:color w:val="000000"/>
        </w:rPr>
        <w:t>Part 2-2 – The National Employment Standards</w:t>
      </w:r>
      <w:r w:rsidR="00537D39">
        <w:rPr>
          <w:color w:val="000000"/>
        </w:rPr>
        <w:t xml:space="preserve"> to </w:t>
      </w:r>
      <w:r w:rsidR="005D0FDE">
        <w:rPr>
          <w:color w:val="000000"/>
        </w:rPr>
        <w:t xml:space="preserve">align the </w:t>
      </w:r>
      <w:r w:rsidR="00610BE1">
        <w:rPr>
          <w:color w:val="000000"/>
        </w:rPr>
        <w:t xml:space="preserve">entitlement to flexible unpaid parental leave under subsection 72A(1) of the Act with </w:t>
      </w:r>
      <w:r w:rsidR="00610BE1" w:rsidRPr="00D15D6D">
        <w:rPr>
          <w:color w:val="000000"/>
        </w:rPr>
        <w:t xml:space="preserve">the entitlement to parental leave pay under the </w:t>
      </w:r>
      <w:r w:rsidR="00610BE1" w:rsidRPr="00634DA4">
        <w:rPr>
          <w:i/>
          <w:iCs/>
          <w:color w:val="000000"/>
        </w:rPr>
        <w:t>Paid Parental Leave Act 2010</w:t>
      </w:r>
      <w:r w:rsidR="00610BE1">
        <w:rPr>
          <w:color w:val="000000"/>
        </w:rPr>
        <w:t>.</w:t>
      </w:r>
    </w:p>
    <w:p w14:paraId="4A325063" w14:textId="77777777" w:rsidR="005D0FDE" w:rsidRDefault="005D0FDE" w:rsidP="00002CA7">
      <w:pPr>
        <w:pStyle w:val="listparagraph0"/>
        <w:spacing w:before="0" w:beforeAutospacing="0" w:after="0" w:afterAutospacing="0"/>
        <w:ind w:right="91"/>
        <w:rPr>
          <w:color w:val="000000"/>
        </w:rPr>
      </w:pPr>
    </w:p>
    <w:p w14:paraId="099908E0" w14:textId="738CFC44" w:rsidR="002A4BB9" w:rsidRPr="0053022F" w:rsidRDefault="005278F7" w:rsidP="00002CA7">
      <w:pPr>
        <w:pStyle w:val="listparagraph0"/>
        <w:spacing w:before="0" w:beforeAutospacing="0" w:after="0" w:afterAutospacing="0"/>
        <w:ind w:right="91"/>
        <w:rPr>
          <w:color w:val="000000"/>
        </w:rPr>
      </w:pPr>
      <w:r>
        <w:rPr>
          <w:color w:val="000000"/>
        </w:rPr>
        <w:t xml:space="preserve">New Division 5 and Subdivision </w:t>
      </w:r>
      <w:r w:rsidR="007E1886">
        <w:rPr>
          <w:color w:val="000000"/>
        </w:rPr>
        <w:t>B</w:t>
      </w:r>
      <w:r>
        <w:rPr>
          <w:color w:val="000000"/>
        </w:rPr>
        <w:t xml:space="preserve"> </w:t>
      </w:r>
      <w:r w:rsidR="004C1264" w:rsidRPr="0053022F">
        <w:rPr>
          <w:color w:val="000000"/>
        </w:rPr>
        <w:t>have been numbered to reflect the relevant provisions in Part 2-2 of the Act</w:t>
      </w:r>
      <w:r>
        <w:rPr>
          <w:color w:val="000000"/>
        </w:rPr>
        <w:t xml:space="preserve"> and improve the readability of the </w:t>
      </w:r>
      <w:r w:rsidR="00D97FF3">
        <w:rPr>
          <w:color w:val="000000"/>
        </w:rPr>
        <w:t>Instrument</w:t>
      </w:r>
      <w:r w:rsidR="004C1264" w:rsidRPr="0053022F">
        <w:rPr>
          <w:color w:val="000000"/>
        </w:rPr>
        <w:t>.</w:t>
      </w:r>
    </w:p>
    <w:p w14:paraId="22D47F7A" w14:textId="77777777" w:rsidR="00B7745F" w:rsidRPr="0053022F" w:rsidRDefault="00B7745F" w:rsidP="00002CA7">
      <w:pPr>
        <w:pStyle w:val="listparagraph0"/>
        <w:spacing w:before="0" w:beforeAutospacing="0" w:after="0" w:afterAutospacing="0"/>
        <w:ind w:right="91"/>
        <w:rPr>
          <w:color w:val="000000"/>
        </w:rPr>
      </w:pPr>
    </w:p>
    <w:p w14:paraId="17D90DB6" w14:textId="73938496" w:rsidR="007B6710" w:rsidRDefault="005D0FDE" w:rsidP="00002CA7">
      <w:pPr>
        <w:pStyle w:val="listparagraph0"/>
        <w:spacing w:before="0" w:beforeAutospacing="0" w:after="0" w:afterAutospacing="0"/>
        <w:ind w:right="91"/>
        <w:rPr>
          <w:color w:val="000000"/>
        </w:rPr>
      </w:pPr>
      <w:r>
        <w:rPr>
          <w:color w:val="000000"/>
        </w:rPr>
        <w:t>S</w:t>
      </w:r>
      <w:r w:rsidR="007B6710">
        <w:rPr>
          <w:color w:val="000000"/>
        </w:rPr>
        <w:t xml:space="preserve">ubsection 72A(1) </w:t>
      </w:r>
      <w:r w:rsidR="00537D39">
        <w:rPr>
          <w:color w:val="000000"/>
        </w:rPr>
        <w:t>of the Act</w:t>
      </w:r>
      <w:r>
        <w:rPr>
          <w:color w:val="000000"/>
        </w:rPr>
        <w:t xml:space="preserve"> provides an entitlement</w:t>
      </w:r>
      <w:r w:rsidR="007B6710">
        <w:rPr>
          <w:color w:val="000000"/>
        </w:rPr>
        <w:t xml:space="preserve"> to </w:t>
      </w:r>
      <w:r w:rsidR="006F3575">
        <w:rPr>
          <w:color w:val="000000"/>
        </w:rPr>
        <w:t xml:space="preserve">take </w:t>
      </w:r>
      <w:r w:rsidR="007B6710">
        <w:rPr>
          <w:color w:val="000000"/>
        </w:rPr>
        <w:t xml:space="preserve">up to 100 days of </w:t>
      </w:r>
      <w:r w:rsidR="007B6710" w:rsidRPr="00FE540E">
        <w:rPr>
          <w:color w:val="000000"/>
        </w:rPr>
        <w:t>flexible unpaid parental leave during the 24</w:t>
      </w:r>
      <w:r w:rsidR="007B6710" w:rsidRPr="00FE540E">
        <w:rPr>
          <w:color w:val="000000"/>
        </w:rPr>
        <w:noBreakHyphen/>
        <w:t>month period starting on the date of birth or day of placement of the child</w:t>
      </w:r>
      <w:r w:rsidR="007B6710">
        <w:rPr>
          <w:color w:val="000000"/>
        </w:rPr>
        <w:t>.</w:t>
      </w:r>
      <w:r w:rsidR="006F3575">
        <w:rPr>
          <w:color w:val="000000"/>
        </w:rPr>
        <w:t xml:space="preserve"> The number of days may be increased by regulation.</w:t>
      </w:r>
    </w:p>
    <w:p w14:paraId="2AFC1BC7" w14:textId="77777777" w:rsidR="007B6710" w:rsidRDefault="007B6710" w:rsidP="00002CA7">
      <w:pPr>
        <w:pStyle w:val="listparagraph0"/>
        <w:spacing w:before="0" w:beforeAutospacing="0" w:after="0" w:afterAutospacing="0"/>
        <w:ind w:right="91"/>
        <w:rPr>
          <w:color w:val="000000"/>
        </w:rPr>
      </w:pPr>
    </w:p>
    <w:p w14:paraId="0657D134" w14:textId="33EBA7B1" w:rsidR="007B6710" w:rsidRPr="00820DC3" w:rsidRDefault="007B6710" w:rsidP="007B6710">
      <w:pPr>
        <w:pStyle w:val="listparagraph0"/>
        <w:spacing w:before="0" w:beforeAutospacing="0" w:after="0" w:afterAutospacing="0"/>
        <w:ind w:right="91"/>
        <w:rPr>
          <w:color w:val="000000"/>
        </w:rPr>
      </w:pPr>
      <w:r>
        <w:rPr>
          <w:color w:val="000000"/>
        </w:rPr>
        <w:t>N</w:t>
      </w:r>
      <w:r w:rsidRPr="00820DC3">
        <w:rPr>
          <w:color w:val="000000"/>
        </w:rPr>
        <w:t xml:space="preserve">ew regulation 2.00 provides for </w:t>
      </w:r>
      <w:r w:rsidR="006F3575">
        <w:rPr>
          <w:color w:val="000000"/>
        </w:rPr>
        <w:t>an increased entitlement to</w:t>
      </w:r>
      <w:r w:rsidR="0093094D">
        <w:rPr>
          <w:color w:val="000000"/>
        </w:rPr>
        <w:t xml:space="preserve"> </w:t>
      </w:r>
      <w:r w:rsidRPr="00820DC3">
        <w:rPr>
          <w:color w:val="000000"/>
        </w:rPr>
        <w:t>flexible unpaid parental leave based on the date of birth of day o</w:t>
      </w:r>
      <w:r w:rsidR="0092398C">
        <w:rPr>
          <w:color w:val="000000"/>
        </w:rPr>
        <w:t>r</w:t>
      </w:r>
      <w:r w:rsidRPr="00820DC3">
        <w:rPr>
          <w:color w:val="000000"/>
        </w:rPr>
        <w:t xml:space="preserve"> placement of the child</w:t>
      </w:r>
      <w:r w:rsidR="006F3575">
        <w:rPr>
          <w:color w:val="000000"/>
        </w:rPr>
        <w:t xml:space="preserve"> as follows</w:t>
      </w:r>
      <w:r w:rsidRPr="00820DC3">
        <w:rPr>
          <w:color w:val="000000"/>
        </w:rPr>
        <w:t>:</w:t>
      </w:r>
    </w:p>
    <w:p w14:paraId="720174CE" w14:textId="77777777" w:rsidR="007B6710" w:rsidRPr="00820DC3" w:rsidRDefault="007B6710" w:rsidP="007B6710">
      <w:pPr>
        <w:pStyle w:val="listparagraph0"/>
        <w:numPr>
          <w:ilvl w:val="0"/>
          <w:numId w:val="7"/>
        </w:numPr>
        <w:spacing w:before="0" w:beforeAutospacing="0" w:after="0" w:afterAutospacing="0"/>
        <w:ind w:right="91"/>
        <w:rPr>
          <w:color w:val="000000"/>
        </w:rPr>
      </w:pPr>
      <w:r w:rsidRPr="00820DC3">
        <w:rPr>
          <w:color w:val="000000"/>
        </w:rPr>
        <w:t>Between 1 July 2024 and 30 June 2025 – 110 days</w:t>
      </w:r>
      <w:r>
        <w:rPr>
          <w:color w:val="000000"/>
        </w:rPr>
        <w:t>.</w:t>
      </w:r>
    </w:p>
    <w:p w14:paraId="3CEAF687" w14:textId="77777777" w:rsidR="007B6710" w:rsidRPr="00820DC3" w:rsidRDefault="007B6710" w:rsidP="007B6710">
      <w:pPr>
        <w:pStyle w:val="listparagraph0"/>
        <w:numPr>
          <w:ilvl w:val="0"/>
          <w:numId w:val="7"/>
        </w:numPr>
        <w:spacing w:before="0" w:beforeAutospacing="0" w:after="0" w:afterAutospacing="0"/>
        <w:ind w:right="91"/>
        <w:rPr>
          <w:color w:val="000000"/>
        </w:rPr>
      </w:pPr>
      <w:r w:rsidRPr="00820DC3">
        <w:rPr>
          <w:color w:val="000000"/>
        </w:rPr>
        <w:t>Between 1 July 2025 and 30 June 2026 – 120 days</w:t>
      </w:r>
      <w:r>
        <w:rPr>
          <w:color w:val="000000"/>
        </w:rPr>
        <w:t>.</w:t>
      </w:r>
    </w:p>
    <w:p w14:paraId="1D005DE8" w14:textId="77777777" w:rsidR="007B6710" w:rsidRPr="00820DC3" w:rsidRDefault="007B6710" w:rsidP="007B6710">
      <w:pPr>
        <w:pStyle w:val="listparagraph0"/>
        <w:numPr>
          <w:ilvl w:val="0"/>
          <w:numId w:val="7"/>
        </w:numPr>
        <w:spacing w:before="0" w:beforeAutospacing="0" w:after="0" w:afterAutospacing="0"/>
        <w:ind w:right="91"/>
        <w:rPr>
          <w:color w:val="000000"/>
        </w:rPr>
      </w:pPr>
      <w:r w:rsidRPr="00820DC3">
        <w:rPr>
          <w:color w:val="000000"/>
        </w:rPr>
        <w:t>On or after 1 July 2026 – 130 days</w:t>
      </w:r>
      <w:r>
        <w:rPr>
          <w:color w:val="000000"/>
        </w:rPr>
        <w:t>.</w:t>
      </w:r>
    </w:p>
    <w:p w14:paraId="0DB92E9F" w14:textId="77777777" w:rsidR="009652BD" w:rsidRDefault="009652BD" w:rsidP="00002CA7">
      <w:pPr>
        <w:pStyle w:val="listparagraph0"/>
        <w:spacing w:before="0" w:beforeAutospacing="0" w:after="0" w:afterAutospacing="0"/>
        <w:ind w:right="91"/>
        <w:rPr>
          <w:color w:val="000000"/>
        </w:rPr>
      </w:pPr>
    </w:p>
    <w:p w14:paraId="7EC07C6D" w14:textId="28E29EB2" w:rsidR="00C528C1" w:rsidRPr="0053022F" w:rsidRDefault="00DA41FA" w:rsidP="0053022F">
      <w:pPr>
        <w:pStyle w:val="listparagraph0"/>
        <w:spacing w:before="0" w:beforeAutospacing="0" w:after="0" w:afterAutospacing="0"/>
        <w:ind w:right="91"/>
        <w:rPr>
          <w:color w:val="000000"/>
        </w:rPr>
      </w:pPr>
      <w:r>
        <w:rPr>
          <w:color w:val="000000"/>
        </w:rPr>
        <w:lastRenderedPageBreak/>
        <w:t xml:space="preserve">New regulation 2.00 includes a note </w:t>
      </w:r>
      <w:r w:rsidR="009652BD">
        <w:rPr>
          <w:color w:val="000000"/>
        </w:rPr>
        <w:t>to clarify that</w:t>
      </w:r>
      <w:r w:rsidR="003E6AE6">
        <w:rPr>
          <w:color w:val="000000"/>
        </w:rPr>
        <w:t>, where</w:t>
      </w:r>
      <w:r w:rsidR="009652BD">
        <w:rPr>
          <w:color w:val="000000"/>
        </w:rPr>
        <w:t xml:space="preserve"> </w:t>
      </w:r>
      <w:r w:rsidR="003E6AE6">
        <w:rPr>
          <w:color w:val="000000"/>
        </w:rPr>
        <w:t xml:space="preserve">the date of birth or placement of a </w:t>
      </w:r>
      <w:r w:rsidR="009652BD">
        <w:rPr>
          <w:color w:val="000000"/>
        </w:rPr>
        <w:t xml:space="preserve">child </w:t>
      </w:r>
      <w:r w:rsidR="003E6AE6">
        <w:rPr>
          <w:color w:val="000000"/>
        </w:rPr>
        <w:t xml:space="preserve">is </w:t>
      </w:r>
      <w:r w:rsidR="009652BD">
        <w:rPr>
          <w:color w:val="000000"/>
        </w:rPr>
        <w:t xml:space="preserve">before 1 July 2024, an eligible employee will be entitled to up to 100 days of flexible unpaid parental leave in accordance with </w:t>
      </w:r>
      <w:r w:rsidR="000C6683">
        <w:rPr>
          <w:color w:val="000000"/>
        </w:rPr>
        <w:t>subsection 72A(1) of the Act</w:t>
      </w:r>
      <w:r>
        <w:rPr>
          <w:color w:val="000000"/>
        </w:rPr>
        <w:t xml:space="preserve">. </w:t>
      </w:r>
    </w:p>
    <w:sectPr w:rsidR="00C528C1" w:rsidRPr="005302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12DF8"/>
    <w:multiLevelType w:val="hybridMultilevel"/>
    <w:tmpl w:val="FB6E6894"/>
    <w:lvl w:ilvl="0" w:tplc="ECEA4CC0">
      <w:start w:val="1"/>
      <w:numFmt w:val="lowerLetter"/>
      <w:lvlText w:val="(%1)"/>
      <w:lvlJc w:val="left"/>
      <w:pPr>
        <w:ind w:left="1080" w:hanging="360"/>
      </w:pPr>
      <w:rPr>
        <w:rFonts w:hint="default"/>
        <w:u w:val="none"/>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3D511C7C"/>
    <w:multiLevelType w:val="hybridMultilevel"/>
    <w:tmpl w:val="000885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FE6766B"/>
    <w:multiLevelType w:val="hybridMultilevel"/>
    <w:tmpl w:val="5B7AF5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1EB6857"/>
    <w:multiLevelType w:val="hybridMultilevel"/>
    <w:tmpl w:val="B75269B6"/>
    <w:lvl w:ilvl="0" w:tplc="0C09000F">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1AA0191"/>
    <w:multiLevelType w:val="hybridMultilevel"/>
    <w:tmpl w:val="7C0EAE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8D87D85"/>
    <w:multiLevelType w:val="hybridMultilevel"/>
    <w:tmpl w:val="37FC2A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C412423"/>
    <w:multiLevelType w:val="hybridMultilevel"/>
    <w:tmpl w:val="13A05E62"/>
    <w:lvl w:ilvl="0" w:tplc="5628BB54">
      <w:start w:val="1"/>
      <w:numFmt w:val="decimal"/>
      <w:lvlText w:val="%1."/>
      <w:lvlJc w:val="left"/>
      <w:pPr>
        <w:ind w:left="360" w:hanging="360"/>
      </w:pPr>
      <w:rPr>
        <w:rFonts w:hint="default"/>
        <w:b w:val="0"/>
        <w:bCs/>
        <w:u w:val="none"/>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65803834">
    <w:abstractNumId w:val="5"/>
  </w:num>
  <w:num w:numId="2" w16cid:durableId="954749258">
    <w:abstractNumId w:val="1"/>
  </w:num>
  <w:num w:numId="3" w16cid:durableId="1770150686">
    <w:abstractNumId w:val="2"/>
  </w:num>
  <w:num w:numId="4" w16cid:durableId="1318459454">
    <w:abstractNumId w:val="6"/>
  </w:num>
  <w:num w:numId="5" w16cid:durableId="893153346">
    <w:abstractNumId w:val="3"/>
  </w:num>
  <w:num w:numId="6" w16cid:durableId="1935162628">
    <w:abstractNumId w:val="0"/>
  </w:num>
  <w:num w:numId="7" w16cid:durableId="4809243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D73"/>
    <w:rsid w:val="00002CA7"/>
    <w:rsid w:val="00011D60"/>
    <w:rsid w:val="0004479C"/>
    <w:rsid w:val="00081F82"/>
    <w:rsid w:val="00087E80"/>
    <w:rsid w:val="000C4C77"/>
    <w:rsid w:val="000C6683"/>
    <w:rsid w:val="00143FC8"/>
    <w:rsid w:val="001A40C2"/>
    <w:rsid w:val="00201B4F"/>
    <w:rsid w:val="00254E44"/>
    <w:rsid w:val="002940A0"/>
    <w:rsid w:val="002A1962"/>
    <w:rsid w:val="002A4BB9"/>
    <w:rsid w:val="002C626B"/>
    <w:rsid w:val="002D5E43"/>
    <w:rsid w:val="002E09C2"/>
    <w:rsid w:val="002E6426"/>
    <w:rsid w:val="00314C56"/>
    <w:rsid w:val="003302A3"/>
    <w:rsid w:val="0034018F"/>
    <w:rsid w:val="003752A5"/>
    <w:rsid w:val="00376DB4"/>
    <w:rsid w:val="00386D8F"/>
    <w:rsid w:val="003B67B6"/>
    <w:rsid w:val="003E6AE6"/>
    <w:rsid w:val="0040781E"/>
    <w:rsid w:val="00414FDE"/>
    <w:rsid w:val="0045074C"/>
    <w:rsid w:val="00463EBA"/>
    <w:rsid w:val="00491BC4"/>
    <w:rsid w:val="004971D4"/>
    <w:rsid w:val="004A0514"/>
    <w:rsid w:val="004A15D6"/>
    <w:rsid w:val="004C1264"/>
    <w:rsid w:val="004D3407"/>
    <w:rsid w:val="004F0FC6"/>
    <w:rsid w:val="00500B8D"/>
    <w:rsid w:val="00527684"/>
    <w:rsid w:val="005278F7"/>
    <w:rsid w:val="0053022F"/>
    <w:rsid w:val="00537D39"/>
    <w:rsid w:val="0055434C"/>
    <w:rsid w:val="00566F2A"/>
    <w:rsid w:val="0056798F"/>
    <w:rsid w:val="0058652D"/>
    <w:rsid w:val="005A5EBA"/>
    <w:rsid w:val="005B09EA"/>
    <w:rsid w:val="005C1DD1"/>
    <w:rsid w:val="005C7731"/>
    <w:rsid w:val="005D0FDE"/>
    <w:rsid w:val="005E2F19"/>
    <w:rsid w:val="00607E95"/>
    <w:rsid w:val="00610BE1"/>
    <w:rsid w:val="006579E1"/>
    <w:rsid w:val="006724A5"/>
    <w:rsid w:val="00673136"/>
    <w:rsid w:val="006740DF"/>
    <w:rsid w:val="0067704B"/>
    <w:rsid w:val="006A1F22"/>
    <w:rsid w:val="006A6950"/>
    <w:rsid w:val="006D1E90"/>
    <w:rsid w:val="006F3575"/>
    <w:rsid w:val="00713ADE"/>
    <w:rsid w:val="00732CBE"/>
    <w:rsid w:val="007414E5"/>
    <w:rsid w:val="00766AE3"/>
    <w:rsid w:val="0077011D"/>
    <w:rsid w:val="00782A46"/>
    <w:rsid w:val="007958E0"/>
    <w:rsid w:val="007B6710"/>
    <w:rsid w:val="007C047A"/>
    <w:rsid w:val="007D4E35"/>
    <w:rsid w:val="007E108C"/>
    <w:rsid w:val="007E1886"/>
    <w:rsid w:val="007E286C"/>
    <w:rsid w:val="008101AD"/>
    <w:rsid w:val="00812A27"/>
    <w:rsid w:val="008256FE"/>
    <w:rsid w:val="0083618A"/>
    <w:rsid w:val="008403C6"/>
    <w:rsid w:val="0086370E"/>
    <w:rsid w:val="00867693"/>
    <w:rsid w:val="008C4B2A"/>
    <w:rsid w:val="008D5339"/>
    <w:rsid w:val="008D71B0"/>
    <w:rsid w:val="008E64C3"/>
    <w:rsid w:val="0090626F"/>
    <w:rsid w:val="0092398C"/>
    <w:rsid w:val="009302F7"/>
    <w:rsid w:val="0093094D"/>
    <w:rsid w:val="00933172"/>
    <w:rsid w:val="00946602"/>
    <w:rsid w:val="00960F22"/>
    <w:rsid w:val="009652BD"/>
    <w:rsid w:val="00987246"/>
    <w:rsid w:val="00990863"/>
    <w:rsid w:val="009947EE"/>
    <w:rsid w:val="009A475A"/>
    <w:rsid w:val="009D4824"/>
    <w:rsid w:val="009D5720"/>
    <w:rsid w:val="009D6AC7"/>
    <w:rsid w:val="009E1F49"/>
    <w:rsid w:val="009F2DE3"/>
    <w:rsid w:val="00A31747"/>
    <w:rsid w:val="00A95D86"/>
    <w:rsid w:val="00AA25B4"/>
    <w:rsid w:val="00AB6E79"/>
    <w:rsid w:val="00AC1AFA"/>
    <w:rsid w:val="00AD6C1F"/>
    <w:rsid w:val="00B23ABD"/>
    <w:rsid w:val="00B57349"/>
    <w:rsid w:val="00B7745F"/>
    <w:rsid w:val="00BA2206"/>
    <w:rsid w:val="00BA4FD3"/>
    <w:rsid w:val="00BB70C9"/>
    <w:rsid w:val="00BD30BB"/>
    <w:rsid w:val="00BE3076"/>
    <w:rsid w:val="00C01678"/>
    <w:rsid w:val="00C44F43"/>
    <w:rsid w:val="00C528C1"/>
    <w:rsid w:val="00C54AF4"/>
    <w:rsid w:val="00C62982"/>
    <w:rsid w:val="00C66F45"/>
    <w:rsid w:val="00C823BB"/>
    <w:rsid w:val="00C97513"/>
    <w:rsid w:val="00CB458C"/>
    <w:rsid w:val="00CC662A"/>
    <w:rsid w:val="00CD769D"/>
    <w:rsid w:val="00CE5996"/>
    <w:rsid w:val="00CF2B3A"/>
    <w:rsid w:val="00CF5718"/>
    <w:rsid w:val="00D00138"/>
    <w:rsid w:val="00D02EE8"/>
    <w:rsid w:val="00D06924"/>
    <w:rsid w:val="00D20F48"/>
    <w:rsid w:val="00D271B0"/>
    <w:rsid w:val="00D407DF"/>
    <w:rsid w:val="00D47E69"/>
    <w:rsid w:val="00D83946"/>
    <w:rsid w:val="00D97FF3"/>
    <w:rsid w:val="00DA16EF"/>
    <w:rsid w:val="00DA41FA"/>
    <w:rsid w:val="00DC2B68"/>
    <w:rsid w:val="00DE171A"/>
    <w:rsid w:val="00DE7022"/>
    <w:rsid w:val="00E237C9"/>
    <w:rsid w:val="00E26B4E"/>
    <w:rsid w:val="00E37104"/>
    <w:rsid w:val="00E51D52"/>
    <w:rsid w:val="00E657DC"/>
    <w:rsid w:val="00E71E7A"/>
    <w:rsid w:val="00E94D73"/>
    <w:rsid w:val="00ED296F"/>
    <w:rsid w:val="00ED6301"/>
    <w:rsid w:val="00EE6157"/>
    <w:rsid w:val="00EF620B"/>
    <w:rsid w:val="00F032F7"/>
    <w:rsid w:val="00F23E62"/>
    <w:rsid w:val="00F50D49"/>
    <w:rsid w:val="00F53F7D"/>
    <w:rsid w:val="00F6251E"/>
    <w:rsid w:val="00F66348"/>
    <w:rsid w:val="00F67097"/>
    <w:rsid w:val="00F75AA1"/>
    <w:rsid w:val="00F8525F"/>
    <w:rsid w:val="00F86A57"/>
    <w:rsid w:val="00F93F5B"/>
    <w:rsid w:val="00FA4428"/>
    <w:rsid w:val="00FD1031"/>
    <w:rsid w:val="00FF68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3A23E"/>
  <w15:chartTrackingRefBased/>
  <w15:docId w15:val="{E7271B4C-6051-4285-9DE1-A3B4F0F10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E6426"/>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A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hortT">
    <w:name w:val="ShortT"/>
    <w:basedOn w:val="Normal"/>
    <w:next w:val="Normal"/>
    <w:qFormat/>
    <w:rsid w:val="00E94D73"/>
    <w:pPr>
      <w:spacing w:after="0" w:line="240" w:lineRule="auto"/>
    </w:pPr>
    <w:rPr>
      <w:rFonts w:ascii="Times New Roman" w:eastAsia="Times New Roman" w:hAnsi="Times New Roman" w:cs="Times New Roman"/>
      <w:b/>
      <w:kern w:val="0"/>
      <w:sz w:val="40"/>
      <w:szCs w:val="20"/>
      <w:lang w:eastAsia="en-AU"/>
      <w14:ligatures w14:val="none"/>
    </w:rPr>
  </w:style>
  <w:style w:type="paragraph" w:styleId="NormalWeb">
    <w:name w:val="Normal (Web)"/>
    <w:basedOn w:val="Normal"/>
    <w:uiPriority w:val="99"/>
    <w:unhideWhenUsed/>
    <w:rsid w:val="00AD6C1F"/>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customStyle="1" w:styleId="ActHead3">
    <w:name w:val="ActHead 3"/>
    <w:aliases w:val="d"/>
    <w:basedOn w:val="Normal"/>
    <w:next w:val="ActHead4"/>
    <w:qFormat/>
    <w:rsid w:val="005B09EA"/>
    <w:pPr>
      <w:keepNext/>
      <w:keepLines/>
      <w:spacing w:before="240" w:after="0" w:line="240" w:lineRule="auto"/>
      <w:ind w:left="1134" w:hanging="1134"/>
      <w:outlineLvl w:val="2"/>
    </w:pPr>
    <w:rPr>
      <w:rFonts w:ascii="Times New Roman" w:eastAsia="Times New Roman" w:hAnsi="Times New Roman" w:cs="Times New Roman"/>
      <w:b/>
      <w:kern w:val="28"/>
      <w:sz w:val="28"/>
      <w:szCs w:val="20"/>
      <w:lang w:eastAsia="en-AU"/>
      <w14:ligatures w14:val="none"/>
    </w:rPr>
  </w:style>
  <w:style w:type="paragraph" w:customStyle="1" w:styleId="ActHead4">
    <w:name w:val="ActHead 4"/>
    <w:aliases w:val="sd"/>
    <w:basedOn w:val="Normal"/>
    <w:next w:val="ActHead5"/>
    <w:qFormat/>
    <w:rsid w:val="005B09EA"/>
    <w:pPr>
      <w:keepNext/>
      <w:keepLines/>
      <w:spacing w:before="220" w:after="0" w:line="240" w:lineRule="auto"/>
      <w:ind w:left="1134" w:hanging="1134"/>
      <w:outlineLvl w:val="3"/>
    </w:pPr>
    <w:rPr>
      <w:rFonts w:ascii="Times New Roman" w:eastAsia="Times New Roman" w:hAnsi="Times New Roman" w:cs="Times New Roman"/>
      <w:b/>
      <w:kern w:val="28"/>
      <w:sz w:val="26"/>
      <w:szCs w:val="20"/>
      <w:lang w:eastAsia="en-AU"/>
      <w14:ligatures w14:val="none"/>
    </w:rPr>
  </w:style>
  <w:style w:type="paragraph" w:customStyle="1" w:styleId="ActHead5">
    <w:name w:val="ActHead 5"/>
    <w:aliases w:val="s"/>
    <w:basedOn w:val="Normal"/>
    <w:next w:val="subsection"/>
    <w:link w:val="ActHead5Char"/>
    <w:qFormat/>
    <w:rsid w:val="005B09EA"/>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14:ligatures w14:val="none"/>
    </w:rPr>
  </w:style>
  <w:style w:type="character" w:customStyle="1" w:styleId="CharDivNo">
    <w:name w:val="CharDivNo"/>
    <w:basedOn w:val="DefaultParagraphFont"/>
    <w:uiPriority w:val="1"/>
    <w:qFormat/>
    <w:rsid w:val="005B09EA"/>
  </w:style>
  <w:style w:type="character" w:customStyle="1" w:styleId="CharDivText">
    <w:name w:val="CharDivText"/>
    <w:basedOn w:val="DefaultParagraphFont"/>
    <w:uiPriority w:val="1"/>
    <w:qFormat/>
    <w:rsid w:val="005B09EA"/>
  </w:style>
  <w:style w:type="character" w:customStyle="1" w:styleId="CharSectno">
    <w:name w:val="CharSectno"/>
    <w:basedOn w:val="DefaultParagraphFont"/>
    <w:qFormat/>
    <w:rsid w:val="005B09EA"/>
  </w:style>
  <w:style w:type="character" w:customStyle="1" w:styleId="CharSubdNo">
    <w:name w:val="CharSubdNo"/>
    <w:basedOn w:val="DefaultParagraphFont"/>
    <w:uiPriority w:val="1"/>
    <w:qFormat/>
    <w:rsid w:val="005B09EA"/>
  </w:style>
  <w:style w:type="character" w:customStyle="1" w:styleId="CharSubdText">
    <w:name w:val="CharSubdText"/>
    <w:basedOn w:val="DefaultParagraphFont"/>
    <w:uiPriority w:val="1"/>
    <w:qFormat/>
    <w:rsid w:val="005B09EA"/>
  </w:style>
  <w:style w:type="paragraph" w:customStyle="1" w:styleId="subsection">
    <w:name w:val="subsection"/>
    <w:aliases w:val="ss"/>
    <w:basedOn w:val="Normal"/>
    <w:link w:val="subsectionChar"/>
    <w:rsid w:val="005B09EA"/>
    <w:pPr>
      <w:tabs>
        <w:tab w:val="right" w:pos="1021"/>
      </w:tabs>
      <w:spacing w:before="180" w:after="0" w:line="240" w:lineRule="auto"/>
      <w:ind w:left="1134" w:hanging="1134"/>
    </w:pPr>
    <w:rPr>
      <w:rFonts w:ascii="Times New Roman" w:eastAsia="Times New Roman" w:hAnsi="Times New Roman" w:cs="Times New Roman"/>
      <w:kern w:val="0"/>
      <w:szCs w:val="20"/>
      <w:lang w:eastAsia="en-AU"/>
      <w14:ligatures w14:val="none"/>
    </w:rPr>
  </w:style>
  <w:style w:type="paragraph" w:customStyle="1" w:styleId="Item">
    <w:name w:val="Item"/>
    <w:aliases w:val="i"/>
    <w:basedOn w:val="Normal"/>
    <w:next w:val="Normal"/>
    <w:rsid w:val="005B09EA"/>
    <w:pPr>
      <w:keepLines/>
      <w:spacing w:before="80" w:after="0" w:line="240" w:lineRule="auto"/>
      <w:ind w:left="709"/>
    </w:pPr>
    <w:rPr>
      <w:rFonts w:ascii="Times New Roman" w:eastAsia="Times New Roman" w:hAnsi="Times New Roman" w:cs="Times New Roman"/>
      <w:kern w:val="0"/>
      <w:szCs w:val="20"/>
      <w:lang w:eastAsia="en-AU"/>
      <w14:ligatures w14:val="none"/>
    </w:rPr>
  </w:style>
  <w:style w:type="paragraph" w:customStyle="1" w:styleId="paragraph">
    <w:name w:val="paragraph"/>
    <w:aliases w:val="a"/>
    <w:basedOn w:val="Normal"/>
    <w:rsid w:val="005B09EA"/>
    <w:pPr>
      <w:tabs>
        <w:tab w:val="right" w:pos="1531"/>
      </w:tabs>
      <w:spacing w:before="40" w:after="0" w:line="240" w:lineRule="auto"/>
      <w:ind w:left="1644" w:hanging="1644"/>
    </w:pPr>
    <w:rPr>
      <w:rFonts w:ascii="Times New Roman" w:eastAsia="Times New Roman" w:hAnsi="Times New Roman" w:cs="Times New Roman"/>
      <w:kern w:val="0"/>
      <w:szCs w:val="20"/>
      <w:lang w:eastAsia="en-AU"/>
      <w14:ligatures w14:val="none"/>
    </w:rPr>
  </w:style>
  <w:style w:type="character" w:customStyle="1" w:styleId="subsectionChar">
    <w:name w:val="subsection Char"/>
    <w:aliases w:val="ss Char"/>
    <w:basedOn w:val="DefaultParagraphFont"/>
    <w:link w:val="subsection"/>
    <w:locked/>
    <w:rsid w:val="005B09EA"/>
    <w:rPr>
      <w:rFonts w:ascii="Times New Roman" w:eastAsia="Times New Roman" w:hAnsi="Times New Roman" w:cs="Times New Roman"/>
      <w:kern w:val="0"/>
      <w:szCs w:val="20"/>
      <w:lang w:eastAsia="en-AU"/>
      <w14:ligatures w14:val="none"/>
    </w:rPr>
  </w:style>
  <w:style w:type="character" w:customStyle="1" w:styleId="ActHead5Char">
    <w:name w:val="ActHead 5 Char"/>
    <w:aliases w:val="s Char"/>
    <w:link w:val="ActHead5"/>
    <w:rsid w:val="005B09EA"/>
    <w:rPr>
      <w:rFonts w:ascii="Times New Roman" w:eastAsia="Times New Roman" w:hAnsi="Times New Roman" w:cs="Times New Roman"/>
      <w:b/>
      <w:kern w:val="28"/>
      <w:sz w:val="24"/>
      <w:szCs w:val="20"/>
      <w:lang w:eastAsia="en-AU"/>
      <w14:ligatures w14:val="none"/>
    </w:rPr>
  </w:style>
  <w:style w:type="paragraph" w:styleId="ListParagraph">
    <w:name w:val="List Paragraph"/>
    <w:basedOn w:val="Normal"/>
    <w:uiPriority w:val="34"/>
    <w:qFormat/>
    <w:rsid w:val="005B09EA"/>
    <w:pPr>
      <w:ind w:left="720"/>
      <w:contextualSpacing/>
    </w:pPr>
  </w:style>
  <w:style w:type="character" w:customStyle="1" w:styleId="Heading2Char">
    <w:name w:val="Heading 2 Char"/>
    <w:basedOn w:val="DefaultParagraphFont"/>
    <w:link w:val="Heading2"/>
    <w:uiPriority w:val="9"/>
    <w:rsid w:val="002E6426"/>
    <w:rPr>
      <w:rFonts w:ascii="Times New Roman" w:eastAsia="Times New Roman" w:hAnsi="Times New Roman" w:cs="Times New Roman"/>
      <w:b/>
      <w:bCs/>
      <w:kern w:val="0"/>
      <w:sz w:val="36"/>
      <w:szCs w:val="36"/>
      <w:lang w:eastAsia="en-AU"/>
      <w14:ligatures w14:val="none"/>
    </w:rPr>
  </w:style>
  <w:style w:type="paragraph" w:customStyle="1" w:styleId="notedraft">
    <w:name w:val="note(draft)"/>
    <w:aliases w:val="nd"/>
    <w:basedOn w:val="Normal"/>
    <w:rsid w:val="0086370E"/>
    <w:pPr>
      <w:spacing w:after="0" w:line="260" w:lineRule="atLeast"/>
    </w:pPr>
    <w:rPr>
      <w:rFonts w:ascii="Times New Roman" w:hAnsi="Times New Roman"/>
      <w:kern w:val="0"/>
      <w:szCs w:val="20"/>
      <w14:ligatures w14:val="none"/>
    </w:rPr>
  </w:style>
  <w:style w:type="character" w:styleId="CommentReference">
    <w:name w:val="annotation reference"/>
    <w:basedOn w:val="DefaultParagraphFont"/>
    <w:uiPriority w:val="99"/>
    <w:semiHidden/>
    <w:unhideWhenUsed/>
    <w:rsid w:val="006740DF"/>
    <w:rPr>
      <w:sz w:val="16"/>
      <w:szCs w:val="16"/>
    </w:rPr>
  </w:style>
  <w:style w:type="paragraph" w:styleId="CommentText">
    <w:name w:val="annotation text"/>
    <w:basedOn w:val="Normal"/>
    <w:link w:val="CommentTextChar"/>
    <w:uiPriority w:val="99"/>
    <w:unhideWhenUsed/>
    <w:rsid w:val="006740DF"/>
    <w:pPr>
      <w:spacing w:line="240" w:lineRule="auto"/>
    </w:pPr>
    <w:rPr>
      <w:sz w:val="20"/>
      <w:szCs w:val="20"/>
    </w:rPr>
  </w:style>
  <w:style w:type="character" w:customStyle="1" w:styleId="CommentTextChar">
    <w:name w:val="Comment Text Char"/>
    <w:basedOn w:val="DefaultParagraphFont"/>
    <w:link w:val="CommentText"/>
    <w:uiPriority w:val="99"/>
    <w:rsid w:val="006740DF"/>
    <w:rPr>
      <w:sz w:val="20"/>
      <w:szCs w:val="20"/>
    </w:rPr>
  </w:style>
  <w:style w:type="paragraph" w:styleId="CommentSubject">
    <w:name w:val="annotation subject"/>
    <w:basedOn w:val="CommentText"/>
    <w:next w:val="CommentText"/>
    <w:link w:val="CommentSubjectChar"/>
    <w:uiPriority w:val="99"/>
    <w:semiHidden/>
    <w:unhideWhenUsed/>
    <w:rsid w:val="006740DF"/>
    <w:rPr>
      <w:b/>
      <w:bCs/>
    </w:rPr>
  </w:style>
  <w:style w:type="character" w:customStyle="1" w:styleId="CommentSubjectChar">
    <w:name w:val="Comment Subject Char"/>
    <w:basedOn w:val="CommentTextChar"/>
    <w:link w:val="CommentSubject"/>
    <w:uiPriority w:val="99"/>
    <w:semiHidden/>
    <w:rsid w:val="006740DF"/>
    <w:rPr>
      <w:b/>
      <w:bCs/>
      <w:sz w:val="20"/>
      <w:szCs w:val="20"/>
    </w:rPr>
  </w:style>
  <w:style w:type="paragraph" w:customStyle="1" w:styleId="listparagraph0">
    <w:name w:val="listparagraph"/>
    <w:basedOn w:val="Normal"/>
    <w:rsid w:val="00002CA7"/>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styleId="Revision">
    <w:name w:val="Revision"/>
    <w:hidden/>
    <w:uiPriority w:val="99"/>
    <w:semiHidden/>
    <w:rsid w:val="00F67097"/>
    <w:pPr>
      <w:spacing w:after="0" w:line="240" w:lineRule="auto"/>
    </w:pPr>
  </w:style>
  <w:style w:type="character" w:styleId="Hyperlink">
    <w:name w:val="Hyperlink"/>
    <w:basedOn w:val="DefaultParagraphFont"/>
    <w:uiPriority w:val="99"/>
    <w:unhideWhenUsed/>
    <w:rsid w:val="004A15D6"/>
    <w:rPr>
      <w:color w:val="0563C1" w:themeColor="hyperlink"/>
      <w:u w:val="single"/>
    </w:rPr>
  </w:style>
  <w:style w:type="character" w:styleId="UnresolvedMention">
    <w:name w:val="Unresolved Mention"/>
    <w:basedOn w:val="DefaultParagraphFont"/>
    <w:uiPriority w:val="99"/>
    <w:semiHidden/>
    <w:unhideWhenUsed/>
    <w:rsid w:val="004A15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2925">
      <w:bodyDiv w:val="1"/>
      <w:marLeft w:val="0"/>
      <w:marRight w:val="0"/>
      <w:marTop w:val="0"/>
      <w:marBottom w:val="0"/>
      <w:divBdr>
        <w:top w:val="none" w:sz="0" w:space="0" w:color="auto"/>
        <w:left w:val="none" w:sz="0" w:space="0" w:color="auto"/>
        <w:bottom w:val="none" w:sz="0" w:space="0" w:color="auto"/>
        <w:right w:val="none" w:sz="0" w:space="0" w:color="auto"/>
      </w:divBdr>
    </w:div>
    <w:div w:id="397675397">
      <w:bodyDiv w:val="1"/>
      <w:marLeft w:val="0"/>
      <w:marRight w:val="0"/>
      <w:marTop w:val="0"/>
      <w:marBottom w:val="0"/>
      <w:divBdr>
        <w:top w:val="none" w:sz="0" w:space="0" w:color="auto"/>
        <w:left w:val="none" w:sz="0" w:space="0" w:color="auto"/>
        <w:bottom w:val="none" w:sz="0" w:space="0" w:color="auto"/>
        <w:right w:val="none" w:sz="0" w:space="0" w:color="auto"/>
      </w:divBdr>
    </w:div>
    <w:div w:id="620498888">
      <w:bodyDiv w:val="1"/>
      <w:marLeft w:val="0"/>
      <w:marRight w:val="0"/>
      <w:marTop w:val="0"/>
      <w:marBottom w:val="0"/>
      <w:divBdr>
        <w:top w:val="none" w:sz="0" w:space="0" w:color="auto"/>
        <w:left w:val="none" w:sz="0" w:space="0" w:color="auto"/>
        <w:bottom w:val="none" w:sz="0" w:space="0" w:color="auto"/>
        <w:right w:val="none" w:sz="0" w:space="0" w:color="auto"/>
      </w:divBdr>
    </w:div>
    <w:div w:id="631595478">
      <w:bodyDiv w:val="1"/>
      <w:marLeft w:val="0"/>
      <w:marRight w:val="0"/>
      <w:marTop w:val="0"/>
      <w:marBottom w:val="0"/>
      <w:divBdr>
        <w:top w:val="none" w:sz="0" w:space="0" w:color="auto"/>
        <w:left w:val="none" w:sz="0" w:space="0" w:color="auto"/>
        <w:bottom w:val="none" w:sz="0" w:space="0" w:color="auto"/>
        <w:right w:val="none" w:sz="0" w:space="0" w:color="auto"/>
      </w:divBdr>
    </w:div>
    <w:div w:id="642390559">
      <w:bodyDiv w:val="1"/>
      <w:marLeft w:val="0"/>
      <w:marRight w:val="0"/>
      <w:marTop w:val="0"/>
      <w:marBottom w:val="0"/>
      <w:divBdr>
        <w:top w:val="none" w:sz="0" w:space="0" w:color="auto"/>
        <w:left w:val="none" w:sz="0" w:space="0" w:color="auto"/>
        <w:bottom w:val="none" w:sz="0" w:space="0" w:color="auto"/>
        <w:right w:val="none" w:sz="0" w:space="0" w:color="auto"/>
      </w:divBdr>
    </w:div>
    <w:div w:id="1154689022">
      <w:bodyDiv w:val="1"/>
      <w:marLeft w:val="0"/>
      <w:marRight w:val="0"/>
      <w:marTop w:val="0"/>
      <w:marBottom w:val="0"/>
      <w:divBdr>
        <w:top w:val="none" w:sz="0" w:space="0" w:color="auto"/>
        <w:left w:val="none" w:sz="0" w:space="0" w:color="auto"/>
        <w:bottom w:val="none" w:sz="0" w:space="0" w:color="auto"/>
        <w:right w:val="none" w:sz="0" w:space="0" w:color="auto"/>
      </w:divBdr>
    </w:div>
    <w:div w:id="1195734077">
      <w:bodyDiv w:val="1"/>
      <w:marLeft w:val="0"/>
      <w:marRight w:val="0"/>
      <w:marTop w:val="0"/>
      <w:marBottom w:val="0"/>
      <w:divBdr>
        <w:top w:val="none" w:sz="0" w:space="0" w:color="auto"/>
        <w:left w:val="none" w:sz="0" w:space="0" w:color="auto"/>
        <w:bottom w:val="none" w:sz="0" w:space="0" w:color="auto"/>
        <w:right w:val="none" w:sz="0" w:space="0" w:color="auto"/>
      </w:divBdr>
    </w:div>
    <w:div w:id="1496218201">
      <w:bodyDiv w:val="1"/>
      <w:marLeft w:val="0"/>
      <w:marRight w:val="0"/>
      <w:marTop w:val="0"/>
      <w:marBottom w:val="0"/>
      <w:divBdr>
        <w:top w:val="none" w:sz="0" w:space="0" w:color="auto"/>
        <w:left w:val="none" w:sz="0" w:space="0" w:color="auto"/>
        <w:bottom w:val="none" w:sz="0" w:space="0" w:color="auto"/>
        <w:right w:val="none" w:sz="0" w:space="0" w:color="auto"/>
      </w:divBdr>
    </w:div>
    <w:div w:id="1556115572">
      <w:bodyDiv w:val="1"/>
      <w:marLeft w:val="0"/>
      <w:marRight w:val="0"/>
      <w:marTop w:val="0"/>
      <w:marBottom w:val="0"/>
      <w:divBdr>
        <w:top w:val="none" w:sz="0" w:space="0" w:color="auto"/>
        <w:left w:val="none" w:sz="0" w:space="0" w:color="auto"/>
        <w:bottom w:val="none" w:sz="0" w:space="0" w:color="auto"/>
        <w:right w:val="none" w:sz="0" w:space="0" w:color="auto"/>
      </w:divBdr>
    </w:div>
    <w:div w:id="1621690949">
      <w:bodyDiv w:val="1"/>
      <w:marLeft w:val="0"/>
      <w:marRight w:val="0"/>
      <w:marTop w:val="0"/>
      <w:marBottom w:val="0"/>
      <w:divBdr>
        <w:top w:val="none" w:sz="0" w:space="0" w:color="auto"/>
        <w:left w:val="none" w:sz="0" w:space="0" w:color="auto"/>
        <w:bottom w:val="none" w:sz="0" w:space="0" w:color="auto"/>
        <w:right w:val="none" w:sz="0" w:space="0" w:color="auto"/>
      </w:divBdr>
    </w:div>
    <w:div w:id="1634286549">
      <w:bodyDiv w:val="1"/>
      <w:marLeft w:val="0"/>
      <w:marRight w:val="0"/>
      <w:marTop w:val="0"/>
      <w:marBottom w:val="0"/>
      <w:divBdr>
        <w:top w:val="none" w:sz="0" w:space="0" w:color="auto"/>
        <w:left w:val="none" w:sz="0" w:space="0" w:color="auto"/>
        <w:bottom w:val="none" w:sz="0" w:space="0" w:color="auto"/>
        <w:right w:val="none" w:sz="0" w:space="0" w:color="auto"/>
      </w:divBdr>
    </w:div>
    <w:div w:id="165513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6</Pages>
  <Words>1590</Words>
  <Characters>9065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10634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BOND,Jonty</dc:creator>
  <cp:keywords/>
  <dc:description/>
  <cp:lastModifiedBy>LUX-BRIDGES,Denise</cp:lastModifiedBy>
  <cp:revision>29</cp:revision>
  <cp:lastPrinted>2024-05-16T03:40:00Z</cp:lastPrinted>
  <dcterms:created xsi:type="dcterms:W3CDTF">2024-05-16T03:38:00Z</dcterms:created>
  <dcterms:modified xsi:type="dcterms:W3CDTF">2024-05-20T01:52:00Z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2024-04-30T05:35:39Z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9b220be1-f324-4f0b-bae8-8ec39a2827c5</vt:lpwstr>
  </property>
  <property fmtid="{D5CDD505-2E9C-101B-9397-08002B2CF9AE}" pid="8" name="MSIP_Label_79d889eb-932f-4752-8739-64d25806ef64_ContentBits">
    <vt:lpwstr>0</vt:lpwstr>
  </property>
</Properties>
</file>