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7196" w14:textId="77777777" w:rsidR="0048364F" w:rsidRPr="00370CD1" w:rsidRDefault="00193461" w:rsidP="0020300C">
      <w:pPr>
        <w:rPr>
          <w:sz w:val="28"/>
        </w:rPr>
      </w:pPr>
      <w:r w:rsidRPr="00370CD1">
        <w:rPr>
          <w:noProof/>
          <w:lang w:eastAsia="en-AU"/>
        </w:rPr>
        <w:drawing>
          <wp:inline distT="0" distB="0" distL="0" distR="0" wp14:anchorId="19320D90" wp14:editId="7524A4E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D6347" w14:textId="77777777" w:rsidR="0048364F" w:rsidRPr="00370CD1" w:rsidRDefault="0048364F" w:rsidP="0048364F">
      <w:pPr>
        <w:rPr>
          <w:sz w:val="19"/>
        </w:rPr>
      </w:pPr>
    </w:p>
    <w:p w14:paraId="5C568830" w14:textId="77777777" w:rsidR="0048364F" w:rsidRPr="00370CD1" w:rsidRDefault="007A5203" w:rsidP="0048364F">
      <w:pPr>
        <w:pStyle w:val="ShortT"/>
      </w:pPr>
      <w:r w:rsidRPr="00370CD1">
        <w:t xml:space="preserve">Australian Radiation Protection and Nuclear Safety Amendment (2024 Measures No. 1) </w:t>
      </w:r>
      <w:r w:rsidR="00D91A49" w:rsidRPr="00370CD1">
        <w:t>Regulations 2</w:t>
      </w:r>
      <w:r w:rsidRPr="00370CD1">
        <w:t>024</w:t>
      </w:r>
    </w:p>
    <w:p w14:paraId="7EB37AC4" w14:textId="77777777" w:rsidR="001E2195" w:rsidRPr="00370CD1" w:rsidRDefault="001E2195" w:rsidP="00A10166">
      <w:pPr>
        <w:pStyle w:val="SignCoverPageStart"/>
        <w:spacing w:before="240"/>
        <w:rPr>
          <w:szCs w:val="22"/>
        </w:rPr>
      </w:pPr>
      <w:r w:rsidRPr="00370CD1">
        <w:rPr>
          <w:szCs w:val="22"/>
        </w:rPr>
        <w:t>I, General the Honourable David Hurley AC DSC (Retd), Governor</w:t>
      </w:r>
      <w:r w:rsidR="006A0F3A" w:rsidRPr="00370CD1">
        <w:rPr>
          <w:szCs w:val="22"/>
        </w:rPr>
        <w:noBreakHyphen/>
      </w:r>
      <w:r w:rsidRPr="00370CD1">
        <w:rPr>
          <w:szCs w:val="22"/>
        </w:rPr>
        <w:t>General of the Commonwealth of Australia, acting with the advice of the Federal Executive Council, make the following regulations.</w:t>
      </w:r>
    </w:p>
    <w:p w14:paraId="4679AF88" w14:textId="17928504" w:rsidR="001E2195" w:rsidRPr="00370CD1" w:rsidRDefault="001E2195" w:rsidP="00A10166">
      <w:pPr>
        <w:keepNext/>
        <w:spacing w:before="720" w:line="240" w:lineRule="atLeast"/>
        <w:ind w:right="397"/>
        <w:jc w:val="both"/>
        <w:rPr>
          <w:szCs w:val="22"/>
        </w:rPr>
      </w:pPr>
      <w:r w:rsidRPr="00370CD1">
        <w:rPr>
          <w:szCs w:val="22"/>
        </w:rPr>
        <w:t>Dated</w:t>
      </w:r>
      <w:r w:rsidRPr="00370CD1">
        <w:rPr>
          <w:szCs w:val="22"/>
        </w:rPr>
        <w:tab/>
      </w:r>
      <w:r w:rsidRPr="00370CD1">
        <w:rPr>
          <w:szCs w:val="22"/>
        </w:rPr>
        <w:tab/>
      </w:r>
      <w:r w:rsidR="004960BA" w:rsidRPr="00370CD1">
        <w:rPr>
          <w:szCs w:val="22"/>
        </w:rPr>
        <w:t>23 May</w:t>
      </w:r>
      <w:r w:rsidRPr="00370CD1">
        <w:rPr>
          <w:szCs w:val="22"/>
        </w:rPr>
        <w:tab/>
      </w:r>
      <w:r w:rsidRPr="00370CD1">
        <w:rPr>
          <w:szCs w:val="22"/>
        </w:rPr>
        <w:tab/>
      </w:r>
      <w:r w:rsidRPr="00370CD1">
        <w:rPr>
          <w:szCs w:val="22"/>
        </w:rPr>
        <w:fldChar w:fldCharType="begin"/>
      </w:r>
      <w:r w:rsidRPr="00370CD1">
        <w:rPr>
          <w:szCs w:val="22"/>
        </w:rPr>
        <w:instrText xml:space="preserve"> DOCPROPERTY  DateMade </w:instrText>
      </w:r>
      <w:r w:rsidRPr="00370CD1">
        <w:rPr>
          <w:szCs w:val="22"/>
        </w:rPr>
        <w:fldChar w:fldCharType="separate"/>
      </w:r>
      <w:r w:rsidR="00F7225B" w:rsidRPr="00370CD1">
        <w:rPr>
          <w:szCs w:val="22"/>
        </w:rPr>
        <w:t>2024</w:t>
      </w:r>
      <w:r w:rsidRPr="00370CD1">
        <w:rPr>
          <w:szCs w:val="22"/>
        </w:rPr>
        <w:fldChar w:fldCharType="end"/>
      </w:r>
    </w:p>
    <w:p w14:paraId="454FD7D6" w14:textId="77777777" w:rsidR="001E2195" w:rsidRPr="00370CD1" w:rsidRDefault="001E2195" w:rsidP="00A10166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370CD1">
        <w:rPr>
          <w:szCs w:val="22"/>
        </w:rPr>
        <w:t>David Hurley</w:t>
      </w:r>
    </w:p>
    <w:p w14:paraId="23180802" w14:textId="77777777" w:rsidR="001E2195" w:rsidRPr="00370CD1" w:rsidRDefault="001E2195" w:rsidP="00A10166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370CD1">
        <w:rPr>
          <w:szCs w:val="22"/>
        </w:rPr>
        <w:t>Governor</w:t>
      </w:r>
      <w:r w:rsidR="006A0F3A" w:rsidRPr="00370CD1">
        <w:rPr>
          <w:szCs w:val="22"/>
        </w:rPr>
        <w:noBreakHyphen/>
      </w:r>
      <w:r w:rsidRPr="00370CD1">
        <w:rPr>
          <w:szCs w:val="22"/>
        </w:rPr>
        <w:t>General</w:t>
      </w:r>
    </w:p>
    <w:p w14:paraId="6BF7F157" w14:textId="77777777" w:rsidR="001E2195" w:rsidRPr="00370CD1" w:rsidRDefault="001E2195" w:rsidP="00A10166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70CD1">
        <w:rPr>
          <w:szCs w:val="22"/>
        </w:rPr>
        <w:t>By His Excellency’s Command</w:t>
      </w:r>
    </w:p>
    <w:p w14:paraId="21F294C9" w14:textId="77777777" w:rsidR="001E2195" w:rsidRPr="00370CD1" w:rsidRDefault="001E2195" w:rsidP="00A10166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370CD1">
        <w:rPr>
          <w:szCs w:val="22"/>
        </w:rPr>
        <w:t>Ged Kearney</w:t>
      </w:r>
    </w:p>
    <w:p w14:paraId="7242B85C" w14:textId="77777777" w:rsidR="001E2195" w:rsidRPr="00370CD1" w:rsidRDefault="001E2195" w:rsidP="00A10166">
      <w:pPr>
        <w:pStyle w:val="SignCoverPageEnd"/>
        <w:rPr>
          <w:szCs w:val="22"/>
        </w:rPr>
      </w:pPr>
      <w:r w:rsidRPr="00370CD1">
        <w:rPr>
          <w:szCs w:val="22"/>
        </w:rPr>
        <w:t>Assistant Minister for Health and Aged Care</w:t>
      </w:r>
      <w:r w:rsidRPr="00370CD1">
        <w:rPr>
          <w:szCs w:val="22"/>
        </w:rPr>
        <w:br/>
        <w:t>Parliamentary Secretary to the Minister for Health and Aged Care</w:t>
      </w:r>
    </w:p>
    <w:p w14:paraId="04A79D5B" w14:textId="77777777" w:rsidR="001E2195" w:rsidRPr="00370CD1" w:rsidRDefault="001E2195" w:rsidP="00A10166"/>
    <w:p w14:paraId="2D4C7052" w14:textId="77777777" w:rsidR="001E2195" w:rsidRPr="00370CD1" w:rsidRDefault="001E2195" w:rsidP="00A10166"/>
    <w:p w14:paraId="687DBF78" w14:textId="77777777" w:rsidR="001E2195" w:rsidRPr="00370CD1" w:rsidRDefault="001E2195" w:rsidP="00A10166"/>
    <w:p w14:paraId="3B275BF3" w14:textId="77777777" w:rsidR="0048364F" w:rsidRPr="00370CD1" w:rsidRDefault="0048364F" w:rsidP="0048364F">
      <w:pPr>
        <w:pStyle w:val="Header"/>
        <w:tabs>
          <w:tab w:val="clear" w:pos="4150"/>
          <w:tab w:val="clear" w:pos="8307"/>
        </w:tabs>
      </w:pPr>
      <w:r w:rsidRPr="00370CD1">
        <w:rPr>
          <w:rStyle w:val="CharAmSchNo"/>
        </w:rPr>
        <w:t xml:space="preserve"> </w:t>
      </w:r>
      <w:r w:rsidRPr="00370CD1">
        <w:rPr>
          <w:rStyle w:val="CharAmSchText"/>
        </w:rPr>
        <w:t xml:space="preserve"> </w:t>
      </w:r>
    </w:p>
    <w:p w14:paraId="6FFF4EB1" w14:textId="77777777" w:rsidR="0048364F" w:rsidRPr="00370CD1" w:rsidRDefault="0048364F" w:rsidP="0048364F">
      <w:pPr>
        <w:pStyle w:val="Header"/>
        <w:tabs>
          <w:tab w:val="clear" w:pos="4150"/>
          <w:tab w:val="clear" w:pos="8307"/>
        </w:tabs>
      </w:pPr>
      <w:r w:rsidRPr="00370CD1">
        <w:rPr>
          <w:rStyle w:val="CharAmPartNo"/>
        </w:rPr>
        <w:t xml:space="preserve"> </w:t>
      </w:r>
      <w:r w:rsidRPr="00370CD1">
        <w:rPr>
          <w:rStyle w:val="CharAmPartText"/>
        </w:rPr>
        <w:t xml:space="preserve"> </w:t>
      </w:r>
    </w:p>
    <w:p w14:paraId="307ADF34" w14:textId="77777777" w:rsidR="0048364F" w:rsidRPr="00370CD1" w:rsidRDefault="0048364F" w:rsidP="0048364F">
      <w:pPr>
        <w:sectPr w:rsidR="0048364F" w:rsidRPr="00370CD1" w:rsidSect="00107D4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4D18DF4" w14:textId="77777777" w:rsidR="00220A0C" w:rsidRPr="00370CD1" w:rsidRDefault="0048364F" w:rsidP="0048364F">
      <w:pPr>
        <w:outlineLvl w:val="0"/>
        <w:rPr>
          <w:sz w:val="36"/>
        </w:rPr>
      </w:pPr>
      <w:r w:rsidRPr="00370CD1">
        <w:rPr>
          <w:sz w:val="36"/>
        </w:rPr>
        <w:lastRenderedPageBreak/>
        <w:t>Contents</w:t>
      </w:r>
    </w:p>
    <w:p w14:paraId="263FAF18" w14:textId="7705845A" w:rsidR="0033496D" w:rsidRPr="00370CD1" w:rsidRDefault="003349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0CD1">
        <w:fldChar w:fldCharType="begin"/>
      </w:r>
      <w:r w:rsidRPr="00370CD1">
        <w:instrText xml:space="preserve"> TOC \o "1-9" </w:instrText>
      </w:r>
      <w:r w:rsidRPr="00370CD1">
        <w:fldChar w:fldCharType="separate"/>
      </w:r>
      <w:r w:rsidRPr="00370CD1">
        <w:rPr>
          <w:noProof/>
        </w:rPr>
        <w:t>1</w:t>
      </w:r>
      <w:r w:rsidRPr="00370CD1">
        <w:rPr>
          <w:noProof/>
        </w:rPr>
        <w:tab/>
        <w:t>Name</w:t>
      </w:r>
      <w:r w:rsidRPr="00370CD1">
        <w:rPr>
          <w:noProof/>
        </w:rPr>
        <w:tab/>
      </w:r>
      <w:r w:rsidRPr="00370CD1">
        <w:rPr>
          <w:noProof/>
        </w:rPr>
        <w:fldChar w:fldCharType="begin"/>
      </w:r>
      <w:r w:rsidRPr="00370CD1">
        <w:rPr>
          <w:noProof/>
        </w:rPr>
        <w:instrText xml:space="preserve"> PAGEREF _Toc163044718 \h </w:instrText>
      </w:r>
      <w:r w:rsidRPr="00370CD1">
        <w:rPr>
          <w:noProof/>
        </w:rPr>
      </w:r>
      <w:r w:rsidRPr="00370CD1">
        <w:rPr>
          <w:noProof/>
        </w:rPr>
        <w:fldChar w:fldCharType="separate"/>
      </w:r>
      <w:r w:rsidR="00F7225B" w:rsidRPr="00370CD1">
        <w:rPr>
          <w:noProof/>
        </w:rPr>
        <w:t>1</w:t>
      </w:r>
      <w:r w:rsidRPr="00370CD1">
        <w:rPr>
          <w:noProof/>
        </w:rPr>
        <w:fldChar w:fldCharType="end"/>
      </w:r>
    </w:p>
    <w:p w14:paraId="742D0375" w14:textId="5FEE681E" w:rsidR="0033496D" w:rsidRPr="00370CD1" w:rsidRDefault="003349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0CD1">
        <w:rPr>
          <w:noProof/>
        </w:rPr>
        <w:t>2</w:t>
      </w:r>
      <w:r w:rsidRPr="00370CD1">
        <w:rPr>
          <w:noProof/>
        </w:rPr>
        <w:tab/>
        <w:t>Commencement</w:t>
      </w:r>
      <w:r w:rsidRPr="00370CD1">
        <w:rPr>
          <w:noProof/>
        </w:rPr>
        <w:tab/>
      </w:r>
      <w:r w:rsidRPr="00370CD1">
        <w:rPr>
          <w:noProof/>
        </w:rPr>
        <w:fldChar w:fldCharType="begin"/>
      </w:r>
      <w:r w:rsidRPr="00370CD1">
        <w:rPr>
          <w:noProof/>
        </w:rPr>
        <w:instrText xml:space="preserve"> PAGEREF _Toc163044719 \h </w:instrText>
      </w:r>
      <w:r w:rsidRPr="00370CD1">
        <w:rPr>
          <w:noProof/>
        </w:rPr>
      </w:r>
      <w:r w:rsidRPr="00370CD1">
        <w:rPr>
          <w:noProof/>
        </w:rPr>
        <w:fldChar w:fldCharType="separate"/>
      </w:r>
      <w:r w:rsidR="00F7225B" w:rsidRPr="00370CD1">
        <w:rPr>
          <w:noProof/>
        </w:rPr>
        <w:t>1</w:t>
      </w:r>
      <w:r w:rsidRPr="00370CD1">
        <w:rPr>
          <w:noProof/>
        </w:rPr>
        <w:fldChar w:fldCharType="end"/>
      </w:r>
    </w:p>
    <w:p w14:paraId="7DEA943D" w14:textId="70D12094" w:rsidR="0033496D" w:rsidRPr="00370CD1" w:rsidRDefault="003349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0CD1">
        <w:rPr>
          <w:noProof/>
        </w:rPr>
        <w:t>3</w:t>
      </w:r>
      <w:r w:rsidRPr="00370CD1">
        <w:rPr>
          <w:noProof/>
        </w:rPr>
        <w:tab/>
        <w:t>Authority</w:t>
      </w:r>
      <w:r w:rsidRPr="00370CD1">
        <w:rPr>
          <w:noProof/>
        </w:rPr>
        <w:tab/>
      </w:r>
      <w:r w:rsidRPr="00370CD1">
        <w:rPr>
          <w:noProof/>
        </w:rPr>
        <w:fldChar w:fldCharType="begin"/>
      </w:r>
      <w:r w:rsidRPr="00370CD1">
        <w:rPr>
          <w:noProof/>
        </w:rPr>
        <w:instrText xml:space="preserve"> PAGEREF _Toc163044720 \h </w:instrText>
      </w:r>
      <w:r w:rsidRPr="00370CD1">
        <w:rPr>
          <w:noProof/>
        </w:rPr>
      </w:r>
      <w:r w:rsidRPr="00370CD1">
        <w:rPr>
          <w:noProof/>
        </w:rPr>
        <w:fldChar w:fldCharType="separate"/>
      </w:r>
      <w:r w:rsidR="00F7225B" w:rsidRPr="00370CD1">
        <w:rPr>
          <w:noProof/>
        </w:rPr>
        <w:t>1</w:t>
      </w:r>
      <w:r w:rsidRPr="00370CD1">
        <w:rPr>
          <w:noProof/>
        </w:rPr>
        <w:fldChar w:fldCharType="end"/>
      </w:r>
    </w:p>
    <w:p w14:paraId="2B45E85D" w14:textId="07BE9D53" w:rsidR="0033496D" w:rsidRPr="00370CD1" w:rsidRDefault="0033496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70CD1">
        <w:rPr>
          <w:noProof/>
        </w:rPr>
        <w:t>4</w:t>
      </w:r>
      <w:r w:rsidRPr="00370CD1">
        <w:rPr>
          <w:noProof/>
        </w:rPr>
        <w:tab/>
        <w:t>Schedules</w:t>
      </w:r>
      <w:r w:rsidRPr="00370CD1">
        <w:rPr>
          <w:noProof/>
        </w:rPr>
        <w:tab/>
      </w:r>
      <w:r w:rsidRPr="00370CD1">
        <w:rPr>
          <w:noProof/>
        </w:rPr>
        <w:fldChar w:fldCharType="begin"/>
      </w:r>
      <w:r w:rsidRPr="00370CD1">
        <w:rPr>
          <w:noProof/>
        </w:rPr>
        <w:instrText xml:space="preserve"> PAGEREF _Toc163044721 \h </w:instrText>
      </w:r>
      <w:r w:rsidRPr="00370CD1">
        <w:rPr>
          <w:noProof/>
        </w:rPr>
      </w:r>
      <w:r w:rsidRPr="00370CD1">
        <w:rPr>
          <w:noProof/>
        </w:rPr>
        <w:fldChar w:fldCharType="separate"/>
      </w:r>
      <w:r w:rsidR="00F7225B" w:rsidRPr="00370CD1">
        <w:rPr>
          <w:noProof/>
        </w:rPr>
        <w:t>1</w:t>
      </w:r>
      <w:r w:rsidRPr="00370CD1">
        <w:rPr>
          <w:noProof/>
        </w:rPr>
        <w:fldChar w:fldCharType="end"/>
      </w:r>
    </w:p>
    <w:p w14:paraId="33F00988" w14:textId="21F6780C" w:rsidR="0033496D" w:rsidRPr="00370CD1" w:rsidRDefault="0033496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70CD1">
        <w:rPr>
          <w:noProof/>
        </w:rPr>
        <w:t>Schedule 1—Amendments</w:t>
      </w:r>
      <w:r w:rsidRPr="00370CD1">
        <w:rPr>
          <w:b w:val="0"/>
          <w:noProof/>
          <w:sz w:val="18"/>
        </w:rPr>
        <w:tab/>
      </w:r>
      <w:r w:rsidRPr="00370CD1">
        <w:rPr>
          <w:b w:val="0"/>
          <w:noProof/>
          <w:sz w:val="18"/>
        </w:rPr>
        <w:fldChar w:fldCharType="begin"/>
      </w:r>
      <w:r w:rsidRPr="00370CD1">
        <w:rPr>
          <w:b w:val="0"/>
          <w:noProof/>
          <w:sz w:val="18"/>
        </w:rPr>
        <w:instrText xml:space="preserve"> PAGEREF _Toc163044722 \h </w:instrText>
      </w:r>
      <w:r w:rsidRPr="00370CD1">
        <w:rPr>
          <w:b w:val="0"/>
          <w:noProof/>
          <w:sz w:val="18"/>
        </w:rPr>
      </w:r>
      <w:r w:rsidRPr="00370CD1">
        <w:rPr>
          <w:b w:val="0"/>
          <w:noProof/>
          <w:sz w:val="18"/>
        </w:rPr>
        <w:fldChar w:fldCharType="separate"/>
      </w:r>
      <w:r w:rsidR="00F7225B" w:rsidRPr="00370CD1">
        <w:rPr>
          <w:b w:val="0"/>
          <w:noProof/>
          <w:sz w:val="18"/>
        </w:rPr>
        <w:t>2</w:t>
      </w:r>
      <w:r w:rsidRPr="00370CD1">
        <w:rPr>
          <w:b w:val="0"/>
          <w:noProof/>
          <w:sz w:val="18"/>
        </w:rPr>
        <w:fldChar w:fldCharType="end"/>
      </w:r>
    </w:p>
    <w:p w14:paraId="1AAA86C4" w14:textId="42F6756B" w:rsidR="0033496D" w:rsidRPr="00370CD1" w:rsidRDefault="0033496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70CD1">
        <w:rPr>
          <w:noProof/>
        </w:rPr>
        <w:t>Australian Radiation Protection and Nuclear Safety Regulations 2018</w:t>
      </w:r>
      <w:r w:rsidRPr="00370CD1">
        <w:rPr>
          <w:i w:val="0"/>
          <w:noProof/>
          <w:sz w:val="18"/>
        </w:rPr>
        <w:tab/>
      </w:r>
      <w:r w:rsidRPr="00370CD1">
        <w:rPr>
          <w:i w:val="0"/>
          <w:noProof/>
          <w:sz w:val="18"/>
        </w:rPr>
        <w:fldChar w:fldCharType="begin"/>
      </w:r>
      <w:r w:rsidRPr="00370CD1">
        <w:rPr>
          <w:i w:val="0"/>
          <w:noProof/>
          <w:sz w:val="18"/>
        </w:rPr>
        <w:instrText xml:space="preserve"> PAGEREF _Toc163044723 \h </w:instrText>
      </w:r>
      <w:r w:rsidRPr="00370CD1">
        <w:rPr>
          <w:i w:val="0"/>
          <w:noProof/>
          <w:sz w:val="18"/>
        </w:rPr>
      </w:r>
      <w:r w:rsidRPr="00370CD1">
        <w:rPr>
          <w:i w:val="0"/>
          <w:noProof/>
          <w:sz w:val="18"/>
        </w:rPr>
        <w:fldChar w:fldCharType="separate"/>
      </w:r>
      <w:r w:rsidR="00F7225B" w:rsidRPr="00370CD1">
        <w:rPr>
          <w:i w:val="0"/>
          <w:noProof/>
          <w:sz w:val="18"/>
        </w:rPr>
        <w:t>2</w:t>
      </w:r>
      <w:r w:rsidRPr="00370CD1">
        <w:rPr>
          <w:i w:val="0"/>
          <w:noProof/>
          <w:sz w:val="18"/>
        </w:rPr>
        <w:fldChar w:fldCharType="end"/>
      </w:r>
    </w:p>
    <w:p w14:paraId="1B00D74F" w14:textId="77777777" w:rsidR="0048364F" w:rsidRPr="00370CD1" w:rsidRDefault="0033496D" w:rsidP="0048364F">
      <w:r w:rsidRPr="00370CD1">
        <w:fldChar w:fldCharType="end"/>
      </w:r>
    </w:p>
    <w:p w14:paraId="0A50BDD4" w14:textId="77777777" w:rsidR="0048364F" w:rsidRPr="00370CD1" w:rsidRDefault="0048364F" w:rsidP="0048364F">
      <w:pPr>
        <w:sectPr w:rsidR="0048364F" w:rsidRPr="00370CD1" w:rsidSect="00107D4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68F3678" w14:textId="77777777" w:rsidR="0048364F" w:rsidRPr="00370CD1" w:rsidRDefault="0048364F" w:rsidP="0048364F">
      <w:pPr>
        <w:pStyle w:val="ActHead5"/>
      </w:pPr>
      <w:bookmarkStart w:id="0" w:name="_Toc163044718"/>
      <w:proofErr w:type="gramStart"/>
      <w:r w:rsidRPr="00370CD1">
        <w:rPr>
          <w:rStyle w:val="CharSectno"/>
        </w:rPr>
        <w:lastRenderedPageBreak/>
        <w:t>1</w:t>
      </w:r>
      <w:r w:rsidRPr="00370CD1">
        <w:t xml:space="preserve">  </w:t>
      </w:r>
      <w:r w:rsidR="004F676E" w:rsidRPr="00370CD1">
        <w:t>Name</w:t>
      </w:r>
      <w:bookmarkEnd w:id="0"/>
      <w:proofErr w:type="gramEnd"/>
    </w:p>
    <w:p w14:paraId="4F298C3C" w14:textId="77777777" w:rsidR="0048364F" w:rsidRPr="00370CD1" w:rsidRDefault="0048364F" w:rsidP="0048364F">
      <w:pPr>
        <w:pStyle w:val="subsection"/>
      </w:pPr>
      <w:r w:rsidRPr="00370CD1">
        <w:tab/>
      </w:r>
      <w:r w:rsidRPr="00370CD1">
        <w:tab/>
      </w:r>
      <w:r w:rsidR="007A5203" w:rsidRPr="00370CD1">
        <w:t>This instrument is</w:t>
      </w:r>
      <w:r w:rsidRPr="00370CD1">
        <w:t xml:space="preserve"> the </w:t>
      </w:r>
      <w:r w:rsidR="007A5203" w:rsidRPr="00370CD1">
        <w:rPr>
          <w:i/>
        </w:rPr>
        <w:t xml:space="preserve">Australian Radiation Protection and Nuclear Safety Amendment (2024 Measures No. 1) </w:t>
      </w:r>
      <w:r w:rsidR="00D91A49" w:rsidRPr="00370CD1">
        <w:rPr>
          <w:i/>
        </w:rPr>
        <w:t>Regulations 2</w:t>
      </w:r>
      <w:r w:rsidR="007A5203" w:rsidRPr="00370CD1">
        <w:rPr>
          <w:i/>
        </w:rPr>
        <w:t>024</w:t>
      </w:r>
      <w:r w:rsidR="007A5203" w:rsidRPr="00370CD1">
        <w:t>.</w:t>
      </w:r>
    </w:p>
    <w:p w14:paraId="07F5B031" w14:textId="77777777" w:rsidR="004F676E" w:rsidRPr="00370CD1" w:rsidRDefault="0048364F" w:rsidP="005452CC">
      <w:pPr>
        <w:pStyle w:val="ActHead5"/>
      </w:pPr>
      <w:bookmarkStart w:id="1" w:name="_Toc163044719"/>
      <w:proofErr w:type="gramStart"/>
      <w:r w:rsidRPr="00370CD1">
        <w:rPr>
          <w:rStyle w:val="CharSectno"/>
        </w:rPr>
        <w:t>2</w:t>
      </w:r>
      <w:r w:rsidRPr="00370CD1">
        <w:t xml:space="preserve">  Commencement</w:t>
      </w:r>
      <w:bookmarkEnd w:id="1"/>
      <w:proofErr w:type="gramEnd"/>
    </w:p>
    <w:p w14:paraId="77750BD5" w14:textId="77777777" w:rsidR="005452CC" w:rsidRPr="00370CD1" w:rsidRDefault="005452CC" w:rsidP="00A10166">
      <w:pPr>
        <w:pStyle w:val="subsection"/>
      </w:pPr>
      <w:r w:rsidRPr="00370CD1">
        <w:tab/>
        <w:t>(1)</w:t>
      </w:r>
      <w:r w:rsidRPr="00370CD1">
        <w:tab/>
        <w:t xml:space="preserve">Each provision of </w:t>
      </w:r>
      <w:r w:rsidR="007A5203" w:rsidRPr="00370CD1">
        <w:t>this instrument</w:t>
      </w:r>
      <w:r w:rsidRPr="00370CD1">
        <w:t xml:space="preserve"> specified in column 1 of the table commences, or is taken to have commenced, in accordance with column 2 of the table. Any other statement in column 2 has effect according to its terms.</w:t>
      </w:r>
    </w:p>
    <w:p w14:paraId="6053E7E2" w14:textId="77777777" w:rsidR="005452CC" w:rsidRPr="00370CD1" w:rsidRDefault="005452CC" w:rsidP="00A1016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370CD1" w14:paraId="582EB8A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DF3AC89" w14:textId="77777777" w:rsidR="005452CC" w:rsidRPr="00370CD1" w:rsidRDefault="005452CC" w:rsidP="00A10166">
            <w:pPr>
              <w:pStyle w:val="TableHeading"/>
            </w:pPr>
            <w:r w:rsidRPr="00370CD1">
              <w:t>Commencement information</w:t>
            </w:r>
          </w:p>
        </w:tc>
      </w:tr>
      <w:tr w:rsidR="005452CC" w:rsidRPr="00370CD1" w14:paraId="57823E2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36F5B1B" w14:textId="77777777" w:rsidR="005452CC" w:rsidRPr="00370CD1" w:rsidRDefault="005452CC" w:rsidP="00A10166">
            <w:pPr>
              <w:pStyle w:val="TableHeading"/>
            </w:pPr>
            <w:r w:rsidRPr="00370CD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06CC43" w14:textId="77777777" w:rsidR="005452CC" w:rsidRPr="00370CD1" w:rsidRDefault="005452CC" w:rsidP="00A10166">
            <w:pPr>
              <w:pStyle w:val="TableHeading"/>
            </w:pPr>
            <w:r w:rsidRPr="00370CD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9D6FBAF" w14:textId="77777777" w:rsidR="005452CC" w:rsidRPr="00370CD1" w:rsidRDefault="005452CC" w:rsidP="00A10166">
            <w:pPr>
              <w:pStyle w:val="TableHeading"/>
            </w:pPr>
            <w:r w:rsidRPr="00370CD1">
              <w:t>Column 3</w:t>
            </w:r>
          </w:p>
        </w:tc>
      </w:tr>
      <w:tr w:rsidR="005452CC" w:rsidRPr="00370CD1" w14:paraId="72D53934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A96D58D" w14:textId="77777777" w:rsidR="005452CC" w:rsidRPr="00370CD1" w:rsidRDefault="005452CC" w:rsidP="00A10166">
            <w:pPr>
              <w:pStyle w:val="TableHeading"/>
            </w:pPr>
            <w:r w:rsidRPr="00370CD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78B6055" w14:textId="77777777" w:rsidR="005452CC" w:rsidRPr="00370CD1" w:rsidRDefault="005452CC" w:rsidP="00A10166">
            <w:pPr>
              <w:pStyle w:val="TableHeading"/>
            </w:pPr>
            <w:r w:rsidRPr="00370CD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8FB7C1D" w14:textId="77777777" w:rsidR="005452CC" w:rsidRPr="00370CD1" w:rsidRDefault="005452CC" w:rsidP="00A10166">
            <w:pPr>
              <w:pStyle w:val="TableHeading"/>
            </w:pPr>
            <w:r w:rsidRPr="00370CD1">
              <w:t>Date/Details</w:t>
            </w:r>
          </w:p>
        </w:tc>
      </w:tr>
      <w:tr w:rsidR="005452CC" w:rsidRPr="00370CD1" w14:paraId="4D74185F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9006378" w14:textId="77777777" w:rsidR="005452CC" w:rsidRPr="00370CD1" w:rsidRDefault="005452CC" w:rsidP="00AD7252">
            <w:pPr>
              <w:pStyle w:val="Tabletext"/>
            </w:pPr>
            <w:r w:rsidRPr="00370CD1">
              <w:t xml:space="preserve">1.  </w:t>
            </w:r>
            <w:r w:rsidR="00AD7252" w:rsidRPr="00370CD1">
              <w:t xml:space="preserve">The whole of </w:t>
            </w:r>
            <w:r w:rsidR="007A5203" w:rsidRPr="00370CD1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EF4DBDF" w14:textId="77777777" w:rsidR="005452CC" w:rsidRPr="00370CD1" w:rsidRDefault="00D91A49" w:rsidP="005452CC">
            <w:pPr>
              <w:pStyle w:val="Tabletext"/>
            </w:pPr>
            <w:r w:rsidRPr="00370CD1">
              <w:t>1 July</w:t>
            </w:r>
            <w:r w:rsidR="007A5203" w:rsidRPr="00370CD1">
              <w:t xml:space="preserve"> 2024</w:t>
            </w:r>
            <w:r w:rsidR="005452CC" w:rsidRPr="00370CD1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A3B56E" w14:textId="77777777" w:rsidR="005452CC" w:rsidRPr="00370CD1" w:rsidRDefault="00D91A49">
            <w:pPr>
              <w:pStyle w:val="Tabletext"/>
            </w:pPr>
            <w:r w:rsidRPr="00370CD1">
              <w:t>1 July</w:t>
            </w:r>
            <w:r w:rsidR="007A5203" w:rsidRPr="00370CD1">
              <w:t xml:space="preserve"> 2024</w:t>
            </w:r>
          </w:p>
        </w:tc>
      </w:tr>
    </w:tbl>
    <w:p w14:paraId="79D7E56D" w14:textId="77777777" w:rsidR="005452CC" w:rsidRPr="00370CD1" w:rsidRDefault="005452CC" w:rsidP="00A10166">
      <w:pPr>
        <w:pStyle w:val="notetext"/>
      </w:pPr>
      <w:r w:rsidRPr="00370CD1">
        <w:rPr>
          <w:snapToGrid w:val="0"/>
          <w:lang w:eastAsia="en-US"/>
        </w:rPr>
        <w:t>Note:</w:t>
      </w:r>
      <w:r w:rsidRPr="00370CD1">
        <w:rPr>
          <w:snapToGrid w:val="0"/>
          <w:lang w:eastAsia="en-US"/>
        </w:rPr>
        <w:tab/>
        <w:t xml:space="preserve">This table relates only to the provisions of </w:t>
      </w:r>
      <w:r w:rsidR="007A5203" w:rsidRPr="00370CD1">
        <w:rPr>
          <w:snapToGrid w:val="0"/>
          <w:lang w:eastAsia="en-US"/>
        </w:rPr>
        <w:t>this instrument</w:t>
      </w:r>
      <w:r w:rsidRPr="00370CD1">
        <w:t xml:space="preserve"> </w:t>
      </w:r>
      <w:r w:rsidRPr="00370CD1">
        <w:rPr>
          <w:snapToGrid w:val="0"/>
          <w:lang w:eastAsia="en-US"/>
        </w:rPr>
        <w:t xml:space="preserve">as originally made. It will not be amended to deal with any later amendments of </w:t>
      </w:r>
      <w:r w:rsidR="007A5203" w:rsidRPr="00370CD1">
        <w:rPr>
          <w:snapToGrid w:val="0"/>
          <w:lang w:eastAsia="en-US"/>
        </w:rPr>
        <w:t>this instrument</w:t>
      </w:r>
      <w:r w:rsidRPr="00370CD1">
        <w:rPr>
          <w:snapToGrid w:val="0"/>
          <w:lang w:eastAsia="en-US"/>
        </w:rPr>
        <w:t>.</w:t>
      </w:r>
    </w:p>
    <w:p w14:paraId="6A897C88" w14:textId="77777777" w:rsidR="005452CC" w:rsidRPr="00370CD1" w:rsidRDefault="005452CC" w:rsidP="004F676E">
      <w:pPr>
        <w:pStyle w:val="subsection"/>
      </w:pPr>
      <w:r w:rsidRPr="00370CD1">
        <w:tab/>
        <w:t>(2)</w:t>
      </w:r>
      <w:r w:rsidRPr="00370CD1">
        <w:tab/>
        <w:t xml:space="preserve">Any information in column 3 of the table is not part of </w:t>
      </w:r>
      <w:r w:rsidR="007A5203" w:rsidRPr="00370CD1">
        <w:t>this instrument</w:t>
      </w:r>
      <w:r w:rsidRPr="00370CD1">
        <w:t xml:space="preserve">. Information may be inserted in this column, or information in it may be edited, in any published version of </w:t>
      </w:r>
      <w:r w:rsidR="007A5203" w:rsidRPr="00370CD1">
        <w:t>this instrument</w:t>
      </w:r>
      <w:r w:rsidRPr="00370CD1">
        <w:t>.</w:t>
      </w:r>
    </w:p>
    <w:p w14:paraId="377B6A03" w14:textId="77777777" w:rsidR="00BF6650" w:rsidRPr="00370CD1" w:rsidRDefault="00BF6650" w:rsidP="00BF6650">
      <w:pPr>
        <w:pStyle w:val="ActHead5"/>
      </w:pPr>
      <w:bookmarkStart w:id="2" w:name="_Toc163044720"/>
      <w:proofErr w:type="gramStart"/>
      <w:r w:rsidRPr="00370CD1">
        <w:rPr>
          <w:rStyle w:val="CharSectno"/>
        </w:rPr>
        <w:t>3</w:t>
      </w:r>
      <w:r w:rsidRPr="00370CD1">
        <w:t xml:space="preserve">  Authority</w:t>
      </w:r>
      <w:bookmarkEnd w:id="2"/>
      <w:proofErr w:type="gramEnd"/>
    </w:p>
    <w:p w14:paraId="149ED18E" w14:textId="77777777" w:rsidR="00BF6650" w:rsidRPr="00370CD1" w:rsidRDefault="00BF6650" w:rsidP="00BF6650">
      <w:pPr>
        <w:pStyle w:val="subsection"/>
      </w:pPr>
      <w:r w:rsidRPr="00370CD1">
        <w:tab/>
      </w:r>
      <w:r w:rsidRPr="00370CD1">
        <w:tab/>
      </w:r>
      <w:r w:rsidR="007A5203" w:rsidRPr="00370CD1">
        <w:t>This instrument is</w:t>
      </w:r>
      <w:r w:rsidRPr="00370CD1">
        <w:t xml:space="preserve"> made under the </w:t>
      </w:r>
      <w:r w:rsidR="005B5A10" w:rsidRPr="00370CD1">
        <w:rPr>
          <w:i/>
        </w:rPr>
        <w:t>Australian Radiation Protection and Nuclear Safety Act 1998</w:t>
      </w:r>
      <w:r w:rsidR="00546FA3" w:rsidRPr="00370CD1">
        <w:t>.</w:t>
      </w:r>
    </w:p>
    <w:p w14:paraId="2BD9ED9C" w14:textId="77777777" w:rsidR="00557C7A" w:rsidRPr="00370CD1" w:rsidRDefault="00BF6650" w:rsidP="00557C7A">
      <w:pPr>
        <w:pStyle w:val="ActHead5"/>
      </w:pPr>
      <w:bookmarkStart w:id="3" w:name="_Toc163044721"/>
      <w:proofErr w:type="gramStart"/>
      <w:r w:rsidRPr="00370CD1">
        <w:rPr>
          <w:rStyle w:val="CharSectno"/>
        </w:rPr>
        <w:t>4</w:t>
      </w:r>
      <w:r w:rsidR="00557C7A" w:rsidRPr="00370CD1">
        <w:t xml:space="preserve">  </w:t>
      </w:r>
      <w:r w:rsidR="00083F48" w:rsidRPr="00370CD1">
        <w:t>Schedules</w:t>
      </w:r>
      <w:bookmarkEnd w:id="3"/>
      <w:proofErr w:type="gramEnd"/>
    </w:p>
    <w:p w14:paraId="627D35EA" w14:textId="77777777" w:rsidR="00557C7A" w:rsidRPr="00370CD1" w:rsidRDefault="00557C7A" w:rsidP="00557C7A">
      <w:pPr>
        <w:pStyle w:val="subsection"/>
      </w:pPr>
      <w:r w:rsidRPr="00370CD1">
        <w:tab/>
      </w:r>
      <w:r w:rsidRPr="00370CD1">
        <w:tab/>
      </w:r>
      <w:r w:rsidR="00083F48" w:rsidRPr="00370CD1">
        <w:t xml:space="preserve">Each </w:t>
      </w:r>
      <w:r w:rsidR="00160BD7" w:rsidRPr="00370CD1">
        <w:t>instrument</w:t>
      </w:r>
      <w:r w:rsidR="00083F48" w:rsidRPr="00370CD1">
        <w:t xml:space="preserve"> that is specified in a Schedule to </w:t>
      </w:r>
      <w:r w:rsidR="007A5203" w:rsidRPr="00370CD1">
        <w:t>this instrument</w:t>
      </w:r>
      <w:r w:rsidR="00083F48" w:rsidRPr="00370CD1">
        <w:t xml:space="preserve"> is amended or repealed as set out in the applicable items in the Schedule concerned, and any other item in a Schedule to </w:t>
      </w:r>
      <w:r w:rsidR="007A5203" w:rsidRPr="00370CD1">
        <w:t>this instrument</w:t>
      </w:r>
      <w:r w:rsidR="00083F48" w:rsidRPr="00370CD1">
        <w:t xml:space="preserve"> has effect according to its terms.</w:t>
      </w:r>
    </w:p>
    <w:p w14:paraId="788A2D58" w14:textId="77777777" w:rsidR="0048364F" w:rsidRPr="00370CD1" w:rsidRDefault="0048364F" w:rsidP="009C5989">
      <w:pPr>
        <w:pStyle w:val="ActHead6"/>
        <w:pageBreakBefore/>
      </w:pPr>
      <w:bookmarkStart w:id="4" w:name="_Toc163044722"/>
      <w:r w:rsidRPr="00370CD1">
        <w:rPr>
          <w:rStyle w:val="CharAmSchNo"/>
        </w:rPr>
        <w:lastRenderedPageBreak/>
        <w:t>Schedule 1</w:t>
      </w:r>
      <w:r w:rsidRPr="00370CD1">
        <w:t>—</w:t>
      </w:r>
      <w:r w:rsidR="00460499" w:rsidRPr="00370CD1">
        <w:rPr>
          <w:rStyle w:val="CharAmSchText"/>
        </w:rPr>
        <w:t>Amendments</w:t>
      </w:r>
      <w:bookmarkEnd w:id="4"/>
    </w:p>
    <w:p w14:paraId="67FA72EA" w14:textId="77777777" w:rsidR="0004044E" w:rsidRPr="00370CD1" w:rsidRDefault="0004044E" w:rsidP="0004044E">
      <w:pPr>
        <w:pStyle w:val="Header"/>
      </w:pPr>
      <w:r w:rsidRPr="00370CD1">
        <w:rPr>
          <w:rStyle w:val="CharAmPartNo"/>
        </w:rPr>
        <w:t xml:space="preserve"> </w:t>
      </w:r>
      <w:r w:rsidRPr="00370CD1">
        <w:rPr>
          <w:rStyle w:val="CharAmPartText"/>
        </w:rPr>
        <w:t xml:space="preserve"> </w:t>
      </w:r>
    </w:p>
    <w:p w14:paraId="0E177538" w14:textId="77777777" w:rsidR="0084172C" w:rsidRPr="00370CD1" w:rsidRDefault="001E2195" w:rsidP="00EA0D36">
      <w:pPr>
        <w:pStyle w:val="ActHead9"/>
      </w:pPr>
      <w:bookmarkStart w:id="5" w:name="_Toc163044723"/>
      <w:r w:rsidRPr="00370CD1">
        <w:t xml:space="preserve">Australian Radiation Protection and Nuclear Safety </w:t>
      </w:r>
      <w:r w:rsidR="00D91A49" w:rsidRPr="00370CD1">
        <w:t>Regulations 2</w:t>
      </w:r>
      <w:r w:rsidRPr="00370CD1">
        <w:t>018</w:t>
      </w:r>
      <w:bookmarkEnd w:id="5"/>
    </w:p>
    <w:p w14:paraId="34F8A2A3" w14:textId="77777777" w:rsidR="003F7292" w:rsidRPr="00370CD1" w:rsidRDefault="003F7292" w:rsidP="003F7292">
      <w:pPr>
        <w:pStyle w:val="ItemHead"/>
      </w:pPr>
      <w:proofErr w:type="gramStart"/>
      <w:r w:rsidRPr="00370CD1">
        <w:t>1  Section</w:t>
      </w:r>
      <w:proofErr w:type="gramEnd"/>
      <w:r w:rsidRPr="00370CD1">
        <w:t> 49 (table item 1, column headed “Fee ($)”)</w:t>
      </w:r>
    </w:p>
    <w:p w14:paraId="41841105" w14:textId="77777777" w:rsidR="003F7292" w:rsidRPr="00370CD1" w:rsidRDefault="003F7292" w:rsidP="003F7292">
      <w:pPr>
        <w:pStyle w:val="Item"/>
      </w:pPr>
      <w:r w:rsidRPr="00370CD1">
        <w:t>Omit “10,</w:t>
      </w:r>
      <w:r w:rsidR="008D350C" w:rsidRPr="00370CD1">
        <w:t>607</w:t>
      </w:r>
      <w:r w:rsidRPr="00370CD1">
        <w:t>”, substitute “</w:t>
      </w:r>
      <w:r w:rsidR="008D350C" w:rsidRPr="00370CD1">
        <w:t>11,031</w:t>
      </w:r>
      <w:r w:rsidRPr="00370CD1">
        <w:t>”.</w:t>
      </w:r>
    </w:p>
    <w:p w14:paraId="028DC370" w14:textId="77777777" w:rsidR="003F7292" w:rsidRPr="00370CD1" w:rsidRDefault="003F7292" w:rsidP="003F7292">
      <w:pPr>
        <w:pStyle w:val="ItemHead"/>
      </w:pPr>
      <w:proofErr w:type="gramStart"/>
      <w:r w:rsidRPr="00370CD1">
        <w:t>2  Section</w:t>
      </w:r>
      <w:proofErr w:type="gramEnd"/>
      <w:r w:rsidRPr="00370CD1">
        <w:t> 49 (table item 2, column headed “Fee ($)”)</w:t>
      </w:r>
    </w:p>
    <w:p w14:paraId="138F5244" w14:textId="77777777" w:rsidR="003F7292" w:rsidRPr="00370CD1" w:rsidRDefault="003F7292" w:rsidP="003F7292">
      <w:pPr>
        <w:pStyle w:val="Item"/>
      </w:pPr>
      <w:r w:rsidRPr="00370CD1">
        <w:t>Omit “11,</w:t>
      </w:r>
      <w:r w:rsidR="008D350C" w:rsidRPr="00370CD1">
        <w:t>787</w:t>
      </w:r>
      <w:r w:rsidRPr="00370CD1">
        <w:t>”, substitute “</w:t>
      </w:r>
      <w:r w:rsidR="00DB4BFC" w:rsidRPr="00370CD1">
        <w:t>12,258</w:t>
      </w:r>
      <w:r w:rsidRPr="00370CD1">
        <w:t>”.</w:t>
      </w:r>
    </w:p>
    <w:p w14:paraId="7C53C57B" w14:textId="77777777" w:rsidR="003F7292" w:rsidRPr="00370CD1" w:rsidRDefault="003F7292" w:rsidP="003F7292">
      <w:pPr>
        <w:pStyle w:val="ItemHead"/>
      </w:pPr>
      <w:proofErr w:type="gramStart"/>
      <w:r w:rsidRPr="00370CD1">
        <w:t>3  Section</w:t>
      </w:r>
      <w:proofErr w:type="gramEnd"/>
      <w:r w:rsidRPr="00370CD1">
        <w:t> 49 (table item 3, column headed “Fee ($)”)</w:t>
      </w:r>
    </w:p>
    <w:p w14:paraId="34CBFB2B" w14:textId="77777777" w:rsidR="003F7292" w:rsidRPr="00370CD1" w:rsidRDefault="003F7292" w:rsidP="003F7292">
      <w:pPr>
        <w:pStyle w:val="Item"/>
      </w:pPr>
      <w:r w:rsidRPr="00370CD1">
        <w:t>Omit “</w:t>
      </w:r>
      <w:r w:rsidR="008D350C" w:rsidRPr="00370CD1">
        <w:t>834</w:t>
      </w:r>
      <w:r w:rsidRPr="00370CD1">
        <w:t>”, substitute “8</w:t>
      </w:r>
      <w:r w:rsidR="00DB4BFC" w:rsidRPr="00370CD1">
        <w:t>67</w:t>
      </w:r>
      <w:r w:rsidRPr="00370CD1">
        <w:t>”.</w:t>
      </w:r>
    </w:p>
    <w:p w14:paraId="106F614A" w14:textId="77777777" w:rsidR="003F7292" w:rsidRPr="00370CD1" w:rsidRDefault="003F7292" w:rsidP="003F7292">
      <w:pPr>
        <w:pStyle w:val="ItemHead"/>
      </w:pPr>
      <w:proofErr w:type="gramStart"/>
      <w:r w:rsidRPr="00370CD1">
        <w:t>4  Section</w:t>
      </w:r>
      <w:proofErr w:type="gramEnd"/>
      <w:r w:rsidRPr="00370CD1">
        <w:t> 49 (table item 4, column headed “Fee ($)”)</w:t>
      </w:r>
    </w:p>
    <w:p w14:paraId="1BF3FDFF" w14:textId="77777777" w:rsidR="003F7292" w:rsidRPr="00370CD1" w:rsidRDefault="003F7292" w:rsidP="003F7292">
      <w:pPr>
        <w:pStyle w:val="Item"/>
      </w:pPr>
      <w:r w:rsidRPr="00370CD1">
        <w:t>Omit “2,</w:t>
      </w:r>
      <w:r w:rsidR="008D350C" w:rsidRPr="00370CD1">
        <w:t>463</w:t>
      </w:r>
      <w:r w:rsidRPr="00370CD1">
        <w:t>”, substitute “2,</w:t>
      </w:r>
      <w:r w:rsidR="00DB4BFC" w:rsidRPr="00370CD1">
        <w:t>561</w:t>
      </w:r>
      <w:r w:rsidRPr="00370CD1">
        <w:t>”.</w:t>
      </w:r>
    </w:p>
    <w:p w14:paraId="7A63D642" w14:textId="77777777" w:rsidR="003F7292" w:rsidRPr="00370CD1" w:rsidRDefault="003F7292" w:rsidP="003F7292">
      <w:pPr>
        <w:pStyle w:val="ItemHead"/>
      </w:pPr>
      <w:proofErr w:type="gramStart"/>
      <w:r w:rsidRPr="00370CD1">
        <w:t>5  Section</w:t>
      </w:r>
      <w:proofErr w:type="gramEnd"/>
      <w:r w:rsidRPr="00370CD1">
        <w:t> 49 (table item 5, column headed “Fee ($)”)</w:t>
      </w:r>
    </w:p>
    <w:p w14:paraId="631F8BC6" w14:textId="77777777" w:rsidR="003F7292" w:rsidRPr="00370CD1" w:rsidRDefault="003F7292" w:rsidP="003F7292">
      <w:pPr>
        <w:pStyle w:val="Item"/>
      </w:pPr>
      <w:r w:rsidRPr="00370CD1">
        <w:t>Omit “</w:t>
      </w:r>
      <w:r w:rsidR="008D350C" w:rsidRPr="00370CD1">
        <w:t>9,215</w:t>
      </w:r>
      <w:r w:rsidRPr="00370CD1">
        <w:t>”, substitute “9,</w:t>
      </w:r>
      <w:r w:rsidR="00DC4683" w:rsidRPr="00370CD1">
        <w:t>583</w:t>
      </w:r>
      <w:r w:rsidRPr="00370CD1">
        <w:t>”.</w:t>
      </w:r>
    </w:p>
    <w:p w14:paraId="4C42170D" w14:textId="77777777" w:rsidR="001E2195" w:rsidRPr="00370CD1" w:rsidRDefault="008E0CC9" w:rsidP="001E2195">
      <w:pPr>
        <w:pStyle w:val="ItemHead"/>
      </w:pPr>
      <w:proofErr w:type="gramStart"/>
      <w:r w:rsidRPr="00370CD1">
        <w:t>6</w:t>
      </w:r>
      <w:r w:rsidR="001E2195" w:rsidRPr="00370CD1">
        <w:t xml:space="preserve">  </w:t>
      </w:r>
      <w:r w:rsidR="00D91A49" w:rsidRPr="00370CD1">
        <w:t>Paragraph</w:t>
      </w:r>
      <w:proofErr w:type="gramEnd"/>
      <w:r w:rsidR="00D91A49" w:rsidRPr="00370CD1">
        <w:t> 5</w:t>
      </w:r>
      <w:r w:rsidR="006D5DBB" w:rsidRPr="00370CD1">
        <w:t>0(2)(a)</w:t>
      </w:r>
    </w:p>
    <w:p w14:paraId="1E7B2BAF" w14:textId="77777777" w:rsidR="006D5DBB" w:rsidRPr="00370CD1" w:rsidRDefault="006D5DBB" w:rsidP="006D5DBB">
      <w:pPr>
        <w:pStyle w:val="Item"/>
      </w:pPr>
      <w:r w:rsidRPr="00370CD1">
        <w:t>Repeal the paragraph, substitute:</w:t>
      </w:r>
    </w:p>
    <w:p w14:paraId="7647A9DE" w14:textId="77777777" w:rsidR="006D5DBB" w:rsidRPr="00370CD1" w:rsidRDefault="006D5DBB" w:rsidP="006D5DBB">
      <w:pPr>
        <w:pStyle w:val="paragraph"/>
      </w:pPr>
      <w:r w:rsidRPr="00370CD1">
        <w:tab/>
      </w:r>
      <w:r w:rsidR="00C470F6" w:rsidRPr="00370CD1">
        <w:t>(a)</w:t>
      </w:r>
      <w:r w:rsidR="00C470F6" w:rsidRPr="00370CD1">
        <w:tab/>
        <w:t>$183 for each hour, or part of an hour, spent in assessing the application, less $11,031; and</w:t>
      </w:r>
    </w:p>
    <w:p w14:paraId="364CACEC" w14:textId="77777777" w:rsidR="00A10166" w:rsidRPr="00370CD1" w:rsidRDefault="008E0CC9" w:rsidP="00A10166">
      <w:pPr>
        <w:pStyle w:val="ItemHead"/>
      </w:pPr>
      <w:proofErr w:type="gramStart"/>
      <w:r w:rsidRPr="00370CD1">
        <w:t>7</w:t>
      </w:r>
      <w:r w:rsidR="00C470F6" w:rsidRPr="00370CD1">
        <w:t xml:space="preserve">  </w:t>
      </w:r>
      <w:r w:rsidR="00D91A49" w:rsidRPr="00370CD1">
        <w:t>Paragraph</w:t>
      </w:r>
      <w:proofErr w:type="gramEnd"/>
      <w:r w:rsidR="00D91A49" w:rsidRPr="00370CD1">
        <w:t> 8</w:t>
      </w:r>
      <w:r w:rsidR="00C470F6" w:rsidRPr="00370CD1">
        <w:t>4(a)</w:t>
      </w:r>
    </w:p>
    <w:p w14:paraId="3692BC91" w14:textId="77777777" w:rsidR="00C470F6" w:rsidRPr="00370CD1" w:rsidRDefault="00C470F6" w:rsidP="00C470F6">
      <w:pPr>
        <w:pStyle w:val="Item"/>
      </w:pPr>
      <w:r w:rsidRPr="00370CD1">
        <w:t>Repeal the paragraph, substitute:</w:t>
      </w:r>
    </w:p>
    <w:p w14:paraId="3658D08E" w14:textId="77777777" w:rsidR="00C470F6" w:rsidRPr="00370CD1" w:rsidRDefault="00C470F6" w:rsidP="00C470F6">
      <w:pPr>
        <w:pStyle w:val="paragraph"/>
      </w:pPr>
      <w:r w:rsidRPr="00370CD1">
        <w:tab/>
        <w:t>(a)</w:t>
      </w:r>
      <w:r w:rsidRPr="00370CD1">
        <w:tab/>
      </w:r>
      <w:r w:rsidR="000205A5" w:rsidRPr="00370CD1">
        <w:t xml:space="preserve">the </w:t>
      </w:r>
      <w:r w:rsidRPr="00370CD1">
        <w:rPr>
          <w:i/>
        </w:rPr>
        <w:t>Protection from Harmful Radiation Act 1990</w:t>
      </w:r>
      <w:r w:rsidR="000205A5" w:rsidRPr="00370CD1">
        <w:t xml:space="preserve"> (NSW</w:t>
      </w:r>
      <w:proofErr w:type="gramStart"/>
      <w:r w:rsidR="000205A5" w:rsidRPr="00370CD1">
        <w:t>);</w:t>
      </w:r>
      <w:proofErr w:type="gramEnd"/>
    </w:p>
    <w:p w14:paraId="0845B52D" w14:textId="77777777" w:rsidR="00A10166" w:rsidRPr="00370CD1" w:rsidRDefault="008E0CC9" w:rsidP="00A10166">
      <w:pPr>
        <w:pStyle w:val="ItemHead"/>
      </w:pPr>
      <w:proofErr w:type="gramStart"/>
      <w:r w:rsidRPr="00370CD1">
        <w:t>8</w:t>
      </w:r>
      <w:r w:rsidR="007453A1" w:rsidRPr="00370CD1">
        <w:t xml:space="preserve">  </w:t>
      </w:r>
      <w:r w:rsidR="00817744" w:rsidRPr="00370CD1">
        <w:t>In</w:t>
      </w:r>
      <w:proofErr w:type="gramEnd"/>
      <w:r w:rsidR="00817744" w:rsidRPr="00370CD1">
        <w:t xml:space="preserve"> the appropriate position</w:t>
      </w:r>
      <w:r w:rsidR="008C35C4" w:rsidRPr="00370CD1">
        <w:t xml:space="preserve"> </w:t>
      </w:r>
      <w:r w:rsidR="00817744" w:rsidRPr="00370CD1">
        <w:t>in Part 8</w:t>
      </w:r>
    </w:p>
    <w:p w14:paraId="75442DCD" w14:textId="77777777" w:rsidR="007453A1" w:rsidRPr="00370CD1" w:rsidRDefault="008C35C4" w:rsidP="007453A1">
      <w:pPr>
        <w:pStyle w:val="Item"/>
      </w:pPr>
      <w:r w:rsidRPr="00370CD1">
        <w:t>Insert</w:t>
      </w:r>
      <w:r w:rsidR="007453A1" w:rsidRPr="00370CD1">
        <w:t>:</w:t>
      </w:r>
    </w:p>
    <w:p w14:paraId="539E02FD" w14:textId="77777777" w:rsidR="00EE01F9" w:rsidRPr="00370CD1" w:rsidRDefault="00EE01F9" w:rsidP="00EE01F9">
      <w:pPr>
        <w:pStyle w:val="ActHead3"/>
      </w:pPr>
      <w:bookmarkStart w:id="6" w:name="_Toc163044724"/>
      <w:r w:rsidRPr="00370CD1">
        <w:rPr>
          <w:rStyle w:val="CharDivNo"/>
        </w:rPr>
        <w:t>Division </w:t>
      </w:r>
      <w:r w:rsidR="00854B66" w:rsidRPr="00370CD1">
        <w:rPr>
          <w:rStyle w:val="CharDivNo"/>
        </w:rPr>
        <w:t>6</w:t>
      </w:r>
      <w:r w:rsidRPr="00370CD1">
        <w:t>—</w:t>
      </w:r>
      <w:r w:rsidRPr="00370CD1">
        <w:rPr>
          <w:rStyle w:val="CharDivText"/>
        </w:rPr>
        <w:t>Australian Radiation Protection and Nuclear Safety Amendment (202</w:t>
      </w:r>
      <w:r w:rsidR="00854B66" w:rsidRPr="00370CD1">
        <w:rPr>
          <w:rStyle w:val="CharDivText"/>
        </w:rPr>
        <w:t>4</w:t>
      </w:r>
      <w:r w:rsidRPr="00370CD1">
        <w:rPr>
          <w:rStyle w:val="CharDivText"/>
        </w:rPr>
        <w:t xml:space="preserve"> Measures No. 1) </w:t>
      </w:r>
      <w:r w:rsidR="00D91A49" w:rsidRPr="00370CD1">
        <w:rPr>
          <w:rStyle w:val="CharDivText"/>
        </w:rPr>
        <w:t>Regulations 2</w:t>
      </w:r>
      <w:r w:rsidRPr="00370CD1">
        <w:rPr>
          <w:rStyle w:val="CharDivText"/>
        </w:rPr>
        <w:t>02</w:t>
      </w:r>
      <w:r w:rsidR="00854B66" w:rsidRPr="00370CD1">
        <w:rPr>
          <w:rStyle w:val="CharDivText"/>
        </w:rPr>
        <w:t>4</w:t>
      </w:r>
      <w:bookmarkEnd w:id="6"/>
    </w:p>
    <w:p w14:paraId="6FE584F1" w14:textId="77777777" w:rsidR="00EE01F9" w:rsidRPr="00370CD1" w:rsidRDefault="00657CB3" w:rsidP="00854B66">
      <w:pPr>
        <w:pStyle w:val="ActHead5"/>
      </w:pPr>
      <w:bookmarkStart w:id="7" w:name="_Toc163044725"/>
      <w:proofErr w:type="gramStart"/>
      <w:r w:rsidRPr="00370CD1">
        <w:rPr>
          <w:rStyle w:val="CharSectno"/>
        </w:rPr>
        <w:t>100</w:t>
      </w:r>
      <w:r w:rsidR="00EE01F9" w:rsidRPr="00370CD1">
        <w:t xml:space="preserve">  Fees</w:t>
      </w:r>
      <w:bookmarkEnd w:id="7"/>
      <w:proofErr w:type="gramEnd"/>
    </w:p>
    <w:p w14:paraId="5329F401" w14:textId="77777777" w:rsidR="00EE01F9" w:rsidRPr="00370CD1" w:rsidRDefault="00EE01F9" w:rsidP="00854B66">
      <w:pPr>
        <w:pStyle w:val="subsection"/>
      </w:pPr>
      <w:r w:rsidRPr="00370CD1">
        <w:tab/>
        <w:t>(1)</w:t>
      </w:r>
      <w:r w:rsidRPr="00370CD1">
        <w:tab/>
        <w:t xml:space="preserve">The amendments of </w:t>
      </w:r>
      <w:r w:rsidR="00D91A49" w:rsidRPr="00370CD1">
        <w:t>section 4</w:t>
      </w:r>
      <w:r w:rsidRPr="00370CD1">
        <w:t xml:space="preserve">9 made by the </w:t>
      </w:r>
      <w:r w:rsidR="00EA5A61" w:rsidRPr="00370CD1">
        <w:rPr>
          <w:i/>
        </w:rPr>
        <w:t xml:space="preserve">Australian Radiation Protection and Nuclear Safety Amendment (2024 Measures No. 1) </w:t>
      </w:r>
      <w:r w:rsidR="00D91A49" w:rsidRPr="00370CD1">
        <w:rPr>
          <w:i/>
        </w:rPr>
        <w:t>Regulations 2</w:t>
      </w:r>
      <w:r w:rsidR="00EA5A61" w:rsidRPr="00370CD1">
        <w:rPr>
          <w:i/>
        </w:rPr>
        <w:t>024</w:t>
      </w:r>
      <w:r w:rsidRPr="00370CD1">
        <w:t xml:space="preserve"> </w:t>
      </w:r>
      <w:r w:rsidR="00690A9D" w:rsidRPr="00370CD1">
        <w:t xml:space="preserve">(the </w:t>
      </w:r>
      <w:r w:rsidR="00690A9D" w:rsidRPr="00370CD1">
        <w:rPr>
          <w:b/>
          <w:i/>
        </w:rPr>
        <w:t>amending instrument</w:t>
      </w:r>
      <w:r w:rsidR="00690A9D" w:rsidRPr="00370CD1">
        <w:t xml:space="preserve">) </w:t>
      </w:r>
      <w:r w:rsidRPr="00370CD1">
        <w:t xml:space="preserve">apply in relation to applications made </w:t>
      </w:r>
      <w:r w:rsidR="007A5637" w:rsidRPr="00370CD1">
        <w:t xml:space="preserve">on or </w:t>
      </w:r>
      <w:r w:rsidRPr="00370CD1">
        <w:t xml:space="preserve">after </w:t>
      </w:r>
      <w:r w:rsidR="00D91A49" w:rsidRPr="00370CD1">
        <w:t>1 July</w:t>
      </w:r>
      <w:r w:rsidR="00EA5A61" w:rsidRPr="00370CD1">
        <w:t xml:space="preserve"> 2024</w:t>
      </w:r>
      <w:r w:rsidRPr="00370CD1">
        <w:t>.</w:t>
      </w:r>
    </w:p>
    <w:p w14:paraId="0B82BE48" w14:textId="77777777" w:rsidR="00EE01F9" w:rsidRPr="00370CD1" w:rsidRDefault="00EE01F9" w:rsidP="00854B66">
      <w:pPr>
        <w:pStyle w:val="subsection"/>
      </w:pPr>
      <w:r w:rsidRPr="00370CD1">
        <w:tab/>
        <w:t>(2)</w:t>
      </w:r>
      <w:r w:rsidRPr="00370CD1">
        <w:tab/>
        <w:t xml:space="preserve">Section 50, as amended by the </w:t>
      </w:r>
      <w:r w:rsidR="00690A9D" w:rsidRPr="00370CD1">
        <w:t>amending instrument</w:t>
      </w:r>
      <w:r w:rsidR="00E6448F" w:rsidRPr="00370CD1">
        <w:t>,</w:t>
      </w:r>
      <w:r w:rsidR="00CB1B71" w:rsidRPr="00370CD1">
        <w:rPr>
          <w:i/>
        </w:rPr>
        <w:t xml:space="preserve"> </w:t>
      </w:r>
      <w:r w:rsidRPr="00370CD1">
        <w:t xml:space="preserve">applies in relation to applications made </w:t>
      </w:r>
      <w:r w:rsidR="007A5637" w:rsidRPr="00370CD1">
        <w:t xml:space="preserve">on or </w:t>
      </w:r>
      <w:r w:rsidRPr="00370CD1">
        <w:t xml:space="preserve">after </w:t>
      </w:r>
      <w:r w:rsidR="00D91A49" w:rsidRPr="00370CD1">
        <w:t>1 July</w:t>
      </w:r>
      <w:r w:rsidR="00DF455A" w:rsidRPr="00370CD1">
        <w:t xml:space="preserve"> 2024</w:t>
      </w:r>
      <w:r w:rsidRPr="00370CD1">
        <w:t>.</w:t>
      </w:r>
    </w:p>
    <w:p w14:paraId="31CA838F" w14:textId="77777777" w:rsidR="00EE01F9" w:rsidRPr="00370CD1" w:rsidRDefault="00EE01F9" w:rsidP="00854B66">
      <w:pPr>
        <w:pStyle w:val="subsection"/>
      </w:pPr>
      <w:r w:rsidRPr="00370CD1">
        <w:tab/>
        <w:t>(3)</w:t>
      </w:r>
      <w:r w:rsidRPr="00370CD1">
        <w:tab/>
        <w:t xml:space="preserve">Despite the amendment of section 50 by the </w:t>
      </w:r>
      <w:r w:rsidR="00CB1B71" w:rsidRPr="00370CD1">
        <w:t>amending instrument</w:t>
      </w:r>
      <w:r w:rsidRPr="00370CD1">
        <w:t xml:space="preserve">, that section continues to apply, in relation to applications made, but not finally determined, before </w:t>
      </w:r>
      <w:r w:rsidR="00D91A49" w:rsidRPr="00370CD1">
        <w:t>1 July</w:t>
      </w:r>
      <w:r w:rsidR="00DF455A" w:rsidRPr="00370CD1">
        <w:t xml:space="preserve"> 2024</w:t>
      </w:r>
      <w:r w:rsidRPr="00370CD1">
        <w:t>, as if:</w:t>
      </w:r>
    </w:p>
    <w:p w14:paraId="4125CFA7" w14:textId="77777777" w:rsidR="00EE01F9" w:rsidRPr="00370CD1" w:rsidRDefault="00EE01F9" w:rsidP="00854B66">
      <w:pPr>
        <w:pStyle w:val="paragraph"/>
      </w:pPr>
      <w:r w:rsidRPr="00370CD1">
        <w:tab/>
        <w:t>(a)</w:t>
      </w:r>
      <w:r w:rsidRPr="00370CD1">
        <w:tab/>
        <w:t>that amendment had not been made; and</w:t>
      </w:r>
    </w:p>
    <w:p w14:paraId="629C172D" w14:textId="77777777" w:rsidR="00EE01F9" w:rsidRPr="006A0F3A" w:rsidRDefault="00EE01F9" w:rsidP="00854B66">
      <w:pPr>
        <w:pStyle w:val="paragraph"/>
      </w:pPr>
      <w:r w:rsidRPr="00370CD1">
        <w:lastRenderedPageBreak/>
        <w:tab/>
        <w:t>(b)</w:t>
      </w:r>
      <w:r w:rsidRPr="00370CD1">
        <w:tab/>
        <w:t xml:space="preserve">the fee for each hour, or part of an hour, spent </w:t>
      </w:r>
      <w:r w:rsidR="005D4E8A" w:rsidRPr="00370CD1">
        <w:t xml:space="preserve">on or </w:t>
      </w:r>
      <w:r w:rsidRPr="00370CD1">
        <w:t xml:space="preserve">after </w:t>
      </w:r>
      <w:r w:rsidR="00D91A49" w:rsidRPr="00370CD1">
        <w:t>1 July</w:t>
      </w:r>
      <w:r w:rsidR="00CB1B71" w:rsidRPr="00370CD1">
        <w:t xml:space="preserve"> 2024</w:t>
      </w:r>
      <w:r w:rsidRPr="00370CD1">
        <w:t xml:space="preserve"> in assessing the application were $1</w:t>
      </w:r>
      <w:r w:rsidR="001076FC" w:rsidRPr="00370CD1">
        <w:t>83</w:t>
      </w:r>
      <w:r w:rsidRPr="00370CD1">
        <w:t>.</w:t>
      </w:r>
    </w:p>
    <w:sectPr w:rsidR="00EE01F9" w:rsidRPr="006A0F3A" w:rsidSect="00107D4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C487C" w14:textId="77777777" w:rsidR="000A30A7" w:rsidRDefault="000A30A7" w:rsidP="0048364F">
      <w:pPr>
        <w:spacing w:line="240" w:lineRule="auto"/>
      </w:pPr>
      <w:r>
        <w:separator/>
      </w:r>
    </w:p>
  </w:endnote>
  <w:endnote w:type="continuationSeparator" w:id="0">
    <w:p w14:paraId="1CCD1D4E" w14:textId="77777777" w:rsidR="000A30A7" w:rsidRDefault="000A30A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E42CF" w14:textId="77777777" w:rsidR="00DB4BFC" w:rsidRPr="00107D42" w:rsidRDefault="00107D42" w:rsidP="00107D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07D42">
      <w:rPr>
        <w:i/>
        <w:sz w:val="18"/>
      </w:rPr>
      <w:t>OPC66938 -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2606" w14:textId="77777777" w:rsidR="00DB4BFC" w:rsidRDefault="00DB4BFC" w:rsidP="00E97334"/>
  <w:p w14:paraId="5ED387B9" w14:textId="77777777" w:rsidR="00DB4BFC" w:rsidRPr="00107D42" w:rsidRDefault="00107D42" w:rsidP="00107D42">
    <w:pPr>
      <w:rPr>
        <w:rFonts w:cs="Times New Roman"/>
        <w:i/>
        <w:sz w:val="18"/>
      </w:rPr>
    </w:pPr>
    <w:r w:rsidRPr="00107D42">
      <w:rPr>
        <w:rFonts w:cs="Times New Roman"/>
        <w:i/>
        <w:sz w:val="18"/>
      </w:rPr>
      <w:t>OPC66938 -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78A8" w14:textId="77777777" w:rsidR="00DB4BFC" w:rsidRPr="00107D42" w:rsidRDefault="00107D42" w:rsidP="00107D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07D42">
      <w:rPr>
        <w:i/>
        <w:sz w:val="18"/>
      </w:rPr>
      <w:t>OPC66938 -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62B3" w14:textId="77777777" w:rsidR="00DB4BFC" w:rsidRPr="00E33C1C" w:rsidRDefault="00DB4BF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B4BFC" w14:paraId="568F4DB9" w14:textId="77777777" w:rsidTr="0040229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91D4EF6" w14:textId="77777777" w:rsidR="00DB4BFC" w:rsidRDefault="00DB4BFC" w:rsidP="00A1016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6AF66E" w14:textId="7CBA92C3" w:rsidR="00DB4BFC" w:rsidRDefault="00DB4BFC" w:rsidP="00A101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7225B">
            <w:rPr>
              <w:i/>
              <w:sz w:val="18"/>
            </w:rPr>
            <w:t>Australian Radiation Protection and Nuclear Safety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67CA33D" w14:textId="77777777" w:rsidR="00DB4BFC" w:rsidRDefault="00DB4BFC" w:rsidP="00A10166">
          <w:pPr>
            <w:spacing w:line="0" w:lineRule="atLeast"/>
            <w:jc w:val="right"/>
            <w:rPr>
              <w:sz w:val="18"/>
            </w:rPr>
          </w:pPr>
        </w:p>
      </w:tc>
    </w:tr>
  </w:tbl>
  <w:p w14:paraId="52A5A7FE" w14:textId="77777777" w:rsidR="00DB4BFC" w:rsidRPr="00107D42" w:rsidRDefault="00107D42" w:rsidP="00107D42">
    <w:pPr>
      <w:rPr>
        <w:rFonts w:cs="Times New Roman"/>
        <w:i/>
        <w:sz w:val="18"/>
      </w:rPr>
    </w:pPr>
    <w:r w:rsidRPr="00107D42">
      <w:rPr>
        <w:rFonts w:cs="Times New Roman"/>
        <w:i/>
        <w:sz w:val="18"/>
      </w:rPr>
      <w:t>OPC66938 -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0A783" w14:textId="77777777" w:rsidR="00DB4BFC" w:rsidRPr="00E33C1C" w:rsidRDefault="00DB4BF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DB4BFC" w14:paraId="673F6F07" w14:textId="77777777" w:rsidTr="0040229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4E73378" w14:textId="77777777" w:rsidR="00DB4BFC" w:rsidRDefault="00DB4BFC" w:rsidP="00A1016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AE4522" w14:textId="58DF8635" w:rsidR="00DB4BFC" w:rsidRDefault="00DB4BFC" w:rsidP="00A101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7225B">
            <w:rPr>
              <w:i/>
              <w:sz w:val="18"/>
            </w:rPr>
            <w:t>Australian Radiation Protection and Nuclear Safety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C9EE838" w14:textId="77777777" w:rsidR="00DB4BFC" w:rsidRDefault="00DB4BFC" w:rsidP="00A101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79352B6" w14:textId="77777777" w:rsidR="00DB4BFC" w:rsidRPr="00107D42" w:rsidRDefault="00107D42" w:rsidP="00107D42">
    <w:pPr>
      <w:rPr>
        <w:rFonts w:cs="Times New Roman"/>
        <w:i/>
        <w:sz w:val="18"/>
      </w:rPr>
    </w:pPr>
    <w:r w:rsidRPr="00107D42">
      <w:rPr>
        <w:rFonts w:cs="Times New Roman"/>
        <w:i/>
        <w:sz w:val="18"/>
      </w:rPr>
      <w:t>OPC66938 -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EC51B" w14:textId="77777777" w:rsidR="00DB4BFC" w:rsidRPr="00E33C1C" w:rsidRDefault="00DB4BF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B4BFC" w14:paraId="2C7C3D92" w14:textId="77777777" w:rsidTr="0040229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EC4904" w14:textId="77777777" w:rsidR="00DB4BFC" w:rsidRDefault="00DB4BFC" w:rsidP="00A1016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4B9FEBD" w14:textId="33759C6D" w:rsidR="00DB4BFC" w:rsidRDefault="00DB4BFC" w:rsidP="00A101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7225B">
            <w:rPr>
              <w:i/>
              <w:sz w:val="18"/>
            </w:rPr>
            <w:t>Australian Radiation Protection and Nuclear Safety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6E6743" w14:textId="77777777" w:rsidR="00DB4BFC" w:rsidRDefault="00DB4BFC" w:rsidP="00A10166">
          <w:pPr>
            <w:spacing w:line="0" w:lineRule="atLeast"/>
            <w:jc w:val="right"/>
            <w:rPr>
              <w:sz w:val="18"/>
            </w:rPr>
          </w:pPr>
        </w:p>
      </w:tc>
    </w:tr>
  </w:tbl>
  <w:p w14:paraId="3552E7C6" w14:textId="77777777" w:rsidR="00DB4BFC" w:rsidRPr="00107D42" w:rsidRDefault="00107D42" w:rsidP="00107D42">
    <w:pPr>
      <w:rPr>
        <w:rFonts w:cs="Times New Roman"/>
        <w:i/>
        <w:sz w:val="18"/>
      </w:rPr>
    </w:pPr>
    <w:r w:rsidRPr="00107D42">
      <w:rPr>
        <w:rFonts w:cs="Times New Roman"/>
        <w:i/>
        <w:sz w:val="18"/>
      </w:rPr>
      <w:t>OPC66938 -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17D9" w14:textId="77777777" w:rsidR="00DB4BFC" w:rsidRPr="00E33C1C" w:rsidRDefault="00DB4BFC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B4BFC" w14:paraId="6A2E213F" w14:textId="77777777" w:rsidTr="00A1016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CC6C18A" w14:textId="77777777" w:rsidR="00DB4BFC" w:rsidRDefault="00DB4BFC" w:rsidP="00A1016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FFB9F93" w14:textId="6923EA22" w:rsidR="00DB4BFC" w:rsidRDefault="00DB4BFC" w:rsidP="00A101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7225B">
            <w:rPr>
              <w:i/>
              <w:sz w:val="18"/>
            </w:rPr>
            <w:t>Australian Radiation Protection and Nuclear Safety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25BF71" w14:textId="77777777" w:rsidR="00DB4BFC" w:rsidRDefault="00DB4BFC" w:rsidP="00A101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6BE6DDE" w14:textId="77777777" w:rsidR="00DB4BFC" w:rsidRPr="00107D42" w:rsidRDefault="00107D42" w:rsidP="00107D42">
    <w:pPr>
      <w:rPr>
        <w:rFonts w:cs="Times New Roman"/>
        <w:i/>
        <w:sz w:val="18"/>
      </w:rPr>
    </w:pPr>
    <w:r w:rsidRPr="00107D42">
      <w:rPr>
        <w:rFonts w:cs="Times New Roman"/>
        <w:i/>
        <w:sz w:val="18"/>
      </w:rPr>
      <w:t>OPC66938 -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EA5F" w14:textId="77777777" w:rsidR="00DB4BFC" w:rsidRPr="00E33C1C" w:rsidRDefault="00DB4BFC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B4BFC" w14:paraId="1E99B77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5EFFB94" w14:textId="77777777" w:rsidR="00DB4BFC" w:rsidRDefault="00DB4BFC" w:rsidP="00A1016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933808" w14:textId="451D2392" w:rsidR="00DB4BFC" w:rsidRDefault="00DB4BFC" w:rsidP="00A1016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7225B">
            <w:rPr>
              <w:i/>
              <w:sz w:val="18"/>
            </w:rPr>
            <w:t>Australian Radiation Protection and Nuclear Safety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4D94787" w14:textId="77777777" w:rsidR="00DB4BFC" w:rsidRDefault="00DB4BFC" w:rsidP="00A1016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A21587C" w14:textId="77777777" w:rsidR="00DB4BFC" w:rsidRPr="00107D42" w:rsidRDefault="00107D42" w:rsidP="00107D42">
    <w:pPr>
      <w:rPr>
        <w:rFonts w:cs="Times New Roman"/>
        <w:i/>
        <w:sz w:val="18"/>
      </w:rPr>
    </w:pPr>
    <w:r w:rsidRPr="00107D42">
      <w:rPr>
        <w:rFonts w:cs="Times New Roman"/>
        <w:i/>
        <w:sz w:val="18"/>
      </w:rPr>
      <w:t>OPC66938 -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DD73B" w14:textId="77777777" w:rsidR="000A30A7" w:rsidRDefault="000A30A7" w:rsidP="0048364F">
      <w:pPr>
        <w:spacing w:line="240" w:lineRule="auto"/>
      </w:pPr>
      <w:r>
        <w:separator/>
      </w:r>
    </w:p>
  </w:footnote>
  <w:footnote w:type="continuationSeparator" w:id="0">
    <w:p w14:paraId="13D5543B" w14:textId="77777777" w:rsidR="000A30A7" w:rsidRDefault="000A30A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9150" w14:textId="77777777" w:rsidR="00DB4BFC" w:rsidRPr="005F1388" w:rsidRDefault="00DB4BF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832C" w14:textId="77777777" w:rsidR="00DB4BFC" w:rsidRPr="005F1388" w:rsidRDefault="00DB4BF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00FC" w14:textId="77777777" w:rsidR="00DB4BFC" w:rsidRPr="005F1388" w:rsidRDefault="00DB4BF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639F7" w14:textId="77777777" w:rsidR="00DB4BFC" w:rsidRPr="00ED79B6" w:rsidRDefault="00DB4BF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E933" w14:textId="77777777" w:rsidR="00DB4BFC" w:rsidRPr="00ED79B6" w:rsidRDefault="00DB4BF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C3DD" w14:textId="77777777" w:rsidR="00DB4BFC" w:rsidRPr="00ED79B6" w:rsidRDefault="00DB4BF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F06D" w14:textId="19219C3D" w:rsidR="00DB4BFC" w:rsidRPr="00A961C4" w:rsidRDefault="00DB4BF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70CD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70CD1">
      <w:rPr>
        <w:noProof/>
        <w:sz w:val="20"/>
      </w:rPr>
      <w:t>Amendments</w:t>
    </w:r>
    <w:r>
      <w:rPr>
        <w:sz w:val="20"/>
      </w:rPr>
      <w:fldChar w:fldCharType="end"/>
    </w:r>
  </w:p>
  <w:p w14:paraId="786C631B" w14:textId="045FE026" w:rsidR="00DB4BFC" w:rsidRPr="00A961C4" w:rsidRDefault="00DB4BFC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122F705" w14:textId="77777777" w:rsidR="00DB4BFC" w:rsidRPr="00A961C4" w:rsidRDefault="00DB4BFC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D2AB" w14:textId="08DA6673" w:rsidR="00DB4BFC" w:rsidRPr="00A961C4" w:rsidRDefault="00DB4BFC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370CD1">
      <w:rPr>
        <w:sz w:val="20"/>
      </w:rPr>
      <w:fldChar w:fldCharType="separate"/>
    </w:r>
    <w:r w:rsidR="00370CD1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370CD1">
      <w:rPr>
        <w:b/>
        <w:sz w:val="20"/>
      </w:rPr>
      <w:fldChar w:fldCharType="separate"/>
    </w:r>
    <w:r w:rsidR="00370CD1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446CBFA" w14:textId="5CAFB6A4" w:rsidR="00DB4BFC" w:rsidRPr="00A961C4" w:rsidRDefault="00DB4BFC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0B0C1834" w14:textId="77777777" w:rsidR="00DB4BFC" w:rsidRPr="00A961C4" w:rsidRDefault="00DB4BFC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5BA44" w14:textId="77777777" w:rsidR="00DB4BFC" w:rsidRPr="00A961C4" w:rsidRDefault="00DB4BFC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00286901">
    <w:abstractNumId w:val="9"/>
  </w:num>
  <w:num w:numId="2" w16cid:durableId="1107236773">
    <w:abstractNumId w:val="7"/>
  </w:num>
  <w:num w:numId="3" w16cid:durableId="1528903795">
    <w:abstractNumId w:val="6"/>
  </w:num>
  <w:num w:numId="4" w16cid:durableId="206111491">
    <w:abstractNumId w:val="5"/>
  </w:num>
  <w:num w:numId="5" w16cid:durableId="351305519">
    <w:abstractNumId w:val="4"/>
  </w:num>
  <w:num w:numId="6" w16cid:durableId="1305888379">
    <w:abstractNumId w:val="8"/>
  </w:num>
  <w:num w:numId="7" w16cid:durableId="236944339">
    <w:abstractNumId w:val="3"/>
  </w:num>
  <w:num w:numId="8" w16cid:durableId="321587599">
    <w:abstractNumId w:val="2"/>
  </w:num>
  <w:num w:numId="9" w16cid:durableId="1215435045">
    <w:abstractNumId w:val="1"/>
  </w:num>
  <w:num w:numId="10" w16cid:durableId="915743139">
    <w:abstractNumId w:val="0"/>
  </w:num>
  <w:num w:numId="11" w16cid:durableId="222176821">
    <w:abstractNumId w:val="15"/>
  </w:num>
  <w:num w:numId="12" w16cid:durableId="659849000">
    <w:abstractNumId w:val="11"/>
  </w:num>
  <w:num w:numId="13" w16cid:durableId="386222481">
    <w:abstractNumId w:val="12"/>
  </w:num>
  <w:num w:numId="14" w16cid:durableId="153691462">
    <w:abstractNumId w:val="14"/>
  </w:num>
  <w:num w:numId="15" w16cid:durableId="2005088967">
    <w:abstractNumId w:val="13"/>
  </w:num>
  <w:num w:numId="16" w16cid:durableId="1509370569">
    <w:abstractNumId w:val="10"/>
  </w:num>
  <w:num w:numId="17" w16cid:durableId="326792408">
    <w:abstractNumId w:val="17"/>
  </w:num>
  <w:num w:numId="18" w16cid:durableId="16095024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isplayBackgroundShape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A5203"/>
    <w:rsid w:val="00000263"/>
    <w:rsid w:val="000113BC"/>
    <w:rsid w:val="000136AF"/>
    <w:rsid w:val="00014EDF"/>
    <w:rsid w:val="000205A5"/>
    <w:rsid w:val="00036E24"/>
    <w:rsid w:val="0004044E"/>
    <w:rsid w:val="000413AC"/>
    <w:rsid w:val="00044411"/>
    <w:rsid w:val="00046F47"/>
    <w:rsid w:val="0005120E"/>
    <w:rsid w:val="00054577"/>
    <w:rsid w:val="00055815"/>
    <w:rsid w:val="000614BF"/>
    <w:rsid w:val="0007169C"/>
    <w:rsid w:val="00077593"/>
    <w:rsid w:val="00083F48"/>
    <w:rsid w:val="000A30A7"/>
    <w:rsid w:val="000A4F69"/>
    <w:rsid w:val="000A7DF9"/>
    <w:rsid w:val="000D05EF"/>
    <w:rsid w:val="000D5485"/>
    <w:rsid w:val="000E5913"/>
    <w:rsid w:val="000F21C1"/>
    <w:rsid w:val="00105D72"/>
    <w:rsid w:val="0010745C"/>
    <w:rsid w:val="001076FC"/>
    <w:rsid w:val="00107D42"/>
    <w:rsid w:val="00117277"/>
    <w:rsid w:val="00147A7C"/>
    <w:rsid w:val="00152D46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1AAB"/>
    <w:rsid w:val="001A3B9F"/>
    <w:rsid w:val="001A4302"/>
    <w:rsid w:val="001A65C0"/>
    <w:rsid w:val="001A7A66"/>
    <w:rsid w:val="001B6456"/>
    <w:rsid w:val="001B7A5D"/>
    <w:rsid w:val="001C69C4"/>
    <w:rsid w:val="001C70D9"/>
    <w:rsid w:val="001E0A8D"/>
    <w:rsid w:val="001E2195"/>
    <w:rsid w:val="001E3590"/>
    <w:rsid w:val="001E4889"/>
    <w:rsid w:val="001E7407"/>
    <w:rsid w:val="001F369B"/>
    <w:rsid w:val="00201D27"/>
    <w:rsid w:val="0020300C"/>
    <w:rsid w:val="00204322"/>
    <w:rsid w:val="00220A0C"/>
    <w:rsid w:val="00222DA0"/>
    <w:rsid w:val="00223E4A"/>
    <w:rsid w:val="002302EA"/>
    <w:rsid w:val="00240749"/>
    <w:rsid w:val="002468D7"/>
    <w:rsid w:val="00253B77"/>
    <w:rsid w:val="00263886"/>
    <w:rsid w:val="00274F15"/>
    <w:rsid w:val="00285CDD"/>
    <w:rsid w:val="00291167"/>
    <w:rsid w:val="00297ECB"/>
    <w:rsid w:val="002A6BA8"/>
    <w:rsid w:val="002B2A14"/>
    <w:rsid w:val="002C152A"/>
    <w:rsid w:val="002D043A"/>
    <w:rsid w:val="002E46F0"/>
    <w:rsid w:val="002E54E8"/>
    <w:rsid w:val="002E6F66"/>
    <w:rsid w:val="0031713F"/>
    <w:rsid w:val="003173B2"/>
    <w:rsid w:val="0031772A"/>
    <w:rsid w:val="00321913"/>
    <w:rsid w:val="00324EE6"/>
    <w:rsid w:val="003316DC"/>
    <w:rsid w:val="00332E0D"/>
    <w:rsid w:val="0033496D"/>
    <w:rsid w:val="003415D3"/>
    <w:rsid w:val="00346335"/>
    <w:rsid w:val="00352B0F"/>
    <w:rsid w:val="003561B0"/>
    <w:rsid w:val="00367960"/>
    <w:rsid w:val="00370CD1"/>
    <w:rsid w:val="0037646D"/>
    <w:rsid w:val="003A15AC"/>
    <w:rsid w:val="003A56EB"/>
    <w:rsid w:val="003B0627"/>
    <w:rsid w:val="003C2993"/>
    <w:rsid w:val="003C5F2B"/>
    <w:rsid w:val="003D0BFE"/>
    <w:rsid w:val="003D5700"/>
    <w:rsid w:val="003F0F5A"/>
    <w:rsid w:val="003F7292"/>
    <w:rsid w:val="00400A30"/>
    <w:rsid w:val="0040229D"/>
    <w:rsid w:val="004022CA"/>
    <w:rsid w:val="004116CD"/>
    <w:rsid w:val="00414ADE"/>
    <w:rsid w:val="00424CA9"/>
    <w:rsid w:val="004257BB"/>
    <w:rsid w:val="004261D9"/>
    <w:rsid w:val="004305E2"/>
    <w:rsid w:val="00432392"/>
    <w:rsid w:val="0044291A"/>
    <w:rsid w:val="00460499"/>
    <w:rsid w:val="00474835"/>
    <w:rsid w:val="004819C7"/>
    <w:rsid w:val="0048364F"/>
    <w:rsid w:val="00490F2E"/>
    <w:rsid w:val="004960BA"/>
    <w:rsid w:val="00496DB3"/>
    <w:rsid w:val="00496F97"/>
    <w:rsid w:val="004A53EA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759"/>
    <w:rsid w:val="00593AA6"/>
    <w:rsid w:val="00594161"/>
    <w:rsid w:val="00594512"/>
    <w:rsid w:val="00594749"/>
    <w:rsid w:val="005A482B"/>
    <w:rsid w:val="005B4067"/>
    <w:rsid w:val="005B5A10"/>
    <w:rsid w:val="005C36E0"/>
    <w:rsid w:val="005C3F41"/>
    <w:rsid w:val="005D168D"/>
    <w:rsid w:val="005D4E8A"/>
    <w:rsid w:val="005D5EA1"/>
    <w:rsid w:val="005D621F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0905"/>
    <w:rsid w:val="00655D6A"/>
    <w:rsid w:val="00656DE9"/>
    <w:rsid w:val="00657CB3"/>
    <w:rsid w:val="00677CC2"/>
    <w:rsid w:val="00685F42"/>
    <w:rsid w:val="006865B3"/>
    <w:rsid w:val="006866A1"/>
    <w:rsid w:val="00690A9D"/>
    <w:rsid w:val="0069207B"/>
    <w:rsid w:val="006A0F3A"/>
    <w:rsid w:val="006A4309"/>
    <w:rsid w:val="006B0E55"/>
    <w:rsid w:val="006B7006"/>
    <w:rsid w:val="006C7F8C"/>
    <w:rsid w:val="006D5DBB"/>
    <w:rsid w:val="006D7AB9"/>
    <w:rsid w:val="00700B2C"/>
    <w:rsid w:val="00704CE4"/>
    <w:rsid w:val="00713084"/>
    <w:rsid w:val="00720FC2"/>
    <w:rsid w:val="00731E00"/>
    <w:rsid w:val="00732E9D"/>
    <w:rsid w:val="0073491A"/>
    <w:rsid w:val="007440B7"/>
    <w:rsid w:val="007453A1"/>
    <w:rsid w:val="007473C5"/>
    <w:rsid w:val="00747993"/>
    <w:rsid w:val="007634AD"/>
    <w:rsid w:val="007715C9"/>
    <w:rsid w:val="007730E8"/>
    <w:rsid w:val="00774EDD"/>
    <w:rsid w:val="007757EC"/>
    <w:rsid w:val="007A115D"/>
    <w:rsid w:val="007A35E6"/>
    <w:rsid w:val="007A5203"/>
    <w:rsid w:val="007A5637"/>
    <w:rsid w:val="007A6863"/>
    <w:rsid w:val="007D4172"/>
    <w:rsid w:val="007D45C1"/>
    <w:rsid w:val="007E7D4A"/>
    <w:rsid w:val="007F48ED"/>
    <w:rsid w:val="007F7947"/>
    <w:rsid w:val="008073F6"/>
    <w:rsid w:val="00812F45"/>
    <w:rsid w:val="00817744"/>
    <w:rsid w:val="008226C8"/>
    <w:rsid w:val="00823B55"/>
    <w:rsid w:val="0084172C"/>
    <w:rsid w:val="00854B66"/>
    <w:rsid w:val="00856A31"/>
    <w:rsid w:val="00871CA3"/>
    <w:rsid w:val="008754D0"/>
    <w:rsid w:val="00877D48"/>
    <w:rsid w:val="008816F0"/>
    <w:rsid w:val="0088345B"/>
    <w:rsid w:val="008A16A5"/>
    <w:rsid w:val="008B5D42"/>
    <w:rsid w:val="008B7626"/>
    <w:rsid w:val="008C2B5D"/>
    <w:rsid w:val="008C35C4"/>
    <w:rsid w:val="008D0EE0"/>
    <w:rsid w:val="008D350C"/>
    <w:rsid w:val="008D5B99"/>
    <w:rsid w:val="008D7A27"/>
    <w:rsid w:val="008E0CC9"/>
    <w:rsid w:val="008E43B4"/>
    <w:rsid w:val="008E4702"/>
    <w:rsid w:val="008E69AA"/>
    <w:rsid w:val="008F4F1C"/>
    <w:rsid w:val="00911310"/>
    <w:rsid w:val="0091424F"/>
    <w:rsid w:val="00921112"/>
    <w:rsid w:val="00922764"/>
    <w:rsid w:val="00927851"/>
    <w:rsid w:val="00932377"/>
    <w:rsid w:val="009408EA"/>
    <w:rsid w:val="00943102"/>
    <w:rsid w:val="0094523D"/>
    <w:rsid w:val="009559E6"/>
    <w:rsid w:val="00976A63"/>
    <w:rsid w:val="00983419"/>
    <w:rsid w:val="00994821"/>
    <w:rsid w:val="00996F5D"/>
    <w:rsid w:val="009C3431"/>
    <w:rsid w:val="009C4C35"/>
    <w:rsid w:val="009C5989"/>
    <w:rsid w:val="009D08DA"/>
    <w:rsid w:val="00A06860"/>
    <w:rsid w:val="00A10166"/>
    <w:rsid w:val="00A136F5"/>
    <w:rsid w:val="00A22D32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90EA8"/>
    <w:rsid w:val="00A95F1E"/>
    <w:rsid w:val="00AA0343"/>
    <w:rsid w:val="00AA2A5C"/>
    <w:rsid w:val="00AB78E9"/>
    <w:rsid w:val="00AC0748"/>
    <w:rsid w:val="00AD3467"/>
    <w:rsid w:val="00AD5641"/>
    <w:rsid w:val="00AD7252"/>
    <w:rsid w:val="00AE0F9B"/>
    <w:rsid w:val="00AF55FF"/>
    <w:rsid w:val="00B032D8"/>
    <w:rsid w:val="00B10546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0E7F"/>
    <w:rsid w:val="00C067E5"/>
    <w:rsid w:val="00C164CA"/>
    <w:rsid w:val="00C42BF8"/>
    <w:rsid w:val="00C460AE"/>
    <w:rsid w:val="00C470F6"/>
    <w:rsid w:val="00C50043"/>
    <w:rsid w:val="00C50A0F"/>
    <w:rsid w:val="00C70602"/>
    <w:rsid w:val="00C7573B"/>
    <w:rsid w:val="00C76CF3"/>
    <w:rsid w:val="00C93EF9"/>
    <w:rsid w:val="00CA7844"/>
    <w:rsid w:val="00CB1B71"/>
    <w:rsid w:val="00CB58EF"/>
    <w:rsid w:val="00CE7D64"/>
    <w:rsid w:val="00CF0BB2"/>
    <w:rsid w:val="00D10B02"/>
    <w:rsid w:val="00D1314D"/>
    <w:rsid w:val="00D13441"/>
    <w:rsid w:val="00D20665"/>
    <w:rsid w:val="00D243A3"/>
    <w:rsid w:val="00D3200B"/>
    <w:rsid w:val="00D33440"/>
    <w:rsid w:val="00D408D2"/>
    <w:rsid w:val="00D52EFE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1A49"/>
    <w:rsid w:val="00D95891"/>
    <w:rsid w:val="00DB4BFC"/>
    <w:rsid w:val="00DB5CB4"/>
    <w:rsid w:val="00DC4683"/>
    <w:rsid w:val="00DC4E8C"/>
    <w:rsid w:val="00DD6427"/>
    <w:rsid w:val="00DE149E"/>
    <w:rsid w:val="00DF455A"/>
    <w:rsid w:val="00E05704"/>
    <w:rsid w:val="00E12F1A"/>
    <w:rsid w:val="00E15561"/>
    <w:rsid w:val="00E21CFB"/>
    <w:rsid w:val="00E22935"/>
    <w:rsid w:val="00E54292"/>
    <w:rsid w:val="00E60191"/>
    <w:rsid w:val="00E6448F"/>
    <w:rsid w:val="00E74DC7"/>
    <w:rsid w:val="00E755CD"/>
    <w:rsid w:val="00E87699"/>
    <w:rsid w:val="00E92E27"/>
    <w:rsid w:val="00E9586B"/>
    <w:rsid w:val="00E97334"/>
    <w:rsid w:val="00EA0D36"/>
    <w:rsid w:val="00EA5A61"/>
    <w:rsid w:val="00EC4A41"/>
    <w:rsid w:val="00ED4928"/>
    <w:rsid w:val="00EE01F9"/>
    <w:rsid w:val="00EE3749"/>
    <w:rsid w:val="00EE6190"/>
    <w:rsid w:val="00EF0BFD"/>
    <w:rsid w:val="00EF2E3A"/>
    <w:rsid w:val="00EF6402"/>
    <w:rsid w:val="00F025DF"/>
    <w:rsid w:val="00F047E2"/>
    <w:rsid w:val="00F04D57"/>
    <w:rsid w:val="00F078DC"/>
    <w:rsid w:val="00F13E86"/>
    <w:rsid w:val="00F16C62"/>
    <w:rsid w:val="00F32FCB"/>
    <w:rsid w:val="00F37C33"/>
    <w:rsid w:val="00F66DEF"/>
    <w:rsid w:val="00F6709F"/>
    <w:rsid w:val="00F677A9"/>
    <w:rsid w:val="00F7225B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40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408D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08D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8D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8D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08D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408D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408D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408D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408D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408D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408D2"/>
  </w:style>
  <w:style w:type="paragraph" w:customStyle="1" w:styleId="OPCParaBase">
    <w:name w:val="OPCParaBase"/>
    <w:qFormat/>
    <w:rsid w:val="00D408D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408D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408D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408D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408D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408D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408D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408D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408D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408D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408D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408D2"/>
  </w:style>
  <w:style w:type="paragraph" w:customStyle="1" w:styleId="Blocks">
    <w:name w:val="Blocks"/>
    <w:aliases w:val="bb"/>
    <w:basedOn w:val="OPCParaBase"/>
    <w:qFormat/>
    <w:rsid w:val="00D408D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408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408D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408D2"/>
    <w:rPr>
      <w:i/>
    </w:rPr>
  </w:style>
  <w:style w:type="paragraph" w:customStyle="1" w:styleId="BoxList">
    <w:name w:val="BoxList"/>
    <w:aliases w:val="bl"/>
    <w:basedOn w:val="BoxText"/>
    <w:qFormat/>
    <w:rsid w:val="00D408D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408D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408D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408D2"/>
    <w:pPr>
      <w:ind w:left="1985" w:hanging="851"/>
    </w:pPr>
  </w:style>
  <w:style w:type="character" w:customStyle="1" w:styleId="CharAmPartNo">
    <w:name w:val="CharAmPartNo"/>
    <w:basedOn w:val="OPCCharBase"/>
    <w:qFormat/>
    <w:rsid w:val="00D408D2"/>
  </w:style>
  <w:style w:type="character" w:customStyle="1" w:styleId="CharAmPartText">
    <w:name w:val="CharAmPartText"/>
    <w:basedOn w:val="OPCCharBase"/>
    <w:qFormat/>
    <w:rsid w:val="00D408D2"/>
  </w:style>
  <w:style w:type="character" w:customStyle="1" w:styleId="CharAmSchNo">
    <w:name w:val="CharAmSchNo"/>
    <w:basedOn w:val="OPCCharBase"/>
    <w:qFormat/>
    <w:rsid w:val="00D408D2"/>
  </w:style>
  <w:style w:type="character" w:customStyle="1" w:styleId="CharAmSchText">
    <w:name w:val="CharAmSchText"/>
    <w:basedOn w:val="OPCCharBase"/>
    <w:qFormat/>
    <w:rsid w:val="00D408D2"/>
  </w:style>
  <w:style w:type="character" w:customStyle="1" w:styleId="CharBoldItalic">
    <w:name w:val="CharBoldItalic"/>
    <w:basedOn w:val="OPCCharBase"/>
    <w:uiPriority w:val="1"/>
    <w:qFormat/>
    <w:rsid w:val="00D408D2"/>
    <w:rPr>
      <w:b/>
      <w:i/>
    </w:rPr>
  </w:style>
  <w:style w:type="character" w:customStyle="1" w:styleId="CharChapNo">
    <w:name w:val="CharChapNo"/>
    <w:basedOn w:val="OPCCharBase"/>
    <w:uiPriority w:val="1"/>
    <w:qFormat/>
    <w:rsid w:val="00D408D2"/>
  </w:style>
  <w:style w:type="character" w:customStyle="1" w:styleId="CharChapText">
    <w:name w:val="CharChapText"/>
    <w:basedOn w:val="OPCCharBase"/>
    <w:uiPriority w:val="1"/>
    <w:qFormat/>
    <w:rsid w:val="00D408D2"/>
  </w:style>
  <w:style w:type="character" w:customStyle="1" w:styleId="CharDivNo">
    <w:name w:val="CharDivNo"/>
    <w:basedOn w:val="OPCCharBase"/>
    <w:uiPriority w:val="1"/>
    <w:qFormat/>
    <w:rsid w:val="00D408D2"/>
  </w:style>
  <w:style w:type="character" w:customStyle="1" w:styleId="CharDivText">
    <w:name w:val="CharDivText"/>
    <w:basedOn w:val="OPCCharBase"/>
    <w:uiPriority w:val="1"/>
    <w:qFormat/>
    <w:rsid w:val="00D408D2"/>
  </w:style>
  <w:style w:type="character" w:customStyle="1" w:styleId="CharItalic">
    <w:name w:val="CharItalic"/>
    <w:basedOn w:val="OPCCharBase"/>
    <w:uiPriority w:val="1"/>
    <w:qFormat/>
    <w:rsid w:val="00D408D2"/>
    <w:rPr>
      <w:i/>
    </w:rPr>
  </w:style>
  <w:style w:type="character" w:customStyle="1" w:styleId="CharPartNo">
    <w:name w:val="CharPartNo"/>
    <w:basedOn w:val="OPCCharBase"/>
    <w:uiPriority w:val="1"/>
    <w:qFormat/>
    <w:rsid w:val="00D408D2"/>
  </w:style>
  <w:style w:type="character" w:customStyle="1" w:styleId="CharPartText">
    <w:name w:val="CharPartText"/>
    <w:basedOn w:val="OPCCharBase"/>
    <w:uiPriority w:val="1"/>
    <w:qFormat/>
    <w:rsid w:val="00D408D2"/>
  </w:style>
  <w:style w:type="character" w:customStyle="1" w:styleId="CharSectno">
    <w:name w:val="CharSectno"/>
    <w:basedOn w:val="OPCCharBase"/>
    <w:qFormat/>
    <w:rsid w:val="00D408D2"/>
  </w:style>
  <w:style w:type="character" w:customStyle="1" w:styleId="CharSubdNo">
    <w:name w:val="CharSubdNo"/>
    <w:basedOn w:val="OPCCharBase"/>
    <w:uiPriority w:val="1"/>
    <w:qFormat/>
    <w:rsid w:val="00D408D2"/>
  </w:style>
  <w:style w:type="character" w:customStyle="1" w:styleId="CharSubdText">
    <w:name w:val="CharSubdText"/>
    <w:basedOn w:val="OPCCharBase"/>
    <w:uiPriority w:val="1"/>
    <w:qFormat/>
    <w:rsid w:val="00D408D2"/>
  </w:style>
  <w:style w:type="paragraph" w:customStyle="1" w:styleId="CTA--">
    <w:name w:val="CTA --"/>
    <w:basedOn w:val="OPCParaBase"/>
    <w:next w:val="Normal"/>
    <w:rsid w:val="00D408D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408D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408D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408D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408D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408D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408D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408D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408D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408D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408D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408D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408D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408D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408D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408D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408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408D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408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408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408D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408D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408D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408D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408D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408D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408D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408D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408D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408D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408D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408D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408D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408D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408D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408D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408D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408D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408D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408D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408D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408D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408D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408D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408D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408D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408D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408D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408D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408D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408D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408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408D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408D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408D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408D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408D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408D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408D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408D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408D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408D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408D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408D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408D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408D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408D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408D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408D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408D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408D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408D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408D2"/>
    <w:rPr>
      <w:sz w:val="16"/>
    </w:rPr>
  </w:style>
  <w:style w:type="table" w:customStyle="1" w:styleId="CFlag">
    <w:name w:val="CFlag"/>
    <w:basedOn w:val="TableNormal"/>
    <w:uiPriority w:val="99"/>
    <w:rsid w:val="00D408D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408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408D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408D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408D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408D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408D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408D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408D2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408D2"/>
    <w:pPr>
      <w:spacing w:before="120"/>
    </w:pPr>
  </w:style>
  <w:style w:type="paragraph" w:customStyle="1" w:styleId="CompiledActNo">
    <w:name w:val="CompiledActNo"/>
    <w:basedOn w:val="OPCParaBase"/>
    <w:next w:val="Normal"/>
    <w:rsid w:val="00D408D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408D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408D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408D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408D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408D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408D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408D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408D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408D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408D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408D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408D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408D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408D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408D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408D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408D2"/>
  </w:style>
  <w:style w:type="character" w:customStyle="1" w:styleId="CharSubPartNoCASA">
    <w:name w:val="CharSubPartNo(CASA)"/>
    <w:basedOn w:val="OPCCharBase"/>
    <w:uiPriority w:val="1"/>
    <w:rsid w:val="00D408D2"/>
  </w:style>
  <w:style w:type="paragraph" w:customStyle="1" w:styleId="ENoteTTIndentHeadingSub">
    <w:name w:val="ENoteTTIndentHeadingSub"/>
    <w:aliases w:val="enTTHis"/>
    <w:basedOn w:val="OPCParaBase"/>
    <w:rsid w:val="00D408D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408D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408D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408D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408D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408D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408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408D2"/>
    <w:rPr>
      <w:sz w:val="22"/>
    </w:rPr>
  </w:style>
  <w:style w:type="paragraph" w:customStyle="1" w:styleId="SOTextNote">
    <w:name w:val="SO TextNote"/>
    <w:aliases w:val="sont"/>
    <w:basedOn w:val="SOText"/>
    <w:qFormat/>
    <w:rsid w:val="00D408D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408D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408D2"/>
    <w:rPr>
      <w:sz w:val="22"/>
    </w:rPr>
  </w:style>
  <w:style w:type="paragraph" w:customStyle="1" w:styleId="FileName">
    <w:name w:val="FileName"/>
    <w:basedOn w:val="Normal"/>
    <w:rsid w:val="00D408D2"/>
  </w:style>
  <w:style w:type="paragraph" w:customStyle="1" w:styleId="TableHeading">
    <w:name w:val="TableHeading"/>
    <w:aliases w:val="th"/>
    <w:basedOn w:val="OPCParaBase"/>
    <w:next w:val="Tabletext"/>
    <w:rsid w:val="00D408D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408D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408D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408D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408D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408D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408D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408D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408D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408D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408D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408D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408D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408D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408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408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408D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408D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408D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408D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408D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408D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408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408D2"/>
  </w:style>
  <w:style w:type="character" w:customStyle="1" w:styleId="charlegsubtitle1">
    <w:name w:val="charlegsubtitle1"/>
    <w:basedOn w:val="DefaultParagraphFont"/>
    <w:rsid w:val="00D408D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408D2"/>
    <w:pPr>
      <w:ind w:left="240" w:hanging="240"/>
    </w:pPr>
  </w:style>
  <w:style w:type="paragraph" w:styleId="Index2">
    <w:name w:val="index 2"/>
    <w:basedOn w:val="Normal"/>
    <w:next w:val="Normal"/>
    <w:autoRedefine/>
    <w:rsid w:val="00D408D2"/>
    <w:pPr>
      <w:ind w:left="480" w:hanging="240"/>
    </w:pPr>
  </w:style>
  <w:style w:type="paragraph" w:styleId="Index3">
    <w:name w:val="index 3"/>
    <w:basedOn w:val="Normal"/>
    <w:next w:val="Normal"/>
    <w:autoRedefine/>
    <w:rsid w:val="00D408D2"/>
    <w:pPr>
      <w:ind w:left="720" w:hanging="240"/>
    </w:pPr>
  </w:style>
  <w:style w:type="paragraph" w:styleId="Index4">
    <w:name w:val="index 4"/>
    <w:basedOn w:val="Normal"/>
    <w:next w:val="Normal"/>
    <w:autoRedefine/>
    <w:rsid w:val="00D408D2"/>
    <w:pPr>
      <w:ind w:left="960" w:hanging="240"/>
    </w:pPr>
  </w:style>
  <w:style w:type="paragraph" w:styleId="Index5">
    <w:name w:val="index 5"/>
    <w:basedOn w:val="Normal"/>
    <w:next w:val="Normal"/>
    <w:autoRedefine/>
    <w:rsid w:val="00D408D2"/>
    <w:pPr>
      <w:ind w:left="1200" w:hanging="240"/>
    </w:pPr>
  </w:style>
  <w:style w:type="paragraph" w:styleId="Index6">
    <w:name w:val="index 6"/>
    <w:basedOn w:val="Normal"/>
    <w:next w:val="Normal"/>
    <w:autoRedefine/>
    <w:rsid w:val="00D408D2"/>
    <w:pPr>
      <w:ind w:left="1440" w:hanging="240"/>
    </w:pPr>
  </w:style>
  <w:style w:type="paragraph" w:styleId="Index7">
    <w:name w:val="index 7"/>
    <w:basedOn w:val="Normal"/>
    <w:next w:val="Normal"/>
    <w:autoRedefine/>
    <w:rsid w:val="00D408D2"/>
    <w:pPr>
      <w:ind w:left="1680" w:hanging="240"/>
    </w:pPr>
  </w:style>
  <w:style w:type="paragraph" w:styleId="Index8">
    <w:name w:val="index 8"/>
    <w:basedOn w:val="Normal"/>
    <w:next w:val="Normal"/>
    <w:autoRedefine/>
    <w:rsid w:val="00D408D2"/>
    <w:pPr>
      <w:ind w:left="1920" w:hanging="240"/>
    </w:pPr>
  </w:style>
  <w:style w:type="paragraph" w:styleId="Index9">
    <w:name w:val="index 9"/>
    <w:basedOn w:val="Normal"/>
    <w:next w:val="Normal"/>
    <w:autoRedefine/>
    <w:rsid w:val="00D408D2"/>
    <w:pPr>
      <w:ind w:left="2160" w:hanging="240"/>
    </w:pPr>
  </w:style>
  <w:style w:type="paragraph" w:styleId="NormalIndent">
    <w:name w:val="Normal Indent"/>
    <w:basedOn w:val="Normal"/>
    <w:rsid w:val="00D408D2"/>
    <w:pPr>
      <w:ind w:left="720"/>
    </w:pPr>
  </w:style>
  <w:style w:type="paragraph" w:styleId="FootnoteText">
    <w:name w:val="footnote text"/>
    <w:basedOn w:val="Normal"/>
    <w:link w:val="FootnoteTextChar"/>
    <w:rsid w:val="00D408D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408D2"/>
  </w:style>
  <w:style w:type="paragraph" w:styleId="CommentText">
    <w:name w:val="annotation text"/>
    <w:basedOn w:val="Normal"/>
    <w:link w:val="CommentTextChar"/>
    <w:rsid w:val="00D408D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408D2"/>
  </w:style>
  <w:style w:type="paragraph" w:styleId="IndexHeading">
    <w:name w:val="index heading"/>
    <w:basedOn w:val="Normal"/>
    <w:next w:val="Index1"/>
    <w:rsid w:val="00D408D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408D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408D2"/>
    <w:pPr>
      <w:ind w:left="480" w:hanging="480"/>
    </w:pPr>
  </w:style>
  <w:style w:type="paragraph" w:styleId="EnvelopeAddress">
    <w:name w:val="envelope address"/>
    <w:basedOn w:val="Normal"/>
    <w:rsid w:val="00D408D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408D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408D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408D2"/>
    <w:rPr>
      <w:sz w:val="16"/>
      <w:szCs w:val="16"/>
    </w:rPr>
  </w:style>
  <w:style w:type="character" w:styleId="PageNumber">
    <w:name w:val="page number"/>
    <w:basedOn w:val="DefaultParagraphFont"/>
    <w:rsid w:val="00D408D2"/>
  </w:style>
  <w:style w:type="character" w:styleId="EndnoteReference">
    <w:name w:val="endnote reference"/>
    <w:basedOn w:val="DefaultParagraphFont"/>
    <w:rsid w:val="00D408D2"/>
    <w:rPr>
      <w:vertAlign w:val="superscript"/>
    </w:rPr>
  </w:style>
  <w:style w:type="paragraph" w:styleId="EndnoteText">
    <w:name w:val="endnote text"/>
    <w:basedOn w:val="Normal"/>
    <w:link w:val="EndnoteTextChar"/>
    <w:rsid w:val="00D408D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408D2"/>
  </w:style>
  <w:style w:type="paragraph" w:styleId="TableofAuthorities">
    <w:name w:val="table of authorities"/>
    <w:basedOn w:val="Normal"/>
    <w:next w:val="Normal"/>
    <w:rsid w:val="00D408D2"/>
    <w:pPr>
      <w:ind w:left="240" w:hanging="240"/>
    </w:pPr>
  </w:style>
  <w:style w:type="paragraph" w:styleId="MacroText">
    <w:name w:val="macro"/>
    <w:link w:val="MacroTextChar"/>
    <w:rsid w:val="00D408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408D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408D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408D2"/>
    <w:pPr>
      <w:ind w:left="283" w:hanging="283"/>
    </w:pPr>
  </w:style>
  <w:style w:type="paragraph" w:styleId="ListBullet">
    <w:name w:val="List Bullet"/>
    <w:basedOn w:val="Normal"/>
    <w:autoRedefine/>
    <w:rsid w:val="00D408D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408D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408D2"/>
    <w:pPr>
      <w:ind w:left="566" w:hanging="283"/>
    </w:pPr>
  </w:style>
  <w:style w:type="paragraph" w:styleId="List3">
    <w:name w:val="List 3"/>
    <w:basedOn w:val="Normal"/>
    <w:rsid w:val="00D408D2"/>
    <w:pPr>
      <w:ind w:left="849" w:hanging="283"/>
    </w:pPr>
  </w:style>
  <w:style w:type="paragraph" w:styleId="List4">
    <w:name w:val="List 4"/>
    <w:basedOn w:val="Normal"/>
    <w:rsid w:val="00D408D2"/>
    <w:pPr>
      <w:ind w:left="1132" w:hanging="283"/>
    </w:pPr>
  </w:style>
  <w:style w:type="paragraph" w:styleId="List5">
    <w:name w:val="List 5"/>
    <w:basedOn w:val="Normal"/>
    <w:rsid w:val="00D408D2"/>
    <w:pPr>
      <w:ind w:left="1415" w:hanging="283"/>
    </w:pPr>
  </w:style>
  <w:style w:type="paragraph" w:styleId="ListBullet2">
    <w:name w:val="List Bullet 2"/>
    <w:basedOn w:val="Normal"/>
    <w:autoRedefine/>
    <w:rsid w:val="00D408D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408D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408D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408D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408D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408D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408D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408D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408D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408D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408D2"/>
    <w:pPr>
      <w:ind w:left="4252"/>
    </w:pPr>
  </w:style>
  <w:style w:type="character" w:customStyle="1" w:styleId="ClosingChar">
    <w:name w:val="Closing Char"/>
    <w:basedOn w:val="DefaultParagraphFont"/>
    <w:link w:val="Closing"/>
    <w:rsid w:val="00D408D2"/>
    <w:rPr>
      <w:sz w:val="22"/>
    </w:rPr>
  </w:style>
  <w:style w:type="paragraph" w:styleId="Signature">
    <w:name w:val="Signature"/>
    <w:basedOn w:val="Normal"/>
    <w:link w:val="SignatureChar"/>
    <w:rsid w:val="00D408D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408D2"/>
    <w:rPr>
      <w:sz w:val="22"/>
    </w:rPr>
  </w:style>
  <w:style w:type="paragraph" w:styleId="BodyText">
    <w:name w:val="Body Text"/>
    <w:basedOn w:val="Normal"/>
    <w:link w:val="BodyTextChar"/>
    <w:rsid w:val="00D408D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408D2"/>
    <w:rPr>
      <w:sz w:val="22"/>
    </w:rPr>
  </w:style>
  <w:style w:type="paragraph" w:styleId="BodyTextIndent">
    <w:name w:val="Body Text Indent"/>
    <w:basedOn w:val="Normal"/>
    <w:link w:val="BodyTextIndentChar"/>
    <w:rsid w:val="00D408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408D2"/>
    <w:rPr>
      <w:sz w:val="22"/>
    </w:rPr>
  </w:style>
  <w:style w:type="paragraph" w:styleId="ListContinue">
    <w:name w:val="List Continue"/>
    <w:basedOn w:val="Normal"/>
    <w:rsid w:val="00D408D2"/>
    <w:pPr>
      <w:spacing w:after="120"/>
      <w:ind w:left="283"/>
    </w:pPr>
  </w:style>
  <w:style w:type="paragraph" w:styleId="ListContinue2">
    <w:name w:val="List Continue 2"/>
    <w:basedOn w:val="Normal"/>
    <w:rsid w:val="00D408D2"/>
    <w:pPr>
      <w:spacing w:after="120"/>
      <w:ind w:left="566"/>
    </w:pPr>
  </w:style>
  <w:style w:type="paragraph" w:styleId="ListContinue3">
    <w:name w:val="List Continue 3"/>
    <w:basedOn w:val="Normal"/>
    <w:rsid w:val="00D408D2"/>
    <w:pPr>
      <w:spacing w:after="120"/>
      <w:ind w:left="849"/>
    </w:pPr>
  </w:style>
  <w:style w:type="paragraph" w:styleId="ListContinue4">
    <w:name w:val="List Continue 4"/>
    <w:basedOn w:val="Normal"/>
    <w:rsid w:val="00D408D2"/>
    <w:pPr>
      <w:spacing w:after="120"/>
      <w:ind w:left="1132"/>
    </w:pPr>
  </w:style>
  <w:style w:type="paragraph" w:styleId="ListContinue5">
    <w:name w:val="List Continue 5"/>
    <w:basedOn w:val="Normal"/>
    <w:rsid w:val="00D408D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408D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408D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408D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408D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408D2"/>
  </w:style>
  <w:style w:type="character" w:customStyle="1" w:styleId="SalutationChar">
    <w:name w:val="Salutation Char"/>
    <w:basedOn w:val="DefaultParagraphFont"/>
    <w:link w:val="Salutation"/>
    <w:rsid w:val="00D408D2"/>
    <w:rPr>
      <w:sz w:val="22"/>
    </w:rPr>
  </w:style>
  <w:style w:type="paragraph" w:styleId="Date">
    <w:name w:val="Date"/>
    <w:basedOn w:val="Normal"/>
    <w:next w:val="Normal"/>
    <w:link w:val="DateChar"/>
    <w:rsid w:val="00D408D2"/>
  </w:style>
  <w:style w:type="character" w:customStyle="1" w:styleId="DateChar">
    <w:name w:val="Date Char"/>
    <w:basedOn w:val="DefaultParagraphFont"/>
    <w:link w:val="Date"/>
    <w:rsid w:val="00D408D2"/>
    <w:rPr>
      <w:sz w:val="22"/>
    </w:rPr>
  </w:style>
  <w:style w:type="paragraph" w:styleId="BodyTextFirstIndent">
    <w:name w:val="Body Text First Indent"/>
    <w:basedOn w:val="BodyText"/>
    <w:link w:val="BodyTextFirstIndentChar"/>
    <w:rsid w:val="00D408D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408D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408D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408D2"/>
    <w:rPr>
      <w:sz w:val="22"/>
    </w:rPr>
  </w:style>
  <w:style w:type="paragraph" w:styleId="BodyText2">
    <w:name w:val="Body Text 2"/>
    <w:basedOn w:val="Normal"/>
    <w:link w:val="BodyText2Char"/>
    <w:rsid w:val="00D408D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408D2"/>
    <w:rPr>
      <w:sz w:val="22"/>
    </w:rPr>
  </w:style>
  <w:style w:type="paragraph" w:styleId="BodyText3">
    <w:name w:val="Body Text 3"/>
    <w:basedOn w:val="Normal"/>
    <w:link w:val="BodyText3Char"/>
    <w:rsid w:val="00D408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408D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408D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408D2"/>
    <w:rPr>
      <w:sz w:val="22"/>
    </w:rPr>
  </w:style>
  <w:style w:type="paragraph" w:styleId="BodyTextIndent3">
    <w:name w:val="Body Text Indent 3"/>
    <w:basedOn w:val="Normal"/>
    <w:link w:val="BodyTextIndent3Char"/>
    <w:rsid w:val="00D408D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408D2"/>
    <w:rPr>
      <w:sz w:val="16"/>
      <w:szCs w:val="16"/>
    </w:rPr>
  </w:style>
  <w:style w:type="paragraph" w:styleId="BlockText">
    <w:name w:val="Block Text"/>
    <w:basedOn w:val="Normal"/>
    <w:rsid w:val="00D408D2"/>
    <w:pPr>
      <w:spacing w:after="120"/>
      <w:ind w:left="1440" w:right="1440"/>
    </w:pPr>
  </w:style>
  <w:style w:type="character" w:styleId="Hyperlink">
    <w:name w:val="Hyperlink"/>
    <w:basedOn w:val="DefaultParagraphFont"/>
    <w:rsid w:val="00D408D2"/>
    <w:rPr>
      <w:color w:val="0000FF"/>
      <w:u w:val="single"/>
    </w:rPr>
  </w:style>
  <w:style w:type="character" w:styleId="FollowedHyperlink">
    <w:name w:val="FollowedHyperlink"/>
    <w:basedOn w:val="DefaultParagraphFont"/>
    <w:rsid w:val="00D408D2"/>
    <w:rPr>
      <w:color w:val="800080"/>
      <w:u w:val="single"/>
    </w:rPr>
  </w:style>
  <w:style w:type="character" w:styleId="Strong">
    <w:name w:val="Strong"/>
    <w:basedOn w:val="DefaultParagraphFont"/>
    <w:qFormat/>
    <w:rsid w:val="00D408D2"/>
    <w:rPr>
      <w:b/>
      <w:bCs/>
    </w:rPr>
  </w:style>
  <w:style w:type="character" w:styleId="Emphasis">
    <w:name w:val="Emphasis"/>
    <w:basedOn w:val="DefaultParagraphFont"/>
    <w:qFormat/>
    <w:rsid w:val="00D408D2"/>
    <w:rPr>
      <w:i/>
      <w:iCs/>
    </w:rPr>
  </w:style>
  <w:style w:type="paragraph" w:styleId="DocumentMap">
    <w:name w:val="Document Map"/>
    <w:basedOn w:val="Normal"/>
    <w:link w:val="DocumentMapChar"/>
    <w:rsid w:val="00D408D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408D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408D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408D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408D2"/>
  </w:style>
  <w:style w:type="character" w:customStyle="1" w:styleId="E-mailSignatureChar">
    <w:name w:val="E-mail Signature Char"/>
    <w:basedOn w:val="DefaultParagraphFont"/>
    <w:link w:val="E-mailSignature"/>
    <w:rsid w:val="00D408D2"/>
    <w:rPr>
      <w:sz w:val="22"/>
    </w:rPr>
  </w:style>
  <w:style w:type="paragraph" w:styleId="NormalWeb">
    <w:name w:val="Normal (Web)"/>
    <w:basedOn w:val="Normal"/>
    <w:rsid w:val="00D408D2"/>
  </w:style>
  <w:style w:type="character" w:styleId="HTMLAcronym">
    <w:name w:val="HTML Acronym"/>
    <w:basedOn w:val="DefaultParagraphFont"/>
    <w:rsid w:val="00D408D2"/>
  </w:style>
  <w:style w:type="paragraph" w:styleId="HTMLAddress">
    <w:name w:val="HTML Address"/>
    <w:basedOn w:val="Normal"/>
    <w:link w:val="HTMLAddressChar"/>
    <w:rsid w:val="00D408D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408D2"/>
    <w:rPr>
      <w:i/>
      <w:iCs/>
      <w:sz w:val="22"/>
    </w:rPr>
  </w:style>
  <w:style w:type="character" w:styleId="HTMLCite">
    <w:name w:val="HTML Cite"/>
    <w:basedOn w:val="DefaultParagraphFont"/>
    <w:rsid w:val="00D408D2"/>
    <w:rPr>
      <w:i/>
      <w:iCs/>
    </w:rPr>
  </w:style>
  <w:style w:type="character" w:styleId="HTMLCode">
    <w:name w:val="HTML Code"/>
    <w:basedOn w:val="DefaultParagraphFont"/>
    <w:rsid w:val="00D408D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408D2"/>
    <w:rPr>
      <w:i/>
      <w:iCs/>
    </w:rPr>
  </w:style>
  <w:style w:type="character" w:styleId="HTMLKeyboard">
    <w:name w:val="HTML Keyboard"/>
    <w:basedOn w:val="DefaultParagraphFont"/>
    <w:rsid w:val="00D408D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408D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408D2"/>
    <w:rPr>
      <w:rFonts w:ascii="Courier New" w:hAnsi="Courier New" w:cs="Courier New"/>
    </w:rPr>
  </w:style>
  <w:style w:type="character" w:styleId="HTMLSample">
    <w:name w:val="HTML Sample"/>
    <w:basedOn w:val="DefaultParagraphFont"/>
    <w:rsid w:val="00D408D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408D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408D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408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08D2"/>
    <w:rPr>
      <w:b/>
      <w:bCs/>
    </w:rPr>
  </w:style>
  <w:style w:type="numbering" w:styleId="1ai">
    <w:name w:val="Outline List 1"/>
    <w:basedOn w:val="NoList"/>
    <w:rsid w:val="00D408D2"/>
    <w:pPr>
      <w:numPr>
        <w:numId w:val="14"/>
      </w:numPr>
    </w:pPr>
  </w:style>
  <w:style w:type="numbering" w:styleId="111111">
    <w:name w:val="Outline List 2"/>
    <w:basedOn w:val="NoList"/>
    <w:rsid w:val="00D408D2"/>
    <w:pPr>
      <w:numPr>
        <w:numId w:val="15"/>
      </w:numPr>
    </w:pPr>
  </w:style>
  <w:style w:type="numbering" w:styleId="ArticleSection">
    <w:name w:val="Outline List 3"/>
    <w:basedOn w:val="NoList"/>
    <w:rsid w:val="00D408D2"/>
    <w:pPr>
      <w:numPr>
        <w:numId w:val="17"/>
      </w:numPr>
    </w:pPr>
  </w:style>
  <w:style w:type="table" w:styleId="TableSimple1">
    <w:name w:val="Table Simple 1"/>
    <w:basedOn w:val="TableNormal"/>
    <w:rsid w:val="00D408D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408D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408D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408D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408D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408D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408D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408D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408D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408D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408D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408D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408D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408D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408D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408D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408D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408D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408D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408D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408D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408D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408D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408D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408D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408D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408D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408D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408D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408D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408D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408D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408D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408D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408D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408D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408D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408D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408D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408D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408D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408D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408D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408D2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D408D2"/>
  </w:style>
  <w:style w:type="character" w:styleId="BookTitle">
    <w:name w:val="Book Title"/>
    <w:basedOn w:val="DefaultParagraphFont"/>
    <w:uiPriority w:val="33"/>
    <w:qFormat/>
    <w:rsid w:val="00D408D2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408D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408D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408D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408D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408D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408D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408D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D408D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408D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408D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408D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408D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408D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408D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D408D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408D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408D2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408D2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408D2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408D2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408D2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408D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408D2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408D2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408D2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408D2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408D2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408D2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408D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408D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408D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408D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408D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408D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408D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408D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408D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408D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408D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408D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408D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408D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408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408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408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408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408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408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408D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408D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408D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408D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408D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408D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408D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408D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408D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408D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408D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408D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408D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408D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408D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408D2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D408D2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8D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8D2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D408D2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408D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408D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408D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408D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408D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408D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408D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408D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408D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408D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408D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408D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408D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408D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408D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408D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408D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408D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408D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408D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408D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D408D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40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40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40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40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40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40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408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408D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408D2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408D2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408D2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408D2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408D2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408D2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408D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408D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408D2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408D2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408D2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408D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408D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408D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408D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408D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408D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408D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408D2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408D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408D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408D2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408D2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408D2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408D2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408D2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408D2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408D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408D2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408D2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408D2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408D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408D2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408D2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408D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408D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408D2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408D2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408D2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408D2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408D2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408D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408D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408D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408D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408D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408D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408D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408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408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408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408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408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408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408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408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408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408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408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408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408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408D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408D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408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408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408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408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408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408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408D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408D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408D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408D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408D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408D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408D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408D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408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408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408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408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408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408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408D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408D2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D408D2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408D2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408D2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D408D2"/>
    <w:rPr>
      <w:color w:val="808080"/>
    </w:rPr>
  </w:style>
  <w:style w:type="table" w:styleId="PlainTable1">
    <w:name w:val="Plain Table 1"/>
    <w:basedOn w:val="TableNormal"/>
    <w:uiPriority w:val="41"/>
    <w:rsid w:val="00D408D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408D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408D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408D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408D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D408D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8D2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D408D2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D408D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408D2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D408D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8D2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40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117e6a1-d196-48d2-9359-b2065b5eaea6" xsi:nil="true"/>
    <Sent_x0020_to_x0020_CM xmlns="9117e6a1-d196-48d2-9359-b2065b5eaea6" xsi:nil="true"/>
    <lcf76f155ced4ddcb4097134ff3c332f xmlns="9117e6a1-d196-48d2-9359-b2065b5eaea6">
      <Terms xmlns="http://schemas.microsoft.com/office/infopath/2007/PartnerControls"/>
    </lcf76f155ced4ddcb4097134ff3c332f>
    <HideFromDelve xmlns="9117e6a1-d196-48d2-9359-b2065b5eaea6">false</HideFromDelve>
    <TaxCatchAll xmlns="8cc4a87a-43f9-47c0-bae0-73fd342ec3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3F496D7259045B717B9BCC29B46BD" ma:contentTypeVersion="22" ma:contentTypeDescription="Create a new document." ma:contentTypeScope="" ma:versionID="a54815ea89b01d6ae390bf7c9b703a2e">
  <xsd:schema xmlns:xsd="http://www.w3.org/2001/XMLSchema" xmlns:xs="http://www.w3.org/2001/XMLSchema" xmlns:p="http://schemas.microsoft.com/office/2006/metadata/properties" xmlns:ns2="9117e6a1-d196-48d2-9359-b2065b5eaea6" xmlns:ns3="8cc4a87a-43f9-47c0-bae0-73fd342ec37e" targetNamespace="http://schemas.microsoft.com/office/2006/metadata/properties" ma:root="true" ma:fieldsID="7ca98708da77356fa55e0d630e108392" ns2:_="" ns3:_="">
    <xsd:import namespace="9117e6a1-d196-48d2-9359-b2065b5eaea6"/>
    <xsd:import namespace="8cc4a87a-43f9-47c0-bae0-73fd342ec3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_Flow_SignoffStatus" minOccurs="0"/>
                <xsd:element ref="ns2:HideFromDelv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Sent_x0020_to_x0020_C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7e6a1-d196-48d2-9359-b2065b5ea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HideFromDelve" ma:index="21" nillable="true" ma:displayName="HideFromDelve " ma:default="0" ma:format="Dropdown" ma:internalName="HideFromDelve">
      <xsd:simpleType>
        <xsd:restriction base="dms:Boolean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b396b12-3274-4258-93ad-326bd30a5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t_x0020_to_x0020_CM" ma:index="27" nillable="true" ma:displayName="Sent to CM" ma:internalName="Sent_x0020_to_x0020_CM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4a87a-43f9-47c0-bae0-73fd342ec3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0fddcd2-1842-4077-b5b9-3e0dd51a0b41}" ma:internalName="TaxCatchAll" ma:showField="CatchAllData" ma:web="8cc4a87a-43f9-47c0-bae0-73fd342ec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4CEF0-39DE-43FB-AE79-D91A6276F7C6}">
  <ds:schemaRefs>
    <ds:schemaRef ds:uri="http://schemas.microsoft.com/office/2006/metadata/properties"/>
    <ds:schemaRef ds:uri="http://schemas.microsoft.com/office/infopath/2007/PartnerControls"/>
    <ds:schemaRef ds:uri="9117e6a1-d196-48d2-9359-b2065b5eaea6"/>
    <ds:schemaRef ds:uri="8cc4a87a-43f9-47c0-bae0-73fd342ec37e"/>
  </ds:schemaRefs>
</ds:datastoreItem>
</file>

<file path=customXml/itemProps2.xml><?xml version="1.0" encoding="utf-8"?>
<ds:datastoreItem xmlns:ds="http://schemas.openxmlformats.org/officeDocument/2006/customXml" ds:itemID="{60841C2C-3F3A-4A1C-9FE8-E957D4925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E75AE-B147-474B-B627-34A433947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7e6a1-d196-48d2-9359-b2065b5eaea6"/>
    <ds:schemaRef ds:uri="8cc4a87a-43f9-47c0-bae0-73fd342ec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571</Words>
  <Characters>3255</Characters>
  <Application>Microsoft Office Word</Application>
  <DocSecurity>0</DocSecurity>
  <PresentationFormat/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Radiation Protection and Nuclear Safety Amendment (2024 Measures No. 1) Regulations 2024</vt:lpstr>
    </vt:vector>
  </TitlesOfParts>
  <Manager/>
  <Company/>
  <LinksUpToDate>false</LinksUpToDate>
  <CharactersWithSpaces>3819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2024-04-11T04:40:00Z</dcterms:created>
  <dcterms:modified xsi:type="dcterms:W3CDTF">2024-06-06T05:51:00Z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Radiation Protection and Nuclear Safety Amendment (2024 Measures No. 1)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OPC66938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ContentTypeId">
    <vt:lpwstr>0x010100EB73F496D7259045B717B9BCC29B46BD</vt:lpwstr>
  </property>
</Properties>
</file>