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12E78" w14:textId="514B40D5" w:rsidR="002B15BB" w:rsidRDefault="00AC7365" w:rsidP="00C65A80">
      <w:pPr>
        <w:autoSpaceDE w:val="0"/>
        <w:autoSpaceDN w:val="0"/>
        <w:adjustRightInd w:val="0"/>
        <w:spacing w:after="240" w:line="276" w:lineRule="auto"/>
        <w:jc w:val="center"/>
        <w:rPr>
          <w:rFonts w:ascii="Times New Roman" w:hAnsi="Times New Roman" w:cs="Times New Roman"/>
          <w:b/>
          <w:bCs/>
          <w:sz w:val="24"/>
          <w:szCs w:val="24"/>
        </w:rPr>
      </w:pPr>
      <w:r>
        <w:rPr>
          <w:rFonts w:ascii="Times New Roman" w:hAnsi="Times New Roman" w:cs="Times New Roman"/>
          <w:b/>
          <w:bCs/>
          <w:sz w:val="24"/>
          <w:szCs w:val="24"/>
        </w:rPr>
        <w:t>SUP</w:t>
      </w:r>
      <w:r w:rsidR="009F227C">
        <w:rPr>
          <w:rFonts w:ascii="Times New Roman" w:hAnsi="Times New Roman" w:cs="Times New Roman"/>
          <w:b/>
          <w:bCs/>
          <w:sz w:val="24"/>
          <w:szCs w:val="24"/>
        </w:rPr>
        <w:t>P</w:t>
      </w:r>
      <w:r>
        <w:rPr>
          <w:rFonts w:ascii="Times New Roman" w:hAnsi="Times New Roman" w:cs="Times New Roman"/>
          <w:b/>
          <w:bCs/>
          <w:sz w:val="24"/>
          <w:szCs w:val="24"/>
        </w:rPr>
        <w:t xml:space="preserve">LEMENTARY </w:t>
      </w:r>
      <w:r w:rsidR="0037561F">
        <w:rPr>
          <w:rFonts w:ascii="Times New Roman" w:hAnsi="Times New Roman" w:cs="Times New Roman"/>
          <w:b/>
          <w:bCs/>
          <w:sz w:val="24"/>
          <w:szCs w:val="24"/>
        </w:rPr>
        <w:t>EXPLANATORY STATEMENT</w:t>
      </w:r>
    </w:p>
    <w:p w14:paraId="197A3130" w14:textId="77777777" w:rsidR="004A2558" w:rsidRDefault="004A2558" w:rsidP="00C65A80">
      <w:pPr>
        <w:autoSpaceDE w:val="0"/>
        <w:autoSpaceDN w:val="0"/>
        <w:adjustRightInd w:val="0"/>
        <w:spacing w:after="240" w:line="276" w:lineRule="auto"/>
        <w:rPr>
          <w:rFonts w:ascii="Times New Roman" w:hAnsi="Times New Roman" w:cs="Times New Roman"/>
          <w:sz w:val="24"/>
          <w:szCs w:val="24"/>
          <w:u w:val="single"/>
        </w:rPr>
      </w:pPr>
    </w:p>
    <w:p w14:paraId="2E280F9C" w14:textId="67F2D7BD" w:rsidR="004A2558" w:rsidRDefault="002B15BB" w:rsidP="00AC7365">
      <w:pPr>
        <w:autoSpaceDE w:val="0"/>
        <w:autoSpaceDN w:val="0"/>
        <w:adjustRightInd w:val="0"/>
        <w:spacing w:after="240" w:line="276" w:lineRule="auto"/>
        <w:jc w:val="center"/>
        <w:rPr>
          <w:rFonts w:ascii="Times New Roman" w:hAnsi="Times New Roman" w:cs="Times New Roman"/>
          <w:sz w:val="24"/>
          <w:szCs w:val="24"/>
        </w:rPr>
      </w:pPr>
      <w:r>
        <w:rPr>
          <w:rFonts w:ascii="Times New Roman" w:hAnsi="Times New Roman" w:cs="Times New Roman"/>
          <w:sz w:val="24"/>
          <w:szCs w:val="24"/>
        </w:rPr>
        <w:t>Issued by the Authority of the Minister for Foreign Affairs</w:t>
      </w:r>
      <w:r w:rsidR="00E160F3">
        <w:rPr>
          <w:rFonts w:ascii="Times New Roman" w:hAnsi="Times New Roman" w:cs="Times New Roman"/>
          <w:sz w:val="24"/>
          <w:szCs w:val="24"/>
        </w:rPr>
        <w:t xml:space="preserve"> (the </w:t>
      </w:r>
      <w:r w:rsidR="00D858B4">
        <w:rPr>
          <w:rFonts w:ascii="Times New Roman" w:hAnsi="Times New Roman" w:cs="Times New Roman"/>
          <w:sz w:val="24"/>
          <w:szCs w:val="24"/>
        </w:rPr>
        <w:t>Minister</w:t>
      </w:r>
      <w:r w:rsidR="00E160F3">
        <w:rPr>
          <w:rFonts w:ascii="Times New Roman" w:hAnsi="Times New Roman" w:cs="Times New Roman"/>
          <w:sz w:val="24"/>
          <w:szCs w:val="24"/>
        </w:rPr>
        <w:t>)</w:t>
      </w:r>
    </w:p>
    <w:p w14:paraId="51EB94A2" w14:textId="5D322EB9" w:rsidR="002B15BB" w:rsidRDefault="006B2DB6" w:rsidP="00C65A80">
      <w:pPr>
        <w:autoSpaceDE w:val="0"/>
        <w:autoSpaceDN w:val="0"/>
        <w:adjustRightInd w:val="0"/>
        <w:spacing w:after="240" w:line="276"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Australian Passports </w:t>
      </w:r>
      <w:r w:rsidR="00C9596D">
        <w:rPr>
          <w:rFonts w:ascii="Times New Roman" w:hAnsi="Times New Roman" w:cs="Times New Roman"/>
          <w:i/>
          <w:iCs/>
          <w:sz w:val="24"/>
          <w:szCs w:val="24"/>
        </w:rPr>
        <w:t xml:space="preserve">(Application Fees) </w:t>
      </w:r>
      <w:r>
        <w:rPr>
          <w:rFonts w:ascii="Times New Roman" w:hAnsi="Times New Roman" w:cs="Times New Roman"/>
          <w:i/>
          <w:iCs/>
          <w:sz w:val="24"/>
          <w:szCs w:val="24"/>
        </w:rPr>
        <w:t>Act 2005</w:t>
      </w:r>
    </w:p>
    <w:p w14:paraId="55B1F732" w14:textId="6A4B5476" w:rsidR="004A2558" w:rsidRDefault="002E1175" w:rsidP="00AC7365">
      <w:pPr>
        <w:autoSpaceDE w:val="0"/>
        <w:autoSpaceDN w:val="0"/>
        <w:adjustRightInd w:val="0"/>
        <w:spacing w:after="240" w:line="276" w:lineRule="auto"/>
        <w:jc w:val="center"/>
        <w:rPr>
          <w:rFonts w:ascii="Times New Roman" w:hAnsi="Times New Roman" w:cs="Times New Roman"/>
          <w:b/>
          <w:bCs/>
          <w:i/>
          <w:iCs/>
          <w:sz w:val="24"/>
          <w:szCs w:val="24"/>
        </w:rPr>
      </w:pPr>
      <w:r>
        <w:rPr>
          <w:rFonts w:ascii="Times New Roman" w:hAnsi="Times New Roman" w:cs="Times New Roman"/>
          <w:i/>
          <w:iCs/>
          <w:sz w:val="24"/>
          <w:szCs w:val="24"/>
        </w:rPr>
        <w:t>Australian Passports Act 2005</w:t>
      </w:r>
    </w:p>
    <w:p w14:paraId="27652C08" w14:textId="0B7FA45E" w:rsidR="002B15BB" w:rsidRPr="0063576A" w:rsidRDefault="006B2DB6" w:rsidP="00C65A80">
      <w:pPr>
        <w:autoSpaceDE w:val="0"/>
        <w:autoSpaceDN w:val="0"/>
        <w:adjustRightInd w:val="0"/>
        <w:spacing w:after="240" w:line="276" w:lineRule="auto"/>
        <w:jc w:val="center"/>
        <w:rPr>
          <w:rFonts w:ascii="Times New Roman" w:hAnsi="Times New Roman" w:cs="Times New Roman"/>
          <w:b/>
          <w:bCs/>
          <w:sz w:val="24"/>
          <w:szCs w:val="24"/>
        </w:rPr>
      </w:pPr>
      <w:r w:rsidRPr="0063576A">
        <w:rPr>
          <w:rFonts w:ascii="Times New Roman" w:hAnsi="Times New Roman" w:cs="Times New Roman"/>
          <w:b/>
          <w:bCs/>
          <w:sz w:val="24"/>
          <w:szCs w:val="24"/>
        </w:rPr>
        <w:t xml:space="preserve">Australian Passports </w:t>
      </w:r>
      <w:r w:rsidR="00C9596D" w:rsidRPr="0063576A">
        <w:rPr>
          <w:rFonts w:ascii="Times New Roman" w:hAnsi="Times New Roman" w:cs="Times New Roman"/>
          <w:b/>
          <w:bCs/>
          <w:sz w:val="24"/>
          <w:szCs w:val="24"/>
        </w:rPr>
        <w:t xml:space="preserve">(Application Fees) </w:t>
      </w:r>
      <w:r w:rsidRPr="0063576A">
        <w:rPr>
          <w:rFonts w:ascii="Times New Roman" w:hAnsi="Times New Roman" w:cs="Times New Roman"/>
          <w:b/>
          <w:bCs/>
          <w:sz w:val="24"/>
          <w:szCs w:val="24"/>
        </w:rPr>
        <w:t>Amendment Determination 202</w:t>
      </w:r>
      <w:r w:rsidR="00C9596D" w:rsidRPr="0063576A">
        <w:rPr>
          <w:rFonts w:ascii="Times New Roman" w:hAnsi="Times New Roman" w:cs="Times New Roman"/>
          <w:b/>
          <w:bCs/>
          <w:sz w:val="24"/>
          <w:szCs w:val="24"/>
        </w:rPr>
        <w:t>4</w:t>
      </w:r>
    </w:p>
    <w:p w14:paraId="310B3891" w14:textId="6D62572A" w:rsidR="00443EDD" w:rsidRPr="001D7F23" w:rsidRDefault="00443EDD" w:rsidP="00C65A80">
      <w:pPr>
        <w:autoSpaceDE w:val="0"/>
        <w:autoSpaceDN w:val="0"/>
        <w:adjustRightInd w:val="0"/>
        <w:spacing w:after="240" w:line="276" w:lineRule="auto"/>
        <w:jc w:val="center"/>
        <w:rPr>
          <w:rFonts w:ascii="Times New Roman" w:hAnsi="Times New Roman" w:cs="Times New Roman"/>
          <w:b/>
          <w:bCs/>
          <w:sz w:val="24"/>
          <w:szCs w:val="24"/>
        </w:rPr>
      </w:pPr>
      <w:r w:rsidRPr="0063576A">
        <w:rPr>
          <w:rFonts w:ascii="Times New Roman" w:hAnsi="Times New Roman" w:cs="Times New Roman"/>
          <w:b/>
          <w:bCs/>
          <w:sz w:val="24"/>
          <w:szCs w:val="24"/>
        </w:rPr>
        <w:t xml:space="preserve">Australian Passports </w:t>
      </w:r>
      <w:r w:rsidR="002E1175" w:rsidRPr="0063576A">
        <w:rPr>
          <w:rFonts w:ascii="Times New Roman" w:hAnsi="Times New Roman" w:cs="Times New Roman"/>
          <w:b/>
          <w:bCs/>
          <w:sz w:val="24"/>
          <w:szCs w:val="24"/>
        </w:rPr>
        <w:t>(Fees) Amendment Determination 20</w:t>
      </w:r>
      <w:r w:rsidR="009E1CA0" w:rsidRPr="0063576A">
        <w:rPr>
          <w:rFonts w:ascii="Times New Roman" w:hAnsi="Times New Roman" w:cs="Times New Roman"/>
          <w:b/>
          <w:bCs/>
          <w:sz w:val="24"/>
          <w:szCs w:val="24"/>
        </w:rPr>
        <w:t>2</w:t>
      </w:r>
      <w:r w:rsidR="002E1175" w:rsidRPr="0063576A">
        <w:rPr>
          <w:rFonts w:ascii="Times New Roman" w:hAnsi="Times New Roman" w:cs="Times New Roman"/>
          <w:b/>
          <w:bCs/>
          <w:sz w:val="24"/>
          <w:szCs w:val="24"/>
        </w:rPr>
        <w:t>4</w:t>
      </w:r>
    </w:p>
    <w:p w14:paraId="3C748850" w14:textId="77777777" w:rsidR="00C65A80" w:rsidRDefault="00C65A80" w:rsidP="00C65A80">
      <w:pPr>
        <w:autoSpaceDE w:val="0"/>
        <w:autoSpaceDN w:val="0"/>
        <w:adjustRightInd w:val="0"/>
        <w:spacing w:after="240" w:line="276" w:lineRule="auto"/>
        <w:rPr>
          <w:rFonts w:ascii="Times New Roman" w:hAnsi="Times New Roman" w:cs="Times New Roman"/>
          <w:b/>
          <w:bCs/>
          <w:sz w:val="24"/>
          <w:szCs w:val="24"/>
          <w:highlight w:val="yellow"/>
        </w:rPr>
      </w:pPr>
    </w:p>
    <w:p w14:paraId="67F8CF60" w14:textId="05DAF8A0" w:rsidR="0037561F" w:rsidRPr="00326984" w:rsidRDefault="0037561F" w:rsidP="00C65A80">
      <w:pPr>
        <w:autoSpaceDE w:val="0"/>
        <w:autoSpaceDN w:val="0"/>
        <w:adjustRightInd w:val="0"/>
        <w:spacing w:after="240" w:line="276" w:lineRule="auto"/>
        <w:rPr>
          <w:rFonts w:ascii="Times New Roman" w:hAnsi="Times New Roman" w:cs="Times New Roman"/>
          <w:b/>
          <w:bCs/>
          <w:sz w:val="24"/>
          <w:szCs w:val="24"/>
        </w:rPr>
      </w:pPr>
      <w:r w:rsidRPr="008162B6">
        <w:rPr>
          <w:rFonts w:ascii="Times New Roman" w:hAnsi="Times New Roman" w:cs="Times New Roman"/>
          <w:b/>
          <w:bCs/>
          <w:sz w:val="24"/>
          <w:szCs w:val="24"/>
        </w:rPr>
        <w:t>Purpose</w:t>
      </w:r>
      <w:r w:rsidR="00AC7365">
        <w:rPr>
          <w:rFonts w:ascii="Times New Roman" w:hAnsi="Times New Roman" w:cs="Times New Roman"/>
          <w:b/>
          <w:bCs/>
          <w:sz w:val="24"/>
          <w:szCs w:val="24"/>
        </w:rPr>
        <w:t xml:space="preserve"> of the supplementary explanatory statement</w:t>
      </w:r>
    </w:p>
    <w:p w14:paraId="0FE825EA" w14:textId="5BB48CAC" w:rsidR="0005285D" w:rsidRDefault="00AC7365" w:rsidP="00C65A80">
      <w:pPr>
        <w:autoSpaceDE w:val="0"/>
        <w:autoSpaceDN w:val="0"/>
        <w:adjustRightInd w:val="0"/>
        <w:spacing w:after="240" w:line="276" w:lineRule="auto"/>
        <w:rPr>
          <w:rFonts w:ascii="Times New Roman" w:hAnsi="Times New Roman" w:cs="Times New Roman"/>
          <w:sz w:val="24"/>
          <w:szCs w:val="24"/>
        </w:rPr>
      </w:pPr>
      <w:r>
        <w:rPr>
          <w:rFonts w:ascii="Times New Roman" w:hAnsi="Times New Roman" w:cs="Times New Roman"/>
          <w:sz w:val="24"/>
          <w:szCs w:val="24"/>
        </w:rPr>
        <w:t xml:space="preserve">The purpose of this supplementary explanatory statement is to provide additional information on consultation </w:t>
      </w:r>
      <w:r w:rsidR="00241C1C">
        <w:rPr>
          <w:rFonts w:ascii="Times New Roman" w:hAnsi="Times New Roman" w:cs="Times New Roman"/>
          <w:sz w:val="24"/>
          <w:szCs w:val="24"/>
        </w:rPr>
        <w:t>conducted and levying of taxation in delegated legislation</w:t>
      </w:r>
      <w:r>
        <w:rPr>
          <w:rFonts w:ascii="Times New Roman" w:hAnsi="Times New Roman" w:cs="Times New Roman"/>
          <w:sz w:val="24"/>
          <w:szCs w:val="24"/>
        </w:rPr>
        <w:t xml:space="preserve">. </w:t>
      </w:r>
      <w:r w:rsidRPr="00AC7365">
        <w:rPr>
          <w:rFonts w:ascii="Times New Roman" w:hAnsi="Times New Roman" w:cs="Times New Roman"/>
          <w:sz w:val="24"/>
          <w:szCs w:val="24"/>
        </w:rPr>
        <w:t>This is done in accordance with paragraph 15J(1)(c) of the </w:t>
      </w:r>
      <w:r w:rsidRPr="00AC7365">
        <w:rPr>
          <w:rFonts w:ascii="Times New Roman" w:hAnsi="Times New Roman" w:cs="Times New Roman"/>
          <w:i/>
          <w:iCs/>
          <w:sz w:val="24"/>
          <w:szCs w:val="24"/>
        </w:rPr>
        <w:t>Legislation Act 2003</w:t>
      </w:r>
      <w:r w:rsidRPr="00AC7365">
        <w:rPr>
          <w:rFonts w:ascii="Times New Roman" w:hAnsi="Times New Roman" w:cs="Times New Roman"/>
          <w:sz w:val="24"/>
          <w:szCs w:val="24"/>
        </w:rPr>
        <w:t> and is in response to a request from the Senate Scrutiny of Delegated Legislation Committee, as part of their review of the instrument.</w:t>
      </w:r>
    </w:p>
    <w:p w14:paraId="2EA9229C" w14:textId="77777777" w:rsidR="00241C1C" w:rsidRDefault="00241C1C" w:rsidP="00C65A80">
      <w:pPr>
        <w:autoSpaceDE w:val="0"/>
        <w:autoSpaceDN w:val="0"/>
        <w:adjustRightInd w:val="0"/>
        <w:spacing w:after="240" w:line="276" w:lineRule="auto"/>
        <w:rPr>
          <w:rFonts w:ascii="Times New Roman" w:hAnsi="Times New Roman" w:cs="Times New Roman"/>
          <w:sz w:val="24"/>
          <w:szCs w:val="24"/>
        </w:rPr>
      </w:pPr>
    </w:p>
    <w:p w14:paraId="7F2A6D02" w14:textId="77777777" w:rsidR="00AC7365" w:rsidRDefault="00AC7365" w:rsidP="00AC7365">
      <w:pPr>
        <w:autoSpaceDE w:val="0"/>
        <w:autoSpaceDN w:val="0"/>
        <w:adjustRightInd w:val="0"/>
        <w:spacing w:after="240" w:line="276" w:lineRule="auto"/>
        <w:rPr>
          <w:rFonts w:ascii="Times New Roman" w:hAnsi="Times New Roman" w:cs="Times New Roman"/>
          <w:b/>
          <w:bCs/>
          <w:sz w:val="24"/>
          <w:szCs w:val="24"/>
        </w:rPr>
      </w:pPr>
      <w:r>
        <w:rPr>
          <w:rFonts w:ascii="Times New Roman" w:hAnsi="Times New Roman" w:cs="Times New Roman"/>
          <w:b/>
          <w:bCs/>
          <w:sz w:val="24"/>
          <w:szCs w:val="24"/>
        </w:rPr>
        <w:t>Amendments to the initial explanatory statement</w:t>
      </w:r>
    </w:p>
    <w:p w14:paraId="4F5B02D3" w14:textId="450C9DA1" w:rsidR="00DB6F93" w:rsidRPr="00DB6F93" w:rsidRDefault="00AC7365" w:rsidP="00AC7365">
      <w:pPr>
        <w:rPr>
          <w:rFonts w:ascii="Times New Roman" w:hAnsi="Times New Roman" w:cs="Times New Roman"/>
          <w:i/>
          <w:iCs/>
          <w:sz w:val="24"/>
          <w:szCs w:val="24"/>
        </w:rPr>
      </w:pPr>
      <w:r w:rsidRPr="00DB6F93">
        <w:rPr>
          <w:rFonts w:ascii="Times New Roman" w:hAnsi="Times New Roman" w:cs="Times New Roman"/>
          <w:i/>
          <w:iCs/>
          <w:sz w:val="24"/>
          <w:szCs w:val="24"/>
        </w:rPr>
        <w:t>Under ‘Consultation’</w:t>
      </w:r>
      <w:r w:rsidR="00DB6F93" w:rsidRPr="00DB6F93">
        <w:rPr>
          <w:rFonts w:ascii="Times New Roman" w:hAnsi="Times New Roman" w:cs="Times New Roman"/>
          <w:i/>
          <w:iCs/>
          <w:sz w:val="24"/>
          <w:szCs w:val="24"/>
        </w:rPr>
        <w:t xml:space="preserve"> </w:t>
      </w:r>
      <w:r w:rsidR="00DB6F93">
        <w:rPr>
          <w:rFonts w:ascii="Times New Roman" w:hAnsi="Times New Roman" w:cs="Times New Roman"/>
          <w:i/>
          <w:iCs/>
          <w:sz w:val="24"/>
          <w:szCs w:val="24"/>
        </w:rPr>
        <w:t>under</w:t>
      </w:r>
      <w:r w:rsidR="00DB6F93" w:rsidRPr="00DB6F93">
        <w:rPr>
          <w:rFonts w:ascii="Times New Roman" w:hAnsi="Times New Roman" w:cs="Times New Roman"/>
          <w:i/>
          <w:iCs/>
          <w:sz w:val="24"/>
          <w:szCs w:val="24"/>
        </w:rPr>
        <w:t xml:space="preserve"> the words ‘Department of Finance’ insert the following: </w:t>
      </w:r>
    </w:p>
    <w:p w14:paraId="763970A0" w14:textId="6341178D" w:rsidR="00D141BC" w:rsidRDefault="00DB6F93" w:rsidP="00DB6F93">
      <w:pPr>
        <w:autoSpaceDE w:val="0"/>
        <w:autoSpaceDN w:val="0"/>
        <w:adjustRightInd w:val="0"/>
        <w:spacing w:after="240" w:line="276" w:lineRule="auto"/>
        <w:rPr>
          <w:rFonts w:ascii="Times New Roman" w:hAnsi="Times New Roman" w:cs="Times New Roman"/>
          <w:sz w:val="24"/>
          <w:szCs w:val="24"/>
        </w:rPr>
      </w:pPr>
      <w:r w:rsidRPr="00DB6F93">
        <w:rPr>
          <w:rFonts w:ascii="Times New Roman" w:hAnsi="Times New Roman" w:cs="Times New Roman"/>
          <w:sz w:val="24"/>
          <w:szCs w:val="24"/>
        </w:rPr>
        <w:t xml:space="preserve">A New Policy Proposal regarding the </w:t>
      </w:r>
      <w:proofErr w:type="gramStart"/>
      <w:r w:rsidRPr="00DB6F93">
        <w:rPr>
          <w:rFonts w:ascii="Times New Roman" w:hAnsi="Times New Roman" w:cs="Times New Roman"/>
          <w:sz w:val="24"/>
          <w:szCs w:val="24"/>
        </w:rPr>
        <w:t>one off</w:t>
      </w:r>
      <w:proofErr w:type="gramEnd"/>
      <w:r w:rsidRPr="00DB6F93">
        <w:rPr>
          <w:rFonts w:ascii="Times New Roman" w:hAnsi="Times New Roman" w:cs="Times New Roman"/>
          <w:sz w:val="24"/>
          <w:szCs w:val="24"/>
        </w:rPr>
        <w:t xml:space="preserve"> Australian travel document fee increase and introduction of a Fast Track fee was consulted among Commonwealth agencies as part of the Cabinet decision making process. Feedback was considered by the Department</w:t>
      </w:r>
      <w:r>
        <w:rPr>
          <w:rFonts w:ascii="Times New Roman" w:hAnsi="Times New Roman" w:cs="Times New Roman"/>
          <w:sz w:val="24"/>
          <w:szCs w:val="24"/>
        </w:rPr>
        <w:t>.</w:t>
      </w:r>
    </w:p>
    <w:p w14:paraId="74F3A2D4" w14:textId="77777777" w:rsidR="00241C1C" w:rsidRDefault="00241C1C" w:rsidP="00DB6F93">
      <w:pPr>
        <w:autoSpaceDE w:val="0"/>
        <w:autoSpaceDN w:val="0"/>
        <w:adjustRightInd w:val="0"/>
        <w:spacing w:after="240" w:line="276" w:lineRule="auto"/>
        <w:rPr>
          <w:rFonts w:ascii="Times New Roman" w:hAnsi="Times New Roman" w:cs="Times New Roman"/>
          <w:sz w:val="24"/>
          <w:szCs w:val="24"/>
        </w:rPr>
      </w:pPr>
    </w:p>
    <w:p w14:paraId="1D1E6E94" w14:textId="16D59815" w:rsidR="00DB6F93" w:rsidRPr="00DB6F93" w:rsidRDefault="00DB6F93" w:rsidP="00DB6F93">
      <w:pPr>
        <w:autoSpaceDE w:val="0"/>
        <w:autoSpaceDN w:val="0"/>
        <w:adjustRightInd w:val="0"/>
        <w:spacing w:after="240" w:line="276" w:lineRule="auto"/>
        <w:rPr>
          <w:rFonts w:ascii="Times New Roman" w:hAnsi="Times New Roman" w:cs="Times New Roman"/>
          <w:i/>
          <w:iCs/>
          <w:sz w:val="24"/>
          <w:szCs w:val="24"/>
        </w:rPr>
      </w:pPr>
      <w:r w:rsidRPr="00DB6F93">
        <w:rPr>
          <w:rFonts w:ascii="Times New Roman" w:hAnsi="Times New Roman" w:cs="Times New Roman"/>
          <w:i/>
          <w:iCs/>
          <w:sz w:val="24"/>
          <w:szCs w:val="24"/>
        </w:rPr>
        <w:t>Under ‘Financial Impact’ after the first sentence ending ‘are imposed as taxes under the Fees Act’ insert the following:</w:t>
      </w:r>
    </w:p>
    <w:p w14:paraId="166BB826" w14:textId="123DFA08" w:rsidR="00DB6F93" w:rsidRPr="00DB6F93" w:rsidRDefault="00DB6F93" w:rsidP="00DB6F93">
      <w:pPr>
        <w:autoSpaceDE w:val="0"/>
        <w:autoSpaceDN w:val="0"/>
        <w:adjustRightInd w:val="0"/>
        <w:spacing w:after="240" w:line="276" w:lineRule="auto"/>
        <w:rPr>
          <w:rFonts w:ascii="Times New Roman" w:hAnsi="Times New Roman" w:cs="Times New Roman"/>
          <w:sz w:val="24"/>
          <w:szCs w:val="24"/>
        </w:rPr>
      </w:pPr>
      <w:r w:rsidRPr="00DB6F93">
        <w:rPr>
          <w:rFonts w:ascii="Times New Roman" w:hAnsi="Times New Roman" w:cs="Times New Roman"/>
          <w:sz w:val="24"/>
          <w:szCs w:val="24"/>
        </w:rPr>
        <w:t>The Fees Act provides that a Minister’s determination may specify fees in respect of Australian passports, travel related documents, endorsements, and observations. The Fees Act establishes a maximum (combined) application fee payable, commencing at $1000 on 1 July 2005. The Fees Act and the Fees Determination provide for indexation of the maximum application fee and application fees each year. The formula for indexation is specified for the maximum fee in the Fees Act, and application fees in the Fees Determination.</w:t>
      </w:r>
    </w:p>
    <w:p w14:paraId="14696DC1" w14:textId="7FF5EBA9" w:rsidR="00DB6F93" w:rsidRPr="00DB6F93" w:rsidRDefault="00DB6F93" w:rsidP="00DB6F93">
      <w:pPr>
        <w:autoSpaceDE w:val="0"/>
        <w:autoSpaceDN w:val="0"/>
        <w:adjustRightInd w:val="0"/>
        <w:spacing w:after="240" w:line="276" w:lineRule="auto"/>
        <w:rPr>
          <w:rFonts w:ascii="Times New Roman" w:hAnsi="Times New Roman" w:cs="Times New Roman"/>
          <w:sz w:val="24"/>
          <w:szCs w:val="24"/>
        </w:rPr>
      </w:pPr>
      <w:r w:rsidRPr="00DB6F93">
        <w:rPr>
          <w:rFonts w:ascii="Times New Roman" w:hAnsi="Times New Roman" w:cs="Times New Roman"/>
          <w:sz w:val="24"/>
          <w:szCs w:val="24"/>
        </w:rPr>
        <w:lastRenderedPageBreak/>
        <w:t>Fees for Australian passports, travel related documents, endorsements, and observations are imposed as taxes. The Explanatory Memorandum for the Fees Act provides that any changes to application fees (other than ordinary CPI</w:t>
      </w:r>
      <w:r w:rsidR="00241C1C">
        <w:rPr>
          <w:rFonts w:ascii="Times New Roman" w:hAnsi="Times New Roman" w:cs="Times New Roman"/>
          <w:sz w:val="24"/>
          <w:szCs w:val="24"/>
        </w:rPr>
        <w:t xml:space="preserve"> </w:t>
      </w:r>
      <w:r w:rsidRPr="00DB6F93">
        <w:rPr>
          <w:rFonts w:ascii="Times New Roman" w:hAnsi="Times New Roman" w:cs="Times New Roman"/>
          <w:sz w:val="24"/>
          <w:szCs w:val="24"/>
        </w:rPr>
        <w:t xml:space="preserve">adjustments) will be settled as part of the annual Budget process. The decision to introduce the </w:t>
      </w:r>
      <w:proofErr w:type="gramStart"/>
      <w:r w:rsidRPr="00DB6F93">
        <w:rPr>
          <w:rFonts w:ascii="Times New Roman" w:hAnsi="Times New Roman" w:cs="Times New Roman"/>
          <w:sz w:val="24"/>
          <w:szCs w:val="24"/>
        </w:rPr>
        <w:t>fast track</w:t>
      </w:r>
      <w:proofErr w:type="gramEnd"/>
      <w:r w:rsidRPr="00DB6F93">
        <w:rPr>
          <w:rFonts w:ascii="Times New Roman" w:hAnsi="Times New Roman" w:cs="Times New Roman"/>
          <w:sz w:val="24"/>
          <w:szCs w:val="24"/>
        </w:rPr>
        <w:t xml:space="preserve"> processing fee was taken by the Expenditure Review Committee of Cabinet in the 2023</w:t>
      </w:r>
      <w:r w:rsidR="00340860">
        <w:rPr>
          <w:rFonts w:ascii="Times New Roman" w:hAnsi="Times New Roman" w:cs="Times New Roman"/>
          <w:sz w:val="24"/>
          <w:szCs w:val="24"/>
        </w:rPr>
        <w:t>–</w:t>
      </w:r>
      <w:r w:rsidRPr="00DB6F93">
        <w:rPr>
          <w:rFonts w:ascii="Times New Roman" w:hAnsi="Times New Roman" w:cs="Times New Roman"/>
          <w:sz w:val="24"/>
          <w:szCs w:val="24"/>
        </w:rPr>
        <w:t>24</w:t>
      </w:r>
      <w:r w:rsidR="00340860">
        <w:rPr>
          <w:rFonts w:ascii="Times New Roman" w:hAnsi="Times New Roman" w:cs="Times New Roman"/>
          <w:sz w:val="24"/>
          <w:szCs w:val="24"/>
        </w:rPr>
        <w:t xml:space="preserve"> </w:t>
      </w:r>
      <w:r w:rsidRPr="00DB6F93">
        <w:rPr>
          <w:rFonts w:ascii="Times New Roman" w:hAnsi="Times New Roman" w:cs="Times New Roman"/>
          <w:sz w:val="24"/>
          <w:szCs w:val="24"/>
        </w:rPr>
        <w:t>Mid-Year Economic and Fiscal Outlook budget process and was announced as a measure within the 2024</w:t>
      </w:r>
      <w:r w:rsidR="00340860">
        <w:rPr>
          <w:rFonts w:ascii="Times New Roman" w:hAnsi="Times New Roman" w:cs="Times New Roman"/>
          <w:sz w:val="24"/>
          <w:szCs w:val="24"/>
        </w:rPr>
        <w:t>–</w:t>
      </w:r>
      <w:r w:rsidRPr="00DB6F93">
        <w:rPr>
          <w:rFonts w:ascii="Times New Roman" w:hAnsi="Times New Roman" w:cs="Times New Roman"/>
          <w:sz w:val="24"/>
          <w:szCs w:val="24"/>
        </w:rPr>
        <w:t>2025 Budget.</w:t>
      </w:r>
    </w:p>
    <w:p w14:paraId="4FEC9661" w14:textId="77777777" w:rsidR="00DB6F93" w:rsidRPr="00DB6F93" w:rsidRDefault="00DB6F93" w:rsidP="00DB6F93">
      <w:pPr>
        <w:autoSpaceDE w:val="0"/>
        <w:autoSpaceDN w:val="0"/>
        <w:adjustRightInd w:val="0"/>
        <w:spacing w:after="240" w:line="276" w:lineRule="auto"/>
        <w:rPr>
          <w:rFonts w:ascii="Times New Roman" w:hAnsi="Times New Roman" w:cs="Times New Roman"/>
          <w:sz w:val="24"/>
          <w:szCs w:val="24"/>
        </w:rPr>
      </w:pPr>
    </w:p>
    <w:sectPr w:rsidR="00DB6F93" w:rsidRPr="00DB6F93" w:rsidSect="00533D5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679BA" w14:textId="77777777" w:rsidR="00350120" w:rsidRDefault="00350120" w:rsidP="0089039D">
      <w:pPr>
        <w:spacing w:after="0" w:line="240" w:lineRule="auto"/>
      </w:pPr>
      <w:r>
        <w:separator/>
      </w:r>
    </w:p>
  </w:endnote>
  <w:endnote w:type="continuationSeparator" w:id="0">
    <w:p w14:paraId="46949314" w14:textId="77777777" w:rsidR="00350120" w:rsidRDefault="00350120" w:rsidP="00890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A9BC3" w14:textId="5370A6F6" w:rsidR="00EA4D47" w:rsidRDefault="00EA4D47">
    <w:pPr>
      <w:pStyle w:val="Footer"/>
    </w:pPr>
    <w:r>
      <w:rPr>
        <w:noProof/>
      </w:rPr>
      <mc:AlternateContent>
        <mc:Choice Requires="wps">
          <w:drawing>
            <wp:anchor distT="0" distB="0" distL="0" distR="0" simplePos="0" relativeHeight="251662336" behindDoc="0" locked="0" layoutInCell="1" allowOverlap="1" wp14:anchorId="23C205E2" wp14:editId="005C2175">
              <wp:simplePos x="635" y="635"/>
              <wp:positionH relativeFrom="page">
                <wp:align>center</wp:align>
              </wp:positionH>
              <wp:positionV relativeFrom="page">
                <wp:align>bottom</wp:align>
              </wp:positionV>
              <wp:extent cx="443865" cy="443865"/>
              <wp:effectExtent l="0" t="0" r="1016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68F77" w14:textId="569A745D" w:rsidR="00EA4D47" w:rsidRPr="00EA4D47" w:rsidRDefault="00EA4D47" w:rsidP="00EA4D47">
                          <w:pPr>
                            <w:spacing w:after="0"/>
                            <w:rPr>
                              <w:rFonts w:ascii="Verdana" w:eastAsia="Verdana" w:hAnsi="Verdana" w:cs="Verdana"/>
                              <w:noProof/>
                              <w:color w:val="D90029"/>
                              <w:sz w:val="20"/>
                              <w:szCs w:val="20"/>
                            </w:rPr>
                          </w:pPr>
                          <w:r w:rsidRPr="00EA4D47">
                            <w:rPr>
                              <w:rFonts w:ascii="Verdana" w:eastAsia="Verdana" w:hAnsi="Verdana" w:cs="Verdana"/>
                              <w:noProof/>
                              <w:color w:val="D9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23C205E2"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1668F77" w14:textId="569A745D" w:rsidR="00EA4D47" w:rsidRPr="00EA4D47" w:rsidRDefault="00EA4D47" w:rsidP="00EA4D47">
                    <w:pPr>
                      <w:spacing w:after="0"/>
                      <w:rPr>
                        <w:rFonts w:ascii="Verdana" w:eastAsia="Verdana" w:hAnsi="Verdana" w:cs="Verdana"/>
                        <w:noProof/>
                        <w:color w:val="D90029"/>
                        <w:sz w:val="20"/>
                        <w:szCs w:val="20"/>
                      </w:rPr>
                    </w:pPr>
                    <w:r w:rsidRPr="00EA4D47">
                      <w:rPr>
                        <w:rFonts w:ascii="Verdana" w:eastAsia="Verdana" w:hAnsi="Verdana" w:cs="Verdana"/>
                        <w:noProof/>
                        <w:color w:val="D9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35072" w14:textId="5EF317B9" w:rsidR="00EA4D47" w:rsidRDefault="00EA4D47">
    <w:pPr>
      <w:pStyle w:val="Footer"/>
    </w:pPr>
    <w:r>
      <w:rPr>
        <w:noProof/>
      </w:rPr>
      <mc:AlternateContent>
        <mc:Choice Requires="wps">
          <w:drawing>
            <wp:anchor distT="0" distB="0" distL="0" distR="0" simplePos="0" relativeHeight="251663360" behindDoc="0" locked="0" layoutInCell="1" allowOverlap="1" wp14:anchorId="2EE20C8B" wp14:editId="57239894">
              <wp:simplePos x="914400" y="9433560"/>
              <wp:positionH relativeFrom="page">
                <wp:align>center</wp:align>
              </wp:positionH>
              <wp:positionV relativeFrom="page">
                <wp:align>bottom</wp:align>
              </wp:positionV>
              <wp:extent cx="443865" cy="443865"/>
              <wp:effectExtent l="0" t="0" r="1016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C7C45C" w14:textId="79703720" w:rsidR="00EA4D47" w:rsidRPr="00EA4D47" w:rsidRDefault="00EA4D47" w:rsidP="00EA4D47">
                          <w:pPr>
                            <w:spacing w:after="0"/>
                            <w:rPr>
                              <w:rFonts w:ascii="Verdana" w:eastAsia="Verdana" w:hAnsi="Verdana" w:cs="Verdana"/>
                              <w:noProof/>
                              <w:color w:val="D90029"/>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2EE20C8B"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4C7C45C" w14:textId="79703720" w:rsidR="00EA4D47" w:rsidRPr="00EA4D47" w:rsidRDefault="00EA4D47" w:rsidP="00EA4D47">
                    <w:pPr>
                      <w:spacing w:after="0"/>
                      <w:rPr>
                        <w:rFonts w:ascii="Verdana" w:eastAsia="Verdana" w:hAnsi="Verdana" w:cs="Verdana"/>
                        <w:noProof/>
                        <w:color w:val="D90029"/>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01706" w14:textId="01F8C34E" w:rsidR="00EA4D47" w:rsidRDefault="00EA4D47">
    <w:pPr>
      <w:pStyle w:val="Footer"/>
    </w:pPr>
    <w:r>
      <w:rPr>
        <w:noProof/>
      </w:rPr>
      <mc:AlternateContent>
        <mc:Choice Requires="wps">
          <w:drawing>
            <wp:anchor distT="0" distB="0" distL="0" distR="0" simplePos="0" relativeHeight="251661312" behindDoc="0" locked="0" layoutInCell="1" allowOverlap="1" wp14:anchorId="3F692F59" wp14:editId="26D73C25">
              <wp:simplePos x="635" y="635"/>
              <wp:positionH relativeFrom="page">
                <wp:align>center</wp:align>
              </wp:positionH>
              <wp:positionV relativeFrom="page">
                <wp:align>bottom</wp:align>
              </wp:positionV>
              <wp:extent cx="443865" cy="443865"/>
              <wp:effectExtent l="0" t="0" r="1016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746AF1" w14:textId="4637477D" w:rsidR="00EA4D47" w:rsidRPr="00EA4D47" w:rsidRDefault="00EA4D47" w:rsidP="00EA4D47">
                          <w:pPr>
                            <w:spacing w:after="0"/>
                            <w:rPr>
                              <w:rFonts w:ascii="Verdana" w:eastAsia="Verdana" w:hAnsi="Verdana" w:cs="Verdana"/>
                              <w:noProof/>
                              <w:color w:val="D90029"/>
                              <w:sz w:val="20"/>
                              <w:szCs w:val="20"/>
                            </w:rPr>
                          </w:pPr>
                          <w:r w:rsidRPr="00EA4D47">
                            <w:rPr>
                              <w:rFonts w:ascii="Verdana" w:eastAsia="Verdana" w:hAnsi="Verdana" w:cs="Verdana"/>
                              <w:noProof/>
                              <w:color w:val="D9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3F692F59"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D746AF1" w14:textId="4637477D" w:rsidR="00EA4D47" w:rsidRPr="00EA4D47" w:rsidRDefault="00EA4D47" w:rsidP="00EA4D47">
                    <w:pPr>
                      <w:spacing w:after="0"/>
                      <w:rPr>
                        <w:rFonts w:ascii="Verdana" w:eastAsia="Verdana" w:hAnsi="Verdana" w:cs="Verdana"/>
                        <w:noProof/>
                        <w:color w:val="D90029"/>
                        <w:sz w:val="20"/>
                        <w:szCs w:val="20"/>
                      </w:rPr>
                    </w:pPr>
                    <w:r w:rsidRPr="00EA4D47">
                      <w:rPr>
                        <w:rFonts w:ascii="Verdana" w:eastAsia="Verdana" w:hAnsi="Verdana" w:cs="Verdana"/>
                        <w:noProof/>
                        <w:color w:val="D9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CE1FA" w14:textId="77777777" w:rsidR="00350120" w:rsidRDefault="00350120" w:rsidP="0089039D">
      <w:pPr>
        <w:spacing w:after="0" w:line="240" w:lineRule="auto"/>
      </w:pPr>
      <w:r>
        <w:separator/>
      </w:r>
    </w:p>
  </w:footnote>
  <w:footnote w:type="continuationSeparator" w:id="0">
    <w:p w14:paraId="4035CFAA" w14:textId="77777777" w:rsidR="00350120" w:rsidRDefault="00350120" w:rsidP="00890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191A2" w14:textId="6279D126" w:rsidR="00EA4D47" w:rsidRDefault="00EA4D47">
    <w:pPr>
      <w:pStyle w:val="Header"/>
    </w:pPr>
    <w:r>
      <w:rPr>
        <w:noProof/>
      </w:rPr>
      <mc:AlternateContent>
        <mc:Choice Requires="wps">
          <w:drawing>
            <wp:anchor distT="0" distB="0" distL="0" distR="0" simplePos="0" relativeHeight="251659264" behindDoc="0" locked="0" layoutInCell="1" allowOverlap="1" wp14:anchorId="7659805C" wp14:editId="47D81AF1">
              <wp:simplePos x="635" y="635"/>
              <wp:positionH relativeFrom="page">
                <wp:align>center</wp:align>
              </wp:positionH>
              <wp:positionV relativeFrom="page">
                <wp:align>top</wp:align>
              </wp:positionV>
              <wp:extent cx="443865" cy="443865"/>
              <wp:effectExtent l="0" t="0" r="10160" b="508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E3A395" w14:textId="3707414E" w:rsidR="00EA4D47" w:rsidRPr="00EA4D47" w:rsidRDefault="00EA4D47" w:rsidP="00EA4D47">
                          <w:pPr>
                            <w:spacing w:after="0"/>
                            <w:rPr>
                              <w:rFonts w:ascii="Verdana" w:eastAsia="Verdana" w:hAnsi="Verdana" w:cs="Verdana"/>
                              <w:noProof/>
                              <w:color w:val="D90029"/>
                              <w:sz w:val="20"/>
                              <w:szCs w:val="20"/>
                            </w:rPr>
                          </w:pPr>
                          <w:r w:rsidRPr="00EA4D47">
                            <w:rPr>
                              <w:rFonts w:ascii="Verdana" w:eastAsia="Verdana" w:hAnsi="Verdana" w:cs="Verdana"/>
                              <w:noProof/>
                              <w:color w:val="D9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7659805C"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BE3A395" w14:textId="3707414E" w:rsidR="00EA4D47" w:rsidRPr="00EA4D47" w:rsidRDefault="00EA4D47" w:rsidP="00EA4D47">
                    <w:pPr>
                      <w:spacing w:after="0"/>
                      <w:rPr>
                        <w:rFonts w:ascii="Verdana" w:eastAsia="Verdana" w:hAnsi="Verdana" w:cs="Verdana"/>
                        <w:noProof/>
                        <w:color w:val="D90029"/>
                        <w:sz w:val="20"/>
                        <w:szCs w:val="20"/>
                      </w:rPr>
                    </w:pPr>
                    <w:r w:rsidRPr="00EA4D47">
                      <w:rPr>
                        <w:rFonts w:ascii="Verdana" w:eastAsia="Verdana" w:hAnsi="Verdana" w:cs="Verdana"/>
                        <w:noProof/>
                        <w:color w:val="D9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23275" w14:textId="1C5F3CA1" w:rsidR="00EA4D47" w:rsidRDefault="00EA4D47">
    <w:pPr>
      <w:pStyle w:val="Header"/>
    </w:pPr>
    <w:r>
      <w:rPr>
        <w:noProof/>
      </w:rPr>
      <mc:AlternateContent>
        <mc:Choice Requires="wps">
          <w:drawing>
            <wp:anchor distT="0" distB="0" distL="0" distR="0" simplePos="0" relativeHeight="251660288" behindDoc="0" locked="0" layoutInCell="1" allowOverlap="1" wp14:anchorId="0CA5AF7A" wp14:editId="18B81BF8">
              <wp:simplePos x="914400" y="457200"/>
              <wp:positionH relativeFrom="page">
                <wp:align>center</wp:align>
              </wp:positionH>
              <wp:positionV relativeFrom="page">
                <wp:align>top</wp:align>
              </wp:positionV>
              <wp:extent cx="443865" cy="443865"/>
              <wp:effectExtent l="0" t="0" r="10160" b="508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AC2D66" w14:textId="4CAB3636" w:rsidR="00EA4D47" w:rsidRPr="00EA4D47" w:rsidRDefault="00EA4D47" w:rsidP="00EA4D47">
                          <w:pPr>
                            <w:spacing w:after="0"/>
                            <w:rPr>
                              <w:rFonts w:ascii="Verdana" w:eastAsia="Verdana" w:hAnsi="Verdana" w:cs="Verdana"/>
                              <w:noProof/>
                              <w:color w:val="D90029"/>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0CA5AF7A"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1AC2D66" w14:textId="4CAB3636" w:rsidR="00EA4D47" w:rsidRPr="00EA4D47" w:rsidRDefault="00EA4D47" w:rsidP="00EA4D47">
                    <w:pPr>
                      <w:spacing w:after="0"/>
                      <w:rPr>
                        <w:rFonts w:ascii="Verdana" w:eastAsia="Verdana" w:hAnsi="Verdana" w:cs="Verdana"/>
                        <w:noProof/>
                        <w:color w:val="D90029"/>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B2748" w14:textId="28C0FE49" w:rsidR="00EA4D47" w:rsidRDefault="00EA4D47">
    <w:pPr>
      <w:pStyle w:val="Header"/>
    </w:pPr>
    <w:r>
      <w:rPr>
        <w:noProof/>
      </w:rPr>
      <mc:AlternateContent>
        <mc:Choice Requires="wps">
          <w:drawing>
            <wp:anchor distT="0" distB="0" distL="0" distR="0" simplePos="0" relativeHeight="251658240" behindDoc="0" locked="0" layoutInCell="1" allowOverlap="1" wp14:anchorId="0EE80BCB" wp14:editId="7C2A7C60">
              <wp:simplePos x="635" y="635"/>
              <wp:positionH relativeFrom="page">
                <wp:align>center</wp:align>
              </wp:positionH>
              <wp:positionV relativeFrom="page">
                <wp:align>top</wp:align>
              </wp:positionV>
              <wp:extent cx="443865" cy="443865"/>
              <wp:effectExtent l="0" t="0" r="10160" b="508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225107" w14:textId="6F8B5C4C" w:rsidR="00EA4D47" w:rsidRPr="00EA4D47" w:rsidRDefault="00EA4D47" w:rsidP="00EA4D47">
                          <w:pPr>
                            <w:spacing w:after="0"/>
                            <w:rPr>
                              <w:rFonts w:ascii="Verdana" w:eastAsia="Verdana" w:hAnsi="Verdana" w:cs="Verdana"/>
                              <w:noProof/>
                              <w:color w:val="D90029"/>
                              <w:sz w:val="20"/>
                              <w:szCs w:val="20"/>
                            </w:rPr>
                          </w:pPr>
                          <w:r w:rsidRPr="00EA4D47">
                            <w:rPr>
                              <w:rFonts w:ascii="Verdana" w:eastAsia="Verdana" w:hAnsi="Verdana" w:cs="Verdana"/>
                              <w:noProof/>
                              <w:color w:val="D9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0EE80BCB"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0225107" w14:textId="6F8B5C4C" w:rsidR="00EA4D47" w:rsidRPr="00EA4D47" w:rsidRDefault="00EA4D47" w:rsidP="00EA4D47">
                    <w:pPr>
                      <w:spacing w:after="0"/>
                      <w:rPr>
                        <w:rFonts w:ascii="Verdana" w:eastAsia="Verdana" w:hAnsi="Verdana" w:cs="Verdana"/>
                        <w:noProof/>
                        <w:color w:val="D90029"/>
                        <w:sz w:val="20"/>
                        <w:szCs w:val="20"/>
                      </w:rPr>
                    </w:pPr>
                    <w:r w:rsidRPr="00EA4D47">
                      <w:rPr>
                        <w:rFonts w:ascii="Verdana" w:eastAsia="Verdana" w:hAnsi="Verdana" w:cs="Verdana"/>
                        <w:noProof/>
                        <w:color w:val="D9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3E4"/>
    <w:multiLevelType w:val="hybridMultilevel"/>
    <w:tmpl w:val="34040DE8"/>
    <w:lvl w:ilvl="0" w:tplc="CD0856F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F00DB9"/>
    <w:multiLevelType w:val="hybridMultilevel"/>
    <w:tmpl w:val="66F2AC88"/>
    <w:lvl w:ilvl="0" w:tplc="7A9E64C6">
      <w:start w:val="1"/>
      <w:numFmt w:val="bullet"/>
      <w:lvlText w:val=""/>
      <w:lvlJc w:val="left"/>
      <w:pPr>
        <w:ind w:left="1440" w:hanging="360"/>
      </w:pPr>
      <w:rPr>
        <w:rFonts w:ascii="Symbol" w:hAnsi="Symbol"/>
      </w:rPr>
    </w:lvl>
    <w:lvl w:ilvl="1" w:tplc="6512E122">
      <w:start w:val="1"/>
      <w:numFmt w:val="bullet"/>
      <w:lvlText w:val=""/>
      <w:lvlJc w:val="left"/>
      <w:pPr>
        <w:ind w:left="1440" w:hanging="360"/>
      </w:pPr>
      <w:rPr>
        <w:rFonts w:ascii="Symbol" w:hAnsi="Symbol"/>
      </w:rPr>
    </w:lvl>
    <w:lvl w:ilvl="2" w:tplc="6E2ABF04">
      <w:start w:val="1"/>
      <w:numFmt w:val="bullet"/>
      <w:lvlText w:val=""/>
      <w:lvlJc w:val="left"/>
      <w:pPr>
        <w:ind w:left="1440" w:hanging="360"/>
      </w:pPr>
      <w:rPr>
        <w:rFonts w:ascii="Symbol" w:hAnsi="Symbol"/>
      </w:rPr>
    </w:lvl>
    <w:lvl w:ilvl="3" w:tplc="964EC762">
      <w:start w:val="1"/>
      <w:numFmt w:val="bullet"/>
      <w:lvlText w:val=""/>
      <w:lvlJc w:val="left"/>
      <w:pPr>
        <w:ind w:left="1440" w:hanging="360"/>
      </w:pPr>
      <w:rPr>
        <w:rFonts w:ascii="Symbol" w:hAnsi="Symbol"/>
      </w:rPr>
    </w:lvl>
    <w:lvl w:ilvl="4" w:tplc="90E2C1AE">
      <w:start w:val="1"/>
      <w:numFmt w:val="bullet"/>
      <w:lvlText w:val=""/>
      <w:lvlJc w:val="left"/>
      <w:pPr>
        <w:ind w:left="1440" w:hanging="360"/>
      </w:pPr>
      <w:rPr>
        <w:rFonts w:ascii="Symbol" w:hAnsi="Symbol"/>
      </w:rPr>
    </w:lvl>
    <w:lvl w:ilvl="5" w:tplc="ABDED45E">
      <w:start w:val="1"/>
      <w:numFmt w:val="bullet"/>
      <w:lvlText w:val=""/>
      <w:lvlJc w:val="left"/>
      <w:pPr>
        <w:ind w:left="1440" w:hanging="360"/>
      </w:pPr>
      <w:rPr>
        <w:rFonts w:ascii="Symbol" w:hAnsi="Symbol"/>
      </w:rPr>
    </w:lvl>
    <w:lvl w:ilvl="6" w:tplc="CD82A912">
      <w:start w:val="1"/>
      <w:numFmt w:val="bullet"/>
      <w:lvlText w:val=""/>
      <w:lvlJc w:val="left"/>
      <w:pPr>
        <w:ind w:left="1440" w:hanging="360"/>
      </w:pPr>
      <w:rPr>
        <w:rFonts w:ascii="Symbol" w:hAnsi="Symbol"/>
      </w:rPr>
    </w:lvl>
    <w:lvl w:ilvl="7" w:tplc="C1009BA6">
      <w:start w:val="1"/>
      <w:numFmt w:val="bullet"/>
      <w:lvlText w:val=""/>
      <w:lvlJc w:val="left"/>
      <w:pPr>
        <w:ind w:left="1440" w:hanging="360"/>
      </w:pPr>
      <w:rPr>
        <w:rFonts w:ascii="Symbol" w:hAnsi="Symbol"/>
      </w:rPr>
    </w:lvl>
    <w:lvl w:ilvl="8" w:tplc="C9D2142A">
      <w:start w:val="1"/>
      <w:numFmt w:val="bullet"/>
      <w:lvlText w:val=""/>
      <w:lvlJc w:val="left"/>
      <w:pPr>
        <w:ind w:left="1440" w:hanging="360"/>
      </w:pPr>
      <w:rPr>
        <w:rFonts w:ascii="Symbol" w:hAnsi="Symbol"/>
      </w:rPr>
    </w:lvl>
  </w:abstractNum>
  <w:abstractNum w:abstractNumId="2" w15:restartNumberingAfterBreak="0">
    <w:nsid w:val="06935ECE"/>
    <w:multiLevelType w:val="hybridMultilevel"/>
    <w:tmpl w:val="B922BF20"/>
    <w:lvl w:ilvl="0" w:tplc="A60463E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3751CA5"/>
    <w:multiLevelType w:val="hybridMultilevel"/>
    <w:tmpl w:val="37646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FC1934"/>
    <w:multiLevelType w:val="hybridMultilevel"/>
    <w:tmpl w:val="5E3EFD5C"/>
    <w:lvl w:ilvl="0" w:tplc="4D60DDB0">
      <w:start w:val="1"/>
      <w:numFmt w:val="decimal"/>
      <w:lvlText w:val="%1."/>
      <w:lvlJc w:val="left"/>
      <w:pPr>
        <w:ind w:left="360" w:hanging="360"/>
      </w:pPr>
      <w:rPr>
        <w:rFonts w:hint="default"/>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3F352EB"/>
    <w:multiLevelType w:val="hybridMultilevel"/>
    <w:tmpl w:val="4F388BC6"/>
    <w:lvl w:ilvl="0" w:tplc="FFFFFFFF">
      <w:start w:val="1"/>
      <w:numFmt w:val="decimal"/>
      <w:lvlText w:val="%1."/>
      <w:lvlJc w:val="left"/>
      <w:pPr>
        <w:ind w:left="360" w:hanging="360"/>
      </w:pPr>
      <w:rPr>
        <w:rFonts w:hint="default"/>
      </w:rPr>
    </w:lvl>
    <w:lvl w:ilvl="1" w:tplc="0C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7C31A7D"/>
    <w:multiLevelType w:val="hybridMultilevel"/>
    <w:tmpl w:val="BDF847E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8E626ED"/>
    <w:multiLevelType w:val="hybridMultilevel"/>
    <w:tmpl w:val="54C206D8"/>
    <w:lvl w:ilvl="0" w:tplc="FFFFFFFF">
      <w:start w:val="1"/>
      <w:numFmt w:val="decimal"/>
      <w:lvlText w:val="%1."/>
      <w:lvlJc w:val="left"/>
      <w:pPr>
        <w:ind w:left="360" w:hanging="360"/>
      </w:pPr>
      <w:rPr>
        <w:rFonts w:hint="default"/>
      </w:rPr>
    </w:lvl>
    <w:lvl w:ilvl="1" w:tplc="0C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9EB5C16"/>
    <w:multiLevelType w:val="hybridMultilevel"/>
    <w:tmpl w:val="379A6194"/>
    <w:lvl w:ilvl="0" w:tplc="38EACB02">
      <w:start w:val="2"/>
      <w:numFmt w:val="decimal"/>
      <w:lvlText w:val="%1."/>
      <w:lvlJc w:val="left"/>
      <w:pPr>
        <w:ind w:left="360" w:hanging="360"/>
      </w:pPr>
      <w:rPr>
        <w:rFonts w:hint="default"/>
      </w:rPr>
    </w:lvl>
    <w:lvl w:ilvl="1" w:tplc="0C090001">
      <w:start w:val="1"/>
      <w:numFmt w:val="bullet"/>
      <w:lvlText w:val=""/>
      <w:lvlJc w:val="left"/>
      <w:pPr>
        <w:ind w:left="720" w:hanging="360"/>
      </w:pPr>
      <w:rPr>
        <w:rFonts w:ascii="Symbol" w:hAnsi="Symbol" w:hint="default"/>
      </w:rPr>
    </w:lvl>
    <w:lvl w:ilvl="2" w:tplc="0C090001">
      <w:start w:val="1"/>
      <w:numFmt w:val="bullet"/>
      <w:lvlText w:val=""/>
      <w:lvlJc w:val="left"/>
      <w:pPr>
        <w:ind w:left="720" w:hanging="36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AE3124B"/>
    <w:multiLevelType w:val="hybridMultilevel"/>
    <w:tmpl w:val="EF182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EE15C7"/>
    <w:multiLevelType w:val="hybridMultilevel"/>
    <w:tmpl w:val="401CDB9E"/>
    <w:lvl w:ilvl="0" w:tplc="CA9C6A7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1891A06"/>
    <w:multiLevelType w:val="hybridMultilevel"/>
    <w:tmpl w:val="6AF23424"/>
    <w:lvl w:ilvl="0" w:tplc="FFFFFFFF">
      <w:start w:val="1"/>
      <w:numFmt w:val="decimal"/>
      <w:lvlText w:val="%1."/>
      <w:lvlJc w:val="left"/>
      <w:pPr>
        <w:ind w:left="360" w:hanging="360"/>
      </w:pPr>
      <w:rPr>
        <w:rFonts w:hint="default"/>
      </w:rPr>
    </w:lvl>
    <w:lvl w:ilvl="1" w:tplc="FFFFFFFF">
      <w:start w:val="1"/>
      <w:numFmt w:val="bullet"/>
      <w:lvlText w:val=""/>
      <w:lvlJc w:val="left"/>
      <w:pPr>
        <w:ind w:left="720" w:hanging="360"/>
      </w:pPr>
      <w:rPr>
        <w:rFonts w:ascii="Symbol" w:hAnsi="Symbol" w:hint="default"/>
      </w:rPr>
    </w:lvl>
    <w:lvl w:ilvl="2" w:tplc="0C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22B5803"/>
    <w:multiLevelType w:val="hybridMultilevel"/>
    <w:tmpl w:val="89D29E7A"/>
    <w:lvl w:ilvl="0" w:tplc="478E9992">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0274AC5"/>
    <w:multiLevelType w:val="hybridMultilevel"/>
    <w:tmpl w:val="66D45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3419C4"/>
    <w:multiLevelType w:val="hybridMultilevel"/>
    <w:tmpl w:val="799A6A6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41117827">
    <w:abstractNumId w:val="10"/>
  </w:num>
  <w:num w:numId="2" w16cid:durableId="955721548">
    <w:abstractNumId w:val="13"/>
  </w:num>
  <w:num w:numId="3" w16cid:durableId="244151807">
    <w:abstractNumId w:val="3"/>
  </w:num>
  <w:num w:numId="4" w16cid:durableId="654262616">
    <w:abstractNumId w:val="0"/>
  </w:num>
  <w:num w:numId="5" w16cid:durableId="1158378634">
    <w:abstractNumId w:val="4"/>
  </w:num>
  <w:num w:numId="6" w16cid:durableId="2094662429">
    <w:abstractNumId w:val="12"/>
  </w:num>
  <w:num w:numId="7" w16cid:durableId="1099714386">
    <w:abstractNumId w:val="14"/>
  </w:num>
  <w:num w:numId="8" w16cid:durableId="215164157">
    <w:abstractNumId w:val="7"/>
  </w:num>
  <w:num w:numId="9" w16cid:durableId="154146097">
    <w:abstractNumId w:val="11"/>
  </w:num>
  <w:num w:numId="10" w16cid:durableId="1465738577">
    <w:abstractNumId w:val="5"/>
  </w:num>
  <w:num w:numId="11" w16cid:durableId="956184520">
    <w:abstractNumId w:val="6"/>
  </w:num>
  <w:num w:numId="12" w16cid:durableId="1340035558">
    <w:abstractNumId w:val="8"/>
  </w:num>
  <w:num w:numId="13" w16cid:durableId="1701084940">
    <w:abstractNumId w:val="2"/>
  </w:num>
  <w:num w:numId="14" w16cid:durableId="274755628">
    <w:abstractNumId w:val="9"/>
  </w:num>
  <w:num w:numId="15" w16cid:durableId="1876309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4C4"/>
    <w:rsid w:val="00000718"/>
    <w:rsid w:val="00003A62"/>
    <w:rsid w:val="000042E4"/>
    <w:rsid w:val="00013991"/>
    <w:rsid w:val="00026086"/>
    <w:rsid w:val="00031E18"/>
    <w:rsid w:val="000332CF"/>
    <w:rsid w:val="00040BAD"/>
    <w:rsid w:val="0004340D"/>
    <w:rsid w:val="00051E0B"/>
    <w:rsid w:val="0005285D"/>
    <w:rsid w:val="00053D1C"/>
    <w:rsid w:val="00056657"/>
    <w:rsid w:val="000570F5"/>
    <w:rsid w:val="00057D48"/>
    <w:rsid w:val="00057E72"/>
    <w:rsid w:val="00060B8E"/>
    <w:rsid w:val="00065536"/>
    <w:rsid w:val="00065762"/>
    <w:rsid w:val="000715AE"/>
    <w:rsid w:val="00076F31"/>
    <w:rsid w:val="0008050A"/>
    <w:rsid w:val="00090695"/>
    <w:rsid w:val="0009278A"/>
    <w:rsid w:val="0009424C"/>
    <w:rsid w:val="000A18E7"/>
    <w:rsid w:val="000A3E84"/>
    <w:rsid w:val="000A59EA"/>
    <w:rsid w:val="000A5B47"/>
    <w:rsid w:val="000B029D"/>
    <w:rsid w:val="000B303D"/>
    <w:rsid w:val="000C1809"/>
    <w:rsid w:val="000C4D10"/>
    <w:rsid w:val="000C5034"/>
    <w:rsid w:val="000C6AAB"/>
    <w:rsid w:val="000D1754"/>
    <w:rsid w:val="000D3528"/>
    <w:rsid w:val="000E52F1"/>
    <w:rsid w:val="000F4189"/>
    <w:rsid w:val="000F419E"/>
    <w:rsid w:val="000F55C4"/>
    <w:rsid w:val="000F6418"/>
    <w:rsid w:val="00103B04"/>
    <w:rsid w:val="00105282"/>
    <w:rsid w:val="00106FC1"/>
    <w:rsid w:val="0011025A"/>
    <w:rsid w:val="00110A9D"/>
    <w:rsid w:val="00112A39"/>
    <w:rsid w:val="0011305F"/>
    <w:rsid w:val="001158E8"/>
    <w:rsid w:val="00117C99"/>
    <w:rsid w:val="00125827"/>
    <w:rsid w:val="00132DE0"/>
    <w:rsid w:val="00133E2F"/>
    <w:rsid w:val="001415A1"/>
    <w:rsid w:val="001436F1"/>
    <w:rsid w:val="0014635D"/>
    <w:rsid w:val="0015127F"/>
    <w:rsid w:val="00151E6A"/>
    <w:rsid w:val="00154242"/>
    <w:rsid w:val="00154812"/>
    <w:rsid w:val="001560D0"/>
    <w:rsid w:val="001571CD"/>
    <w:rsid w:val="00157470"/>
    <w:rsid w:val="001608D4"/>
    <w:rsid w:val="00164D6E"/>
    <w:rsid w:val="00174FC4"/>
    <w:rsid w:val="001779C9"/>
    <w:rsid w:val="0018646A"/>
    <w:rsid w:val="00186626"/>
    <w:rsid w:val="001938E5"/>
    <w:rsid w:val="00194951"/>
    <w:rsid w:val="001962E8"/>
    <w:rsid w:val="00197B2F"/>
    <w:rsid w:val="001A21DC"/>
    <w:rsid w:val="001B22F6"/>
    <w:rsid w:val="001B6BCA"/>
    <w:rsid w:val="001C2F1D"/>
    <w:rsid w:val="001D10BD"/>
    <w:rsid w:val="001D1224"/>
    <w:rsid w:val="001D21F4"/>
    <w:rsid w:val="001D3877"/>
    <w:rsid w:val="001D7F23"/>
    <w:rsid w:val="001F32C0"/>
    <w:rsid w:val="001F57C2"/>
    <w:rsid w:val="001F6641"/>
    <w:rsid w:val="00201396"/>
    <w:rsid w:val="00211EB6"/>
    <w:rsid w:val="0021708A"/>
    <w:rsid w:val="00217D8E"/>
    <w:rsid w:val="00220F6F"/>
    <w:rsid w:val="00223C18"/>
    <w:rsid w:val="00224725"/>
    <w:rsid w:val="00231E9A"/>
    <w:rsid w:val="00231FD9"/>
    <w:rsid w:val="00234784"/>
    <w:rsid w:val="00241C1C"/>
    <w:rsid w:val="002529E6"/>
    <w:rsid w:val="002535E2"/>
    <w:rsid w:val="00262876"/>
    <w:rsid w:val="0026439D"/>
    <w:rsid w:val="00273998"/>
    <w:rsid w:val="00274C16"/>
    <w:rsid w:val="0028486A"/>
    <w:rsid w:val="00284F95"/>
    <w:rsid w:val="002853F1"/>
    <w:rsid w:val="0028572C"/>
    <w:rsid w:val="00291EE4"/>
    <w:rsid w:val="00293A7E"/>
    <w:rsid w:val="0029461A"/>
    <w:rsid w:val="00294DA3"/>
    <w:rsid w:val="002955E4"/>
    <w:rsid w:val="0029582A"/>
    <w:rsid w:val="002A1B68"/>
    <w:rsid w:val="002A2D7E"/>
    <w:rsid w:val="002A7F23"/>
    <w:rsid w:val="002B15BB"/>
    <w:rsid w:val="002B4885"/>
    <w:rsid w:val="002B7382"/>
    <w:rsid w:val="002C2F3B"/>
    <w:rsid w:val="002D1BEC"/>
    <w:rsid w:val="002D3766"/>
    <w:rsid w:val="002D4FB7"/>
    <w:rsid w:val="002D5520"/>
    <w:rsid w:val="002E1175"/>
    <w:rsid w:val="002E1ABD"/>
    <w:rsid w:val="002E4E33"/>
    <w:rsid w:val="002E526F"/>
    <w:rsid w:val="003008EF"/>
    <w:rsid w:val="00301376"/>
    <w:rsid w:val="00301686"/>
    <w:rsid w:val="00301E5A"/>
    <w:rsid w:val="00302451"/>
    <w:rsid w:val="003036CD"/>
    <w:rsid w:val="00304E80"/>
    <w:rsid w:val="0030706C"/>
    <w:rsid w:val="0032156A"/>
    <w:rsid w:val="00324101"/>
    <w:rsid w:val="003260D7"/>
    <w:rsid w:val="00326984"/>
    <w:rsid w:val="00332836"/>
    <w:rsid w:val="00333F30"/>
    <w:rsid w:val="00340860"/>
    <w:rsid w:val="00341B19"/>
    <w:rsid w:val="003426A6"/>
    <w:rsid w:val="00344276"/>
    <w:rsid w:val="00344789"/>
    <w:rsid w:val="00350120"/>
    <w:rsid w:val="00356059"/>
    <w:rsid w:val="0037142D"/>
    <w:rsid w:val="003722C8"/>
    <w:rsid w:val="0037561F"/>
    <w:rsid w:val="00375987"/>
    <w:rsid w:val="00384AB1"/>
    <w:rsid w:val="00390F62"/>
    <w:rsid w:val="003A5E50"/>
    <w:rsid w:val="003A731C"/>
    <w:rsid w:val="003B154B"/>
    <w:rsid w:val="003C1683"/>
    <w:rsid w:val="003C4124"/>
    <w:rsid w:val="003C5E93"/>
    <w:rsid w:val="003D02AC"/>
    <w:rsid w:val="003D0DAF"/>
    <w:rsid w:val="003D1256"/>
    <w:rsid w:val="003D5250"/>
    <w:rsid w:val="003D706A"/>
    <w:rsid w:val="003E2D62"/>
    <w:rsid w:val="003E7E3C"/>
    <w:rsid w:val="003F2191"/>
    <w:rsid w:val="003F23E2"/>
    <w:rsid w:val="004007F2"/>
    <w:rsid w:val="00403421"/>
    <w:rsid w:val="00405DA8"/>
    <w:rsid w:val="0040760E"/>
    <w:rsid w:val="00412D01"/>
    <w:rsid w:val="004175A9"/>
    <w:rsid w:val="004176D8"/>
    <w:rsid w:val="00420AB4"/>
    <w:rsid w:val="00424E58"/>
    <w:rsid w:val="004260A6"/>
    <w:rsid w:val="00427611"/>
    <w:rsid w:val="00443EDD"/>
    <w:rsid w:val="00446995"/>
    <w:rsid w:val="00451E40"/>
    <w:rsid w:val="00452C86"/>
    <w:rsid w:val="00456571"/>
    <w:rsid w:val="00461B08"/>
    <w:rsid w:val="00463537"/>
    <w:rsid w:val="00467881"/>
    <w:rsid w:val="00484691"/>
    <w:rsid w:val="00494BC2"/>
    <w:rsid w:val="004A2558"/>
    <w:rsid w:val="004A75D1"/>
    <w:rsid w:val="004B023F"/>
    <w:rsid w:val="004B471B"/>
    <w:rsid w:val="004B5FC3"/>
    <w:rsid w:val="004B766B"/>
    <w:rsid w:val="004C16CB"/>
    <w:rsid w:val="004C1CE6"/>
    <w:rsid w:val="004C7DC9"/>
    <w:rsid w:val="004D4C12"/>
    <w:rsid w:val="004D5299"/>
    <w:rsid w:val="004D5A77"/>
    <w:rsid w:val="004E1DAF"/>
    <w:rsid w:val="004E36BF"/>
    <w:rsid w:val="004E6779"/>
    <w:rsid w:val="004F65F8"/>
    <w:rsid w:val="004F65FB"/>
    <w:rsid w:val="004F68B6"/>
    <w:rsid w:val="005001D7"/>
    <w:rsid w:val="00504175"/>
    <w:rsid w:val="00515AE8"/>
    <w:rsid w:val="00516CCC"/>
    <w:rsid w:val="00521733"/>
    <w:rsid w:val="00532A37"/>
    <w:rsid w:val="00532B90"/>
    <w:rsid w:val="00534B8D"/>
    <w:rsid w:val="005356A3"/>
    <w:rsid w:val="005407DD"/>
    <w:rsid w:val="00540B7D"/>
    <w:rsid w:val="00543023"/>
    <w:rsid w:val="00546D66"/>
    <w:rsid w:val="00555EC0"/>
    <w:rsid w:val="005568D9"/>
    <w:rsid w:val="00564EC5"/>
    <w:rsid w:val="005704DF"/>
    <w:rsid w:val="005718EA"/>
    <w:rsid w:val="0057371A"/>
    <w:rsid w:val="00574B4C"/>
    <w:rsid w:val="00575B9D"/>
    <w:rsid w:val="00576073"/>
    <w:rsid w:val="005857F9"/>
    <w:rsid w:val="005A039C"/>
    <w:rsid w:val="005A160E"/>
    <w:rsid w:val="005A4010"/>
    <w:rsid w:val="005A5FF8"/>
    <w:rsid w:val="005A6343"/>
    <w:rsid w:val="005A7AF0"/>
    <w:rsid w:val="005B337F"/>
    <w:rsid w:val="005B3F69"/>
    <w:rsid w:val="005C25D5"/>
    <w:rsid w:val="005C3204"/>
    <w:rsid w:val="005D2688"/>
    <w:rsid w:val="005D323B"/>
    <w:rsid w:val="005E1E60"/>
    <w:rsid w:val="005E5ABA"/>
    <w:rsid w:val="005F049B"/>
    <w:rsid w:val="005F3C85"/>
    <w:rsid w:val="005F522B"/>
    <w:rsid w:val="005F5232"/>
    <w:rsid w:val="005F59D3"/>
    <w:rsid w:val="006046E8"/>
    <w:rsid w:val="00613356"/>
    <w:rsid w:val="0061336A"/>
    <w:rsid w:val="00621603"/>
    <w:rsid w:val="00625554"/>
    <w:rsid w:val="00630F19"/>
    <w:rsid w:val="00632103"/>
    <w:rsid w:val="006336E5"/>
    <w:rsid w:val="0063576A"/>
    <w:rsid w:val="0063685F"/>
    <w:rsid w:val="00637E55"/>
    <w:rsid w:val="006418E0"/>
    <w:rsid w:val="006447BD"/>
    <w:rsid w:val="0064491B"/>
    <w:rsid w:val="00653EBA"/>
    <w:rsid w:val="00656FE1"/>
    <w:rsid w:val="0066382C"/>
    <w:rsid w:val="00664F91"/>
    <w:rsid w:val="006650EE"/>
    <w:rsid w:val="0066685A"/>
    <w:rsid w:val="0067198A"/>
    <w:rsid w:val="00672DBF"/>
    <w:rsid w:val="0067540A"/>
    <w:rsid w:val="00675E33"/>
    <w:rsid w:val="00677E55"/>
    <w:rsid w:val="0068026B"/>
    <w:rsid w:val="00681C8C"/>
    <w:rsid w:val="006861E8"/>
    <w:rsid w:val="00687A4A"/>
    <w:rsid w:val="00687ED8"/>
    <w:rsid w:val="006901BA"/>
    <w:rsid w:val="00692BC9"/>
    <w:rsid w:val="00693348"/>
    <w:rsid w:val="006B0CB4"/>
    <w:rsid w:val="006B2DB6"/>
    <w:rsid w:val="006B3D6C"/>
    <w:rsid w:val="006B69A4"/>
    <w:rsid w:val="006B7A56"/>
    <w:rsid w:val="006D2F2D"/>
    <w:rsid w:val="006F3820"/>
    <w:rsid w:val="007059F8"/>
    <w:rsid w:val="00710D75"/>
    <w:rsid w:val="00711B9B"/>
    <w:rsid w:val="00722C8A"/>
    <w:rsid w:val="00723C3E"/>
    <w:rsid w:val="00735F50"/>
    <w:rsid w:val="0074282B"/>
    <w:rsid w:val="00742F1B"/>
    <w:rsid w:val="007605BE"/>
    <w:rsid w:val="007618EC"/>
    <w:rsid w:val="007631FA"/>
    <w:rsid w:val="00764829"/>
    <w:rsid w:val="0076616B"/>
    <w:rsid w:val="00771831"/>
    <w:rsid w:val="00780F76"/>
    <w:rsid w:val="00782FF1"/>
    <w:rsid w:val="007915B7"/>
    <w:rsid w:val="00791B63"/>
    <w:rsid w:val="00796346"/>
    <w:rsid w:val="00796CDC"/>
    <w:rsid w:val="007A53A2"/>
    <w:rsid w:val="007A640F"/>
    <w:rsid w:val="007A6C13"/>
    <w:rsid w:val="007B44F4"/>
    <w:rsid w:val="007C09CB"/>
    <w:rsid w:val="007C62E9"/>
    <w:rsid w:val="007D0276"/>
    <w:rsid w:val="007D289E"/>
    <w:rsid w:val="007D66AF"/>
    <w:rsid w:val="007D7A0B"/>
    <w:rsid w:val="007E71B7"/>
    <w:rsid w:val="00805A89"/>
    <w:rsid w:val="008113A3"/>
    <w:rsid w:val="00815D63"/>
    <w:rsid w:val="008162B6"/>
    <w:rsid w:val="0081648B"/>
    <w:rsid w:val="00817D28"/>
    <w:rsid w:val="0082023D"/>
    <w:rsid w:val="0082034E"/>
    <w:rsid w:val="00821B21"/>
    <w:rsid w:val="00823F3E"/>
    <w:rsid w:val="0082452B"/>
    <w:rsid w:val="008324FF"/>
    <w:rsid w:val="00832E9C"/>
    <w:rsid w:val="0083479B"/>
    <w:rsid w:val="008366EB"/>
    <w:rsid w:val="008373BD"/>
    <w:rsid w:val="008418D3"/>
    <w:rsid w:val="00846531"/>
    <w:rsid w:val="008474FF"/>
    <w:rsid w:val="008514B9"/>
    <w:rsid w:val="00854ABB"/>
    <w:rsid w:val="008567B0"/>
    <w:rsid w:val="00860B9F"/>
    <w:rsid w:val="00861F88"/>
    <w:rsid w:val="00862D84"/>
    <w:rsid w:val="00863A02"/>
    <w:rsid w:val="00863DAD"/>
    <w:rsid w:val="008759A8"/>
    <w:rsid w:val="00877851"/>
    <w:rsid w:val="00882197"/>
    <w:rsid w:val="00882769"/>
    <w:rsid w:val="00884FB3"/>
    <w:rsid w:val="00885472"/>
    <w:rsid w:val="00887B71"/>
    <w:rsid w:val="0089039D"/>
    <w:rsid w:val="00890D2D"/>
    <w:rsid w:val="008A249C"/>
    <w:rsid w:val="008A2FFB"/>
    <w:rsid w:val="008A4703"/>
    <w:rsid w:val="008C0529"/>
    <w:rsid w:val="008C1B8E"/>
    <w:rsid w:val="008C5D8C"/>
    <w:rsid w:val="008D4634"/>
    <w:rsid w:val="008D6003"/>
    <w:rsid w:val="008E3724"/>
    <w:rsid w:val="008E6904"/>
    <w:rsid w:val="008F3564"/>
    <w:rsid w:val="008F4089"/>
    <w:rsid w:val="008F65B6"/>
    <w:rsid w:val="008F6B0E"/>
    <w:rsid w:val="00903DD2"/>
    <w:rsid w:val="009248DA"/>
    <w:rsid w:val="00927F04"/>
    <w:rsid w:val="0094443E"/>
    <w:rsid w:val="00946F79"/>
    <w:rsid w:val="00950718"/>
    <w:rsid w:val="00954202"/>
    <w:rsid w:val="00962350"/>
    <w:rsid w:val="0096584B"/>
    <w:rsid w:val="009674BA"/>
    <w:rsid w:val="00970200"/>
    <w:rsid w:val="00976FA4"/>
    <w:rsid w:val="00983192"/>
    <w:rsid w:val="00984004"/>
    <w:rsid w:val="00986BB1"/>
    <w:rsid w:val="009928E3"/>
    <w:rsid w:val="009938FC"/>
    <w:rsid w:val="00997E64"/>
    <w:rsid w:val="009A3D64"/>
    <w:rsid w:val="009A3E84"/>
    <w:rsid w:val="009A55BA"/>
    <w:rsid w:val="009B4C6D"/>
    <w:rsid w:val="009C1DE0"/>
    <w:rsid w:val="009C6464"/>
    <w:rsid w:val="009C64A5"/>
    <w:rsid w:val="009C7A4C"/>
    <w:rsid w:val="009D5309"/>
    <w:rsid w:val="009E1B04"/>
    <w:rsid w:val="009E1CA0"/>
    <w:rsid w:val="009E59C6"/>
    <w:rsid w:val="009F1DB7"/>
    <w:rsid w:val="009F227C"/>
    <w:rsid w:val="009F3BCF"/>
    <w:rsid w:val="009F4737"/>
    <w:rsid w:val="009F52A1"/>
    <w:rsid w:val="00A00A7B"/>
    <w:rsid w:val="00A010B8"/>
    <w:rsid w:val="00A02F73"/>
    <w:rsid w:val="00A07412"/>
    <w:rsid w:val="00A163FA"/>
    <w:rsid w:val="00A24263"/>
    <w:rsid w:val="00A24481"/>
    <w:rsid w:val="00A24DDE"/>
    <w:rsid w:val="00A33E95"/>
    <w:rsid w:val="00A4526C"/>
    <w:rsid w:val="00A47C30"/>
    <w:rsid w:val="00A52818"/>
    <w:rsid w:val="00A55F19"/>
    <w:rsid w:val="00A63525"/>
    <w:rsid w:val="00A63BFC"/>
    <w:rsid w:val="00A708E7"/>
    <w:rsid w:val="00A83B82"/>
    <w:rsid w:val="00A8568C"/>
    <w:rsid w:val="00A901D3"/>
    <w:rsid w:val="00A930D0"/>
    <w:rsid w:val="00A93947"/>
    <w:rsid w:val="00A96716"/>
    <w:rsid w:val="00AA0F10"/>
    <w:rsid w:val="00AA1071"/>
    <w:rsid w:val="00AA768B"/>
    <w:rsid w:val="00AC432F"/>
    <w:rsid w:val="00AC5A63"/>
    <w:rsid w:val="00AC7365"/>
    <w:rsid w:val="00AC7C37"/>
    <w:rsid w:val="00AE1087"/>
    <w:rsid w:val="00AE34C4"/>
    <w:rsid w:val="00AF2667"/>
    <w:rsid w:val="00AF2FA2"/>
    <w:rsid w:val="00AF36CB"/>
    <w:rsid w:val="00AF4655"/>
    <w:rsid w:val="00AF5173"/>
    <w:rsid w:val="00AF5E46"/>
    <w:rsid w:val="00AF603E"/>
    <w:rsid w:val="00B018A3"/>
    <w:rsid w:val="00B02275"/>
    <w:rsid w:val="00B05B9D"/>
    <w:rsid w:val="00B11985"/>
    <w:rsid w:val="00B17246"/>
    <w:rsid w:val="00B21FD5"/>
    <w:rsid w:val="00B250C2"/>
    <w:rsid w:val="00B25358"/>
    <w:rsid w:val="00B27CCF"/>
    <w:rsid w:val="00B31963"/>
    <w:rsid w:val="00B32841"/>
    <w:rsid w:val="00B34C88"/>
    <w:rsid w:val="00B35305"/>
    <w:rsid w:val="00B473ED"/>
    <w:rsid w:val="00B565C3"/>
    <w:rsid w:val="00B574D8"/>
    <w:rsid w:val="00B60246"/>
    <w:rsid w:val="00B705D9"/>
    <w:rsid w:val="00B73E8E"/>
    <w:rsid w:val="00B921EE"/>
    <w:rsid w:val="00B95EAF"/>
    <w:rsid w:val="00B9659C"/>
    <w:rsid w:val="00BA2D74"/>
    <w:rsid w:val="00BA458D"/>
    <w:rsid w:val="00BA72D9"/>
    <w:rsid w:val="00BC2F62"/>
    <w:rsid w:val="00BC4D29"/>
    <w:rsid w:val="00BD0EB2"/>
    <w:rsid w:val="00BD1A7A"/>
    <w:rsid w:val="00BD4DA9"/>
    <w:rsid w:val="00BE1B6D"/>
    <w:rsid w:val="00BE287B"/>
    <w:rsid w:val="00BE467E"/>
    <w:rsid w:val="00BE4E6E"/>
    <w:rsid w:val="00BE6E7F"/>
    <w:rsid w:val="00BF3EE3"/>
    <w:rsid w:val="00C0269A"/>
    <w:rsid w:val="00C04E3B"/>
    <w:rsid w:val="00C05D0F"/>
    <w:rsid w:val="00C07D98"/>
    <w:rsid w:val="00C10336"/>
    <w:rsid w:val="00C1306B"/>
    <w:rsid w:val="00C203BB"/>
    <w:rsid w:val="00C2137D"/>
    <w:rsid w:val="00C215E5"/>
    <w:rsid w:val="00C21CD4"/>
    <w:rsid w:val="00C22999"/>
    <w:rsid w:val="00C2395D"/>
    <w:rsid w:val="00C33E4A"/>
    <w:rsid w:val="00C34593"/>
    <w:rsid w:val="00C35185"/>
    <w:rsid w:val="00C35C00"/>
    <w:rsid w:val="00C420C5"/>
    <w:rsid w:val="00C44196"/>
    <w:rsid w:val="00C54632"/>
    <w:rsid w:val="00C54F7B"/>
    <w:rsid w:val="00C61A5A"/>
    <w:rsid w:val="00C643EA"/>
    <w:rsid w:val="00C65A80"/>
    <w:rsid w:val="00C663B7"/>
    <w:rsid w:val="00C82C22"/>
    <w:rsid w:val="00C83066"/>
    <w:rsid w:val="00C86EC6"/>
    <w:rsid w:val="00C9088A"/>
    <w:rsid w:val="00C90E8E"/>
    <w:rsid w:val="00C94C93"/>
    <w:rsid w:val="00C94E7B"/>
    <w:rsid w:val="00C9596D"/>
    <w:rsid w:val="00CA2B1E"/>
    <w:rsid w:val="00CA31FA"/>
    <w:rsid w:val="00CA3364"/>
    <w:rsid w:val="00CA4595"/>
    <w:rsid w:val="00CA7614"/>
    <w:rsid w:val="00CB1CA4"/>
    <w:rsid w:val="00CE04B0"/>
    <w:rsid w:val="00CE67FF"/>
    <w:rsid w:val="00CE759C"/>
    <w:rsid w:val="00CF21FE"/>
    <w:rsid w:val="00CF5A6D"/>
    <w:rsid w:val="00CF6BBC"/>
    <w:rsid w:val="00CF73C3"/>
    <w:rsid w:val="00D05A87"/>
    <w:rsid w:val="00D05D79"/>
    <w:rsid w:val="00D06FBD"/>
    <w:rsid w:val="00D141BC"/>
    <w:rsid w:val="00D14D8B"/>
    <w:rsid w:val="00D20B35"/>
    <w:rsid w:val="00D2381A"/>
    <w:rsid w:val="00D353A1"/>
    <w:rsid w:val="00D37AA6"/>
    <w:rsid w:val="00D446BD"/>
    <w:rsid w:val="00D47751"/>
    <w:rsid w:val="00D5017B"/>
    <w:rsid w:val="00D51E12"/>
    <w:rsid w:val="00D52375"/>
    <w:rsid w:val="00D52473"/>
    <w:rsid w:val="00D54328"/>
    <w:rsid w:val="00D630D3"/>
    <w:rsid w:val="00D66262"/>
    <w:rsid w:val="00D71583"/>
    <w:rsid w:val="00D754A4"/>
    <w:rsid w:val="00D858B4"/>
    <w:rsid w:val="00D90284"/>
    <w:rsid w:val="00D97075"/>
    <w:rsid w:val="00DB6F93"/>
    <w:rsid w:val="00DB7470"/>
    <w:rsid w:val="00DC23A1"/>
    <w:rsid w:val="00DC2845"/>
    <w:rsid w:val="00DC2B4F"/>
    <w:rsid w:val="00DC470F"/>
    <w:rsid w:val="00DC5B68"/>
    <w:rsid w:val="00DC7428"/>
    <w:rsid w:val="00DD416F"/>
    <w:rsid w:val="00DD5429"/>
    <w:rsid w:val="00DE0EB9"/>
    <w:rsid w:val="00DE62B0"/>
    <w:rsid w:val="00DE6A49"/>
    <w:rsid w:val="00DE7C0E"/>
    <w:rsid w:val="00DF6044"/>
    <w:rsid w:val="00DF623B"/>
    <w:rsid w:val="00E0114D"/>
    <w:rsid w:val="00E07B49"/>
    <w:rsid w:val="00E102FE"/>
    <w:rsid w:val="00E160F3"/>
    <w:rsid w:val="00E223BE"/>
    <w:rsid w:val="00E22A85"/>
    <w:rsid w:val="00E23D5C"/>
    <w:rsid w:val="00E2446F"/>
    <w:rsid w:val="00E25729"/>
    <w:rsid w:val="00E34905"/>
    <w:rsid w:val="00E4008A"/>
    <w:rsid w:val="00E428A6"/>
    <w:rsid w:val="00E47501"/>
    <w:rsid w:val="00E64E34"/>
    <w:rsid w:val="00E73606"/>
    <w:rsid w:val="00E766EF"/>
    <w:rsid w:val="00E77ECC"/>
    <w:rsid w:val="00E87C8B"/>
    <w:rsid w:val="00E87DFD"/>
    <w:rsid w:val="00E90B04"/>
    <w:rsid w:val="00E92A53"/>
    <w:rsid w:val="00E97231"/>
    <w:rsid w:val="00EA0B68"/>
    <w:rsid w:val="00EA41E5"/>
    <w:rsid w:val="00EA4D47"/>
    <w:rsid w:val="00EB4101"/>
    <w:rsid w:val="00EB641F"/>
    <w:rsid w:val="00EC0C1A"/>
    <w:rsid w:val="00EC0D94"/>
    <w:rsid w:val="00EC2CE1"/>
    <w:rsid w:val="00EC54E6"/>
    <w:rsid w:val="00ED0ECA"/>
    <w:rsid w:val="00ED50C2"/>
    <w:rsid w:val="00EE694B"/>
    <w:rsid w:val="00EF181A"/>
    <w:rsid w:val="00EF4804"/>
    <w:rsid w:val="00F00B6F"/>
    <w:rsid w:val="00F0177F"/>
    <w:rsid w:val="00F06DB8"/>
    <w:rsid w:val="00F10D68"/>
    <w:rsid w:val="00F1402A"/>
    <w:rsid w:val="00F1798C"/>
    <w:rsid w:val="00F2075B"/>
    <w:rsid w:val="00F2131C"/>
    <w:rsid w:val="00F2191E"/>
    <w:rsid w:val="00F239AC"/>
    <w:rsid w:val="00F26BE6"/>
    <w:rsid w:val="00F27C29"/>
    <w:rsid w:val="00F31148"/>
    <w:rsid w:val="00F31158"/>
    <w:rsid w:val="00F313FC"/>
    <w:rsid w:val="00F41E17"/>
    <w:rsid w:val="00F41F08"/>
    <w:rsid w:val="00F430A5"/>
    <w:rsid w:val="00F51703"/>
    <w:rsid w:val="00F607B2"/>
    <w:rsid w:val="00F6166D"/>
    <w:rsid w:val="00F61DFF"/>
    <w:rsid w:val="00F62E85"/>
    <w:rsid w:val="00F65A0E"/>
    <w:rsid w:val="00F67577"/>
    <w:rsid w:val="00F70191"/>
    <w:rsid w:val="00F71140"/>
    <w:rsid w:val="00F7162E"/>
    <w:rsid w:val="00F856AB"/>
    <w:rsid w:val="00FA2583"/>
    <w:rsid w:val="00FA337E"/>
    <w:rsid w:val="00FA74F8"/>
    <w:rsid w:val="00FB03C3"/>
    <w:rsid w:val="00FB7FF8"/>
    <w:rsid w:val="00FC7444"/>
    <w:rsid w:val="00FD59ED"/>
    <w:rsid w:val="00FE3FA2"/>
    <w:rsid w:val="00FE44BD"/>
    <w:rsid w:val="00FE5C19"/>
    <w:rsid w:val="00FF240B"/>
    <w:rsid w:val="00FF33A5"/>
    <w:rsid w:val="6210617F"/>
    <w:rsid w:val="62A8E90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8FCCB"/>
  <w15:chartTrackingRefBased/>
  <w15:docId w15:val="{C6734B1E-A63D-43F7-AB45-AD0B95685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089"/>
  </w:style>
  <w:style w:type="paragraph" w:styleId="Heading2">
    <w:name w:val="heading 2"/>
    <w:basedOn w:val="Normal"/>
    <w:next w:val="Normal"/>
    <w:link w:val="Heading2Char"/>
    <w:uiPriority w:val="9"/>
    <w:unhideWhenUsed/>
    <w:qFormat/>
    <w:rsid w:val="00D141BC"/>
    <w:pPr>
      <w:spacing w:before="360" w:after="120" w:line="240" w:lineRule="auto"/>
      <w:jc w:val="center"/>
      <w:outlineLvl w:val="1"/>
    </w:pPr>
    <w:rPr>
      <w:rFonts w:ascii="Times New Roman" w:eastAsiaTheme="minorHAnsi" w:hAnsi="Times New Roman"/>
      <w:b/>
      <w:sz w:val="28"/>
      <w:szCs w:val="28"/>
      <w:lang w:eastAsia="en-US"/>
    </w:rPr>
  </w:style>
  <w:style w:type="paragraph" w:styleId="Heading3">
    <w:name w:val="heading 3"/>
    <w:basedOn w:val="Normal"/>
    <w:next w:val="Normal"/>
    <w:link w:val="Heading3Char"/>
    <w:uiPriority w:val="9"/>
    <w:unhideWhenUsed/>
    <w:qFormat/>
    <w:rsid w:val="00D141BC"/>
    <w:pPr>
      <w:spacing w:before="120" w:after="120" w:line="240" w:lineRule="auto"/>
      <w:jc w:val="both"/>
      <w:outlineLvl w:val="2"/>
    </w:pPr>
    <w:rPr>
      <w:rFonts w:ascii="Times New Roman" w:eastAsiaTheme="minorHAnsi" w:hAnsi="Times New Roman"/>
      <w:b/>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01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1BA"/>
    <w:rPr>
      <w:rFonts w:ascii="Segoe UI" w:hAnsi="Segoe UI" w:cs="Segoe UI"/>
      <w:sz w:val="18"/>
      <w:szCs w:val="18"/>
    </w:rPr>
  </w:style>
  <w:style w:type="paragraph" w:styleId="Revision">
    <w:name w:val="Revision"/>
    <w:hidden/>
    <w:uiPriority w:val="99"/>
    <w:semiHidden/>
    <w:rsid w:val="008113A3"/>
    <w:pPr>
      <w:spacing w:after="0" w:line="240" w:lineRule="auto"/>
    </w:pPr>
  </w:style>
  <w:style w:type="character" w:styleId="CommentReference">
    <w:name w:val="annotation reference"/>
    <w:basedOn w:val="DefaultParagraphFont"/>
    <w:uiPriority w:val="99"/>
    <w:semiHidden/>
    <w:unhideWhenUsed/>
    <w:rsid w:val="00BE467E"/>
    <w:rPr>
      <w:sz w:val="16"/>
      <w:szCs w:val="16"/>
    </w:rPr>
  </w:style>
  <w:style w:type="paragraph" w:styleId="CommentText">
    <w:name w:val="annotation text"/>
    <w:basedOn w:val="Normal"/>
    <w:link w:val="CommentTextChar"/>
    <w:uiPriority w:val="99"/>
    <w:unhideWhenUsed/>
    <w:rsid w:val="00BE467E"/>
    <w:pPr>
      <w:spacing w:line="240" w:lineRule="auto"/>
    </w:pPr>
    <w:rPr>
      <w:sz w:val="20"/>
      <w:szCs w:val="20"/>
    </w:rPr>
  </w:style>
  <w:style w:type="character" w:customStyle="1" w:styleId="CommentTextChar">
    <w:name w:val="Comment Text Char"/>
    <w:basedOn w:val="DefaultParagraphFont"/>
    <w:link w:val="CommentText"/>
    <w:uiPriority w:val="99"/>
    <w:rsid w:val="00BE467E"/>
    <w:rPr>
      <w:sz w:val="20"/>
      <w:szCs w:val="20"/>
    </w:rPr>
  </w:style>
  <w:style w:type="paragraph" w:styleId="CommentSubject">
    <w:name w:val="annotation subject"/>
    <w:basedOn w:val="CommentText"/>
    <w:next w:val="CommentText"/>
    <w:link w:val="CommentSubjectChar"/>
    <w:uiPriority w:val="99"/>
    <w:semiHidden/>
    <w:unhideWhenUsed/>
    <w:rsid w:val="00C10336"/>
    <w:rPr>
      <w:b/>
      <w:bCs/>
    </w:rPr>
  </w:style>
  <w:style w:type="character" w:customStyle="1" w:styleId="CommentSubjectChar">
    <w:name w:val="Comment Subject Char"/>
    <w:basedOn w:val="CommentTextChar"/>
    <w:link w:val="CommentSubject"/>
    <w:uiPriority w:val="99"/>
    <w:semiHidden/>
    <w:rsid w:val="00C10336"/>
    <w:rPr>
      <w:b/>
      <w:bCs/>
      <w:sz w:val="20"/>
      <w:szCs w:val="20"/>
    </w:rPr>
  </w:style>
  <w:style w:type="paragraph" w:styleId="Header">
    <w:name w:val="header"/>
    <w:basedOn w:val="Normal"/>
    <w:link w:val="HeaderChar"/>
    <w:uiPriority w:val="99"/>
    <w:unhideWhenUsed/>
    <w:rsid w:val="00625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554"/>
  </w:style>
  <w:style w:type="paragraph" w:styleId="Footer">
    <w:name w:val="footer"/>
    <w:basedOn w:val="Normal"/>
    <w:link w:val="FooterChar"/>
    <w:uiPriority w:val="99"/>
    <w:unhideWhenUsed/>
    <w:rsid w:val="00625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554"/>
  </w:style>
  <w:style w:type="paragraph" w:styleId="ListParagraph">
    <w:name w:val="List Paragraph"/>
    <w:basedOn w:val="Normal"/>
    <w:uiPriority w:val="34"/>
    <w:qFormat/>
    <w:rsid w:val="004B5FC3"/>
    <w:pPr>
      <w:ind w:left="720"/>
      <w:contextualSpacing/>
    </w:pPr>
  </w:style>
  <w:style w:type="paragraph" w:customStyle="1" w:styleId="acthead6">
    <w:name w:val="acthead6"/>
    <w:basedOn w:val="Normal"/>
    <w:rsid w:val="00C0269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amschno">
    <w:name w:val="charamschno"/>
    <w:basedOn w:val="DefaultParagraphFont"/>
    <w:rsid w:val="00C0269A"/>
  </w:style>
  <w:style w:type="character" w:customStyle="1" w:styleId="charamschtext">
    <w:name w:val="charamschtext"/>
    <w:basedOn w:val="DefaultParagraphFont"/>
    <w:rsid w:val="00C0269A"/>
  </w:style>
  <w:style w:type="paragraph" w:styleId="BodyText">
    <w:name w:val="Body Text"/>
    <w:basedOn w:val="Normal"/>
    <w:link w:val="BodyTextChar"/>
    <w:uiPriority w:val="99"/>
    <w:semiHidden/>
    <w:unhideWhenUsed/>
    <w:rsid w:val="00C0269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uiPriority w:val="99"/>
    <w:semiHidden/>
    <w:rsid w:val="00C0269A"/>
    <w:rPr>
      <w:rFonts w:ascii="Times New Roman" w:eastAsia="Times New Roman" w:hAnsi="Times New Roman" w:cs="Times New Roman"/>
      <w:sz w:val="24"/>
      <w:szCs w:val="24"/>
      <w:lang w:eastAsia="en-AU"/>
    </w:rPr>
  </w:style>
  <w:style w:type="paragraph" w:customStyle="1" w:styleId="acthead9">
    <w:name w:val="acthead9"/>
    <w:basedOn w:val="Normal"/>
    <w:rsid w:val="00C0269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temhead">
    <w:name w:val="itemhead"/>
    <w:basedOn w:val="Normal"/>
    <w:rsid w:val="00862D8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632103"/>
    <w:rPr>
      <w:color w:val="0563C1" w:themeColor="hyperlink"/>
      <w:u w:val="single"/>
    </w:rPr>
  </w:style>
  <w:style w:type="character" w:styleId="UnresolvedMention">
    <w:name w:val="Unresolved Mention"/>
    <w:basedOn w:val="DefaultParagraphFont"/>
    <w:uiPriority w:val="99"/>
    <w:semiHidden/>
    <w:unhideWhenUsed/>
    <w:rsid w:val="00632103"/>
    <w:rPr>
      <w:color w:val="605E5C"/>
      <w:shd w:val="clear" w:color="auto" w:fill="E1DFDD"/>
    </w:rPr>
  </w:style>
  <w:style w:type="character" w:customStyle="1" w:styleId="Heading2Char">
    <w:name w:val="Heading 2 Char"/>
    <w:basedOn w:val="DefaultParagraphFont"/>
    <w:link w:val="Heading2"/>
    <w:uiPriority w:val="9"/>
    <w:rsid w:val="00D141BC"/>
    <w:rPr>
      <w:rFonts w:ascii="Times New Roman" w:eastAsiaTheme="minorHAnsi" w:hAnsi="Times New Roman"/>
      <w:b/>
      <w:sz w:val="28"/>
      <w:szCs w:val="28"/>
      <w:lang w:eastAsia="en-US"/>
    </w:rPr>
  </w:style>
  <w:style w:type="character" w:customStyle="1" w:styleId="Heading3Char">
    <w:name w:val="Heading 3 Char"/>
    <w:basedOn w:val="DefaultParagraphFont"/>
    <w:link w:val="Heading3"/>
    <w:uiPriority w:val="9"/>
    <w:rsid w:val="00D141BC"/>
    <w:rPr>
      <w:rFonts w:ascii="Times New Roman" w:eastAsiaTheme="minorHAnsi" w:hAnsi="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468667">
      <w:bodyDiv w:val="1"/>
      <w:marLeft w:val="0"/>
      <w:marRight w:val="0"/>
      <w:marTop w:val="0"/>
      <w:marBottom w:val="0"/>
      <w:divBdr>
        <w:top w:val="none" w:sz="0" w:space="0" w:color="auto"/>
        <w:left w:val="none" w:sz="0" w:space="0" w:color="auto"/>
        <w:bottom w:val="none" w:sz="0" w:space="0" w:color="auto"/>
        <w:right w:val="none" w:sz="0" w:space="0" w:color="auto"/>
      </w:divBdr>
    </w:div>
    <w:div w:id="1057895278">
      <w:bodyDiv w:val="1"/>
      <w:marLeft w:val="0"/>
      <w:marRight w:val="0"/>
      <w:marTop w:val="0"/>
      <w:marBottom w:val="0"/>
      <w:divBdr>
        <w:top w:val="none" w:sz="0" w:space="0" w:color="auto"/>
        <w:left w:val="none" w:sz="0" w:space="0" w:color="auto"/>
        <w:bottom w:val="none" w:sz="0" w:space="0" w:color="auto"/>
        <w:right w:val="none" w:sz="0" w:space="0" w:color="auto"/>
      </w:divBdr>
    </w:div>
    <w:div w:id="1111390579">
      <w:bodyDiv w:val="1"/>
      <w:marLeft w:val="0"/>
      <w:marRight w:val="0"/>
      <w:marTop w:val="0"/>
      <w:marBottom w:val="0"/>
      <w:divBdr>
        <w:top w:val="none" w:sz="0" w:space="0" w:color="auto"/>
        <w:left w:val="none" w:sz="0" w:space="0" w:color="auto"/>
        <w:bottom w:val="none" w:sz="0" w:space="0" w:color="auto"/>
        <w:right w:val="none" w:sz="0" w:space="0" w:color="auto"/>
      </w:divBdr>
    </w:div>
    <w:div w:id="143651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pope\OneDrive%20-%20Department%20of%20Foreign%20Affairs%20and%20Trade%20(dfat.gov.au)\2.%20Legislation\0.%20Templates\Draft%20ES%20-%20APO%20Determin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AB1573A99FA5A43822864A74C76FE76" ma:contentTypeVersion="" ma:contentTypeDescription="PDMS Document Site Content Type" ma:contentTypeScope="" ma:versionID="a4c13364d5b4004329974d3a89a66ca1">
  <xsd:schema xmlns:xsd="http://www.w3.org/2001/XMLSchema" xmlns:xs="http://www.w3.org/2001/XMLSchema" xmlns:p="http://schemas.microsoft.com/office/2006/metadata/properties" xmlns:ns2="F2A8AD87-053D-4CC5-820D-6E6841E2BF1B" targetNamespace="http://schemas.microsoft.com/office/2006/metadata/properties" ma:root="true" ma:fieldsID="2801669c152b6cc0f44aaacc4affd714" ns2:_="">
    <xsd:import namespace="F2A8AD87-053D-4CC5-820D-6E6841E2BF1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8AD87-053D-4CC5-820D-6E6841E2BF1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F2A8AD87-053D-4CC5-820D-6E6841E2BF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6B36FE-858B-46B1-8BE2-05F643C71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8AD87-053D-4CC5-820D-6E6841E2B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2CA8C-903D-42FF-95BD-6FEF9866ED5C}">
  <ds:schemaRefs>
    <ds:schemaRef ds:uri="F2A8AD87-053D-4CC5-820D-6E6841E2BF1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651C18D-3DAA-4C21-B995-68A9E91A3CD4}">
  <ds:schemaRefs>
    <ds:schemaRef ds:uri="http://schemas.openxmlformats.org/officeDocument/2006/bibliography"/>
  </ds:schemaRefs>
</ds:datastoreItem>
</file>

<file path=customXml/itemProps4.xml><?xml version="1.0" encoding="utf-8"?>
<ds:datastoreItem xmlns:ds="http://schemas.openxmlformats.org/officeDocument/2006/customXml" ds:itemID="{0A3C25FB-B847-4001-8C1B-BE430467A8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Draft ES - APO Determination.dotx</Template>
  <TotalTime>3</TotalTime>
  <Pages>2</Pages>
  <Words>340</Words>
  <Characters>1975</Characters>
  <Application>Microsoft Office Word</Application>
  <DocSecurity>0</DocSecurity>
  <Lines>35</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 Lisa</dc:creator>
  <cp:keywords>[SEC=OFFICIAL]</cp:keywords>
  <dc:description/>
  <cp:lastModifiedBy>Lucelle Veneros</cp:lastModifiedBy>
  <cp:revision>4</cp:revision>
  <cp:lastPrinted>2024-05-08T03:07:00Z</cp:lastPrinted>
  <dcterms:created xsi:type="dcterms:W3CDTF">2024-09-24T08:09:00Z</dcterms:created>
  <dcterms:modified xsi:type="dcterms:W3CDTF">2024-10-14T01:10:00Z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dff94e3b-2b34-43ab-bf24-93ca465a2f9b</vt:lpwstr>
  </property>
  <property fmtid="{D5CDD505-2E9C-101B-9397-08002B2CF9AE}" pid="3" name="hptrimdataset">
    <vt:lpwstr>CH</vt:lpwstr>
  </property>
  <property fmtid="{D5CDD505-2E9C-101B-9397-08002B2CF9AE}" pid="4" name="hptrimfileref">
    <vt:lpwstr>16/31863</vt:lpwstr>
  </property>
  <property fmtid="{D5CDD505-2E9C-101B-9397-08002B2CF9AE}" pid="5" name="hptrimrecordref">
    <vt:lpwstr/>
  </property>
  <property fmtid="{D5CDD505-2E9C-101B-9397-08002B2CF9AE}" pid="6" name="ContentTypeId">
    <vt:lpwstr>0x010100266966F133664895A6EE3632470D45F5002AB1573A99FA5A43822864A74C76FE76</vt:lpwstr>
  </property>
  <property fmtid="{D5CDD505-2E9C-101B-9397-08002B2CF9AE}" pid="7" name="SEC">
    <vt:lpwstr>UNCLASSIFIED</vt:lpwstr>
  </property>
  <property fmtid="{D5CDD505-2E9C-101B-9397-08002B2CF9AE}" pid="8" name="DLM">
    <vt:lpwstr>No DLM</vt:lpwstr>
  </property>
  <property fmtid="{D5CDD505-2E9C-101B-9397-08002B2CF9AE}" pid="9" name="PM_ProtectiveMarkingImage_Header">
    <vt:lpwstr>C:\Program Files (x86)\Common Files\janusNET Shared\janusSEAL\Images\DocumentSlashBlue.png</vt:lpwstr>
  </property>
  <property fmtid="{D5CDD505-2E9C-101B-9397-08002B2CF9AE}" pid="10" name="PM_Caveats_Count">
    <vt:lpwstr>0</vt:lpwstr>
  </property>
  <property fmtid="{D5CDD505-2E9C-101B-9397-08002B2CF9AE}" pid="11" name="PM_DisplayValueSecClassificationWithQualifier">
    <vt:lpwstr>OFFICIAL</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InsertionValue">
    <vt:lpwstr>OFFICIAL</vt:lpwstr>
  </property>
  <property fmtid="{D5CDD505-2E9C-101B-9397-08002B2CF9AE}" pid="15" name="PM_Originating_FileId">
    <vt:lpwstr>7DDCFC05CB4A48739D0F0D406EB6467C</vt:lpwstr>
  </property>
  <property fmtid="{D5CDD505-2E9C-101B-9397-08002B2CF9AE}" pid="16" name="PM_ProtectiveMarkingValue_Footer">
    <vt:lpwstr>OFFICIAL</vt:lpwstr>
  </property>
  <property fmtid="{D5CDD505-2E9C-101B-9397-08002B2CF9AE}" pid="17" name="PM_Originator_Hash_SHA1">
    <vt:lpwstr>6A8BE62659B29F30529F9114ECB4D2787CFA87FB</vt:lpwstr>
  </property>
  <property fmtid="{D5CDD505-2E9C-101B-9397-08002B2CF9AE}" pid="18" name="PM_OriginationTimeStamp">
    <vt:lpwstr>2023-05-01T02:40:21Z</vt:lpwstr>
  </property>
  <property fmtid="{D5CDD505-2E9C-101B-9397-08002B2CF9AE}" pid="19" name="PM_ProtectiveMarkingValue_Header">
    <vt:lpwstr>OFFICIAL</vt:lpwstr>
  </property>
  <property fmtid="{D5CDD505-2E9C-101B-9397-08002B2CF9AE}" pid="20" name="PM_ProtectiveMarkingImage_Footer">
    <vt:lpwstr>C:\Program Files (x86)\Common Files\janusNET Shared\janusSEAL\Images\DocumentSlashBlue.png</vt:lpwstr>
  </property>
  <property fmtid="{D5CDD505-2E9C-101B-9397-08002B2CF9AE}" pid="21" name="PM_Namespace">
    <vt:lpwstr>gov.au</vt:lpwstr>
  </property>
  <property fmtid="{D5CDD505-2E9C-101B-9397-08002B2CF9AE}" pid="22" name="PM_Version">
    <vt:lpwstr>2018.4</vt:lpwstr>
  </property>
  <property fmtid="{D5CDD505-2E9C-101B-9397-08002B2CF9AE}" pid="23" name="PM_Note">
    <vt:lpwstr/>
  </property>
  <property fmtid="{D5CDD505-2E9C-101B-9397-08002B2CF9AE}" pid="24" name="PM_Markers">
    <vt:lpwstr/>
  </property>
  <property fmtid="{D5CDD505-2E9C-101B-9397-08002B2CF9AE}" pid="25" name="PM_Hash_Version">
    <vt:lpwstr>2022.1</vt:lpwstr>
  </property>
  <property fmtid="{D5CDD505-2E9C-101B-9397-08002B2CF9AE}" pid="26" name="PM_Hash_Salt_Prev">
    <vt:lpwstr>578150966DBEED94B9388078E2B9CF5F</vt:lpwstr>
  </property>
  <property fmtid="{D5CDD505-2E9C-101B-9397-08002B2CF9AE}" pid="27" name="PM_Hash_Salt">
    <vt:lpwstr>15CD44D415F05948B6DC5A6C944E37CE</vt:lpwstr>
  </property>
  <property fmtid="{D5CDD505-2E9C-101B-9397-08002B2CF9AE}" pid="28" name="PM_Hash_SHA1">
    <vt:lpwstr>D1436EDC14EADEE854326CCBE48F7A49B4B5D88F</vt:lpwstr>
  </property>
  <property fmtid="{D5CDD505-2E9C-101B-9397-08002B2CF9AE}" pid="29" name="PM_SecurityClassification_Prev">
    <vt:lpwstr>OFFICIAL</vt:lpwstr>
  </property>
  <property fmtid="{D5CDD505-2E9C-101B-9397-08002B2CF9AE}" pid="30" name="PM_Qualifier_Prev">
    <vt:lpwstr/>
  </property>
  <property fmtid="{D5CDD505-2E9C-101B-9397-08002B2CF9AE}" pid="31" name="PM_Display">
    <vt:lpwstr>OFFICIAL</vt:lpwstr>
  </property>
  <property fmtid="{D5CDD505-2E9C-101B-9397-08002B2CF9AE}" pid="32" name="PMUuid">
    <vt:lpwstr>v=2022.2;d=gov.au;g=46DD6D7C-8107-577B-BC6E-F348953B2E44</vt:lpwstr>
  </property>
  <property fmtid="{D5CDD505-2E9C-101B-9397-08002B2CF9AE}" pid="33" name="PM_OriginatorUserAccountName_SHA256">
    <vt:lpwstr>D3B7E9FCF535DB2BB930BF67E4EA40E5CE612B05FC134598940F1353325F25F9</vt:lpwstr>
  </property>
  <property fmtid="{D5CDD505-2E9C-101B-9397-08002B2CF9AE}" pid="34" name="PM_OriginatorDomainName_SHA256">
    <vt:lpwstr>6F3591835F3B2A8A025B00B5BA6418010DA3A17C9C26EA9C049FFD28039489A2</vt:lpwstr>
  </property>
  <property fmtid="{D5CDD505-2E9C-101B-9397-08002B2CF9AE}" pid="35" name="PMHMAC">
    <vt:lpwstr>v=2022.1;a=SHA256;h=C0BC92A139B48865E0C18B4BB9AC8F25784D7EF3DEBB312FB28156705B8E91BD</vt:lpwstr>
  </property>
  <property fmtid="{D5CDD505-2E9C-101B-9397-08002B2CF9AE}" pid="36" name="SecurityClassification">
    <vt:lpwstr/>
  </property>
  <property fmtid="{D5CDD505-2E9C-101B-9397-08002B2CF9AE}" pid="37" name="ClassificationContentMarkingHeaderShapeIds">
    <vt:lpwstr>1,2,3</vt:lpwstr>
  </property>
  <property fmtid="{D5CDD505-2E9C-101B-9397-08002B2CF9AE}" pid="38" name="ClassificationContentMarkingHeaderFontProps">
    <vt:lpwstr>#d90029,10,Verdana</vt:lpwstr>
  </property>
  <property fmtid="{D5CDD505-2E9C-101B-9397-08002B2CF9AE}" pid="39" name="ClassificationContentMarkingHeaderText">
    <vt:lpwstr>OFFICIAL</vt:lpwstr>
  </property>
  <property fmtid="{D5CDD505-2E9C-101B-9397-08002B2CF9AE}" pid="40" name="ClassificationContentMarkingFooterShapeIds">
    <vt:lpwstr>4,5,6</vt:lpwstr>
  </property>
  <property fmtid="{D5CDD505-2E9C-101B-9397-08002B2CF9AE}" pid="41" name="ClassificationContentMarkingFooterFontProps">
    <vt:lpwstr>#d90029,10,Verdana</vt:lpwstr>
  </property>
  <property fmtid="{D5CDD505-2E9C-101B-9397-08002B2CF9AE}" pid="42" name="ClassificationContentMarkingFooterText">
    <vt:lpwstr>OFFICIAL</vt:lpwstr>
  </property>
  <property fmtid="{D5CDD505-2E9C-101B-9397-08002B2CF9AE}" pid="43" name="MSIP_Label_20c00a0b-e56f-45b3-a4b1-c629917f42d6_Enabled">
    <vt:lpwstr>true</vt:lpwstr>
  </property>
  <property fmtid="{D5CDD505-2E9C-101B-9397-08002B2CF9AE}" pid="44" name="MSIP_Label_20c00a0b-e56f-45b3-a4b1-c629917f42d6_SetDate">
    <vt:lpwstr>2024-05-08T07:47:29Z</vt:lpwstr>
  </property>
  <property fmtid="{D5CDD505-2E9C-101B-9397-08002B2CF9AE}" pid="45" name="MSIP_Label_20c00a0b-e56f-45b3-a4b1-c629917f42d6_Method">
    <vt:lpwstr>Privileged</vt:lpwstr>
  </property>
  <property fmtid="{D5CDD505-2E9C-101B-9397-08002B2CF9AE}" pid="46" name="MSIP_Label_20c00a0b-e56f-45b3-a4b1-c629917f42d6_Name">
    <vt:lpwstr>OFFICIAL</vt:lpwstr>
  </property>
  <property fmtid="{D5CDD505-2E9C-101B-9397-08002B2CF9AE}" pid="47" name="MSIP_Label_20c00a0b-e56f-45b3-a4b1-c629917f42d6_SiteId">
    <vt:lpwstr>9b7f23b3-0e83-47a5-8a40-ffa8a6fea536</vt:lpwstr>
  </property>
  <property fmtid="{D5CDD505-2E9C-101B-9397-08002B2CF9AE}" pid="48" name="MSIP_Label_20c00a0b-e56f-45b3-a4b1-c629917f42d6_ActionId">
    <vt:lpwstr>841233dd-2a23-4c8c-aa6d-51edfba2b0ea</vt:lpwstr>
  </property>
  <property fmtid="{D5CDD505-2E9C-101B-9397-08002B2CF9AE}" pid="49" name="MSIP_Label_20c00a0b-e56f-45b3-a4b1-c629917f42d6_ContentBits">
    <vt:lpwstr>3</vt:lpwstr>
  </property>
</Properties>
</file>