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4F82" w14:textId="77777777" w:rsidR="00715914" w:rsidRPr="0062533D" w:rsidRDefault="00A06BFE" w:rsidP="00715914">
      <w:pPr>
        <w:rPr>
          <w:sz w:val="28"/>
        </w:rPr>
      </w:pPr>
      <w:r>
        <w:rPr>
          <w:sz w:val="28"/>
        </w:rPr>
        <w:t xml:space="preserve"> </w:t>
      </w:r>
      <w:r w:rsidR="00DA186E" w:rsidRPr="0062533D">
        <w:rPr>
          <w:noProof/>
          <w:lang w:eastAsia="en-AU"/>
        </w:rPr>
        <w:drawing>
          <wp:inline distT="0" distB="0" distL="0" distR="0" wp14:anchorId="696B1436" wp14:editId="4BF33B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1E9F" w14:textId="77777777" w:rsidR="00715914" w:rsidRPr="0062533D" w:rsidRDefault="00715914" w:rsidP="00715914">
      <w:pPr>
        <w:rPr>
          <w:sz w:val="19"/>
        </w:rPr>
      </w:pPr>
    </w:p>
    <w:p w14:paraId="10057EEC" w14:textId="4E506F37" w:rsidR="00554826" w:rsidRPr="0062533D" w:rsidRDefault="000C6D77" w:rsidP="00554826">
      <w:pPr>
        <w:pStyle w:val="ShortT"/>
      </w:pPr>
      <w:r w:rsidRPr="0062533D">
        <w:t xml:space="preserve">Income Tax </w:t>
      </w:r>
      <w:r w:rsidR="00731AD3" w:rsidRPr="0062533D">
        <w:t xml:space="preserve">Assessment </w:t>
      </w:r>
      <w:r w:rsidR="00554826" w:rsidRPr="0062533D">
        <w:t>(</w:t>
      </w:r>
      <w:r w:rsidRPr="0062533D">
        <w:t xml:space="preserve">Requirement for Parents </w:t>
      </w:r>
      <w:r w:rsidR="00B267E2" w:rsidRPr="0062533D">
        <w:t xml:space="preserve">Liable for or Entitled to </w:t>
      </w:r>
      <w:r w:rsidRPr="0062533D">
        <w:t>Child Support to Lodge a Return</w:t>
      </w:r>
      <w:r w:rsidR="00A06BFE" w:rsidRPr="0062533D">
        <w:t xml:space="preserve"> for </w:t>
      </w:r>
      <w:r w:rsidR="00260209" w:rsidRPr="0062533D">
        <w:t xml:space="preserve">the </w:t>
      </w:r>
      <w:r w:rsidR="00A06BFE" w:rsidRPr="0062533D">
        <w:t>2024</w:t>
      </w:r>
      <w:r w:rsidR="007838A0" w:rsidRPr="0062533D">
        <w:t xml:space="preserve"> </w:t>
      </w:r>
      <w:r w:rsidR="002E7DCD" w:rsidRPr="0062533D">
        <w:t>Y</w:t>
      </w:r>
      <w:r w:rsidR="007838A0" w:rsidRPr="0062533D">
        <w:t>ear</w:t>
      </w:r>
      <w:r w:rsidR="00554826" w:rsidRPr="0062533D">
        <w:t xml:space="preserve">) </w:t>
      </w:r>
      <w:r w:rsidRPr="0062533D">
        <w:t>Instrument 2024</w:t>
      </w:r>
    </w:p>
    <w:p w14:paraId="3DE2F050" w14:textId="4F5CE766" w:rsidR="00554826" w:rsidRPr="0062533D" w:rsidRDefault="00554826" w:rsidP="00554826">
      <w:pPr>
        <w:pStyle w:val="SignCoverPageStart"/>
        <w:spacing w:before="240"/>
        <w:ind w:right="91"/>
      </w:pPr>
      <w:r w:rsidRPr="0062533D">
        <w:t xml:space="preserve">I, </w:t>
      </w:r>
      <w:r w:rsidR="35F2A4BA" w:rsidRPr="0062533D">
        <w:t>Jacqu</w:t>
      </w:r>
      <w:r w:rsidR="0B8159B8" w:rsidRPr="0062533D">
        <w:t>eline</w:t>
      </w:r>
      <w:r w:rsidR="35F2A4BA" w:rsidRPr="0062533D">
        <w:t xml:space="preserve"> Curtis</w:t>
      </w:r>
      <w:r w:rsidRPr="0062533D">
        <w:t xml:space="preserve">, </w:t>
      </w:r>
      <w:r w:rsidR="00034E64" w:rsidRPr="0062533D">
        <w:t xml:space="preserve">Acting </w:t>
      </w:r>
      <w:r w:rsidR="000C6D77" w:rsidRPr="0062533D">
        <w:t>Commissioner of Taxation</w:t>
      </w:r>
      <w:r w:rsidRPr="0062533D">
        <w:t>, make the following instrument.</w:t>
      </w:r>
    </w:p>
    <w:p w14:paraId="4629F8F7" w14:textId="15430B30" w:rsidR="00554826" w:rsidRPr="0062533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2533D">
        <w:rPr>
          <w:szCs w:val="22"/>
        </w:rPr>
        <w:t>Dated</w:t>
      </w:r>
      <w:r w:rsidRPr="0062533D">
        <w:rPr>
          <w:szCs w:val="22"/>
        </w:rPr>
        <w:tab/>
      </w:r>
      <w:r w:rsidR="0047185B">
        <w:rPr>
          <w:szCs w:val="22"/>
        </w:rPr>
        <w:t>15 May 2024</w:t>
      </w:r>
    </w:p>
    <w:p w14:paraId="5340F5A5" w14:textId="08BF1902" w:rsidR="00554826" w:rsidRPr="0062533D" w:rsidRDefault="706B09D4" w:rsidP="7E640146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62533D">
        <w:t>Jacqu</w:t>
      </w:r>
      <w:r w:rsidR="432E7B13" w:rsidRPr="0062533D">
        <w:t>eline</w:t>
      </w:r>
      <w:r w:rsidRPr="0062533D">
        <w:t xml:space="preserve"> Curtis</w:t>
      </w:r>
    </w:p>
    <w:p w14:paraId="044A1685" w14:textId="77777777" w:rsidR="0062533D" w:rsidRDefault="1B6AF563" w:rsidP="7E640146">
      <w:pPr>
        <w:pStyle w:val="SignCoverPageEnd"/>
        <w:ind w:right="91"/>
        <w:rPr>
          <w:sz w:val="22"/>
          <w:szCs w:val="22"/>
        </w:rPr>
      </w:pPr>
      <w:r w:rsidRPr="0062533D">
        <w:rPr>
          <w:sz w:val="22"/>
          <w:szCs w:val="22"/>
        </w:rPr>
        <w:t xml:space="preserve">Acting </w:t>
      </w:r>
      <w:r w:rsidR="000C6D77" w:rsidRPr="0062533D">
        <w:rPr>
          <w:sz w:val="22"/>
          <w:szCs w:val="22"/>
        </w:rPr>
        <w:t>Commissioner of Taxation</w:t>
      </w:r>
    </w:p>
    <w:p w14:paraId="29569066" w14:textId="1BE03B27" w:rsidR="00554826" w:rsidRPr="0062533D" w:rsidRDefault="00554826" w:rsidP="00554826"/>
    <w:p w14:paraId="78EE67CD" w14:textId="77777777" w:rsidR="00554826" w:rsidRPr="0062533D" w:rsidRDefault="00554826" w:rsidP="00554826"/>
    <w:p w14:paraId="6D112000" w14:textId="77777777" w:rsidR="00F6696E" w:rsidRPr="0062533D" w:rsidRDefault="00F6696E" w:rsidP="00F6696E"/>
    <w:p w14:paraId="45059C02" w14:textId="77777777" w:rsidR="00F6696E" w:rsidRPr="0062533D" w:rsidRDefault="00F6696E" w:rsidP="00F6696E">
      <w:pPr>
        <w:sectPr w:rsidR="00F6696E" w:rsidRPr="0062533D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3EC3E2" w14:textId="77777777" w:rsidR="007500C8" w:rsidRPr="0062533D" w:rsidRDefault="00715914" w:rsidP="00715914">
      <w:pPr>
        <w:outlineLvl w:val="0"/>
        <w:rPr>
          <w:sz w:val="36"/>
        </w:rPr>
      </w:pPr>
      <w:r w:rsidRPr="0062533D">
        <w:rPr>
          <w:sz w:val="36"/>
        </w:rPr>
        <w:lastRenderedPageBreak/>
        <w:t>Contents</w:t>
      </w:r>
    </w:p>
    <w:p w14:paraId="19ED6FB3" w14:textId="77777777" w:rsidR="003C692B" w:rsidRPr="006253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fldChar w:fldCharType="begin"/>
      </w:r>
      <w:r w:rsidRPr="0062533D">
        <w:instrText xml:space="preserve"> TOC \o "1-9" </w:instrText>
      </w:r>
      <w:r w:rsidRPr="0062533D">
        <w:fldChar w:fldCharType="separate"/>
      </w:r>
      <w:r w:rsidR="003C692B" w:rsidRPr="0062533D">
        <w:rPr>
          <w:noProof/>
        </w:rPr>
        <w:t>1  Name</w:t>
      </w:r>
      <w:r w:rsidR="003C692B" w:rsidRPr="0062533D">
        <w:rPr>
          <w:noProof/>
        </w:rPr>
        <w:tab/>
      </w:r>
      <w:r w:rsidR="003C692B" w:rsidRPr="0062533D">
        <w:rPr>
          <w:noProof/>
        </w:rPr>
        <w:fldChar w:fldCharType="begin"/>
      </w:r>
      <w:r w:rsidR="003C692B" w:rsidRPr="0062533D">
        <w:rPr>
          <w:noProof/>
        </w:rPr>
        <w:instrText xml:space="preserve"> PAGEREF _Toc145930925 \h </w:instrText>
      </w:r>
      <w:r w:rsidR="003C692B" w:rsidRPr="0062533D">
        <w:rPr>
          <w:noProof/>
        </w:rPr>
      </w:r>
      <w:r w:rsidR="003C692B" w:rsidRPr="0062533D">
        <w:rPr>
          <w:noProof/>
        </w:rPr>
        <w:fldChar w:fldCharType="separate"/>
      </w:r>
      <w:r w:rsidR="003C692B" w:rsidRPr="0062533D">
        <w:rPr>
          <w:noProof/>
        </w:rPr>
        <w:t>1</w:t>
      </w:r>
      <w:r w:rsidR="003C692B" w:rsidRPr="0062533D">
        <w:rPr>
          <w:noProof/>
        </w:rPr>
        <w:fldChar w:fldCharType="end"/>
      </w:r>
    </w:p>
    <w:p w14:paraId="44E2DB27" w14:textId="77777777" w:rsidR="003C692B" w:rsidRPr="0062533D" w:rsidRDefault="003C69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rPr>
          <w:noProof/>
        </w:rPr>
        <w:t>2  Commencement</w:t>
      </w:r>
      <w:r w:rsidRPr="0062533D">
        <w:rPr>
          <w:noProof/>
        </w:rPr>
        <w:tab/>
      </w:r>
      <w:r w:rsidRPr="0062533D">
        <w:rPr>
          <w:noProof/>
        </w:rPr>
        <w:fldChar w:fldCharType="begin"/>
      </w:r>
      <w:r w:rsidRPr="0062533D">
        <w:rPr>
          <w:noProof/>
        </w:rPr>
        <w:instrText xml:space="preserve"> PAGEREF _Toc145930926 \h </w:instrText>
      </w:r>
      <w:r w:rsidRPr="0062533D">
        <w:rPr>
          <w:noProof/>
        </w:rPr>
      </w:r>
      <w:r w:rsidRPr="0062533D">
        <w:rPr>
          <w:noProof/>
        </w:rPr>
        <w:fldChar w:fldCharType="separate"/>
      </w:r>
      <w:r w:rsidRPr="0062533D">
        <w:rPr>
          <w:noProof/>
        </w:rPr>
        <w:t>1</w:t>
      </w:r>
      <w:r w:rsidRPr="0062533D">
        <w:rPr>
          <w:noProof/>
        </w:rPr>
        <w:fldChar w:fldCharType="end"/>
      </w:r>
    </w:p>
    <w:p w14:paraId="4DFE4FB1" w14:textId="77777777" w:rsidR="003C692B" w:rsidRPr="0062533D" w:rsidRDefault="003C69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rPr>
          <w:noProof/>
        </w:rPr>
        <w:t>3  Authority</w:t>
      </w:r>
      <w:r w:rsidRPr="0062533D">
        <w:rPr>
          <w:noProof/>
        </w:rPr>
        <w:tab/>
      </w:r>
      <w:r w:rsidRPr="0062533D">
        <w:rPr>
          <w:noProof/>
        </w:rPr>
        <w:fldChar w:fldCharType="begin"/>
      </w:r>
      <w:r w:rsidRPr="0062533D">
        <w:rPr>
          <w:noProof/>
        </w:rPr>
        <w:instrText xml:space="preserve"> PAGEREF _Toc145930927 \h </w:instrText>
      </w:r>
      <w:r w:rsidRPr="0062533D">
        <w:rPr>
          <w:noProof/>
        </w:rPr>
      </w:r>
      <w:r w:rsidRPr="0062533D">
        <w:rPr>
          <w:noProof/>
        </w:rPr>
        <w:fldChar w:fldCharType="separate"/>
      </w:r>
      <w:r w:rsidRPr="0062533D">
        <w:rPr>
          <w:noProof/>
        </w:rPr>
        <w:t>1</w:t>
      </w:r>
      <w:r w:rsidRPr="0062533D">
        <w:rPr>
          <w:noProof/>
        </w:rPr>
        <w:fldChar w:fldCharType="end"/>
      </w:r>
    </w:p>
    <w:p w14:paraId="3044220D" w14:textId="77777777" w:rsidR="003C692B" w:rsidRPr="0062533D" w:rsidRDefault="003C69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rPr>
          <w:noProof/>
        </w:rPr>
        <w:t>4  Definitions</w:t>
      </w:r>
      <w:r w:rsidRPr="0062533D">
        <w:rPr>
          <w:noProof/>
        </w:rPr>
        <w:tab/>
      </w:r>
      <w:r w:rsidRPr="0062533D">
        <w:rPr>
          <w:noProof/>
        </w:rPr>
        <w:fldChar w:fldCharType="begin"/>
      </w:r>
      <w:r w:rsidRPr="0062533D">
        <w:rPr>
          <w:noProof/>
        </w:rPr>
        <w:instrText xml:space="preserve"> PAGEREF _Toc145930928 \h </w:instrText>
      </w:r>
      <w:r w:rsidRPr="0062533D">
        <w:rPr>
          <w:noProof/>
        </w:rPr>
      </w:r>
      <w:r w:rsidRPr="0062533D">
        <w:rPr>
          <w:noProof/>
        </w:rPr>
        <w:fldChar w:fldCharType="separate"/>
      </w:r>
      <w:r w:rsidRPr="0062533D">
        <w:rPr>
          <w:noProof/>
        </w:rPr>
        <w:t>1</w:t>
      </w:r>
      <w:r w:rsidRPr="0062533D">
        <w:rPr>
          <w:noProof/>
        </w:rPr>
        <w:fldChar w:fldCharType="end"/>
      </w:r>
    </w:p>
    <w:p w14:paraId="40DB2404" w14:textId="77777777" w:rsidR="003C692B" w:rsidRPr="0062533D" w:rsidRDefault="003C69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rPr>
          <w:noProof/>
        </w:rPr>
        <w:t>5  Requirement to lodge a</w:t>
      </w:r>
      <w:r w:rsidR="002E3226" w:rsidRPr="0062533D">
        <w:rPr>
          <w:noProof/>
        </w:rPr>
        <w:t>n income tax</w:t>
      </w:r>
      <w:r w:rsidRPr="0062533D">
        <w:rPr>
          <w:noProof/>
        </w:rPr>
        <w:t xml:space="preserve"> return</w:t>
      </w:r>
      <w:r w:rsidRPr="0062533D">
        <w:rPr>
          <w:noProof/>
        </w:rPr>
        <w:tab/>
      </w:r>
      <w:r w:rsidRPr="0062533D">
        <w:rPr>
          <w:noProof/>
        </w:rPr>
        <w:fldChar w:fldCharType="begin"/>
      </w:r>
      <w:r w:rsidRPr="0062533D">
        <w:rPr>
          <w:noProof/>
        </w:rPr>
        <w:instrText xml:space="preserve"> PAGEREF _Toc145930929 \h </w:instrText>
      </w:r>
      <w:r w:rsidRPr="0062533D">
        <w:rPr>
          <w:noProof/>
        </w:rPr>
      </w:r>
      <w:r w:rsidRPr="0062533D">
        <w:rPr>
          <w:noProof/>
        </w:rPr>
        <w:fldChar w:fldCharType="separate"/>
      </w:r>
      <w:r w:rsidRPr="0062533D">
        <w:rPr>
          <w:noProof/>
        </w:rPr>
        <w:t>2</w:t>
      </w:r>
      <w:r w:rsidRPr="0062533D">
        <w:rPr>
          <w:noProof/>
        </w:rPr>
        <w:fldChar w:fldCharType="end"/>
      </w:r>
    </w:p>
    <w:p w14:paraId="32017862" w14:textId="77777777" w:rsidR="003C692B" w:rsidRPr="0062533D" w:rsidRDefault="003C69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33D">
        <w:rPr>
          <w:noProof/>
        </w:rPr>
        <w:t>6  When a</w:t>
      </w:r>
      <w:r w:rsidR="00A33B78" w:rsidRPr="0062533D">
        <w:rPr>
          <w:noProof/>
        </w:rPr>
        <w:t>n income tax</w:t>
      </w:r>
      <w:r w:rsidRPr="0062533D">
        <w:rPr>
          <w:noProof/>
        </w:rPr>
        <w:t xml:space="preserve"> return must be lodged</w:t>
      </w:r>
      <w:r w:rsidRPr="0062533D">
        <w:rPr>
          <w:noProof/>
        </w:rPr>
        <w:tab/>
      </w:r>
      <w:r w:rsidRPr="0062533D">
        <w:rPr>
          <w:noProof/>
        </w:rPr>
        <w:fldChar w:fldCharType="begin"/>
      </w:r>
      <w:r w:rsidRPr="0062533D">
        <w:rPr>
          <w:noProof/>
        </w:rPr>
        <w:instrText xml:space="preserve"> PAGEREF _Toc145930930 \h </w:instrText>
      </w:r>
      <w:r w:rsidRPr="0062533D">
        <w:rPr>
          <w:noProof/>
        </w:rPr>
      </w:r>
      <w:r w:rsidRPr="0062533D">
        <w:rPr>
          <w:noProof/>
        </w:rPr>
        <w:fldChar w:fldCharType="separate"/>
      </w:r>
      <w:r w:rsidRPr="0062533D">
        <w:rPr>
          <w:noProof/>
        </w:rPr>
        <w:t>3</w:t>
      </w:r>
      <w:r w:rsidRPr="0062533D">
        <w:rPr>
          <w:noProof/>
        </w:rPr>
        <w:fldChar w:fldCharType="end"/>
      </w:r>
    </w:p>
    <w:p w14:paraId="7D7413A6" w14:textId="77777777" w:rsidR="00F6696E" w:rsidRPr="0062533D" w:rsidRDefault="00B418CB" w:rsidP="00F6696E">
      <w:pPr>
        <w:outlineLvl w:val="0"/>
      </w:pPr>
      <w:r w:rsidRPr="0062533D">
        <w:fldChar w:fldCharType="end"/>
      </w:r>
    </w:p>
    <w:p w14:paraId="6922D584" w14:textId="77777777" w:rsidR="00F6696E" w:rsidRPr="0062533D" w:rsidRDefault="00F6696E" w:rsidP="00F6696E">
      <w:pPr>
        <w:outlineLvl w:val="0"/>
        <w:rPr>
          <w:sz w:val="20"/>
        </w:rPr>
      </w:pPr>
    </w:p>
    <w:p w14:paraId="78661FDC" w14:textId="77777777" w:rsidR="00F6696E" w:rsidRPr="0062533D" w:rsidRDefault="00F6696E" w:rsidP="00F6696E">
      <w:pPr>
        <w:sectPr w:rsidR="00F6696E" w:rsidRPr="0062533D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E1453E" w14:textId="77777777" w:rsidR="00554826" w:rsidRPr="0062533D" w:rsidRDefault="00554826" w:rsidP="00554826">
      <w:pPr>
        <w:pStyle w:val="ActHead5"/>
      </w:pPr>
      <w:bookmarkStart w:id="0" w:name="_Toc145930925"/>
      <w:r w:rsidRPr="0062533D">
        <w:lastRenderedPageBreak/>
        <w:t>1  Name</w:t>
      </w:r>
      <w:bookmarkEnd w:id="0"/>
    </w:p>
    <w:p w14:paraId="5D2A1AFC" w14:textId="1FEAA7CC" w:rsidR="00554826" w:rsidRPr="0062533D" w:rsidRDefault="00554826" w:rsidP="00124235">
      <w:pPr>
        <w:pStyle w:val="subsection"/>
        <w:ind w:right="-192"/>
      </w:pPr>
      <w:r w:rsidRPr="0062533D">
        <w:tab/>
      </w:r>
      <w:r w:rsidRPr="0062533D">
        <w:tab/>
        <w:t xml:space="preserve">This instrument is the </w:t>
      </w:r>
      <w:bookmarkStart w:id="1" w:name="BKCheck15B_3"/>
      <w:bookmarkEnd w:id="1"/>
      <w:r w:rsidR="000C6D77" w:rsidRPr="0062533D">
        <w:rPr>
          <w:i/>
        </w:rPr>
        <w:t xml:space="preserve">Income Tax </w:t>
      </w:r>
      <w:r w:rsidR="00F63EFD" w:rsidRPr="0062533D">
        <w:rPr>
          <w:i/>
        </w:rPr>
        <w:t xml:space="preserve">Assessment </w:t>
      </w:r>
      <w:r w:rsidR="000C6D77" w:rsidRPr="0062533D">
        <w:rPr>
          <w:i/>
        </w:rPr>
        <w:t xml:space="preserve">(Requirement for Parents </w:t>
      </w:r>
      <w:r w:rsidR="007F2C46" w:rsidRPr="0062533D">
        <w:rPr>
          <w:i/>
        </w:rPr>
        <w:t xml:space="preserve">Liable for or Entitled to </w:t>
      </w:r>
      <w:r w:rsidR="000C6D77" w:rsidRPr="0062533D">
        <w:rPr>
          <w:i/>
        </w:rPr>
        <w:t>Child Support to Lodge a Return</w:t>
      </w:r>
      <w:r w:rsidR="00916C0C" w:rsidRPr="0062533D">
        <w:t xml:space="preserve"> </w:t>
      </w:r>
      <w:r w:rsidR="00916C0C" w:rsidRPr="0062533D">
        <w:rPr>
          <w:i/>
          <w:iCs/>
        </w:rPr>
        <w:t xml:space="preserve">for </w:t>
      </w:r>
      <w:r w:rsidR="00260209" w:rsidRPr="0062533D">
        <w:rPr>
          <w:i/>
          <w:iCs/>
        </w:rPr>
        <w:t xml:space="preserve">the </w:t>
      </w:r>
      <w:r w:rsidR="00916C0C" w:rsidRPr="0062533D">
        <w:rPr>
          <w:i/>
          <w:iCs/>
        </w:rPr>
        <w:t>2024</w:t>
      </w:r>
      <w:r w:rsidR="007838A0" w:rsidRPr="0062533D">
        <w:rPr>
          <w:i/>
          <w:iCs/>
        </w:rPr>
        <w:t xml:space="preserve"> </w:t>
      </w:r>
      <w:r w:rsidR="00B76F31" w:rsidRPr="0062533D">
        <w:rPr>
          <w:i/>
          <w:iCs/>
        </w:rPr>
        <w:t>Y</w:t>
      </w:r>
      <w:r w:rsidR="007838A0" w:rsidRPr="0062533D">
        <w:rPr>
          <w:i/>
          <w:iCs/>
        </w:rPr>
        <w:t>ear</w:t>
      </w:r>
      <w:r w:rsidR="000C6D77" w:rsidRPr="0062533D">
        <w:rPr>
          <w:i/>
        </w:rPr>
        <w:t>) Instrument 2024</w:t>
      </w:r>
      <w:r w:rsidRPr="0062533D">
        <w:t>.</w:t>
      </w:r>
    </w:p>
    <w:p w14:paraId="335A2FFB" w14:textId="77777777" w:rsidR="00554826" w:rsidRPr="0062533D" w:rsidRDefault="00554826" w:rsidP="00554826">
      <w:pPr>
        <w:pStyle w:val="ActHead5"/>
      </w:pPr>
      <w:bookmarkStart w:id="2" w:name="_Toc145930926"/>
      <w:r w:rsidRPr="0062533D">
        <w:t>2  Commencement</w:t>
      </w:r>
      <w:bookmarkEnd w:id="2"/>
    </w:p>
    <w:p w14:paraId="25EF8DD9" w14:textId="77777777" w:rsidR="003767E2" w:rsidRPr="0062533D" w:rsidRDefault="003767E2" w:rsidP="003767E2">
      <w:pPr>
        <w:pStyle w:val="subsection"/>
      </w:pPr>
      <w:r w:rsidRPr="0062533D">
        <w:tab/>
        <w:t>(1)</w:t>
      </w:r>
      <w:r w:rsidRPr="006253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217341" w14:textId="77777777" w:rsidR="003767E2" w:rsidRPr="0062533D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2533D" w14:paraId="6AD5980E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4F7203" w14:textId="77777777" w:rsidR="003767E2" w:rsidRPr="0062533D" w:rsidRDefault="003767E2" w:rsidP="00B03F09">
            <w:pPr>
              <w:pStyle w:val="TableHeading"/>
            </w:pPr>
            <w:r w:rsidRPr="0062533D">
              <w:t>Commencement information</w:t>
            </w:r>
          </w:p>
        </w:tc>
      </w:tr>
      <w:tr w:rsidR="003767E2" w:rsidRPr="0062533D" w14:paraId="2BDAA0C2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74F6B" w14:textId="77777777" w:rsidR="003767E2" w:rsidRPr="0062533D" w:rsidRDefault="003767E2" w:rsidP="00B03F09">
            <w:pPr>
              <w:pStyle w:val="TableHeading"/>
            </w:pPr>
            <w:r w:rsidRPr="006253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E78F0" w14:textId="77777777" w:rsidR="003767E2" w:rsidRPr="0062533D" w:rsidRDefault="003767E2" w:rsidP="00B03F09">
            <w:pPr>
              <w:pStyle w:val="TableHeading"/>
            </w:pPr>
            <w:r w:rsidRPr="006253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A26A74" w14:textId="77777777" w:rsidR="003767E2" w:rsidRPr="0062533D" w:rsidRDefault="003767E2" w:rsidP="00B03F09">
            <w:pPr>
              <w:pStyle w:val="TableHeading"/>
            </w:pPr>
            <w:r w:rsidRPr="0062533D">
              <w:t>Column 3</w:t>
            </w:r>
          </w:p>
        </w:tc>
      </w:tr>
      <w:tr w:rsidR="003767E2" w:rsidRPr="0062533D" w14:paraId="5AA807E2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560A4B" w14:textId="77777777" w:rsidR="003767E2" w:rsidRPr="0062533D" w:rsidRDefault="003767E2" w:rsidP="00B03F09">
            <w:pPr>
              <w:pStyle w:val="TableHeading"/>
            </w:pPr>
            <w:r w:rsidRPr="006253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5CB97" w14:textId="77777777" w:rsidR="003767E2" w:rsidRPr="0062533D" w:rsidRDefault="003767E2" w:rsidP="00B03F09">
            <w:pPr>
              <w:pStyle w:val="TableHeading"/>
            </w:pPr>
            <w:r w:rsidRPr="006253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F052DE" w14:textId="77777777" w:rsidR="003767E2" w:rsidRPr="0062533D" w:rsidRDefault="003767E2" w:rsidP="00B03F09">
            <w:pPr>
              <w:pStyle w:val="TableHeading"/>
            </w:pPr>
            <w:r w:rsidRPr="0062533D">
              <w:t>Date/Details</w:t>
            </w:r>
          </w:p>
        </w:tc>
      </w:tr>
      <w:tr w:rsidR="003767E2" w:rsidRPr="0062533D" w14:paraId="17F24782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433F0B" w14:textId="77777777" w:rsidR="003767E2" w:rsidRPr="0062533D" w:rsidRDefault="003767E2" w:rsidP="00B03F09">
            <w:pPr>
              <w:pStyle w:val="Tabletext"/>
              <w:rPr>
                <w:i/>
              </w:rPr>
            </w:pPr>
            <w:r w:rsidRPr="0062533D">
              <w:t xml:space="preserve">1.  </w:t>
            </w:r>
            <w:r w:rsidR="006C50A0" w:rsidRPr="0062533D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D66FF2" w14:textId="77777777" w:rsidR="003767E2" w:rsidRPr="0062533D" w:rsidRDefault="006C50A0" w:rsidP="00B03F09">
            <w:pPr>
              <w:pStyle w:val="Tabletext"/>
              <w:rPr>
                <w:iCs/>
              </w:rPr>
            </w:pPr>
            <w:r w:rsidRPr="0062533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9186F0" w14:textId="77777777" w:rsidR="003767E2" w:rsidRPr="0062533D" w:rsidRDefault="003767E2" w:rsidP="00B03F09">
            <w:pPr>
              <w:pStyle w:val="Tabletext"/>
              <w:rPr>
                <w:iCs/>
              </w:rPr>
            </w:pPr>
          </w:p>
        </w:tc>
      </w:tr>
    </w:tbl>
    <w:p w14:paraId="44AE010C" w14:textId="77777777" w:rsidR="003767E2" w:rsidRPr="0062533D" w:rsidRDefault="003767E2" w:rsidP="003767E2">
      <w:pPr>
        <w:pStyle w:val="notetext"/>
      </w:pPr>
      <w:r w:rsidRPr="0062533D">
        <w:rPr>
          <w:snapToGrid w:val="0"/>
          <w:lang w:eastAsia="en-US"/>
        </w:rPr>
        <w:t>Note:</w:t>
      </w:r>
      <w:r w:rsidRPr="0062533D">
        <w:rPr>
          <w:snapToGrid w:val="0"/>
          <w:lang w:eastAsia="en-US"/>
        </w:rPr>
        <w:tab/>
        <w:t>This table relates only to the provisions of this instrument</w:t>
      </w:r>
      <w:r w:rsidRPr="0062533D">
        <w:t xml:space="preserve"> </w:t>
      </w:r>
      <w:r w:rsidRPr="0062533D">
        <w:rPr>
          <w:snapToGrid w:val="0"/>
          <w:lang w:eastAsia="en-US"/>
        </w:rPr>
        <w:t>as originally made. It will not be amended to deal with any later amendments of this instrument.</w:t>
      </w:r>
    </w:p>
    <w:p w14:paraId="626AF363" w14:textId="77777777" w:rsidR="003767E2" w:rsidRPr="0062533D" w:rsidRDefault="003767E2" w:rsidP="003767E2">
      <w:pPr>
        <w:pStyle w:val="subsection"/>
      </w:pPr>
      <w:r w:rsidRPr="0062533D">
        <w:tab/>
        <w:t>(2)</w:t>
      </w:r>
      <w:r w:rsidRPr="0062533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C08087D" w14:textId="77777777" w:rsidR="00554826" w:rsidRPr="0062533D" w:rsidRDefault="00554826" w:rsidP="00554826">
      <w:pPr>
        <w:pStyle w:val="ActHead5"/>
      </w:pPr>
      <w:bookmarkStart w:id="3" w:name="_Toc145930927"/>
      <w:r w:rsidRPr="0062533D">
        <w:t>3  Authority</w:t>
      </w:r>
      <w:bookmarkEnd w:id="3"/>
    </w:p>
    <w:p w14:paraId="1B3A6FFD" w14:textId="77777777" w:rsidR="00554826" w:rsidRPr="0062533D" w:rsidRDefault="00554826" w:rsidP="00554826">
      <w:pPr>
        <w:pStyle w:val="subsection"/>
      </w:pPr>
      <w:r w:rsidRPr="0062533D">
        <w:tab/>
      </w:r>
      <w:r w:rsidRPr="0062533D">
        <w:tab/>
        <w:t xml:space="preserve">This instrument is made under </w:t>
      </w:r>
      <w:r w:rsidR="006C50A0" w:rsidRPr="0062533D">
        <w:t>section 161 of the Act</w:t>
      </w:r>
      <w:r w:rsidRPr="0062533D">
        <w:t>.</w:t>
      </w:r>
    </w:p>
    <w:p w14:paraId="2BE708D0" w14:textId="77777777" w:rsidR="00554826" w:rsidRPr="0062533D" w:rsidRDefault="00554826" w:rsidP="00554826">
      <w:pPr>
        <w:pStyle w:val="ActHead5"/>
      </w:pPr>
      <w:bookmarkStart w:id="4" w:name="_Toc145930928"/>
      <w:r w:rsidRPr="0062533D">
        <w:t>4  Definitions</w:t>
      </w:r>
      <w:bookmarkEnd w:id="4"/>
    </w:p>
    <w:p w14:paraId="5949ED7A" w14:textId="77777777" w:rsidR="003A3F3C" w:rsidRPr="0062533D" w:rsidRDefault="003A3F3C" w:rsidP="003A3F3C">
      <w:pPr>
        <w:pStyle w:val="notetext"/>
        <w:ind w:left="1701" w:hanging="567"/>
      </w:pPr>
      <w:r w:rsidRPr="0062533D">
        <w:t>Note:</w:t>
      </w:r>
      <w:r w:rsidRPr="0062533D">
        <w:tab/>
        <w:t>A number of expressions used in this instrument are defined in</w:t>
      </w:r>
      <w:r w:rsidR="0079730F" w:rsidRPr="0062533D">
        <w:t xml:space="preserve"> section 6 of </w:t>
      </w:r>
      <w:r w:rsidRPr="0062533D">
        <w:t>the Act, including the following:</w:t>
      </w:r>
    </w:p>
    <w:p w14:paraId="042839F7" w14:textId="77777777" w:rsidR="003A3F3C" w:rsidRPr="0062533D" w:rsidRDefault="003A3F3C" w:rsidP="003A3F3C">
      <w:pPr>
        <w:pStyle w:val="notepara"/>
        <w:ind w:left="2127" w:hanging="426"/>
      </w:pPr>
      <w:r w:rsidRPr="0062533D">
        <w:t>(a)</w:t>
      </w:r>
      <w:r w:rsidRPr="0062533D">
        <w:tab/>
        <w:t>approved form;</w:t>
      </w:r>
    </w:p>
    <w:p w14:paraId="164467A3" w14:textId="77777777" w:rsidR="003A3F3C" w:rsidRPr="0062533D" w:rsidRDefault="003A3F3C" w:rsidP="003A3F3C">
      <w:pPr>
        <w:pStyle w:val="notepara"/>
        <w:ind w:left="2127" w:hanging="426"/>
      </w:pPr>
      <w:r w:rsidRPr="0062533D">
        <w:t>(b)</w:t>
      </w:r>
      <w:r w:rsidRPr="0062533D">
        <w:tab/>
        <w:t>year of income.</w:t>
      </w:r>
    </w:p>
    <w:p w14:paraId="5948A6D0" w14:textId="77777777" w:rsidR="00554826" w:rsidRPr="0062533D" w:rsidRDefault="00554826" w:rsidP="00554826">
      <w:pPr>
        <w:pStyle w:val="subsection"/>
      </w:pPr>
      <w:r w:rsidRPr="0062533D">
        <w:tab/>
      </w:r>
      <w:r w:rsidRPr="0062533D">
        <w:tab/>
        <w:t>In this instrument:</w:t>
      </w:r>
    </w:p>
    <w:p w14:paraId="4A6308C0" w14:textId="77777777" w:rsidR="0062533D" w:rsidRDefault="00A06BFE" w:rsidP="00A06BFE">
      <w:pPr>
        <w:pStyle w:val="Definition"/>
        <w:rPr>
          <w:bCs/>
          <w:iCs/>
        </w:rPr>
      </w:pPr>
      <w:r w:rsidRPr="0062533D">
        <w:rPr>
          <w:b/>
          <w:i/>
        </w:rPr>
        <w:t xml:space="preserve">2024 year </w:t>
      </w:r>
      <w:r w:rsidRPr="0062533D">
        <w:rPr>
          <w:bCs/>
          <w:iCs/>
        </w:rPr>
        <w:t>means:</w:t>
      </w:r>
    </w:p>
    <w:p w14:paraId="256B47AC" w14:textId="77777777" w:rsidR="0062533D" w:rsidRDefault="00A06BFE" w:rsidP="00A06BFE">
      <w:pPr>
        <w:pStyle w:val="paragraph"/>
        <w:rPr>
          <w:bCs/>
          <w:iCs/>
        </w:rPr>
      </w:pPr>
      <w:r w:rsidRPr="0062533D">
        <w:tab/>
        <w:t>(a)</w:t>
      </w:r>
      <w:r w:rsidRPr="0062533D">
        <w:tab/>
      </w:r>
      <w:r w:rsidRPr="0062533D">
        <w:rPr>
          <w:bCs/>
          <w:iCs/>
        </w:rPr>
        <w:t>for a person who has a</w:t>
      </w:r>
      <w:r w:rsidR="009808B8" w:rsidRPr="0062533D">
        <w:rPr>
          <w:bCs/>
          <w:iCs/>
        </w:rPr>
        <w:t xml:space="preserve"> </w:t>
      </w:r>
      <w:r w:rsidR="009D1A67" w:rsidRPr="0062533D">
        <w:rPr>
          <w:bCs/>
          <w:iCs/>
        </w:rPr>
        <w:t>substituted</w:t>
      </w:r>
      <w:r w:rsidRPr="0062533D">
        <w:rPr>
          <w:bCs/>
          <w:iCs/>
        </w:rPr>
        <w:t xml:space="preserve"> accounting period, that period; or</w:t>
      </w:r>
    </w:p>
    <w:p w14:paraId="5A86A775" w14:textId="54539440" w:rsidR="00A06BFE" w:rsidRPr="0062533D" w:rsidRDefault="00A06BFE" w:rsidP="00A06BFE">
      <w:pPr>
        <w:pStyle w:val="paragraph"/>
        <w:rPr>
          <w:bCs/>
          <w:iCs/>
        </w:rPr>
      </w:pPr>
      <w:r w:rsidRPr="0062533D">
        <w:rPr>
          <w:bCs/>
          <w:iCs/>
        </w:rPr>
        <w:tab/>
        <w:t>(b)</w:t>
      </w:r>
      <w:r w:rsidRPr="0062533D">
        <w:rPr>
          <w:bCs/>
          <w:iCs/>
        </w:rPr>
        <w:tab/>
        <w:t>for any other person, the year of income ended 30 June 2024.</w:t>
      </w:r>
    </w:p>
    <w:p w14:paraId="7AD31CC6" w14:textId="0E3EA29E" w:rsidR="00554826" w:rsidRPr="0062533D" w:rsidRDefault="00554826" w:rsidP="00554826">
      <w:pPr>
        <w:pStyle w:val="Definition"/>
      </w:pPr>
      <w:r w:rsidRPr="0062533D">
        <w:rPr>
          <w:b/>
          <w:i/>
        </w:rPr>
        <w:t>Act</w:t>
      </w:r>
      <w:r w:rsidRPr="0062533D">
        <w:t xml:space="preserve"> means the </w:t>
      </w:r>
      <w:r w:rsidR="006C50A0" w:rsidRPr="0062533D">
        <w:rPr>
          <w:i/>
        </w:rPr>
        <w:t>Income Tax Assessment Act 1936</w:t>
      </w:r>
      <w:r w:rsidRPr="0062533D">
        <w:t>.</w:t>
      </w:r>
    </w:p>
    <w:p w14:paraId="0F75FC37" w14:textId="4A1BDA6A" w:rsidR="00E2299A" w:rsidRPr="0062533D" w:rsidRDefault="00FF0D93" w:rsidP="77930AFA">
      <w:pPr>
        <w:pStyle w:val="Definition"/>
      </w:pPr>
      <w:r w:rsidRPr="0062533D">
        <w:rPr>
          <w:b/>
          <w:bCs/>
          <w:i/>
          <w:iCs/>
        </w:rPr>
        <w:t>c</w:t>
      </w:r>
      <w:r w:rsidR="00E2299A" w:rsidRPr="0062533D">
        <w:rPr>
          <w:b/>
          <w:bCs/>
          <w:i/>
          <w:iCs/>
        </w:rPr>
        <w:t>arer entitled to child support</w:t>
      </w:r>
      <w:r w:rsidR="00E2299A" w:rsidRPr="0062533D">
        <w:t xml:space="preserve"> has the meaning </w:t>
      </w:r>
      <w:r w:rsidR="0025675D" w:rsidRPr="0062533D">
        <w:t xml:space="preserve">given </w:t>
      </w:r>
      <w:r w:rsidR="00E2299A" w:rsidRPr="0062533D">
        <w:t>in the CSAA.</w:t>
      </w:r>
    </w:p>
    <w:p w14:paraId="36717609" w14:textId="29C12894" w:rsidR="00E2299A" w:rsidRPr="0062533D" w:rsidRDefault="0099595F" w:rsidP="77930AFA">
      <w:pPr>
        <w:pStyle w:val="Definition"/>
        <w:rPr>
          <w:i/>
          <w:iCs/>
        </w:rPr>
      </w:pPr>
      <w:r w:rsidRPr="0062533D">
        <w:rPr>
          <w:b/>
          <w:bCs/>
          <w:i/>
          <w:iCs/>
        </w:rPr>
        <w:t xml:space="preserve">CSAA </w:t>
      </w:r>
      <w:r w:rsidRPr="0062533D">
        <w:t xml:space="preserve">means the </w:t>
      </w:r>
      <w:r w:rsidRPr="0062533D">
        <w:rPr>
          <w:i/>
          <w:iCs/>
        </w:rPr>
        <w:t>Child Support (Assessment) Act 1989.</w:t>
      </w:r>
    </w:p>
    <w:p w14:paraId="6626CA72" w14:textId="725E6AEE" w:rsidR="00056B7A" w:rsidRPr="0062533D" w:rsidRDefault="00056B7A" w:rsidP="00056B7A">
      <w:pPr>
        <w:pStyle w:val="Definition"/>
        <w:rPr>
          <w:i/>
          <w:iCs/>
        </w:rPr>
      </w:pPr>
      <w:r w:rsidRPr="0062533D">
        <w:rPr>
          <w:b/>
          <w:bCs/>
          <w:i/>
          <w:iCs/>
        </w:rPr>
        <w:t xml:space="preserve">liable parent </w:t>
      </w:r>
      <w:r w:rsidRPr="0062533D">
        <w:rPr>
          <w:bCs/>
          <w:iCs/>
        </w:rPr>
        <w:t>has the meaning given in the CSAA</w:t>
      </w:r>
      <w:r w:rsidRPr="0062533D">
        <w:rPr>
          <w:i/>
          <w:iCs/>
        </w:rPr>
        <w:t>.</w:t>
      </w:r>
    </w:p>
    <w:p w14:paraId="2B392B8A" w14:textId="7126E118" w:rsidR="00D67F28" w:rsidRPr="0062533D" w:rsidRDefault="00EA5ED8" w:rsidP="00056B7A">
      <w:pPr>
        <w:pStyle w:val="Definition"/>
      </w:pPr>
      <w:r w:rsidRPr="0062533D">
        <w:rPr>
          <w:b/>
          <w:bCs/>
          <w:i/>
          <w:iCs/>
        </w:rPr>
        <w:t>n</w:t>
      </w:r>
      <w:r w:rsidR="00D67F28" w:rsidRPr="0062533D">
        <w:rPr>
          <w:b/>
          <w:bCs/>
          <w:i/>
          <w:iCs/>
        </w:rPr>
        <w:t>on-parent</w:t>
      </w:r>
      <w:r w:rsidRPr="0062533D">
        <w:rPr>
          <w:b/>
          <w:bCs/>
          <w:i/>
          <w:iCs/>
        </w:rPr>
        <w:t xml:space="preserve"> carer</w:t>
      </w:r>
      <w:r w:rsidR="00D67F28" w:rsidRPr="0062533D">
        <w:rPr>
          <w:i/>
          <w:iCs/>
        </w:rPr>
        <w:t xml:space="preserve"> </w:t>
      </w:r>
      <w:r w:rsidR="00D67F28" w:rsidRPr="0062533D">
        <w:t>has the meaning given in the CSAA</w:t>
      </w:r>
      <w:r w:rsidR="00B81ADB" w:rsidRPr="0062533D">
        <w:t>.</w:t>
      </w:r>
    </w:p>
    <w:p w14:paraId="580E3ABF" w14:textId="77777777" w:rsidR="00882B2F" w:rsidRPr="0062533D" w:rsidRDefault="00BE22BA" w:rsidP="00882B2F">
      <w:pPr>
        <w:pStyle w:val="Definition"/>
        <w:rPr>
          <w:bCs/>
          <w:i/>
        </w:rPr>
      </w:pPr>
      <w:r w:rsidRPr="0062533D">
        <w:rPr>
          <w:b/>
          <w:i/>
        </w:rPr>
        <w:lastRenderedPageBreak/>
        <w:t xml:space="preserve">SSA </w:t>
      </w:r>
      <w:r w:rsidRPr="0062533D">
        <w:rPr>
          <w:bCs/>
          <w:iCs/>
        </w:rPr>
        <w:t xml:space="preserve">means the </w:t>
      </w:r>
      <w:r w:rsidRPr="0062533D">
        <w:rPr>
          <w:bCs/>
          <w:i/>
        </w:rPr>
        <w:t>Social Security Act 1991.</w:t>
      </w:r>
    </w:p>
    <w:p w14:paraId="65A9C816" w14:textId="75585051" w:rsidR="003616A2" w:rsidRPr="0062533D" w:rsidRDefault="003616A2" w:rsidP="00882B2F">
      <w:pPr>
        <w:pStyle w:val="Definition"/>
        <w:rPr>
          <w:i/>
          <w:iCs/>
        </w:rPr>
      </w:pPr>
      <w:r w:rsidRPr="0062533D">
        <w:rPr>
          <w:b/>
          <w:i/>
        </w:rPr>
        <w:t xml:space="preserve">substituted accounting period </w:t>
      </w:r>
      <w:r w:rsidRPr="0062533D">
        <w:rPr>
          <w:szCs w:val="22"/>
        </w:rPr>
        <w:t xml:space="preserve">means an accounting period that a person has been granted leave to adopt under section 18 of the ITAA 1936, </w:t>
      </w:r>
      <w:r w:rsidR="006F6FFB" w:rsidRPr="0062533D">
        <w:rPr>
          <w:szCs w:val="22"/>
        </w:rPr>
        <w:t>in</w:t>
      </w:r>
      <w:r w:rsidR="00874F5D" w:rsidRPr="0062533D">
        <w:rPr>
          <w:szCs w:val="22"/>
        </w:rPr>
        <w:t>stead</w:t>
      </w:r>
      <w:r w:rsidRPr="0062533D">
        <w:rPr>
          <w:szCs w:val="22"/>
        </w:rPr>
        <w:t xml:space="preserve"> of the year of income</w:t>
      </w:r>
      <w:r w:rsidRPr="0062533D">
        <w:rPr>
          <w:i/>
          <w:szCs w:val="22"/>
        </w:rPr>
        <w:t xml:space="preserve"> </w:t>
      </w:r>
      <w:r w:rsidRPr="0062533D">
        <w:rPr>
          <w:szCs w:val="22"/>
        </w:rPr>
        <w:t>ended 30 June 2024</w:t>
      </w:r>
      <w:r w:rsidRPr="0062533D">
        <w:t>.</w:t>
      </w:r>
    </w:p>
    <w:p w14:paraId="4092CBD1" w14:textId="77777777" w:rsidR="0062533D" w:rsidRDefault="005B615A" w:rsidP="00554826">
      <w:pPr>
        <w:pStyle w:val="Definition"/>
        <w:rPr>
          <w:i/>
          <w:iCs/>
        </w:rPr>
      </w:pPr>
      <w:r w:rsidRPr="0062533D">
        <w:rPr>
          <w:b/>
          <w:bCs/>
          <w:i/>
          <w:iCs/>
        </w:rPr>
        <w:t xml:space="preserve">TAA </w:t>
      </w:r>
      <w:r w:rsidRPr="0062533D">
        <w:t xml:space="preserve">means the </w:t>
      </w:r>
      <w:r w:rsidRPr="0062533D">
        <w:rPr>
          <w:i/>
          <w:iCs/>
        </w:rPr>
        <w:t>Taxation Administration Act 1953.</w:t>
      </w:r>
    </w:p>
    <w:p w14:paraId="11678AFD" w14:textId="77777777" w:rsidR="0062533D" w:rsidRDefault="004B0904" w:rsidP="00554826">
      <w:pPr>
        <w:pStyle w:val="Definition"/>
      </w:pPr>
      <w:r w:rsidRPr="0062533D">
        <w:rPr>
          <w:b/>
          <w:bCs/>
          <w:i/>
          <w:iCs/>
        </w:rPr>
        <w:t>VEA</w:t>
      </w:r>
      <w:r w:rsidRPr="0062533D">
        <w:rPr>
          <w:i/>
          <w:iCs/>
        </w:rPr>
        <w:t xml:space="preserve"> </w:t>
      </w:r>
      <w:r w:rsidRPr="0062533D">
        <w:t xml:space="preserve">means the </w:t>
      </w:r>
      <w:r w:rsidRPr="0062533D">
        <w:rPr>
          <w:i/>
          <w:iCs/>
        </w:rPr>
        <w:t>Veterans’ Entitlements Act 1986</w:t>
      </w:r>
      <w:r w:rsidRPr="0062533D">
        <w:t>.</w:t>
      </w:r>
    </w:p>
    <w:p w14:paraId="1B3E4971" w14:textId="5AA1EF56" w:rsidR="00554826" w:rsidRPr="0062533D" w:rsidRDefault="00FC6070" w:rsidP="00554826">
      <w:pPr>
        <w:pStyle w:val="ActHead5"/>
      </w:pPr>
      <w:bookmarkStart w:id="5" w:name="_Toc145930929"/>
      <w:r w:rsidRPr="0062533D">
        <w:t>5</w:t>
      </w:r>
      <w:r w:rsidR="00554826" w:rsidRPr="0062533D">
        <w:t xml:space="preserve">  </w:t>
      </w:r>
      <w:r w:rsidRPr="0062533D">
        <w:t>Requirement to lodge a</w:t>
      </w:r>
      <w:r w:rsidR="002B269D" w:rsidRPr="0062533D">
        <w:t>n income tax</w:t>
      </w:r>
      <w:r w:rsidRPr="0062533D">
        <w:t xml:space="preserve"> return</w:t>
      </w:r>
      <w:bookmarkEnd w:id="5"/>
    </w:p>
    <w:p w14:paraId="2281F540" w14:textId="77777777" w:rsidR="0062533D" w:rsidRDefault="00FC3ABF" w:rsidP="00124235">
      <w:pPr>
        <w:pStyle w:val="subsection"/>
        <w:ind w:right="-51"/>
      </w:pPr>
      <w:bookmarkStart w:id="6" w:name="_Hlk164342626"/>
      <w:r w:rsidRPr="0062533D">
        <w:tab/>
      </w:r>
      <w:r w:rsidR="40A09454" w:rsidRPr="0062533D">
        <w:t>(1)</w:t>
      </w:r>
      <w:r w:rsidRPr="0062533D">
        <w:tab/>
      </w:r>
      <w:r w:rsidR="06D196D1" w:rsidRPr="0062533D">
        <w:t>Under section 161</w:t>
      </w:r>
      <w:r w:rsidR="44336FE1" w:rsidRPr="0062533D">
        <w:t xml:space="preserve"> of the Act, e</w:t>
      </w:r>
      <w:r w:rsidR="002207CA" w:rsidRPr="0062533D">
        <w:rPr>
          <w:color w:val="000000"/>
        </w:rPr>
        <w:t>very person who was</w:t>
      </w:r>
      <w:r w:rsidR="00EA5ED8" w:rsidRPr="0062533D">
        <w:rPr>
          <w:color w:val="000000" w:themeColor="text1"/>
        </w:rPr>
        <w:t xml:space="preserve"> for at least one day in the 2024 year</w:t>
      </w:r>
      <w:r w:rsidR="002207CA" w:rsidRPr="0062533D">
        <w:rPr>
          <w:color w:val="000000"/>
        </w:rPr>
        <w:t xml:space="preserve"> either </w:t>
      </w:r>
      <w:r w:rsidR="00EA5ED8" w:rsidRPr="0062533D">
        <w:rPr>
          <w:color w:val="000000" w:themeColor="text1"/>
        </w:rPr>
        <w:t xml:space="preserve">a carer entitled to child support </w:t>
      </w:r>
      <w:r w:rsidR="0025048B" w:rsidRPr="0062533D">
        <w:rPr>
          <w:color w:val="000000" w:themeColor="text1"/>
        </w:rPr>
        <w:t>(</w:t>
      </w:r>
      <w:r w:rsidR="007817A1" w:rsidRPr="0062533D">
        <w:rPr>
          <w:color w:val="000000" w:themeColor="text1"/>
        </w:rPr>
        <w:t xml:space="preserve">other than </w:t>
      </w:r>
      <w:r w:rsidR="00EA5ED8" w:rsidRPr="0062533D">
        <w:rPr>
          <w:color w:val="000000" w:themeColor="text1"/>
        </w:rPr>
        <w:t>a non-parent carer</w:t>
      </w:r>
      <w:r w:rsidR="0025048B" w:rsidRPr="0062533D">
        <w:rPr>
          <w:color w:val="000000" w:themeColor="text1"/>
        </w:rPr>
        <w:t>)</w:t>
      </w:r>
      <w:r w:rsidR="00EA5ED8" w:rsidRPr="0062533D">
        <w:rPr>
          <w:color w:val="000000" w:themeColor="text1"/>
        </w:rPr>
        <w:t xml:space="preserve"> or </w:t>
      </w:r>
      <w:r w:rsidR="002207CA" w:rsidRPr="0062533D">
        <w:rPr>
          <w:color w:val="000000"/>
        </w:rPr>
        <w:t>a liable parent</w:t>
      </w:r>
      <w:r w:rsidR="7E24A693" w:rsidRPr="0062533D">
        <w:rPr>
          <w:color w:val="000000" w:themeColor="text1"/>
        </w:rPr>
        <w:t xml:space="preserve"> </w:t>
      </w:r>
      <w:r w:rsidR="2EAC79A7" w:rsidRPr="0062533D">
        <w:rPr>
          <w:color w:val="000000"/>
        </w:rPr>
        <w:t>is required</w:t>
      </w:r>
      <w:r w:rsidR="7B94A759" w:rsidRPr="0062533D">
        <w:t xml:space="preserve"> t</w:t>
      </w:r>
      <w:r w:rsidR="44336FE1" w:rsidRPr="0062533D">
        <w:t>o</w:t>
      </w:r>
      <w:r w:rsidR="7B94A759" w:rsidRPr="0062533D">
        <w:t xml:space="preserve"> </w:t>
      </w:r>
      <w:r w:rsidR="4847D34A" w:rsidRPr="0062533D">
        <w:t xml:space="preserve">give </w:t>
      </w:r>
      <w:r w:rsidR="0746EA50" w:rsidRPr="0062533D">
        <w:t xml:space="preserve">a </w:t>
      </w:r>
      <w:r w:rsidR="7B94A759" w:rsidRPr="0062533D">
        <w:t>return for th</w:t>
      </w:r>
      <w:r w:rsidR="0DB94889" w:rsidRPr="0062533D">
        <w:t>e</w:t>
      </w:r>
      <w:r w:rsidR="7B94A759" w:rsidRPr="0062533D">
        <w:t xml:space="preserve"> </w:t>
      </w:r>
      <w:r w:rsidR="1352E508" w:rsidRPr="0062533D">
        <w:t xml:space="preserve">2024 </w:t>
      </w:r>
      <w:r w:rsidR="7B94A759" w:rsidRPr="0062533D">
        <w:t>year</w:t>
      </w:r>
      <w:r w:rsidR="00284497" w:rsidRPr="0062533D">
        <w:t>,</w:t>
      </w:r>
      <w:r w:rsidR="66ACDCDA" w:rsidRPr="0062533D">
        <w:t xml:space="preserve"> </w:t>
      </w:r>
      <w:r w:rsidR="002207CA" w:rsidRPr="0062533D">
        <w:t>unless</w:t>
      </w:r>
      <w:r w:rsidR="29437B46" w:rsidRPr="0062533D">
        <w:t xml:space="preserve"> subsection (2)</w:t>
      </w:r>
      <w:r w:rsidR="4F7EA9A1" w:rsidRPr="0062533D">
        <w:t xml:space="preserve"> applies</w:t>
      </w:r>
      <w:r w:rsidR="29437B46" w:rsidRPr="0062533D">
        <w:t>.</w:t>
      </w:r>
    </w:p>
    <w:bookmarkEnd w:id="6"/>
    <w:p w14:paraId="33A301DC" w14:textId="6969FFA9" w:rsidR="00FC3ABF" w:rsidRPr="0062533D" w:rsidRDefault="00FC3ABF" w:rsidP="00FC3ABF">
      <w:pPr>
        <w:pStyle w:val="subsection"/>
      </w:pPr>
      <w:r w:rsidRPr="0062533D">
        <w:tab/>
        <w:t>(2)</w:t>
      </w:r>
      <w:r w:rsidRPr="0062533D">
        <w:tab/>
      </w:r>
      <w:r w:rsidR="00DF0C41" w:rsidRPr="0062533D">
        <w:t xml:space="preserve">A person is not required to lodge a return </w:t>
      </w:r>
      <w:r w:rsidR="001A0963" w:rsidRPr="0062533D">
        <w:t xml:space="preserve">under subsection (1) </w:t>
      </w:r>
      <w:r w:rsidR="00DF0C41" w:rsidRPr="0062533D">
        <w:t>if:</w:t>
      </w:r>
      <w:bookmarkStart w:id="7" w:name="_Hlk130367267"/>
    </w:p>
    <w:bookmarkEnd w:id="7"/>
    <w:p w14:paraId="0F8B2865" w14:textId="5183C01A" w:rsidR="00554826" w:rsidRPr="0062533D" w:rsidRDefault="00554826" w:rsidP="00554826">
      <w:pPr>
        <w:pStyle w:val="paragraph"/>
      </w:pPr>
      <w:r w:rsidRPr="0062533D">
        <w:tab/>
        <w:t>(a)</w:t>
      </w:r>
      <w:r w:rsidRPr="0062533D">
        <w:tab/>
      </w:r>
      <w:r w:rsidR="00DF0C41" w:rsidRPr="0062533D">
        <w:t>the total of the</w:t>
      </w:r>
      <w:r w:rsidR="002D5848" w:rsidRPr="0062533D">
        <w:t>ir</w:t>
      </w:r>
      <w:r w:rsidR="00DF0C41" w:rsidRPr="0062533D">
        <w:t xml:space="preserve"> following amounts for the </w:t>
      </w:r>
      <w:r w:rsidR="00903ED8" w:rsidRPr="0062533D">
        <w:t xml:space="preserve">2024 </w:t>
      </w:r>
      <w:r w:rsidR="00DF0C41" w:rsidRPr="0062533D">
        <w:t>year</w:t>
      </w:r>
      <w:r w:rsidR="00D23475" w:rsidRPr="0062533D">
        <w:t xml:space="preserve"> </w:t>
      </w:r>
      <w:r w:rsidR="00DF0C41" w:rsidRPr="0062533D">
        <w:t xml:space="preserve">was less than </w:t>
      </w:r>
      <w:r w:rsidR="009244E2" w:rsidRPr="0062533D">
        <w:t>$28,464</w:t>
      </w:r>
      <w:r w:rsidR="00DF0C41" w:rsidRPr="0062533D">
        <w:t>:</w:t>
      </w:r>
    </w:p>
    <w:p w14:paraId="68996B81" w14:textId="77777777" w:rsidR="002D5848" w:rsidRPr="0062533D" w:rsidRDefault="002D5848" w:rsidP="002D5848">
      <w:pPr>
        <w:pStyle w:val="paragraphsub"/>
      </w:pPr>
      <w:r w:rsidRPr="0062533D">
        <w:tab/>
        <w:t>(i)</w:t>
      </w:r>
      <w:r w:rsidRPr="0062533D">
        <w:tab/>
        <w:t xml:space="preserve">taxable income (excluding any assessable </w:t>
      </w:r>
      <w:r w:rsidR="00B52C04" w:rsidRPr="0062533D">
        <w:t>f</w:t>
      </w:r>
      <w:r w:rsidRPr="0062533D">
        <w:t>irst home super saver released amount);</w:t>
      </w:r>
    </w:p>
    <w:p w14:paraId="08343A9D" w14:textId="77777777" w:rsidR="0062533D" w:rsidRDefault="002D5848" w:rsidP="002D5848">
      <w:pPr>
        <w:pStyle w:val="paragraphsub"/>
      </w:pPr>
      <w:r w:rsidRPr="0062533D">
        <w:tab/>
        <w:t>(ii)</w:t>
      </w:r>
      <w:r w:rsidRPr="0062533D">
        <w:tab/>
      </w:r>
      <w:r w:rsidR="001A0963" w:rsidRPr="0062533D">
        <w:rPr>
          <w:color w:val="000000"/>
        </w:rPr>
        <w:t xml:space="preserve">tax free pensions or benefits as defined in section 5 of the </w:t>
      </w:r>
      <w:r w:rsidR="00347BBD" w:rsidRPr="0062533D">
        <w:rPr>
          <w:color w:val="000000"/>
        </w:rPr>
        <w:t>CSAA</w:t>
      </w:r>
      <w:r w:rsidRPr="0062533D">
        <w:t>;</w:t>
      </w:r>
    </w:p>
    <w:p w14:paraId="1DE70D32" w14:textId="77777777" w:rsidR="0062533D" w:rsidRDefault="002D5848" w:rsidP="002D5848">
      <w:pPr>
        <w:pStyle w:val="paragraphsub"/>
      </w:pPr>
      <w:r w:rsidRPr="0062533D">
        <w:tab/>
        <w:t>(iii)</w:t>
      </w:r>
      <w:r w:rsidRPr="0062533D">
        <w:tab/>
        <w:t>target foreign income</w:t>
      </w:r>
      <w:r w:rsidR="00B23DF5" w:rsidRPr="0062533D">
        <w:t xml:space="preserve"> as defined in section 5B of the </w:t>
      </w:r>
      <w:r w:rsidR="00347BBD" w:rsidRPr="0062533D">
        <w:t>CSAA</w:t>
      </w:r>
      <w:r w:rsidRPr="0062533D">
        <w:t>;</w:t>
      </w:r>
    </w:p>
    <w:p w14:paraId="34501567" w14:textId="77777777" w:rsidR="0062533D" w:rsidRDefault="001A0963" w:rsidP="001A0963">
      <w:pPr>
        <w:pStyle w:val="paragraphsub"/>
      </w:pPr>
      <w:r w:rsidRPr="0062533D">
        <w:tab/>
        <w:t>(iv)</w:t>
      </w:r>
      <w:r w:rsidRPr="0062533D">
        <w:tab/>
        <w:t>reportable fringe benefits total;</w:t>
      </w:r>
    </w:p>
    <w:p w14:paraId="05862CCA" w14:textId="77777777" w:rsidR="0062533D" w:rsidRDefault="002D5848" w:rsidP="002D5848">
      <w:pPr>
        <w:pStyle w:val="paragraphsub"/>
      </w:pPr>
      <w:r w:rsidRPr="0062533D">
        <w:tab/>
        <w:t>(v)</w:t>
      </w:r>
      <w:r w:rsidRPr="0062533D">
        <w:tab/>
        <w:t>total net investment loss; and</w:t>
      </w:r>
    </w:p>
    <w:p w14:paraId="17D9FBE7" w14:textId="7F51F08C" w:rsidR="002D5848" w:rsidRPr="0062533D" w:rsidRDefault="002D5848" w:rsidP="002D5848">
      <w:pPr>
        <w:pStyle w:val="paragraphsub"/>
      </w:pPr>
      <w:r w:rsidRPr="0062533D">
        <w:tab/>
        <w:t>(v</w:t>
      </w:r>
      <w:r w:rsidR="001A0963" w:rsidRPr="0062533D">
        <w:t>i</w:t>
      </w:r>
      <w:r w:rsidRPr="0062533D">
        <w:t>)</w:t>
      </w:r>
      <w:r w:rsidRPr="0062533D">
        <w:tab/>
        <w:t>reportable superannuation contributions; and</w:t>
      </w:r>
    </w:p>
    <w:p w14:paraId="20A199B9" w14:textId="3DF102A7" w:rsidR="002D5848" w:rsidRPr="0062533D" w:rsidRDefault="00554826" w:rsidP="006F5115">
      <w:pPr>
        <w:pStyle w:val="paragraph"/>
      </w:pPr>
      <w:r w:rsidRPr="0062533D">
        <w:tab/>
        <w:t>(b)</w:t>
      </w:r>
      <w:r w:rsidRPr="0062533D">
        <w:tab/>
      </w:r>
      <w:r w:rsidR="00DF0C41" w:rsidRPr="0062533D">
        <w:t xml:space="preserve">they were in receipt of one or more of the following Australian Government pensions, allowances or payments for the whole of the </w:t>
      </w:r>
      <w:r w:rsidR="00903ED8" w:rsidRPr="0062533D">
        <w:t>2024</w:t>
      </w:r>
      <w:r w:rsidR="00124235">
        <w:t> </w:t>
      </w:r>
      <w:r w:rsidR="00DF0C41" w:rsidRPr="0062533D">
        <w:t>year:</w:t>
      </w:r>
    </w:p>
    <w:p w14:paraId="729308A6" w14:textId="77777777" w:rsidR="002D5848" w:rsidRPr="0062533D" w:rsidRDefault="002D5848" w:rsidP="002D5848">
      <w:pPr>
        <w:pStyle w:val="paragraphsub"/>
      </w:pPr>
      <w:r w:rsidRPr="0062533D">
        <w:tab/>
        <w:t>(i)</w:t>
      </w:r>
      <w:r w:rsidRPr="0062533D">
        <w:tab/>
      </w:r>
      <w:r w:rsidR="0038704D" w:rsidRPr="0062533D">
        <w:t>j</w:t>
      </w:r>
      <w:r w:rsidRPr="0062533D">
        <w:t>ob</w:t>
      </w:r>
      <w:r w:rsidR="0038704D" w:rsidRPr="0062533D">
        <w:t>s</w:t>
      </w:r>
      <w:r w:rsidRPr="0062533D">
        <w:t xml:space="preserve">eeker </w:t>
      </w:r>
      <w:r w:rsidR="0038704D" w:rsidRPr="0062533D">
        <w:t>p</w:t>
      </w:r>
      <w:r w:rsidRPr="0062533D">
        <w:t>ayment</w:t>
      </w:r>
      <w:r w:rsidR="001B0CAD" w:rsidRPr="0062533D">
        <w:t xml:space="preserve"> under the </w:t>
      </w:r>
      <w:r w:rsidR="00C32135" w:rsidRPr="0062533D">
        <w:t>SSA</w:t>
      </w:r>
      <w:r w:rsidRPr="0062533D">
        <w:t>;</w:t>
      </w:r>
    </w:p>
    <w:p w14:paraId="13406FAA" w14:textId="77777777" w:rsidR="0062533D" w:rsidRDefault="002D5848" w:rsidP="002D5848">
      <w:pPr>
        <w:pStyle w:val="paragraphsub"/>
      </w:pPr>
      <w:r w:rsidRPr="0062533D">
        <w:tab/>
        <w:t>(ii)</w:t>
      </w:r>
      <w:r w:rsidRPr="0062533D">
        <w:tab/>
      </w:r>
      <w:r w:rsidR="0038704D" w:rsidRPr="0062533D">
        <w:t>a</w:t>
      </w:r>
      <w:r w:rsidRPr="0062533D">
        <w:t>ustudy</w:t>
      </w:r>
      <w:r w:rsidR="001B0CAD" w:rsidRPr="0062533D">
        <w:t xml:space="preserve"> payment under the</w:t>
      </w:r>
      <w:r w:rsidR="00C32135" w:rsidRPr="0062533D">
        <w:rPr>
          <w:i/>
          <w:iCs/>
        </w:rPr>
        <w:t xml:space="preserve"> </w:t>
      </w:r>
      <w:r w:rsidR="00C32135" w:rsidRPr="0062533D">
        <w:t>SSA</w:t>
      </w:r>
      <w:r w:rsidRPr="0062533D">
        <w:t>;</w:t>
      </w:r>
    </w:p>
    <w:p w14:paraId="273CE0A8" w14:textId="783358BA" w:rsidR="0062533D" w:rsidRDefault="002D5848" w:rsidP="002D5848">
      <w:pPr>
        <w:pStyle w:val="paragraphsub"/>
      </w:pPr>
      <w:r w:rsidRPr="0062533D">
        <w:tab/>
        <w:t>(iii)</w:t>
      </w:r>
      <w:r w:rsidRPr="0062533D">
        <w:tab/>
      </w:r>
      <w:r w:rsidR="00F65480" w:rsidRPr="0062533D">
        <w:rPr>
          <w:szCs w:val="22"/>
        </w:rPr>
        <w:t>d</w:t>
      </w:r>
      <w:r w:rsidRPr="0062533D">
        <w:rPr>
          <w:szCs w:val="22"/>
        </w:rPr>
        <w:t>isaster income support allowance for special category visa (subclass</w:t>
      </w:r>
      <w:r w:rsidR="00124235">
        <w:rPr>
          <w:szCs w:val="22"/>
        </w:rPr>
        <w:t> </w:t>
      </w:r>
      <w:r w:rsidRPr="0062533D">
        <w:rPr>
          <w:szCs w:val="22"/>
        </w:rPr>
        <w:t>444) holders</w:t>
      </w:r>
      <w:r w:rsidRPr="0062533D">
        <w:t>;</w:t>
      </w:r>
    </w:p>
    <w:p w14:paraId="77E4062C" w14:textId="77777777" w:rsidR="0062533D" w:rsidRDefault="002D5848" w:rsidP="002D5848">
      <w:pPr>
        <w:pStyle w:val="paragraphsub"/>
      </w:pPr>
      <w:r w:rsidRPr="0062533D">
        <w:tab/>
        <w:t>(iv)</w:t>
      </w:r>
      <w:r w:rsidRPr="0062533D">
        <w:tab/>
        <w:t xml:space="preserve">Disaster </w:t>
      </w:r>
      <w:r w:rsidR="00150181" w:rsidRPr="0062533D">
        <w:t>R</w:t>
      </w:r>
      <w:r w:rsidRPr="0062533D">
        <w:t xml:space="preserve">ecovery </w:t>
      </w:r>
      <w:r w:rsidR="00150181" w:rsidRPr="0062533D">
        <w:t>A</w:t>
      </w:r>
      <w:r w:rsidRPr="0062533D">
        <w:t>llowance</w:t>
      </w:r>
      <w:r w:rsidR="00F65480" w:rsidRPr="0062533D">
        <w:t xml:space="preserve"> under the</w:t>
      </w:r>
      <w:r w:rsidR="00C32135" w:rsidRPr="0062533D">
        <w:rPr>
          <w:i/>
          <w:iCs/>
        </w:rPr>
        <w:t xml:space="preserve"> </w:t>
      </w:r>
      <w:r w:rsidR="00C32135" w:rsidRPr="0062533D">
        <w:t>SSA</w:t>
      </w:r>
      <w:r w:rsidRPr="0062533D">
        <w:t>;</w:t>
      </w:r>
    </w:p>
    <w:p w14:paraId="4AC958C2" w14:textId="52D988EF" w:rsidR="0062533D" w:rsidRDefault="002D5848" w:rsidP="002D5848">
      <w:pPr>
        <w:pStyle w:val="paragraphsub"/>
      </w:pPr>
      <w:r w:rsidRPr="0062533D">
        <w:tab/>
        <w:t>(v)</w:t>
      </w:r>
      <w:r w:rsidRPr="0062533D">
        <w:tab/>
      </w:r>
      <w:r w:rsidR="00F65480" w:rsidRPr="0062533D">
        <w:t>f</w:t>
      </w:r>
      <w:r w:rsidRPr="0062533D">
        <w:t xml:space="preserve">arm </w:t>
      </w:r>
      <w:r w:rsidR="00F65480" w:rsidRPr="0062533D">
        <w:t>h</w:t>
      </w:r>
      <w:r w:rsidRPr="0062533D">
        <w:t xml:space="preserve">ousehold </w:t>
      </w:r>
      <w:r w:rsidR="00F65480" w:rsidRPr="0062533D">
        <w:t>a</w:t>
      </w:r>
      <w:r w:rsidRPr="0062533D">
        <w:t>llowance</w:t>
      </w:r>
      <w:r w:rsidR="00F65480" w:rsidRPr="0062533D">
        <w:t xml:space="preserve"> under the </w:t>
      </w:r>
      <w:r w:rsidR="00F65480" w:rsidRPr="0062533D">
        <w:rPr>
          <w:i/>
          <w:iCs/>
        </w:rPr>
        <w:t>Farm Household Support Act</w:t>
      </w:r>
      <w:r w:rsidR="00124235">
        <w:rPr>
          <w:i/>
          <w:iCs/>
        </w:rPr>
        <w:t> </w:t>
      </w:r>
      <w:r w:rsidR="00F65480" w:rsidRPr="0062533D">
        <w:rPr>
          <w:i/>
          <w:iCs/>
        </w:rPr>
        <w:t>2014</w:t>
      </w:r>
      <w:r w:rsidRPr="0062533D">
        <w:t>;</w:t>
      </w:r>
    </w:p>
    <w:p w14:paraId="38A63D63" w14:textId="77777777" w:rsidR="0062533D" w:rsidRDefault="002D5848" w:rsidP="002D5848">
      <w:pPr>
        <w:pStyle w:val="paragraphsub"/>
      </w:pPr>
      <w:r w:rsidRPr="0062533D">
        <w:tab/>
        <w:t>(vi)</w:t>
      </w:r>
      <w:r w:rsidRPr="0062533D">
        <w:tab/>
      </w:r>
      <w:r w:rsidR="00304DAA" w:rsidRPr="0062533D">
        <w:t>p</w:t>
      </w:r>
      <w:r w:rsidRPr="0062533D">
        <w:t xml:space="preserve">arenting </w:t>
      </w:r>
      <w:r w:rsidR="00304DAA" w:rsidRPr="0062533D">
        <w:t>p</w:t>
      </w:r>
      <w:r w:rsidRPr="0062533D">
        <w:t>ayment (</w:t>
      </w:r>
      <w:r w:rsidR="001B0CAD" w:rsidRPr="0062533D">
        <w:t>benefit PP (</w:t>
      </w:r>
      <w:r w:rsidRPr="0062533D">
        <w:t>partnered)</w:t>
      </w:r>
      <w:r w:rsidR="001B0CAD" w:rsidRPr="0062533D">
        <w:t>) under the</w:t>
      </w:r>
      <w:r w:rsidR="00C32135" w:rsidRPr="0062533D">
        <w:rPr>
          <w:i/>
          <w:iCs/>
        </w:rPr>
        <w:t xml:space="preserve"> </w:t>
      </w:r>
      <w:r w:rsidR="00C32135" w:rsidRPr="0062533D">
        <w:t>SSA</w:t>
      </w:r>
      <w:r w:rsidRPr="0062533D">
        <w:t>;</w:t>
      </w:r>
    </w:p>
    <w:p w14:paraId="45DD89E0" w14:textId="77777777" w:rsidR="0062533D" w:rsidRDefault="002D5848" w:rsidP="002D5848">
      <w:pPr>
        <w:pStyle w:val="paragraphsub"/>
      </w:pPr>
      <w:r w:rsidRPr="0062533D">
        <w:tab/>
        <w:t>(vii)</w:t>
      </w:r>
      <w:r w:rsidRPr="0062533D">
        <w:tab/>
      </w:r>
      <w:r w:rsidR="000C3744" w:rsidRPr="0062533D">
        <w:t>s</w:t>
      </w:r>
      <w:r w:rsidRPr="0062533D">
        <w:t xml:space="preserve">pecial </w:t>
      </w:r>
      <w:r w:rsidR="00CA7B7E" w:rsidRPr="0062533D">
        <w:t>b</w:t>
      </w:r>
      <w:r w:rsidRPr="0062533D">
        <w:t>enefit</w:t>
      </w:r>
      <w:r w:rsidR="001B0CAD" w:rsidRPr="0062533D">
        <w:t xml:space="preserve"> under the</w:t>
      </w:r>
      <w:r w:rsidR="00C32135" w:rsidRPr="0062533D">
        <w:rPr>
          <w:i/>
          <w:iCs/>
        </w:rPr>
        <w:t xml:space="preserve"> </w:t>
      </w:r>
      <w:r w:rsidR="00C32135" w:rsidRPr="0062533D">
        <w:t>SSA</w:t>
      </w:r>
      <w:r w:rsidRPr="0062533D">
        <w:t>;</w:t>
      </w:r>
    </w:p>
    <w:p w14:paraId="7D34934E" w14:textId="77777777" w:rsidR="0062533D" w:rsidRDefault="000C0343" w:rsidP="000C0343">
      <w:pPr>
        <w:pStyle w:val="paragraphsub"/>
      </w:pPr>
      <w:r w:rsidRPr="0062533D">
        <w:tab/>
        <w:t>(viii)</w:t>
      </w:r>
      <w:r w:rsidRPr="0062533D">
        <w:tab/>
      </w:r>
      <w:r w:rsidR="0038704D" w:rsidRPr="0062533D">
        <w:t>y</w:t>
      </w:r>
      <w:r w:rsidRPr="0062533D">
        <w:t xml:space="preserve">outh </w:t>
      </w:r>
      <w:r w:rsidR="0038704D" w:rsidRPr="0062533D">
        <w:t>a</w:t>
      </w:r>
      <w:r w:rsidRPr="0062533D">
        <w:t>llowance</w:t>
      </w:r>
      <w:r w:rsidR="001B0CAD" w:rsidRPr="0062533D">
        <w:t xml:space="preserve"> under the </w:t>
      </w:r>
      <w:r w:rsidR="00C32135" w:rsidRPr="0062533D">
        <w:t>SSA</w:t>
      </w:r>
      <w:r w:rsidRPr="0062533D">
        <w:t>;</w:t>
      </w:r>
    </w:p>
    <w:p w14:paraId="6AD985ED" w14:textId="06C9F57E" w:rsidR="0062533D" w:rsidRDefault="002D5848" w:rsidP="003B00B0">
      <w:pPr>
        <w:pStyle w:val="paragraphsub"/>
        <w:rPr>
          <w:b/>
          <w:bCs/>
          <w:i/>
          <w:iCs/>
        </w:rPr>
      </w:pPr>
      <w:r w:rsidRPr="0062533D">
        <w:tab/>
        <w:t>(</w:t>
      </w:r>
      <w:r w:rsidR="000C0343" w:rsidRPr="0062533D">
        <w:t>ix</w:t>
      </w:r>
      <w:r w:rsidRPr="0062533D">
        <w:t>)</w:t>
      </w:r>
      <w:r w:rsidRPr="0062533D">
        <w:tab/>
      </w:r>
      <w:r w:rsidR="001B0CAD" w:rsidRPr="0062533D">
        <w:t>y</w:t>
      </w:r>
      <w:r w:rsidRPr="0062533D">
        <w:t xml:space="preserve">outh </w:t>
      </w:r>
      <w:r w:rsidR="00B2366C" w:rsidRPr="0062533D">
        <w:t xml:space="preserve">disability supplement </w:t>
      </w:r>
      <w:r w:rsidR="001B0CAD" w:rsidRPr="0062533D">
        <w:t xml:space="preserve">paid </w:t>
      </w:r>
      <w:r w:rsidR="00B2366C" w:rsidRPr="0062533D">
        <w:t xml:space="preserve">as a component of ABSTUDY living allowance </w:t>
      </w:r>
      <w:r w:rsidR="006C2AD2" w:rsidRPr="0062533D">
        <w:t>under the ABSTUDY scheme</w:t>
      </w:r>
      <w:r w:rsidR="00011A4D" w:rsidRPr="0062533D">
        <w:t>,</w:t>
      </w:r>
      <w:r w:rsidR="006C2AD2" w:rsidRPr="0062533D">
        <w:t xml:space="preserve"> </w:t>
      </w:r>
      <w:r w:rsidR="00B2366C" w:rsidRPr="0062533D">
        <w:t>or</w:t>
      </w:r>
      <w:r w:rsidR="00011A4D" w:rsidRPr="0062533D">
        <w:t xml:space="preserve"> a component of </w:t>
      </w:r>
      <w:r w:rsidR="00F65480" w:rsidRPr="0062533D">
        <w:t>y</w:t>
      </w:r>
      <w:r w:rsidR="00B2366C" w:rsidRPr="0062533D">
        <w:t>outh allowance</w:t>
      </w:r>
      <w:r w:rsidR="006C2AD2" w:rsidRPr="0062533D">
        <w:t xml:space="preserve"> under the</w:t>
      </w:r>
      <w:r w:rsidR="00C32135" w:rsidRPr="0062533D">
        <w:rPr>
          <w:i/>
          <w:iCs/>
        </w:rPr>
        <w:t xml:space="preserve"> </w:t>
      </w:r>
      <w:r w:rsidR="00C32135" w:rsidRPr="0062533D">
        <w:t>SSA</w:t>
      </w:r>
      <w:r w:rsidRPr="0062533D">
        <w:t xml:space="preserve">; </w:t>
      </w:r>
    </w:p>
    <w:p w14:paraId="64F4AC08" w14:textId="77777777" w:rsidR="0062533D" w:rsidRDefault="00D84E05" w:rsidP="00D84E05">
      <w:pPr>
        <w:pStyle w:val="paragraphsub"/>
      </w:pPr>
      <w:r w:rsidRPr="0062533D">
        <w:tab/>
        <w:t>(</w:t>
      </w:r>
      <w:r w:rsidR="00B2366C" w:rsidRPr="0062533D">
        <w:t>x</w:t>
      </w:r>
      <w:r w:rsidRPr="0062533D">
        <w:t>)</w:t>
      </w:r>
      <w:r w:rsidRPr="0062533D">
        <w:tab/>
      </w:r>
      <w:r w:rsidR="000C0343" w:rsidRPr="0062533D">
        <w:rPr>
          <w:szCs w:val="22"/>
        </w:rPr>
        <w:t xml:space="preserve">ABSTUDY </w:t>
      </w:r>
      <w:r w:rsidR="006C2AD2" w:rsidRPr="0062533D">
        <w:rPr>
          <w:szCs w:val="22"/>
        </w:rPr>
        <w:t>l</w:t>
      </w:r>
      <w:r w:rsidR="000C0343" w:rsidRPr="0062533D">
        <w:rPr>
          <w:szCs w:val="22"/>
        </w:rPr>
        <w:t xml:space="preserve">iving </w:t>
      </w:r>
      <w:r w:rsidR="006C2AD2" w:rsidRPr="0062533D">
        <w:rPr>
          <w:szCs w:val="22"/>
        </w:rPr>
        <w:t>a</w:t>
      </w:r>
      <w:r w:rsidR="000C0343" w:rsidRPr="0062533D">
        <w:rPr>
          <w:szCs w:val="22"/>
        </w:rPr>
        <w:t>llowance</w:t>
      </w:r>
      <w:r w:rsidR="006C2AD2" w:rsidRPr="0062533D">
        <w:rPr>
          <w:szCs w:val="22"/>
        </w:rPr>
        <w:t xml:space="preserve"> under the ABSTUDY scheme</w:t>
      </w:r>
      <w:r w:rsidRPr="0062533D">
        <w:t>;</w:t>
      </w:r>
    </w:p>
    <w:p w14:paraId="449245FA" w14:textId="77777777" w:rsidR="0062533D" w:rsidRDefault="00D84E05" w:rsidP="00D84E05">
      <w:pPr>
        <w:pStyle w:val="paragraphsub"/>
      </w:pPr>
      <w:r w:rsidRPr="0062533D">
        <w:tab/>
        <w:t>(</w:t>
      </w:r>
      <w:r w:rsidR="00B2366C" w:rsidRPr="0062533D">
        <w:t>xi</w:t>
      </w:r>
      <w:r w:rsidRPr="0062533D">
        <w:t>)</w:t>
      </w:r>
      <w:r w:rsidRPr="0062533D">
        <w:tab/>
      </w:r>
      <w:r w:rsidR="000403E5" w:rsidRPr="0062533D">
        <w:t xml:space="preserve">payments under the </w:t>
      </w:r>
      <w:r w:rsidR="000C0343" w:rsidRPr="0062533D">
        <w:rPr>
          <w:szCs w:val="22"/>
        </w:rPr>
        <w:t>Military Rehabilitation and Compensation Act Education and Training Scheme</w:t>
      </w:r>
      <w:r w:rsidR="00993559" w:rsidRPr="0062533D">
        <w:rPr>
          <w:szCs w:val="22"/>
        </w:rPr>
        <w:t xml:space="preserve"> (</w:t>
      </w:r>
      <w:r w:rsidR="00BC2BBA" w:rsidRPr="0062533D">
        <w:rPr>
          <w:szCs w:val="22"/>
        </w:rPr>
        <w:t>otherwise known as ‘</w:t>
      </w:r>
      <w:r w:rsidR="000C0343" w:rsidRPr="0062533D">
        <w:rPr>
          <w:szCs w:val="22"/>
        </w:rPr>
        <w:t>MRCA Education Allowance’</w:t>
      </w:r>
      <w:r w:rsidR="00993559" w:rsidRPr="0062533D">
        <w:rPr>
          <w:szCs w:val="22"/>
        </w:rPr>
        <w:t>)</w:t>
      </w:r>
      <w:r w:rsidRPr="0062533D">
        <w:t>;</w:t>
      </w:r>
    </w:p>
    <w:p w14:paraId="4089DF6C" w14:textId="77777777" w:rsidR="0062533D" w:rsidRDefault="00D84E05" w:rsidP="003B00B0">
      <w:pPr>
        <w:pStyle w:val="paragraphsub"/>
      </w:pPr>
      <w:r w:rsidRPr="0062533D">
        <w:lastRenderedPageBreak/>
        <w:tab/>
        <w:t>(</w:t>
      </w:r>
      <w:r w:rsidR="00B2366C" w:rsidRPr="0062533D">
        <w:t>xii</w:t>
      </w:r>
      <w:r w:rsidRPr="0062533D">
        <w:t>)</w:t>
      </w:r>
      <w:r w:rsidRPr="0062533D">
        <w:tab/>
      </w:r>
      <w:r w:rsidR="00011A4D" w:rsidRPr="0062533D">
        <w:t>payment</w:t>
      </w:r>
      <w:r w:rsidR="000403E5" w:rsidRPr="0062533D">
        <w:t>s</w:t>
      </w:r>
      <w:r w:rsidR="00011A4D" w:rsidRPr="0062533D">
        <w:t xml:space="preserve"> under the </w:t>
      </w:r>
      <w:r w:rsidR="000C0343" w:rsidRPr="0062533D">
        <w:t>Veterans’ Children Education Scheme</w:t>
      </w:r>
      <w:r w:rsidR="0083519E" w:rsidRPr="0062533D">
        <w:t xml:space="preserve"> established under the </w:t>
      </w:r>
      <w:r w:rsidR="004B0904" w:rsidRPr="0062533D">
        <w:t>VEA</w:t>
      </w:r>
      <w:r w:rsidRPr="0062533D">
        <w:t>;</w:t>
      </w:r>
    </w:p>
    <w:p w14:paraId="1CFA0DE0" w14:textId="77777777" w:rsidR="0062533D" w:rsidRDefault="00065E4D" w:rsidP="001F2CA4">
      <w:pPr>
        <w:pStyle w:val="paragraphsub"/>
      </w:pPr>
      <w:r w:rsidRPr="0062533D">
        <w:tab/>
      </w:r>
      <w:r w:rsidR="001F2CA4" w:rsidRPr="0062533D">
        <w:t>(xiii)</w:t>
      </w:r>
      <w:r w:rsidR="001F2CA4" w:rsidRPr="0062533D">
        <w:tab/>
      </w:r>
      <w:r w:rsidR="000403E5" w:rsidRPr="0062533D">
        <w:t xml:space="preserve">payments under </w:t>
      </w:r>
      <w:r w:rsidR="00BF44AB" w:rsidRPr="0062533D">
        <w:t xml:space="preserve">a </w:t>
      </w:r>
      <w:r w:rsidR="001F2CA4" w:rsidRPr="0062533D">
        <w:rPr>
          <w:szCs w:val="22"/>
        </w:rPr>
        <w:t xml:space="preserve">self-employment program including the New Enterprise Incentive Scheme and the </w:t>
      </w:r>
      <w:r w:rsidR="00243BD0" w:rsidRPr="0062533D">
        <w:rPr>
          <w:szCs w:val="22"/>
        </w:rPr>
        <w:t>S</w:t>
      </w:r>
      <w:r w:rsidR="001F2CA4" w:rsidRPr="0062533D">
        <w:rPr>
          <w:szCs w:val="22"/>
        </w:rPr>
        <w:t>elf-</w:t>
      </w:r>
      <w:r w:rsidR="00243BD0" w:rsidRPr="0062533D">
        <w:rPr>
          <w:szCs w:val="22"/>
        </w:rPr>
        <w:t>E</w:t>
      </w:r>
      <w:r w:rsidR="001F2CA4" w:rsidRPr="0062533D">
        <w:rPr>
          <w:szCs w:val="22"/>
        </w:rPr>
        <w:t xml:space="preserve">mployment </w:t>
      </w:r>
      <w:r w:rsidR="00243BD0" w:rsidRPr="0062533D">
        <w:rPr>
          <w:szCs w:val="22"/>
        </w:rPr>
        <w:t>A</w:t>
      </w:r>
      <w:r w:rsidR="001F2CA4" w:rsidRPr="0062533D">
        <w:rPr>
          <w:szCs w:val="22"/>
        </w:rPr>
        <w:t>ssistance program</w:t>
      </w:r>
      <w:r w:rsidR="001F2CA4" w:rsidRPr="0062533D">
        <w:t>;</w:t>
      </w:r>
    </w:p>
    <w:p w14:paraId="6AB626B3" w14:textId="77777777" w:rsidR="0062533D" w:rsidRDefault="000C0343" w:rsidP="000C0343">
      <w:pPr>
        <w:pStyle w:val="paragraphsub"/>
      </w:pPr>
      <w:r w:rsidRPr="0062533D">
        <w:tab/>
        <w:t>(x</w:t>
      </w:r>
      <w:r w:rsidR="00EB3C5C" w:rsidRPr="0062533D">
        <w:t>i</w:t>
      </w:r>
      <w:r w:rsidRPr="0062533D">
        <w:t>v)</w:t>
      </w:r>
      <w:r w:rsidRPr="0062533D">
        <w:tab/>
      </w:r>
      <w:r w:rsidR="00243BD0" w:rsidRPr="0062533D">
        <w:t xml:space="preserve">allowance under the </w:t>
      </w:r>
      <w:r w:rsidR="00932593" w:rsidRPr="0062533D">
        <w:rPr>
          <w:szCs w:val="22"/>
        </w:rPr>
        <w:t>Training for Employment Program</w:t>
      </w:r>
      <w:r w:rsidRPr="0062533D">
        <w:t>;</w:t>
      </w:r>
    </w:p>
    <w:p w14:paraId="552BFE4A" w14:textId="77777777" w:rsidR="0062533D" w:rsidRDefault="000C0343" w:rsidP="003B00B0">
      <w:pPr>
        <w:pStyle w:val="paragraphsub"/>
      </w:pPr>
      <w:r w:rsidRPr="0062533D">
        <w:tab/>
        <w:t>(xv)</w:t>
      </w:r>
      <w:r w:rsidRPr="0062533D">
        <w:tab/>
      </w:r>
      <w:r w:rsidR="0057727D" w:rsidRPr="0062533D">
        <w:t>an</w:t>
      </w:r>
      <w:r w:rsidR="00FF15A3" w:rsidRPr="0062533D">
        <w:t xml:space="preserve">y </w:t>
      </w:r>
      <w:r w:rsidR="00932593" w:rsidRPr="0062533D">
        <w:rPr>
          <w:szCs w:val="22"/>
        </w:rPr>
        <w:t>other taxable Commonwealth education or training payments</w:t>
      </w:r>
      <w:r w:rsidRPr="0062533D">
        <w:t>;</w:t>
      </w:r>
    </w:p>
    <w:p w14:paraId="102E0C48" w14:textId="29AC61AD" w:rsidR="0062533D" w:rsidRDefault="000C0343" w:rsidP="000C0343">
      <w:pPr>
        <w:pStyle w:val="paragraphsub"/>
      </w:pPr>
      <w:r w:rsidRPr="0062533D">
        <w:tab/>
        <w:t>(xvi)</w:t>
      </w:r>
      <w:r w:rsidRPr="0062533D">
        <w:tab/>
      </w:r>
      <w:r w:rsidR="00CA7B7E" w:rsidRPr="0062533D">
        <w:t>a</w:t>
      </w:r>
      <w:r w:rsidR="009F4AC9" w:rsidRPr="0062533D">
        <w:t xml:space="preserve">ge </w:t>
      </w:r>
      <w:r w:rsidR="00CA7B7E" w:rsidRPr="0062533D">
        <w:t>p</w:t>
      </w:r>
      <w:r w:rsidR="009F4AC9" w:rsidRPr="0062533D">
        <w:t>ension</w:t>
      </w:r>
      <w:r w:rsidR="001B0CAD" w:rsidRPr="0062533D">
        <w:t xml:space="preserve"> under the </w:t>
      </w:r>
      <w:r w:rsidR="00DD6436" w:rsidRPr="0062533D">
        <w:t>SSA</w:t>
      </w:r>
      <w:r w:rsidRPr="0062533D">
        <w:t>;</w:t>
      </w:r>
    </w:p>
    <w:p w14:paraId="7E33DBF5" w14:textId="6F83039A" w:rsidR="009F4AC9" w:rsidRPr="0062533D" w:rsidRDefault="000C0343" w:rsidP="009F4AC9">
      <w:pPr>
        <w:pStyle w:val="paragraphsub"/>
      </w:pPr>
      <w:r w:rsidRPr="0062533D">
        <w:tab/>
        <w:t>(xvii)</w:t>
      </w:r>
      <w:r w:rsidRPr="0062533D">
        <w:tab/>
      </w:r>
      <w:r w:rsidR="00CA7B7E" w:rsidRPr="0062533D">
        <w:t>a</w:t>
      </w:r>
      <w:r w:rsidR="009F4AC9" w:rsidRPr="0062533D">
        <w:t>ge service pension</w:t>
      </w:r>
      <w:r w:rsidR="00F65480" w:rsidRPr="0062533D">
        <w:t xml:space="preserve"> under the </w:t>
      </w:r>
      <w:r w:rsidR="004B0904" w:rsidRPr="0062533D">
        <w:t>VEA</w:t>
      </w:r>
      <w:r w:rsidRPr="0062533D">
        <w:t>;</w:t>
      </w:r>
    </w:p>
    <w:p w14:paraId="15F9F0A1" w14:textId="77777777" w:rsidR="0062533D" w:rsidRDefault="009F4AC9" w:rsidP="008411AD">
      <w:pPr>
        <w:pStyle w:val="paragraphsub"/>
      </w:pPr>
      <w:r w:rsidRPr="0062533D">
        <w:tab/>
        <w:t>(x</w:t>
      </w:r>
      <w:r w:rsidR="00A05CDF" w:rsidRPr="0062533D">
        <w:t>viii</w:t>
      </w:r>
      <w:r w:rsidRPr="0062533D">
        <w:t>)</w:t>
      </w:r>
      <w:r w:rsidRPr="0062533D">
        <w:tab/>
      </w:r>
      <w:r w:rsidR="00090A1A" w:rsidRPr="0062533D">
        <w:t>c</w:t>
      </w:r>
      <w:r w:rsidRPr="0062533D">
        <w:t xml:space="preserve">arer </w:t>
      </w:r>
      <w:r w:rsidR="00090A1A" w:rsidRPr="0062533D">
        <w:t>p</w:t>
      </w:r>
      <w:r w:rsidRPr="0062533D">
        <w:t>ayment</w:t>
      </w:r>
      <w:r w:rsidR="001B0CAD" w:rsidRPr="0062533D">
        <w:t xml:space="preserve"> under the </w:t>
      </w:r>
      <w:r w:rsidR="00DD6436" w:rsidRPr="0062533D">
        <w:t>SSA</w:t>
      </w:r>
      <w:r w:rsidRPr="0062533D">
        <w:t>;</w:t>
      </w:r>
    </w:p>
    <w:p w14:paraId="499386E6" w14:textId="77777777" w:rsidR="0062533D" w:rsidRDefault="009F4AC9" w:rsidP="009F4AC9">
      <w:pPr>
        <w:pStyle w:val="paragraphsub"/>
      </w:pPr>
      <w:r w:rsidRPr="0062533D">
        <w:tab/>
        <w:t>(</w:t>
      </w:r>
      <w:r w:rsidR="00A05CDF" w:rsidRPr="0062533D">
        <w:t>xix</w:t>
      </w:r>
      <w:r w:rsidRPr="0062533D">
        <w:t>)</w:t>
      </w:r>
      <w:r w:rsidRPr="0062533D">
        <w:tab/>
      </w:r>
      <w:r w:rsidR="00090A1A" w:rsidRPr="0062533D">
        <w:t>d</w:t>
      </w:r>
      <w:r w:rsidR="00394212" w:rsidRPr="0062533D">
        <w:t xml:space="preserve">isability </w:t>
      </w:r>
      <w:r w:rsidR="00090A1A" w:rsidRPr="0062533D">
        <w:t>s</w:t>
      </w:r>
      <w:r w:rsidR="00394212" w:rsidRPr="0062533D">
        <w:t xml:space="preserve">upport </w:t>
      </w:r>
      <w:r w:rsidR="00090A1A" w:rsidRPr="0062533D">
        <w:t>p</w:t>
      </w:r>
      <w:r w:rsidR="00394212" w:rsidRPr="0062533D">
        <w:t>ension</w:t>
      </w:r>
      <w:r w:rsidR="001B0CAD" w:rsidRPr="0062533D">
        <w:t xml:space="preserve"> under the </w:t>
      </w:r>
      <w:r w:rsidR="00DD6436" w:rsidRPr="0062533D">
        <w:t>SSA</w:t>
      </w:r>
      <w:r w:rsidRPr="0062533D">
        <w:t>;</w:t>
      </w:r>
    </w:p>
    <w:p w14:paraId="2923223A" w14:textId="77777777" w:rsidR="0062533D" w:rsidRDefault="009F4AC9" w:rsidP="009F4AC9">
      <w:pPr>
        <w:pStyle w:val="paragraphsub"/>
      </w:pPr>
      <w:r w:rsidRPr="0062533D">
        <w:tab/>
        <w:t>(xx)</w:t>
      </w:r>
      <w:r w:rsidRPr="0062533D">
        <w:tab/>
      </w:r>
      <w:r w:rsidR="00090A1A" w:rsidRPr="0062533D">
        <w:t>i</w:t>
      </w:r>
      <w:r w:rsidR="00394212" w:rsidRPr="0062533D">
        <w:t>ncome support supplement</w:t>
      </w:r>
      <w:r w:rsidR="00F65480" w:rsidRPr="0062533D">
        <w:t xml:space="preserve"> under the </w:t>
      </w:r>
      <w:r w:rsidR="004B0904" w:rsidRPr="0062533D">
        <w:t>VEA</w:t>
      </w:r>
      <w:r w:rsidRPr="0062533D">
        <w:t>;</w:t>
      </w:r>
    </w:p>
    <w:p w14:paraId="50D05428" w14:textId="3BAAF91A" w:rsidR="009F4AC9" w:rsidRPr="0062533D" w:rsidRDefault="009F4AC9" w:rsidP="009F4AC9">
      <w:pPr>
        <w:pStyle w:val="paragraphsub"/>
      </w:pPr>
      <w:r w:rsidRPr="0062533D">
        <w:tab/>
        <w:t>(xxi)</w:t>
      </w:r>
      <w:r w:rsidRPr="0062533D">
        <w:tab/>
      </w:r>
      <w:r w:rsidR="00090A1A" w:rsidRPr="0062533D">
        <w:t>i</w:t>
      </w:r>
      <w:r w:rsidR="00394212" w:rsidRPr="0062533D">
        <w:t>nvalidity service pension</w:t>
      </w:r>
      <w:r w:rsidR="00F65480" w:rsidRPr="0062533D">
        <w:t xml:space="preserve"> under the</w:t>
      </w:r>
      <w:r w:rsidR="00575B94" w:rsidRPr="0062533D">
        <w:t xml:space="preserve"> VEA</w:t>
      </w:r>
      <w:r w:rsidRPr="0062533D">
        <w:t>;</w:t>
      </w:r>
    </w:p>
    <w:p w14:paraId="3F3FCF8A" w14:textId="77777777" w:rsidR="0062533D" w:rsidRDefault="009F4AC9" w:rsidP="009F4AC9">
      <w:pPr>
        <w:pStyle w:val="paragraphsub"/>
      </w:pPr>
      <w:r w:rsidRPr="0062533D">
        <w:tab/>
        <w:t>(xx</w:t>
      </w:r>
      <w:r w:rsidR="00A05CDF" w:rsidRPr="0062533D">
        <w:t>ii</w:t>
      </w:r>
      <w:r w:rsidRPr="0062533D">
        <w:t>)</w:t>
      </w:r>
      <w:r w:rsidRPr="0062533D">
        <w:tab/>
      </w:r>
      <w:r w:rsidR="00090A1A" w:rsidRPr="0062533D">
        <w:t>p</w:t>
      </w:r>
      <w:r w:rsidR="00394212" w:rsidRPr="0062533D">
        <w:t xml:space="preserve">arenting </w:t>
      </w:r>
      <w:r w:rsidR="00090A1A" w:rsidRPr="0062533D">
        <w:t>p</w:t>
      </w:r>
      <w:r w:rsidR="00394212" w:rsidRPr="0062533D">
        <w:t xml:space="preserve">ayment </w:t>
      </w:r>
      <w:r w:rsidR="00F65480" w:rsidRPr="0062533D">
        <w:t xml:space="preserve">(pension PP </w:t>
      </w:r>
      <w:r w:rsidR="00394212" w:rsidRPr="0062533D">
        <w:t>(single)</w:t>
      </w:r>
      <w:r w:rsidR="00F65480" w:rsidRPr="0062533D">
        <w:t xml:space="preserve">) under the </w:t>
      </w:r>
      <w:r w:rsidR="00DD6436" w:rsidRPr="0062533D">
        <w:t>SSA</w:t>
      </w:r>
      <w:r w:rsidRPr="0062533D">
        <w:t>;</w:t>
      </w:r>
    </w:p>
    <w:p w14:paraId="28509D5F" w14:textId="77777777" w:rsidR="0062533D" w:rsidRDefault="009F4AC9" w:rsidP="009F4AC9">
      <w:pPr>
        <w:pStyle w:val="paragraphsub"/>
      </w:pPr>
      <w:r w:rsidRPr="0062533D">
        <w:tab/>
        <w:t>(xx</w:t>
      </w:r>
      <w:r w:rsidR="00A05CDF" w:rsidRPr="0062533D">
        <w:t>ii</w:t>
      </w:r>
      <w:r w:rsidRPr="0062533D">
        <w:t>i)</w:t>
      </w:r>
      <w:r w:rsidRPr="0062533D">
        <w:tab/>
      </w:r>
      <w:r w:rsidR="00090A1A" w:rsidRPr="0062533D">
        <w:t>p</w:t>
      </w:r>
      <w:r w:rsidR="00394212" w:rsidRPr="0062533D">
        <w:t>artner service pension</w:t>
      </w:r>
      <w:r w:rsidR="00F65480" w:rsidRPr="0062533D">
        <w:t xml:space="preserve"> under the </w:t>
      </w:r>
      <w:r w:rsidR="00575B94" w:rsidRPr="0062533D">
        <w:t>VEA</w:t>
      </w:r>
      <w:r w:rsidRPr="0062533D">
        <w:t xml:space="preserve">; </w:t>
      </w:r>
      <w:r w:rsidR="00243BD0" w:rsidRPr="0062533D">
        <w:t>and</w:t>
      </w:r>
    </w:p>
    <w:p w14:paraId="1DC58B64" w14:textId="0E09C82A" w:rsidR="00DF0C41" w:rsidRPr="0062533D" w:rsidRDefault="009F4AC9" w:rsidP="009F421D">
      <w:pPr>
        <w:pStyle w:val="paragraphsub"/>
      </w:pPr>
      <w:r w:rsidRPr="0062533D">
        <w:tab/>
        <w:t>(xx</w:t>
      </w:r>
      <w:r w:rsidR="00A05CDF" w:rsidRPr="0062533D">
        <w:t>iv</w:t>
      </w:r>
      <w:r w:rsidRPr="0062533D">
        <w:t>)</w:t>
      </w:r>
      <w:r w:rsidRPr="0062533D">
        <w:tab/>
      </w:r>
      <w:r w:rsidR="00090A1A" w:rsidRPr="0062533D">
        <w:t>v</w:t>
      </w:r>
      <w:r w:rsidR="00394212" w:rsidRPr="0062533D">
        <w:t xml:space="preserve">eteran </w:t>
      </w:r>
      <w:r w:rsidR="00090A1A" w:rsidRPr="0062533D">
        <w:t>p</w:t>
      </w:r>
      <w:r w:rsidR="00394212" w:rsidRPr="0062533D">
        <w:t>ayment</w:t>
      </w:r>
      <w:r w:rsidR="00F65480" w:rsidRPr="0062533D">
        <w:t xml:space="preserve"> under the </w:t>
      </w:r>
      <w:r w:rsidR="00575B94" w:rsidRPr="0062533D">
        <w:t>VEA</w:t>
      </w:r>
      <w:r w:rsidRPr="0062533D">
        <w:t>.</w:t>
      </w:r>
    </w:p>
    <w:p w14:paraId="42228E27" w14:textId="77777777" w:rsidR="0062533D" w:rsidRDefault="008A2090" w:rsidP="008A2090">
      <w:pPr>
        <w:pStyle w:val="notetext"/>
      </w:pPr>
      <w:r w:rsidRPr="0062533D">
        <w:t>Note 1:</w:t>
      </w:r>
      <w:r w:rsidRPr="0062533D">
        <w:tab/>
        <w:t>The return must be in the approved form (see section 161A of the Act).</w:t>
      </w:r>
    </w:p>
    <w:p w14:paraId="7FD8C4E1" w14:textId="37B1FC23" w:rsidR="008A2090" w:rsidRPr="0062533D" w:rsidRDefault="008A2090" w:rsidP="008A2090">
      <w:pPr>
        <w:pStyle w:val="notetext"/>
        <w:rPr>
          <w:szCs w:val="18"/>
        </w:rPr>
      </w:pPr>
      <w:r w:rsidRPr="0062533D">
        <w:rPr>
          <w:szCs w:val="18"/>
        </w:rPr>
        <w:t xml:space="preserve">Note </w:t>
      </w:r>
      <w:r w:rsidR="005438B8" w:rsidRPr="0062533D">
        <w:rPr>
          <w:szCs w:val="18"/>
        </w:rPr>
        <w:t>2</w:t>
      </w:r>
      <w:r w:rsidRPr="0062533D">
        <w:rPr>
          <w:szCs w:val="18"/>
        </w:rPr>
        <w:t>:</w:t>
      </w:r>
      <w:r w:rsidRPr="0062533D">
        <w:rPr>
          <w:szCs w:val="18"/>
        </w:rPr>
        <w:tab/>
        <w:t xml:space="preserve">Nothing in </w:t>
      </w:r>
      <w:r w:rsidR="00D0124D" w:rsidRPr="0062533D">
        <w:rPr>
          <w:color w:val="000000"/>
          <w:szCs w:val="18"/>
        </w:rPr>
        <w:t>this instrument prevents the Commissioner from issuing a notice under section</w:t>
      </w:r>
      <w:r w:rsidR="008F2AEC" w:rsidRPr="0062533D">
        <w:rPr>
          <w:color w:val="000000"/>
          <w:szCs w:val="18"/>
        </w:rPr>
        <w:t>s</w:t>
      </w:r>
      <w:r w:rsidR="00D0124D" w:rsidRPr="0062533D">
        <w:rPr>
          <w:color w:val="000000"/>
          <w:szCs w:val="18"/>
        </w:rPr>
        <w:t> 162 or 163 of the Act</w:t>
      </w:r>
      <w:r w:rsidR="00727653" w:rsidRPr="0062533D">
        <w:rPr>
          <w:color w:val="000000"/>
          <w:szCs w:val="18"/>
        </w:rPr>
        <w:t xml:space="preserve"> </w:t>
      </w:r>
      <w:r w:rsidR="00D0124D" w:rsidRPr="0062533D">
        <w:rPr>
          <w:color w:val="000000"/>
          <w:szCs w:val="18"/>
        </w:rPr>
        <w:t>requir</w:t>
      </w:r>
      <w:r w:rsidR="00F678C0" w:rsidRPr="0062533D">
        <w:rPr>
          <w:color w:val="000000"/>
          <w:szCs w:val="18"/>
        </w:rPr>
        <w:t>ing</w:t>
      </w:r>
      <w:r w:rsidR="00D0124D" w:rsidRPr="0062533D">
        <w:rPr>
          <w:color w:val="000000"/>
          <w:szCs w:val="18"/>
        </w:rPr>
        <w:t xml:space="preserve"> a person to give the Commissioner, in the approved form</w:t>
      </w:r>
      <w:r w:rsidR="00F0499E" w:rsidRPr="0062533D">
        <w:rPr>
          <w:color w:val="000000"/>
          <w:szCs w:val="18"/>
        </w:rPr>
        <w:t xml:space="preserve"> and within the time required</w:t>
      </w:r>
      <w:r w:rsidR="00D0124D" w:rsidRPr="0062533D">
        <w:rPr>
          <w:color w:val="000000"/>
          <w:szCs w:val="18"/>
        </w:rPr>
        <w:t>, a return, or</w:t>
      </w:r>
      <w:r w:rsidR="00D3125B" w:rsidRPr="0062533D">
        <w:rPr>
          <w:color w:val="000000"/>
          <w:szCs w:val="18"/>
        </w:rPr>
        <w:t xml:space="preserve"> a</w:t>
      </w:r>
      <w:r w:rsidR="00D0124D" w:rsidRPr="0062533D">
        <w:rPr>
          <w:color w:val="000000"/>
          <w:szCs w:val="18"/>
        </w:rPr>
        <w:t xml:space="preserve"> further </w:t>
      </w:r>
      <w:r w:rsidR="00D3125B" w:rsidRPr="0062533D">
        <w:rPr>
          <w:color w:val="000000"/>
          <w:szCs w:val="18"/>
        </w:rPr>
        <w:t xml:space="preserve">or fuller </w:t>
      </w:r>
      <w:r w:rsidR="00D0124D" w:rsidRPr="0062533D">
        <w:rPr>
          <w:color w:val="000000"/>
          <w:szCs w:val="18"/>
        </w:rPr>
        <w:t xml:space="preserve">return, or any information, statement or document about the person’s financial affairs. </w:t>
      </w:r>
      <w:r w:rsidR="0088667A" w:rsidRPr="0062533D">
        <w:rPr>
          <w:color w:val="000000"/>
          <w:szCs w:val="18"/>
        </w:rPr>
        <w:t>It also does not prevent the Commissioner from granting an exemption from lodgment.</w:t>
      </w:r>
    </w:p>
    <w:p w14:paraId="609E99EF" w14:textId="77777777" w:rsidR="0062533D" w:rsidRDefault="008A2090" w:rsidP="00932593">
      <w:pPr>
        <w:pStyle w:val="notetext"/>
        <w:rPr>
          <w:i/>
          <w:iCs/>
        </w:rPr>
      </w:pPr>
      <w:r w:rsidRPr="0062533D">
        <w:t xml:space="preserve">Note </w:t>
      </w:r>
      <w:r w:rsidR="00110E0C" w:rsidRPr="0062533D">
        <w:t>3</w:t>
      </w:r>
      <w:r w:rsidRPr="0062533D">
        <w:t>:</w:t>
      </w:r>
      <w:r w:rsidRPr="0062533D">
        <w:tab/>
      </w:r>
      <w:r w:rsidR="00D0124D" w:rsidRPr="0062533D">
        <w:t xml:space="preserve">Any person who does not </w:t>
      </w:r>
      <w:r w:rsidR="00D3125B" w:rsidRPr="0062533D">
        <w:t xml:space="preserve">give </w:t>
      </w:r>
      <w:r w:rsidR="00D0124D" w:rsidRPr="0062533D">
        <w:t xml:space="preserve">a return, or any other information </w:t>
      </w:r>
      <w:r w:rsidR="00D3125B" w:rsidRPr="0062533D">
        <w:t xml:space="preserve">when and as </w:t>
      </w:r>
      <w:r w:rsidR="00D0124D" w:rsidRPr="0062533D">
        <w:t xml:space="preserve">required under </w:t>
      </w:r>
      <w:r w:rsidR="00D3125B" w:rsidRPr="0062533D">
        <w:t>a taxation law</w:t>
      </w:r>
      <w:r w:rsidR="00D0124D" w:rsidRPr="0062533D">
        <w:t xml:space="preserve">, commits an offence under section 8C of the </w:t>
      </w:r>
      <w:r w:rsidR="00821206" w:rsidRPr="0062533D">
        <w:t>TAA</w:t>
      </w:r>
      <w:r w:rsidRPr="0062533D">
        <w:t>.</w:t>
      </w:r>
      <w:r w:rsidR="00D0124D" w:rsidRPr="0062533D">
        <w:t xml:space="preserve"> </w:t>
      </w:r>
      <w:r w:rsidR="007E334E" w:rsidRPr="0062533D">
        <w:t>T</w:t>
      </w:r>
      <w:r w:rsidR="00D0124D" w:rsidRPr="0062533D">
        <w:t xml:space="preserve">hey may </w:t>
      </w:r>
      <w:r w:rsidR="007E334E" w:rsidRPr="0062533D">
        <w:t xml:space="preserve">also </w:t>
      </w:r>
      <w:r w:rsidR="00D0124D" w:rsidRPr="0062533D">
        <w:t xml:space="preserve">become liable to pay a penalty under Division 286 </w:t>
      </w:r>
      <w:r w:rsidR="00146DA6" w:rsidRPr="0062533D">
        <w:t>in</w:t>
      </w:r>
      <w:r w:rsidR="00D0124D" w:rsidRPr="0062533D">
        <w:t xml:space="preserve"> Schedule 1 to the</w:t>
      </w:r>
      <w:r w:rsidR="00821206" w:rsidRPr="0062533D">
        <w:rPr>
          <w:i/>
          <w:iCs/>
        </w:rPr>
        <w:t xml:space="preserve"> </w:t>
      </w:r>
      <w:r w:rsidR="00821206" w:rsidRPr="0062533D">
        <w:t>TAA</w:t>
      </w:r>
      <w:r w:rsidR="00D0124D" w:rsidRPr="0062533D">
        <w:rPr>
          <w:i/>
          <w:iCs/>
        </w:rPr>
        <w:t>.</w:t>
      </w:r>
    </w:p>
    <w:p w14:paraId="108F8A6C" w14:textId="13C751EC" w:rsidR="005438B8" w:rsidRPr="0062533D" w:rsidRDefault="005438B8" w:rsidP="005438B8">
      <w:pPr>
        <w:pStyle w:val="ActHead5"/>
      </w:pPr>
      <w:bookmarkStart w:id="8" w:name="_Toc145930930"/>
      <w:r w:rsidRPr="0062533D">
        <w:t>6  When a</w:t>
      </w:r>
      <w:r w:rsidR="00AE5489" w:rsidRPr="0062533D">
        <w:t>n income tax</w:t>
      </w:r>
      <w:r w:rsidRPr="0062533D">
        <w:t xml:space="preserve"> return must be lodged</w:t>
      </w:r>
      <w:bookmarkEnd w:id="8"/>
    </w:p>
    <w:p w14:paraId="46EB7C11" w14:textId="77777777" w:rsidR="0062533D" w:rsidRDefault="005438B8" w:rsidP="005438B8">
      <w:pPr>
        <w:pStyle w:val="subsection"/>
      </w:pPr>
      <w:r w:rsidRPr="0062533D">
        <w:tab/>
        <w:t>(1)</w:t>
      </w:r>
      <w:r w:rsidRPr="0062533D">
        <w:tab/>
      </w:r>
      <w:r w:rsidR="00821206" w:rsidRPr="0062533D">
        <w:t xml:space="preserve">Every </w:t>
      </w:r>
      <w:r w:rsidRPr="0062533D">
        <w:t xml:space="preserve">person required to lodge a return </w:t>
      </w:r>
      <w:r w:rsidR="009D380A" w:rsidRPr="0062533D">
        <w:t>for</w:t>
      </w:r>
      <w:r w:rsidRPr="0062533D">
        <w:t xml:space="preserve"> </w:t>
      </w:r>
      <w:r w:rsidR="009D380A" w:rsidRPr="0062533D">
        <w:t xml:space="preserve">the </w:t>
      </w:r>
      <w:r w:rsidR="00903ED8" w:rsidRPr="0062533D">
        <w:t xml:space="preserve">2024 </w:t>
      </w:r>
      <w:r w:rsidRPr="0062533D">
        <w:t>year must lodge the return by 31 October 2024</w:t>
      </w:r>
      <w:r w:rsidR="00215FEF" w:rsidRPr="0062533D">
        <w:t xml:space="preserve">, unless they have a </w:t>
      </w:r>
      <w:r w:rsidR="004E3063" w:rsidRPr="0062533D">
        <w:t>substituted</w:t>
      </w:r>
      <w:r w:rsidR="00215FEF" w:rsidRPr="0062533D">
        <w:t xml:space="preserve"> accounting period</w:t>
      </w:r>
      <w:r w:rsidRPr="0062533D">
        <w:t>.</w:t>
      </w:r>
    </w:p>
    <w:p w14:paraId="46C3CEEB" w14:textId="77777777" w:rsidR="0062533D" w:rsidRDefault="005438B8" w:rsidP="005438B8">
      <w:pPr>
        <w:pStyle w:val="subsection"/>
      </w:pPr>
      <w:r w:rsidRPr="0062533D">
        <w:tab/>
        <w:t>(2)</w:t>
      </w:r>
      <w:r w:rsidRPr="0062533D">
        <w:tab/>
      </w:r>
      <w:r w:rsidR="00821206" w:rsidRPr="0062533D">
        <w:t xml:space="preserve">Every </w:t>
      </w:r>
      <w:r w:rsidRPr="0062533D">
        <w:t xml:space="preserve">person required to lodge a return </w:t>
      </w:r>
      <w:r w:rsidR="001A0963" w:rsidRPr="0062533D">
        <w:t xml:space="preserve">for the 2024 year </w:t>
      </w:r>
      <w:r w:rsidRPr="0062533D">
        <w:t>who has a</w:t>
      </w:r>
      <w:r w:rsidR="004E3063" w:rsidRPr="0062533D">
        <w:t xml:space="preserve"> substituted</w:t>
      </w:r>
      <w:r w:rsidRPr="0062533D">
        <w:t xml:space="preserve"> accounting period must lodge the return no later than the last day of the fourth month after the end of their </w:t>
      </w:r>
      <w:r w:rsidR="004E3063" w:rsidRPr="0062533D">
        <w:t>substituted</w:t>
      </w:r>
      <w:r w:rsidRPr="0062533D">
        <w:t xml:space="preserve"> accounting period.</w:t>
      </w:r>
    </w:p>
    <w:p w14:paraId="6DEC9F69" w14:textId="77777777" w:rsidR="0062533D" w:rsidRDefault="005438B8" w:rsidP="005438B8">
      <w:pPr>
        <w:pStyle w:val="notetext"/>
        <w:rPr>
          <w:szCs w:val="18"/>
        </w:rPr>
      </w:pPr>
      <w:r w:rsidRPr="0062533D">
        <w:rPr>
          <w:szCs w:val="18"/>
        </w:rPr>
        <w:t>Note:</w:t>
      </w:r>
      <w:r w:rsidRPr="0062533D">
        <w:rPr>
          <w:szCs w:val="18"/>
        </w:rPr>
        <w:tab/>
        <w:t xml:space="preserve">Under section 388-55 </w:t>
      </w:r>
      <w:r w:rsidR="006D6AB1" w:rsidRPr="0062533D">
        <w:rPr>
          <w:szCs w:val="18"/>
        </w:rPr>
        <w:t>in</w:t>
      </w:r>
      <w:r w:rsidRPr="0062533D">
        <w:rPr>
          <w:szCs w:val="18"/>
        </w:rPr>
        <w:t xml:space="preserve"> Schedule 1 to the</w:t>
      </w:r>
      <w:r w:rsidR="00821206" w:rsidRPr="0062533D">
        <w:rPr>
          <w:i/>
          <w:iCs/>
          <w:szCs w:val="18"/>
        </w:rPr>
        <w:t xml:space="preserve"> </w:t>
      </w:r>
      <w:r w:rsidR="00821206" w:rsidRPr="0062533D">
        <w:rPr>
          <w:szCs w:val="18"/>
        </w:rPr>
        <w:t>TAA</w:t>
      </w:r>
      <w:r w:rsidRPr="0062533D">
        <w:rPr>
          <w:szCs w:val="18"/>
        </w:rPr>
        <w:t>, the Commissioner may defer the time for lodgment of any return to a later date.</w:t>
      </w:r>
    </w:p>
    <w:sectPr w:rsidR="0062533D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07D6" w14:textId="77777777" w:rsidR="00AF153F" w:rsidRDefault="00AF153F" w:rsidP="00715914">
      <w:pPr>
        <w:spacing w:line="240" w:lineRule="auto"/>
      </w:pPr>
      <w:r>
        <w:separator/>
      </w:r>
    </w:p>
  </w:endnote>
  <w:endnote w:type="continuationSeparator" w:id="0">
    <w:p w14:paraId="32D23CB5" w14:textId="77777777" w:rsidR="00AF153F" w:rsidRDefault="00AF153F" w:rsidP="00715914">
      <w:pPr>
        <w:spacing w:line="240" w:lineRule="auto"/>
      </w:pPr>
      <w:r>
        <w:continuationSeparator/>
      </w:r>
    </w:p>
  </w:endnote>
  <w:endnote w:type="continuationNotice" w:id="1">
    <w:p w14:paraId="44B21B4B" w14:textId="77777777" w:rsidR="00AF153F" w:rsidRDefault="00AF15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0A37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46B9BCF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D8C0A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B22DFC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9ACD1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47650BA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92F8F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0A7C8778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FE6A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1EA867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1D0AE3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379342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194149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02F848D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4F06C" w14:textId="77777777" w:rsidR="00B03F09" w:rsidRDefault="00B03F09" w:rsidP="00A369E3">
          <w:pPr>
            <w:rPr>
              <w:sz w:val="18"/>
            </w:rPr>
          </w:pPr>
        </w:p>
      </w:tc>
    </w:tr>
  </w:tbl>
  <w:p w14:paraId="0A0E046B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D32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39EDB51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4E80D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172019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375611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F4961A3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71A9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5E5E5324" w14:textId="77777777" w:rsidTr="00B03F09">
      <w:tc>
        <w:tcPr>
          <w:tcW w:w="365" w:type="pct"/>
        </w:tcPr>
        <w:p w14:paraId="65565F52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93C174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87151DC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4F774D3D" w14:textId="77777777" w:rsidTr="00B03F09">
      <w:tc>
        <w:tcPr>
          <w:tcW w:w="5000" w:type="pct"/>
          <w:gridSpan w:val="3"/>
        </w:tcPr>
        <w:p w14:paraId="63A86D55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2EDB0490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5A16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00910335" w14:textId="77777777" w:rsidTr="00B03F09">
      <w:tc>
        <w:tcPr>
          <w:tcW w:w="947" w:type="pct"/>
        </w:tcPr>
        <w:p w14:paraId="3B60C34D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A313B7D" w14:textId="05A5330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5C81">
            <w:rPr>
              <w:i/>
              <w:noProof/>
              <w:sz w:val="18"/>
            </w:rPr>
            <w:t>Income Tax Assessment (Requirement for Parents Liable for or Entitled to Child Support to Lodge a Return for the 2024 Year)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C3EE13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3ED694D5" w14:textId="77777777" w:rsidTr="00B03F09">
      <w:tc>
        <w:tcPr>
          <w:tcW w:w="5000" w:type="pct"/>
          <w:gridSpan w:val="3"/>
        </w:tcPr>
        <w:p w14:paraId="5634B37D" w14:textId="77777777" w:rsidR="00B03F09" w:rsidRDefault="00B03F09" w:rsidP="00B03F09">
          <w:pPr>
            <w:rPr>
              <w:sz w:val="18"/>
            </w:rPr>
          </w:pPr>
        </w:p>
      </w:tc>
    </w:tr>
  </w:tbl>
  <w:p w14:paraId="49188D30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B41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6D925FE2" w14:textId="77777777" w:rsidTr="00B03F09">
      <w:tc>
        <w:tcPr>
          <w:tcW w:w="365" w:type="pct"/>
        </w:tcPr>
        <w:p w14:paraId="7A151DF1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2AA4E2" w14:textId="5E59FA50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5C81">
            <w:rPr>
              <w:i/>
              <w:noProof/>
              <w:sz w:val="18"/>
            </w:rPr>
            <w:t>Income Tax Assessment (Requirement for Parents Liable for or Entitled to Child Support to Lodge a Return for the 2024 Year)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042F2B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4C1B185" w14:textId="77777777" w:rsidTr="00B03F09">
      <w:tc>
        <w:tcPr>
          <w:tcW w:w="5000" w:type="pct"/>
          <w:gridSpan w:val="3"/>
        </w:tcPr>
        <w:p w14:paraId="23754415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75C417A0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57BF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28B85E5" w14:textId="77777777" w:rsidTr="00B03F09">
      <w:tc>
        <w:tcPr>
          <w:tcW w:w="947" w:type="pct"/>
        </w:tcPr>
        <w:p w14:paraId="105A1C06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F1B94A" w14:textId="0CDAF5B3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5C81">
            <w:rPr>
              <w:i/>
              <w:noProof/>
              <w:sz w:val="18"/>
            </w:rPr>
            <w:t>Income Tax Assessment (Requirement for Parents Liable for or Entitled to Child Support to Lodge a Return for the 2024 Year)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5E450B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78D8DEDB" w14:textId="77777777" w:rsidTr="00B03F09">
      <w:tc>
        <w:tcPr>
          <w:tcW w:w="5000" w:type="pct"/>
          <w:gridSpan w:val="3"/>
        </w:tcPr>
        <w:p w14:paraId="7D9C864B" w14:textId="77777777" w:rsidR="00B03F09" w:rsidRDefault="00B03F09" w:rsidP="00B03F09">
          <w:pPr>
            <w:rPr>
              <w:sz w:val="18"/>
            </w:rPr>
          </w:pPr>
        </w:p>
      </w:tc>
    </w:tr>
  </w:tbl>
  <w:p w14:paraId="32EA8241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1EE" w14:textId="77777777" w:rsidR="00AF153F" w:rsidRDefault="00AF153F" w:rsidP="00715914">
      <w:pPr>
        <w:spacing w:line="240" w:lineRule="auto"/>
      </w:pPr>
      <w:r>
        <w:separator/>
      </w:r>
    </w:p>
  </w:footnote>
  <w:footnote w:type="continuationSeparator" w:id="0">
    <w:p w14:paraId="4307B938" w14:textId="77777777" w:rsidR="00AF153F" w:rsidRDefault="00AF153F" w:rsidP="00715914">
      <w:pPr>
        <w:spacing w:line="240" w:lineRule="auto"/>
      </w:pPr>
      <w:r>
        <w:continuationSeparator/>
      </w:r>
    </w:p>
  </w:footnote>
  <w:footnote w:type="continuationNotice" w:id="1">
    <w:p w14:paraId="73FDEB3E" w14:textId="77777777" w:rsidR="00AF153F" w:rsidRDefault="00AF15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E5B6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7783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DFB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9D36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E0D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3FA" w14:textId="77777777" w:rsidR="00B03F09" w:rsidRDefault="00B03F09" w:rsidP="00715914">
    <w:pPr>
      <w:rPr>
        <w:sz w:val="20"/>
      </w:rPr>
    </w:pPr>
  </w:p>
  <w:p w14:paraId="0713F7E5" w14:textId="77777777" w:rsidR="00B03F09" w:rsidRDefault="00B03F09" w:rsidP="00715914">
    <w:pPr>
      <w:rPr>
        <w:sz w:val="20"/>
      </w:rPr>
    </w:pPr>
  </w:p>
  <w:p w14:paraId="2419B6E7" w14:textId="77777777" w:rsidR="00B03F09" w:rsidRPr="007A1328" w:rsidRDefault="00B03F09" w:rsidP="00715914">
    <w:pPr>
      <w:rPr>
        <w:sz w:val="20"/>
      </w:rPr>
    </w:pPr>
  </w:p>
  <w:p w14:paraId="098A83ED" w14:textId="77777777" w:rsidR="00B03F09" w:rsidRPr="007A1328" w:rsidRDefault="00B03F09" w:rsidP="00715914">
    <w:pPr>
      <w:rPr>
        <w:b/>
        <w:sz w:val="24"/>
      </w:rPr>
    </w:pPr>
  </w:p>
  <w:p w14:paraId="21F3E3EE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2822" w14:textId="77777777" w:rsidR="00B03F09" w:rsidRPr="007A1328" w:rsidRDefault="00B03F09" w:rsidP="00715914">
    <w:pPr>
      <w:jc w:val="right"/>
      <w:rPr>
        <w:sz w:val="20"/>
      </w:rPr>
    </w:pPr>
  </w:p>
  <w:p w14:paraId="4C716642" w14:textId="77777777" w:rsidR="00B03F09" w:rsidRPr="007A1328" w:rsidRDefault="00B03F09" w:rsidP="00715914">
    <w:pPr>
      <w:jc w:val="right"/>
      <w:rPr>
        <w:sz w:val="20"/>
      </w:rPr>
    </w:pPr>
  </w:p>
  <w:p w14:paraId="356CDDE0" w14:textId="77777777" w:rsidR="00B03F09" w:rsidRPr="007A1328" w:rsidRDefault="00B03F09" w:rsidP="00715914">
    <w:pPr>
      <w:jc w:val="right"/>
      <w:rPr>
        <w:sz w:val="20"/>
      </w:rPr>
    </w:pPr>
  </w:p>
  <w:p w14:paraId="2C88A36E" w14:textId="77777777" w:rsidR="00B03F09" w:rsidRPr="007A1328" w:rsidRDefault="00B03F09" w:rsidP="00715914">
    <w:pPr>
      <w:jc w:val="right"/>
      <w:rPr>
        <w:b/>
        <w:sz w:val="24"/>
      </w:rPr>
    </w:pPr>
  </w:p>
  <w:p w14:paraId="10F290A0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35D86"/>
    <w:multiLevelType w:val="hybridMultilevel"/>
    <w:tmpl w:val="46CC956A"/>
    <w:lvl w:ilvl="0" w:tplc="39CA8620">
      <w:start w:val="1"/>
      <w:numFmt w:val="decimal"/>
      <w:lvlText w:val="(%1)"/>
      <w:lvlJc w:val="left"/>
      <w:pPr>
        <w:ind w:left="1070" w:hanging="360"/>
      </w:pPr>
      <w:rPr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-2975" w:hanging="360"/>
      </w:pPr>
    </w:lvl>
    <w:lvl w:ilvl="2" w:tplc="0C09001B">
      <w:start w:val="1"/>
      <w:numFmt w:val="lowerRoman"/>
      <w:lvlText w:val="%3."/>
      <w:lvlJc w:val="right"/>
      <w:pPr>
        <w:ind w:left="-2255" w:hanging="180"/>
      </w:pPr>
    </w:lvl>
    <w:lvl w:ilvl="3" w:tplc="0C09000F">
      <w:start w:val="1"/>
      <w:numFmt w:val="decimal"/>
      <w:lvlText w:val="%4."/>
      <w:lvlJc w:val="left"/>
      <w:pPr>
        <w:ind w:left="-1535" w:hanging="360"/>
      </w:pPr>
    </w:lvl>
    <w:lvl w:ilvl="4" w:tplc="0C090019">
      <w:start w:val="1"/>
      <w:numFmt w:val="lowerLetter"/>
      <w:lvlText w:val="%5."/>
      <w:lvlJc w:val="left"/>
      <w:pPr>
        <w:ind w:left="-815" w:hanging="360"/>
      </w:pPr>
    </w:lvl>
    <w:lvl w:ilvl="5" w:tplc="0C09001B">
      <w:start w:val="1"/>
      <w:numFmt w:val="lowerRoman"/>
      <w:lvlText w:val="%6."/>
      <w:lvlJc w:val="right"/>
      <w:pPr>
        <w:ind w:left="-95" w:hanging="180"/>
      </w:pPr>
    </w:lvl>
    <w:lvl w:ilvl="6" w:tplc="0C09000F">
      <w:start w:val="1"/>
      <w:numFmt w:val="decimal"/>
      <w:lvlText w:val="%7."/>
      <w:lvlJc w:val="left"/>
      <w:pPr>
        <w:ind w:left="625" w:hanging="360"/>
      </w:pPr>
    </w:lvl>
    <w:lvl w:ilvl="7" w:tplc="0C090019">
      <w:start w:val="1"/>
      <w:numFmt w:val="lowerLetter"/>
      <w:lvlText w:val="%8."/>
      <w:lvlJc w:val="left"/>
      <w:pPr>
        <w:ind w:left="1345" w:hanging="360"/>
      </w:pPr>
    </w:lvl>
    <w:lvl w:ilvl="8" w:tplc="0C09001B">
      <w:start w:val="1"/>
      <w:numFmt w:val="lowerRoman"/>
      <w:lvlText w:val="%9."/>
      <w:lvlJc w:val="right"/>
      <w:pPr>
        <w:ind w:left="206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3DF6"/>
    <w:multiLevelType w:val="hybridMultilevel"/>
    <w:tmpl w:val="A9BE7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B91D6A"/>
    <w:multiLevelType w:val="hybridMultilevel"/>
    <w:tmpl w:val="0C825C32"/>
    <w:lvl w:ilvl="0" w:tplc="39CA862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DF55316"/>
    <w:multiLevelType w:val="hybridMultilevel"/>
    <w:tmpl w:val="95A081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97FF5"/>
    <w:multiLevelType w:val="hybridMultilevel"/>
    <w:tmpl w:val="FC1C56FC"/>
    <w:lvl w:ilvl="0" w:tplc="0526F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F79572C"/>
    <w:multiLevelType w:val="hybridMultilevel"/>
    <w:tmpl w:val="DEE8F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2B4A"/>
    <w:multiLevelType w:val="hybridMultilevel"/>
    <w:tmpl w:val="C54EF55E"/>
    <w:lvl w:ilvl="0" w:tplc="977A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E673B"/>
    <w:multiLevelType w:val="hybridMultilevel"/>
    <w:tmpl w:val="B1B28F98"/>
    <w:lvl w:ilvl="0" w:tplc="A33A6F2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6B975CAA"/>
    <w:multiLevelType w:val="hybridMultilevel"/>
    <w:tmpl w:val="B1B28F98"/>
    <w:lvl w:ilvl="0" w:tplc="FFFFFFFF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6B9C0237"/>
    <w:multiLevelType w:val="hybridMultilevel"/>
    <w:tmpl w:val="7222F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159">
    <w:abstractNumId w:val="9"/>
  </w:num>
  <w:num w:numId="2" w16cid:durableId="1841045573">
    <w:abstractNumId w:val="7"/>
  </w:num>
  <w:num w:numId="3" w16cid:durableId="508329941">
    <w:abstractNumId w:val="6"/>
  </w:num>
  <w:num w:numId="4" w16cid:durableId="411120471">
    <w:abstractNumId w:val="5"/>
  </w:num>
  <w:num w:numId="5" w16cid:durableId="1158694512">
    <w:abstractNumId w:val="4"/>
  </w:num>
  <w:num w:numId="6" w16cid:durableId="1681152739">
    <w:abstractNumId w:val="8"/>
  </w:num>
  <w:num w:numId="7" w16cid:durableId="73480755">
    <w:abstractNumId w:val="3"/>
  </w:num>
  <w:num w:numId="8" w16cid:durableId="1918317315">
    <w:abstractNumId w:val="2"/>
  </w:num>
  <w:num w:numId="9" w16cid:durableId="1249801607">
    <w:abstractNumId w:val="1"/>
  </w:num>
  <w:num w:numId="10" w16cid:durableId="725568708">
    <w:abstractNumId w:val="0"/>
  </w:num>
  <w:num w:numId="11" w16cid:durableId="1108889964">
    <w:abstractNumId w:val="17"/>
  </w:num>
  <w:num w:numId="12" w16cid:durableId="2055499972">
    <w:abstractNumId w:val="11"/>
  </w:num>
  <w:num w:numId="13" w16cid:durableId="1039208104">
    <w:abstractNumId w:val="13"/>
  </w:num>
  <w:num w:numId="14" w16cid:durableId="164018363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810193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1486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440052">
    <w:abstractNumId w:val="20"/>
  </w:num>
  <w:num w:numId="18" w16cid:durableId="717583609">
    <w:abstractNumId w:val="10"/>
  </w:num>
  <w:num w:numId="19" w16cid:durableId="788204149">
    <w:abstractNumId w:val="21"/>
  </w:num>
  <w:num w:numId="20" w16cid:durableId="808859555">
    <w:abstractNumId w:val="12"/>
  </w:num>
  <w:num w:numId="21" w16cid:durableId="328755493">
    <w:abstractNumId w:val="18"/>
  </w:num>
  <w:num w:numId="22" w16cid:durableId="1150829513">
    <w:abstractNumId w:val="15"/>
  </w:num>
  <w:num w:numId="23" w16cid:durableId="1872381393">
    <w:abstractNumId w:val="22"/>
  </w:num>
  <w:num w:numId="24" w16cid:durableId="187439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07923"/>
    <w:rsid w:val="00011A4D"/>
    <w:rsid w:val="000136AF"/>
    <w:rsid w:val="000258B1"/>
    <w:rsid w:val="00034350"/>
    <w:rsid w:val="00034E64"/>
    <w:rsid w:val="00036917"/>
    <w:rsid w:val="000403E5"/>
    <w:rsid w:val="00040A89"/>
    <w:rsid w:val="000436E5"/>
    <w:rsid w:val="000437C1"/>
    <w:rsid w:val="0004455A"/>
    <w:rsid w:val="00044591"/>
    <w:rsid w:val="0005365D"/>
    <w:rsid w:val="000536C4"/>
    <w:rsid w:val="00056567"/>
    <w:rsid w:val="00056B7A"/>
    <w:rsid w:val="000614BF"/>
    <w:rsid w:val="000624DA"/>
    <w:rsid w:val="00063F2F"/>
    <w:rsid w:val="00065E4D"/>
    <w:rsid w:val="0006709C"/>
    <w:rsid w:val="00074376"/>
    <w:rsid w:val="00077932"/>
    <w:rsid w:val="000906EC"/>
    <w:rsid w:val="00090A1A"/>
    <w:rsid w:val="000978F5"/>
    <w:rsid w:val="00097939"/>
    <w:rsid w:val="000A28D8"/>
    <w:rsid w:val="000A5ACF"/>
    <w:rsid w:val="000A6268"/>
    <w:rsid w:val="000A70BC"/>
    <w:rsid w:val="000B15CD"/>
    <w:rsid w:val="000B35EB"/>
    <w:rsid w:val="000C0343"/>
    <w:rsid w:val="000C20C1"/>
    <w:rsid w:val="000C2277"/>
    <w:rsid w:val="000C3744"/>
    <w:rsid w:val="000C5AB0"/>
    <w:rsid w:val="000C6D77"/>
    <w:rsid w:val="000D05EF"/>
    <w:rsid w:val="000D14F7"/>
    <w:rsid w:val="000D4D45"/>
    <w:rsid w:val="000D7E6D"/>
    <w:rsid w:val="000E2261"/>
    <w:rsid w:val="000E6FC8"/>
    <w:rsid w:val="000E78B7"/>
    <w:rsid w:val="000F21C1"/>
    <w:rsid w:val="000F3B0E"/>
    <w:rsid w:val="000F6EF5"/>
    <w:rsid w:val="00104758"/>
    <w:rsid w:val="0010745C"/>
    <w:rsid w:val="00110E0C"/>
    <w:rsid w:val="001111CC"/>
    <w:rsid w:val="00111532"/>
    <w:rsid w:val="00111EB1"/>
    <w:rsid w:val="00112DEF"/>
    <w:rsid w:val="001165F0"/>
    <w:rsid w:val="00116EB5"/>
    <w:rsid w:val="0011708C"/>
    <w:rsid w:val="00117AA9"/>
    <w:rsid w:val="00121995"/>
    <w:rsid w:val="00124235"/>
    <w:rsid w:val="00132CEB"/>
    <w:rsid w:val="001339B0"/>
    <w:rsid w:val="00142B62"/>
    <w:rsid w:val="001441B7"/>
    <w:rsid w:val="00145A4C"/>
    <w:rsid w:val="00146DA6"/>
    <w:rsid w:val="00150181"/>
    <w:rsid w:val="001516CB"/>
    <w:rsid w:val="00152336"/>
    <w:rsid w:val="00157B8B"/>
    <w:rsid w:val="00163892"/>
    <w:rsid w:val="00164E04"/>
    <w:rsid w:val="00166C2F"/>
    <w:rsid w:val="00171A6B"/>
    <w:rsid w:val="001809D7"/>
    <w:rsid w:val="00180DF9"/>
    <w:rsid w:val="00192244"/>
    <w:rsid w:val="001939E1"/>
    <w:rsid w:val="00194C3E"/>
    <w:rsid w:val="00195382"/>
    <w:rsid w:val="001A0963"/>
    <w:rsid w:val="001B0B5E"/>
    <w:rsid w:val="001B0CAD"/>
    <w:rsid w:val="001B2CB6"/>
    <w:rsid w:val="001C61C5"/>
    <w:rsid w:val="001C69C4"/>
    <w:rsid w:val="001D37EF"/>
    <w:rsid w:val="001D65CB"/>
    <w:rsid w:val="001E34B1"/>
    <w:rsid w:val="001E3590"/>
    <w:rsid w:val="001E7407"/>
    <w:rsid w:val="001F09C8"/>
    <w:rsid w:val="001F2CA4"/>
    <w:rsid w:val="001F5D5E"/>
    <w:rsid w:val="001F6219"/>
    <w:rsid w:val="001F6879"/>
    <w:rsid w:val="001F6CD4"/>
    <w:rsid w:val="00200789"/>
    <w:rsid w:val="00203B19"/>
    <w:rsid w:val="00204734"/>
    <w:rsid w:val="00206C4D"/>
    <w:rsid w:val="00213C82"/>
    <w:rsid w:val="00215AF1"/>
    <w:rsid w:val="00215FEF"/>
    <w:rsid w:val="002207CA"/>
    <w:rsid w:val="00220FB9"/>
    <w:rsid w:val="00223A19"/>
    <w:rsid w:val="002321E8"/>
    <w:rsid w:val="00232984"/>
    <w:rsid w:val="0024010F"/>
    <w:rsid w:val="00240749"/>
    <w:rsid w:val="00243018"/>
    <w:rsid w:val="00243BD0"/>
    <w:rsid w:val="0025048B"/>
    <w:rsid w:val="002564A4"/>
    <w:rsid w:val="0025675D"/>
    <w:rsid w:val="00260209"/>
    <w:rsid w:val="002608C7"/>
    <w:rsid w:val="00260D0A"/>
    <w:rsid w:val="0026182B"/>
    <w:rsid w:val="0026736C"/>
    <w:rsid w:val="002755EA"/>
    <w:rsid w:val="00275CEF"/>
    <w:rsid w:val="00281308"/>
    <w:rsid w:val="00284497"/>
    <w:rsid w:val="00284719"/>
    <w:rsid w:val="00284FA9"/>
    <w:rsid w:val="00286569"/>
    <w:rsid w:val="00287865"/>
    <w:rsid w:val="00290479"/>
    <w:rsid w:val="00291842"/>
    <w:rsid w:val="00297ECB"/>
    <w:rsid w:val="002A5987"/>
    <w:rsid w:val="002A7BCF"/>
    <w:rsid w:val="002B269D"/>
    <w:rsid w:val="002B66D1"/>
    <w:rsid w:val="002C0C4D"/>
    <w:rsid w:val="002C3FD1"/>
    <w:rsid w:val="002C4E0A"/>
    <w:rsid w:val="002C63AF"/>
    <w:rsid w:val="002D043A"/>
    <w:rsid w:val="002D059A"/>
    <w:rsid w:val="002D0FFD"/>
    <w:rsid w:val="002D266B"/>
    <w:rsid w:val="002D5848"/>
    <w:rsid w:val="002D6224"/>
    <w:rsid w:val="002E08DE"/>
    <w:rsid w:val="002E3226"/>
    <w:rsid w:val="002E6557"/>
    <w:rsid w:val="002E71AE"/>
    <w:rsid w:val="002E71C9"/>
    <w:rsid w:val="002E7DCD"/>
    <w:rsid w:val="00303836"/>
    <w:rsid w:val="0030399E"/>
    <w:rsid w:val="00304DAA"/>
    <w:rsid w:val="00304F8B"/>
    <w:rsid w:val="003068A7"/>
    <w:rsid w:val="00330EEC"/>
    <w:rsid w:val="00335BC6"/>
    <w:rsid w:val="00340679"/>
    <w:rsid w:val="003415D3"/>
    <w:rsid w:val="00344338"/>
    <w:rsid w:val="00344701"/>
    <w:rsid w:val="00347BBD"/>
    <w:rsid w:val="00352B0F"/>
    <w:rsid w:val="003546B8"/>
    <w:rsid w:val="003546F3"/>
    <w:rsid w:val="00360459"/>
    <w:rsid w:val="003616A2"/>
    <w:rsid w:val="0036514D"/>
    <w:rsid w:val="00367558"/>
    <w:rsid w:val="00367CFD"/>
    <w:rsid w:val="00373150"/>
    <w:rsid w:val="003753BB"/>
    <w:rsid w:val="003767E2"/>
    <w:rsid w:val="0038049F"/>
    <w:rsid w:val="00382708"/>
    <w:rsid w:val="0038704D"/>
    <w:rsid w:val="003938E0"/>
    <w:rsid w:val="00394087"/>
    <w:rsid w:val="00394212"/>
    <w:rsid w:val="00394708"/>
    <w:rsid w:val="0039558A"/>
    <w:rsid w:val="00395AF5"/>
    <w:rsid w:val="00397094"/>
    <w:rsid w:val="003973D5"/>
    <w:rsid w:val="003A1BFD"/>
    <w:rsid w:val="003A3F3C"/>
    <w:rsid w:val="003A5E14"/>
    <w:rsid w:val="003B00B0"/>
    <w:rsid w:val="003B15E2"/>
    <w:rsid w:val="003B184B"/>
    <w:rsid w:val="003B1DB2"/>
    <w:rsid w:val="003C125C"/>
    <w:rsid w:val="003C6231"/>
    <w:rsid w:val="003C692B"/>
    <w:rsid w:val="003D0BFE"/>
    <w:rsid w:val="003D5700"/>
    <w:rsid w:val="003D5834"/>
    <w:rsid w:val="003D5FE7"/>
    <w:rsid w:val="003E2206"/>
    <w:rsid w:val="003E341B"/>
    <w:rsid w:val="003E3B2C"/>
    <w:rsid w:val="003E4D00"/>
    <w:rsid w:val="003F0816"/>
    <w:rsid w:val="003F0DBB"/>
    <w:rsid w:val="00401728"/>
    <w:rsid w:val="00404327"/>
    <w:rsid w:val="004116CD"/>
    <w:rsid w:val="00417EB9"/>
    <w:rsid w:val="00420E3B"/>
    <w:rsid w:val="004244B3"/>
    <w:rsid w:val="00424CA9"/>
    <w:rsid w:val="00424EF7"/>
    <w:rsid w:val="00426F63"/>
    <w:rsid w:val="004276DF"/>
    <w:rsid w:val="00431E9B"/>
    <w:rsid w:val="0043737B"/>
    <w:rsid w:val="004379E3"/>
    <w:rsid w:val="0044015E"/>
    <w:rsid w:val="0044034A"/>
    <w:rsid w:val="00441544"/>
    <w:rsid w:val="0044291A"/>
    <w:rsid w:val="00444B5E"/>
    <w:rsid w:val="00447340"/>
    <w:rsid w:val="00452592"/>
    <w:rsid w:val="00452A4A"/>
    <w:rsid w:val="00453AD4"/>
    <w:rsid w:val="00456237"/>
    <w:rsid w:val="00461A52"/>
    <w:rsid w:val="004628A9"/>
    <w:rsid w:val="00467661"/>
    <w:rsid w:val="0047185B"/>
    <w:rsid w:val="00472DBE"/>
    <w:rsid w:val="00474A19"/>
    <w:rsid w:val="00477830"/>
    <w:rsid w:val="004822CA"/>
    <w:rsid w:val="004843C7"/>
    <w:rsid w:val="00487764"/>
    <w:rsid w:val="004912A7"/>
    <w:rsid w:val="00494171"/>
    <w:rsid w:val="0049567B"/>
    <w:rsid w:val="00496F97"/>
    <w:rsid w:val="004A7F88"/>
    <w:rsid w:val="004B0904"/>
    <w:rsid w:val="004B3058"/>
    <w:rsid w:val="004B4F14"/>
    <w:rsid w:val="004B623C"/>
    <w:rsid w:val="004B6C48"/>
    <w:rsid w:val="004C2857"/>
    <w:rsid w:val="004C4E59"/>
    <w:rsid w:val="004C6809"/>
    <w:rsid w:val="004C6E85"/>
    <w:rsid w:val="004C7905"/>
    <w:rsid w:val="004D4597"/>
    <w:rsid w:val="004D6929"/>
    <w:rsid w:val="004E063A"/>
    <w:rsid w:val="004E1307"/>
    <w:rsid w:val="004E2210"/>
    <w:rsid w:val="004E2BC2"/>
    <w:rsid w:val="004E3063"/>
    <w:rsid w:val="004E7BEC"/>
    <w:rsid w:val="004F186A"/>
    <w:rsid w:val="0050163A"/>
    <w:rsid w:val="005029F8"/>
    <w:rsid w:val="005045E4"/>
    <w:rsid w:val="00505D3D"/>
    <w:rsid w:val="00506AF6"/>
    <w:rsid w:val="00516B8D"/>
    <w:rsid w:val="005202C2"/>
    <w:rsid w:val="005230F2"/>
    <w:rsid w:val="005303C8"/>
    <w:rsid w:val="0053176D"/>
    <w:rsid w:val="00535EF1"/>
    <w:rsid w:val="00537FBC"/>
    <w:rsid w:val="005434F4"/>
    <w:rsid w:val="005438B8"/>
    <w:rsid w:val="00543FCD"/>
    <w:rsid w:val="00553B9F"/>
    <w:rsid w:val="00554826"/>
    <w:rsid w:val="00556BD4"/>
    <w:rsid w:val="00557D06"/>
    <w:rsid w:val="00562877"/>
    <w:rsid w:val="005710BA"/>
    <w:rsid w:val="00571B91"/>
    <w:rsid w:val="00575B94"/>
    <w:rsid w:val="005763AD"/>
    <w:rsid w:val="0057727D"/>
    <w:rsid w:val="00583ACB"/>
    <w:rsid w:val="00584811"/>
    <w:rsid w:val="00585315"/>
    <w:rsid w:val="00585784"/>
    <w:rsid w:val="00590BBE"/>
    <w:rsid w:val="00593AA6"/>
    <w:rsid w:val="00594161"/>
    <w:rsid w:val="00594749"/>
    <w:rsid w:val="005A5CFE"/>
    <w:rsid w:val="005A65D5"/>
    <w:rsid w:val="005B0652"/>
    <w:rsid w:val="005B4067"/>
    <w:rsid w:val="005B4EF8"/>
    <w:rsid w:val="005B615A"/>
    <w:rsid w:val="005C116C"/>
    <w:rsid w:val="005C3F41"/>
    <w:rsid w:val="005C51EE"/>
    <w:rsid w:val="005C5F35"/>
    <w:rsid w:val="005D1D92"/>
    <w:rsid w:val="005D2D09"/>
    <w:rsid w:val="005D30DE"/>
    <w:rsid w:val="005D7804"/>
    <w:rsid w:val="005E01FD"/>
    <w:rsid w:val="005E300D"/>
    <w:rsid w:val="005F1AB5"/>
    <w:rsid w:val="005F6FCC"/>
    <w:rsid w:val="00600219"/>
    <w:rsid w:val="00604F2A"/>
    <w:rsid w:val="00614565"/>
    <w:rsid w:val="00620076"/>
    <w:rsid w:val="0062533D"/>
    <w:rsid w:val="00627E0A"/>
    <w:rsid w:val="00634F57"/>
    <w:rsid w:val="00635439"/>
    <w:rsid w:val="00646D36"/>
    <w:rsid w:val="00651437"/>
    <w:rsid w:val="0065488B"/>
    <w:rsid w:val="0066607E"/>
    <w:rsid w:val="00670E05"/>
    <w:rsid w:val="00670EA1"/>
    <w:rsid w:val="00677CC2"/>
    <w:rsid w:val="006810BC"/>
    <w:rsid w:val="00682666"/>
    <w:rsid w:val="0068744B"/>
    <w:rsid w:val="006905DE"/>
    <w:rsid w:val="0069207B"/>
    <w:rsid w:val="00695806"/>
    <w:rsid w:val="006A154F"/>
    <w:rsid w:val="006A23A3"/>
    <w:rsid w:val="006A37C4"/>
    <w:rsid w:val="006A4294"/>
    <w:rsid w:val="006A437B"/>
    <w:rsid w:val="006B1DFA"/>
    <w:rsid w:val="006B5789"/>
    <w:rsid w:val="006C0F5D"/>
    <w:rsid w:val="006C210B"/>
    <w:rsid w:val="006C2440"/>
    <w:rsid w:val="006C2AD2"/>
    <w:rsid w:val="006C30C5"/>
    <w:rsid w:val="006C50A0"/>
    <w:rsid w:val="006C6164"/>
    <w:rsid w:val="006C7F8C"/>
    <w:rsid w:val="006D4D17"/>
    <w:rsid w:val="006D5F7B"/>
    <w:rsid w:val="006D6AB1"/>
    <w:rsid w:val="006E2E1C"/>
    <w:rsid w:val="006E52A0"/>
    <w:rsid w:val="006E6246"/>
    <w:rsid w:val="006E69C2"/>
    <w:rsid w:val="006E6DCC"/>
    <w:rsid w:val="006E707C"/>
    <w:rsid w:val="006F2CF2"/>
    <w:rsid w:val="006F318F"/>
    <w:rsid w:val="006F436A"/>
    <w:rsid w:val="006F5115"/>
    <w:rsid w:val="006F6FFB"/>
    <w:rsid w:val="006F7B81"/>
    <w:rsid w:val="0070017E"/>
    <w:rsid w:val="00700B2C"/>
    <w:rsid w:val="0070138F"/>
    <w:rsid w:val="007050A2"/>
    <w:rsid w:val="00705280"/>
    <w:rsid w:val="007053D4"/>
    <w:rsid w:val="007100D5"/>
    <w:rsid w:val="00713084"/>
    <w:rsid w:val="00714F20"/>
    <w:rsid w:val="0071590F"/>
    <w:rsid w:val="00715914"/>
    <w:rsid w:val="0072147A"/>
    <w:rsid w:val="00721EE5"/>
    <w:rsid w:val="00723791"/>
    <w:rsid w:val="007245D7"/>
    <w:rsid w:val="007258D7"/>
    <w:rsid w:val="00727653"/>
    <w:rsid w:val="00731AD3"/>
    <w:rsid w:val="00731E00"/>
    <w:rsid w:val="00732AD9"/>
    <w:rsid w:val="00733497"/>
    <w:rsid w:val="0074223E"/>
    <w:rsid w:val="007432B1"/>
    <w:rsid w:val="007440B7"/>
    <w:rsid w:val="007500C8"/>
    <w:rsid w:val="00755799"/>
    <w:rsid w:val="00756272"/>
    <w:rsid w:val="0076036A"/>
    <w:rsid w:val="00762D38"/>
    <w:rsid w:val="007715C9"/>
    <w:rsid w:val="00771613"/>
    <w:rsid w:val="00772CE7"/>
    <w:rsid w:val="00773757"/>
    <w:rsid w:val="00774EDD"/>
    <w:rsid w:val="007757EC"/>
    <w:rsid w:val="007817A1"/>
    <w:rsid w:val="007838A0"/>
    <w:rsid w:val="00783E89"/>
    <w:rsid w:val="00793915"/>
    <w:rsid w:val="00793FE6"/>
    <w:rsid w:val="0079730F"/>
    <w:rsid w:val="007A4669"/>
    <w:rsid w:val="007A68B4"/>
    <w:rsid w:val="007A7877"/>
    <w:rsid w:val="007B4798"/>
    <w:rsid w:val="007C052D"/>
    <w:rsid w:val="007C2253"/>
    <w:rsid w:val="007C42F4"/>
    <w:rsid w:val="007D7911"/>
    <w:rsid w:val="007E163D"/>
    <w:rsid w:val="007E334E"/>
    <w:rsid w:val="007E64AD"/>
    <w:rsid w:val="007E667A"/>
    <w:rsid w:val="007E7011"/>
    <w:rsid w:val="007E7433"/>
    <w:rsid w:val="007F28C9"/>
    <w:rsid w:val="007F2C46"/>
    <w:rsid w:val="007F328E"/>
    <w:rsid w:val="007F51B2"/>
    <w:rsid w:val="0080038C"/>
    <w:rsid w:val="00801A46"/>
    <w:rsid w:val="00803A2B"/>
    <w:rsid w:val="008040DD"/>
    <w:rsid w:val="00810B62"/>
    <w:rsid w:val="008117E9"/>
    <w:rsid w:val="00821206"/>
    <w:rsid w:val="00824498"/>
    <w:rsid w:val="00824A5B"/>
    <w:rsid w:val="00826BD1"/>
    <w:rsid w:val="00826FDC"/>
    <w:rsid w:val="008276E4"/>
    <w:rsid w:val="0083047C"/>
    <w:rsid w:val="00834674"/>
    <w:rsid w:val="0083519E"/>
    <w:rsid w:val="008411AD"/>
    <w:rsid w:val="00845222"/>
    <w:rsid w:val="00854D0B"/>
    <w:rsid w:val="00856A31"/>
    <w:rsid w:val="00856CD5"/>
    <w:rsid w:val="00860B4E"/>
    <w:rsid w:val="00862D55"/>
    <w:rsid w:val="00867B37"/>
    <w:rsid w:val="00870925"/>
    <w:rsid w:val="00874039"/>
    <w:rsid w:val="008740E1"/>
    <w:rsid w:val="0087480C"/>
    <w:rsid w:val="00874F5D"/>
    <w:rsid w:val="008754D0"/>
    <w:rsid w:val="00875D13"/>
    <w:rsid w:val="00875F24"/>
    <w:rsid w:val="008773CE"/>
    <w:rsid w:val="00882B2F"/>
    <w:rsid w:val="008855C9"/>
    <w:rsid w:val="00886456"/>
    <w:rsid w:val="0088667A"/>
    <w:rsid w:val="00894F19"/>
    <w:rsid w:val="00896176"/>
    <w:rsid w:val="008A2090"/>
    <w:rsid w:val="008A46E1"/>
    <w:rsid w:val="008A4C80"/>
    <w:rsid w:val="008A4F43"/>
    <w:rsid w:val="008B2706"/>
    <w:rsid w:val="008B2A14"/>
    <w:rsid w:val="008B4391"/>
    <w:rsid w:val="008C2EAC"/>
    <w:rsid w:val="008C304D"/>
    <w:rsid w:val="008C394A"/>
    <w:rsid w:val="008C3F79"/>
    <w:rsid w:val="008C5E64"/>
    <w:rsid w:val="008D0C14"/>
    <w:rsid w:val="008D0EE0"/>
    <w:rsid w:val="008D257D"/>
    <w:rsid w:val="008D5F57"/>
    <w:rsid w:val="008E0027"/>
    <w:rsid w:val="008E6067"/>
    <w:rsid w:val="008F0DFF"/>
    <w:rsid w:val="008F2AEC"/>
    <w:rsid w:val="008F3B2A"/>
    <w:rsid w:val="008F54E7"/>
    <w:rsid w:val="009031DC"/>
    <w:rsid w:val="00903422"/>
    <w:rsid w:val="00903ED8"/>
    <w:rsid w:val="009041A9"/>
    <w:rsid w:val="00915051"/>
    <w:rsid w:val="009158B4"/>
    <w:rsid w:val="00916C0C"/>
    <w:rsid w:val="009228A0"/>
    <w:rsid w:val="009244E2"/>
    <w:rsid w:val="009254C3"/>
    <w:rsid w:val="00927133"/>
    <w:rsid w:val="00932377"/>
    <w:rsid w:val="00932593"/>
    <w:rsid w:val="00933253"/>
    <w:rsid w:val="00940DBC"/>
    <w:rsid w:val="00941236"/>
    <w:rsid w:val="00943FD5"/>
    <w:rsid w:val="00947D5A"/>
    <w:rsid w:val="009532A5"/>
    <w:rsid w:val="009545BD"/>
    <w:rsid w:val="00964BEF"/>
    <w:rsid w:val="00964CF0"/>
    <w:rsid w:val="00971165"/>
    <w:rsid w:val="00971320"/>
    <w:rsid w:val="00972995"/>
    <w:rsid w:val="00977806"/>
    <w:rsid w:val="009808B8"/>
    <w:rsid w:val="00982242"/>
    <w:rsid w:val="00985493"/>
    <w:rsid w:val="009868E9"/>
    <w:rsid w:val="009900A3"/>
    <w:rsid w:val="00993559"/>
    <w:rsid w:val="0099595F"/>
    <w:rsid w:val="009B2428"/>
    <w:rsid w:val="009B3FB3"/>
    <w:rsid w:val="009B5BFF"/>
    <w:rsid w:val="009B71BE"/>
    <w:rsid w:val="009C31B4"/>
    <w:rsid w:val="009C3413"/>
    <w:rsid w:val="009C7BA4"/>
    <w:rsid w:val="009D1A67"/>
    <w:rsid w:val="009D380A"/>
    <w:rsid w:val="009D7B91"/>
    <w:rsid w:val="009F3FB6"/>
    <w:rsid w:val="009F421D"/>
    <w:rsid w:val="009F455A"/>
    <w:rsid w:val="009F4AC9"/>
    <w:rsid w:val="00A01B2A"/>
    <w:rsid w:val="00A02454"/>
    <w:rsid w:val="00A0441E"/>
    <w:rsid w:val="00A05CDF"/>
    <w:rsid w:val="00A06BFE"/>
    <w:rsid w:val="00A06D16"/>
    <w:rsid w:val="00A12128"/>
    <w:rsid w:val="00A135E2"/>
    <w:rsid w:val="00A22C98"/>
    <w:rsid w:val="00A231E2"/>
    <w:rsid w:val="00A33B78"/>
    <w:rsid w:val="00A35A47"/>
    <w:rsid w:val="00A369E3"/>
    <w:rsid w:val="00A40970"/>
    <w:rsid w:val="00A463FE"/>
    <w:rsid w:val="00A55168"/>
    <w:rsid w:val="00A57600"/>
    <w:rsid w:val="00A62FC6"/>
    <w:rsid w:val="00A64912"/>
    <w:rsid w:val="00A652A3"/>
    <w:rsid w:val="00A65944"/>
    <w:rsid w:val="00A70A74"/>
    <w:rsid w:val="00A714BA"/>
    <w:rsid w:val="00A718AE"/>
    <w:rsid w:val="00A74B86"/>
    <w:rsid w:val="00A75FE9"/>
    <w:rsid w:val="00A83B80"/>
    <w:rsid w:val="00A844DD"/>
    <w:rsid w:val="00A85F0B"/>
    <w:rsid w:val="00A90567"/>
    <w:rsid w:val="00A9637A"/>
    <w:rsid w:val="00AA0993"/>
    <w:rsid w:val="00AA4704"/>
    <w:rsid w:val="00AC4181"/>
    <w:rsid w:val="00AC4797"/>
    <w:rsid w:val="00AC48C7"/>
    <w:rsid w:val="00AC5080"/>
    <w:rsid w:val="00AC5397"/>
    <w:rsid w:val="00AC7017"/>
    <w:rsid w:val="00AD20B0"/>
    <w:rsid w:val="00AD53CC"/>
    <w:rsid w:val="00AD5641"/>
    <w:rsid w:val="00AE0624"/>
    <w:rsid w:val="00AE0DDC"/>
    <w:rsid w:val="00AE5489"/>
    <w:rsid w:val="00AF06CF"/>
    <w:rsid w:val="00AF153F"/>
    <w:rsid w:val="00AF58DB"/>
    <w:rsid w:val="00AF7573"/>
    <w:rsid w:val="00B02CBD"/>
    <w:rsid w:val="00B03DC0"/>
    <w:rsid w:val="00B03F09"/>
    <w:rsid w:val="00B07CDB"/>
    <w:rsid w:val="00B11494"/>
    <w:rsid w:val="00B16215"/>
    <w:rsid w:val="00B16A31"/>
    <w:rsid w:val="00B17DFD"/>
    <w:rsid w:val="00B2010E"/>
    <w:rsid w:val="00B2366C"/>
    <w:rsid w:val="00B23DF5"/>
    <w:rsid w:val="00B25306"/>
    <w:rsid w:val="00B267E2"/>
    <w:rsid w:val="00B27831"/>
    <w:rsid w:val="00B308FE"/>
    <w:rsid w:val="00B33709"/>
    <w:rsid w:val="00B33B3C"/>
    <w:rsid w:val="00B36392"/>
    <w:rsid w:val="00B40273"/>
    <w:rsid w:val="00B418CB"/>
    <w:rsid w:val="00B47444"/>
    <w:rsid w:val="00B50ADC"/>
    <w:rsid w:val="00B50B01"/>
    <w:rsid w:val="00B52C04"/>
    <w:rsid w:val="00B566B1"/>
    <w:rsid w:val="00B57F33"/>
    <w:rsid w:val="00B63386"/>
    <w:rsid w:val="00B63834"/>
    <w:rsid w:val="00B64720"/>
    <w:rsid w:val="00B76F31"/>
    <w:rsid w:val="00B77DFB"/>
    <w:rsid w:val="00B80199"/>
    <w:rsid w:val="00B81ADB"/>
    <w:rsid w:val="00B8248E"/>
    <w:rsid w:val="00B83204"/>
    <w:rsid w:val="00B856E7"/>
    <w:rsid w:val="00B919B4"/>
    <w:rsid w:val="00B9367C"/>
    <w:rsid w:val="00BA1150"/>
    <w:rsid w:val="00BA19A5"/>
    <w:rsid w:val="00BA220B"/>
    <w:rsid w:val="00BA3A57"/>
    <w:rsid w:val="00BA5BDE"/>
    <w:rsid w:val="00BB1533"/>
    <w:rsid w:val="00BB26C3"/>
    <w:rsid w:val="00BB4E1A"/>
    <w:rsid w:val="00BB6B7F"/>
    <w:rsid w:val="00BC015E"/>
    <w:rsid w:val="00BC2BBA"/>
    <w:rsid w:val="00BC5D2E"/>
    <w:rsid w:val="00BC76AC"/>
    <w:rsid w:val="00BD0ECB"/>
    <w:rsid w:val="00BD3124"/>
    <w:rsid w:val="00BD3EE2"/>
    <w:rsid w:val="00BD65A0"/>
    <w:rsid w:val="00BE2155"/>
    <w:rsid w:val="00BE22BA"/>
    <w:rsid w:val="00BE2D19"/>
    <w:rsid w:val="00BE719A"/>
    <w:rsid w:val="00BE720A"/>
    <w:rsid w:val="00BF0D73"/>
    <w:rsid w:val="00BF1C02"/>
    <w:rsid w:val="00BF2465"/>
    <w:rsid w:val="00BF269D"/>
    <w:rsid w:val="00BF44AB"/>
    <w:rsid w:val="00C036BD"/>
    <w:rsid w:val="00C04055"/>
    <w:rsid w:val="00C14457"/>
    <w:rsid w:val="00C14629"/>
    <w:rsid w:val="00C16619"/>
    <w:rsid w:val="00C25E7F"/>
    <w:rsid w:val="00C2746F"/>
    <w:rsid w:val="00C318F5"/>
    <w:rsid w:val="00C32135"/>
    <w:rsid w:val="00C323D6"/>
    <w:rsid w:val="00C324A0"/>
    <w:rsid w:val="00C35137"/>
    <w:rsid w:val="00C361B0"/>
    <w:rsid w:val="00C4105F"/>
    <w:rsid w:val="00C42BF8"/>
    <w:rsid w:val="00C50043"/>
    <w:rsid w:val="00C5116A"/>
    <w:rsid w:val="00C519A6"/>
    <w:rsid w:val="00C648F8"/>
    <w:rsid w:val="00C7573B"/>
    <w:rsid w:val="00C83525"/>
    <w:rsid w:val="00C83D0C"/>
    <w:rsid w:val="00C9661E"/>
    <w:rsid w:val="00C97A54"/>
    <w:rsid w:val="00CA29F7"/>
    <w:rsid w:val="00CA3FD6"/>
    <w:rsid w:val="00CA5B23"/>
    <w:rsid w:val="00CA6B9A"/>
    <w:rsid w:val="00CA70FF"/>
    <w:rsid w:val="00CA7B7E"/>
    <w:rsid w:val="00CB501C"/>
    <w:rsid w:val="00CB602E"/>
    <w:rsid w:val="00CB7E90"/>
    <w:rsid w:val="00CC21A9"/>
    <w:rsid w:val="00CD608B"/>
    <w:rsid w:val="00CD64C8"/>
    <w:rsid w:val="00CD7FE2"/>
    <w:rsid w:val="00CE051D"/>
    <w:rsid w:val="00CE1335"/>
    <w:rsid w:val="00CE42E5"/>
    <w:rsid w:val="00CE493D"/>
    <w:rsid w:val="00CF07FA"/>
    <w:rsid w:val="00CF0BB2"/>
    <w:rsid w:val="00CF3EE8"/>
    <w:rsid w:val="00CF7F2E"/>
    <w:rsid w:val="00D0124D"/>
    <w:rsid w:val="00D12DDF"/>
    <w:rsid w:val="00D13441"/>
    <w:rsid w:val="00D13B73"/>
    <w:rsid w:val="00D1458C"/>
    <w:rsid w:val="00D150E7"/>
    <w:rsid w:val="00D23475"/>
    <w:rsid w:val="00D249FD"/>
    <w:rsid w:val="00D3125B"/>
    <w:rsid w:val="00D429A2"/>
    <w:rsid w:val="00D43F9B"/>
    <w:rsid w:val="00D52DC2"/>
    <w:rsid w:val="00D53BCC"/>
    <w:rsid w:val="00D54C9E"/>
    <w:rsid w:val="00D567C3"/>
    <w:rsid w:val="00D6537E"/>
    <w:rsid w:val="00D653B9"/>
    <w:rsid w:val="00D667C8"/>
    <w:rsid w:val="00D67F28"/>
    <w:rsid w:val="00D70B23"/>
    <w:rsid w:val="00D70B40"/>
    <w:rsid w:val="00D70C4F"/>
    <w:rsid w:val="00D70DFB"/>
    <w:rsid w:val="00D766DF"/>
    <w:rsid w:val="00D802B8"/>
    <w:rsid w:val="00D8206C"/>
    <w:rsid w:val="00D827DD"/>
    <w:rsid w:val="00D84E05"/>
    <w:rsid w:val="00D91453"/>
    <w:rsid w:val="00D91F10"/>
    <w:rsid w:val="00D956ED"/>
    <w:rsid w:val="00DA186E"/>
    <w:rsid w:val="00DA4116"/>
    <w:rsid w:val="00DA730B"/>
    <w:rsid w:val="00DB0E62"/>
    <w:rsid w:val="00DB251C"/>
    <w:rsid w:val="00DB36D5"/>
    <w:rsid w:val="00DB4630"/>
    <w:rsid w:val="00DB55C7"/>
    <w:rsid w:val="00DC06E5"/>
    <w:rsid w:val="00DC4F88"/>
    <w:rsid w:val="00DD25F7"/>
    <w:rsid w:val="00DD6436"/>
    <w:rsid w:val="00DE107C"/>
    <w:rsid w:val="00DE51AC"/>
    <w:rsid w:val="00DE649A"/>
    <w:rsid w:val="00DF0C41"/>
    <w:rsid w:val="00DF1C73"/>
    <w:rsid w:val="00DF2388"/>
    <w:rsid w:val="00DF27D8"/>
    <w:rsid w:val="00E05704"/>
    <w:rsid w:val="00E1428C"/>
    <w:rsid w:val="00E21E01"/>
    <w:rsid w:val="00E2299A"/>
    <w:rsid w:val="00E235CB"/>
    <w:rsid w:val="00E2400F"/>
    <w:rsid w:val="00E30202"/>
    <w:rsid w:val="00E338EF"/>
    <w:rsid w:val="00E34F3B"/>
    <w:rsid w:val="00E3656E"/>
    <w:rsid w:val="00E37547"/>
    <w:rsid w:val="00E52A17"/>
    <w:rsid w:val="00E544BB"/>
    <w:rsid w:val="00E668EE"/>
    <w:rsid w:val="00E74DC7"/>
    <w:rsid w:val="00E8075A"/>
    <w:rsid w:val="00E81941"/>
    <w:rsid w:val="00E82127"/>
    <w:rsid w:val="00E852F5"/>
    <w:rsid w:val="00E87C7B"/>
    <w:rsid w:val="00E90746"/>
    <w:rsid w:val="00E940D8"/>
    <w:rsid w:val="00E94D5E"/>
    <w:rsid w:val="00EA50FC"/>
    <w:rsid w:val="00EA5ED8"/>
    <w:rsid w:val="00EA7100"/>
    <w:rsid w:val="00EA7F9F"/>
    <w:rsid w:val="00EB1274"/>
    <w:rsid w:val="00EB3C5C"/>
    <w:rsid w:val="00EB62F1"/>
    <w:rsid w:val="00ED2BB6"/>
    <w:rsid w:val="00ED34E1"/>
    <w:rsid w:val="00ED3B8D"/>
    <w:rsid w:val="00ED4163"/>
    <w:rsid w:val="00EE5E36"/>
    <w:rsid w:val="00EE6132"/>
    <w:rsid w:val="00EF2E3A"/>
    <w:rsid w:val="00EF7251"/>
    <w:rsid w:val="00F02C7C"/>
    <w:rsid w:val="00F0499E"/>
    <w:rsid w:val="00F0520D"/>
    <w:rsid w:val="00F072A7"/>
    <w:rsid w:val="00F078DC"/>
    <w:rsid w:val="00F24AE4"/>
    <w:rsid w:val="00F32BA8"/>
    <w:rsid w:val="00F32EE0"/>
    <w:rsid w:val="00F34189"/>
    <w:rsid w:val="00F349F1"/>
    <w:rsid w:val="00F358EA"/>
    <w:rsid w:val="00F379FF"/>
    <w:rsid w:val="00F37C0D"/>
    <w:rsid w:val="00F42C0B"/>
    <w:rsid w:val="00F4350D"/>
    <w:rsid w:val="00F436ED"/>
    <w:rsid w:val="00F479C4"/>
    <w:rsid w:val="00F567F7"/>
    <w:rsid w:val="00F57FD8"/>
    <w:rsid w:val="00F61AC7"/>
    <w:rsid w:val="00F623A9"/>
    <w:rsid w:val="00F63EFD"/>
    <w:rsid w:val="00F65480"/>
    <w:rsid w:val="00F6696E"/>
    <w:rsid w:val="00F678C0"/>
    <w:rsid w:val="00F73BD6"/>
    <w:rsid w:val="00F75949"/>
    <w:rsid w:val="00F83989"/>
    <w:rsid w:val="00F85099"/>
    <w:rsid w:val="00F91441"/>
    <w:rsid w:val="00F91630"/>
    <w:rsid w:val="00F9379C"/>
    <w:rsid w:val="00F95C81"/>
    <w:rsid w:val="00F9632C"/>
    <w:rsid w:val="00FA1E52"/>
    <w:rsid w:val="00FA4A1C"/>
    <w:rsid w:val="00FA4D08"/>
    <w:rsid w:val="00FA4DB2"/>
    <w:rsid w:val="00FB2F00"/>
    <w:rsid w:val="00FB5A08"/>
    <w:rsid w:val="00FB7B4D"/>
    <w:rsid w:val="00FC0682"/>
    <w:rsid w:val="00FC3ABF"/>
    <w:rsid w:val="00FC6070"/>
    <w:rsid w:val="00FC6A80"/>
    <w:rsid w:val="00FE0E1B"/>
    <w:rsid w:val="00FE197F"/>
    <w:rsid w:val="00FE4688"/>
    <w:rsid w:val="00FE5E72"/>
    <w:rsid w:val="00FF01DF"/>
    <w:rsid w:val="00FF0D93"/>
    <w:rsid w:val="00FF15A3"/>
    <w:rsid w:val="00FF2EE2"/>
    <w:rsid w:val="00FF4F5E"/>
    <w:rsid w:val="00FF5704"/>
    <w:rsid w:val="06D196D1"/>
    <w:rsid w:val="0746EA50"/>
    <w:rsid w:val="0B8159B8"/>
    <w:rsid w:val="0DB94889"/>
    <w:rsid w:val="12E59DEE"/>
    <w:rsid w:val="1352E508"/>
    <w:rsid w:val="1B6AF563"/>
    <w:rsid w:val="29437B46"/>
    <w:rsid w:val="2BA65D08"/>
    <w:rsid w:val="2EAC79A7"/>
    <w:rsid w:val="2F4CD533"/>
    <w:rsid w:val="35F2A4BA"/>
    <w:rsid w:val="37B86ACA"/>
    <w:rsid w:val="3CB41318"/>
    <w:rsid w:val="4004F7EB"/>
    <w:rsid w:val="40A09454"/>
    <w:rsid w:val="432E7B13"/>
    <w:rsid w:val="43328B5A"/>
    <w:rsid w:val="44336FE1"/>
    <w:rsid w:val="47102255"/>
    <w:rsid w:val="4847D34A"/>
    <w:rsid w:val="4A003D4F"/>
    <w:rsid w:val="4F7EA9A1"/>
    <w:rsid w:val="5440F4F3"/>
    <w:rsid w:val="5B94A962"/>
    <w:rsid w:val="5E63470B"/>
    <w:rsid w:val="66ACDCDA"/>
    <w:rsid w:val="706B09D4"/>
    <w:rsid w:val="77930AFA"/>
    <w:rsid w:val="7B94A759"/>
    <w:rsid w:val="7E24A693"/>
    <w:rsid w:val="7E6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A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124D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15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4629"/>
    <w:pPr>
      <w:ind w:left="720"/>
      <w:contextualSpacing/>
    </w:pPr>
  </w:style>
  <w:style w:type="character" w:customStyle="1" w:styleId="StyleBold">
    <w:name w:val="Style Bold"/>
    <w:rsid w:val="003B1DB2"/>
    <w:rPr>
      <w:b/>
      <w:bCs/>
    </w:rPr>
  </w:style>
  <w:style w:type="character" w:customStyle="1" w:styleId="paragraphChar">
    <w:name w:val="paragraph Char"/>
    <w:aliases w:val="a Char"/>
    <w:link w:val="paragraph"/>
    <w:rsid w:val="00287865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28786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28786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Child support REDRAFT PAL_Consultation comments tracked (OA v2)_with TCN comments</vt:lpstr>
    </vt:vector>
  </TitlesOfParts>
  <Manager/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2024-05-16T01:33:00Z</dcterms:created>
  <dcterms:modified xsi:type="dcterms:W3CDTF">2024-05-16T07:30:00Z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  <property fmtid="{D5CDD505-2E9C-101B-9397-08002B2CF9AE}" pid="3" name="ContentTypeId">
    <vt:lpwstr>0x010100E8717B6E1AD4DE4C93AE07F21D705744</vt:lpwstr>
  </property>
  <property fmtid="{D5CDD505-2E9C-101B-9397-08002B2CF9AE}" pid="4" name="_dlc_DocIdItemGuid">
    <vt:lpwstr>a605d19c-da2a-46a8-87b2-8520e682c277</vt:lpwstr>
  </property>
  <property fmtid="{D5CDD505-2E9C-101B-9397-08002B2CF9AE}" pid="5" name="Security Classification">
    <vt:lpwstr/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