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8F38" w14:textId="5974497C" w:rsidR="00142A93" w:rsidRPr="001D3D02" w:rsidRDefault="00D6195B" w:rsidP="00D6195B">
      <w:pPr>
        <w:jc w:val="cente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EXPLANATORY STATEMENT</w:t>
      </w:r>
    </w:p>
    <w:p w14:paraId="757828C1" w14:textId="52968068" w:rsidR="00D6195B" w:rsidRPr="001D3D02" w:rsidRDefault="00D6195B" w:rsidP="00D6195B">
      <w:pPr>
        <w:spacing w:after="0" w:line="240" w:lineRule="auto"/>
        <w:jc w:val="center"/>
        <w:rPr>
          <w:rFonts w:ascii="Times New Roman" w:hAnsi="Times New Roman" w:cs="Times New Roman"/>
          <w:sz w:val="24"/>
          <w:szCs w:val="24"/>
        </w:rPr>
      </w:pPr>
      <w:r w:rsidRPr="001D3D02">
        <w:rPr>
          <w:rFonts w:ascii="Times New Roman" w:hAnsi="Times New Roman" w:cs="Times New Roman"/>
          <w:sz w:val="24"/>
          <w:szCs w:val="24"/>
        </w:rPr>
        <w:t xml:space="preserve">Issued by </w:t>
      </w:r>
      <w:r w:rsidR="002013BF" w:rsidRPr="001D3D02">
        <w:rPr>
          <w:rFonts w:ascii="Times New Roman" w:hAnsi="Times New Roman" w:cs="Times New Roman"/>
          <w:sz w:val="24"/>
          <w:szCs w:val="24"/>
        </w:rPr>
        <w:t xml:space="preserve">the </w:t>
      </w:r>
      <w:r w:rsidRPr="001D3D02">
        <w:rPr>
          <w:rFonts w:ascii="Times New Roman" w:hAnsi="Times New Roman" w:cs="Times New Roman"/>
          <w:sz w:val="24"/>
          <w:szCs w:val="24"/>
        </w:rPr>
        <w:t>Minister for</w:t>
      </w:r>
      <w:r w:rsidR="00447177">
        <w:rPr>
          <w:rFonts w:ascii="Times New Roman" w:hAnsi="Times New Roman" w:cs="Times New Roman"/>
          <w:sz w:val="24"/>
          <w:szCs w:val="24"/>
        </w:rPr>
        <w:t xml:space="preserve"> the Environment and Water</w:t>
      </w:r>
      <w:r w:rsidRPr="001D3D02">
        <w:rPr>
          <w:rFonts w:ascii="Times New Roman" w:hAnsi="Times New Roman" w:cs="Times New Roman"/>
          <w:sz w:val="24"/>
          <w:szCs w:val="24"/>
        </w:rPr>
        <w:t xml:space="preserve">, </w:t>
      </w:r>
      <w:r w:rsidR="006F2AAD" w:rsidRPr="001D3D02">
        <w:rPr>
          <w:rFonts w:ascii="Times New Roman" w:hAnsi="Times New Roman" w:cs="Times New Roman"/>
          <w:sz w:val="24"/>
          <w:szCs w:val="24"/>
        </w:rPr>
        <w:br/>
      </w:r>
      <w:r w:rsidRPr="001D3D02">
        <w:rPr>
          <w:rFonts w:ascii="Times New Roman" w:hAnsi="Times New Roman" w:cs="Times New Roman"/>
          <w:sz w:val="24"/>
          <w:szCs w:val="24"/>
        </w:rPr>
        <w:t xml:space="preserve">the Hon. </w:t>
      </w:r>
      <w:r w:rsidR="002013BF" w:rsidRPr="001D3D02">
        <w:rPr>
          <w:rFonts w:ascii="Times New Roman" w:hAnsi="Times New Roman" w:cs="Times New Roman"/>
          <w:sz w:val="24"/>
          <w:szCs w:val="24"/>
        </w:rPr>
        <w:t>T</w:t>
      </w:r>
      <w:r w:rsidR="00447177">
        <w:rPr>
          <w:rFonts w:ascii="Times New Roman" w:hAnsi="Times New Roman" w:cs="Times New Roman"/>
          <w:sz w:val="24"/>
          <w:szCs w:val="24"/>
        </w:rPr>
        <w:t>anya Plibersek</w:t>
      </w:r>
      <w:r w:rsidRPr="001D3D02">
        <w:rPr>
          <w:rFonts w:ascii="Times New Roman" w:hAnsi="Times New Roman" w:cs="Times New Roman"/>
          <w:sz w:val="24"/>
          <w:szCs w:val="24"/>
        </w:rPr>
        <w:t xml:space="preserve"> MP</w:t>
      </w:r>
    </w:p>
    <w:p w14:paraId="4BB20448" w14:textId="075B2DCE" w:rsidR="006F05F6" w:rsidRPr="001D3D02" w:rsidRDefault="006F05F6" w:rsidP="00D6195B">
      <w:pPr>
        <w:spacing w:after="0" w:line="240" w:lineRule="auto"/>
        <w:jc w:val="center"/>
        <w:rPr>
          <w:rFonts w:ascii="Times New Roman" w:hAnsi="Times New Roman" w:cs="Times New Roman"/>
          <w:sz w:val="24"/>
          <w:szCs w:val="24"/>
        </w:rPr>
      </w:pPr>
    </w:p>
    <w:p w14:paraId="4FF8DDAD" w14:textId="4495DE87" w:rsidR="006F05F6" w:rsidRPr="001D3D02" w:rsidRDefault="006F05F6" w:rsidP="00D6195B">
      <w:pPr>
        <w:spacing w:after="0" w:line="240" w:lineRule="auto"/>
        <w:jc w:val="center"/>
        <w:rPr>
          <w:rFonts w:ascii="Times New Roman" w:hAnsi="Times New Roman" w:cs="Times New Roman"/>
          <w:i/>
          <w:iCs/>
          <w:sz w:val="24"/>
          <w:szCs w:val="24"/>
        </w:rPr>
      </w:pPr>
      <w:r w:rsidRPr="001D3D02">
        <w:rPr>
          <w:rFonts w:ascii="Times New Roman" w:hAnsi="Times New Roman" w:cs="Times New Roman"/>
          <w:i/>
          <w:iCs/>
          <w:sz w:val="24"/>
          <w:szCs w:val="24"/>
        </w:rPr>
        <w:t>Recycling and Waste Reduction Act 2020</w:t>
      </w:r>
    </w:p>
    <w:p w14:paraId="4486BBA2" w14:textId="7FD9007A" w:rsidR="006F05F6" w:rsidRPr="001D3D02" w:rsidRDefault="006F05F6" w:rsidP="00D6195B">
      <w:pPr>
        <w:spacing w:after="0" w:line="240" w:lineRule="auto"/>
        <w:jc w:val="center"/>
        <w:rPr>
          <w:rFonts w:ascii="Times New Roman" w:hAnsi="Times New Roman" w:cs="Times New Roman"/>
          <w:sz w:val="24"/>
          <w:szCs w:val="24"/>
        </w:rPr>
      </w:pPr>
    </w:p>
    <w:p w14:paraId="42F4453A" w14:textId="13448AD7" w:rsidR="006F05F6" w:rsidRPr="001D3D02" w:rsidRDefault="006F05F6" w:rsidP="00D6195B">
      <w:pPr>
        <w:spacing w:after="0" w:line="240" w:lineRule="auto"/>
        <w:jc w:val="center"/>
        <w:rPr>
          <w:rFonts w:ascii="Times New Roman" w:hAnsi="Times New Roman" w:cs="Times New Roman"/>
          <w:i/>
          <w:iCs/>
          <w:sz w:val="24"/>
          <w:szCs w:val="24"/>
        </w:rPr>
      </w:pPr>
      <w:r w:rsidRPr="001D3D02">
        <w:rPr>
          <w:rFonts w:ascii="Times New Roman" w:hAnsi="Times New Roman" w:cs="Times New Roman"/>
          <w:i/>
          <w:iCs/>
          <w:sz w:val="24"/>
          <w:szCs w:val="24"/>
        </w:rPr>
        <w:t>Recycling and Waste Reduction (</w:t>
      </w:r>
      <w:r w:rsidR="00B51FF7" w:rsidRPr="001D3D02">
        <w:rPr>
          <w:rFonts w:ascii="Times New Roman" w:hAnsi="Times New Roman" w:cs="Times New Roman"/>
          <w:i/>
          <w:iCs/>
          <w:sz w:val="24"/>
          <w:szCs w:val="24"/>
        </w:rPr>
        <w:t>E</w:t>
      </w:r>
      <w:r w:rsidR="002124B2" w:rsidRPr="001D3D02">
        <w:rPr>
          <w:rFonts w:ascii="Times New Roman" w:hAnsi="Times New Roman" w:cs="Times New Roman"/>
          <w:i/>
          <w:iCs/>
          <w:sz w:val="24"/>
          <w:szCs w:val="24"/>
        </w:rPr>
        <w:t>xport</w:t>
      </w:r>
      <w:r w:rsidR="00FD487E" w:rsidRPr="001D3D02">
        <w:rPr>
          <w:rFonts w:eastAsia="Times New Roman"/>
          <w:i/>
          <w:iCs/>
        </w:rPr>
        <w:t>—</w:t>
      </w:r>
      <w:r w:rsidR="002124B2" w:rsidRPr="001D3D02">
        <w:rPr>
          <w:rFonts w:ascii="Times New Roman" w:hAnsi="Times New Roman" w:cs="Times New Roman"/>
          <w:i/>
          <w:iCs/>
          <w:sz w:val="24"/>
          <w:szCs w:val="24"/>
        </w:rPr>
        <w:t xml:space="preserve">Waste </w:t>
      </w:r>
      <w:r w:rsidR="00447177">
        <w:rPr>
          <w:rFonts w:ascii="Times New Roman" w:hAnsi="Times New Roman" w:cs="Times New Roman"/>
          <w:i/>
          <w:iCs/>
          <w:sz w:val="24"/>
          <w:szCs w:val="24"/>
        </w:rPr>
        <w:t>Paper and Cardboard</w:t>
      </w:r>
      <w:r w:rsidR="002124B2" w:rsidRPr="001D3D02">
        <w:rPr>
          <w:rFonts w:ascii="Times New Roman" w:hAnsi="Times New Roman" w:cs="Times New Roman"/>
          <w:i/>
          <w:iCs/>
          <w:sz w:val="24"/>
          <w:szCs w:val="24"/>
        </w:rPr>
        <w:t>) Rules 202</w:t>
      </w:r>
      <w:r w:rsidR="00E95AD0">
        <w:rPr>
          <w:rFonts w:ascii="Times New Roman" w:hAnsi="Times New Roman" w:cs="Times New Roman"/>
          <w:i/>
          <w:iCs/>
          <w:sz w:val="24"/>
          <w:szCs w:val="24"/>
        </w:rPr>
        <w:t>4</w:t>
      </w:r>
    </w:p>
    <w:p w14:paraId="7612DC03" w14:textId="77777777" w:rsidR="006F05F6" w:rsidRPr="001D3D02" w:rsidRDefault="006F05F6">
      <w:pPr>
        <w:rPr>
          <w:rFonts w:ascii="Times New Roman" w:hAnsi="Times New Roman" w:cs="Times New Roman"/>
          <w:sz w:val="24"/>
          <w:szCs w:val="24"/>
          <w:lang w:val="en-US"/>
        </w:rPr>
      </w:pPr>
    </w:p>
    <w:p w14:paraId="631C4412" w14:textId="1CB8E35F" w:rsidR="00870C48" w:rsidRPr="001D3D02" w:rsidRDefault="00870C48" w:rsidP="00870C48">
      <w:pPr>
        <w:tabs>
          <w:tab w:val="left" w:pos="1134"/>
          <w:tab w:val="left" w:pos="1701"/>
          <w:tab w:val="right" w:pos="9072"/>
        </w:tabs>
        <w:spacing w:after="0" w:line="240" w:lineRule="auto"/>
        <w:rPr>
          <w:rFonts w:ascii="Times New Roman" w:hAnsi="Times New Roman" w:cs="Times New Roman"/>
          <w:sz w:val="24"/>
          <w:szCs w:val="24"/>
        </w:rPr>
      </w:pPr>
      <w:r w:rsidRPr="001D3D02">
        <w:rPr>
          <w:rFonts w:ascii="Times New Roman" w:hAnsi="Times New Roman" w:cs="Times New Roman"/>
          <w:b/>
          <w:sz w:val="24"/>
          <w:szCs w:val="24"/>
        </w:rPr>
        <w:t>Authority</w:t>
      </w:r>
    </w:p>
    <w:p w14:paraId="7BF77A5A" w14:textId="77777777" w:rsidR="00870C48" w:rsidRPr="001D3D02" w:rsidRDefault="00870C48" w:rsidP="00870C48">
      <w:pPr>
        <w:tabs>
          <w:tab w:val="left" w:pos="1134"/>
          <w:tab w:val="left" w:pos="1701"/>
          <w:tab w:val="right" w:pos="9072"/>
        </w:tabs>
        <w:spacing w:after="0" w:line="240" w:lineRule="auto"/>
        <w:rPr>
          <w:rFonts w:ascii="Times New Roman" w:hAnsi="Times New Roman" w:cs="Times New Roman"/>
          <w:sz w:val="24"/>
          <w:szCs w:val="24"/>
        </w:rPr>
      </w:pPr>
    </w:p>
    <w:p w14:paraId="44335DBC" w14:textId="56481BF4" w:rsidR="0057199E" w:rsidRPr="001D3D02" w:rsidRDefault="0057199E" w:rsidP="0057199E">
      <w:pPr>
        <w:tabs>
          <w:tab w:val="right" w:pos="9072"/>
        </w:tabs>
        <w:spacing w:after="0" w:line="240" w:lineRule="auto"/>
        <w:rPr>
          <w:rFonts w:ascii="Times New Roman" w:hAnsi="Times New Roman" w:cs="Times New Roman"/>
          <w:sz w:val="24"/>
          <w:szCs w:val="24"/>
        </w:rPr>
      </w:pPr>
      <w:r w:rsidRPr="001D3D02">
        <w:rPr>
          <w:rFonts w:ascii="Times New Roman" w:hAnsi="Times New Roman" w:cs="Times New Roman"/>
          <w:sz w:val="24"/>
          <w:szCs w:val="24"/>
        </w:rPr>
        <w:t xml:space="preserve">The </w:t>
      </w:r>
      <w:r w:rsidRPr="001D3D02">
        <w:rPr>
          <w:rFonts w:ascii="Times New Roman" w:hAnsi="Times New Roman" w:cs="Times New Roman"/>
          <w:i/>
          <w:sz w:val="24"/>
          <w:szCs w:val="24"/>
        </w:rPr>
        <w:t>Recycling and Waste Reduction (Export</w:t>
      </w:r>
      <w:r w:rsidR="00AB7D6B" w:rsidRPr="001D3D02">
        <w:rPr>
          <w:rFonts w:eastAsia="Times New Roman"/>
        </w:rPr>
        <w:t>—</w:t>
      </w:r>
      <w:proofErr w:type="gramStart"/>
      <w:r w:rsidRPr="001D3D02">
        <w:rPr>
          <w:rFonts w:ascii="Times New Roman" w:hAnsi="Times New Roman" w:cs="Times New Roman"/>
          <w:i/>
          <w:sz w:val="24"/>
          <w:szCs w:val="24"/>
        </w:rPr>
        <w:t xml:space="preserve">Waste </w:t>
      </w:r>
      <w:r w:rsidR="00447177">
        <w:rPr>
          <w:rFonts w:ascii="Times New Roman" w:hAnsi="Times New Roman" w:cs="Times New Roman"/>
          <w:i/>
          <w:sz w:val="24"/>
          <w:szCs w:val="24"/>
        </w:rPr>
        <w:t>Paper</w:t>
      </w:r>
      <w:proofErr w:type="gramEnd"/>
      <w:r w:rsidR="00447177">
        <w:rPr>
          <w:rFonts w:ascii="Times New Roman" w:hAnsi="Times New Roman" w:cs="Times New Roman"/>
          <w:i/>
          <w:sz w:val="24"/>
          <w:szCs w:val="24"/>
        </w:rPr>
        <w:t xml:space="preserve"> and Cardboard</w:t>
      </w:r>
      <w:r w:rsidRPr="001D3D02">
        <w:rPr>
          <w:rFonts w:ascii="Times New Roman" w:hAnsi="Times New Roman" w:cs="Times New Roman"/>
          <w:i/>
          <w:sz w:val="24"/>
          <w:szCs w:val="24"/>
        </w:rPr>
        <w:t>) Rules 202</w:t>
      </w:r>
      <w:r w:rsidR="00E95AD0">
        <w:rPr>
          <w:rFonts w:ascii="Times New Roman" w:hAnsi="Times New Roman" w:cs="Times New Roman"/>
          <w:i/>
          <w:sz w:val="24"/>
          <w:szCs w:val="24"/>
        </w:rPr>
        <w:t>4</w:t>
      </w:r>
      <w:r w:rsidRPr="001D3D02">
        <w:rPr>
          <w:rFonts w:ascii="Times New Roman" w:hAnsi="Times New Roman" w:cs="Times New Roman"/>
          <w:sz w:val="24"/>
          <w:szCs w:val="24"/>
        </w:rPr>
        <w:t xml:space="preserve"> (the Rules) are made under subsection 188(1) of the </w:t>
      </w:r>
      <w:r w:rsidRPr="001D3D02">
        <w:rPr>
          <w:rFonts w:ascii="Times New Roman" w:hAnsi="Times New Roman" w:cs="Times New Roman"/>
          <w:i/>
          <w:sz w:val="24"/>
          <w:szCs w:val="24"/>
        </w:rPr>
        <w:t>Recycling and Waste Reduction Act 2020</w:t>
      </w:r>
      <w:r w:rsidRPr="001D3D02">
        <w:rPr>
          <w:rFonts w:ascii="Times New Roman" w:hAnsi="Times New Roman" w:cs="Times New Roman"/>
          <w:sz w:val="24"/>
          <w:szCs w:val="24"/>
        </w:rPr>
        <w:t xml:space="preserve"> (the Act).</w:t>
      </w:r>
    </w:p>
    <w:p w14:paraId="019FC58D" w14:textId="77777777" w:rsidR="0057199E" w:rsidRPr="001D3D02" w:rsidRDefault="0057199E" w:rsidP="0057199E">
      <w:pPr>
        <w:tabs>
          <w:tab w:val="right" w:pos="9072"/>
        </w:tabs>
        <w:spacing w:after="0" w:line="240" w:lineRule="auto"/>
        <w:rPr>
          <w:rFonts w:ascii="Times New Roman" w:hAnsi="Times New Roman" w:cs="Times New Roman"/>
          <w:sz w:val="24"/>
          <w:szCs w:val="24"/>
        </w:rPr>
      </w:pPr>
    </w:p>
    <w:p w14:paraId="696A53F0" w14:textId="77777777" w:rsidR="0057199E" w:rsidRPr="001D3D02" w:rsidRDefault="0057199E" w:rsidP="0057199E">
      <w:pPr>
        <w:shd w:val="clear" w:color="auto" w:fill="FFFFFF"/>
        <w:spacing w:after="0" w:line="240" w:lineRule="auto"/>
        <w:rPr>
          <w:rFonts w:ascii="Arial" w:eastAsia="Times New Roman" w:hAnsi="Arial" w:cs="Arial"/>
          <w:color w:val="000000"/>
          <w:lang w:eastAsia="en-AU"/>
        </w:rPr>
      </w:pPr>
      <w:r w:rsidRPr="001D3D02">
        <w:rPr>
          <w:rFonts w:ascii="Times New Roman" w:eastAsia="Times New Roman" w:hAnsi="Times New Roman" w:cs="Times New Roman"/>
          <w:color w:val="000000"/>
          <w:sz w:val="24"/>
          <w:szCs w:val="24"/>
          <w:lang w:eastAsia="en-AU"/>
        </w:rPr>
        <w:t>Subsection 188(1) of the Act provides that the Minister may, by legislative instrument, make rules prescribing matters required or permitted by the Act to be prescribed by the rules.</w:t>
      </w:r>
    </w:p>
    <w:p w14:paraId="2F23145A" w14:textId="77777777" w:rsidR="0057199E" w:rsidRPr="001D3D02" w:rsidRDefault="0057199E" w:rsidP="0057199E">
      <w:pPr>
        <w:shd w:val="clear" w:color="auto" w:fill="FFFFFF"/>
        <w:spacing w:after="0" w:line="240" w:lineRule="auto"/>
        <w:rPr>
          <w:rFonts w:ascii="Arial" w:eastAsia="Times New Roman" w:hAnsi="Arial" w:cs="Arial"/>
          <w:color w:val="000000"/>
          <w:lang w:eastAsia="en-AU"/>
        </w:rPr>
      </w:pPr>
      <w:r w:rsidRPr="001D3D02">
        <w:rPr>
          <w:rFonts w:ascii="Times New Roman" w:eastAsia="Times New Roman" w:hAnsi="Times New Roman" w:cs="Times New Roman"/>
          <w:color w:val="000000"/>
          <w:sz w:val="24"/>
          <w:szCs w:val="24"/>
          <w:lang w:eastAsia="en-AU"/>
        </w:rPr>
        <w:t> </w:t>
      </w:r>
    </w:p>
    <w:p w14:paraId="49EDDA3A" w14:textId="223E7132" w:rsidR="002124B2" w:rsidRPr="001D3D02" w:rsidRDefault="0057199E" w:rsidP="0057199E">
      <w:pPr>
        <w:rPr>
          <w:rFonts w:ascii="Times New Roman" w:hAnsi="Times New Roman" w:cs="Times New Roman"/>
          <w:sz w:val="24"/>
          <w:szCs w:val="24"/>
          <w:lang w:val="en-US"/>
        </w:rPr>
      </w:pPr>
      <w:r w:rsidRPr="001D3D02">
        <w:rPr>
          <w:rFonts w:ascii="Times New Roman" w:eastAsia="Times New Roman" w:hAnsi="Times New Roman" w:cs="Times New Roman"/>
          <w:color w:val="000000"/>
          <w:sz w:val="24"/>
          <w:szCs w:val="24"/>
          <w:lang w:eastAsia="en-AU"/>
        </w:rPr>
        <w:t xml:space="preserve">Chapter 2 of the Act provides for the regulation of the export of waste material. A number of provisions in Chapter 2 set the parameters of the Minister’s rule making power and either provide examples of the kinds of things for which the Minister may make provision in the </w:t>
      </w:r>
      <w:proofErr w:type="gramStart"/>
      <w:r w:rsidRPr="001D3D02">
        <w:rPr>
          <w:rFonts w:ascii="Times New Roman" w:eastAsia="Times New Roman" w:hAnsi="Times New Roman" w:cs="Times New Roman"/>
          <w:color w:val="000000"/>
          <w:sz w:val="24"/>
          <w:szCs w:val="24"/>
          <w:lang w:eastAsia="en-AU"/>
        </w:rPr>
        <w:t>rules, or</w:t>
      </w:r>
      <w:proofErr w:type="gramEnd"/>
      <w:r w:rsidRPr="001D3D02">
        <w:rPr>
          <w:rFonts w:ascii="Times New Roman" w:eastAsia="Times New Roman" w:hAnsi="Times New Roman" w:cs="Times New Roman"/>
          <w:color w:val="000000"/>
          <w:lang w:eastAsia="en-AU"/>
        </w:rPr>
        <w:t> </w:t>
      </w:r>
      <w:r w:rsidRPr="001D3D02">
        <w:rPr>
          <w:rFonts w:ascii="Times New Roman" w:eastAsia="Times New Roman" w:hAnsi="Times New Roman" w:cs="Times New Roman"/>
          <w:color w:val="000000"/>
          <w:sz w:val="24"/>
          <w:szCs w:val="24"/>
          <w:lang w:eastAsia="en-AU"/>
        </w:rPr>
        <w:t>set out the default matters for the provision and allow the Minister to give further detail in the rules.</w:t>
      </w:r>
      <w:r w:rsidRPr="001D3D02">
        <w:rPr>
          <w:rFonts w:ascii="Times New Roman" w:eastAsia="Times New Roman" w:hAnsi="Times New Roman" w:cs="Times New Roman"/>
          <w:color w:val="000000"/>
          <w:lang w:eastAsia="en-AU"/>
        </w:rPr>
        <w:t> </w:t>
      </w:r>
      <w:r w:rsidR="00547299" w:rsidRPr="00A1243F">
        <w:rPr>
          <w:rFonts w:ascii="Times New Roman" w:eastAsia="Times New Roman" w:hAnsi="Times New Roman" w:cs="Times New Roman"/>
          <w:color w:val="000000"/>
          <w:sz w:val="24"/>
          <w:szCs w:val="24"/>
          <w:lang w:eastAsia="en-AU"/>
        </w:rPr>
        <w:t xml:space="preserve">Where relevant, </w:t>
      </w:r>
      <w:r w:rsidR="00547299" w:rsidRPr="001D3D02">
        <w:rPr>
          <w:rFonts w:ascii="Times New Roman" w:eastAsia="Times New Roman" w:hAnsi="Times New Roman" w:cs="Times New Roman"/>
          <w:color w:val="000000"/>
          <w:sz w:val="24"/>
          <w:szCs w:val="24"/>
          <w:lang w:eastAsia="en-AU"/>
        </w:rPr>
        <w:t>t</w:t>
      </w:r>
      <w:r w:rsidRPr="001D3D02">
        <w:rPr>
          <w:rFonts w:ascii="Times New Roman" w:eastAsia="Times New Roman" w:hAnsi="Times New Roman" w:cs="Times New Roman"/>
          <w:color w:val="000000"/>
          <w:sz w:val="24"/>
          <w:szCs w:val="24"/>
          <w:lang w:eastAsia="en-AU"/>
        </w:rPr>
        <w:t xml:space="preserve">hese provisions are identified in this </w:t>
      </w:r>
      <w:r w:rsidR="00E32B8C">
        <w:rPr>
          <w:rFonts w:ascii="Times New Roman" w:eastAsia="Times New Roman" w:hAnsi="Times New Roman" w:cs="Times New Roman"/>
          <w:color w:val="000000"/>
          <w:sz w:val="24"/>
          <w:szCs w:val="24"/>
          <w:lang w:eastAsia="en-AU"/>
        </w:rPr>
        <w:t>e</w:t>
      </w:r>
      <w:r w:rsidRPr="001D3D02">
        <w:rPr>
          <w:rFonts w:ascii="Times New Roman" w:eastAsia="Times New Roman" w:hAnsi="Times New Roman" w:cs="Times New Roman"/>
          <w:color w:val="000000"/>
          <w:sz w:val="24"/>
          <w:szCs w:val="24"/>
          <w:lang w:eastAsia="en-AU"/>
        </w:rPr>
        <w:t xml:space="preserve">xplanatory </w:t>
      </w:r>
      <w:r w:rsidR="00E32B8C">
        <w:rPr>
          <w:rFonts w:ascii="Times New Roman" w:eastAsia="Times New Roman" w:hAnsi="Times New Roman" w:cs="Times New Roman"/>
          <w:color w:val="000000"/>
          <w:sz w:val="24"/>
          <w:szCs w:val="24"/>
          <w:lang w:eastAsia="en-AU"/>
        </w:rPr>
        <w:t>s</w:t>
      </w:r>
      <w:r w:rsidRPr="001D3D02">
        <w:rPr>
          <w:rFonts w:ascii="Times New Roman" w:eastAsia="Times New Roman" w:hAnsi="Times New Roman" w:cs="Times New Roman"/>
          <w:color w:val="000000"/>
          <w:sz w:val="24"/>
          <w:szCs w:val="24"/>
          <w:lang w:eastAsia="en-AU"/>
        </w:rPr>
        <w:t>tatement.</w:t>
      </w:r>
    </w:p>
    <w:p w14:paraId="4A47B898" w14:textId="19600B45" w:rsidR="00870C48" w:rsidRPr="001D3D02" w:rsidRDefault="002C684D" w:rsidP="002C684D">
      <w:pPr>
        <w:keepNext/>
        <w:keepLines/>
        <w:tabs>
          <w:tab w:val="left" w:pos="1134"/>
          <w:tab w:val="left" w:pos="1701"/>
          <w:tab w:val="right" w:pos="9072"/>
        </w:tabs>
        <w:spacing w:after="0" w:line="240" w:lineRule="auto"/>
        <w:rPr>
          <w:rFonts w:ascii="Times New Roman" w:hAnsi="Times New Roman" w:cs="Times New Roman"/>
          <w:b/>
          <w:sz w:val="24"/>
          <w:szCs w:val="24"/>
        </w:rPr>
      </w:pPr>
      <w:r w:rsidRPr="001D3D02">
        <w:rPr>
          <w:rFonts w:ascii="Times New Roman" w:hAnsi="Times New Roman" w:cs="Times New Roman"/>
          <w:b/>
          <w:sz w:val="24"/>
          <w:szCs w:val="24"/>
        </w:rPr>
        <w:t>Purpose</w:t>
      </w:r>
    </w:p>
    <w:p w14:paraId="149D093F" w14:textId="77777777" w:rsidR="002C684D" w:rsidRPr="001D3D02" w:rsidRDefault="002C684D" w:rsidP="002C684D">
      <w:pPr>
        <w:keepNext/>
        <w:keepLines/>
        <w:tabs>
          <w:tab w:val="left" w:pos="1134"/>
          <w:tab w:val="left" w:pos="1701"/>
          <w:tab w:val="right" w:pos="9072"/>
        </w:tabs>
        <w:spacing w:after="0" w:line="240" w:lineRule="auto"/>
        <w:rPr>
          <w:rFonts w:ascii="Times New Roman" w:hAnsi="Times New Roman" w:cs="Times New Roman"/>
          <w:b/>
          <w:sz w:val="24"/>
          <w:szCs w:val="24"/>
        </w:rPr>
      </w:pPr>
    </w:p>
    <w:p w14:paraId="46B06E4A" w14:textId="50893DBD" w:rsidR="00547299" w:rsidRPr="001D3D02" w:rsidRDefault="002C684D" w:rsidP="00547299">
      <w:pPr>
        <w:rPr>
          <w:rFonts w:ascii="Times New Roman" w:hAnsi="Times New Roman" w:cs="Times New Roman"/>
          <w:sz w:val="24"/>
          <w:szCs w:val="24"/>
          <w:lang w:val="en-US"/>
        </w:rPr>
      </w:pPr>
      <w:r w:rsidRPr="001D3D02">
        <w:rPr>
          <w:rFonts w:ascii="Times New Roman" w:hAnsi="Times New Roman" w:cs="Times New Roman"/>
          <w:sz w:val="24"/>
          <w:szCs w:val="24"/>
          <w:lang w:val="en-US"/>
        </w:rPr>
        <w:t>The purpose of the Rules</w:t>
      </w:r>
      <w:r w:rsidR="00547299" w:rsidRPr="001D3D02">
        <w:rPr>
          <w:rFonts w:ascii="Times New Roman" w:hAnsi="Times New Roman" w:cs="Times New Roman"/>
          <w:sz w:val="24"/>
          <w:szCs w:val="24"/>
          <w:lang w:val="en-US"/>
        </w:rPr>
        <w:t xml:space="preserve"> is to regulate the export of</w:t>
      </w:r>
      <w:r w:rsidR="00102B38">
        <w:rPr>
          <w:rFonts w:ascii="Times New Roman" w:hAnsi="Times New Roman" w:cs="Times New Roman"/>
          <w:sz w:val="24"/>
          <w:szCs w:val="24"/>
          <w:lang w:val="en-US"/>
        </w:rPr>
        <w:t xml:space="preserve"> mixed</w:t>
      </w:r>
      <w:r w:rsidR="00547299" w:rsidRPr="001D3D02">
        <w:rPr>
          <w:rFonts w:ascii="Times New Roman" w:hAnsi="Times New Roman" w:cs="Times New Roman"/>
          <w:sz w:val="24"/>
          <w:szCs w:val="24"/>
          <w:lang w:val="en-US"/>
        </w:rPr>
        <w:t xml:space="preserve"> </w:t>
      </w:r>
      <w:proofErr w:type="gramStart"/>
      <w:r w:rsidR="00547299" w:rsidRPr="001D3D02">
        <w:rPr>
          <w:rFonts w:ascii="Times New Roman" w:hAnsi="Times New Roman" w:cs="Times New Roman"/>
          <w:sz w:val="24"/>
          <w:szCs w:val="24"/>
          <w:lang w:val="en-US"/>
        </w:rPr>
        <w:t xml:space="preserve">waste </w:t>
      </w:r>
      <w:r w:rsidR="00447177">
        <w:rPr>
          <w:rFonts w:ascii="Times New Roman" w:hAnsi="Times New Roman" w:cs="Times New Roman"/>
          <w:sz w:val="24"/>
          <w:szCs w:val="24"/>
          <w:lang w:val="en-US"/>
        </w:rPr>
        <w:t>paper</w:t>
      </w:r>
      <w:proofErr w:type="gramEnd"/>
      <w:r w:rsidR="00447177">
        <w:rPr>
          <w:rFonts w:ascii="Times New Roman" w:hAnsi="Times New Roman" w:cs="Times New Roman"/>
          <w:sz w:val="24"/>
          <w:szCs w:val="24"/>
          <w:lang w:val="en-US"/>
        </w:rPr>
        <w:t xml:space="preserve"> and cardboard</w:t>
      </w:r>
      <w:r w:rsidR="00547299" w:rsidRPr="001D3D02">
        <w:rPr>
          <w:rFonts w:ascii="Times New Roman" w:hAnsi="Times New Roman" w:cs="Times New Roman"/>
          <w:sz w:val="24"/>
          <w:szCs w:val="24"/>
          <w:lang w:val="en-US"/>
        </w:rPr>
        <w:t xml:space="preserve"> from Australia. It implements the commitment of all Australian Governments by setting out the requirements which must be met for the export of </w:t>
      </w:r>
      <w:proofErr w:type="gramStart"/>
      <w:r w:rsidR="00547299" w:rsidRPr="001D3D02">
        <w:rPr>
          <w:rFonts w:ascii="Times New Roman" w:hAnsi="Times New Roman" w:cs="Times New Roman"/>
          <w:sz w:val="24"/>
          <w:szCs w:val="24"/>
          <w:lang w:val="en-US"/>
        </w:rPr>
        <w:t xml:space="preserve">waste </w:t>
      </w:r>
      <w:r w:rsidR="00447177">
        <w:rPr>
          <w:rFonts w:ascii="Times New Roman" w:hAnsi="Times New Roman" w:cs="Times New Roman"/>
          <w:sz w:val="24"/>
          <w:szCs w:val="24"/>
          <w:lang w:val="en-US"/>
        </w:rPr>
        <w:t>paper</w:t>
      </w:r>
      <w:proofErr w:type="gramEnd"/>
      <w:r w:rsidR="00447177">
        <w:rPr>
          <w:rFonts w:ascii="Times New Roman" w:hAnsi="Times New Roman" w:cs="Times New Roman"/>
          <w:sz w:val="24"/>
          <w:szCs w:val="24"/>
          <w:lang w:val="en-US"/>
        </w:rPr>
        <w:t xml:space="preserve"> and cardboard</w:t>
      </w:r>
      <w:r w:rsidR="00547299" w:rsidRPr="001D3D02">
        <w:rPr>
          <w:rFonts w:ascii="Times New Roman" w:hAnsi="Times New Roman" w:cs="Times New Roman"/>
          <w:sz w:val="24"/>
          <w:szCs w:val="24"/>
          <w:lang w:val="en-US"/>
        </w:rPr>
        <w:t xml:space="preserve"> from Australia. These requirements are generally that</w:t>
      </w:r>
      <w:r w:rsidR="00E32B8C">
        <w:rPr>
          <w:rFonts w:ascii="Times New Roman" w:hAnsi="Times New Roman" w:cs="Times New Roman"/>
          <w:sz w:val="24"/>
          <w:szCs w:val="24"/>
          <w:lang w:val="en-US"/>
        </w:rPr>
        <w:t>, from 1 October 2024,</w:t>
      </w:r>
      <w:r w:rsidR="00547299" w:rsidRPr="001D3D02">
        <w:rPr>
          <w:rFonts w:ascii="Times New Roman" w:hAnsi="Times New Roman" w:cs="Times New Roman"/>
          <w:sz w:val="24"/>
          <w:szCs w:val="24"/>
          <w:lang w:val="en-US"/>
        </w:rPr>
        <w:t xml:space="preserve"> the exporter h</w:t>
      </w:r>
      <w:r w:rsidR="00E32B8C">
        <w:rPr>
          <w:rFonts w:ascii="Times New Roman" w:hAnsi="Times New Roman" w:cs="Times New Roman"/>
          <w:sz w:val="24"/>
          <w:szCs w:val="24"/>
          <w:lang w:val="en-US"/>
        </w:rPr>
        <w:t>olds</w:t>
      </w:r>
      <w:r w:rsidR="00547299" w:rsidRPr="001D3D02">
        <w:rPr>
          <w:rFonts w:ascii="Times New Roman" w:hAnsi="Times New Roman" w:cs="Times New Roman"/>
          <w:sz w:val="24"/>
          <w:szCs w:val="24"/>
          <w:lang w:val="en-US"/>
        </w:rPr>
        <w:t xml:space="preserve"> a </w:t>
      </w:r>
      <w:proofErr w:type="gramStart"/>
      <w:r w:rsidR="00547299" w:rsidRPr="001D3D02">
        <w:rPr>
          <w:rFonts w:ascii="Times New Roman" w:hAnsi="Times New Roman" w:cs="Times New Roman"/>
          <w:sz w:val="24"/>
          <w:szCs w:val="24"/>
          <w:lang w:val="en-US"/>
        </w:rPr>
        <w:t xml:space="preserve">waste </w:t>
      </w:r>
      <w:r w:rsidR="00E602B0">
        <w:rPr>
          <w:rFonts w:ascii="Times New Roman" w:hAnsi="Times New Roman" w:cs="Times New Roman"/>
          <w:sz w:val="24"/>
          <w:szCs w:val="24"/>
          <w:lang w:val="en-US"/>
        </w:rPr>
        <w:t>paper</w:t>
      </w:r>
      <w:proofErr w:type="gramEnd"/>
      <w:r w:rsidR="00E602B0">
        <w:rPr>
          <w:rFonts w:ascii="Times New Roman" w:hAnsi="Times New Roman" w:cs="Times New Roman"/>
          <w:sz w:val="24"/>
          <w:szCs w:val="24"/>
          <w:lang w:val="en-US"/>
        </w:rPr>
        <w:t xml:space="preserve"> and cardboard</w:t>
      </w:r>
      <w:r w:rsidR="00547299" w:rsidRPr="001D3D02">
        <w:rPr>
          <w:rFonts w:ascii="Times New Roman" w:hAnsi="Times New Roman" w:cs="Times New Roman"/>
          <w:sz w:val="24"/>
          <w:szCs w:val="24"/>
          <w:lang w:val="en-US"/>
        </w:rPr>
        <w:t xml:space="preserve"> export licence and makes an export declaration for each consignment of regulated waste </w:t>
      </w:r>
      <w:r w:rsidR="00E602B0">
        <w:rPr>
          <w:rFonts w:ascii="Times New Roman" w:hAnsi="Times New Roman" w:cs="Times New Roman"/>
          <w:sz w:val="24"/>
          <w:szCs w:val="24"/>
          <w:lang w:val="en-US"/>
        </w:rPr>
        <w:t>paper and cardboard</w:t>
      </w:r>
      <w:r w:rsidR="00547299" w:rsidRPr="001D3D02">
        <w:rPr>
          <w:rFonts w:ascii="Times New Roman" w:hAnsi="Times New Roman" w:cs="Times New Roman"/>
          <w:sz w:val="24"/>
          <w:szCs w:val="24"/>
          <w:lang w:val="en-US"/>
        </w:rPr>
        <w:t xml:space="preserve"> that is to be exported.</w:t>
      </w:r>
      <w:r w:rsidR="00E32B8C">
        <w:rPr>
          <w:rFonts w:ascii="Times New Roman" w:hAnsi="Times New Roman" w:cs="Times New Roman"/>
          <w:sz w:val="24"/>
          <w:szCs w:val="24"/>
          <w:lang w:val="en-US"/>
        </w:rPr>
        <w:t xml:space="preserve"> </w:t>
      </w:r>
    </w:p>
    <w:p w14:paraId="4E4E0E96" w14:textId="2F7A3402" w:rsidR="002C684D" w:rsidRPr="001D3D02" w:rsidRDefault="002C684D" w:rsidP="00A86855">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Background</w:t>
      </w:r>
    </w:p>
    <w:p w14:paraId="75DCD1F4" w14:textId="27C5648E" w:rsidR="00547299" w:rsidRPr="001D3D02" w:rsidRDefault="00A86855" w:rsidP="00547299">
      <w:pPr>
        <w:rPr>
          <w:rFonts w:ascii="Times New Roman" w:hAnsi="Times New Roman" w:cs="Times New Roman"/>
          <w:sz w:val="24"/>
          <w:szCs w:val="24"/>
          <w:lang w:val="en-US"/>
        </w:rPr>
      </w:pPr>
      <w:r w:rsidRPr="001D3D02">
        <w:rPr>
          <w:rFonts w:ascii="Times New Roman" w:hAnsi="Times New Roman" w:cs="Times New Roman"/>
          <w:sz w:val="24"/>
          <w:szCs w:val="24"/>
          <w:lang w:val="en-US"/>
        </w:rPr>
        <w:t>The</w:t>
      </w:r>
      <w:r w:rsidR="00547299" w:rsidRPr="001D3D02">
        <w:rPr>
          <w:rFonts w:ascii="Times New Roman" w:hAnsi="Times New Roman" w:cs="Times New Roman"/>
          <w:sz w:val="24"/>
          <w:szCs w:val="24"/>
          <w:lang w:val="en-US"/>
        </w:rPr>
        <w:t xml:space="preserve"> Act establishes a legislative framework to enable Australia to effectively manage the human and environmental health impacts of products and waste material, and in particular, the impacts associated with the disposal of waste materials and products.</w:t>
      </w:r>
    </w:p>
    <w:p w14:paraId="5A3A0733" w14:textId="0514E206" w:rsidR="00547299" w:rsidRPr="001D3D02" w:rsidRDefault="00547299" w:rsidP="00547299">
      <w:p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Act and the Rules together implement the commitment of the Australian Governments (through the former Council of Australian Governments (COAG)) to </w:t>
      </w:r>
      <w:r w:rsidR="008F65C1">
        <w:rPr>
          <w:rFonts w:ascii="Times New Roman" w:hAnsi="Times New Roman" w:cs="Times New Roman"/>
          <w:sz w:val="24"/>
          <w:szCs w:val="24"/>
          <w:lang w:val="en-US"/>
        </w:rPr>
        <w:t>regulate</w:t>
      </w:r>
      <w:r w:rsidRPr="001D3D02">
        <w:rPr>
          <w:rFonts w:ascii="Times New Roman" w:hAnsi="Times New Roman" w:cs="Times New Roman"/>
          <w:sz w:val="24"/>
          <w:szCs w:val="24"/>
          <w:lang w:val="en-US"/>
        </w:rPr>
        <w:t xml:space="preserve"> the export of </w:t>
      </w:r>
      <w:proofErr w:type="gramStart"/>
      <w:r w:rsidR="00447177">
        <w:rPr>
          <w:rFonts w:ascii="Times New Roman" w:hAnsi="Times New Roman" w:cs="Times New Roman"/>
          <w:sz w:val="24"/>
          <w:szCs w:val="24"/>
          <w:lang w:val="en-US"/>
        </w:rPr>
        <w:t>waste paper</w:t>
      </w:r>
      <w:proofErr w:type="gramEnd"/>
      <w:r w:rsidR="00447177">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from 1 </w:t>
      </w:r>
      <w:r w:rsidR="00447177">
        <w:rPr>
          <w:rFonts w:ascii="Times New Roman" w:hAnsi="Times New Roman" w:cs="Times New Roman"/>
          <w:sz w:val="24"/>
          <w:szCs w:val="24"/>
          <w:lang w:val="en-US"/>
        </w:rPr>
        <w:t>July</w:t>
      </w:r>
      <w:r w:rsidRPr="001D3D02">
        <w:rPr>
          <w:rFonts w:ascii="Times New Roman" w:hAnsi="Times New Roman" w:cs="Times New Roman"/>
          <w:sz w:val="24"/>
          <w:szCs w:val="24"/>
          <w:lang w:val="en-US"/>
        </w:rPr>
        <w:t xml:space="preserve"> 202</w:t>
      </w:r>
      <w:r w:rsidR="00447177">
        <w:rPr>
          <w:rFonts w:ascii="Times New Roman" w:hAnsi="Times New Roman" w:cs="Times New Roman"/>
          <w:sz w:val="24"/>
          <w:szCs w:val="24"/>
          <w:lang w:val="en-US"/>
        </w:rPr>
        <w:t>4</w:t>
      </w:r>
      <w:r w:rsidRPr="001D3D02">
        <w:rPr>
          <w:rFonts w:ascii="Times New Roman" w:hAnsi="Times New Roman" w:cs="Times New Roman"/>
          <w:sz w:val="24"/>
          <w:szCs w:val="24"/>
          <w:lang w:val="en-US"/>
        </w:rPr>
        <w:t xml:space="preserve">. </w:t>
      </w:r>
    </w:p>
    <w:p w14:paraId="1AF1A430" w14:textId="4F8A5629" w:rsidR="00D37BCD" w:rsidRDefault="00D37BCD" w:rsidP="00A86855">
      <w:pPr>
        <w:rPr>
          <w:rFonts w:ascii="Times New Roman" w:hAnsi="Times New Roman" w:cs="Times New Roman"/>
          <w:sz w:val="24"/>
          <w:szCs w:val="24"/>
          <w:lang w:val="en-US"/>
        </w:rPr>
      </w:pPr>
      <w:r w:rsidRPr="00D37BCD">
        <w:rPr>
          <w:rFonts w:ascii="Times New Roman" w:hAnsi="Times New Roman" w:cs="Times New Roman"/>
          <w:sz w:val="24"/>
          <w:szCs w:val="24"/>
          <w:lang w:val="en-US"/>
        </w:rPr>
        <w:t xml:space="preserve">This is the fourth waste stream to be regulated under the former COAG’s commitment to regulate waste exports. It was preceded by </w:t>
      </w:r>
      <w:r w:rsidR="00E32B8C">
        <w:rPr>
          <w:rFonts w:ascii="Times New Roman" w:hAnsi="Times New Roman" w:cs="Times New Roman"/>
          <w:sz w:val="24"/>
          <w:szCs w:val="24"/>
          <w:lang w:val="en-US"/>
        </w:rPr>
        <w:t xml:space="preserve">waste </w:t>
      </w:r>
      <w:r w:rsidRPr="00D37BCD">
        <w:rPr>
          <w:rFonts w:ascii="Times New Roman" w:hAnsi="Times New Roman" w:cs="Times New Roman"/>
          <w:sz w:val="24"/>
          <w:szCs w:val="24"/>
          <w:lang w:val="en-US"/>
        </w:rPr>
        <w:t xml:space="preserve">glass (1 January 2021), sorted and unprocessed waste plastic (1 July 2021), </w:t>
      </w:r>
      <w:r w:rsidR="00E32B8C">
        <w:rPr>
          <w:rFonts w:ascii="Times New Roman" w:hAnsi="Times New Roman" w:cs="Times New Roman"/>
          <w:sz w:val="24"/>
          <w:szCs w:val="24"/>
          <w:lang w:val="en-US"/>
        </w:rPr>
        <w:t xml:space="preserve">waste </w:t>
      </w:r>
      <w:r w:rsidRPr="00D37BCD">
        <w:rPr>
          <w:rFonts w:ascii="Times New Roman" w:hAnsi="Times New Roman" w:cs="Times New Roman"/>
          <w:sz w:val="24"/>
          <w:szCs w:val="24"/>
          <w:lang w:val="en-US"/>
        </w:rPr>
        <w:t>tyres (1 December 2021) and processed waste plastic (1 July 2022). The former COAG’s decision ha</w:t>
      </w:r>
      <w:r w:rsidR="00E32B8C">
        <w:rPr>
          <w:rFonts w:ascii="Times New Roman" w:hAnsi="Times New Roman" w:cs="Times New Roman"/>
          <w:sz w:val="24"/>
          <w:szCs w:val="24"/>
          <w:lang w:val="en-US"/>
        </w:rPr>
        <w:t>d</w:t>
      </w:r>
      <w:r w:rsidRPr="00D37BCD">
        <w:rPr>
          <w:rFonts w:ascii="Times New Roman" w:hAnsi="Times New Roman" w:cs="Times New Roman"/>
          <w:sz w:val="24"/>
          <w:szCs w:val="24"/>
          <w:lang w:val="en-US"/>
        </w:rPr>
        <w:t xml:space="preserve"> the support of the Commonwealth, all </w:t>
      </w:r>
      <w:r w:rsidR="00E32B8C">
        <w:rPr>
          <w:rFonts w:ascii="Times New Roman" w:hAnsi="Times New Roman" w:cs="Times New Roman"/>
          <w:sz w:val="24"/>
          <w:szCs w:val="24"/>
          <w:lang w:val="en-US"/>
        </w:rPr>
        <w:t>S</w:t>
      </w:r>
      <w:r w:rsidRPr="00D37BCD">
        <w:rPr>
          <w:rFonts w:ascii="Times New Roman" w:hAnsi="Times New Roman" w:cs="Times New Roman"/>
          <w:sz w:val="24"/>
          <w:szCs w:val="24"/>
          <w:lang w:val="en-US"/>
        </w:rPr>
        <w:t>tate</w:t>
      </w:r>
      <w:r w:rsidR="00E32B8C">
        <w:rPr>
          <w:rFonts w:ascii="Times New Roman" w:hAnsi="Times New Roman" w:cs="Times New Roman"/>
          <w:sz w:val="24"/>
          <w:szCs w:val="24"/>
          <w:lang w:val="en-US"/>
        </w:rPr>
        <w:t>s</w:t>
      </w:r>
      <w:r w:rsidRPr="00D37BCD">
        <w:rPr>
          <w:rFonts w:ascii="Times New Roman" w:hAnsi="Times New Roman" w:cs="Times New Roman"/>
          <w:sz w:val="24"/>
          <w:szCs w:val="24"/>
          <w:lang w:val="en-US"/>
        </w:rPr>
        <w:t xml:space="preserve"> and </w:t>
      </w:r>
      <w:r w:rsidR="00E32B8C">
        <w:rPr>
          <w:rFonts w:ascii="Times New Roman" w:hAnsi="Times New Roman" w:cs="Times New Roman"/>
          <w:sz w:val="24"/>
          <w:szCs w:val="24"/>
          <w:lang w:val="en-US"/>
        </w:rPr>
        <w:t>T</w:t>
      </w:r>
      <w:r w:rsidRPr="00D37BCD">
        <w:rPr>
          <w:rFonts w:ascii="Times New Roman" w:hAnsi="Times New Roman" w:cs="Times New Roman"/>
          <w:sz w:val="24"/>
          <w:szCs w:val="24"/>
          <w:lang w:val="en-US"/>
        </w:rPr>
        <w:t>erritor</w:t>
      </w:r>
      <w:r w:rsidR="00E32B8C">
        <w:rPr>
          <w:rFonts w:ascii="Times New Roman" w:hAnsi="Times New Roman" w:cs="Times New Roman"/>
          <w:sz w:val="24"/>
          <w:szCs w:val="24"/>
          <w:lang w:val="en-US"/>
        </w:rPr>
        <w:t>ies</w:t>
      </w:r>
      <w:r w:rsidRPr="00D37BCD">
        <w:rPr>
          <w:rFonts w:ascii="Times New Roman" w:hAnsi="Times New Roman" w:cs="Times New Roman"/>
          <w:sz w:val="24"/>
          <w:szCs w:val="24"/>
          <w:lang w:val="en-US"/>
        </w:rPr>
        <w:t>, and local governments following extensive consultation since 2019.</w:t>
      </w:r>
    </w:p>
    <w:p w14:paraId="704B0B5B" w14:textId="77777777" w:rsidR="00D37BCD" w:rsidRDefault="00D37BCD" w:rsidP="00A86855">
      <w:pPr>
        <w:rPr>
          <w:rFonts w:ascii="Times New Roman" w:hAnsi="Times New Roman" w:cs="Times New Roman"/>
          <w:sz w:val="24"/>
          <w:szCs w:val="24"/>
          <w:lang w:val="en-US"/>
        </w:rPr>
      </w:pPr>
    </w:p>
    <w:p w14:paraId="29AE73E7" w14:textId="6CAF156E" w:rsidR="002124B2" w:rsidRPr="001D3D02" w:rsidRDefault="00547299" w:rsidP="00A86855">
      <w:p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former COAG’s commitment to regulate the export of certain waste materials featured as Target 1 of the National Waste Policy Action Plan 2019 (the Action Plan). The Action Plan includes actions aimed at driving change in the waste industry, businesses, governments, and the community to turn waste into a reusable commodity. COAG’s Response Strategy for Phasing Out Exports of Waste Plastic, Paper, </w:t>
      </w:r>
      <w:proofErr w:type="gramStart"/>
      <w:r w:rsidRPr="001D3D02">
        <w:rPr>
          <w:rFonts w:ascii="Times New Roman" w:hAnsi="Times New Roman" w:cs="Times New Roman"/>
          <w:sz w:val="24"/>
          <w:szCs w:val="24"/>
          <w:lang w:val="en-US"/>
        </w:rPr>
        <w:t>Glass</w:t>
      </w:r>
      <w:proofErr w:type="gramEnd"/>
      <w:r w:rsidRPr="001D3D02">
        <w:rPr>
          <w:rFonts w:ascii="Times New Roman" w:hAnsi="Times New Roman" w:cs="Times New Roman"/>
          <w:sz w:val="24"/>
          <w:szCs w:val="24"/>
          <w:lang w:val="en-US"/>
        </w:rPr>
        <w:t xml:space="preserve"> and Tyres, released in March 2020,</w:t>
      </w:r>
      <w:r w:rsidR="00EF3EDB" w:rsidRPr="001D3D02">
        <w:rPr>
          <w:rStyle w:val="FootnoteReference"/>
        </w:rPr>
        <w:t xml:space="preserve"> </w:t>
      </w:r>
      <w:r w:rsidR="00EF3EDB" w:rsidRPr="001D3D02">
        <w:rPr>
          <w:rStyle w:val="FootnoteReference"/>
          <w:rFonts w:ascii="Times New Roman" w:hAnsi="Times New Roman" w:cs="Times New Roman"/>
          <w:sz w:val="24"/>
          <w:szCs w:val="24"/>
          <w:lang w:val="en-US"/>
        </w:rPr>
        <w:footnoteReference w:id="2"/>
      </w:r>
      <w:r w:rsidRPr="001D3D02">
        <w:rPr>
          <w:rFonts w:ascii="Times New Roman" w:hAnsi="Times New Roman" w:cs="Times New Roman"/>
          <w:sz w:val="24"/>
          <w:szCs w:val="24"/>
          <w:lang w:val="en-US"/>
        </w:rPr>
        <w:t xml:space="preserve"> sets out the system‑level and material-specific challenges and opportunities that are central to the effective implementation of the waste export</w:t>
      </w:r>
      <w:r w:rsidR="001D075B">
        <w:rPr>
          <w:rFonts w:ascii="Times New Roman" w:hAnsi="Times New Roman" w:cs="Times New Roman"/>
          <w:sz w:val="24"/>
          <w:szCs w:val="24"/>
          <w:lang w:val="en-US"/>
        </w:rPr>
        <w:t xml:space="preserve"> legislation</w:t>
      </w:r>
      <w:r w:rsidRPr="001D3D02">
        <w:rPr>
          <w:rFonts w:ascii="Times New Roman" w:hAnsi="Times New Roman" w:cs="Times New Roman"/>
          <w:sz w:val="24"/>
          <w:szCs w:val="24"/>
          <w:lang w:val="en-US"/>
        </w:rPr>
        <w:t>, and to the longer</w:t>
      </w:r>
      <w:r w:rsidR="0012531C">
        <w:rPr>
          <w:rFonts w:ascii="Times New Roman" w:hAnsi="Times New Roman" w:cs="Times New Roman"/>
          <w:sz w:val="24"/>
          <w:szCs w:val="24"/>
          <w:lang w:val="en-US"/>
        </w:rPr>
        <w:t>-</w:t>
      </w:r>
      <w:r w:rsidRPr="001D3D02">
        <w:rPr>
          <w:rFonts w:ascii="Times New Roman" w:hAnsi="Times New Roman" w:cs="Times New Roman"/>
          <w:sz w:val="24"/>
          <w:szCs w:val="24"/>
          <w:lang w:val="en-US"/>
        </w:rPr>
        <w:t>term transformation of Australia’s waste and recycling sector.</w:t>
      </w:r>
    </w:p>
    <w:p w14:paraId="26CFF63C" w14:textId="77777777" w:rsidR="00D25561" w:rsidRPr="004A3778" w:rsidRDefault="00D25561" w:rsidP="00D25561">
      <w:pPr>
        <w:keepNext/>
        <w:tabs>
          <w:tab w:val="left" w:pos="1134"/>
          <w:tab w:val="left" w:pos="1701"/>
          <w:tab w:val="right" w:pos="9072"/>
        </w:tabs>
        <w:spacing w:after="0" w:line="240" w:lineRule="auto"/>
        <w:rPr>
          <w:rFonts w:ascii="Times New Roman" w:hAnsi="Times New Roman" w:cs="Times New Roman"/>
          <w:b/>
          <w:sz w:val="24"/>
          <w:szCs w:val="24"/>
        </w:rPr>
      </w:pPr>
      <w:r w:rsidRPr="004A3778">
        <w:rPr>
          <w:rFonts w:ascii="Times New Roman" w:hAnsi="Times New Roman" w:cs="Times New Roman"/>
          <w:b/>
          <w:sz w:val="24"/>
          <w:szCs w:val="24"/>
        </w:rPr>
        <w:t>Impact and Effect</w:t>
      </w:r>
    </w:p>
    <w:p w14:paraId="399FDA03" w14:textId="77777777" w:rsidR="00D25561" w:rsidRPr="00057674" w:rsidRDefault="00D25561" w:rsidP="00D25561">
      <w:pPr>
        <w:keepNext/>
        <w:tabs>
          <w:tab w:val="left" w:pos="1134"/>
          <w:tab w:val="left" w:pos="1701"/>
          <w:tab w:val="right" w:pos="9072"/>
        </w:tabs>
        <w:spacing w:after="0" w:line="240" w:lineRule="auto"/>
        <w:rPr>
          <w:rFonts w:ascii="Times New Roman" w:hAnsi="Times New Roman" w:cs="Times New Roman"/>
          <w:b/>
          <w:sz w:val="24"/>
          <w:szCs w:val="24"/>
        </w:rPr>
      </w:pPr>
    </w:p>
    <w:p w14:paraId="31DE51EE" w14:textId="144CD27F" w:rsidR="003F3883" w:rsidRDefault="003F3883" w:rsidP="0096026A">
      <w:pPr>
        <w:keepNext/>
        <w:tabs>
          <w:tab w:val="left" w:pos="1134"/>
          <w:tab w:val="left" w:pos="1701"/>
          <w:tab w:val="right" w:pos="9072"/>
        </w:tabs>
        <w:spacing w:after="0" w:line="240" w:lineRule="auto"/>
        <w:rPr>
          <w:rFonts w:ascii="Times New Roman" w:hAnsi="Times New Roman" w:cs="Times New Roman"/>
          <w:sz w:val="24"/>
          <w:szCs w:val="24"/>
          <w:lang w:val="en-US"/>
        </w:rPr>
      </w:pPr>
      <w:r w:rsidRPr="003F3883">
        <w:rPr>
          <w:rFonts w:ascii="Times New Roman" w:hAnsi="Times New Roman" w:cs="Times New Roman"/>
          <w:sz w:val="24"/>
          <w:szCs w:val="24"/>
          <w:lang w:val="en-US"/>
        </w:rPr>
        <w:t xml:space="preserve">The Rules impose regulatory controls on mixed </w:t>
      </w:r>
      <w:proofErr w:type="gramStart"/>
      <w:r w:rsidRPr="003F3883">
        <w:rPr>
          <w:rFonts w:ascii="Times New Roman" w:hAnsi="Times New Roman" w:cs="Times New Roman"/>
          <w:sz w:val="24"/>
          <w:szCs w:val="24"/>
          <w:lang w:val="en-US"/>
        </w:rPr>
        <w:t>waste paper</w:t>
      </w:r>
      <w:proofErr w:type="gramEnd"/>
      <w:r w:rsidRPr="003F3883">
        <w:rPr>
          <w:rFonts w:ascii="Times New Roman" w:hAnsi="Times New Roman" w:cs="Times New Roman"/>
          <w:sz w:val="24"/>
          <w:szCs w:val="24"/>
          <w:lang w:val="en-US"/>
        </w:rPr>
        <w:t xml:space="preserve"> and cardboard that is exported from Australia. For the 4 years to 2022-23 an average of 400,000 </w:t>
      </w:r>
      <w:proofErr w:type="spellStart"/>
      <w:r w:rsidRPr="003F3883">
        <w:rPr>
          <w:rFonts w:ascii="Times New Roman" w:hAnsi="Times New Roman" w:cs="Times New Roman"/>
          <w:sz w:val="24"/>
          <w:szCs w:val="24"/>
          <w:lang w:val="en-US"/>
        </w:rPr>
        <w:t>tonnes</w:t>
      </w:r>
      <w:proofErr w:type="spellEnd"/>
      <w:r w:rsidRPr="003F3883">
        <w:rPr>
          <w:rFonts w:ascii="Times New Roman" w:hAnsi="Times New Roman" w:cs="Times New Roman"/>
          <w:sz w:val="24"/>
          <w:szCs w:val="24"/>
          <w:lang w:val="en-US"/>
        </w:rPr>
        <w:t xml:space="preserve"> of mixed </w:t>
      </w:r>
      <w:proofErr w:type="gramStart"/>
      <w:r w:rsidRPr="003F3883">
        <w:rPr>
          <w:rFonts w:ascii="Times New Roman" w:hAnsi="Times New Roman" w:cs="Times New Roman"/>
          <w:sz w:val="24"/>
          <w:szCs w:val="24"/>
          <w:lang w:val="en-US"/>
        </w:rPr>
        <w:t>waste paper</w:t>
      </w:r>
      <w:proofErr w:type="gramEnd"/>
      <w:r w:rsidRPr="003F3883">
        <w:rPr>
          <w:rFonts w:ascii="Times New Roman" w:hAnsi="Times New Roman" w:cs="Times New Roman"/>
          <w:sz w:val="24"/>
          <w:szCs w:val="24"/>
          <w:lang w:val="en-US"/>
        </w:rPr>
        <w:t xml:space="preserve"> and cardboard was exported from Australia per annum. </w:t>
      </w:r>
    </w:p>
    <w:p w14:paraId="654C63EE" w14:textId="77777777" w:rsidR="003F3883" w:rsidRDefault="003F3883" w:rsidP="0096026A">
      <w:pPr>
        <w:keepNext/>
        <w:tabs>
          <w:tab w:val="left" w:pos="1134"/>
          <w:tab w:val="left" w:pos="1701"/>
          <w:tab w:val="right" w:pos="9072"/>
        </w:tabs>
        <w:spacing w:after="0" w:line="240" w:lineRule="auto"/>
        <w:rPr>
          <w:rFonts w:ascii="Times New Roman" w:hAnsi="Times New Roman" w:cs="Times New Roman"/>
          <w:sz w:val="24"/>
          <w:szCs w:val="24"/>
          <w:lang w:val="en-US"/>
        </w:rPr>
      </w:pPr>
    </w:p>
    <w:p w14:paraId="335CAFD8" w14:textId="03C10F9B" w:rsidR="0096026A" w:rsidRDefault="003F3883" w:rsidP="0096026A">
      <w:pPr>
        <w:keepNext/>
        <w:tabs>
          <w:tab w:val="left" w:pos="1134"/>
          <w:tab w:val="left" w:pos="1701"/>
          <w:tab w:val="right" w:pos="9072"/>
        </w:tabs>
        <w:spacing w:after="0" w:line="240" w:lineRule="auto"/>
        <w:rPr>
          <w:rFonts w:ascii="Times New Roman" w:hAnsi="Times New Roman" w:cs="Times New Roman"/>
          <w:sz w:val="24"/>
          <w:szCs w:val="24"/>
          <w:lang w:val="en-US"/>
        </w:rPr>
      </w:pPr>
      <w:r w:rsidRPr="003F3883">
        <w:rPr>
          <w:rFonts w:ascii="Times New Roman" w:hAnsi="Times New Roman" w:cs="Times New Roman"/>
          <w:sz w:val="24"/>
          <w:szCs w:val="24"/>
          <w:lang w:val="en-US"/>
        </w:rPr>
        <w:t xml:space="preserve">The intention of regulating the export of mixed waste paper and cardboard is to </w:t>
      </w:r>
      <w:r w:rsidR="00FF04DD">
        <w:rPr>
          <w:rFonts w:ascii="Times New Roman" w:hAnsi="Times New Roman" w:cs="Times New Roman"/>
          <w:sz w:val="24"/>
          <w:szCs w:val="24"/>
          <w:lang w:val="en-US"/>
        </w:rPr>
        <w:t>control</w:t>
      </w:r>
      <w:r w:rsidR="00FF04DD" w:rsidRPr="003F3883">
        <w:rPr>
          <w:rFonts w:ascii="Times New Roman" w:hAnsi="Times New Roman" w:cs="Times New Roman"/>
          <w:sz w:val="24"/>
          <w:szCs w:val="24"/>
          <w:lang w:val="en-US"/>
        </w:rPr>
        <w:t xml:space="preserve"> </w:t>
      </w:r>
      <w:r w:rsidRPr="003F3883">
        <w:rPr>
          <w:rFonts w:ascii="Times New Roman" w:hAnsi="Times New Roman" w:cs="Times New Roman"/>
          <w:sz w:val="24"/>
          <w:szCs w:val="24"/>
          <w:lang w:val="en-US"/>
        </w:rPr>
        <w:t xml:space="preserve">the export of unsorted </w:t>
      </w:r>
      <w:r w:rsidR="00541D52">
        <w:rPr>
          <w:rFonts w:ascii="Times New Roman" w:hAnsi="Times New Roman" w:cs="Times New Roman"/>
          <w:sz w:val="24"/>
          <w:szCs w:val="24"/>
          <w:lang w:val="en-US"/>
        </w:rPr>
        <w:t>material</w:t>
      </w:r>
      <w:r w:rsidR="00EE7F36">
        <w:rPr>
          <w:rFonts w:ascii="Times New Roman" w:hAnsi="Times New Roman" w:cs="Times New Roman"/>
          <w:sz w:val="24"/>
          <w:szCs w:val="24"/>
          <w:lang w:val="en-US"/>
        </w:rPr>
        <w:t>,</w:t>
      </w:r>
      <w:r w:rsidRPr="003F3883">
        <w:rPr>
          <w:rFonts w:ascii="Times New Roman" w:hAnsi="Times New Roman" w:cs="Times New Roman"/>
          <w:sz w:val="24"/>
          <w:szCs w:val="24"/>
          <w:lang w:val="en-US"/>
        </w:rPr>
        <w:t xml:space="preserve"> which </w:t>
      </w:r>
      <w:r w:rsidR="00154031">
        <w:rPr>
          <w:rFonts w:ascii="Times New Roman" w:hAnsi="Times New Roman" w:cs="Times New Roman"/>
          <w:sz w:val="24"/>
          <w:szCs w:val="24"/>
          <w:lang w:val="en-US"/>
        </w:rPr>
        <w:t xml:space="preserve">can include high levels of </w:t>
      </w:r>
      <w:r w:rsidR="00F05BC7">
        <w:rPr>
          <w:rFonts w:ascii="Times New Roman" w:hAnsi="Times New Roman" w:cs="Times New Roman"/>
          <w:sz w:val="24"/>
          <w:szCs w:val="24"/>
          <w:lang w:val="en-US"/>
        </w:rPr>
        <w:t>non-paper</w:t>
      </w:r>
      <w:r w:rsidR="00154031">
        <w:rPr>
          <w:rFonts w:ascii="Times New Roman" w:hAnsi="Times New Roman" w:cs="Times New Roman"/>
          <w:sz w:val="24"/>
          <w:szCs w:val="24"/>
          <w:lang w:val="en-US"/>
        </w:rPr>
        <w:t xml:space="preserve"> and cardboard waste</w:t>
      </w:r>
      <w:r w:rsidR="00BF5E90">
        <w:rPr>
          <w:rFonts w:ascii="Times New Roman" w:hAnsi="Times New Roman" w:cs="Times New Roman"/>
          <w:sz w:val="24"/>
          <w:szCs w:val="24"/>
          <w:lang w:val="en-US"/>
        </w:rPr>
        <w:t xml:space="preserve">, </w:t>
      </w:r>
      <w:r w:rsidR="006A0245">
        <w:rPr>
          <w:rFonts w:ascii="Times New Roman" w:hAnsi="Times New Roman" w:cs="Times New Roman"/>
          <w:sz w:val="24"/>
          <w:szCs w:val="24"/>
          <w:lang w:val="en-US"/>
        </w:rPr>
        <w:t xml:space="preserve">from having </w:t>
      </w:r>
      <w:r w:rsidRPr="003F3883">
        <w:rPr>
          <w:rFonts w:ascii="Times New Roman" w:hAnsi="Times New Roman" w:cs="Times New Roman"/>
          <w:sz w:val="24"/>
          <w:szCs w:val="24"/>
          <w:lang w:val="en-US"/>
        </w:rPr>
        <w:t xml:space="preserve">a negative impact on human or environmental health in the receiving country. </w:t>
      </w:r>
      <w:r w:rsidR="00BA2593">
        <w:rPr>
          <w:rFonts w:ascii="Times New Roman" w:hAnsi="Times New Roman" w:cs="Times New Roman"/>
          <w:sz w:val="24"/>
          <w:szCs w:val="24"/>
          <w:lang w:val="en-US"/>
        </w:rPr>
        <w:t xml:space="preserve">Managing </w:t>
      </w:r>
      <w:r w:rsidR="00821F1B">
        <w:rPr>
          <w:rFonts w:ascii="Times New Roman" w:hAnsi="Times New Roman" w:cs="Times New Roman"/>
          <w:sz w:val="24"/>
          <w:szCs w:val="24"/>
          <w:lang w:val="en-US"/>
        </w:rPr>
        <w:t xml:space="preserve">Australia’s waste in an environmentally sound way </w:t>
      </w:r>
      <w:r w:rsidR="008C65E9">
        <w:rPr>
          <w:rFonts w:ascii="Times New Roman" w:hAnsi="Times New Roman" w:cs="Times New Roman"/>
          <w:sz w:val="24"/>
          <w:szCs w:val="24"/>
          <w:lang w:val="en-US"/>
        </w:rPr>
        <w:t>encourages reuse, remanufacture</w:t>
      </w:r>
      <w:r w:rsidR="00412A52">
        <w:rPr>
          <w:rFonts w:ascii="Times New Roman" w:hAnsi="Times New Roman" w:cs="Times New Roman"/>
          <w:sz w:val="24"/>
          <w:szCs w:val="24"/>
          <w:lang w:val="en-US"/>
        </w:rPr>
        <w:t>, re</w:t>
      </w:r>
      <w:r w:rsidR="008C65E9">
        <w:rPr>
          <w:rFonts w:ascii="Times New Roman" w:hAnsi="Times New Roman" w:cs="Times New Roman"/>
          <w:sz w:val="24"/>
          <w:szCs w:val="24"/>
          <w:lang w:val="en-US"/>
        </w:rPr>
        <w:t xml:space="preserve">cycling and recovery of </w:t>
      </w:r>
      <w:r w:rsidR="004A3AD6">
        <w:rPr>
          <w:rFonts w:ascii="Times New Roman" w:hAnsi="Times New Roman" w:cs="Times New Roman"/>
          <w:sz w:val="24"/>
          <w:szCs w:val="24"/>
          <w:lang w:val="en-US"/>
        </w:rPr>
        <w:t>discarded material</w:t>
      </w:r>
      <w:r w:rsidRPr="003F3883">
        <w:rPr>
          <w:rFonts w:ascii="Times New Roman" w:hAnsi="Times New Roman" w:cs="Times New Roman"/>
          <w:sz w:val="24"/>
          <w:szCs w:val="24"/>
          <w:lang w:val="en-US"/>
        </w:rPr>
        <w:t>.</w:t>
      </w:r>
    </w:p>
    <w:p w14:paraId="2D30C364" w14:textId="77777777" w:rsidR="00E60923" w:rsidRPr="001D3D02" w:rsidRDefault="00E60923" w:rsidP="0096026A">
      <w:pPr>
        <w:keepNext/>
        <w:tabs>
          <w:tab w:val="left" w:pos="1134"/>
          <w:tab w:val="left" w:pos="1701"/>
          <w:tab w:val="right" w:pos="9072"/>
        </w:tabs>
        <w:spacing w:after="0" w:line="240" w:lineRule="auto"/>
        <w:rPr>
          <w:rFonts w:ascii="Times New Roman" w:hAnsi="Times New Roman" w:cs="Times New Roman"/>
          <w:sz w:val="24"/>
          <w:szCs w:val="24"/>
          <w:lang w:val="en-US"/>
        </w:rPr>
      </w:pPr>
    </w:p>
    <w:p w14:paraId="1DF998A0" w14:textId="4BECFBD0" w:rsidR="0096026A" w:rsidRPr="001D3D02" w:rsidRDefault="00C0073A" w:rsidP="00385AA8">
      <w:pPr>
        <w:tabs>
          <w:tab w:val="left" w:pos="1134"/>
          <w:tab w:val="left" w:pos="1701"/>
          <w:tab w:val="right" w:pos="9072"/>
        </w:tabs>
        <w:spacing w:after="0" w:line="240" w:lineRule="auto"/>
        <w:rPr>
          <w:rFonts w:ascii="Times New Roman" w:hAnsi="Times New Roman" w:cs="Times New Roman"/>
          <w:b/>
          <w:sz w:val="24"/>
          <w:szCs w:val="24"/>
        </w:rPr>
      </w:pPr>
      <w:r w:rsidRPr="001D3D02">
        <w:rPr>
          <w:rFonts w:ascii="Times New Roman" w:hAnsi="Times New Roman" w:cs="Times New Roman"/>
          <w:b/>
          <w:bCs/>
          <w:sz w:val="24"/>
          <w:szCs w:val="24"/>
          <w:lang w:val="en-US"/>
        </w:rPr>
        <w:t xml:space="preserve">Consultation </w:t>
      </w:r>
    </w:p>
    <w:p w14:paraId="5D853BF8" w14:textId="5B5A7807" w:rsidR="003E251D" w:rsidRPr="001D3D02" w:rsidRDefault="003E251D" w:rsidP="00385AA8">
      <w:pPr>
        <w:tabs>
          <w:tab w:val="left" w:pos="1134"/>
          <w:tab w:val="left" w:pos="1701"/>
          <w:tab w:val="right" w:pos="9072"/>
        </w:tabs>
        <w:spacing w:after="0" w:line="240" w:lineRule="auto"/>
        <w:rPr>
          <w:rFonts w:ascii="Times New Roman" w:hAnsi="Times New Roman" w:cs="Times New Roman"/>
          <w:b/>
          <w:sz w:val="24"/>
          <w:szCs w:val="24"/>
        </w:rPr>
      </w:pPr>
    </w:p>
    <w:p w14:paraId="7A606235" w14:textId="3F62A074" w:rsidR="003B1612" w:rsidRPr="00147189" w:rsidRDefault="00547299" w:rsidP="00385AA8">
      <w:pPr>
        <w:tabs>
          <w:tab w:val="left" w:pos="1134"/>
          <w:tab w:val="left" w:pos="1701"/>
          <w:tab w:val="right" w:pos="9072"/>
        </w:tabs>
        <w:spacing w:after="0" w:line="240" w:lineRule="auto"/>
        <w:rPr>
          <w:rFonts w:ascii="Times New Roman" w:hAnsi="Times New Roman" w:cs="Times New Roman"/>
          <w:bCs/>
          <w:sz w:val="24"/>
          <w:szCs w:val="24"/>
        </w:rPr>
      </w:pPr>
      <w:r w:rsidRPr="00147189">
        <w:rPr>
          <w:rFonts w:ascii="Times New Roman" w:hAnsi="Times New Roman" w:cs="Times New Roman"/>
          <w:bCs/>
          <w:sz w:val="24"/>
          <w:szCs w:val="24"/>
        </w:rPr>
        <w:t xml:space="preserve">Consultation with industry, local governments, non-government organisations and individuals on the </w:t>
      </w:r>
      <w:r w:rsidR="00E32B8C">
        <w:rPr>
          <w:rFonts w:ascii="Times New Roman" w:hAnsi="Times New Roman" w:cs="Times New Roman"/>
          <w:bCs/>
          <w:sz w:val="24"/>
          <w:szCs w:val="24"/>
        </w:rPr>
        <w:t xml:space="preserve">regulation of </w:t>
      </w:r>
      <w:r w:rsidRPr="00147189">
        <w:rPr>
          <w:rFonts w:ascii="Times New Roman" w:hAnsi="Times New Roman" w:cs="Times New Roman"/>
          <w:bCs/>
          <w:sz w:val="24"/>
          <w:szCs w:val="24"/>
        </w:rPr>
        <w:t>waste export</w:t>
      </w:r>
      <w:r w:rsidR="00E32B8C">
        <w:rPr>
          <w:rFonts w:ascii="Times New Roman" w:hAnsi="Times New Roman" w:cs="Times New Roman"/>
          <w:bCs/>
          <w:sz w:val="24"/>
          <w:szCs w:val="24"/>
        </w:rPr>
        <w:t>s</w:t>
      </w:r>
      <w:r w:rsidRPr="00147189">
        <w:rPr>
          <w:rFonts w:ascii="Times New Roman" w:hAnsi="Times New Roman" w:cs="Times New Roman"/>
          <w:bCs/>
          <w:sz w:val="24"/>
          <w:szCs w:val="24"/>
        </w:rPr>
        <w:t xml:space="preserve"> began in November 2019 and included a consultation paper with 103 submissions received and a series of industry roundtables around the country. A COAG Consultation Regulation Impact Statement was also released,</w:t>
      </w:r>
      <w:r w:rsidR="00DF36A9" w:rsidRPr="00147189">
        <w:rPr>
          <w:rStyle w:val="FootnoteReference"/>
          <w:rFonts w:ascii="Times New Roman" w:hAnsi="Times New Roman" w:cs="Times New Roman"/>
          <w:bCs/>
          <w:sz w:val="24"/>
          <w:szCs w:val="24"/>
        </w:rPr>
        <w:footnoteReference w:id="3"/>
      </w:r>
      <w:r w:rsidRPr="00147189">
        <w:rPr>
          <w:rFonts w:ascii="Times New Roman" w:hAnsi="Times New Roman" w:cs="Times New Roman"/>
          <w:bCs/>
          <w:sz w:val="24"/>
          <w:szCs w:val="24"/>
        </w:rPr>
        <w:t xml:space="preserve"> with 62 submissions received.</w:t>
      </w:r>
    </w:p>
    <w:p w14:paraId="782FFA5F" w14:textId="54849F4D" w:rsidR="002124B2" w:rsidRPr="00057674" w:rsidRDefault="002124B2" w:rsidP="00385AA8">
      <w:pPr>
        <w:tabs>
          <w:tab w:val="left" w:pos="1134"/>
          <w:tab w:val="left" w:pos="1701"/>
          <w:tab w:val="right" w:pos="9072"/>
        </w:tabs>
        <w:spacing w:after="0" w:line="240" w:lineRule="auto"/>
        <w:rPr>
          <w:rFonts w:ascii="Times New Roman" w:hAnsi="Times New Roman" w:cs="Times New Roman"/>
          <w:bCs/>
          <w:sz w:val="24"/>
          <w:szCs w:val="24"/>
        </w:rPr>
      </w:pPr>
    </w:p>
    <w:p w14:paraId="4C4FC940" w14:textId="780AF0D1" w:rsidR="00547299" w:rsidRDefault="00F91447" w:rsidP="00385AA8">
      <w:pPr>
        <w:tabs>
          <w:tab w:val="left" w:pos="1134"/>
          <w:tab w:val="left" w:pos="1701"/>
          <w:tab w:val="right" w:pos="9072"/>
        </w:tabs>
        <w:spacing w:after="0" w:line="240" w:lineRule="auto"/>
        <w:rPr>
          <w:rFonts w:ascii="Times New Roman" w:hAnsi="Times New Roman" w:cs="Times New Roman"/>
          <w:bCs/>
          <w:sz w:val="24"/>
          <w:szCs w:val="24"/>
        </w:rPr>
      </w:pPr>
      <w:r w:rsidRPr="00F91447">
        <w:rPr>
          <w:rFonts w:ascii="Times New Roman" w:hAnsi="Times New Roman" w:cs="Times New Roman"/>
          <w:bCs/>
          <w:sz w:val="24"/>
          <w:szCs w:val="24"/>
        </w:rPr>
        <w:t xml:space="preserve">The Department of Climate Change, Energy, the Environment and Water (the Department) undertook consultation with industry, peak bodies and state and territory governments </w:t>
      </w:r>
      <w:r w:rsidR="00E32B8C">
        <w:rPr>
          <w:rFonts w:ascii="Times New Roman" w:hAnsi="Times New Roman" w:cs="Times New Roman"/>
          <w:bCs/>
          <w:sz w:val="24"/>
          <w:szCs w:val="24"/>
        </w:rPr>
        <w:t xml:space="preserve">on regulating the export of waste paper and cardboard </w:t>
      </w:r>
      <w:r w:rsidRPr="00F91447">
        <w:rPr>
          <w:rFonts w:ascii="Times New Roman" w:hAnsi="Times New Roman" w:cs="Times New Roman"/>
          <w:bCs/>
          <w:sz w:val="24"/>
          <w:szCs w:val="24"/>
        </w:rPr>
        <w:t>via a technical working group in late</w:t>
      </w:r>
      <w:r w:rsidR="00F05BC7">
        <w:rPr>
          <w:rFonts w:ascii="Times New Roman" w:hAnsi="Times New Roman" w:cs="Times New Roman"/>
          <w:bCs/>
          <w:sz w:val="24"/>
          <w:szCs w:val="24"/>
        </w:rPr>
        <w:noBreakHyphen/>
      </w:r>
      <w:r w:rsidRPr="00F91447">
        <w:rPr>
          <w:rFonts w:ascii="Times New Roman" w:hAnsi="Times New Roman" w:cs="Times New Roman"/>
          <w:bCs/>
          <w:sz w:val="24"/>
          <w:szCs w:val="24"/>
        </w:rPr>
        <w:t>2022. This was complemented by further consultation between September and November 2023 on the specific design and implementation of the Rules</w:t>
      </w:r>
      <w:r w:rsidR="00E32B8C">
        <w:rPr>
          <w:rFonts w:ascii="Times New Roman" w:hAnsi="Times New Roman" w:cs="Times New Roman"/>
          <w:bCs/>
          <w:sz w:val="24"/>
          <w:szCs w:val="24"/>
        </w:rPr>
        <w:t xml:space="preserve"> (including on an exposure draft version of the Rules)</w:t>
      </w:r>
      <w:r w:rsidRPr="00F91447">
        <w:rPr>
          <w:rFonts w:ascii="Times New Roman" w:hAnsi="Times New Roman" w:cs="Times New Roman"/>
          <w:bCs/>
          <w:sz w:val="24"/>
          <w:szCs w:val="24"/>
        </w:rPr>
        <w:t xml:space="preserve">. The Department received 38 submissions in response to the 2023 consultation. The Department also convened an industry roundtable as well as several one-on-one meetings to </w:t>
      </w:r>
      <w:r w:rsidR="003E7743">
        <w:rPr>
          <w:rFonts w:ascii="Times New Roman" w:hAnsi="Times New Roman" w:cs="Times New Roman"/>
          <w:bCs/>
          <w:sz w:val="24"/>
          <w:szCs w:val="24"/>
        </w:rPr>
        <w:t>garner</w:t>
      </w:r>
      <w:r w:rsidR="003E7743" w:rsidRPr="00F91447">
        <w:rPr>
          <w:rFonts w:ascii="Times New Roman" w:hAnsi="Times New Roman" w:cs="Times New Roman"/>
          <w:bCs/>
          <w:sz w:val="24"/>
          <w:szCs w:val="24"/>
        </w:rPr>
        <w:t xml:space="preserve"> </w:t>
      </w:r>
      <w:r w:rsidRPr="00F91447">
        <w:rPr>
          <w:rFonts w:ascii="Times New Roman" w:hAnsi="Times New Roman" w:cs="Times New Roman"/>
          <w:bCs/>
          <w:sz w:val="24"/>
          <w:szCs w:val="24"/>
        </w:rPr>
        <w:t>the views of stakeholders during 2023.</w:t>
      </w:r>
    </w:p>
    <w:p w14:paraId="2577B915" w14:textId="77777777" w:rsidR="00F91447" w:rsidRPr="00057674" w:rsidRDefault="00F91447" w:rsidP="00385AA8">
      <w:pPr>
        <w:tabs>
          <w:tab w:val="left" w:pos="1134"/>
          <w:tab w:val="left" w:pos="1701"/>
          <w:tab w:val="right" w:pos="9072"/>
        </w:tabs>
        <w:spacing w:after="0" w:line="240" w:lineRule="auto"/>
        <w:rPr>
          <w:rFonts w:ascii="Times New Roman" w:hAnsi="Times New Roman" w:cs="Times New Roman"/>
          <w:bCs/>
          <w:sz w:val="24"/>
          <w:szCs w:val="24"/>
        </w:rPr>
      </w:pPr>
    </w:p>
    <w:p w14:paraId="10579E69" w14:textId="611FB9ED" w:rsidR="00547299" w:rsidRPr="001D3D02" w:rsidRDefault="00547299" w:rsidP="00385AA8">
      <w:pPr>
        <w:tabs>
          <w:tab w:val="left" w:pos="1134"/>
          <w:tab w:val="left" w:pos="1701"/>
          <w:tab w:val="right" w:pos="9072"/>
        </w:tabs>
        <w:spacing w:after="0" w:line="240" w:lineRule="auto"/>
        <w:rPr>
          <w:rFonts w:ascii="Times New Roman" w:hAnsi="Times New Roman" w:cs="Times New Roman"/>
          <w:bCs/>
          <w:sz w:val="24"/>
          <w:szCs w:val="24"/>
        </w:rPr>
      </w:pPr>
      <w:r w:rsidRPr="00147189">
        <w:rPr>
          <w:rFonts w:ascii="Times New Roman" w:hAnsi="Times New Roman" w:cs="Times New Roman"/>
          <w:bCs/>
          <w:sz w:val="24"/>
          <w:szCs w:val="24"/>
        </w:rPr>
        <w:t xml:space="preserve">The </w:t>
      </w:r>
      <w:r w:rsidR="00E32B8C">
        <w:rPr>
          <w:rFonts w:ascii="Times New Roman" w:hAnsi="Times New Roman" w:cs="Times New Roman"/>
          <w:bCs/>
          <w:sz w:val="24"/>
          <w:szCs w:val="24"/>
        </w:rPr>
        <w:t xml:space="preserve">then </w:t>
      </w:r>
      <w:r w:rsidRPr="00147189">
        <w:rPr>
          <w:rFonts w:ascii="Times New Roman" w:hAnsi="Times New Roman" w:cs="Times New Roman"/>
          <w:bCs/>
          <w:sz w:val="24"/>
          <w:szCs w:val="24"/>
        </w:rPr>
        <w:t>Office of Best Practice Regulation was consulted in the preparation of the Act and the Rules and advised that a regulatory impact statement was not required (ID 42699).</w:t>
      </w:r>
    </w:p>
    <w:p w14:paraId="4B6C5418" w14:textId="77777777" w:rsidR="002124B2" w:rsidRPr="001D3D02" w:rsidRDefault="002124B2" w:rsidP="00385AA8">
      <w:pPr>
        <w:tabs>
          <w:tab w:val="left" w:pos="1134"/>
          <w:tab w:val="left" w:pos="1701"/>
          <w:tab w:val="right" w:pos="9072"/>
        </w:tabs>
        <w:spacing w:after="0" w:line="240" w:lineRule="auto"/>
        <w:rPr>
          <w:rFonts w:ascii="Times New Roman" w:hAnsi="Times New Roman" w:cs="Times New Roman"/>
          <w:bCs/>
          <w:sz w:val="24"/>
          <w:szCs w:val="24"/>
        </w:rPr>
      </w:pPr>
    </w:p>
    <w:p w14:paraId="3F694411" w14:textId="77777777" w:rsidR="006D09C1" w:rsidRDefault="006D09C1" w:rsidP="003B1612">
      <w:pPr>
        <w:tabs>
          <w:tab w:val="left" w:pos="1134"/>
          <w:tab w:val="left" w:pos="1701"/>
          <w:tab w:val="right" w:pos="9072"/>
        </w:tabs>
        <w:spacing w:after="0" w:line="240" w:lineRule="auto"/>
        <w:rPr>
          <w:rFonts w:ascii="Times New Roman" w:hAnsi="Times New Roman" w:cs="Times New Roman"/>
          <w:b/>
          <w:sz w:val="24"/>
          <w:szCs w:val="24"/>
        </w:rPr>
      </w:pPr>
    </w:p>
    <w:p w14:paraId="773F3FBC" w14:textId="599B8C7C" w:rsidR="003B1612" w:rsidRPr="001D3D02" w:rsidRDefault="003B1612" w:rsidP="003B1612">
      <w:pPr>
        <w:tabs>
          <w:tab w:val="left" w:pos="1134"/>
          <w:tab w:val="left" w:pos="1701"/>
          <w:tab w:val="right" w:pos="9072"/>
        </w:tabs>
        <w:spacing w:after="0" w:line="240" w:lineRule="auto"/>
        <w:rPr>
          <w:rFonts w:ascii="Times New Roman" w:hAnsi="Times New Roman" w:cs="Times New Roman"/>
          <w:b/>
          <w:sz w:val="24"/>
          <w:szCs w:val="24"/>
        </w:rPr>
      </w:pPr>
      <w:r w:rsidRPr="001D3D02">
        <w:rPr>
          <w:rFonts w:ascii="Times New Roman" w:hAnsi="Times New Roman" w:cs="Times New Roman"/>
          <w:b/>
          <w:sz w:val="24"/>
          <w:szCs w:val="24"/>
        </w:rPr>
        <w:lastRenderedPageBreak/>
        <w:t>Details and Operation</w:t>
      </w:r>
    </w:p>
    <w:p w14:paraId="64C08199" w14:textId="77777777" w:rsidR="003B1612" w:rsidRPr="001D3D02" w:rsidRDefault="003B1612" w:rsidP="003B1612">
      <w:pPr>
        <w:tabs>
          <w:tab w:val="left" w:pos="1134"/>
          <w:tab w:val="left" w:pos="1701"/>
          <w:tab w:val="right" w:pos="9072"/>
        </w:tabs>
        <w:spacing w:after="0" w:line="240" w:lineRule="auto"/>
        <w:rPr>
          <w:rFonts w:ascii="Times New Roman" w:hAnsi="Times New Roman" w:cs="Times New Roman"/>
          <w:b/>
          <w:sz w:val="24"/>
          <w:szCs w:val="24"/>
        </w:rPr>
      </w:pPr>
    </w:p>
    <w:p w14:paraId="50A35522" w14:textId="77777777" w:rsidR="003B1612" w:rsidRPr="001D3D02" w:rsidRDefault="00C0073A" w:rsidP="003B1612">
      <w:pPr>
        <w:tabs>
          <w:tab w:val="left" w:pos="1134"/>
          <w:tab w:val="left" w:pos="1701"/>
          <w:tab w:val="right" w:pos="9072"/>
        </w:tabs>
        <w:spacing w:after="0" w:line="240" w:lineRule="auto"/>
        <w:rPr>
          <w:rFonts w:ascii="Times New Roman" w:hAnsi="Times New Roman" w:cs="Times New Roman"/>
          <w:b/>
          <w:sz w:val="24"/>
          <w:szCs w:val="24"/>
        </w:rPr>
      </w:pPr>
      <w:r w:rsidRPr="001D3D02">
        <w:rPr>
          <w:rFonts w:ascii="Times New Roman" w:hAnsi="Times New Roman" w:cs="Times New Roman"/>
          <w:sz w:val="24"/>
          <w:szCs w:val="24"/>
          <w:lang w:val="en-US"/>
        </w:rPr>
        <w:t>Details of the Rules are set out in Attachment A.</w:t>
      </w:r>
    </w:p>
    <w:p w14:paraId="69D4A3DF" w14:textId="77777777" w:rsidR="003B1612" w:rsidRPr="001D3D02" w:rsidRDefault="003B1612" w:rsidP="003B1612">
      <w:pPr>
        <w:tabs>
          <w:tab w:val="left" w:pos="1134"/>
          <w:tab w:val="left" w:pos="1701"/>
          <w:tab w:val="right" w:pos="9072"/>
        </w:tabs>
        <w:spacing w:after="0" w:line="240" w:lineRule="auto"/>
        <w:rPr>
          <w:rFonts w:ascii="Times New Roman" w:hAnsi="Times New Roman" w:cs="Times New Roman"/>
          <w:b/>
          <w:sz w:val="24"/>
          <w:szCs w:val="24"/>
        </w:rPr>
      </w:pPr>
    </w:p>
    <w:p w14:paraId="738AA175" w14:textId="13B72369" w:rsidR="007D061A" w:rsidRPr="001D3D02" w:rsidRDefault="00C0073A" w:rsidP="007D061A">
      <w:pPr>
        <w:tabs>
          <w:tab w:val="left" w:pos="1134"/>
          <w:tab w:val="left" w:pos="1701"/>
          <w:tab w:val="right" w:pos="9072"/>
        </w:tabs>
        <w:spacing w:after="0" w:line="240" w:lineRule="auto"/>
        <w:rPr>
          <w:rFonts w:ascii="Times New Roman" w:hAnsi="Times New Roman" w:cs="Times New Roman"/>
          <w:b/>
          <w:sz w:val="24"/>
          <w:szCs w:val="24"/>
        </w:rPr>
      </w:pPr>
      <w:r w:rsidRPr="001D3D02">
        <w:rPr>
          <w:rFonts w:ascii="Times New Roman" w:hAnsi="Times New Roman" w:cs="Times New Roman"/>
          <w:sz w:val="24"/>
          <w:szCs w:val="24"/>
          <w:lang w:val="en-US"/>
        </w:rPr>
        <w:t xml:space="preserve">The Rules commence on </w:t>
      </w:r>
      <w:r w:rsidR="002124B2" w:rsidRPr="001D3D02">
        <w:rPr>
          <w:rFonts w:ascii="Times New Roman" w:hAnsi="Times New Roman" w:cs="Times New Roman"/>
          <w:sz w:val="24"/>
          <w:szCs w:val="24"/>
          <w:lang w:val="en-US"/>
        </w:rPr>
        <w:t xml:space="preserve">1 </w:t>
      </w:r>
      <w:r w:rsidR="00447177">
        <w:rPr>
          <w:rFonts w:ascii="Times New Roman" w:hAnsi="Times New Roman" w:cs="Times New Roman"/>
          <w:sz w:val="24"/>
          <w:szCs w:val="24"/>
          <w:lang w:val="en-US"/>
        </w:rPr>
        <w:t>July</w:t>
      </w:r>
      <w:r w:rsidR="002124B2" w:rsidRPr="001D3D02">
        <w:rPr>
          <w:rFonts w:ascii="Times New Roman" w:hAnsi="Times New Roman" w:cs="Times New Roman"/>
          <w:sz w:val="24"/>
          <w:szCs w:val="24"/>
          <w:lang w:val="en-US"/>
        </w:rPr>
        <w:t xml:space="preserve"> 202</w:t>
      </w:r>
      <w:r w:rsidR="00447177">
        <w:rPr>
          <w:rFonts w:ascii="Times New Roman" w:hAnsi="Times New Roman" w:cs="Times New Roman"/>
          <w:sz w:val="24"/>
          <w:szCs w:val="24"/>
          <w:lang w:val="en-US"/>
        </w:rPr>
        <w:t>4</w:t>
      </w:r>
      <w:r w:rsidRPr="001D3D02">
        <w:rPr>
          <w:rFonts w:ascii="Times New Roman" w:hAnsi="Times New Roman" w:cs="Times New Roman"/>
          <w:sz w:val="24"/>
          <w:szCs w:val="24"/>
          <w:lang w:val="en-US"/>
        </w:rPr>
        <w:t>.</w:t>
      </w:r>
      <w:r w:rsidRPr="001D3D02">
        <w:t xml:space="preserve"> </w:t>
      </w:r>
    </w:p>
    <w:p w14:paraId="2082D18F" w14:textId="55AE1BB0" w:rsidR="007D061A" w:rsidRPr="001D3D02" w:rsidRDefault="007D061A" w:rsidP="007D061A">
      <w:pPr>
        <w:tabs>
          <w:tab w:val="left" w:pos="1134"/>
          <w:tab w:val="left" w:pos="1701"/>
          <w:tab w:val="right" w:pos="9072"/>
        </w:tabs>
        <w:spacing w:after="0" w:line="240" w:lineRule="auto"/>
        <w:rPr>
          <w:rFonts w:ascii="Times New Roman" w:hAnsi="Times New Roman" w:cs="Times New Roman"/>
          <w:b/>
          <w:sz w:val="24"/>
          <w:szCs w:val="24"/>
        </w:rPr>
      </w:pPr>
    </w:p>
    <w:p w14:paraId="13690662" w14:textId="29046E9C" w:rsidR="007D061A" w:rsidRPr="001D3D02" w:rsidRDefault="007D061A" w:rsidP="007D061A">
      <w:pPr>
        <w:tabs>
          <w:tab w:val="left" w:pos="1134"/>
          <w:tab w:val="left" w:pos="1701"/>
          <w:tab w:val="right" w:pos="9072"/>
        </w:tabs>
        <w:spacing w:after="0" w:line="240" w:lineRule="auto"/>
        <w:rPr>
          <w:rFonts w:ascii="Times New Roman" w:hAnsi="Times New Roman" w:cs="Times New Roman"/>
          <w:b/>
          <w:sz w:val="24"/>
          <w:szCs w:val="24"/>
        </w:rPr>
      </w:pPr>
      <w:r w:rsidRPr="001D3D02">
        <w:rPr>
          <w:rFonts w:ascii="Times New Roman" w:hAnsi="Times New Roman" w:cs="Times New Roman"/>
          <w:b/>
          <w:sz w:val="24"/>
          <w:szCs w:val="24"/>
        </w:rPr>
        <w:t>Other</w:t>
      </w:r>
    </w:p>
    <w:p w14:paraId="2A141B15" w14:textId="77777777" w:rsidR="007D061A" w:rsidRPr="001D3D02" w:rsidRDefault="007D061A" w:rsidP="007D061A">
      <w:pPr>
        <w:tabs>
          <w:tab w:val="left" w:pos="1134"/>
          <w:tab w:val="left" w:pos="1701"/>
          <w:tab w:val="right" w:pos="9072"/>
        </w:tabs>
        <w:spacing w:after="0" w:line="240" w:lineRule="auto"/>
        <w:rPr>
          <w:rFonts w:ascii="Times New Roman" w:hAnsi="Times New Roman" w:cs="Times New Roman"/>
          <w:b/>
          <w:sz w:val="24"/>
          <w:szCs w:val="24"/>
        </w:rPr>
      </w:pPr>
    </w:p>
    <w:p w14:paraId="35F2C4EE" w14:textId="1D9F7FC0" w:rsidR="00C0073A" w:rsidRPr="001D3D02" w:rsidRDefault="00C0073A" w:rsidP="00C0073A">
      <w:p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Rules are a legislative instrument for the purposes of the </w:t>
      </w:r>
      <w:r w:rsidRPr="001D3D02">
        <w:rPr>
          <w:rFonts w:ascii="Times New Roman" w:hAnsi="Times New Roman" w:cs="Times New Roman"/>
          <w:i/>
          <w:iCs/>
          <w:sz w:val="24"/>
          <w:szCs w:val="24"/>
          <w:lang w:val="en-US"/>
        </w:rPr>
        <w:t>Legislation Act 2003</w:t>
      </w:r>
      <w:r w:rsidRPr="001D3D02">
        <w:rPr>
          <w:rFonts w:ascii="Times New Roman" w:hAnsi="Times New Roman" w:cs="Times New Roman"/>
          <w:sz w:val="24"/>
          <w:szCs w:val="24"/>
          <w:lang w:val="en-US"/>
        </w:rPr>
        <w:t>.</w:t>
      </w:r>
    </w:p>
    <w:p w14:paraId="478B3F5C" w14:textId="77777777" w:rsidR="00871EAC" w:rsidRPr="001D3D02" w:rsidRDefault="00871EAC" w:rsidP="00871EAC">
      <w:pPr>
        <w:tabs>
          <w:tab w:val="left" w:pos="1134"/>
          <w:tab w:val="left" w:pos="1701"/>
          <w:tab w:val="right" w:pos="9072"/>
        </w:tabs>
        <w:spacing w:after="0" w:line="240" w:lineRule="auto"/>
        <w:rPr>
          <w:rFonts w:ascii="Times New Roman" w:hAnsi="Times New Roman" w:cs="Times New Roman"/>
          <w:sz w:val="24"/>
          <w:szCs w:val="24"/>
        </w:rPr>
      </w:pPr>
      <w:r w:rsidRPr="001D3D02">
        <w:rPr>
          <w:rFonts w:ascii="Times New Roman" w:eastAsia="Times New Roman" w:hAnsi="Times New Roman" w:cs="Times New Roman"/>
          <w:iCs/>
          <w:sz w:val="24"/>
          <w:szCs w:val="24"/>
          <w:lang w:eastAsia="en-AU"/>
        </w:rPr>
        <w:t>The</w:t>
      </w:r>
      <w:r w:rsidRPr="001D3D02">
        <w:rPr>
          <w:rFonts w:ascii="Times New Roman" w:hAnsi="Times New Roman" w:cs="Times New Roman"/>
          <w:sz w:val="24"/>
          <w:szCs w:val="24"/>
        </w:rPr>
        <w:t> </w:t>
      </w:r>
      <w:r w:rsidRPr="001D3D02">
        <w:rPr>
          <w:rFonts w:ascii="Times New Roman" w:eastAsia="Times New Roman" w:hAnsi="Times New Roman" w:cs="Times New Roman"/>
          <w:iCs/>
          <w:sz w:val="24"/>
          <w:szCs w:val="24"/>
          <w:lang w:eastAsia="en-AU"/>
        </w:rPr>
        <w:t>Rules are</w:t>
      </w:r>
      <w:r w:rsidRPr="001D3D02">
        <w:rPr>
          <w:rFonts w:ascii="Times New Roman" w:hAnsi="Times New Roman" w:cs="Times New Roman"/>
          <w:sz w:val="24"/>
          <w:szCs w:val="24"/>
        </w:rPr>
        <w:t xml:space="preserve"> compatible with the human rights and freedoms recognised or declared under section 3 of the</w:t>
      </w:r>
      <w:r w:rsidRPr="001D3D02">
        <w:rPr>
          <w:rFonts w:ascii="Times New Roman" w:hAnsi="Times New Roman" w:cs="Times New Roman"/>
          <w:color w:val="FF0000"/>
          <w:sz w:val="24"/>
          <w:szCs w:val="24"/>
        </w:rPr>
        <w:t xml:space="preserve"> </w:t>
      </w:r>
      <w:r w:rsidRPr="001D3D02">
        <w:rPr>
          <w:rFonts w:ascii="Times New Roman" w:hAnsi="Times New Roman" w:cs="Times New Roman"/>
          <w:i/>
          <w:sz w:val="24"/>
          <w:szCs w:val="24"/>
        </w:rPr>
        <w:t>Human Rights (Parliamentary Scrutiny) Act 2011.</w:t>
      </w:r>
      <w:r w:rsidRPr="001D3D02">
        <w:rPr>
          <w:rFonts w:ascii="Times New Roman" w:hAnsi="Times New Roman" w:cs="Times New Roman"/>
          <w:sz w:val="24"/>
          <w:szCs w:val="24"/>
        </w:rPr>
        <w:t xml:space="preserve"> A full statement of compatibility is set out in </w:t>
      </w:r>
      <w:r w:rsidRPr="001D3D02">
        <w:rPr>
          <w:rFonts w:ascii="Times New Roman" w:hAnsi="Times New Roman" w:cs="Times New Roman"/>
          <w:sz w:val="24"/>
          <w:szCs w:val="24"/>
          <w:u w:val="single"/>
        </w:rPr>
        <w:t>Attachment B</w:t>
      </w:r>
      <w:r w:rsidRPr="001D3D02">
        <w:rPr>
          <w:rFonts w:ascii="Times New Roman" w:hAnsi="Times New Roman" w:cs="Times New Roman"/>
          <w:sz w:val="24"/>
          <w:szCs w:val="24"/>
        </w:rPr>
        <w:t>.</w:t>
      </w:r>
    </w:p>
    <w:p w14:paraId="440A8B48" w14:textId="77777777" w:rsidR="00871EAC" w:rsidRPr="001D3D02" w:rsidRDefault="00871EAC" w:rsidP="00871EAC">
      <w:pPr>
        <w:tabs>
          <w:tab w:val="left" w:pos="1134"/>
          <w:tab w:val="left" w:pos="1701"/>
          <w:tab w:val="right" w:pos="9072"/>
        </w:tabs>
        <w:spacing w:after="0" w:line="240" w:lineRule="auto"/>
        <w:rPr>
          <w:rFonts w:ascii="Times New Roman" w:hAnsi="Times New Roman" w:cs="Times New Roman"/>
          <w:sz w:val="24"/>
          <w:szCs w:val="24"/>
        </w:rPr>
      </w:pPr>
    </w:p>
    <w:p w14:paraId="7EE2B3FA" w14:textId="77777777" w:rsidR="00C0073A" w:rsidRPr="001D3D02" w:rsidRDefault="00C0073A" w:rsidP="00002D5D">
      <w:pPr>
        <w:rPr>
          <w:rFonts w:ascii="Times New Roman" w:hAnsi="Times New Roman" w:cs="Times New Roman"/>
          <w:sz w:val="24"/>
          <w:szCs w:val="24"/>
          <w:lang w:val="en-US"/>
        </w:rPr>
      </w:pPr>
    </w:p>
    <w:p w14:paraId="41C24D49" w14:textId="3D3D59A4" w:rsidR="00D6195B" w:rsidRPr="001D3D02" w:rsidRDefault="00D6195B" w:rsidP="00A979A9">
      <w:pPr>
        <w:rPr>
          <w:rFonts w:ascii="Times New Roman" w:hAnsi="Times New Roman" w:cs="Times New Roman"/>
          <w:sz w:val="24"/>
          <w:szCs w:val="24"/>
          <w:lang w:val="en-US"/>
        </w:rPr>
      </w:pPr>
      <w:r w:rsidRPr="001D3D02">
        <w:rPr>
          <w:rFonts w:ascii="Times New Roman" w:hAnsi="Times New Roman" w:cs="Times New Roman"/>
          <w:sz w:val="24"/>
          <w:szCs w:val="24"/>
          <w:lang w:val="en-US"/>
        </w:rPr>
        <w:br w:type="page"/>
      </w:r>
    </w:p>
    <w:p w14:paraId="01565B48" w14:textId="7B549086" w:rsidR="00D6195B" w:rsidRPr="001D3D02" w:rsidRDefault="00D6195B" w:rsidP="00D6195B">
      <w:pPr>
        <w:jc w:val="right"/>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lastRenderedPageBreak/>
        <w:t>ATTACHMENT A</w:t>
      </w:r>
    </w:p>
    <w:p w14:paraId="763958F7" w14:textId="58349135" w:rsidR="00D6195B" w:rsidRPr="001D3D02" w:rsidRDefault="00D6195B" w:rsidP="00D6195B">
      <w:pPr>
        <w:rPr>
          <w:rFonts w:ascii="Times New Roman" w:hAnsi="Times New Roman" w:cs="Times New Roman"/>
          <w:b/>
          <w:bCs/>
          <w:i/>
          <w:iCs/>
          <w:sz w:val="24"/>
          <w:szCs w:val="24"/>
          <w:u w:val="single"/>
          <w:lang w:val="en-US"/>
        </w:rPr>
      </w:pPr>
      <w:r w:rsidRPr="001D3D02">
        <w:rPr>
          <w:rFonts w:ascii="Times New Roman" w:hAnsi="Times New Roman" w:cs="Times New Roman"/>
          <w:b/>
          <w:bCs/>
          <w:i/>
          <w:iCs/>
          <w:sz w:val="24"/>
          <w:szCs w:val="24"/>
          <w:u w:val="single"/>
          <w:lang w:val="en-US"/>
        </w:rPr>
        <w:t>Details of the Recycling and Waste Reduction (</w:t>
      </w:r>
      <w:r w:rsidR="002124B2" w:rsidRPr="001D3D02">
        <w:rPr>
          <w:rFonts w:ascii="Times New Roman" w:hAnsi="Times New Roman" w:cs="Times New Roman"/>
          <w:b/>
          <w:bCs/>
          <w:i/>
          <w:iCs/>
          <w:sz w:val="24"/>
          <w:szCs w:val="24"/>
          <w:u w:val="single"/>
          <w:lang w:val="en-US"/>
        </w:rPr>
        <w:t>Export</w:t>
      </w:r>
      <w:r w:rsidR="00AB7D6B" w:rsidRPr="001D3D02">
        <w:rPr>
          <w:rFonts w:eastAsia="Times New Roman"/>
          <w:u w:val="single"/>
        </w:rPr>
        <w:t>—</w:t>
      </w:r>
      <w:proofErr w:type="gramStart"/>
      <w:r w:rsidR="002124B2" w:rsidRPr="001D3D02">
        <w:rPr>
          <w:rFonts w:ascii="Times New Roman" w:hAnsi="Times New Roman" w:cs="Times New Roman"/>
          <w:b/>
          <w:bCs/>
          <w:i/>
          <w:iCs/>
          <w:sz w:val="24"/>
          <w:szCs w:val="24"/>
          <w:u w:val="single"/>
          <w:lang w:val="en-US"/>
        </w:rPr>
        <w:t xml:space="preserve">Waste </w:t>
      </w:r>
      <w:r w:rsidR="00E330E7">
        <w:rPr>
          <w:rFonts w:ascii="Times New Roman" w:hAnsi="Times New Roman" w:cs="Times New Roman"/>
          <w:b/>
          <w:bCs/>
          <w:i/>
          <w:iCs/>
          <w:sz w:val="24"/>
          <w:szCs w:val="24"/>
          <w:u w:val="single"/>
          <w:lang w:val="en-US"/>
        </w:rPr>
        <w:t>Paper</w:t>
      </w:r>
      <w:proofErr w:type="gramEnd"/>
      <w:r w:rsidR="00E330E7">
        <w:rPr>
          <w:rFonts w:ascii="Times New Roman" w:hAnsi="Times New Roman" w:cs="Times New Roman"/>
          <w:b/>
          <w:bCs/>
          <w:i/>
          <w:iCs/>
          <w:sz w:val="24"/>
          <w:szCs w:val="24"/>
          <w:u w:val="single"/>
          <w:lang w:val="en-US"/>
        </w:rPr>
        <w:t xml:space="preserve"> and Cardboard</w:t>
      </w:r>
      <w:r w:rsidR="002124B2" w:rsidRPr="001D3D02">
        <w:rPr>
          <w:rFonts w:ascii="Times New Roman" w:hAnsi="Times New Roman" w:cs="Times New Roman"/>
          <w:b/>
          <w:bCs/>
          <w:i/>
          <w:iCs/>
          <w:sz w:val="24"/>
          <w:szCs w:val="24"/>
          <w:u w:val="single"/>
          <w:lang w:val="en-US"/>
        </w:rPr>
        <w:t xml:space="preserve">) Rules </w:t>
      </w:r>
      <w:r w:rsidR="002124B2" w:rsidRPr="00276DF3">
        <w:rPr>
          <w:rFonts w:ascii="Times New Roman" w:hAnsi="Times New Roman" w:cs="Times New Roman"/>
          <w:b/>
          <w:bCs/>
          <w:i/>
          <w:iCs/>
          <w:sz w:val="24"/>
          <w:szCs w:val="24"/>
          <w:u w:val="single"/>
          <w:lang w:val="en-US"/>
        </w:rPr>
        <w:t>202</w:t>
      </w:r>
      <w:r w:rsidR="00276DF3">
        <w:rPr>
          <w:rFonts w:ascii="Times New Roman" w:hAnsi="Times New Roman" w:cs="Times New Roman"/>
          <w:b/>
          <w:bCs/>
          <w:i/>
          <w:iCs/>
          <w:sz w:val="24"/>
          <w:szCs w:val="24"/>
          <w:u w:val="single"/>
          <w:lang w:val="en-US"/>
        </w:rPr>
        <w:t>4</w:t>
      </w:r>
    </w:p>
    <w:p w14:paraId="37D597D4" w14:textId="77777777" w:rsidR="003939FD" w:rsidRPr="001D3D02" w:rsidRDefault="003939FD" w:rsidP="00D6195B">
      <w:pPr>
        <w:rPr>
          <w:rFonts w:ascii="Times New Roman" w:hAnsi="Times New Roman" w:cs="Times New Roman"/>
          <w:b/>
          <w:bCs/>
          <w:sz w:val="24"/>
          <w:szCs w:val="24"/>
          <w:lang w:val="en-US"/>
        </w:rPr>
      </w:pPr>
    </w:p>
    <w:p w14:paraId="46E95C0E" w14:textId="5E35841E" w:rsidR="003939FD" w:rsidRPr="001D3D02" w:rsidRDefault="003939FD" w:rsidP="00D6195B">
      <w:pPr>
        <w:rPr>
          <w:rFonts w:ascii="Times New Roman" w:hAnsi="Times New Roman" w:cs="Times New Roman"/>
          <w:b/>
          <w:bCs/>
          <w:sz w:val="24"/>
          <w:szCs w:val="24"/>
          <w:u w:val="single"/>
          <w:lang w:val="en-US"/>
        </w:rPr>
      </w:pPr>
      <w:r w:rsidRPr="001D3D02">
        <w:rPr>
          <w:rFonts w:ascii="Times New Roman" w:hAnsi="Times New Roman" w:cs="Times New Roman"/>
          <w:b/>
          <w:bCs/>
          <w:sz w:val="24"/>
          <w:szCs w:val="24"/>
          <w:u w:val="single"/>
          <w:lang w:val="en-US"/>
        </w:rPr>
        <w:t>P</w:t>
      </w:r>
      <w:r w:rsidR="00621729" w:rsidRPr="001D3D02">
        <w:rPr>
          <w:rFonts w:ascii="Times New Roman" w:hAnsi="Times New Roman" w:cs="Times New Roman"/>
          <w:b/>
          <w:bCs/>
          <w:sz w:val="24"/>
          <w:szCs w:val="24"/>
          <w:u w:val="single"/>
          <w:lang w:val="en-US"/>
        </w:rPr>
        <w:t>art</w:t>
      </w:r>
      <w:r w:rsidRPr="001D3D02">
        <w:rPr>
          <w:rFonts w:ascii="Times New Roman" w:hAnsi="Times New Roman" w:cs="Times New Roman"/>
          <w:b/>
          <w:bCs/>
          <w:sz w:val="24"/>
          <w:szCs w:val="24"/>
          <w:u w:val="single"/>
          <w:lang w:val="en-US"/>
        </w:rPr>
        <w:t xml:space="preserve"> 1 - P</w:t>
      </w:r>
      <w:r w:rsidR="00871F63" w:rsidRPr="001D3D02">
        <w:rPr>
          <w:rFonts w:ascii="Times New Roman" w:hAnsi="Times New Roman" w:cs="Times New Roman"/>
          <w:b/>
          <w:bCs/>
          <w:sz w:val="24"/>
          <w:szCs w:val="24"/>
          <w:u w:val="single"/>
          <w:lang w:val="en-US"/>
        </w:rPr>
        <w:t>reliminary</w:t>
      </w:r>
    </w:p>
    <w:p w14:paraId="1AD1B680" w14:textId="182E651A" w:rsidR="00D6195B" w:rsidRPr="001D3D02" w:rsidRDefault="00D6195B" w:rsidP="00D6195B">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1 – Name</w:t>
      </w:r>
    </w:p>
    <w:p w14:paraId="6F887D71" w14:textId="3C5902F6" w:rsidR="00D6195B" w:rsidRPr="001D3D02" w:rsidRDefault="000555D6"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w:t>
      </w:r>
      <w:r w:rsidR="00D6195B" w:rsidRPr="001D3D02">
        <w:rPr>
          <w:rFonts w:ascii="Times New Roman" w:hAnsi="Times New Roman" w:cs="Times New Roman"/>
          <w:sz w:val="24"/>
          <w:szCs w:val="24"/>
          <w:lang w:val="en-US"/>
        </w:rPr>
        <w:t xml:space="preserve">ection </w:t>
      </w:r>
      <w:r w:rsidRPr="001D3D02">
        <w:rPr>
          <w:rFonts w:ascii="Times New Roman" w:hAnsi="Times New Roman" w:cs="Times New Roman"/>
          <w:sz w:val="24"/>
          <w:szCs w:val="24"/>
          <w:lang w:val="en-US"/>
        </w:rPr>
        <w:t xml:space="preserve">1 </w:t>
      </w:r>
      <w:r w:rsidR="00D6195B" w:rsidRPr="001D3D02">
        <w:rPr>
          <w:rFonts w:ascii="Times New Roman" w:hAnsi="Times New Roman" w:cs="Times New Roman"/>
          <w:sz w:val="24"/>
          <w:szCs w:val="24"/>
          <w:lang w:val="en-US"/>
        </w:rPr>
        <w:t xml:space="preserve">provides that the name of the instrument is the </w:t>
      </w:r>
      <w:r w:rsidR="00D6195B" w:rsidRPr="001D3D02">
        <w:rPr>
          <w:rFonts w:ascii="Times New Roman" w:hAnsi="Times New Roman" w:cs="Times New Roman"/>
          <w:i/>
          <w:iCs/>
          <w:sz w:val="24"/>
          <w:szCs w:val="24"/>
          <w:lang w:val="en-US"/>
        </w:rPr>
        <w:t>Recycling and Waste Reduction (</w:t>
      </w:r>
      <w:r w:rsidR="002124B2" w:rsidRPr="001D3D02">
        <w:rPr>
          <w:rFonts w:ascii="Times New Roman" w:hAnsi="Times New Roman" w:cs="Times New Roman"/>
          <w:i/>
          <w:iCs/>
          <w:sz w:val="24"/>
          <w:szCs w:val="24"/>
          <w:lang w:val="en-US"/>
        </w:rPr>
        <w:t>Export</w:t>
      </w:r>
      <w:r w:rsidR="00AB7D6B" w:rsidRPr="001D3D02">
        <w:rPr>
          <w:rFonts w:eastAsia="Times New Roman"/>
        </w:rPr>
        <w:t>—</w:t>
      </w:r>
      <w:proofErr w:type="gramStart"/>
      <w:r w:rsidR="002124B2" w:rsidRPr="001D3D02">
        <w:rPr>
          <w:rFonts w:ascii="Times New Roman" w:hAnsi="Times New Roman" w:cs="Times New Roman"/>
          <w:i/>
          <w:iCs/>
          <w:sz w:val="24"/>
          <w:szCs w:val="24"/>
          <w:lang w:val="en-US"/>
        </w:rPr>
        <w:t xml:space="preserve">Waste </w:t>
      </w:r>
      <w:r w:rsidR="00E330E7">
        <w:rPr>
          <w:rFonts w:ascii="Times New Roman" w:hAnsi="Times New Roman" w:cs="Times New Roman"/>
          <w:i/>
          <w:iCs/>
          <w:sz w:val="24"/>
          <w:szCs w:val="24"/>
          <w:lang w:val="en-US"/>
        </w:rPr>
        <w:t>Paper</w:t>
      </w:r>
      <w:proofErr w:type="gramEnd"/>
      <w:r w:rsidR="00E330E7">
        <w:rPr>
          <w:rFonts w:ascii="Times New Roman" w:hAnsi="Times New Roman" w:cs="Times New Roman"/>
          <w:i/>
          <w:iCs/>
          <w:sz w:val="24"/>
          <w:szCs w:val="24"/>
          <w:lang w:val="en-US"/>
        </w:rPr>
        <w:t xml:space="preserve"> and Cardboard</w:t>
      </w:r>
      <w:r w:rsidR="002124B2" w:rsidRPr="001D3D02">
        <w:rPr>
          <w:rFonts w:ascii="Times New Roman" w:hAnsi="Times New Roman" w:cs="Times New Roman"/>
          <w:i/>
          <w:iCs/>
          <w:sz w:val="24"/>
          <w:szCs w:val="24"/>
          <w:lang w:val="en-US"/>
        </w:rPr>
        <w:t>)</w:t>
      </w:r>
      <w:r w:rsidR="00CE259C" w:rsidRPr="001D3D02">
        <w:rPr>
          <w:rFonts w:ascii="Times New Roman" w:hAnsi="Times New Roman"/>
          <w:i/>
          <w:sz w:val="24"/>
          <w:lang w:val="en-US"/>
        </w:rPr>
        <w:t xml:space="preserve"> </w:t>
      </w:r>
      <w:r w:rsidR="00CE259C" w:rsidRPr="001D3D02">
        <w:rPr>
          <w:rFonts w:ascii="Times New Roman" w:hAnsi="Times New Roman" w:cs="Times New Roman"/>
          <w:i/>
          <w:iCs/>
          <w:sz w:val="24"/>
          <w:szCs w:val="24"/>
          <w:lang w:val="en-US"/>
        </w:rPr>
        <w:t xml:space="preserve">Rules </w:t>
      </w:r>
      <w:r w:rsidR="00CE259C" w:rsidRPr="009B5A7A">
        <w:rPr>
          <w:rFonts w:ascii="Times New Roman" w:hAnsi="Times New Roman" w:cs="Times New Roman"/>
          <w:i/>
          <w:iCs/>
          <w:sz w:val="24"/>
          <w:szCs w:val="24"/>
          <w:lang w:val="en-US"/>
        </w:rPr>
        <w:t>202</w:t>
      </w:r>
      <w:r w:rsidR="009B5A7A">
        <w:rPr>
          <w:rFonts w:ascii="Times New Roman" w:hAnsi="Times New Roman" w:cs="Times New Roman"/>
          <w:i/>
          <w:iCs/>
          <w:sz w:val="24"/>
          <w:szCs w:val="24"/>
          <w:lang w:val="en-US"/>
        </w:rPr>
        <w:t>4</w:t>
      </w:r>
      <w:r w:rsidR="00D6195B" w:rsidRPr="001D3D02">
        <w:rPr>
          <w:rFonts w:ascii="Times New Roman" w:hAnsi="Times New Roman" w:cs="Times New Roman"/>
          <w:sz w:val="24"/>
          <w:szCs w:val="24"/>
          <w:lang w:val="en-US"/>
        </w:rPr>
        <w:t xml:space="preserve"> (the Rules).</w:t>
      </w:r>
    </w:p>
    <w:p w14:paraId="47FCC39C" w14:textId="0916042C" w:rsidR="00D6195B" w:rsidRPr="001D3D02" w:rsidRDefault="00D6195B" w:rsidP="00D6195B">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2 – Commencement</w:t>
      </w:r>
    </w:p>
    <w:p w14:paraId="372B0BCD" w14:textId="0552CC5E" w:rsidR="006939CE" w:rsidRPr="001D3D02" w:rsidRDefault="000555D6" w:rsidP="002124B2">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w:t>
      </w:r>
      <w:r w:rsidR="00E32B8C">
        <w:rPr>
          <w:rFonts w:ascii="Times New Roman" w:hAnsi="Times New Roman" w:cs="Times New Roman"/>
          <w:sz w:val="24"/>
          <w:szCs w:val="24"/>
          <w:lang w:val="en-US"/>
        </w:rPr>
        <w:t>ubs</w:t>
      </w:r>
      <w:r w:rsidR="00D6195B" w:rsidRPr="001D3D02">
        <w:rPr>
          <w:rFonts w:ascii="Times New Roman" w:hAnsi="Times New Roman" w:cs="Times New Roman"/>
          <w:sz w:val="24"/>
          <w:szCs w:val="24"/>
          <w:lang w:val="en-US"/>
        </w:rPr>
        <w:t xml:space="preserve">ection </w:t>
      </w:r>
      <w:r w:rsidRPr="001D3D02">
        <w:rPr>
          <w:rFonts w:ascii="Times New Roman" w:hAnsi="Times New Roman" w:cs="Times New Roman"/>
          <w:sz w:val="24"/>
          <w:szCs w:val="24"/>
          <w:lang w:val="en-US"/>
        </w:rPr>
        <w:t>2</w:t>
      </w:r>
      <w:r w:rsidR="00E32B8C">
        <w:rPr>
          <w:rFonts w:ascii="Times New Roman" w:hAnsi="Times New Roman" w:cs="Times New Roman"/>
          <w:sz w:val="24"/>
          <w:szCs w:val="24"/>
          <w:lang w:val="en-US"/>
        </w:rPr>
        <w:t>(1)</w:t>
      </w:r>
      <w:r w:rsidRPr="001D3D02">
        <w:rPr>
          <w:rFonts w:ascii="Times New Roman" w:hAnsi="Times New Roman" w:cs="Times New Roman"/>
          <w:sz w:val="24"/>
          <w:szCs w:val="24"/>
          <w:lang w:val="en-US"/>
        </w:rPr>
        <w:t xml:space="preserve"> </w:t>
      </w:r>
      <w:r w:rsidR="00D6195B" w:rsidRPr="001D3D02">
        <w:rPr>
          <w:rFonts w:ascii="Times New Roman" w:hAnsi="Times New Roman" w:cs="Times New Roman"/>
          <w:sz w:val="24"/>
          <w:szCs w:val="24"/>
          <w:lang w:val="en-US"/>
        </w:rPr>
        <w:t xml:space="preserve">provides that the Rules commence on </w:t>
      </w:r>
      <w:r w:rsidR="002124B2" w:rsidRPr="001D3D02">
        <w:rPr>
          <w:rFonts w:ascii="Times New Roman" w:hAnsi="Times New Roman" w:cs="Times New Roman"/>
          <w:sz w:val="24"/>
          <w:szCs w:val="24"/>
          <w:lang w:val="en-US"/>
        </w:rPr>
        <w:t xml:space="preserve">1 </w:t>
      </w:r>
      <w:r w:rsidR="00E330E7">
        <w:rPr>
          <w:rFonts w:ascii="Times New Roman" w:hAnsi="Times New Roman" w:cs="Times New Roman"/>
          <w:sz w:val="24"/>
          <w:szCs w:val="24"/>
          <w:lang w:val="en-US"/>
        </w:rPr>
        <w:t>July</w:t>
      </w:r>
      <w:r w:rsidR="002124B2" w:rsidRPr="001D3D02">
        <w:rPr>
          <w:rFonts w:ascii="Times New Roman" w:hAnsi="Times New Roman" w:cs="Times New Roman"/>
          <w:sz w:val="24"/>
          <w:szCs w:val="24"/>
          <w:lang w:val="en-US"/>
        </w:rPr>
        <w:t xml:space="preserve"> 202</w:t>
      </w:r>
      <w:r w:rsidR="00E330E7">
        <w:rPr>
          <w:rFonts w:ascii="Times New Roman" w:hAnsi="Times New Roman" w:cs="Times New Roman"/>
          <w:sz w:val="24"/>
          <w:szCs w:val="24"/>
          <w:lang w:val="en-US"/>
        </w:rPr>
        <w:t>4</w:t>
      </w:r>
      <w:r w:rsidR="00D6195B" w:rsidRPr="001D3D02">
        <w:rPr>
          <w:rFonts w:ascii="Times New Roman" w:hAnsi="Times New Roman" w:cs="Times New Roman"/>
          <w:sz w:val="24"/>
          <w:szCs w:val="24"/>
          <w:lang w:val="en-US"/>
        </w:rPr>
        <w:t>.</w:t>
      </w:r>
    </w:p>
    <w:p w14:paraId="16C57AAB" w14:textId="77777777" w:rsidR="002124B2" w:rsidRPr="001D3D02" w:rsidRDefault="002124B2" w:rsidP="002124B2">
      <w:pPr>
        <w:pStyle w:val="ListParagraph"/>
        <w:ind w:left="360"/>
        <w:rPr>
          <w:rFonts w:ascii="Times New Roman" w:hAnsi="Times New Roman" w:cs="Times New Roman"/>
          <w:sz w:val="24"/>
          <w:szCs w:val="24"/>
          <w:lang w:val="en-US"/>
        </w:rPr>
      </w:pPr>
    </w:p>
    <w:p w14:paraId="7AE76935" w14:textId="756B79C2" w:rsidR="00D6195B" w:rsidRPr="001D3D02" w:rsidRDefault="00D052EB"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The</w:t>
      </w:r>
      <w:r w:rsidR="00D6195B" w:rsidRPr="001D3D02">
        <w:rPr>
          <w:rFonts w:ascii="Times New Roman" w:hAnsi="Times New Roman" w:cs="Times New Roman"/>
          <w:sz w:val="24"/>
          <w:szCs w:val="24"/>
          <w:lang w:val="en-US"/>
        </w:rPr>
        <w:t xml:space="preserve"> note below the table provides that the table relates only to the provisions of the Rules as originally made. It will not be amended to deal with any later amendments of the Rules. The purpose of this note is to clarify that the commencement of any subsequent amendments is not reflected in this table.</w:t>
      </w:r>
    </w:p>
    <w:p w14:paraId="7BBAB09B" w14:textId="77777777" w:rsidR="006939CE" w:rsidRPr="001D3D02" w:rsidRDefault="006939CE" w:rsidP="006939CE">
      <w:pPr>
        <w:pStyle w:val="ListParagraph"/>
        <w:ind w:left="360"/>
        <w:rPr>
          <w:rFonts w:ascii="Times New Roman" w:hAnsi="Times New Roman" w:cs="Times New Roman"/>
          <w:sz w:val="24"/>
          <w:szCs w:val="24"/>
          <w:lang w:val="en-US"/>
        </w:rPr>
      </w:pPr>
    </w:p>
    <w:p w14:paraId="1ABBFDCF" w14:textId="0A83170F" w:rsidR="00D6195B" w:rsidRPr="001D3D02" w:rsidRDefault="00D6195B"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Subsection 2(2) clarifies that any information in column 3 of the table is not part of the Rules. Information may be inserted in this column, or edited in this column, in any published version of the Rules.</w:t>
      </w:r>
    </w:p>
    <w:p w14:paraId="462E468F" w14:textId="41CB99B6" w:rsidR="00D6195B" w:rsidRPr="001D3D02" w:rsidRDefault="00D6195B" w:rsidP="00D6195B">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3 – Authority</w:t>
      </w:r>
    </w:p>
    <w:p w14:paraId="728114BF" w14:textId="00A43710" w:rsidR="00D6195B" w:rsidRPr="001D3D02" w:rsidRDefault="00344FCF"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w:t>
      </w:r>
      <w:r w:rsidR="00D6195B" w:rsidRPr="001D3D02">
        <w:rPr>
          <w:rFonts w:ascii="Times New Roman" w:hAnsi="Times New Roman" w:cs="Times New Roman"/>
          <w:sz w:val="24"/>
          <w:szCs w:val="24"/>
          <w:lang w:val="en-US"/>
        </w:rPr>
        <w:t xml:space="preserve">ection </w:t>
      </w:r>
      <w:r w:rsidRPr="001D3D02">
        <w:rPr>
          <w:rFonts w:ascii="Times New Roman" w:hAnsi="Times New Roman" w:cs="Times New Roman"/>
          <w:sz w:val="24"/>
          <w:szCs w:val="24"/>
          <w:lang w:val="en-US"/>
        </w:rPr>
        <w:t xml:space="preserve">3 </w:t>
      </w:r>
      <w:r w:rsidR="00D6195B" w:rsidRPr="001D3D02">
        <w:rPr>
          <w:rFonts w:ascii="Times New Roman" w:hAnsi="Times New Roman" w:cs="Times New Roman"/>
          <w:sz w:val="24"/>
          <w:szCs w:val="24"/>
          <w:lang w:val="en-US"/>
        </w:rPr>
        <w:t xml:space="preserve">provides that the Rules are made under the </w:t>
      </w:r>
      <w:r w:rsidR="00D6195B" w:rsidRPr="001D3D02">
        <w:rPr>
          <w:rFonts w:ascii="Times New Roman" w:hAnsi="Times New Roman" w:cs="Times New Roman"/>
          <w:i/>
          <w:iCs/>
          <w:sz w:val="24"/>
          <w:szCs w:val="24"/>
          <w:lang w:val="en-US"/>
        </w:rPr>
        <w:t>Recycling and Waste Reduction Act 2020</w:t>
      </w:r>
      <w:r w:rsidR="00D6195B" w:rsidRPr="001D3D02">
        <w:rPr>
          <w:rFonts w:ascii="Times New Roman" w:hAnsi="Times New Roman" w:cs="Times New Roman"/>
          <w:sz w:val="24"/>
          <w:szCs w:val="24"/>
          <w:lang w:val="en-US"/>
        </w:rPr>
        <w:t xml:space="preserve"> (the</w:t>
      </w:r>
      <w:r w:rsidR="00C63921" w:rsidRPr="001D3D02">
        <w:rPr>
          <w:rFonts w:ascii="Times New Roman" w:hAnsi="Times New Roman" w:cs="Times New Roman"/>
          <w:sz w:val="24"/>
          <w:szCs w:val="24"/>
          <w:lang w:val="en-US"/>
        </w:rPr>
        <w:t xml:space="preserve"> </w:t>
      </w:r>
      <w:r w:rsidR="00D6195B" w:rsidRPr="001D3D02">
        <w:rPr>
          <w:rFonts w:ascii="Times New Roman" w:hAnsi="Times New Roman" w:cs="Times New Roman"/>
          <w:sz w:val="24"/>
          <w:szCs w:val="24"/>
          <w:lang w:val="en-US"/>
        </w:rPr>
        <w:t>Act).</w:t>
      </w:r>
    </w:p>
    <w:p w14:paraId="1CE327DD" w14:textId="6CA4F3B2" w:rsidR="00D6195B" w:rsidRPr="001D3D02" w:rsidRDefault="00D6195B" w:rsidP="00D6195B">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4 – Definitions</w:t>
      </w:r>
    </w:p>
    <w:p w14:paraId="32B89792" w14:textId="658C632B" w:rsidR="00AB1D91" w:rsidRPr="001D3D02" w:rsidRDefault="001A40C4" w:rsidP="002124B2">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Section 4 defin</w:t>
      </w:r>
      <w:r w:rsidR="00DF72B9" w:rsidRPr="001D3D02">
        <w:rPr>
          <w:rFonts w:ascii="Times New Roman" w:hAnsi="Times New Roman" w:cs="Times New Roman"/>
          <w:sz w:val="24"/>
          <w:szCs w:val="24"/>
          <w:lang w:val="en-US"/>
        </w:rPr>
        <w:t xml:space="preserve">es </w:t>
      </w:r>
      <w:proofErr w:type="gramStart"/>
      <w:r w:rsidR="00DF72B9" w:rsidRPr="001D3D02">
        <w:rPr>
          <w:rFonts w:ascii="Times New Roman" w:hAnsi="Times New Roman" w:cs="Times New Roman"/>
          <w:sz w:val="24"/>
          <w:szCs w:val="24"/>
          <w:lang w:val="en-US"/>
        </w:rPr>
        <w:t>a number of</w:t>
      </w:r>
      <w:proofErr w:type="gramEnd"/>
      <w:r w:rsidR="00DF72B9" w:rsidRPr="001D3D02">
        <w:rPr>
          <w:rFonts w:ascii="Times New Roman" w:hAnsi="Times New Roman" w:cs="Times New Roman"/>
          <w:sz w:val="24"/>
          <w:szCs w:val="24"/>
          <w:lang w:val="en-US"/>
        </w:rPr>
        <w:t xml:space="preserve"> key terms for the purposes of the Rules. These terms include</w:t>
      </w:r>
      <w:r w:rsidR="002124B2" w:rsidRPr="001D3D02">
        <w:rPr>
          <w:rFonts w:ascii="Times New Roman" w:hAnsi="Times New Roman" w:cs="Times New Roman"/>
          <w:sz w:val="24"/>
          <w:szCs w:val="24"/>
          <w:lang w:val="en-US"/>
        </w:rPr>
        <w:t xml:space="preserve"> </w:t>
      </w:r>
      <w:r w:rsidR="00706362" w:rsidRPr="001D3D02">
        <w:rPr>
          <w:rFonts w:ascii="Times New Roman" w:hAnsi="Times New Roman" w:cs="Times New Roman"/>
          <w:i/>
          <w:iCs/>
          <w:sz w:val="24"/>
          <w:szCs w:val="24"/>
          <w:lang w:val="en-US"/>
        </w:rPr>
        <w:t xml:space="preserve">regulated </w:t>
      </w:r>
      <w:proofErr w:type="gramStart"/>
      <w:r w:rsidR="00706362" w:rsidRPr="001D3D02">
        <w:rPr>
          <w:rFonts w:ascii="Times New Roman" w:hAnsi="Times New Roman" w:cs="Times New Roman"/>
          <w:i/>
          <w:iCs/>
          <w:sz w:val="24"/>
          <w:szCs w:val="24"/>
          <w:lang w:val="en-US"/>
        </w:rPr>
        <w:t xml:space="preserve">waste </w:t>
      </w:r>
      <w:r w:rsidR="00392913">
        <w:rPr>
          <w:rFonts w:ascii="Times New Roman" w:hAnsi="Times New Roman" w:cs="Times New Roman"/>
          <w:i/>
          <w:iCs/>
          <w:sz w:val="24"/>
          <w:szCs w:val="24"/>
          <w:lang w:val="en-US"/>
        </w:rPr>
        <w:t>paper</w:t>
      </w:r>
      <w:proofErr w:type="gramEnd"/>
      <w:r w:rsidR="00392913">
        <w:rPr>
          <w:rFonts w:ascii="Times New Roman" w:hAnsi="Times New Roman" w:cs="Times New Roman"/>
          <w:i/>
          <w:iCs/>
          <w:sz w:val="24"/>
          <w:szCs w:val="24"/>
          <w:lang w:val="en-US"/>
        </w:rPr>
        <w:t xml:space="preserve"> and cardboard</w:t>
      </w:r>
      <w:r w:rsidR="00706362" w:rsidRPr="001D3D02">
        <w:rPr>
          <w:rFonts w:ascii="Times New Roman" w:hAnsi="Times New Roman" w:cs="Times New Roman"/>
          <w:sz w:val="24"/>
          <w:szCs w:val="24"/>
          <w:lang w:val="en-US"/>
        </w:rPr>
        <w:t xml:space="preserve">, </w:t>
      </w:r>
      <w:r w:rsidR="00C63921" w:rsidRPr="001D3D02">
        <w:rPr>
          <w:rFonts w:ascii="Times New Roman" w:hAnsi="Times New Roman" w:cs="Times New Roman"/>
          <w:i/>
          <w:iCs/>
          <w:sz w:val="24"/>
          <w:szCs w:val="24"/>
          <w:lang w:val="en-US"/>
        </w:rPr>
        <w:t xml:space="preserve">waste </w:t>
      </w:r>
      <w:r w:rsidR="007817D8">
        <w:rPr>
          <w:rFonts w:ascii="Times New Roman" w:hAnsi="Times New Roman" w:cs="Times New Roman"/>
          <w:i/>
          <w:iCs/>
          <w:sz w:val="24"/>
          <w:szCs w:val="24"/>
          <w:lang w:val="en-US"/>
        </w:rPr>
        <w:t>paper and cardboard</w:t>
      </w:r>
      <w:r w:rsidR="00C63921" w:rsidRPr="001D3D02">
        <w:rPr>
          <w:rFonts w:ascii="Times New Roman" w:hAnsi="Times New Roman" w:cs="Times New Roman"/>
          <w:i/>
          <w:iCs/>
          <w:sz w:val="24"/>
          <w:szCs w:val="24"/>
          <w:lang w:val="en-US"/>
        </w:rPr>
        <w:t xml:space="preserve"> export licence</w:t>
      </w:r>
      <w:r w:rsidR="007817D8">
        <w:rPr>
          <w:rFonts w:ascii="Times New Roman" w:hAnsi="Times New Roman" w:cs="Times New Roman"/>
          <w:sz w:val="24"/>
          <w:szCs w:val="24"/>
          <w:lang w:val="en-US"/>
        </w:rPr>
        <w:t xml:space="preserve">, </w:t>
      </w:r>
      <w:r w:rsidR="007817D8" w:rsidRPr="007817D8">
        <w:rPr>
          <w:rFonts w:ascii="Times New Roman" w:hAnsi="Times New Roman" w:cs="Times New Roman"/>
          <w:i/>
          <w:iCs/>
          <w:sz w:val="24"/>
          <w:szCs w:val="24"/>
          <w:lang w:val="en-US"/>
        </w:rPr>
        <w:t>contaminant</w:t>
      </w:r>
      <w:r w:rsidR="00E32B8C">
        <w:rPr>
          <w:rFonts w:ascii="Times New Roman" w:hAnsi="Times New Roman" w:cs="Times New Roman"/>
          <w:i/>
          <w:iCs/>
          <w:sz w:val="24"/>
          <w:szCs w:val="24"/>
          <w:lang w:val="en-US"/>
        </w:rPr>
        <w:t>s</w:t>
      </w:r>
      <w:r w:rsidR="007817D8">
        <w:rPr>
          <w:rFonts w:ascii="Times New Roman" w:hAnsi="Times New Roman" w:cs="Times New Roman"/>
          <w:sz w:val="24"/>
          <w:szCs w:val="24"/>
          <w:lang w:val="en-US"/>
        </w:rPr>
        <w:t xml:space="preserve">, and </w:t>
      </w:r>
      <w:r w:rsidR="007817D8" w:rsidRPr="007817D8">
        <w:rPr>
          <w:rFonts w:ascii="Times New Roman" w:hAnsi="Times New Roman" w:cs="Times New Roman"/>
          <w:i/>
          <w:iCs/>
          <w:sz w:val="24"/>
          <w:szCs w:val="24"/>
          <w:lang w:val="en-US"/>
        </w:rPr>
        <w:t>trade sample</w:t>
      </w:r>
      <w:r w:rsidR="007817D8">
        <w:rPr>
          <w:rFonts w:ascii="Times New Roman" w:hAnsi="Times New Roman" w:cs="Times New Roman"/>
          <w:sz w:val="24"/>
          <w:szCs w:val="24"/>
          <w:lang w:val="en-US"/>
        </w:rPr>
        <w:t>.</w:t>
      </w:r>
      <w:r w:rsidR="00C63921" w:rsidRPr="001D3D02">
        <w:rPr>
          <w:rFonts w:ascii="Times New Roman" w:hAnsi="Times New Roman" w:cs="Times New Roman"/>
          <w:sz w:val="24"/>
          <w:szCs w:val="24"/>
          <w:lang w:val="en-US"/>
        </w:rPr>
        <w:t xml:space="preserve"> </w:t>
      </w:r>
    </w:p>
    <w:p w14:paraId="3D50CC03" w14:textId="2B381F3E" w:rsidR="00C63921" w:rsidRPr="001D3D02" w:rsidRDefault="00C63921" w:rsidP="00C63921">
      <w:pPr>
        <w:pStyle w:val="ListParagraph"/>
        <w:ind w:left="360"/>
        <w:rPr>
          <w:rFonts w:ascii="Times New Roman" w:hAnsi="Times New Roman" w:cs="Times New Roman"/>
          <w:sz w:val="24"/>
          <w:szCs w:val="24"/>
          <w:lang w:val="en-US"/>
        </w:rPr>
      </w:pPr>
    </w:p>
    <w:p w14:paraId="410F12AB" w14:textId="5855BE52" w:rsidR="00706362" w:rsidRPr="001D3D02" w:rsidRDefault="00706362" w:rsidP="002124B2">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i/>
          <w:iCs/>
          <w:sz w:val="24"/>
          <w:szCs w:val="24"/>
          <w:lang w:val="en-US"/>
        </w:rPr>
        <w:t xml:space="preserve">Regulated </w:t>
      </w:r>
      <w:proofErr w:type="gramStart"/>
      <w:r w:rsidRPr="001D3D02">
        <w:rPr>
          <w:rFonts w:ascii="Times New Roman" w:hAnsi="Times New Roman" w:cs="Times New Roman"/>
          <w:i/>
          <w:iCs/>
          <w:sz w:val="24"/>
          <w:szCs w:val="24"/>
          <w:lang w:val="en-US"/>
        </w:rPr>
        <w:t xml:space="preserve">waste </w:t>
      </w:r>
      <w:r w:rsidR="007817D8">
        <w:rPr>
          <w:rFonts w:ascii="Times New Roman" w:hAnsi="Times New Roman" w:cs="Times New Roman"/>
          <w:i/>
          <w:iCs/>
          <w:sz w:val="24"/>
          <w:szCs w:val="24"/>
          <w:lang w:val="en-US"/>
        </w:rPr>
        <w:t>paper</w:t>
      </w:r>
      <w:proofErr w:type="gramEnd"/>
      <w:r w:rsidR="007817D8">
        <w:rPr>
          <w:rFonts w:ascii="Times New Roman" w:hAnsi="Times New Roman" w:cs="Times New Roman"/>
          <w:i/>
          <w:iCs/>
          <w:sz w:val="24"/>
          <w:szCs w:val="24"/>
          <w:lang w:val="en-US"/>
        </w:rPr>
        <w:t xml:space="preserve"> and cardboard</w:t>
      </w:r>
      <w:r w:rsidRPr="001D3D02">
        <w:rPr>
          <w:rFonts w:ascii="Times New Roman" w:hAnsi="Times New Roman" w:cs="Times New Roman"/>
          <w:sz w:val="24"/>
          <w:szCs w:val="24"/>
          <w:lang w:val="en-US"/>
        </w:rPr>
        <w:t xml:space="preserve"> mean</w:t>
      </w:r>
      <w:r w:rsidR="007817D8">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waste </w:t>
      </w:r>
      <w:r w:rsidR="007817D8">
        <w:rPr>
          <w:rFonts w:ascii="Times New Roman" w:hAnsi="Times New Roman" w:cs="Times New Roman"/>
          <w:sz w:val="24"/>
          <w:szCs w:val="24"/>
          <w:lang w:val="en-US"/>
        </w:rPr>
        <w:t>paper and cardboard</w:t>
      </w:r>
      <w:r w:rsidRPr="001D3D02">
        <w:rPr>
          <w:rFonts w:ascii="Times New Roman" w:hAnsi="Times New Roman" w:cs="Times New Roman"/>
          <w:sz w:val="24"/>
          <w:szCs w:val="24"/>
          <w:lang w:val="en-US"/>
        </w:rPr>
        <w:t xml:space="preserve"> that </w:t>
      </w:r>
      <w:r w:rsidR="007817D8">
        <w:rPr>
          <w:rFonts w:ascii="Times New Roman" w:hAnsi="Times New Roman" w:cs="Times New Roman"/>
          <w:sz w:val="24"/>
          <w:szCs w:val="24"/>
          <w:lang w:val="en-US"/>
        </w:rPr>
        <w:t>is</w:t>
      </w:r>
      <w:r w:rsidRPr="001D3D02">
        <w:rPr>
          <w:rFonts w:ascii="Times New Roman" w:hAnsi="Times New Roman" w:cs="Times New Roman"/>
          <w:sz w:val="24"/>
          <w:szCs w:val="24"/>
          <w:lang w:val="en-US"/>
        </w:rPr>
        <w:t xml:space="preserve"> prescribed in section 5 of the Rules. Th</w:t>
      </w:r>
      <w:r w:rsidR="007817D8">
        <w:rPr>
          <w:rFonts w:ascii="Times New Roman" w:hAnsi="Times New Roman" w:cs="Times New Roman"/>
          <w:sz w:val="24"/>
          <w:szCs w:val="24"/>
          <w:lang w:val="en-US"/>
        </w:rPr>
        <w:t>is is a</w:t>
      </w:r>
      <w:r w:rsidRPr="001D3D02">
        <w:rPr>
          <w:rFonts w:ascii="Times New Roman" w:hAnsi="Times New Roman" w:cs="Times New Roman"/>
          <w:sz w:val="24"/>
          <w:szCs w:val="24"/>
          <w:lang w:val="en-US"/>
        </w:rPr>
        <w:t xml:space="preserve"> key concept in the Rules because </w:t>
      </w:r>
      <w:r w:rsidR="007817D8">
        <w:rPr>
          <w:rFonts w:ascii="Times New Roman" w:hAnsi="Times New Roman" w:cs="Times New Roman"/>
          <w:sz w:val="24"/>
          <w:szCs w:val="24"/>
          <w:lang w:val="en-US"/>
        </w:rPr>
        <w:t>it</w:t>
      </w:r>
      <w:r w:rsidRPr="001D3D02">
        <w:rPr>
          <w:rFonts w:ascii="Times New Roman" w:hAnsi="Times New Roman" w:cs="Times New Roman"/>
          <w:sz w:val="24"/>
          <w:szCs w:val="24"/>
          <w:lang w:val="en-US"/>
        </w:rPr>
        <w:t xml:space="preserve"> set</w:t>
      </w:r>
      <w:r w:rsidR="007817D8">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the scope of what is being regulated unde</w:t>
      </w:r>
      <w:r w:rsidR="007817D8">
        <w:rPr>
          <w:rFonts w:ascii="Times New Roman" w:hAnsi="Times New Roman" w:cs="Times New Roman"/>
          <w:sz w:val="24"/>
          <w:szCs w:val="24"/>
          <w:lang w:val="en-US"/>
        </w:rPr>
        <w:t>r</w:t>
      </w:r>
      <w:r w:rsidRPr="001D3D02">
        <w:rPr>
          <w:rFonts w:ascii="Times New Roman" w:hAnsi="Times New Roman" w:cs="Times New Roman"/>
          <w:sz w:val="24"/>
          <w:szCs w:val="24"/>
          <w:lang w:val="en-US"/>
        </w:rPr>
        <w:t xml:space="preserve"> the Rules.</w:t>
      </w:r>
    </w:p>
    <w:p w14:paraId="1404E30D" w14:textId="77777777" w:rsidR="00706362" w:rsidRPr="001D3D02" w:rsidRDefault="00706362" w:rsidP="00706362">
      <w:pPr>
        <w:pStyle w:val="ListParagraph"/>
        <w:ind w:left="360"/>
        <w:rPr>
          <w:rFonts w:ascii="Times New Roman" w:hAnsi="Times New Roman" w:cs="Times New Roman"/>
          <w:sz w:val="24"/>
          <w:szCs w:val="24"/>
          <w:lang w:val="en-US"/>
        </w:rPr>
      </w:pPr>
    </w:p>
    <w:p w14:paraId="2E2B1FB3" w14:textId="31BB017A" w:rsidR="006B01BE" w:rsidRDefault="00C63921" w:rsidP="00D27342">
      <w:pPr>
        <w:pStyle w:val="ListParagraph"/>
        <w:numPr>
          <w:ilvl w:val="0"/>
          <w:numId w:val="7"/>
        </w:numPr>
        <w:rPr>
          <w:rFonts w:ascii="Times New Roman" w:hAnsi="Times New Roman" w:cs="Times New Roman"/>
          <w:sz w:val="24"/>
          <w:szCs w:val="24"/>
          <w:lang w:val="en-US"/>
        </w:rPr>
      </w:pPr>
      <w:r w:rsidRPr="00B41A62">
        <w:rPr>
          <w:rFonts w:ascii="Times New Roman" w:hAnsi="Times New Roman" w:cs="Times New Roman"/>
          <w:sz w:val="24"/>
          <w:szCs w:val="24"/>
          <w:lang w:val="en-US"/>
        </w:rPr>
        <w:t xml:space="preserve">A </w:t>
      </w:r>
      <w:proofErr w:type="gramStart"/>
      <w:r w:rsidRPr="00B41A62">
        <w:rPr>
          <w:rFonts w:ascii="Times New Roman" w:hAnsi="Times New Roman" w:cs="Times New Roman"/>
          <w:i/>
          <w:iCs/>
          <w:sz w:val="24"/>
          <w:szCs w:val="24"/>
          <w:lang w:val="en-US"/>
        </w:rPr>
        <w:t xml:space="preserve">waste </w:t>
      </w:r>
      <w:r w:rsidR="007817D8" w:rsidRPr="00B41A62">
        <w:rPr>
          <w:rFonts w:ascii="Times New Roman" w:hAnsi="Times New Roman" w:cs="Times New Roman"/>
          <w:i/>
          <w:iCs/>
          <w:sz w:val="24"/>
          <w:szCs w:val="24"/>
          <w:lang w:val="en-US"/>
        </w:rPr>
        <w:t>paper</w:t>
      </w:r>
      <w:proofErr w:type="gramEnd"/>
      <w:r w:rsidR="007817D8" w:rsidRPr="00B41A62">
        <w:rPr>
          <w:rFonts w:ascii="Times New Roman" w:hAnsi="Times New Roman" w:cs="Times New Roman"/>
          <w:i/>
          <w:iCs/>
          <w:sz w:val="24"/>
          <w:szCs w:val="24"/>
          <w:lang w:val="en-US"/>
        </w:rPr>
        <w:t xml:space="preserve"> and cardboard</w:t>
      </w:r>
      <w:r w:rsidRPr="00B41A62">
        <w:rPr>
          <w:rFonts w:ascii="Times New Roman" w:hAnsi="Times New Roman" w:cs="Times New Roman"/>
          <w:i/>
          <w:iCs/>
          <w:sz w:val="24"/>
          <w:szCs w:val="24"/>
          <w:lang w:val="en-US"/>
        </w:rPr>
        <w:t xml:space="preserve"> export licence</w:t>
      </w:r>
      <w:r w:rsidRPr="00B41A62">
        <w:rPr>
          <w:rFonts w:ascii="Times New Roman" w:hAnsi="Times New Roman" w:cs="Times New Roman"/>
          <w:sz w:val="24"/>
          <w:szCs w:val="24"/>
          <w:lang w:val="en-US"/>
        </w:rPr>
        <w:t xml:space="preserve"> is an export licence to carry out export operations in relation to regulated waste </w:t>
      </w:r>
      <w:r w:rsidR="007817D8" w:rsidRPr="00B41A62">
        <w:rPr>
          <w:rFonts w:ascii="Times New Roman" w:hAnsi="Times New Roman" w:cs="Times New Roman"/>
          <w:sz w:val="24"/>
          <w:szCs w:val="24"/>
          <w:lang w:val="en-US"/>
        </w:rPr>
        <w:t>paper and cardboard</w:t>
      </w:r>
      <w:r w:rsidRPr="00B41A62">
        <w:rPr>
          <w:rFonts w:ascii="Times New Roman" w:hAnsi="Times New Roman" w:cs="Times New Roman"/>
          <w:sz w:val="24"/>
          <w:szCs w:val="24"/>
          <w:lang w:val="en-US"/>
        </w:rPr>
        <w:t>.</w:t>
      </w:r>
      <w:r w:rsidR="00B41A62" w:rsidRPr="00B41A62">
        <w:rPr>
          <w:rFonts w:ascii="Times New Roman" w:hAnsi="Times New Roman" w:cs="Times New Roman"/>
          <w:sz w:val="24"/>
          <w:szCs w:val="24"/>
          <w:lang w:val="en-US"/>
        </w:rPr>
        <w:t xml:space="preserve"> A </w:t>
      </w:r>
      <w:proofErr w:type="gramStart"/>
      <w:r w:rsidR="00B41A62" w:rsidRPr="00B41A62">
        <w:rPr>
          <w:rFonts w:ascii="Times New Roman" w:hAnsi="Times New Roman" w:cs="Times New Roman"/>
          <w:sz w:val="24"/>
          <w:szCs w:val="24"/>
          <w:lang w:val="en-US"/>
        </w:rPr>
        <w:t>waste paper</w:t>
      </w:r>
      <w:proofErr w:type="gramEnd"/>
      <w:r w:rsidR="00B41A62" w:rsidRPr="00B41A62">
        <w:rPr>
          <w:rFonts w:ascii="Times New Roman" w:hAnsi="Times New Roman" w:cs="Times New Roman"/>
          <w:sz w:val="24"/>
          <w:szCs w:val="24"/>
          <w:lang w:val="en-US"/>
        </w:rPr>
        <w:t xml:space="preserve"> and cardboard export licence permits the holder of the licence to export regulated waste paper and cardboard in accordance with the </w:t>
      </w:r>
      <w:r w:rsidR="00E32B8C">
        <w:rPr>
          <w:rFonts w:ascii="Times New Roman" w:hAnsi="Times New Roman" w:cs="Times New Roman"/>
          <w:sz w:val="24"/>
          <w:szCs w:val="24"/>
          <w:lang w:val="en-US"/>
        </w:rPr>
        <w:t xml:space="preserve">Act and the Rules (including any </w:t>
      </w:r>
      <w:r w:rsidR="00B41A62" w:rsidRPr="00B41A62">
        <w:rPr>
          <w:rFonts w:ascii="Times New Roman" w:hAnsi="Times New Roman" w:cs="Times New Roman"/>
          <w:sz w:val="24"/>
          <w:szCs w:val="24"/>
          <w:lang w:val="en-US"/>
        </w:rPr>
        <w:t xml:space="preserve">conditions imposed on </w:t>
      </w:r>
      <w:r w:rsidR="00E32B8C">
        <w:rPr>
          <w:rFonts w:ascii="Times New Roman" w:hAnsi="Times New Roman" w:cs="Times New Roman"/>
          <w:sz w:val="24"/>
          <w:szCs w:val="24"/>
          <w:lang w:val="en-US"/>
        </w:rPr>
        <w:t xml:space="preserve">the </w:t>
      </w:r>
      <w:r w:rsidR="00B41A62" w:rsidRPr="00B41A62">
        <w:rPr>
          <w:rFonts w:ascii="Times New Roman" w:hAnsi="Times New Roman" w:cs="Times New Roman"/>
          <w:sz w:val="24"/>
          <w:szCs w:val="24"/>
          <w:lang w:val="en-US"/>
        </w:rPr>
        <w:t xml:space="preserve">licence under the Act </w:t>
      </w:r>
      <w:r w:rsidR="00E32B8C">
        <w:rPr>
          <w:rFonts w:ascii="Times New Roman" w:hAnsi="Times New Roman" w:cs="Times New Roman"/>
          <w:sz w:val="24"/>
          <w:szCs w:val="24"/>
          <w:lang w:val="en-US"/>
        </w:rPr>
        <w:t>or</w:t>
      </w:r>
      <w:r w:rsidR="00B41A62" w:rsidRPr="00B41A62">
        <w:rPr>
          <w:rFonts w:ascii="Times New Roman" w:hAnsi="Times New Roman" w:cs="Times New Roman"/>
          <w:sz w:val="24"/>
          <w:szCs w:val="24"/>
          <w:lang w:val="en-US"/>
        </w:rPr>
        <w:t xml:space="preserve"> Rules</w:t>
      </w:r>
      <w:r w:rsidR="00E32B8C">
        <w:rPr>
          <w:rFonts w:ascii="Times New Roman" w:hAnsi="Times New Roman" w:cs="Times New Roman"/>
          <w:sz w:val="24"/>
          <w:szCs w:val="24"/>
          <w:lang w:val="en-US"/>
        </w:rPr>
        <w:t>)</w:t>
      </w:r>
      <w:r w:rsidR="006B01BE" w:rsidRPr="00B41A62">
        <w:rPr>
          <w:rFonts w:ascii="Times New Roman" w:hAnsi="Times New Roman" w:cs="Times New Roman"/>
          <w:sz w:val="24"/>
          <w:szCs w:val="24"/>
          <w:lang w:val="en-US"/>
        </w:rPr>
        <w:t>.</w:t>
      </w:r>
    </w:p>
    <w:p w14:paraId="39E8D046" w14:textId="77777777" w:rsidR="00B41A62" w:rsidRPr="00B41A62" w:rsidRDefault="00B41A62" w:rsidP="00B41A62">
      <w:pPr>
        <w:pStyle w:val="ListParagraph"/>
        <w:rPr>
          <w:rFonts w:ascii="Times New Roman" w:hAnsi="Times New Roman" w:cs="Times New Roman"/>
          <w:sz w:val="24"/>
          <w:szCs w:val="24"/>
          <w:lang w:val="en-US"/>
        </w:rPr>
      </w:pPr>
    </w:p>
    <w:p w14:paraId="64CA248B" w14:textId="5AA482FC" w:rsidR="00B41A62" w:rsidRPr="00526AD6" w:rsidRDefault="00B41A62" w:rsidP="00C6506B">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In relation to regulated </w:t>
      </w:r>
      <w:proofErr w:type="gramStart"/>
      <w:r>
        <w:rPr>
          <w:rFonts w:ascii="Times New Roman" w:hAnsi="Times New Roman" w:cs="Times New Roman"/>
          <w:sz w:val="24"/>
          <w:szCs w:val="24"/>
          <w:lang w:val="en-US"/>
        </w:rPr>
        <w:t>waste paper</w:t>
      </w:r>
      <w:proofErr w:type="gramEnd"/>
      <w:r>
        <w:rPr>
          <w:rFonts w:ascii="Times New Roman" w:hAnsi="Times New Roman" w:cs="Times New Roman"/>
          <w:sz w:val="24"/>
          <w:szCs w:val="24"/>
          <w:lang w:val="en-US"/>
        </w:rPr>
        <w:t xml:space="preserve"> and cardboard, </w:t>
      </w:r>
      <w:r w:rsidR="00EA356E" w:rsidRPr="00526AD6">
        <w:rPr>
          <w:rFonts w:ascii="Times New Roman" w:hAnsi="Times New Roman" w:cs="Times New Roman"/>
          <w:i/>
          <w:iCs/>
          <w:sz w:val="24"/>
          <w:szCs w:val="24"/>
          <w:lang w:val="en-US"/>
        </w:rPr>
        <w:t>contaminant</w:t>
      </w:r>
      <w:r w:rsidR="00E32B8C" w:rsidRPr="00526AD6">
        <w:rPr>
          <w:rFonts w:ascii="Times New Roman" w:hAnsi="Times New Roman" w:cs="Times New Roman"/>
          <w:i/>
          <w:iCs/>
          <w:sz w:val="24"/>
          <w:szCs w:val="24"/>
          <w:lang w:val="en-US"/>
        </w:rPr>
        <w:t>s</w:t>
      </w:r>
      <w:r w:rsidRPr="00526AD6">
        <w:rPr>
          <w:rFonts w:ascii="Times New Roman" w:hAnsi="Times New Roman" w:cs="Times New Roman"/>
          <w:sz w:val="24"/>
          <w:szCs w:val="24"/>
          <w:lang w:val="en-US"/>
        </w:rPr>
        <w:t xml:space="preserve"> </w:t>
      </w:r>
      <w:r w:rsidR="00E32B8C" w:rsidRPr="00C6506B">
        <w:rPr>
          <w:rFonts w:ascii="Times New Roman" w:hAnsi="Times New Roman" w:cs="Times New Roman"/>
          <w:sz w:val="24"/>
          <w:szCs w:val="24"/>
          <w:lang w:val="en-US"/>
        </w:rPr>
        <w:t>means:</w:t>
      </w:r>
      <w:r w:rsidR="00C6506B">
        <w:rPr>
          <w:rFonts w:ascii="Times New Roman" w:hAnsi="Times New Roman" w:cs="Times New Roman"/>
          <w:sz w:val="24"/>
          <w:szCs w:val="24"/>
          <w:lang w:val="en-US"/>
        </w:rPr>
        <w:t xml:space="preserve"> </w:t>
      </w:r>
      <w:r w:rsidR="00E32B8C" w:rsidRPr="00526AD6">
        <w:rPr>
          <w:rFonts w:ascii="Times New Roman" w:hAnsi="Times New Roman" w:cs="Times New Roman"/>
          <w:sz w:val="24"/>
          <w:szCs w:val="24"/>
          <w:lang w:val="en-US"/>
        </w:rPr>
        <w:t>material that represent</w:t>
      </w:r>
      <w:r w:rsidR="00C6506B" w:rsidRPr="00526AD6">
        <w:rPr>
          <w:rFonts w:ascii="Times New Roman" w:hAnsi="Times New Roman" w:cs="Times New Roman"/>
          <w:sz w:val="24"/>
          <w:szCs w:val="24"/>
          <w:lang w:val="en-US"/>
        </w:rPr>
        <w:t>s</w:t>
      </w:r>
      <w:r w:rsidR="00E32B8C" w:rsidRPr="00526AD6">
        <w:rPr>
          <w:rFonts w:ascii="Times New Roman" w:hAnsi="Times New Roman" w:cs="Times New Roman"/>
          <w:sz w:val="24"/>
          <w:szCs w:val="24"/>
          <w:lang w:val="en-US"/>
        </w:rPr>
        <w:t xml:space="preserve"> a hazard to health, safety and the environment</w:t>
      </w:r>
      <w:r w:rsidR="00C6506B" w:rsidRPr="00526AD6">
        <w:rPr>
          <w:rFonts w:ascii="Times New Roman" w:hAnsi="Times New Roman" w:cs="Times New Roman"/>
          <w:sz w:val="24"/>
          <w:szCs w:val="24"/>
          <w:lang w:val="en-US"/>
        </w:rPr>
        <w:t xml:space="preserve">, or </w:t>
      </w:r>
      <w:r w:rsidR="00E32B8C" w:rsidRPr="00526AD6">
        <w:rPr>
          <w:rFonts w:ascii="Times New Roman" w:hAnsi="Times New Roman" w:cs="Times New Roman"/>
          <w:sz w:val="24"/>
          <w:szCs w:val="24"/>
          <w:lang w:val="en-US"/>
        </w:rPr>
        <w:t>non</w:t>
      </w:r>
      <w:r w:rsidR="00C6506B">
        <w:rPr>
          <w:rFonts w:ascii="Times New Roman" w:hAnsi="Times New Roman" w:cs="Times New Roman"/>
          <w:sz w:val="24"/>
          <w:szCs w:val="24"/>
          <w:lang w:val="en-US"/>
        </w:rPr>
        <w:t>-</w:t>
      </w:r>
      <w:r w:rsidR="00E32B8C" w:rsidRPr="00526AD6">
        <w:rPr>
          <w:rFonts w:ascii="Times New Roman" w:hAnsi="Times New Roman" w:cs="Times New Roman"/>
          <w:sz w:val="24"/>
          <w:szCs w:val="24"/>
          <w:lang w:val="en-US"/>
        </w:rPr>
        <w:t xml:space="preserve">paper components such </w:t>
      </w:r>
      <w:r w:rsidR="00E32B8C" w:rsidRPr="00526AD6">
        <w:rPr>
          <w:rFonts w:ascii="Times New Roman" w:hAnsi="Times New Roman" w:cs="Times New Roman"/>
          <w:sz w:val="24"/>
          <w:szCs w:val="24"/>
          <w:lang w:val="en-US"/>
        </w:rPr>
        <w:lastRenderedPageBreak/>
        <w:t>as metals, plastics, glass, textiles or wood</w:t>
      </w:r>
      <w:r w:rsidR="00C6506B" w:rsidRPr="00526AD6">
        <w:rPr>
          <w:rFonts w:ascii="Times New Roman" w:hAnsi="Times New Roman" w:cs="Times New Roman"/>
          <w:sz w:val="24"/>
          <w:szCs w:val="24"/>
          <w:lang w:val="en-US"/>
        </w:rPr>
        <w:t xml:space="preserve">. </w:t>
      </w:r>
      <w:r w:rsidR="00525E93" w:rsidRPr="00526AD6">
        <w:rPr>
          <w:rFonts w:ascii="Times New Roman" w:hAnsi="Times New Roman" w:cs="Times New Roman"/>
          <w:sz w:val="24"/>
          <w:szCs w:val="24"/>
          <w:lang w:val="en-US"/>
        </w:rPr>
        <w:t>Water and n</w:t>
      </w:r>
      <w:r w:rsidR="006C37FD" w:rsidRPr="00526AD6">
        <w:rPr>
          <w:rFonts w:ascii="Times New Roman" w:hAnsi="Times New Roman" w:cs="Times New Roman"/>
          <w:sz w:val="24"/>
          <w:szCs w:val="24"/>
          <w:lang w:val="en-US"/>
        </w:rPr>
        <w:t xml:space="preserve">on-paper components of </w:t>
      </w:r>
      <w:r w:rsidR="00C6506B" w:rsidRPr="00526AD6">
        <w:rPr>
          <w:rFonts w:ascii="Times New Roman" w:hAnsi="Times New Roman" w:cs="Times New Roman"/>
          <w:sz w:val="24"/>
          <w:szCs w:val="24"/>
          <w:lang w:val="en-US"/>
        </w:rPr>
        <w:t xml:space="preserve">liquid </w:t>
      </w:r>
      <w:r w:rsidR="006C37FD" w:rsidRPr="00526AD6">
        <w:rPr>
          <w:rFonts w:ascii="Times New Roman" w:hAnsi="Times New Roman" w:cs="Times New Roman"/>
          <w:sz w:val="24"/>
          <w:szCs w:val="24"/>
          <w:lang w:val="en-US"/>
        </w:rPr>
        <w:t>paperboard are not considered to be contaminants</w:t>
      </w:r>
      <w:r w:rsidR="006359D6" w:rsidRPr="00526AD6">
        <w:rPr>
          <w:rFonts w:ascii="Times New Roman" w:hAnsi="Times New Roman" w:cs="Times New Roman"/>
          <w:sz w:val="24"/>
          <w:szCs w:val="24"/>
          <w:lang w:val="en-US"/>
        </w:rPr>
        <w:t>.</w:t>
      </w:r>
    </w:p>
    <w:p w14:paraId="0149167A" w14:textId="77777777" w:rsidR="00ED5FF6" w:rsidRDefault="00ED5FF6" w:rsidP="00ED5FF6">
      <w:pPr>
        <w:pStyle w:val="ListParagraph"/>
        <w:ind w:left="360"/>
        <w:rPr>
          <w:rFonts w:ascii="Times New Roman" w:hAnsi="Times New Roman" w:cs="Times New Roman"/>
          <w:sz w:val="24"/>
          <w:szCs w:val="24"/>
          <w:lang w:val="en-US"/>
        </w:rPr>
      </w:pPr>
    </w:p>
    <w:p w14:paraId="24CECD72" w14:textId="5FDD5A9C" w:rsidR="00C56645" w:rsidRDefault="00C56645" w:rsidP="006B01BE">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C56645">
        <w:rPr>
          <w:rFonts w:ascii="Times New Roman" w:hAnsi="Times New Roman" w:cs="Times New Roman"/>
          <w:i/>
          <w:iCs/>
          <w:sz w:val="24"/>
          <w:szCs w:val="24"/>
          <w:lang w:val="en-US"/>
        </w:rPr>
        <w:t>trade sample</w:t>
      </w:r>
      <w:r>
        <w:rPr>
          <w:rFonts w:ascii="Times New Roman" w:hAnsi="Times New Roman" w:cs="Times New Roman"/>
          <w:sz w:val="24"/>
          <w:szCs w:val="24"/>
          <w:lang w:val="en-US"/>
        </w:rPr>
        <w:t xml:space="preserve"> of regulated </w:t>
      </w:r>
      <w:proofErr w:type="gramStart"/>
      <w:r>
        <w:rPr>
          <w:rFonts w:ascii="Times New Roman" w:hAnsi="Times New Roman" w:cs="Times New Roman"/>
          <w:sz w:val="24"/>
          <w:szCs w:val="24"/>
          <w:lang w:val="en-US"/>
        </w:rPr>
        <w:t>waste paper</w:t>
      </w:r>
      <w:proofErr w:type="gramEnd"/>
      <w:r>
        <w:rPr>
          <w:rFonts w:ascii="Times New Roman" w:hAnsi="Times New Roman" w:cs="Times New Roman"/>
          <w:sz w:val="24"/>
          <w:szCs w:val="24"/>
          <w:lang w:val="en-US"/>
        </w:rPr>
        <w:t xml:space="preserve"> and cardboard means regulated waste paper and cardboard that is exported solely for the purpose of</w:t>
      </w:r>
      <w:r w:rsidR="00D15F5A">
        <w:rPr>
          <w:rFonts w:ascii="Times New Roman" w:hAnsi="Times New Roman" w:cs="Times New Roman"/>
          <w:sz w:val="24"/>
          <w:szCs w:val="24"/>
          <w:lang w:val="en-US"/>
        </w:rPr>
        <w:t xml:space="preserve"> either</w:t>
      </w:r>
      <w:r>
        <w:rPr>
          <w:rFonts w:ascii="Times New Roman" w:hAnsi="Times New Roman" w:cs="Times New Roman"/>
          <w:sz w:val="24"/>
          <w:szCs w:val="24"/>
          <w:lang w:val="en-US"/>
        </w:rPr>
        <w:t xml:space="preserve"> </w:t>
      </w:r>
      <w:r w:rsidRPr="00C56645">
        <w:rPr>
          <w:rFonts w:ascii="Times New Roman" w:hAnsi="Times New Roman" w:cs="Times New Roman"/>
          <w:sz w:val="24"/>
          <w:szCs w:val="24"/>
          <w:lang w:val="en-US"/>
        </w:rPr>
        <w:t>providing a sample under a commercial arrangement</w:t>
      </w:r>
      <w:r w:rsidR="00D15F5A">
        <w:rPr>
          <w:rFonts w:ascii="Times New Roman" w:hAnsi="Times New Roman" w:cs="Times New Roman"/>
          <w:sz w:val="24"/>
          <w:szCs w:val="24"/>
          <w:lang w:val="en-US"/>
        </w:rPr>
        <w:t>,</w:t>
      </w:r>
      <w:r>
        <w:rPr>
          <w:rFonts w:ascii="Times New Roman" w:hAnsi="Times New Roman" w:cs="Times New Roman"/>
          <w:sz w:val="24"/>
          <w:szCs w:val="24"/>
          <w:lang w:val="en-US"/>
        </w:rPr>
        <w:t xml:space="preserve"> o</w:t>
      </w:r>
      <w:r w:rsidR="009913D6">
        <w:rPr>
          <w:rFonts w:ascii="Times New Roman" w:hAnsi="Times New Roman" w:cs="Times New Roman"/>
          <w:sz w:val="24"/>
          <w:szCs w:val="24"/>
          <w:lang w:val="en-US"/>
        </w:rPr>
        <w:t xml:space="preserve">r </w:t>
      </w:r>
      <w:r>
        <w:rPr>
          <w:rFonts w:ascii="Times New Roman" w:hAnsi="Times New Roman" w:cs="Times New Roman"/>
          <w:sz w:val="24"/>
          <w:szCs w:val="24"/>
          <w:lang w:val="en-US"/>
        </w:rPr>
        <w:t>providing a sample for technical or safety analysis.</w:t>
      </w:r>
    </w:p>
    <w:p w14:paraId="2CAC597E" w14:textId="77777777" w:rsidR="00C56645" w:rsidRPr="00C56645" w:rsidRDefault="00C56645" w:rsidP="00C56645">
      <w:pPr>
        <w:pStyle w:val="ListParagraph"/>
        <w:rPr>
          <w:rFonts w:ascii="Times New Roman" w:hAnsi="Times New Roman" w:cs="Times New Roman"/>
          <w:sz w:val="24"/>
          <w:szCs w:val="24"/>
          <w:lang w:val="en-US"/>
        </w:rPr>
      </w:pPr>
    </w:p>
    <w:p w14:paraId="42B650D8" w14:textId="7441D3A3" w:rsidR="006B01BE" w:rsidRDefault="006B01BE" w:rsidP="006B01B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Section 4 also includes a signpost definition</w:t>
      </w:r>
      <w:r w:rsidR="00ED5FF6">
        <w:rPr>
          <w:rFonts w:ascii="Times New Roman" w:hAnsi="Times New Roman" w:cs="Times New Roman"/>
          <w:sz w:val="24"/>
          <w:szCs w:val="24"/>
          <w:lang w:val="en-US"/>
        </w:rPr>
        <w:t xml:space="preserve"> of </w:t>
      </w:r>
      <w:proofErr w:type="gramStart"/>
      <w:r w:rsidR="00ED5FF6" w:rsidRPr="001D3D02">
        <w:rPr>
          <w:rFonts w:ascii="Times New Roman" w:hAnsi="Times New Roman" w:cs="Times New Roman"/>
          <w:i/>
          <w:iCs/>
          <w:sz w:val="24"/>
          <w:szCs w:val="24"/>
          <w:lang w:val="en-US"/>
        </w:rPr>
        <w:t xml:space="preserve">waste </w:t>
      </w:r>
      <w:r w:rsidR="00ED5FF6">
        <w:rPr>
          <w:rFonts w:ascii="Times New Roman" w:hAnsi="Times New Roman" w:cs="Times New Roman"/>
          <w:i/>
          <w:iCs/>
          <w:sz w:val="24"/>
          <w:szCs w:val="24"/>
          <w:lang w:val="en-US"/>
        </w:rPr>
        <w:t>paper</w:t>
      </w:r>
      <w:proofErr w:type="gramEnd"/>
      <w:r w:rsidR="00ED5FF6">
        <w:rPr>
          <w:rFonts w:ascii="Times New Roman" w:hAnsi="Times New Roman" w:cs="Times New Roman"/>
          <w:i/>
          <w:iCs/>
          <w:sz w:val="24"/>
          <w:szCs w:val="24"/>
          <w:lang w:val="en-US"/>
        </w:rPr>
        <w:t xml:space="preserve"> and cardboard</w:t>
      </w:r>
      <w:r w:rsidRPr="001D3D02">
        <w:rPr>
          <w:rFonts w:ascii="Times New Roman" w:hAnsi="Times New Roman" w:cs="Times New Roman"/>
          <w:sz w:val="24"/>
          <w:szCs w:val="24"/>
          <w:lang w:val="en-US"/>
        </w:rPr>
        <w:t xml:space="preserve"> </w:t>
      </w:r>
      <w:r w:rsidR="00ED5FF6">
        <w:rPr>
          <w:rFonts w:ascii="Times New Roman" w:hAnsi="Times New Roman" w:cs="Times New Roman"/>
          <w:sz w:val="24"/>
          <w:szCs w:val="24"/>
          <w:lang w:val="en-US"/>
        </w:rPr>
        <w:t>which is</w:t>
      </w:r>
      <w:r w:rsidRPr="001D3D02">
        <w:rPr>
          <w:rFonts w:ascii="Times New Roman" w:hAnsi="Times New Roman" w:cs="Times New Roman"/>
          <w:sz w:val="24"/>
          <w:szCs w:val="24"/>
          <w:lang w:val="en-US"/>
        </w:rPr>
        <w:t xml:space="preserve"> defined in </w:t>
      </w:r>
      <w:r w:rsidR="00ED5FF6">
        <w:rPr>
          <w:rFonts w:ascii="Times New Roman" w:hAnsi="Times New Roman" w:cs="Times New Roman"/>
          <w:sz w:val="24"/>
          <w:szCs w:val="24"/>
          <w:lang w:val="en-US"/>
        </w:rPr>
        <w:t>sub</w:t>
      </w:r>
      <w:r w:rsidRPr="001D3D02">
        <w:rPr>
          <w:rFonts w:ascii="Times New Roman" w:hAnsi="Times New Roman" w:cs="Times New Roman"/>
          <w:sz w:val="24"/>
          <w:szCs w:val="24"/>
          <w:lang w:val="en-US"/>
        </w:rPr>
        <w:t>section</w:t>
      </w:r>
      <w:r w:rsidR="00ED5FF6">
        <w:rPr>
          <w:rFonts w:ascii="Times New Roman" w:hAnsi="Times New Roman" w:cs="Times New Roman"/>
          <w:sz w:val="24"/>
          <w:szCs w:val="24"/>
          <w:lang w:val="en-US"/>
        </w:rPr>
        <w:t xml:space="preserve"> 5(2)</w:t>
      </w:r>
      <w:r w:rsidRPr="001D3D02">
        <w:rPr>
          <w:rFonts w:ascii="Times New Roman" w:hAnsi="Times New Roman" w:cs="Times New Roman"/>
          <w:sz w:val="24"/>
          <w:szCs w:val="24"/>
          <w:lang w:val="en-US"/>
        </w:rPr>
        <w:t xml:space="preserve"> of the </w:t>
      </w:r>
      <w:r w:rsidR="002247D0" w:rsidRPr="001D3D02">
        <w:rPr>
          <w:rFonts w:ascii="Times New Roman" w:hAnsi="Times New Roman" w:cs="Times New Roman"/>
          <w:sz w:val="24"/>
          <w:szCs w:val="24"/>
          <w:lang w:val="en-US"/>
        </w:rPr>
        <w:t>R</w:t>
      </w:r>
      <w:r w:rsidRPr="001D3D02">
        <w:rPr>
          <w:rFonts w:ascii="Times New Roman" w:hAnsi="Times New Roman" w:cs="Times New Roman"/>
          <w:sz w:val="24"/>
          <w:szCs w:val="24"/>
          <w:lang w:val="en-US"/>
        </w:rPr>
        <w:t xml:space="preserve">ules. </w:t>
      </w:r>
    </w:p>
    <w:p w14:paraId="2F4BDAD2" w14:textId="77777777" w:rsidR="00C6506B" w:rsidRPr="00526AD6" w:rsidRDefault="00C6506B" w:rsidP="00526AD6">
      <w:pPr>
        <w:pStyle w:val="ListParagraph"/>
        <w:rPr>
          <w:rFonts w:ascii="Times New Roman" w:hAnsi="Times New Roman" w:cs="Times New Roman"/>
          <w:sz w:val="24"/>
          <w:szCs w:val="24"/>
          <w:lang w:val="en-US"/>
        </w:rPr>
      </w:pPr>
    </w:p>
    <w:p w14:paraId="6CF5DDD3" w14:textId="28DE60A4" w:rsidR="00C6506B" w:rsidRPr="001D3D02" w:rsidRDefault="00C6506B" w:rsidP="006B01BE">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The note at the start of section 4 directs readers to the Act, where </w:t>
      </w:r>
      <w:proofErr w:type="gramStart"/>
      <w:r>
        <w:rPr>
          <w:rFonts w:ascii="Times New Roman" w:hAnsi="Times New Roman" w:cs="Times New Roman"/>
          <w:sz w:val="24"/>
          <w:szCs w:val="24"/>
          <w:lang w:val="en-US"/>
        </w:rPr>
        <w:t>a number of</w:t>
      </w:r>
      <w:proofErr w:type="gramEnd"/>
      <w:r>
        <w:rPr>
          <w:rFonts w:ascii="Times New Roman" w:hAnsi="Times New Roman" w:cs="Times New Roman"/>
          <w:sz w:val="24"/>
          <w:szCs w:val="24"/>
          <w:lang w:val="en-US"/>
        </w:rPr>
        <w:t xml:space="preserve"> terms used in the Rules are defined.</w:t>
      </w:r>
    </w:p>
    <w:p w14:paraId="1EF990FE" w14:textId="2643A9D8" w:rsidR="00D6195B" w:rsidRPr="001D3D02" w:rsidRDefault="00871F63" w:rsidP="00D6195B">
      <w:pPr>
        <w:rPr>
          <w:rFonts w:ascii="Times New Roman" w:hAnsi="Times New Roman" w:cs="Times New Roman"/>
          <w:b/>
          <w:bCs/>
          <w:sz w:val="24"/>
          <w:szCs w:val="24"/>
          <w:u w:val="single"/>
          <w:lang w:val="en-US"/>
        </w:rPr>
      </w:pPr>
      <w:r w:rsidRPr="001D3D02">
        <w:rPr>
          <w:rFonts w:ascii="Times New Roman" w:hAnsi="Times New Roman" w:cs="Times New Roman"/>
          <w:b/>
          <w:bCs/>
          <w:sz w:val="24"/>
          <w:szCs w:val="24"/>
          <w:u w:val="single"/>
          <w:lang w:val="en-US"/>
        </w:rPr>
        <w:t>P</w:t>
      </w:r>
      <w:r w:rsidR="000E6FBC" w:rsidRPr="001D3D02">
        <w:rPr>
          <w:rFonts w:ascii="Times New Roman" w:hAnsi="Times New Roman" w:cs="Times New Roman"/>
          <w:b/>
          <w:bCs/>
          <w:sz w:val="24"/>
          <w:szCs w:val="24"/>
          <w:u w:val="single"/>
          <w:lang w:val="en-US"/>
        </w:rPr>
        <w:t>art</w:t>
      </w:r>
      <w:r w:rsidRPr="001D3D02">
        <w:rPr>
          <w:rFonts w:ascii="Times New Roman" w:hAnsi="Times New Roman" w:cs="Times New Roman"/>
          <w:b/>
          <w:bCs/>
          <w:sz w:val="24"/>
          <w:szCs w:val="24"/>
          <w:u w:val="single"/>
          <w:lang w:val="en-US"/>
        </w:rPr>
        <w:t xml:space="preserve"> 2 – </w:t>
      </w:r>
      <w:r w:rsidR="002124B2" w:rsidRPr="001D3D02">
        <w:rPr>
          <w:rFonts w:ascii="Times New Roman" w:hAnsi="Times New Roman" w:cs="Times New Roman"/>
          <w:b/>
          <w:bCs/>
          <w:sz w:val="24"/>
          <w:szCs w:val="24"/>
          <w:u w:val="single"/>
          <w:lang w:val="en-US"/>
        </w:rPr>
        <w:t xml:space="preserve">Regulating </w:t>
      </w:r>
      <w:proofErr w:type="gramStart"/>
      <w:r w:rsidR="002124B2" w:rsidRPr="001D3D02">
        <w:rPr>
          <w:rFonts w:ascii="Times New Roman" w:hAnsi="Times New Roman" w:cs="Times New Roman"/>
          <w:b/>
          <w:bCs/>
          <w:sz w:val="24"/>
          <w:szCs w:val="24"/>
          <w:u w:val="single"/>
          <w:lang w:val="en-US"/>
        </w:rPr>
        <w:t xml:space="preserve">waste </w:t>
      </w:r>
      <w:r w:rsidR="00D04471">
        <w:rPr>
          <w:rFonts w:ascii="Times New Roman" w:hAnsi="Times New Roman" w:cs="Times New Roman"/>
          <w:b/>
          <w:bCs/>
          <w:sz w:val="24"/>
          <w:szCs w:val="24"/>
          <w:u w:val="single"/>
          <w:lang w:val="en-US"/>
        </w:rPr>
        <w:t>paper</w:t>
      </w:r>
      <w:proofErr w:type="gramEnd"/>
      <w:r w:rsidR="00D04471">
        <w:rPr>
          <w:rFonts w:ascii="Times New Roman" w:hAnsi="Times New Roman" w:cs="Times New Roman"/>
          <w:b/>
          <w:bCs/>
          <w:sz w:val="24"/>
          <w:szCs w:val="24"/>
          <w:u w:val="single"/>
          <w:lang w:val="en-US"/>
        </w:rPr>
        <w:t xml:space="preserve"> and cardboard</w:t>
      </w:r>
    </w:p>
    <w:p w14:paraId="319164EE" w14:textId="7330E9F2" w:rsidR="001B00CC" w:rsidRPr="001D3D02" w:rsidRDefault="00E23268" w:rsidP="00D6195B">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5 – </w:t>
      </w:r>
      <w:proofErr w:type="gramStart"/>
      <w:r w:rsidR="002124B2" w:rsidRPr="001D3D02">
        <w:rPr>
          <w:rFonts w:ascii="Times New Roman" w:hAnsi="Times New Roman" w:cs="Times New Roman"/>
          <w:b/>
          <w:bCs/>
          <w:sz w:val="24"/>
          <w:szCs w:val="24"/>
          <w:lang w:val="en-US"/>
        </w:rPr>
        <w:t xml:space="preserve">Waste </w:t>
      </w:r>
      <w:r w:rsidR="00D04471">
        <w:rPr>
          <w:rFonts w:ascii="Times New Roman" w:hAnsi="Times New Roman" w:cs="Times New Roman"/>
          <w:b/>
          <w:bCs/>
          <w:sz w:val="24"/>
          <w:szCs w:val="24"/>
          <w:lang w:val="en-US"/>
        </w:rPr>
        <w:t>paper</w:t>
      </w:r>
      <w:proofErr w:type="gramEnd"/>
      <w:r w:rsidR="00D04471">
        <w:rPr>
          <w:rFonts w:ascii="Times New Roman" w:hAnsi="Times New Roman" w:cs="Times New Roman"/>
          <w:b/>
          <w:bCs/>
          <w:sz w:val="24"/>
          <w:szCs w:val="24"/>
          <w:lang w:val="en-US"/>
        </w:rPr>
        <w:t xml:space="preserve"> and cardboard</w:t>
      </w:r>
      <w:r w:rsidR="002124B2" w:rsidRPr="001D3D02">
        <w:rPr>
          <w:rFonts w:ascii="Times New Roman" w:hAnsi="Times New Roman" w:cs="Times New Roman"/>
          <w:b/>
          <w:bCs/>
          <w:sz w:val="24"/>
          <w:szCs w:val="24"/>
          <w:lang w:val="en-US"/>
        </w:rPr>
        <w:t xml:space="preserve"> </w:t>
      </w:r>
      <w:r w:rsidR="00126604">
        <w:rPr>
          <w:rFonts w:ascii="Times New Roman" w:hAnsi="Times New Roman" w:cs="Times New Roman"/>
          <w:b/>
          <w:bCs/>
          <w:sz w:val="24"/>
          <w:szCs w:val="24"/>
          <w:lang w:val="en-US"/>
        </w:rPr>
        <w:t>is</w:t>
      </w:r>
      <w:r w:rsidR="002124B2" w:rsidRPr="001D3D02">
        <w:rPr>
          <w:rFonts w:ascii="Times New Roman" w:hAnsi="Times New Roman" w:cs="Times New Roman"/>
          <w:b/>
          <w:bCs/>
          <w:sz w:val="24"/>
          <w:szCs w:val="24"/>
          <w:lang w:val="en-US"/>
        </w:rPr>
        <w:t xml:space="preserve"> regulated waste material</w:t>
      </w:r>
    </w:p>
    <w:p w14:paraId="3FDC7D67" w14:textId="77777777" w:rsidR="0027689F" w:rsidRPr="001D3D02" w:rsidRDefault="0027689F"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17(1) of the Act provides that the rules may prescribe a kind of waste material for the purposes of the Act. </w:t>
      </w:r>
    </w:p>
    <w:p w14:paraId="575AF6FC" w14:textId="77777777" w:rsidR="0027689F" w:rsidRPr="001D3D02" w:rsidRDefault="0027689F" w:rsidP="0027689F">
      <w:pPr>
        <w:pStyle w:val="ListParagraph"/>
        <w:ind w:left="360"/>
        <w:rPr>
          <w:rFonts w:ascii="Times New Roman" w:hAnsi="Times New Roman" w:cs="Times New Roman"/>
          <w:sz w:val="24"/>
          <w:szCs w:val="24"/>
          <w:lang w:val="en-US"/>
        </w:rPr>
      </w:pPr>
    </w:p>
    <w:p w14:paraId="16A88B06" w14:textId="4E3BBB4A" w:rsidR="002124B2" w:rsidRPr="001D3D02" w:rsidRDefault="0027689F" w:rsidP="0027689F">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5(1) of the Rules is made for the purposes of subsection 17(1) of the Act and prescribes </w:t>
      </w:r>
      <w:proofErr w:type="gramStart"/>
      <w:r w:rsidRPr="001D3D02">
        <w:rPr>
          <w:rFonts w:ascii="Times New Roman" w:hAnsi="Times New Roman" w:cs="Times New Roman"/>
          <w:sz w:val="24"/>
          <w:szCs w:val="24"/>
          <w:lang w:val="en-US"/>
        </w:rPr>
        <w:t xml:space="preserve">waste </w:t>
      </w:r>
      <w:r w:rsidR="00126604">
        <w:rPr>
          <w:rFonts w:ascii="Times New Roman" w:hAnsi="Times New Roman" w:cs="Times New Roman"/>
          <w:sz w:val="24"/>
          <w:szCs w:val="24"/>
          <w:lang w:val="en-US"/>
        </w:rPr>
        <w:t>paper</w:t>
      </w:r>
      <w:proofErr w:type="gramEnd"/>
      <w:r w:rsidR="00126604">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other than the kinds of waste </w:t>
      </w:r>
      <w:r w:rsidR="00126604">
        <w:rPr>
          <w:rFonts w:ascii="Times New Roman" w:hAnsi="Times New Roman" w:cs="Times New Roman"/>
          <w:sz w:val="24"/>
          <w:szCs w:val="24"/>
          <w:lang w:val="en-US"/>
        </w:rPr>
        <w:t>paper and cardboard</w:t>
      </w:r>
      <w:r w:rsidRPr="001D3D02">
        <w:rPr>
          <w:rFonts w:ascii="Times New Roman" w:hAnsi="Times New Roman" w:cs="Times New Roman"/>
          <w:sz w:val="24"/>
          <w:szCs w:val="24"/>
          <w:lang w:val="en-US"/>
        </w:rPr>
        <w:t xml:space="preserve"> referred to in subsection 5(</w:t>
      </w:r>
      <w:r w:rsidR="00126604">
        <w:rPr>
          <w:rFonts w:ascii="Times New Roman" w:hAnsi="Times New Roman" w:cs="Times New Roman"/>
          <w:sz w:val="24"/>
          <w:szCs w:val="24"/>
          <w:lang w:val="en-US"/>
        </w:rPr>
        <w:t>3</w:t>
      </w:r>
      <w:r w:rsidRPr="001D3D02">
        <w:rPr>
          <w:rFonts w:ascii="Times New Roman" w:hAnsi="Times New Roman" w:cs="Times New Roman"/>
          <w:sz w:val="24"/>
          <w:szCs w:val="24"/>
          <w:lang w:val="en-US"/>
        </w:rPr>
        <w:t xml:space="preserve">), as regulated waste material for the purposes of the Act. This is an important concept in the Act and the Rules as it sets the scope of the regulatory scheme created by the legislation. Only waste </w:t>
      </w:r>
      <w:r w:rsidR="00126604">
        <w:rPr>
          <w:rFonts w:ascii="Times New Roman" w:hAnsi="Times New Roman" w:cs="Times New Roman"/>
          <w:sz w:val="24"/>
          <w:szCs w:val="24"/>
          <w:lang w:val="en-US"/>
        </w:rPr>
        <w:t>paper and cardboard</w:t>
      </w:r>
      <w:r w:rsidRPr="001D3D02">
        <w:rPr>
          <w:rFonts w:ascii="Times New Roman" w:hAnsi="Times New Roman" w:cs="Times New Roman"/>
          <w:sz w:val="24"/>
          <w:szCs w:val="24"/>
          <w:lang w:val="en-US"/>
        </w:rPr>
        <w:t xml:space="preserve"> that </w:t>
      </w:r>
      <w:r w:rsidR="00126604">
        <w:rPr>
          <w:rFonts w:ascii="Times New Roman" w:hAnsi="Times New Roman" w:cs="Times New Roman"/>
          <w:sz w:val="24"/>
          <w:szCs w:val="24"/>
          <w:lang w:val="en-US"/>
        </w:rPr>
        <w:t>is</w:t>
      </w:r>
      <w:r w:rsidRPr="001D3D02">
        <w:rPr>
          <w:rFonts w:ascii="Times New Roman" w:hAnsi="Times New Roman" w:cs="Times New Roman"/>
          <w:sz w:val="24"/>
          <w:szCs w:val="24"/>
          <w:lang w:val="en-US"/>
        </w:rPr>
        <w:t xml:space="preserve"> prescribed under this section will be subject to the requirements of the Act and the Rules.</w:t>
      </w:r>
    </w:p>
    <w:p w14:paraId="3C014AC1" w14:textId="7A937395" w:rsidR="0027689F" w:rsidRPr="001D3D02" w:rsidRDefault="0027689F" w:rsidP="0027689F">
      <w:pPr>
        <w:pStyle w:val="ListParagraph"/>
        <w:ind w:left="360"/>
        <w:rPr>
          <w:rFonts w:ascii="Times New Roman" w:hAnsi="Times New Roman" w:cs="Times New Roman"/>
          <w:sz w:val="24"/>
          <w:szCs w:val="24"/>
          <w:lang w:val="en-US"/>
        </w:rPr>
      </w:pPr>
    </w:p>
    <w:p w14:paraId="7315FD43" w14:textId="3D0D9931" w:rsidR="0027689F" w:rsidRPr="001D3D02" w:rsidRDefault="0027689F" w:rsidP="0027689F">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note following subsection 5(1) explains that </w:t>
      </w:r>
      <w:proofErr w:type="gramStart"/>
      <w:r w:rsidRPr="001D3D02">
        <w:rPr>
          <w:rFonts w:ascii="Times New Roman" w:hAnsi="Times New Roman" w:cs="Times New Roman"/>
          <w:sz w:val="24"/>
          <w:szCs w:val="24"/>
          <w:lang w:val="en-US"/>
        </w:rPr>
        <w:t xml:space="preserve">waste </w:t>
      </w:r>
      <w:r w:rsidR="00126604">
        <w:rPr>
          <w:rFonts w:ascii="Times New Roman" w:hAnsi="Times New Roman" w:cs="Times New Roman"/>
          <w:sz w:val="24"/>
          <w:szCs w:val="24"/>
          <w:lang w:val="en-US"/>
        </w:rPr>
        <w:t>paper</w:t>
      </w:r>
      <w:proofErr w:type="gramEnd"/>
      <w:r w:rsidR="00126604">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prescribed under this section </w:t>
      </w:r>
      <w:r w:rsidR="00126604">
        <w:rPr>
          <w:rFonts w:ascii="Times New Roman" w:hAnsi="Times New Roman" w:cs="Times New Roman"/>
          <w:sz w:val="24"/>
          <w:szCs w:val="24"/>
          <w:lang w:val="en-US"/>
        </w:rPr>
        <w:t>is</w:t>
      </w:r>
      <w:r w:rsidRPr="001D3D02">
        <w:rPr>
          <w:rFonts w:ascii="Times New Roman" w:hAnsi="Times New Roman" w:cs="Times New Roman"/>
          <w:sz w:val="24"/>
          <w:szCs w:val="24"/>
          <w:lang w:val="en-US"/>
        </w:rPr>
        <w:t xml:space="preserve"> referred to as ‘regulated waste </w:t>
      </w:r>
      <w:r w:rsidR="00126604">
        <w:rPr>
          <w:rFonts w:ascii="Times New Roman" w:hAnsi="Times New Roman" w:cs="Times New Roman"/>
          <w:sz w:val="24"/>
          <w:szCs w:val="24"/>
          <w:lang w:val="en-US"/>
        </w:rPr>
        <w:t>paper and cardboard</w:t>
      </w:r>
      <w:r w:rsidRPr="001D3D02">
        <w:rPr>
          <w:rFonts w:ascii="Times New Roman" w:hAnsi="Times New Roman" w:cs="Times New Roman"/>
          <w:sz w:val="24"/>
          <w:szCs w:val="24"/>
          <w:lang w:val="en-US"/>
        </w:rPr>
        <w:t>’ in the Rules.</w:t>
      </w:r>
    </w:p>
    <w:p w14:paraId="3323E876" w14:textId="3ABC2BB5" w:rsidR="0027689F" w:rsidRPr="001D3D02" w:rsidRDefault="0027689F" w:rsidP="0027689F">
      <w:pPr>
        <w:pStyle w:val="ListParagraph"/>
        <w:ind w:left="360"/>
        <w:rPr>
          <w:rFonts w:ascii="Times New Roman" w:hAnsi="Times New Roman" w:cs="Times New Roman"/>
          <w:sz w:val="24"/>
          <w:szCs w:val="24"/>
          <w:lang w:val="en-US"/>
        </w:rPr>
      </w:pPr>
    </w:p>
    <w:p w14:paraId="712CBBFA" w14:textId="75E2F06C" w:rsidR="0027689F" w:rsidRPr="001D3D02" w:rsidRDefault="0027689F" w:rsidP="0027689F">
      <w:pPr>
        <w:pStyle w:val="ListParagraph"/>
        <w:numPr>
          <w:ilvl w:val="0"/>
          <w:numId w:val="7"/>
        </w:numPr>
        <w:rPr>
          <w:rFonts w:ascii="Times New Roman" w:hAnsi="Times New Roman" w:cs="Times New Roman"/>
          <w:sz w:val="24"/>
          <w:szCs w:val="24"/>
          <w:lang w:val="en-US"/>
        </w:rPr>
      </w:pPr>
      <w:r w:rsidRPr="00C967D8">
        <w:rPr>
          <w:rFonts w:ascii="Times New Roman" w:hAnsi="Times New Roman" w:cs="Times New Roman"/>
          <w:sz w:val="24"/>
          <w:szCs w:val="24"/>
          <w:lang w:val="en-US"/>
        </w:rPr>
        <w:t>Subsection 5(2)</w:t>
      </w:r>
      <w:r w:rsidRPr="001D3D02">
        <w:rPr>
          <w:rFonts w:ascii="Times New Roman" w:hAnsi="Times New Roman" w:cs="Times New Roman"/>
          <w:sz w:val="24"/>
          <w:szCs w:val="24"/>
          <w:lang w:val="en-US"/>
        </w:rPr>
        <w:t xml:space="preserve"> defines the concept of </w:t>
      </w:r>
      <w:proofErr w:type="gramStart"/>
      <w:r w:rsidRPr="001D3D02">
        <w:rPr>
          <w:rFonts w:ascii="Times New Roman" w:hAnsi="Times New Roman" w:cs="Times New Roman"/>
          <w:i/>
          <w:iCs/>
          <w:sz w:val="24"/>
          <w:szCs w:val="24"/>
          <w:lang w:val="en-US"/>
        </w:rPr>
        <w:t xml:space="preserve">waste </w:t>
      </w:r>
      <w:r w:rsidR="00126604">
        <w:rPr>
          <w:rFonts w:ascii="Times New Roman" w:hAnsi="Times New Roman" w:cs="Times New Roman"/>
          <w:i/>
          <w:iCs/>
          <w:sz w:val="24"/>
          <w:szCs w:val="24"/>
          <w:lang w:val="en-US"/>
        </w:rPr>
        <w:t>paper</w:t>
      </w:r>
      <w:proofErr w:type="gramEnd"/>
      <w:r w:rsidR="00126604">
        <w:rPr>
          <w:rFonts w:ascii="Times New Roman" w:hAnsi="Times New Roman" w:cs="Times New Roman"/>
          <w:i/>
          <w:iCs/>
          <w:sz w:val="24"/>
          <w:szCs w:val="24"/>
          <w:lang w:val="en-US"/>
        </w:rPr>
        <w:t xml:space="preserve"> and cardboard</w:t>
      </w:r>
      <w:r w:rsidRPr="001D3D02">
        <w:rPr>
          <w:rFonts w:ascii="Times New Roman" w:hAnsi="Times New Roman" w:cs="Times New Roman"/>
          <w:sz w:val="24"/>
          <w:szCs w:val="24"/>
          <w:lang w:val="en-US"/>
        </w:rPr>
        <w:t xml:space="preserve">, for the purposes of the Rules. </w:t>
      </w:r>
      <w:proofErr w:type="gramStart"/>
      <w:r w:rsidRPr="001D3D02">
        <w:rPr>
          <w:rFonts w:ascii="Times New Roman" w:hAnsi="Times New Roman" w:cs="Times New Roman"/>
          <w:i/>
          <w:iCs/>
          <w:sz w:val="24"/>
          <w:szCs w:val="24"/>
          <w:lang w:val="en-US"/>
        </w:rPr>
        <w:t xml:space="preserve">Waste </w:t>
      </w:r>
      <w:r w:rsidR="00126604">
        <w:rPr>
          <w:rFonts w:ascii="Times New Roman" w:hAnsi="Times New Roman" w:cs="Times New Roman"/>
          <w:i/>
          <w:iCs/>
          <w:sz w:val="24"/>
          <w:szCs w:val="24"/>
          <w:lang w:val="en-US"/>
        </w:rPr>
        <w:t>paper</w:t>
      </w:r>
      <w:proofErr w:type="gramEnd"/>
      <w:r w:rsidR="00126604">
        <w:rPr>
          <w:rFonts w:ascii="Times New Roman" w:hAnsi="Times New Roman" w:cs="Times New Roman"/>
          <w:i/>
          <w:iCs/>
          <w:sz w:val="24"/>
          <w:szCs w:val="24"/>
          <w:lang w:val="en-US"/>
        </w:rPr>
        <w:t xml:space="preserve"> and cardboard</w:t>
      </w:r>
      <w:r w:rsidRPr="001D3D02">
        <w:rPr>
          <w:rFonts w:ascii="Times New Roman" w:hAnsi="Times New Roman" w:cs="Times New Roman"/>
          <w:sz w:val="24"/>
          <w:szCs w:val="24"/>
          <w:lang w:val="en-US"/>
        </w:rPr>
        <w:t xml:space="preserve"> </w:t>
      </w:r>
      <w:r w:rsidR="00C967D8">
        <w:rPr>
          <w:rFonts w:ascii="Times New Roman" w:hAnsi="Times New Roman" w:cs="Times New Roman"/>
          <w:sz w:val="24"/>
          <w:szCs w:val="24"/>
          <w:lang w:val="en-US"/>
        </w:rPr>
        <w:t>is</w:t>
      </w:r>
      <w:r w:rsidRPr="001D3D02">
        <w:rPr>
          <w:rFonts w:ascii="Times New Roman" w:hAnsi="Times New Roman" w:cs="Times New Roman"/>
          <w:sz w:val="24"/>
          <w:szCs w:val="24"/>
          <w:lang w:val="en-US"/>
        </w:rPr>
        <w:t>:</w:t>
      </w:r>
    </w:p>
    <w:p w14:paraId="0437CE6D" w14:textId="77777777" w:rsidR="00E604C6" w:rsidRPr="001D3D02" w:rsidRDefault="00E604C6" w:rsidP="009D2659">
      <w:pPr>
        <w:pStyle w:val="ListParagraph"/>
        <w:ind w:left="360"/>
        <w:rPr>
          <w:rFonts w:ascii="Times New Roman" w:hAnsi="Times New Roman" w:cs="Times New Roman"/>
          <w:sz w:val="24"/>
          <w:szCs w:val="24"/>
          <w:lang w:val="en-US"/>
        </w:rPr>
      </w:pPr>
    </w:p>
    <w:p w14:paraId="265F1B79" w14:textId="698ECA83" w:rsidR="0027689F" w:rsidRPr="001D3D02" w:rsidRDefault="00C967D8" w:rsidP="0027689F">
      <w:pPr>
        <w:pStyle w:val="ListParagraph"/>
        <w:numPr>
          <w:ilvl w:val="1"/>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mixed or unsorted paper and cardboard that is discarded, </w:t>
      </w:r>
      <w:proofErr w:type="gramStart"/>
      <w:r>
        <w:rPr>
          <w:rFonts w:ascii="Times New Roman" w:hAnsi="Times New Roman" w:cs="Times New Roman"/>
          <w:sz w:val="24"/>
          <w:szCs w:val="24"/>
          <w:lang w:val="en-US"/>
        </w:rPr>
        <w:t>rejected</w:t>
      </w:r>
      <w:proofErr w:type="gramEnd"/>
      <w:r>
        <w:rPr>
          <w:rFonts w:ascii="Times New Roman" w:hAnsi="Times New Roman" w:cs="Times New Roman"/>
          <w:sz w:val="24"/>
          <w:szCs w:val="24"/>
          <w:lang w:val="en-US"/>
        </w:rPr>
        <w:t xml:space="preserve"> or </w:t>
      </w:r>
      <w:r w:rsidR="0027689F" w:rsidRPr="001D3D02">
        <w:rPr>
          <w:rFonts w:ascii="Times New Roman" w:hAnsi="Times New Roman" w:cs="Times New Roman"/>
          <w:sz w:val="24"/>
          <w:szCs w:val="24"/>
          <w:lang w:val="en-US"/>
        </w:rPr>
        <w:t>left over from an industrial, commercial, domestic or other activity;</w:t>
      </w:r>
      <w:r w:rsidR="00C640DC">
        <w:rPr>
          <w:rFonts w:ascii="Times New Roman" w:hAnsi="Times New Roman" w:cs="Times New Roman"/>
          <w:sz w:val="24"/>
          <w:szCs w:val="24"/>
          <w:lang w:val="en-US"/>
        </w:rPr>
        <w:t xml:space="preserve"> or</w:t>
      </w:r>
    </w:p>
    <w:p w14:paraId="7B203351" w14:textId="77777777" w:rsidR="00E604C6" w:rsidRPr="001D3D02" w:rsidRDefault="00E604C6" w:rsidP="009D2659">
      <w:pPr>
        <w:pStyle w:val="ListParagraph"/>
        <w:ind w:left="1080"/>
        <w:rPr>
          <w:rFonts w:ascii="Times New Roman" w:hAnsi="Times New Roman" w:cs="Times New Roman"/>
          <w:sz w:val="24"/>
          <w:szCs w:val="24"/>
          <w:lang w:val="en-US"/>
        </w:rPr>
      </w:pPr>
    </w:p>
    <w:p w14:paraId="2E75E814" w14:textId="2233EB13" w:rsidR="00E604C6" w:rsidRPr="00526AD6" w:rsidRDefault="00C967D8" w:rsidP="00526AD6">
      <w:pPr>
        <w:pStyle w:val="ListParagraph"/>
        <w:numPr>
          <w:ilvl w:val="1"/>
          <w:numId w:val="7"/>
        </w:numPr>
        <w:rPr>
          <w:rFonts w:ascii="Times New Roman" w:hAnsi="Times New Roman" w:cs="Times New Roman"/>
          <w:sz w:val="24"/>
          <w:szCs w:val="24"/>
          <w:lang w:val="en-US"/>
        </w:rPr>
      </w:pPr>
      <w:r>
        <w:rPr>
          <w:rFonts w:ascii="Times New Roman" w:hAnsi="Times New Roman" w:cs="Times New Roman"/>
          <w:sz w:val="24"/>
          <w:szCs w:val="24"/>
          <w:lang w:val="en-US"/>
        </w:rPr>
        <w:t>mixed or unsorted paper and cardboard</w:t>
      </w:r>
      <w:r w:rsidR="0027689F" w:rsidRPr="001D3D02">
        <w:rPr>
          <w:rFonts w:ascii="Times New Roman" w:hAnsi="Times New Roman" w:cs="Times New Roman"/>
          <w:sz w:val="24"/>
          <w:szCs w:val="24"/>
          <w:lang w:val="en-US"/>
        </w:rPr>
        <w:t xml:space="preserve"> </w:t>
      </w:r>
      <w:r w:rsidR="00D6143A" w:rsidRPr="001D3D02">
        <w:rPr>
          <w:rFonts w:ascii="Times New Roman" w:hAnsi="Times New Roman" w:cs="Times New Roman"/>
          <w:sz w:val="24"/>
          <w:szCs w:val="24"/>
          <w:lang w:val="en-US"/>
        </w:rPr>
        <w:t xml:space="preserve">that </w:t>
      </w:r>
      <w:r>
        <w:rPr>
          <w:rFonts w:ascii="Times New Roman" w:hAnsi="Times New Roman" w:cs="Times New Roman"/>
          <w:sz w:val="24"/>
          <w:szCs w:val="24"/>
          <w:lang w:val="en-US"/>
        </w:rPr>
        <w:t>is</w:t>
      </w:r>
      <w:r w:rsidR="0027689F" w:rsidRPr="001D3D02">
        <w:rPr>
          <w:rFonts w:ascii="Times New Roman" w:hAnsi="Times New Roman" w:cs="Times New Roman"/>
          <w:sz w:val="24"/>
          <w:szCs w:val="24"/>
          <w:lang w:val="en-US"/>
        </w:rPr>
        <w:t xml:space="preserve"> surplus to or a by</w:t>
      </w:r>
      <w:r w:rsidR="00D6143A" w:rsidRPr="001D3D02">
        <w:rPr>
          <w:rFonts w:ascii="Times New Roman" w:hAnsi="Times New Roman" w:cs="Times New Roman"/>
          <w:sz w:val="24"/>
          <w:szCs w:val="24"/>
          <w:lang w:val="en-US"/>
        </w:rPr>
        <w:noBreakHyphen/>
      </w:r>
      <w:r w:rsidR="0027689F" w:rsidRPr="001D3D02">
        <w:rPr>
          <w:rFonts w:ascii="Times New Roman" w:hAnsi="Times New Roman" w:cs="Times New Roman"/>
          <w:sz w:val="24"/>
          <w:szCs w:val="24"/>
          <w:lang w:val="en-US"/>
        </w:rPr>
        <w:t xml:space="preserve">product of an industrial, commercial, </w:t>
      </w:r>
      <w:proofErr w:type="gramStart"/>
      <w:r w:rsidR="0027689F" w:rsidRPr="001D3D02">
        <w:rPr>
          <w:rFonts w:ascii="Times New Roman" w:hAnsi="Times New Roman" w:cs="Times New Roman"/>
          <w:sz w:val="24"/>
          <w:szCs w:val="24"/>
          <w:lang w:val="en-US"/>
        </w:rPr>
        <w:t>domestic</w:t>
      </w:r>
      <w:proofErr w:type="gramEnd"/>
      <w:r w:rsidR="0027689F" w:rsidRPr="001D3D02">
        <w:rPr>
          <w:rFonts w:ascii="Times New Roman" w:hAnsi="Times New Roman" w:cs="Times New Roman"/>
          <w:sz w:val="24"/>
          <w:szCs w:val="24"/>
          <w:lang w:val="en-US"/>
        </w:rPr>
        <w:t xml:space="preserve"> or other activity</w:t>
      </w:r>
      <w:r w:rsidR="00C640DC">
        <w:rPr>
          <w:rFonts w:ascii="Times New Roman" w:hAnsi="Times New Roman" w:cs="Times New Roman"/>
          <w:sz w:val="24"/>
          <w:szCs w:val="24"/>
          <w:lang w:val="en-US"/>
        </w:rPr>
        <w:t>.</w:t>
      </w:r>
      <w:r w:rsidR="0027689F" w:rsidRPr="001D3D02">
        <w:rPr>
          <w:rFonts w:ascii="Times New Roman" w:hAnsi="Times New Roman" w:cs="Times New Roman"/>
          <w:sz w:val="24"/>
          <w:szCs w:val="24"/>
          <w:lang w:val="en-US"/>
        </w:rPr>
        <w:t xml:space="preserve">  </w:t>
      </w:r>
    </w:p>
    <w:p w14:paraId="7673E9D9" w14:textId="3F814C8B" w:rsidR="005C44AA" w:rsidRPr="00B57447" w:rsidRDefault="005C44AA" w:rsidP="00526AD6">
      <w:pPr>
        <w:pStyle w:val="ListParagraph"/>
        <w:ind w:left="1080"/>
        <w:rPr>
          <w:lang w:val="en-US"/>
        </w:rPr>
      </w:pPr>
    </w:p>
    <w:p w14:paraId="1F90D899" w14:textId="4A7550E8" w:rsidR="005C44AA" w:rsidRPr="001D3D02" w:rsidRDefault="00C967D8" w:rsidP="005C44AA">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Paper and cardboard</w:t>
      </w:r>
      <w:r w:rsidR="005C44AA" w:rsidRPr="001D3D02">
        <w:rPr>
          <w:rFonts w:ascii="Times New Roman" w:hAnsi="Times New Roman" w:cs="Times New Roman"/>
          <w:sz w:val="24"/>
          <w:szCs w:val="24"/>
          <w:lang w:val="en-US"/>
        </w:rPr>
        <w:t xml:space="preserve"> that fall</w:t>
      </w:r>
      <w:r>
        <w:rPr>
          <w:rFonts w:ascii="Times New Roman" w:hAnsi="Times New Roman" w:cs="Times New Roman"/>
          <w:sz w:val="24"/>
          <w:szCs w:val="24"/>
          <w:lang w:val="en-US"/>
        </w:rPr>
        <w:t>s</w:t>
      </w:r>
      <w:r w:rsidR="005C44AA" w:rsidRPr="001D3D02">
        <w:rPr>
          <w:rFonts w:ascii="Times New Roman" w:hAnsi="Times New Roman" w:cs="Times New Roman"/>
          <w:sz w:val="24"/>
          <w:szCs w:val="24"/>
          <w:lang w:val="en-US"/>
        </w:rPr>
        <w:t xml:space="preserve"> within the definition of </w:t>
      </w:r>
      <w:proofErr w:type="gramStart"/>
      <w:r w:rsidR="005C44AA" w:rsidRPr="00526AD6">
        <w:rPr>
          <w:rFonts w:ascii="Times New Roman" w:hAnsi="Times New Roman" w:cs="Times New Roman"/>
          <w:i/>
          <w:iCs/>
          <w:sz w:val="24"/>
          <w:szCs w:val="24"/>
          <w:lang w:val="en-US"/>
        </w:rPr>
        <w:t xml:space="preserve">waste </w:t>
      </w:r>
      <w:r w:rsidRPr="00526AD6">
        <w:rPr>
          <w:rFonts w:ascii="Times New Roman" w:hAnsi="Times New Roman" w:cs="Times New Roman"/>
          <w:i/>
          <w:iCs/>
          <w:sz w:val="24"/>
          <w:szCs w:val="24"/>
          <w:lang w:val="en-US"/>
        </w:rPr>
        <w:t>paper</w:t>
      </w:r>
      <w:proofErr w:type="gramEnd"/>
      <w:r w:rsidRPr="00526AD6">
        <w:rPr>
          <w:rFonts w:ascii="Times New Roman" w:hAnsi="Times New Roman" w:cs="Times New Roman"/>
          <w:i/>
          <w:iCs/>
          <w:sz w:val="24"/>
          <w:szCs w:val="24"/>
          <w:lang w:val="en-US"/>
        </w:rPr>
        <w:t xml:space="preserve"> and cardboard</w:t>
      </w:r>
      <w:r w:rsidR="005C44AA" w:rsidRPr="001D3D02">
        <w:rPr>
          <w:rFonts w:ascii="Times New Roman" w:hAnsi="Times New Roman" w:cs="Times New Roman"/>
          <w:sz w:val="24"/>
          <w:szCs w:val="24"/>
          <w:lang w:val="en-US"/>
        </w:rPr>
        <w:t xml:space="preserve"> will be subject to the requirements of the Act and the Rules, unless </w:t>
      </w:r>
      <w:r w:rsidR="00B57447">
        <w:rPr>
          <w:rFonts w:ascii="Times New Roman" w:hAnsi="Times New Roman" w:cs="Times New Roman"/>
          <w:sz w:val="24"/>
          <w:szCs w:val="24"/>
          <w:lang w:val="en-US"/>
        </w:rPr>
        <w:t>it is</w:t>
      </w:r>
      <w:r w:rsidR="005C44AA" w:rsidRPr="001D3D02">
        <w:rPr>
          <w:rFonts w:ascii="Times New Roman" w:hAnsi="Times New Roman" w:cs="Times New Roman"/>
          <w:sz w:val="24"/>
          <w:szCs w:val="24"/>
          <w:lang w:val="en-US"/>
        </w:rPr>
        <w:t xml:space="preserve"> excluded by subsection 5(</w:t>
      </w:r>
      <w:r>
        <w:rPr>
          <w:rFonts w:ascii="Times New Roman" w:hAnsi="Times New Roman" w:cs="Times New Roman"/>
          <w:sz w:val="24"/>
          <w:szCs w:val="24"/>
          <w:lang w:val="en-US"/>
        </w:rPr>
        <w:t>3</w:t>
      </w:r>
      <w:r w:rsidR="005C44AA" w:rsidRPr="001D3D02">
        <w:rPr>
          <w:rFonts w:ascii="Times New Roman" w:hAnsi="Times New Roman" w:cs="Times New Roman"/>
          <w:sz w:val="24"/>
          <w:szCs w:val="24"/>
          <w:lang w:val="en-US"/>
        </w:rPr>
        <w:t>).</w:t>
      </w:r>
    </w:p>
    <w:p w14:paraId="44256FC2" w14:textId="584EA450" w:rsidR="00534A5C" w:rsidRPr="001D3D02" w:rsidRDefault="00534A5C" w:rsidP="00534A5C">
      <w:pPr>
        <w:pStyle w:val="ListParagraph"/>
        <w:ind w:left="360"/>
        <w:rPr>
          <w:rFonts w:ascii="Times New Roman" w:hAnsi="Times New Roman" w:cs="Times New Roman"/>
          <w:sz w:val="24"/>
          <w:szCs w:val="24"/>
          <w:lang w:val="en-US"/>
        </w:rPr>
      </w:pPr>
    </w:p>
    <w:p w14:paraId="09969C4E" w14:textId="68F3D08B" w:rsidR="00534A5C" w:rsidRPr="001D3D02" w:rsidRDefault="00534A5C" w:rsidP="005C44AA">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Subsection 5(</w:t>
      </w:r>
      <w:r w:rsidR="00C967D8">
        <w:rPr>
          <w:rFonts w:ascii="Times New Roman" w:hAnsi="Times New Roman" w:cs="Times New Roman"/>
          <w:sz w:val="24"/>
          <w:szCs w:val="24"/>
          <w:lang w:val="en-US"/>
        </w:rPr>
        <w:t>3</w:t>
      </w:r>
      <w:r w:rsidRPr="001D3D02">
        <w:rPr>
          <w:rFonts w:ascii="Times New Roman" w:hAnsi="Times New Roman" w:cs="Times New Roman"/>
          <w:sz w:val="24"/>
          <w:szCs w:val="24"/>
          <w:lang w:val="en-US"/>
        </w:rPr>
        <w:t xml:space="preserve">) sets out the kinds of </w:t>
      </w:r>
      <w:proofErr w:type="gramStart"/>
      <w:r w:rsidRPr="001D3D02">
        <w:rPr>
          <w:rFonts w:ascii="Times New Roman" w:hAnsi="Times New Roman" w:cs="Times New Roman"/>
          <w:sz w:val="24"/>
          <w:szCs w:val="24"/>
          <w:lang w:val="en-US"/>
        </w:rPr>
        <w:t xml:space="preserve">waste </w:t>
      </w:r>
      <w:r w:rsidR="00C967D8">
        <w:rPr>
          <w:rFonts w:ascii="Times New Roman" w:hAnsi="Times New Roman" w:cs="Times New Roman"/>
          <w:sz w:val="24"/>
          <w:szCs w:val="24"/>
          <w:lang w:val="en-US"/>
        </w:rPr>
        <w:t>paper</w:t>
      </w:r>
      <w:proofErr w:type="gramEnd"/>
      <w:r w:rsidR="00C967D8">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that </w:t>
      </w:r>
      <w:r w:rsidR="00C967D8">
        <w:rPr>
          <w:rFonts w:ascii="Times New Roman" w:hAnsi="Times New Roman" w:cs="Times New Roman"/>
          <w:sz w:val="24"/>
          <w:szCs w:val="24"/>
          <w:lang w:val="en-US"/>
        </w:rPr>
        <w:t>are</w:t>
      </w:r>
      <w:r w:rsidRPr="001D3D02">
        <w:rPr>
          <w:rFonts w:ascii="Times New Roman" w:hAnsi="Times New Roman" w:cs="Times New Roman"/>
          <w:sz w:val="24"/>
          <w:szCs w:val="24"/>
          <w:lang w:val="en-US"/>
        </w:rPr>
        <w:t xml:space="preserve"> not prescribed as regulated waste </w:t>
      </w:r>
      <w:r w:rsidR="00C967D8">
        <w:rPr>
          <w:rFonts w:ascii="Times New Roman" w:hAnsi="Times New Roman" w:cs="Times New Roman"/>
          <w:sz w:val="24"/>
          <w:szCs w:val="24"/>
          <w:lang w:val="en-US"/>
        </w:rPr>
        <w:t>paper and cardboard</w:t>
      </w:r>
      <w:r w:rsidRPr="001D3D02">
        <w:rPr>
          <w:rFonts w:ascii="Times New Roman" w:hAnsi="Times New Roman" w:cs="Times New Roman"/>
          <w:sz w:val="24"/>
          <w:szCs w:val="24"/>
          <w:lang w:val="en-US"/>
        </w:rPr>
        <w:t xml:space="preserve"> (and therefore not subject to the requirements of the Act and the Rules). These are:</w:t>
      </w:r>
    </w:p>
    <w:p w14:paraId="12470624" w14:textId="77777777" w:rsidR="00534A5C" w:rsidRPr="001D3D02" w:rsidRDefault="00534A5C" w:rsidP="00534A5C">
      <w:pPr>
        <w:pStyle w:val="ListParagraph"/>
        <w:ind w:left="360"/>
        <w:rPr>
          <w:rFonts w:ascii="Times New Roman" w:hAnsi="Times New Roman" w:cs="Times New Roman"/>
          <w:sz w:val="24"/>
          <w:szCs w:val="24"/>
          <w:lang w:val="en-US"/>
        </w:rPr>
      </w:pPr>
    </w:p>
    <w:p w14:paraId="1414C709" w14:textId="1E7F4C6C" w:rsidR="00534A5C" w:rsidRPr="001D3D02" w:rsidRDefault="00534A5C" w:rsidP="00534A5C">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waste </w:t>
      </w:r>
      <w:r w:rsidR="00C967D8">
        <w:rPr>
          <w:rFonts w:ascii="Times New Roman" w:hAnsi="Times New Roman" w:cs="Times New Roman"/>
          <w:sz w:val="24"/>
          <w:szCs w:val="24"/>
          <w:lang w:val="en-US"/>
        </w:rPr>
        <w:t>paper and cardboard</w:t>
      </w:r>
      <w:r w:rsidRPr="001D3D02">
        <w:rPr>
          <w:rFonts w:ascii="Times New Roman" w:hAnsi="Times New Roman" w:cs="Times New Roman"/>
          <w:sz w:val="24"/>
          <w:szCs w:val="24"/>
          <w:lang w:val="en-US"/>
        </w:rPr>
        <w:t xml:space="preserve"> that </w:t>
      </w:r>
      <w:r w:rsidR="00C967D8">
        <w:rPr>
          <w:rFonts w:ascii="Times New Roman" w:hAnsi="Times New Roman" w:cs="Times New Roman"/>
          <w:sz w:val="24"/>
          <w:szCs w:val="24"/>
          <w:lang w:val="en-US"/>
        </w:rPr>
        <w:t>is</w:t>
      </w:r>
      <w:r w:rsidRPr="001D3D02">
        <w:rPr>
          <w:rFonts w:ascii="Times New Roman" w:hAnsi="Times New Roman" w:cs="Times New Roman"/>
          <w:sz w:val="24"/>
          <w:szCs w:val="24"/>
          <w:lang w:val="en-US"/>
        </w:rPr>
        <w:t xml:space="preserve"> exported for personal or domestic </w:t>
      </w:r>
      <w:proofErr w:type="gramStart"/>
      <w:r w:rsidRPr="001D3D02">
        <w:rPr>
          <w:rFonts w:ascii="Times New Roman" w:hAnsi="Times New Roman" w:cs="Times New Roman"/>
          <w:sz w:val="24"/>
          <w:szCs w:val="24"/>
          <w:lang w:val="en-US"/>
        </w:rPr>
        <w:t>use;</w:t>
      </w:r>
      <w:proofErr w:type="gramEnd"/>
    </w:p>
    <w:p w14:paraId="4CFF7080" w14:textId="77777777" w:rsidR="00E604C6" w:rsidRPr="001D3D02" w:rsidRDefault="00E604C6" w:rsidP="009D2659">
      <w:pPr>
        <w:pStyle w:val="ListParagraph"/>
        <w:ind w:left="1080"/>
        <w:rPr>
          <w:rFonts w:ascii="Times New Roman" w:hAnsi="Times New Roman" w:cs="Times New Roman"/>
          <w:sz w:val="24"/>
          <w:szCs w:val="24"/>
          <w:lang w:val="en-US"/>
        </w:rPr>
      </w:pPr>
    </w:p>
    <w:p w14:paraId="0FCE0ED4" w14:textId="6AF3198E" w:rsidR="00534A5C" w:rsidRPr="001D3D02" w:rsidRDefault="00534A5C" w:rsidP="00534A5C">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waste </w:t>
      </w:r>
      <w:r w:rsidR="00C967D8">
        <w:rPr>
          <w:rFonts w:ascii="Times New Roman" w:hAnsi="Times New Roman" w:cs="Times New Roman"/>
          <w:sz w:val="24"/>
          <w:szCs w:val="24"/>
          <w:lang w:val="en-US"/>
        </w:rPr>
        <w:t>paper and cardboard</w:t>
      </w:r>
      <w:r w:rsidRPr="001D3D02">
        <w:rPr>
          <w:rFonts w:ascii="Times New Roman" w:hAnsi="Times New Roman" w:cs="Times New Roman"/>
          <w:sz w:val="24"/>
          <w:szCs w:val="24"/>
          <w:lang w:val="en-US"/>
        </w:rPr>
        <w:t xml:space="preserve"> that </w:t>
      </w:r>
      <w:r w:rsidR="00C967D8">
        <w:rPr>
          <w:rFonts w:ascii="Times New Roman" w:hAnsi="Times New Roman" w:cs="Times New Roman"/>
          <w:sz w:val="24"/>
          <w:szCs w:val="24"/>
          <w:lang w:val="en-US"/>
        </w:rPr>
        <w:t>is</w:t>
      </w:r>
      <w:r w:rsidRPr="001D3D02">
        <w:rPr>
          <w:rFonts w:ascii="Times New Roman" w:hAnsi="Times New Roman" w:cs="Times New Roman"/>
          <w:sz w:val="24"/>
          <w:szCs w:val="24"/>
          <w:lang w:val="en-US"/>
        </w:rPr>
        <w:t xml:space="preserve"> imported into Australia on a temporary basis and </w:t>
      </w:r>
      <w:r w:rsidR="00C967D8">
        <w:rPr>
          <w:rFonts w:ascii="Times New Roman" w:hAnsi="Times New Roman" w:cs="Times New Roman"/>
          <w:sz w:val="24"/>
          <w:szCs w:val="24"/>
          <w:lang w:val="en-US"/>
        </w:rPr>
        <w:t xml:space="preserve">is </w:t>
      </w:r>
      <w:r w:rsidRPr="001D3D02">
        <w:rPr>
          <w:rFonts w:ascii="Times New Roman" w:hAnsi="Times New Roman" w:cs="Times New Roman"/>
          <w:sz w:val="24"/>
          <w:szCs w:val="24"/>
          <w:lang w:val="en-US"/>
        </w:rPr>
        <w:t>re</w:t>
      </w:r>
      <w:r w:rsidR="00EF4822" w:rsidRPr="001D3D02">
        <w:rPr>
          <w:rFonts w:ascii="Times New Roman" w:hAnsi="Times New Roman" w:cs="Times New Roman"/>
          <w:sz w:val="24"/>
          <w:szCs w:val="24"/>
          <w:lang w:val="en-US"/>
        </w:rPr>
        <w:noBreakHyphen/>
      </w:r>
      <w:r w:rsidRPr="001D3D02">
        <w:rPr>
          <w:rFonts w:ascii="Times New Roman" w:hAnsi="Times New Roman" w:cs="Times New Roman"/>
          <w:sz w:val="24"/>
          <w:szCs w:val="24"/>
          <w:lang w:val="en-US"/>
        </w:rPr>
        <w:t xml:space="preserve">exported in the same covering and with the same trade description (within the meaning of the </w:t>
      </w:r>
      <w:r w:rsidRPr="001D3D02">
        <w:rPr>
          <w:rFonts w:ascii="Times New Roman" w:hAnsi="Times New Roman" w:cs="Times New Roman"/>
          <w:i/>
          <w:iCs/>
          <w:sz w:val="24"/>
          <w:szCs w:val="24"/>
          <w:lang w:val="en-US"/>
        </w:rPr>
        <w:t>Commerce (Trade Descriptions) Act 1905</w:t>
      </w:r>
      <w:r w:rsidRPr="001D3D02">
        <w:rPr>
          <w:rFonts w:ascii="Times New Roman" w:hAnsi="Times New Roman" w:cs="Times New Roman"/>
          <w:sz w:val="24"/>
          <w:szCs w:val="24"/>
          <w:lang w:val="en-US"/>
        </w:rPr>
        <w:t xml:space="preserve">) with which </w:t>
      </w:r>
      <w:r w:rsidR="00C967D8">
        <w:rPr>
          <w:rFonts w:ascii="Times New Roman" w:hAnsi="Times New Roman" w:cs="Times New Roman"/>
          <w:sz w:val="24"/>
          <w:szCs w:val="24"/>
          <w:lang w:val="en-US"/>
        </w:rPr>
        <w:t>it</w:t>
      </w:r>
      <w:r w:rsidRPr="001D3D02">
        <w:rPr>
          <w:rFonts w:ascii="Times New Roman" w:hAnsi="Times New Roman" w:cs="Times New Roman"/>
          <w:sz w:val="24"/>
          <w:szCs w:val="24"/>
          <w:lang w:val="en-US"/>
        </w:rPr>
        <w:t xml:space="preserve"> w</w:t>
      </w:r>
      <w:r w:rsidR="00C967D8">
        <w:rPr>
          <w:rFonts w:ascii="Times New Roman" w:hAnsi="Times New Roman" w:cs="Times New Roman"/>
          <w:sz w:val="24"/>
          <w:szCs w:val="24"/>
          <w:lang w:val="en-US"/>
        </w:rPr>
        <w:t>as</w:t>
      </w:r>
      <w:r w:rsidRPr="001D3D02">
        <w:rPr>
          <w:rFonts w:ascii="Times New Roman" w:hAnsi="Times New Roman" w:cs="Times New Roman"/>
          <w:sz w:val="24"/>
          <w:szCs w:val="24"/>
          <w:lang w:val="en-US"/>
        </w:rPr>
        <w:t xml:space="preserve"> </w:t>
      </w:r>
      <w:proofErr w:type="gramStart"/>
      <w:r w:rsidRPr="001D3D02">
        <w:rPr>
          <w:rFonts w:ascii="Times New Roman" w:hAnsi="Times New Roman" w:cs="Times New Roman"/>
          <w:sz w:val="24"/>
          <w:szCs w:val="24"/>
          <w:lang w:val="en-US"/>
        </w:rPr>
        <w:t>imported;</w:t>
      </w:r>
      <w:proofErr w:type="gramEnd"/>
    </w:p>
    <w:p w14:paraId="51EF2A7B" w14:textId="77777777" w:rsidR="00E604C6" w:rsidRPr="001D3D02" w:rsidRDefault="00E604C6" w:rsidP="009D2659">
      <w:pPr>
        <w:pStyle w:val="ListParagraph"/>
        <w:ind w:left="1080"/>
        <w:rPr>
          <w:rFonts w:ascii="Times New Roman" w:hAnsi="Times New Roman" w:cs="Times New Roman"/>
          <w:sz w:val="24"/>
          <w:szCs w:val="24"/>
          <w:lang w:val="en-US"/>
        </w:rPr>
      </w:pPr>
    </w:p>
    <w:p w14:paraId="5AEBDAD4" w14:textId="66902406" w:rsidR="00E604C6" w:rsidRDefault="00534A5C" w:rsidP="002F1BED">
      <w:pPr>
        <w:pStyle w:val="ListParagraph"/>
        <w:numPr>
          <w:ilvl w:val="1"/>
          <w:numId w:val="7"/>
        </w:numPr>
        <w:rPr>
          <w:rFonts w:ascii="Times New Roman" w:hAnsi="Times New Roman" w:cs="Times New Roman"/>
          <w:sz w:val="24"/>
          <w:szCs w:val="24"/>
          <w:lang w:val="en-US"/>
        </w:rPr>
      </w:pPr>
      <w:r w:rsidRPr="00C967D8">
        <w:rPr>
          <w:rFonts w:ascii="Times New Roman" w:hAnsi="Times New Roman" w:cs="Times New Roman"/>
          <w:sz w:val="24"/>
          <w:szCs w:val="24"/>
          <w:lang w:val="en-US"/>
        </w:rPr>
        <w:t xml:space="preserve">waste </w:t>
      </w:r>
      <w:r w:rsidR="00C967D8" w:rsidRPr="00C967D8">
        <w:rPr>
          <w:rFonts w:ascii="Times New Roman" w:hAnsi="Times New Roman" w:cs="Times New Roman"/>
          <w:sz w:val="24"/>
          <w:szCs w:val="24"/>
          <w:lang w:val="en-US"/>
        </w:rPr>
        <w:t>paper and cardboard</w:t>
      </w:r>
      <w:r w:rsidRPr="00C967D8">
        <w:rPr>
          <w:rFonts w:ascii="Times New Roman" w:hAnsi="Times New Roman" w:cs="Times New Roman"/>
          <w:sz w:val="24"/>
          <w:szCs w:val="24"/>
          <w:lang w:val="en-US"/>
        </w:rPr>
        <w:t xml:space="preserve"> that </w:t>
      </w:r>
      <w:r w:rsidR="00C967D8" w:rsidRPr="00C967D8">
        <w:rPr>
          <w:rFonts w:ascii="Times New Roman" w:hAnsi="Times New Roman" w:cs="Times New Roman"/>
          <w:sz w:val="24"/>
          <w:szCs w:val="24"/>
          <w:lang w:val="en-US"/>
        </w:rPr>
        <w:t>is</w:t>
      </w:r>
      <w:r w:rsidRPr="00C967D8">
        <w:rPr>
          <w:rFonts w:ascii="Times New Roman" w:hAnsi="Times New Roman" w:cs="Times New Roman"/>
          <w:sz w:val="24"/>
          <w:szCs w:val="24"/>
          <w:lang w:val="en-US"/>
        </w:rPr>
        <w:t xml:space="preserve"> hazardous waste</w:t>
      </w:r>
      <w:r w:rsidR="00C967D8" w:rsidRPr="00C967D8">
        <w:rPr>
          <w:rFonts w:ascii="Times New Roman" w:hAnsi="Times New Roman" w:cs="Times New Roman"/>
          <w:sz w:val="24"/>
          <w:szCs w:val="24"/>
          <w:lang w:val="en-US"/>
        </w:rPr>
        <w:t xml:space="preserve"> (within the meaning of the</w:t>
      </w:r>
      <w:r w:rsidRPr="00C967D8">
        <w:rPr>
          <w:rFonts w:ascii="Times New Roman" w:hAnsi="Times New Roman" w:cs="Times New Roman"/>
          <w:sz w:val="24"/>
          <w:szCs w:val="24"/>
          <w:lang w:val="en-US"/>
        </w:rPr>
        <w:t xml:space="preserve"> </w:t>
      </w:r>
      <w:r w:rsidRPr="00C967D8">
        <w:rPr>
          <w:rFonts w:ascii="Times New Roman" w:hAnsi="Times New Roman" w:cs="Times New Roman"/>
          <w:i/>
          <w:iCs/>
          <w:sz w:val="24"/>
          <w:szCs w:val="24"/>
          <w:lang w:val="en-US"/>
        </w:rPr>
        <w:t>Hazardous Waste (Regulation of Exports and Imports) Act 1989</w:t>
      </w:r>
      <w:r w:rsidR="00C967D8">
        <w:rPr>
          <w:rFonts w:ascii="Times New Roman" w:hAnsi="Times New Roman" w:cs="Times New Roman"/>
          <w:i/>
          <w:iCs/>
          <w:sz w:val="24"/>
          <w:szCs w:val="24"/>
          <w:lang w:val="en-US"/>
        </w:rPr>
        <w:t xml:space="preserve"> </w:t>
      </w:r>
      <w:r w:rsidR="00C967D8">
        <w:rPr>
          <w:rFonts w:ascii="Times New Roman" w:hAnsi="Times New Roman" w:cs="Times New Roman"/>
          <w:sz w:val="24"/>
          <w:szCs w:val="24"/>
          <w:lang w:val="en-US"/>
        </w:rPr>
        <w:t>(Hazardous Waste Act)</w:t>
      </w:r>
      <w:proofErr w:type="gramStart"/>
      <w:r w:rsidR="00C967D8" w:rsidRPr="00C967D8">
        <w:rPr>
          <w:rFonts w:ascii="Times New Roman" w:hAnsi="Times New Roman" w:cs="Times New Roman"/>
          <w:sz w:val="24"/>
          <w:szCs w:val="24"/>
          <w:lang w:val="en-US"/>
        </w:rPr>
        <w:t>)</w:t>
      </w:r>
      <w:r w:rsidR="00304D22">
        <w:rPr>
          <w:rFonts w:ascii="Times New Roman" w:hAnsi="Times New Roman" w:cs="Times New Roman"/>
          <w:sz w:val="24"/>
          <w:szCs w:val="24"/>
          <w:lang w:val="en-US"/>
        </w:rPr>
        <w:t>;</w:t>
      </w:r>
      <w:proofErr w:type="gramEnd"/>
    </w:p>
    <w:p w14:paraId="39BCBCAA" w14:textId="77777777" w:rsidR="00304D22" w:rsidRPr="00304D22" w:rsidRDefault="00304D22" w:rsidP="00304D22">
      <w:pPr>
        <w:pStyle w:val="ListParagraph"/>
        <w:rPr>
          <w:rFonts w:ascii="Times New Roman" w:hAnsi="Times New Roman" w:cs="Times New Roman"/>
          <w:sz w:val="24"/>
          <w:szCs w:val="24"/>
          <w:lang w:val="en-US"/>
        </w:rPr>
      </w:pPr>
    </w:p>
    <w:p w14:paraId="4CC196A3" w14:textId="34BD3730" w:rsidR="00304D22" w:rsidRPr="00526AD6" w:rsidRDefault="007B64F6" w:rsidP="002F1BED">
      <w:pPr>
        <w:pStyle w:val="ListParagraph"/>
        <w:numPr>
          <w:ilvl w:val="1"/>
          <w:numId w:val="7"/>
        </w:numPr>
        <w:rPr>
          <w:rFonts w:ascii="Times New Roman" w:hAnsi="Times New Roman" w:cs="Times New Roman"/>
          <w:sz w:val="24"/>
          <w:szCs w:val="24"/>
          <w:lang w:val="en-US"/>
        </w:rPr>
      </w:pPr>
      <w:r w:rsidRPr="00526AD6">
        <w:rPr>
          <w:rFonts w:ascii="Times New Roman" w:hAnsi="Times New Roman" w:cs="Times New Roman"/>
          <w:sz w:val="24"/>
          <w:szCs w:val="24"/>
          <w:lang w:val="en-US"/>
        </w:rPr>
        <w:t xml:space="preserve">the pulp of </w:t>
      </w:r>
      <w:proofErr w:type="spellStart"/>
      <w:r w:rsidRPr="00526AD6">
        <w:rPr>
          <w:rFonts w:ascii="Times New Roman" w:hAnsi="Times New Roman" w:cs="Times New Roman"/>
          <w:sz w:val="24"/>
          <w:szCs w:val="24"/>
          <w:lang w:val="en-US"/>
        </w:rPr>
        <w:t>fibres</w:t>
      </w:r>
      <w:proofErr w:type="spellEnd"/>
      <w:r w:rsidRPr="00526AD6">
        <w:rPr>
          <w:rFonts w:ascii="Times New Roman" w:hAnsi="Times New Roman" w:cs="Times New Roman"/>
          <w:sz w:val="24"/>
          <w:szCs w:val="24"/>
          <w:lang w:val="en-US"/>
        </w:rPr>
        <w:t xml:space="preserve"> </w:t>
      </w:r>
      <w:r w:rsidR="00E51318" w:rsidRPr="00526AD6">
        <w:rPr>
          <w:rFonts w:ascii="Times New Roman" w:hAnsi="Times New Roman" w:cs="Times New Roman"/>
          <w:sz w:val="24"/>
          <w:szCs w:val="24"/>
          <w:lang w:val="en-US"/>
        </w:rPr>
        <w:t xml:space="preserve">that have been </w:t>
      </w:r>
      <w:r w:rsidRPr="00526AD6">
        <w:rPr>
          <w:rFonts w:ascii="Times New Roman" w:hAnsi="Times New Roman" w:cs="Times New Roman"/>
          <w:sz w:val="24"/>
          <w:szCs w:val="24"/>
          <w:lang w:val="en-US"/>
        </w:rPr>
        <w:t xml:space="preserve">derived from </w:t>
      </w:r>
      <w:proofErr w:type="gramStart"/>
      <w:r w:rsidRPr="00526AD6">
        <w:rPr>
          <w:rFonts w:ascii="Times New Roman" w:hAnsi="Times New Roman" w:cs="Times New Roman"/>
          <w:sz w:val="24"/>
          <w:szCs w:val="24"/>
          <w:lang w:val="en-US"/>
        </w:rPr>
        <w:t>waste paper</w:t>
      </w:r>
      <w:proofErr w:type="gramEnd"/>
      <w:r w:rsidRPr="00526AD6">
        <w:rPr>
          <w:rFonts w:ascii="Times New Roman" w:hAnsi="Times New Roman" w:cs="Times New Roman"/>
          <w:sz w:val="24"/>
          <w:szCs w:val="24"/>
          <w:lang w:val="en-US"/>
        </w:rPr>
        <w:t xml:space="preserve"> and cardboard;</w:t>
      </w:r>
    </w:p>
    <w:p w14:paraId="162175C8" w14:textId="77777777" w:rsidR="007B64F6" w:rsidRPr="00057674" w:rsidRDefault="007B64F6" w:rsidP="007B64F6">
      <w:pPr>
        <w:pStyle w:val="ListParagraph"/>
        <w:rPr>
          <w:rFonts w:ascii="Times New Roman" w:hAnsi="Times New Roman" w:cs="Times New Roman"/>
          <w:sz w:val="24"/>
          <w:szCs w:val="24"/>
          <w:lang w:val="en-US"/>
        </w:rPr>
      </w:pPr>
    </w:p>
    <w:p w14:paraId="71A65BED" w14:textId="3EF72A36" w:rsidR="007B64F6" w:rsidRPr="00526AD6" w:rsidRDefault="007B64F6" w:rsidP="002F1BED">
      <w:pPr>
        <w:pStyle w:val="ListParagraph"/>
        <w:numPr>
          <w:ilvl w:val="1"/>
          <w:numId w:val="7"/>
        </w:numPr>
        <w:rPr>
          <w:rFonts w:ascii="Times New Roman" w:hAnsi="Times New Roman" w:cs="Times New Roman"/>
          <w:sz w:val="24"/>
          <w:szCs w:val="24"/>
          <w:lang w:val="en-US"/>
        </w:rPr>
      </w:pPr>
      <w:r w:rsidRPr="00526AD6">
        <w:rPr>
          <w:rFonts w:ascii="Times New Roman" w:hAnsi="Times New Roman" w:cs="Times New Roman"/>
          <w:sz w:val="24"/>
          <w:szCs w:val="24"/>
          <w:lang w:val="en-US"/>
        </w:rPr>
        <w:t>sorted liquid paperboard.</w:t>
      </w:r>
    </w:p>
    <w:p w14:paraId="38497548" w14:textId="4C466B6A" w:rsidR="00755481" w:rsidRPr="001D3D02" w:rsidRDefault="00755481" w:rsidP="00755481">
      <w:pPr>
        <w:pStyle w:val="ListParagraph"/>
        <w:ind w:left="360"/>
        <w:rPr>
          <w:rFonts w:ascii="Times New Roman" w:hAnsi="Times New Roman" w:cs="Times New Roman"/>
          <w:sz w:val="24"/>
          <w:szCs w:val="24"/>
          <w:lang w:val="en-US"/>
        </w:rPr>
      </w:pPr>
    </w:p>
    <w:p w14:paraId="74946212" w14:textId="56C585CC" w:rsidR="00755481" w:rsidRPr="001D3D02" w:rsidRDefault="00755481" w:rsidP="00755481">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An exporter of a kind of </w:t>
      </w:r>
      <w:proofErr w:type="gramStart"/>
      <w:r w:rsidRPr="001D3D02">
        <w:rPr>
          <w:rFonts w:ascii="Times New Roman" w:hAnsi="Times New Roman" w:cs="Times New Roman"/>
          <w:sz w:val="24"/>
          <w:szCs w:val="24"/>
          <w:lang w:val="en-US"/>
        </w:rPr>
        <w:t xml:space="preserve">waste </w:t>
      </w:r>
      <w:r w:rsidR="00C967D8">
        <w:rPr>
          <w:rFonts w:ascii="Times New Roman" w:hAnsi="Times New Roman" w:cs="Times New Roman"/>
          <w:sz w:val="24"/>
          <w:szCs w:val="24"/>
          <w:lang w:val="en-US"/>
        </w:rPr>
        <w:t>paper</w:t>
      </w:r>
      <w:proofErr w:type="gramEnd"/>
      <w:r w:rsidR="00C967D8">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listed at subsection 5(</w:t>
      </w:r>
      <w:r w:rsidR="00C967D8">
        <w:rPr>
          <w:rFonts w:ascii="Times New Roman" w:hAnsi="Times New Roman" w:cs="Times New Roman"/>
          <w:sz w:val="24"/>
          <w:szCs w:val="24"/>
          <w:lang w:val="en-US"/>
        </w:rPr>
        <w:t>3</w:t>
      </w:r>
      <w:r w:rsidRPr="001D3D02">
        <w:rPr>
          <w:rFonts w:ascii="Times New Roman" w:hAnsi="Times New Roman" w:cs="Times New Roman"/>
          <w:sz w:val="24"/>
          <w:szCs w:val="24"/>
          <w:lang w:val="en-US"/>
        </w:rPr>
        <w:t xml:space="preserve">) is not required to comply with the requirements of the Act and Rules, including </w:t>
      </w:r>
      <w:r w:rsidR="008B0B1C">
        <w:rPr>
          <w:rFonts w:ascii="Times New Roman" w:hAnsi="Times New Roman" w:cs="Times New Roman"/>
          <w:sz w:val="24"/>
          <w:szCs w:val="24"/>
          <w:lang w:val="en-US"/>
        </w:rPr>
        <w:t>(on and after 1</w:t>
      </w:r>
      <w:r w:rsidR="00F05BC7">
        <w:rPr>
          <w:rFonts w:ascii="Times New Roman" w:hAnsi="Times New Roman" w:cs="Times New Roman"/>
          <w:sz w:val="24"/>
          <w:szCs w:val="24"/>
          <w:lang w:val="en-US"/>
        </w:rPr>
        <w:t> </w:t>
      </w:r>
      <w:r w:rsidR="008B0B1C">
        <w:rPr>
          <w:rFonts w:ascii="Times New Roman" w:hAnsi="Times New Roman" w:cs="Times New Roman"/>
          <w:sz w:val="24"/>
          <w:szCs w:val="24"/>
          <w:lang w:val="en-US"/>
        </w:rPr>
        <w:t xml:space="preserve">October 2024) </w:t>
      </w:r>
      <w:r w:rsidRPr="001D3D02">
        <w:rPr>
          <w:rFonts w:ascii="Times New Roman" w:hAnsi="Times New Roman" w:cs="Times New Roman"/>
          <w:sz w:val="24"/>
          <w:szCs w:val="24"/>
          <w:lang w:val="en-US"/>
        </w:rPr>
        <w:t>the requirements to hold an export licence and make an export declaration (section 6).</w:t>
      </w:r>
    </w:p>
    <w:p w14:paraId="47DA176E" w14:textId="122BC6DA" w:rsidR="00755481" w:rsidRPr="001D3D02" w:rsidRDefault="00755481" w:rsidP="00755481">
      <w:pPr>
        <w:pStyle w:val="ListParagraph"/>
        <w:ind w:left="360"/>
        <w:rPr>
          <w:rFonts w:ascii="Times New Roman" w:hAnsi="Times New Roman" w:cs="Times New Roman"/>
          <w:sz w:val="24"/>
          <w:szCs w:val="24"/>
          <w:lang w:val="en-US"/>
        </w:rPr>
      </w:pPr>
    </w:p>
    <w:p w14:paraId="6B054019" w14:textId="5DE876AE" w:rsidR="00755481" w:rsidRPr="001D3D02" w:rsidRDefault="00755481" w:rsidP="00755481">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Requiring </w:t>
      </w:r>
      <w:proofErr w:type="gramStart"/>
      <w:r w:rsidRPr="001D3D02">
        <w:rPr>
          <w:rFonts w:ascii="Times New Roman" w:hAnsi="Times New Roman" w:cs="Times New Roman"/>
          <w:sz w:val="24"/>
          <w:szCs w:val="24"/>
          <w:lang w:val="en-US"/>
        </w:rPr>
        <w:t xml:space="preserve">waste </w:t>
      </w:r>
      <w:r w:rsidR="00C967D8">
        <w:rPr>
          <w:rFonts w:ascii="Times New Roman" w:hAnsi="Times New Roman" w:cs="Times New Roman"/>
          <w:sz w:val="24"/>
          <w:szCs w:val="24"/>
          <w:lang w:val="en-US"/>
        </w:rPr>
        <w:t>paper</w:t>
      </w:r>
      <w:proofErr w:type="gramEnd"/>
      <w:r w:rsidR="00C967D8">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that </w:t>
      </w:r>
      <w:r w:rsidR="00C967D8">
        <w:rPr>
          <w:rFonts w:ascii="Times New Roman" w:hAnsi="Times New Roman" w:cs="Times New Roman"/>
          <w:sz w:val="24"/>
          <w:szCs w:val="24"/>
          <w:lang w:val="en-US"/>
        </w:rPr>
        <w:t>is</w:t>
      </w:r>
      <w:r w:rsidRPr="001D3D02">
        <w:rPr>
          <w:rFonts w:ascii="Times New Roman" w:hAnsi="Times New Roman" w:cs="Times New Roman"/>
          <w:sz w:val="24"/>
          <w:szCs w:val="24"/>
          <w:lang w:val="en-US"/>
        </w:rPr>
        <w:t xml:space="preserve"> imported into Australia on a temporary basis to meet the requirements of the Rules would be excessively burdensome as this waste is intended to be re-exported in the same condition, and in the same shipping container, within which it entered Australia. This allows for the transit of materials between shipping routes.</w:t>
      </w:r>
    </w:p>
    <w:p w14:paraId="43CAEF7E" w14:textId="11C37B2A" w:rsidR="00755481" w:rsidRPr="001D3D02" w:rsidRDefault="00755481" w:rsidP="00755481">
      <w:pPr>
        <w:pStyle w:val="ListParagraph"/>
        <w:ind w:left="360"/>
        <w:rPr>
          <w:rFonts w:ascii="Times New Roman" w:hAnsi="Times New Roman" w:cs="Times New Roman"/>
          <w:sz w:val="24"/>
          <w:szCs w:val="24"/>
          <w:lang w:val="en-US"/>
        </w:rPr>
      </w:pPr>
    </w:p>
    <w:p w14:paraId="45ECD4CA" w14:textId="14A345C2" w:rsidR="0057199E" w:rsidRPr="001D3D02" w:rsidRDefault="002E1959" w:rsidP="009D2659">
      <w:pPr>
        <w:pStyle w:val="ListParagraph"/>
        <w:numPr>
          <w:ilvl w:val="0"/>
          <w:numId w:val="7"/>
        </w:numPr>
        <w:rPr>
          <w:rFonts w:ascii="Times New Roman" w:hAnsi="Times New Roman"/>
          <w:sz w:val="24"/>
          <w:lang w:val="en-US"/>
        </w:rPr>
      </w:pPr>
      <w:r>
        <w:rPr>
          <w:rFonts w:ascii="Times New Roman" w:hAnsi="Times New Roman" w:cs="Times New Roman"/>
          <w:sz w:val="24"/>
          <w:szCs w:val="24"/>
          <w:lang w:val="en-US"/>
        </w:rPr>
        <w:t>Waste paper and cardboard that is hazardous waste</w:t>
      </w:r>
      <w:r w:rsidR="00E96FFD">
        <w:rPr>
          <w:rFonts w:ascii="Times New Roman" w:hAnsi="Times New Roman" w:cs="Times New Roman"/>
          <w:sz w:val="24"/>
          <w:szCs w:val="24"/>
          <w:lang w:val="en-US"/>
        </w:rPr>
        <w:t xml:space="preserve"> within the meaning of the</w:t>
      </w:r>
      <w:r>
        <w:rPr>
          <w:rFonts w:ascii="Times New Roman" w:hAnsi="Times New Roman" w:cs="Times New Roman"/>
          <w:sz w:val="24"/>
          <w:szCs w:val="24"/>
          <w:lang w:val="en-US"/>
        </w:rPr>
        <w:t xml:space="preserve"> Hazardous Waste Act will not be subject to the requirements of the Act and Rules. This is because</w:t>
      </w:r>
      <w:r w:rsidR="00E96FFD">
        <w:rPr>
          <w:rFonts w:ascii="Times New Roman" w:hAnsi="Times New Roman" w:cs="Times New Roman"/>
          <w:sz w:val="24"/>
          <w:szCs w:val="24"/>
          <w:lang w:val="en-US"/>
        </w:rPr>
        <w:t xml:space="preserve"> exports of</w:t>
      </w:r>
      <w:r w:rsidR="006D5618">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waste paper</w:t>
      </w:r>
      <w:proofErr w:type="gramEnd"/>
      <w:r>
        <w:rPr>
          <w:rFonts w:ascii="Times New Roman" w:hAnsi="Times New Roman" w:cs="Times New Roman"/>
          <w:sz w:val="24"/>
          <w:szCs w:val="24"/>
          <w:lang w:val="en-US"/>
        </w:rPr>
        <w:t xml:space="preserve"> and cardboard </w:t>
      </w:r>
      <w:r w:rsidR="006D5618">
        <w:rPr>
          <w:rFonts w:ascii="Times New Roman" w:hAnsi="Times New Roman" w:cs="Times New Roman"/>
          <w:sz w:val="24"/>
          <w:szCs w:val="24"/>
          <w:lang w:val="en-US"/>
        </w:rPr>
        <w:t xml:space="preserve">that is hazardous waste </w:t>
      </w:r>
      <w:r w:rsidR="008D5D2F">
        <w:rPr>
          <w:rFonts w:ascii="Times New Roman" w:hAnsi="Times New Roman" w:cs="Times New Roman"/>
          <w:sz w:val="24"/>
          <w:szCs w:val="24"/>
          <w:lang w:val="en-US"/>
        </w:rPr>
        <w:t>is already</w:t>
      </w:r>
      <w:r w:rsidR="006D5618">
        <w:rPr>
          <w:rFonts w:ascii="Times New Roman" w:hAnsi="Times New Roman" w:cs="Times New Roman"/>
          <w:sz w:val="24"/>
          <w:szCs w:val="24"/>
          <w:lang w:val="en-US"/>
        </w:rPr>
        <w:t xml:space="preserve"> </w:t>
      </w:r>
      <w:r>
        <w:rPr>
          <w:rFonts w:ascii="Times New Roman" w:hAnsi="Times New Roman" w:cs="Times New Roman"/>
          <w:sz w:val="24"/>
          <w:szCs w:val="24"/>
          <w:lang w:val="en-US"/>
        </w:rPr>
        <w:t>regulated under the Hazardous</w:t>
      </w:r>
      <w:r w:rsidR="00E96FFD">
        <w:rPr>
          <w:rFonts w:ascii="Times New Roman" w:hAnsi="Times New Roman" w:cs="Times New Roman"/>
          <w:sz w:val="24"/>
          <w:szCs w:val="24"/>
          <w:lang w:val="en-US"/>
        </w:rPr>
        <w:t xml:space="preserve"> Waste Act.</w:t>
      </w:r>
      <w:r>
        <w:rPr>
          <w:rFonts w:ascii="Times New Roman" w:hAnsi="Times New Roman" w:cs="Times New Roman"/>
          <w:sz w:val="24"/>
          <w:szCs w:val="24"/>
          <w:lang w:val="en-US"/>
        </w:rPr>
        <w:t xml:space="preserve"> </w:t>
      </w:r>
      <w:r w:rsidR="00C967D8">
        <w:rPr>
          <w:rFonts w:ascii="Times New Roman" w:hAnsi="Times New Roman" w:cs="Times New Roman"/>
          <w:sz w:val="24"/>
          <w:szCs w:val="24"/>
          <w:lang w:val="en-US"/>
        </w:rPr>
        <w:t>T</w:t>
      </w:r>
      <w:r w:rsidR="00755481" w:rsidRPr="001D3D02">
        <w:rPr>
          <w:rFonts w:ascii="Times New Roman" w:hAnsi="Times New Roman" w:cs="Times New Roman"/>
          <w:sz w:val="24"/>
          <w:szCs w:val="24"/>
          <w:lang w:val="en-US"/>
        </w:rPr>
        <w:t>he Hazardous Waste Act</w:t>
      </w:r>
      <w:r>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eastAsia="en-AU"/>
        </w:rPr>
        <w:t xml:space="preserve">implements Australia’s obligations under the </w:t>
      </w:r>
      <w:r>
        <w:rPr>
          <w:rFonts w:ascii="Times New Roman" w:eastAsia="Times New Roman" w:hAnsi="Times New Roman" w:cs="Times New Roman"/>
          <w:i/>
          <w:iCs/>
          <w:sz w:val="24"/>
          <w:szCs w:val="24"/>
          <w:lang w:eastAsia="en-AU"/>
        </w:rPr>
        <w:t>Basel Convention on the Control of Transboundary Movements of Hazardous Waste</w:t>
      </w:r>
      <w:r>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i/>
          <w:iCs/>
          <w:sz w:val="24"/>
          <w:szCs w:val="24"/>
          <w:lang w:eastAsia="en-AU"/>
        </w:rPr>
        <w:t>and their Disposal</w:t>
      </w:r>
      <w:r>
        <w:rPr>
          <w:rFonts w:ascii="Times New Roman" w:eastAsia="Times New Roman" w:hAnsi="Times New Roman" w:cs="Times New Roman"/>
          <w:sz w:val="24"/>
          <w:szCs w:val="24"/>
          <w:lang w:eastAsia="en-AU"/>
        </w:rPr>
        <w:t>, an international treaty for the control of the movement of hazardous waste from one country to another and its disposal. The</w:t>
      </w:r>
      <w:r w:rsidR="00E96FFD">
        <w:rPr>
          <w:rFonts w:ascii="Times New Roman" w:eastAsia="Times New Roman" w:hAnsi="Times New Roman" w:cs="Times New Roman"/>
          <w:sz w:val="24"/>
          <w:szCs w:val="24"/>
          <w:lang w:eastAsia="en-AU"/>
        </w:rPr>
        <w:t xml:space="preserve"> Hazardous Waste</w:t>
      </w:r>
      <w:r>
        <w:rPr>
          <w:rFonts w:ascii="Times New Roman" w:eastAsia="Times New Roman" w:hAnsi="Times New Roman" w:cs="Times New Roman"/>
          <w:sz w:val="24"/>
          <w:szCs w:val="24"/>
          <w:lang w:eastAsia="en-AU"/>
        </w:rPr>
        <w:t xml:space="preserve"> Act regulates the export, import and transit of hazardous waste to ensure it is managed in an environmentally sound manner to minimise harmful effects of hazardous waste on humans and the environment.</w:t>
      </w:r>
    </w:p>
    <w:p w14:paraId="7340C2BA" w14:textId="3A53AC16" w:rsidR="00E23268" w:rsidRPr="001D3D02" w:rsidRDefault="00E23268" w:rsidP="00D6195B">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6 – </w:t>
      </w:r>
      <w:r w:rsidR="002124B2" w:rsidRPr="001D3D02">
        <w:rPr>
          <w:rFonts w:ascii="Times New Roman" w:hAnsi="Times New Roman" w:cs="Times New Roman"/>
          <w:b/>
          <w:bCs/>
          <w:sz w:val="24"/>
          <w:szCs w:val="24"/>
          <w:lang w:val="en-US"/>
        </w:rPr>
        <w:t xml:space="preserve">Prescribed export conditions for regulated </w:t>
      </w:r>
      <w:proofErr w:type="gramStart"/>
      <w:r w:rsidR="002124B2" w:rsidRPr="001D3D02">
        <w:rPr>
          <w:rFonts w:ascii="Times New Roman" w:hAnsi="Times New Roman" w:cs="Times New Roman"/>
          <w:b/>
          <w:bCs/>
          <w:sz w:val="24"/>
          <w:szCs w:val="24"/>
          <w:lang w:val="en-US"/>
        </w:rPr>
        <w:t xml:space="preserve">waste </w:t>
      </w:r>
      <w:r w:rsidR="00344C5E">
        <w:rPr>
          <w:rFonts w:ascii="Times New Roman" w:hAnsi="Times New Roman" w:cs="Times New Roman"/>
          <w:b/>
          <w:bCs/>
          <w:sz w:val="24"/>
          <w:szCs w:val="24"/>
          <w:lang w:val="en-US"/>
        </w:rPr>
        <w:t>paper</w:t>
      </w:r>
      <w:proofErr w:type="gramEnd"/>
      <w:r w:rsidR="00344C5E">
        <w:rPr>
          <w:rFonts w:ascii="Times New Roman" w:hAnsi="Times New Roman" w:cs="Times New Roman"/>
          <w:b/>
          <w:bCs/>
          <w:sz w:val="24"/>
          <w:szCs w:val="24"/>
          <w:lang w:val="en-US"/>
        </w:rPr>
        <w:t xml:space="preserve"> and cardboard</w:t>
      </w:r>
    </w:p>
    <w:p w14:paraId="03E4B19E" w14:textId="3C4108FC" w:rsidR="002124B2" w:rsidRPr="001D3D02" w:rsidRDefault="00560B2C"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Section 18 of the Act provides that the rules may prohibit the export of regulated waste material unless conditions prescribed by the rules are complied with. Section 20 of the Act makes it an offence and the contravention of a civil penalty provision for a person to not comply with the prescribed export conditions when exporting regulated waste material.</w:t>
      </w:r>
    </w:p>
    <w:p w14:paraId="26027DAC" w14:textId="19882F02" w:rsidR="00560B2C" w:rsidRPr="001D3D02" w:rsidRDefault="00560B2C" w:rsidP="00560B2C">
      <w:pPr>
        <w:pStyle w:val="ListParagraph"/>
        <w:ind w:left="360"/>
        <w:rPr>
          <w:rFonts w:ascii="Times New Roman" w:hAnsi="Times New Roman" w:cs="Times New Roman"/>
          <w:sz w:val="24"/>
          <w:szCs w:val="24"/>
          <w:lang w:val="en-US"/>
        </w:rPr>
      </w:pPr>
    </w:p>
    <w:p w14:paraId="60F67824" w14:textId="77777777" w:rsidR="00484542" w:rsidRDefault="00560B2C" w:rsidP="00484542">
      <w:pPr>
        <w:pStyle w:val="ListParagraph"/>
        <w:numPr>
          <w:ilvl w:val="0"/>
          <w:numId w:val="7"/>
        </w:numPr>
        <w:rPr>
          <w:rFonts w:ascii="Times New Roman" w:hAnsi="Times New Roman" w:cs="Times New Roman"/>
          <w:sz w:val="24"/>
          <w:szCs w:val="24"/>
          <w:lang w:val="en-US"/>
        </w:rPr>
      </w:pPr>
      <w:r w:rsidRPr="00484542">
        <w:rPr>
          <w:rFonts w:ascii="Times New Roman" w:hAnsi="Times New Roman" w:cs="Times New Roman"/>
          <w:sz w:val="24"/>
          <w:szCs w:val="24"/>
          <w:lang w:val="en-US"/>
        </w:rPr>
        <w:t xml:space="preserve">Section 6 of the Rules is made for the purposes of section 18 of the Act and sets out the prescribed export conditions that must be met when exporting regulated </w:t>
      </w:r>
      <w:proofErr w:type="gramStart"/>
      <w:r w:rsidRPr="00484542">
        <w:rPr>
          <w:rFonts w:ascii="Times New Roman" w:hAnsi="Times New Roman" w:cs="Times New Roman"/>
          <w:sz w:val="24"/>
          <w:szCs w:val="24"/>
          <w:lang w:val="en-US"/>
        </w:rPr>
        <w:t xml:space="preserve">waste </w:t>
      </w:r>
      <w:r w:rsidR="00344C5E" w:rsidRPr="00484542">
        <w:rPr>
          <w:rFonts w:ascii="Times New Roman" w:hAnsi="Times New Roman" w:cs="Times New Roman"/>
          <w:sz w:val="24"/>
          <w:szCs w:val="24"/>
          <w:lang w:val="en-US"/>
        </w:rPr>
        <w:t>paper</w:t>
      </w:r>
      <w:proofErr w:type="gramEnd"/>
      <w:r w:rsidR="00344C5E" w:rsidRPr="00484542">
        <w:rPr>
          <w:rFonts w:ascii="Times New Roman" w:hAnsi="Times New Roman" w:cs="Times New Roman"/>
          <w:sz w:val="24"/>
          <w:szCs w:val="24"/>
          <w:lang w:val="en-US"/>
        </w:rPr>
        <w:t xml:space="preserve"> and cardboard</w:t>
      </w:r>
      <w:r w:rsidRPr="00484542">
        <w:rPr>
          <w:rFonts w:ascii="Times New Roman" w:hAnsi="Times New Roman" w:cs="Times New Roman"/>
          <w:sz w:val="24"/>
          <w:szCs w:val="24"/>
          <w:lang w:val="en-US"/>
        </w:rPr>
        <w:t xml:space="preserve">. </w:t>
      </w:r>
    </w:p>
    <w:p w14:paraId="6A6BDF75" w14:textId="77777777" w:rsidR="00484542" w:rsidRPr="00526AD6" w:rsidRDefault="00484542" w:rsidP="00526AD6">
      <w:pPr>
        <w:pStyle w:val="ListParagraph"/>
        <w:rPr>
          <w:rFonts w:ascii="Times New Roman" w:hAnsi="Times New Roman" w:cs="Times New Roman"/>
          <w:sz w:val="24"/>
          <w:szCs w:val="24"/>
          <w:lang w:val="en-US"/>
        </w:rPr>
      </w:pPr>
    </w:p>
    <w:p w14:paraId="4D53E9A6" w14:textId="1B94A0DA" w:rsidR="00560B2C" w:rsidRPr="00526AD6" w:rsidRDefault="00484542" w:rsidP="00484542">
      <w:pPr>
        <w:pStyle w:val="ListParagraph"/>
        <w:numPr>
          <w:ilvl w:val="0"/>
          <w:numId w:val="7"/>
        </w:numPr>
        <w:rPr>
          <w:rFonts w:ascii="Times New Roman" w:hAnsi="Times New Roman" w:cs="Times New Roman"/>
          <w:sz w:val="24"/>
          <w:szCs w:val="24"/>
          <w:lang w:val="en-US"/>
        </w:rPr>
      </w:pPr>
      <w:r w:rsidRPr="00484542">
        <w:rPr>
          <w:rFonts w:ascii="Times New Roman" w:hAnsi="Times New Roman" w:cs="Times New Roman"/>
          <w:sz w:val="24"/>
          <w:szCs w:val="24"/>
          <w:lang w:val="en-US"/>
        </w:rPr>
        <w:t xml:space="preserve">These conditions only apply to exports of regulated </w:t>
      </w:r>
      <w:proofErr w:type="gramStart"/>
      <w:r w:rsidRPr="00484542">
        <w:rPr>
          <w:rFonts w:ascii="Times New Roman" w:hAnsi="Times New Roman" w:cs="Times New Roman"/>
          <w:sz w:val="24"/>
          <w:szCs w:val="24"/>
          <w:lang w:val="en-US"/>
        </w:rPr>
        <w:t>waste paper</w:t>
      </w:r>
      <w:proofErr w:type="gramEnd"/>
      <w:r w:rsidRPr="00484542">
        <w:rPr>
          <w:rFonts w:ascii="Times New Roman" w:hAnsi="Times New Roman" w:cs="Times New Roman"/>
          <w:sz w:val="24"/>
          <w:szCs w:val="24"/>
          <w:lang w:val="en-US"/>
        </w:rPr>
        <w:t xml:space="preserve"> and cardboard that occur on or after 1 October 2024</w:t>
      </w:r>
      <w:r>
        <w:rPr>
          <w:rFonts w:ascii="Times New Roman" w:hAnsi="Times New Roman" w:cs="Times New Roman"/>
          <w:sz w:val="24"/>
          <w:szCs w:val="24"/>
          <w:lang w:val="en-US"/>
        </w:rPr>
        <w:t>.</w:t>
      </w:r>
    </w:p>
    <w:p w14:paraId="39846053" w14:textId="3903D52A" w:rsidR="00560B2C" w:rsidRPr="001D3D02" w:rsidRDefault="00560B2C" w:rsidP="00560B2C">
      <w:pPr>
        <w:pStyle w:val="ListParagraph"/>
        <w:ind w:left="360"/>
        <w:rPr>
          <w:rFonts w:ascii="Times New Roman" w:hAnsi="Times New Roman" w:cs="Times New Roman"/>
          <w:sz w:val="24"/>
          <w:szCs w:val="24"/>
          <w:lang w:val="en-US"/>
        </w:rPr>
      </w:pPr>
    </w:p>
    <w:p w14:paraId="6FF004E2" w14:textId="3D5B574B" w:rsidR="00560B2C" w:rsidRPr="00526AD6" w:rsidRDefault="008B4BD9" w:rsidP="00484542">
      <w:pPr>
        <w:pStyle w:val="ListParagraph"/>
        <w:numPr>
          <w:ilvl w:val="0"/>
          <w:numId w:val="7"/>
        </w:numPr>
        <w:rPr>
          <w:rFonts w:ascii="Times New Roman" w:hAnsi="Times New Roman" w:cs="Times New Roman"/>
          <w:sz w:val="24"/>
          <w:szCs w:val="24"/>
          <w:lang w:val="en-US"/>
        </w:rPr>
      </w:pPr>
      <w:r w:rsidRPr="00484542">
        <w:rPr>
          <w:rFonts w:ascii="Times New Roman" w:hAnsi="Times New Roman" w:cs="Times New Roman"/>
          <w:sz w:val="24"/>
          <w:szCs w:val="24"/>
          <w:lang w:val="en-US"/>
        </w:rPr>
        <w:t>Paragraph 6(2)(a) sets out the</w:t>
      </w:r>
      <w:r w:rsidR="00560B2C" w:rsidRPr="00484542">
        <w:rPr>
          <w:rFonts w:ascii="Times New Roman" w:hAnsi="Times New Roman" w:cs="Times New Roman"/>
          <w:sz w:val="24"/>
          <w:szCs w:val="24"/>
          <w:lang w:val="en-US"/>
        </w:rPr>
        <w:t xml:space="preserve"> two conditions that must be met before regulated </w:t>
      </w:r>
      <w:proofErr w:type="gramStart"/>
      <w:r w:rsidR="00560B2C" w:rsidRPr="00484542">
        <w:rPr>
          <w:rFonts w:ascii="Times New Roman" w:hAnsi="Times New Roman" w:cs="Times New Roman"/>
          <w:sz w:val="24"/>
          <w:szCs w:val="24"/>
          <w:lang w:val="en-US"/>
        </w:rPr>
        <w:t xml:space="preserve">waste </w:t>
      </w:r>
      <w:r w:rsidR="00D0555F" w:rsidRPr="00484542">
        <w:rPr>
          <w:rFonts w:ascii="Times New Roman" w:hAnsi="Times New Roman" w:cs="Times New Roman"/>
          <w:sz w:val="24"/>
          <w:szCs w:val="24"/>
          <w:lang w:val="en-US"/>
        </w:rPr>
        <w:t>paper</w:t>
      </w:r>
      <w:proofErr w:type="gramEnd"/>
      <w:r w:rsidR="00D0555F" w:rsidRPr="00484542">
        <w:rPr>
          <w:rFonts w:ascii="Times New Roman" w:hAnsi="Times New Roman" w:cs="Times New Roman"/>
          <w:sz w:val="24"/>
          <w:szCs w:val="24"/>
          <w:lang w:val="en-US"/>
        </w:rPr>
        <w:t xml:space="preserve"> and cardboard</w:t>
      </w:r>
      <w:r w:rsidR="00560B2C" w:rsidRPr="00484542">
        <w:rPr>
          <w:rFonts w:ascii="Times New Roman" w:hAnsi="Times New Roman" w:cs="Times New Roman"/>
          <w:sz w:val="24"/>
          <w:szCs w:val="24"/>
          <w:lang w:val="en-US"/>
        </w:rPr>
        <w:t xml:space="preserve"> can be exported. </w:t>
      </w:r>
      <w:r w:rsidR="00560B2C" w:rsidRPr="00526AD6">
        <w:rPr>
          <w:rFonts w:ascii="Times New Roman" w:hAnsi="Times New Roman" w:cs="Times New Roman"/>
          <w:sz w:val="24"/>
          <w:szCs w:val="24"/>
          <w:lang w:val="en-US"/>
        </w:rPr>
        <w:t xml:space="preserve">The first </w:t>
      </w:r>
      <w:r w:rsidR="007F178A" w:rsidRPr="00526AD6">
        <w:rPr>
          <w:rFonts w:ascii="Times New Roman" w:hAnsi="Times New Roman" w:cs="Times New Roman"/>
          <w:sz w:val="24"/>
          <w:szCs w:val="24"/>
          <w:lang w:val="en-US"/>
        </w:rPr>
        <w:t xml:space="preserve">condition </w:t>
      </w:r>
      <w:r w:rsidR="00560B2C" w:rsidRPr="00526AD6">
        <w:rPr>
          <w:rFonts w:ascii="Times New Roman" w:hAnsi="Times New Roman" w:cs="Times New Roman"/>
          <w:sz w:val="24"/>
          <w:szCs w:val="24"/>
          <w:lang w:val="en-US"/>
        </w:rPr>
        <w:t xml:space="preserve">is that the exporter must hold a </w:t>
      </w:r>
      <w:proofErr w:type="gramStart"/>
      <w:r w:rsidR="00560B2C" w:rsidRPr="00526AD6">
        <w:rPr>
          <w:rFonts w:ascii="Times New Roman" w:hAnsi="Times New Roman" w:cs="Times New Roman"/>
          <w:sz w:val="24"/>
          <w:szCs w:val="24"/>
          <w:lang w:val="en-US"/>
        </w:rPr>
        <w:t xml:space="preserve">waste </w:t>
      </w:r>
      <w:r w:rsidR="00D0555F" w:rsidRPr="00526AD6">
        <w:rPr>
          <w:rFonts w:ascii="Times New Roman" w:hAnsi="Times New Roman" w:cs="Times New Roman"/>
          <w:sz w:val="24"/>
          <w:szCs w:val="24"/>
          <w:lang w:val="en-US"/>
        </w:rPr>
        <w:t>paper</w:t>
      </w:r>
      <w:proofErr w:type="gramEnd"/>
      <w:r w:rsidR="00D0555F" w:rsidRPr="00526AD6">
        <w:rPr>
          <w:rFonts w:ascii="Times New Roman" w:hAnsi="Times New Roman" w:cs="Times New Roman"/>
          <w:sz w:val="24"/>
          <w:szCs w:val="24"/>
          <w:lang w:val="en-US"/>
        </w:rPr>
        <w:t xml:space="preserve"> and cardboard </w:t>
      </w:r>
      <w:r w:rsidR="00560B2C" w:rsidRPr="00526AD6">
        <w:rPr>
          <w:rFonts w:ascii="Times New Roman" w:hAnsi="Times New Roman" w:cs="Times New Roman"/>
          <w:sz w:val="24"/>
          <w:szCs w:val="24"/>
          <w:lang w:val="en-US"/>
        </w:rPr>
        <w:t>export licence</w:t>
      </w:r>
      <w:r w:rsidR="00D0555F" w:rsidRPr="00526AD6">
        <w:rPr>
          <w:rFonts w:ascii="Times New Roman" w:hAnsi="Times New Roman" w:cs="Times New Roman"/>
          <w:sz w:val="24"/>
          <w:szCs w:val="24"/>
          <w:lang w:val="en-US"/>
        </w:rPr>
        <w:t xml:space="preserve"> that is in </w:t>
      </w:r>
      <w:r w:rsidR="00560B2C" w:rsidRPr="00526AD6">
        <w:rPr>
          <w:rFonts w:ascii="Times New Roman" w:hAnsi="Times New Roman" w:cs="Times New Roman"/>
          <w:sz w:val="24"/>
          <w:szCs w:val="24"/>
          <w:lang w:val="en-US"/>
        </w:rPr>
        <w:t>force and not suspended at the time of the export. The second condition is that the exporter must have given an export declaration to the Minister for each consignment that is being exported.</w:t>
      </w:r>
      <w:r w:rsidR="000E2E60" w:rsidRPr="00526AD6">
        <w:rPr>
          <w:rFonts w:ascii="Times New Roman" w:hAnsi="Times New Roman" w:cs="Times New Roman"/>
          <w:sz w:val="24"/>
          <w:szCs w:val="24"/>
          <w:lang w:val="en-US"/>
        </w:rPr>
        <w:t xml:space="preserve"> The export declaration must include the information prescribed by section 7 of the Rules (see below).</w:t>
      </w:r>
    </w:p>
    <w:p w14:paraId="0D01DD1C" w14:textId="77777777" w:rsidR="008B4BD9" w:rsidRPr="008B4BD9" w:rsidRDefault="008B4BD9" w:rsidP="008B4BD9">
      <w:pPr>
        <w:pStyle w:val="ListParagraph"/>
        <w:rPr>
          <w:rFonts w:ascii="Times New Roman" w:hAnsi="Times New Roman" w:cs="Times New Roman"/>
          <w:sz w:val="24"/>
          <w:szCs w:val="24"/>
          <w:lang w:val="en-US"/>
        </w:rPr>
      </w:pPr>
    </w:p>
    <w:p w14:paraId="23ABB314" w14:textId="5E352CF3" w:rsidR="008B4BD9" w:rsidRPr="00546D0E" w:rsidRDefault="008B4BD9" w:rsidP="006939CE">
      <w:pPr>
        <w:pStyle w:val="ListParagraph"/>
        <w:numPr>
          <w:ilvl w:val="0"/>
          <w:numId w:val="7"/>
        </w:numPr>
        <w:rPr>
          <w:rFonts w:ascii="Times New Roman" w:hAnsi="Times New Roman" w:cs="Times New Roman"/>
          <w:sz w:val="24"/>
          <w:szCs w:val="24"/>
          <w:lang w:val="en-US"/>
        </w:rPr>
      </w:pPr>
      <w:r w:rsidRPr="00546D0E">
        <w:rPr>
          <w:rFonts w:ascii="Times New Roman" w:hAnsi="Times New Roman" w:cs="Times New Roman"/>
          <w:sz w:val="24"/>
          <w:szCs w:val="24"/>
          <w:lang w:val="en-US"/>
        </w:rPr>
        <w:t>Paragraph 6(2)(b) sets out the</w:t>
      </w:r>
      <w:r w:rsidR="00052671" w:rsidRPr="00546D0E">
        <w:rPr>
          <w:rFonts w:ascii="Times New Roman" w:hAnsi="Times New Roman" w:cs="Times New Roman"/>
          <w:sz w:val="24"/>
          <w:szCs w:val="24"/>
          <w:lang w:val="en-US"/>
        </w:rPr>
        <w:t xml:space="preserve"> two</w:t>
      </w:r>
      <w:r w:rsidRPr="00546D0E">
        <w:rPr>
          <w:rFonts w:ascii="Times New Roman" w:hAnsi="Times New Roman" w:cs="Times New Roman"/>
          <w:sz w:val="24"/>
          <w:szCs w:val="24"/>
          <w:lang w:val="en-US"/>
        </w:rPr>
        <w:t xml:space="preserve"> conditions that must be met for a person to </w:t>
      </w:r>
      <w:r w:rsidR="00473086">
        <w:rPr>
          <w:rFonts w:ascii="Times New Roman" w:hAnsi="Times New Roman" w:cs="Times New Roman"/>
          <w:sz w:val="24"/>
          <w:szCs w:val="24"/>
          <w:lang w:val="en-US"/>
        </w:rPr>
        <w:t xml:space="preserve">be able to </w:t>
      </w:r>
      <w:r w:rsidRPr="00546D0E">
        <w:rPr>
          <w:rFonts w:ascii="Times New Roman" w:hAnsi="Times New Roman" w:cs="Times New Roman"/>
          <w:sz w:val="24"/>
          <w:szCs w:val="24"/>
          <w:lang w:val="en-US"/>
        </w:rPr>
        <w:t xml:space="preserve">export a trade sample of regulated </w:t>
      </w:r>
      <w:proofErr w:type="gramStart"/>
      <w:r w:rsidRPr="00546D0E">
        <w:rPr>
          <w:rFonts w:ascii="Times New Roman" w:hAnsi="Times New Roman" w:cs="Times New Roman"/>
          <w:sz w:val="24"/>
          <w:szCs w:val="24"/>
          <w:lang w:val="en-US"/>
        </w:rPr>
        <w:t>waste paper</w:t>
      </w:r>
      <w:proofErr w:type="gramEnd"/>
      <w:r w:rsidRPr="00546D0E">
        <w:rPr>
          <w:rFonts w:ascii="Times New Roman" w:hAnsi="Times New Roman" w:cs="Times New Roman"/>
          <w:sz w:val="24"/>
          <w:szCs w:val="24"/>
          <w:lang w:val="en-US"/>
        </w:rPr>
        <w:t xml:space="preserve"> and cardboard</w:t>
      </w:r>
      <w:r w:rsidR="001003C8" w:rsidRPr="00546D0E">
        <w:rPr>
          <w:rFonts w:ascii="Times New Roman" w:hAnsi="Times New Roman" w:cs="Times New Roman"/>
          <w:sz w:val="24"/>
          <w:szCs w:val="24"/>
          <w:lang w:val="en-US"/>
        </w:rPr>
        <w:t xml:space="preserve"> without a licence and without making an export declaration</w:t>
      </w:r>
      <w:r w:rsidRPr="00546D0E">
        <w:rPr>
          <w:rFonts w:ascii="Times New Roman" w:hAnsi="Times New Roman" w:cs="Times New Roman"/>
          <w:sz w:val="24"/>
          <w:szCs w:val="24"/>
          <w:lang w:val="en-US"/>
        </w:rPr>
        <w:t>. The</w:t>
      </w:r>
      <w:r w:rsidR="00052671" w:rsidRPr="00546D0E">
        <w:rPr>
          <w:rFonts w:ascii="Times New Roman" w:hAnsi="Times New Roman" w:cs="Times New Roman"/>
          <w:sz w:val="24"/>
          <w:szCs w:val="24"/>
          <w:lang w:val="en-US"/>
        </w:rPr>
        <w:t xml:space="preserve"> first is that</w:t>
      </w:r>
      <w:r w:rsidRPr="00546D0E">
        <w:rPr>
          <w:rFonts w:ascii="Times New Roman" w:hAnsi="Times New Roman" w:cs="Times New Roman"/>
          <w:sz w:val="24"/>
          <w:szCs w:val="24"/>
          <w:lang w:val="en-US"/>
        </w:rPr>
        <w:t xml:space="preserve"> each consignment </w:t>
      </w:r>
      <w:r w:rsidR="001003C8" w:rsidRPr="00546D0E">
        <w:rPr>
          <w:rFonts w:ascii="Times New Roman" w:hAnsi="Times New Roman" w:cs="Times New Roman"/>
          <w:sz w:val="24"/>
          <w:szCs w:val="24"/>
          <w:lang w:val="en-US"/>
        </w:rPr>
        <w:t xml:space="preserve">of regulated </w:t>
      </w:r>
      <w:proofErr w:type="gramStart"/>
      <w:r w:rsidR="001003C8" w:rsidRPr="00546D0E">
        <w:rPr>
          <w:rFonts w:ascii="Times New Roman" w:hAnsi="Times New Roman" w:cs="Times New Roman"/>
          <w:sz w:val="24"/>
          <w:szCs w:val="24"/>
          <w:lang w:val="en-US"/>
        </w:rPr>
        <w:t>waste paper</w:t>
      </w:r>
      <w:proofErr w:type="gramEnd"/>
      <w:r w:rsidR="001003C8" w:rsidRPr="00546D0E">
        <w:rPr>
          <w:rFonts w:ascii="Times New Roman" w:hAnsi="Times New Roman" w:cs="Times New Roman"/>
          <w:sz w:val="24"/>
          <w:szCs w:val="24"/>
          <w:lang w:val="en-US"/>
        </w:rPr>
        <w:t xml:space="preserve"> and cardboard</w:t>
      </w:r>
      <w:r w:rsidRPr="00546D0E">
        <w:rPr>
          <w:rFonts w:ascii="Times New Roman" w:hAnsi="Times New Roman" w:cs="Times New Roman"/>
          <w:sz w:val="24"/>
          <w:szCs w:val="24"/>
          <w:lang w:val="en-US"/>
        </w:rPr>
        <w:t xml:space="preserve"> </w:t>
      </w:r>
      <w:r w:rsidR="001003C8" w:rsidRPr="00546D0E">
        <w:rPr>
          <w:rFonts w:ascii="Times New Roman" w:hAnsi="Times New Roman" w:cs="Times New Roman"/>
          <w:sz w:val="24"/>
          <w:szCs w:val="24"/>
          <w:lang w:val="en-US"/>
        </w:rPr>
        <w:t>is less than 100kg</w:t>
      </w:r>
      <w:r w:rsidR="00052671" w:rsidRPr="00546D0E">
        <w:rPr>
          <w:rFonts w:ascii="Times New Roman" w:hAnsi="Times New Roman" w:cs="Times New Roman"/>
          <w:sz w:val="24"/>
          <w:szCs w:val="24"/>
          <w:lang w:val="en-US"/>
        </w:rPr>
        <w:t xml:space="preserve">. The second is that </w:t>
      </w:r>
      <w:r w:rsidR="001003C8" w:rsidRPr="00546D0E">
        <w:rPr>
          <w:rFonts w:ascii="Times New Roman" w:hAnsi="Times New Roman" w:cs="Times New Roman"/>
          <w:sz w:val="24"/>
          <w:szCs w:val="24"/>
          <w:lang w:val="en-US"/>
        </w:rPr>
        <w:t xml:space="preserve">the consignment to be exported is a </w:t>
      </w:r>
      <w:r w:rsidR="001003C8" w:rsidRPr="00526AD6">
        <w:rPr>
          <w:rFonts w:ascii="Times New Roman" w:hAnsi="Times New Roman" w:cs="Times New Roman"/>
          <w:i/>
          <w:iCs/>
          <w:sz w:val="24"/>
          <w:szCs w:val="24"/>
          <w:lang w:val="en-US"/>
        </w:rPr>
        <w:t>trade sample</w:t>
      </w:r>
      <w:r w:rsidR="001003C8" w:rsidRPr="00546D0E">
        <w:rPr>
          <w:rFonts w:ascii="Times New Roman" w:hAnsi="Times New Roman" w:cs="Times New Roman"/>
          <w:sz w:val="24"/>
          <w:szCs w:val="24"/>
          <w:lang w:val="en-US"/>
        </w:rPr>
        <w:t xml:space="preserve"> within the meaning of section 4 of the Rules</w:t>
      </w:r>
      <w:r w:rsidR="008A331E">
        <w:rPr>
          <w:rFonts w:ascii="Times New Roman" w:hAnsi="Times New Roman" w:cs="Times New Roman"/>
          <w:sz w:val="24"/>
          <w:szCs w:val="24"/>
          <w:lang w:val="en-US"/>
        </w:rPr>
        <w:t xml:space="preserve"> (see paragraph 10 above)</w:t>
      </w:r>
      <w:r w:rsidR="00052671" w:rsidRPr="00546D0E">
        <w:rPr>
          <w:rFonts w:ascii="Times New Roman" w:hAnsi="Times New Roman" w:cs="Times New Roman"/>
          <w:sz w:val="24"/>
          <w:szCs w:val="24"/>
          <w:lang w:val="en-US"/>
        </w:rPr>
        <w:t>.</w:t>
      </w:r>
    </w:p>
    <w:p w14:paraId="22D2BB95" w14:textId="22927ED3" w:rsidR="00560B2C" w:rsidRPr="001D3D02" w:rsidRDefault="00560B2C" w:rsidP="00560B2C">
      <w:pPr>
        <w:pStyle w:val="ListParagraph"/>
        <w:ind w:left="360"/>
        <w:rPr>
          <w:rFonts w:ascii="Times New Roman" w:hAnsi="Times New Roman" w:cs="Times New Roman"/>
          <w:sz w:val="24"/>
          <w:szCs w:val="24"/>
          <w:lang w:val="en-US"/>
        </w:rPr>
      </w:pPr>
    </w:p>
    <w:p w14:paraId="70646A05" w14:textId="1F135A6E" w:rsidR="00725B33" w:rsidRPr="00057674" w:rsidRDefault="00560B2C" w:rsidP="00412B52">
      <w:pPr>
        <w:pStyle w:val="ListParagraph"/>
        <w:numPr>
          <w:ilvl w:val="0"/>
          <w:numId w:val="7"/>
        </w:numPr>
        <w:rPr>
          <w:rFonts w:ascii="Times New Roman" w:hAnsi="Times New Roman" w:cs="Times New Roman"/>
          <w:b/>
          <w:bCs/>
          <w:sz w:val="24"/>
          <w:szCs w:val="24"/>
          <w:lang w:val="en-US"/>
        </w:rPr>
      </w:pPr>
      <w:r w:rsidRPr="0020686A">
        <w:rPr>
          <w:rFonts w:ascii="Times New Roman" w:hAnsi="Times New Roman" w:cs="Times New Roman"/>
          <w:sz w:val="24"/>
          <w:szCs w:val="24"/>
          <w:lang w:val="en-US"/>
        </w:rPr>
        <w:t xml:space="preserve">Section 6 is </w:t>
      </w:r>
      <w:r w:rsidR="00084922" w:rsidRPr="0020686A">
        <w:rPr>
          <w:rFonts w:ascii="Times New Roman" w:hAnsi="Times New Roman" w:cs="Times New Roman"/>
          <w:sz w:val="24"/>
          <w:szCs w:val="24"/>
          <w:lang w:val="en-US"/>
        </w:rPr>
        <w:t>drafted</w:t>
      </w:r>
      <w:r w:rsidRPr="0020686A">
        <w:rPr>
          <w:rFonts w:ascii="Times New Roman" w:hAnsi="Times New Roman" w:cs="Times New Roman"/>
          <w:sz w:val="24"/>
          <w:szCs w:val="24"/>
          <w:lang w:val="en-US"/>
        </w:rPr>
        <w:t xml:space="preserve"> as a prohibition</w:t>
      </w:r>
      <w:r w:rsidR="00D14990" w:rsidRPr="0020686A">
        <w:rPr>
          <w:rFonts w:ascii="Times New Roman" w:hAnsi="Times New Roman" w:cs="Times New Roman"/>
          <w:sz w:val="24"/>
          <w:szCs w:val="24"/>
          <w:lang w:val="en-US"/>
        </w:rPr>
        <w:t xml:space="preserve">. This means that </w:t>
      </w:r>
      <w:r w:rsidR="008A331E">
        <w:rPr>
          <w:rFonts w:ascii="Times New Roman" w:hAnsi="Times New Roman" w:cs="Times New Roman"/>
          <w:sz w:val="24"/>
          <w:szCs w:val="24"/>
          <w:lang w:val="en-US"/>
        </w:rPr>
        <w:t>for exports on and after 1</w:t>
      </w:r>
      <w:r w:rsidR="00A846D0">
        <w:rPr>
          <w:rFonts w:ascii="Times New Roman" w:hAnsi="Times New Roman" w:cs="Times New Roman"/>
          <w:sz w:val="24"/>
          <w:szCs w:val="24"/>
          <w:lang w:val="en-US"/>
        </w:rPr>
        <w:t> </w:t>
      </w:r>
      <w:r w:rsidR="008A331E">
        <w:rPr>
          <w:rFonts w:ascii="Times New Roman" w:hAnsi="Times New Roman" w:cs="Times New Roman"/>
          <w:sz w:val="24"/>
          <w:szCs w:val="24"/>
          <w:lang w:val="en-US"/>
        </w:rPr>
        <w:t>October</w:t>
      </w:r>
      <w:r w:rsidR="00A846D0">
        <w:rPr>
          <w:rFonts w:ascii="Times New Roman" w:hAnsi="Times New Roman" w:cs="Times New Roman"/>
          <w:sz w:val="24"/>
          <w:szCs w:val="24"/>
          <w:lang w:val="en-US"/>
        </w:rPr>
        <w:t> </w:t>
      </w:r>
      <w:r w:rsidR="008A331E">
        <w:rPr>
          <w:rFonts w:ascii="Times New Roman" w:hAnsi="Times New Roman" w:cs="Times New Roman"/>
          <w:sz w:val="24"/>
          <w:szCs w:val="24"/>
          <w:lang w:val="en-US"/>
        </w:rPr>
        <w:t xml:space="preserve">2024 </w:t>
      </w:r>
      <w:r w:rsidR="00D14990" w:rsidRPr="0020686A">
        <w:rPr>
          <w:rFonts w:ascii="Times New Roman" w:hAnsi="Times New Roman" w:cs="Times New Roman"/>
          <w:sz w:val="24"/>
          <w:szCs w:val="24"/>
          <w:lang w:val="en-US"/>
        </w:rPr>
        <w:t xml:space="preserve">exporters need to ensure that the prescribed export conditions </w:t>
      </w:r>
      <w:r w:rsidR="000E6574" w:rsidRPr="0020686A">
        <w:rPr>
          <w:rFonts w:ascii="Times New Roman" w:hAnsi="Times New Roman" w:cs="Times New Roman"/>
          <w:sz w:val="24"/>
          <w:szCs w:val="24"/>
          <w:lang w:val="en-US"/>
        </w:rPr>
        <w:t>are</w:t>
      </w:r>
      <w:r w:rsidR="00D14990" w:rsidRPr="0020686A">
        <w:rPr>
          <w:rFonts w:ascii="Times New Roman" w:hAnsi="Times New Roman" w:cs="Times New Roman"/>
          <w:sz w:val="24"/>
          <w:szCs w:val="24"/>
          <w:lang w:val="en-US"/>
        </w:rPr>
        <w:t xml:space="preserve"> met prior to regulated </w:t>
      </w:r>
      <w:proofErr w:type="gramStart"/>
      <w:r w:rsidR="00D14990" w:rsidRPr="0020686A">
        <w:rPr>
          <w:rFonts w:ascii="Times New Roman" w:hAnsi="Times New Roman" w:cs="Times New Roman"/>
          <w:sz w:val="24"/>
          <w:szCs w:val="24"/>
          <w:lang w:val="en-US"/>
        </w:rPr>
        <w:t xml:space="preserve">waste </w:t>
      </w:r>
      <w:r w:rsidR="00D0555F" w:rsidRPr="0020686A">
        <w:rPr>
          <w:rFonts w:ascii="Times New Roman" w:hAnsi="Times New Roman" w:cs="Times New Roman"/>
          <w:sz w:val="24"/>
          <w:szCs w:val="24"/>
          <w:lang w:val="en-US"/>
        </w:rPr>
        <w:t>paper</w:t>
      </w:r>
      <w:proofErr w:type="gramEnd"/>
      <w:r w:rsidR="00D0555F" w:rsidRPr="0020686A">
        <w:rPr>
          <w:rFonts w:ascii="Times New Roman" w:hAnsi="Times New Roman" w:cs="Times New Roman"/>
          <w:sz w:val="24"/>
          <w:szCs w:val="24"/>
          <w:lang w:val="en-US"/>
        </w:rPr>
        <w:t xml:space="preserve"> and cardboard</w:t>
      </w:r>
      <w:r w:rsidR="00D14990" w:rsidRPr="0020686A">
        <w:rPr>
          <w:rFonts w:ascii="Times New Roman" w:hAnsi="Times New Roman" w:cs="Times New Roman"/>
          <w:sz w:val="24"/>
          <w:szCs w:val="24"/>
          <w:lang w:val="en-US"/>
        </w:rPr>
        <w:t xml:space="preserve"> being exported. Failure to do so may mean that the exporter has breached the offence and civil penalty provisions in section 20 of the Act. It will not be possible</w:t>
      </w:r>
      <w:r w:rsidR="008B4BD9" w:rsidRPr="0020686A">
        <w:rPr>
          <w:rFonts w:ascii="Times New Roman" w:hAnsi="Times New Roman" w:cs="Times New Roman"/>
          <w:sz w:val="24"/>
          <w:szCs w:val="24"/>
          <w:lang w:val="en-US"/>
        </w:rPr>
        <w:t>, for example,</w:t>
      </w:r>
      <w:r w:rsidR="00D14990" w:rsidRPr="0020686A">
        <w:rPr>
          <w:rFonts w:ascii="Times New Roman" w:hAnsi="Times New Roman" w:cs="Times New Roman"/>
          <w:sz w:val="24"/>
          <w:szCs w:val="24"/>
          <w:lang w:val="en-US"/>
        </w:rPr>
        <w:t xml:space="preserve"> to obtain a licence or to give an export declaration to the Minister</w:t>
      </w:r>
      <w:r w:rsidR="008B4BD9" w:rsidRPr="0020686A">
        <w:rPr>
          <w:rFonts w:ascii="Times New Roman" w:hAnsi="Times New Roman" w:cs="Times New Roman"/>
          <w:sz w:val="24"/>
          <w:szCs w:val="24"/>
          <w:lang w:val="en-US"/>
        </w:rPr>
        <w:t xml:space="preserve"> for</w:t>
      </w:r>
      <w:r w:rsidR="00D14990" w:rsidRPr="0020686A">
        <w:rPr>
          <w:rFonts w:ascii="Times New Roman" w:hAnsi="Times New Roman" w:cs="Times New Roman"/>
          <w:sz w:val="24"/>
          <w:szCs w:val="24"/>
          <w:lang w:val="en-US"/>
        </w:rPr>
        <w:t xml:space="preserve"> a consignment of regulated </w:t>
      </w:r>
      <w:proofErr w:type="gramStart"/>
      <w:r w:rsidR="00D14990" w:rsidRPr="0020686A">
        <w:rPr>
          <w:rFonts w:ascii="Times New Roman" w:hAnsi="Times New Roman" w:cs="Times New Roman"/>
          <w:sz w:val="24"/>
          <w:szCs w:val="24"/>
          <w:lang w:val="en-US"/>
        </w:rPr>
        <w:t xml:space="preserve">waste </w:t>
      </w:r>
      <w:r w:rsidR="00D0555F" w:rsidRPr="0020686A">
        <w:rPr>
          <w:rFonts w:ascii="Times New Roman" w:hAnsi="Times New Roman" w:cs="Times New Roman"/>
          <w:sz w:val="24"/>
          <w:szCs w:val="24"/>
          <w:lang w:val="en-US"/>
        </w:rPr>
        <w:t>paper</w:t>
      </w:r>
      <w:proofErr w:type="gramEnd"/>
      <w:r w:rsidR="00D0555F" w:rsidRPr="0020686A">
        <w:rPr>
          <w:rFonts w:ascii="Times New Roman" w:hAnsi="Times New Roman" w:cs="Times New Roman"/>
          <w:sz w:val="24"/>
          <w:szCs w:val="24"/>
          <w:lang w:val="en-US"/>
        </w:rPr>
        <w:t xml:space="preserve"> and cardboard</w:t>
      </w:r>
      <w:r w:rsidR="00D14990" w:rsidRPr="0020686A">
        <w:rPr>
          <w:rFonts w:ascii="Times New Roman" w:hAnsi="Times New Roman" w:cs="Times New Roman"/>
          <w:sz w:val="24"/>
          <w:szCs w:val="24"/>
          <w:lang w:val="en-US"/>
        </w:rPr>
        <w:t xml:space="preserve"> that ha</w:t>
      </w:r>
      <w:r w:rsidR="00B93B90" w:rsidRPr="0020686A">
        <w:rPr>
          <w:rFonts w:ascii="Times New Roman" w:hAnsi="Times New Roman" w:cs="Times New Roman"/>
          <w:sz w:val="24"/>
          <w:szCs w:val="24"/>
          <w:lang w:val="en-US"/>
        </w:rPr>
        <w:t>s</w:t>
      </w:r>
      <w:r w:rsidR="00D14990" w:rsidRPr="0020686A">
        <w:rPr>
          <w:rFonts w:ascii="Times New Roman" w:hAnsi="Times New Roman" w:cs="Times New Roman"/>
          <w:sz w:val="24"/>
          <w:szCs w:val="24"/>
          <w:lang w:val="en-US"/>
        </w:rPr>
        <w:t xml:space="preserve"> already been exported. </w:t>
      </w:r>
    </w:p>
    <w:p w14:paraId="2863FA8D" w14:textId="0B2A2E7F" w:rsidR="00254C36" w:rsidRPr="00526AD6" w:rsidRDefault="00254C36" w:rsidP="00526AD6">
      <w:pPr>
        <w:rPr>
          <w:rFonts w:ascii="Times New Roman" w:hAnsi="Times New Roman" w:cs="Times New Roman"/>
          <w:b/>
          <w:bCs/>
          <w:sz w:val="24"/>
          <w:szCs w:val="24"/>
          <w:lang w:val="en-US"/>
        </w:rPr>
      </w:pPr>
      <w:r w:rsidRPr="00526AD6">
        <w:rPr>
          <w:rFonts w:ascii="Times New Roman" w:hAnsi="Times New Roman" w:cs="Times New Roman"/>
          <w:b/>
          <w:bCs/>
          <w:sz w:val="24"/>
          <w:szCs w:val="24"/>
          <w:lang w:val="en-US"/>
        </w:rPr>
        <w:t xml:space="preserve">Section 7 – Export </w:t>
      </w:r>
      <w:r w:rsidR="00954429" w:rsidRPr="00526AD6">
        <w:rPr>
          <w:rFonts w:ascii="Times New Roman" w:hAnsi="Times New Roman" w:cs="Times New Roman"/>
          <w:b/>
          <w:bCs/>
          <w:sz w:val="24"/>
          <w:szCs w:val="24"/>
          <w:lang w:val="en-US"/>
        </w:rPr>
        <w:t>declaration</w:t>
      </w:r>
    </w:p>
    <w:p w14:paraId="314B14A6" w14:textId="37B70289" w:rsidR="00254C36" w:rsidRPr="00057674" w:rsidRDefault="005B2237" w:rsidP="00412B52">
      <w:pPr>
        <w:pStyle w:val="ListParagraph"/>
        <w:numPr>
          <w:ilvl w:val="0"/>
          <w:numId w:val="7"/>
        </w:numPr>
        <w:rPr>
          <w:rFonts w:ascii="Times New Roman" w:hAnsi="Times New Roman" w:cs="Times New Roman"/>
          <w:b/>
          <w:bCs/>
          <w:sz w:val="24"/>
          <w:szCs w:val="24"/>
          <w:lang w:val="en-US"/>
        </w:rPr>
      </w:pPr>
      <w:r>
        <w:rPr>
          <w:rFonts w:ascii="Times New Roman" w:hAnsi="Times New Roman" w:cs="Times New Roman"/>
          <w:sz w:val="24"/>
          <w:szCs w:val="24"/>
          <w:lang w:val="en-US"/>
        </w:rPr>
        <w:t xml:space="preserve">Section 19 of the Act </w:t>
      </w:r>
      <w:r w:rsidR="00C77396">
        <w:rPr>
          <w:rFonts w:ascii="Times New Roman" w:hAnsi="Times New Roman" w:cs="Times New Roman"/>
          <w:sz w:val="24"/>
          <w:szCs w:val="24"/>
          <w:lang w:val="en-US"/>
        </w:rPr>
        <w:t xml:space="preserve">sets out the general requirements for export declarations given under the Act. </w:t>
      </w:r>
      <w:r w:rsidR="002505D8">
        <w:rPr>
          <w:rFonts w:ascii="Times New Roman" w:hAnsi="Times New Roman" w:cs="Times New Roman"/>
          <w:sz w:val="24"/>
          <w:szCs w:val="24"/>
          <w:lang w:val="en-US"/>
        </w:rPr>
        <w:t>Relevantly, paragraph 19(1)(c) requires that an export declaration include the information (if any) prescribed by the rules.</w:t>
      </w:r>
    </w:p>
    <w:p w14:paraId="33F2C963" w14:textId="5AFC779D" w:rsidR="002505D8" w:rsidRPr="00057674" w:rsidRDefault="002505D8" w:rsidP="00526AD6">
      <w:pPr>
        <w:pStyle w:val="ListParagraph"/>
        <w:ind w:left="360"/>
        <w:rPr>
          <w:rFonts w:ascii="Times New Roman" w:hAnsi="Times New Roman" w:cs="Times New Roman"/>
          <w:b/>
          <w:bCs/>
          <w:sz w:val="24"/>
          <w:szCs w:val="24"/>
          <w:lang w:val="en-US"/>
        </w:rPr>
      </w:pPr>
    </w:p>
    <w:p w14:paraId="2B53E327" w14:textId="30627565" w:rsidR="002505D8" w:rsidRPr="00057674" w:rsidRDefault="002505D8" w:rsidP="00412B52">
      <w:pPr>
        <w:pStyle w:val="ListParagraph"/>
        <w:numPr>
          <w:ilvl w:val="0"/>
          <w:numId w:val="7"/>
        </w:numPr>
        <w:rPr>
          <w:rFonts w:ascii="Times New Roman" w:hAnsi="Times New Roman" w:cs="Times New Roman"/>
          <w:b/>
          <w:bCs/>
          <w:sz w:val="24"/>
          <w:szCs w:val="24"/>
          <w:lang w:val="en-US"/>
        </w:rPr>
      </w:pPr>
      <w:r>
        <w:rPr>
          <w:rFonts w:ascii="Times New Roman" w:hAnsi="Times New Roman" w:cs="Times New Roman"/>
          <w:sz w:val="24"/>
          <w:szCs w:val="24"/>
          <w:lang w:val="en-US"/>
        </w:rPr>
        <w:t>Section 7 of the Rules is made for the purposes of paragraph 19(1)(c) of the Act and prescribes the information that must be included in an export declaration that is</w:t>
      </w:r>
      <w:r w:rsidR="000A412B">
        <w:rPr>
          <w:rFonts w:ascii="Times New Roman" w:hAnsi="Times New Roman" w:cs="Times New Roman"/>
          <w:sz w:val="24"/>
          <w:szCs w:val="24"/>
          <w:lang w:val="en-US"/>
        </w:rPr>
        <w:t xml:space="preserve"> given</w:t>
      </w:r>
      <w:r w:rsidR="009154AB">
        <w:rPr>
          <w:rFonts w:ascii="Times New Roman" w:hAnsi="Times New Roman" w:cs="Times New Roman"/>
          <w:sz w:val="24"/>
          <w:szCs w:val="24"/>
          <w:lang w:val="en-US"/>
        </w:rPr>
        <w:t xml:space="preserve"> </w:t>
      </w:r>
      <w:r w:rsidR="000A412B">
        <w:rPr>
          <w:rFonts w:ascii="Times New Roman" w:hAnsi="Times New Roman" w:cs="Times New Roman"/>
          <w:sz w:val="24"/>
          <w:szCs w:val="24"/>
          <w:lang w:val="en-US"/>
        </w:rPr>
        <w:t>for the purposes of satisfying the prescribed export condition at paragraph 6(2)(a) (above).</w:t>
      </w:r>
    </w:p>
    <w:p w14:paraId="42B3995F" w14:textId="77777777" w:rsidR="000A412B" w:rsidRPr="00057674" w:rsidRDefault="000A412B" w:rsidP="00526AD6">
      <w:pPr>
        <w:pStyle w:val="ListParagraph"/>
        <w:rPr>
          <w:rFonts w:ascii="Times New Roman" w:hAnsi="Times New Roman" w:cs="Times New Roman"/>
          <w:b/>
          <w:bCs/>
          <w:sz w:val="24"/>
          <w:szCs w:val="24"/>
          <w:lang w:val="en-US"/>
        </w:rPr>
      </w:pPr>
    </w:p>
    <w:p w14:paraId="57430F6C" w14:textId="2A49DEEF" w:rsidR="000A412B" w:rsidRPr="00526AD6" w:rsidRDefault="009154AB" w:rsidP="00412B52">
      <w:pPr>
        <w:pStyle w:val="ListParagraph"/>
        <w:numPr>
          <w:ilvl w:val="0"/>
          <w:numId w:val="7"/>
        </w:numPr>
        <w:rPr>
          <w:rFonts w:ascii="Times New Roman" w:hAnsi="Times New Roman" w:cs="Times New Roman"/>
          <w:sz w:val="24"/>
          <w:szCs w:val="24"/>
          <w:lang w:val="en-US"/>
        </w:rPr>
      </w:pPr>
      <w:r w:rsidRPr="00526AD6">
        <w:rPr>
          <w:rFonts w:ascii="Times New Roman" w:hAnsi="Times New Roman" w:cs="Times New Roman"/>
          <w:sz w:val="24"/>
          <w:szCs w:val="24"/>
          <w:lang w:val="en-US"/>
        </w:rPr>
        <w:t xml:space="preserve">The </w:t>
      </w:r>
      <w:r w:rsidR="00BA5E7C">
        <w:rPr>
          <w:rFonts w:ascii="Times New Roman" w:hAnsi="Times New Roman" w:cs="Times New Roman"/>
          <w:sz w:val="24"/>
          <w:szCs w:val="24"/>
          <w:lang w:val="en-US"/>
        </w:rPr>
        <w:t xml:space="preserve">combined </w:t>
      </w:r>
      <w:r w:rsidRPr="00526AD6">
        <w:rPr>
          <w:rFonts w:ascii="Times New Roman" w:hAnsi="Times New Roman" w:cs="Times New Roman"/>
          <w:sz w:val="24"/>
          <w:szCs w:val="24"/>
          <w:lang w:val="en-US"/>
        </w:rPr>
        <w:t>effect of s</w:t>
      </w:r>
      <w:r w:rsidR="00BA5E7C">
        <w:rPr>
          <w:rFonts w:ascii="Times New Roman" w:hAnsi="Times New Roman" w:cs="Times New Roman"/>
          <w:sz w:val="24"/>
          <w:szCs w:val="24"/>
          <w:lang w:val="en-US"/>
        </w:rPr>
        <w:t>ubs</w:t>
      </w:r>
      <w:r w:rsidRPr="00526AD6">
        <w:rPr>
          <w:rFonts w:ascii="Times New Roman" w:hAnsi="Times New Roman" w:cs="Times New Roman"/>
          <w:sz w:val="24"/>
          <w:szCs w:val="24"/>
          <w:lang w:val="en-US"/>
        </w:rPr>
        <w:t>ection</w:t>
      </w:r>
      <w:r w:rsidR="00BA5E7C">
        <w:rPr>
          <w:rFonts w:ascii="Times New Roman" w:hAnsi="Times New Roman" w:cs="Times New Roman"/>
          <w:sz w:val="24"/>
          <w:szCs w:val="24"/>
          <w:lang w:val="en-US"/>
        </w:rPr>
        <w:t>s</w:t>
      </w:r>
      <w:r w:rsidRPr="00526AD6">
        <w:rPr>
          <w:rFonts w:ascii="Times New Roman" w:hAnsi="Times New Roman" w:cs="Times New Roman"/>
          <w:sz w:val="24"/>
          <w:szCs w:val="24"/>
          <w:lang w:val="en-US"/>
        </w:rPr>
        <w:t xml:space="preserve"> 7</w:t>
      </w:r>
      <w:r w:rsidR="00BA5E7C">
        <w:rPr>
          <w:rFonts w:ascii="Times New Roman" w:hAnsi="Times New Roman" w:cs="Times New Roman"/>
          <w:sz w:val="24"/>
          <w:szCs w:val="24"/>
          <w:lang w:val="en-US"/>
        </w:rPr>
        <w:t>(1) and (2)</w:t>
      </w:r>
      <w:r w:rsidRPr="00526AD6">
        <w:rPr>
          <w:rFonts w:ascii="Times New Roman" w:hAnsi="Times New Roman" w:cs="Times New Roman"/>
          <w:sz w:val="24"/>
          <w:szCs w:val="24"/>
          <w:lang w:val="en-US"/>
        </w:rPr>
        <w:t xml:space="preserve"> is that an export declaration for the export of regulated </w:t>
      </w:r>
      <w:proofErr w:type="gramStart"/>
      <w:r w:rsidRPr="00526AD6">
        <w:rPr>
          <w:rFonts w:ascii="Times New Roman" w:hAnsi="Times New Roman" w:cs="Times New Roman"/>
          <w:sz w:val="24"/>
          <w:szCs w:val="24"/>
          <w:lang w:val="en-US"/>
        </w:rPr>
        <w:t>waste paper</w:t>
      </w:r>
      <w:proofErr w:type="gramEnd"/>
      <w:r w:rsidRPr="00526AD6">
        <w:rPr>
          <w:rFonts w:ascii="Times New Roman" w:hAnsi="Times New Roman" w:cs="Times New Roman"/>
          <w:sz w:val="24"/>
          <w:szCs w:val="24"/>
          <w:lang w:val="en-US"/>
        </w:rPr>
        <w:t xml:space="preserve"> or cardboard </w:t>
      </w:r>
      <w:r w:rsidR="00FD1597" w:rsidRPr="00526AD6">
        <w:rPr>
          <w:rFonts w:ascii="Times New Roman" w:hAnsi="Times New Roman" w:cs="Times New Roman"/>
          <w:sz w:val="24"/>
          <w:szCs w:val="24"/>
          <w:lang w:val="en-US"/>
        </w:rPr>
        <w:t xml:space="preserve">on or after 1 October 2024, include </w:t>
      </w:r>
      <w:r w:rsidR="001E31A2" w:rsidRPr="00526AD6">
        <w:rPr>
          <w:rFonts w:ascii="Times New Roman" w:hAnsi="Times New Roman" w:cs="Times New Roman"/>
          <w:sz w:val="24"/>
          <w:szCs w:val="24"/>
          <w:lang w:val="en-US"/>
        </w:rPr>
        <w:t xml:space="preserve">the total </w:t>
      </w:r>
      <w:r w:rsidR="001E31A2" w:rsidRPr="00A1243F">
        <w:rPr>
          <w:rFonts w:ascii="Times New Roman" w:hAnsi="Times New Roman" w:cs="Times New Roman"/>
          <w:sz w:val="24"/>
          <w:szCs w:val="24"/>
          <w:lang w:val="en-US"/>
        </w:rPr>
        <w:t>weight of contaminants in the consignment as a percentage of the total weight of</w:t>
      </w:r>
      <w:r w:rsidR="001E31A2" w:rsidRPr="00526AD6">
        <w:rPr>
          <w:rFonts w:ascii="Times New Roman" w:hAnsi="Times New Roman" w:cs="Times New Roman"/>
          <w:sz w:val="24"/>
          <w:szCs w:val="24"/>
          <w:lang w:val="en-US"/>
        </w:rPr>
        <w:t xml:space="preserve"> the consignment.</w:t>
      </w:r>
    </w:p>
    <w:p w14:paraId="0E828ED7" w14:textId="3E42A8DD" w:rsidR="002124B2" w:rsidRPr="001D3D02" w:rsidRDefault="002124B2" w:rsidP="002124B2">
      <w:pPr>
        <w:rPr>
          <w:rFonts w:ascii="Times New Roman" w:hAnsi="Times New Roman" w:cs="Times New Roman"/>
          <w:b/>
          <w:bCs/>
          <w:sz w:val="24"/>
          <w:szCs w:val="24"/>
          <w:u w:val="single"/>
          <w:lang w:val="en-US"/>
        </w:rPr>
      </w:pPr>
      <w:r w:rsidRPr="001D3D02">
        <w:rPr>
          <w:rFonts w:ascii="Times New Roman" w:hAnsi="Times New Roman" w:cs="Times New Roman"/>
          <w:b/>
          <w:bCs/>
          <w:sz w:val="24"/>
          <w:szCs w:val="24"/>
          <w:u w:val="single"/>
          <w:lang w:val="en-US"/>
        </w:rPr>
        <w:t>P</w:t>
      </w:r>
      <w:r w:rsidR="007C760F" w:rsidRPr="001D3D02">
        <w:rPr>
          <w:rFonts w:ascii="Times New Roman" w:hAnsi="Times New Roman" w:cs="Times New Roman"/>
          <w:b/>
          <w:bCs/>
          <w:sz w:val="24"/>
          <w:szCs w:val="24"/>
          <w:u w:val="single"/>
          <w:lang w:val="en-US"/>
        </w:rPr>
        <w:t>art</w:t>
      </w:r>
      <w:r w:rsidRPr="001D3D02">
        <w:rPr>
          <w:rFonts w:ascii="Times New Roman" w:hAnsi="Times New Roman" w:cs="Times New Roman"/>
          <w:b/>
          <w:bCs/>
          <w:sz w:val="24"/>
          <w:szCs w:val="24"/>
          <w:u w:val="single"/>
          <w:lang w:val="en-US"/>
        </w:rPr>
        <w:t xml:space="preserve"> 3 – </w:t>
      </w:r>
      <w:proofErr w:type="gramStart"/>
      <w:r w:rsidRPr="001D3D02">
        <w:rPr>
          <w:rFonts w:ascii="Times New Roman" w:hAnsi="Times New Roman" w:cs="Times New Roman"/>
          <w:b/>
          <w:bCs/>
          <w:sz w:val="24"/>
          <w:szCs w:val="24"/>
          <w:u w:val="single"/>
          <w:lang w:val="en-US"/>
        </w:rPr>
        <w:t xml:space="preserve">Waste </w:t>
      </w:r>
      <w:r w:rsidR="006A6866">
        <w:rPr>
          <w:rFonts w:ascii="Times New Roman" w:hAnsi="Times New Roman" w:cs="Times New Roman"/>
          <w:b/>
          <w:bCs/>
          <w:sz w:val="24"/>
          <w:szCs w:val="24"/>
          <w:u w:val="single"/>
          <w:lang w:val="en-US"/>
        </w:rPr>
        <w:t>paper</w:t>
      </w:r>
      <w:proofErr w:type="gramEnd"/>
      <w:r w:rsidR="006A6866">
        <w:rPr>
          <w:rFonts w:ascii="Times New Roman" w:hAnsi="Times New Roman" w:cs="Times New Roman"/>
          <w:b/>
          <w:bCs/>
          <w:sz w:val="24"/>
          <w:szCs w:val="24"/>
          <w:u w:val="single"/>
          <w:lang w:val="en-US"/>
        </w:rPr>
        <w:t xml:space="preserve"> and cardboard</w:t>
      </w:r>
      <w:r w:rsidRPr="001D3D02">
        <w:rPr>
          <w:rFonts w:ascii="Times New Roman" w:hAnsi="Times New Roman" w:cs="Times New Roman"/>
          <w:b/>
          <w:bCs/>
          <w:sz w:val="24"/>
          <w:szCs w:val="24"/>
          <w:u w:val="single"/>
          <w:lang w:val="en-US"/>
        </w:rPr>
        <w:t xml:space="preserve"> export </w:t>
      </w:r>
      <w:proofErr w:type="spellStart"/>
      <w:r w:rsidRPr="001D3D02">
        <w:rPr>
          <w:rFonts w:ascii="Times New Roman" w:hAnsi="Times New Roman" w:cs="Times New Roman"/>
          <w:b/>
          <w:bCs/>
          <w:sz w:val="24"/>
          <w:szCs w:val="24"/>
          <w:u w:val="single"/>
          <w:lang w:val="en-US"/>
        </w:rPr>
        <w:t>licences</w:t>
      </w:r>
      <w:proofErr w:type="spellEnd"/>
    </w:p>
    <w:p w14:paraId="210E9FE8" w14:textId="390A4B5B" w:rsidR="00E23268" w:rsidRPr="001D3D02" w:rsidRDefault="00E23268" w:rsidP="00D6195B">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1B1016">
        <w:rPr>
          <w:rFonts w:ascii="Times New Roman" w:hAnsi="Times New Roman" w:cs="Times New Roman"/>
          <w:b/>
          <w:bCs/>
          <w:sz w:val="24"/>
          <w:szCs w:val="24"/>
          <w:lang w:val="en-US"/>
        </w:rPr>
        <w:t>8</w:t>
      </w:r>
      <w:r w:rsidRPr="001D3D02">
        <w:rPr>
          <w:rFonts w:ascii="Times New Roman" w:hAnsi="Times New Roman" w:cs="Times New Roman"/>
          <w:b/>
          <w:bCs/>
          <w:sz w:val="24"/>
          <w:szCs w:val="24"/>
          <w:lang w:val="en-US"/>
        </w:rPr>
        <w:t xml:space="preserve"> – </w:t>
      </w:r>
      <w:r w:rsidR="00160398" w:rsidRPr="001D3D02">
        <w:rPr>
          <w:rFonts w:ascii="Times New Roman" w:hAnsi="Times New Roman" w:cs="Times New Roman"/>
          <w:b/>
          <w:bCs/>
          <w:sz w:val="24"/>
          <w:szCs w:val="24"/>
          <w:lang w:val="en-US"/>
        </w:rPr>
        <w:t xml:space="preserve">Application for </w:t>
      </w:r>
      <w:proofErr w:type="gramStart"/>
      <w:r w:rsidR="00160398" w:rsidRPr="001D3D02">
        <w:rPr>
          <w:rFonts w:ascii="Times New Roman" w:hAnsi="Times New Roman" w:cs="Times New Roman"/>
          <w:b/>
          <w:bCs/>
          <w:sz w:val="24"/>
          <w:szCs w:val="24"/>
          <w:lang w:val="en-US"/>
        </w:rPr>
        <w:t xml:space="preserve">waste </w:t>
      </w:r>
      <w:r w:rsidR="00052671">
        <w:rPr>
          <w:rFonts w:ascii="Times New Roman" w:hAnsi="Times New Roman" w:cs="Times New Roman"/>
          <w:b/>
          <w:bCs/>
          <w:sz w:val="24"/>
          <w:szCs w:val="24"/>
          <w:lang w:val="en-US"/>
        </w:rPr>
        <w:t>paper</w:t>
      </w:r>
      <w:proofErr w:type="gramEnd"/>
      <w:r w:rsidR="00052671">
        <w:rPr>
          <w:rFonts w:ascii="Times New Roman" w:hAnsi="Times New Roman" w:cs="Times New Roman"/>
          <w:b/>
          <w:bCs/>
          <w:sz w:val="24"/>
          <w:szCs w:val="24"/>
          <w:lang w:val="en-US"/>
        </w:rPr>
        <w:t xml:space="preserve"> and cardboard</w:t>
      </w:r>
      <w:r w:rsidR="00160398" w:rsidRPr="001D3D02">
        <w:rPr>
          <w:rFonts w:ascii="Times New Roman" w:hAnsi="Times New Roman" w:cs="Times New Roman"/>
          <w:b/>
          <w:bCs/>
          <w:sz w:val="24"/>
          <w:szCs w:val="24"/>
          <w:lang w:val="en-US"/>
        </w:rPr>
        <w:t xml:space="preserve"> export licence </w:t>
      </w:r>
      <w:r w:rsidR="00052671" w:rsidRPr="001D3D02">
        <w:rPr>
          <w:rFonts w:ascii="Times New Roman" w:hAnsi="Times New Roman" w:cs="Times New Roman"/>
          <w:b/>
          <w:bCs/>
          <w:sz w:val="24"/>
          <w:szCs w:val="24"/>
          <w:lang w:val="en-US"/>
        </w:rPr>
        <w:t>–</w:t>
      </w:r>
      <w:r w:rsidR="00160398" w:rsidRPr="001D3D02">
        <w:rPr>
          <w:rFonts w:ascii="Times New Roman" w:hAnsi="Times New Roman" w:cs="Times New Roman"/>
          <w:b/>
          <w:bCs/>
          <w:sz w:val="24"/>
          <w:szCs w:val="24"/>
          <w:lang w:val="en-US"/>
        </w:rPr>
        <w:t xml:space="preserve"> requirements</w:t>
      </w:r>
    </w:p>
    <w:p w14:paraId="3C1C9D91" w14:textId="10E6339B" w:rsidR="00160398" w:rsidRPr="001D3D02" w:rsidRDefault="00770029"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Section 172 of the Act sets out the general requirements for all applications made under the Act. Relevantly, paragraph 172(1)(c) require</w:t>
      </w:r>
      <w:r w:rsidR="007F651A">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that an application include the information (if any) prescribed by the rules.</w:t>
      </w:r>
    </w:p>
    <w:p w14:paraId="7A02D627" w14:textId="679736D1" w:rsidR="00770029" w:rsidRPr="001D3D02" w:rsidRDefault="00770029" w:rsidP="00770029">
      <w:pPr>
        <w:pStyle w:val="ListParagraph"/>
        <w:ind w:left="360"/>
        <w:rPr>
          <w:rFonts w:ascii="Times New Roman" w:hAnsi="Times New Roman" w:cs="Times New Roman"/>
          <w:sz w:val="24"/>
          <w:szCs w:val="24"/>
          <w:lang w:val="en-US"/>
        </w:rPr>
      </w:pPr>
    </w:p>
    <w:p w14:paraId="41DC7E80" w14:textId="5AF9BD2C" w:rsidR="00770029" w:rsidRPr="00052671" w:rsidRDefault="00770029" w:rsidP="00052671">
      <w:pPr>
        <w:pStyle w:val="ListParagraph"/>
        <w:numPr>
          <w:ilvl w:val="0"/>
          <w:numId w:val="7"/>
        </w:numPr>
        <w:spacing w:after="0"/>
        <w:ind w:left="357" w:hanging="357"/>
        <w:rPr>
          <w:rFonts w:ascii="Times New Roman" w:hAnsi="Times New Roman" w:cs="Times New Roman"/>
          <w:sz w:val="24"/>
          <w:szCs w:val="24"/>
          <w:lang w:val="en-US"/>
        </w:rPr>
      </w:pPr>
      <w:r w:rsidRPr="00052671">
        <w:rPr>
          <w:rFonts w:ascii="Times New Roman" w:hAnsi="Times New Roman" w:cs="Times New Roman"/>
          <w:sz w:val="24"/>
          <w:szCs w:val="24"/>
          <w:lang w:val="en-US"/>
        </w:rPr>
        <w:lastRenderedPageBreak/>
        <w:t xml:space="preserve">Section </w:t>
      </w:r>
      <w:r w:rsidR="001B1016">
        <w:rPr>
          <w:rFonts w:ascii="Times New Roman" w:hAnsi="Times New Roman" w:cs="Times New Roman"/>
          <w:sz w:val="24"/>
          <w:szCs w:val="24"/>
          <w:lang w:val="en-US"/>
        </w:rPr>
        <w:t>8</w:t>
      </w:r>
      <w:r w:rsidRPr="00052671">
        <w:rPr>
          <w:rFonts w:ascii="Times New Roman" w:hAnsi="Times New Roman" w:cs="Times New Roman"/>
          <w:sz w:val="24"/>
          <w:szCs w:val="24"/>
          <w:lang w:val="en-US"/>
        </w:rPr>
        <w:t xml:space="preserve"> of the Rules is made for the purposes of paragraph 172(1)(c) of the Act and prescribes the information that must be included in</w:t>
      </w:r>
      <w:r w:rsidR="00EE293F">
        <w:rPr>
          <w:rFonts w:ascii="Times New Roman" w:hAnsi="Times New Roman" w:cs="Times New Roman"/>
          <w:sz w:val="24"/>
          <w:szCs w:val="24"/>
          <w:lang w:val="en-US"/>
        </w:rPr>
        <w:t xml:space="preserve"> </w:t>
      </w:r>
      <w:r w:rsidRPr="00052671">
        <w:rPr>
          <w:rFonts w:ascii="Times New Roman" w:hAnsi="Times New Roman" w:cs="Times New Roman"/>
          <w:sz w:val="24"/>
          <w:szCs w:val="24"/>
          <w:lang w:val="en-US"/>
        </w:rPr>
        <w:t xml:space="preserve">an application for a </w:t>
      </w:r>
      <w:proofErr w:type="gramStart"/>
      <w:r w:rsidRPr="00052671">
        <w:rPr>
          <w:rFonts w:ascii="Times New Roman" w:hAnsi="Times New Roman" w:cs="Times New Roman"/>
          <w:sz w:val="24"/>
          <w:szCs w:val="24"/>
          <w:lang w:val="en-US"/>
        </w:rPr>
        <w:t xml:space="preserve">waste </w:t>
      </w:r>
      <w:r w:rsidR="00052671" w:rsidRPr="00052671">
        <w:rPr>
          <w:rFonts w:ascii="Times New Roman" w:hAnsi="Times New Roman" w:cs="Times New Roman"/>
          <w:sz w:val="24"/>
          <w:szCs w:val="24"/>
          <w:lang w:val="en-US"/>
        </w:rPr>
        <w:t>paper</w:t>
      </w:r>
      <w:proofErr w:type="gramEnd"/>
      <w:r w:rsidR="00052671" w:rsidRPr="00052671">
        <w:rPr>
          <w:rFonts w:ascii="Times New Roman" w:hAnsi="Times New Roman" w:cs="Times New Roman"/>
          <w:sz w:val="24"/>
          <w:szCs w:val="24"/>
          <w:lang w:val="en-US"/>
        </w:rPr>
        <w:t xml:space="preserve"> and cardboard</w:t>
      </w:r>
      <w:r w:rsidRPr="00052671">
        <w:rPr>
          <w:rFonts w:ascii="Times New Roman" w:hAnsi="Times New Roman" w:cs="Times New Roman"/>
          <w:sz w:val="24"/>
          <w:szCs w:val="24"/>
          <w:lang w:val="en-US"/>
        </w:rPr>
        <w:t xml:space="preserve"> export licence.</w:t>
      </w:r>
    </w:p>
    <w:p w14:paraId="386DD798" w14:textId="77777777" w:rsidR="00975A30" w:rsidRPr="001D3D02" w:rsidRDefault="00975A30" w:rsidP="00975A30">
      <w:pPr>
        <w:pStyle w:val="ListParagraph"/>
        <w:ind w:left="360"/>
        <w:rPr>
          <w:rFonts w:ascii="Times New Roman" w:hAnsi="Times New Roman" w:cs="Times New Roman"/>
          <w:sz w:val="24"/>
          <w:szCs w:val="24"/>
          <w:lang w:val="en-US"/>
        </w:rPr>
      </w:pPr>
    </w:p>
    <w:p w14:paraId="2B0819E7" w14:textId="5FB66084" w:rsidR="003D39FE" w:rsidRDefault="00AE4069" w:rsidP="006939CE">
      <w:pPr>
        <w:pStyle w:val="ListParagraph"/>
        <w:numPr>
          <w:ilvl w:val="0"/>
          <w:numId w:val="7"/>
        </w:numPr>
        <w:rPr>
          <w:rFonts w:ascii="Times New Roman" w:hAnsi="Times New Roman" w:cs="Times New Roman"/>
          <w:sz w:val="24"/>
          <w:szCs w:val="24"/>
          <w:lang w:val="en-US"/>
        </w:rPr>
      </w:pPr>
      <w:r w:rsidRPr="006945C4">
        <w:rPr>
          <w:rFonts w:ascii="Times New Roman" w:hAnsi="Times New Roman" w:cs="Times New Roman"/>
          <w:sz w:val="24"/>
          <w:szCs w:val="24"/>
          <w:lang w:val="en-US"/>
        </w:rPr>
        <w:t xml:space="preserve">Subsection </w:t>
      </w:r>
      <w:r w:rsidR="001B1016">
        <w:rPr>
          <w:rFonts w:ascii="Times New Roman" w:hAnsi="Times New Roman" w:cs="Times New Roman"/>
          <w:sz w:val="24"/>
          <w:szCs w:val="24"/>
          <w:lang w:val="en-US"/>
        </w:rPr>
        <w:t>8</w:t>
      </w:r>
      <w:r w:rsidRPr="006945C4">
        <w:rPr>
          <w:rFonts w:ascii="Times New Roman" w:hAnsi="Times New Roman" w:cs="Times New Roman"/>
          <w:sz w:val="24"/>
          <w:szCs w:val="24"/>
          <w:lang w:val="en-US"/>
        </w:rPr>
        <w:t xml:space="preserve">(2) requires </w:t>
      </w:r>
      <w:r w:rsidR="00F25556" w:rsidRPr="006945C4">
        <w:rPr>
          <w:rFonts w:ascii="Times New Roman" w:hAnsi="Times New Roman" w:cs="Times New Roman"/>
          <w:sz w:val="24"/>
          <w:szCs w:val="24"/>
          <w:lang w:val="en-US"/>
        </w:rPr>
        <w:t>a person who is applying for a</w:t>
      </w:r>
      <w:r w:rsidR="002B3B0D" w:rsidRPr="006945C4">
        <w:rPr>
          <w:rFonts w:ascii="Times New Roman" w:hAnsi="Times New Roman" w:cs="Times New Roman"/>
          <w:sz w:val="24"/>
          <w:szCs w:val="24"/>
          <w:lang w:val="en-US"/>
        </w:rPr>
        <w:t xml:space="preserve"> </w:t>
      </w:r>
      <w:r w:rsidR="006F181D" w:rsidRPr="006F181D">
        <w:rPr>
          <w:rFonts w:ascii="Times New Roman" w:hAnsi="Times New Roman" w:cs="Times New Roman"/>
          <w:sz w:val="24"/>
          <w:szCs w:val="24"/>
          <w:lang w:val="en-US"/>
        </w:rPr>
        <w:t>licence to carry out the export of regulated waste paper and cardboard on or after 1 July 2026</w:t>
      </w:r>
      <w:r w:rsidR="00F25556" w:rsidRPr="006945C4">
        <w:rPr>
          <w:rFonts w:ascii="Times New Roman" w:hAnsi="Times New Roman" w:cs="Times New Roman"/>
          <w:sz w:val="24"/>
          <w:szCs w:val="24"/>
          <w:lang w:val="en-US"/>
        </w:rPr>
        <w:t xml:space="preserve"> to provide in their application information that demonstrates that</w:t>
      </w:r>
      <w:r w:rsidR="00E04218" w:rsidRPr="006945C4">
        <w:rPr>
          <w:rFonts w:ascii="Times New Roman" w:hAnsi="Times New Roman" w:cs="Times New Roman"/>
          <w:sz w:val="24"/>
          <w:szCs w:val="24"/>
          <w:lang w:val="en-US"/>
        </w:rPr>
        <w:t xml:space="preserve"> the applicant </w:t>
      </w:r>
      <w:r w:rsidR="005D395F" w:rsidRPr="005D395F">
        <w:rPr>
          <w:rFonts w:ascii="Times New Roman" w:hAnsi="Times New Roman" w:cs="Times New Roman"/>
          <w:sz w:val="24"/>
          <w:szCs w:val="24"/>
          <w:lang w:val="en-US"/>
        </w:rPr>
        <w:t xml:space="preserve">is, and is likely to continue to be, able to </w:t>
      </w:r>
      <w:r w:rsidR="00E04218" w:rsidRPr="006945C4">
        <w:rPr>
          <w:rFonts w:ascii="Times New Roman" w:hAnsi="Times New Roman" w:cs="Times New Roman"/>
          <w:sz w:val="24"/>
          <w:szCs w:val="24"/>
          <w:lang w:val="en-US"/>
        </w:rPr>
        <w:t>ensu</w:t>
      </w:r>
      <w:r w:rsidR="00AF57F8" w:rsidRPr="006945C4">
        <w:rPr>
          <w:rFonts w:ascii="Times New Roman" w:hAnsi="Times New Roman" w:cs="Times New Roman"/>
          <w:sz w:val="24"/>
          <w:szCs w:val="24"/>
          <w:lang w:val="en-US"/>
        </w:rPr>
        <w:t xml:space="preserve">re that </w:t>
      </w:r>
      <w:r w:rsidR="00053BD0" w:rsidRPr="006945C4">
        <w:rPr>
          <w:rFonts w:ascii="Times New Roman" w:hAnsi="Times New Roman" w:cs="Times New Roman"/>
          <w:sz w:val="24"/>
          <w:szCs w:val="24"/>
          <w:lang w:val="en-US"/>
        </w:rPr>
        <w:t xml:space="preserve">the total </w:t>
      </w:r>
      <w:r w:rsidR="00053BD0" w:rsidRPr="00A1243F">
        <w:rPr>
          <w:rFonts w:ascii="Times New Roman" w:hAnsi="Times New Roman" w:cs="Times New Roman"/>
          <w:sz w:val="24"/>
          <w:szCs w:val="24"/>
          <w:lang w:val="en-US"/>
        </w:rPr>
        <w:t xml:space="preserve">weight </w:t>
      </w:r>
      <w:r w:rsidR="00053BD0" w:rsidRPr="006945C4">
        <w:rPr>
          <w:rFonts w:ascii="Times New Roman" w:hAnsi="Times New Roman" w:cs="Times New Roman"/>
          <w:sz w:val="24"/>
          <w:szCs w:val="24"/>
          <w:lang w:val="en-US"/>
        </w:rPr>
        <w:t>of contaminants in each consignment of waste paper</w:t>
      </w:r>
      <w:r w:rsidR="00B132EF" w:rsidRPr="006945C4">
        <w:rPr>
          <w:rFonts w:ascii="Times New Roman" w:hAnsi="Times New Roman" w:cs="Times New Roman"/>
          <w:sz w:val="24"/>
          <w:szCs w:val="24"/>
          <w:lang w:val="en-US"/>
        </w:rPr>
        <w:t xml:space="preserve"> exported on or after 1 July 2026 under the licence will not exceed 5% of</w:t>
      </w:r>
      <w:r w:rsidR="00D0645A" w:rsidRPr="006945C4">
        <w:rPr>
          <w:rFonts w:ascii="Times New Roman" w:hAnsi="Times New Roman" w:cs="Times New Roman"/>
          <w:sz w:val="24"/>
          <w:szCs w:val="24"/>
          <w:lang w:val="en-US"/>
        </w:rPr>
        <w:t xml:space="preserve"> the total </w:t>
      </w:r>
      <w:r w:rsidR="00D0645A" w:rsidRPr="00A1243F">
        <w:rPr>
          <w:rFonts w:ascii="Times New Roman" w:hAnsi="Times New Roman" w:cs="Times New Roman"/>
          <w:sz w:val="24"/>
          <w:szCs w:val="24"/>
          <w:lang w:val="en-US"/>
        </w:rPr>
        <w:t xml:space="preserve">weight </w:t>
      </w:r>
      <w:r w:rsidR="00D0645A" w:rsidRPr="006945C4">
        <w:rPr>
          <w:rFonts w:ascii="Times New Roman" w:hAnsi="Times New Roman" w:cs="Times New Roman"/>
          <w:sz w:val="24"/>
          <w:szCs w:val="24"/>
          <w:lang w:val="en-US"/>
        </w:rPr>
        <w:t>of the consignment.</w:t>
      </w:r>
      <w:r w:rsidR="004B630F" w:rsidRPr="006945C4">
        <w:rPr>
          <w:rFonts w:ascii="Times New Roman" w:hAnsi="Times New Roman" w:cs="Times New Roman"/>
          <w:sz w:val="24"/>
          <w:szCs w:val="24"/>
          <w:lang w:val="en-US"/>
        </w:rPr>
        <w:t xml:space="preserve"> </w:t>
      </w:r>
    </w:p>
    <w:p w14:paraId="70D67920" w14:textId="77777777" w:rsidR="003D39FE" w:rsidRPr="00526AD6" w:rsidRDefault="003D39FE" w:rsidP="00526AD6">
      <w:pPr>
        <w:pStyle w:val="ListParagraph"/>
        <w:rPr>
          <w:rFonts w:ascii="Times New Roman" w:hAnsi="Times New Roman" w:cs="Times New Roman"/>
          <w:sz w:val="24"/>
          <w:szCs w:val="24"/>
          <w:lang w:val="en-US"/>
        </w:rPr>
      </w:pPr>
    </w:p>
    <w:p w14:paraId="1486ABE0" w14:textId="67AA4257" w:rsidR="00770029" w:rsidRPr="006945C4" w:rsidRDefault="00FA1276" w:rsidP="006939CE">
      <w:pPr>
        <w:pStyle w:val="ListParagraph"/>
        <w:numPr>
          <w:ilvl w:val="0"/>
          <w:numId w:val="7"/>
        </w:numPr>
        <w:rPr>
          <w:rFonts w:ascii="Times New Roman" w:hAnsi="Times New Roman" w:cs="Times New Roman"/>
          <w:sz w:val="24"/>
          <w:szCs w:val="24"/>
          <w:lang w:val="en-US"/>
        </w:rPr>
      </w:pPr>
      <w:r w:rsidRPr="006945C4">
        <w:rPr>
          <w:rFonts w:ascii="Times New Roman" w:hAnsi="Times New Roman" w:cs="Times New Roman"/>
          <w:sz w:val="24"/>
          <w:szCs w:val="24"/>
          <w:lang w:val="en-US"/>
        </w:rPr>
        <w:t xml:space="preserve">This means, for example, that a person applying for a </w:t>
      </w:r>
      <w:proofErr w:type="gramStart"/>
      <w:r w:rsidRPr="006945C4">
        <w:rPr>
          <w:rFonts w:ascii="Times New Roman" w:hAnsi="Times New Roman" w:cs="Times New Roman"/>
          <w:sz w:val="24"/>
          <w:szCs w:val="24"/>
          <w:lang w:val="en-US"/>
        </w:rPr>
        <w:t>waste paper</w:t>
      </w:r>
      <w:proofErr w:type="gramEnd"/>
      <w:r w:rsidRPr="006945C4">
        <w:rPr>
          <w:rFonts w:ascii="Times New Roman" w:hAnsi="Times New Roman" w:cs="Times New Roman"/>
          <w:sz w:val="24"/>
          <w:szCs w:val="24"/>
          <w:lang w:val="en-US"/>
        </w:rPr>
        <w:t xml:space="preserve"> and cardboard export licence covering a three year period from 1 July 2024 until 1 July 2027 must provide the </w:t>
      </w:r>
      <w:r w:rsidR="004B630F" w:rsidRPr="006945C4">
        <w:rPr>
          <w:rFonts w:ascii="Times New Roman" w:hAnsi="Times New Roman" w:cs="Times New Roman"/>
          <w:sz w:val="24"/>
          <w:szCs w:val="24"/>
          <w:lang w:val="en-US"/>
        </w:rPr>
        <w:t>information</w:t>
      </w:r>
      <w:r w:rsidRPr="006945C4">
        <w:rPr>
          <w:rFonts w:ascii="Times New Roman" w:hAnsi="Times New Roman" w:cs="Times New Roman"/>
          <w:sz w:val="24"/>
          <w:szCs w:val="24"/>
          <w:lang w:val="en-US"/>
        </w:rPr>
        <w:t xml:space="preserve"> </w:t>
      </w:r>
      <w:r w:rsidR="00FA1DB1" w:rsidRPr="006945C4">
        <w:rPr>
          <w:rFonts w:ascii="Times New Roman" w:hAnsi="Times New Roman" w:cs="Times New Roman"/>
          <w:sz w:val="24"/>
          <w:szCs w:val="24"/>
          <w:lang w:val="en-US"/>
        </w:rPr>
        <w:t>set out in</w:t>
      </w:r>
      <w:r w:rsidRPr="006945C4">
        <w:rPr>
          <w:rFonts w:ascii="Times New Roman" w:hAnsi="Times New Roman" w:cs="Times New Roman"/>
          <w:sz w:val="24"/>
          <w:szCs w:val="24"/>
          <w:lang w:val="en-US"/>
        </w:rPr>
        <w:t xml:space="preserve"> subsection </w:t>
      </w:r>
      <w:r w:rsidR="0074771C">
        <w:rPr>
          <w:rFonts w:ascii="Times New Roman" w:hAnsi="Times New Roman" w:cs="Times New Roman"/>
          <w:sz w:val="24"/>
          <w:szCs w:val="24"/>
          <w:lang w:val="en-US"/>
        </w:rPr>
        <w:t>8</w:t>
      </w:r>
      <w:r w:rsidRPr="006945C4">
        <w:rPr>
          <w:rFonts w:ascii="Times New Roman" w:hAnsi="Times New Roman" w:cs="Times New Roman"/>
          <w:sz w:val="24"/>
          <w:szCs w:val="24"/>
          <w:lang w:val="en-US"/>
        </w:rPr>
        <w:t>(2) in their application</w:t>
      </w:r>
      <w:r w:rsidR="003D39FE">
        <w:rPr>
          <w:rFonts w:ascii="Times New Roman" w:hAnsi="Times New Roman" w:cs="Times New Roman"/>
          <w:sz w:val="24"/>
          <w:szCs w:val="24"/>
          <w:lang w:val="en-US"/>
        </w:rPr>
        <w:t xml:space="preserve"> – because the licence </w:t>
      </w:r>
      <w:r w:rsidR="006B1382">
        <w:rPr>
          <w:rFonts w:ascii="Times New Roman" w:hAnsi="Times New Roman" w:cs="Times New Roman"/>
          <w:sz w:val="24"/>
          <w:szCs w:val="24"/>
          <w:lang w:val="en-US"/>
        </w:rPr>
        <w:t>is intended to</w:t>
      </w:r>
      <w:r w:rsidR="003D39FE">
        <w:rPr>
          <w:rFonts w:ascii="Times New Roman" w:hAnsi="Times New Roman" w:cs="Times New Roman"/>
          <w:sz w:val="24"/>
          <w:szCs w:val="24"/>
          <w:lang w:val="en-US"/>
        </w:rPr>
        <w:t xml:space="preserve"> cover exports </w:t>
      </w:r>
      <w:r w:rsidR="004976DA">
        <w:rPr>
          <w:rFonts w:ascii="Times New Roman" w:hAnsi="Times New Roman" w:cs="Times New Roman"/>
          <w:sz w:val="24"/>
          <w:szCs w:val="24"/>
          <w:lang w:val="en-US"/>
        </w:rPr>
        <w:t>before, on and</w:t>
      </w:r>
      <w:r w:rsidR="003D39FE">
        <w:rPr>
          <w:rFonts w:ascii="Times New Roman" w:hAnsi="Times New Roman" w:cs="Times New Roman"/>
          <w:sz w:val="24"/>
          <w:szCs w:val="24"/>
          <w:lang w:val="en-US"/>
        </w:rPr>
        <w:t xml:space="preserve"> after 1 July 2026</w:t>
      </w:r>
      <w:r w:rsidRPr="006945C4">
        <w:rPr>
          <w:rFonts w:ascii="Times New Roman" w:hAnsi="Times New Roman" w:cs="Times New Roman"/>
          <w:sz w:val="24"/>
          <w:szCs w:val="24"/>
          <w:lang w:val="en-US"/>
        </w:rPr>
        <w:t>.</w:t>
      </w:r>
    </w:p>
    <w:p w14:paraId="354720DB" w14:textId="77777777" w:rsidR="00BD3880" w:rsidRPr="006945C4" w:rsidRDefault="00BD3880" w:rsidP="00BD3880">
      <w:pPr>
        <w:pStyle w:val="ListParagraph"/>
        <w:rPr>
          <w:rFonts w:ascii="Times New Roman" w:hAnsi="Times New Roman" w:cs="Times New Roman"/>
          <w:sz w:val="24"/>
          <w:szCs w:val="24"/>
          <w:lang w:val="en-US"/>
        </w:rPr>
      </w:pPr>
    </w:p>
    <w:p w14:paraId="2050E2DC" w14:textId="72A1A142" w:rsidR="00F843B3" w:rsidRPr="006945C4" w:rsidRDefault="00FA1276" w:rsidP="001B4254">
      <w:pPr>
        <w:pStyle w:val="ListParagraph"/>
        <w:numPr>
          <w:ilvl w:val="0"/>
          <w:numId w:val="7"/>
        </w:numPr>
        <w:rPr>
          <w:rFonts w:ascii="Times New Roman" w:hAnsi="Times New Roman" w:cs="Times New Roman"/>
          <w:sz w:val="24"/>
          <w:szCs w:val="24"/>
          <w:lang w:val="en-US"/>
        </w:rPr>
      </w:pPr>
      <w:r w:rsidRPr="006945C4">
        <w:rPr>
          <w:rFonts w:ascii="Times New Roman" w:hAnsi="Times New Roman" w:cs="Times New Roman"/>
          <w:sz w:val="24"/>
          <w:szCs w:val="24"/>
          <w:lang w:val="en-US"/>
        </w:rPr>
        <w:t>A</w:t>
      </w:r>
      <w:r w:rsidR="00F843B3" w:rsidRPr="006945C4">
        <w:rPr>
          <w:rFonts w:ascii="Times New Roman" w:hAnsi="Times New Roman" w:cs="Times New Roman"/>
          <w:sz w:val="24"/>
          <w:szCs w:val="24"/>
          <w:lang w:val="en-US"/>
        </w:rPr>
        <w:t xml:space="preserve"> person </w:t>
      </w:r>
      <w:r w:rsidRPr="006945C4">
        <w:rPr>
          <w:rFonts w:ascii="Times New Roman" w:hAnsi="Times New Roman" w:cs="Times New Roman"/>
          <w:sz w:val="24"/>
          <w:szCs w:val="24"/>
          <w:lang w:val="en-US"/>
        </w:rPr>
        <w:t>may</w:t>
      </w:r>
      <w:r w:rsidR="00F843B3" w:rsidRPr="006945C4">
        <w:rPr>
          <w:rFonts w:ascii="Times New Roman" w:hAnsi="Times New Roman" w:cs="Times New Roman"/>
          <w:sz w:val="24"/>
          <w:szCs w:val="24"/>
          <w:lang w:val="en-US"/>
        </w:rPr>
        <w:t xml:space="preserve"> apply for a </w:t>
      </w:r>
      <w:proofErr w:type="gramStart"/>
      <w:r w:rsidR="00F843B3" w:rsidRPr="006945C4">
        <w:rPr>
          <w:rFonts w:ascii="Times New Roman" w:hAnsi="Times New Roman" w:cs="Times New Roman"/>
          <w:sz w:val="24"/>
          <w:szCs w:val="24"/>
          <w:lang w:val="en-US"/>
        </w:rPr>
        <w:t>waste paper</w:t>
      </w:r>
      <w:proofErr w:type="gramEnd"/>
      <w:r w:rsidR="00F843B3" w:rsidRPr="006945C4">
        <w:rPr>
          <w:rFonts w:ascii="Times New Roman" w:hAnsi="Times New Roman" w:cs="Times New Roman"/>
          <w:sz w:val="24"/>
          <w:szCs w:val="24"/>
          <w:lang w:val="en-US"/>
        </w:rPr>
        <w:t xml:space="preserve"> and cardboard export licence</w:t>
      </w:r>
      <w:r w:rsidR="00376053" w:rsidRPr="006945C4">
        <w:rPr>
          <w:rFonts w:ascii="Times New Roman" w:hAnsi="Times New Roman" w:cs="Times New Roman"/>
          <w:sz w:val="24"/>
          <w:szCs w:val="24"/>
          <w:lang w:val="en-US"/>
        </w:rPr>
        <w:t xml:space="preserve"> </w:t>
      </w:r>
      <w:r w:rsidR="002033C9">
        <w:rPr>
          <w:rFonts w:ascii="Times New Roman" w:hAnsi="Times New Roman" w:cs="Times New Roman"/>
          <w:sz w:val="24"/>
          <w:szCs w:val="24"/>
          <w:lang w:val="en-US"/>
        </w:rPr>
        <w:t>to carry out the export of regulated waste paper and cardboard only during t</w:t>
      </w:r>
      <w:r w:rsidR="00376053" w:rsidRPr="006945C4">
        <w:rPr>
          <w:rFonts w:ascii="Times New Roman" w:hAnsi="Times New Roman" w:cs="Times New Roman"/>
          <w:sz w:val="24"/>
          <w:szCs w:val="24"/>
          <w:lang w:val="en-US"/>
        </w:rPr>
        <w:t xml:space="preserve">he period 1 July 2024 until </w:t>
      </w:r>
      <w:r w:rsidR="009E49E0">
        <w:rPr>
          <w:rFonts w:ascii="Times New Roman" w:hAnsi="Times New Roman" w:cs="Times New Roman"/>
          <w:sz w:val="24"/>
          <w:szCs w:val="24"/>
          <w:lang w:val="en-US"/>
        </w:rPr>
        <w:t>30</w:t>
      </w:r>
      <w:r w:rsidR="00A846D0">
        <w:rPr>
          <w:rFonts w:ascii="Times New Roman" w:hAnsi="Times New Roman" w:cs="Times New Roman"/>
          <w:sz w:val="24"/>
          <w:szCs w:val="24"/>
          <w:lang w:val="en-US"/>
        </w:rPr>
        <w:t> </w:t>
      </w:r>
      <w:r w:rsidR="00376053" w:rsidRPr="006945C4">
        <w:rPr>
          <w:rFonts w:ascii="Times New Roman" w:hAnsi="Times New Roman" w:cs="Times New Roman"/>
          <w:sz w:val="24"/>
          <w:szCs w:val="24"/>
          <w:lang w:val="en-US"/>
        </w:rPr>
        <w:t>Ju</w:t>
      </w:r>
      <w:r w:rsidR="009E49E0">
        <w:rPr>
          <w:rFonts w:ascii="Times New Roman" w:hAnsi="Times New Roman" w:cs="Times New Roman"/>
          <w:sz w:val="24"/>
          <w:szCs w:val="24"/>
          <w:lang w:val="en-US"/>
        </w:rPr>
        <w:t>ne</w:t>
      </w:r>
      <w:r w:rsidR="00376053" w:rsidRPr="006945C4">
        <w:rPr>
          <w:rFonts w:ascii="Times New Roman" w:hAnsi="Times New Roman" w:cs="Times New Roman"/>
          <w:sz w:val="24"/>
          <w:szCs w:val="24"/>
          <w:lang w:val="en-US"/>
        </w:rPr>
        <w:t xml:space="preserve"> 2026</w:t>
      </w:r>
      <w:r w:rsidR="00F843B3" w:rsidRPr="006945C4">
        <w:rPr>
          <w:rFonts w:ascii="Times New Roman" w:hAnsi="Times New Roman" w:cs="Times New Roman"/>
          <w:sz w:val="24"/>
          <w:szCs w:val="24"/>
          <w:lang w:val="en-US"/>
        </w:rPr>
        <w:t xml:space="preserve"> without providing</w:t>
      </w:r>
      <w:r w:rsidR="004B630F" w:rsidRPr="006945C4">
        <w:rPr>
          <w:rFonts w:ascii="Times New Roman" w:hAnsi="Times New Roman" w:cs="Times New Roman"/>
          <w:sz w:val="24"/>
          <w:szCs w:val="24"/>
          <w:lang w:val="en-US"/>
        </w:rPr>
        <w:t xml:space="preserve"> the</w:t>
      </w:r>
      <w:r w:rsidR="00F843B3" w:rsidRPr="006945C4">
        <w:rPr>
          <w:rFonts w:ascii="Times New Roman" w:hAnsi="Times New Roman" w:cs="Times New Roman"/>
          <w:sz w:val="24"/>
          <w:szCs w:val="24"/>
          <w:lang w:val="en-US"/>
        </w:rPr>
        <w:t xml:space="preserve"> information </w:t>
      </w:r>
      <w:r w:rsidR="00FA1DB1" w:rsidRPr="006945C4">
        <w:rPr>
          <w:rFonts w:ascii="Times New Roman" w:hAnsi="Times New Roman" w:cs="Times New Roman"/>
          <w:sz w:val="24"/>
          <w:szCs w:val="24"/>
          <w:lang w:val="en-US"/>
        </w:rPr>
        <w:t>set out in</w:t>
      </w:r>
      <w:r w:rsidRPr="006945C4">
        <w:rPr>
          <w:rFonts w:ascii="Times New Roman" w:hAnsi="Times New Roman" w:cs="Times New Roman"/>
          <w:sz w:val="24"/>
          <w:szCs w:val="24"/>
          <w:lang w:val="en-US"/>
        </w:rPr>
        <w:t xml:space="preserve"> subsection </w:t>
      </w:r>
      <w:r w:rsidR="0074771C">
        <w:rPr>
          <w:rFonts w:ascii="Times New Roman" w:hAnsi="Times New Roman" w:cs="Times New Roman"/>
          <w:sz w:val="24"/>
          <w:szCs w:val="24"/>
          <w:lang w:val="en-US"/>
        </w:rPr>
        <w:t>8</w:t>
      </w:r>
      <w:r w:rsidRPr="006945C4">
        <w:rPr>
          <w:rFonts w:ascii="Times New Roman" w:hAnsi="Times New Roman" w:cs="Times New Roman"/>
          <w:sz w:val="24"/>
          <w:szCs w:val="24"/>
          <w:lang w:val="en-US"/>
        </w:rPr>
        <w:t>(2)</w:t>
      </w:r>
      <w:r w:rsidR="00AE637E">
        <w:rPr>
          <w:rFonts w:ascii="Times New Roman" w:hAnsi="Times New Roman" w:cs="Times New Roman"/>
          <w:sz w:val="24"/>
          <w:szCs w:val="24"/>
          <w:lang w:val="en-US"/>
        </w:rPr>
        <w:t>. In these circumstances,</w:t>
      </w:r>
      <w:r w:rsidRPr="006945C4">
        <w:rPr>
          <w:rFonts w:ascii="Times New Roman" w:hAnsi="Times New Roman" w:cs="Times New Roman"/>
          <w:sz w:val="24"/>
          <w:szCs w:val="24"/>
          <w:lang w:val="en-US"/>
        </w:rPr>
        <w:t xml:space="preserve"> the</w:t>
      </w:r>
      <w:r w:rsidR="00AE637E">
        <w:rPr>
          <w:rFonts w:ascii="Times New Roman" w:hAnsi="Times New Roman" w:cs="Times New Roman"/>
          <w:sz w:val="24"/>
          <w:szCs w:val="24"/>
          <w:lang w:val="en-US"/>
        </w:rPr>
        <w:t xml:space="preserve"> person’s</w:t>
      </w:r>
      <w:r w:rsidRPr="006945C4">
        <w:rPr>
          <w:rFonts w:ascii="Times New Roman" w:hAnsi="Times New Roman" w:cs="Times New Roman"/>
          <w:sz w:val="24"/>
          <w:szCs w:val="24"/>
          <w:lang w:val="en-US"/>
        </w:rPr>
        <w:t xml:space="preserve"> licence (if granted) would expire on</w:t>
      </w:r>
      <w:r w:rsidR="009E49E0">
        <w:rPr>
          <w:rFonts w:ascii="Times New Roman" w:hAnsi="Times New Roman" w:cs="Times New Roman"/>
          <w:sz w:val="24"/>
          <w:szCs w:val="24"/>
          <w:lang w:val="en-US"/>
        </w:rPr>
        <w:t xml:space="preserve"> or before</w:t>
      </w:r>
      <w:r w:rsidRPr="006945C4">
        <w:rPr>
          <w:rFonts w:ascii="Times New Roman" w:hAnsi="Times New Roman" w:cs="Times New Roman"/>
          <w:sz w:val="24"/>
          <w:szCs w:val="24"/>
          <w:lang w:val="en-US"/>
        </w:rPr>
        <w:t xml:space="preserve"> </w:t>
      </w:r>
      <w:r w:rsidR="009E49E0">
        <w:rPr>
          <w:rFonts w:ascii="Times New Roman" w:hAnsi="Times New Roman" w:cs="Times New Roman"/>
          <w:sz w:val="24"/>
          <w:szCs w:val="24"/>
          <w:lang w:val="en-US"/>
        </w:rPr>
        <w:t>30</w:t>
      </w:r>
      <w:r w:rsidRPr="006945C4">
        <w:rPr>
          <w:rFonts w:ascii="Times New Roman" w:hAnsi="Times New Roman" w:cs="Times New Roman"/>
          <w:sz w:val="24"/>
          <w:szCs w:val="24"/>
          <w:lang w:val="en-US"/>
        </w:rPr>
        <w:t xml:space="preserve"> Ju</w:t>
      </w:r>
      <w:r w:rsidR="009E49E0">
        <w:rPr>
          <w:rFonts w:ascii="Times New Roman" w:hAnsi="Times New Roman" w:cs="Times New Roman"/>
          <w:sz w:val="24"/>
          <w:szCs w:val="24"/>
          <w:lang w:val="en-US"/>
        </w:rPr>
        <w:t>ne</w:t>
      </w:r>
      <w:r w:rsidRPr="006945C4">
        <w:rPr>
          <w:rFonts w:ascii="Times New Roman" w:hAnsi="Times New Roman" w:cs="Times New Roman"/>
          <w:sz w:val="24"/>
          <w:szCs w:val="24"/>
          <w:lang w:val="en-US"/>
        </w:rPr>
        <w:t xml:space="preserve"> 2026.</w:t>
      </w:r>
    </w:p>
    <w:p w14:paraId="784065B6" w14:textId="77777777" w:rsidR="00FA1276" w:rsidRPr="006945C4" w:rsidRDefault="00FA1276" w:rsidP="00FA1276">
      <w:pPr>
        <w:pStyle w:val="ListParagraph"/>
        <w:rPr>
          <w:rFonts w:ascii="Times New Roman" w:hAnsi="Times New Roman" w:cs="Times New Roman"/>
          <w:sz w:val="24"/>
          <w:szCs w:val="24"/>
          <w:lang w:val="en-US"/>
        </w:rPr>
      </w:pPr>
    </w:p>
    <w:p w14:paraId="4223F37A" w14:textId="1379919F" w:rsidR="00FA1276" w:rsidRPr="006945C4" w:rsidRDefault="00FA1276" w:rsidP="001B4254">
      <w:pPr>
        <w:pStyle w:val="ListParagraph"/>
        <w:numPr>
          <w:ilvl w:val="0"/>
          <w:numId w:val="7"/>
        </w:numPr>
        <w:rPr>
          <w:rFonts w:ascii="Times New Roman" w:hAnsi="Times New Roman" w:cs="Times New Roman"/>
          <w:sz w:val="24"/>
          <w:szCs w:val="24"/>
          <w:lang w:val="en-US"/>
        </w:rPr>
      </w:pPr>
      <w:r w:rsidRPr="006945C4">
        <w:rPr>
          <w:rFonts w:ascii="Times New Roman" w:hAnsi="Times New Roman" w:cs="Times New Roman"/>
          <w:sz w:val="24"/>
          <w:szCs w:val="24"/>
          <w:lang w:val="en-US"/>
        </w:rPr>
        <w:t xml:space="preserve">From 1 July 2026, the information set out at subsection </w:t>
      </w:r>
      <w:r w:rsidR="0074771C">
        <w:rPr>
          <w:rFonts w:ascii="Times New Roman" w:hAnsi="Times New Roman" w:cs="Times New Roman"/>
          <w:sz w:val="24"/>
          <w:szCs w:val="24"/>
          <w:lang w:val="en-US"/>
        </w:rPr>
        <w:t>8</w:t>
      </w:r>
      <w:r w:rsidRPr="006945C4">
        <w:rPr>
          <w:rFonts w:ascii="Times New Roman" w:hAnsi="Times New Roman" w:cs="Times New Roman"/>
          <w:sz w:val="24"/>
          <w:szCs w:val="24"/>
          <w:lang w:val="en-US"/>
        </w:rPr>
        <w:t xml:space="preserve">(2) must be provided with all applications for a </w:t>
      </w:r>
      <w:proofErr w:type="gramStart"/>
      <w:r w:rsidRPr="006945C4">
        <w:rPr>
          <w:rFonts w:ascii="Times New Roman" w:hAnsi="Times New Roman" w:cs="Times New Roman"/>
          <w:sz w:val="24"/>
          <w:szCs w:val="24"/>
          <w:lang w:val="en-US"/>
        </w:rPr>
        <w:t>waste paper</w:t>
      </w:r>
      <w:proofErr w:type="gramEnd"/>
      <w:r w:rsidRPr="006945C4">
        <w:rPr>
          <w:rFonts w:ascii="Times New Roman" w:hAnsi="Times New Roman" w:cs="Times New Roman"/>
          <w:sz w:val="24"/>
          <w:szCs w:val="24"/>
          <w:lang w:val="en-US"/>
        </w:rPr>
        <w:t xml:space="preserve"> and cardboard export licence.</w:t>
      </w:r>
    </w:p>
    <w:p w14:paraId="3DF8F7B6" w14:textId="201F871E" w:rsidR="00AE4069" w:rsidRPr="001D3D02" w:rsidRDefault="00AE4069" w:rsidP="00AE4069">
      <w:pPr>
        <w:pStyle w:val="ListParagraph"/>
        <w:ind w:left="360"/>
        <w:rPr>
          <w:rFonts w:ascii="Times New Roman" w:hAnsi="Times New Roman" w:cs="Times New Roman"/>
          <w:sz w:val="24"/>
          <w:szCs w:val="24"/>
          <w:lang w:val="en-US"/>
        </w:rPr>
      </w:pPr>
    </w:p>
    <w:p w14:paraId="4EDA33B7" w14:textId="39D4380F" w:rsidR="00770029" w:rsidRPr="001D3D02" w:rsidRDefault="00AE4069" w:rsidP="00770029">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Paragraphs 172(1)(a) and (b) of the Act also allow the Minister to approve a manner and form for an application, including information required by the form, and documents to accompany the form. It is intended that information prescribed under section </w:t>
      </w:r>
      <w:r w:rsidR="007F5F6C">
        <w:rPr>
          <w:rFonts w:ascii="Times New Roman" w:hAnsi="Times New Roman" w:cs="Times New Roman"/>
          <w:sz w:val="24"/>
          <w:szCs w:val="24"/>
          <w:lang w:val="en-US"/>
        </w:rPr>
        <w:t>8</w:t>
      </w:r>
      <w:r w:rsidRPr="001D3D02">
        <w:rPr>
          <w:rFonts w:ascii="Times New Roman" w:hAnsi="Times New Roman" w:cs="Times New Roman"/>
          <w:sz w:val="24"/>
          <w:szCs w:val="24"/>
          <w:lang w:val="en-US"/>
        </w:rPr>
        <w:t xml:space="preserve"> will be required in addition to information and documents required by an approved form.</w:t>
      </w:r>
    </w:p>
    <w:p w14:paraId="34FB34AF" w14:textId="1D77733D" w:rsidR="00160398" w:rsidRPr="001D3D02" w:rsidRDefault="00160398" w:rsidP="00160398">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7F5F6C">
        <w:rPr>
          <w:rFonts w:ascii="Times New Roman" w:hAnsi="Times New Roman" w:cs="Times New Roman"/>
          <w:b/>
          <w:bCs/>
          <w:sz w:val="24"/>
          <w:szCs w:val="24"/>
          <w:lang w:val="en-US"/>
        </w:rPr>
        <w:t>9</w:t>
      </w:r>
      <w:r w:rsidRPr="001D3D02">
        <w:rPr>
          <w:rFonts w:ascii="Times New Roman" w:hAnsi="Times New Roman" w:cs="Times New Roman"/>
          <w:b/>
          <w:bCs/>
          <w:sz w:val="24"/>
          <w:szCs w:val="24"/>
          <w:lang w:val="en-US"/>
        </w:rPr>
        <w:t xml:space="preserve"> – Deciding whether to grant a </w:t>
      </w:r>
      <w:proofErr w:type="gramStart"/>
      <w:r w:rsidRPr="001D3D02">
        <w:rPr>
          <w:rFonts w:ascii="Times New Roman" w:hAnsi="Times New Roman" w:cs="Times New Roman"/>
          <w:b/>
          <w:bCs/>
          <w:sz w:val="24"/>
          <w:szCs w:val="24"/>
          <w:lang w:val="en-US"/>
        </w:rPr>
        <w:t xml:space="preserve">waste </w:t>
      </w:r>
      <w:r w:rsidR="00C950BA">
        <w:rPr>
          <w:rFonts w:ascii="Times New Roman" w:hAnsi="Times New Roman" w:cs="Times New Roman"/>
          <w:b/>
          <w:bCs/>
          <w:sz w:val="24"/>
          <w:szCs w:val="24"/>
          <w:lang w:val="en-US"/>
        </w:rPr>
        <w:t>paper</w:t>
      </w:r>
      <w:proofErr w:type="gramEnd"/>
      <w:r w:rsidR="00C950BA">
        <w:rPr>
          <w:rFonts w:ascii="Times New Roman" w:hAnsi="Times New Roman" w:cs="Times New Roman"/>
          <w:b/>
          <w:bCs/>
          <w:sz w:val="24"/>
          <w:szCs w:val="24"/>
          <w:lang w:val="en-US"/>
        </w:rPr>
        <w:t xml:space="preserve"> and cardboard</w:t>
      </w:r>
      <w:r w:rsidRPr="001D3D02">
        <w:rPr>
          <w:rFonts w:ascii="Times New Roman" w:hAnsi="Times New Roman" w:cs="Times New Roman"/>
          <w:b/>
          <w:bCs/>
          <w:sz w:val="24"/>
          <w:szCs w:val="24"/>
          <w:lang w:val="en-US"/>
        </w:rPr>
        <w:t xml:space="preserve"> export licence</w:t>
      </w:r>
    </w:p>
    <w:p w14:paraId="69FB500E" w14:textId="77777777" w:rsidR="007F5F6C" w:rsidRDefault="00F823F9"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34(1) of the Act provides that, on receiving an application for an export licence, the Minister must decide to grant the export licence, or to refuse to grant the export licence. </w:t>
      </w:r>
    </w:p>
    <w:p w14:paraId="00CEFB7B" w14:textId="77777777" w:rsidR="007F5F6C" w:rsidRDefault="007F5F6C" w:rsidP="00526AD6">
      <w:pPr>
        <w:pStyle w:val="ListParagraph"/>
        <w:ind w:left="360"/>
        <w:rPr>
          <w:rFonts w:ascii="Times New Roman" w:hAnsi="Times New Roman" w:cs="Times New Roman"/>
          <w:sz w:val="24"/>
          <w:szCs w:val="24"/>
          <w:lang w:val="en-US"/>
        </w:rPr>
      </w:pPr>
    </w:p>
    <w:p w14:paraId="2E2AA661" w14:textId="0D1F3207" w:rsidR="00160398" w:rsidRPr="001D3D02" w:rsidRDefault="00F823F9"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Subsection 34(2) of the Act has the effect that, in deciding whether to grant the export licence, the Minister must have regard to the matters set out in that subsection. These matters include the objects of the Act, whether the applicant is a fit and proper person, whether the applicant’s relevant Commonwealth liabilities have been paid, and whether the applicant is likely to comply with the conditions of the licence. Paragraph 34(2)(f) allows the rules to prescribe additional matters to which the Minister must have regard when deciding whether to grant an export licence.</w:t>
      </w:r>
    </w:p>
    <w:p w14:paraId="4C5A2D80" w14:textId="085F9093" w:rsidR="00F823F9" w:rsidRPr="001D3D02" w:rsidRDefault="00F823F9" w:rsidP="00F823F9">
      <w:pPr>
        <w:pStyle w:val="ListParagraph"/>
        <w:ind w:left="360"/>
        <w:rPr>
          <w:rFonts w:ascii="Times New Roman" w:hAnsi="Times New Roman" w:cs="Times New Roman"/>
          <w:sz w:val="24"/>
          <w:szCs w:val="24"/>
          <w:lang w:val="en-US"/>
        </w:rPr>
      </w:pPr>
    </w:p>
    <w:p w14:paraId="5D5B3A1A" w14:textId="0A8CB232" w:rsidR="00F823F9" w:rsidRDefault="00F823F9" w:rsidP="00C13383">
      <w:pPr>
        <w:pStyle w:val="ListParagraph"/>
        <w:numPr>
          <w:ilvl w:val="0"/>
          <w:numId w:val="7"/>
        </w:numPr>
        <w:rPr>
          <w:rFonts w:ascii="Times New Roman" w:hAnsi="Times New Roman" w:cs="Times New Roman"/>
          <w:sz w:val="24"/>
          <w:szCs w:val="24"/>
          <w:lang w:val="en-US"/>
        </w:rPr>
      </w:pPr>
      <w:r w:rsidRPr="00C950BA">
        <w:rPr>
          <w:rFonts w:ascii="Times New Roman" w:hAnsi="Times New Roman" w:cs="Times New Roman"/>
          <w:sz w:val="24"/>
          <w:szCs w:val="24"/>
          <w:lang w:val="en-US"/>
        </w:rPr>
        <w:t xml:space="preserve">Section </w:t>
      </w:r>
      <w:r w:rsidR="007F5F6C">
        <w:rPr>
          <w:rFonts w:ascii="Times New Roman" w:hAnsi="Times New Roman" w:cs="Times New Roman"/>
          <w:sz w:val="24"/>
          <w:szCs w:val="24"/>
          <w:lang w:val="en-US"/>
        </w:rPr>
        <w:t>9</w:t>
      </w:r>
      <w:r w:rsidRPr="00C950BA">
        <w:rPr>
          <w:rFonts w:ascii="Times New Roman" w:hAnsi="Times New Roman" w:cs="Times New Roman"/>
          <w:sz w:val="24"/>
          <w:szCs w:val="24"/>
          <w:lang w:val="en-US"/>
        </w:rPr>
        <w:t xml:space="preserve"> of the Rules is made for the purpose of paragraph 34(2)(f) of the Act and prescribes additional matters to which the Minister must have regard when deciding whether to grant a </w:t>
      </w:r>
      <w:proofErr w:type="gramStart"/>
      <w:r w:rsidRPr="00C950BA">
        <w:rPr>
          <w:rFonts w:ascii="Times New Roman" w:hAnsi="Times New Roman" w:cs="Times New Roman"/>
          <w:sz w:val="24"/>
          <w:szCs w:val="24"/>
          <w:lang w:val="en-US"/>
        </w:rPr>
        <w:t xml:space="preserve">waste </w:t>
      </w:r>
      <w:r w:rsidR="00C950BA" w:rsidRPr="00C950BA">
        <w:rPr>
          <w:rFonts w:ascii="Times New Roman" w:hAnsi="Times New Roman" w:cs="Times New Roman"/>
          <w:sz w:val="24"/>
          <w:szCs w:val="24"/>
          <w:lang w:val="en-US"/>
        </w:rPr>
        <w:t>paper</w:t>
      </w:r>
      <w:proofErr w:type="gramEnd"/>
      <w:r w:rsidR="00C950BA" w:rsidRPr="00C950BA">
        <w:rPr>
          <w:rFonts w:ascii="Times New Roman" w:hAnsi="Times New Roman" w:cs="Times New Roman"/>
          <w:sz w:val="24"/>
          <w:szCs w:val="24"/>
          <w:lang w:val="en-US"/>
        </w:rPr>
        <w:t xml:space="preserve"> and cardboard</w:t>
      </w:r>
      <w:r w:rsidRPr="00C950BA">
        <w:rPr>
          <w:rFonts w:ascii="Times New Roman" w:hAnsi="Times New Roman" w:cs="Times New Roman"/>
          <w:sz w:val="24"/>
          <w:szCs w:val="24"/>
          <w:lang w:val="en-US"/>
        </w:rPr>
        <w:t xml:space="preserve"> export licence</w:t>
      </w:r>
      <w:r w:rsidR="00C950BA" w:rsidRPr="00C950BA">
        <w:rPr>
          <w:rFonts w:ascii="Times New Roman" w:hAnsi="Times New Roman" w:cs="Times New Roman"/>
          <w:sz w:val="24"/>
          <w:szCs w:val="24"/>
          <w:lang w:val="en-US"/>
        </w:rPr>
        <w:t>.</w:t>
      </w:r>
    </w:p>
    <w:p w14:paraId="2E88A3FF" w14:textId="77777777" w:rsidR="00B94C23" w:rsidRPr="00B94C23" w:rsidRDefault="00B94C23" w:rsidP="00B94C23">
      <w:pPr>
        <w:pStyle w:val="ListParagraph"/>
        <w:rPr>
          <w:rFonts w:ascii="Times New Roman" w:hAnsi="Times New Roman" w:cs="Times New Roman"/>
          <w:sz w:val="24"/>
          <w:szCs w:val="24"/>
          <w:lang w:val="en-US"/>
        </w:rPr>
      </w:pPr>
    </w:p>
    <w:p w14:paraId="39B0D6AD" w14:textId="02246F2E" w:rsidR="00B94C23" w:rsidRPr="00B94C23" w:rsidRDefault="00B94C23" w:rsidP="00B94C23">
      <w:pPr>
        <w:pStyle w:val="ListParagraph"/>
        <w:numPr>
          <w:ilvl w:val="0"/>
          <w:numId w:val="7"/>
        </w:numPr>
        <w:rPr>
          <w:rFonts w:ascii="Times New Roman" w:hAnsi="Times New Roman" w:cs="Times New Roman"/>
          <w:sz w:val="24"/>
          <w:szCs w:val="24"/>
          <w:lang w:val="en-US"/>
        </w:rPr>
      </w:pPr>
      <w:r w:rsidRPr="00B94C23">
        <w:rPr>
          <w:rFonts w:ascii="Times New Roman" w:hAnsi="Times New Roman" w:cs="Times New Roman"/>
          <w:sz w:val="24"/>
          <w:szCs w:val="24"/>
          <w:lang w:val="en-US"/>
        </w:rPr>
        <w:lastRenderedPageBreak/>
        <w:t xml:space="preserve">Paragraph </w:t>
      </w:r>
      <w:r w:rsidR="008351DB">
        <w:rPr>
          <w:rFonts w:ascii="Times New Roman" w:hAnsi="Times New Roman" w:cs="Times New Roman"/>
          <w:sz w:val="24"/>
          <w:szCs w:val="24"/>
          <w:lang w:val="en-US"/>
        </w:rPr>
        <w:t>9</w:t>
      </w:r>
      <w:r w:rsidRPr="00B94C23">
        <w:rPr>
          <w:rFonts w:ascii="Times New Roman" w:hAnsi="Times New Roman" w:cs="Times New Roman"/>
          <w:sz w:val="24"/>
          <w:szCs w:val="24"/>
          <w:lang w:val="en-US"/>
        </w:rPr>
        <w:t>(2)(a) requires</w:t>
      </w:r>
      <w:r w:rsidRPr="00C950BA">
        <w:rPr>
          <w:rFonts w:ascii="Times New Roman" w:hAnsi="Times New Roman" w:cs="Times New Roman"/>
          <w:sz w:val="24"/>
          <w:szCs w:val="24"/>
          <w:lang w:val="en-US"/>
        </w:rPr>
        <w:t xml:space="preserve"> the Minister to have regard to whether the applicant has been the holder of an export licence for any regulated waste material that has been revoked by the Minister. Revocation of an export </w:t>
      </w:r>
      <w:proofErr w:type="spellStart"/>
      <w:r w:rsidRPr="00C950BA">
        <w:rPr>
          <w:rFonts w:ascii="Times New Roman" w:hAnsi="Times New Roman" w:cs="Times New Roman"/>
          <w:sz w:val="24"/>
          <w:szCs w:val="24"/>
          <w:lang w:val="en-US"/>
        </w:rPr>
        <w:t>licence</w:t>
      </w:r>
      <w:proofErr w:type="spellEnd"/>
      <w:r w:rsidRPr="00C950BA">
        <w:rPr>
          <w:rFonts w:ascii="Times New Roman" w:hAnsi="Times New Roman" w:cs="Times New Roman"/>
          <w:sz w:val="24"/>
          <w:szCs w:val="24"/>
          <w:lang w:val="en-US"/>
        </w:rPr>
        <w:t xml:space="preserve"> </w:t>
      </w:r>
      <w:r w:rsidR="0020445D">
        <w:rPr>
          <w:rFonts w:ascii="Times New Roman" w:hAnsi="Times New Roman" w:cs="Times New Roman"/>
          <w:sz w:val="24"/>
          <w:szCs w:val="24"/>
          <w:lang w:val="en-US"/>
        </w:rPr>
        <w:t>could</w:t>
      </w:r>
      <w:r w:rsidR="0020445D" w:rsidRPr="00C950BA">
        <w:rPr>
          <w:rFonts w:ascii="Times New Roman" w:hAnsi="Times New Roman" w:cs="Times New Roman"/>
          <w:sz w:val="24"/>
          <w:szCs w:val="24"/>
          <w:lang w:val="en-US"/>
        </w:rPr>
        <w:t xml:space="preserve"> </w:t>
      </w:r>
      <w:r w:rsidRPr="00C950BA">
        <w:rPr>
          <w:rFonts w:ascii="Times New Roman" w:hAnsi="Times New Roman" w:cs="Times New Roman"/>
          <w:sz w:val="24"/>
          <w:szCs w:val="24"/>
          <w:lang w:val="en-US"/>
        </w:rPr>
        <w:t xml:space="preserve">indicate that an applicant may not comply with the conditions of a </w:t>
      </w:r>
      <w:proofErr w:type="gramStart"/>
      <w:r w:rsidRPr="00C950BA">
        <w:rPr>
          <w:rFonts w:ascii="Times New Roman" w:hAnsi="Times New Roman" w:cs="Times New Roman"/>
          <w:sz w:val="24"/>
          <w:szCs w:val="24"/>
          <w:lang w:val="en-US"/>
        </w:rPr>
        <w:t xml:space="preserve">waste </w:t>
      </w:r>
      <w:r>
        <w:rPr>
          <w:rFonts w:ascii="Times New Roman" w:hAnsi="Times New Roman" w:cs="Times New Roman"/>
          <w:sz w:val="24"/>
          <w:szCs w:val="24"/>
          <w:lang w:val="en-US"/>
        </w:rPr>
        <w:t>paper</w:t>
      </w:r>
      <w:proofErr w:type="gramEnd"/>
      <w:r>
        <w:rPr>
          <w:rFonts w:ascii="Times New Roman" w:hAnsi="Times New Roman" w:cs="Times New Roman"/>
          <w:sz w:val="24"/>
          <w:szCs w:val="24"/>
          <w:lang w:val="en-US"/>
        </w:rPr>
        <w:t xml:space="preserve"> and cardboard</w:t>
      </w:r>
      <w:r w:rsidRPr="00C950BA">
        <w:rPr>
          <w:rFonts w:ascii="Times New Roman" w:hAnsi="Times New Roman" w:cs="Times New Roman"/>
          <w:sz w:val="24"/>
          <w:szCs w:val="24"/>
          <w:lang w:val="en-US"/>
        </w:rPr>
        <w:t xml:space="preserve"> export licence.</w:t>
      </w:r>
    </w:p>
    <w:p w14:paraId="5F6D9E1F" w14:textId="77777777" w:rsidR="00187486" w:rsidRPr="00187486" w:rsidRDefault="00187486" w:rsidP="00187486">
      <w:pPr>
        <w:pStyle w:val="ListParagraph"/>
        <w:rPr>
          <w:rFonts w:ascii="Times New Roman" w:hAnsi="Times New Roman" w:cs="Times New Roman"/>
          <w:sz w:val="24"/>
          <w:szCs w:val="24"/>
          <w:lang w:val="en-US"/>
        </w:rPr>
      </w:pPr>
    </w:p>
    <w:p w14:paraId="46CA00B1" w14:textId="14B61D31" w:rsidR="00584E54" w:rsidRPr="00735542" w:rsidRDefault="00187486" w:rsidP="00B94C23">
      <w:pPr>
        <w:pStyle w:val="ListParagraph"/>
        <w:numPr>
          <w:ilvl w:val="0"/>
          <w:numId w:val="7"/>
        </w:numPr>
        <w:rPr>
          <w:rFonts w:ascii="Times New Roman" w:hAnsi="Times New Roman" w:cs="Times New Roman"/>
          <w:sz w:val="24"/>
          <w:szCs w:val="24"/>
          <w:lang w:val="en-US"/>
        </w:rPr>
      </w:pPr>
      <w:r w:rsidRPr="00735542">
        <w:rPr>
          <w:rFonts w:ascii="Times New Roman" w:hAnsi="Times New Roman" w:cs="Times New Roman"/>
          <w:sz w:val="24"/>
          <w:szCs w:val="24"/>
          <w:lang w:val="en-US"/>
        </w:rPr>
        <w:t xml:space="preserve">Paragraph </w:t>
      </w:r>
      <w:r w:rsidR="008351DB">
        <w:rPr>
          <w:rFonts w:ascii="Times New Roman" w:hAnsi="Times New Roman" w:cs="Times New Roman"/>
          <w:sz w:val="24"/>
          <w:szCs w:val="24"/>
          <w:lang w:val="en-US"/>
        </w:rPr>
        <w:t>9</w:t>
      </w:r>
      <w:r w:rsidRPr="00735542">
        <w:rPr>
          <w:rFonts w:ascii="Times New Roman" w:hAnsi="Times New Roman" w:cs="Times New Roman"/>
          <w:sz w:val="24"/>
          <w:szCs w:val="24"/>
          <w:lang w:val="en-US"/>
        </w:rPr>
        <w:t>(2)(</w:t>
      </w:r>
      <w:r w:rsidR="00B94C23" w:rsidRPr="00735542">
        <w:rPr>
          <w:rFonts w:ascii="Times New Roman" w:hAnsi="Times New Roman" w:cs="Times New Roman"/>
          <w:sz w:val="24"/>
          <w:szCs w:val="24"/>
          <w:lang w:val="en-US"/>
        </w:rPr>
        <w:t>b</w:t>
      </w:r>
      <w:r w:rsidRPr="00735542">
        <w:rPr>
          <w:rFonts w:ascii="Times New Roman" w:hAnsi="Times New Roman" w:cs="Times New Roman"/>
          <w:sz w:val="24"/>
          <w:szCs w:val="24"/>
          <w:lang w:val="en-US"/>
        </w:rPr>
        <w:t>) requires the Minister to have regard to whether the applicant has the capacity to</w:t>
      </w:r>
      <w:r w:rsidR="00B94C23" w:rsidRPr="00735542">
        <w:rPr>
          <w:rFonts w:ascii="Times New Roman" w:hAnsi="Times New Roman" w:cs="Times New Roman"/>
          <w:sz w:val="24"/>
          <w:szCs w:val="24"/>
          <w:lang w:val="en-US"/>
        </w:rPr>
        <w:t xml:space="preserve"> ensure that the total </w:t>
      </w:r>
      <w:r w:rsidR="00B94C23" w:rsidRPr="00A1243F">
        <w:rPr>
          <w:rFonts w:ascii="Times New Roman" w:hAnsi="Times New Roman" w:cs="Times New Roman"/>
          <w:sz w:val="24"/>
          <w:szCs w:val="24"/>
          <w:lang w:val="en-US"/>
        </w:rPr>
        <w:t>weight</w:t>
      </w:r>
      <w:r w:rsidR="00951580" w:rsidRPr="00A1243F">
        <w:rPr>
          <w:rFonts w:ascii="Times New Roman" w:hAnsi="Times New Roman" w:cs="Times New Roman"/>
          <w:sz w:val="24"/>
          <w:szCs w:val="24"/>
          <w:lang w:val="en-US"/>
        </w:rPr>
        <w:t xml:space="preserve"> </w:t>
      </w:r>
      <w:r w:rsidR="00B94C23" w:rsidRPr="00735542">
        <w:rPr>
          <w:rFonts w:ascii="Times New Roman" w:hAnsi="Times New Roman" w:cs="Times New Roman"/>
          <w:sz w:val="24"/>
          <w:szCs w:val="24"/>
          <w:lang w:val="en-US"/>
        </w:rPr>
        <w:t>of contaminants in each consignment</w:t>
      </w:r>
      <w:r w:rsidR="00201F95" w:rsidRPr="00735542">
        <w:rPr>
          <w:rFonts w:ascii="Times New Roman" w:hAnsi="Times New Roman" w:cs="Times New Roman"/>
          <w:sz w:val="24"/>
          <w:szCs w:val="24"/>
          <w:lang w:val="en-US"/>
        </w:rPr>
        <w:t xml:space="preserve"> of </w:t>
      </w:r>
      <w:proofErr w:type="gramStart"/>
      <w:r w:rsidR="00201F95" w:rsidRPr="00735542">
        <w:rPr>
          <w:rFonts w:ascii="Times New Roman" w:hAnsi="Times New Roman" w:cs="Times New Roman"/>
          <w:sz w:val="24"/>
          <w:szCs w:val="24"/>
          <w:lang w:val="en-US"/>
        </w:rPr>
        <w:t>waste paper</w:t>
      </w:r>
      <w:proofErr w:type="gramEnd"/>
      <w:r w:rsidR="00201F95" w:rsidRPr="00735542">
        <w:rPr>
          <w:rFonts w:ascii="Times New Roman" w:hAnsi="Times New Roman" w:cs="Times New Roman"/>
          <w:sz w:val="24"/>
          <w:szCs w:val="24"/>
          <w:lang w:val="en-US"/>
        </w:rPr>
        <w:t xml:space="preserve"> and cardboard</w:t>
      </w:r>
      <w:r w:rsidR="00B94C23" w:rsidRPr="00735542">
        <w:rPr>
          <w:rFonts w:ascii="Times New Roman" w:hAnsi="Times New Roman" w:cs="Times New Roman"/>
          <w:sz w:val="24"/>
          <w:szCs w:val="24"/>
          <w:lang w:val="en-US"/>
        </w:rPr>
        <w:t xml:space="preserve"> does not exceed 5% of the total </w:t>
      </w:r>
      <w:r w:rsidR="00B94C23" w:rsidRPr="00A1243F">
        <w:rPr>
          <w:rFonts w:ascii="Times New Roman" w:hAnsi="Times New Roman" w:cs="Times New Roman"/>
          <w:sz w:val="24"/>
          <w:szCs w:val="24"/>
          <w:lang w:val="en-US"/>
        </w:rPr>
        <w:t xml:space="preserve">weight </w:t>
      </w:r>
      <w:r w:rsidR="00B94C23" w:rsidRPr="00735542">
        <w:rPr>
          <w:rFonts w:ascii="Times New Roman" w:hAnsi="Times New Roman" w:cs="Times New Roman"/>
          <w:sz w:val="24"/>
          <w:szCs w:val="24"/>
          <w:lang w:val="en-US"/>
        </w:rPr>
        <w:t>of the consignment</w:t>
      </w:r>
      <w:r w:rsidR="00201F95" w:rsidRPr="00735542">
        <w:rPr>
          <w:rFonts w:ascii="Times New Roman" w:hAnsi="Times New Roman" w:cs="Times New Roman"/>
          <w:sz w:val="24"/>
          <w:szCs w:val="24"/>
          <w:lang w:val="en-US"/>
        </w:rPr>
        <w:t xml:space="preserve"> for consignments that are exported under licence on or after 1 July 2026.</w:t>
      </w:r>
    </w:p>
    <w:p w14:paraId="4FFB0BAD" w14:textId="77777777" w:rsidR="00B94C23" w:rsidRPr="00057674" w:rsidRDefault="00B94C23" w:rsidP="00B94C23">
      <w:pPr>
        <w:pStyle w:val="ListParagraph"/>
        <w:ind w:left="360"/>
        <w:rPr>
          <w:rFonts w:ascii="Times New Roman" w:hAnsi="Times New Roman" w:cs="Times New Roman"/>
          <w:sz w:val="24"/>
          <w:szCs w:val="24"/>
          <w:lang w:val="en-US"/>
        </w:rPr>
      </w:pPr>
    </w:p>
    <w:p w14:paraId="5243D9DA" w14:textId="280271B5" w:rsidR="00584E54" w:rsidRPr="001D3D02" w:rsidRDefault="00584E54" w:rsidP="00584E54">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 note to subsection </w:t>
      </w:r>
      <w:r w:rsidR="001E7BDA">
        <w:rPr>
          <w:rFonts w:ascii="Times New Roman" w:hAnsi="Times New Roman" w:cs="Times New Roman"/>
          <w:sz w:val="24"/>
          <w:szCs w:val="24"/>
          <w:lang w:val="en-US"/>
        </w:rPr>
        <w:t>9</w:t>
      </w:r>
      <w:r w:rsidRPr="001D3D02">
        <w:rPr>
          <w:rFonts w:ascii="Times New Roman" w:hAnsi="Times New Roman" w:cs="Times New Roman"/>
          <w:sz w:val="24"/>
          <w:szCs w:val="24"/>
          <w:lang w:val="en-US"/>
        </w:rPr>
        <w:t xml:space="preserve">(2) directs the reader to other matters at paragraphs 34(2)(a) to (e) of the Act to which the Minister must have regard when deciding whether to grant an export licence. The note further explains that under subsection 34(3) of the Act, </w:t>
      </w:r>
      <w:r w:rsidR="00B90C5F"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the Minister may have regard to any other matter that the Minister considers relevan</w:t>
      </w:r>
      <w:r w:rsidR="00770029" w:rsidRPr="001D3D02">
        <w:rPr>
          <w:rFonts w:ascii="Times New Roman" w:hAnsi="Times New Roman" w:cs="Times New Roman"/>
          <w:sz w:val="24"/>
          <w:szCs w:val="24"/>
          <w:lang w:val="en-US"/>
        </w:rPr>
        <w:t>t.</w:t>
      </w:r>
    </w:p>
    <w:p w14:paraId="55DFE8BD" w14:textId="00D0FA16" w:rsidR="00160398" w:rsidRPr="00187486" w:rsidRDefault="00160398" w:rsidP="00160398">
      <w:pPr>
        <w:rPr>
          <w:rFonts w:ascii="Times New Roman" w:hAnsi="Times New Roman" w:cs="Times New Roman"/>
          <w:sz w:val="24"/>
          <w:szCs w:val="24"/>
          <w:lang w:val="en-US"/>
        </w:rPr>
      </w:pPr>
      <w:r w:rsidRPr="001D3D02">
        <w:rPr>
          <w:rFonts w:ascii="Times New Roman" w:hAnsi="Times New Roman" w:cs="Times New Roman"/>
          <w:b/>
          <w:bCs/>
          <w:sz w:val="24"/>
          <w:szCs w:val="24"/>
          <w:lang w:val="en-US"/>
        </w:rPr>
        <w:t xml:space="preserve">Section </w:t>
      </w:r>
      <w:r w:rsidR="001E7BDA">
        <w:rPr>
          <w:rFonts w:ascii="Times New Roman" w:hAnsi="Times New Roman" w:cs="Times New Roman"/>
          <w:b/>
          <w:bCs/>
          <w:sz w:val="24"/>
          <w:szCs w:val="24"/>
          <w:lang w:val="en-US"/>
        </w:rPr>
        <w:t>10</w:t>
      </w:r>
      <w:r w:rsidRPr="001D3D02">
        <w:rPr>
          <w:rFonts w:ascii="Times New Roman" w:hAnsi="Times New Roman" w:cs="Times New Roman"/>
          <w:b/>
          <w:bCs/>
          <w:sz w:val="24"/>
          <w:szCs w:val="24"/>
          <w:lang w:val="en-US"/>
        </w:rPr>
        <w:t xml:space="preserve"> – Conditions of </w:t>
      </w:r>
      <w:proofErr w:type="gramStart"/>
      <w:r w:rsidRPr="001D3D02">
        <w:rPr>
          <w:rFonts w:ascii="Times New Roman" w:hAnsi="Times New Roman" w:cs="Times New Roman"/>
          <w:b/>
          <w:bCs/>
          <w:sz w:val="24"/>
          <w:szCs w:val="24"/>
          <w:lang w:val="en-US"/>
        </w:rPr>
        <w:t xml:space="preserve">waste </w:t>
      </w:r>
      <w:r w:rsidR="00187486">
        <w:rPr>
          <w:rFonts w:ascii="Times New Roman" w:hAnsi="Times New Roman" w:cs="Times New Roman"/>
          <w:b/>
          <w:bCs/>
          <w:sz w:val="24"/>
          <w:szCs w:val="24"/>
          <w:lang w:val="en-US"/>
        </w:rPr>
        <w:t>paper</w:t>
      </w:r>
      <w:proofErr w:type="gramEnd"/>
      <w:r w:rsidR="00187486">
        <w:rPr>
          <w:rFonts w:ascii="Times New Roman" w:hAnsi="Times New Roman" w:cs="Times New Roman"/>
          <w:b/>
          <w:bCs/>
          <w:sz w:val="24"/>
          <w:szCs w:val="24"/>
          <w:lang w:val="en-US"/>
        </w:rPr>
        <w:t xml:space="preserve"> and cardboard</w:t>
      </w:r>
      <w:r w:rsidRPr="001D3D02">
        <w:rPr>
          <w:rFonts w:ascii="Times New Roman" w:hAnsi="Times New Roman" w:cs="Times New Roman"/>
          <w:b/>
          <w:bCs/>
          <w:sz w:val="24"/>
          <w:szCs w:val="24"/>
          <w:lang w:val="en-US"/>
        </w:rPr>
        <w:t xml:space="preserve"> export licence</w:t>
      </w:r>
    </w:p>
    <w:p w14:paraId="7918651A" w14:textId="5C356714" w:rsidR="00160398" w:rsidRPr="001D3D02" w:rsidRDefault="007348E3" w:rsidP="006939CE">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Section 35 of the Act provides that an export licence is subject to the conditions provided by the Act (paragraph 35(1)(a)), the conditions prescribed by the rules (other than any of those conditions that the Minister decides are not to be conditions of the licence (paragraph 35(1)(b)), and any additional conditions that the Minister considers appropriate and that are specified in the licence</w:t>
      </w:r>
      <w:r w:rsidR="00722E80" w:rsidRPr="001D3D02">
        <w:rPr>
          <w:rFonts w:ascii="Times New Roman" w:hAnsi="Times New Roman" w:cs="Times New Roman"/>
          <w:sz w:val="24"/>
          <w:szCs w:val="24"/>
          <w:lang w:val="en-US"/>
        </w:rPr>
        <w:t xml:space="preserve"> (paragraph 35(1)(c))</w:t>
      </w:r>
      <w:r w:rsidRPr="001D3D02">
        <w:rPr>
          <w:rFonts w:ascii="Times New Roman" w:hAnsi="Times New Roman" w:cs="Times New Roman"/>
          <w:sz w:val="24"/>
          <w:szCs w:val="24"/>
          <w:lang w:val="en-US"/>
        </w:rPr>
        <w:t>.</w:t>
      </w:r>
    </w:p>
    <w:p w14:paraId="70F23133" w14:textId="77777777" w:rsidR="007348E3" w:rsidRPr="001D3D02" w:rsidRDefault="007348E3" w:rsidP="007348E3">
      <w:pPr>
        <w:pStyle w:val="ListParagraph"/>
        <w:ind w:left="360"/>
        <w:rPr>
          <w:rFonts w:ascii="Times New Roman" w:hAnsi="Times New Roman" w:cs="Times New Roman"/>
          <w:sz w:val="24"/>
          <w:szCs w:val="24"/>
          <w:lang w:val="en-US"/>
        </w:rPr>
      </w:pPr>
    </w:p>
    <w:p w14:paraId="7BE27A47" w14:textId="6C16BC7C" w:rsidR="007348E3" w:rsidRPr="000E1905" w:rsidRDefault="007348E3" w:rsidP="00180B06">
      <w:pPr>
        <w:pStyle w:val="ListParagraph"/>
        <w:numPr>
          <w:ilvl w:val="0"/>
          <w:numId w:val="7"/>
        </w:numPr>
        <w:rPr>
          <w:rFonts w:ascii="Times New Roman" w:hAnsi="Times New Roman" w:cs="Times New Roman"/>
          <w:sz w:val="24"/>
          <w:szCs w:val="24"/>
          <w:lang w:val="en-US"/>
        </w:rPr>
      </w:pPr>
      <w:r w:rsidRPr="000E1905">
        <w:rPr>
          <w:rFonts w:ascii="Times New Roman" w:hAnsi="Times New Roman" w:cs="Times New Roman"/>
          <w:sz w:val="24"/>
          <w:szCs w:val="24"/>
          <w:lang w:val="en-US"/>
        </w:rPr>
        <w:t xml:space="preserve">Section </w:t>
      </w:r>
      <w:r w:rsidR="001E7BDA">
        <w:rPr>
          <w:rFonts w:ascii="Times New Roman" w:hAnsi="Times New Roman" w:cs="Times New Roman"/>
          <w:sz w:val="24"/>
          <w:szCs w:val="24"/>
          <w:lang w:val="en-US"/>
        </w:rPr>
        <w:t>10</w:t>
      </w:r>
      <w:r w:rsidRPr="000E1905">
        <w:rPr>
          <w:rFonts w:ascii="Times New Roman" w:hAnsi="Times New Roman" w:cs="Times New Roman"/>
          <w:sz w:val="24"/>
          <w:szCs w:val="24"/>
          <w:lang w:val="en-US"/>
        </w:rPr>
        <w:t xml:space="preserve"> of the Rules is made for the purposes of paragraph 35(1)(b) of the Act and prescribes the </w:t>
      </w:r>
      <w:r w:rsidR="001E7BDA">
        <w:rPr>
          <w:rFonts w:ascii="Times New Roman" w:hAnsi="Times New Roman" w:cs="Times New Roman"/>
          <w:sz w:val="24"/>
          <w:szCs w:val="24"/>
          <w:lang w:val="en-US"/>
        </w:rPr>
        <w:t xml:space="preserve">additional </w:t>
      </w:r>
      <w:r w:rsidRPr="000E1905">
        <w:rPr>
          <w:rFonts w:ascii="Times New Roman" w:hAnsi="Times New Roman" w:cs="Times New Roman"/>
          <w:sz w:val="24"/>
          <w:szCs w:val="24"/>
          <w:lang w:val="en-US"/>
        </w:rPr>
        <w:t xml:space="preserve">conditions that apply to </w:t>
      </w:r>
      <w:proofErr w:type="gramStart"/>
      <w:r w:rsidRPr="000E1905">
        <w:rPr>
          <w:rFonts w:ascii="Times New Roman" w:hAnsi="Times New Roman" w:cs="Times New Roman"/>
          <w:sz w:val="24"/>
          <w:szCs w:val="24"/>
          <w:lang w:val="en-US"/>
        </w:rPr>
        <w:t xml:space="preserve">waste </w:t>
      </w:r>
      <w:r w:rsidR="000E1905" w:rsidRPr="000E1905">
        <w:rPr>
          <w:rFonts w:ascii="Times New Roman" w:hAnsi="Times New Roman" w:cs="Times New Roman"/>
          <w:sz w:val="24"/>
          <w:szCs w:val="24"/>
          <w:lang w:val="en-US"/>
        </w:rPr>
        <w:t>paper</w:t>
      </w:r>
      <w:proofErr w:type="gramEnd"/>
      <w:r w:rsidR="000E1905" w:rsidRPr="000E1905">
        <w:rPr>
          <w:rFonts w:ascii="Times New Roman" w:hAnsi="Times New Roman" w:cs="Times New Roman"/>
          <w:sz w:val="24"/>
          <w:szCs w:val="24"/>
          <w:lang w:val="en-US"/>
        </w:rPr>
        <w:t xml:space="preserve"> and cardboard</w:t>
      </w:r>
      <w:r w:rsidRPr="000E1905">
        <w:rPr>
          <w:rFonts w:ascii="Times New Roman" w:hAnsi="Times New Roman" w:cs="Times New Roman"/>
          <w:sz w:val="24"/>
          <w:szCs w:val="24"/>
          <w:lang w:val="en-US"/>
        </w:rPr>
        <w:t xml:space="preserve"> export </w:t>
      </w:r>
      <w:proofErr w:type="spellStart"/>
      <w:r w:rsidRPr="000E1905">
        <w:rPr>
          <w:rFonts w:ascii="Times New Roman" w:hAnsi="Times New Roman" w:cs="Times New Roman"/>
          <w:sz w:val="24"/>
          <w:szCs w:val="24"/>
          <w:lang w:val="en-US"/>
        </w:rPr>
        <w:t>licence</w:t>
      </w:r>
      <w:r w:rsidR="000E1905" w:rsidRPr="000E1905">
        <w:rPr>
          <w:rFonts w:ascii="Times New Roman" w:hAnsi="Times New Roman" w:cs="Times New Roman"/>
          <w:sz w:val="24"/>
          <w:szCs w:val="24"/>
          <w:lang w:val="en-US"/>
        </w:rPr>
        <w:t>s</w:t>
      </w:r>
      <w:proofErr w:type="spellEnd"/>
      <w:r w:rsidR="000E1905" w:rsidRPr="000E1905">
        <w:rPr>
          <w:rFonts w:ascii="Times New Roman" w:hAnsi="Times New Roman" w:cs="Times New Roman"/>
          <w:sz w:val="24"/>
          <w:szCs w:val="24"/>
          <w:lang w:val="en-US"/>
        </w:rPr>
        <w:t>.</w:t>
      </w:r>
    </w:p>
    <w:p w14:paraId="1A3A05A2" w14:textId="77777777" w:rsidR="007348E3" w:rsidRPr="001D3D02" w:rsidRDefault="007348E3" w:rsidP="007348E3">
      <w:pPr>
        <w:pStyle w:val="ListParagraph"/>
        <w:ind w:left="360"/>
        <w:rPr>
          <w:rFonts w:ascii="Times New Roman" w:hAnsi="Times New Roman" w:cs="Times New Roman"/>
          <w:sz w:val="24"/>
          <w:szCs w:val="24"/>
          <w:lang w:val="en-US"/>
        </w:rPr>
      </w:pPr>
    </w:p>
    <w:p w14:paraId="38308172" w14:textId="3F49DE7A" w:rsidR="007348E3" w:rsidRPr="001D3D02" w:rsidRDefault="007348E3" w:rsidP="007348E3">
      <w:pPr>
        <w:pStyle w:val="ListParagraph"/>
        <w:numPr>
          <w:ilvl w:val="0"/>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The note</w:t>
      </w:r>
      <w:r w:rsidR="000E1905">
        <w:rPr>
          <w:rFonts w:ascii="Times New Roman" w:hAnsi="Times New Roman" w:cs="Times New Roman"/>
          <w:sz w:val="24"/>
          <w:szCs w:val="24"/>
          <w:lang w:val="en-US"/>
        </w:rPr>
        <w:t xml:space="preserve"> to subsection </w:t>
      </w:r>
      <w:r w:rsidR="00A20374">
        <w:rPr>
          <w:rFonts w:ascii="Times New Roman" w:hAnsi="Times New Roman" w:cs="Times New Roman"/>
          <w:sz w:val="24"/>
          <w:szCs w:val="24"/>
          <w:lang w:val="en-US"/>
        </w:rPr>
        <w:t>10</w:t>
      </w:r>
      <w:r w:rsidR="000E1905">
        <w:rPr>
          <w:rFonts w:ascii="Times New Roman" w:hAnsi="Times New Roman" w:cs="Times New Roman"/>
          <w:sz w:val="24"/>
          <w:szCs w:val="24"/>
          <w:lang w:val="en-US"/>
        </w:rPr>
        <w:t>(1)</w:t>
      </w:r>
      <w:r w:rsidRPr="001D3D02">
        <w:rPr>
          <w:rFonts w:ascii="Times New Roman" w:hAnsi="Times New Roman" w:cs="Times New Roman"/>
          <w:sz w:val="24"/>
          <w:szCs w:val="24"/>
          <w:lang w:val="en-US"/>
        </w:rPr>
        <w:t xml:space="preserve"> directs the reader to paragraph 35(1)(c) of the Act, which allows the Minister to impose additional conditions on individual export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The note further directs the reader to section 64 of the Act, which provides that it is a condition of an export licence that the holder comply with any directions given to them by the Minister.</w:t>
      </w:r>
    </w:p>
    <w:p w14:paraId="0D254F02" w14:textId="417D13A2" w:rsidR="007348E3" w:rsidRPr="001D3D02" w:rsidRDefault="007348E3" w:rsidP="007348E3">
      <w:pPr>
        <w:pStyle w:val="ListParagraph"/>
        <w:ind w:left="360"/>
        <w:rPr>
          <w:rFonts w:ascii="Times New Roman" w:hAnsi="Times New Roman" w:cs="Times New Roman"/>
          <w:sz w:val="24"/>
          <w:szCs w:val="24"/>
          <w:lang w:val="en-US"/>
        </w:rPr>
      </w:pPr>
    </w:p>
    <w:p w14:paraId="1C48E5C0" w14:textId="4EF3A58B" w:rsidR="0027309C" w:rsidRPr="006E0083" w:rsidRDefault="007348E3" w:rsidP="00AD153C">
      <w:pPr>
        <w:pStyle w:val="ListParagraph"/>
        <w:numPr>
          <w:ilvl w:val="0"/>
          <w:numId w:val="7"/>
        </w:numPr>
        <w:rPr>
          <w:rFonts w:ascii="Times New Roman" w:hAnsi="Times New Roman" w:cs="Times New Roman"/>
          <w:sz w:val="24"/>
          <w:szCs w:val="24"/>
          <w:lang w:val="en-US"/>
        </w:rPr>
      </w:pPr>
      <w:r w:rsidRPr="006E0083">
        <w:rPr>
          <w:rFonts w:ascii="Times New Roman" w:hAnsi="Times New Roman" w:cs="Times New Roman"/>
          <w:sz w:val="24"/>
          <w:szCs w:val="24"/>
          <w:lang w:val="en-US"/>
        </w:rPr>
        <w:t xml:space="preserve">Subsection </w:t>
      </w:r>
      <w:r w:rsidR="00A20374">
        <w:rPr>
          <w:rFonts w:ascii="Times New Roman" w:hAnsi="Times New Roman" w:cs="Times New Roman"/>
          <w:sz w:val="24"/>
          <w:szCs w:val="24"/>
          <w:lang w:val="en-US"/>
        </w:rPr>
        <w:t>10</w:t>
      </w:r>
      <w:r w:rsidRPr="006E0083">
        <w:rPr>
          <w:rFonts w:ascii="Times New Roman" w:hAnsi="Times New Roman" w:cs="Times New Roman"/>
          <w:sz w:val="24"/>
          <w:szCs w:val="24"/>
          <w:lang w:val="en-US"/>
        </w:rPr>
        <w:t>(2) of the Rules makes it a</w:t>
      </w:r>
      <w:r w:rsidR="000E1905" w:rsidRPr="006E0083">
        <w:rPr>
          <w:rFonts w:ascii="Times New Roman" w:hAnsi="Times New Roman" w:cs="Times New Roman"/>
          <w:sz w:val="24"/>
          <w:szCs w:val="24"/>
          <w:lang w:val="en-US"/>
        </w:rPr>
        <w:t xml:space="preserve"> condition of a licence</w:t>
      </w:r>
      <w:r w:rsidRPr="006E0083">
        <w:rPr>
          <w:rFonts w:ascii="Times New Roman" w:hAnsi="Times New Roman" w:cs="Times New Roman"/>
          <w:sz w:val="24"/>
          <w:szCs w:val="24"/>
          <w:lang w:val="en-US"/>
        </w:rPr>
        <w:t xml:space="preserve"> that</w:t>
      </w:r>
      <w:r w:rsidR="000E1905" w:rsidRPr="006E0083">
        <w:rPr>
          <w:rFonts w:ascii="Times New Roman" w:hAnsi="Times New Roman" w:cs="Times New Roman"/>
          <w:sz w:val="24"/>
          <w:szCs w:val="24"/>
          <w:lang w:val="en-US"/>
        </w:rPr>
        <w:t xml:space="preserve"> the licence holder must have a commercial relationship with the importer or the end user of the </w:t>
      </w:r>
      <w:r w:rsidR="00D51A7C">
        <w:rPr>
          <w:rFonts w:ascii="Times New Roman" w:hAnsi="Times New Roman" w:cs="Times New Roman"/>
          <w:sz w:val="24"/>
          <w:szCs w:val="24"/>
          <w:lang w:val="en-US"/>
        </w:rPr>
        <w:t xml:space="preserve">regulated </w:t>
      </w:r>
      <w:proofErr w:type="gramStart"/>
      <w:r w:rsidR="000E1905" w:rsidRPr="006E0083">
        <w:rPr>
          <w:rFonts w:ascii="Times New Roman" w:hAnsi="Times New Roman" w:cs="Times New Roman"/>
          <w:sz w:val="24"/>
          <w:szCs w:val="24"/>
          <w:lang w:val="en-US"/>
        </w:rPr>
        <w:t>waste paper</w:t>
      </w:r>
      <w:proofErr w:type="gramEnd"/>
      <w:r w:rsidR="000E1905" w:rsidRPr="006E0083">
        <w:rPr>
          <w:rFonts w:ascii="Times New Roman" w:hAnsi="Times New Roman" w:cs="Times New Roman"/>
          <w:sz w:val="24"/>
          <w:szCs w:val="24"/>
          <w:lang w:val="en-US"/>
        </w:rPr>
        <w:t xml:space="preserve"> and cardboard at the time each consignment of regulated waste paper and cardboard is exported</w:t>
      </w:r>
      <w:r w:rsidRPr="006E0083">
        <w:rPr>
          <w:rFonts w:ascii="Times New Roman" w:hAnsi="Times New Roman" w:cs="Times New Roman"/>
          <w:sz w:val="24"/>
          <w:szCs w:val="24"/>
          <w:lang w:val="en-US"/>
        </w:rPr>
        <w:t>.</w:t>
      </w:r>
      <w:r w:rsidR="000E1905" w:rsidRPr="006E0083">
        <w:rPr>
          <w:rFonts w:ascii="Times New Roman" w:hAnsi="Times New Roman" w:cs="Times New Roman"/>
          <w:sz w:val="24"/>
          <w:szCs w:val="24"/>
          <w:lang w:val="en-US"/>
        </w:rPr>
        <w:t xml:space="preserve"> </w:t>
      </w:r>
      <w:r w:rsidR="00AD153C" w:rsidRPr="006E0083">
        <w:rPr>
          <w:rFonts w:ascii="Times New Roman" w:hAnsi="Times New Roman" w:cs="Times New Roman"/>
          <w:sz w:val="24"/>
          <w:szCs w:val="24"/>
          <w:lang w:val="en-US"/>
        </w:rPr>
        <w:t xml:space="preserve">This condition </w:t>
      </w:r>
      <w:r w:rsidR="0020445D">
        <w:rPr>
          <w:rFonts w:ascii="Times New Roman" w:hAnsi="Times New Roman" w:cs="Times New Roman"/>
          <w:sz w:val="24"/>
          <w:szCs w:val="24"/>
          <w:lang w:val="en-US"/>
        </w:rPr>
        <w:t>ensures</w:t>
      </w:r>
      <w:r w:rsidR="000E1905" w:rsidRPr="006E0083">
        <w:rPr>
          <w:rFonts w:ascii="Times New Roman" w:hAnsi="Times New Roman" w:cs="Times New Roman"/>
          <w:sz w:val="24"/>
          <w:szCs w:val="24"/>
          <w:lang w:val="en-US"/>
        </w:rPr>
        <w:t xml:space="preserve"> that regulated </w:t>
      </w:r>
      <w:proofErr w:type="gramStart"/>
      <w:r w:rsidR="000E1905" w:rsidRPr="006E0083">
        <w:rPr>
          <w:rFonts w:ascii="Times New Roman" w:hAnsi="Times New Roman" w:cs="Times New Roman"/>
          <w:sz w:val="24"/>
          <w:szCs w:val="24"/>
          <w:lang w:val="en-US"/>
        </w:rPr>
        <w:t xml:space="preserve">waste </w:t>
      </w:r>
      <w:r w:rsidR="00AD153C" w:rsidRPr="006E0083">
        <w:rPr>
          <w:rFonts w:ascii="Times New Roman" w:hAnsi="Times New Roman" w:cs="Times New Roman"/>
          <w:sz w:val="24"/>
          <w:szCs w:val="24"/>
          <w:lang w:val="en-US"/>
        </w:rPr>
        <w:t>paper</w:t>
      </w:r>
      <w:proofErr w:type="gramEnd"/>
      <w:r w:rsidR="00AD153C" w:rsidRPr="006E0083">
        <w:rPr>
          <w:rFonts w:ascii="Times New Roman" w:hAnsi="Times New Roman" w:cs="Times New Roman"/>
          <w:sz w:val="24"/>
          <w:szCs w:val="24"/>
          <w:lang w:val="en-US"/>
        </w:rPr>
        <w:t xml:space="preserve"> and cardboard</w:t>
      </w:r>
      <w:r w:rsidR="000E1905" w:rsidRPr="006E0083">
        <w:rPr>
          <w:rFonts w:ascii="Times New Roman" w:hAnsi="Times New Roman" w:cs="Times New Roman"/>
          <w:sz w:val="24"/>
          <w:szCs w:val="24"/>
          <w:lang w:val="en-US"/>
        </w:rPr>
        <w:t xml:space="preserve"> </w:t>
      </w:r>
      <w:r w:rsidR="00AD153C" w:rsidRPr="006E0083">
        <w:rPr>
          <w:rFonts w:ascii="Times New Roman" w:hAnsi="Times New Roman" w:cs="Times New Roman"/>
          <w:sz w:val="24"/>
          <w:szCs w:val="24"/>
          <w:lang w:val="en-US"/>
        </w:rPr>
        <w:t>is</w:t>
      </w:r>
      <w:r w:rsidR="000E1905" w:rsidRPr="006E0083">
        <w:rPr>
          <w:rFonts w:ascii="Times New Roman" w:hAnsi="Times New Roman" w:cs="Times New Roman"/>
          <w:sz w:val="24"/>
          <w:szCs w:val="24"/>
          <w:lang w:val="en-US"/>
        </w:rPr>
        <w:t xml:space="preserve"> exported for a legitimate purpose, and provide</w:t>
      </w:r>
      <w:r w:rsidR="006B4A2B">
        <w:rPr>
          <w:rFonts w:ascii="Times New Roman" w:hAnsi="Times New Roman" w:cs="Times New Roman"/>
          <w:sz w:val="24"/>
          <w:szCs w:val="24"/>
          <w:lang w:val="en-US"/>
        </w:rPr>
        <w:t>s</w:t>
      </w:r>
      <w:r w:rsidR="000E1905" w:rsidRPr="006E0083">
        <w:rPr>
          <w:rFonts w:ascii="Times New Roman" w:hAnsi="Times New Roman" w:cs="Times New Roman"/>
          <w:sz w:val="24"/>
          <w:szCs w:val="24"/>
          <w:lang w:val="en-US"/>
        </w:rPr>
        <w:t xml:space="preserve"> assurance that the regulated waste </w:t>
      </w:r>
      <w:r w:rsidR="00AD153C" w:rsidRPr="006E0083">
        <w:rPr>
          <w:rFonts w:ascii="Times New Roman" w:hAnsi="Times New Roman" w:cs="Times New Roman"/>
          <w:sz w:val="24"/>
          <w:szCs w:val="24"/>
          <w:lang w:val="en-US"/>
        </w:rPr>
        <w:t>paper and cardboard</w:t>
      </w:r>
      <w:r w:rsidR="000E1905" w:rsidRPr="006E0083">
        <w:rPr>
          <w:rFonts w:ascii="Times New Roman" w:hAnsi="Times New Roman" w:cs="Times New Roman"/>
          <w:sz w:val="24"/>
          <w:szCs w:val="24"/>
          <w:lang w:val="en-US"/>
        </w:rPr>
        <w:t xml:space="preserve"> will be used or re</w:t>
      </w:r>
      <w:r w:rsidR="00AD153C" w:rsidRPr="006E0083">
        <w:rPr>
          <w:rFonts w:ascii="Times New Roman" w:hAnsi="Times New Roman" w:cs="Times New Roman"/>
          <w:sz w:val="24"/>
          <w:szCs w:val="24"/>
          <w:lang w:val="en-US"/>
        </w:rPr>
        <w:t>cycled</w:t>
      </w:r>
      <w:r w:rsidR="000E1905" w:rsidRPr="006E0083">
        <w:rPr>
          <w:rFonts w:ascii="Times New Roman" w:hAnsi="Times New Roman" w:cs="Times New Roman"/>
          <w:sz w:val="24"/>
          <w:szCs w:val="24"/>
          <w:lang w:val="en-US"/>
        </w:rPr>
        <w:t xml:space="preserve"> in an environmentally sound way and </w:t>
      </w:r>
      <w:r w:rsidR="00AD153C" w:rsidRPr="006E0083">
        <w:rPr>
          <w:rFonts w:ascii="Times New Roman" w:hAnsi="Times New Roman" w:cs="Times New Roman"/>
          <w:sz w:val="24"/>
          <w:szCs w:val="24"/>
          <w:lang w:val="en-US"/>
        </w:rPr>
        <w:t>is</w:t>
      </w:r>
      <w:r w:rsidR="000E1905" w:rsidRPr="006E0083">
        <w:rPr>
          <w:rFonts w:ascii="Times New Roman" w:hAnsi="Times New Roman" w:cs="Times New Roman"/>
          <w:sz w:val="24"/>
          <w:szCs w:val="24"/>
          <w:lang w:val="en-US"/>
        </w:rPr>
        <w:t xml:space="preserve"> unlikely to end up as landfill in the importing country.</w:t>
      </w:r>
    </w:p>
    <w:p w14:paraId="471F0729" w14:textId="65FB421F" w:rsidR="00D1009E" w:rsidRPr="006E0083" w:rsidRDefault="00D1009E" w:rsidP="00D1009E">
      <w:pPr>
        <w:pStyle w:val="ListParagraph"/>
        <w:ind w:left="360"/>
        <w:rPr>
          <w:rFonts w:ascii="Times New Roman" w:hAnsi="Times New Roman" w:cs="Times New Roman"/>
          <w:sz w:val="24"/>
          <w:szCs w:val="24"/>
          <w:lang w:val="en-US"/>
        </w:rPr>
      </w:pPr>
    </w:p>
    <w:p w14:paraId="10663390" w14:textId="3741B193" w:rsidR="00D1009E" w:rsidRPr="006E0083" w:rsidRDefault="00441E05" w:rsidP="007348E3">
      <w:pPr>
        <w:pStyle w:val="ListParagraph"/>
        <w:numPr>
          <w:ilvl w:val="0"/>
          <w:numId w:val="7"/>
        </w:numPr>
        <w:rPr>
          <w:rFonts w:ascii="Times New Roman" w:hAnsi="Times New Roman" w:cs="Times New Roman"/>
          <w:sz w:val="24"/>
          <w:szCs w:val="24"/>
          <w:lang w:val="en-US"/>
        </w:rPr>
      </w:pPr>
      <w:r w:rsidRPr="006E0083">
        <w:rPr>
          <w:rFonts w:ascii="Times New Roman" w:hAnsi="Times New Roman" w:cs="Times New Roman"/>
          <w:sz w:val="24"/>
          <w:szCs w:val="24"/>
          <w:lang w:val="en-US"/>
        </w:rPr>
        <w:t xml:space="preserve">Subsection </w:t>
      </w:r>
      <w:r w:rsidR="00D51A7C">
        <w:rPr>
          <w:rFonts w:ascii="Times New Roman" w:hAnsi="Times New Roman" w:cs="Times New Roman"/>
          <w:sz w:val="24"/>
          <w:szCs w:val="24"/>
          <w:lang w:val="en-US"/>
        </w:rPr>
        <w:t>10</w:t>
      </w:r>
      <w:r w:rsidRPr="006E0083">
        <w:rPr>
          <w:rFonts w:ascii="Times New Roman" w:hAnsi="Times New Roman" w:cs="Times New Roman"/>
          <w:sz w:val="24"/>
          <w:szCs w:val="24"/>
          <w:lang w:val="en-US"/>
        </w:rPr>
        <w:t xml:space="preserve">(3) makes it a condition of </w:t>
      </w:r>
      <w:r w:rsidR="00BC0EF7" w:rsidRPr="006E0083">
        <w:rPr>
          <w:rFonts w:ascii="Times New Roman" w:hAnsi="Times New Roman" w:cs="Times New Roman"/>
          <w:sz w:val="24"/>
          <w:szCs w:val="24"/>
          <w:lang w:val="en-US"/>
        </w:rPr>
        <w:t>a</w:t>
      </w:r>
      <w:r w:rsidRPr="006E0083">
        <w:rPr>
          <w:rFonts w:ascii="Times New Roman" w:hAnsi="Times New Roman" w:cs="Times New Roman"/>
          <w:sz w:val="24"/>
          <w:szCs w:val="24"/>
          <w:lang w:val="en-US"/>
        </w:rPr>
        <w:t xml:space="preserve"> licence that, if the holder of the licence is not the supplier of the regulated </w:t>
      </w:r>
      <w:proofErr w:type="gramStart"/>
      <w:r w:rsidRPr="006E0083">
        <w:rPr>
          <w:rFonts w:ascii="Times New Roman" w:hAnsi="Times New Roman" w:cs="Times New Roman"/>
          <w:sz w:val="24"/>
          <w:szCs w:val="24"/>
          <w:lang w:val="en-US"/>
        </w:rPr>
        <w:t xml:space="preserve">waste </w:t>
      </w:r>
      <w:r w:rsidR="008E18B6" w:rsidRPr="006E0083">
        <w:rPr>
          <w:rFonts w:ascii="Times New Roman" w:hAnsi="Times New Roman" w:cs="Times New Roman"/>
          <w:sz w:val="24"/>
          <w:szCs w:val="24"/>
          <w:lang w:val="en-US"/>
        </w:rPr>
        <w:t>paper</w:t>
      </w:r>
      <w:proofErr w:type="gramEnd"/>
      <w:r w:rsidR="008E18B6" w:rsidRPr="006E0083">
        <w:rPr>
          <w:rFonts w:ascii="Times New Roman" w:hAnsi="Times New Roman" w:cs="Times New Roman"/>
          <w:sz w:val="24"/>
          <w:szCs w:val="24"/>
          <w:lang w:val="en-US"/>
        </w:rPr>
        <w:t xml:space="preserve"> and cardboard</w:t>
      </w:r>
      <w:r w:rsidRPr="006E0083">
        <w:rPr>
          <w:rFonts w:ascii="Times New Roman" w:hAnsi="Times New Roman" w:cs="Times New Roman"/>
          <w:sz w:val="24"/>
          <w:szCs w:val="24"/>
          <w:lang w:val="en-US"/>
        </w:rPr>
        <w:t xml:space="preserve">, the holder must, at the time the </w:t>
      </w:r>
      <w:r w:rsidR="001C5738">
        <w:rPr>
          <w:rFonts w:ascii="Times New Roman" w:hAnsi="Times New Roman" w:cs="Times New Roman"/>
          <w:sz w:val="24"/>
          <w:szCs w:val="24"/>
          <w:lang w:val="en-US"/>
        </w:rPr>
        <w:t xml:space="preserve">regulated waste </w:t>
      </w:r>
      <w:r w:rsidR="008E18B6" w:rsidRPr="006E0083">
        <w:rPr>
          <w:rFonts w:ascii="Times New Roman" w:hAnsi="Times New Roman" w:cs="Times New Roman"/>
          <w:sz w:val="24"/>
          <w:szCs w:val="24"/>
          <w:lang w:val="en-US"/>
        </w:rPr>
        <w:t>paper and cardboard</w:t>
      </w:r>
      <w:r w:rsidR="00EB7C1A" w:rsidRPr="006E0083">
        <w:rPr>
          <w:rFonts w:ascii="Times New Roman" w:hAnsi="Times New Roman" w:cs="Times New Roman"/>
          <w:sz w:val="24"/>
          <w:szCs w:val="24"/>
          <w:lang w:val="en-US"/>
        </w:rPr>
        <w:t xml:space="preserve"> </w:t>
      </w:r>
      <w:r w:rsidR="0057199E" w:rsidRPr="006E0083">
        <w:rPr>
          <w:rFonts w:ascii="Times New Roman" w:hAnsi="Times New Roman" w:cs="Times New Roman"/>
          <w:sz w:val="24"/>
          <w:szCs w:val="24"/>
          <w:lang w:val="en-US"/>
        </w:rPr>
        <w:t>w</w:t>
      </w:r>
      <w:r w:rsidR="008E18B6" w:rsidRPr="006E0083">
        <w:rPr>
          <w:rFonts w:ascii="Times New Roman" w:hAnsi="Times New Roman" w:cs="Times New Roman"/>
          <w:sz w:val="24"/>
          <w:szCs w:val="24"/>
          <w:lang w:val="en-US"/>
        </w:rPr>
        <w:t>as</w:t>
      </w:r>
      <w:r w:rsidR="00EB7C1A" w:rsidRPr="006E0083">
        <w:rPr>
          <w:rFonts w:ascii="Times New Roman" w:hAnsi="Times New Roman" w:cs="Times New Roman"/>
          <w:sz w:val="24"/>
          <w:szCs w:val="24"/>
          <w:lang w:val="en-US"/>
        </w:rPr>
        <w:t xml:space="preserve"> </w:t>
      </w:r>
      <w:r w:rsidRPr="006E0083">
        <w:rPr>
          <w:rFonts w:ascii="Times New Roman" w:hAnsi="Times New Roman" w:cs="Times New Roman"/>
          <w:sz w:val="24"/>
          <w:szCs w:val="24"/>
          <w:lang w:val="en-US"/>
        </w:rPr>
        <w:t xml:space="preserve">supplied, </w:t>
      </w:r>
      <w:r w:rsidR="00EB7C1A" w:rsidRPr="006E0083">
        <w:rPr>
          <w:rFonts w:ascii="Times New Roman" w:hAnsi="Times New Roman" w:cs="Times New Roman"/>
          <w:sz w:val="24"/>
          <w:szCs w:val="24"/>
          <w:lang w:val="en-US"/>
        </w:rPr>
        <w:t>have had</w:t>
      </w:r>
      <w:r w:rsidRPr="006E0083">
        <w:rPr>
          <w:rFonts w:ascii="Times New Roman" w:hAnsi="Times New Roman" w:cs="Times New Roman"/>
          <w:sz w:val="24"/>
          <w:szCs w:val="24"/>
          <w:lang w:val="en-US"/>
        </w:rPr>
        <w:t xml:space="preserve"> a commercial relationship with the supplier. This condition ensures the holder of the </w:t>
      </w:r>
      <w:proofErr w:type="gramStart"/>
      <w:r w:rsidRPr="006E0083">
        <w:rPr>
          <w:rFonts w:ascii="Times New Roman" w:hAnsi="Times New Roman" w:cs="Times New Roman"/>
          <w:sz w:val="24"/>
          <w:szCs w:val="24"/>
          <w:lang w:val="en-US"/>
        </w:rPr>
        <w:t xml:space="preserve">waste </w:t>
      </w:r>
      <w:r w:rsidR="008E18B6" w:rsidRPr="006E0083">
        <w:rPr>
          <w:rFonts w:ascii="Times New Roman" w:hAnsi="Times New Roman" w:cs="Times New Roman"/>
          <w:sz w:val="24"/>
          <w:szCs w:val="24"/>
          <w:lang w:val="en-US"/>
        </w:rPr>
        <w:t>paper</w:t>
      </w:r>
      <w:proofErr w:type="gramEnd"/>
      <w:r w:rsidR="008E18B6" w:rsidRPr="006E0083">
        <w:rPr>
          <w:rFonts w:ascii="Times New Roman" w:hAnsi="Times New Roman" w:cs="Times New Roman"/>
          <w:sz w:val="24"/>
          <w:szCs w:val="24"/>
          <w:lang w:val="en-US"/>
        </w:rPr>
        <w:t xml:space="preserve"> and cardboard</w:t>
      </w:r>
      <w:r w:rsidRPr="006E0083">
        <w:rPr>
          <w:rFonts w:ascii="Times New Roman" w:hAnsi="Times New Roman" w:cs="Times New Roman"/>
          <w:sz w:val="24"/>
          <w:szCs w:val="24"/>
          <w:lang w:val="en-US"/>
        </w:rPr>
        <w:t xml:space="preserve"> export licence has a connection to the sorting of the regulated waste </w:t>
      </w:r>
      <w:r w:rsidR="008E18B6" w:rsidRPr="006E0083">
        <w:rPr>
          <w:rFonts w:ascii="Times New Roman" w:hAnsi="Times New Roman" w:cs="Times New Roman"/>
          <w:sz w:val="24"/>
          <w:szCs w:val="24"/>
          <w:lang w:val="en-US"/>
        </w:rPr>
        <w:t>paper and cardboard</w:t>
      </w:r>
      <w:r w:rsidRPr="006E0083">
        <w:rPr>
          <w:rFonts w:ascii="Times New Roman" w:hAnsi="Times New Roman" w:cs="Times New Roman"/>
          <w:sz w:val="24"/>
          <w:szCs w:val="24"/>
          <w:lang w:val="en-US"/>
        </w:rPr>
        <w:t xml:space="preserve">, </w:t>
      </w:r>
      <w:r w:rsidRPr="006E0083">
        <w:rPr>
          <w:rFonts w:ascii="Times New Roman" w:hAnsi="Times New Roman" w:cs="Times New Roman"/>
          <w:sz w:val="24"/>
          <w:szCs w:val="24"/>
          <w:lang w:val="en-US"/>
        </w:rPr>
        <w:lastRenderedPageBreak/>
        <w:t xml:space="preserve">which will help ensure the </w:t>
      </w:r>
      <w:r w:rsidR="008E18B6" w:rsidRPr="006E0083">
        <w:rPr>
          <w:rFonts w:ascii="Times New Roman" w:hAnsi="Times New Roman" w:cs="Times New Roman"/>
          <w:sz w:val="24"/>
          <w:szCs w:val="24"/>
          <w:lang w:val="en-US"/>
        </w:rPr>
        <w:t>regulated waste paper and cardboard</w:t>
      </w:r>
      <w:r w:rsidRPr="006E0083">
        <w:rPr>
          <w:rFonts w:ascii="Times New Roman" w:hAnsi="Times New Roman" w:cs="Times New Roman"/>
          <w:sz w:val="24"/>
          <w:szCs w:val="24"/>
          <w:lang w:val="en-US"/>
        </w:rPr>
        <w:t xml:space="preserve"> will meet the </w:t>
      </w:r>
      <w:r w:rsidR="008E18B6" w:rsidRPr="006E0083">
        <w:rPr>
          <w:rFonts w:ascii="Times New Roman" w:hAnsi="Times New Roman" w:cs="Times New Roman"/>
          <w:sz w:val="24"/>
          <w:szCs w:val="24"/>
          <w:lang w:val="en-US"/>
        </w:rPr>
        <w:t>5%</w:t>
      </w:r>
      <w:r w:rsidR="000A195C" w:rsidRPr="006E0083">
        <w:rPr>
          <w:rFonts w:ascii="Times New Roman" w:hAnsi="Times New Roman" w:cs="Times New Roman"/>
          <w:sz w:val="24"/>
          <w:szCs w:val="24"/>
          <w:lang w:val="en-US"/>
        </w:rPr>
        <w:t xml:space="preserve"> </w:t>
      </w:r>
      <w:r w:rsidR="008E18B6" w:rsidRPr="006E0083">
        <w:rPr>
          <w:rFonts w:ascii="Times New Roman" w:hAnsi="Times New Roman" w:cs="Times New Roman"/>
          <w:sz w:val="24"/>
          <w:szCs w:val="24"/>
          <w:lang w:val="en-US"/>
        </w:rPr>
        <w:t xml:space="preserve">contamination </w:t>
      </w:r>
      <w:r w:rsidR="004D2AD0">
        <w:rPr>
          <w:rFonts w:ascii="Times New Roman" w:hAnsi="Times New Roman" w:cs="Times New Roman"/>
          <w:sz w:val="24"/>
          <w:szCs w:val="24"/>
          <w:lang w:val="en-US"/>
        </w:rPr>
        <w:t>limit</w:t>
      </w:r>
      <w:r w:rsidR="004D2AD0" w:rsidRPr="006E0083">
        <w:rPr>
          <w:rFonts w:ascii="Times New Roman" w:hAnsi="Times New Roman" w:cs="Times New Roman"/>
          <w:sz w:val="24"/>
          <w:szCs w:val="24"/>
          <w:lang w:val="en-US"/>
        </w:rPr>
        <w:t xml:space="preserve"> </w:t>
      </w:r>
      <w:r w:rsidR="008E18B6" w:rsidRPr="006E0083">
        <w:rPr>
          <w:rFonts w:ascii="Times New Roman" w:hAnsi="Times New Roman" w:cs="Times New Roman"/>
          <w:sz w:val="24"/>
          <w:szCs w:val="24"/>
          <w:lang w:val="en-US"/>
        </w:rPr>
        <w:t>that will be in effect from 1 July 2026</w:t>
      </w:r>
      <w:r w:rsidRPr="006E0083">
        <w:rPr>
          <w:rFonts w:ascii="Times New Roman" w:hAnsi="Times New Roman" w:cs="Times New Roman"/>
          <w:sz w:val="24"/>
          <w:szCs w:val="24"/>
          <w:lang w:val="en-US"/>
        </w:rPr>
        <w:t>.</w:t>
      </w:r>
    </w:p>
    <w:p w14:paraId="160B1BF1" w14:textId="606D2E5C" w:rsidR="00441E05" w:rsidRPr="006E0083" w:rsidRDefault="00441E05" w:rsidP="00441E05">
      <w:pPr>
        <w:pStyle w:val="ListParagraph"/>
        <w:ind w:left="360"/>
        <w:rPr>
          <w:rFonts w:ascii="Times New Roman" w:hAnsi="Times New Roman" w:cs="Times New Roman"/>
          <w:sz w:val="24"/>
          <w:szCs w:val="24"/>
          <w:lang w:val="en-US"/>
        </w:rPr>
      </w:pPr>
    </w:p>
    <w:p w14:paraId="203B0B65" w14:textId="15BF0E52" w:rsidR="00E74228" w:rsidRPr="006E0083" w:rsidRDefault="00EB7C1A" w:rsidP="001F47CE">
      <w:pPr>
        <w:pStyle w:val="ListParagraph"/>
        <w:numPr>
          <w:ilvl w:val="0"/>
          <w:numId w:val="7"/>
        </w:numPr>
        <w:rPr>
          <w:rFonts w:ascii="Times New Roman" w:hAnsi="Times New Roman" w:cs="Times New Roman"/>
          <w:sz w:val="24"/>
          <w:szCs w:val="24"/>
          <w:lang w:val="en-US"/>
        </w:rPr>
      </w:pPr>
      <w:r w:rsidRPr="006E0083">
        <w:rPr>
          <w:rFonts w:ascii="Times New Roman" w:hAnsi="Times New Roman" w:cs="Times New Roman"/>
          <w:sz w:val="24"/>
          <w:szCs w:val="24"/>
          <w:lang w:val="en-US"/>
        </w:rPr>
        <w:t xml:space="preserve">Subsection </w:t>
      </w:r>
      <w:r w:rsidR="001C5738">
        <w:rPr>
          <w:rFonts w:ascii="Times New Roman" w:hAnsi="Times New Roman" w:cs="Times New Roman"/>
          <w:sz w:val="24"/>
          <w:szCs w:val="24"/>
          <w:lang w:val="en-US"/>
        </w:rPr>
        <w:t>10</w:t>
      </w:r>
      <w:r w:rsidRPr="006E0083">
        <w:rPr>
          <w:rFonts w:ascii="Times New Roman" w:hAnsi="Times New Roman" w:cs="Times New Roman"/>
          <w:sz w:val="24"/>
          <w:szCs w:val="24"/>
          <w:lang w:val="en-US"/>
        </w:rPr>
        <w:t xml:space="preserve">(4) makes it a condition of </w:t>
      </w:r>
      <w:r w:rsidR="00BC0EF7" w:rsidRPr="006E0083">
        <w:rPr>
          <w:rFonts w:ascii="Times New Roman" w:hAnsi="Times New Roman" w:cs="Times New Roman"/>
          <w:sz w:val="24"/>
          <w:szCs w:val="24"/>
          <w:lang w:val="en-US"/>
        </w:rPr>
        <w:t>a</w:t>
      </w:r>
      <w:r w:rsidRPr="006E0083">
        <w:rPr>
          <w:rFonts w:ascii="Times New Roman" w:hAnsi="Times New Roman" w:cs="Times New Roman"/>
          <w:sz w:val="24"/>
          <w:szCs w:val="24"/>
          <w:lang w:val="en-US"/>
        </w:rPr>
        <w:t xml:space="preserve"> licence that</w:t>
      </w:r>
      <w:r w:rsidR="00BC0EF7" w:rsidRPr="006E0083">
        <w:rPr>
          <w:rFonts w:ascii="Times New Roman" w:hAnsi="Times New Roman" w:cs="Times New Roman"/>
          <w:sz w:val="24"/>
          <w:szCs w:val="24"/>
          <w:lang w:val="en-US"/>
        </w:rPr>
        <w:t xml:space="preserve"> the licence holder will ensure that each consignment of regulated </w:t>
      </w:r>
      <w:proofErr w:type="gramStart"/>
      <w:r w:rsidR="00BC0EF7" w:rsidRPr="006E0083">
        <w:rPr>
          <w:rFonts w:ascii="Times New Roman" w:hAnsi="Times New Roman" w:cs="Times New Roman"/>
          <w:sz w:val="24"/>
          <w:szCs w:val="24"/>
          <w:lang w:val="en-US"/>
        </w:rPr>
        <w:t>waste paper</w:t>
      </w:r>
      <w:proofErr w:type="gramEnd"/>
      <w:r w:rsidR="00BC0EF7" w:rsidRPr="006E0083">
        <w:rPr>
          <w:rFonts w:ascii="Times New Roman" w:hAnsi="Times New Roman" w:cs="Times New Roman"/>
          <w:sz w:val="24"/>
          <w:szCs w:val="24"/>
          <w:lang w:val="en-US"/>
        </w:rPr>
        <w:t xml:space="preserve"> and cardboard exported</w:t>
      </w:r>
      <w:r w:rsidR="0044691A" w:rsidRPr="006E0083">
        <w:rPr>
          <w:rFonts w:ascii="Times New Roman" w:hAnsi="Times New Roman" w:cs="Times New Roman"/>
          <w:sz w:val="24"/>
          <w:szCs w:val="24"/>
          <w:lang w:val="en-US"/>
        </w:rPr>
        <w:t xml:space="preserve"> under </w:t>
      </w:r>
      <w:r w:rsidR="00CF736A">
        <w:rPr>
          <w:rFonts w:ascii="Times New Roman" w:hAnsi="Times New Roman" w:cs="Times New Roman"/>
          <w:sz w:val="24"/>
          <w:szCs w:val="24"/>
          <w:lang w:val="en-US"/>
        </w:rPr>
        <w:t xml:space="preserve">the </w:t>
      </w:r>
      <w:r w:rsidR="0044691A" w:rsidRPr="006E0083">
        <w:rPr>
          <w:rFonts w:ascii="Times New Roman" w:hAnsi="Times New Roman" w:cs="Times New Roman"/>
          <w:sz w:val="24"/>
          <w:szCs w:val="24"/>
          <w:lang w:val="en-US"/>
        </w:rPr>
        <w:t>licence</w:t>
      </w:r>
      <w:r w:rsidR="00BC0EF7" w:rsidRPr="006E0083">
        <w:rPr>
          <w:rFonts w:ascii="Times New Roman" w:hAnsi="Times New Roman" w:cs="Times New Roman"/>
          <w:sz w:val="24"/>
          <w:szCs w:val="24"/>
          <w:lang w:val="en-US"/>
        </w:rPr>
        <w:t xml:space="preserve"> on or after 1 July</w:t>
      </w:r>
      <w:r w:rsidR="0044691A" w:rsidRPr="006E0083">
        <w:rPr>
          <w:rFonts w:ascii="Times New Roman" w:hAnsi="Times New Roman" w:cs="Times New Roman"/>
          <w:sz w:val="24"/>
          <w:szCs w:val="24"/>
          <w:lang w:val="en-US"/>
        </w:rPr>
        <w:t xml:space="preserve"> </w:t>
      </w:r>
      <w:r w:rsidR="00BC0EF7" w:rsidRPr="006E0083">
        <w:rPr>
          <w:rFonts w:ascii="Times New Roman" w:hAnsi="Times New Roman" w:cs="Times New Roman"/>
          <w:sz w:val="24"/>
          <w:szCs w:val="24"/>
          <w:lang w:val="en-US"/>
        </w:rPr>
        <w:t xml:space="preserve">2026 will not contain </w:t>
      </w:r>
      <w:r w:rsidR="005F361D" w:rsidRPr="006E0083">
        <w:rPr>
          <w:rFonts w:ascii="Times New Roman" w:hAnsi="Times New Roman" w:cs="Times New Roman"/>
          <w:sz w:val="24"/>
          <w:szCs w:val="24"/>
          <w:lang w:val="en-US"/>
        </w:rPr>
        <w:t>contaminants</w:t>
      </w:r>
      <w:r w:rsidR="00BC0EF7" w:rsidRPr="006E0083">
        <w:rPr>
          <w:rFonts w:ascii="Times New Roman" w:hAnsi="Times New Roman" w:cs="Times New Roman"/>
          <w:sz w:val="24"/>
          <w:szCs w:val="24"/>
          <w:lang w:val="en-US"/>
        </w:rPr>
        <w:t xml:space="preserve"> exceeding 5% of the total </w:t>
      </w:r>
      <w:r w:rsidR="00BC0EF7" w:rsidRPr="00A1243F">
        <w:rPr>
          <w:rFonts w:ascii="Times New Roman" w:hAnsi="Times New Roman" w:cs="Times New Roman"/>
          <w:sz w:val="24"/>
          <w:szCs w:val="24"/>
          <w:lang w:val="en-US"/>
        </w:rPr>
        <w:t xml:space="preserve">weight </w:t>
      </w:r>
      <w:r w:rsidR="00BC0EF7" w:rsidRPr="006E0083">
        <w:rPr>
          <w:rFonts w:ascii="Times New Roman" w:hAnsi="Times New Roman" w:cs="Times New Roman"/>
          <w:sz w:val="24"/>
          <w:szCs w:val="24"/>
          <w:lang w:val="en-US"/>
        </w:rPr>
        <w:t xml:space="preserve">of the consignment. </w:t>
      </w:r>
      <w:r w:rsidRPr="006E0083">
        <w:rPr>
          <w:rFonts w:ascii="Times New Roman" w:hAnsi="Times New Roman" w:cs="Times New Roman"/>
          <w:sz w:val="24"/>
          <w:szCs w:val="24"/>
          <w:lang w:val="en-US"/>
        </w:rPr>
        <w:t xml:space="preserve">The purpose of this condition is to ensure that regulated </w:t>
      </w:r>
      <w:proofErr w:type="gramStart"/>
      <w:r w:rsidRPr="006E0083">
        <w:rPr>
          <w:rFonts w:ascii="Times New Roman" w:hAnsi="Times New Roman" w:cs="Times New Roman"/>
          <w:sz w:val="24"/>
          <w:szCs w:val="24"/>
          <w:lang w:val="en-US"/>
        </w:rPr>
        <w:t xml:space="preserve">waste </w:t>
      </w:r>
      <w:r w:rsidR="00BC0EF7" w:rsidRPr="006E0083">
        <w:rPr>
          <w:rFonts w:ascii="Times New Roman" w:hAnsi="Times New Roman" w:cs="Times New Roman"/>
          <w:sz w:val="24"/>
          <w:szCs w:val="24"/>
          <w:lang w:val="en-US"/>
        </w:rPr>
        <w:t>paper</w:t>
      </w:r>
      <w:proofErr w:type="gramEnd"/>
      <w:r w:rsidR="00BC0EF7" w:rsidRPr="006E0083">
        <w:rPr>
          <w:rFonts w:ascii="Times New Roman" w:hAnsi="Times New Roman" w:cs="Times New Roman"/>
          <w:sz w:val="24"/>
          <w:szCs w:val="24"/>
          <w:lang w:val="en-US"/>
        </w:rPr>
        <w:t xml:space="preserve"> and cardboard</w:t>
      </w:r>
      <w:r w:rsidRPr="006E0083">
        <w:rPr>
          <w:rFonts w:ascii="Times New Roman" w:hAnsi="Times New Roman" w:cs="Times New Roman"/>
          <w:sz w:val="24"/>
          <w:szCs w:val="24"/>
          <w:lang w:val="en-US"/>
        </w:rPr>
        <w:t xml:space="preserve"> exported</w:t>
      </w:r>
      <w:r w:rsidR="0044691A" w:rsidRPr="006E0083">
        <w:rPr>
          <w:rFonts w:ascii="Times New Roman" w:hAnsi="Times New Roman" w:cs="Times New Roman"/>
          <w:sz w:val="24"/>
          <w:szCs w:val="24"/>
          <w:lang w:val="en-US"/>
        </w:rPr>
        <w:t xml:space="preserve"> from Australia comprises a relatively clean waste stream that is fit for reuse or recycling at overseas facilities.</w:t>
      </w:r>
      <w:r w:rsidRPr="006E0083">
        <w:rPr>
          <w:rFonts w:ascii="Times New Roman" w:hAnsi="Times New Roman" w:cs="Times New Roman"/>
          <w:sz w:val="24"/>
          <w:szCs w:val="24"/>
          <w:lang w:val="en-US"/>
        </w:rPr>
        <w:t xml:space="preserve"> This is intended to </w:t>
      </w:r>
      <w:r w:rsidR="009F11CC">
        <w:rPr>
          <w:rFonts w:ascii="Times New Roman" w:hAnsi="Times New Roman" w:cs="Times New Roman"/>
          <w:sz w:val="24"/>
          <w:szCs w:val="24"/>
          <w:lang w:val="en-US"/>
        </w:rPr>
        <w:t xml:space="preserve">ensure </w:t>
      </w:r>
      <w:r w:rsidR="0027771C">
        <w:rPr>
          <w:rFonts w:ascii="Times New Roman" w:hAnsi="Times New Roman" w:cs="Times New Roman"/>
          <w:sz w:val="24"/>
          <w:szCs w:val="24"/>
          <w:lang w:val="en-US"/>
        </w:rPr>
        <w:t xml:space="preserve">responsible management of Australia’s waste and </w:t>
      </w:r>
      <w:r w:rsidRPr="006E0083">
        <w:rPr>
          <w:rFonts w:ascii="Times New Roman" w:hAnsi="Times New Roman" w:cs="Times New Roman"/>
          <w:sz w:val="24"/>
          <w:szCs w:val="24"/>
          <w:lang w:val="en-US"/>
        </w:rPr>
        <w:t xml:space="preserve">prevent any landfilling or dumping of the regulated </w:t>
      </w:r>
      <w:proofErr w:type="gramStart"/>
      <w:r w:rsidRPr="006E0083">
        <w:rPr>
          <w:rFonts w:ascii="Times New Roman" w:hAnsi="Times New Roman" w:cs="Times New Roman"/>
          <w:sz w:val="24"/>
          <w:szCs w:val="24"/>
          <w:lang w:val="en-US"/>
        </w:rPr>
        <w:t xml:space="preserve">waste </w:t>
      </w:r>
      <w:r w:rsidR="0044691A" w:rsidRPr="006E0083">
        <w:rPr>
          <w:rFonts w:ascii="Times New Roman" w:hAnsi="Times New Roman" w:cs="Times New Roman"/>
          <w:sz w:val="24"/>
          <w:szCs w:val="24"/>
          <w:lang w:val="en-US"/>
        </w:rPr>
        <w:t>paper</w:t>
      </w:r>
      <w:proofErr w:type="gramEnd"/>
      <w:r w:rsidR="0044691A" w:rsidRPr="006E0083">
        <w:rPr>
          <w:rFonts w:ascii="Times New Roman" w:hAnsi="Times New Roman" w:cs="Times New Roman"/>
          <w:sz w:val="24"/>
          <w:szCs w:val="24"/>
          <w:lang w:val="en-US"/>
        </w:rPr>
        <w:t xml:space="preserve"> and cardboard</w:t>
      </w:r>
      <w:r w:rsidRPr="006E0083">
        <w:rPr>
          <w:rFonts w:ascii="Times New Roman" w:hAnsi="Times New Roman" w:cs="Times New Roman"/>
          <w:sz w:val="24"/>
          <w:szCs w:val="24"/>
          <w:lang w:val="en-US"/>
        </w:rPr>
        <w:t xml:space="preserve"> in the relevant country (or any other country) which could cause environmental harm. </w:t>
      </w:r>
    </w:p>
    <w:p w14:paraId="31C7CFFE" w14:textId="535F4321" w:rsidR="00E74228" w:rsidRPr="001D3D02" w:rsidRDefault="00E74228" w:rsidP="00E74228">
      <w:pPr>
        <w:pStyle w:val="ListParagraph"/>
        <w:ind w:left="360"/>
        <w:rPr>
          <w:rFonts w:ascii="Times New Roman" w:hAnsi="Times New Roman" w:cs="Times New Roman"/>
          <w:sz w:val="24"/>
          <w:szCs w:val="24"/>
          <w:lang w:val="en-US"/>
        </w:rPr>
      </w:pPr>
    </w:p>
    <w:p w14:paraId="425728E9" w14:textId="081A1C4A" w:rsidR="0027309C" w:rsidRPr="00F87C02" w:rsidRDefault="00E74228" w:rsidP="0038187E">
      <w:pPr>
        <w:pStyle w:val="ListParagraph"/>
        <w:numPr>
          <w:ilvl w:val="0"/>
          <w:numId w:val="7"/>
        </w:numPr>
        <w:rPr>
          <w:rFonts w:ascii="Times New Roman" w:hAnsi="Times New Roman" w:cs="Times New Roman"/>
          <w:b/>
          <w:bCs/>
          <w:sz w:val="24"/>
          <w:szCs w:val="24"/>
          <w:lang w:val="en-US"/>
        </w:rPr>
      </w:pPr>
      <w:r w:rsidRPr="00F87C02">
        <w:rPr>
          <w:rFonts w:ascii="Times New Roman" w:hAnsi="Times New Roman" w:cs="Times New Roman"/>
          <w:sz w:val="24"/>
          <w:szCs w:val="24"/>
          <w:lang w:val="en-US"/>
        </w:rPr>
        <w:t xml:space="preserve">In addition to the offence and civil penalty in section 59 of the Act, if the holder of a </w:t>
      </w:r>
      <w:proofErr w:type="gramStart"/>
      <w:r w:rsidRPr="00F87C02">
        <w:rPr>
          <w:rFonts w:ascii="Times New Roman" w:hAnsi="Times New Roman" w:cs="Times New Roman"/>
          <w:sz w:val="24"/>
          <w:szCs w:val="24"/>
          <w:lang w:val="en-US"/>
        </w:rPr>
        <w:t xml:space="preserve">waste </w:t>
      </w:r>
      <w:r w:rsidR="00F87C02" w:rsidRPr="00F87C02">
        <w:rPr>
          <w:rFonts w:ascii="Times New Roman" w:hAnsi="Times New Roman" w:cs="Times New Roman"/>
          <w:sz w:val="24"/>
          <w:szCs w:val="24"/>
          <w:lang w:val="en-US"/>
        </w:rPr>
        <w:t>paper</w:t>
      </w:r>
      <w:proofErr w:type="gramEnd"/>
      <w:r w:rsidR="00F87C02" w:rsidRPr="00F87C02">
        <w:rPr>
          <w:rFonts w:ascii="Times New Roman" w:hAnsi="Times New Roman" w:cs="Times New Roman"/>
          <w:sz w:val="24"/>
          <w:szCs w:val="24"/>
          <w:lang w:val="en-US"/>
        </w:rPr>
        <w:t xml:space="preserve"> and cardboard</w:t>
      </w:r>
      <w:r w:rsidR="000F2CF1" w:rsidRPr="00F87C02">
        <w:rPr>
          <w:rFonts w:ascii="Times New Roman" w:hAnsi="Times New Roman" w:cs="Times New Roman"/>
          <w:sz w:val="24"/>
          <w:szCs w:val="24"/>
          <w:lang w:val="en-US"/>
        </w:rPr>
        <w:t xml:space="preserve"> export</w:t>
      </w:r>
      <w:r w:rsidRPr="00F87C02">
        <w:rPr>
          <w:rFonts w:ascii="Times New Roman" w:hAnsi="Times New Roman" w:cs="Times New Roman"/>
          <w:sz w:val="24"/>
          <w:szCs w:val="24"/>
          <w:lang w:val="en-US"/>
        </w:rPr>
        <w:t xml:space="preserve"> licence contravenes the conditions of their export </w:t>
      </w:r>
      <w:proofErr w:type="spellStart"/>
      <w:r w:rsidRPr="00F87C02">
        <w:rPr>
          <w:rFonts w:ascii="Times New Roman" w:hAnsi="Times New Roman" w:cs="Times New Roman"/>
          <w:sz w:val="24"/>
          <w:szCs w:val="24"/>
          <w:lang w:val="en-US"/>
        </w:rPr>
        <w:t>licence</w:t>
      </w:r>
      <w:proofErr w:type="spellEnd"/>
      <w:r w:rsidRPr="00F87C02">
        <w:rPr>
          <w:rFonts w:ascii="Times New Roman" w:hAnsi="Times New Roman" w:cs="Times New Roman"/>
          <w:sz w:val="24"/>
          <w:szCs w:val="24"/>
          <w:lang w:val="en-US"/>
        </w:rPr>
        <w:t>, the Minister may</w:t>
      </w:r>
      <w:r w:rsidR="00AB0D33">
        <w:rPr>
          <w:rFonts w:ascii="Times New Roman" w:hAnsi="Times New Roman" w:cs="Times New Roman"/>
          <w:sz w:val="24"/>
          <w:szCs w:val="24"/>
          <w:lang w:val="en-US"/>
        </w:rPr>
        <w:t>, under the Act,</w:t>
      </w:r>
      <w:r w:rsidRPr="00F87C02">
        <w:rPr>
          <w:rFonts w:ascii="Times New Roman" w:hAnsi="Times New Roman" w:cs="Times New Roman"/>
          <w:sz w:val="24"/>
          <w:szCs w:val="24"/>
          <w:lang w:val="en-US"/>
        </w:rPr>
        <w:t xml:space="preserve"> decide to vary, suspend, or revoke the licence.</w:t>
      </w:r>
    </w:p>
    <w:p w14:paraId="67D269AE" w14:textId="1918EB44" w:rsidR="00160398" w:rsidRPr="001D3D02" w:rsidRDefault="00160398" w:rsidP="00160398">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Section 1</w:t>
      </w:r>
      <w:r w:rsidR="001C0858">
        <w:rPr>
          <w:rFonts w:ascii="Times New Roman" w:hAnsi="Times New Roman" w:cs="Times New Roman"/>
          <w:b/>
          <w:bCs/>
          <w:sz w:val="24"/>
          <w:szCs w:val="24"/>
          <w:lang w:val="en-US"/>
        </w:rPr>
        <w:t>1</w:t>
      </w:r>
      <w:r w:rsidRPr="001D3D02">
        <w:rPr>
          <w:rFonts w:ascii="Times New Roman" w:hAnsi="Times New Roman" w:cs="Times New Roman"/>
          <w:b/>
          <w:bCs/>
          <w:sz w:val="24"/>
          <w:szCs w:val="24"/>
          <w:lang w:val="en-US"/>
        </w:rPr>
        <w:t xml:space="preserve"> – Renewal of </w:t>
      </w:r>
      <w:proofErr w:type="gramStart"/>
      <w:r w:rsidRPr="001D3D02">
        <w:rPr>
          <w:rFonts w:ascii="Times New Roman" w:hAnsi="Times New Roman" w:cs="Times New Roman"/>
          <w:b/>
          <w:bCs/>
          <w:sz w:val="24"/>
          <w:szCs w:val="24"/>
          <w:lang w:val="en-US"/>
        </w:rPr>
        <w:t xml:space="preserve">waste </w:t>
      </w:r>
      <w:r w:rsidR="00F87C02">
        <w:rPr>
          <w:rFonts w:ascii="Times New Roman" w:hAnsi="Times New Roman" w:cs="Times New Roman"/>
          <w:b/>
          <w:bCs/>
          <w:sz w:val="24"/>
          <w:szCs w:val="24"/>
          <w:lang w:val="en-US"/>
        </w:rPr>
        <w:t>paper</w:t>
      </w:r>
      <w:proofErr w:type="gramEnd"/>
      <w:r w:rsidR="00F87C02">
        <w:rPr>
          <w:rFonts w:ascii="Times New Roman" w:hAnsi="Times New Roman" w:cs="Times New Roman"/>
          <w:b/>
          <w:bCs/>
          <w:sz w:val="24"/>
          <w:szCs w:val="24"/>
          <w:lang w:val="en-US"/>
        </w:rPr>
        <w:t xml:space="preserve"> and cardboard</w:t>
      </w:r>
      <w:r w:rsidRPr="001D3D02">
        <w:rPr>
          <w:rFonts w:ascii="Times New Roman" w:hAnsi="Times New Roman" w:cs="Times New Roman"/>
          <w:b/>
          <w:bCs/>
          <w:sz w:val="24"/>
          <w:szCs w:val="24"/>
          <w:lang w:val="en-US"/>
        </w:rPr>
        <w:t xml:space="preserve"> export licence</w:t>
      </w:r>
    </w:p>
    <w:p w14:paraId="23D31473" w14:textId="77777777" w:rsidR="00D6531A" w:rsidRPr="001D3D02" w:rsidRDefault="00A436EC"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Section</w:t>
      </w:r>
      <w:r w:rsidR="00D6531A"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38</w:t>
      </w:r>
      <w:r w:rsidR="00D6531A" w:rsidRPr="001D3D02">
        <w:rPr>
          <w:rFonts w:ascii="Times New Roman" w:hAnsi="Times New Roman" w:cs="Times New Roman"/>
          <w:sz w:val="24"/>
          <w:szCs w:val="24"/>
          <w:lang w:val="en-US"/>
        </w:rPr>
        <w:t xml:space="preserve"> to 40</w:t>
      </w:r>
      <w:r w:rsidRPr="001D3D02">
        <w:rPr>
          <w:rFonts w:ascii="Times New Roman" w:hAnsi="Times New Roman" w:cs="Times New Roman"/>
          <w:sz w:val="24"/>
          <w:szCs w:val="24"/>
          <w:lang w:val="en-US"/>
        </w:rPr>
        <w:t xml:space="preserve"> of the Act deal with applications to renew an export licence. </w:t>
      </w:r>
    </w:p>
    <w:p w14:paraId="4C1F718E" w14:textId="77777777" w:rsidR="00D6531A" w:rsidRPr="001D3D02" w:rsidRDefault="00D6531A" w:rsidP="00D6531A">
      <w:pPr>
        <w:pStyle w:val="ListParagraph"/>
        <w:ind w:left="360"/>
        <w:rPr>
          <w:rFonts w:ascii="Times New Roman" w:hAnsi="Times New Roman" w:cs="Times New Roman"/>
          <w:sz w:val="24"/>
          <w:szCs w:val="24"/>
          <w:lang w:val="en-US"/>
        </w:rPr>
      </w:pPr>
    </w:p>
    <w:p w14:paraId="36415842" w14:textId="73C44888" w:rsidR="00A436EC" w:rsidRPr="001D3D02" w:rsidRDefault="00A436EC"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38(2) provides that the holder of an export licence may apply to the Minister to renew their licence. Subsection 38(4) requires an application for renewal of an export licence to be made within the period prescribed by the rules (paragraph 38(4)(a)) or, </w:t>
      </w:r>
      <w:r w:rsidR="005C511F"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if the Minister allows a longer period, within that period (paragraph 38(4)(b)).</w:t>
      </w:r>
    </w:p>
    <w:p w14:paraId="3140257C" w14:textId="216D4C9F" w:rsidR="00A436EC" w:rsidRPr="001D3D02" w:rsidRDefault="00A436EC" w:rsidP="00A436EC">
      <w:pPr>
        <w:pStyle w:val="ListParagraph"/>
        <w:ind w:left="360"/>
        <w:rPr>
          <w:rFonts w:ascii="Times New Roman" w:hAnsi="Times New Roman" w:cs="Times New Roman"/>
          <w:sz w:val="24"/>
          <w:szCs w:val="24"/>
          <w:lang w:val="en-US"/>
        </w:rPr>
      </w:pPr>
    </w:p>
    <w:p w14:paraId="3D3184CD" w14:textId="6C06517D" w:rsidR="00D6531A" w:rsidRPr="001D3D02" w:rsidRDefault="00A436EC"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Subsection 1</w:t>
      </w:r>
      <w:r w:rsidR="000B538C">
        <w:rPr>
          <w:rFonts w:ascii="Times New Roman" w:hAnsi="Times New Roman" w:cs="Times New Roman"/>
          <w:sz w:val="24"/>
          <w:szCs w:val="24"/>
          <w:lang w:val="en-US"/>
        </w:rPr>
        <w:t>1</w:t>
      </w:r>
      <w:r w:rsidRPr="001D3D02">
        <w:rPr>
          <w:rFonts w:ascii="Times New Roman" w:hAnsi="Times New Roman" w:cs="Times New Roman"/>
          <w:sz w:val="24"/>
          <w:szCs w:val="24"/>
          <w:lang w:val="en-US"/>
        </w:rPr>
        <w:t xml:space="preserve">(1) of the Rules is made for the purpose of paragraph 38(4)(a) </w:t>
      </w:r>
      <w:r w:rsidR="00F842E1" w:rsidRPr="001D3D02">
        <w:rPr>
          <w:rFonts w:ascii="Times New Roman" w:hAnsi="Times New Roman" w:cs="Times New Roman"/>
          <w:sz w:val="24"/>
          <w:szCs w:val="24"/>
          <w:lang w:val="en-US"/>
        </w:rPr>
        <w:t xml:space="preserve">of the Act </w:t>
      </w:r>
      <w:r w:rsidRPr="001D3D02">
        <w:rPr>
          <w:rFonts w:ascii="Times New Roman" w:hAnsi="Times New Roman" w:cs="Times New Roman"/>
          <w:sz w:val="24"/>
          <w:szCs w:val="24"/>
          <w:lang w:val="en-US"/>
        </w:rPr>
        <w:t xml:space="preserve">and prescribes the period within which an application to renew a </w:t>
      </w:r>
      <w:proofErr w:type="gramStart"/>
      <w:r w:rsidRPr="001D3D02">
        <w:rPr>
          <w:rFonts w:ascii="Times New Roman" w:hAnsi="Times New Roman" w:cs="Times New Roman"/>
          <w:sz w:val="24"/>
          <w:szCs w:val="24"/>
          <w:lang w:val="en-US"/>
        </w:rPr>
        <w:t xml:space="preserve">waste </w:t>
      </w:r>
      <w:r w:rsidR="00956BB1">
        <w:rPr>
          <w:rFonts w:ascii="Times New Roman" w:hAnsi="Times New Roman" w:cs="Times New Roman"/>
          <w:sz w:val="24"/>
          <w:szCs w:val="24"/>
          <w:lang w:val="en-US"/>
        </w:rPr>
        <w:t>paper</w:t>
      </w:r>
      <w:proofErr w:type="gramEnd"/>
      <w:r w:rsidR="00956BB1">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export licence must be made. </w:t>
      </w:r>
    </w:p>
    <w:p w14:paraId="07D95DA5" w14:textId="77777777" w:rsidR="00D6531A" w:rsidRPr="001D3D02" w:rsidRDefault="00D6531A" w:rsidP="00D6531A">
      <w:pPr>
        <w:pStyle w:val="ListParagraph"/>
        <w:ind w:left="360"/>
        <w:rPr>
          <w:rFonts w:ascii="Times New Roman" w:hAnsi="Times New Roman" w:cs="Times New Roman"/>
          <w:sz w:val="24"/>
          <w:szCs w:val="24"/>
          <w:lang w:val="en-US"/>
        </w:rPr>
      </w:pPr>
    </w:p>
    <w:p w14:paraId="5959EA0B" w14:textId="39B7F8E5" w:rsidR="00A436EC" w:rsidRPr="00395D0A" w:rsidRDefault="00625079" w:rsidP="007C760F">
      <w:pPr>
        <w:pStyle w:val="ListParagraph"/>
        <w:numPr>
          <w:ilvl w:val="0"/>
          <w:numId w:val="7"/>
        </w:numPr>
        <w:ind w:left="426" w:hanging="426"/>
        <w:rPr>
          <w:rFonts w:ascii="Times New Roman" w:hAnsi="Times New Roman" w:cs="Times New Roman"/>
          <w:sz w:val="24"/>
          <w:szCs w:val="24"/>
          <w:lang w:val="en-US"/>
        </w:rPr>
      </w:pPr>
      <w:r w:rsidRPr="00395D0A">
        <w:rPr>
          <w:rFonts w:ascii="Times New Roman" w:hAnsi="Times New Roman" w:cs="Times New Roman"/>
          <w:sz w:val="24"/>
          <w:szCs w:val="24"/>
          <w:lang w:val="en-US"/>
        </w:rPr>
        <w:t>Paragraph 1</w:t>
      </w:r>
      <w:r w:rsidR="000B538C">
        <w:rPr>
          <w:rFonts w:ascii="Times New Roman" w:hAnsi="Times New Roman" w:cs="Times New Roman"/>
          <w:sz w:val="24"/>
          <w:szCs w:val="24"/>
          <w:lang w:val="en-US"/>
        </w:rPr>
        <w:t>1</w:t>
      </w:r>
      <w:r w:rsidRPr="00395D0A">
        <w:rPr>
          <w:rFonts w:ascii="Times New Roman" w:hAnsi="Times New Roman" w:cs="Times New Roman"/>
          <w:sz w:val="24"/>
          <w:szCs w:val="24"/>
          <w:lang w:val="en-US"/>
        </w:rPr>
        <w:t xml:space="preserve">(1)(a) provides that if the expiry date </w:t>
      </w:r>
      <w:r w:rsidR="00126647" w:rsidRPr="00395D0A">
        <w:rPr>
          <w:rFonts w:ascii="Times New Roman" w:hAnsi="Times New Roman" w:cs="Times New Roman"/>
          <w:sz w:val="24"/>
          <w:szCs w:val="24"/>
          <w:lang w:val="en-US"/>
        </w:rPr>
        <w:t>of the licence is on or before 1</w:t>
      </w:r>
      <w:r w:rsidR="008945D6">
        <w:rPr>
          <w:rFonts w:ascii="Times New Roman" w:hAnsi="Times New Roman" w:cs="Times New Roman"/>
          <w:sz w:val="24"/>
          <w:szCs w:val="24"/>
          <w:lang w:val="en-US"/>
        </w:rPr>
        <w:t> </w:t>
      </w:r>
      <w:r w:rsidR="00126647" w:rsidRPr="00395D0A">
        <w:rPr>
          <w:rFonts w:ascii="Times New Roman" w:hAnsi="Times New Roman" w:cs="Times New Roman"/>
          <w:sz w:val="24"/>
          <w:szCs w:val="24"/>
          <w:lang w:val="en-US"/>
        </w:rPr>
        <w:t>July</w:t>
      </w:r>
      <w:r w:rsidR="008945D6">
        <w:rPr>
          <w:rFonts w:ascii="Times New Roman" w:hAnsi="Times New Roman" w:cs="Times New Roman"/>
          <w:sz w:val="24"/>
          <w:szCs w:val="24"/>
          <w:lang w:val="en-US"/>
        </w:rPr>
        <w:t> </w:t>
      </w:r>
      <w:r w:rsidR="00126647" w:rsidRPr="00395D0A">
        <w:rPr>
          <w:rFonts w:ascii="Times New Roman" w:hAnsi="Times New Roman" w:cs="Times New Roman"/>
          <w:sz w:val="24"/>
          <w:szCs w:val="24"/>
          <w:lang w:val="en-US"/>
        </w:rPr>
        <w:t>2026, an</w:t>
      </w:r>
      <w:r w:rsidR="00A436EC" w:rsidRPr="00395D0A">
        <w:rPr>
          <w:rFonts w:ascii="Times New Roman" w:hAnsi="Times New Roman" w:cs="Times New Roman"/>
          <w:sz w:val="24"/>
          <w:szCs w:val="24"/>
          <w:lang w:val="en-US"/>
        </w:rPr>
        <w:t xml:space="preserve"> application for renewal of a </w:t>
      </w:r>
      <w:proofErr w:type="gramStart"/>
      <w:r w:rsidR="00A436EC" w:rsidRPr="00395D0A">
        <w:rPr>
          <w:rFonts w:ascii="Times New Roman" w:hAnsi="Times New Roman" w:cs="Times New Roman"/>
          <w:sz w:val="24"/>
          <w:szCs w:val="24"/>
          <w:lang w:val="en-US"/>
        </w:rPr>
        <w:t xml:space="preserve">waste </w:t>
      </w:r>
      <w:r w:rsidR="00956BB1" w:rsidRPr="00395D0A">
        <w:rPr>
          <w:rFonts w:ascii="Times New Roman" w:hAnsi="Times New Roman" w:cs="Times New Roman"/>
          <w:sz w:val="24"/>
          <w:szCs w:val="24"/>
          <w:lang w:val="en-US"/>
        </w:rPr>
        <w:t>paper</w:t>
      </w:r>
      <w:proofErr w:type="gramEnd"/>
      <w:r w:rsidR="00956BB1" w:rsidRPr="00395D0A">
        <w:rPr>
          <w:rFonts w:ascii="Times New Roman" w:hAnsi="Times New Roman" w:cs="Times New Roman"/>
          <w:sz w:val="24"/>
          <w:szCs w:val="24"/>
          <w:lang w:val="en-US"/>
        </w:rPr>
        <w:t xml:space="preserve"> and cardboard</w:t>
      </w:r>
      <w:r w:rsidR="00A436EC" w:rsidRPr="00395D0A">
        <w:rPr>
          <w:rFonts w:ascii="Times New Roman" w:hAnsi="Times New Roman" w:cs="Times New Roman"/>
          <w:sz w:val="24"/>
          <w:szCs w:val="24"/>
          <w:lang w:val="en-US"/>
        </w:rPr>
        <w:t xml:space="preserve"> export licence must be made no later than </w:t>
      </w:r>
      <w:r w:rsidR="00733B00" w:rsidRPr="00395D0A">
        <w:rPr>
          <w:rFonts w:ascii="Times New Roman" w:hAnsi="Times New Roman" w:cs="Times New Roman"/>
          <w:sz w:val="24"/>
          <w:szCs w:val="24"/>
          <w:lang w:val="en-US"/>
        </w:rPr>
        <w:t>9</w:t>
      </w:r>
      <w:r w:rsidR="00A436EC" w:rsidRPr="00395D0A">
        <w:rPr>
          <w:rFonts w:ascii="Times New Roman" w:hAnsi="Times New Roman" w:cs="Times New Roman"/>
          <w:sz w:val="24"/>
          <w:szCs w:val="24"/>
          <w:lang w:val="en-US"/>
        </w:rPr>
        <w:t>0 days before the expiry date for the licence.</w:t>
      </w:r>
    </w:p>
    <w:p w14:paraId="1546B33C" w14:textId="77777777" w:rsidR="00733B00" w:rsidRPr="00395D0A" w:rsidRDefault="00733B00" w:rsidP="00733B00">
      <w:pPr>
        <w:pStyle w:val="ListParagraph"/>
        <w:rPr>
          <w:rFonts w:ascii="Times New Roman" w:hAnsi="Times New Roman" w:cs="Times New Roman"/>
          <w:sz w:val="24"/>
          <w:szCs w:val="24"/>
          <w:lang w:val="en-US"/>
        </w:rPr>
      </w:pPr>
    </w:p>
    <w:p w14:paraId="2E6C8C14" w14:textId="12334330" w:rsidR="00733B00" w:rsidRPr="00395D0A" w:rsidRDefault="00126647" w:rsidP="007C760F">
      <w:pPr>
        <w:pStyle w:val="ListParagraph"/>
        <w:numPr>
          <w:ilvl w:val="0"/>
          <w:numId w:val="7"/>
        </w:numPr>
        <w:ind w:left="426" w:hanging="426"/>
        <w:rPr>
          <w:rFonts w:ascii="Times New Roman" w:hAnsi="Times New Roman" w:cs="Times New Roman"/>
          <w:sz w:val="24"/>
          <w:szCs w:val="24"/>
          <w:lang w:val="en-US"/>
        </w:rPr>
      </w:pPr>
      <w:r w:rsidRPr="00395D0A">
        <w:rPr>
          <w:rFonts w:ascii="Times New Roman" w:hAnsi="Times New Roman" w:cs="Times New Roman"/>
          <w:sz w:val="24"/>
          <w:szCs w:val="24"/>
          <w:lang w:val="en-US"/>
        </w:rPr>
        <w:t>Paragraph 1</w:t>
      </w:r>
      <w:r w:rsidR="000B538C">
        <w:rPr>
          <w:rFonts w:ascii="Times New Roman" w:hAnsi="Times New Roman" w:cs="Times New Roman"/>
          <w:sz w:val="24"/>
          <w:szCs w:val="24"/>
          <w:lang w:val="en-US"/>
        </w:rPr>
        <w:t>1</w:t>
      </w:r>
      <w:r w:rsidRPr="00395D0A">
        <w:rPr>
          <w:rFonts w:ascii="Times New Roman" w:hAnsi="Times New Roman" w:cs="Times New Roman"/>
          <w:sz w:val="24"/>
          <w:szCs w:val="24"/>
          <w:lang w:val="en-US"/>
        </w:rPr>
        <w:t xml:space="preserve">(1)(b) </w:t>
      </w:r>
      <w:r w:rsidR="00555372" w:rsidRPr="00395D0A">
        <w:rPr>
          <w:rFonts w:ascii="Times New Roman" w:hAnsi="Times New Roman" w:cs="Times New Roman"/>
          <w:sz w:val="24"/>
          <w:szCs w:val="24"/>
          <w:lang w:val="en-US"/>
        </w:rPr>
        <w:t>has the effect that if a licence is set to expire after</w:t>
      </w:r>
      <w:r w:rsidR="00733B00" w:rsidRPr="00395D0A">
        <w:rPr>
          <w:rFonts w:ascii="Times New Roman" w:hAnsi="Times New Roman" w:cs="Times New Roman"/>
          <w:sz w:val="24"/>
          <w:szCs w:val="24"/>
          <w:lang w:val="en-US"/>
        </w:rPr>
        <w:t xml:space="preserve"> 1 July 2026, an application for a renewal of a </w:t>
      </w:r>
      <w:proofErr w:type="gramStart"/>
      <w:r w:rsidR="00733B00" w:rsidRPr="00395D0A">
        <w:rPr>
          <w:rFonts w:ascii="Times New Roman" w:hAnsi="Times New Roman" w:cs="Times New Roman"/>
          <w:sz w:val="24"/>
          <w:szCs w:val="24"/>
          <w:lang w:val="en-US"/>
        </w:rPr>
        <w:t>waste paper</w:t>
      </w:r>
      <w:proofErr w:type="gramEnd"/>
      <w:r w:rsidR="00733B00" w:rsidRPr="00395D0A">
        <w:rPr>
          <w:rFonts w:ascii="Times New Roman" w:hAnsi="Times New Roman" w:cs="Times New Roman"/>
          <w:sz w:val="24"/>
          <w:szCs w:val="24"/>
          <w:lang w:val="en-US"/>
        </w:rPr>
        <w:t xml:space="preserve"> and cardboard export licence must be made no later than 30 days before the expiry of the licence.</w:t>
      </w:r>
    </w:p>
    <w:p w14:paraId="0FF5EA82" w14:textId="4EA3182D" w:rsidR="00F842E1" w:rsidRPr="00395D0A" w:rsidRDefault="00F842E1" w:rsidP="00F842E1">
      <w:pPr>
        <w:pStyle w:val="ListParagraph"/>
        <w:ind w:left="360"/>
        <w:rPr>
          <w:rFonts w:ascii="Times New Roman" w:hAnsi="Times New Roman" w:cs="Times New Roman"/>
          <w:sz w:val="24"/>
          <w:szCs w:val="24"/>
          <w:lang w:val="en-US"/>
        </w:rPr>
      </w:pPr>
    </w:p>
    <w:p w14:paraId="04E80E7A" w14:textId="01D00C47" w:rsidR="00733B00" w:rsidRPr="00395D0A" w:rsidRDefault="00F842E1" w:rsidP="007C760F">
      <w:pPr>
        <w:pStyle w:val="ListParagraph"/>
        <w:numPr>
          <w:ilvl w:val="0"/>
          <w:numId w:val="7"/>
        </w:numPr>
        <w:ind w:left="426" w:hanging="426"/>
        <w:rPr>
          <w:rFonts w:ascii="Times New Roman" w:hAnsi="Times New Roman" w:cs="Times New Roman"/>
          <w:sz w:val="24"/>
          <w:szCs w:val="24"/>
          <w:lang w:val="en-US"/>
        </w:rPr>
      </w:pPr>
      <w:r w:rsidRPr="00395D0A">
        <w:rPr>
          <w:rFonts w:ascii="Times New Roman" w:hAnsi="Times New Roman" w:cs="Times New Roman"/>
          <w:sz w:val="24"/>
          <w:szCs w:val="24"/>
          <w:lang w:val="en-US"/>
        </w:rPr>
        <w:t xml:space="preserve">The purpose of providing a minimum timeframe for allowing an application for renewal of a </w:t>
      </w:r>
      <w:proofErr w:type="gramStart"/>
      <w:r w:rsidRPr="00395D0A">
        <w:rPr>
          <w:rFonts w:ascii="Times New Roman" w:hAnsi="Times New Roman" w:cs="Times New Roman"/>
          <w:sz w:val="24"/>
          <w:szCs w:val="24"/>
          <w:lang w:val="en-US"/>
        </w:rPr>
        <w:t xml:space="preserve">waste </w:t>
      </w:r>
      <w:r w:rsidR="00733B00" w:rsidRPr="00395D0A">
        <w:rPr>
          <w:rFonts w:ascii="Times New Roman" w:hAnsi="Times New Roman" w:cs="Times New Roman"/>
          <w:sz w:val="24"/>
          <w:szCs w:val="24"/>
          <w:lang w:val="en-US"/>
        </w:rPr>
        <w:t>paper</w:t>
      </w:r>
      <w:proofErr w:type="gramEnd"/>
      <w:r w:rsidR="00733B00" w:rsidRPr="00395D0A">
        <w:rPr>
          <w:rFonts w:ascii="Times New Roman" w:hAnsi="Times New Roman" w:cs="Times New Roman"/>
          <w:sz w:val="24"/>
          <w:szCs w:val="24"/>
          <w:lang w:val="en-US"/>
        </w:rPr>
        <w:t xml:space="preserve"> and cardboard</w:t>
      </w:r>
      <w:r w:rsidRPr="00395D0A">
        <w:rPr>
          <w:rFonts w:ascii="Times New Roman" w:hAnsi="Times New Roman" w:cs="Times New Roman"/>
          <w:sz w:val="24"/>
          <w:szCs w:val="24"/>
          <w:lang w:val="en-US"/>
        </w:rPr>
        <w:t xml:space="preserve"> export licence to be made is to give the Minister sufficient time to consider the application and to make a decision prior to the expiry date of the licence.</w:t>
      </w:r>
    </w:p>
    <w:p w14:paraId="558006C8" w14:textId="77777777" w:rsidR="00733B00" w:rsidRPr="00395D0A" w:rsidRDefault="00733B00" w:rsidP="00733B00">
      <w:pPr>
        <w:pStyle w:val="ListParagraph"/>
        <w:rPr>
          <w:rFonts w:ascii="Times New Roman" w:hAnsi="Times New Roman" w:cs="Times New Roman"/>
          <w:sz w:val="24"/>
          <w:szCs w:val="24"/>
          <w:lang w:val="en-US"/>
        </w:rPr>
      </w:pPr>
    </w:p>
    <w:p w14:paraId="2C11AEC0" w14:textId="50A09F58" w:rsidR="00F842E1" w:rsidRPr="00395D0A" w:rsidRDefault="00F842E1" w:rsidP="007C760F">
      <w:pPr>
        <w:pStyle w:val="ListParagraph"/>
        <w:numPr>
          <w:ilvl w:val="0"/>
          <w:numId w:val="7"/>
        </w:numPr>
        <w:ind w:left="426" w:hanging="426"/>
        <w:rPr>
          <w:rFonts w:ascii="Times New Roman" w:hAnsi="Times New Roman" w:cs="Times New Roman"/>
          <w:sz w:val="24"/>
          <w:szCs w:val="24"/>
          <w:lang w:val="en-US"/>
        </w:rPr>
      </w:pPr>
      <w:r w:rsidRPr="00395D0A">
        <w:rPr>
          <w:rFonts w:ascii="Times New Roman" w:hAnsi="Times New Roman" w:cs="Times New Roman"/>
          <w:sz w:val="24"/>
          <w:szCs w:val="24"/>
          <w:lang w:val="en-US"/>
        </w:rPr>
        <w:t xml:space="preserve">The renewal application process is more streamlined than the initial </w:t>
      </w:r>
      <w:proofErr w:type="gramStart"/>
      <w:r w:rsidRPr="00395D0A">
        <w:rPr>
          <w:rFonts w:ascii="Times New Roman" w:hAnsi="Times New Roman" w:cs="Times New Roman"/>
          <w:sz w:val="24"/>
          <w:szCs w:val="24"/>
          <w:lang w:val="en-US"/>
        </w:rPr>
        <w:t xml:space="preserve">waste </w:t>
      </w:r>
      <w:r w:rsidR="00733B00" w:rsidRPr="00395D0A">
        <w:rPr>
          <w:rFonts w:ascii="Times New Roman" w:hAnsi="Times New Roman" w:cs="Times New Roman"/>
          <w:sz w:val="24"/>
          <w:szCs w:val="24"/>
          <w:lang w:val="en-US"/>
        </w:rPr>
        <w:t>paper</w:t>
      </w:r>
      <w:proofErr w:type="gramEnd"/>
      <w:r w:rsidR="00733B00" w:rsidRPr="00395D0A">
        <w:rPr>
          <w:rFonts w:ascii="Times New Roman" w:hAnsi="Times New Roman" w:cs="Times New Roman"/>
          <w:sz w:val="24"/>
          <w:szCs w:val="24"/>
          <w:lang w:val="en-US"/>
        </w:rPr>
        <w:t xml:space="preserve"> and cardboard</w:t>
      </w:r>
      <w:r w:rsidRPr="00395D0A">
        <w:rPr>
          <w:rFonts w:ascii="Times New Roman" w:hAnsi="Times New Roman" w:cs="Times New Roman"/>
          <w:sz w:val="24"/>
          <w:szCs w:val="24"/>
          <w:lang w:val="en-US"/>
        </w:rPr>
        <w:t xml:space="preserve"> export licence application process and involves a simplified form that provides for the </w:t>
      </w:r>
      <w:r w:rsidR="00CD5AD1" w:rsidRPr="00395D0A">
        <w:rPr>
          <w:rFonts w:ascii="Times New Roman" w:hAnsi="Times New Roman" w:cs="Times New Roman"/>
          <w:sz w:val="24"/>
          <w:szCs w:val="24"/>
          <w:lang w:val="en-US"/>
        </w:rPr>
        <w:t>re</w:t>
      </w:r>
      <w:r w:rsidRPr="00395D0A">
        <w:rPr>
          <w:rFonts w:ascii="Times New Roman" w:hAnsi="Times New Roman" w:cs="Times New Roman"/>
          <w:sz w:val="24"/>
          <w:szCs w:val="24"/>
          <w:lang w:val="en-US"/>
        </w:rPr>
        <w:t xml:space="preserve">consideration of information previously provided. This approach reduces the </w:t>
      </w:r>
      <w:r w:rsidRPr="00395D0A">
        <w:rPr>
          <w:rFonts w:ascii="Times New Roman" w:hAnsi="Times New Roman" w:cs="Times New Roman"/>
          <w:sz w:val="24"/>
          <w:szCs w:val="24"/>
          <w:lang w:val="en-US"/>
        </w:rPr>
        <w:lastRenderedPageBreak/>
        <w:t xml:space="preserve">regulatory burden on exporters who renew their </w:t>
      </w:r>
      <w:proofErr w:type="gramStart"/>
      <w:r w:rsidRPr="00395D0A">
        <w:rPr>
          <w:rFonts w:ascii="Times New Roman" w:hAnsi="Times New Roman" w:cs="Times New Roman"/>
          <w:sz w:val="24"/>
          <w:szCs w:val="24"/>
          <w:lang w:val="en-US"/>
        </w:rPr>
        <w:t xml:space="preserve">waste </w:t>
      </w:r>
      <w:r w:rsidR="00733B00" w:rsidRPr="00395D0A">
        <w:rPr>
          <w:rFonts w:ascii="Times New Roman" w:hAnsi="Times New Roman" w:cs="Times New Roman"/>
          <w:sz w:val="24"/>
          <w:szCs w:val="24"/>
          <w:lang w:val="en-US"/>
        </w:rPr>
        <w:t>paper</w:t>
      </w:r>
      <w:proofErr w:type="gramEnd"/>
      <w:r w:rsidR="00733B00" w:rsidRPr="00395D0A">
        <w:rPr>
          <w:rFonts w:ascii="Times New Roman" w:hAnsi="Times New Roman" w:cs="Times New Roman"/>
          <w:sz w:val="24"/>
          <w:szCs w:val="24"/>
          <w:lang w:val="en-US"/>
        </w:rPr>
        <w:t xml:space="preserve"> and cardboard</w:t>
      </w:r>
      <w:r w:rsidRPr="00395D0A">
        <w:rPr>
          <w:rFonts w:ascii="Times New Roman" w:hAnsi="Times New Roman" w:cs="Times New Roman"/>
          <w:sz w:val="24"/>
          <w:szCs w:val="24"/>
          <w:lang w:val="en-US"/>
        </w:rPr>
        <w:t xml:space="preserve"> export </w:t>
      </w:r>
      <w:proofErr w:type="spellStart"/>
      <w:r w:rsidRPr="00395D0A">
        <w:rPr>
          <w:rFonts w:ascii="Times New Roman" w:hAnsi="Times New Roman" w:cs="Times New Roman"/>
          <w:sz w:val="24"/>
          <w:szCs w:val="24"/>
          <w:lang w:val="en-US"/>
        </w:rPr>
        <w:t>licence</w:t>
      </w:r>
      <w:r w:rsidR="00884CD0" w:rsidRPr="00395D0A">
        <w:rPr>
          <w:rFonts w:ascii="Times New Roman" w:hAnsi="Times New Roman" w:cs="Times New Roman"/>
          <w:sz w:val="24"/>
          <w:szCs w:val="24"/>
          <w:lang w:val="en-US"/>
        </w:rPr>
        <w:t>s</w:t>
      </w:r>
      <w:proofErr w:type="spellEnd"/>
      <w:r w:rsidRPr="00395D0A">
        <w:rPr>
          <w:rFonts w:ascii="Times New Roman" w:hAnsi="Times New Roman" w:cs="Times New Roman"/>
          <w:sz w:val="24"/>
          <w:szCs w:val="24"/>
          <w:lang w:val="en-US"/>
        </w:rPr>
        <w:t>.</w:t>
      </w:r>
    </w:p>
    <w:p w14:paraId="2FAACA50" w14:textId="77777777" w:rsidR="00733B00" w:rsidRPr="00395D0A" w:rsidRDefault="00733B00" w:rsidP="00733B00">
      <w:pPr>
        <w:pStyle w:val="ListParagraph"/>
        <w:rPr>
          <w:rFonts w:ascii="Times New Roman" w:hAnsi="Times New Roman" w:cs="Times New Roman"/>
          <w:sz w:val="24"/>
          <w:szCs w:val="24"/>
          <w:lang w:val="en-US"/>
        </w:rPr>
      </w:pPr>
    </w:p>
    <w:p w14:paraId="564BA94D" w14:textId="6FA31759" w:rsidR="00733B00" w:rsidRPr="00395D0A" w:rsidRDefault="00733B00" w:rsidP="007C760F">
      <w:pPr>
        <w:pStyle w:val="ListParagraph"/>
        <w:numPr>
          <w:ilvl w:val="0"/>
          <w:numId w:val="7"/>
        </w:numPr>
        <w:ind w:left="426" w:hanging="426"/>
        <w:rPr>
          <w:rFonts w:ascii="Times New Roman" w:hAnsi="Times New Roman" w:cs="Times New Roman"/>
          <w:sz w:val="24"/>
          <w:szCs w:val="24"/>
          <w:lang w:val="en-US"/>
        </w:rPr>
      </w:pPr>
      <w:r w:rsidRPr="00395D0A">
        <w:rPr>
          <w:rFonts w:ascii="Times New Roman" w:hAnsi="Times New Roman" w:cs="Times New Roman"/>
          <w:sz w:val="24"/>
          <w:szCs w:val="24"/>
          <w:lang w:val="en-US"/>
        </w:rPr>
        <w:t>The longer 90-day timeframe for renewal applications</w:t>
      </w:r>
      <w:r w:rsidR="0007564F" w:rsidRPr="00395D0A">
        <w:rPr>
          <w:rFonts w:ascii="Times New Roman" w:hAnsi="Times New Roman" w:cs="Times New Roman"/>
          <w:sz w:val="24"/>
          <w:szCs w:val="24"/>
          <w:lang w:val="en-US"/>
        </w:rPr>
        <w:t xml:space="preserve"> for </w:t>
      </w:r>
      <w:proofErr w:type="spellStart"/>
      <w:r w:rsidR="0007564F" w:rsidRPr="00395D0A">
        <w:rPr>
          <w:rFonts w:ascii="Times New Roman" w:hAnsi="Times New Roman" w:cs="Times New Roman"/>
          <w:sz w:val="24"/>
          <w:szCs w:val="24"/>
          <w:lang w:val="en-US"/>
        </w:rPr>
        <w:t>licences</w:t>
      </w:r>
      <w:proofErr w:type="spellEnd"/>
      <w:r w:rsidR="0007564F" w:rsidRPr="00395D0A">
        <w:rPr>
          <w:rFonts w:ascii="Times New Roman" w:hAnsi="Times New Roman" w:cs="Times New Roman"/>
          <w:sz w:val="24"/>
          <w:szCs w:val="24"/>
          <w:lang w:val="en-US"/>
        </w:rPr>
        <w:t xml:space="preserve"> that are set to expire on or before 1 July 2026</w:t>
      </w:r>
      <w:r w:rsidR="00C47517" w:rsidRPr="00395D0A">
        <w:rPr>
          <w:rFonts w:ascii="Times New Roman" w:hAnsi="Times New Roman" w:cs="Times New Roman"/>
          <w:sz w:val="24"/>
          <w:szCs w:val="24"/>
          <w:lang w:val="en-US"/>
        </w:rPr>
        <w:t xml:space="preserve"> is intended to</w:t>
      </w:r>
      <w:r w:rsidRPr="00395D0A">
        <w:rPr>
          <w:rFonts w:ascii="Times New Roman" w:hAnsi="Times New Roman" w:cs="Times New Roman"/>
          <w:sz w:val="24"/>
          <w:szCs w:val="24"/>
          <w:lang w:val="en-US"/>
        </w:rPr>
        <w:t xml:space="preserve"> allow sufficient time for the Minister to assess  the ability of</w:t>
      </w:r>
      <w:r w:rsidR="00C47517" w:rsidRPr="00395D0A">
        <w:rPr>
          <w:rFonts w:ascii="Times New Roman" w:hAnsi="Times New Roman" w:cs="Times New Roman"/>
          <w:sz w:val="24"/>
          <w:szCs w:val="24"/>
          <w:lang w:val="en-US"/>
        </w:rPr>
        <w:t xml:space="preserve"> these</w:t>
      </w:r>
      <w:r w:rsidRPr="00395D0A">
        <w:rPr>
          <w:rFonts w:ascii="Times New Roman" w:hAnsi="Times New Roman" w:cs="Times New Roman"/>
          <w:sz w:val="24"/>
          <w:szCs w:val="24"/>
          <w:lang w:val="en-US"/>
        </w:rPr>
        <w:t xml:space="preserve"> existing </w:t>
      </w:r>
      <w:proofErr w:type="spellStart"/>
      <w:r w:rsidRPr="00395D0A">
        <w:rPr>
          <w:rFonts w:ascii="Times New Roman" w:hAnsi="Times New Roman" w:cs="Times New Roman"/>
          <w:sz w:val="24"/>
          <w:szCs w:val="24"/>
          <w:lang w:val="en-US"/>
        </w:rPr>
        <w:t>licence</w:t>
      </w:r>
      <w:proofErr w:type="spellEnd"/>
      <w:r w:rsidR="00A1243F">
        <w:rPr>
          <w:rFonts w:ascii="Times New Roman" w:hAnsi="Times New Roman" w:cs="Times New Roman"/>
          <w:sz w:val="24"/>
          <w:szCs w:val="24"/>
          <w:lang w:val="en-US"/>
        </w:rPr>
        <w:t xml:space="preserve"> </w:t>
      </w:r>
      <w:r w:rsidRPr="00395D0A">
        <w:rPr>
          <w:rFonts w:ascii="Times New Roman" w:hAnsi="Times New Roman" w:cs="Times New Roman"/>
          <w:sz w:val="24"/>
          <w:szCs w:val="24"/>
          <w:lang w:val="en-US"/>
        </w:rPr>
        <w:t>holders to meet the 5%</w:t>
      </w:r>
      <w:r w:rsidR="00C47517" w:rsidRPr="00395D0A">
        <w:rPr>
          <w:rFonts w:ascii="Times New Roman" w:hAnsi="Times New Roman" w:cs="Times New Roman"/>
          <w:sz w:val="24"/>
          <w:szCs w:val="24"/>
          <w:lang w:val="en-US"/>
        </w:rPr>
        <w:t xml:space="preserve"> by </w:t>
      </w:r>
      <w:r w:rsidR="00C47517" w:rsidRPr="00A1243F">
        <w:rPr>
          <w:rFonts w:ascii="Times New Roman" w:hAnsi="Times New Roman" w:cs="Times New Roman"/>
          <w:sz w:val="24"/>
          <w:szCs w:val="24"/>
          <w:lang w:val="en-US"/>
        </w:rPr>
        <w:t>weight</w:t>
      </w:r>
      <w:r w:rsidR="00146C07" w:rsidRPr="00A1243F">
        <w:rPr>
          <w:rFonts w:ascii="Times New Roman" w:hAnsi="Times New Roman" w:cs="Times New Roman"/>
          <w:sz w:val="24"/>
          <w:szCs w:val="24"/>
          <w:lang w:val="en-US"/>
        </w:rPr>
        <w:t xml:space="preserve"> </w:t>
      </w:r>
      <w:r w:rsidRPr="00395D0A">
        <w:rPr>
          <w:rFonts w:ascii="Times New Roman" w:hAnsi="Times New Roman" w:cs="Times New Roman"/>
          <w:sz w:val="24"/>
          <w:szCs w:val="24"/>
          <w:lang w:val="en-US"/>
        </w:rPr>
        <w:t xml:space="preserve">contamination </w:t>
      </w:r>
      <w:r w:rsidR="004D2AD0">
        <w:rPr>
          <w:rFonts w:ascii="Times New Roman" w:hAnsi="Times New Roman" w:cs="Times New Roman"/>
          <w:sz w:val="24"/>
          <w:szCs w:val="24"/>
          <w:lang w:val="en-US"/>
        </w:rPr>
        <w:t>limit</w:t>
      </w:r>
      <w:r w:rsidR="004D2AD0" w:rsidRPr="00395D0A">
        <w:rPr>
          <w:rFonts w:ascii="Times New Roman" w:hAnsi="Times New Roman" w:cs="Times New Roman"/>
          <w:sz w:val="24"/>
          <w:szCs w:val="24"/>
          <w:lang w:val="en-US"/>
        </w:rPr>
        <w:t xml:space="preserve"> </w:t>
      </w:r>
      <w:r w:rsidRPr="00395D0A">
        <w:rPr>
          <w:rFonts w:ascii="Times New Roman" w:hAnsi="Times New Roman" w:cs="Times New Roman"/>
          <w:sz w:val="24"/>
          <w:szCs w:val="24"/>
          <w:lang w:val="en-US"/>
        </w:rPr>
        <w:t xml:space="preserve">that takes effect from 1 July 2026 in circumstances where that information was not provided with the initial waste paper and cardboard export licence application made under section </w:t>
      </w:r>
      <w:r w:rsidR="00B71173">
        <w:rPr>
          <w:rFonts w:ascii="Times New Roman" w:hAnsi="Times New Roman" w:cs="Times New Roman"/>
          <w:sz w:val="24"/>
          <w:szCs w:val="24"/>
          <w:lang w:val="en-US"/>
        </w:rPr>
        <w:t>8</w:t>
      </w:r>
      <w:r w:rsidRPr="00395D0A">
        <w:rPr>
          <w:rFonts w:ascii="Times New Roman" w:hAnsi="Times New Roman" w:cs="Times New Roman"/>
          <w:sz w:val="24"/>
          <w:szCs w:val="24"/>
          <w:lang w:val="en-US"/>
        </w:rPr>
        <w:t xml:space="preserve"> of the Rules.</w:t>
      </w:r>
    </w:p>
    <w:p w14:paraId="466889D6" w14:textId="099C00B7" w:rsidR="00BB22EA" w:rsidRPr="001D3D02" w:rsidRDefault="00BB22EA" w:rsidP="00BB22EA">
      <w:pPr>
        <w:pStyle w:val="ListParagraph"/>
        <w:ind w:left="360"/>
        <w:rPr>
          <w:rFonts w:ascii="Times New Roman" w:hAnsi="Times New Roman" w:cs="Times New Roman"/>
          <w:sz w:val="24"/>
          <w:szCs w:val="24"/>
          <w:lang w:val="en-US"/>
        </w:rPr>
      </w:pPr>
    </w:p>
    <w:p w14:paraId="311EAC6E" w14:textId="037FC2A0" w:rsidR="00BB22EA" w:rsidRDefault="00BB22EA"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The note following subsection 1</w:t>
      </w:r>
      <w:r w:rsidR="00B71173">
        <w:rPr>
          <w:rFonts w:ascii="Times New Roman" w:hAnsi="Times New Roman" w:cs="Times New Roman"/>
          <w:sz w:val="24"/>
          <w:szCs w:val="24"/>
          <w:lang w:val="en-US"/>
        </w:rPr>
        <w:t>1</w:t>
      </w:r>
      <w:r w:rsidRPr="001D3D02">
        <w:rPr>
          <w:rFonts w:ascii="Times New Roman" w:hAnsi="Times New Roman" w:cs="Times New Roman"/>
          <w:sz w:val="24"/>
          <w:szCs w:val="24"/>
          <w:lang w:val="en-US"/>
        </w:rPr>
        <w:t>(1) explains that</w:t>
      </w:r>
      <w:r w:rsidR="00733B00">
        <w:rPr>
          <w:rFonts w:ascii="Times New Roman" w:hAnsi="Times New Roman" w:cs="Times New Roman"/>
          <w:sz w:val="24"/>
          <w:szCs w:val="24"/>
          <w:lang w:val="en-US"/>
        </w:rPr>
        <w:t xml:space="preserve"> consistent with subsection 38(1) of the Act</w:t>
      </w:r>
      <w:r w:rsidRPr="001D3D02">
        <w:rPr>
          <w:rFonts w:ascii="Times New Roman" w:hAnsi="Times New Roman" w:cs="Times New Roman"/>
          <w:sz w:val="24"/>
          <w:szCs w:val="24"/>
          <w:lang w:val="en-US"/>
        </w:rPr>
        <w:t xml:space="preserve"> an application for renewal of a </w:t>
      </w:r>
      <w:proofErr w:type="gramStart"/>
      <w:r w:rsidRPr="001D3D02">
        <w:rPr>
          <w:rFonts w:ascii="Times New Roman" w:hAnsi="Times New Roman" w:cs="Times New Roman"/>
          <w:sz w:val="24"/>
          <w:szCs w:val="24"/>
          <w:lang w:val="en-US"/>
        </w:rPr>
        <w:t xml:space="preserve">waste </w:t>
      </w:r>
      <w:r w:rsidR="00733B00">
        <w:rPr>
          <w:rFonts w:ascii="Times New Roman" w:hAnsi="Times New Roman" w:cs="Times New Roman"/>
          <w:sz w:val="24"/>
          <w:szCs w:val="24"/>
          <w:lang w:val="en-US"/>
        </w:rPr>
        <w:t>paper</w:t>
      </w:r>
      <w:proofErr w:type="gramEnd"/>
      <w:r w:rsidR="00733B00">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export licence may only be made under the Act if there is an expiry date for the licence. It further explains that some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remain in force until a specified event occurs</w:t>
      </w:r>
      <w:r w:rsidR="00733B00">
        <w:rPr>
          <w:rFonts w:ascii="Times New Roman" w:hAnsi="Times New Roman" w:cs="Times New Roman"/>
          <w:sz w:val="24"/>
          <w:szCs w:val="24"/>
          <w:lang w:val="en-US"/>
        </w:rPr>
        <w:t xml:space="preserve"> and directs the reader to paragraph 34(4)(a) of the Act</w:t>
      </w:r>
      <w:r w:rsidRPr="001D3D02">
        <w:rPr>
          <w:rFonts w:ascii="Times New Roman" w:hAnsi="Times New Roman" w:cs="Times New Roman"/>
          <w:sz w:val="24"/>
          <w:szCs w:val="24"/>
          <w:lang w:val="en-US"/>
        </w:rPr>
        <w:t>.</w:t>
      </w:r>
    </w:p>
    <w:p w14:paraId="434B344F" w14:textId="77777777" w:rsidR="00B71173" w:rsidRPr="00526AD6" w:rsidRDefault="00B71173" w:rsidP="00526AD6">
      <w:pPr>
        <w:pStyle w:val="ListParagraph"/>
        <w:rPr>
          <w:rFonts w:ascii="Times New Roman" w:hAnsi="Times New Roman" w:cs="Times New Roman"/>
          <w:sz w:val="24"/>
          <w:szCs w:val="24"/>
          <w:lang w:val="en-US"/>
        </w:rPr>
      </w:pPr>
    </w:p>
    <w:p w14:paraId="2A706CD9" w14:textId="6C6004FD" w:rsidR="008129B5" w:rsidRDefault="00B71173" w:rsidP="00E33405">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As noted above, </w:t>
      </w:r>
      <w:r w:rsidRPr="00B71173">
        <w:rPr>
          <w:rFonts w:ascii="Times New Roman" w:hAnsi="Times New Roman" w:cs="Times New Roman"/>
          <w:sz w:val="24"/>
          <w:szCs w:val="24"/>
          <w:lang w:val="en-US"/>
        </w:rPr>
        <w:t>paragraph 172(1)(c) requires that an application include the information (if any) prescribed by the rules.</w:t>
      </w:r>
      <w:r w:rsidR="00E33405">
        <w:rPr>
          <w:rFonts w:ascii="Times New Roman" w:hAnsi="Times New Roman" w:cs="Times New Roman"/>
          <w:sz w:val="24"/>
          <w:szCs w:val="24"/>
          <w:lang w:val="en-US"/>
        </w:rPr>
        <w:t xml:space="preserve"> </w:t>
      </w:r>
      <w:r w:rsidRPr="00526AD6">
        <w:rPr>
          <w:rFonts w:ascii="Times New Roman" w:hAnsi="Times New Roman" w:cs="Times New Roman"/>
          <w:sz w:val="24"/>
          <w:szCs w:val="24"/>
          <w:lang w:val="en-US"/>
        </w:rPr>
        <w:t>S</w:t>
      </w:r>
      <w:r w:rsidR="00E33405">
        <w:rPr>
          <w:rFonts w:ascii="Times New Roman" w:hAnsi="Times New Roman" w:cs="Times New Roman"/>
          <w:sz w:val="24"/>
          <w:szCs w:val="24"/>
          <w:lang w:val="en-US"/>
        </w:rPr>
        <w:t>ubs</w:t>
      </w:r>
      <w:r w:rsidRPr="00526AD6">
        <w:rPr>
          <w:rFonts w:ascii="Times New Roman" w:hAnsi="Times New Roman" w:cs="Times New Roman"/>
          <w:sz w:val="24"/>
          <w:szCs w:val="24"/>
          <w:lang w:val="en-US"/>
        </w:rPr>
        <w:t xml:space="preserve">ection </w:t>
      </w:r>
      <w:r w:rsidR="00E33405">
        <w:rPr>
          <w:rFonts w:ascii="Times New Roman" w:hAnsi="Times New Roman" w:cs="Times New Roman"/>
          <w:sz w:val="24"/>
          <w:szCs w:val="24"/>
          <w:lang w:val="en-US"/>
        </w:rPr>
        <w:t>11(2)</w:t>
      </w:r>
      <w:r w:rsidRPr="00526AD6">
        <w:rPr>
          <w:rFonts w:ascii="Times New Roman" w:hAnsi="Times New Roman" w:cs="Times New Roman"/>
          <w:sz w:val="24"/>
          <w:szCs w:val="24"/>
          <w:lang w:val="en-US"/>
        </w:rPr>
        <w:t xml:space="preserve"> of the Rules is made for the purposes of paragraph 172(1)(c) of the Act and prescribes </w:t>
      </w:r>
      <w:r w:rsidR="005B49EC">
        <w:rPr>
          <w:rFonts w:ascii="Times New Roman" w:hAnsi="Times New Roman" w:cs="Times New Roman"/>
          <w:sz w:val="24"/>
          <w:szCs w:val="24"/>
          <w:lang w:val="en-US"/>
        </w:rPr>
        <w:t>that</w:t>
      </w:r>
      <w:r w:rsidRPr="00526AD6">
        <w:rPr>
          <w:rFonts w:ascii="Times New Roman" w:hAnsi="Times New Roman" w:cs="Times New Roman"/>
          <w:sz w:val="24"/>
          <w:szCs w:val="24"/>
          <w:lang w:val="en-US"/>
        </w:rPr>
        <w:t xml:space="preserve"> an application for </w:t>
      </w:r>
      <w:r w:rsidR="00E33405">
        <w:rPr>
          <w:rFonts w:ascii="Times New Roman" w:hAnsi="Times New Roman" w:cs="Times New Roman"/>
          <w:sz w:val="24"/>
          <w:szCs w:val="24"/>
          <w:lang w:val="en-US"/>
        </w:rPr>
        <w:t xml:space="preserve">the renewal of </w:t>
      </w:r>
      <w:r w:rsidRPr="00526AD6">
        <w:rPr>
          <w:rFonts w:ascii="Times New Roman" w:hAnsi="Times New Roman" w:cs="Times New Roman"/>
          <w:sz w:val="24"/>
          <w:szCs w:val="24"/>
          <w:lang w:val="en-US"/>
        </w:rPr>
        <w:t>a waste paper and cardboard export licence</w:t>
      </w:r>
      <w:r w:rsidR="005B49EC">
        <w:rPr>
          <w:rFonts w:ascii="Times New Roman" w:hAnsi="Times New Roman" w:cs="Times New Roman"/>
          <w:sz w:val="24"/>
          <w:szCs w:val="24"/>
          <w:lang w:val="en-US"/>
        </w:rPr>
        <w:t xml:space="preserve"> must include the information specified at subsection 8(2) (being</w:t>
      </w:r>
      <w:r w:rsidR="006029F3">
        <w:rPr>
          <w:rFonts w:ascii="Times New Roman" w:hAnsi="Times New Roman" w:cs="Times New Roman"/>
          <w:sz w:val="24"/>
          <w:szCs w:val="24"/>
          <w:lang w:val="en-US"/>
        </w:rPr>
        <w:t xml:space="preserve"> </w:t>
      </w:r>
      <w:r w:rsidR="006029F3" w:rsidRPr="006029F3">
        <w:rPr>
          <w:rFonts w:ascii="Times New Roman" w:hAnsi="Times New Roman" w:cs="Times New Roman"/>
          <w:sz w:val="24"/>
          <w:szCs w:val="24"/>
          <w:lang w:val="en-US"/>
        </w:rPr>
        <w:t xml:space="preserve">information that demonstrates that the applicant is, and is likely to continue to be, able to ensure that the total </w:t>
      </w:r>
      <w:r w:rsidR="006029F3" w:rsidRPr="00A1243F">
        <w:rPr>
          <w:rFonts w:ascii="Times New Roman" w:hAnsi="Times New Roman" w:cs="Times New Roman"/>
          <w:sz w:val="24"/>
          <w:szCs w:val="24"/>
          <w:lang w:val="en-US"/>
        </w:rPr>
        <w:t xml:space="preserve">weight </w:t>
      </w:r>
      <w:r w:rsidR="006029F3" w:rsidRPr="006029F3">
        <w:rPr>
          <w:rFonts w:ascii="Times New Roman" w:hAnsi="Times New Roman" w:cs="Times New Roman"/>
          <w:sz w:val="24"/>
          <w:szCs w:val="24"/>
          <w:lang w:val="en-US"/>
        </w:rPr>
        <w:t xml:space="preserve">of contaminants in each consignment of waste paper exported on or after 1 July 2026 under the licence will not exceed 5% of the total </w:t>
      </w:r>
      <w:r w:rsidR="006029F3" w:rsidRPr="00A1243F">
        <w:rPr>
          <w:rFonts w:ascii="Times New Roman" w:hAnsi="Times New Roman" w:cs="Times New Roman"/>
          <w:sz w:val="24"/>
          <w:szCs w:val="24"/>
          <w:lang w:val="en-US"/>
        </w:rPr>
        <w:t xml:space="preserve">weight </w:t>
      </w:r>
      <w:r w:rsidR="006029F3" w:rsidRPr="006029F3">
        <w:rPr>
          <w:rFonts w:ascii="Times New Roman" w:hAnsi="Times New Roman" w:cs="Times New Roman"/>
          <w:sz w:val="24"/>
          <w:szCs w:val="24"/>
          <w:lang w:val="en-US"/>
        </w:rPr>
        <w:t>of the consignment</w:t>
      </w:r>
      <w:r w:rsidR="006029F3">
        <w:rPr>
          <w:rFonts w:ascii="Times New Roman" w:hAnsi="Times New Roman" w:cs="Times New Roman"/>
          <w:sz w:val="24"/>
          <w:szCs w:val="24"/>
          <w:lang w:val="en-US"/>
        </w:rPr>
        <w:t xml:space="preserve">). </w:t>
      </w:r>
    </w:p>
    <w:p w14:paraId="360C7A01" w14:textId="77777777" w:rsidR="008129B5" w:rsidRPr="00526AD6" w:rsidRDefault="008129B5" w:rsidP="00526AD6">
      <w:pPr>
        <w:pStyle w:val="ListParagraph"/>
        <w:rPr>
          <w:rFonts w:ascii="Times New Roman" w:hAnsi="Times New Roman" w:cs="Times New Roman"/>
          <w:sz w:val="24"/>
          <w:szCs w:val="24"/>
          <w:lang w:val="en-US"/>
        </w:rPr>
      </w:pPr>
    </w:p>
    <w:p w14:paraId="4622E22A" w14:textId="3AAC4A2F" w:rsidR="00B71173" w:rsidRPr="00526AD6" w:rsidRDefault="006029F3" w:rsidP="00E33405">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However, this requirement will only apply to renewal applications where the information was not previously provided to the Minister in an earlier licence application (</w:t>
      </w:r>
      <w:r w:rsidR="008129B5">
        <w:rPr>
          <w:rFonts w:ascii="Times New Roman" w:hAnsi="Times New Roman" w:cs="Times New Roman"/>
          <w:sz w:val="24"/>
          <w:szCs w:val="24"/>
          <w:lang w:val="en-US"/>
        </w:rPr>
        <w:t xml:space="preserve">either the original application or an earlier application for renewal). </w:t>
      </w:r>
      <w:r w:rsidR="002F4677">
        <w:rPr>
          <w:rFonts w:ascii="Times New Roman" w:hAnsi="Times New Roman" w:cs="Times New Roman"/>
          <w:sz w:val="24"/>
          <w:szCs w:val="24"/>
          <w:lang w:val="en-US"/>
        </w:rPr>
        <w:t xml:space="preserve">For instance, if a licence was only intended to cover exports of regulated </w:t>
      </w:r>
      <w:proofErr w:type="gramStart"/>
      <w:r w:rsidR="002F4677">
        <w:rPr>
          <w:rFonts w:ascii="Times New Roman" w:hAnsi="Times New Roman" w:cs="Times New Roman"/>
          <w:sz w:val="24"/>
          <w:szCs w:val="24"/>
          <w:lang w:val="en-US"/>
        </w:rPr>
        <w:t>waste paper</w:t>
      </w:r>
      <w:proofErr w:type="gramEnd"/>
      <w:r w:rsidR="002F4677">
        <w:rPr>
          <w:rFonts w:ascii="Times New Roman" w:hAnsi="Times New Roman" w:cs="Times New Roman"/>
          <w:sz w:val="24"/>
          <w:szCs w:val="24"/>
          <w:lang w:val="en-US"/>
        </w:rPr>
        <w:t xml:space="preserve"> and cardboard prior to 1 July 2026, th</w:t>
      </w:r>
      <w:r w:rsidR="00462A80">
        <w:rPr>
          <w:rFonts w:ascii="Times New Roman" w:hAnsi="Times New Roman" w:cs="Times New Roman"/>
          <w:sz w:val="24"/>
          <w:szCs w:val="24"/>
          <w:lang w:val="en-US"/>
        </w:rPr>
        <w:t xml:space="preserve">at exporter would not have been required to provide, in their original licence application, the information </w:t>
      </w:r>
      <w:r w:rsidR="0045302C">
        <w:rPr>
          <w:rFonts w:ascii="Times New Roman" w:hAnsi="Times New Roman" w:cs="Times New Roman"/>
          <w:sz w:val="24"/>
          <w:szCs w:val="24"/>
          <w:lang w:val="en-US"/>
        </w:rPr>
        <w:t>specified at subsection 8(2). However</w:t>
      </w:r>
      <w:r w:rsidR="008945D6">
        <w:rPr>
          <w:rFonts w:ascii="Times New Roman" w:hAnsi="Times New Roman" w:cs="Times New Roman"/>
          <w:sz w:val="24"/>
          <w:szCs w:val="24"/>
          <w:lang w:val="en-US"/>
        </w:rPr>
        <w:t xml:space="preserve">, </w:t>
      </w:r>
      <w:r w:rsidR="0045302C">
        <w:rPr>
          <w:rFonts w:ascii="Times New Roman" w:hAnsi="Times New Roman" w:cs="Times New Roman"/>
          <w:sz w:val="24"/>
          <w:szCs w:val="24"/>
          <w:lang w:val="en-US"/>
        </w:rPr>
        <w:t xml:space="preserve">if that exporter wished to renew their licence so that it covered </w:t>
      </w:r>
      <w:r w:rsidR="00771408">
        <w:rPr>
          <w:rFonts w:ascii="Times New Roman" w:hAnsi="Times New Roman" w:cs="Times New Roman"/>
          <w:sz w:val="24"/>
          <w:szCs w:val="24"/>
          <w:lang w:val="en-US"/>
        </w:rPr>
        <w:t xml:space="preserve">the export of regulated </w:t>
      </w:r>
      <w:proofErr w:type="gramStart"/>
      <w:r w:rsidR="00771408">
        <w:rPr>
          <w:rFonts w:ascii="Times New Roman" w:hAnsi="Times New Roman" w:cs="Times New Roman"/>
          <w:sz w:val="24"/>
          <w:szCs w:val="24"/>
          <w:lang w:val="en-US"/>
        </w:rPr>
        <w:t>waste paper</w:t>
      </w:r>
      <w:proofErr w:type="gramEnd"/>
      <w:r w:rsidR="00771408">
        <w:rPr>
          <w:rFonts w:ascii="Times New Roman" w:hAnsi="Times New Roman" w:cs="Times New Roman"/>
          <w:sz w:val="24"/>
          <w:szCs w:val="24"/>
          <w:lang w:val="en-US"/>
        </w:rPr>
        <w:t xml:space="preserve"> and cardboard on or after 1 July 2026, the exporter would be required to provide th</w:t>
      </w:r>
      <w:r w:rsidR="00CC6044">
        <w:rPr>
          <w:rFonts w:ascii="Times New Roman" w:hAnsi="Times New Roman" w:cs="Times New Roman"/>
          <w:sz w:val="24"/>
          <w:szCs w:val="24"/>
          <w:lang w:val="en-US"/>
        </w:rPr>
        <w:t>e</w:t>
      </w:r>
      <w:r w:rsidR="00771408">
        <w:rPr>
          <w:rFonts w:ascii="Times New Roman" w:hAnsi="Times New Roman" w:cs="Times New Roman"/>
          <w:sz w:val="24"/>
          <w:szCs w:val="24"/>
          <w:lang w:val="en-US"/>
        </w:rPr>
        <w:t xml:space="preserve"> information </w:t>
      </w:r>
      <w:r w:rsidR="00CC6044">
        <w:rPr>
          <w:rFonts w:ascii="Times New Roman" w:hAnsi="Times New Roman" w:cs="Times New Roman"/>
          <w:sz w:val="24"/>
          <w:szCs w:val="24"/>
          <w:lang w:val="en-US"/>
        </w:rPr>
        <w:t xml:space="preserve">specified at subsection 8(2) </w:t>
      </w:r>
      <w:r w:rsidR="00771408">
        <w:rPr>
          <w:rFonts w:ascii="Times New Roman" w:hAnsi="Times New Roman" w:cs="Times New Roman"/>
          <w:sz w:val="24"/>
          <w:szCs w:val="24"/>
          <w:lang w:val="en-US"/>
        </w:rPr>
        <w:t xml:space="preserve">as part of their renewal application. </w:t>
      </w:r>
      <w:r w:rsidR="00462A80">
        <w:rPr>
          <w:rFonts w:ascii="Times New Roman" w:hAnsi="Times New Roman" w:cs="Times New Roman"/>
          <w:sz w:val="24"/>
          <w:szCs w:val="24"/>
          <w:lang w:val="en-US"/>
        </w:rPr>
        <w:t xml:space="preserve"> </w:t>
      </w:r>
    </w:p>
    <w:p w14:paraId="54BA5B93" w14:textId="2585FC2E" w:rsidR="00A436EC" w:rsidRPr="001D3D02" w:rsidRDefault="00A436EC" w:rsidP="00A436EC">
      <w:pPr>
        <w:pStyle w:val="ListParagraph"/>
        <w:ind w:left="360"/>
        <w:rPr>
          <w:rFonts w:ascii="Times New Roman" w:hAnsi="Times New Roman" w:cs="Times New Roman"/>
          <w:sz w:val="24"/>
          <w:szCs w:val="24"/>
          <w:lang w:val="en-US"/>
        </w:rPr>
      </w:pPr>
    </w:p>
    <w:p w14:paraId="420072CC" w14:textId="77777777" w:rsidR="00AA2AA8" w:rsidRPr="001D3D02" w:rsidRDefault="00D6531A"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39(1) of the Act provides that, on receiving an application to renew an export licence, the Minister must decide to renew the licence or to refuse to renew the licence. Subsection 39(3) of the Act sets out the matters to which the Minister must have regard when deciding whether to renew an export licence under subsection 39(1). These matters include the objects of the Act, whether the applicant is a fit and proper person, whether the applicant has paid all relevant Commonwealth liabilities and whether the applicant would be likely to comply with the conditions of the renewed licence. </w:t>
      </w:r>
    </w:p>
    <w:p w14:paraId="2295C358" w14:textId="77777777" w:rsidR="00AA2AA8" w:rsidRPr="001D3D02" w:rsidRDefault="00AA2AA8" w:rsidP="009D2659">
      <w:pPr>
        <w:pStyle w:val="ListParagraph"/>
        <w:ind w:left="360"/>
        <w:rPr>
          <w:rFonts w:ascii="Times New Roman" w:hAnsi="Times New Roman" w:cs="Times New Roman"/>
          <w:sz w:val="24"/>
          <w:szCs w:val="24"/>
          <w:lang w:val="en-US"/>
        </w:rPr>
      </w:pPr>
    </w:p>
    <w:p w14:paraId="072CDCE9" w14:textId="249702C3" w:rsidR="00A436EC" w:rsidRPr="001D3D02" w:rsidRDefault="00D6531A"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Paragraph 39(3)(</w:t>
      </w:r>
      <w:r w:rsidR="00F842E1" w:rsidRPr="001D3D02">
        <w:rPr>
          <w:rFonts w:ascii="Times New Roman" w:hAnsi="Times New Roman" w:cs="Times New Roman"/>
          <w:sz w:val="24"/>
          <w:szCs w:val="24"/>
          <w:lang w:val="en-US"/>
        </w:rPr>
        <w:t>f</w:t>
      </w:r>
      <w:r w:rsidRPr="001D3D02">
        <w:rPr>
          <w:rFonts w:ascii="Times New Roman" w:hAnsi="Times New Roman" w:cs="Times New Roman"/>
          <w:sz w:val="24"/>
          <w:szCs w:val="24"/>
          <w:lang w:val="en-US"/>
        </w:rPr>
        <w:t>)</w:t>
      </w:r>
      <w:r w:rsidR="006B4A2B">
        <w:rPr>
          <w:rFonts w:ascii="Times New Roman" w:hAnsi="Times New Roman" w:cs="Times New Roman"/>
          <w:sz w:val="24"/>
          <w:szCs w:val="24"/>
          <w:lang w:val="en-US"/>
        </w:rPr>
        <w:t xml:space="preserve"> of the Act</w:t>
      </w:r>
      <w:r w:rsidRPr="001D3D02">
        <w:rPr>
          <w:rFonts w:ascii="Times New Roman" w:hAnsi="Times New Roman" w:cs="Times New Roman"/>
          <w:sz w:val="24"/>
          <w:szCs w:val="24"/>
          <w:lang w:val="en-US"/>
        </w:rPr>
        <w:t xml:space="preserve"> allows the rules to prescribe additional matters to which the Minister must have regard when deciding whether to </w:t>
      </w:r>
      <w:r w:rsidR="00F842E1" w:rsidRPr="001D3D02">
        <w:rPr>
          <w:rFonts w:ascii="Times New Roman" w:hAnsi="Times New Roman" w:cs="Times New Roman"/>
          <w:sz w:val="24"/>
          <w:szCs w:val="24"/>
          <w:lang w:val="en-US"/>
        </w:rPr>
        <w:t>renew</w:t>
      </w:r>
      <w:r w:rsidRPr="001D3D02">
        <w:rPr>
          <w:rFonts w:ascii="Times New Roman" w:hAnsi="Times New Roman" w:cs="Times New Roman"/>
          <w:sz w:val="24"/>
          <w:szCs w:val="24"/>
          <w:lang w:val="en-US"/>
        </w:rPr>
        <w:t xml:space="preserve"> an export licence</w:t>
      </w:r>
      <w:r w:rsidR="00F842E1" w:rsidRPr="001D3D02">
        <w:rPr>
          <w:rFonts w:ascii="Times New Roman" w:hAnsi="Times New Roman" w:cs="Times New Roman"/>
          <w:sz w:val="24"/>
          <w:szCs w:val="24"/>
          <w:lang w:val="en-US"/>
        </w:rPr>
        <w:t>.</w:t>
      </w:r>
    </w:p>
    <w:p w14:paraId="2C6101EC" w14:textId="077933B2" w:rsidR="00F842E1" w:rsidRPr="001D3D02" w:rsidRDefault="00F842E1" w:rsidP="00F842E1">
      <w:pPr>
        <w:pStyle w:val="ListParagraph"/>
        <w:ind w:left="360"/>
        <w:rPr>
          <w:rFonts w:ascii="Times New Roman" w:hAnsi="Times New Roman" w:cs="Times New Roman"/>
          <w:sz w:val="24"/>
          <w:szCs w:val="24"/>
          <w:lang w:val="en-US"/>
        </w:rPr>
      </w:pPr>
    </w:p>
    <w:p w14:paraId="0A30013F" w14:textId="7422A76D" w:rsidR="00D44970" w:rsidRPr="00526AD6" w:rsidRDefault="00F842E1" w:rsidP="00D44970">
      <w:pPr>
        <w:pStyle w:val="ListParagraph"/>
        <w:numPr>
          <w:ilvl w:val="0"/>
          <w:numId w:val="7"/>
        </w:numPr>
        <w:ind w:left="426" w:hanging="426"/>
        <w:rPr>
          <w:rFonts w:ascii="Times New Roman" w:hAnsi="Times New Roman" w:cs="Times New Roman"/>
          <w:b/>
          <w:bCs/>
          <w:sz w:val="24"/>
          <w:szCs w:val="24"/>
          <w:lang w:val="en-US"/>
        </w:rPr>
      </w:pPr>
      <w:r w:rsidRPr="00451AF4">
        <w:rPr>
          <w:rFonts w:ascii="Times New Roman" w:hAnsi="Times New Roman" w:cs="Times New Roman"/>
          <w:sz w:val="24"/>
          <w:szCs w:val="24"/>
          <w:lang w:val="en-US"/>
        </w:rPr>
        <w:lastRenderedPageBreak/>
        <w:t>Subsection 1</w:t>
      </w:r>
      <w:r w:rsidR="00D44970">
        <w:rPr>
          <w:rFonts w:ascii="Times New Roman" w:hAnsi="Times New Roman" w:cs="Times New Roman"/>
          <w:sz w:val="24"/>
          <w:szCs w:val="24"/>
          <w:lang w:val="en-US"/>
        </w:rPr>
        <w:t>1</w:t>
      </w:r>
      <w:r w:rsidRPr="00451AF4">
        <w:rPr>
          <w:rFonts w:ascii="Times New Roman" w:hAnsi="Times New Roman" w:cs="Times New Roman"/>
          <w:sz w:val="24"/>
          <w:szCs w:val="24"/>
          <w:lang w:val="en-US"/>
        </w:rPr>
        <w:t>(</w:t>
      </w:r>
      <w:r w:rsidR="00D44970">
        <w:rPr>
          <w:rFonts w:ascii="Times New Roman" w:hAnsi="Times New Roman" w:cs="Times New Roman"/>
          <w:sz w:val="24"/>
          <w:szCs w:val="24"/>
          <w:lang w:val="en-US"/>
        </w:rPr>
        <w:t>3</w:t>
      </w:r>
      <w:r w:rsidRPr="00451AF4">
        <w:rPr>
          <w:rFonts w:ascii="Times New Roman" w:hAnsi="Times New Roman" w:cs="Times New Roman"/>
          <w:sz w:val="24"/>
          <w:szCs w:val="24"/>
          <w:lang w:val="en-US"/>
        </w:rPr>
        <w:t xml:space="preserve">) of the Rules is made for the purpose of paragraph 39(3)(f) of the Act and prescribes additional matters to which the Minister must have regard when deciding whether to renew a </w:t>
      </w:r>
      <w:proofErr w:type="gramStart"/>
      <w:r w:rsidRPr="00451AF4">
        <w:rPr>
          <w:rFonts w:ascii="Times New Roman" w:hAnsi="Times New Roman" w:cs="Times New Roman"/>
          <w:sz w:val="24"/>
          <w:szCs w:val="24"/>
          <w:lang w:val="en-US"/>
        </w:rPr>
        <w:t xml:space="preserve">waste </w:t>
      </w:r>
      <w:r w:rsidR="00451AF4" w:rsidRPr="00451AF4">
        <w:rPr>
          <w:rFonts w:ascii="Times New Roman" w:hAnsi="Times New Roman" w:cs="Times New Roman"/>
          <w:sz w:val="24"/>
          <w:szCs w:val="24"/>
          <w:lang w:val="en-US"/>
        </w:rPr>
        <w:t>paper</w:t>
      </w:r>
      <w:proofErr w:type="gramEnd"/>
      <w:r w:rsidR="00451AF4" w:rsidRPr="00451AF4">
        <w:rPr>
          <w:rFonts w:ascii="Times New Roman" w:hAnsi="Times New Roman" w:cs="Times New Roman"/>
          <w:sz w:val="24"/>
          <w:szCs w:val="24"/>
          <w:lang w:val="en-US"/>
        </w:rPr>
        <w:t xml:space="preserve"> and cardboard</w:t>
      </w:r>
      <w:r w:rsidRPr="00451AF4">
        <w:rPr>
          <w:rFonts w:ascii="Times New Roman" w:hAnsi="Times New Roman" w:cs="Times New Roman"/>
          <w:sz w:val="24"/>
          <w:szCs w:val="24"/>
          <w:lang w:val="en-US"/>
        </w:rPr>
        <w:t xml:space="preserve"> export licence. </w:t>
      </w:r>
      <w:r w:rsidRPr="00395D0A">
        <w:rPr>
          <w:rFonts w:ascii="Times New Roman" w:hAnsi="Times New Roman" w:cs="Times New Roman"/>
          <w:sz w:val="24"/>
          <w:szCs w:val="24"/>
          <w:lang w:val="en-US"/>
        </w:rPr>
        <w:t>These additional matters are</w:t>
      </w:r>
      <w:r w:rsidR="009C1FC0" w:rsidRPr="00395D0A">
        <w:rPr>
          <w:rFonts w:ascii="Times New Roman" w:hAnsi="Times New Roman" w:cs="Times New Roman"/>
          <w:sz w:val="24"/>
          <w:szCs w:val="24"/>
          <w:lang w:val="en-US"/>
        </w:rPr>
        <w:t xml:space="preserve"> set out in subsection </w:t>
      </w:r>
      <w:r w:rsidR="00D44970">
        <w:rPr>
          <w:rFonts w:ascii="Times New Roman" w:hAnsi="Times New Roman" w:cs="Times New Roman"/>
          <w:sz w:val="24"/>
          <w:szCs w:val="24"/>
          <w:lang w:val="en-US"/>
        </w:rPr>
        <w:t>9</w:t>
      </w:r>
      <w:r w:rsidR="009C1FC0" w:rsidRPr="00395D0A">
        <w:rPr>
          <w:rFonts w:ascii="Times New Roman" w:hAnsi="Times New Roman" w:cs="Times New Roman"/>
          <w:sz w:val="24"/>
          <w:szCs w:val="24"/>
          <w:lang w:val="en-US"/>
        </w:rPr>
        <w:t>(2) of the Rules</w:t>
      </w:r>
      <w:r w:rsidR="004D048D" w:rsidRPr="00395D0A">
        <w:rPr>
          <w:rFonts w:ascii="Times New Roman" w:hAnsi="Times New Roman" w:cs="Times New Roman"/>
          <w:sz w:val="24"/>
          <w:szCs w:val="24"/>
          <w:lang w:val="en-US"/>
        </w:rPr>
        <w:t xml:space="preserve">, which are the </w:t>
      </w:r>
      <w:r w:rsidR="00395D0A" w:rsidRPr="00395D0A">
        <w:rPr>
          <w:rFonts w:ascii="Times New Roman" w:hAnsi="Times New Roman" w:cs="Times New Roman"/>
          <w:sz w:val="24"/>
          <w:szCs w:val="24"/>
          <w:lang w:val="en-US"/>
        </w:rPr>
        <w:t>matters</w:t>
      </w:r>
      <w:r w:rsidR="004D048D" w:rsidRPr="00395D0A">
        <w:rPr>
          <w:rFonts w:ascii="Times New Roman" w:hAnsi="Times New Roman" w:cs="Times New Roman"/>
          <w:sz w:val="24"/>
          <w:szCs w:val="24"/>
          <w:lang w:val="en-US"/>
        </w:rPr>
        <w:t xml:space="preserve"> the Minister must consider </w:t>
      </w:r>
      <w:r w:rsidR="00395D0A" w:rsidRPr="00395D0A">
        <w:rPr>
          <w:rFonts w:ascii="Times New Roman" w:hAnsi="Times New Roman" w:cs="Times New Roman"/>
          <w:sz w:val="24"/>
          <w:szCs w:val="24"/>
          <w:lang w:val="en-US"/>
        </w:rPr>
        <w:t>in relation to the initial licence application</w:t>
      </w:r>
      <w:r w:rsidR="009C1FC0" w:rsidRPr="00395D0A">
        <w:rPr>
          <w:rFonts w:ascii="Times New Roman" w:hAnsi="Times New Roman" w:cs="Times New Roman"/>
          <w:sz w:val="24"/>
          <w:szCs w:val="24"/>
          <w:lang w:val="en-US"/>
        </w:rPr>
        <w:t>.</w:t>
      </w:r>
    </w:p>
    <w:p w14:paraId="291380C2" w14:textId="3634C484" w:rsidR="00385FD0" w:rsidRDefault="00385FD0" w:rsidP="00EE63FA">
      <w:pPr>
        <w:rPr>
          <w:rFonts w:ascii="Times New Roman" w:hAnsi="Times New Roman" w:cs="Times New Roman"/>
          <w:b/>
          <w:bCs/>
          <w:sz w:val="24"/>
          <w:szCs w:val="24"/>
          <w:lang w:val="en-US"/>
        </w:rPr>
      </w:pPr>
      <w:r>
        <w:rPr>
          <w:rFonts w:ascii="Times New Roman" w:hAnsi="Times New Roman" w:cs="Times New Roman"/>
          <w:b/>
          <w:bCs/>
          <w:sz w:val="24"/>
          <w:szCs w:val="24"/>
          <w:lang w:val="en-US"/>
        </w:rPr>
        <w:t>Section 1</w:t>
      </w:r>
      <w:r w:rsidR="00D44970">
        <w:rPr>
          <w:rFonts w:ascii="Times New Roman" w:hAnsi="Times New Roman" w:cs="Times New Roman"/>
          <w:b/>
          <w:bCs/>
          <w:sz w:val="24"/>
          <w:szCs w:val="24"/>
          <w:lang w:val="en-US"/>
        </w:rPr>
        <w:t>2</w:t>
      </w:r>
      <w:r>
        <w:rPr>
          <w:rFonts w:ascii="Times New Roman" w:hAnsi="Times New Roman" w:cs="Times New Roman"/>
          <w:b/>
          <w:bCs/>
          <w:sz w:val="24"/>
          <w:szCs w:val="24"/>
          <w:lang w:val="en-US"/>
        </w:rPr>
        <w:t xml:space="preserve"> – Deciding whether</w:t>
      </w:r>
      <w:r w:rsidR="00601F20">
        <w:rPr>
          <w:rFonts w:ascii="Times New Roman" w:hAnsi="Times New Roman" w:cs="Times New Roman"/>
          <w:b/>
          <w:bCs/>
          <w:sz w:val="24"/>
          <w:szCs w:val="24"/>
          <w:lang w:val="en-US"/>
        </w:rPr>
        <w:t xml:space="preserve"> to vary a </w:t>
      </w:r>
      <w:proofErr w:type="gramStart"/>
      <w:r w:rsidR="00601F20">
        <w:rPr>
          <w:rFonts w:ascii="Times New Roman" w:hAnsi="Times New Roman" w:cs="Times New Roman"/>
          <w:b/>
          <w:bCs/>
          <w:sz w:val="24"/>
          <w:szCs w:val="24"/>
          <w:lang w:val="en-US"/>
        </w:rPr>
        <w:t>waste paper</w:t>
      </w:r>
      <w:proofErr w:type="gramEnd"/>
      <w:r w:rsidR="00601F20">
        <w:rPr>
          <w:rFonts w:ascii="Times New Roman" w:hAnsi="Times New Roman" w:cs="Times New Roman"/>
          <w:b/>
          <w:bCs/>
          <w:sz w:val="24"/>
          <w:szCs w:val="24"/>
          <w:lang w:val="en-US"/>
        </w:rPr>
        <w:t xml:space="preserve"> and cardboard export licence</w:t>
      </w:r>
    </w:p>
    <w:p w14:paraId="7D2E595D" w14:textId="77777777" w:rsidR="00773B67" w:rsidRPr="001D3D02" w:rsidRDefault="00773B67" w:rsidP="00773B67">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42(1) of the Act allows the holder of an export licence to apply to the Minister to vary their licence. Subsection 42(3) has the effect that if the Minister receives an application under subsection 42(1) to vary an export licence, the Minister must decide to make the variation or to refuse to make the variation. </w:t>
      </w:r>
    </w:p>
    <w:p w14:paraId="76274955" w14:textId="77777777" w:rsidR="00773B67" w:rsidRPr="001D3D02" w:rsidRDefault="00773B67" w:rsidP="00773B67">
      <w:pPr>
        <w:pStyle w:val="ListParagraph"/>
        <w:ind w:left="360"/>
        <w:rPr>
          <w:rFonts w:ascii="Times New Roman" w:hAnsi="Times New Roman" w:cs="Times New Roman"/>
          <w:sz w:val="24"/>
          <w:szCs w:val="24"/>
          <w:lang w:val="en-US"/>
        </w:rPr>
      </w:pPr>
    </w:p>
    <w:p w14:paraId="5C352828" w14:textId="683B8341" w:rsidR="00773B67" w:rsidRPr="001D3D02" w:rsidRDefault="00773B67" w:rsidP="00773B67">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42(4) of the Act sets out the matters to which the Minister must have regard when deciding whether to vary an export licence under subsection 42(3). These matters include the objects of the Act, whether the applicant has paid all relevant Commonwealth liabilities and whether the applicant would be likely to comply with the conditions of the varied licence. Paragraph 42(4)(e) </w:t>
      </w:r>
      <w:r w:rsidR="006B4A2B">
        <w:rPr>
          <w:rFonts w:ascii="Times New Roman" w:hAnsi="Times New Roman" w:cs="Times New Roman"/>
          <w:sz w:val="24"/>
          <w:szCs w:val="24"/>
          <w:lang w:val="en-US"/>
        </w:rPr>
        <w:t xml:space="preserve">of the Act </w:t>
      </w:r>
      <w:r w:rsidRPr="001D3D02">
        <w:rPr>
          <w:rFonts w:ascii="Times New Roman" w:hAnsi="Times New Roman" w:cs="Times New Roman"/>
          <w:sz w:val="24"/>
          <w:szCs w:val="24"/>
          <w:lang w:val="en-US"/>
        </w:rPr>
        <w:t>allows the rules to prescribe additional matters to which the Minister must have regard when deciding whether to vary an export licence.</w:t>
      </w:r>
    </w:p>
    <w:p w14:paraId="7E525E1E" w14:textId="77777777" w:rsidR="00773B67" w:rsidRPr="001D3D02" w:rsidRDefault="00773B67" w:rsidP="00773B67">
      <w:pPr>
        <w:pStyle w:val="ListParagraph"/>
        <w:ind w:left="360"/>
        <w:rPr>
          <w:rFonts w:ascii="Times New Roman" w:hAnsi="Times New Roman" w:cs="Times New Roman"/>
          <w:sz w:val="24"/>
          <w:szCs w:val="24"/>
          <w:lang w:val="en-US"/>
        </w:rPr>
      </w:pPr>
    </w:p>
    <w:p w14:paraId="393BADEF" w14:textId="0D7B0504" w:rsidR="00773B67" w:rsidRDefault="00773B67" w:rsidP="00AB32CC">
      <w:pPr>
        <w:pStyle w:val="ListParagraph"/>
        <w:numPr>
          <w:ilvl w:val="0"/>
          <w:numId w:val="7"/>
        </w:numPr>
        <w:ind w:left="426" w:hanging="426"/>
        <w:rPr>
          <w:rFonts w:ascii="Times New Roman" w:hAnsi="Times New Roman" w:cs="Times New Roman"/>
          <w:sz w:val="24"/>
          <w:szCs w:val="24"/>
          <w:lang w:val="en-US"/>
        </w:rPr>
      </w:pPr>
      <w:r w:rsidRPr="00B13AA5">
        <w:rPr>
          <w:rFonts w:ascii="Times New Roman" w:hAnsi="Times New Roman" w:cs="Times New Roman"/>
          <w:sz w:val="24"/>
          <w:szCs w:val="24"/>
          <w:lang w:val="en-US"/>
        </w:rPr>
        <w:t xml:space="preserve"> Section 1</w:t>
      </w:r>
      <w:r w:rsidR="006663DB">
        <w:rPr>
          <w:rFonts w:ascii="Times New Roman" w:hAnsi="Times New Roman" w:cs="Times New Roman"/>
          <w:sz w:val="24"/>
          <w:szCs w:val="24"/>
          <w:lang w:val="en-US"/>
        </w:rPr>
        <w:t>2</w:t>
      </w:r>
      <w:r w:rsidRPr="00B13AA5">
        <w:rPr>
          <w:rFonts w:ascii="Times New Roman" w:hAnsi="Times New Roman" w:cs="Times New Roman"/>
          <w:sz w:val="24"/>
          <w:szCs w:val="24"/>
          <w:lang w:val="en-US"/>
        </w:rPr>
        <w:t xml:space="preserve"> of the Rules is made for the purpose of paragraph 42(4)(e) of the Act and prescribes additional matters to which the Minister must have regard when deciding whether to vary a </w:t>
      </w:r>
      <w:proofErr w:type="gramStart"/>
      <w:r w:rsidRPr="00B13AA5">
        <w:rPr>
          <w:rFonts w:ascii="Times New Roman" w:hAnsi="Times New Roman" w:cs="Times New Roman"/>
          <w:sz w:val="24"/>
          <w:szCs w:val="24"/>
          <w:lang w:val="en-US"/>
        </w:rPr>
        <w:t xml:space="preserve">waste </w:t>
      </w:r>
      <w:r w:rsidR="003B4967" w:rsidRPr="00B13AA5">
        <w:rPr>
          <w:rFonts w:ascii="Times New Roman" w:hAnsi="Times New Roman" w:cs="Times New Roman"/>
          <w:sz w:val="24"/>
          <w:szCs w:val="24"/>
          <w:lang w:val="en-US"/>
        </w:rPr>
        <w:t>paper</w:t>
      </w:r>
      <w:proofErr w:type="gramEnd"/>
      <w:r w:rsidR="003B4967" w:rsidRPr="00B13AA5">
        <w:rPr>
          <w:rFonts w:ascii="Times New Roman" w:hAnsi="Times New Roman" w:cs="Times New Roman"/>
          <w:sz w:val="24"/>
          <w:szCs w:val="24"/>
          <w:lang w:val="en-US"/>
        </w:rPr>
        <w:t xml:space="preserve"> and cardboard</w:t>
      </w:r>
      <w:r w:rsidRPr="00B13AA5">
        <w:rPr>
          <w:rFonts w:ascii="Times New Roman" w:hAnsi="Times New Roman" w:cs="Times New Roman"/>
          <w:sz w:val="24"/>
          <w:szCs w:val="24"/>
          <w:lang w:val="en-US"/>
        </w:rPr>
        <w:t xml:space="preserve"> export licence. These matters </w:t>
      </w:r>
      <w:r w:rsidR="00B13AA5" w:rsidRPr="00B13AA5">
        <w:rPr>
          <w:rFonts w:ascii="Times New Roman" w:hAnsi="Times New Roman" w:cs="Times New Roman"/>
          <w:sz w:val="24"/>
          <w:szCs w:val="24"/>
          <w:lang w:val="en-US"/>
        </w:rPr>
        <w:t xml:space="preserve">are the matters set out in subsection </w:t>
      </w:r>
      <w:r w:rsidR="006663DB">
        <w:rPr>
          <w:rFonts w:ascii="Times New Roman" w:hAnsi="Times New Roman" w:cs="Times New Roman"/>
          <w:sz w:val="24"/>
          <w:szCs w:val="24"/>
          <w:lang w:val="en-US"/>
        </w:rPr>
        <w:t>9</w:t>
      </w:r>
      <w:r w:rsidR="00B13AA5" w:rsidRPr="00B13AA5">
        <w:rPr>
          <w:rFonts w:ascii="Times New Roman" w:hAnsi="Times New Roman" w:cs="Times New Roman"/>
          <w:sz w:val="24"/>
          <w:szCs w:val="24"/>
          <w:lang w:val="en-US"/>
        </w:rPr>
        <w:t>(2) of the Rules, which are the matters the Minister must consider in relation to the initial licence application.</w:t>
      </w:r>
    </w:p>
    <w:p w14:paraId="29552025" w14:textId="77777777" w:rsidR="00B13AA5" w:rsidRPr="00B13AA5" w:rsidRDefault="00B13AA5" w:rsidP="00B13AA5">
      <w:pPr>
        <w:pStyle w:val="ListParagraph"/>
        <w:ind w:left="426"/>
        <w:rPr>
          <w:rFonts w:ascii="Times New Roman" w:hAnsi="Times New Roman" w:cs="Times New Roman"/>
          <w:sz w:val="24"/>
          <w:szCs w:val="24"/>
          <w:lang w:val="en-US"/>
        </w:rPr>
      </w:pPr>
    </w:p>
    <w:p w14:paraId="5528D3C2" w14:textId="437C2FD6" w:rsidR="00385FD0" w:rsidRPr="00B77684" w:rsidRDefault="00773B67" w:rsidP="00EE63FA">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The note after subsection 1</w:t>
      </w:r>
      <w:r w:rsidR="006663DB">
        <w:rPr>
          <w:rFonts w:ascii="Times New Roman" w:hAnsi="Times New Roman" w:cs="Times New Roman"/>
          <w:sz w:val="24"/>
          <w:szCs w:val="24"/>
          <w:lang w:val="en-US"/>
        </w:rPr>
        <w:t>2</w:t>
      </w:r>
      <w:r w:rsidRPr="001D3D02">
        <w:rPr>
          <w:rFonts w:ascii="Times New Roman" w:hAnsi="Times New Roman" w:cs="Times New Roman"/>
          <w:sz w:val="24"/>
          <w:szCs w:val="24"/>
          <w:lang w:val="en-US"/>
        </w:rPr>
        <w:t>(1) alerts the reader that the other matters to which the Minister must have regard are specified in paragraphs 42(</w:t>
      </w:r>
      <w:r w:rsidR="00B77684">
        <w:rPr>
          <w:rFonts w:ascii="Times New Roman" w:hAnsi="Times New Roman" w:cs="Times New Roman"/>
          <w:sz w:val="24"/>
          <w:szCs w:val="24"/>
          <w:lang w:val="en-US"/>
        </w:rPr>
        <w:t>4</w:t>
      </w:r>
      <w:r w:rsidRPr="001D3D02">
        <w:rPr>
          <w:rFonts w:ascii="Times New Roman" w:hAnsi="Times New Roman" w:cs="Times New Roman"/>
          <w:sz w:val="24"/>
          <w:szCs w:val="24"/>
          <w:lang w:val="en-US"/>
        </w:rPr>
        <w:t>)(a) to (d) of the Act, and that the Minister may also have regard to any other matter that the Minister considers relevant (subsection 42(6) of the Act).</w:t>
      </w:r>
    </w:p>
    <w:p w14:paraId="10E22CA9" w14:textId="0E44063A" w:rsidR="00EE63FA" w:rsidRPr="001D3D02" w:rsidRDefault="00EE63FA" w:rsidP="00EE63FA">
      <w:pPr>
        <w:rPr>
          <w:rFonts w:ascii="Times New Roman" w:hAnsi="Times New Roman" w:cs="Times New Roman"/>
          <w:b/>
          <w:bCs/>
          <w:sz w:val="24"/>
          <w:szCs w:val="24"/>
          <w:lang w:val="en-US"/>
        </w:rPr>
      </w:pPr>
      <w:r w:rsidRPr="00E27FD7">
        <w:rPr>
          <w:rFonts w:ascii="Times New Roman" w:hAnsi="Times New Roman" w:cs="Times New Roman"/>
          <w:b/>
          <w:bCs/>
          <w:sz w:val="24"/>
          <w:szCs w:val="24"/>
          <w:lang w:val="en-US"/>
        </w:rPr>
        <w:t xml:space="preserve">Section </w:t>
      </w:r>
      <w:r w:rsidR="00451AF4" w:rsidRPr="00E27FD7">
        <w:rPr>
          <w:rFonts w:ascii="Times New Roman" w:hAnsi="Times New Roman" w:cs="Times New Roman"/>
          <w:b/>
          <w:bCs/>
          <w:sz w:val="24"/>
          <w:szCs w:val="24"/>
          <w:lang w:val="en-US"/>
        </w:rPr>
        <w:t>1</w:t>
      </w:r>
      <w:r w:rsidR="007E6548">
        <w:rPr>
          <w:rFonts w:ascii="Times New Roman" w:hAnsi="Times New Roman" w:cs="Times New Roman"/>
          <w:b/>
          <w:bCs/>
          <w:sz w:val="24"/>
          <w:szCs w:val="24"/>
          <w:lang w:val="en-US"/>
        </w:rPr>
        <w:t>3</w:t>
      </w:r>
      <w:r w:rsidRPr="00E27FD7">
        <w:rPr>
          <w:rFonts w:ascii="Times New Roman" w:hAnsi="Times New Roman" w:cs="Times New Roman"/>
          <w:b/>
          <w:bCs/>
          <w:sz w:val="24"/>
          <w:szCs w:val="24"/>
          <w:lang w:val="en-US"/>
        </w:rPr>
        <w:t xml:space="preserve"> – </w:t>
      </w:r>
      <w:r w:rsidR="004A19DA" w:rsidRPr="00E27FD7">
        <w:rPr>
          <w:rFonts w:ascii="Times New Roman" w:hAnsi="Times New Roman" w:cs="Times New Roman"/>
          <w:b/>
          <w:bCs/>
          <w:sz w:val="24"/>
          <w:szCs w:val="24"/>
          <w:lang w:val="en-US"/>
        </w:rPr>
        <w:t>Grounds for s</w:t>
      </w:r>
      <w:r w:rsidRPr="00E27FD7">
        <w:rPr>
          <w:rFonts w:ascii="Times New Roman" w:hAnsi="Times New Roman" w:cs="Times New Roman"/>
          <w:b/>
          <w:bCs/>
          <w:sz w:val="24"/>
          <w:szCs w:val="24"/>
          <w:lang w:val="en-US"/>
        </w:rPr>
        <w:t xml:space="preserve">uspension of </w:t>
      </w:r>
      <w:proofErr w:type="gramStart"/>
      <w:r w:rsidRPr="00E27FD7">
        <w:rPr>
          <w:rFonts w:ascii="Times New Roman" w:hAnsi="Times New Roman" w:cs="Times New Roman"/>
          <w:b/>
          <w:bCs/>
          <w:sz w:val="24"/>
          <w:szCs w:val="24"/>
          <w:lang w:val="en-US"/>
        </w:rPr>
        <w:t xml:space="preserve">waste </w:t>
      </w:r>
      <w:r w:rsidR="00451AF4" w:rsidRPr="00E27FD7">
        <w:rPr>
          <w:rFonts w:ascii="Times New Roman" w:hAnsi="Times New Roman" w:cs="Times New Roman"/>
          <w:b/>
          <w:bCs/>
          <w:sz w:val="24"/>
          <w:szCs w:val="24"/>
          <w:lang w:val="en-US"/>
        </w:rPr>
        <w:t>paper</w:t>
      </w:r>
      <w:proofErr w:type="gramEnd"/>
      <w:r w:rsidR="00451AF4" w:rsidRPr="00E27FD7">
        <w:rPr>
          <w:rFonts w:ascii="Times New Roman" w:hAnsi="Times New Roman" w:cs="Times New Roman"/>
          <w:b/>
          <w:bCs/>
          <w:sz w:val="24"/>
          <w:szCs w:val="24"/>
          <w:lang w:val="en-US"/>
        </w:rPr>
        <w:t xml:space="preserve"> and cardboard</w:t>
      </w:r>
      <w:r w:rsidRPr="00E27FD7">
        <w:rPr>
          <w:rFonts w:ascii="Times New Roman" w:hAnsi="Times New Roman" w:cs="Times New Roman"/>
          <w:b/>
          <w:bCs/>
          <w:sz w:val="24"/>
          <w:szCs w:val="24"/>
          <w:lang w:val="en-US"/>
        </w:rPr>
        <w:t xml:space="preserve"> export licence</w:t>
      </w:r>
    </w:p>
    <w:p w14:paraId="7718A9B2" w14:textId="6593A5E3" w:rsidR="00EE63FA" w:rsidRPr="001D3D02" w:rsidRDefault="00ED08B7"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46(1) of the Act allows the Minister to suspend an export licence if the Minister reasonably believes that one or more of the specified grounds are met. </w:t>
      </w:r>
      <w:r w:rsidR="00E14A92"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The specified grounds include</w:t>
      </w:r>
      <w:r w:rsidR="004F7D96" w:rsidRPr="001D3D02">
        <w:rPr>
          <w:rFonts w:ascii="Times New Roman" w:hAnsi="Times New Roman" w:cs="Times New Roman"/>
          <w:sz w:val="24"/>
          <w:szCs w:val="24"/>
          <w:lang w:val="en-US"/>
        </w:rPr>
        <w:t>, among others,</w:t>
      </w:r>
      <w:r w:rsidRPr="001D3D02">
        <w:rPr>
          <w:rFonts w:ascii="Times New Roman" w:hAnsi="Times New Roman" w:cs="Times New Roman"/>
          <w:sz w:val="24"/>
          <w:szCs w:val="24"/>
          <w:lang w:val="en-US"/>
        </w:rPr>
        <w:t xml:space="preserve"> where a condition of the licence has been, or is being, contravened, </w:t>
      </w:r>
      <w:r w:rsidR="004F7D96" w:rsidRPr="001D3D02">
        <w:rPr>
          <w:rFonts w:ascii="Times New Roman" w:hAnsi="Times New Roman" w:cs="Times New Roman"/>
          <w:sz w:val="24"/>
          <w:szCs w:val="24"/>
          <w:lang w:val="en-US"/>
        </w:rPr>
        <w:t xml:space="preserve">where the holder of the licence is not a fit and proper person, where it is necessary to do so to prevent or lessen a threat to human or environmental health, and where the holder of the licence failed to comply with a direction or contravened a requirement of the Act. </w:t>
      </w:r>
    </w:p>
    <w:p w14:paraId="6C4FF5AA" w14:textId="1A855D7B" w:rsidR="004F7D96" w:rsidRPr="001D3D02" w:rsidRDefault="004F7D96" w:rsidP="004F7D96">
      <w:pPr>
        <w:pStyle w:val="ListParagraph"/>
        <w:ind w:left="360"/>
        <w:rPr>
          <w:rFonts w:ascii="Times New Roman" w:hAnsi="Times New Roman" w:cs="Times New Roman"/>
          <w:sz w:val="24"/>
          <w:szCs w:val="24"/>
          <w:lang w:val="en-US"/>
        </w:rPr>
      </w:pPr>
    </w:p>
    <w:p w14:paraId="28E08016" w14:textId="62AF9E9C" w:rsidR="004F7D96" w:rsidRPr="001D3D02" w:rsidRDefault="004F7D96"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Paragraph 46(1)(</w:t>
      </w:r>
      <w:proofErr w:type="spellStart"/>
      <w:r w:rsidRPr="001D3D02">
        <w:rPr>
          <w:rFonts w:ascii="Times New Roman" w:hAnsi="Times New Roman" w:cs="Times New Roman"/>
          <w:sz w:val="24"/>
          <w:szCs w:val="24"/>
          <w:lang w:val="en-US"/>
        </w:rPr>
        <w:t>i</w:t>
      </w:r>
      <w:proofErr w:type="spellEnd"/>
      <w:r w:rsidRPr="001D3D02">
        <w:rPr>
          <w:rFonts w:ascii="Times New Roman" w:hAnsi="Times New Roman" w:cs="Times New Roman"/>
          <w:sz w:val="24"/>
          <w:szCs w:val="24"/>
          <w:lang w:val="en-US"/>
        </w:rPr>
        <w:t xml:space="preserve">) of the Act allows the rules to prescribe additional grounds for </w:t>
      </w:r>
      <w:r w:rsidR="0038152E" w:rsidRPr="001D3D02">
        <w:rPr>
          <w:rFonts w:ascii="Times New Roman" w:hAnsi="Times New Roman" w:cs="Times New Roman"/>
          <w:sz w:val="24"/>
          <w:szCs w:val="24"/>
          <w:lang w:val="en-US"/>
        </w:rPr>
        <w:t xml:space="preserve">the </w:t>
      </w:r>
      <w:r w:rsidRPr="001D3D02">
        <w:rPr>
          <w:rFonts w:ascii="Times New Roman" w:hAnsi="Times New Roman" w:cs="Times New Roman"/>
          <w:sz w:val="24"/>
          <w:szCs w:val="24"/>
          <w:lang w:val="en-US"/>
        </w:rPr>
        <w:t xml:space="preserve">suspension of an export licence. Section </w:t>
      </w:r>
      <w:r w:rsidR="00E27FD7">
        <w:rPr>
          <w:rFonts w:ascii="Times New Roman" w:hAnsi="Times New Roman" w:cs="Times New Roman"/>
          <w:sz w:val="24"/>
          <w:szCs w:val="24"/>
          <w:lang w:val="en-US"/>
        </w:rPr>
        <w:t>1</w:t>
      </w:r>
      <w:r w:rsidR="007E6548">
        <w:rPr>
          <w:rFonts w:ascii="Times New Roman" w:hAnsi="Times New Roman" w:cs="Times New Roman"/>
          <w:sz w:val="24"/>
          <w:szCs w:val="24"/>
          <w:lang w:val="en-US"/>
        </w:rPr>
        <w:t>3</w:t>
      </w:r>
      <w:r w:rsidRPr="001D3D02">
        <w:rPr>
          <w:rFonts w:ascii="Times New Roman" w:hAnsi="Times New Roman" w:cs="Times New Roman"/>
          <w:sz w:val="24"/>
          <w:szCs w:val="24"/>
          <w:lang w:val="en-US"/>
        </w:rPr>
        <w:t xml:space="preserve"> of the Rules is made for the purposes of paragraph 46(1)(</w:t>
      </w:r>
      <w:proofErr w:type="spellStart"/>
      <w:r w:rsidRPr="001D3D02">
        <w:rPr>
          <w:rFonts w:ascii="Times New Roman" w:hAnsi="Times New Roman" w:cs="Times New Roman"/>
          <w:sz w:val="24"/>
          <w:szCs w:val="24"/>
          <w:lang w:val="en-US"/>
        </w:rPr>
        <w:t>i</w:t>
      </w:r>
      <w:proofErr w:type="spellEnd"/>
      <w:r w:rsidRPr="001D3D02">
        <w:rPr>
          <w:rFonts w:ascii="Times New Roman" w:hAnsi="Times New Roman" w:cs="Times New Roman"/>
          <w:sz w:val="24"/>
          <w:szCs w:val="24"/>
          <w:lang w:val="en-US"/>
        </w:rPr>
        <w:t>) and prescribes</w:t>
      </w:r>
      <w:r w:rsidR="000155F8">
        <w:rPr>
          <w:rFonts w:ascii="Times New Roman" w:hAnsi="Times New Roman" w:cs="Times New Roman"/>
          <w:sz w:val="24"/>
          <w:szCs w:val="24"/>
          <w:lang w:val="en-US"/>
        </w:rPr>
        <w:t xml:space="preserve"> an</w:t>
      </w:r>
      <w:r w:rsidRPr="001D3D02">
        <w:rPr>
          <w:rFonts w:ascii="Times New Roman" w:hAnsi="Times New Roman" w:cs="Times New Roman"/>
          <w:sz w:val="24"/>
          <w:szCs w:val="24"/>
          <w:lang w:val="en-US"/>
        </w:rPr>
        <w:t xml:space="preserve"> additional ground on which the Minister may suspend a </w:t>
      </w:r>
      <w:proofErr w:type="gramStart"/>
      <w:r w:rsidRPr="001D3D02">
        <w:rPr>
          <w:rFonts w:ascii="Times New Roman" w:hAnsi="Times New Roman" w:cs="Times New Roman"/>
          <w:sz w:val="24"/>
          <w:szCs w:val="24"/>
          <w:lang w:val="en-US"/>
        </w:rPr>
        <w:t xml:space="preserve">waste </w:t>
      </w:r>
      <w:r w:rsidR="00227570">
        <w:rPr>
          <w:rFonts w:ascii="Times New Roman" w:hAnsi="Times New Roman" w:cs="Times New Roman"/>
          <w:sz w:val="24"/>
          <w:szCs w:val="24"/>
          <w:lang w:val="en-US"/>
        </w:rPr>
        <w:t>paper</w:t>
      </w:r>
      <w:proofErr w:type="gramEnd"/>
      <w:r w:rsidR="00227570">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export licence.</w:t>
      </w:r>
    </w:p>
    <w:p w14:paraId="680E005A" w14:textId="77777777" w:rsidR="00E97DC7" w:rsidRDefault="00E97DC7" w:rsidP="00526AD6">
      <w:pPr>
        <w:pStyle w:val="ListParagraph"/>
        <w:rPr>
          <w:rFonts w:ascii="Times New Roman" w:hAnsi="Times New Roman" w:cs="Times New Roman"/>
          <w:sz w:val="24"/>
          <w:szCs w:val="24"/>
          <w:lang w:val="en-US"/>
        </w:rPr>
      </w:pPr>
    </w:p>
    <w:p w14:paraId="63196BD4" w14:textId="25E6AA4F" w:rsidR="004F7D96" w:rsidRPr="001D3D02" w:rsidRDefault="004F7D96" w:rsidP="004F7D96">
      <w:pPr>
        <w:pStyle w:val="ListParagraph"/>
        <w:ind w:left="360"/>
        <w:rPr>
          <w:rFonts w:ascii="Times New Roman" w:hAnsi="Times New Roman" w:cs="Times New Roman"/>
          <w:sz w:val="24"/>
          <w:szCs w:val="24"/>
          <w:lang w:val="en-US"/>
        </w:rPr>
      </w:pPr>
    </w:p>
    <w:p w14:paraId="2424CA9D" w14:textId="707DE9F2" w:rsidR="004F7D96" w:rsidRPr="001D3D02" w:rsidRDefault="004F7D96"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The additional ground</w:t>
      </w:r>
      <w:r w:rsidR="000155F8">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is</w:t>
      </w:r>
      <w:r w:rsidR="003F01C2">
        <w:rPr>
          <w:rFonts w:ascii="Times New Roman" w:hAnsi="Times New Roman" w:cs="Times New Roman"/>
          <w:sz w:val="24"/>
          <w:szCs w:val="24"/>
          <w:lang w:val="en-US"/>
        </w:rPr>
        <w:t xml:space="preserve"> where</w:t>
      </w:r>
      <w:r w:rsidRPr="001D3D02">
        <w:rPr>
          <w:rFonts w:ascii="Times New Roman" w:hAnsi="Times New Roman" w:cs="Times New Roman"/>
          <w:sz w:val="24"/>
          <w:szCs w:val="24"/>
          <w:lang w:val="en-US"/>
        </w:rPr>
        <w:t xml:space="preserve"> the holder of the licence was required to provide additional or corrected information in accordance with subsection 60(2) of the Act and failed to do so. Section 60 of the Act provides that the holder of an export licence must provide additional or corrected information or documents as soon as practicable after becoming aware that information or documents previously provided in relation to an application were incomplete or incorrect.</w:t>
      </w:r>
    </w:p>
    <w:p w14:paraId="3BF65C8B" w14:textId="75735EE1" w:rsidR="00444F75" w:rsidRPr="001D3D02" w:rsidRDefault="00444F75" w:rsidP="009D2659">
      <w:pPr>
        <w:pStyle w:val="ListParagraph"/>
        <w:ind w:left="360"/>
        <w:rPr>
          <w:rFonts w:ascii="Times New Roman" w:hAnsi="Times New Roman" w:cs="Times New Roman"/>
          <w:sz w:val="24"/>
          <w:szCs w:val="24"/>
          <w:lang w:val="en-US"/>
        </w:rPr>
      </w:pPr>
    </w:p>
    <w:p w14:paraId="3F38A797" w14:textId="5C21B399" w:rsidR="00444F75" w:rsidRPr="00E27FD7" w:rsidRDefault="00444F75" w:rsidP="004C2F98">
      <w:pPr>
        <w:pStyle w:val="ListParagraph"/>
        <w:numPr>
          <w:ilvl w:val="0"/>
          <w:numId w:val="7"/>
        </w:numPr>
        <w:ind w:hanging="426"/>
        <w:rPr>
          <w:rFonts w:ascii="Times New Roman" w:hAnsi="Times New Roman" w:cs="Times New Roman"/>
          <w:sz w:val="24"/>
          <w:szCs w:val="24"/>
          <w:lang w:val="en-US"/>
        </w:rPr>
      </w:pPr>
      <w:r w:rsidRPr="00E27FD7">
        <w:rPr>
          <w:rFonts w:ascii="Times New Roman" w:hAnsi="Times New Roman" w:cs="Times New Roman"/>
          <w:sz w:val="24"/>
          <w:szCs w:val="24"/>
          <w:lang w:val="en-US"/>
        </w:rPr>
        <w:t xml:space="preserve">The ability to suspend a waste </w:t>
      </w:r>
      <w:r w:rsidR="00E27FD7" w:rsidRPr="00E27FD7">
        <w:rPr>
          <w:rFonts w:ascii="Times New Roman" w:hAnsi="Times New Roman" w:cs="Times New Roman"/>
          <w:sz w:val="24"/>
          <w:szCs w:val="24"/>
          <w:lang w:val="en-US"/>
        </w:rPr>
        <w:t>paper and cardboard</w:t>
      </w:r>
      <w:r w:rsidRPr="00E27FD7">
        <w:rPr>
          <w:rFonts w:ascii="Times New Roman" w:hAnsi="Times New Roman" w:cs="Times New Roman"/>
          <w:sz w:val="24"/>
          <w:szCs w:val="24"/>
          <w:lang w:val="en-US"/>
        </w:rPr>
        <w:t xml:space="preserve"> export licence in circumstances where the original decision to grant the licence (or to renew or vary the licence) was based on incorrect or incomplete information or documents</w:t>
      </w:r>
      <w:r w:rsidR="00A1243F">
        <w:rPr>
          <w:rFonts w:ascii="Times New Roman" w:hAnsi="Times New Roman" w:cs="Times New Roman"/>
          <w:sz w:val="24"/>
          <w:szCs w:val="24"/>
          <w:lang w:val="en-US"/>
        </w:rPr>
        <w:t>,</w:t>
      </w:r>
      <w:r w:rsidRPr="00E27FD7">
        <w:rPr>
          <w:rFonts w:ascii="Times New Roman" w:hAnsi="Times New Roman" w:cs="Times New Roman"/>
          <w:sz w:val="24"/>
          <w:szCs w:val="24"/>
          <w:lang w:val="en-US"/>
        </w:rPr>
        <w:t xml:space="preserve"> and </w:t>
      </w:r>
      <w:r w:rsidR="00E97DC7">
        <w:rPr>
          <w:rFonts w:ascii="Times New Roman" w:hAnsi="Times New Roman" w:cs="Times New Roman"/>
          <w:sz w:val="24"/>
          <w:szCs w:val="24"/>
          <w:lang w:val="en-US"/>
        </w:rPr>
        <w:t xml:space="preserve">where </w:t>
      </w:r>
      <w:r w:rsidRPr="00E27FD7">
        <w:rPr>
          <w:rFonts w:ascii="Times New Roman" w:hAnsi="Times New Roman" w:cs="Times New Roman"/>
          <w:sz w:val="24"/>
          <w:szCs w:val="24"/>
          <w:lang w:val="en-US"/>
        </w:rPr>
        <w:t>the licence holder has failed to provide additional or corrected information</w:t>
      </w:r>
      <w:r w:rsidR="00E14A92" w:rsidRPr="00E27FD7">
        <w:rPr>
          <w:rFonts w:ascii="Times New Roman" w:hAnsi="Times New Roman" w:cs="Times New Roman"/>
          <w:sz w:val="24"/>
          <w:szCs w:val="24"/>
          <w:lang w:val="en-US"/>
        </w:rPr>
        <w:t>,</w:t>
      </w:r>
      <w:r w:rsidRPr="00E27FD7">
        <w:rPr>
          <w:rFonts w:ascii="Times New Roman" w:hAnsi="Times New Roman" w:cs="Times New Roman"/>
          <w:sz w:val="24"/>
          <w:szCs w:val="24"/>
          <w:lang w:val="en-US"/>
        </w:rPr>
        <w:t xml:space="preserve"> is important for mitigating the human and environmental health risks that </w:t>
      </w:r>
      <w:r w:rsidR="003C3ACA">
        <w:rPr>
          <w:rFonts w:ascii="Times New Roman" w:hAnsi="Times New Roman" w:cs="Times New Roman"/>
          <w:sz w:val="24"/>
          <w:szCs w:val="24"/>
          <w:lang w:val="en-US"/>
        </w:rPr>
        <w:t xml:space="preserve">may </w:t>
      </w:r>
      <w:r w:rsidRPr="00E27FD7">
        <w:rPr>
          <w:rFonts w:ascii="Times New Roman" w:hAnsi="Times New Roman" w:cs="Times New Roman"/>
          <w:sz w:val="24"/>
          <w:szCs w:val="24"/>
          <w:lang w:val="en-US"/>
        </w:rPr>
        <w:t>arise when exporting</w:t>
      </w:r>
      <w:r w:rsidR="00E27FD7" w:rsidRPr="00E27FD7">
        <w:rPr>
          <w:rFonts w:ascii="Times New Roman" w:hAnsi="Times New Roman" w:cs="Times New Roman"/>
          <w:sz w:val="24"/>
          <w:szCs w:val="24"/>
          <w:lang w:val="en-US"/>
        </w:rPr>
        <w:t xml:space="preserve"> regulated</w:t>
      </w:r>
      <w:r w:rsidRPr="00E27FD7">
        <w:rPr>
          <w:rFonts w:ascii="Times New Roman" w:hAnsi="Times New Roman" w:cs="Times New Roman"/>
          <w:sz w:val="24"/>
          <w:szCs w:val="24"/>
          <w:lang w:val="en-US"/>
        </w:rPr>
        <w:t xml:space="preserve"> waste </w:t>
      </w:r>
      <w:r w:rsidR="00E27FD7" w:rsidRPr="00E27FD7">
        <w:rPr>
          <w:rFonts w:ascii="Times New Roman" w:hAnsi="Times New Roman" w:cs="Times New Roman"/>
          <w:sz w:val="24"/>
          <w:szCs w:val="24"/>
          <w:lang w:val="en-US"/>
        </w:rPr>
        <w:t>paper and cardboard</w:t>
      </w:r>
      <w:r w:rsidR="00E14A92" w:rsidRPr="00E27FD7">
        <w:rPr>
          <w:rFonts w:ascii="Times New Roman" w:hAnsi="Times New Roman" w:cs="Times New Roman"/>
          <w:sz w:val="24"/>
          <w:szCs w:val="24"/>
          <w:lang w:val="en-US"/>
        </w:rPr>
        <w:t>. It</w:t>
      </w:r>
      <w:r w:rsidRPr="00E27FD7">
        <w:rPr>
          <w:rFonts w:ascii="Times New Roman" w:hAnsi="Times New Roman" w:cs="Times New Roman"/>
          <w:sz w:val="24"/>
          <w:szCs w:val="24"/>
          <w:lang w:val="en-US"/>
        </w:rPr>
        <w:t xml:space="preserve"> ensures that appropriate regulatory action can be taken.</w:t>
      </w:r>
    </w:p>
    <w:p w14:paraId="63C5C0CF" w14:textId="77777777" w:rsidR="004F7D96" w:rsidRPr="001D3D02" w:rsidRDefault="004F7D96" w:rsidP="004F7D96">
      <w:pPr>
        <w:pStyle w:val="ListParagraph"/>
        <w:ind w:left="360"/>
        <w:rPr>
          <w:rFonts w:ascii="Times New Roman" w:hAnsi="Times New Roman" w:cs="Times New Roman"/>
          <w:sz w:val="24"/>
          <w:szCs w:val="24"/>
          <w:lang w:val="en-US"/>
        </w:rPr>
      </w:pPr>
    </w:p>
    <w:p w14:paraId="1BA9F276" w14:textId="5A7AE8FB" w:rsidR="00E14A92" w:rsidRPr="000155F8" w:rsidRDefault="0038152E" w:rsidP="004816DB">
      <w:pPr>
        <w:pStyle w:val="ListParagraph"/>
        <w:numPr>
          <w:ilvl w:val="0"/>
          <w:numId w:val="7"/>
        </w:numPr>
        <w:ind w:left="426" w:hanging="426"/>
        <w:rPr>
          <w:rFonts w:ascii="Times New Roman" w:hAnsi="Times New Roman" w:cs="Times New Roman"/>
          <w:b/>
          <w:bCs/>
          <w:sz w:val="24"/>
          <w:szCs w:val="24"/>
          <w:lang w:val="en-US"/>
        </w:rPr>
      </w:pPr>
      <w:r w:rsidRPr="000155F8">
        <w:rPr>
          <w:rFonts w:ascii="Times New Roman" w:hAnsi="Times New Roman" w:cs="Times New Roman"/>
          <w:sz w:val="24"/>
          <w:szCs w:val="24"/>
          <w:lang w:val="en-US"/>
        </w:rPr>
        <w:t xml:space="preserve">The note after section </w:t>
      </w:r>
      <w:r w:rsidR="000155F8" w:rsidRPr="000155F8">
        <w:rPr>
          <w:rFonts w:ascii="Times New Roman" w:hAnsi="Times New Roman" w:cs="Times New Roman"/>
          <w:sz w:val="24"/>
          <w:szCs w:val="24"/>
          <w:lang w:val="en-US"/>
        </w:rPr>
        <w:t>1</w:t>
      </w:r>
      <w:r w:rsidR="00E97DC7">
        <w:rPr>
          <w:rFonts w:ascii="Times New Roman" w:hAnsi="Times New Roman" w:cs="Times New Roman"/>
          <w:sz w:val="24"/>
          <w:szCs w:val="24"/>
          <w:lang w:val="en-US"/>
        </w:rPr>
        <w:t>3</w:t>
      </w:r>
      <w:r w:rsidRPr="000155F8">
        <w:rPr>
          <w:rFonts w:ascii="Times New Roman" w:hAnsi="Times New Roman" w:cs="Times New Roman"/>
          <w:sz w:val="24"/>
          <w:szCs w:val="24"/>
          <w:lang w:val="en-US"/>
        </w:rPr>
        <w:t xml:space="preserve"> alerts the reader that paragraphs 46(1)(a) to (h) of the Act set out other grounds for the suspension of an export licence. These grounds apply to a </w:t>
      </w:r>
      <w:proofErr w:type="gramStart"/>
      <w:r w:rsidRPr="000155F8">
        <w:rPr>
          <w:rFonts w:ascii="Times New Roman" w:hAnsi="Times New Roman" w:cs="Times New Roman"/>
          <w:sz w:val="24"/>
          <w:szCs w:val="24"/>
          <w:lang w:val="en-US"/>
        </w:rPr>
        <w:t xml:space="preserve">waste </w:t>
      </w:r>
      <w:r w:rsidR="000155F8" w:rsidRPr="000155F8">
        <w:rPr>
          <w:rFonts w:ascii="Times New Roman" w:hAnsi="Times New Roman" w:cs="Times New Roman"/>
          <w:sz w:val="24"/>
          <w:szCs w:val="24"/>
          <w:lang w:val="en-US"/>
        </w:rPr>
        <w:t>paper</w:t>
      </w:r>
      <w:proofErr w:type="gramEnd"/>
      <w:r w:rsidR="000155F8" w:rsidRPr="000155F8">
        <w:rPr>
          <w:rFonts w:ascii="Times New Roman" w:hAnsi="Times New Roman" w:cs="Times New Roman"/>
          <w:sz w:val="24"/>
          <w:szCs w:val="24"/>
          <w:lang w:val="en-US"/>
        </w:rPr>
        <w:t xml:space="preserve"> and cardboard</w:t>
      </w:r>
      <w:r w:rsidRPr="000155F8">
        <w:rPr>
          <w:rFonts w:ascii="Times New Roman" w:hAnsi="Times New Roman" w:cs="Times New Roman"/>
          <w:sz w:val="24"/>
          <w:szCs w:val="24"/>
          <w:lang w:val="en-US"/>
        </w:rPr>
        <w:t xml:space="preserve"> export licence in addition to the ground prescribed by section </w:t>
      </w:r>
      <w:r w:rsidR="000155F8" w:rsidRPr="000155F8">
        <w:rPr>
          <w:rFonts w:ascii="Times New Roman" w:hAnsi="Times New Roman" w:cs="Times New Roman"/>
          <w:sz w:val="24"/>
          <w:szCs w:val="24"/>
          <w:lang w:val="en-US"/>
        </w:rPr>
        <w:t>1</w:t>
      </w:r>
      <w:r w:rsidR="00E97DC7">
        <w:rPr>
          <w:rFonts w:ascii="Times New Roman" w:hAnsi="Times New Roman" w:cs="Times New Roman"/>
          <w:sz w:val="24"/>
          <w:szCs w:val="24"/>
          <w:lang w:val="en-US"/>
        </w:rPr>
        <w:t>3</w:t>
      </w:r>
      <w:r w:rsidR="00944D47" w:rsidRPr="000155F8">
        <w:rPr>
          <w:rFonts w:ascii="Times New Roman" w:hAnsi="Times New Roman" w:cs="Times New Roman"/>
          <w:sz w:val="24"/>
          <w:szCs w:val="24"/>
          <w:lang w:val="en-US"/>
        </w:rPr>
        <w:t xml:space="preserve"> </w:t>
      </w:r>
      <w:r w:rsidRPr="000155F8">
        <w:rPr>
          <w:rFonts w:ascii="Times New Roman" w:hAnsi="Times New Roman" w:cs="Times New Roman"/>
          <w:sz w:val="24"/>
          <w:szCs w:val="24"/>
          <w:lang w:val="en-US"/>
        </w:rPr>
        <w:t>of the Rules.</w:t>
      </w:r>
    </w:p>
    <w:p w14:paraId="0EFAB755" w14:textId="3848B967" w:rsidR="00EE63FA" w:rsidRPr="001D3D02" w:rsidRDefault="00EE63FA" w:rsidP="00EE63FA">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0155F8">
        <w:rPr>
          <w:rFonts w:ascii="Times New Roman" w:hAnsi="Times New Roman" w:cs="Times New Roman"/>
          <w:b/>
          <w:bCs/>
          <w:sz w:val="24"/>
          <w:szCs w:val="24"/>
          <w:lang w:val="en-US"/>
        </w:rPr>
        <w:t>1</w:t>
      </w:r>
      <w:r w:rsidR="00E97DC7">
        <w:rPr>
          <w:rFonts w:ascii="Times New Roman" w:hAnsi="Times New Roman" w:cs="Times New Roman"/>
          <w:b/>
          <w:bCs/>
          <w:sz w:val="24"/>
          <w:szCs w:val="24"/>
          <w:lang w:val="en-US"/>
        </w:rPr>
        <w:t>4</w:t>
      </w:r>
      <w:r w:rsidRPr="001D3D02">
        <w:rPr>
          <w:rFonts w:ascii="Times New Roman" w:hAnsi="Times New Roman" w:cs="Times New Roman"/>
          <w:b/>
          <w:bCs/>
          <w:sz w:val="24"/>
          <w:szCs w:val="24"/>
          <w:lang w:val="en-US"/>
        </w:rPr>
        <w:t xml:space="preserve"> – </w:t>
      </w:r>
      <w:r w:rsidR="008C76E2" w:rsidRPr="001D3D02">
        <w:rPr>
          <w:rFonts w:ascii="Times New Roman" w:hAnsi="Times New Roman" w:cs="Times New Roman"/>
          <w:b/>
          <w:bCs/>
          <w:sz w:val="24"/>
          <w:szCs w:val="24"/>
          <w:lang w:val="en-US"/>
        </w:rPr>
        <w:t>Grounds for r</w:t>
      </w:r>
      <w:r w:rsidRPr="001D3D02">
        <w:rPr>
          <w:rFonts w:ascii="Times New Roman" w:hAnsi="Times New Roman" w:cs="Times New Roman"/>
          <w:b/>
          <w:bCs/>
          <w:sz w:val="24"/>
          <w:szCs w:val="24"/>
          <w:lang w:val="en-US"/>
        </w:rPr>
        <w:t xml:space="preserve">evocation of </w:t>
      </w:r>
      <w:proofErr w:type="gramStart"/>
      <w:r w:rsidRPr="001D3D02">
        <w:rPr>
          <w:rFonts w:ascii="Times New Roman" w:hAnsi="Times New Roman" w:cs="Times New Roman"/>
          <w:b/>
          <w:bCs/>
          <w:sz w:val="24"/>
          <w:szCs w:val="24"/>
          <w:lang w:val="en-US"/>
        </w:rPr>
        <w:t xml:space="preserve">waste </w:t>
      </w:r>
      <w:r w:rsidR="000155F8">
        <w:rPr>
          <w:rFonts w:ascii="Times New Roman" w:hAnsi="Times New Roman" w:cs="Times New Roman"/>
          <w:b/>
          <w:bCs/>
          <w:sz w:val="24"/>
          <w:szCs w:val="24"/>
          <w:lang w:val="en-US"/>
        </w:rPr>
        <w:t>paper</w:t>
      </w:r>
      <w:proofErr w:type="gramEnd"/>
      <w:r w:rsidR="000155F8">
        <w:rPr>
          <w:rFonts w:ascii="Times New Roman" w:hAnsi="Times New Roman" w:cs="Times New Roman"/>
          <w:b/>
          <w:bCs/>
          <w:sz w:val="24"/>
          <w:szCs w:val="24"/>
          <w:lang w:val="en-US"/>
        </w:rPr>
        <w:t xml:space="preserve"> and cardboard</w:t>
      </w:r>
      <w:r w:rsidRPr="001D3D02">
        <w:rPr>
          <w:rFonts w:ascii="Times New Roman" w:hAnsi="Times New Roman" w:cs="Times New Roman"/>
          <w:b/>
          <w:bCs/>
          <w:sz w:val="24"/>
          <w:szCs w:val="24"/>
          <w:lang w:val="en-US"/>
        </w:rPr>
        <w:t xml:space="preserve"> export licence</w:t>
      </w:r>
    </w:p>
    <w:p w14:paraId="7FA2F77B" w14:textId="546C5C78" w:rsidR="0038152E" w:rsidRPr="001D3D02" w:rsidRDefault="0038152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54(1) of the Act allows the Minister to revoke an export licence if the Minister reasonably believes that one or more of the specified grounds are met. The specified grounds include, among others, where a condition of the licence has been, or is being, contravened, where the holder of the licence is not a fit and proper person, where it is necessary to do so to prevent or lessen a threat to human or environmental health, and where the holder of the licence failed to comply with a direction or contravened a requirement of the Act. </w:t>
      </w:r>
    </w:p>
    <w:p w14:paraId="29FD1A01" w14:textId="77777777" w:rsidR="0038152E" w:rsidRPr="001D3D02" w:rsidRDefault="0038152E" w:rsidP="0038152E">
      <w:pPr>
        <w:pStyle w:val="ListParagraph"/>
        <w:ind w:left="360"/>
        <w:rPr>
          <w:rFonts w:ascii="Times New Roman" w:hAnsi="Times New Roman" w:cs="Times New Roman"/>
          <w:sz w:val="24"/>
          <w:szCs w:val="24"/>
          <w:lang w:val="en-US"/>
        </w:rPr>
      </w:pPr>
    </w:p>
    <w:p w14:paraId="6DDB56A0" w14:textId="58FD848D" w:rsidR="0038152E" w:rsidRPr="001D3D02" w:rsidRDefault="0038152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Paragraph 54(1)(</w:t>
      </w:r>
      <w:proofErr w:type="spellStart"/>
      <w:r w:rsidRPr="001D3D02">
        <w:rPr>
          <w:rFonts w:ascii="Times New Roman" w:hAnsi="Times New Roman" w:cs="Times New Roman"/>
          <w:sz w:val="24"/>
          <w:szCs w:val="24"/>
          <w:lang w:val="en-US"/>
        </w:rPr>
        <w:t>i</w:t>
      </w:r>
      <w:proofErr w:type="spellEnd"/>
      <w:r w:rsidRPr="001D3D02">
        <w:rPr>
          <w:rFonts w:ascii="Times New Roman" w:hAnsi="Times New Roman" w:cs="Times New Roman"/>
          <w:sz w:val="24"/>
          <w:szCs w:val="24"/>
          <w:lang w:val="en-US"/>
        </w:rPr>
        <w:t xml:space="preserve">) of the Act allows the rules to prescribe additional grounds for the revocation of an export licence. Section </w:t>
      </w:r>
      <w:r w:rsidR="000155F8">
        <w:rPr>
          <w:rFonts w:ascii="Times New Roman" w:hAnsi="Times New Roman" w:cs="Times New Roman"/>
          <w:sz w:val="24"/>
          <w:szCs w:val="24"/>
          <w:lang w:val="en-US"/>
        </w:rPr>
        <w:t>1</w:t>
      </w:r>
      <w:r w:rsidR="00416250">
        <w:rPr>
          <w:rFonts w:ascii="Times New Roman" w:hAnsi="Times New Roman" w:cs="Times New Roman"/>
          <w:sz w:val="24"/>
          <w:szCs w:val="24"/>
          <w:lang w:val="en-US"/>
        </w:rPr>
        <w:t>4</w:t>
      </w:r>
      <w:r w:rsidRPr="001D3D02">
        <w:rPr>
          <w:rFonts w:ascii="Times New Roman" w:hAnsi="Times New Roman" w:cs="Times New Roman"/>
          <w:sz w:val="24"/>
          <w:szCs w:val="24"/>
          <w:lang w:val="en-US"/>
        </w:rPr>
        <w:t xml:space="preserve"> of the Rules is made for the purposes of paragraph 54(1)(</w:t>
      </w:r>
      <w:proofErr w:type="spellStart"/>
      <w:r w:rsidRPr="001D3D02">
        <w:rPr>
          <w:rFonts w:ascii="Times New Roman" w:hAnsi="Times New Roman" w:cs="Times New Roman"/>
          <w:sz w:val="24"/>
          <w:szCs w:val="24"/>
          <w:lang w:val="en-US"/>
        </w:rPr>
        <w:t>i</w:t>
      </w:r>
      <w:proofErr w:type="spellEnd"/>
      <w:r w:rsidRPr="001D3D02">
        <w:rPr>
          <w:rFonts w:ascii="Times New Roman" w:hAnsi="Times New Roman" w:cs="Times New Roman"/>
          <w:sz w:val="24"/>
          <w:szCs w:val="24"/>
          <w:lang w:val="en-US"/>
        </w:rPr>
        <w:t>) and prescribes</w:t>
      </w:r>
      <w:r w:rsidR="000155F8">
        <w:rPr>
          <w:rFonts w:ascii="Times New Roman" w:hAnsi="Times New Roman" w:cs="Times New Roman"/>
          <w:sz w:val="24"/>
          <w:szCs w:val="24"/>
          <w:lang w:val="en-US"/>
        </w:rPr>
        <w:t xml:space="preserve"> an</w:t>
      </w:r>
      <w:r w:rsidRPr="001D3D02">
        <w:rPr>
          <w:rFonts w:ascii="Times New Roman" w:hAnsi="Times New Roman" w:cs="Times New Roman"/>
          <w:sz w:val="24"/>
          <w:szCs w:val="24"/>
          <w:lang w:val="en-US"/>
        </w:rPr>
        <w:t xml:space="preserve"> additional ground on which the Minister may revoke a </w:t>
      </w:r>
      <w:proofErr w:type="gramStart"/>
      <w:r w:rsidRPr="001D3D02">
        <w:rPr>
          <w:rFonts w:ascii="Times New Roman" w:hAnsi="Times New Roman" w:cs="Times New Roman"/>
          <w:sz w:val="24"/>
          <w:szCs w:val="24"/>
          <w:lang w:val="en-US"/>
        </w:rPr>
        <w:t xml:space="preserve">waste </w:t>
      </w:r>
      <w:r w:rsidR="000155F8">
        <w:rPr>
          <w:rFonts w:ascii="Times New Roman" w:hAnsi="Times New Roman" w:cs="Times New Roman"/>
          <w:sz w:val="24"/>
          <w:szCs w:val="24"/>
          <w:lang w:val="en-US"/>
        </w:rPr>
        <w:t>paper</w:t>
      </w:r>
      <w:proofErr w:type="gramEnd"/>
      <w:r w:rsidR="000155F8">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export licence.</w:t>
      </w:r>
    </w:p>
    <w:p w14:paraId="12973628" w14:textId="77777777" w:rsidR="0038152E" w:rsidRPr="001D3D02" w:rsidRDefault="0038152E" w:rsidP="0038152E">
      <w:pPr>
        <w:pStyle w:val="ListParagraph"/>
        <w:ind w:left="360"/>
        <w:rPr>
          <w:rFonts w:ascii="Times New Roman" w:hAnsi="Times New Roman" w:cs="Times New Roman"/>
          <w:sz w:val="24"/>
          <w:szCs w:val="24"/>
          <w:lang w:val="en-US"/>
        </w:rPr>
      </w:pPr>
    </w:p>
    <w:p w14:paraId="4E056416" w14:textId="0154BD53" w:rsidR="0038152E" w:rsidRPr="001D3D02" w:rsidRDefault="0038152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The</w:t>
      </w:r>
      <w:r w:rsidR="008C76E2"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additional ground is that the holder of the licence was required to provide additional or corrected information in accordance with subsection 60(2) of the Act and failed to do so. Section 60 of the Act provides that the holder of an export licence must provide additional or corrected information or documents as soon as practicable after becoming aware that information or documents previously provided in relation to an application were incomplete or incorrect.</w:t>
      </w:r>
    </w:p>
    <w:p w14:paraId="3FDD8BBD" w14:textId="77777777" w:rsidR="0038152E" w:rsidRPr="001D3D02" w:rsidRDefault="0038152E" w:rsidP="0038152E">
      <w:pPr>
        <w:pStyle w:val="ListParagraph"/>
        <w:ind w:left="360"/>
        <w:rPr>
          <w:rFonts w:ascii="Times New Roman" w:hAnsi="Times New Roman" w:cs="Times New Roman"/>
          <w:sz w:val="24"/>
          <w:szCs w:val="24"/>
          <w:lang w:val="en-US"/>
        </w:rPr>
      </w:pPr>
    </w:p>
    <w:p w14:paraId="3146B325" w14:textId="588956EB" w:rsidR="0038152E" w:rsidRPr="001D3D02" w:rsidRDefault="0038152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ability to revoke a waste </w:t>
      </w:r>
      <w:r w:rsidR="000155F8">
        <w:rPr>
          <w:rFonts w:ascii="Times New Roman" w:hAnsi="Times New Roman" w:cs="Times New Roman"/>
          <w:sz w:val="24"/>
          <w:szCs w:val="24"/>
          <w:lang w:val="en-US"/>
        </w:rPr>
        <w:t>paper and cardboard</w:t>
      </w:r>
      <w:r w:rsidRPr="001D3D02">
        <w:rPr>
          <w:rFonts w:ascii="Times New Roman" w:hAnsi="Times New Roman" w:cs="Times New Roman"/>
          <w:sz w:val="24"/>
          <w:szCs w:val="24"/>
          <w:lang w:val="en-US"/>
        </w:rPr>
        <w:t xml:space="preserve"> export licence in circumstances where the original decision to grant the licence</w:t>
      </w:r>
      <w:r w:rsidR="00944D47" w:rsidRPr="001D3D02">
        <w:rPr>
          <w:rFonts w:ascii="Times New Roman" w:hAnsi="Times New Roman" w:cs="Times New Roman"/>
          <w:sz w:val="24"/>
          <w:szCs w:val="24"/>
          <w:lang w:val="en-US"/>
        </w:rPr>
        <w:t xml:space="preserve"> (or renew or vary the licence)</w:t>
      </w:r>
      <w:r w:rsidRPr="001D3D02">
        <w:rPr>
          <w:rFonts w:ascii="Times New Roman" w:hAnsi="Times New Roman" w:cs="Times New Roman"/>
          <w:sz w:val="24"/>
          <w:szCs w:val="24"/>
          <w:lang w:val="en-US"/>
        </w:rPr>
        <w:t xml:space="preserve"> was based on incorrect or incomplete information or documents</w:t>
      </w:r>
      <w:r w:rsidR="00416250">
        <w:rPr>
          <w:rFonts w:ascii="Times New Roman" w:hAnsi="Times New Roman" w:cs="Times New Roman"/>
          <w:sz w:val="24"/>
          <w:szCs w:val="24"/>
          <w:lang w:val="en-US"/>
        </w:rPr>
        <w:t>,</w:t>
      </w:r>
      <w:r w:rsidRPr="001D3D02">
        <w:rPr>
          <w:rFonts w:ascii="Times New Roman" w:hAnsi="Times New Roman" w:cs="Times New Roman"/>
          <w:sz w:val="24"/>
          <w:szCs w:val="24"/>
          <w:lang w:val="en-US"/>
        </w:rPr>
        <w:t xml:space="preserve"> and </w:t>
      </w:r>
      <w:r w:rsidR="00416250">
        <w:rPr>
          <w:rFonts w:ascii="Times New Roman" w:hAnsi="Times New Roman" w:cs="Times New Roman"/>
          <w:sz w:val="24"/>
          <w:szCs w:val="24"/>
          <w:lang w:val="en-US"/>
        </w:rPr>
        <w:t xml:space="preserve">where </w:t>
      </w:r>
      <w:r w:rsidRPr="001D3D02">
        <w:rPr>
          <w:rFonts w:ascii="Times New Roman" w:hAnsi="Times New Roman" w:cs="Times New Roman"/>
          <w:sz w:val="24"/>
          <w:szCs w:val="24"/>
          <w:lang w:val="en-US"/>
        </w:rPr>
        <w:t>the licence holder has failed to provide additional or corrected information</w:t>
      </w:r>
      <w:r w:rsidR="00416250">
        <w:rPr>
          <w:rFonts w:ascii="Times New Roman" w:hAnsi="Times New Roman" w:cs="Times New Roman"/>
          <w:sz w:val="24"/>
          <w:szCs w:val="24"/>
          <w:lang w:val="en-US"/>
        </w:rPr>
        <w:t>,</w:t>
      </w:r>
      <w:r w:rsidRPr="001D3D02">
        <w:rPr>
          <w:rFonts w:ascii="Times New Roman" w:hAnsi="Times New Roman" w:cs="Times New Roman"/>
          <w:sz w:val="24"/>
          <w:szCs w:val="24"/>
          <w:lang w:val="en-US"/>
        </w:rPr>
        <w:t xml:space="preserve"> is important for mitigating the human and environmental health risks that arise when exporting</w:t>
      </w:r>
      <w:r w:rsidR="000155F8">
        <w:rPr>
          <w:rFonts w:ascii="Times New Roman" w:hAnsi="Times New Roman" w:cs="Times New Roman"/>
          <w:sz w:val="24"/>
          <w:szCs w:val="24"/>
          <w:lang w:val="en-US"/>
        </w:rPr>
        <w:t xml:space="preserve"> regulated</w:t>
      </w:r>
      <w:r w:rsidRPr="001D3D02">
        <w:rPr>
          <w:rFonts w:ascii="Times New Roman" w:hAnsi="Times New Roman" w:cs="Times New Roman"/>
          <w:sz w:val="24"/>
          <w:szCs w:val="24"/>
          <w:lang w:val="en-US"/>
        </w:rPr>
        <w:t xml:space="preserve"> waste </w:t>
      </w:r>
      <w:r w:rsidR="000155F8">
        <w:rPr>
          <w:rFonts w:ascii="Times New Roman" w:hAnsi="Times New Roman" w:cs="Times New Roman"/>
          <w:sz w:val="24"/>
          <w:szCs w:val="24"/>
          <w:lang w:val="en-US"/>
        </w:rPr>
        <w:t>paper and cardboard</w:t>
      </w:r>
      <w:r w:rsidRPr="001D3D02">
        <w:rPr>
          <w:rFonts w:ascii="Times New Roman" w:hAnsi="Times New Roman" w:cs="Times New Roman"/>
          <w:sz w:val="24"/>
          <w:szCs w:val="24"/>
          <w:lang w:val="en-US"/>
        </w:rPr>
        <w:t xml:space="preserve"> and ensures that appropriate regulatory action can be taken. </w:t>
      </w:r>
    </w:p>
    <w:p w14:paraId="005351FC" w14:textId="77777777" w:rsidR="0038152E" w:rsidRPr="001D3D02" w:rsidRDefault="0038152E" w:rsidP="0038152E">
      <w:pPr>
        <w:pStyle w:val="ListParagraph"/>
        <w:ind w:left="360"/>
        <w:rPr>
          <w:rFonts w:ascii="Times New Roman" w:hAnsi="Times New Roman" w:cs="Times New Roman"/>
          <w:sz w:val="24"/>
          <w:szCs w:val="24"/>
          <w:lang w:val="en-US"/>
        </w:rPr>
      </w:pPr>
    </w:p>
    <w:p w14:paraId="2A45A055" w14:textId="46A13885" w:rsidR="000155F8" w:rsidRPr="000155F8" w:rsidRDefault="0038152E" w:rsidP="000155F8">
      <w:pPr>
        <w:pStyle w:val="ListParagraph"/>
        <w:numPr>
          <w:ilvl w:val="0"/>
          <w:numId w:val="7"/>
        </w:numPr>
        <w:ind w:hanging="426"/>
        <w:rPr>
          <w:rFonts w:ascii="Times New Roman" w:hAnsi="Times New Roman" w:cs="Times New Roman"/>
          <w:sz w:val="24"/>
          <w:szCs w:val="24"/>
          <w:lang w:val="en-US"/>
        </w:rPr>
      </w:pPr>
      <w:r w:rsidRPr="000155F8">
        <w:rPr>
          <w:rFonts w:ascii="Times New Roman" w:hAnsi="Times New Roman" w:cs="Times New Roman"/>
          <w:sz w:val="24"/>
          <w:szCs w:val="24"/>
          <w:lang w:val="en-US"/>
        </w:rPr>
        <w:t>It is anticipated that a decision to revoke the licence, rather than to suspend the licence, could potentially be made where the incomplete or incorrect information or documents relate to fundamental aspects of the decision to grant the licence. An example might be where, had the correct information been provided at the appropriate time, the Minister may have formed a view that the applicant was not a fit and proper person, or that the holder of the licence was no longer a fit and proper person.</w:t>
      </w:r>
    </w:p>
    <w:p w14:paraId="19363213" w14:textId="77777777" w:rsidR="000155F8" w:rsidRDefault="000155F8" w:rsidP="000155F8">
      <w:pPr>
        <w:pStyle w:val="ListParagraph"/>
        <w:ind w:left="426"/>
        <w:rPr>
          <w:rFonts w:ascii="Times New Roman" w:hAnsi="Times New Roman" w:cs="Times New Roman"/>
          <w:sz w:val="24"/>
          <w:szCs w:val="24"/>
          <w:lang w:val="en-US"/>
        </w:rPr>
      </w:pPr>
    </w:p>
    <w:p w14:paraId="301DBB7C" w14:textId="5B3493EC" w:rsidR="00EE63FA" w:rsidRPr="001D3D02" w:rsidRDefault="0038152E"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note after section </w:t>
      </w:r>
      <w:r w:rsidR="000155F8">
        <w:rPr>
          <w:rFonts w:ascii="Times New Roman" w:hAnsi="Times New Roman" w:cs="Times New Roman"/>
          <w:sz w:val="24"/>
          <w:szCs w:val="24"/>
          <w:lang w:val="en-US"/>
        </w:rPr>
        <w:t>1</w:t>
      </w:r>
      <w:r w:rsidR="00DE48B4">
        <w:rPr>
          <w:rFonts w:ascii="Times New Roman" w:hAnsi="Times New Roman" w:cs="Times New Roman"/>
          <w:sz w:val="24"/>
          <w:szCs w:val="24"/>
          <w:lang w:val="en-US"/>
        </w:rPr>
        <w:t>4</w:t>
      </w:r>
      <w:r w:rsidRPr="001D3D02">
        <w:rPr>
          <w:rFonts w:ascii="Times New Roman" w:hAnsi="Times New Roman" w:cs="Times New Roman"/>
          <w:sz w:val="24"/>
          <w:szCs w:val="24"/>
          <w:lang w:val="en-US"/>
        </w:rPr>
        <w:t xml:space="preserve"> alerts the reader that paragraphs 54(1)(a) to (h) of the Act set out other grounds for the revocation of an export licence. These grounds apply to a </w:t>
      </w:r>
      <w:proofErr w:type="gramStart"/>
      <w:r w:rsidRPr="001D3D02">
        <w:rPr>
          <w:rFonts w:ascii="Times New Roman" w:hAnsi="Times New Roman" w:cs="Times New Roman"/>
          <w:sz w:val="24"/>
          <w:szCs w:val="24"/>
          <w:lang w:val="en-US"/>
        </w:rPr>
        <w:t xml:space="preserve">waste </w:t>
      </w:r>
      <w:r w:rsidR="000155F8">
        <w:rPr>
          <w:rFonts w:ascii="Times New Roman" w:hAnsi="Times New Roman" w:cs="Times New Roman"/>
          <w:sz w:val="24"/>
          <w:szCs w:val="24"/>
          <w:lang w:val="en-US"/>
        </w:rPr>
        <w:t>paper</w:t>
      </w:r>
      <w:proofErr w:type="gramEnd"/>
      <w:r w:rsidR="000155F8">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export licence in addition to the ground prescribed by section </w:t>
      </w:r>
      <w:r w:rsidR="000155F8">
        <w:rPr>
          <w:rFonts w:ascii="Times New Roman" w:hAnsi="Times New Roman" w:cs="Times New Roman"/>
          <w:sz w:val="24"/>
          <w:szCs w:val="24"/>
          <w:lang w:val="en-US"/>
        </w:rPr>
        <w:t>1</w:t>
      </w:r>
      <w:r w:rsidR="00DE48B4">
        <w:rPr>
          <w:rFonts w:ascii="Times New Roman" w:hAnsi="Times New Roman" w:cs="Times New Roman"/>
          <w:sz w:val="24"/>
          <w:szCs w:val="24"/>
          <w:lang w:val="en-US"/>
        </w:rPr>
        <w:t>4</w:t>
      </w:r>
      <w:r w:rsidRPr="001D3D02">
        <w:rPr>
          <w:rFonts w:ascii="Times New Roman" w:hAnsi="Times New Roman" w:cs="Times New Roman"/>
          <w:sz w:val="24"/>
          <w:szCs w:val="24"/>
          <w:lang w:val="en-US"/>
        </w:rPr>
        <w:t xml:space="preserve"> of the Rules.</w:t>
      </w:r>
    </w:p>
    <w:p w14:paraId="3FDF5160" w14:textId="0B1B9B94" w:rsidR="00EE63FA" w:rsidRPr="001D3D02" w:rsidRDefault="00EE63FA" w:rsidP="00EE63FA">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0155F8">
        <w:rPr>
          <w:rFonts w:ascii="Times New Roman" w:hAnsi="Times New Roman" w:cs="Times New Roman"/>
          <w:b/>
          <w:bCs/>
          <w:sz w:val="24"/>
          <w:szCs w:val="24"/>
          <w:lang w:val="en-US"/>
        </w:rPr>
        <w:t>1</w:t>
      </w:r>
      <w:r w:rsidR="007510AB">
        <w:rPr>
          <w:rFonts w:ascii="Times New Roman" w:hAnsi="Times New Roman" w:cs="Times New Roman"/>
          <w:b/>
          <w:bCs/>
          <w:sz w:val="24"/>
          <w:szCs w:val="24"/>
          <w:lang w:val="en-US"/>
        </w:rPr>
        <w:t>5</w:t>
      </w:r>
      <w:r w:rsidRPr="001D3D02">
        <w:rPr>
          <w:rFonts w:ascii="Times New Roman" w:hAnsi="Times New Roman" w:cs="Times New Roman"/>
          <w:b/>
          <w:bCs/>
          <w:sz w:val="24"/>
          <w:szCs w:val="24"/>
          <w:lang w:val="en-US"/>
        </w:rPr>
        <w:t xml:space="preserve"> – Holder of </w:t>
      </w:r>
      <w:proofErr w:type="gramStart"/>
      <w:r w:rsidRPr="001D3D02">
        <w:rPr>
          <w:rFonts w:ascii="Times New Roman" w:hAnsi="Times New Roman" w:cs="Times New Roman"/>
          <w:b/>
          <w:bCs/>
          <w:sz w:val="24"/>
          <w:szCs w:val="24"/>
          <w:lang w:val="en-US"/>
        </w:rPr>
        <w:t xml:space="preserve">waste </w:t>
      </w:r>
      <w:r w:rsidR="000155F8">
        <w:rPr>
          <w:rFonts w:ascii="Times New Roman" w:hAnsi="Times New Roman" w:cs="Times New Roman"/>
          <w:b/>
          <w:bCs/>
          <w:sz w:val="24"/>
          <w:szCs w:val="24"/>
          <w:lang w:val="en-US"/>
        </w:rPr>
        <w:t>paper</w:t>
      </w:r>
      <w:proofErr w:type="gramEnd"/>
      <w:r w:rsidR="000155F8">
        <w:rPr>
          <w:rFonts w:ascii="Times New Roman" w:hAnsi="Times New Roman" w:cs="Times New Roman"/>
          <w:b/>
          <w:bCs/>
          <w:sz w:val="24"/>
          <w:szCs w:val="24"/>
          <w:lang w:val="en-US"/>
        </w:rPr>
        <w:t xml:space="preserve"> and cardboard</w:t>
      </w:r>
      <w:r w:rsidRPr="001D3D02">
        <w:rPr>
          <w:rFonts w:ascii="Times New Roman" w:hAnsi="Times New Roman" w:cs="Times New Roman"/>
          <w:b/>
          <w:bCs/>
          <w:sz w:val="24"/>
          <w:szCs w:val="24"/>
          <w:lang w:val="en-US"/>
        </w:rPr>
        <w:t xml:space="preserve"> export licence to notify Minister of certain events</w:t>
      </w:r>
    </w:p>
    <w:p w14:paraId="6B7E2EDF" w14:textId="583D6D53" w:rsidR="00EE63FA" w:rsidRPr="001D3D02" w:rsidRDefault="004A6719"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61(1) of the Act requires the holder of an export licence to notify the Minister of certain events. Failure to comply with this requirement will be an offence and breach of a civil penalty provision (subsections 61(3) and (4) of the Act). Paragraph 61(1)(e) provides that the rules may prescribe additional events of which the Minister must be notified. </w:t>
      </w:r>
    </w:p>
    <w:p w14:paraId="20DD4077" w14:textId="25BBAA2D" w:rsidR="004A6719" w:rsidRPr="001D3D02" w:rsidRDefault="004A6719" w:rsidP="004A6719">
      <w:pPr>
        <w:pStyle w:val="ListParagraph"/>
        <w:ind w:left="360"/>
        <w:rPr>
          <w:rFonts w:ascii="Times New Roman" w:hAnsi="Times New Roman" w:cs="Times New Roman"/>
          <w:sz w:val="24"/>
          <w:szCs w:val="24"/>
          <w:lang w:val="en-US"/>
        </w:rPr>
      </w:pPr>
    </w:p>
    <w:p w14:paraId="2E9AF880" w14:textId="664309AA" w:rsidR="00FF14B2" w:rsidRPr="001D3D02" w:rsidRDefault="004A6719"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w:t>
      </w:r>
      <w:r w:rsidR="00DA5613">
        <w:rPr>
          <w:rFonts w:ascii="Times New Roman" w:hAnsi="Times New Roman" w:cs="Times New Roman"/>
          <w:sz w:val="24"/>
          <w:szCs w:val="24"/>
          <w:lang w:val="en-US"/>
        </w:rPr>
        <w:t>1</w:t>
      </w:r>
      <w:r w:rsidR="007510AB">
        <w:rPr>
          <w:rFonts w:ascii="Times New Roman" w:hAnsi="Times New Roman" w:cs="Times New Roman"/>
          <w:sz w:val="24"/>
          <w:szCs w:val="24"/>
          <w:lang w:val="en-US"/>
        </w:rPr>
        <w:t>5</w:t>
      </w:r>
      <w:r w:rsidRPr="001D3D02">
        <w:rPr>
          <w:rFonts w:ascii="Times New Roman" w:hAnsi="Times New Roman" w:cs="Times New Roman"/>
          <w:sz w:val="24"/>
          <w:szCs w:val="24"/>
          <w:lang w:val="en-US"/>
        </w:rPr>
        <w:t xml:space="preserve"> </w:t>
      </w:r>
      <w:r w:rsidR="00F925FF">
        <w:rPr>
          <w:rFonts w:ascii="Times New Roman" w:hAnsi="Times New Roman" w:cs="Times New Roman"/>
          <w:sz w:val="24"/>
          <w:szCs w:val="24"/>
          <w:lang w:val="en-US"/>
        </w:rPr>
        <w:t>of the Rules is</w:t>
      </w:r>
      <w:r w:rsidR="00F925FF"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 xml:space="preserve">made for the purpose of paragraph 61(1)(e) of the Act and prescribes that the holder of a </w:t>
      </w:r>
      <w:proofErr w:type="gramStart"/>
      <w:r w:rsidRPr="001D3D02">
        <w:rPr>
          <w:rFonts w:ascii="Times New Roman" w:hAnsi="Times New Roman" w:cs="Times New Roman"/>
          <w:sz w:val="24"/>
          <w:szCs w:val="24"/>
          <w:lang w:val="en-US"/>
        </w:rPr>
        <w:t xml:space="preserve">waste </w:t>
      </w:r>
      <w:r w:rsidR="00DA5613">
        <w:rPr>
          <w:rFonts w:ascii="Times New Roman" w:hAnsi="Times New Roman" w:cs="Times New Roman"/>
          <w:sz w:val="24"/>
          <w:szCs w:val="24"/>
          <w:lang w:val="en-US"/>
        </w:rPr>
        <w:t>paper</w:t>
      </w:r>
      <w:proofErr w:type="gramEnd"/>
      <w:r w:rsidR="00DA5613">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export licence must notify the Minister</w:t>
      </w:r>
      <w:r w:rsidR="00FF14B2" w:rsidRPr="001D3D02">
        <w:rPr>
          <w:rFonts w:ascii="Times New Roman" w:hAnsi="Times New Roman" w:cs="Times New Roman"/>
          <w:sz w:val="24"/>
          <w:szCs w:val="24"/>
          <w:lang w:val="en-US"/>
        </w:rPr>
        <w:t xml:space="preserve"> of the following:</w:t>
      </w:r>
    </w:p>
    <w:p w14:paraId="3F3300F8" w14:textId="77777777" w:rsidR="00FF14B2" w:rsidRPr="001D3D02" w:rsidRDefault="00FF14B2" w:rsidP="00FF14B2">
      <w:pPr>
        <w:pStyle w:val="ListParagraph"/>
        <w:ind w:left="360"/>
        <w:rPr>
          <w:rFonts w:ascii="Times New Roman" w:hAnsi="Times New Roman" w:cs="Times New Roman"/>
          <w:sz w:val="24"/>
          <w:szCs w:val="24"/>
          <w:lang w:val="en-US"/>
        </w:rPr>
      </w:pPr>
    </w:p>
    <w:p w14:paraId="066FDEBA" w14:textId="6B0B18EC" w:rsidR="00FF14B2" w:rsidRPr="001D3D02" w:rsidRDefault="00FF14B2" w:rsidP="00FF14B2">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if </w:t>
      </w:r>
      <w:r w:rsidR="004A6719" w:rsidRPr="001D3D02">
        <w:rPr>
          <w:rFonts w:ascii="Times New Roman" w:hAnsi="Times New Roman" w:cs="Times New Roman"/>
          <w:sz w:val="24"/>
          <w:szCs w:val="24"/>
          <w:lang w:val="en-US"/>
        </w:rPr>
        <w:t>the holder of the licence ceases to operate the export business that carries out the operations covered by the licence</w:t>
      </w:r>
      <w:r w:rsidRPr="001D3D02">
        <w:rPr>
          <w:rFonts w:ascii="Times New Roman" w:hAnsi="Times New Roman" w:cs="Times New Roman"/>
          <w:sz w:val="24"/>
          <w:szCs w:val="24"/>
          <w:lang w:val="en-US"/>
        </w:rPr>
        <w:t xml:space="preserve">; </w:t>
      </w:r>
      <w:r w:rsidR="005078BD" w:rsidRPr="001D3D02">
        <w:rPr>
          <w:rFonts w:ascii="Times New Roman" w:hAnsi="Times New Roman" w:cs="Times New Roman"/>
          <w:sz w:val="24"/>
          <w:szCs w:val="24"/>
          <w:lang w:val="en-US"/>
        </w:rPr>
        <w:t>and</w:t>
      </w:r>
    </w:p>
    <w:p w14:paraId="15599021" w14:textId="77777777" w:rsidR="00E604C6" w:rsidRPr="001D3D02" w:rsidRDefault="00E604C6" w:rsidP="009D2659">
      <w:pPr>
        <w:pStyle w:val="ListParagraph"/>
        <w:ind w:left="1080"/>
        <w:rPr>
          <w:rFonts w:ascii="Times New Roman" w:hAnsi="Times New Roman" w:cs="Times New Roman"/>
          <w:sz w:val="24"/>
          <w:szCs w:val="24"/>
          <w:lang w:val="en-US"/>
        </w:rPr>
      </w:pPr>
    </w:p>
    <w:p w14:paraId="0BBB5BE0" w14:textId="77777777" w:rsidR="00DA5613" w:rsidRDefault="009F3072" w:rsidP="00FF14B2">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if a person </w:t>
      </w:r>
      <w:r w:rsidR="00A33D01" w:rsidRPr="001D3D02">
        <w:rPr>
          <w:rFonts w:ascii="Times New Roman" w:hAnsi="Times New Roman" w:cs="Times New Roman"/>
          <w:sz w:val="24"/>
          <w:szCs w:val="24"/>
          <w:lang w:val="en-US"/>
        </w:rPr>
        <w:t>who participates in the management or control of the export business that carries out export operations covered by the licence ceases to be in that role</w:t>
      </w:r>
      <w:r w:rsidR="00DA5613">
        <w:rPr>
          <w:rFonts w:ascii="Times New Roman" w:hAnsi="Times New Roman" w:cs="Times New Roman"/>
          <w:sz w:val="24"/>
          <w:szCs w:val="24"/>
          <w:lang w:val="en-US"/>
        </w:rPr>
        <w:t>; and</w:t>
      </w:r>
    </w:p>
    <w:p w14:paraId="2DC05367" w14:textId="77777777" w:rsidR="00DA5613" w:rsidRPr="00DA5613" w:rsidRDefault="00DA5613" w:rsidP="00DA5613">
      <w:pPr>
        <w:pStyle w:val="ListParagraph"/>
        <w:rPr>
          <w:rFonts w:ascii="Times New Roman" w:hAnsi="Times New Roman" w:cs="Times New Roman"/>
          <w:sz w:val="24"/>
          <w:szCs w:val="24"/>
          <w:lang w:val="en-US"/>
        </w:rPr>
      </w:pPr>
    </w:p>
    <w:p w14:paraId="68F38EEB" w14:textId="0B84EF1B" w:rsidR="004A6719" w:rsidRPr="00DA168D" w:rsidRDefault="00DA5613" w:rsidP="00FF14B2">
      <w:pPr>
        <w:pStyle w:val="ListParagraph"/>
        <w:numPr>
          <w:ilvl w:val="1"/>
          <w:numId w:val="7"/>
        </w:numPr>
        <w:rPr>
          <w:rFonts w:ascii="Times New Roman" w:hAnsi="Times New Roman" w:cs="Times New Roman"/>
          <w:sz w:val="24"/>
          <w:szCs w:val="24"/>
          <w:lang w:val="en-US"/>
        </w:rPr>
      </w:pPr>
      <w:r w:rsidRPr="00DA168D">
        <w:rPr>
          <w:rFonts w:ascii="Times New Roman" w:hAnsi="Times New Roman" w:cs="Times New Roman"/>
          <w:sz w:val="24"/>
          <w:szCs w:val="24"/>
          <w:lang w:val="en-US"/>
        </w:rPr>
        <w:t>if the licence holder becomes aware of a discrepancy between a contamina</w:t>
      </w:r>
      <w:r w:rsidR="008036AC">
        <w:rPr>
          <w:rFonts w:ascii="Times New Roman" w:hAnsi="Times New Roman" w:cs="Times New Roman"/>
          <w:sz w:val="24"/>
          <w:szCs w:val="24"/>
          <w:lang w:val="en-US"/>
        </w:rPr>
        <w:t>nts</w:t>
      </w:r>
      <w:r w:rsidRPr="00DA168D">
        <w:rPr>
          <w:rFonts w:ascii="Times New Roman" w:hAnsi="Times New Roman" w:cs="Times New Roman"/>
          <w:sz w:val="24"/>
          <w:szCs w:val="24"/>
          <w:lang w:val="en-US"/>
        </w:rPr>
        <w:t xml:space="preserve"> level reported in an export declaration for a consignment</w:t>
      </w:r>
      <w:r w:rsidR="0043235F" w:rsidRPr="00DA168D">
        <w:rPr>
          <w:rFonts w:ascii="Times New Roman" w:hAnsi="Times New Roman" w:cs="Times New Roman"/>
          <w:sz w:val="24"/>
          <w:szCs w:val="24"/>
          <w:lang w:val="en-US"/>
        </w:rPr>
        <w:t xml:space="preserve"> of </w:t>
      </w:r>
      <w:proofErr w:type="gramStart"/>
      <w:r w:rsidR="0043235F" w:rsidRPr="00DA168D">
        <w:rPr>
          <w:rFonts w:ascii="Times New Roman" w:hAnsi="Times New Roman" w:cs="Times New Roman"/>
          <w:sz w:val="24"/>
          <w:szCs w:val="24"/>
          <w:lang w:val="en-US"/>
        </w:rPr>
        <w:t>waste paper</w:t>
      </w:r>
      <w:proofErr w:type="gramEnd"/>
      <w:r w:rsidR="0043235F" w:rsidRPr="00DA168D">
        <w:rPr>
          <w:rFonts w:ascii="Times New Roman" w:hAnsi="Times New Roman" w:cs="Times New Roman"/>
          <w:sz w:val="24"/>
          <w:szCs w:val="24"/>
          <w:lang w:val="en-US"/>
        </w:rPr>
        <w:t xml:space="preserve"> and cardboard exported under the licence</w:t>
      </w:r>
      <w:r w:rsidRPr="00DA168D">
        <w:rPr>
          <w:rFonts w:ascii="Times New Roman" w:hAnsi="Times New Roman" w:cs="Times New Roman"/>
          <w:sz w:val="24"/>
          <w:szCs w:val="24"/>
          <w:lang w:val="en-US"/>
        </w:rPr>
        <w:t xml:space="preserve"> and the contamina</w:t>
      </w:r>
      <w:r w:rsidR="00DE7224">
        <w:rPr>
          <w:rFonts w:ascii="Times New Roman" w:hAnsi="Times New Roman" w:cs="Times New Roman"/>
          <w:sz w:val="24"/>
          <w:szCs w:val="24"/>
          <w:lang w:val="en-US"/>
        </w:rPr>
        <w:t>nts</w:t>
      </w:r>
      <w:r w:rsidRPr="00DA168D">
        <w:rPr>
          <w:rFonts w:ascii="Times New Roman" w:hAnsi="Times New Roman" w:cs="Times New Roman"/>
          <w:sz w:val="24"/>
          <w:szCs w:val="24"/>
          <w:lang w:val="en-US"/>
        </w:rPr>
        <w:t xml:space="preserve"> level of the consignment determined by the </w:t>
      </w:r>
      <w:r w:rsidR="0043235F" w:rsidRPr="00DA168D">
        <w:rPr>
          <w:rFonts w:ascii="Times New Roman" w:hAnsi="Times New Roman" w:cs="Times New Roman"/>
          <w:sz w:val="24"/>
          <w:szCs w:val="24"/>
          <w:lang w:val="en-US"/>
        </w:rPr>
        <w:t>im</w:t>
      </w:r>
      <w:r w:rsidRPr="00DA168D">
        <w:rPr>
          <w:rFonts w:ascii="Times New Roman" w:hAnsi="Times New Roman" w:cs="Times New Roman"/>
          <w:sz w:val="24"/>
          <w:szCs w:val="24"/>
          <w:lang w:val="en-US"/>
        </w:rPr>
        <w:t>porter</w:t>
      </w:r>
      <w:r w:rsidR="00671742">
        <w:rPr>
          <w:rFonts w:ascii="Times New Roman" w:hAnsi="Times New Roman" w:cs="Times New Roman"/>
          <w:sz w:val="24"/>
          <w:szCs w:val="24"/>
          <w:lang w:val="en-US"/>
        </w:rPr>
        <w:t xml:space="preserve"> or end user</w:t>
      </w:r>
      <w:r w:rsidRPr="00DA168D">
        <w:rPr>
          <w:rFonts w:ascii="Times New Roman" w:hAnsi="Times New Roman" w:cs="Times New Roman"/>
          <w:sz w:val="24"/>
          <w:szCs w:val="24"/>
          <w:lang w:val="en-US"/>
        </w:rPr>
        <w:t>.</w:t>
      </w:r>
      <w:r w:rsidR="004A6719" w:rsidRPr="00DA168D">
        <w:rPr>
          <w:rFonts w:ascii="Times New Roman" w:hAnsi="Times New Roman" w:cs="Times New Roman"/>
          <w:sz w:val="24"/>
          <w:szCs w:val="24"/>
          <w:lang w:val="en-US"/>
        </w:rPr>
        <w:t xml:space="preserve"> </w:t>
      </w:r>
    </w:p>
    <w:p w14:paraId="62BECF12" w14:textId="7CA3CF81" w:rsidR="004A6719" w:rsidRPr="001D3D02" w:rsidRDefault="004A6719" w:rsidP="004A6719">
      <w:pPr>
        <w:pStyle w:val="ListParagraph"/>
        <w:ind w:left="360"/>
        <w:rPr>
          <w:rFonts w:ascii="Times New Roman" w:hAnsi="Times New Roman" w:cs="Times New Roman"/>
          <w:sz w:val="24"/>
          <w:szCs w:val="24"/>
          <w:lang w:val="en-US"/>
        </w:rPr>
      </w:pPr>
    </w:p>
    <w:p w14:paraId="5A0EF027" w14:textId="2E833B4F" w:rsidR="004A6719" w:rsidRPr="001D3D02" w:rsidRDefault="004A6719"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The purpose of requiring the licence holder to notify the Minister of such changes to their operation is to allow the Minister to decide whether any action needs to be taken to uphold the regulatory framework, such as variation of the conditions of the licence.</w:t>
      </w:r>
    </w:p>
    <w:p w14:paraId="0D0B2332" w14:textId="05D58A6C" w:rsidR="00EE63FA" w:rsidRPr="001D3D02" w:rsidRDefault="00EE63FA" w:rsidP="00EE63FA">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DA5613">
        <w:rPr>
          <w:rFonts w:ascii="Times New Roman" w:hAnsi="Times New Roman" w:cs="Times New Roman"/>
          <w:b/>
          <w:bCs/>
          <w:sz w:val="24"/>
          <w:szCs w:val="24"/>
          <w:lang w:val="en-US"/>
        </w:rPr>
        <w:t>1</w:t>
      </w:r>
      <w:r w:rsidR="00937545">
        <w:rPr>
          <w:rFonts w:ascii="Times New Roman" w:hAnsi="Times New Roman" w:cs="Times New Roman"/>
          <w:b/>
          <w:bCs/>
          <w:sz w:val="24"/>
          <w:szCs w:val="24"/>
          <w:lang w:val="en-US"/>
        </w:rPr>
        <w:t>6</w:t>
      </w:r>
      <w:r w:rsidRPr="001D3D02">
        <w:rPr>
          <w:rFonts w:ascii="Times New Roman" w:hAnsi="Times New Roman" w:cs="Times New Roman"/>
          <w:b/>
          <w:bCs/>
          <w:sz w:val="24"/>
          <w:szCs w:val="24"/>
          <w:lang w:val="en-US"/>
        </w:rPr>
        <w:t xml:space="preserve"> – Directions to holders of </w:t>
      </w:r>
      <w:proofErr w:type="gramStart"/>
      <w:r w:rsidRPr="001D3D02">
        <w:rPr>
          <w:rFonts w:ascii="Times New Roman" w:hAnsi="Times New Roman" w:cs="Times New Roman"/>
          <w:b/>
          <w:bCs/>
          <w:sz w:val="24"/>
          <w:szCs w:val="24"/>
          <w:lang w:val="en-US"/>
        </w:rPr>
        <w:t xml:space="preserve">waste </w:t>
      </w:r>
      <w:r w:rsidR="00DA5613">
        <w:rPr>
          <w:rFonts w:ascii="Times New Roman" w:hAnsi="Times New Roman" w:cs="Times New Roman"/>
          <w:b/>
          <w:bCs/>
          <w:sz w:val="24"/>
          <w:szCs w:val="24"/>
          <w:lang w:val="en-US"/>
        </w:rPr>
        <w:t>paper</w:t>
      </w:r>
      <w:proofErr w:type="gramEnd"/>
      <w:r w:rsidR="00DA5613">
        <w:rPr>
          <w:rFonts w:ascii="Times New Roman" w:hAnsi="Times New Roman" w:cs="Times New Roman"/>
          <w:b/>
          <w:bCs/>
          <w:sz w:val="24"/>
          <w:szCs w:val="24"/>
          <w:lang w:val="en-US"/>
        </w:rPr>
        <w:t xml:space="preserve"> and cardboard</w:t>
      </w:r>
      <w:r w:rsidRPr="001D3D02">
        <w:rPr>
          <w:rFonts w:ascii="Times New Roman" w:hAnsi="Times New Roman" w:cs="Times New Roman"/>
          <w:b/>
          <w:bCs/>
          <w:sz w:val="24"/>
          <w:szCs w:val="24"/>
          <w:lang w:val="en-US"/>
        </w:rPr>
        <w:t xml:space="preserve"> export </w:t>
      </w:r>
      <w:proofErr w:type="spellStart"/>
      <w:r w:rsidRPr="001D3D02">
        <w:rPr>
          <w:rFonts w:ascii="Times New Roman" w:hAnsi="Times New Roman" w:cs="Times New Roman"/>
          <w:b/>
          <w:bCs/>
          <w:sz w:val="24"/>
          <w:szCs w:val="24"/>
          <w:lang w:val="en-US"/>
        </w:rPr>
        <w:t>licences</w:t>
      </w:r>
      <w:proofErr w:type="spellEnd"/>
    </w:p>
    <w:p w14:paraId="12E4230C" w14:textId="2984D1BE" w:rsidR="00EE63FA" w:rsidRPr="001D3D02" w:rsidRDefault="003649CD"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64 of the Act allows the Minister to give written directions to the holder of an export licence. In considering whether to give a direction under section 64, </w:t>
      </w:r>
      <w:r w:rsidR="00E14A92"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the Minister is required to have regard to the objects of the Act (paragraph 64(3)(a)</w:t>
      </w:r>
      <w:proofErr w:type="gramStart"/>
      <w:r w:rsidR="005E09B6">
        <w:rPr>
          <w:rFonts w:ascii="Times New Roman" w:hAnsi="Times New Roman" w:cs="Times New Roman"/>
          <w:sz w:val="24"/>
          <w:szCs w:val="24"/>
          <w:lang w:val="en-US"/>
        </w:rPr>
        <w:t>)</w:t>
      </w:r>
      <w:proofErr w:type="gramEnd"/>
      <w:r w:rsidRPr="001D3D02">
        <w:rPr>
          <w:rFonts w:ascii="Times New Roman" w:hAnsi="Times New Roman" w:cs="Times New Roman"/>
          <w:sz w:val="24"/>
          <w:szCs w:val="24"/>
          <w:lang w:val="en-US"/>
        </w:rPr>
        <w:t xml:space="preserve"> and any other matters prescribed by the rules (paragraph 64(3)(b)</w:t>
      </w:r>
      <w:r w:rsidR="005E09B6">
        <w:rPr>
          <w:rFonts w:ascii="Times New Roman" w:hAnsi="Times New Roman" w:cs="Times New Roman"/>
          <w:sz w:val="24"/>
          <w:szCs w:val="24"/>
          <w:lang w:val="en-US"/>
        </w:rPr>
        <w:t>)</w:t>
      </w:r>
      <w:r w:rsidRPr="001D3D02">
        <w:rPr>
          <w:rFonts w:ascii="Times New Roman" w:hAnsi="Times New Roman" w:cs="Times New Roman"/>
          <w:sz w:val="24"/>
          <w:szCs w:val="24"/>
          <w:lang w:val="en-US"/>
        </w:rPr>
        <w:t>.</w:t>
      </w:r>
    </w:p>
    <w:p w14:paraId="26B9324D" w14:textId="1377FEF0" w:rsidR="003649CD" w:rsidRPr="001D3D02" w:rsidRDefault="003649CD" w:rsidP="003649CD">
      <w:pPr>
        <w:pStyle w:val="ListParagraph"/>
        <w:ind w:left="360"/>
        <w:rPr>
          <w:rFonts w:ascii="Times New Roman" w:hAnsi="Times New Roman" w:cs="Times New Roman"/>
          <w:sz w:val="24"/>
          <w:szCs w:val="24"/>
          <w:lang w:val="en-US"/>
        </w:rPr>
      </w:pPr>
    </w:p>
    <w:p w14:paraId="40F5719B" w14:textId="6C2BF9C5" w:rsidR="00C44955" w:rsidRPr="001D3D02" w:rsidRDefault="003649CD"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w:t>
      </w:r>
      <w:r w:rsidR="005E09B6">
        <w:rPr>
          <w:rFonts w:ascii="Times New Roman" w:hAnsi="Times New Roman" w:cs="Times New Roman"/>
          <w:sz w:val="24"/>
          <w:szCs w:val="24"/>
          <w:lang w:val="en-US"/>
        </w:rPr>
        <w:t>1</w:t>
      </w:r>
      <w:r w:rsidR="00937545">
        <w:rPr>
          <w:rFonts w:ascii="Times New Roman" w:hAnsi="Times New Roman" w:cs="Times New Roman"/>
          <w:sz w:val="24"/>
          <w:szCs w:val="24"/>
          <w:lang w:val="en-US"/>
        </w:rPr>
        <w:t>6</w:t>
      </w:r>
      <w:r w:rsidRPr="001D3D02">
        <w:rPr>
          <w:rFonts w:ascii="Times New Roman" w:hAnsi="Times New Roman" w:cs="Times New Roman"/>
          <w:sz w:val="24"/>
          <w:szCs w:val="24"/>
          <w:lang w:val="en-US"/>
        </w:rPr>
        <w:t xml:space="preserve"> of the Rules is made for the purpose of paragraph 64(3)(b) of the Act and </w:t>
      </w:r>
      <w:r w:rsidR="00C44955" w:rsidRPr="001D3D02">
        <w:rPr>
          <w:rFonts w:ascii="Times New Roman" w:hAnsi="Times New Roman" w:cs="Times New Roman"/>
          <w:sz w:val="24"/>
          <w:szCs w:val="24"/>
          <w:lang w:val="en-US"/>
        </w:rPr>
        <w:t xml:space="preserve">prescribes additional matters to which the Minister must have regard when deciding whether to give a direction to the holder of an export licence under section 64. These matters are whether the holder has contravened (or is likely to contravene) a condition of the licence, whether the holder has not complied (or is likely not to comply) with a requirement of the Act, and whether the regulated waste </w:t>
      </w:r>
      <w:r w:rsidR="005E09B6">
        <w:rPr>
          <w:rFonts w:ascii="Times New Roman" w:hAnsi="Times New Roman" w:cs="Times New Roman"/>
          <w:sz w:val="24"/>
          <w:szCs w:val="24"/>
          <w:lang w:val="en-US"/>
        </w:rPr>
        <w:t>paper and cardboard</w:t>
      </w:r>
      <w:r w:rsidR="00C44955" w:rsidRPr="001D3D02">
        <w:rPr>
          <w:rFonts w:ascii="Times New Roman" w:hAnsi="Times New Roman" w:cs="Times New Roman"/>
          <w:sz w:val="24"/>
          <w:szCs w:val="24"/>
          <w:lang w:val="en-US"/>
        </w:rPr>
        <w:t xml:space="preserve"> do</w:t>
      </w:r>
      <w:r w:rsidR="005E09B6">
        <w:rPr>
          <w:rFonts w:ascii="Times New Roman" w:hAnsi="Times New Roman" w:cs="Times New Roman"/>
          <w:sz w:val="24"/>
          <w:szCs w:val="24"/>
          <w:lang w:val="en-US"/>
        </w:rPr>
        <w:t>es</w:t>
      </w:r>
      <w:r w:rsidR="00C44955" w:rsidRPr="001D3D02">
        <w:rPr>
          <w:rFonts w:ascii="Times New Roman" w:hAnsi="Times New Roman" w:cs="Times New Roman"/>
          <w:sz w:val="24"/>
          <w:szCs w:val="24"/>
          <w:lang w:val="en-US"/>
        </w:rPr>
        <w:t xml:space="preserve"> not comply (or </w:t>
      </w:r>
      <w:r w:rsidR="005E09B6">
        <w:rPr>
          <w:rFonts w:ascii="Times New Roman" w:hAnsi="Times New Roman" w:cs="Times New Roman"/>
          <w:sz w:val="24"/>
          <w:szCs w:val="24"/>
          <w:lang w:val="en-US"/>
        </w:rPr>
        <w:t>is</w:t>
      </w:r>
      <w:r w:rsidR="00C44955" w:rsidRPr="001D3D02">
        <w:rPr>
          <w:rFonts w:ascii="Times New Roman" w:hAnsi="Times New Roman" w:cs="Times New Roman"/>
          <w:sz w:val="24"/>
          <w:szCs w:val="24"/>
          <w:lang w:val="en-US"/>
        </w:rPr>
        <w:t xml:space="preserve"> likely not to comply) with a requirement under the Act that applies in relation to the </w:t>
      </w:r>
      <w:r w:rsidR="00937545">
        <w:rPr>
          <w:rFonts w:ascii="Times New Roman" w:hAnsi="Times New Roman" w:cs="Times New Roman"/>
          <w:sz w:val="24"/>
          <w:szCs w:val="24"/>
          <w:lang w:val="en-US"/>
        </w:rPr>
        <w:t xml:space="preserve">regulated waste </w:t>
      </w:r>
      <w:r w:rsidR="005E09B6">
        <w:rPr>
          <w:rFonts w:ascii="Times New Roman" w:hAnsi="Times New Roman" w:cs="Times New Roman"/>
          <w:sz w:val="24"/>
          <w:szCs w:val="24"/>
          <w:lang w:val="en-US"/>
        </w:rPr>
        <w:t>paper and cardboard</w:t>
      </w:r>
      <w:r w:rsidR="00C44955" w:rsidRPr="001D3D02">
        <w:rPr>
          <w:rFonts w:ascii="Times New Roman" w:hAnsi="Times New Roman" w:cs="Times New Roman"/>
          <w:sz w:val="24"/>
          <w:szCs w:val="24"/>
          <w:lang w:val="en-US"/>
        </w:rPr>
        <w:t xml:space="preserve">. </w:t>
      </w:r>
    </w:p>
    <w:p w14:paraId="291C4EE0" w14:textId="48016B00" w:rsidR="00C44955" w:rsidRPr="001D3D02" w:rsidRDefault="00C44955" w:rsidP="00C44955">
      <w:pPr>
        <w:pStyle w:val="ListParagraph"/>
        <w:ind w:left="360"/>
        <w:rPr>
          <w:rFonts w:ascii="Times New Roman" w:hAnsi="Times New Roman" w:cs="Times New Roman"/>
          <w:sz w:val="24"/>
          <w:szCs w:val="24"/>
          <w:lang w:val="en-US"/>
        </w:rPr>
      </w:pPr>
    </w:p>
    <w:p w14:paraId="627C5E55" w14:textId="718039BC" w:rsidR="00E604C6" w:rsidRPr="001D3D02" w:rsidRDefault="00C44955"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purpose of section </w:t>
      </w:r>
      <w:r w:rsidR="005E09B6">
        <w:rPr>
          <w:rFonts w:ascii="Times New Roman" w:hAnsi="Times New Roman" w:cs="Times New Roman"/>
          <w:sz w:val="24"/>
          <w:szCs w:val="24"/>
          <w:lang w:val="en-US"/>
        </w:rPr>
        <w:t>1</w:t>
      </w:r>
      <w:r w:rsidR="00937545">
        <w:rPr>
          <w:rFonts w:ascii="Times New Roman" w:hAnsi="Times New Roman" w:cs="Times New Roman"/>
          <w:sz w:val="24"/>
          <w:szCs w:val="24"/>
          <w:lang w:val="en-US"/>
        </w:rPr>
        <w:t>6</w:t>
      </w:r>
      <w:r w:rsidRPr="001D3D02">
        <w:rPr>
          <w:rFonts w:ascii="Times New Roman" w:hAnsi="Times New Roman" w:cs="Times New Roman"/>
          <w:sz w:val="24"/>
          <w:szCs w:val="24"/>
          <w:lang w:val="en-US"/>
        </w:rPr>
        <w:t xml:space="preserve"> is to require the Minister, </w:t>
      </w:r>
      <w:r w:rsidR="00243F67">
        <w:rPr>
          <w:rFonts w:ascii="Times New Roman" w:hAnsi="Times New Roman" w:cs="Times New Roman"/>
          <w:sz w:val="24"/>
          <w:szCs w:val="24"/>
          <w:lang w:val="en-US"/>
        </w:rPr>
        <w:t xml:space="preserve">before giving a direction and </w:t>
      </w:r>
      <w:r w:rsidRPr="001D3D02">
        <w:rPr>
          <w:rFonts w:ascii="Times New Roman" w:hAnsi="Times New Roman" w:cs="Times New Roman"/>
          <w:sz w:val="24"/>
          <w:szCs w:val="24"/>
          <w:lang w:val="en-US"/>
        </w:rPr>
        <w:t xml:space="preserve">in addition to having regard to the objects of the Act, to also have regard to whether certain non-compliant behaviour has </w:t>
      </w:r>
      <w:proofErr w:type="gramStart"/>
      <w:r w:rsidRPr="001D3D02">
        <w:rPr>
          <w:rFonts w:ascii="Times New Roman" w:hAnsi="Times New Roman" w:cs="Times New Roman"/>
          <w:sz w:val="24"/>
          <w:szCs w:val="24"/>
          <w:lang w:val="en-US"/>
        </w:rPr>
        <w:t>occurred, or</w:t>
      </w:r>
      <w:proofErr w:type="gramEnd"/>
      <w:r w:rsidRPr="001D3D02">
        <w:rPr>
          <w:rFonts w:ascii="Times New Roman" w:hAnsi="Times New Roman" w:cs="Times New Roman"/>
          <w:sz w:val="24"/>
          <w:szCs w:val="24"/>
          <w:lang w:val="en-US"/>
        </w:rPr>
        <w:t xml:space="preserve"> is likely to occur.</w:t>
      </w:r>
    </w:p>
    <w:p w14:paraId="327A55E2" w14:textId="06CF4C9B" w:rsidR="00EE63FA" w:rsidRPr="00B969B1" w:rsidRDefault="00EE63FA" w:rsidP="00EE63FA">
      <w:pPr>
        <w:rPr>
          <w:rFonts w:ascii="Times New Roman" w:hAnsi="Times New Roman" w:cs="Times New Roman"/>
          <w:b/>
          <w:bCs/>
          <w:sz w:val="24"/>
          <w:szCs w:val="24"/>
          <w:u w:val="single"/>
          <w:lang w:val="en-US"/>
        </w:rPr>
      </w:pPr>
      <w:r w:rsidRPr="00B969B1">
        <w:rPr>
          <w:rFonts w:ascii="Times New Roman" w:hAnsi="Times New Roman" w:cs="Times New Roman"/>
          <w:b/>
          <w:bCs/>
          <w:sz w:val="24"/>
          <w:szCs w:val="24"/>
          <w:u w:val="single"/>
          <w:lang w:val="en-US"/>
        </w:rPr>
        <w:t>P</w:t>
      </w:r>
      <w:r w:rsidR="00621729" w:rsidRPr="00B969B1">
        <w:rPr>
          <w:rFonts w:ascii="Times New Roman" w:hAnsi="Times New Roman" w:cs="Times New Roman"/>
          <w:b/>
          <w:bCs/>
          <w:sz w:val="24"/>
          <w:szCs w:val="24"/>
          <w:u w:val="single"/>
          <w:lang w:val="en-US"/>
        </w:rPr>
        <w:t>art</w:t>
      </w:r>
      <w:r w:rsidRPr="00B969B1">
        <w:rPr>
          <w:rFonts w:ascii="Times New Roman" w:hAnsi="Times New Roman" w:cs="Times New Roman"/>
          <w:b/>
          <w:bCs/>
          <w:sz w:val="24"/>
          <w:szCs w:val="24"/>
          <w:u w:val="single"/>
          <w:lang w:val="en-US"/>
        </w:rPr>
        <w:t xml:space="preserve"> 4 – Exemptions</w:t>
      </w:r>
    </w:p>
    <w:p w14:paraId="01AD7A7A" w14:textId="5F33C5A0" w:rsidR="00EE63FA" w:rsidRPr="001D3D02" w:rsidRDefault="00EE63FA" w:rsidP="00EE63FA">
      <w:pPr>
        <w:rPr>
          <w:rFonts w:ascii="Times New Roman" w:hAnsi="Times New Roman" w:cs="Times New Roman"/>
          <w:b/>
          <w:bCs/>
          <w:sz w:val="24"/>
          <w:szCs w:val="24"/>
          <w:lang w:val="en-US"/>
        </w:rPr>
      </w:pPr>
      <w:r w:rsidRPr="00B969B1">
        <w:rPr>
          <w:rFonts w:ascii="Times New Roman" w:hAnsi="Times New Roman" w:cs="Times New Roman"/>
          <w:b/>
          <w:bCs/>
          <w:sz w:val="24"/>
          <w:szCs w:val="24"/>
          <w:lang w:val="en-US"/>
        </w:rPr>
        <w:t xml:space="preserve">Section </w:t>
      </w:r>
      <w:r w:rsidR="0020686A" w:rsidRPr="00B969B1">
        <w:rPr>
          <w:rFonts w:ascii="Times New Roman" w:hAnsi="Times New Roman" w:cs="Times New Roman"/>
          <w:b/>
          <w:bCs/>
          <w:sz w:val="24"/>
          <w:szCs w:val="24"/>
          <w:lang w:val="en-US"/>
        </w:rPr>
        <w:t>1</w:t>
      </w:r>
      <w:r w:rsidR="003764E3">
        <w:rPr>
          <w:rFonts w:ascii="Times New Roman" w:hAnsi="Times New Roman" w:cs="Times New Roman"/>
          <w:b/>
          <w:bCs/>
          <w:sz w:val="24"/>
          <w:szCs w:val="24"/>
          <w:lang w:val="en-US"/>
        </w:rPr>
        <w:t>7</w:t>
      </w:r>
      <w:r w:rsidRPr="00B969B1">
        <w:rPr>
          <w:rFonts w:ascii="Times New Roman" w:hAnsi="Times New Roman" w:cs="Times New Roman"/>
          <w:b/>
          <w:bCs/>
          <w:sz w:val="24"/>
          <w:szCs w:val="24"/>
          <w:lang w:val="en-US"/>
        </w:rPr>
        <w:t xml:space="preserve"> – Revocation of exemption</w:t>
      </w:r>
    </w:p>
    <w:p w14:paraId="0458FDBB" w14:textId="544D8DAE" w:rsidR="00EE63FA" w:rsidRPr="001D3D02" w:rsidRDefault="0039057B"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31(1) of the Act allows the Minister to revoke an exemption that was granted under section 26 of the Act and is in force. Subsection 31(2) of the Act provides that, </w:t>
      </w:r>
      <w:r w:rsidR="00E14A92"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in considering whether to revoke an exemption, the Minister must have regard to the objects of the Act (paragraph 31(2)(a)), and any matter prescribed by the rules (paragraph 31(2)(b)). </w:t>
      </w:r>
    </w:p>
    <w:p w14:paraId="3E412646" w14:textId="2A52FC67" w:rsidR="0039057B" w:rsidRPr="001D3D02" w:rsidRDefault="0039057B" w:rsidP="0039057B">
      <w:pPr>
        <w:pStyle w:val="ListParagraph"/>
        <w:ind w:left="360"/>
        <w:rPr>
          <w:rFonts w:ascii="Times New Roman" w:hAnsi="Times New Roman" w:cs="Times New Roman"/>
          <w:sz w:val="24"/>
          <w:szCs w:val="24"/>
          <w:lang w:val="en-US"/>
        </w:rPr>
      </w:pPr>
    </w:p>
    <w:p w14:paraId="2A8299D1" w14:textId="60316D5B" w:rsidR="006D24E2" w:rsidRPr="001D3D02" w:rsidRDefault="0039057B"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w:t>
      </w:r>
      <w:r w:rsidR="00B969B1">
        <w:rPr>
          <w:rFonts w:ascii="Times New Roman" w:hAnsi="Times New Roman" w:cs="Times New Roman"/>
          <w:sz w:val="24"/>
          <w:szCs w:val="24"/>
          <w:lang w:val="en-US"/>
        </w:rPr>
        <w:t>1</w:t>
      </w:r>
      <w:r w:rsidR="003764E3">
        <w:rPr>
          <w:rFonts w:ascii="Times New Roman" w:hAnsi="Times New Roman" w:cs="Times New Roman"/>
          <w:sz w:val="24"/>
          <w:szCs w:val="24"/>
          <w:lang w:val="en-US"/>
        </w:rPr>
        <w:t>7</w:t>
      </w:r>
      <w:r w:rsidRPr="001D3D02">
        <w:rPr>
          <w:rFonts w:ascii="Times New Roman" w:hAnsi="Times New Roman" w:cs="Times New Roman"/>
          <w:sz w:val="24"/>
          <w:szCs w:val="24"/>
          <w:lang w:val="en-US"/>
        </w:rPr>
        <w:t xml:space="preserve"> of the Rules is made for the purposes of paragraph 31(2)(b) of the Act and prescribes the </w:t>
      </w:r>
      <w:r w:rsidR="006D24E2" w:rsidRPr="001D3D02">
        <w:rPr>
          <w:rFonts w:ascii="Times New Roman" w:hAnsi="Times New Roman" w:cs="Times New Roman"/>
          <w:sz w:val="24"/>
          <w:szCs w:val="24"/>
          <w:lang w:val="en-US"/>
        </w:rPr>
        <w:t xml:space="preserve">additional </w:t>
      </w:r>
      <w:r w:rsidRPr="001D3D02">
        <w:rPr>
          <w:rFonts w:ascii="Times New Roman" w:hAnsi="Times New Roman" w:cs="Times New Roman"/>
          <w:sz w:val="24"/>
          <w:szCs w:val="24"/>
          <w:lang w:val="en-US"/>
        </w:rPr>
        <w:t>matter</w:t>
      </w:r>
      <w:r w:rsidR="006D24E2"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to which the Minister must have regard when considering whether to revoke an exemption </w:t>
      </w:r>
      <w:r w:rsidR="006D24E2" w:rsidRPr="001D3D02">
        <w:rPr>
          <w:rFonts w:ascii="Times New Roman" w:hAnsi="Times New Roman" w:cs="Times New Roman"/>
          <w:sz w:val="24"/>
          <w:szCs w:val="24"/>
          <w:lang w:val="en-US"/>
        </w:rPr>
        <w:t xml:space="preserve">that relates to the export of regulated </w:t>
      </w:r>
      <w:proofErr w:type="gramStart"/>
      <w:r w:rsidR="006D24E2" w:rsidRPr="001D3D02">
        <w:rPr>
          <w:rFonts w:ascii="Times New Roman" w:hAnsi="Times New Roman" w:cs="Times New Roman"/>
          <w:sz w:val="24"/>
          <w:szCs w:val="24"/>
          <w:lang w:val="en-US"/>
        </w:rPr>
        <w:t xml:space="preserve">waste </w:t>
      </w:r>
      <w:r w:rsidR="00B969B1">
        <w:rPr>
          <w:rFonts w:ascii="Times New Roman" w:hAnsi="Times New Roman" w:cs="Times New Roman"/>
          <w:sz w:val="24"/>
          <w:szCs w:val="24"/>
          <w:lang w:val="en-US"/>
        </w:rPr>
        <w:t>paper</w:t>
      </w:r>
      <w:proofErr w:type="gramEnd"/>
      <w:r w:rsidR="00B969B1">
        <w:rPr>
          <w:rFonts w:ascii="Times New Roman" w:hAnsi="Times New Roman" w:cs="Times New Roman"/>
          <w:sz w:val="24"/>
          <w:szCs w:val="24"/>
          <w:lang w:val="en-US"/>
        </w:rPr>
        <w:t xml:space="preserve"> and cardboard</w:t>
      </w:r>
      <w:r w:rsidR="006D24E2" w:rsidRPr="001D3D02">
        <w:rPr>
          <w:rFonts w:ascii="Times New Roman" w:hAnsi="Times New Roman" w:cs="Times New Roman"/>
          <w:sz w:val="24"/>
          <w:szCs w:val="24"/>
          <w:lang w:val="en-US"/>
        </w:rPr>
        <w:t xml:space="preserve">. These additional matters are whether the holder of the exemption has contravened, or is contravening, a condition of the exemption. </w:t>
      </w:r>
    </w:p>
    <w:p w14:paraId="7A05DD28" w14:textId="77777777" w:rsidR="006D24E2" w:rsidRPr="001D3D02" w:rsidRDefault="006D24E2" w:rsidP="006D24E2">
      <w:pPr>
        <w:pStyle w:val="ListParagraph"/>
        <w:ind w:left="360"/>
        <w:rPr>
          <w:rFonts w:ascii="Times New Roman" w:hAnsi="Times New Roman" w:cs="Times New Roman"/>
          <w:sz w:val="24"/>
          <w:szCs w:val="24"/>
          <w:lang w:val="en-US"/>
        </w:rPr>
      </w:pPr>
    </w:p>
    <w:p w14:paraId="300310C0" w14:textId="55669F18" w:rsidR="006D24E2" w:rsidRDefault="006D24E2"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The purpose of this section is to make it clear that an exemption may potentially be revoked if the exporter does not comply with the conditions of that exemption.</w:t>
      </w:r>
    </w:p>
    <w:p w14:paraId="4B280696" w14:textId="27BB3C92" w:rsidR="00EE63FA" w:rsidRPr="001D3D02" w:rsidRDefault="00EE63FA" w:rsidP="00EE63FA">
      <w:pPr>
        <w:rPr>
          <w:rFonts w:ascii="Times New Roman" w:hAnsi="Times New Roman" w:cs="Times New Roman"/>
          <w:b/>
          <w:bCs/>
          <w:sz w:val="24"/>
          <w:szCs w:val="24"/>
          <w:u w:val="single"/>
          <w:lang w:val="en-US"/>
        </w:rPr>
      </w:pPr>
      <w:r w:rsidRPr="001D3D02">
        <w:rPr>
          <w:rFonts w:ascii="Times New Roman" w:hAnsi="Times New Roman" w:cs="Times New Roman"/>
          <w:b/>
          <w:bCs/>
          <w:sz w:val="24"/>
          <w:szCs w:val="24"/>
          <w:u w:val="single"/>
          <w:lang w:val="en-US"/>
        </w:rPr>
        <w:t>P</w:t>
      </w:r>
      <w:r w:rsidR="00621729" w:rsidRPr="001D3D02">
        <w:rPr>
          <w:rFonts w:ascii="Times New Roman" w:hAnsi="Times New Roman" w:cs="Times New Roman"/>
          <w:b/>
          <w:bCs/>
          <w:sz w:val="24"/>
          <w:szCs w:val="24"/>
          <w:u w:val="single"/>
          <w:lang w:val="en-US"/>
        </w:rPr>
        <w:t>art</w:t>
      </w:r>
      <w:r w:rsidRPr="001D3D02">
        <w:rPr>
          <w:rFonts w:ascii="Times New Roman" w:hAnsi="Times New Roman" w:cs="Times New Roman"/>
          <w:b/>
          <w:bCs/>
          <w:sz w:val="24"/>
          <w:szCs w:val="24"/>
          <w:u w:val="single"/>
          <w:lang w:val="en-US"/>
        </w:rPr>
        <w:t xml:space="preserve"> 5 – Record-keeping</w:t>
      </w:r>
    </w:p>
    <w:p w14:paraId="184FFA20" w14:textId="34DB1732" w:rsidR="008744D6" w:rsidRPr="001D3D02" w:rsidRDefault="008744D6" w:rsidP="00EE63FA">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B969B1">
        <w:rPr>
          <w:rFonts w:ascii="Times New Roman" w:hAnsi="Times New Roman" w:cs="Times New Roman"/>
          <w:b/>
          <w:bCs/>
          <w:sz w:val="24"/>
          <w:szCs w:val="24"/>
          <w:lang w:val="en-US"/>
        </w:rPr>
        <w:t>1</w:t>
      </w:r>
      <w:r w:rsidR="00E32C6D">
        <w:rPr>
          <w:rFonts w:ascii="Times New Roman" w:hAnsi="Times New Roman" w:cs="Times New Roman"/>
          <w:b/>
          <w:bCs/>
          <w:sz w:val="24"/>
          <w:szCs w:val="24"/>
          <w:lang w:val="en-US"/>
        </w:rPr>
        <w:t>8</w:t>
      </w:r>
      <w:r w:rsidRPr="001D3D02">
        <w:rPr>
          <w:rFonts w:ascii="Times New Roman" w:hAnsi="Times New Roman" w:cs="Times New Roman"/>
          <w:b/>
          <w:bCs/>
          <w:sz w:val="24"/>
          <w:szCs w:val="24"/>
          <w:lang w:val="en-US"/>
        </w:rPr>
        <w:t xml:space="preserve"> – Purpose of Part</w:t>
      </w:r>
    </w:p>
    <w:p w14:paraId="32D3D669" w14:textId="236ACD09" w:rsidR="008744D6" w:rsidRPr="001D3D02" w:rsidRDefault="008744D6"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142(1) of the Act relevantly provides that the rules may make provision for and in relation to requiring records to be made and retained by holders of export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w:t>
      </w:r>
    </w:p>
    <w:p w14:paraId="53488AEA" w14:textId="1AD88ADB" w:rsidR="008744D6" w:rsidRPr="001D3D02" w:rsidRDefault="008744D6" w:rsidP="008744D6">
      <w:pPr>
        <w:pStyle w:val="ListParagraph"/>
        <w:ind w:left="360"/>
        <w:rPr>
          <w:rFonts w:ascii="Times New Roman" w:hAnsi="Times New Roman" w:cs="Times New Roman"/>
          <w:sz w:val="24"/>
          <w:szCs w:val="24"/>
          <w:lang w:val="en-US"/>
        </w:rPr>
      </w:pPr>
    </w:p>
    <w:p w14:paraId="3313AE53" w14:textId="5DDB19D5" w:rsidR="008744D6" w:rsidRPr="001D3D02" w:rsidRDefault="008744D6"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w:t>
      </w:r>
      <w:r w:rsidR="00B969B1">
        <w:rPr>
          <w:rFonts w:ascii="Times New Roman" w:hAnsi="Times New Roman" w:cs="Times New Roman"/>
          <w:sz w:val="24"/>
          <w:szCs w:val="24"/>
          <w:lang w:val="en-US"/>
        </w:rPr>
        <w:t>1</w:t>
      </w:r>
      <w:r w:rsidR="00BF61BC">
        <w:rPr>
          <w:rFonts w:ascii="Times New Roman" w:hAnsi="Times New Roman" w:cs="Times New Roman"/>
          <w:sz w:val="24"/>
          <w:szCs w:val="24"/>
          <w:lang w:val="en-US"/>
        </w:rPr>
        <w:t>8</w:t>
      </w:r>
      <w:r w:rsidRPr="001D3D02">
        <w:rPr>
          <w:rFonts w:ascii="Times New Roman" w:hAnsi="Times New Roman" w:cs="Times New Roman"/>
          <w:sz w:val="24"/>
          <w:szCs w:val="24"/>
          <w:lang w:val="en-US"/>
        </w:rPr>
        <w:t xml:space="preserve"> of the Rules provides that Part 5</w:t>
      </w:r>
      <w:r w:rsidR="0083166F">
        <w:rPr>
          <w:rFonts w:ascii="Times New Roman" w:hAnsi="Times New Roman" w:cs="Times New Roman"/>
          <w:sz w:val="24"/>
          <w:szCs w:val="24"/>
          <w:lang w:val="en-US"/>
        </w:rPr>
        <w:t xml:space="preserve"> (sections 18 to</w:t>
      </w:r>
      <w:r w:rsidR="00F91F1A">
        <w:rPr>
          <w:rFonts w:ascii="Times New Roman" w:hAnsi="Times New Roman" w:cs="Times New Roman"/>
          <w:sz w:val="24"/>
          <w:szCs w:val="24"/>
          <w:lang w:val="en-US"/>
        </w:rPr>
        <w:t xml:space="preserve"> 20)</w:t>
      </w:r>
      <w:r w:rsidR="0083166F">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 xml:space="preserve">is made for the purposes of subsection 142(1) of the Act. Sections </w:t>
      </w:r>
      <w:r w:rsidR="00B969B1">
        <w:rPr>
          <w:rFonts w:ascii="Times New Roman" w:hAnsi="Times New Roman" w:cs="Times New Roman"/>
          <w:sz w:val="24"/>
          <w:szCs w:val="24"/>
          <w:lang w:val="en-US"/>
        </w:rPr>
        <w:t>1</w:t>
      </w:r>
      <w:r w:rsidR="00F91F1A">
        <w:rPr>
          <w:rFonts w:ascii="Times New Roman" w:hAnsi="Times New Roman" w:cs="Times New Roman"/>
          <w:sz w:val="24"/>
          <w:szCs w:val="24"/>
          <w:lang w:val="en-US"/>
        </w:rPr>
        <w:t>9</w:t>
      </w:r>
      <w:r w:rsidRPr="001D3D02">
        <w:rPr>
          <w:rFonts w:ascii="Times New Roman" w:hAnsi="Times New Roman" w:cs="Times New Roman"/>
          <w:sz w:val="24"/>
          <w:szCs w:val="24"/>
          <w:lang w:val="en-US"/>
        </w:rPr>
        <w:t xml:space="preserve"> and </w:t>
      </w:r>
      <w:r w:rsidR="00F91F1A">
        <w:rPr>
          <w:rFonts w:ascii="Times New Roman" w:hAnsi="Times New Roman" w:cs="Times New Roman"/>
          <w:sz w:val="24"/>
          <w:szCs w:val="24"/>
          <w:lang w:val="en-US"/>
        </w:rPr>
        <w:t>20</w:t>
      </w:r>
      <w:r w:rsidRPr="001D3D02">
        <w:rPr>
          <w:rFonts w:ascii="Times New Roman" w:hAnsi="Times New Roman" w:cs="Times New Roman"/>
          <w:sz w:val="24"/>
          <w:szCs w:val="24"/>
          <w:lang w:val="en-US"/>
        </w:rPr>
        <w:t xml:space="preserve"> prescribe record-keeping requirements for the holders of a </w:t>
      </w:r>
      <w:proofErr w:type="gramStart"/>
      <w:r w:rsidRPr="001D3D02">
        <w:rPr>
          <w:rFonts w:ascii="Times New Roman" w:hAnsi="Times New Roman" w:cs="Times New Roman"/>
          <w:sz w:val="24"/>
          <w:szCs w:val="24"/>
          <w:lang w:val="en-US"/>
        </w:rPr>
        <w:t xml:space="preserve">waste </w:t>
      </w:r>
      <w:r w:rsidR="00B969B1">
        <w:rPr>
          <w:rFonts w:ascii="Times New Roman" w:hAnsi="Times New Roman" w:cs="Times New Roman"/>
          <w:sz w:val="24"/>
          <w:szCs w:val="24"/>
          <w:lang w:val="en-US"/>
        </w:rPr>
        <w:t>paper</w:t>
      </w:r>
      <w:proofErr w:type="gramEnd"/>
      <w:r w:rsidR="00B969B1">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export licence. </w:t>
      </w:r>
    </w:p>
    <w:p w14:paraId="32F97E6A" w14:textId="397AE396" w:rsidR="00EE63FA" w:rsidRPr="001D3D02" w:rsidRDefault="002A76E4" w:rsidP="00EE63FA">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B969B1">
        <w:rPr>
          <w:rFonts w:ascii="Times New Roman" w:hAnsi="Times New Roman" w:cs="Times New Roman"/>
          <w:b/>
          <w:bCs/>
          <w:sz w:val="24"/>
          <w:szCs w:val="24"/>
          <w:lang w:val="en-US"/>
        </w:rPr>
        <w:t>1</w:t>
      </w:r>
      <w:r w:rsidR="00BF61BC">
        <w:rPr>
          <w:rFonts w:ascii="Times New Roman" w:hAnsi="Times New Roman" w:cs="Times New Roman"/>
          <w:b/>
          <w:bCs/>
          <w:sz w:val="24"/>
          <w:szCs w:val="24"/>
          <w:lang w:val="en-US"/>
        </w:rPr>
        <w:t>9</w:t>
      </w:r>
      <w:r w:rsidRPr="001D3D02">
        <w:rPr>
          <w:rFonts w:ascii="Times New Roman" w:hAnsi="Times New Roman" w:cs="Times New Roman"/>
          <w:b/>
          <w:bCs/>
          <w:sz w:val="24"/>
          <w:szCs w:val="24"/>
          <w:lang w:val="en-US"/>
        </w:rPr>
        <w:t xml:space="preserve"> – Making and retaining</w:t>
      </w:r>
      <w:r w:rsidR="00165827" w:rsidRPr="001D3D02">
        <w:rPr>
          <w:rFonts w:ascii="Times New Roman" w:hAnsi="Times New Roman" w:cs="Times New Roman"/>
          <w:b/>
          <w:bCs/>
          <w:sz w:val="24"/>
          <w:szCs w:val="24"/>
          <w:lang w:val="en-US"/>
        </w:rPr>
        <w:t xml:space="preserve"> </w:t>
      </w:r>
      <w:proofErr w:type="gramStart"/>
      <w:r w:rsidR="00165827" w:rsidRPr="001D3D02">
        <w:rPr>
          <w:rFonts w:ascii="Times New Roman" w:hAnsi="Times New Roman" w:cs="Times New Roman"/>
          <w:b/>
          <w:bCs/>
          <w:sz w:val="24"/>
          <w:szCs w:val="24"/>
          <w:lang w:val="en-US"/>
        </w:rPr>
        <w:t>records</w:t>
      </w:r>
      <w:proofErr w:type="gramEnd"/>
    </w:p>
    <w:p w14:paraId="4A59E981" w14:textId="3A79B7DA" w:rsidR="00EE63FA" w:rsidRPr="001D3D02" w:rsidRDefault="00CF6537"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w:t>
      </w:r>
      <w:r w:rsidR="00B969B1">
        <w:rPr>
          <w:rFonts w:ascii="Times New Roman" w:hAnsi="Times New Roman" w:cs="Times New Roman"/>
          <w:sz w:val="24"/>
          <w:szCs w:val="24"/>
          <w:lang w:val="en-US"/>
        </w:rPr>
        <w:t>1</w:t>
      </w:r>
      <w:r w:rsidR="00BF61BC">
        <w:rPr>
          <w:rFonts w:ascii="Times New Roman" w:hAnsi="Times New Roman" w:cs="Times New Roman"/>
          <w:sz w:val="24"/>
          <w:szCs w:val="24"/>
          <w:lang w:val="en-US"/>
        </w:rPr>
        <w:t>9</w:t>
      </w:r>
      <w:r w:rsidRPr="001D3D02">
        <w:rPr>
          <w:rFonts w:ascii="Times New Roman" w:hAnsi="Times New Roman" w:cs="Times New Roman"/>
          <w:sz w:val="24"/>
          <w:szCs w:val="24"/>
          <w:lang w:val="en-US"/>
        </w:rPr>
        <w:t>(1) of the Rules sets out the records that must be</w:t>
      </w:r>
      <w:r w:rsidR="00EF626F">
        <w:rPr>
          <w:rFonts w:ascii="Times New Roman" w:hAnsi="Times New Roman" w:cs="Times New Roman"/>
          <w:sz w:val="24"/>
          <w:szCs w:val="24"/>
          <w:lang w:val="en-US"/>
        </w:rPr>
        <w:t xml:space="preserve"> made and</w:t>
      </w:r>
      <w:r w:rsidRPr="001D3D02">
        <w:rPr>
          <w:rFonts w:ascii="Times New Roman" w:hAnsi="Times New Roman" w:cs="Times New Roman"/>
          <w:sz w:val="24"/>
          <w:szCs w:val="24"/>
          <w:lang w:val="en-US"/>
        </w:rPr>
        <w:t xml:space="preserve"> retained by a person who holds a </w:t>
      </w:r>
      <w:proofErr w:type="gramStart"/>
      <w:r w:rsidRPr="001D3D02">
        <w:rPr>
          <w:rFonts w:ascii="Times New Roman" w:hAnsi="Times New Roman" w:cs="Times New Roman"/>
          <w:sz w:val="24"/>
          <w:szCs w:val="24"/>
          <w:lang w:val="en-US"/>
        </w:rPr>
        <w:t xml:space="preserve">waste </w:t>
      </w:r>
      <w:r w:rsidR="00B969B1">
        <w:rPr>
          <w:rFonts w:ascii="Times New Roman" w:hAnsi="Times New Roman" w:cs="Times New Roman"/>
          <w:sz w:val="24"/>
          <w:szCs w:val="24"/>
          <w:lang w:val="en-US"/>
        </w:rPr>
        <w:t>paper</w:t>
      </w:r>
      <w:proofErr w:type="gramEnd"/>
      <w:r w:rsidR="00B969B1">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export licence. These records are:</w:t>
      </w:r>
    </w:p>
    <w:p w14:paraId="502ECE57" w14:textId="0C0778EE" w:rsidR="00CF6537" w:rsidRPr="001D3D02" w:rsidRDefault="00CF6537" w:rsidP="00CF6537">
      <w:pPr>
        <w:pStyle w:val="ListParagraph"/>
        <w:ind w:left="360"/>
        <w:rPr>
          <w:rFonts w:ascii="Times New Roman" w:hAnsi="Times New Roman" w:cs="Times New Roman"/>
          <w:sz w:val="24"/>
          <w:szCs w:val="24"/>
          <w:lang w:val="en-US"/>
        </w:rPr>
      </w:pPr>
    </w:p>
    <w:p w14:paraId="1E59DDED" w14:textId="70002264" w:rsidR="00CF6537" w:rsidRPr="001D3D02" w:rsidRDefault="00CF6537" w:rsidP="00CF6537">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 xml:space="preserve">for each consignment of regulated waste </w:t>
      </w:r>
      <w:r w:rsidR="00EF626F">
        <w:rPr>
          <w:rFonts w:ascii="Times New Roman" w:hAnsi="Times New Roman" w:cs="Times New Roman"/>
          <w:sz w:val="24"/>
          <w:szCs w:val="24"/>
          <w:lang w:val="en-US"/>
        </w:rPr>
        <w:t>paper and cardboard</w:t>
      </w:r>
      <w:r w:rsidRPr="001D3D02">
        <w:rPr>
          <w:rFonts w:ascii="Times New Roman" w:hAnsi="Times New Roman" w:cs="Times New Roman"/>
          <w:sz w:val="24"/>
          <w:szCs w:val="24"/>
          <w:lang w:val="en-US"/>
        </w:rPr>
        <w:t xml:space="preserve"> that is exported under the licence – the export declaration made for the consignment, evidence supporting the matters stated in the export declaration, and a photograph or photographs of the </w:t>
      </w:r>
      <w:r w:rsidR="00EF626F">
        <w:rPr>
          <w:rFonts w:ascii="Times New Roman" w:hAnsi="Times New Roman" w:cs="Times New Roman"/>
          <w:sz w:val="24"/>
          <w:szCs w:val="24"/>
          <w:lang w:val="en-US"/>
        </w:rPr>
        <w:t>paper and cardboard</w:t>
      </w:r>
      <w:r w:rsidRPr="001D3D02">
        <w:rPr>
          <w:rFonts w:ascii="Times New Roman" w:hAnsi="Times New Roman" w:cs="Times New Roman"/>
          <w:sz w:val="24"/>
          <w:szCs w:val="24"/>
          <w:lang w:val="en-US"/>
        </w:rPr>
        <w:t xml:space="preserve"> in the consignment, and of the consignment once packed for export, that have sufficient resolution, brightness and contrast to show the consignment clearly and that are time and date stamped;</w:t>
      </w:r>
    </w:p>
    <w:p w14:paraId="56B39940" w14:textId="0883CB11" w:rsidR="00411C5D" w:rsidRPr="001D3D02" w:rsidRDefault="00411C5D" w:rsidP="009D2659">
      <w:pPr>
        <w:pStyle w:val="ListParagraph"/>
        <w:ind w:left="1080"/>
        <w:rPr>
          <w:rFonts w:ascii="Times New Roman" w:hAnsi="Times New Roman" w:cs="Times New Roman"/>
          <w:sz w:val="24"/>
          <w:szCs w:val="24"/>
          <w:lang w:val="en-US"/>
        </w:rPr>
      </w:pPr>
    </w:p>
    <w:p w14:paraId="495D5138" w14:textId="4E7AFF50" w:rsidR="00411C5D" w:rsidRPr="001D3D02" w:rsidRDefault="00411C5D" w:rsidP="00CF6537">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 copy of the receipt for </w:t>
      </w:r>
      <w:r w:rsidR="00A001EA" w:rsidRPr="001D3D02">
        <w:rPr>
          <w:rFonts w:ascii="Times New Roman" w:hAnsi="Times New Roman" w:cs="Times New Roman"/>
          <w:sz w:val="24"/>
          <w:szCs w:val="24"/>
          <w:lang w:val="en-US"/>
        </w:rPr>
        <w:t xml:space="preserve">payment for </w:t>
      </w:r>
      <w:r w:rsidRPr="001D3D02">
        <w:rPr>
          <w:rFonts w:ascii="Times New Roman" w:hAnsi="Times New Roman" w:cs="Times New Roman"/>
          <w:sz w:val="24"/>
          <w:szCs w:val="24"/>
          <w:lang w:val="en-US"/>
        </w:rPr>
        <w:t xml:space="preserve">the consignment issued by the licence holder to the </w:t>
      </w:r>
      <w:r w:rsidRPr="00526AD6">
        <w:rPr>
          <w:rFonts w:ascii="Times New Roman" w:hAnsi="Times New Roman" w:cs="Times New Roman"/>
          <w:sz w:val="24"/>
          <w:szCs w:val="24"/>
          <w:lang w:val="en-US"/>
        </w:rPr>
        <w:t>importer</w:t>
      </w:r>
      <w:r w:rsidR="00673B6C" w:rsidRPr="00526AD6">
        <w:rPr>
          <w:rFonts w:ascii="Times New Roman" w:hAnsi="Times New Roman" w:cs="Times New Roman"/>
          <w:sz w:val="24"/>
          <w:szCs w:val="24"/>
          <w:lang w:val="en-US"/>
        </w:rPr>
        <w:t xml:space="preserve"> or end user</w:t>
      </w:r>
      <w:r w:rsidRPr="001D3D02">
        <w:rPr>
          <w:rFonts w:ascii="Times New Roman" w:hAnsi="Times New Roman" w:cs="Times New Roman"/>
          <w:sz w:val="24"/>
          <w:szCs w:val="24"/>
          <w:lang w:val="en-US"/>
        </w:rPr>
        <w:t>;</w:t>
      </w:r>
      <w:r w:rsidR="00A723BB" w:rsidRPr="001D3D02">
        <w:rPr>
          <w:rFonts w:ascii="Times New Roman" w:hAnsi="Times New Roman" w:cs="Times New Roman"/>
          <w:sz w:val="24"/>
          <w:szCs w:val="24"/>
          <w:lang w:val="en-US"/>
        </w:rPr>
        <w:t xml:space="preserve"> and</w:t>
      </w:r>
    </w:p>
    <w:p w14:paraId="2841C3C3" w14:textId="0C15312E" w:rsidR="00CF6537" w:rsidRPr="001D3D02" w:rsidRDefault="00CF6537" w:rsidP="00CF6537">
      <w:pPr>
        <w:pStyle w:val="ListParagraph"/>
        <w:ind w:left="1080"/>
        <w:rPr>
          <w:rFonts w:ascii="Times New Roman" w:hAnsi="Times New Roman" w:cs="Times New Roman"/>
          <w:sz w:val="24"/>
          <w:szCs w:val="24"/>
          <w:lang w:val="en-US"/>
        </w:rPr>
      </w:pPr>
    </w:p>
    <w:p w14:paraId="19A939A5" w14:textId="64FCFEA9" w:rsidR="00CF6537" w:rsidRPr="001D3D02" w:rsidRDefault="00CF6537" w:rsidP="00CF6537">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all documents made by the holder or that come into the </w:t>
      </w:r>
      <w:r w:rsidR="00411C5D" w:rsidRPr="001D3D02">
        <w:rPr>
          <w:rFonts w:ascii="Times New Roman" w:hAnsi="Times New Roman" w:cs="Times New Roman"/>
          <w:sz w:val="24"/>
          <w:szCs w:val="24"/>
          <w:lang w:val="en-US"/>
        </w:rPr>
        <w:t xml:space="preserve">licence </w:t>
      </w:r>
      <w:r w:rsidRPr="001D3D02">
        <w:rPr>
          <w:rFonts w:ascii="Times New Roman" w:hAnsi="Times New Roman" w:cs="Times New Roman"/>
          <w:sz w:val="24"/>
          <w:szCs w:val="24"/>
          <w:lang w:val="en-US"/>
        </w:rPr>
        <w:t>holder’s possession that are relevant to showing whether the holder has complied or is complying with the applicable requirements of the Act.</w:t>
      </w:r>
    </w:p>
    <w:p w14:paraId="7A8C537A" w14:textId="5CD9DD9C" w:rsidR="00CF6537" w:rsidRPr="001D3D02" w:rsidRDefault="00CF6537" w:rsidP="00CF6537">
      <w:pPr>
        <w:pStyle w:val="ListParagraph"/>
        <w:ind w:left="1080"/>
        <w:rPr>
          <w:rFonts w:ascii="Times New Roman" w:hAnsi="Times New Roman" w:cs="Times New Roman"/>
          <w:sz w:val="24"/>
          <w:szCs w:val="24"/>
          <w:lang w:val="en-US"/>
        </w:rPr>
      </w:pPr>
    </w:p>
    <w:p w14:paraId="60A6F668" w14:textId="087A680B" w:rsidR="00CF6537" w:rsidRPr="001D3D02" w:rsidRDefault="00CF6537"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w:t>
      </w:r>
      <w:r w:rsidR="00EF626F">
        <w:rPr>
          <w:rFonts w:ascii="Times New Roman" w:hAnsi="Times New Roman" w:cs="Times New Roman"/>
          <w:sz w:val="24"/>
          <w:szCs w:val="24"/>
          <w:lang w:val="en-US"/>
        </w:rPr>
        <w:t>1</w:t>
      </w:r>
      <w:r w:rsidR="00C2115E">
        <w:rPr>
          <w:rFonts w:ascii="Times New Roman" w:hAnsi="Times New Roman" w:cs="Times New Roman"/>
          <w:sz w:val="24"/>
          <w:szCs w:val="24"/>
          <w:lang w:val="en-US"/>
        </w:rPr>
        <w:t>9</w:t>
      </w:r>
      <w:r w:rsidRPr="001D3D02">
        <w:rPr>
          <w:rFonts w:ascii="Times New Roman" w:hAnsi="Times New Roman" w:cs="Times New Roman"/>
          <w:sz w:val="24"/>
          <w:szCs w:val="24"/>
          <w:lang w:val="en-US"/>
        </w:rPr>
        <w:t xml:space="preserve">(2) has the effect that the holder of a </w:t>
      </w:r>
      <w:proofErr w:type="gramStart"/>
      <w:r w:rsidRPr="001D3D02">
        <w:rPr>
          <w:rFonts w:ascii="Times New Roman" w:hAnsi="Times New Roman" w:cs="Times New Roman"/>
          <w:sz w:val="24"/>
          <w:szCs w:val="24"/>
          <w:lang w:val="en-US"/>
        </w:rPr>
        <w:t xml:space="preserve">waste </w:t>
      </w:r>
      <w:r w:rsidR="00EF626F">
        <w:rPr>
          <w:rFonts w:ascii="Times New Roman" w:hAnsi="Times New Roman" w:cs="Times New Roman"/>
          <w:sz w:val="24"/>
          <w:szCs w:val="24"/>
          <w:lang w:val="en-US"/>
        </w:rPr>
        <w:t>paper</w:t>
      </w:r>
      <w:proofErr w:type="gramEnd"/>
      <w:r w:rsidR="00EF626F">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export licence must retain the documents mentioned in subsection </w:t>
      </w:r>
      <w:r w:rsidR="00EF626F">
        <w:rPr>
          <w:rFonts w:ascii="Times New Roman" w:hAnsi="Times New Roman" w:cs="Times New Roman"/>
          <w:sz w:val="24"/>
          <w:szCs w:val="24"/>
          <w:lang w:val="en-US"/>
        </w:rPr>
        <w:t>1</w:t>
      </w:r>
      <w:r w:rsidR="00735730">
        <w:rPr>
          <w:rFonts w:ascii="Times New Roman" w:hAnsi="Times New Roman" w:cs="Times New Roman"/>
          <w:sz w:val="24"/>
          <w:szCs w:val="24"/>
          <w:lang w:val="en-US"/>
        </w:rPr>
        <w:t>9</w:t>
      </w:r>
      <w:r w:rsidRPr="001D3D02">
        <w:rPr>
          <w:rFonts w:ascii="Times New Roman" w:hAnsi="Times New Roman" w:cs="Times New Roman"/>
          <w:sz w:val="24"/>
          <w:szCs w:val="24"/>
          <w:lang w:val="en-US"/>
        </w:rPr>
        <w:t>(1) for at least 5 years beginning on the day the record is made by the holder or comes into the holder’s possession (as the case may be).</w:t>
      </w:r>
    </w:p>
    <w:p w14:paraId="18C343AA" w14:textId="1FCA5E06" w:rsidR="00CF6537" w:rsidRPr="001D3D02" w:rsidRDefault="00CF6537" w:rsidP="00CF6537">
      <w:pPr>
        <w:pStyle w:val="ListParagraph"/>
        <w:ind w:left="360"/>
        <w:rPr>
          <w:rFonts w:ascii="Times New Roman" w:hAnsi="Times New Roman" w:cs="Times New Roman"/>
          <w:sz w:val="24"/>
          <w:szCs w:val="24"/>
          <w:lang w:val="en-US"/>
        </w:rPr>
      </w:pPr>
    </w:p>
    <w:p w14:paraId="29C73C21" w14:textId="3057C628" w:rsidR="00CF6537" w:rsidRPr="001D3D02" w:rsidRDefault="00CF6537"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w:t>
      </w:r>
      <w:r w:rsidR="00EF626F">
        <w:rPr>
          <w:rFonts w:ascii="Times New Roman" w:hAnsi="Times New Roman" w:cs="Times New Roman"/>
          <w:sz w:val="24"/>
          <w:szCs w:val="24"/>
          <w:lang w:val="en-US"/>
        </w:rPr>
        <w:t>1</w:t>
      </w:r>
      <w:r w:rsidR="00735730">
        <w:rPr>
          <w:rFonts w:ascii="Times New Roman" w:hAnsi="Times New Roman" w:cs="Times New Roman"/>
          <w:sz w:val="24"/>
          <w:szCs w:val="24"/>
          <w:lang w:val="en-US"/>
        </w:rPr>
        <w:t>9</w:t>
      </w:r>
      <w:r w:rsidRPr="001D3D02">
        <w:rPr>
          <w:rFonts w:ascii="Times New Roman" w:hAnsi="Times New Roman" w:cs="Times New Roman"/>
          <w:sz w:val="24"/>
          <w:szCs w:val="24"/>
          <w:lang w:val="en-US"/>
        </w:rPr>
        <w:t xml:space="preserve">(3) makes it clear that records required to be retained under subsection </w:t>
      </w:r>
      <w:r w:rsidR="00EF626F">
        <w:rPr>
          <w:rFonts w:ascii="Times New Roman" w:hAnsi="Times New Roman" w:cs="Times New Roman"/>
          <w:sz w:val="24"/>
          <w:szCs w:val="24"/>
          <w:lang w:val="en-US"/>
        </w:rPr>
        <w:t>1</w:t>
      </w:r>
      <w:r w:rsidR="00735730">
        <w:rPr>
          <w:rFonts w:ascii="Times New Roman" w:hAnsi="Times New Roman" w:cs="Times New Roman"/>
          <w:sz w:val="24"/>
          <w:szCs w:val="24"/>
          <w:lang w:val="en-US"/>
        </w:rPr>
        <w:t>9</w:t>
      </w:r>
      <w:r w:rsidRPr="001D3D02">
        <w:rPr>
          <w:rFonts w:ascii="Times New Roman" w:hAnsi="Times New Roman" w:cs="Times New Roman"/>
          <w:sz w:val="24"/>
          <w:szCs w:val="24"/>
          <w:lang w:val="en-US"/>
        </w:rPr>
        <w:t xml:space="preserve">(1) must be in English and must be able to be audited. They also must be dated with either the date the record was created (for records created by the holder) or the date the record comes into the holder’s possession. The holder of a </w:t>
      </w:r>
      <w:proofErr w:type="gramStart"/>
      <w:r w:rsidRPr="001D3D02">
        <w:rPr>
          <w:rFonts w:ascii="Times New Roman" w:hAnsi="Times New Roman" w:cs="Times New Roman"/>
          <w:sz w:val="24"/>
          <w:szCs w:val="24"/>
          <w:lang w:val="en-US"/>
        </w:rPr>
        <w:t xml:space="preserve">waste </w:t>
      </w:r>
      <w:r w:rsidR="00EF626F">
        <w:rPr>
          <w:rFonts w:ascii="Times New Roman" w:hAnsi="Times New Roman" w:cs="Times New Roman"/>
          <w:sz w:val="24"/>
          <w:szCs w:val="24"/>
          <w:lang w:val="en-US"/>
        </w:rPr>
        <w:t>paper</w:t>
      </w:r>
      <w:proofErr w:type="gramEnd"/>
      <w:r w:rsidR="00EF626F">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export licence is also required to ensure that all documents created by them are accurate and legible. </w:t>
      </w:r>
    </w:p>
    <w:p w14:paraId="2357BAB8" w14:textId="6B18D890" w:rsidR="00CF6537" w:rsidRPr="001D3D02" w:rsidRDefault="00CF6537" w:rsidP="00CF6537">
      <w:pPr>
        <w:pStyle w:val="ListParagraph"/>
        <w:ind w:left="360"/>
        <w:rPr>
          <w:rFonts w:ascii="Times New Roman" w:hAnsi="Times New Roman" w:cs="Times New Roman"/>
          <w:sz w:val="24"/>
          <w:szCs w:val="24"/>
          <w:lang w:val="en-US"/>
        </w:rPr>
      </w:pPr>
    </w:p>
    <w:p w14:paraId="1C95ED80" w14:textId="3502CB63" w:rsidR="00CF6537" w:rsidRPr="001D3D02" w:rsidRDefault="00CF6537"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w:t>
      </w:r>
      <w:r w:rsidR="00EF626F">
        <w:rPr>
          <w:rFonts w:ascii="Times New Roman" w:hAnsi="Times New Roman" w:cs="Times New Roman"/>
          <w:sz w:val="24"/>
          <w:szCs w:val="24"/>
          <w:lang w:val="en-US"/>
        </w:rPr>
        <w:t>1</w:t>
      </w:r>
      <w:r w:rsidR="00735730">
        <w:rPr>
          <w:rFonts w:ascii="Times New Roman" w:hAnsi="Times New Roman" w:cs="Times New Roman"/>
          <w:sz w:val="24"/>
          <w:szCs w:val="24"/>
          <w:lang w:val="en-US"/>
        </w:rPr>
        <w:t>9</w:t>
      </w:r>
      <w:r w:rsidRPr="001D3D02">
        <w:rPr>
          <w:rFonts w:ascii="Times New Roman" w:hAnsi="Times New Roman" w:cs="Times New Roman"/>
          <w:sz w:val="24"/>
          <w:szCs w:val="24"/>
          <w:lang w:val="en-US"/>
        </w:rPr>
        <w:t xml:space="preserve">(4) provides that if a record required to be retained under subsection </w:t>
      </w:r>
      <w:r w:rsidR="00EA6897">
        <w:rPr>
          <w:rFonts w:ascii="Times New Roman" w:hAnsi="Times New Roman" w:cs="Times New Roman"/>
          <w:sz w:val="24"/>
          <w:szCs w:val="24"/>
          <w:lang w:val="en-US"/>
        </w:rPr>
        <w:t>1</w:t>
      </w:r>
      <w:r w:rsidR="00735730">
        <w:rPr>
          <w:rFonts w:ascii="Times New Roman" w:hAnsi="Times New Roman" w:cs="Times New Roman"/>
          <w:sz w:val="24"/>
          <w:szCs w:val="24"/>
          <w:lang w:val="en-US"/>
        </w:rPr>
        <w:t>9</w:t>
      </w:r>
      <w:r w:rsidRPr="001D3D02">
        <w:rPr>
          <w:rFonts w:ascii="Times New Roman" w:hAnsi="Times New Roman" w:cs="Times New Roman"/>
          <w:sz w:val="24"/>
          <w:szCs w:val="24"/>
          <w:lang w:val="en-US"/>
        </w:rPr>
        <w:t xml:space="preserve">(1) is not in English, the </w:t>
      </w:r>
      <w:r w:rsidR="00411C5D" w:rsidRPr="001D3D02">
        <w:rPr>
          <w:rFonts w:ascii="Times New Roman" w:hAnsi="Times New Roman" w:cs="Times New Roman"/>
          <w:sz w:val="24"/>
          <w:szCs w:val="24"/>
          <w:lang w:val="en-US"/>
        </w:rPr>
        <w:t xml:space="preserve">licence </w:t>
      </w:r>
      <w:r w:rsidRPr="001D3D02">
        <w:rPr>
          <w:rFonts w:ascii="Times New Roman" w:hAnsi="Times New Roman" w:cs="Times New Roman"/>
          <w:sz w:val="24"/>
          <w:szCs w:val="24"/>
          <w:lang w:val="en-US"/>
        </w:rPr>
        <w:t xml:space="preserve">holder must obtain and retain a translation of the record into English as soon as reasonably practicable </w:t>
      </w:r>
      <w:r w:rsidR="00531A26" w:rsidRPr="001D3D02">
        <w:rPr>
          <w:rFonts w:ascii="Times New Roman" w:hAnsi="Times New Roman" w:cs="Times New Roman"/>
          <w:sz w:val="24"/>
          <w:szCs w:val="24"/>
          <w:lang w:val="en-US"/>
        </w:rPr>
        <w:t>after the record is made by the holder or comes into the holder’s possession.</w:t>
      </w:r>
    </w:p>
    <w:p w14:paraId="51E2DD65" w14:textId="1BD2568F" w:rsidR="00531A26" w:rsidRPr="001D3D02" w:rsidRDefault="00531A26" w:rsidP="00531A26">
      <w:pPr>
        <w:pStyle w:val="ListParagraph"/>
        <w:ind w:left="360"/>
        <w:rPr>
          <w:rFonts w:ascii="Times New Roman" w:hAnsi="Times New Roman" w:cs="Times New Roman"/>
          <w:sz w:val="24"/>
          <w:szCs w:val="24"/>
          <w:lang w:val="en-US"/>
        </w:rPr>
      </w:pPr>
    </w:p>
    <w:p w14:paraId="6A4DE9B8" w14:textId="025DB316" w:rsidR="00531A26" w:rsidRPr="001D3D02" w:rsidRDefault="00531A26"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requirement to make and retain records provides assurances that holders of </w:t>
      </w:r>
      <w:proofErr w:type="gramStart"/>
      <w:r w:rsidRPr="001D3D02">
        <w:rPr>
          <w:rFonts w:ascii="Times New Roman" w:hAnsi="Times New Roman" w:cs="Times New Roman"/>
          <w:sz w:val="24"/>
          <w:szCs w:val="24"/>
          <w:lang w:val="en-US"/>
        </w:rPr>
        <w:t xml:space="preserve">waste </w:t>
      </w:r>
      <w:r w:rsidR="00EA6897">
        <w:rPr>
          <w:rFonts w:ascii="Times New Roman" w:hAnsi="Times New Roman" w:cs="Times New Roman"/>
          <w:sz w:val="24"/>
          <w:szCs w:val="24"/>
          <w:lang w:val="en-US"/>
        </w:rPr>
        <w:t>paper</w:t>
      </w:r>
      <w:proofErr w:type="gramEnd"/>
      <w:r w:rsidR="00EA6897">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export </w:t>
      </w:r>
      <w:proofErr w:type="spellStart"/>
      <w:r w:rsidRPr="001D3D02">
        <w:rPr>
          <w:rFonts w:ascii="Times New Roman" w:hAnsi="Times New Roman" w:cs="Times New Roman"/>
          <w:sz w:val="24"/>
          <w:szCs w:val="24"/>
          <w:lang w:val="en-US"/>
        </w:rPr>
        <w:t>licences</w:t>
      </w:r>
      <w:proofErr w:type="spellEnd"/>
      <w:r w:rsidRPr="001D3D02">
        <w:rPr>
          <w:rFonts w:ascii="Times New Roman" w:hAnsi="Times New Roman" w:cs="Times New Roman"/>
          <w:sz w:val="24"/>
          <w:szCs w:val="24"/>
          <w:lang w:val="en-US"/>
        </w:rPr>
        <w:t xml:space="preserve"> are complying with their obligations under the Act. This helps to ensure that the export of the regulated </w:t>
      </w:r>
      <w:proofErr w:type="gramStart"/>
      <w:r w:rsidRPr="001D3D02">
        <w:rPr>
          <w:rFonts w:ascii="Times New Roman" w:hAnsi="Times New Roman" w:cs="Times New Roman"/>
          <w:sz w:val="24"/>
          <w:szCs w:val="24"/>
          <w:lang w:val="en-US"/>
        </w:rPr>
        <w:t xml:space="preserve">waste </w:t>
      </w:r>
      <w:r w:rsidR="00EA6897">
        <w:rPr>
          <w:rFonts w:ascii="Times New Roman" w:hAnsi="Times New Roman" w:cs="Times New Roman"/>
          <w:sz w:val="24"/>
          <w:szCs w:val="24"/>
          <w:lang w:val="en-US"/>
        </w:rPr>
        <w:t>paper</w:t>
      </w:r>
      <w:proofErr w:type="gramEnd"/>
      <w:r w:rsidR="00EA6897">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is managed in an environmentally responsible way. </w:t>
      </w:r>
    </w:p>
    <w:p w14:paraId="46B8113E" w14:textId="3566F972" w:rsidR="002A76E4" w:rsidRPr="001D3D02" w:rsidRDefault="002A76E4" w:rsidP="002A76E4">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3961B0">
        <w:rPr>
          <w:rFonts w:ascii="Times New Roman" w:hAnsi="Times New Roman" w:cs="Times New Roman"/>
          <w:b/>
          <w:bCs/>
          <w:sz w:val="24"/>
          <w:szCs w:val="24"/>
          <w:lang w:val="en-US"/>
        </w:rPr>
        <w:t>20</w:t>
      </w:r>
      <w:r w:rsidRPr="001D3D02">
        <w:rPr>
          <w:rFonts w:ascii="Times New Roman" w:hAnsi="Times New Roman" w:cs="Times New Roman"/>
          <w:b/>
          <w:bCs/>
          <w:sz w:val="24"/>
          <w:szCs w:val="24"/>
          <w:lang w:val="en-US"/>
        </w:rPr>
        <w:t xml:space="preserve"> – Records must not be altered or defaced during retention </w:t>
      </w:r>
      <w:proofErr w:type="gramStart"/>
      <w:r w:rsidRPr="001D3D02">
        <w:rPr>
          <w:rFonts w:ascii="Times New Roman" w:hAnsi="Times New Roman" w:cs="Times New Roman"/>
          <w:b/>
          <w:bCs/>
          <w:sz w:val="24"/>
          <w:szCs w:val="24"/>
          <w:lang w:val="en-US"/>
        </w:rPr>
        <w:t>period</w:t>
      </w:r>
      <w:proofErr w:type="gramEnd"/>
    </w:p>
    <w:p w14:paraId="10233617" w14:textId="4E899F25" w:rsidR="002A76E4" w:rsidRPr="001D3D02" w:rsidRDefault="00296FE9"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w:t>
      </w:r>
      <w:r w:rsidR="003961B0">
        <w:rPr>
          <w:rFonts w:ascii="Times New Roman" w:hAnsi="Times New Roman" w:cs="Times New Roman"/>
          <w:sz w:val="24"/>
          <w:szCs w:val="24"/>
          <w:lang w:val="en-US"/>
        </w:rPr>
        <w:t>20</w:t>
      </w:r>
      <w:r w:rsidRPr="001D3D02">
        <w:rPr>
          <w:rFonts w:ascii="Times New Roman" w:hAnsi="Times New Roman" w:cs="Times New Roman"/>
          <w:sz w:val="24"/>
          <w:szCs w:val="24"/>
          <w:lang w:val="en-US"/>
        </w:rPr>
        <w:t xml:space="preserve">(1) provides that a record that is retained as required by section </w:t>
      </w:r>
      <w:r w:rsidR="00EA6897">
        <w:rPr>
          <w:rFonts w:ascii="Times New Roman" w:hAnsi="Times New Roman" w:cs="Times New Roman"/>
          <w:sz w:val="24"/>
          <w:szCs w:val="24"/>
          <w:lang w:val="en-US"/>
        </w:rPr>
        <w:t>1</w:t>
      </w:r>
      <w:r w:rsidR="003961B0">
        <w:rPr>
          <w:rFonts w:ascii="Times New Roman" w:hAnsi="Times New Roman" w:cs="Times New Roman"/>
          <w:sz w:val="24"/>
          <w:szCs w:val="24"/>
          <w:lang w:val="en-US"/>
        </w:rPr>
        <w:t>9</w:t>
      </w:r>
      <w:r w:rsidRPr="001D3D02">
        <w:rPr>
          <w:rFonts w:ascii="Times New Roman" w:hAnsi="Times New Roman" w:cs="Times New Roman"/>
          <w:sz w:val="24"/>
          <w:szCs w:val="24"/>
          <w:lang w:val="en-US"/>
        </w:rPr>
        <w:t xml:space="preserve"> must not be altered or defaced during the </w:t>
      </w:r>
      <w:proofErr w:type="gramStart"/>
      <w:r w:rsidRPr="001D3D02">
        <w:rPr>
          <w:rFonts w:ascii="Times New Roman" w:hAnsi="Times New Roman" w:cs="Times New Roman"/>
          <w:sz w:val="24"/>
          <w:szCs w:val="24"/>
          <w:lang w:val="en-US"/>
        </w:rPr>
        <w:t>5</w:t>
      </w:r>
      <w:r w:rsidR="00A17EFE" w:rsidRPr="001D3D02">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year</w:t>
      </w:r>
      <w:proofErr w:type="gramEnd"/>
      <w:r w:rsidRPr="001D3D02">
        <w:rPr>
          <w:rFonts w:ascii="Times New Roman" w:hAnsi="Times New Roman" w:cs="Times New Roman"/>
          <w:sz w:val="24"/>
          <w:szCs w:val="24"/>
          <w:lang w:val="en-US"/>
        </w:rPr>
        <w:t xml:space="preserve"> period in which it is required to be retained (the retention period).</w:t>
      </w:r>
    </w:p>
    <w:p w14:paraId="0BCC65EE" w14:textId="4126889C" w:rsidR="00296FE9" w:rsidRPr="001D3D02" w:rsidRDefault="00296FE9" w:rsidP="00296FE9">
      <w:pPr>
        <w:pStyle w:val="ListParagraph"/>
        <w:ind w:left="360"/>
        <w:rPr>
          <w:rFonts w:ascii="Times New Roman" w:hAnsi="Times New Roman" w:cs="Times New Roman"/>
          <w:sz w:val="24"/>
          <w:szCs w:val="24"/>
          <w:lang w:val="en-US"/>
        </w:rPr>
      </w:pPr>
    </w:p>
    <w:p w14:paraId="17A17743" w14:textId="07F3ED90" w:rsidR="00296FE9" w:rsidRPr="001D3D02" w:rsidRDefault="00296FE9"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w:t>
      </w:r>
      <w:r w:rsidR="003961B0">
        <w:rPr>
          <w:rFonts w:ascii="Times New Roman" w:hAnsi="Times New Roman" w:cs="Times New Roman"/>
          <w:sz w:val="24"/>
          <w:szCs w:val="24"/>
          <w:lang w:val="en-US"/>
        </w:rPr>
        <w:t>20</w:t>
      </w:r>
      <w:r w:rsidRPr="001D3D02">
        <w:rPr>
          <w:rFonts w:ascii="Times New Roman" w:hAnsi="Times New Roman" w:cs="Times New Roman"/>
          <w:sz w:val="24"/>
          <w:szCs w:val="24"/>
          <w:lang w:val="en-US"/>
        </w:rPr>
        <w:t xml:space="preserve">(2) clarifies that, despite subsection </w:t>
      </w:r>
      <w:r w:rsidR="003961B0">
        <w:rPr>
          <w:rFonts w:ascii="Times New Roman" w:hAnsi="Times New Roman" w:cs="Times New Roman"/>
          <w:sz w:val="24"/>
          <w:szCs w:val="24"/>
          <w:lang w:val="en-US"/>
        </w:rPr>
        <w:t>20</w:t>
      </w:r>
      <w:r w:rsidRPr="001D3D02">
        <w:rPr>
          <w:rFonts w:ascii="Times New Roman" w:hAnsi="Times New Roman" w:cs="Times New Roman"/>
          <w:sz w:val="24"/>
          <w:szCs w:val="24"/>
          <w:lang w:val="en-US"/>
        </w:rPr>
        <w:t>(1), notations or markings may be made on the record in accordance with ordinary practice. An example might be initialing the document.</w:t>
      </w:r>
    </w:p>
    <w:p w14:paraId="4AD399E0" w14:textId="3C657A50" w:rsidR="00296FE9" w:rsidRPr="001D3D02" w:rsidRDefault="00296FE9" w:rsidP="00296FE9">
      <w:pPr>
        <w:pStyle w:val="ListParagraph"/>
        <w:ind w:left="360"/>
        <w:rPr>
          <w:rFonts w:ascii="Times New Roman" w:hAnsi="Times New Roman" w:cs="Times New Roman"/>
          <w:sz w:val="24"/>
          <w:szCs w:val="24"/>
          <w:lang w:val="en-US"/>
        </w:rPr>
      </w:pPr>
    </w:p>
    <w:p w14:paraId="480B7CE1" w14:textId="363964F3" w:rsidR="00296FE9" w:rsidRPr="001D3D02" w:rsidRDefault="00296FE9"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lastRenderedPageBreak/>
        <w:t xml:space="preserve">Subsection </w:t>
      </w:r>
      <w:r w:rsidR="003961B0">
        <w:rPr>
          <w:rFonts w:ascii="Times New Roman" w:hAnsi="Times New Roman" w:cs="Times New Roman"/>
          <w:sz w:val="24"/>
          <w:szCs w:val="24"/>
          <w:lang w:val="en-US"/>
        </w:rPr>
        <w:t>20</w:t>
      </w:r>
      <w:r w:rsidRPr="001D3D02">
        <w:rPr>
          <w:rFonts w:ascii="Times New Roman" w:hAnsi="Times New Roman" w:cs="Times New Roman"/>
          <w:sz w:val="24"/>
          <w:szCs w:val="24"/>
          <w:lang w:val="en-US"/>
        </w:rPr>
        <w:t>(3) provides that if notations or markings are made on an original record in accordance with ordinary practice during the retention period, the person must also retain a copy of the original document (without markings or notations) where reasonably practicable, and copies of the record that show how the record has changed over time.</w:t>
      </w:r>
    </w:p>
    <w:p w14:paraId="796847D7" w14:textId="18EAE304" w:rsidR="00296FE9" w:rsidRPr="001D3D02" w:rsidRDefault="00296FE9" w:rsidP="00296FE9">
      <w:pPr>
        <w:pStyle w:val="ListParagraph"/>
        <w:ind w:left="360"/>
        <w:rPr>
          <w:rFonts w:ascii="Times New Roman" w:hAnsi="Times New Roman" w:cs="Times New Roman"/>
          <w:sz w:val="24"/>
          <w:szCs w:val="24"/>
          <w:lang w:val="en-US"/>
        </w:rPr>
      </w:pPr>
    </w:p>
    <w:p w14:paraId="3818BA9A" w14:textId="15476146" w:rsidR="00296FE9" w:rsidRPr="001D3D02" w:rsidRDefault="00296FE9"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purpose of section </w:t>
      </w:r>
      <w:r w:rsidR="003961B0">
        <w:rPr>
          <w:rFonts w:ascii="Times New Roman" w:hAnsi="Times New Roman" w:cs="Times New Roman"/>
          <w:sz w:val="24"/>
          <w:szCs w:val="24"/>
          <w:lang w:val="en-US"/>
        </w:rPr>
        <w:t>20</w:t>
      </w:r>
      <w:r w:rsidRPr="001D3D02">
        <w:rPr>
          <w:rFonts w:ascii="Times New Roman" w:hAnsi="Times New Roman" w:cs="Times New Roman"/>
          <w:sz w:val="24"/>
          <w:szCs w:val="24"/>
          <w:lang w:val="en-US"/>
        </w:rPr>
        <w:t xml:space="preserve"> is to provide flexibility for the </w:t>
      </w:r>
      <w:r w:rsidR="0094090D" w:rsidRPr="001D3D02">
        <w:rPr>
          <w:rFonts w:ascii="Times New Roman" w:hAnsi="Times New Roman" w:cs="Times New Roman"/>
          <w:sz w:val="24"/>
          <w:szCs w:val="24"/>
          <w:lang w:val="en-US"/>
        </w:rPr>
        <w:t xml:space="preserve">licence holder </w:t>
      </w:r>
      <w:r w:rsidRPr="001D3D02">
        <w:rPr>
          <w:rFonts w:ascii="Times New Roman" w:hAnsi="Times New Roman" w:cs="Times New Roman"/>
          <w:sz w:val="24"/>
          <w:szCs w:val="24"/>
          <w:lang w:val="en-US"/>
        </w:rPr>
        <w:t xml:space="preserve">to make any necessary amendments to documents that are required to be retained, in accordance with ordinary commercial practice, while still being able to meet the record keeping requirements of section </w:t>
      </w:r>
      <w:r w:rsidR="00EA6897">
        <w:rPr>
          <w:rFonts w:ascii="Times New Roman" w:hAnsi="Times New Roman" w:cs="Times New Roman"/>
          <w:sz w:val="24"/>
          <w:szCs w:val="24"/>
          <w:lang w:val="en-US"/>
        </w:rPr>
        <w:t>1</w:t>
      </w:r>
      <w:r w:rsidR="0032670B">
        <w:rPr>
          <w:rFonts w:ascii="Times New Roman" w:hAnsi="Times New Roman" w:cs="Times New Roman"/>
          <w:sz w:val="24"/>
          <w:szCs w:val="24"/>
          <w:lang w:val="en-US"/>
        </w:rPr>
        <w:t>9</w:t>
      </w:r>
      <w:r w:rsidRPr="001D3D02">
        <w:rPr>
          <w:rFonts w:ascii="Times New Roman" w:hAnsi="Times New Roman" w:cs="Times New Roman"/>
          <w:sz w:val="24"/>
          <w:szCs w:val="24"/>
          <w:lang w:val="en-US"/>
        </w:rPr>
        <w:t>.</w:t>
      </w:r>
    </w:p>
    <w:p w14:paraId="0D05C554" w14:textId="79E0A772" w:rsidR="002A76E4" w:rsidRPr="001D3D02" w:rsidRDefault="002A76E4" w:rsidP="002A76E4">
      <w:pPr>
        <w:rPr>
          <w:rFonts w:ascii="Times New Roman" w:hAnsi="Times New Roman" w:cs="Times New Roman"/>
          <w:b/>
          <w:bCs/>
          <w:sz w:val="24"/>
          <w:szCs w:val="24"/>
          <w:u w:val="single"/>
          <w:lang w:val="en-US"/>
        </w:rPr>
      </w:pPr>
      <w:r w:rsidRPr="001D3D02">
        <w:rPr>
          <w:rFonts w:ascii="Times New Roman" w:hAnsi="Times New Roman" w:cs="Times New Roman"/>
          <w:b/>
          <w:bCs/>
          <w:sz w:val="24"/>
          <w:szCs w:val="24"/>
          <w:u w:val="single"/>
          <w:lang w:val="en-US"/>
        </w:rPr>
        <w:t>P</w:t>
      </w:r>
      <w:r w:rsidR="00621729" w:rsidRPr="001D3D02">
        <w:rPr>
          <w:rFonts w:ascii="Times New Roman" w:hAnsi="Times New Roman" w:cs="Times New Roman"/>
          <w:b/>
          <w:bCs/>
          <w:sz w:val="24"/>
          <w:szCs w:val="24"/>
          <w:u w:val="single"/>
          <w:lang w:val="en-US"/>
        </w:rPr>
        <w:t>art</w:t>
      </w:r>
      <w:r w:rsidRPr="001D3D02">
        <w:rPr>
          <w:rFonts w:ascii="Times New Roman" w:hAnsi="Times New Roman" w:cs="Times New Roman"/>
          <w:b/>
          <w:bCs/>
          <w:sz w:val="24"/>
          <w:szCs w:val="24"/>
          <w:u w:val="single"/>
          <w:lang w:val="en-US"/>
        </w:rPr>
        <w:t xml:space="preserve"> 6 – Other matters</w:t>
      </w:r>
    </w:p>
    <w:p w14:paraId="39603663" w14:textId="6E6B7EE9" w:rsidR="002A76E4" w:rsidRPr="001D3D02" w:rsidRDefault="002A76E4" w:rsidP="002A76E4">
      <w:pPr>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t xml:space="preserve">Section </w:t>
      </w:r>
      <w:r w:rsidR="00DD2A54">
        <w:rPr>
          <w:rFonts w:ascii="Times New Roman" w:hAnsi="Times New Roman" w:cs="Times New Roman"/>
          <w:b/>
          <w:bCs/>
          <w:sz w:val="24"/>
          <w:szCs w:val="24"/>
          <w:lang w:val="en-US"/>
        </w:rPr>
        <w:t>2</w:t>
      </w:r>
      <w:r w:rsidR="0032670B">
        <w:rPr>
          <w:rFonts w:ascii="Times New Roman" w:hAnsi="Times New Roman" w:cs="Times New Roman"/>
          <w:b/>
          <w:bCs/>
          <w:sz w:val="24"/>
          <w:szCs w:val="24"/>
          <w:lang w:val="en-US"/>
        </w:rPr>
        <w:t>1</w:t>
      </w:r>
      <w:r w:rsidRPr="001D3D02">
        <w:rPr>
          <w:rFonts w:ascii="Times New Roman" w:hAnsi="Times New Roman" w:cs="Times New Roman"/>
          <w:b/>
          <w:bCs/>
          <w:sz w:val="24"/>
          <w:szCs w:val="24"/>
          <w:lang w:val="en-US"/>
        </w:rPr>
        <w:t xml:space="preserve"> – Circumstances in which relevant Commonwealth liability of a person is taken to be </w:t>
      </w:r>
      <w:proofErr w:type="gramStart"/>
      <w:r w:rsidRPr="001D3D02">
        <w:rPr>
          <w:rFonts w:ascii="Times New Roman" w:hAnsi="Times New Roman" w:cs="Times New Roman"/>
          <w:b/>
          <w:bCs/>
          <w:sz w:val="24"/>
          <w:szCs w:val="24"/>
          <w:lang w:val="en-US"/>
        </w:rPr>
        <w:t>paid</w:t>
      </w:r>
      <w:proofErr w:type="gramEnd"/>
    </w:p>
    <w:p w14:paraId="5414E2C7" w14:textId="52D213DB" w:rsidR="001E6233" w:rsidRPr="001D3D02" w:rsidRDefault="001E6233"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Section 181 of the Act allows the rules to prescribe circumstances where a relevant Commonwealth liability is taken to have been paid for the purpose</w:t>
      </w:r>
      <w:r w:rsidR="006B324D"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of complying with the following provisions: </w:t>
      </w:r>
    </w:p>
    <w:p w14:paraId="309F637F" w14:textId="77777777" w:rsidR="001E6233" w:rsidRPr="001D3D02" w:rsidRDefault="001E6233" w:rsidP="001E6233">
      <w:pPr>
        <w:pStyle w:val="ListParagraph"/>
        <w:ind w:left="360"/>
        <w:rPr>
          <w:rFonts w:ascii="Times New Roman" w:hAnsi="Times New Roman" w:cs="Times New Roman"/>
          <w:sz w:val="24"/>
          <w:szCs w:val="24"/>
          <w:lang w:val="en-US"/>
        </w:rPr>
      </w:pPr>
    </w:p>
    <w:p w14:paraId="404CC3F6" w14:textId="583BBE37" w:rsidR="001E6233" w:rsidRPr="001D3D02" w:rsidRDefault="001E6233" w:rsidP="001E6233">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paragraph 34(2)(c) – grant of export </w:t>
      </w:r>
      <w:proofErr w:type="gramStart"/>
      <w:r w:rsidRPr="001D3D02">
        <w:rPr>
          <w:rFonts w:ascii="Times New Roman" w:hAnsi="Times New Roman" w:cs="Times New Roman"/>
          <w:sz w:val="24"/>
          <w:szCs w:val="24"/>
          <w:lang w:val="en-US"/>
        </w:rPr>
        <w:t>licence;</w:t>
      </w:r>
      <w:proofErr w:type="gramEnd"/>
      <w:r w:rsidRPr="001D3D02">
        <w:rPr>
          <w:rFonts w:ascii="Times New Roman" w:hAnsi="Times New Roman" w:cs="Times New Roman"/>
          <w:sz w:val="24"/>
          <w:szCs w:val="24"/>
          <w:lang w:val="en-US"/>
        </w:rPr>
        <w:t xml:space="preserve"> </w:t>
      </w:r>
    </w:p>
    <w:p w14:paraId="06FD2DEF" w14:textId="77777777" w:rsidR="00E604C6" w:rsidRPr="001D3D02" w:rsidRDefault="00E604C6" w:rsidP="009D2659">
      <w:pPr>
        <w:pStyle w:val="ListParagraph"/>
        <w:ind w:left="1080"/>
        <w:rPr>
          <w:rFonts w:ascii="Times New Roman" w:hAnsi="Times New Roman" w:cs="Times New Roman"/>
          <w:sz w:val="24"/>
          <w:szCs w:val="24"/>
          <w:lang w:val="en-US"/>
        </w:rPr>
      </w:pPr>
    </w:p>
    <w:p w14:paraId="5C067BC6" w14:textId="046D9250" w:rsidR="001E6233" w:rsidRPr="001D3D02" w:rsidRDefault="001E6233" w:rsidP="001E6233">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paragraph 39(3)(c) – renewal of export </w:t>
      </w:r>
      <w:proofErr w:type="gramStart"/>
      <w:r w:rsidRPr="001D3D02">
        <w:rPr>
          <w:rFonts w:ascii="Times New Roman" w:hAnsi="Times New Roman" w:cs="Times New Roman"/>
          <w:sz w:val="24"/>
          <w:szCs w:val="24"/>
          <w:lang w:val="en-US"/>
        </w:rPr>
        <w:t>licence;</w:t>
      </w:r>
      <w:proofErr w:type="gramEnd"/>
      <w:r w:rsidRPr="001D3D02">
        <w:rPr>
          <w:rFonts w:ascii="Times New Roman" w:hAnsi="Times New Roman" w:cs="Times New Roman"/>
          <w:sz w:val="24"/>
          <w:szCs w:val="24"/>
          <w:lang w:val="en-US"/>
        </w:rPr>
        <w:t xml:space="preserve"> </w:t>
      </w:r>
    </w:p>
    <w:p w14:paraId="2865EF40" w14:textId="77777777" w:rsidR="00E604C6" w:rsidRPr="001D3D02" w:rsidRDefault="00E604C6" w:rsidP="009D2659">
      <w:pPr>
        <w:pStyle w:val="ListParagraph"/>
        <w:ind w:left="1080"/>
        <w:rPr>
          <w:rFonts w:ascii="Times New Roman" w:hAnsi="Times New Roman" w:cs="Times New Roman"/>
          <w:sz w:val="24"/>
          <w:szCs w:val="24"/>
          <w:lang w:val="en-US"/>
        </w:rPr>
      </w:pPr>
    </w:p>
    <w:p w14:paraId="1CEB5BEC" w14:textId="45E52B5A" w:rsidR="001E3234" w:rsidRPr="00EA6897" w:rsidRDefault="001E6233" w:rsidP="00EA6897">
      <w:pPr>
        <w:pStyle w:val="ListParagraph"/>
        <w:numPr>
          <w:ilvl w:val="1"/>
          <w:numId w:val="7"/>
        </w:numPr>
        <w:rPr>
          <w:rFonts w:ascii="Times New Roman" w:hAnsi="Times New Roman" w:cs="Times New Roman"/>
          <w:sz w:val="24"/>
          <w:szCs w:val="24"/>
          <w:lang w:val="en-US"/>
        </w:rPr>
      </w:pPr>
      <w:r w:rsidRPr="00EA6897">
        <w:rPr>
          <w:rFonts w:ascii="Times New Roman" w:hAnsi="Times New Roman" w:cs="Times New Roman"/>
          <w:sz w:val="24"/>
          <w:szCs w:val="24"/>
          <w:lang w:val="en-US"/>
        </w:rPr>
        <w:t>paragraph 42(4)(b) – variation of export licence.</w:t>
      </w:r>
    </w:p>
    <w:p w14:paraId="00AED6C5" w14:textId="77777777" w:rsidR="00EA6897" w:rsidRDefault="00EA6897" w:rsidP="00EA6897">
      <w:pPr>
        <w:pStyle w:val="ListParagraph"/>
        <w:ind w:left="426"/>
        <w:rPr>
          <w:rFonts w:ascii="Times New Roman" w:hAnsi="Times New Roman" w:cs="Times New Roman"/>
          <w:sz w:val="24"/>
          <w:szCs w:val="24"/>
          <w:lang w:val="en-US"/>
        </w:rPr>
      </w:pPr>
    </w:p>
    <w:p w14:paraId="0688A932" w14:textId="03BCE521" w:rsidR="001E6233" w:rsidRPr="001D3D02" w:rsidRDefault="001E6233"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The Act defines </w:t>
      </w:r>
      <w:r w:rsidRPr="001D3D02">
        <w:rPr>
          <w:rFonts w:ascii="Times New Roman" w:hAnsi="Times New Roman" w:cs="Times New Roman"/>
          <w:i/>
          <w:iCs/>
          <w:sz w:val="24"/>
          <w:szCs w:val="24"/>
          <w:lang w:val="en-US"/>
        </w:rPr>
        <w:t>relevant Commonwealth liability</w:t>
      </w:r>
      <w:r w:rsidRPr="001D3D02">
        <w:rPr>
          <w:rFonts w:ascii="Times New Roman" w:hAnsi="Times New Roman" w:cs="Times New Roman"/>
          <w:sz w:val="24"/>
          <w:szCs w:val="24"/>
          <w:lang w:val="en-US"/>
        </w:rPr>
        <w:t xml:space="preserve"> as including a fee payable under the Act, a charge payable under the associated charges legislation (the </w:t>
      </w:r>
      <w:r w:rsidRPr="001D3D02">
        <w:rPr>
          <w:rFonts w:ascii="Times New Roman" w:hAnsi="Times New Roman" w:cs="Times New Roman"/>
          <w:i/>
          <w:iCs/>
          <w:sz w:val="24"/>
          <w:szCs w:val="24"/>
          <w:lang w:val="en-US"/>
        </w:rPr>
        <w:t>Recycling and Waste Reduction Charges (General) Act 2020</w:t>
      </w:r>
      <w:r w:rsidRPr="001D3D02">
        <w:rPr>
          <w:rFonts w:ascii="Times New Roman" w:hAnsi="Times New Roman" w:cs="Times New Roman"/>
          <w:sz w:val="24"/>
          <w:szCs w:val="24"/>
          <w:lang w:val="en-US"/>
        </w:rPr>
        <w:t xml:space="preserve">; the </w:t>
      </w:r>
      <w:r w:rsidRPr="001D3D02">
        <w:rPr>
          <w:rFonts w:ascii="Times New Roman" w:hAnsi="Times New Roman" w:cs="Times New Roman"/>
          <w:i/>
          <w:iCs/>
          <w:sz w:val="24"/>
          <w:szCs w:val="24"/>
          <w:lang w:val="en-US"/>
        </w:rPr>
        <w:t>Recycling and Waste Reduction Charges (Customs) Act 2020</w:t>
      </w:r>
      <w:r w:rsidRPr="001D3D02">
        <w:rPr>
          <w:rFonts w:ascii="Times New Roman" w:hAnsi="Times New Roman" w:cs="Times New Roman"/>
          <w:sz w:val="24"/>
          <w:szCs w:val="24"/>
          <w:lang w:val="en-US"/>
        </w:rPr>
        <w:t xml:space="preserve">; and the </w:t>
      </w:r>
      <w:r w:rsidRPr="001D3D02">
        <w:rPr>
          <w:rFonts w:ascii="Times New Roman" w:hAnsi="Times New Roman" w:cs="Times New Roman"/>
          <w:i/>
          <w:iCs/>
          <w:sz w:val="24"/>
          <w:szCs w:val="24"/>
          <w:lang w:val="en-US"/>
        </w:rPr>
        <w:t>Recycling and Waste Reduction Charges (Excise) Act 2020</w:t>
      </w:r>
      <w:r w:rsidRPr="001D3D02">
        <w:rPr>
          <w:rFonts w:ascii="Times New Roman" w:hAnsi="Times New Roman" w:cs="Times New Roman"/>
          <w:sz w:val="24"/>
          <w:szCs w:val="24"/>
          <w:lang w:val="en-US"/>
        </w:rPr>
        <w:t>); any penalties for late payment of such a fee or charge, or pecuniary penalty or liability for another amount imposed by or under a prescribed law.</w:t>
      </w:r>
    </w:p>
    <w:p w14:paraId="33929388" w14:textId="645EB6DD" w:rsidR="001E6233" w:rsidRPr="001D3D02" w:rsidRDefault="001E6233" w:rsidP="001E6233">
      <w:pPr>
        <w:pStyle w:val="ListParagraph"/>
        <w:ind w:left="360"/>
        <w:rPr>
          <w:rFonts w:ascii="Times New Roman" w:hAnsi="Times New Roman" w:cs="Times New Roman"/>
          <w:sz w:val="24"/>
          <w:szCs w:val="24"/>
          <w:lang w:val="en-US"/>
        </w:rPr>
      </w:pPr>
    </w:p>
    <w:p w14:paraId="7AF6C00B" w14:textId="28DA054A" w:rsidR="001E6233" w:rsidRPr="001D3D02" w:rsidRDefault="001E6233"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Section </w:t>
      </w:r>
      <w:r w:rsidR="00DD2A54">
        <w:rPr>
          <w:rFonts w:ascii="Times New Roman" w:hAnsi="Times New Roman" w:cs="Times New Roman"/>
          <w:sz w:val="24"/>
          <w:szCs w:val="24"/>
          <w:lang w:val="en-US"/>
        </w:rPr>
        <w:t>2</w:t>
      </w:r>
      <w:r w:rsidR="004A434C">
        <w:rPr>
          <w:rFonts w:ascii="Times New Roman" w:hAnsi="Times New Roman" w:cs="Times New Roman"/>
          <w:sz w:val="24"/>
          <w:szCs w:val="24"/>
          <w:lang w:val="en-US"/>
        </w:rPr>
        <w:t>1</w:t>
      </w:r>
      <w:r w:rsidR="00DD2A54">
        <w:rPr>
          <w:rFonts w:ascii="Times New Roman" w:hAnsi="Times New Roman" w:cs="Times New Roman"/>
          <w:sz w:val="24"/>
          <w:szCs w:val="24"/>
          <w:lang w:val="en-US"/>
        </w:rPr>
        <w:t xml:space="preserve"> </w:t>
      </w:r>
      <w:r w:rsidRPr="001D3D02">
        <w:rPr>
          <w:rFonts w:ascii="Times New Roman" w:hAnsi="Times New Roman" w:cs="Times New Roman"/>
          <w:sz w:val="24"/>
          <w:szCs w:val="24"/>
          <w:lang w:val="en-US"/>
        </w:rPr>
        <w:t>of the Rules is made for the purposes of section 181 of the Act.</w:t>
      </w:r>
      <w:r w:rsidRPr="001D3D02">
        <w:t xml:space="preserve"> </w:t>
      </w:r>
      <w:r w:rsidRPr="001D3D02">
        <w:rPr>
          <w:rFonts w:ascii="Times New Roman" w:hAnsi="Times New Roman" w:cs="Times New Roman"/>
          <w:sz w:val="24"/>
          <w:szCs w:val="24"/>
          <w:lang w:val="en-US"/>
        </w:rPr>
        <w:t xml:space="preserve">Subsections </w:t>
      </w:r>
      <w:r w:rsidR="00DD2A54">
        <w:rPr>
          <w:rFonts w:ascii="Times New Roman" w:hAnsi="Times New Roman" w:cs="Times New Roman"/>
          <w:sz w:val="24"/>
          <w:szCs w:val="24"/>
          <w:lang w:val="en-US"/>
        </w:rPr>
        <w:t>2</w:t>
      </w:r>
      <w:r w:rsidR="004A434C">
        <w:rPr>
          <w:rFonts w:ascii="Times New Roman" w:hAnsi="Times New Roman" w:cs="Times New Roman"/>
          <w:sz w:val="24"/>
          <w:szCs w:val="24"/>
          <w:lang w:val="en-US"/>
        </w:rPr>
        <w:t>1</w:t>
      </w:r>
      <w:r w:rsidRPr="001D3D02">
        <w:rPr>
          <w:rFonts w:ascii="Times New Roman" w:hAnsi="Times New Roman" w:cs="Times New Roman"/>
          <w:sz w:val="24"/>
          <w:szCs w:val="24"/>
          <w:lang w:val="en-US"/>
        </w:rPr>
        <w:t xml:space="preserve">(1) and (2) have the combined effect that, for the purposes of granting, renewing, </w:t>
      </w:r>
      <w:r w:rsidR="001E3234"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t xml:space="preserve">or varying a </w:t>
      </w:r>
      <w:proofErr w:type="gramStart"/>
      <w:r w:rsidRPr="001D3D02">
        <w:rPr>
          <w:rFonts w:ascii="Times New Roman" w:hAnsi="Times New Roman" w:cs="Times New Roman"/>
          <w:sz w:val="24"/>
          <w:szCs w:val="24"/>
          <w:lang w:val="en-US"/>
        </w:rPr>
        <w:t xml:space="preserve">waste </w:t>
      </w:r>
      <w:r w:rsidR="00EA6897">
        <w:rPr>
          <w:rFonts w:ascii="Times New Roman" w:hAnsi="Times New Roman" w:cs="Times New Roman"/>
          <w:sz w:val="24"/>
          <w:szCs w:val="24"/>
          <w:lang w:val="en-US"/>
        </w:rPr>
        <w:t>paper</w:t>
      </w:r>
      <w:proofErr w:type="gramEnd"/>
      <w:r w:rsidR="00EA6897">
        <w:rPr>
          <w:rFonts w:ascii="Times New Roman" w:hAnsi="Times New Roman" w:cs="Times New Roman"/>
          <w:sz w:val="24"/>
          <w:szCs w:val="24"/>
          <w:lang w:val="en-US"/>
        </w:rPr>
        <w:t xml:space="preserve"> and cardboard</w:t>
      </w:r>
      <w:r w:rsidRPr="001D3D02">
        <w:rPr>
          <w:rFonts w:ascii="Times New Roman" w:hAnsi="Times New Roman" w:cs="Times New Roman"/>
          <w:sz w:val="24"/>
          <w:szCs w:val="24"/>
          <w:lang w:val="en-US"/>
        </w:rPr>
        <w:t xml:space="preserve"> export licence, a relevant Commonwealth liability of a person is taken to have been paid if:</w:t>
      </w:r>
    </w:p>
    <w:p w14:paraId="52EA2C3E" w14:textId="77777777" w:rsidR="00411C5D" w:rsidRPr="001D3D02" w:rsidRDefault="00411C5D" w:rsidP="009D2659">
      <w:pPr>
        <w:pStyle w:val="ListParagraph"/>
        <w:ind w:left="360"/>
        <w:rPr>
          <w:rFonts w:ascii="Times New Roman" w:hAnsi="Times New Roman" w:cs="Times New Roman"/>
          <w:sz w:val="24"/>
          <w:szCs w:val="24"/>
          <w:lang w:val="en-US"/>
        </w:rPr>
      </w:pPr>
    </w:p>
    <w:p w14:paraId="67325F61" w14:textId="7CB02741" w:rsidR="001E6233" w:rsidRPr="001D3D02" w:rsidRDefault="001E6233" w:rsidP="001E6233">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the person, or another person, has given a written undertaking to the Minister to pay the amount of the relevant Commonwealth liability; and</w:t>
      </w:r>
    </w:p>
    <w:p w14:paraId="0CDED590" w14:textId="77777777" w:rsidR="00411C5D" w:rsidRPr="001D3D02" w:rsidRDefault="00411C5D" w:rsidP="009D2659">
      <w:pPr>
        <w:pStyle w:val="ListParagraph"/>
        <w:ind w:left="1080"/>
        <w:rPr>
          <w:rFonts w:ascii="Times New Roman" w:hAnsi="Times New Roman" w:cs="Times New Roman"/>
          <w:sz w:val="24"/>
          <w:szCs w:val="24"/>
          <w:lang w:val="en-US"/>
        </w:rPr>
      </w:pPr>
    </w:p>
    <w:p w14:paraId="1281EFF9" w14:textId="5BB3ACFC" w:rsidR="001E6233" w:rsidRPr="001D3D02" w:rsidRDefault="001E6233" w:rsidP="001E6233">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the payment undertaking includes a term that the relevant Commonwealth liability is to be reduced by each amount paid in accordance with the undertaking; and</w:t>
      </w:r>
    </w:p>
    <w:p w14:paraId="170017D1" w14:textId="77777777" w:rsidR="00411C5D" w:rsidRPr="001D3D02" w:rsidRDefault="00411C5D" w:rsidP="009D2659">
      <w:pPr>
        <w:pStyle w:val="ListParagraph"/>
        <w:ind w:left="1080"/>
        <w:rPr>
          <w:rFonts w:ascii="Times New Roman" w:hAnsi="Times New Roman" w:cs="Times New Roman"/>
          <w:sz w:val="24"/>
          <w:szCs w:val="24"/>
          <w:lang w:val="en-US"/>
        </w:rPr>
      </w:pPr>
    </w:p>
    <w:p w14:paraId="667B4AAF" w14:textId="5CBE8288" w:rsidR="001E6233" w:rsidRPr="001D3D02" w:rsidRDefault="001E6233" w:rsidP="001E6233">
      <w:pPr>
        <w:pStyle w:val="ListParagraph"/>
        <w:numPr>
          <w:ilvl w:val="1"/>
          <w:numId w:val="7"/>
        </w:numPr>
        <w:rPr>
          <w:rFonts w:ascii="Times New Roman" w:hAnsi="Times New Roman" w:cs="Times New Roman"/>
          <w:sz w:val="24"/>
          <w:szCs w:val="24"/>
          <w:lang w:val="en-US"/>
        </w:rPr>
      </w:pPr>
      <w:r w:rsidRPr="001D3D02">
        <w:rPr>
          <w:rFonts w:ascii="Times New Roman" w:hAnsi="Times New Roman" w:cs="Times New Roman"/>
          <w:sz w:val="24"/>
          <w:szCs w:val="24"/>
          <w:lang w:val="en-US"/>
        </w:rPr>
        <w:t>the Minister has accepted the payment undertaking</w:t>
      </w:r>
      <w:r w:rsidR="0057199E" w:rsidRPr="001D3D02">
        <w:rPr>
          <w:rFonts w:ascii="Times New Roman" w:hAnsi="Times New Roman" w:cs="Times New Roman"/>
          <w:sz w:val="24"/>
          <w:szCs w:val="24"/>
          <w:lang w:val="en-US"/>
        </w:rPr>
        <w:t xml:space="preserve"> and has not revoked the acceptance of the undertaking</w:t>
      </w:r>
      <w:r w:rsidRPr="001D3D02">
        <w:rPr>
          <w:rFonts w:ascii="Times New Roman" w:hAnsi="Times New Roman" w:cs="Times New Roman"/>
          <w:sz w:val="24"/>
          <w:szCs w:val="24"/>
          <w:lang w:val="en-US"/>
        </w:rPr>
        <w:t>.</w:t>
      </w:r>
    </w:p>
    <w:p w14:paraId="571E2C20" w14:textId="01AE198A" w:rsidR="001E6233" w:rsidRPr="001D3D02" w:rsidRDefault="001E6233" w:rsidP="001E6233">
      <w:pPr>
        <w:pStyle w:val="ListParagraph"/>
        <w:ind w:left="360"/>
        <w:rPr>
          <w:rFonts w:ascii="Times New Roman" w:hAnsi="Times New Roman" w:cs="Times New Roman"/>
          <w:sz w:val="24"/>
          <w:szCs w:val="24"/>
          <w:lang w:val="en-US"/>
        </w:rPr>
      </w:pPr>
    </w:p>
    <w:p w14:paraId="675FE775" w14:textId="4F099F08" w:rsidR="000D1C3F" w:rsidRPr="001D3D02" w:rsidRDefault="001E6233"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w:t>
      </w:r>
      <w:r w:rsidR="00DD2A54">
        <w:rPr>
          <w:rFonts w:ascii="Times New Roman" w:hAnsi="Times New Roman" w:cs="Times New Roman"/>
          <w:sz w:val="24"/>
          <w:szCs w:val="24"/>
          <w:lang w:val="en-US"/>
        </w:rPr>
        <w:t>2</w:t>
      </w:r>
      <w:r w:rsidR="004A434C">
        <w:rPr>
          <w:rFonts w:ascii="Times New Roman" w:hAnsi="Times New Roman" w:cs="Times New Roman"/>
          <w:sz w:val="24"/>
          <w:szCs w:val="24"/>
          <w:lang w:val="en-US"/>
        </w:rPr>
        <w:t>1</w:t>
      </w:r>
      <w:r w:rsidRPr="001D3D02">
        <w:rPr>
          <w:rFonts w:ascii="Times New Roman" w:hAnsi="Times New Roman" w:cs="Times New Roman"/>
          <w:sz w:val="24"/>
          <w:szCs w:val="24"/>
          <w:lang w:val="en-US"/>
        </w:rPr>
        <w:t xml:space="preserve">(3) has the effect that the Minister can only accept an undertaking after having considered the financial position of the person who gave the undertaking, </w:t>
      </w:r>
      <w:r w:rsidR="001E3234" w:rsidRPr="001D3D02">
        <w:rPr>
          <w:rFonts w:ascii="Times New Roman" w:hAnsi="Times New Roman" w:cs="Times New Roman"/>
          <w:sz w:val="24"/>
          <w:szCs w:val="24"/>
          <w:lang w:val="en-US"/>
        </w:rPr>
        <w:br/>
      </w:r>
      <w:r w:rsidRPr="001D3D02">
        <w:rPr>
          <w:rFonts w:ascii="Times New Roman" w:hAnsi="Times New Roman" w:cs="Times New Roman"/>
          <w:sz w:val="24"/>
          <w:szCs w:val="24"/>
          <w:lang w:val="en-US"/>
        </w:rPr>
        <w:lastRenderedPageBreak/>
        <w:t xml:space="preserve">the nature and likely cost of the </w:t>
      </w:r>
      <w:r w:rsidR="000D1C3F" w:rsidRPr="001D3D02">
        <w:rPr>
          <w:rFonts w:ascii="Times New Roman" w:hAnsi="Times New Roman" w:cs="Times New Roman"/>
          <w:sz w:val="24"/>
          <w:szCs w:val="24"/>
          <w:lang w:val="en-US"/>
        </w:rPr>
        <w:t xml:space="preserve">relevant </w:t>
      </w:r>
      <w:r w:rsidRPr="001D3D02">
        <w:rPr>
          <w:rFonts w:ascii="Times New Roman" w:hAnsi="Times New Roman" w:cs="Times New Roman"/>
          <w:sz w:val="24"/>
          <w:szCs w:val="24"/>
          <w:lang w:val="en-US"/>
        </w:rPr>
        <w:t xml:space="preserve">export operations, </w:t>
      </w:r>
      <w:r w:rsidR="000D1C3F" w:rsidRPr="001D3D02">
        <w:rPr>
          <w:rFonts w:ascii="Times New Roman" w:hAnsi="Times New Roman" w:cs="Times New Roman"/>
          <w:sz w:val="24"/>
          <w:szCs w:val="24"/>
          <w:lang w:val="en-US"/>
        </w:rPr>
        <w:t xml:space="preserve">and whether the person who gave the payment undertaking will be able to comply with the undertaking and, </w:t>
      </w:r>
      <w:r w:rsidR="001E3234" w:rsidRPr="001D3D02">
        <w:rPr>
          <w:rFonts w:ascii="Times New Roman" w:hAnsi="Times New Roman" w:cs="Times New Roman"/>
          <w:sz w:val="24"/>
          <w:szCs w:val="24"/>
          <w:lang w:val="en-US"/>
        </w:rPr>
        <w:br/>
      </w:r>
      <w:r w:rsidR="000D1C3F" w:rsidRPr="001D3D02">
        <w:rPr>
          <w:rFonts w:ascii="Times New Roman" w:hAnsi="Times New Roman" w:cs="Times New Roman"/>
          <w:sz w:val="24"/>
          <w:szCs w:val="24"/>
          <w:lang w:val="en-US"/>
        </w:rPr>
        <w:t xml:space="preserve">if applicable, meet the cost of the relevant export operations. </w:t>
      </w:r>
    </w:p>
    <w:p w14:paraId="15FDDA74" w14:textId="77777777" w:rsidR="000D1C3F" w:rsidRPr="001D3D02" w:rsidRDefault="000D1C3F" w:rsidP="000D1C3F">
      <w:pPr>
        <w:pStyle w:val="ListParagraph"/>
        <w:ind w:left="360"/>
        <w:rPr>
          <w:rFonts w:ascii="Times New Roman" w:hAnsi="Times New Roman" w:cs="Times New Roman"/>
          <w:sz w:val="24"/>
          <w:szCs w:val="24"/>
          <w:lang w:val="en-US"/>
        </w:rPr>
      </w:pPr>
    </w:p>
    <w:p w14:paraId="47C02552" w14:textId="3F26C3C2" w:rsidR="000D1C3F" w:rsidRPr="001D3D02" w:rsidRDefault="000D1C3F" w:rsidP="007C760F">
      <w:pPr>
        <w:pStyle w:val="ListParagraph"/>
        <w:numPr>
          <w:ilvl w:val="0"/>
          <w:numId w:val="7"/>
        </w:numPr>
        <w:ind w:left="426" w:hanging="426"/>
        <w:rPr>
          <w:rFonts w:ascii="Times New Roman" w:hAnsi="Times New Roman" w:cs="Times New Roman"/>
          <w:sz w:val="24"/>
          <w:szCs w:val="24"/>
          <w:lang w:val="en-US"/>
        </w:rPr>
      </w:pPr>
      <w:r w:rsidRPr="001D3D02">
        <w:rPr>
          <w:rFonts w:ascii="Times New Roman" w:hAnsi="Times New Roman" w:cs="Times New Roman"/>
          <w:sz w:val="24"/>
          <w:szCs w:val="24"/>
          <w:lang w:val="en-US"/>
        </w:rPr>
        <w:t xml:space="preserve">Subsection </w:t>
      </w:r>
      <w:r w:rsidR="004A434C">
        <w:rPr>
          <w:rFonts w:ascii="Times New Roman" w:hAnsi="Times New Roman" w:cs="Times New Roman"/>
          <w:sz w:val="24"/>
          <w:szCs w:val="24"/>
          <w:lang w:val="en-US"/>
        </w:rPr>
        <w:t>2</w:t>
      </w:r>
      <w:r w:rsidR="005F6807" w:rsidRPr="001D3D02">
        <w:rPr>
          <w:rFonts w:ascii="Times New Roman" w:hAnsi="Times New Roman" w:cs="Times New Roman"/>
          <w:sz w:val="24"/>
          <w:szCs w:val="24"/>
          <w:lang w:val="en-US"/>
        </w:rPr>
        <w:t>1</w:t>
      </w:r>
      <w:r w:rsidRPr="001D3D02">
        <w:rPr>
          <w:rFonts w:ascii="Times New Roman" w:hAnsi="Times New Roman" w:cs="Times New Roman"/>
          <w:sz w:val="24"/>
          <w:szCs w:val="24"/>
          <w:lang w:val="en-US"/>
        </w:rPr>
        <w:t>(</w:t>
      </w:r>
      <w:r w:rsidR="00EA6897">
        <w:rPr>
          <w:rFonts w:ascii="Times New Roman" w:hAnsi="Times New Roman" w:cs="Times New Roman"/>
          <w:sz w:val="24"/>
          <w:szCs w:val="24"/>
          <w:lang w:val="en-US"/>
        </w:rPr>
        <w:t>3</w:t>
      </w:r>
      <w:r w:rsidRPr="001D3D02">
        <w:rPr>
          <w:rFonts w:ascii="Times New Roman" w:hAnsi="Times New Roman" w:cs="Times New Roman"/>
          <w:sz w:val="24"/>
          <w:szCs w:val="24"/>
          <w:lang w:val="en-US"/>
        </w:rPr>
        <w:t>)</w:t>
      </w:r>
      <w:r w:rsidR="00EA6897">
        <w:rPr>
          <w:rFonts w:ascii="Times New Roman" w:hAnsi="Times New Roman" w:cs="Times New Roman"/>
          <w:sz w:val="24"/>
          <w:szCs w:val="24"/>
          <w:lang w:val="en-US"/>
        </w:rPr>
        <w:t xml:space="preserve"> also</w:t>
      </w:r>
      <w:r w:rsidRPr="001D3D02">
        <w:rPr>
          <w:rFonts w:ascii="Times New Roman" w:hAnsi="Times New Roman" w:cs="Times New Roman"/>
          <w:sz w:val="24"/>
          <w:szCs w:val="24"/>
          <w:lang w:val="en-US"/>
        </w:rPr>
        <w:t xml:space="preserve"> makes it clear that the Minister can also consider any other matter the Minister considers relevant when deciding whether to accept a payment undertaking.</w:t>
      </w:r>
    </w:p>
    <w:p w14:paraId="1510F28B" w14:textId="73206B8A" w:rsidR="000D1C3F" w:rsidRPr="001D3D02" w:rsidRDefault="000D1C3F" w:rsidP="000D1C3F">
      <w:pPr>
        <w:pStyle w:val="ListParagraph"/>
        <w:ind w:left="360"/>
        <w:rPr>
          <w:rFonts w:ascii="Times New Roman" w:hAnsi="Times New Roman" w:cs="Times New Roman"/>
          <w:sz w:val="24"/>
          <w:szCs w:val="24"/>
          <w:lang w:val="en-US"/>
        </w:rPr>
      </w:pPr>
    </w:p>
    <w:p w14:paraId="003A9B0C" w14:textId="4D30B8C0" w:rsidR="002C7B1B" w:rsidRPr="001D3D02" w:rsidRDefault="005A2A39" w:rsidP="00A00473">
      <w:pPr>
        <w:pStyle w:val="ListParagraph"/>
        <w:numPr>
          <w:ilvl w:val="0"/>
          <w:numId w:val="7"/>
        </w:numPr>
        <w:ind w:left="426" w:hanging="426"/>
        <w:rPr>
          <w:rFonts w:ascii="Times New Roman" w:hAnsi="Times New Roman" w:cs="Times New Roman"/>
          <w:sz w:val="24"/>
          <w:szCs w:val="24"/>
          <w:lang w:val="en-US"/>
        </w:rPr>
        <w:sectPr w:rsidR="002C7B1B" w:rsidRPr="001D3D02" w:rsidSect="00840232">
          <w:headerReference w:type="default" r:id="rId11"/>
          <w:footerReference w:type="default" r:id="rId12"/>
          <w:pgSz w:w="11906" w:h="16838"/>
          <w:pgMar w:top="1440" w:right="1440" w:bottom="1440" w:left="1440" w:header="708" w:footer="708" w:gutter="0"/>
          <w:cols w:space="708"/>
          <w:docGrid w:linePitch="360"/>
        </w:sectPr>
      </w:pPr>
      <w:r w:rsidRPr="001D3D02">
        <w:rPr>
          <w:rFonts w:ascii="Times New Roman" w:hAnsi="Times New Roman" w:cs="Times New Roman"/>
          <w:sz w:val="24"/>
          <w:szCs w:val="24"/>
          <w:lang w:val="en-US"/>
        </w:rPr>
        <w:t xml:space="preserve">It is generally considered appropriate that a person should not be able to obtain or continue to enjoy the benefits of the Act, without meeting their liabilities. However, it is </w:t>
      </w:r>
      <w:proofErr w:type="spellStart"/>
      <w:r w:rsidRPr="001D3D02">
        <w:rPr>
          <w:rFonts w:ascii="Times New Roman" w:hAnsi="Times New Roman" w:cs="Times New Roman"/>
          <w:sz w:val="24"/>
          <w:szCs w:val="24"/>
          <w:lang w:val="en-US"/>
        </w:rPr>
        <w:t>recognised</w:t>
      </w:r>
      <w:proofErr w:type="spellEnd"/>
      <w:r w:rsidRPr="001D3D02">
        <w:rPr>
          <w:rFonts w:ascii="Times New Roman" w:hAnsi="Times New Roman" w:cs="Times New Roman"/>
          <w:sz w:val="24"/>
          <w:szCs w:val="24"/>
          <w:lang w:val="en-US"/>
        </w:rPr>
        <w:t xml:space="preserve"> that there may be some circumstances where it may be considered appropriate for the relevant Commonwealth liability to be taken to have been paid, such as where payment of the relevant Commonwealth liability is no longer within the applicant’s control. Section </w:t>
      </w:r>
      <w:r w:rsidR="00DD2A54">
        <w:rPr>
          <w:rFonts w:ascii="Times New Roman" w:hAnsi="Times New Roman" w:cs="Times New Roman"/>
          <w:sz w:val="24"/>
          <w:szCs w:val="24"/>
          <w:lang w:val="en-US"/>
        </w:rPr>
        <w:t>2</w:t>
      </w:r>
      <w:r w:rsidR="00853884">
        <w:rPr>
          <w:rFonts w:ascii="Times New Roman" w:hAnsi="Times New Roman" w:cs="Times New Roman"/>
          <w:sz w:val="24"/>
          <w:szCs w:val="24"/>
          <w:lang w:val="en-US"/>
        </w:rPr>
        <w:t>1</w:t>
      </w:r>
      <w:r w:rsidRPr="001D3D02">
        <w:rPr>
          <w:rFonts w:ascii="Times New Roman" w:hAnsi="Times New Roman" w:cs="Times New Roman"/>
          <w:sz w:val="24"/>
          <w:szCs w:val="24"/>
          <w:lang w:val="en-US"/>
        </w:rPr>
        <w:t xml:space="preserve"> provide</w:t>
      </w:r>
      <w:r w:rsidR="005F6807" w:rsidRPr="001D3D02">
        <w:rPr>
          <w:rFonts w:ascii="Times New Roman" w:hAnsi="Times New Roman" w:cs="Times New Roman"/>
          <w:sz w:val="24"/>
          <w:szCs w:val="24"/>
          <w:lang w:val="en-US"/>
        </w:rPr>
        <w:t>s</w:t>
      </w:r>
      <w:r w:rsidRPr="001D3D02">
        <w:rPr>
          <w:rFonts w:ascii="Times New Roman" w:hAnsi="Times New Roman" w:cs="Times New Roman"/>
          <w:sz w:val="24"/>
          <w:szCs w:val="24"/>
          <w:lang w:val="en-US"/>
        </w:rPr>
        <w:t xml:space="preserve"> the Minister with flexibility to accept a payment undertaking in lieu of payment in certain circumstances, noting that a payment undertaking does not waive the liability, which will still need to be paid in accordance with the undertaking given.</w:t>
      </w:r>
    </w:p>
    <w:p w14:paraId="3362A97D" w14:textId="627E3706" w:rsidR="000A501E" w:rsidRPr="001D3D02" w:rsidRDefault="00013329" w:rsidP="00A00473">
      <w:pPr>
        <w:jc w:val="right"/>
        <w:rPr>
          <w:rFonts w:ascii="Times New Roman" w:hAnsi="Times New Roman" w:cs="Times New Roman"/>
          <w:b/>
          <w:bCs/>
          <w:sz w:val="24"/>
          <w:szCs w:val="24"/>
          <w:lang w:val="en-US"/>
        </w:rPr>
      </w:pPr>
      <w:r w:rsidRPr="001D3D02">
        <w:rPr>
          <w:rFonts w:ascii="Times New Roman" w:hAnsi="Times New Roman" w:cs="Times New Roman"/>
          <w:b/>
          <w:bCs/>
          <w:sz w:val="24"/>
          <w:szCs w:val="24"/>
          <w:lang w:val="en-US"/>
        </w:rPr>
        <w:lastRenderedPageBreak/>
        <w:t>ATTACHMENT B</w:t>
      </w:r>
    </w:p>
    <w:p w14:paraId="652B5D1D" w14:textId="77777777" w:rsidR="00C733F1" w:rsidRPr="001D3D02" w:rsidRDefault="00C733F1" w:rsidP="00A1285F">
      <w:pPr>
        <w:pStyle w:val="Heading1"/>
        <w:jc w:val="center"/>
      </w:pPr>
      <w:r w:rsidRPr="001D3D02">
        <w:t>Statement of Compatibility with Human Rights</w:t>
      </w:r>
    </w:p>
    <w:p w14:paraId="4BA02123" w14:textId="77777777" w:rsidR="00C733F1" w:rsidRPr="001D3D02" w:rsidRDefault="00C733F1" w:rsidP="00C733F1">
      <w:pPr>
        <w:shd w:val="clear" w:color="auto" w:fill="FFFFFF"/>
        <w:spacing w:after="0" w:line="240" w:lineRule="auto"/>
        <w:jc w:val="center"/>
        <w:rPr>
          <w:rFonts w:ascii="Times New Roman" w:eastAsia="Times New Roman" w:hAnsi="Times New Roman"/>
          <w:color w:val="000000"/>
          <w:sz w:val="24"/>
          <w:szCs w:val="24"/>
          <w:lang w:eastAsia="en-AU"/>
        </w:rPr>
      </w:pPr>
    </w:p>
    <w:p w14:paraId="5924225E" w14:textId="77777777" w:rsidR="00C733F1" w:rsidRPr="001D3D02" w:rsidRDefault="00C733F1" w:rsidP="00C733F1">
      <w:pPr>
        <w:shd w:val="clear" w:color="auto" w:fill="FFFFFF"/>
        <w:spacing w:after="0" w:line="240" w:lineRule="auto"/>
        <w:jc w:val="center"/>
        <w:rPr>
          <w:rFonts w:ascii="Times New Roman" w:eastAsia="Helvetica Neue" w:hAnsi="Times New Roman"/>
          <w:i/>
          <w:color w:val="000000"/>
          <w:sz w:val="24"/>
          <w:szCs w:val="24"/>
          <w:lang w:eastAsia="en-AU"/>
        </w:rPr>
      </w:pPr>
      <w:r w:rsidRPr="001D3D02">
        <w:rPr>
          <w:rFonts w:ascii="Times New Roman" w:eastAsia="Helvetica Neue" w:hAnsi="Times New Roman"/>
          <w:iCs/>
          <w:color w:val="000000"/>
          <w:sz w:val="24"/>
          <w:szCs w:val="24"/>
          <w:lang w:eastAsia="en-AU"/>
        </w:rPr>
        <w:t>Prepared in accordance with Part 3 of the</w:t>
      </w:r>
      <w:r w:rsidRPr="001D3D02">
        <w:rPr>
          <w:rFonts w:ascii="Times New Roman" w:eastAsia="Helvetica Neue" w:hAnsi="Times New Roman"/>
          <w:i/>
          <w:color w:val="000000"/>
          <w:sz w:val="24"/>
          <w:szCs w:val="24"/>
          <w:lang w:eastAsia="en-AU"/>
        </w:rPr>
        <w:t xml:space="preserve"> </w:t>
      </w:r>
      <w:r w:rsidRPr="001D3D02">
        <w:rPr>
          <w:rFonts w:ascii="Times New Roman" w:eastAsia="Helvetica Neue" w:hAnsi="Times New Roman"/>
          <w:i/>
          <w:iCs/>
          <w:color w:val="000000"/>
          <w:sz w:val="24"/>
          <w:szCs w:val="24"/>
          <w:lang w:eastAsia="en-AU"/>
        </w:rPr>
        <w:t>Human Rights (Parliamentary Scrutiny) Act 2011</w:t>
      </w:r>
      <w:r w:rsidRPr="001D3D02">
        <w:rPr>
          <w:rFonts w:ascii="Times New Roman" w:eastAsia="Helvetica Neue" w:hAnsi="Times New Roman"/>
          <w:i/>
          <w:color w:val="000000"/>
          <w:sz w:val="24"/>
          <w:szCs w:val="24"/>
          <w:lang w:eastAsia="en-AU"/>
        </w:rPr>
        <w:t>(Cth)</w:t>
      </w:r>
    </w:p>
    <w:p w14:paraId="5A474424" w14:textId="77777777" w:rsidR="00C733F1" w:rsidRPr="001D3D02" w:rsidRDefault="00C733F1" w:rsidP="00C733F1">
      <w:pPr>
        <w:shd w:val="clear" w:color="auto" w:fill="FFFFFF"/>
        <w:spacing w:after="0" w:line="240" w:lineRule="auto"/>
        <w:jc w:val="center"/>
        <w:rPr>
          <w:rFonts w:ascii="Times New Roman" w:eastAsia="Times New Roman" w:hAnsi="Times New Roman"/>
          <w:i/>
          <w:color w:val="000000"/>
          <w:sz w:val="24"/>
          <w:szCs w:val="24"/>
          <w:lang w:eastAsia="en-AU"/>
        </w:rPr>
      </w:pPr>
    </w:p>
    <w:p w14:paraId="7B0E0AAB" w14:textId="1DC78476" w:rsidR="00C733F1" w:rsidRPr="001D3D02" w:rsidRDefault="00C733F1" w:rsidP="00C733F1">
      <w:pPr>
        <w:shd w:val="clear" w:color="auto" w:fill="FFFFFF"/>
        <w:spacing w:after="0" w:line="240" w:lineRule="auto"/>
        <w:jc w:val="center"/>
        <w:rPr>
          <w:rFonts w:ascii="Times New Roman" w:eastAsia="Helvetica Neue" w:hAnsi="Times New Roman"/>
          <w:b/>
          <w:bCs/>
          <w:i/>
          <w:iCs/>
          <w:color w:val="000000"/>
          <w:sz w:val="24"/>
          <w:szCs w:val="24"/>
          <w:lang w:eastAsia="en-AU"/>
        </w:rPr>
      </w:pPr>
      <w:r w:rsidRPr="001D3D02">
        <w:rPr>
          <w:rFonts w:ascii="Times New Roman" w:eastAsia="Times New Roman" w:hAnsi="Times New Roman" w:cs="Times New Roman"/>
          <w:b/>
          <w:bCs/>
          <w:i/>
          <w:iCs/>
          <w:sz w:val="24"/>
          <w:szCs w:val="24"/>
          <w:lang w:eastAsia="en-AU"/>
        </w:rPr>
        <w:t>Recycling and Waste Reduction (</w:t>
      </w:r>
      <w:r w:rsidR="002A76E4" w:rsidRPr="001D3D02">
        <w:rPr>
          <w:rFonts w:ascii="Times New Roman" w:eastAsia="Times New Roman" w:hAnsi="Times New Roman" w:cs="Times New Roman"/>
          <w:b/>
          <w:bCs/>
          <w:i/>
          <w:iCs/>
          <w:sz w:val="24"/>
          <w:szCs w:val="24"/>
          <w:lang w:eastAsia="en-AU"/>
        </w:rPr>
        <w:t>Export</w:t>
      </w:r>
      <w:r w:rsidR="00AB7D6B" w:rsidRPr="001D3D02">
        <w:rPr>
          <w:rFonts w:eastAsia="Times New Roman"/>
        </w:rPr>
        <w:t>—</w:t>
      </w:r>
      <w:r w:rsidR="002A76E4" w:rsidRPr="001D3D02">
        <w:rPr>
          <w:rFonts w:ascii="Times New Roman" w:eastAsia="Times New Roman" w:hAnsi="Times New Roman" w:cs="Times New Roman"/>
          <w:b/>
          <w:bCs/>
          <w:i/>
          <w:iCs/>
          <w:sz w:val="24"/>
          <w:szCs w:val="24"/>
          <w:lang w:eastAsia="en-AU"/>
        </w:rPr>
        <w:t xml:space="preserve">Waste </w:t>
      </w:r>
      <w:r w:rsidR="00E602B0">
        <w:rPr>
          <w:rFonts w:ascii="Times New Roman" w:eastAsia="Times New Roman" w:hAnsi="Times New Roman" w:cs="Times New Roman"/>
          <w:b/>
          <w:bCs/>
          <w:i/>
          <w:iCs/>
          <w:sz w:val="24"/>
          <w:szCs w:val="24"/>
          <w:lang w:eastAsia="en-AU"/>
        </w:rPr>
        <w:t>Paper and Cardboard</w:t>
      </w:r>
      <w:r w:rsidRPr="001D3D02">
        <w:rPr>
          <w:rFonts w:ascii="Times New Roman" w:eastAsia="Times New Roman" w:hAnsi="Times New Roman" w:cs="Times New Roman"/>
          <w:b/>
          <w:bCs/>
          <w:i/>
          <w:iCs/>
          <w:sz w:val="24"/>
          <w:szCs w:val="24"/>
          <w:lang w:eastAsia="en-AU"/>
        </w:rPr>
        <w:t>) Rules 202</w:t>
      </w:r>
      <w:r w:rsidR="00DD2A54">
        <w:rPr>
          <w:rFonts w:ascii="Times New Roman" w:eastAsia="Times New Roman" w:hAnsi="Times New Roman" w:cs="Times New Roman"/>
          <w:b/>
          <w:bCs/>
          <w:i/>
          <w:iCs/>
          <w:sz w:val="24"/>
          <w:szCs w:val="24"/>
          <w:lang w:eastAsia="en-AU"/>
        </w:rPr>
        <w:t>4</w:t>
      </w:r>
    </w:p>
    <w:p w14:paraId="64BC2A0B" w14:textId="77777777" w:rsidR="00C733F1" w:rsidRPr="001D3D02" w:rsidRDefault="00C733F1" w:rsidP="00C733F1">
      <w:pPr>
        <w:shd w:val="clear" w:color="auto" w:fill="FFFFFF"/>
        <w:spacing w:after="0" w:line="240" w:lineRule="auto"/>
        <w:jc w:val="center"/>
        <w:rPr>
          <w:rFonts w:ascii="Times New Roman" w:eastAsia="Helvetica Neue" w:hAnsi="Times New Roman"/>
          <w:b/>
          <w:bCs/>
          <w:color w:val="000000"/>
          <w:sz w:val="24"/>
          <w:szCs w:val="24"/>
          <w:lang w:eastAsia="en-AU"/>
        </w:rPr>
      </w:pPr>
    </w:p>
    <w:p w14:paraId="21A5E5CE" w14:textId="3A7A54A7" w:rsidR="00C733F1" w:rsidRPr="001D3D02" w:rsidRDefault="00C733F1" w:rsidP="00C733F1">
      <w:pPr>
        <w:shd w:val="clear" w:color="auto" w:fill="FFFFFF"/>
        <w:spacing w:after="0" w:line="240" w:lineRule="auto"/>
        <w:rPr>
          <w:rFonts w:ascii="Times New Roman" w:eastAsia="Helvetica Neue" w:hAnsi="Times New Roman"/>
          <w:color w:val="000000"/>
          <w:sz w:val="24"/>
          <w:szCs w:val="24"/>
          <w:lang w:eastAsia="en-AU"/>
        </w:rPr>
      </w:pPr>
      <w:r w:rsidRPr="001D3D02">
        <w:rPr>
          <w:rFonts w:ascii="Times New Roman" w:eastAsia="Helvetica Neue" w:hAnsi="Times New Roman"/>
          <w:color w:val="000000"/>
          <w:sz w:val="24"/>
          <w:szCs w:val="24"/>
          <w:lang w:eastAsia="en-AU"/>
        </w:rPr>
        <w:t xml:space="preserve">This </w:t>
      </w:r>
      <w:r w:rsidR="00F937D5" w:rsidRPr="001D3D02">
        <w:rPr>
          <w:rFonts w:ascii="Times New Roman" w:eastAsia="Helvetica Neue" w:hAnsi="Times New Roman"/>
          <w:color w:val="000000"/>
          <w:sz w:val="24"/>
          <w:szCs w:val="24"/>
          <w:lang w:eastAsia="en-AU"/>
        </w:rPr>
        <w:t>l</w:t>
      </w:r>
      <w:r w:rsidRPr="001D3D02">
        <w:rPr>
          <w:rFonts w:ascii="Times New Roman" w:eastAsia="Helvetica Neue" w:hAnsi="Times New Roman"/>
          <w:color w:val="000000"/>
          <w:sz w:val="24"/>
          <w:szCs w:val="24"/>
          <w:lang w:eastAsia="en-AU"/>
        </w:rPr>
        <w:t xml:space="preserve">egislative </w:t>
      </w:r>
      <w:r w:rsidR="00F937D5" w:rsidRPr="001D3D02">
        <w:rPr>
          <w:rFonts w:ascii="Times New Roman" w:eastAsia="Helvetica Neue" w:hAnsi="Times New Roman"/>
          <w:color w:val="000000"/>
          <w:sz w:val="24"/>
          <w:szCs w:val="24"/>
          <w:lang w:eastAsia="en-AU"/>
        </w:rPr>
        <w:t>i</w:t>
      </w:r>
      <w:r w:rsidRPr="001D3D02">
        <w:rPr>
          <w:rFonts w:ascii="Times New Roman" w:eastAsia="Helvetica Neue" w:hAnsi="Times New Roman"/>
          <w:color w:val="000000"/>
          <w:sz w:val="24"/>
          <w:szCs w:val="24"/>
          <w:lang w:eastAsia="en-AU"/>
        </w:rPr>
        <w:t xml:space="preserve">nstrument is compatible with the human rights and freedoms recognised or declared in the international instruments listed in section 3 of the </w:t>
      </w:r>
      <w:r w:rsidRPr="001D3D02">
        <w:rPr>
          <w:rFonts w:ascii="Times New Roman" w:eastAsia="Helvetica Neue" w:hAnsi="Times New Roman"/>
          <w:i/>
          <w:iCs/>
          <w:color w:val="000000"/>
          <w:sz w:val="24"/>
          <w:szCs w:val="24"/>
          <w:lang w:eastAsia="en-AU"/>
        </w:rPr>
        <w:t>Human Rights (Parliamentary Scrutiny) Act 2011</w:t>
      </w:r>
      <w:r w:rsidRPr="001D3D02">
        <w:rPr>
          <w:rFonts w:ascii="Times New Roman" w:eastAsia="Helvetica Neue" w:hAnsi="Times New Roman"/>
          <w:color w:val="000000"/>
          <w:sz w:val="24"/>
          <w:szCs w:val="24"/>
          <w:lang w:eastAsia="en-AU"/>
        </w:rPr>
        <w:t> (Cth).</w:t>
      </w:r>
    </w:p>
    <w:p w14:paraId="746DC256" w14:textId="77777777" w:rsidR="00C733F1" w:rsidRPr="001D3D02" w:rsidRDefault="00C733F1" w:rsidP="00C733F1">
      <w:pPr>
        <w:shd w:val="clear" w:color="auto" w:fill="FFFFFF"/>
        <w:spacing w:after="0" w:line="240" w:lineRule="auto"/>
        <w:rPr>
          <w:rFonts w:ascii="Times New Roman" w:eastAsia="Times New Roman" w:hAnsi="Times New Roman"/>
          <w:color w:val="000000"/>
          <w:sz w:val="24"/>
          <w:szCs w:val="24"/>
          <w:lang w:eastAsia="en-AU"/>
        </w:rPr>
      </w:pPr>
    </w:p>
    <w:p w14:paraId="31C5476B" w14:textId="77777777" w:rsidR="00C733F1" w:rsidRPr="001D3D02" w:rsidRDefault="00C733F1" w:rsidP="00C733F1">
      <w:pPr>
        <w:pStyle w:val="Heading3"/>
        <w:rPr>
          <w:rFonts w:eastAsia="Helvetica Neue"/>
        </w:rPr>
      </w:pPr>
      <w:r w:rsidRPr="001D3D02">
        <w:rPr>
          <w:rFonts w:eastAsia="Helvetica Neue"/>
        </w:rPr>
        <w:t>Overview of the instrument</w:t>
      </w:r>
    </w:p>
    <w:p w14:paraId="7851962E" w14:textId="77777777" w:rsidR="00C733F1" w:rsidRPr="001D3D02" w:rsidRDefault="00C733F1" w:rsidP="00C733F1">
      <w:pPr>
        <w:shd w:val="clear" w:color="auto" w:fill="FFFFFF"/>
        <w:spacing w:after="0" w:line="240" w:lineRule="auto"/>
        <w:rPr>
          <w:rFonts w:ascii="Times New Roman" w:eastAsia="Times New Roman" w:hAnsi="Times New Roman"/>
          <w:color w:val="000000"/>
          <w:sz w:val="24"/>
          <w:szCs w:val="24"/>
          <w:lang w:eastAsia="en-AU"/>
        </w:rPr>
      </w:pPr>
    </w:p>
    <w:p w14:paraId="25D64484" w14:textId="26144E3D" w:rsidR="003C2717" w:rsidRPr="001D3D02" w:rsidRDefault="00C733F1" w:rsidP="002A76E4">
      <w:pPr>
        <w:pStyle w:val="NoCtexttimesnewroman12"/>
        <w:spacing w:before="0" w:after="0"/>
        <w:rPr>
          <w:rFonts w:eastAsia="Times New Roman"/>
          <w:szCs w:val="24"/>
          <w:lang w:eastAsia="en-AU"/>
        </w:rPr>
      </w:pPr>
      <w:r w:rsidRPr="001D3D02">
        <w:rPr>
          <w:color w:val="000000"/>
          <w:szCs w:val="24"/>
          <w:shd w:val="clear" w:color="auto" w:fill="FFFFFF"/>
        </w:rPr>
        <w:t xml:space="preserve">The </w:t>
      </w:r>
      <w:r w:rsidRPr="001D3D02">
        <w:rPr>
          <w:i/>
          <w:szCs w:val="24"/>
        </w:rPr>
        <w:t>Recycling and Waste Reduction (</w:t>
      </w:r>
      <w:r w:rsidR="002A76E4" w:rsidRPr="001D3D02">
        <w:rPr>
          <w:i/>
          <w:szCs w:val="24"/>
        </w:rPr>
        <w:t>Export</w:t>
      </w:r>
      <w:r w:rsidR="00AB7D6B" w:rsidRPr="001D3D02">
        <w:rPr>
          <w:rFonts w:eastAsia="Times New Roman"/>
        </w:rPr>
        <w:t>—</w:t>
      </w:r>
      <w:r w:rsidR="002A76E4" w:rsidRPr="001D3D02">
        <w:rPr>
          <w:i/>
          <w:szCs w:val="24"/>
        </w:rPr>
        <w:t xml:space="preserve">Waste </w:t>
      </w:r>
      <w:r w:rsidR="00E602B0">
        <w:rPr>
          <w:i/>
          <w:szCs w:val="24"/>
        </w:rPr>
        <w:t>Paper and Cardboard</w:t>
      </w:r>
      <w:r w:rsidR="002A76E4" w:rsidRPr="001D3D02">
        <w:rPr>
          <w:i/>
          <w:szCs w:val="24"/>
        </w:rPr>
        <w:t xml:space="preserve">) </w:t>
      </w:r>
      <w:r w:rsidRPr="001D3D02">
        <w:rPr>
          <w:i/>
          <w:szCs w:val="24"/>
        </w:rPr>
        <w:t>Rules 202</w:t>
      </w:r>
      <w:r w:rsidR="00DD2A54">
        <w:rPr>
          <w:i/>
          <w:szCs w:val="24"/>
        </w:rPr>
        <w:t>4</w:t>
      </w:r>
      <w:r w:rsidRPr="001D3D02">
        <w:rPr>
          <w:i/>
          <w:szCs w:val="24"/>
        </w:rPr>
        <w:t xml:space="preserve"> </w:t>
      </w:r>
      <w:r w:rsidR="00A1285F" w:rsidRPr="001D3D02">
        <w:rPr>
          <w:iCs/>
          <w:szCs w:val="24"/>
        </w:rPr>
        <w:t xml:space="preserve">(the Rules) </w:t>
      </w:r>
      <w:r w:rsidRPr="001D3D02">
        <w:rPr>
          <w:rFonts w:eastAsia="Times New Roman"/>
          <w:szCs w:val="24"/>
          <w:lang w:eastAsia="en-AU"/>
        </w:rPr>
        <w:t xml:space="preserve">is made under the </w:t>
      </w:r>
      <w:r w:rsidRPr="001D3D02">
        <w:rPr>
          <w:rFonts w:eastAsia="Times New Roman"/>
          <w:i/>
          <w:iCs/>
          <w:szCs w:val="24"/>
          <w:lang w:eastAsia="en-AU"/>
        </w:rPr>
        <w:t>Recycling and Waste Reduction Act 2020</w:t>
      </w:r>
      <w:r w:rsidRPr="001D3D02">
        <w:rPr>
          <w:rFonts w:eastAsia="Times New Roman"/>
          <w:szCs w:val="24"/>
          <w:lang w:eastAsia="en-AU"/>
        </w:rPr>
        <w:t xml:space="preserve"> (the</w:t>
      </w:r>
      <w:r w:rsidR="00062F5E" w:rsidRPr="001D3D02">
        <w:rPr>
          <w:rFonts w:eastAsia="Times New Roman"/>
          <w:szCs w:val="24"/>
          <w:lang w:eastAsia="en-AU"/>
        </w:rPr>
        <w:t xml:space="preserve"> </w:t>
      </w:r>
      <w:r w:rsidRPr="001D3D02">
        <w:rPr>
          <w:rFonts w:eastAsia="Times New Roman"/>
          <w:szCs w:val="24"/>
          <w:lang w:eastAsia="en-AU"/>
        </w:rPr>
        <w:t>Act)</w:t>
      </w:r>
      <w:r w:rsidR="00A1285F" w:rsidRPr="001D3D02">
        <w:rPr>
          <w:rFonts w:eastAsia="Times New Roman"/>
          <w:szCs w:val="24"/>
          <w:lang w:eastAsia="en-AU"/>
        </w:rPr>
        <w:t xml:space="preserve">. </w:t>
      </w:r>
    </w:p>
    <w:p w14:paraId="291F1AB4" w14:textId="522B1812" w:rsidR="00062F5E" w:rsidRPr="001D3D02" w:rsidRDefault="00062F5E" w:rsidP="00062F5E">
      <w:pPr>
        <w:pStyle w:val="NoCtexttimesnewroman12"/>
        <w:spacing w:after="0"/>
        <w:rPr>
          <w:iCs/>
          <w:szCs w:val="24"/>
        </w:rPr>
      </w:pPr>
      <w:r w:rsidRPr="001D3D02">
        <w:rPr>
          <w:iCs/>
          <w:szCs w:val="24"/>
        </w:rPr>
        <w:t xml:space="preserve">The Act establishes a framework to regulate the export of waste material, as agreed to by the </w:t>
      </w:r>
      <w:r w:rsidR="00853884">
        <w:rPr>
          <w:iCs/>
          <w:szCs w:val="24"/>
        </w:rPr>
        <w:t xml:space="preserve">then </w:t>
      </w:r>
      <w:r w:rsidRPr="001D3D02">
        <w:rPr>
          <w:iCs/>
          <w:szCs w:val="24"/>
        </w:rPr>
        <w:t xml:space="preserve">Council of Australian Governments in 2019, and improve the management of environmental, health and safety impacts of products, </w:t>
      </w:r>
      <w:proofErr w:type="gramStart"/>
      <w:r w:rsidRPr="001D3D02">
        <w:rPr>
          <w:iCs/>
          <w:szCs w:val="24"/>
        </w:rPr>
        <w:t>in particular</w:t>
      </w:r>
      <w:proofErr w:type="gramEnd"/>
      <w:r w:rsidRPr="001D3D02">
        <w:rPr>
          <w:iCs/>
          <w:szCs w:val="24"/>
        </w:rPr>
        <w:t xml:space="preserve"> those impacts associated with the disposal of products.</w:t>
      </w:r>
    </w:p>
    <w:p w14:paraId="5AB8EA15" w14:textId="77777777" w:rsidR="00062F5E" w:rsidRPr="001D3D02" w:rsidRDefault="00062F5E" w:rsidP="00062F5E">
      <w:pPr>
        <w:pStyle w:val="NoCtexttimesnewroman12"/>
        <w:spacing w:after="0"/>
        <w:rPr>
          <w:iCs/>
          <w:szCs w:val="24"/>
        </w:rPr>
      </w:pPr>
      <w:r w:rsidRPr="001D3D02">
        <w:rPr>
          <w:iCs/>
          <w:szCs w:val="24"/>
        </w:rPr>
        <w:t>Relevantly, the Act provides for the making of rules regulating the export of regulated waste material. The Rules operate to:</w:t>
      </w:r>
    </w:p>
    <w:p w14:paraId="15D9EE97" w14:textId="35038E07" w:rsidR="00062F5E" w:rsidRPr="001D3D02" w:rsidRDefault="00062F5E" w:rsidP="00062F5E">
      <w:pPr>
        <w:pStyle w:val="NoCtexttimesnewroman12"/>
        <w:numPr>
          <w:ilvl w:val="0"/>
          <w:numId w:val="13"/>
        </w:numPr>
        <w:spacing w:after="0"/>
        <w:rPr>
          <w:iCs/>
          <w:szCs w:val="24"/>
        </w:rPr>
      </w:pPr>
      <w:r w:rsidRPr="001D3D02">
        <w:rPr>
          <w:iCs/>
          <w:szCs w:val="24"/>
        </w:rPr>
        <w:t xml:space="preserve">prescribe waste </w:t>
      </w:r>
      <w:r w:rsidR="00E602B0">
        <w:rPr>
          <w:iCs/>
          <w:szCs w:val="24"/>
        </w:rPr>
        <w:t>paper and cardboard</w:t>
      </w:r>
      <w:r w:rsidRPr="001D3D02">
        <w:rPr>
          <w:iCs/>
          <w:szCs w:val="24"/>
        </w:rPr>
        <w:t xml:space="preserve"> as a regulated waste material (regulated waste </w:t>
      </w:r>
      <w:r w:rsidR="00E602B0">
        <w:rPr>
          <w:iCs/>
          <w:szCs w:val="24"/>
        </w:rPr>
        <w:t>paper and cardboard</w:t>
      </w:r>
      <w:r w:rsidRPr="001D3D02">
        <w:rPr>
          <w:iCs/>
          <w:szCs w:val="24"/>
        </w:rPr>
        <w:t xml:space="preserve">); </w:t>
      </w:r>
    </w:p>
    <w:p w14:paraId="5E1CD627" w14:textId="413CFE54" w:rsidR="00062F5E" w:rsidRDefault="00062F5E" w:rsidP="00062F5E">
      <w:pPr>
        <w:pStyle w:val="NoCtexttimesnewroman12"/>
        <w:numPr>
          <w:ilvl w:val="0"/>
          <w:numId w:val="13"/>
        </w:numPr>
        <w:spacing w:after="0"/>
        <w:rPr>
          <w:iCs/>
          <w:szCs w:val="24"/>
        </w:rPr>
      </w:pPr>
      <w:r w:rsidRPr="001D3D02">
        <w:rPr>
          <w:iCs/>
          <w:szCs w:val="24"/>
        </w:rPr>
        <w:t>prohibit</w:t>
      </w:r>
      <w:r w:rsidR="00B30617">
        <w:rPr>
          <w:iCs/>
          <w:szCs w:val="24"/>
        </w:rPr>
        <w:t>, on and after 1 October 2024,</w:t>
      </w:r>
      <w:r w:rsidRPr="001D3D02">
        <w:rPr>
          <w:iCs/>
          <w:szCs w:val="24"/>
        </w:rPr>
        <w:t xml:space="preserve"> the export of regulated waste </w:t>
      </w:r>
      <w:r w:rsidR="00EB1EF5">
        <w:rPr>
          <w:iCs/>
          <w:szCs w:val="24"/>
        </w:rPr>
        <w:t>paper and cardboard</w:t>
      </w:r>
      <w:r w:rsidRPr="001D3D02">
        <w:rPr>
          <w:iCs/>
          <w:szCs w:val="24"/>
        </w:rPr>
        <w:t xml:space="preserve"> unless prescribed export conditions are complied with. The prescribed export conditions are that the exporter is required to obtain an export licence and make an export declaration for each consignment of regulated waste </w:t>
      </w:r>
      <w:r w:rsidR="00EB1EF5">
        <w:rPr>
          <w:iCs/>
          <w:szCs w:val="24"/>
        </w:rPr>
        <w:t>paper and cardboard</w:t>
      </w:r>
      <w:r w:rsidRPr="001D3D02">
        <w:rPr>
          <w:iCs/>
          <w:szCs w:val="24"/>
        </w:rPr>
        <w:t xml:space="preserve"> exported under the licence;</w:t>
      </w:r>
    </w:p>
    <w:p w14:paraId="177BF31D" w14:textId="512FAE04" w:rsidR="00B30617" w:rsidRPr="001D3D02" w:rsidRDefault="00B30617" w:rsidP="00062F5E">
      <w:pPr>
        <w:pStyle w:val="NoCtexttimesnewroman12"/>
        <w:numPr>
          <w:ilvl w:val="0"/>
          <w:numId w:val="13"/>
        </w:numPr>
        <w:spacing w:after="0"/>
        <w:rPr>
          <w:iCs/>
          <w:szCs w:val="24"/>
        </w:rPr>
      </w:pPr>
      <w:r>
        <w:rPr>
          <w:iCs/>
          <w:szCs w:val="24"/>
        </w:rPr>
        <w:t xml:space="preserve">prescribe information </w:t>
      </w:r>
      <w:r w:rsidR="00385454">
        <w:rPr>
          <w:iCs/>
          <w:szCs w:val="24"/>
        </w:rPr>
        <w:t>that must be included in an export declaration for exports occur</w:t>
      </w:r>
      <w:r w:rsidR="0061506F">
        <w:rPr>
          <w:iCs/>
          <w:szCs w:val="24"/>
        </w:rPr>
        <w:t>r</w:t>
      </w:r>
      <w:r w:rsidR="00385454">
        <w:rPr>
          <w:iCs/>
          <w:szCs w:val="24"/>
        </w:rPr>
        <w:t xml:space="preserve">ing on and after </w:t>
      </w:r>
      <w:r w:rsidR="0061506F">
        <w:rPr>
          <w:iCs/>
          <w:szCs w:val="24"/>
        </w:rPr>
        <w:t>1 October 2024;</w:t>
      </w:r>
    </w:p>
    <w:p w14:paraId="7AB02E56" w14:textId="61483E1F" w:rsidR="00062F5E" w:rsidRPr="001D3D02" w:rsidRDefault="00062F5E" w:rsidP="00062F5E">
      <w:pPr>
        <w:pStyle w:val="NoCtexttimesnewroman12"/>
        <w:numPr>
          <w:ilvl w:val="0"/>
          <w:numId w:val="13"/>
        </w:numPr>
        <w:spacing w:after="0"/>
        <w:rPr>
          <w:iCs/>
          <w:szCs w:val="24"/>
        </w:rPr>
      </w:pPr>
      <w:r w:rsidRPr="001D3D02">
        <w:rPr>
          <w:iCs/>
          <w:szCs w:val="24"/>
        </w:rPr>
        <w:t xml:space="preserve">prescribe information that must be included in, and documents that must accompany, an application for a waste </w:t>
      </w:r>
      <w:r w:rsidR="00EB1EF5">
        <w:rPr>
          <w:iCs/>
          <w:szCs w:val="24"/>
        </w:rPr>
        <w:t>paper and cardboard</w:t>
      </w:r>
      <w:r w:rsidRPr="001D3D02">
        <w:rPr>
          <w:iCs/>
          <w:szCs w:val="24"/>
        </w:rPr>
        <w:t xml:space="preserve"> export licence</w:t>
      </w:r>
      <w:r w:rsidR="0061506F">
        <w:rPr>
          <w:iCs/>
          <w:szCs w:val="24"/>
        </w:rPr>
        <w:t xml:space="preserve"> or for a renewal of a </w:t>
      </w:r>
      <w:r w:rsidR="00A6174C">
        <w:rPr>
          <w:iCs/>
          <w:szCs w:val="24"/>
        </w:rPr>
        <w:t>waste paper and cardboard export licence</w:t>
      </w:r>
      <w:r w:rsidRPr="001D3D02">
        <w:rPr>
          <w:iCs/>
          <w:szCs w:val="24"/>
        </w:rPr>
        <w:t>;</w:t>
      </w:r>
    </w:p>
    <w:p w14:paraId="66E26F11" w14:textId="797CF33B" w:rsidR="00062F5E" w:rsidRPr="001D3D02" w:rsidRDefault="00062F5E" w:rsidP="00062F5E">
      <w:pPr>
        <w:pStyle w:val="NoCtexttimesnewroman12"/>
        <w:numPr>
          <w:ilvl w:val="0"/>
          <w:numId w:val="13"/>
        </w:numPr>
        <w:spacing w:after="0"/>
        <w:rPr>
          <w:iCs/>
          <w:szCs w:val="24"/>
        </w:rPr>
      </w:pPr>
      <w:r w:rsidRPr="001D3D02">
        <w:rPr>
          <w:iCs/>
          <w:szCs w:val="24"/>
        </w:rPr>
        <w:t>prescribe additional matters to which the Minister must have regard when deciding whether to grant</w:t>
      </w:r>
      <w:r w:rsidR="002F423D" w:rsidRPr="001D3D02">
        <w:rPr>
          <w:iCs/>
          <w:szCs w:val="24"/>
        </w:rPr>
        <w:t>,</w:t>
      </w:r>
      <w:r w:rsidR="009A2698" w:rsidRPr="001D3D02">
        <w:rPr>
          <w:iCs/>
          <w:szCs w:val="24"/>
        </w:rPr>
        <w:t xml:space="preserve"> renew,</w:t>
      </w:r>
      <w:r w:rsidR="002F423D" w:rsidRPr="001D3D02">
        <w:rPr>
          <w:iCs/>
          <w:szCs w:val="24"/>
        </w:rPr>
        <w:t xml:space="preserve"> or vary,</w:t>
      </w:r>
      <w:r w:rsidRPr="001D3D02">
        <w:rPr>
          <w:iCs/>
          <w:szCs w:val="24"/>
        </w:rPr>
        <w:t xml:space="preserve"> a waste </w:t>
      </w:r>
      <w:r w:rsidR="00EB1EF5">
        <w:rPr>
          <w:iCs/>
          <w:szCs w:val="24"/>
        </w:rPr>
        <w:t>paper and cardboard</w:t>
      </w:r>
      <w:r w:rsidRPr="001D3D02">
        <w:rPr>
          <w:iCs/>
          <w:szCs w:val="24"/>
        </w:rPr>
        <w:t xml:space="preserve"> export licence;</w:t>
      </w:r>
    </w:p>
    <w:p w14:paraId="551A7EE6" w14:textId="6CF7851C" w:rsidR="00062F5E" w:rsidRPr="001D3D02" w:rsidRDefault="00062F5E" w:rsidP="00062F5E">
      <w:pPr>
        <w:pStyle w:val="NoCtexttimesnewroman12"/>
        <w:numPr>
          <w:ilvl w:val="0"/>
          <w:numId w:val="13"/>
        </w:numPr>
        <w:spacing w:after="0"/>
        <w:rPr>
          <w:iCs/>
          <w:szCs w:val="24"/>
        </w:rPr>
      </w:pPr>
      <w:r w:rsidRPr="001D3D02">
        <w:rPr>
          <w:iCs/>
          <w:szCs w:val="24"/>
        </w:rPr>
        <w:t xml:space="preserve">prescribe conditions for waste </w:t>
      </w:r>
      <w:r w:rsidR="00EB1EF5">
        <w:rPr>
          <w:iCs/>
          <w:szCs w:val="24"/>
        </w:rPr>
        <w:t>paper and cardboard</w:t>
      </w:r>
      <w:r w:rsidRPr="001D3D02">
        <w:rPr>
          <w:iCs/>
          <w:szCs w:val="24"/>
        </w:rPr>
        <w:t xml:space="preserve"> export licences;</w:t>
      </w:r>
    </w:p>
    <w:p w14:paraId="79025F48" w14:textId="11864FD2" w:rsidR="00062F5E" w:rsidRPr="001D3D02" w:rsidRDefault="00062F5E" w:rsidP="00062F5E">
      <w:pPr>
        <w:pStyle w:val="NoCtexttimesnewroman12"/>
        <w:numPr>
          <w:ilvl w:val="0"/>
          <w:numId w:val="13"/>
        </w:numPr>
        <w:spacing w:after="0"/>
        <w:rPr>
          <w:iCs/>
          <w:szCs w:val="24"/>
        </w:rPr>
      </w:pPr>
      <w:r w:rsidRPr="001D3D02">
        <w:rPr>
          <w:iCs/>
          <w:szCs w:val="24"/>
        </w:rPr>
        <w:t xml:space="preserve">prescribe the period within which an application for renewal of a waste </w:t>
      </w:r>
      <w:r w:rsidR="00EB1EF5">
        <w:rPr>
          <w:iCs/>
          <w:szCs w:val="24"/>
        </w:rPr>
        <w:t>paper and cardboard</w:t>
      </w:r>
      <w:r w:rsidRPr="001D3D02">
        <w:rPr>
          <w:iCs/>
          <w:szCs w:val="24"/>
        </w:rPr>
        <w:t xml:space="preserve"> export licence must be made;</w:t>
      </w:r>
    </w:p>
    <w:p w14:paraId="795BD3EF" w14:textId="7FA6021E" w:rsidR="002F423D" w:rsidRPr="001D3D02" w:rsidRDefault="00062F5E" w:rsidP="00062F5E">
      <w:pPr>
        <w:pStyle w:val="NoCtexttimesnewroman12"/>
        <w:numPr>
          <w:ilvl w:val="0"/>
          <w:numId w:val="13"/>
        </w:numPr>
        <w:spacing w:after="0"/>
        <w:rPr>
          <w:iCs/>
          <w:szCs w:val="24"/>
        </w:rPr>
      </w:pPr>
      <w:r w:rsidRPr="001D3D02">
        <w:rPr>
          <w:iCs/>
          <w:szCs w:val="24"/>
        </w:rPr>
        <w:lastRenderedPageBreak/>
        <w:t xml:space="preserve">prescribe additional grounds for suspending or revoking a waste </w:t>
      </w:r>
      <w:r w:rsidR="00EB1EF5">
        <w:rPr>
          <w:iCs/>
          <w:szCs w:val="24"/>
        </w:rPr>
        <w:t>paper and cardboard</w:t>
      </w:r>
      <w:r w:rsidRPr="001D3D02">
        <w:rPr>
          <w:iCs/>
          <w:szCs w:val="24"/>
        </w:rPr>
        <w:t xml:space="preserve"> export licence;</w:t>
      </w:r>
    </w:p>
    <w:p w14:paraId="7F15296F" w14:textId="6E20C910" w:rsidR="002F423D" w:rsidRPr="001D3D02" w:rsidRDefault="00062F5E" w:rsidP="00062F5E">
      <w:pPr>
        <w:pStyle w:val="NoCtexttimesnewroman12"/>
        <w:numPr>
          <w:ilvl w:val="0"/>
          <w:numId w:val="13"/>
        </w:numPr>
        <w:spacing w:after="0"/>
        <w:rPr>
          <w:iCs/>
          <w:szCs w:val="24"/>
        </w:rPr>
      </w:pPr>
      <w:r w:rsidRPr="001D3D02">
        <w:rPr>
          <w:iCs/>
          <w:szCs w:val="24"/>
        </w:rPr>
        <w:t xml:space="preserve">prescribe record keeping requirements relating to the export of regulated waste </w:t>
      </w:r>
      <w:r w:rsidR="00EB1EF5">
        <w:rPr>
          <w:iCs/>
          <w:szCs w:val="24"/>
        </w:rPr>
        <w:t>paper and cardboard</w:t>
      </w:r>
      <w:r w:rsidRPr="001D3D02">
        <w:rPr>
          <w:iCs/>
          <w:szCs w:val="24"/>
        </w:rPr>
        <w:t>; an</w:t>
      </w:r>
      <w:r w:rsidR="002F423D" w:rsidRPr="001D3D02">
        <w:rPr>
          <w:iCs/>
          <w:szCs w:val="24"/>
        </w:rPr>
        <w:t>d</w:t>
      </w:r>
    </w:p>
    <w:p w14:paraId="24616842" w14:textId="0B1133B5" w:rsidR="00062F5E" w:rsidRPr="001D3D02" w:rsidRDefault="00062F5E" w:rsidP="00062F5E">
      <w:pPr>
        <w:pStyle w:val="NoCtexttimesnewroman12"/>
        <w:numPr>
          <w:ilvl w:val="0"/>
          <w:numId w:val="13"/>
        </w:numPr>
        <w:spacing w:after="0"/>
        <w:rPr>
          <w:iCs/>
          <w:szCs w:val="24"/>
        </w:rPr>
      </w:pPr>
      <w:r w:rsidRPr="001D3D02">
        <w:rPr>
          <w:iCs/>
          <w:szCs w:val="24"/>
        </w:rPr>
        <w:t xml:space="preserve">prescribe circumstances in which a relevant Commonwealth liability is taken to have been paid for the purposes of granting, renewing, or varying a waste </w:t>
      </w:r>
      <w:r w:rsidR="00EB1EF5">
        <w:rPr>
          <w:iCs/>
          <w:szCs w:val="24"/>
        </w:rPr>
        <w:t>paper and cardboard</w:t>
      </w:r>
      <w:r w:rsidRPr="001D3D02">
        <w:rPr>
          <w:iCs/>
          <w:szCs w:val="24"/>
        </w:rPr>
        <w:t xml:space="preserve"> export licence. </w:t>
      </w:r>
    </w:p>
    <w:p w14:paraId="1044434F" w14:textId="77777777" w:rsidR="00C733F1" w:rsidRPr="001D3D02" w:rsidRDefault="00C733F1" w:rsidP="00C733F1">
      <w:pPr>
        <w:shd w:val="clear" w:color="auto" w:fill="FFFFFF"/>
        <w:spacing w:after="0" w:line="240" w:lineRule="auto"/>
        <w:rPr>
          <w:rFonts w:ascii="Times New Roman" w:eastAsia="Times New Roman" w:hAnsi="Times New Roman"/>
          <w:color w:val="000000"/>
          <w:sz w:val="20"/>
          <w:szCs w:val="20"/>
          <w:lang w:eastAsia="en-AU"/>
        </w:rPr>
      </w:pPr>
      <w:bookmarkStart w:id="0" w:name="_Hlk66259756"/>
    </w:p>
    <w:p w14:paraId="25D6DD21" w14:textId="77777777" w:rsidR="00C733F1" w:rsidRPr="001D3D02" w:rsidRDefault="00C733F1" w:rsidP="00C733F1">
      <w:pPr>
        <w:pStyle w:val="Heading3"/>
        <w:rPr>
          <w:rFonts w:eastAsia="Helvetica Neue"/>
        </w:rPr>
      </w:pPr>
      <w:r w:rsidRPr="001D3D02">
        <w:rPr>
          <w:rFonts w:eastAsia="Helvetica Neue"/>
        </w:rPr>
        <w:t>Human rights implications</w:t>
      </w:r>
    </w:p>
    <w:bookmarkEnd w:id="0"/>
    <w:p w14:paraId="3EEE1401" w14:textId="77777777" w:rsidR="00C733F1" w:rsidRPr="001D3D02" w:rsidRDefault="00C733F1" w:rsidP="00C733F1">
      <w:pPr>
        <w:pStyle w:val="noctexttimesnewroman120"/>
        <w:shd w:val="clear" w:color="auto" w:fill="FFFFFF"/>
        <w:spacing w:before="0" w:beforeAutospacing="0" w:after="0" w:afterAutospacing="0"/>
        <w:rPr>
          <w:color w:val="000000"/>
        </w:rPr>
      </w:pPr>
    </w:p>
    <w:p w14:paraId="768CDAA8" w14:textId="45C0FE83"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This legislative instrument engages the following rights:</w:t>
      </w:r>
    </w:p>
    <w:p w14:paraId="4F3A40AE" w14:textId="77777777" w:rsidR="002F423D" w:rsidRPr="001D3D02" w:rsidRDefault="002F423D" w:rsidP="002F423D">
      <w:pPr>
        <w:spacing w:after="0" w:line="240" w:lineRule="auto"/>
        <w:rPr>
          <w:rFonts w:ascii="Times New Roman" w:hAnsi="Times New Roman" w:cs="Times New Roman"/>
          <w:sz w:val="24"/>
          <w:szCs w:val="24"/>
        </w:rPr>
      </w:pPr>
    </w:p>
    <w:p w14:paraId="14AD5BDD" w14:textId="72A0DC29" w:rsidR="002F423D" w:rsidRPr="001D3D02" w:rsidRDefault="002F423D" w:rsidP="002F423D">
      <w:pPr>
        <w:pStyle w:val="ListParagraph"/>
        <w:numPr>
          <w:ilvl w:val="0"/>
          <w:numId w:val="14"/>
        </w:num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the right to health in Article 12(1) of the International Covenant on Economic, Social and Cultural Rights (the ICESCR); and</w:t>
      </w:r>
    </w:p>
    <w:p w14:paraId="202B16B8" w14:textId="77777777" w:rsidR="00411C5D" w:rsidRPr="001D3D02" w:rsidRDefault="00411C5D" w:rsidP="009D2659">
      <w:pPr>
        <w:pStyle w:val="ListParagraph"/>
        <w:spacing w:after="0" w:line="240" w:lineRule="auto"/>
        <w:rPr>
          <w:rFonts w:ascii="Times New Roman" w:hAnsi="Times New Roman" w:cs="Times New Roman"/>
          <w:sz w:val="24"/>
          <w:szCs w:val="24"/>
        </w:rPr>
      </w:pPr>
    </w:p>
    <w:p w14:paraId="59A9F870" w14:textId="64651321" w:rsidR="002F423D" w:rsidRPr="001D3D02" w:rsidRDefault="002F423D" w:rsidP="002F423D">
      <w:pPr>
        <w:pStyle w:val="ListParagraph"/>
        <w:numPr>
          <w:ilvl w:val="0"/>
          <w:numId w:val="14"/>
        </w:num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the right to privacy in Article 17 of the International Covenant on Civil and Political Rights (the ICCPR).</w:t>
      </w:r>
    </w:p>
    <w:p w14:paraId="149BCCD5" w14:textId="5F5170BB" w:rsidR="002F423D" w:rsidRPr="001D3D02" w:rsidRDefault="002F423D" w:rsidP="002F423D">
      <w:pPr>
        <w:spacing w:after="0" w:line="240" w:lineRule="auto"/>
        <w:rPr>
          <w:rFonts w:ascii="Times New Roman" w:hAnsi="Times New Roman" w:cs="Times New Roman"/>
          <w:sz w:val="24"/>
          <w:szCs w:val="24"/>
        </w:rPr>
      </w:pPr>
    </w:p>
    <w:p w14:paraId="525E9744" w14:textId="2935DCED" w:rsidR="002F423D" w:rsidRPr="001D3D02" w:rsidRDefault="002F423D" w:rsidP="002F423D">
      <w:pPr>
        <w:spacing w:after="0" w:line="240" w:lineRule="auto"/>
        <w:rPr>
          <w:rFonts w:ascii="Times New Roman" w:hAnsi="Times New Roman" w:cs="Times New Roman"/>
          <w:sz w:val="24"/>
          <w:szCs w:val="24"/>
          <w:u w:val="single"/>
        </w:rPr>
      </w:pPr>
      <w:r w:rsidRPr="001D3D02">
        <w:rPr>
          <w:rFonts w:ascii="Times New Roman" w:hAnsi="Times New Roman" w:cs="Times New Roman"/>
          <w:sz w:val="24"/>
          <w:szCs w:val="24"/>
          <w:u w:val="single"/>
        </w:rPr>
        <w:t>Right to Health</w:t>
      </w:r>
    </w:p>
    <w:p w14:paraId="69CDEA4F" w14:textId="77777777" w:rsidR="002F423D" w:rsidRPr="001D3D02" w:rsidRDefault="002F423D" w:rsidP="00C733F1">
      <w:pPr>
        <w:pStyle w:val="noctexttimesnewroman120"/>
        <w:shd w:val="clear" w:color="auto" w:fill="FFFFFF"/>
        <w:spacing w:before="0" w:beforeAutospacing="0" w:after="0" w:afterAutospacing="0"/>
        <w:rPr>
          <w:color w:val="000000"/>
        </w:rPr>
      </w:pPr>
    </w:p>
    <w:p w14:paraId="4E823C1C" w14:textId="1D09E759" w:rsidR="00C733F1" w:rsidRPr="001D3D02" w:rsidRDefault="00C733F1" w:rsidP="00C733F1">
      <w:pPr>
        <w:pStyle w:val="noctexttimesnewroman120"/>
        <w:shd w:val="clear" w:color="auto" w:fill="FFFFFF"/>
        <w:spacing w:before="0" w:beforeAutospacing="0" w:after="0" w:afterAutospacing="0"/>
      </w:pPr>
      <w:r w:rsidRPr="001D3D02">
        <w:rPr>
          <w:color w:val="000000"/>
        </w:rPr>
        <w:t xml:space="preserve">This legislative instrument engages the right to health under Article 12(1) of the ICESCR. </w:t>
      </w:r>
      <w:bookmarkStart w:id="1" w:name="_Hlk77177206"/>
      <w:r w:rsidRPr="001D3D02">
        <w:rPr>
          <w:color w:val="000000"/>
        </w:rPr>
        <w:t>Article 12(1) of the ICESCR makes provision in relation to the right to health, specifically the right to the enjoyment of the highest attainable standard of physical and mental health. Article 12(2)(b) includes the improvement of all aspects of environmental hygiene as a step to be taken to achieve the full realisation of the right to health. In its </w:t>
      </w:r>
      <w:r w:rsidRPr="001D3D02">
        <w:rPr>
          <w:i/>
          <w:iCs/>
          <w:color w:val="000000"/>
        </w:rPr>
        <w:t>General Comment No 14 (August 2000), </w:t>
      </w:r>
      <w:r w:rsidRPr="001D3D02">
        <w:rPr>
          <w:color w:val="000000"/>
        </w:rPr>
        <w:t>the United Nations Committee on Economic Social and Cultural Rights states that this encompasses the prevention and reduction of the population’s exposure to harmful substances such as harmful chemicals or other detrimental environmental conditions that directly or indirectly impact upon human health (at [15]).</w:t>
      </w:r>
    </w:p>
    <w:p w14:paraId="7548DE87" w14:textId="77777777" w:rsidR="00C733F1" w:rsidRPr="001D3D02" w:rsidRDefault="00C733F1" w:rsidP="00C733F1">
      <w:pPr>
        <w:pStyle w:val="noctexttimesnewroman120"/>
        <w:shd w:val="clear" w:color="auto" w:fill="FFFFFF"/>
        <w:spacing w:before="0" w:beforeAutospacing="0" w:after="0" w:afterAutospacing="0"/>
      </w:pPr>
    </w:p>
    <w:p w14:paraId="3D468E3A" w14:textId="612C7E55" w:rsidR="004879FE"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 xml:space="preserve">A key objective of the Act and the Rules is to promote the right to health (including by promoting a healthy environment) by reducing the impact on human and environmental health of products, waste from products and waste material, including by reducing the amount of greenhouse gases emitted, energy and resources used, water consumed and contamination in connection with waste material. The Act and Rules achieve this by regulating the export of waste </w:t>
      </w:r>
      <w:r w:rsidR="00B92767">
        <w:rPr>
          <w:rFonts w:ascii="Times New Roman" w:hAnsi="Times New Roman" w:cs="Times New Roman"/>
          <w:sz w:val="24"/>
          <w:szCs w:val="24"/>
        </w:rPr>
        <w:t>paper and cardboard</w:t>
      </w:r>
      <w:r w:rsidRPr="001D3D02">
        <w:rPr>
          <w:rFonts w:ascii="Times New Roman" w:hAnsi="Times New Roman" w:cs="Times New Roman"/>
          <w:sz w:val="24"/>
          <w:szCs w:val="24"/>
        </w:rPr>
        <w:t xml:space="preserve"> to promote its management in an environmentally sound way. </w:t>
      </w:r>
    </w:p>
    <w:p w14:paraId="47B213B9" w14:textId="77777777" w:rsidR="004879FE" w:rsidRPr="001D3D02" w:rsidRDefault="004879FE" w:rsidP="002F423D">
      <w:pPr>
        <w:spacing w:after="0" w:line="240" w:lineRule="auto"/>
        <w:rPr>
          <w:rFonts w:ascii="Times New Roman" w:hAnsi="Times New Roman" w:cs="Times New Roman"/>
          <w:sz w:val="24"/>
          <w:szCs w:val="24"/>
        </w:rPr>
      </w:pPr>
    </w:p>
    <w:p w14:paraId="2151BC14" w14:textId="56CB1359"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In particular:</w:t>
      </w:r>
    </w:p>
    <w:p w14:paraId="57A90290" w14:textId="77777777" w:rsidR="002F423D" w:rsidRPr="001D3D02" w:rsidRDefault="002F423D" w:rsidP="002F423D">
      <w:pPr>
        <w:spacing w:after="0" w:line="240" w:lineRule="auto"/>
        <w:rPr>
          <w:rFonts w:ascii="Times New Roman" w:hAnsi="Times New Roman" w:cs="Times New Roman"/>
          <w:sz w:val="24"/>
          <w:szCs w:val="24"/>
        </w:rPr>
      </w:pPr>
    </w:p>
    <w:p w14:paraId="09D42A1A" w14:textId="388673AD" w:rsidR="002F423D" w:rsidRDefault="002F423D" w:rsidP="002F423D">
      <w:pPr>
        <w:pStyle w:val="ListParagraph"/>
        <w:numPr>
          <w:ilvl w:val="0"/>
          <w:numId w:val="14"/>
        </w:num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section 6 of the Rules prohibits</w:t>
      </w:r>
      <w:r w:rsidR="00703CDC">
        <w:rPr>
          <w:rFonts w:ascii="Times New Roman" w:hAnsi="Times New Roman" w:cs="Times New Roman"/>
          <w:sz w:val="24"/>
          <w:szCs w:val="24"/>
        </w:rPr>
        <w:t>, on and after 1 October 2024,</w:t>
      </w:r>
      <w:r w:rsidRPr="001D3D02">
        <w:rPr>
          <w:rFonts w:ascii="Times New Roman" w:hAnsi="Times New Roman" w:cs="Times New Roman"/>
          <w:sz w:val="24"/>
          <w:szCs w:val="24"/>
        </w:rPr>
        <w:t xml:space="preserve"> the export of regulated waste </w:t>
      </w:r>
      <w:r w:rsidR="00B92767">
        <w:rPr>
          <w:rFonts w:ascii="Times New Roman" w:hAnsi="Times New Roman" w:cs="Times New Roman"/>
          <w:sz w:val="24"/>
          <w:szCs w:val="24"/>
        </w:rPr>
        <w:t>paper and cardboard</w:t>
      </w:r>
      <w:r w:rsidRPr="001D3D02">
        <w:rPr>
          <w:rFonts w:ascii="Times New Roman" w:hAnsi="Times New Roman" w:cs="Times New Roman"/>
          <w:sz w:val="24"/>
          <w:szCs w:val="24"/>
        </w:rPr>
        <w:t xml:space="preserve"> unless certain export conditions are met, such as that the exporter holds a waste </w:t>
      </w:r>
      <w:r w:rsidR="00B92767">
        <w:rPr>
          <w:rFonts w:ascii="Times New Roman" w:hAnsi="Times New Roman" w:cs="Times New Roman"/>
          <w:sz w:val="24"/>
          <w:szCs w:val="24"/>
        </w:rPr>
        <w:t>paper and cardboard</w:t>
      </w:r>
      <w:r w:rsidR="0045286A" w:rsidRPr="001D3D02">
        <w:rPr>
          <w:rFonts w:ascii="Times New Roman" w:hAnsi="Times New Roman" w:cs="Times New Roman"/>
          <w:sz w:val="24"/>
          <w:szCs w:val="24"/>
        </w:rPr>
        <w:t xml:space="preserve"> </w:t>
      </w:r>
      <w:r w:rsidRPr="001D3D02">
        <w:rPr>
          <w:rFonts w:ascii="Times New Roman" w:hAnsi="Times New Roman" w:cs="Times New Roman"/>
          <w:sz w:val="24"/>
          <w:szCs w:val="24"/>
        </w:rPr>
        <w:t xml:space="preserve">export licence; </w:t>
      </w:r>
    </w:p>
    <w:p w14:paraId="71E91A90" w14:textId="422DBD3E" w:rsidR="006E4FC2" w:rsidRDefault="006E4FC2" w:rsidP="00526AD6">
      <w:pPr>
        <w:pStyle w:val="ListParagraph"/>
        <w:spacing w:after="0" w:line="240" w:lineRule="auto"/>
        <w:rPr>
          <w:rFonts w:ascii="Times New Roman" w:hAnsi="Times New Roman" w:cs="Times New Roman"/>
          <w:sz w:val="24"/>
          <w:szCs w:val="24"/>
        </w:rPr>
      </w:pPr>
    </w:p>
    <w:p w14:paraId="093CCD42" w14:textId="590762E6" w:rsidR="006E4FC2" w:rsidRPr="00A1243F" w:rsidRDefault="006E4FC2" w:rsidP="002F423D">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section 7 of the Rules prescribes</w:t>
      </w:r>
      <w:r w:rsidR="0096476C">
        <w:rPr>
          <w:rFonts w:ascii="Times New Roman" w:hAnsi="Times New Roman" w:cs="Times New Roman"/>
          <w:sz w:val="24"/>
          <w:szCs w:val="24"/>
        </w:rPr>
        <w:t xml:space="preserve"> that </w:t>
      </w:r>
      <w:r>
        <w:rPr>
          <w:rFonts w:ascii="Times New Roman" w:hAnsi="Times New Roman" w:cs="Times New Roman"/>
          <w:sz w:val="24"/>
          <w:szCs w:val="24"/>
        </w:rPr>
        <w:t>an export declaration for exports occurring on and after 1 October 202</w:t>
      </w:r>
      <w:r w:rsidR="0096476C">
        <w:rPr>
          <w:rFonts w:ascii="Times New Roman" w:hAnsi="Times New Roman" w:cs="Times New Roman"/>
          <w:sz w:val="24"/>
          <w:szCs w:val="24"/>
        </w:rPr>
        <w:t xml:space="preserve">4 must include </w:t>
      </w:r>
      <w:r w:rsidR="009F0A78" w:rsidRPr="009F0A78">
        <w:rPr>
          <w:rFonts w:ascii="Times New Roman" w:hAnsi="Times New Roman" w:cs="Times New Roman"/>
          <w:sz w:val="24"/>
          <w:szCs w:val="24"/>
        </w:rPr>
        <w:t xml:space="preserve">the total </w:t>
      </w:r>
      <w:r w:rsidR="009F0A78" w:rsidRPr="00A1243F">
        <w:rPr>
          <w:rFonts w:ascii="Times New Roman" w:hAnsi="Times New Roman" w:cs="Times New Roman"/>
          <w:sz w:val="24"/>
          <w:szCs w:val="24"/>
        </w:rPr>
        <w:t>weight of contaminants in the consignment as a percentage of the total weight of the consignment;</w:t>
      </w:r>
    </w:p>
    <w:p w14:paraId="70F13373" w14:textId="77777777" w:rsidR="004879FE" w:rsidRPr="001D3D02" w:rsidRDefault="004879FE" w:rsidP="009D2659">
      <w:pPr>
        <w:pStyle w:val="ListParagraph"/>
        <w:spacing w:after="0" w:line="240" w:lineRule="auto"/>
        <w:rPr>
          <w:rFonts w:ascii="Times New Roman" w:hAnsi="Times New Roman" w:cs="Times New Roman"/>
          <w:sz w:val="24"/>
          <w:szCs w:val="24"/>
        </w:rPr>
      </w:pPr>
    </w:p>
    <w:p w14:paraId="2B5FEE7B" w14:textId="7978535C" w:rsidR="002F423D" w:rsidRPr="00A1243F" w:rsidRDefault="002F423D" w:rsidP="002F423D">
      <w:pPr>
        <w:pStyle w:val="ListParagraph"/>
        <w:numPr>
          <w:ilvl w:val="0"/>
          <w:numId w:val="14"/>
        </w:numPr>
        <w:spacing w:after="0" w:line="240" w:lineRule="auto"/>
        <w:rPr>
          <w:rFonts w:ascii="Times New Roman" w:hAnsi="Times New Roman" w:cs="Times New Roman"/>
          <w:sz w:val="24"/>
          <w:szCs w:val="24"/>
        </w:rPr>
      </w:pPr>
      <w:r w:rsidRPr="001D3D02">
        <w:rPr>
          <w:rFonts w:ascii="Times New Roman" w:hAnsi="Times New Roman" w:cs="Times New Roman"/>
          <w:sz w:val="24"/>
          <w:szCs w:val="24"/>
        </w:rPr>
        <w:lastRenderedPageBreak/>
        <w:t xml:space="preserve">section </w:t>
      </w:r>
      <w:r w:rsidR="009F0A78">
        <w:rPr>
          <w:rFonts w:ascii="Times New Roman" w:hAnsi="Times New Roman" w:cs="Times New Roman"/>
          <w:sz w:val="24"/>
          <w:szCs w:val="24"/>
        </w:rPr>
        <w:t>8</w:t>
      </w:r>
      <w:r w:rsidRPr="001D3D02">
        <w:rPr>
          <w:rFonts w:ascii="Times New Roman" w:hAnsi="Times New Roman" w:cs="Times New Roman"/>
          <w:sz w:val="24"/>
          <w:szCs w:val="24"/>
        </w:rPr>
        <w:t xml:space="preserve"> of the Rules prescribes information that must be provided in an application for a waste </w:t>
      </w:r>
      <w:r w:rsidR="00B92767">
        <w:rPr>
          <w:rFonts w:ascii="Times New Roman" w:hAnsi="Times New Roman" w:cs="Times New Roman"/>
          <w:sz w:val="24"/>
          <w:szCs w:val="24"/>
        </w:rPr>
        <w:t>paper and cardboard</w:t>
      </w:r>
      <w:r w:rsidRPr="001D3D02">
        <w:rPr>
          <w:rFonts w:ascii="Times New Roman" w:hAnsi="Times New Roman" w:cs="Times New Roman"/>
          <w:sz w:val="24"/>
          <w:szCs w:val="24"/>
        </w:rPr>
        <w:t xml:space="preserve"> export licence, including</w:t>
      </w:r>
      <w:r w:rsidR="00B92767">
        <w:rPr>
          <w:rFonts w:ascii="Times New Roman" w:hAnsi="Times New Roman" w:cs="Times New Roman"/>
          <w:sz w:val="24"/>
          <w:szCs w:val="24"/>
        </w:rPr>
        <w:t xml:space="preserve"> information </w:t>
      </w:r>
      <w:r w:rsidR="00A87FBD">
        <w:rPr>
          <w:rFonts w:ascii="Times New Roman" w:hAnsi="Times New Roman" w:cs="Times New Roman"/>
          <w:sz w:val="24"/>
          <w:szCs w:val="24"/>
        </w:rPr>
        <w:t>that demonstrate</w:t>
      </w:r>
      <w:r w:rsidR="00057509">
        <w:rPr>
          <w:rFonts w:ascii="Times New Roman" w:hAnsi="Times New Roman" w:cs="Times New Roman"/>
          <w:sz w:val="24"/>
          <w:szCs w:val="24"/>
        </w:rPr>
        <w:t>s</w:t>
      </w:r>
      <w:r w:rsidR="00A87FBD">
        <w:rPr>
          <w:rFonts w:ascii="Times New Roman" w:hAnsi="Times New Roman" w:cs="Times New Roman"/>
          <w:sz w:val="24"/>
          <w:szCs w:val="24"/>
        </w:rPr>
        <w:t xml:space="preserve"> that regulated waste paper and cardboard</w:t>
      </w:r>
      <w:r w:rsidR="00057509">
        <w:rPr>
          <w:rFonts w:ascii="Times New Roman" w:hAnsi="Times New Roman" w:cs="Times New Roman"/>
          <w:sz w:val="24"/>
          <w:szCs w:val="24"/>
        </w:rPr>
        <w:t xml:space="preserve"> consignments</w:t>
      </w:r>
      <w:r w:rsidR="00A87FBD">
        <w:rPr>
          <w:rFonts w:ascii="Times New Roman" w:hAnsi="Times New Roman" w:cs="Times New Roman"/>
          <w:sz w:val="24"/>
          <w:szCs w:val="24"/>
        </w:rPr>
        <w:t xml:space="preserve"> intended for export under licence on or after 1 July 2026 will not exceed a </w:t>
      </w:r>
      <w:r w:rsidR="00A92D93">
        <w:rPr>
          <w:rFonts w:ascii="Times New Roman" w:hAnsi="Times New Roman" w:cs="Times New Roman"/>
          <w:sz w:val="24"/>
          <w:szCs w:val="24"/>
        </w:rPr>
        <w:t xml:space="preserve">limit </w:t>
      </w:r>
      <w:r w:rsidR="00A87FBD">
        <w:rPr>
          <w:rFonts w:ascii="Times New Roman" w:hAnsi="Times New Roman" w:cs="Times New Roman"/>
          <w:sz w:val="24"/>
          <w:szCs w:val="24"/>
        </w:rPr>
        <w:t>of 5% contamination</w:t>
      </w:r>
      <w:r w:rsidR="00057509">
        <w:rPr>
          <w:rFonts w:ascii="Times New Roman" w:hAnsi="Times New Roman" w:cs="Times New Roman"/>
          <w:sz w:val="24"/>
          <w:szCs w:val="24"/>
        </w:rPr>
        <w:t xml:space="preserve"> by </w:t>
      </w:r>
      <w:r w:rsidR="00057509" w:rsidRPr="00A1243F">
        <w:rPr>
          <w:rFonts w:ascii="Times New Roman" w:hAnsi="Times New Roman" w:cs="Times New Roman"/>
          <w:sz w:val="24"/>
          <w:szCs w:val="24"/>
        </w:rPr>
        <w:t>weight</w:t>
      </w:r>
      <w:r w:rsidR="00A87FBD" w:rsidRPr="00A1243F">
        <w:rPr>
          <w:rFonts w:ascii="Times New Roman" w:hAnsi="Times New Roman" w:cs="Times New Roman"/>
          <w:sz w:val="24"/>
          <w:szCs w:val="24"/>
        </w:rPr>
        <w:t>;</w:t>
      </w:r>
    </w:p>
    <w:p w14:paraId="3AA53ACC" w14:textId="77777777" w:rsidR="004879FE" w:rsidRPr="001D3D02" w:rsidRDefault="004879FE" w:rsidP="009D2659">
      <w:pPr>
        <w:pStyle w:val="ListParagraph"/>
        <w:spacing w:after="0" w:line="240" w:lineRule="auto"/>
        <w:rPr>
          <w:rFonts w:ascii="Times New Roman" w:hAnsi="Times New Roman" w:cs="Times New Roman"/>
          <w:sz w:val="24"/>
          <w:szCs w:val="24"/>
        </w:rPr>
      </w:pPr>
    </w:p>
    <w:p w14:paraId="714112B1" w14:textId="1822F02D" w:rsidR="00883612" w:rsidRPr="001D3D02" w:rsidRDefault="00883612" w:rsidP="002F423D">
      <w:pPr>
        <w:pStyle w:val="ListParagraph"/>
        <w:numPr>
          <w:ilvl w:val="0"/>
          <w:numId w:val="14"/>
        </w:num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 xml:space="preserve">section </w:t>
      </w:r>
      <w:r w:rsidR="009F0A78">
        <w:rPr>
          <w:rFonts w:ascii="Times New Roman" w:hAnsi="Times New Roman" w:cs="Times New Roman"/>
          <w:sz w:val="24"/>
          <w:szCs w:val="24"/>
        </w:rPr>
        <w:t>9</w:t>
      </w:r>
      <w:r w:rsidRPr="001D3D02">
        <w:rPr>
          <w:rFonts w:ascii="Times New Roman" w:hAnsi="Times New Roman" w:cs="Times New Roman"/>
          <w:sz w:val="24"/>
          <w:szCs w:val="24"/>
        </w:rPr>
        <w:t xml:space="preserve"> of the Rules require</w:t>
      </w:r>
      <w:r w:rsidR="00A85D69">
        <w:rPr>
          <w:rFonts w:ascii="Times New Roman" w:hAnsi="Times New Roman" w:cs="Times New Roman"/>
          <w:sz w:val="24"/>
          <w:szCs w:val="24"/>
        </w:rPr>
        <w:t>s</w:t>
      </w:r>
      <w:r w:rsidRPr="001D3D02">
        <w:rPr>
          <w:rFonts w:ascii="Times New Roman" w:hAnsi="Times New Roman" w:cs="Times New Roman"/>
          <w:sz w:val="24"/>
          <w:szCs w:val="24"/>
        </w:rPr>
        <w:t xml:space="preserve"> the Minister to have regard to </w:t>
      </w:r>
      <w:r w:rsidR="00A85D69">
        <w:rPr>
          <w:rFonts w:ascii="Times New Roman" w:hAnsi="Times New Roman" w:cs="Times New Roman"/>
          <w:sz w:val="24"/>
          <w:szCs w:val="24"/>
        </w:rPr>
        <w:t>whether the applicant has the capacity to</w:t>
      </w:r>
      <w:r w:rsidR="009B1B46">
        <w:rPr>
          <w:rFonts w:ascii="Times New Roman" w:hAnsi="Times New Roman" w:cs="Times New Roman"/>
          <w:sz w:val="24"/>
          <w:szCs w:val="24"/>
        </w:rPr>
        <w:t xml:space="preserve"> ensure that the total weight of contaminants in each consignment of waste paper and cardboard exported on or after 1 July 2026 under the licence does not exceed </w:t>
      </w:r>
      <w:r w:rsidR="009B0101">
        <w:rPr>
          <w:rFonts w:ascii="Times New Roman" w:hAnsi="Times New Roman" w:cs="Times New Roman"/>
          <w:sz w:val="24"/>
          <w:szCs w:val="24"/>
        </w:rPr>
        <w:t xml:space="preserve">the </w:t>
      </w:r>
      <w:r w:rsidR="009B1B46">
        <w:rPr>
          <w:rFonts w:ascii="Times New Roman" w:hAnsi="Times New Roman" w:cs="Times New Roman"/>
          <w:sz w:val="24"/>
          <w:szCs w:val="24"/>
        </w:rPr>
        <w:t xml:space="preserve">5% </w:t>
      </w:r>
      <w:r w:rsidR="009B0101">
        <w:rPr>
          <w:rFonts w:ascii="Times New Roman" w:hAnsi="Times New Roman" w:cs="Times New Roman"/>
          <w:sz w:val="24"/>
          <w:szCs w:val="24"/>
        </w:rPr>
        <w:t xml:space="preserve">contamination </w:t>
      </w:r>
      <w:r w:rsidR="00A92D93">
        <w:rPr>
          <w:rFonts w:ascii="Times New Roman" w:hAnsi="Times New Roman" w:cs="Times New Roman"/>
          <w:sz w:val="24"/>
          <w:szCs w:val="24"/>
        </w:rPr>
        <w:t>limit</w:t>
      </w:r>
      <w:r w:rsidRPr="001D3D02">
        <w:rPr>
          <w:rFonts w:ascii="Times New Roman" w:hAnsi="Times New Roman" w:cs="Times New Roman"/>
          <w:sz w:val="24"/>
          <w:szCs w:val="24"/>
        </w:rPr>
        <w:t>;</w:t>
      </w:r>
    </w:p>
    <w:p w14:paraId="37BC3817" w14:textId="77777777" w:rsidR="004879FE" w:rsidRPr="001D3D02" w:rsidRDefault="004879FE" w:rsidP="009D2659">
      <w:pPr>
        <w:pStyle w:val="ListParagraph"/>
        <w:spacing w:after="0" w:line="240" w:lineRule="auto"/>
        <w:rPr>
          <w:rFonts w:ascii="Times New Roman" w:hAnsi="Times New Roman" w:cs="Times New Roman"/>
          <w:sz w:val="24"/>
          <w:szCs w:val="24"/>
        </w:rPr>
      </w:pPr>
    </w:p>
    <w:p w14:paraId="1A4C9FA8" w14:textId="2FB9BECD" w:rsidR="002F423D" w:rsidRPr="001D3D02" w:rsidRDefault="002F423D" w:rsidP="002F423D">
      <w:pPr>
        <w:pStyle w:val="ListParagraph"/>
        <w:numPr>
          <w:ilvl w:val="0"/>
          <w:numId w:val="14"/>
        </w:num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section</w:t>
      </w:r>
      <w:r w:rsidR="00A85D69">
        <w:rPr>
          <w:rFonts w:ascii="Times New Roman" w:hAnsi="Times New Roman" w:cs="Times New Roman"/>
          <w:sz w:val="24"/>
          <w:szCs w:val="24"/>
        </w:rPr>
        <w:t xml:space="preserve"> </w:t>
      </w:r>
      <w:r w:rsidR="009B0101">
        <w:rPr>
          <w:rFonts w:ascii="Times New Roman" w:hAnsi="Times New Roman" w:cs="Times New Roman"/>
          <w:sz w:val="24"/>
          <w:szCs w:val="24"/>
        </w:rPr>
        <w:t>10</w:t>
      </w:r>
      <w:r w:rsidRPr="001D3D02">
        <w:rPr>
          <w:rFonts w:ascii="Times New Roman" w:hAnsi="Times New Roman" w:cs="Times New Roman"/>
          <w:sz w:val="24"/>
          <w:szCs w:val="24"/>
        </w:rPr>
        <w:t xml:space="preserve"> </w:t>
      </w:r>
      <w:r w:rsidR="00883612" w:rsidRPr="001D3D02">
        <w:rPr>
          <w:rFonts w:ascii="Times New Roman" w:hAnsi="Times New Roman" w:cs="Times New Roman"/>
          <w:sz w:val="24"/>
          <w:szCs w:val="24"/>
        </w:rPr>
        <w:t xml:space="preserve">of the Rules </w:t>
      </w:r>
      <w:r w:rsidRPr="001D3D02">
        <w:rPr>
          <w:rFonts w:ascii="Times New Roman" w:hAnsi="Times New Roman" w:cs="Times New Roman"/>
          <w:sz w:val="24"/>
          <w:szCs w:val="24"/>
        </w:rPr>
        <w:t>impose</w:t>
      </w:r>
      <w:r w:rsidR="00CC58AD">
        <w:rPr>
          <w:rFonts w:ascii="Times New Roman" w:hAnsi="Times New Roman" w:cs="Times New Roman"/>
          <w:sz w:val="24"/>
          <w:szCs w:val="24"/>
        </w:rPr>
        <w:t>s</w:t>
      </w:r>
      <w:r w:rsidRPr="001D3D02">
        <w:rPr>
          <w:rFonts w:ascii="Times New Roman" w:hAnsi="Times New Roman" w:cs="Times New Roman"/>
          <w:sz w:val="24"/>
          <w:szCs w:val="24"/>
        </w:rPr>
        <w:t xml:space="preserve"> conditions </w:t>
      </w:r>
      <w:r w:rsidR="00883612" w:rsidRPr="001D3D02">
        <w:rPr>
          <w:rFonts w:ascii="Times New Roman" w:hAnsi="Times New Roman" w:cs="Times New Roman"/>
          <w:sz w:val="24"/>
          <w:szCs w:val="24"/>
        </w:rPr>
        <w:t>on</w:t>
      </w:r>
      <w:r w:rsidRPr="001D3D02">
        <w:rPr>
          <w:rFonts w:ascii="Times New Roman" w:hAnsi="Times New Roman" w:cs="Times New Roman"/>
          <w:sz w:val="24"/>
          <w:szCs w:val="24"/>
        </w:rPr>
        <w:t xml:space="preserve"> a </w:t>
      </w:r>
      <w:proofErr w:type="gramStart"/>
      <w:r w:rsidRPr="001D3D02">
        <w:rPr>
          <w:rFonts w:ascii="Times New Roman" w:hAnsi="Times New Roman" w:cs="Times New Roman"/>
          <w:sz w:val="24"/>
          <w:szCs w:val="24"/>
        </w:rPr>
        <w:t xml:space="preserve">waste </w:t>
      </w:r>
      <w:r w:rsidR="00A15A50">
        <w:rPr>
          <w:rFonts w:ascii="Times New Roman" w:hAnsi="Times New Roman" w:cs="Times New Roman"/>
          <w:sz w:val="24"/>
          <w:szCs w:val="24"/>
        </w:rPr>
        <w:t>paper</w:t>
      </w:r>
      <w:proofErr w:type="gramEnd"/>
      <w:r w:rsidR="00A15A50">
        <w:rPr>
          <w:rFonts w:ascii="Times New Roman" w:hAnsi="Times New Roman" w:cs="Times New Roman"/>
          <w:sz w:val="24"/>
          <w:szCs w:val="24"/>
        </w:rPr>
        <w:t xml:space="preserve"> and cardboard</w:t>
      </w:r>
      <w:r w:rsidRPr="001D3D02">
        <w:rPr>
          <w:rFonts w:ascii="Times New Roman" w:hAnsi="Times New Roman" w:cs="Times New Roman"/>
          <w:sz w:val="24"/>
          <w:szCs w:val="24"/>
        </w:rPr>
        <w:t xml:space="preserve"> export licence</w:t>
      </w:r>
      <w:r w:rsidR="00A15A50">
        <w:rPr>
          <w:rFonts w:ascii="Times New Roman" w:hAnsi="Times New Roman" w:cs="Times New Roman"/>
          <w:sz w:val="24"/>
          <w:szCs w:val="24"/>
        </w:rPr>
        <w:t>,</w:t>
      </w:r>
      <w:r w:rsidRPr="001D3D02">
        <w:rPr>
          <w:rFonts w:ascii="Times New Roman" w:hAnsi="Times New Roman" w:cs="Times New Roman"/>
          <w:sz w:val="24"/>
          <w:szCs w:val="24"/>
        </w:rPr>
        <w:t xml:space="preserve"> includ</w:t>
      </w:r>
      <w:r w:rsidR="00A15A50">
        <w:rPr>
          <w:rFonts w:ascii="Times New Roman" w:hAnsi="Times New Roman" w:cs="Times New Roman"/>
          <w:sz w:val="24"/>
          <w:szCs w:val="24"/>
        </w:rPr>
        <w:t>ing</w:t>
      </w:r>
      <w:r w:rsidRPr="001D3D02">
        <w:rPr>
          <w:rFonts w:ascii="Times New Roman" w:hAnsi="Times New Roman" w:cs="Times New Roman"/>
          <w:sz w:val="24"/>
          <w:szCs w:val="24"/>
        </w:rPr>
        <w:t xml:space="preserve"> </w:t>
      </w:r>
      <w:r w:rsidR="00883612" w:rsidRPr="001D3D02">
        <w:rPr>
          <w:rFonts w:ascii="Times New Roman" w:hAnsi="Times New Roman" w:cs="Times New Roman"/>
          <w:sz w:val="24"/>
          <w:szCs w:val="24"/>
        </w:rPr>
        <w:t>requiring</w:t>
      </w:r>
      <w:r w:rsidRPr="001D3D02">
        <w:rPr>
          <w:rFonts w:ascii="Times New Roman" w:hAnsi="Times New Roman" w:cs="Times New Roman"/>
          <w:sz w:val="24"/>
          <w:szCs w:val="24"/>
        </w:rPr>
        <w:t xml:space="preserve"> the licence</w:t>
      </w:r>
      <w:r w:rsidR="00A15A50">
        <w:rPr>
          <w:rFonts w:ascii="Times New Roman" w:hAnsi="Times New Roman" w:cs="Times New Roman"/>
          <w:sz w:val="24"/>
          <w:szCs w:val="24"/>
        </w:rPr>
        <w:t xml:space="preserve"> holder to have a commercial relationship with the supplier and the importer or end user of the regulated waste paper or cardboard, and for</w:t>
      </w:r>
      <w:r w:rsidR="001A03D6">
        <w:rPr>
          <w:rFonts w:ascii="Times New Roman" w:hAnsi="Times New Roman" w:cs="Times New Roman"/>
          <w:sz w:val="24"/>
          <w:szCs w:val="24"/>
        </w:rPr>
        <w:t xml:space="preserve"> consignments of</w:t>
      </w:r>
      <w:r w:rsidR="00A15A50">
        <w:rPr>
          <w:rFonts w:ascii="Times New Roman" w:hAnsi="Times New Roman" w:cs="Times New Roman"/>
          <w:sz w:val="24"/>
          <w:szCs w:val="24"/>
        </w:rPr>
        <w:t xml:space="preserve"> regulated waste paper and cardboard</w:t>
      </w:r>
      <w:r w:rsidR="001A03D6">
        <w:rPr>
          <w:rFonts w:ascii="Times New Roman" w:hAnsi="Times New Roman" w:cs="Times New Roman"/>
          <w:sz w:val="24"/>
          <w:szCs w:val="24"/>
        </w:rPr>
        <w:t xml:space="preserve"> exported from 1</w:t>
      </w:r>
      <w:r w:rsidR="00BB2783">
        <w:rPr>
          <w:rFonts w:ascii="Times New Roman" w:hAnsi="Times New Roman" w:cs="Times New Roman"/>
          <w:sz w:val="24"/>
          <w:szCs w:val="24"/>
        </w:rPr>
        <w:t> </w:t>
      </w:r>
      <w:r w:rsidR="001A03D6">
        <w:rPr>
          <w:rFonts w:ascii="Times New Roman" w:hAnsi="Times New Roman" w:cs="Times New Roman"/>
          <w:sz w:val="24"/>
          <w:szCs w:val="24"/>
        </w:rPr>
        <w:t>July</w:t>
      </w:r>
      <w:r w:rsidR="00BB2783">
        <w:rPr>
          <w:rFonts w:ascii="Times New Roman" w:hAnsi="Times New Roman" w:cs="Times New Roman"/>
          <w:sz w:val="24"/>
          <w:szCs w:val="24"/>
        </w:rPr>
        <w:t> </w:t>
      </w:r>
      <w:r w:rsidR="001A03D6">
        <w:rPr>
          <w:rFonts w:ascii="Times New Roman" w:hAnsi="Times New Roman" w:cs="Times New Roman"/>
          <w:sz w:val="24"/>
          <w:szCs w:val="24"/>
        </w:rPr>
        <w:t>2026</w:t>
      </w:r>
      <w:r w:rsidR="003C7169">
        <w:rPr>
          <w:rFonts w:ascii="Times New Roman" w:hAnsi="Times New Roman" w:cs="Times New Roman"/>
          <w:sz w:val="24"/>
          <w:szCs w:val="24"/>
        </w:rPr>
        <w:t xml:space="preserve"> to not exceed </w:t>
      </w:r>
      <w:r w:rsidR="009B0101">
        <w:rPr>
          <w:rFonts w:ascii="Times New Roman" w:hAnsi="Times New Roman" w:cs="Times New Roman"/>
          <w:sz w:val="24"/>
          <w:szCs w:val="24"/>
        </w:rPr>
        <w:t xml:space="preserve">the </w:t>
      </w:r>
      <w:r w:rsidR="003C7169">
        <w:rPr>
          <w:rFonts w:ascii="Times New Roman" w:hAnsi="Times New Roman" w:cs="Times New Roman"/>
          <w:sz w:val="24"/>
          <w:szCs w:val="24"/>
        </w:rPr>
        <w:t>5% contamina</w:t>
      </w:r>
      <w:r w:rsidR="00123745">
        <w:rPr>
          <w:rFonts w:ascii="Times New Roman" w:hAnsi="Times New Roman" w:cs="Times New Roman"/>
          <w:sz w:val="24"/>
          <w:szCs w:val="24"/>
        </w:rPr>
        <w:t>tion</w:t>
      </w:r>
      <w:r w:rsidR="003C7169">
        <w:rPr>
          <w:rFonts w:ascii="Times New Roman" w:hAnsi="Times New Roman" w:cs="Times New Roman"/>
          <w:sz w:val="24"/>
          <w:szCs w:val="24"/>
        </w:rPr>
        <w:t xml:space="preserve"> </w:t>
      </w:r>
      <w:r w:rsidR="00A92D93">
        <w:rPr>
          <w:rFonts w:ascii="Times New Roman" w:hAnsi="Times New Roman" w:cs="Times New Roman"/>
          <w:sz w:val="24"/>
          <w:szCs w:val="24"/>
        </w:rPr>
        <w:t>limit</w:t>
      </w:r>
      <w:r w:rsidR="003C7169">
        <w:rPr>
          <w:rFonts w:ascii="Times New Roman" w:hAnsi="Times New Roman" w:cs="Times New Roman"/>
          <w:sz w:val="24"/>
          <w:szCs w:val="24"/>
        </w:rPr>
        <w:t>;</w:t>
      </w:r>
    </w:p>
    <w:p w14:paraId="4D275AB2" w14:textId="77777777" w:rsidR="004879FE" w:rsidRPr="001D3D02" w:rsidRDefault="004879FE" w:rsidP="009D2659">
      <w:pPr>
        <w:pStyle w:val="ListParagraph"/>
        <w:spacing w:after="0" w:line="240" w:lineRule="auto"/>
        <w:rPr>
          <w:rFonts w:ascii="Times New Roman" w:hAnsi="Times New Roman" w:cs="Times New Roman"/>
          <w:sz w:val="24"/>
          <w:szCs w:val="24"/>
        </w:rPr>
      </w:pPr>
    </w:p>
    <w:p w14:paraId="0895A1A3" w14:textId="5E048F1F" w:rsidR="002F423D" w:rsidRPr="001D3D02" w:rsidRDefault="002F423D" w:rsidP="002F423D">
      <w:pPr>
        <w:pStyle w:val="ListParagraph"/>
        <w:numPr>
          <w:ilvl w:val="0"/>
          <w:numId w:val="14"/>
        </w:numPr>
        <w:spacing w:after="0" w:line="240" w:lineRule="auto"/>
        <w:rPr>
          <w:rFonts w:ascii="Times New Roman" w:hAnsi="Times New Roman" w:cs="Times New Roman"/>
          <w:sz w:val="24"/>
          <w:szCs w:val="24"/>
        </w:rPr>
      </w:pPr>
      <w:r w:rsidRPr="000C2994">
        <w:rPr>
          <w:rFonts w:ascii="Times New Roman" w:hAnsi="Times New Roman" w:cs="Times New Roman"/>
          <w:sz w:val="24"/>
          <w:szCs w:val="24"/>
        </w:rPr>
        <w:t xml:space="preserve">sections </w:t>
      </w:r>
      <w:r w:rsidR="00A15A50" w:rsidRPr="000C2994">
        <w:rPr>
          <w:rFonts w:ascii="Times New Roman" w:hAnsi="Times New Roman" w:cs="Times New Roman"/>
          <w:sz w:val="24"/>
          <w:szCs w:val="24"/>
        </w:rPr>
        <w:t>1</w:t>
      </w:r>
      <w:r w:rsidR="009B0101">
        <w:rPr>
          <w:rFonts w:ascii="Times New Roman" w:hAnsi="Times New Roman" w:cs="Times New Roman"/>
          <w:sz w:val="24"/>
          <w:szCs w:val="24"/>
        </w:rPr>
        <w:t>3</w:t>
      </w:r>
      <w:r w:rsidRPr="000C2994">
        <w:rPr>
          <w:rFonts w:ascii="Times New Roman" w:hAnsi="Times New Roman" w:cs="Times New Roman"/>
          <w:sz w:val="24"/>
          <w:szCs w:val="24"/>
        </w:rPr>
        <w:t xml:space="preserve"> and </w:t>
      </w:r>
      <w:r w:rsidR="00A15A50" w:rsidRPr="000C2994">
        <w:rPr>
          <w:rFonts w:ascii="Times New Roman" w:hAnsi="Times New Roman" w:cs="Times New Roman"/>
          <w:sz w:val="24"/>
          <w:szCs w:val="24"/>
        </w:rPr>
        <w:t>1</w:t>
      </w:r>
      <w:r w:rsidR="009B0101">
        <w:rPr>
          <w:rFonts w:ascii="Times New Roman" w:hAnsi="Times New Roman" w:cs="Times New Roman"/>
          <w:sz w:val="24"/>
          <w:szCs w:val="24"/>
        </w:rPr>
        <w:t>4</w:t>
      </w:r>
      <w:r w:rsidRPr="001D3D02">
        <w:rPr>
          <w:rFonts w:ascii="Times New Roman" w:hAnsi="Times New Roman" w:cs="Times New Roman"/>
          <w:sz w:val="24"/>
          <w:szCs w:val="24"/>
        </w:rPr>
        <w:t xml:space="preserve"> </w:t>
      </w:r>
      <w:r w:rsidR="00883612" w:rsidRPr="001D3D02">
        <w:rPr>
          <w:rFonts w:ascii="Times New Roman" w:hAnsi="Times New Roman" w:cs="Times New Roman"/>
          <w:sz w:val="24"/>
          <w:szCs w:val="24"/>
        </w:rPr>
        <w:t xml:space="preserve">of the Rules </w:t>
      </w:r>
      <w:r w:rsidRPr="001D3D02">
        <w:rPr>
          <w:rFonts w:ascii="Times New Roman" w:hAnsi="Times New Roman" w:cs="Times New Roman"/>
          <w:sz w:val="24"/>
          <w:szCs w:val="24"/>
        </w:rPr>
        <w:t xml:space="preserve">allow for the suspension or revocation of a waste </w:t>
      </w:r>
      <w:r w:rsidR="00A15A50">
        <w:rPr>
          <w:rFonts w:ascii="Times New Roman" w:hAnsi="Times New Roman" w:cs="Times New Roman"/>
          <w:sz w:val="24"/>
          <w:szCs w:val="24"/>
        </w:rPr>
        <w:t>paper and cardboard</w:t>
      </w:r>
      <w:r w:rsidRPr="001D3D02">
        <w:rPr>
          <w:rFonts w:ascii="Times New Roman" w:hAnsi="Times New Roman" w:cs="Times New Roman"/>
          <w:sz w:val="24"/>
          <w:szCs w:val="24"/>
        </w:rPr>
        <w:t xml:space="preserve"> export licence if the holder of the licence fails, where required, </w:t>
      </w:r>
      <w:r w:rsidR="008A68D7" w:rsidRPr="001D3D02">
        <w:rPr>
          <w:rFonts w:ascii="Times New Roman" w:hAnsi="Times New Roman" w:cs="Times New Roman"/>
          <w:sz w:val="24"/>
          <w:szCs w:val="24"/>
        </w:rPr>
        <w:br/>
      </w:r>
      <w:r w:rsidRPr="001D3D02">
        <w:rPr>
          <w:rFonts w:ascii="Times New Roman" w:hAnsi="Times New Roman" w:cs="Times New Roman"/>
          <w:sz w:val="24"/>
          <w:szCs w:val="24"/>
        </w:rPr>
        <w:t>to provide additional or corrected information in relation to an application relating to their licence; and</w:t>
      </w:r>
    </w:p>
    <w:p w14:paraId="213E15EE" w14:textId="77777777" w:rsidR="004879FE" w:rsidRPr="001D3D02" w:rsidRDefault="004879FE" w:rsidP="009D2659">
      <w:pPr>
        <w:pStyle w:val="ListParagraph"/>
        <w:spacing w:after="0" w:line="240" w:lineRule="auto"/>
        <w:rPr>
          <w:rFonts w:ascii="Times New Roman" w:hAnsi="Times New Roman" w:cs="Times New Roman"/>
          <w:sz w:val="24"/>
          <w:szCs w:val="24"/>
        </w:rPr>
      </w:pPr>
    </w:p>
    <w:p w14:paraId="6F66A721" w14:textId="697B8078" w:rsidR="002F423D" w:rsidRPr="001D3D02" w:rsidRDefault="002F423D" w:rsidP="002F423D">
      <w:pPr>
        <w:pStyle w:val="ListParagraph"/>
        <w:numPr>
          <w:ilvl w:val="0"/>
          <w:numId w:val="14"/>
        </w:numPr>
        <w:spacing w:after="0" w:line="240" w:lineRule="auto"/>
        <w:rPr>
          <w:rFonts w:ascii="Times New Roman" w:hAnsi="Times New Roman" w:cs="Times New Roman"/>
          <w:sz w:val="24"/>
          <w:szCs w:val="24"/>
        </w:rPr>
      </w:pPr>
      <w:r w:rsidRPr="000C2994">
        <w:rPr>
          <w:rFonts w:ascii="Times New Roman" w:hAnsi="Times New Roman" w:cs="Times New Roman"/>
          <w:sz w:val="24"/>
          <w:szCs w:val="24"/>
        </w:rPr>
        <w:t xml:space="preserve">sections </w:t>
      </w:r>
      <w:r w:rsidR="000C2994" w:rsidRPr="000C2994">
        <w:rPr>
          <w:rFonts w:ascii="Times New Roman" w:hAnsi="Times New Roman" w:cs="Times New Roman"/>
          <w:sz w:val="24"/>
          <w:szCs w:val="24"/>
        </w:rPr>
        <w:t>1</w:t>
      </w:r>
      <w:r w:rsidR="009B0101">
        <w:rPr>
          <w:rFonts w:ascii="Times New Roman" w:hAnsi="Times New Roman" w:cs="Times New Roman"/>
          <w:sz w:val="24"/>
          <w:szCs w:val="24"/>
        </w:rPr>
        <w:t>9</w:t>
      </w:r>
      <w:r w:rsidRPr="000C2994">
        <w:rPr>
          <w:rFonts w:ascii="Times New Roman" w:hAnsi="Times New Roman" w:cs="Times New Roman"/>
          <w:sz w:val="24"/>
          <w:szCs w:val="24"/>
        </w:rPr>
        <w:t xml:space="preserve"> and </w:t>
      </w:r>
      <w:r w:rsidR="009B0101">
        <w:rPr>
          <w:rFonts w:ascii="Times New Roman" w:hAnsi="Times New Roman" w:cs="Times New Roman"/>
          <w:sz w:val="24"/>
          <w:szCs w:val="24"/>
        </w:rPr>
        <w:t>20</w:t>
      </w:r>
      <w:r w:rsidRPr="001D3D02">
        <w:rPr>
          <w:rFonts w:ascii="Times New Roman" w:hAnsi="Times New Roman" w:cs="Times New Roman"/>
          <w:sz w:val="24"/>
          <w:szCs w:val="24"/>
        </w:rPr>
        <w:t xml:space="preserve"> </w:t>
      </w:r>
      <w:r w:rsidR="00883612" w:rsidRPr="001D3D02">
        <w:rPr>
          <w:rFonts w:ascii="Times New Roman" w:hAnsi="Times New Roman" w:cs="Times New Roman"/>
          <w:sz w:val="24"/>
          <w:szCs w:val="24"/>
        </w:rPr>
        <w:t xml:space="preserve">of the Rules </w:t>
      </w:r>
      <w:r w:rsidRPr="001D3D02">
        <w:rPr>
          <w:rFonts w:ascii="Times New Roman" w:hAnsi="Times New Roman" w:cs="Times New Roman"/>
          <w:sz w:val="24"/>
          <w:szCs w:val="24"/>
        </w:rPr>
        <w:t xml:space="preserve">prescribes record keeping requirements for holders of waste </w:t>
      </w:r>
      <w:r w:rsidR="008A552D">
        <w:rPr>
          <w:rFonts w:ascii="Times New Roman" w:hAnsi="Times New Roman" w:cs="Times New Roman"/>
          <w:sz w:val="24"/>
          <w:szCs w:val="24"/>
        </w:rPr>
        <w:t>paper and cardboard</w:t>
      </w:r>
      <w:r w:rsidRPr="001D3D02">
        <w:rPr>
          <w:rFonts w:ascii="Times New Roman" w:hAnsi="Times New Roman" w:cs="Times New Roman"/>
          <w:sz w:val="24"/>
          <w:szCs w:val="24"/>
        </w:rPr>
        <w:t xml:space="preserve"> export licences, which will assist in monitoring compliance with the requirements of the Act. </w:t>
      </w:r>
    </w:p>
    <w:p w14:paraId="502690AD" w14:textId="77777777" w:rsidR="002F423D" w:rsidRPr="001D3D02" w:rsidRDefault="002F423D" w:rsidP="002F423D">
      <w:pPr>
        <w:spacing w:after="0" w:line="240" w:lineRule="auto"/>
        <w:rPr>
          <w:rFonts w:ascii="Times New Roman" w:hAnsi="Times New Roman" w:cs="Times New Roman"/>
          <w:sz w:val="24"/>
          <w:szCs w:val="24"/>
        </w:rPr>
      </w:pPr>
    </w:p>
    <w:p w14:paraId="72892811" w14:textId="4AE2F1EC"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 xml:space="preserve">By regulating these matters, the Rules aims to ensure that the export of regulated waste </w:t>
      </w:r>
      <w:r w:rsidR="008A552D">
        <w:rPr>
          <w:rFonts w:ascii="Times New Roman" w:hAnsi="Times New Roman" w:cs="Times New Roman"/>
          <w:sz w:val="24"/>
          <w:szCs w:val="24"/>
        </w:rPr>
        <w:t>paper and cardboard</w:t>
      </w:r>
      <w:r w:rsidRPr="001D3D02">
        <w:rPr>
          <w:rFonts w:ascii="Times New Roman" w:hAnsi="Times New Roman" w:cs="Times New Roman"/>
          <w:sz w:val="24"/>
          <w:szCs w:val="24"/>
        </w:rPr>
        <w:t xml:space="preserve"> does not adversely impact on human or environmental health</w:t>
      </w:r>
      <w:r w:rsidR="00883612" w:rsidRPr="001D3D02">
        <w:rPr>
          <w:rFonts w:ascii="Times New Roman" w:hAnsi="Times New Roman" w:cs="Times New Roman"/>
          <w:sz w:val="24"/>
          <w:szCs w:val="24"/>
        </w:rPr>
        <w:t xml:space="preserve"> in the importing country or other countries</w:t>
      </w:r>
      <w:r w:rsidRPr="001D3D02">
        <w:rPr>
          <w:rFonts w:ascii="Times New Roman" w:hAnsi="Times New Roman" w:cs="Times New Roman"/>
          <w:sz w:val="24"/>
          <w:szCs w:val="24"/>
        </w:rPr>
        <w:t xml:space="preserve">. </w:t>
      </w:r>
    </w:p>
    <w:p w14:paraId="489CB7B7" w14:textId="77777777" w:rsidR="002A76E4" w:rsidRPr="001D3D02" w:rsidRDefault="002A76E4" w:rsidP="00C733F1">
      <w:pPr>
        <w:pStyle w:val="noctexttimesnewroman120"/>
        <w:shd w:val="clear" w:color="auto" w:fill="FFFFFF"/>
        <w:spacing w:before="0" w:beforeAutospacing="0" w:after="0" w:afterAutospacing="0"/>
        <w:rPr>
          <w:color w:val="000000"/>
        </w:rPr>
      </w:pPr>
    </w:p>
    <w:p w14:paraId="56C6ED2B" w14:textId="5C8EA789" w:rsidR="00C733F1" w:rsidRPr="001D3D02" w:rsidRDefault="00C733F1" w:rsidP="00C733F1">
      <w:pPr>
        <w:pStyle w:val="noctexttimesnewroman120"/>
        <w:shd w:val="clear" w:color="auto" w:fill="FFFFFF"/>
        <w:spacing w:before="0" w:beforeAutospacing="0" w:after="0" w:afterAutospacing="0"/>
        <w:rPr>
          <w:color w:val="000000"/>
        </w:rPr>
      </w:pPr>
      <w:r w:rsidRPr="001D3D02">
        <w:rPr>
          <w:color w:val="000000"/>
        </w:rPr>
        <w:t xml:space="preserve">For these reasons, the Rules are consistent with the right to health in Article 12(1) of the ICESCR. </w:t>
      </w:r>
    </w:p>
    <w:p w14:paraId="67BE0989" w14:textId="10EF467B" w:rsidR="002F423D" w:rsidRPr="001D3D02" w:rsidRDefault="002F423D" w:rsidP="00C733F1">
      <w:pPr>
        <w:pStyle w:val="noctexttimesnewroman120"/>
        <w:shd w:val="clear" w:color="auto" w:fill="FFFFFF"/>
        <w:spacing w:before="0" w:beforeAutospacing="0" w:after="0" w:afterAutospacing="0"/>
        <w:rPr>
          <w:color w:val="000000"/>
        </w:rPr>
      </w:pPr>
    </w:p>
    <w:p w14:paraId="21728D34" w14:textId="77777777" w:rsidR="002F423D" w:rsidRPr="001D3D02" w:rsidRDefault="002F423D" w:rsidP="002F423D">
      <w:pPr>
        <w:spacing w:after="0" w:line="240" w:lineRule="auto"/>
        <w:rPr>
          <w:rFonts w:ascii="Times New Roman" w:hAnsi="Times New Roman" w:cs="Times New Roman"/>
          <w:bCs/>
          <w:sz w:val="24"/>
          <w:szCs w:val="24"/>
          <w:u w:val="single"/>
        </w:rPr>
      </w:pPr>
      <w:r w:rsidRPr="001D3D02">
        <w:rPr>
          <w:rFonts w:ascii="Times New Roman" w:hAnsi="Times New Roman" w:cs="Times New Roman"/>
          <w:bCs/>
          <w:sz w:val="24"/>
          <w:szCs w:val="24"/>
          <w:u w:val="single"/>
        </w:rPr>
        <w:t>Right to privacy</w:t>
      </w:r>
    </w:p>
    <w:p w14:paraId="429FB80A" w14:textId="77777777" w:rsidR="002F423D" w:rsidRPr="001D3D02" w:rsidRDefault="002F423D" w:rsidP="002F423D">
      <w:pPr>
        <w:spacing w:after="0" w:line="240" w:lineRule="auto"/>
        <w:rPr>
          <w:rFonts w:ascii="Times New Roman" w:hAnsi="Times New Roman" w:cs="Times New Roman"/>
          <w:sz w:val="24"/>
          <w:szCs w:val="24"/>
        </w:rPr>
      </w:pPr>
    </w:p>
    <w:p w14:paraId="046441A9" w14:textId="77777777"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 xml:space="preserve">Article 17 of the ICCPR prohibits arbitrary or unlawful interference with an individual’s privacy, family, home, or correspondence. The United Nations Human Rights Committee has given a liberal interpretation to the term ‘home’, which includes a person’s workplace. </w:t>
      </w:r>
      <w:r w:rsidR="008A68D7" w:rsidRPr="001D3D02">
        <w:rPr>
          <w:rFonts w:ascii="Times New Roman" w:hAnsi="Times New Roman" w:cs="Times New Roman"/>
          <w:sz w:val="24"/>
          <w:szCs w:val="24"/>
        </w:rPr>
        <w:br/>
      </w:r>
      <w:r w:rsidRPr="001D3D02">
        <w:rPr>
          <w:rFonts w:ascii="Times New Roman" w:hAnsi="Times New Roman" w:cs="Times New Roman"/>
          <w:sz w:val="24"/>
          <w:szCs w:val="24"/>
        </w:rPr>
        <w:t xml:space="preserve">The right to privacy can be limited to achieve a legitimate objective where the limitations are lawful and not arbitrary. </w:t>
      </w:r>
      <w:proofErr w:type="gramStart"/>
      <w:r w:rsidRPr="001D3D02">
        <w:rPr>
          <w:rFonts w:ascii="Times New Roman" w:hAnsi="Times New Roman" w:cs="Times New Roman"/>
          <w:sz w:val="24"/>
          <w:szCs w:val="24"/>
        </w:rPr>
        <w:t>In order for</w:t>
      </w:r>
      <w:proofErr w:type="gramEnd"/>
      <w:r w:rsidRPr="001D3D02">
        <w:rPr>
          <w:rFonts w:ascii="Times New Roman" w:hAnsi="Times New Roman" w:cs="Times New Roman"/>
          <w:sz w:val="24"/>
          <w:szCs w:val="24"/>
        </w:rPr>
        <w:t xml:space="preserve"> an interference with the right to privacy to be permissible, the interference must be authorised by law, be for a reason consistent with the ICCPR, and be reasonable in the circumstances.</w:t>
      </w:r>
    </w:p>
    <w:p w14:paraId="1537A4B3" w14:textId="77777777" w:rsidR="002F423D" w:rsidRPr="001D3D02" w:rsidRDefault="002F423D" w:rsidP="002F423D">
      <w:pPr>
        <w:spacing w:after="0" w:line="240" w:lineRule="auto"/>
        <w:rPr>
          <w:rFonts w:ascii="Times New Roman" w:hAnsi="Times New Roman" w:cs="Times New Roman"/>
          <w:sz w:val="24"/>
          <w:szCs w:val="24"/>
        </w:rPr>
      </w:pPr>
    </w:p>
    <w:p w14:paraId="12B61244" w14:textId="303AADB8"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 xml:space="preserve">The objects of the Act include to reduce the impact on human and environmental health of waste material, to contribute to Australia meeting its international obligations concerning this impact, and to realise the community and economic benefits of taking responsibility for </w:t>
      </w:r>
      <w:r w:rsidR="00F163C8" w:rsidRPr="001D3D02">
        <w:rPr>
          <w:rFonts w:ascii="Times New Roman" w:hAnsi="Times New Roman" w:cs="Times New Roman"/>
          <w:sz w:val="24"/>
          <w:szCs w:val="24"/>
        </w:rPr>
        <w:t>products</w:t>
      </w:r>
      <w:r w:rsidRPr="001D3D02">
        <w:rPr>
          <w:rFonts w:ascii="Times New Roman" w:hAnsi="Times New Roman" w:cs="Times New Roman"/>
          <w:sz w:val="24"/>
          <w:szCs w:val="24"/>
        </w:rPr>
        <w:t>.</w:t>
      </w:r>
    </w:p>
    <w:p w14:paraId="6DE766C2" w14:textId="77777777" w:rsidR="002F423D" w:rsidRPr="001D3D02" w:rsidRDefault="002F423D" w:rsidP="002F423D">
      <w:pPr>
        <w:spacing w:after="0" w:line="240" w:lineRule="auto"/>
        <w:rPr>
          <w:rFonts w:ascii="Times New Roman" w:hAnsi="Times New Roman" w:cs="Times New Roman"/>
          <w:sz w:val="24"/>
          <w:szCs w:val="24"/>
        </w:rPr>
      </w:pPr>
    </w:p>
    <w:p w14:paraId="615E192F" w14:textId="41FC66D1"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lastRenderedPageBreak/>
        <w:t xml:space="preserve">Section </w:t>
      </w:r>
      <w:r w:rsidR="00F8399F">
        <w:rPr>
          <w:rFonts w:ascii="Times New Roman" w:hAnsi="Times New Roman" w:cs="Times New Roman"/>
          <w:sz w:val="24"/>
          <w:szCs w:val="24"/>
        </w:rPr>
        <w:t>1</w:t>
      </w:r>
      <w:r w:rsidR="00576EFD">
        <w:rPr>
          <w:rFonts w:ascii="Times New Roman" w:hAnsi="Times New Roman" w:cs="Times New Roman"/>
          <w:sz w:val="24"/>
          <w:szCs w:val="24"/>
        </w:rPr>
        <w:t>9</w:t>
      </w:r>
      <w:r w:rsidRPr="001D3D02">
        <w:rPr>
          <w:rFonts w:ascii="Times New Roman" w:hAnsi="Times New Roman" w:cs="Times New Roman"/>
          <w:sz w:val="24"/>
          <w:szCs w:val="24"/>
        </w:rPr>
        <w:t xml:space="preserve"> of the Rules requires the holder of a waste </w:t>
      </w:r>
      <w:r w:rsidR="00DC55DC">
        <w:rPr>
          <w:rFonts w:ascii="Times New Roman" w:hAnsi="Times New Roman" w:cs="Times New Roman"/>
          <w:sz w:val="24"/>
          <w:szCs w:val="24"/>
        </w:rPr>
        <w:t>paper and cardboard</w:t>
      </w:r>
      <w:r w:rsidRPr="001D3D02">
        <w:rPr>
          <w:rFonts w:ascii="Times New Roman" w:hAnsi="Times New Roman" w:cs="Times New Roman"/>
          <w:sz w:val="24"/>
          <w:szCs w:val="24"/>
        </w:rPr>
        <w:t xml:space="preserve"> export licence to make and retain specified records for five years. Under the Act, these records can be audited, or required to be produced to the Minister in certain circumstances.</w:t>
      </w:r>
    </w:p>
    <w:p w14:paraId="71F911E3" w14:textId="77777777" w:rsidR="002F423D" w:rsidRPr="001D3D02" w:rsidRDefault="002F423D" w:rsidP="002F423D">
      <w:pPr>
        <w:spacing w:after="0" w:line="240" w:lineRule="auto"/>
        <w:rPr>
          <w:rFonts w:ascii="Times New Roman" w:hAnsi="Times New Roman" w:cs="Times New Roman"/>
          <w:sz w:val="24"/>
          <w:szCs w:val="24"/>
        </w:rPr>
      </w:pPr>
    </w:p>
    <w:p w14:paraId="7B302E4B" w14:textId="48A78AA9"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 xml:space="preserve">It is expected that most holders of waste </w:t>
      </w:r>
      <w:r w:rsidR="00DC55DC">
        <w:rPr>
          <w:rFonts w:ascii="Times New Roman" w:hAnsi="Times New Roman" w:cs="Times New Roman"/>
          <w:sz w:val="24"/>
          <w:szCs w:val="24"/>
        </w:rPr>
        <w:t>paper and cardboard</w:t>
      </w:r>
      <w:r w:rsidRPr="001D3D02">
        <w:rPr>
          <w:rFonts w:ascii="Times New Roman" w:hAnsi="Times New Roman" w:cs="Times New Roman"/>
          <w:sz w:val="24"/>
          <w:szCs w:val="24"/>
        </w:rPr>
        <w:t xml:space="preserve"> export licences will be bodies corporate. However, if an individual holds a waste </w:t>
      </w:r>
      <w:r w:rsidR="00DC55DC">
        <w:rPr>
          <w:rFonts w:ascii="Times New Roman" w:hAnsi="Times New Roman" w:cs="Times New Roman"/>
          <w:sz w:val="24"/>
          <w:szCs w:val="24"/>
        </w:rPr>
        <w:t>paper and cardboard</w:t>
      </w:r>
      <w:r w:rsidRPr="001D3D02">
        <w:rPr>
          <w:rFonts w:ascii="Times New Roman" w:hAnsi="Times New Roman" w:cs="Times New Roman"/>
          <w:sz w:val="24"/>
          <w:szCs w:val="24"/>
        </w:rPr>
        <w:t xml:space="preserve"> export licence, section </w:t>
      </w:r>
      <w:r w:rsidR="00F8399F">
        <w:rPr>
          <w:rFonts w:ascii="Times New Roman" w:hAnsi="Times New Roman" w:cs="Times New Roman"/>
          <w:sz w:val="24"/>
          <w:szCs w:val="24"/>
        </w:rPr>
        <w:t>1</w:t>
      </w:r>
      <w:r w:rsidR="00576EFD">
        <w:rPr>
          <w:rFonts w:ascii="Times New Roman" w:hAnsi="Times New Roman" w:cs="Times New Roman"/>
          <w:sz w:val="24"/>
          <w:szCs w:val="24"/>
        </w:rPr>
        <w:t>9</w:t>
      </w:r>
      <w:r w:rsidRPr="001D3D02">
        <w:rPr>
          <w:rFonts w:ascii="Times New Roman" w:hAnsi="Times New Roman" w:cs="Times New Roman"/>
          <w:sz w:val="24"/>
          <w:szCs w:val="24"/>
        </w:rPr>
        <w:t xml:space="preserve"> of the Rules may, in some cases, require the retention of a small amount of personal information, which may then be audited or required to be provided to the Minister. This personal information may include the applicant’s name and contact details. Section </w:t>
      </w:r>
      <w:r w:rsidR="00F8399F">
        <w:rPr>
          <w:rFonts w:ascii="Times New Roman" w:hAnsi="Times New Roman" w:cs="Times New Roman"/>
          <w:sz w:val="24"/>
          <w:szCs w:val="24"/>
        </w:rPr>
        <w:t>1</w:t>
      </w:r>
      <w:r w:rsidR="00576EFD">
        <w:rPr>
          <w:rFonts w:ascii="Times New Roman" w:hAnsi="Times New Roman" w:cs="Times New Roman"/>
          <w:sz w:val="24"/>
          <w:szCs w:val="24"/>
        </w:rPr>
        <w:t>9</w:t>
      </w:r>
      <w:r w:rsidRPr="001D3D02">
        <w:rPr>
          <w:rFonts w:ascii="Times New Roman" w:hAnsi="Times New Roman" w:cs="Times New Roman"/>
          <w:sz w:val="24"/>
          <w:szCs w:val="24"/>
        </w:rPr>
        <w:t xml:space="preserve"> therefore operates to limit the right to privacy.</w:t>
      </w:r>
    </w:p>
    <w:p w14:paraId="026CE4C4" w14:textId="77777777" w:rsidR="002F423D" w:rsidRPr="001D3D02" w:rsidRDefault="002F423D" w:rsidP="002F423D">
      <w:pPr>
        <w:spacing w:after="0" w:line="240" w:lineRule="auto"/>
        <w:rPr>
          <w:rFonts w:ascii="Times New Roman" w:hAnsi="Times New Roman" w:cs="Times New Roman"/>
          <w:sz w:val="24"/>
          <w:szCs w:val="24"/>
        </w:rPr>
      </w:pPr>
    </w:p>
    <w:p w14:paraId="2690EDE0" w14:textId="5E7F4DCF"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 xml:space="preserve">Section </w:t>
      </w:r>
      <w:r w:rsidR="00F8399F">
        <w:rPr>
          <w:rFonts w:ascii="Times New Roman" w:hAnsi="Times New Roman" w:cs="Times New Roman"/>
          <w:sz w:val="24"/>
          <w:szCs w:val="24"/>
        </w:rPr>
        <w:t>1</w:t>
      </w:r>
      <w:r w:rsidR="00576EFD">
        <w:rPr>
          <w:rFonts w:ascii="Times New Roman" w:hAnsi="Times New Roman" w:cs="Times New Roman"/>
          <w:sz w:val="24"/>
          <w:szCs w:val="24"/>
        </w:rPr>
        <w:t>9</w:t>
      </w:r>
      <w:r w:rsidRPr="001D3D02">
        <w:rPr>
          <w:rFonts w:ascii="Times New Roman" w:hAnsi="Times New Roman" w:cs="Times New Roman"/>
          <w:sz w:val="24"/>
          <w:szCs w:val="24"/>
        </w:rPr>
        <w:t xml:space="preserve"> requires holders of waste </w:t>
      </w:r>
      <w:r w:rsidR="00DC55DC">
        <w:rPr>
          <w:rFonts w:ascii="Times New Roman" w:hAnsi="Times New Roman" w:cs="Times New Roman"/>
          <w:sz w:val="24"/>
          <w:szCs w:val="24"/>
        </w:rPr>
        <w:t>paper and cardboard</w:t>
      </w:r>
      <w:r w:rsidRPr="001D3D02">
        <w:rPr>
          <w:rFonts w:ascii="Times New Roman" w:hAnsi="Times New Roman" w:cs="Times New Roman"/>
          <w:sz w:val="24"/>
          <w:szCs w:val="24"/>
        </w:rPr>
        <w:t xml:space="preserve"> export licences to keep only those records that are necessary for achieving the legitimate objective of ensuring compliance with the Act. A person who keeps such records will do so as someone who has ‘opted in’ to the regulatory system and should expect that some personal information may need to be provided </w:t>
      </w:r>
      <w:proofErr w:type="gramStart"/>
      <w:r w:rsidRPr="001D3D02">
        <w:rPr>
          <w:rFonts w:ascii="Times New Roman" w:hAnsi="Times New Roman" w:cs="Times New Roman"/>
          <w:sz w:val="24"/>
          <w:szCs w:val="24"/>
        </w:rPr>
        <w:t>in order to</w:t>
      </w:r>
      <w:proofErr w:type="gramEnd"/>
      <w:r w:rsidRPr="001D3D02">
        <w:rPr>
          <w:rFonts w:ascii="Times New Roman" w:hAnsi="Times New Roman" w:cs="Times New Roman"/>
          <w:sz w:val="24"/>
          <w:szCs w:val="24"/>
        </w:rPr>
        <w:t xml:space="preserve"> gain the benefits of that system. The information retained will also not be made publicly available under the Act or Rules. </w:t>
      </w:r>
    </w:p>
    <w:p w14:paraId="21026679" w14:textId="77777777" w:rsidR="002F423D" w:rsidRPr="001D3D02" w:rsidRDefault="002F423D" w:rsidP="002F423D">
      <w:pPr>
        <w:spacing w:after="0" w:line="240" w:lineRule="auto"/>
        <w:rPr>
          <w:rFonts w:ascii="Times New Roman" w:hAnsi="Times New Roman" w:cs="Times New Roman"/>
          <w:sz w:val="24"/>
          <w:szCs w:val="24"/>
        </w:rPr>
      </w:pPr>
    </w:p>
    <w:p w14:paraId="7421EDFF" w14:textId="54D8E4ED" w:rsidR="002F423D" w:rsidRPr="001D3D02" w:rsidRDefault="002F423D" w:rsidP="002F423D">
      <w:pPr>
        <w:spacing w:after="0" w:line="240" w:lineRule="auto"/>
        <w:rPr>
          <w:rFonts w:ascii="Times New Roman" w:hAnsi="Times New Roman" w:cs="Times New Roman"/>
          <w:sz w:val="24"/>
          <w:szCs w:val="24"/>
        </w:rPr>
      </w:pPr>
      <w:r w:rsidRPr="001D3D02">
        <w:rPr>
          <w:rFonts w:ascii="Times New Roman" w:hAnsi="Times New Roman" w:cs="Times New Roman"/>
          <w:sz w:val="24"/>
          <w:szCs w:val="24"/>
        </w:rPr>
        <w:t xml:space="preserve">The limitation to the right to privacy imposed by section </w:t>
      </w:r>
      <w:r w:rsidR="004435D9">
        <w:rPr>
          <w:rFonts w:ascii="Times New Roman" w:hAnsi="Times New Roman" w:cs="Times New Roman"/>
          <w:sz w:val="24"/>
          <w:szCs w:val="24"/>
        </w:rPr>
        <w:t>1</w:t>
      </w:r>
      <w:r w:rsidR="00576EFD">
        <w:rPr>
          <w:rFonts w:ascii="Times New Roman" w:hAnsi="Times New Roman" w:cs="Times New Roman"/>
          <w:sz w:val="24"/>
          <w:szCs w:val="24"/>
        </w:rPr>
        <w:t>9</w:t>
      </w:r>
      <w:r w:rsidRPr="001D3D02">
        <w:rPr>
          <w:rFonts w:ascii="Times New Roman" w:hAnsi="Times New Roman" w:cs="Times New Roman"/>
          <w:sz w:val="24"/>
          <w:szCs w:val="24"/>
        </w:rPr>
        <w:t xml:space="preserve"> of the</w:t>
      </w:r>
      <w:r w:rsidR="00EC6E66" w:rsidRPr="001D3D02">
        <w:rPr>
          <w:rFonts w:ascii="Times New Roman" w:hAnsi="Times New Roman" w:cs="Times New Roman"/>
          <w:sz w:val="24"/>
          <w:szCs w:val="24"/>
        </w:rPr>
        <w:t xml:space="preserve"> </w:t>
      </w:r>
      <w:r w:rsidRPr="001D3D02">
        <w:rPr>
          <w:rFonts w:ascii="Times New Roman" w:hAnsi="Times New Roman" w:cs="Times New Roman"/>
          <w:sz w:val="24"/>
          <w:szCs w:val="24"/>
        </w:rPr>
        <w:t>Rules is therefore considered reasonable, necessary, and proportionate.</w:t>
      </w:r>
    </w:p>
    <w:bookmarkEnd w:id="1"/>
    <w:p w14:paraId="7A10A4FA" w14:textId="6B960973" w:rsidR="00F937D5" w:rsidRPr="001D3D02" w:rsidRDefault="00F937D5" w:rsidP="00C733F1">
      <w:pPr>
        <w:pStyle w:val="noctexttimesnewroman120"/>
        <w:shd w:val="clear" w:color="auto" w:fill="FFFFFF"/>
        <w:spacing w:before="0" w:beforeAutospacing="0" w:after="0" w:afterAutospacing="0"/>
        <w:rPr>
          <w:color w:val="000000"/>
        </w:rPr>
      </w:pPr>
    </w:p>
    <w:p w14:paraId="75F570A4" w14:textId="710EAF25" w:rsidR="00F937D5" w:rsidRPr="001D3D02" w:rsidRDefault="00F937D5" w:rsidP="00C733F1">
      <w:pPr>
        <w:pStyle w:val="noctexttimesnewroman120"/>
        <w:shd w:val="clear" w:color="auto" w:fill="FFFFFF"/>
        <w:spacing w:before="0" w:beforeAutospacing="0" w:after="0" w:afterAutospacing="0"/>
        <w:rPr>
          <w:color w:val="000000"/>
        </w:rPr>
      </w:pPr>
      <w:r w:rsidRPr="001D3D02">
        <w:rPr>
          <w:color w:val="000000"/>
        </w:rPr>
        <w:t xml:space="preserve">The Rules do not engage any other human rights. </w:t>
      </w:r>
    </w:p>
    <w:p w14:paraId="28857924" w14:textId="77777777" w:rsidR="00C733F1" w:rsidRPr="001D3D02" w:rsidRDefault="00C733F1" w:rsidP="00C733F1">
      <w:pPr>
        <w:shd w:val="clear" w:color="auto" w:fill="FFFFFF"/>
        <w:spacing w:after="0" w:line="240" w:lineRule="auto"/>
        <w:rPr>
          <w:rFonts w:ascii="Times New Roman" w:hAnsi="Times New Roman" w:cs="Times New Roman"/>
          <w:sz w:val="24"/>
          <w:szCs w:val="24"/>
        </w:rPr>
      </w:pPr>
    </w:p>
    <w:p w14:paraId="238530D9" w14:textId="77777777" w:rsidR="00C733F1" w:rsidRPr="001D3D02" w:rsidRDefault="00C733F1" w:rsidP="00C733F1">
      <w:pPr>
        <w:pStyle w:val="Heading3"/>
        <w:rPr>
          <w:rFonts w:eastAsia="Helvetica Neue"/>
        </w:rPr>
      </w:pPr>
      <w:bookmarkStart w:id="2" w:name="_Hlk66259771"/>
      <w:r w:rsidRPr="001D3D02">
        <w:rPr>
          <w:rFonts w:eastAsia="Helvetica Neue"/>
        </w:rPr>
        <w:t>Conclusion</w:t>
      </w:r>
    </w:p>
    <w:bookmarkEnd w:id="2"/>
    <w:p w14:paraId="47AFB558" w14:textId="77777777" w:rsidR="00C733F1" w:rsidRPr="001D3D02" w:rsidRDefault="00C733F1" w:rsidP="00C733F1">
      <w:pPr>
        <w:shd w:val="clear" w:color="auto" w:fill="FFFFFF"/>
        <w:spacing w:after="0" w:line="240" w:lineRule="auto"/>
        <w:rPr>
          <w:rFonts w:ascii="Times New Roman" w:eastAsiaTheme="minorEastAsia" w:hAnsi="Times New Roman"/>
          <w:b/>
          <w:sz w:val="24"/>
          <w:szCs w:val="24"/>
        </w:rPr>
      </w:pPr>
    </w:p>
    <w:p w14:paraId="3ACCD9DE" w14:textId="63AE2E0D" w:rsidR="00C733F1" w:rsidRPr="001D3D02" w:rsidRDefault="00C733F1" w:rsidP="00C733F1">
      <w:pPr>
        <w:shd w:val="clear" w:color="auto" w:fill="FFFFFF"/>
        <w:spacing w:after="0" w:line="240" w:lineRule="auto"/>
        <w:rPr>
          <w:rFonts w:ascii="Times New Roman" w:hAnsi="Times New Roman"/>
          <w:sz w:val="24"/>
          <w:szCs w:val="24"/>
        </w:rPr>
      </w:pPr>
      <w:r w:rsidRPr="001D3D02">
        <w:rPr>
          <w:rFonts w:ascii="Times New Roman" w:hAnsi="Times New Roman"/>
          <w:sz w:val="24"/>
          <w:szCs w:val="24"/>
        </w:rPr>
        <w:t>Th</w:t>
      </w:r>
      <w:r w:rsidR="00BA4B98" w:rsidRPr="001D3D02">
        <w:rPr>
          <w:rFonts w:ascii="Times New Roman" w:hAnsi="Times New Roman"/>
          <w:sz w:val="24"/>
          <w:szCs w:val="24"/>
        </w:rPr>
        <w:t>is legislative instrument is</w:t>
      </w:r>
      <w:r w:rsidRPr="001D3D02">
        <w:rPr>
          <w:rFonts w:ascii="Times New Roman" w:hAnsi="Times New Roman"/>
          <w:sz w:val="24"/>
          <w:szCs w:val="24"/>
        </w:rPr>
        <w:t xml:space="preserve"> compatible with human rights because it promotes the right to health under Article 12(1) of the ICESCR</w:t>
      </w:r>
      <w:r w:rsidR="002F423D" w:rsidRPr="001D3D02">
        <w:rPr>
          <w:rFonts w:ascii="Times New Roman" w:hAnsi="Times New Roman"/>
          <w:sz w:val="24"/>
          <w:szCs w:val="24"/>
        </w:rPr>
        <w:t xml:space="preserve"> and, to the extent that it limits the right to privacy in Article 17 of the ICCPR, those limitations are reasonable, necessary, and proportionate</w:t>
      </w:r>
      <w:r w:rsidRPr="001D3D02">
        <w:rPr>
          <w:rFonts w:ascii="Times New Roman" w:hAnsi="Times New Roman"/>
          <w:sz w:val="24"/>
          <w:szCs w:val="24"/>
        </w:rPr>
        <w:t>.</w:t>
      </w:r>
      <w:r w:rsidRPr="001D3D02">
        <w:t xml:space="preserve"> </w:t>
      </w:r>
    </w:p>
    <w:p w14:paraId="5FCEFEE0" w14:textId="77777777" w:rsidR="00C733F1" w:rsidRPr="001D3D02" w:rsidRDefault="00C733F1" w:rsidP="00C733F1">
      <w:pPr>
        <w:shd w:val="clear" w:color="auto" w:fill="FFFFFF"/>
        <w:spacing w:after="0" w:line="240" w:lineRule="auto"/>
        <w:rPr>
          <w:rFonts w:ascii="Times New Roman" w:hAnsi="Times New Roman"/>
          <w:sz w:val="24"/>
          <w:szCs w:val="24"/>
        </w:rPr>
      </w:pPr>
    </w:p>
    <w:p w14:paraId="2314C06D" w14:textId="4EBFAC49" w:rsidR="00C733F1" w:rsidRPr="001D3D02" w:rsidRDefault="00C733F1" w:rsidP="00C733F1">
      <w:pPr>
        <w:shd w:val="clear" w:color="auto" w:fill="FFFFFF"/>
        <w:spacing w:after="0" w:line="240" w:lineRule="auto"/>
        <w:jc w:val="center"/>
        <w:rPr>
          <w:rFonts w:ascii="Times New Roman" w:hAnsi="Times New Roman"/>
          <w:b/>
          <w:bCs/>
          <w:color w:val="000000"/>
          <w:sz w:val="24"/>
          <w:szCs w:val="24"/>
        </w:rPr>
      </w:pPr>
      <w:r w:rsidRPr="001D3D02">
        <w:rPr>
          <w:rFonts w:ascii="Times New Roman" w:hAnsi="Times New Roman"/>
          <w:b/>
          <w:bCs/>
          <w:color w:val="000000"/>
          <w:sz w:val="24"/>
          <w:szCs w:val="24"/>
        </w:rPr>
        <w:t>The Hon</w:t>
      </w:r>
      <w:r w:rsidR="004C1688">
        <w:rPr>
          <w:rFonts w:ascii="Times New Roman" w:hAnsi="Times New Roman"/>
          <w:b/>
          <w:bCs/>
          <w:color w:val="000000"/>
          <w:sz w:val="24"/>
          <w:szCs w:val="24"/>
        </w:rPr>
        <w:t>.</w:t>
      </w:r>
      <w:r w:rsidRPr="001D3D02">
        <w:rPr>
          <w:rFonts w:ascii="Times New Roman" w:hAnsi="Times New Roman"/>
          <w:b/>
          <w:bCs/>
          <w:color w:val="000000"/>
          <w:sz w:val="24"/>
          <w:szCs w:val="24"/>
        </w:rPr>
        <w:t xml:space="preserve"> </w:t>
      </w:r>
      <w:r w:rsidR="004879FE" w:rsidRPr="001D3D02">
        <w:rPr>
          <w:rFonts w:ascii="Times New Roman" w:hAnsi="Times New Roman"/>
          <w:b/>
          <w:bCs/>
          <w:color w:val="000000"/>
          <w:sz w:val="24"/>
          <w:szCs w:val="24"/>
        </w:rPr>
        <w:t>T</w:t>
      </w:r>
      <w:r w:rsidR="004C1688">
        <w:rPr>
          <w:rFonts w:ascii="Times New Roman" w:hAnsi="Times New Roman"/>
          <w:b/>
          <w:bCs/>
          <w:color w:val="000000"/>
          <w:sz w:val="24"/>
          <w:szCs w:val="24"/>
        </w:rPr>
        <w:t>anya</w:t>
      </w:r>
      <w:r w:rsidR="004879FE" w:rsidRPr="001D3D02">
        <w:rPr>
          <w:rFonts w:ascii="Times New Roman" w:hAnsi="Times New Roman"/>
          <w:b/>
          <w:bCs/>
          <w:color w:val="000000"/>
          <w:sz w:val="24"/>
          <w:szCs w:val="24"/>
        </w:rPr>
        <w:t xml:space="preserve"> </w:t>
      </w:r>
      <w:r w:rsidR="004C1688">
        <w:rPr>
          <w:rFonts w:ascii="Times New Roman" w:hAnsi="Times New Roman"/>
          <w:b/>
          <w:bCs/>
          <w:color w:val="000000"/>
          <w:sz w:val="24"/>
          <w:szCs w:val="24"/>
        </w:rPr>
        <w:t xml:space="preserve">Plibersek </w:t>
      </w:r>
      <w:r w:rsidRPr="001D3D02">
        <w:rPr>
          <w:rFonts w:ascii="Times New Roman" w:hAnsi="Times New Roman"/>
          <w:b/>
          <w:bCs/>
          <w:color w:val="000000"/>
          <w:sz w:val="24"/>
          <w:szCs w:val="24"/>
        </w:rPr>
        <w:t>MP</w:t>
      </w:r>
    </w:p>
    <w:p w14:paraId="6E26E266" w14:textId="77777777" w:rsidR="00C733F1" w:rsidRPr="001D3D02" w:rsidRDefault="00C733F1" w:rsidP="00C733F1">
      <w:pPr>
        <w:shd w:val="clear" w:color="auto" w:fill="FFFFFF"/>
        <w:spacing w:after="0" w:line="240" w:lineRule="auto"/>
        <w:jc w:val="center"/>
        <w:rPr>
          <w:rFonts w:ascii="Times New Roman" w:hAnsi="Times New Roman"/>
          <w:b/>
          <w:bCs/>
          <w:color w:val="000000"/>
          <w:sz w:val="24"/>
          <w:szCs w:val="24"/>
        </w:rPr>
      </w:pPr>
    </w:p>
    <w:p w14:paraId="64C843DC" w14:textId="4164AFF9" w:rsidR="00C733F1" w:rsidRPr="00057674" w:rsidRDefault="00C733F1" w:rsidP="004C1688">
      <w:pPr>
        <w:pStyle w:val="Normal-em"/>
        <w:tabs>
          <w:tab w:val="left" w:pos="1134"/>
        </w:tabs>
        <w:spacing w:after="0" w:line="240" w:lineRule="auto"/>
        <w:jc w:val="center"/>
        <w:rPr>
          <w:b/>
          <w:bCs/>
          <w:szCs w:val="24"/>
        </w:rPr>
      </w:pPr>
      <w:r w:rsidRPr="001D3D02">
        <w:rPr>
          <w:b/>
          <w:bCs/>
          <w:szCs w:val="24"/>
        </w:rPr>
        <w:t xml:space="preserve">Minister for </w:t>
      </w:r>
      <w:r w:rsidR="004C1688">
        <w:rPr>
          <w:b/>
          <w:bCs/>
          <w:szCs w:val="24"/>
        </w:rPr>
        <w:t>the Environment and Water</w:t>
      </w:r>
    </w:p>
    <w:p w14:paraId="71E042D5" w14:textId="77777777" w:rsidR="00C733F1" w:rsidRDefault="00C733F1" w:rsidP="00C733F1">
      <w:pPr>
        <w:rPr>
          <w:szCs w:val="20"/>
        </w:rPr>
      </w:pPr>
    </w:p>
    <w:p w14:paraId="4904CE34" w14:textId="77777777" w:rsidR="00013329" w:rsidRPr="00D6195B" w:rsidRDefault="00013329" w:rsidP="00013329">
      <w:pPr>
        <w:rPr>
          <w:rFonts w:ascii="Times New Roman" w:hAnsi="Times New Roman" w:cs="Times New Roman"/>
          <w:sz w:val="24"/>
          <w:szCs w:val="24"/>
          <w:lang w:val="en-US"/>
        </w:rPr>
      </w:pPr>
    </w:p>
    <w:sectPr w:rsidR="00013329" w:rsidRPr="00D619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19BED" w14:textId="77777777" w:rsidR="00840232" w:rsidRDefault="00840232" w:rsidP="00B71E5D">
      <w:pPr>
        <w:spacing w:after="0" w:line="240" w:lineRule="auto"/>
      </w:pPr>
      <w:r>
        <w:separator/>
      </w:r>
    </w:p>
  </w:endnote>
  <w:endnote w:type="continuationSeparator" w:id="0">
    <w:p w14:paraId="61B51A53" w14:textId="77777777" w:rsidR="00840232" w:rsidRDefault="00840232" w:rsidP="00B71E5D">
      <w:pPr>
        <w:spacing w:after="0" w:line="240" w:lineRule="auto"/>
      </w:pPr>
      <w:r>
        <w:continuationSeparator/>
      </w:r>
    </w:p>
  </w:endnote>
  <w:endnote w:type="continuationNotice" w:id="1">
    <w:p w14:paraId="0A531AA2" w14:textId="77777777" w:rsidR="00840232" w:rsidRDefault="00840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054262"/>
      <w:docPartObj>
        <w:docPartGallery w:val="Page Numbers (Bottom of Page)"/>
        <w:docPartUnique/>
      </w:docPartObj>
    </w:sdtPr>
    <w:sdtEndPr>
      <w:rPr>
        <w:noProof/>
      </w:rPr>
    </w:sdtEndPr>
    <w:sdtContent>
      <w:p w14:paraId="2D4D6E35" w14:textId="5534ADBA" w:rsidR="00B92734" w:rsidRDefault="00B927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17ADC4" w14:textId="77777777" w:rsidR="00B92734" w:rsidRDefault="00B9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1B846" w14:textId="77777777" w:rsidR="00840232" w:rsidRDefault="00840232" w:rsidP="00B71E5D">
      <w:pPr>
        <w:spacing w:after="0" w:line="240" w:lineRule="auto"/>
      </w:pPr>
      <w:r>
        <w:separator/>
      </w:r>
    </w:p>
  </w:footnote>
  <w:footnote w:type="continuationSeparator" w:id="0">
    <w:p w14:paraId="25A2C19E" w14:textId="77777777" w:rsidR="00840232" w:rsidRDefault="00840232" w:rsidP="00B71E5D">
      <w:pPr>
        <w:spacing w:after="0" w:line="240" w:lineRule="auto"/>
      </w:pPr>
      <w:r>
        <w:continuationSeparator/>
      </w:r>
    </w:p>
  </w:footnote>
  <w:footnote w:type="continuationNotice" w:id="1">
    <w:p w14:paraId="12870511" w14:textId="77777777" w:rsidR="00840232" w:rsidRDefault="00840232">
      <w:pPr>
        <w:spacing w:after="0" w:line="240" w:lineRule="auto"/>
      </w:pPr>
    </w:p>
  </w:footnote>
  <w:footnote w:id="2">
    <w:p w14:paraId="38B40CD5" w14:textId="77777777" w:rsidR="00B92734" w:rsidRDefault="00057674" w:rsidP="00EF3EDB">
      <w:pPr>
        <w:pStyle w:val="FootnoteText"/>
      </w:pPr>
      <w:hyperlink w:anchor=" https://web.archive.org.au/awa/20210306190025mp_/https://www.coag.gov.au/sites/default/files/communique/phasing-out-waste-exports-response-strategy.pdf" w:history="1">
        <w:r w:rsidR="00B92734" w:rsidRPr="001D330E">
          <w:rPr>
            <w:rStyle w:val="Hyperlink"/>
            <w:vertAlign w:val="superscript"/>
          </w:rPr>
          <w:footnoteRef/>
        </w:r>
        <w:r w:rsidR="00B92734" w:rsidRPr="001D330E">
          <w:rPr>
            <w:rStyle w:val="Hyperlink"/>
          </w:rPr>
          <w:t xml:space="preserve"> </w:t>
        </w:r>
        <w:r w:rsidR="00B92734" w:rsidRPr="00315B67">
          <w:rPr>
            <w:rStyle w:val="Hyperlink"/>
          </w:rPr>
          <w:t>https://web.archive.org.au/awa/20210306190025mp_/https://www.coag.gov.au/sites/default/files/communique/phasing-out-waste-exports-response-strategy.pdf</w:t>
        </w:r>
      </w:hyperlink>
    </w:p>
    <w:p w14:paraId="6E5D06FE" w14:textId="77777777" w:rsidR="00B92734" w:rsidRPr="00902332" w:rsidRDefault="00B92734" w:rsidP="00EF3EDB">
      <w:pPr>
        <w:pStyle w:val="FootnoteText"/>
        <w:rPr>
          <w:lang w:val="en-US"/>
        </w:rPr>
      </w:pPr>
    </w:p>
  </w:footnote>
  <w:footnote w:id="3">
    <w:p w14:paraId="0A746CC7" w14:textId="089E9972" w:rsidR="00B92734" w:rsidRPr="007C760F" w:rsidRDefault="00B92734">
      <w:pPr>
        <w:pStyle w:val="FootnoteText"/>
        <w:rPr>
          <w:lang w:val="en-US"/>
        </w:rPr>
      </w:pPr>
      <w:r>
        <w:rPr>
          <w:rStyle w:val="FootnoteReference"/>
        </w:rPr>
        <w:footnoteRef/>
      </w:r>
      <w:r>
        <w:t xml:space="preserve"> </w:t>
      </w:r>
      <w:hyperlink r:id="rId1" w:history="1">
        <w:r w:rsidRPr="00147189">
          <w:rPr>
            <w:rStyle w:val="Hyperlink"/>
          </w:rPr>
          <w:t>https://obpr.pmc.gov.au/published-impact-analyses-and-reports/phasing-out-exports-waste-plastic-paper-glass-and-tyres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C8AA" w14:textId="77777777" w:rsidR="00B92734" w:rsidRDefault="00B92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0B23"/>
    <w:multiLevelType w:val="hybridMultilevel"/>
    <w:tmpl w:val="E1727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7F0A97"/>
    <w:multiLevelType w:val="hybridMultilevel"/>
    <w:tmpl w:val="341C88F6"/>
    <w:lvl w:ilvl="0" w:tplc="E5AA2926">
      <w:start w:val="1"/>
      <w:numFmt w:val="decimal"/>
      <w:lvlText w:val="%1."/>
      <w:lvlJc w:val="left"/>
      <w:pPr>
        <w:ind w:left="360" w:hanging="360"/>
      </w:pPr>
      <w:rPr>
        <w:b w:val="0"/>
        <w:bCs w:val="0"/>
      </w:rPr>
    </w:lvl>
    <w:lvl w:ilvl="1" w:tplc="0C090017">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F9275A"/>
    <w:multiLevelType w:val="hybridMultilevel"/>
    <w:tmpl w:val="CFAA4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62025D"/>
    <w:multiLevelType w:val="hybridMultilevel"/>
    <w:tmpl w:val="32E631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EDD6D5F"/>
    <w:multiLevelType w:val="hybridMultilevel"/>
    <w:tmpl w:val="5382FDAA"/>
    <w:lvl w:ilvl="0" w:tplc="0C09000F">
      <w:start w:val="1"/>
      <w:numFmt w:val="decimal"/>
      <w:lvlText w:val="%1."/>
      <w:lvlJc w:val="left"/>
      <w:pPr>
        <w:ind w:left="360" w:hanging="360"/>
      </w:pPr>
    </w:lvl>
    <w:lvl w:ilvl="1" w:tplc="0C090017">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0BB0CCD"/>
    <w:multiLevelType w:val="hybridMultilevel"/>
    <w:tmpl w:val="6D2232E2"/>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30138B8"/>
    <w:multiLevelType w:val="hybridMultilevel"/>
    <w:tmpl w:val="5B8C70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F96651F"/>
    <w:multiLevelType w:val="hybridMultilevel"/>
    <w:tmpl w:val="3B0C9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EF79B3"/>
    <w:multiLevelType w:val="hybridMultilevel"/>
    <w:tmpl w:val="4462B9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42696C"/>
    <w:multiLevelType w:val="hybridMultilevel"/>
    <w:tmpl w:val="44EC5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1521E7"/>
    <w:multiLevelType w:val="hybridMultilevel"/>
    <w:tmpl w:val="C6EE5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9D33D22"/>
    <w:multiLevelType w:val="hybridMultilevel"/>
    <w:tmpl w:val="E0B2C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665AA0"/>
    <w:multiLevelType w:val="hybridMultilevel"/>
    <w:tmpl w:val="0D4A5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166D3B"/>
    <w:multiLevelType w:val="hybridMultilevel"/>
    <w:tmpl w:val="9BACAF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1F7B17"/>
    <w:multiLevelType w:val="hybridMultilevel"/>
    <w:tmpl w:val="E3A83A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1A0847"/>
    <w:multiLevelType w:val="hybridMultilevel"/>
    <w:tmpl w:val="86EC9C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02408066">
    <w:abstractNumId w:val="10"/>
  </w:num>
  <w:num w:numId="2" w16cid:durableId="1589191913">
    <w:abstractNumId w:val="0"/>
  </w:num>
  <w:num w:numId="3" w16cid:durableId="981544639">
    <w:abstractNumId w:val="8"/>
  </w:num>
  <w:num w:numId="4" w16cid:durableId="2010324775">
    <w:abstractNumId w:val="7"/>
  </w:num>
  <w:num w:numId="5" w16cid:durableId="808937340">
    <w:abstractNumId w:val="13"/>
  </w:num>
  <w:num w:numId="6" w16cid:durableId="346099207">
    <w:abstractNumId w:val="16"/>
  </w:num>
  <w:num w:numId="7" w16cid:durableId="828442675">
    <w:abstractNumId w:val="1"/>
  </w:num>
  <w:num w:numId="8" w16cid:durableId="1852261207">
    <w:abstractNumId w:val="11"/>
  </w:num>
  <w:num w:numId="9" w16cid:durableId="1360660617">
    <w:abstractNumId w:val="14"/>
  </w:num>
  <w:num w:numId="10" w16cid:durableId="550993168">
    <w:abstractNumId w:val="12"/>
  </w:num>
  <w:num w:numId="11" w16cid:durableId="242952201">
    <w:abstractNumId w:val="15"/>
  </w:num>
  <w:num w:numId="12" w16cid:durableId="1491289971">
    <w:abstractNumId w:val="9"/>
  </w:num>
  <w:num w:numId="13" w16cid:durableId="1701858365">
    <w:abstractNumId w:val="2"/>
  </w:num>
  <w:num w:numId="14" w16cid:durableId="1573810279">
    <w:abstractNumId w:val="6"/>
  </w:num>
  <w:num w:numId="15" w16cid:durableId="1600799193">
    <w:abstractNumId w:val="4"/>
  </w:num>
  <w:num w:numId="16" w16cid:durableId="63920967">
    <w:abstractNumId w:val="3"/>
  </w:num>
  <w:num w:numId="17" w16cid:durableId="765737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5B"/>
    <w:rsid w:val="00002D5D"/>
    <w:rsid w:val="000115BE"/>
    <w:rsid w:val="00013329"/>
    <w:rsid w:val="00014C91"/>
    <w:rsid w:val="000155F8"/>
    <w:rsid w:val="000277D4"/>
    <w:rsid w:val="00027870"/>
    <w:rsid w:val="00030393"/>
    <w:rsid w:val="00031CBE"/>
    <w:rsid w:val="000330DB"/>
    <w:rsid w:val="0003615A"/>
    <w:rsid w:val="00036E3E"/>
    <w:rsid w:val="000451F8"/>
    <w:rsid w:val="0004616A"/>
    <w:rsid w:val="00046490"/>
    <w:rsid w:val="000466A2"/>
    <w:rsid w:val="0005247E"/>
    <w:rsid w:val="00052671"/>
    <w:rsid w:val="00053BD0"/>
    <w:rsid w:val="000555D6"/>
    <w:rsid w:val="00057509"/>
    <w:rsid w:val="00057674"/>
    <w:rsid w:val="0006052A"/>
    <w:rsid w:val="00061855"/>
    <w:rsid w:val="00062F5E"/>
    <w:rsid w:val="000677DD"/>
    <w:rsid w:val="000706FC"/>
    <w:rsid w:val="0007208C"/>
    <w:rsid w:val="0007564F"/>
    <w:rsid w:val="00076C44"/>
    <w:rsid w:val="000805C2"/>
    <w:rsid w:val="0008087D"/>
    <w:rsid w:val="00080B11"/>
    <w:rsid w:val="00080EF8"/>
    <w:rsid w:val="00083C43"/>
    <w:rsid w:val="00084922"/>
    <w:rsid w:val="00084CE9"/>
    <w:rsid w:val="000A195C"/>
    <w:rsid w:val="000A412B"/>
    <w:rsid w:val="000A501E"/>
    <w:rsid w:val="000B0783"/>
    <w:rsid w:val="000B1208"/>
    <w:rsid w:val="000B538C"/>
    <w:rsid w:val="000B6C97"/>
    <w:rsid w:val="000C2994"/>
    <w:rsid w:val="000C61AF"/>
    <w:rsid w:val="000D0E43"/>
    <w:rsid w:val="000D1C3F"/>
    <w:rsid w:val="000E1905"/>
    <w:rsid w:val="000E2E60"/>
    <w:rsid w:val="000E6574"/>
    <w:rsid w:val="000E6FBC"/>
    <w:rsid w:val="000F2C4B"/>
    <w:rsid w:val="000F2CF1"/>
    <w:rsid w:val="000F514A"/>
    <w:rsid w:val="000F77AD"/>
    <w:rsid w:val="001003C8"/>
    <w:rsid w:val="00102B38"/>
    <w:rsid w:val="00105B4C"/>
    <w:rsid w:val="00110DF2"/>
    <w:rsid w:val="00114C75"/>
    <w:rsid w:val="00117D2B"/>
    <w:rsid w:val="00123745"/>
    <w:rsid w:val="001249C4"/>
    <w:rsid w:val="0012531C"/>
    <w:rsid w:val="00126604"/>
    <w:rsid w:val="00126647"/>
    <w:rsid w:val="00127C32"/>
    <w:rsid w:val="001364BE"/>
    <w:rsid w:val="0013707A"/>
    <w:rsid w:val="00142A93"/>
    <w:rsid w:val="0014542E"/>
    <w:rsid w:val="00146C07"/>
    <w:rsid w:val="00147189"/>
    <w:rsid w:val="00154031"/>
    <w:rsid w:val="0015579A"/>
    <w:rsid w:val="00155EC7"/>
    <w:rsid w:val="00160398"/>
    <w:rsid w:val="00161062"/>
    <w:rsid w:val="00165827"/>
    <w:rsid w:val="00166D0F"/>
    <w:rsid w:val="00183664"/>
    <w:rsid w:val="00187486"/>
    <w:rsid w:val="00190C14"/>
    <w:rsid w:val="00191307"/>
    <w:rsid w:val="0019133B"/>
    <w:rsid w:val="001A03D6"/>
    <w:rsid w:val="001A3768"/>
    <w:rsid w:val="001A40C4"/>
    <w:rsid w:val="001B00CC"/>
    <w:rsid w:val="001B01BC"/>
    <w:rsid w:val="001B1016"/>
    <w:rsid w:val="001B48C5"/>
    <w:rsid w:val="001C0858"/>
    <w:rsid w:val="001C093C"/>
    <w:rsid w:val="001C3AA5"/>
    <w:rsid w:val="001C3CBA"/>
    <w:rsid w:val="001C3E90"/>
    <w:rsid w:val="001C5738"/>
    <w:rsid w:val="001C7A9B"/>
    <w:rsid w:val="001D075B"/>
    <w:rsid w:val="001D330E"/>
    <w:rsid w:val="001D3D02"/>
    <w:rsid w:val="001D465D"/>
    <w:rsid w:val="001D73D3"/>
    <w:rsid w:val="001D7D5E"/>
    <w:rsid w:val="001E0823"/>
    <w:rsid w:val="001E0A40"/>
    <w:rsid w:val="001E31A2"/>
    <w:rsid w:val="001E3234"/>
    <w:rsid w:val="001E6233"/>
    <w:rsid w:val="001E7BDA"/>
    <w:rsid w:val="001F2B4C"/>
    <w:rsid w:val="001F6569"/>
    <w:rsid w:val="002013BF"/>
    <w:rsid w:val="00201C7A"/>
    <w:rsid w:val="00201F95"/>
    <w:rsid w:val="002033C9"/>
    <w:rsid w:val="002039E8"/>
    <w:rsid w:val="00203CC8"/>
    <w:rsid w:val="0020445D"/>
    <w:rsid w:val="0020536A"/>
    <w:rsid w:val="002064C8"/>
    <w:rsid w:val="0020686A"/>
    <w:rsid w:val="00207634"/>
    <w:rsid w:val="002124B2"/>
    <w:rsid w:val="00212528"/>
    <w:rsid w:val="00216624"/>
    <w:rsid w:val="00220B0E"/>
    <w:rsid w:val="002247D0"/>
    <w:rsid w:val="00225AE3"/>
    <w:rsid w:val="00226228"/>
    <w:rsid w:val="00226691"/>
    <w:rsid w:val="0022669B"/>
    <w:rsid w:val="00226F6D"/>
    <w:rsid w:val="00227570"/>
    <w:rsid w:val="00242E5F"/>
    <w:rsid w:val="00243F67"/>
    <w:rsid w:val="00245BAE"/>
    <w:rsid w:val="00245BF1"/>
    <w:rsid w:val="002505D8"/>
    <w:rsid w:val="00254452"/>
    <w:rsid w:val="00254C36"/>
    <w:rsid w:val="00254FFD"/>
    <w:rsid w:val="002550B9"/>
    <w:rsid w:val="002646DE"/>
    <w:rsid w:val="0027309C"/>
    <w:rsid w:val="0027689F"/>
    <w:rsid w:val="00276DF3"/>
    <w:rsid w:val="0027771C"/>
    <w:rsid w:val="00296FE9"/>
    <w:rsid w:val="002A0D51"/>
    <w:rsid w:val="002A76E4"/>
    <w:rsid w:val="002B2919"/>
    <w:rsid w:val="002B3728"/>
    <w:rsid w:val="002B3B0D"/>
    <w:rsid w:val="002C4527"/>
    <w:rsid w:val="002C684D"/>
    <w:rsid w:val="002C6D80"/>
    <w:rsid w:val="002C7B1B"/>
    <w:rsid w:val="002D259B"/>
    <w:rsid w:val="002D7C4D"/>
    <w:rsid w:val="002E1959"/>
    <w:rsid w:val="002E3B15"/>
    <w:rsid w:val="002F1959"/>
    <w:rsid w:val="002F39D9"/>
    <w:rsid w:val="002F423D"/>
    <w:rsid w:val="002F4677"/>
    <w:rsid w:val="002F4C83"/>
    <w:rsid w:val="00304D22"/>
    <w:rsid w:val="00314BAC"/>
    <w:rsid w:val="00316A64"/>
    <w:rsid w:val="00317B04"/>
    <w:rsid w:val="00322083"/>
    <w:rsid w:val="0032670B"/>
    <w:rsid w:val="0032747D"/>
    <w:rsid w:val="003315D5"/>
    <w:rsid w:val="0034208D"/>
    <w:rsid w:val="0034427B"/>
    <w:rsid w:val="00344C5E"/>
    <w:rsid w:val="00344FCF"/>
    <w:rsid w:val="00351F2C"/>
    <w:rsid w:val="00352205"/>
    <w:rsid w:val="00360484"/>
    <w:rsid w:val="003607D4"/>
    <w:rsid w:val="003649CD"/>
    <w:rsid w:val="0037568A"/>
    <w:rsid w:val="00376053"/>
    <w:rsid w:val="003764E3"/>
    <w:rsid w:val="003814B7"/>
    <w:rsid w:val="0038152E"/>
    <w:rsid w:val="00381C03"/>
    <w:rsid w:val="00385454"/>
    <w:rsid w:val="00385AA8"/>
    <w:rsid w:val="00385FD0"/>
    <w:rsid w:val="0038788A"/>
    <w:rsid w:val="0039057B"/>
    <w:rsid w:val="003924C3"/>
    <w:rsid w:val="00392913"/>
    <w:rsid w:val="003939FD"/>
    <w:rsid w:val="00395D0A"/>
    <w:rsid w:val="003961B0"/>
    <w:rsid w:val="003A068C"/>
    <w:rsid w:val="003A7DE0"/>
    <w:rsid w:val="003B1612"/>
    <w:rsid w:val="003B298C"/>
    <w:rsid w:val="003B4967"/>
    <w:rsid w:val="003B50C9"/>
    <w:rsid w:val="003C2717"/>
    <w:rsid w:val="003C2F1B"/>
    <w:rsid w:val="003C39EB"/>
    <w:rsid w:val="003C3ACA"/>
    <w:rsid w:val="003C7169"/>
    <w:rsid w:val="003D0075"/>
    <w:rsid w:val="003D39FE"/>
    <w:rsid w:val="003E01DE"/>
    <w:rsid w:val="003E11D5"/>
    <w:rsid w:val="003E1EAD"/>
    <w:rsid w:val="003E251D"/>
    <w:rsid w:val="003E2C38"/>
    <w:rsid w:val="003E40FE"/>
    <w:rsid w:val="003E52F3"/>
    <w:rsid w:val="003E7743"/>
    <w:rsid w:val="003F01C2"/>
    <w:rsid w:val="003F3883"/>
    <w:rsid w:val="004005B9"/>
    <w:rsid w:val="00400DEF"/>
    <w:rsid w:val="00411C5D"/>
    <w:rsid w:val="00412A52"/>
    <w:rsid w:val="00412AFD"/>
    <w:rsid w:val="00416250"/>
    <w:rsid w:val="00424F74"/>
    <w:rsid w:val="004322CA"/>
    <w:rsid w:val="0043235F"/>
    <w:rsid w:val="004336EF"/>
    <w:rsid w:val="00434A36"/>
    <w:rsid w:val="00440745"/>
    <w:rsid w:val="00441E05"/>
    <w:rsid w:val="004435D9"/>
    <w:rsid w:val="00444F75"/>
    <w:rsid w:val="0044691A"/>
    <w:rsid w:val="00447177"/>
    <w:rsid w:val="00451AF4"/>
    <w:rsid w:val="00451DC5"/>
    <w:rsid w:val="0045286A"/>
    <w:rsid w:val="0045302C"/>
    <w:rsid w:val="00456241"/>
    <w:rsid w:val="00462A80"/>
    <w:rsid w:val="00467B0E"/>
    <w:rsid w:val="00473086"/>
    <w:rsid w:val="00475677"/>
    <w:rsid w:val="0048105D"/>
    <w:rsid w:val="00484542"/>
    <w:rsid w:val="004879FE"/>
    <w:rsid w:val="00490864"/>
    <w:rsid w:val="004976DA"/>
    <w:rsid w:val="004A0836"/>
    <w:rsid w:val="004A19DA"/>
    <w:rsid w:val="004A1C31"/>
    <w:rsid w:val="004A3778"/>
    <w:rsid w:val="004A3AD6"/>
    <w:rsid w:val="004A434C"/>
    <w:rsid w:val="004A6719"/>
    <w:rsid w:val="004B630F"/>
    <w:rsid w:val="004C1688"/>
    <w:rsid w:val="004C6B34"/>
    <w:rsid w:val="004D048D"/>
    <w:rsid w:val="004D1DF5"/>
    <w:rsid w:val="004D20ED"/>
    <w:rsid w:val="004D2AD0"/>
    <w:rsid w:val="004E7989"/>
    <w:rsid w:val="004F0E6A"/>
    <w:rsid w:val="004F7D96"/>
    <w:rsid w:val="0050361B"/>
    <w:rsid w:val="0050507F"/>
    <w:rsid w:val="005078BD"/>
    <w:rsid w:val="00516051"/>
    <w:rsid w:val="00516B96"/>
    <w:rsid w:val="00517A6C"/>
    <w:rsid w:val="00517C61"/>
    <w:rsid w:val="0052469E"/>
    <w:rsid w:val="005246D0"/>
    <w:rsid w:val="00525E93"/>
    <w:rsid w:val="00526AD6"/>
    <w:rsid w:val="005302EE"/>
    <w:rsid w:val="00531A26"/>
    <w:rsid w:val="00534A5C"/>
    <w:rsid w:val="00541D52"/>
    <w:rsid w:val="005436E9"/>
    <w:rsid w:val="00545622"/>
    <w:rsid w:val="00546D0E"/>
    <w:rsid w:val="00547299"/>
    <w:rsid w:val="00550C5B"/>
    <w:rsid w:val="00552383"/>
    <w:rsid w:val="00555372"/>
    <w:rsid w:val="00560475"/>
    <w:rsid w:val="00560596"/>
    <w:rsid w:val="00560B2C"/>
    <w:rsid w:val="00561388"/>
    <w:rsid w:val="00565E18"/>
    <w:rsid w:val="0057199E"/>
    <w:rsid w:val="00574271"/>
    <w:rsid w:val="00576EFD"/>
    <w:rsid w:val="00584CAA"/>
    <w:rsid w:val="00584E54"/>
    <w:rsid w:val="005910D0"/>
    <w:rsid w:val="00597D9E"/>
    <w:rsid w:val="005A2A39"/>
    <w:rsid w:val="005B2237"/>
    <w:rsid w:val="005B49EC"/>
    <w:rsid w:val="005C44AA"/>
    <w:rsid w:val="005C511F"/>
    <w:rsid w:val="005D395F"/>
    <w:rsid w:val="005D4846"/>
    <w:rsid w:val="005D4B47"/>
    <w:rsid w:val="005E09B6"/>
    <w:rsid w:val="005E0AB1"/>
    <w:rsid w:val="005E484F"/>
    <w:rsid w:val="005E4FDE"/>
    <w:rsid w:val="005E5D02"/>
    <w:rsid w:val="005E63F2"/>
    <w:rsid w:val="005F3088"/>
    <w:rsid w:val="005F361D"/>
    <w:rsid w:val="005F6807"/>
    <w:rsid w:val="005F6E01"/>
    <w:rsid w:val="00601A08"/>
    <w:rsid w:val="00601F20"/>
    <w:rsid w:val="006029F3"/>
    <w:rsid w:val="00606277"/>
    <w:rsid w:val="0060627F"/>
    <w:rsid w:val="00610AC5"/>
    <w:rsid w:val="00613EAB"/>
    <w:rsid w:val="0061506F"/>
    <w:rsid w:val="00621729"/>
    <w:rsid w:val="006225FA"/>
    <w:rsid w:val="00625079"/>
    <w:rsid w:val="00635520"/>
    <w:rsid w:val="006359D6"/>
    <w:rsid w:val="006417DC"/>
    <w:rsid w:val="0064541F"/>
    <w:rsid w:val="0066073D"/>
    <w:rsid w:val="00665EC7"/>
    <w:rsid w:val="006663DB"/>
    <w:rsid w:val="00670374"/>
    <w:rsid w:val="006703DE"/>
    <w:rsid w:val="00671742"/>
    <w:rsid w:val="00673B6C"/>
    <w:rsid w:val="006749D8"/>
    <w:rsid w:val="006765BF"/>
    <w:rsid w:val="0068153A"/>
    <w:rsid w:val="00682707"/>
    <w:rsid w:val="00682CE2"/>
    <w:rsid w:val="00683A7E"/>
    <w:rsid w:val="006845CA"/>
    <w:rsid w:val="006911E7"/>
    <w:rsid w:val="00692860"/>
    <w:rsid w:val="0069303B"/>
    <w:rsid w:val="006939CE"/>
    <w:rsid w:val="006945C4"/>
    <w:rsid w:val="006971C9"/>
    <w:rsid w:val="006A0245"/>
    <w:rsid w:val="006A4788"/>
    <w:rsid w:val="006A6866"/>
    <w:rsid w:val="006B01BE"/>
    <w:rsid w:val="006B1382"/>
    <w:rsid w:val="006B2B6E"/>
    <w:rsid w:val="006B324D"/>
    <w:rsid w:val="006B4A2B"/>
    <w:rsid w:val="006B5D17"/>
    <w:rsid w:val="006C0D00"/>
    <w:rsid w:val="006C2449"/>
    <w:rsid w:val="006C37FD"/>
    <w:rsid w:val="006C3957"/>
    <w:rsid w:val="006C4C24"/>
    <w:rsid w:val="006C56C0"/>
    <w:rsid w:val="006C6C55"/>
    <w:rsid w:val="006D09C1"/>
    <w:rsid w:val="006D2363"/>
    <w:rsid w:val="006D24E2"/>
    <w:rsid w:val="006D361D"/>
    <w:rsid w:val="006D5618"/>
    <w:rsid w:val="006E0083"/>
    <w:rsid w:val="006E4FC2"/>
    <w:rsid w:val="006E51A9"/>
    <w:rsid w:val="006E69F6"/>
    <w:rsid w:val="006F05F6"/>
    <w:rsid w:val="006F181D"/>
    <w:rsid w:val="006F2AAD"/>
    <w:rsid w:val="006F3AD6"/>
    <w:rsid w:val="00703482"/>
    <w:rsid w:val="00703CDC"/>
    <w:rsid w:val="00706362"/>
    <w:rsid w:val="0071331C"/>
    <w:rsid w:val="00716311"/>
    <w:rsid w:val="00720187"/>
    <w:rsid w:val="00722404"/>
    <w:rsid w:val="00722E80"/>
    <w:rsid w:val="00725B33"/>
    <w:rsid w:val="0072767C"/>
    <w:rsid w:val="007304F2"/>
    <w:rsid w:val="00733B00"/>
    <w:rsid w:val="00733E96"/>
    <w:rsid w:val="007348E3"/>
    <w:rsid w:val="00734E18"/>
    <w:rsid w:val="00735542"/>
    <w:rsid w:val="00735730"/>
    <w:rsid w:val="00735A9B"/>
    <w:rsid w:val="00741C9E"/>
    <w:rsid w:val="00743F05"/>
    <w:rsid w:val="0074771C"/>
    <w:rsid w:val="007510AB"/>
    <w:rsid w:val="00755481"/>
    <w:rsid w:val="00765809"/>
    <w:rsid w:val="00770029"/>
    <w:rsid w:val="00771408"/>
    <w:rsid w:val="00771A51"/>
    <w:rsid w:val="00773B67"/>
    <w:rsid w:val="0077520C"/>
    <w:rsid w:val="007817D8"/>
    <w:rsid w:val="00784D3A"/>
    <w:rsid w:val="0078664C"/>
    <w:rsid w:val="00787482"/>
    <w:rsid w:val="00790B13"/>
    <w:rsid w:val="00796BA7"/>
    <w:rsid w:val="007A40D2"/>
    <w:rsid w:val="007A4F6D"/>
    <w:rsid w:val="007A5E0D"/>
    <w:rsid w:val="007B1376"/>
    <w:rsid w:val="007B4927"/>
    <w:rsid w:val="007B5B1E"/>
    <w:rsid w:val="007B64F6"/>
    <w:rsid w:val="007C0C3D"/>
    <w:rsid w:val="007C1F20"/>
    <w:rsid w:val="007C760F"/>
    <w:rsid w:val="007C7BB4"/>
    <w:rsid w:val="007D061A"/>
    <w:rsid w:val="007D0789"/>
    <w:rsid w:val="007E3D36"/>
    <w:rsid w:val="007E46AB"/>
    <w:rsid w:val="007E4713"/>
    <w:rsid w:val="007E6548"/>
    <w:rsid w:val="007F054F"/>
    <w:rsid w:val="007F178A"/>
    <w:rsid w:val="007F5F6C"/>
    <w:rsid w:val="007F651A"/>
    <w:rsid w:val="008021D4"/>
    <w:rsid w:val="008036AC"/>
    <w:rsid w:val="00804572"/>
    <w:rsid w:val="00804FCF"/>
    <w:rsid w:val="008059E5"/>
    <w:rsid w:val="008129B5"/>
    <w:rsid w:val="00814F5B"/>
    <w:rsid w:val="008207B9"/>
    <w:rsid w:val="00821F1B"/>
    <w:rsid w:val="00822DBA"/>
    <w:rsid w:val="0083166F"/>
    <w:rsid w:val="008351DB"/>
    <w:rsid w:val="00840232"/>
    <w:rsid w:val="00842694"/>
    <w:rsid w:val="00853884"/>
    <w:rsid w:val="00854041"/>
    <w:rsid w:val="008560C6"/>
    <w:rsid w:val="00857498"/>
    <w:rsid w:val="00860309"/>
    <w:rsid w:val="008662CB"/>
    <w:rsid w:val="00870C48"/>
    <w:rsid w:val="00871EAC"/>
    <w:rsid w:val="00871F63"/>
    <w:rsid w:val="008744D6"/>
    <w:rsid w:val="00875A02"/>
    <w:rsid w:val="0088166F"/>
    <w:rsid w:val="0088275B"/>
    <w:rsid w:val="00883612"/>
    <w:rsid w:val="00884CD0"/>
    <w:rsid w:val="00884E8D"/>
    <w:rsid w:val="008945D6"/>
    <w:rsid w:val="0089591A"/>
    <w:rsid w:val="008A331E"/>
    <w:rsid w:val="008A339C"/>
    <w:rsid w:val="008A3CE9"/>
    <w:rsid w:val="008A552D"/>
    <w:rsid w:val="008A68D7"/>
    <w:rsid w:val="008B0B1C"/>
    <w:rsid w:val="008B2723"/>
    <w:rsid w:val="008B422D"/>
    <w:rsid w:val="008B4BD9"/>
    <w:rsid w:val="008B60FA"/>
    <w:rsid w:val="008B7AC6"/>
    <w:rsid w:val="008C0518"/>
    <w:rsid w:val="008C45FE"/>
    <w:rsid w:val="008C65E9"/>
    <w:rsid w:val="008C764D"/>
    <w:rsid w:val="008C76E2"/>
    <w:rsid w:val="008D0DA0"/>
    <w:rsid w:val="008D5D2F"/>
    <w:rsid w:val="008E18B6"/>
    <w:rsid w:val="008E43C2"/>
    <w:rsid w:val="008F12A4"/>
    <w:rsid w:val="008F5EC7"/>
    <w:rsid w:val="008F65C1"/>
    <w:rsid w:val="008F6958"/>
    <w:rsid w:val="008F6F68"/>
    <w:rsid w:val="008F791B"/>
    <w:rsid w:val="00901C3C"/>
    <w:rsid w:val="00902332"/>
    <w:rsid w:val="00912D89"/>
    <w:rsid w:val="009154AB"/>
    <w:rsid w:val="00915BE7"/>
    <w:rsid w:val="00916C8E"/>
    <w:rsid w:val="00917B9D"/>
    <w:rsid w:val="00920898"/>
    <w:rsid w:val="00920DB8"/>
    <w:rsid w:val="00924D62"/>
    <w:rsid w:val="009326EA"/>
    <w:rsid w:val="009355E1"/>
    <w:rsid w:val="00935F41"/>
    <w:rsid w:val="00937545"/>
    <w:rsid w:val="0094090D"/>
    <w:rsid w:val="00944D47"/>
    <w:rsid w:val="00951580"/>
    <w:rsid w:val="009538CC"/>
    <w:rsid w:val="00954429"/>
    <w:rsid w:val="00956BB1"/>
    <w:rsid w:val="0096026A"/>
    <w:rsid w:val="00961227"/>
    <w:rsid w:val="00961F0F"/>
    <w:rsid w:val="0096476C"/>
    <w:rsid w:val="00967151"/>
    <w:rsid w:val="00975A30"/>
    <w:rsid w:val="009771F4"/>
    <w:rsid w:val="00981590"/>
    <w:rsid w:val="00981A7B"/>
    <w:rsid w:val="009820C6"/>
    <w:rsid w:val="009832DD"/>
    <w:rsid w:val="00985CC3"/>
    <w:rsid w:val="009913D6"/>
    <w:rsid w:val="00996A30"/>
    <w:rsid w:val="009A2698"/>
    <w:rsid w:val="009A4746"/>
    <w:rsid w:val="009A6882"/>
    <w:rsid w:val="009B0101"/>
    <w:rsid w:val="009B1B46"/>
    <w:rsid w:val="009B2F08"/>
    <w:rsid w:val="009B5A7A"/>
    <w:rsid w:val="009C1FC0"/>
    <w:rsid w:val="009C58BC"/>
    <w:rsid w:val="009D2659"/>
    <w:rsid w:val="009D72CB"/>
    <w:rsid w:val="009E352C"/>
    <w:rsid w:val="009E49E0"/>
    <w:rsid w:val="009E6830"/>
    <w:rsid w:val="009E7CC1"/>
    <w:rsid w:val="009F0A78"/>
    <w:rsid w:val="009F11CC"/>
    <w:rsid w:val="009F3072"/>
    <w:rsid w:val="009F52FB"/>
    <w:rsid w:val="00A001EA"/>
    <w:rsid w:val="00A00473"/>
    <w:rsid w:val="00A03E77"/>
    <w:rsid w:val="00A106A3"/>
    <w:rsid w:val="00A12258"/>
    <w:rsid w:val="00A1243F"/>
    <w:rsid w:val="00A1285F"/>
    <w:rsid w:val="00A13163"/>
    <w:rsid w:val="00A13CCF"/>
    <w:rsid w:val="00A15A50"/>
    <w:rsid w:val="00A17EFE"/>
    <w:rsid w:val="00A20374"/>
    <w:rsid w:val="00A22852"/>
    <w:rsid w:val="00A246EC"/>
    <w:rsid w:val="00A24A40"/>
    <w:rsid w:val="00A316C6"/>
    <w:rsid w:val="00A33D01"/>
    <w:rsid w:val="00A34DBD"/>
    <w:rsid w:val="00A436EC"/>
    <w:rsid w:val="00A4482D"/>
    <w:rsid w:val="00A4573D"/>
    <w:rsid w:val="00A5241F"/>
    <w:rsid w:val="00A57854"/>
    <w:rsid w:val="00A6174C"/>
    <w:rsid w:val="00A67243"/>
    <w:rsid w:val="00A723BB"/>
    <w:rsid w:val="00A7247B"/>
    <w:rsid w:val="00A8211F"/>
    <w:rsid w:val="00A846D0"/>
    <w:rsid w:val="00A85332"/>
    <w:rsid w:val="00A85D69"/>
    <w:rsid w:val="00A86855"/>
    <w:rsid w:val="00A87FBD"/>
    <w:rsid w:val="00A903AF"/>
    <w:rsid w:val="00A92D93"/>
    <w:rsid w:val="00A97904"/>
    <w:rsid w:val="00A979A9"/>
    <w:rsid w:val="00AA0EDE"/>
    <w:rsid w:val="00AA2AA8"/>
    <w:rsid w:val="00AB0D33"/>
    <w:rsid w:val="00AB1D91"/>
    <w:rsid w:val="00AB2892"/>
    <w:rsid w:val="00AB70FC"/>
    <w:rsid w:val="00AB7D6B"/>
    <w:rsid w:val="00AC1388"/>
    <w:rsid w:val="00AC404B"/>
    <w:rsid w:val="00AD03E7"/>
    <w:rsid w:val="00AD153C"/>
    <w:rsid w:val="00AE2CF6"/>
    <w:rsid w:val="00AE4069"/>
    <w:rsid w:val="00AE5B6A"/>
    <w:rsid w:val="00AE637E"/>
    <w:rsid w:val="00AE7D14"/>
    <w:rsid w:val="00AF016C"/>
    <w:rsid w:val="00AF57F8"/>
    <w:rsid w:val="00B008B1"/>
    <w:rsid w:val="00B026C3"/>
    <w:rsid w:val="00B132EF"/>
    <w:rsid w:val="00B13AA5"/>
    <w:rsid w:val="00B1643D"/>
    <w:rsid w:val="00B17095"/>
    <w:rsid w:val="00B204C4"/>
    <w:rsid w:val="00B30617"/>
    <w:rsid w:val="00B317C9"/>
    <w:rsid w:val="00B325BA"/>
    <w:rsid w:val="00B327FB"/>
    <w:rsid w:val="00B348A6"/>
    <w:rsid w:val="00B35DB5"/>
    <w:rsid w:val="00B3615F"/>
    <w:rsid w:val="00B41A62"/>
    <w:rsid w:val="00B428AF"/>
    <w:rsid w:val="00B50D3F"/>
    <w:rsid w:val="00B51FF7"/>
    <w:rsid w:val="00B544CD"/>
    <w:rsid w:val="00B54F5C"/>
    <w:rsid w:val="00B559AC"/>
    <w:rsid w:val="00B565B6"/>
    <w:rsid w:val="00B57447"/>
    <w:rsid w:val="00B63BDA"/>
    <w:rsid w:val="00B67458"/>
    <w:rsid w:val="00B67B85"/>
    <w:rsid w:val="00B71173"/>
    <w:rsid w:val="00B71E5D"/>
    <w:rsid w:val="00B77684"/>
    <w:rsid w:val="00B90C5F"/>
    <w:rsid w:val="00B92734"/>
    <w:rsid w:val="00B92767"/>
    <w:rsid w:val="00B92DDF"/>
    <w:rsid w:val="00B93B90"/>
    <w:rsid w:val="00B94C23"/>
    <w:rsid w:val="00B969B1"/>
    <w:rsid w:val="00BA2593"/>
    <w:rsid w:val="00BA2909"/>
    <w:rsid w:val="00BA4B98"/>
    <w:rsid w:val="00BA5E7C"/>
    <w:rsid w:val="00BA6D39"/>
    <w:rsid w:val="00BB1B76"/>
    <w:rsid w:val="00BB22EA"/>
    <w:rsid w:val="00BB2783"/>
    <w:rsid w:val="00BB45C9"/>
    <w:rsid w:val="00BC0EF7"/>
    <w:rsid w:val="00BC2369"/>
    <w:rsid w:val="00BD2317"/>
    <w:rsid w:val="00BD2EA4"/>
    <w:rsid w:val="00BD3880"/>
    <w:rsid w:val="00BF09CE"/>
    <w:rsid w:val="00BF5E90"/>
    <w:rsid w:val="00BF61BC"/>
    <w:rsid w:val="00BF65A8"/>
    <w:rsid w:val="00C0073A"/>
    <w:rsid w:val="00C2115E"/>
    <w:rsid w:val="00C21547"/>
    <w:rsid w:val="00C27431"/>
    <w:rsid w:val="00C31BD0"/>
    <w:rsid w:val="00C3635B"/>
    <w:rsid w:val="00C373DC"/>
    <w:rsid w:val="00C41928"/>
    <w:rsid w:val="00C41A34"/>
    <w:rsid w:val="00C44955"/>
    <w:rsid w:val="00C47517"/>
    <w:rsid w:val="00C53019"/>
    <w:rsid w:val="00C53D9B"/>
    <w:rsid w:val="00C54265"/>
    <w:rsid w:val="00C54E65"/>
    <w:rsid w:val="00C5506E"/>
    <w:rsid w:val="00C56645"/>
    <w:rsid w:val="00C63921"/>
    <w:rsid w:val="00C640DC"/>
    <w:rsid w:val="00C6506B"/>
    <w:rsid w:val="00C70708"/>
    <w:rsid w:val="00C733F1"/>
    <w:rsid w:val="00C73BAF"/>
    <w:rsid w:val="00C77396"/>
    <w:rsid w:val="00C84334"/>
    <w:rsid w:val="00C91FE9"/>
    <w:rsid w:val="00C9381F"/>
    <w:rsid w:val="00C950BA"/>
    <w:rsid w:val="00C967D8"/>
    <w:rsid w:val="00CA53CF"/>
    <w:rsid w:val="00CB0F31"/>
    <w:rsid w:val="00CB16E5"/>
    <w:rsid w:val="00CB423B"/>
    <w:rsid w:val="00CC2E4D"/>
    <w:rsid w:val="00CC58AD"/>
    <w:rsid w:val="00CC6044"/>
    <w:rsid w:val="00CD0061"/>
    <w:rsid w:val="00CD2C9B"/>
    <w:rsid w:val="00CD5595"/>
    <w:rsid w:val="00CD5AD1"/>
    <w:rsid w:val="00CD71D8"/>
    <w:rsid w:val="00CE259C"/>
    <w:rsid w:val="00CE4F85"/>
    <w:rsid w:val="00CE6B85"/>
    <w:rsid w:val="00CF1561"/>
    <w:rsid w:val="00CF216A"/>
    <w:rsid w:val="00CF6537"/>
    <w:rsid w:val="00CF736A"/>
    <w:rsid w:val="00D04471"/>
    <w:rsid w:val="00D052EB"/>
    <w:rsid w:val="00D0555F"/>
    <w:rsid w:val="00D058EE"/>
    <w:rsid w:val="00D0645A"/>
    <w:rsid w:val="00D1009E"/>
    <w:rsid w:val="00D13524"/>
    <w:rsid w:val="00D14990"/>
    <w:rsid w:val="00D15F5A"/>
    <w:rsid w:val="00D20BC4"/>
    <w:rsid w:val="00D25561"/>
    <w:rsid w:val="00D25879"/>
    <w:rsid w:val="00D30A57"/>
    <w:rsid w:val="00D3332D"/>
    <w:rsid w:val="00D35D2A"/>
    <w:rsid w:val="00D37BCD"/>
    <w:rsid w:val="00D43028"/>
    <w:rsid w:val="00D44970"/>
    <w:rsid w:val="00D46960"/>
    <w:rsid w:val="00D51A7C"/>
    <w:rsid w:val="00D51EA2"/>
    <w:rsid w:val="00D611F0"/>
    <w:rsid w:val="00D6143A"/>
    <w:rsid w:val="00D6195B"/>
    <w:rsid w:val="00D6531A"/>
    <w:rsid w:val="00D65365"/>
    <w:rsid w:val="00D7373C"/>
    <w:rsid w:val="00D769D2"/>
    <w:rsid w:val="00D81D06"/>
    <w:rsid w:val="00D92E68"/>
    <w:rsid w:val="00DA168D"/>
    <w:rsid w:val="00DA4B58"/>
    <w:rsid w:val="00DA5613"/>
    <w:rsid w:val="00DA5ACB"/>
    <w:rsid w:val="00DA5DDE"/>
    <w:rsid w:val="00DB25D6"/>
    <w:rsid w:val="00DB2D8D"/>
    <w:rsid w:val="00DC22EF"/>
    <w:rsid w:val="00DC55DC"/>
    <w:rsid w:val="00DD2A54"/>
    <w:rsid w:val="00DD4B0B"/>
    <w:rsid w:val="00DE138E"/>
    <w:rsid w:val="00DE48B4"/>
    <w:rsid w:val="00DE62D9"/>
    <w:rsid w:val="00DE6577"/>
    <w:rsid w:val="00DE6EE6"/>
    <w:rsid w:val="00DE7224"/>
    <w:rsid w:val="00DF280A"/>
    <w:rsid w:val="00DF36A9"/>
    <w:rsid w:val="00DF72B9"/>
    <w:rsid w:val="00E010F2"/>
    <w:rsid w:val="00E04218"/>
    <w:rsid w:val="00E06353"/>
    <w:rsid w:val="00E119D6"/>
    <w:rsid w:val="00E14A92"/>
    <w:rsid w:val="00E158B2"/>
    <w:rsid w:val="00E21879"/>
    <w:rsid w:val="00E22714"/>
    <w:rsid w:val="00E23268"/>
    <w:rsid w:val="00E27FD7"/>
    <w:rsid w:val="00E32B8C"/>
    <w:rsid w:val="00E32C6D"/>
    <w:rsid w:val="00E330E7"/>
    <w:rsid w:val="00E33405"/>
    <w:rsid w:val="00E36176"/>
    <w:rsid w:val="00E41610"/>
    <w:rsid w:val="00E4419D"/>
    <w:rsid w:val="00E45FCD"/>
    <w:rsid w:val="00E501F0"/>
    <w:rsid w:val="00E51318"/>
    <w:rsid w:val="00E602B0"/>
    <w:rsid w:val="00E604C6"/>
    <w:rsid w:val="00E60923"/>
    <w:rsid w:val="00E62896"/>
    <w:rsid w:val="00E74228"/>
    <w:rsid w:val="00E76EA3"/>
    <w:rsid w:val="00E91AED"/>
    <w:rsid w:val="00E92CCD"/>
    <w:rsid w:val="00E95AD0"/>
    <w:rsid w:val="00E96FFD"/>
    <w:rsid w:val="00E9757D"/>
    <w:rsid w:val="00E97DC7"/>
    <w:rsid w:val="00EA11A0"/>
    <w:rsid w:val="00EA316C"/>
    <w:rsid w:val="00EA356E"/>
    <w:rsid w:val="00EA4F02"/>
    <w:rsid w:val="00EA6897"/>
    <w:rsid w:val="00EB1EF5"/>
    <w:rsid w:val="00EB5334"/>
    <w:rsid w:val="00EB552D"/>
    <w:rsid w:val="00EB6224"/>
    <w:rsid w:val="00EB7C1A"/>
    <w:rsid w:val="00EC3B30"/>
    <w:rsid w:val="00EC5C73"/>
    <w:rsid w:val="00EC6E66"/>
    <w:rsid w:val="00ED08B7"/>
    <w:rsid w:val="00ED1A84"/>
    <w:rsid w:val="00ED46AF"/>
    <w:rsid w:val="00ED5FF6"/>
    <w:rsid w:val="00EE15EF"/>
    <w:rsid w:val="00EE293F"/>
    <w:rsid w:val="00EE5F02"/>
    <w:rsid w:val="00EE63FA"/>
    <w:rsid w:val="00EE70F5"/>
    <w:rsid w:val="00EE7F36"/>
    <w:rsid w:val="00EF0831"/>
    <w:rsid w:val="00EF3EDB"/>
    <w:rsid w:val="00EF46C2"/>
    <w:rsid w:val="00EF4822"/>
    <w:rsid w:val="00EF5E83"/>
    <w:rsid w:val="00EF626F"/>
    <w:rsid w:val="00EF67CA"/>
    <w:rsid w:val="00F00490"/>
    <w:rsid w:val="00F05BC7"/>
    <w:rsid w:val="00F05DFB"/>
    <w:rsid w:val="00F05F00"/>
    <w:rsid w:val="00F120C4"/>
    <w:rsid w:val="00F12524"/>
    <w:rsid w:val="00F154B3"/>
    <w:rsid w:val="00F163C8"/>
    <w:rsid w:val="00F25556"/>
    <w:rsid w:val="00F26AF3"/>
    <w:rsid w:val="00F30C15"/>
    <w:rsid w:val="00F32D83"/>
    <w:rsid w:val="00F41C94"/>
    <w:rsid w:val="00F4273D"/>
    <w:rsid w:val="00F45AD6"/>
    <w:rsid w:val="00F52102"/>
    <w:rsid w:val="00F54992"/>
    <w:rsid w:val="00F5648D"/>
    <w:rsid w:val="00F60E7A"/>
    <w:rsid w:val="00F66836"/>
    <w:rsid w:val="00F72F80"/>
    <w:rsid w:val="00F823F9"/>
    <w:rsid w:val="00F8399F"/>
    <w:rsid w:val="00F842E1"/>
    <w:rsid w:val="00F843B3"/>
    <w:rsid w:val="00F87C02"/>
    <w:rsid w:val="00F87E99"/>
    <w:rsid w:val="00F90424"/>
    <w:rsid w:val="00F90FFB"/>
    <w:rsid w:val="00F91447"/>
    <w:rsid w:val="00F91F1A"/>
    <w:rsid w:val="00F925FF"/>
    <w:rsid w:val="00F93105"/>
    <w:rsid w:val="00F9333E"/>
    <w:rsid w:val="00F937D5"/>
    <w:rsid w:val="00FA1276"/>
    <w:rsid w:val="00FA1DB1"/>
    <w:rsid w:val="00FB3226"/>
    <w:rsid w:val="00FB537B"/>
    <w:rsid w:val="00FB5C82"/>
    <w:rsid w:val="00FC24FC"/>
    <w:rsid w:val="00FC7B7D"/>
    <w:rsid w:val="00FD1597"/>
    <w:rsid w:val="00FD487E"/>
    <w:rsid w:val="00FD5105"/>
    <w:rsid w:val="00FE3ADD"/>
    <w:rsid w:val="00FE4D8D"/>
    <w:rsid w:val="00FE7F12"/>
    <w:rsid w:val="00FF04DD"/>
    <w:rsid w:val="00FF060D"/>
    <w:rsid w:val="00FF14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BB82"/>
  <w15:chartTrackingRefBased/>
  <w15:docId w15:val="{4C0CDA97-2210-4954-8C02-5EF7E585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3F1"/>
    <w:pPr>
      <w:keepNext/>
      <w:keepLines/>
      <w:tabs>
        <w:tab w:val="left" w:pos="1134"/>
      </w:tabs>
      <w:spacing w:after="0" w:line="240" w:lineRule="auto"/>
      <w:ind w:left="1134" w:hanging="1134"/>
      <w:outlineLvl w:val="0"/>
    </w:pPr>
    <w:rPr>
      <w:rFonts w:ascii="Times New Roman" w:eastAsia="Times New Roman" w:hAnsi="Times New Roman" w:cs="Times New Roman"/>
      <w:b/>
      <w:kern w:val="28"/>
      <w:sz w:val="24"/>
      <w:szCs w:val="24"/>
      <w:lang w:eastAsia="en-AU"/>
    </w:rPr>
  </w:style>
  <w:style w:type="paragraph" w:styleId="Heading2">
    <w:name w:val="heading 2"/>
    <w:basedOn w:val="Normal"/>
    <w:next w:val="Normal"/>
    <w:link w:val="Heading2Char"/>
    <w:uiPriority w:val="9"/>
    <w:semiHidden/>
    <w:unhideWhenUsed/>
    <w:qFormat/>
    <w:rsid w:val="00C733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semiHidden/>
    <w:unhideWhenUsed/>
    <w:qFormat/>
    <w:rsid w:val="00C733F1"/>
    <w:pPr>
      <w:tabs>
        <w:tab w:val="left" w:pos="1134"/>
      </w:tabs>
      <w:spacing w:before="0" w:line="240" w:lineRule="auto"/>
      <w:ind w:left="1134" w:hanging="1134"/>
      <w:outlineLvl w:val="2"/>
    </w:pPr>
    <w:rPr>
      <w:rFonts w:ascii="Times New Roman" w:eastAsia="Times New Roman" w:hAnsi="Times New Roman" w:cs="Times New Roman"/>
      <w:b/>
      <w:color w:val="auto"/>
      <w:kern w:val="28"/>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Bullet OSM,Bullets,List Paragraph1,NAST Quote,Para numbering,Proposal Bullet List,Recommendation,TOC style,lp1,0Bullet,Body text,Bullet Point,Bullet point,Content descriptions,DDM Gen Text,Dot point 1.5 line spacing,L"/>
    <w:basedOn w:val="Normal"/>
    <w:link w:val="ListParagraphChar"/>
    <w:uiPriority w:val="34"/>
    <w:qFormat/>
    <w:rsid w:val="007F054F"/>
    <w:pPr>
      <w:ind w:left="720"/>
      <w:contextualSpacing/>
    </w:pPr>
  </w:style>
  <w:style w:type="paragraph" w:styleId="Header">
    <w:name w:val="header"/>
    <w:basedOn w:val="Normal"/>
    <w:link w:val="HeaderChar"/>
    <w:uiPriority w:val="99"/>
    <w:unhideWhenUsed/>
    <w:rsid w:val="00B71E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E5D"/>
  </w:style>
  <w:style w:type="paragraph" w:styleId="Footer">
    <w:name w:val="footer"/>
    <w:basedOn w:val="Normal"/>
    <w:link w:val="FooterChar"/>
    <w:uiPriority w:val="99"/>
    <w:unhideWhenUsed/>
    <w:rsid w:val="00B71E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E5D"/>
  </w:style>
  <w:style w:type="paragraph" w:styleId="BalloonText">
    <w:name w:val="Balloon Text"/>
    <w:basedOn w:val="Normal"/>
    <w:link w:val="BalloonTextChar"/>
    <w:uiPriority w:val="99"/>
    <w:semiHidden/>
    <w:unhideWhenUsed/>
    <w:rsid w:val="00543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6E9"/>
    <w:rPr>
      <w:rFonts w:ascii="Segoe UI" w:hAnsi="Segoe UI" w:cs="Segoe UI"/>
      <w:sz w:val="18"/>
      <w:szCs w:val="18"/>
    </w:rPr>
  </w:style>
  <w:style w:type="character" w:customStyle="1" w:styleId="Heading1Char">
    <w:name w:val="Heading 1 Char"/>
    <w:basedOn w:val="DefaultParagraphFont"/>
    <w:link w:val="Heading1"/>
    <w:uiPriority w:val="9"/>
    <w:rsid w:val="00C733F1"/>
    <w:rPr>
      <w:rFonts w:ascii="Times New Roman" w:eastAsia="Times New Roman" w:hAnsi="Times New Roman" w:cs="Times New Roman"/>
      <w:b/>
      <w:kern w:val="28"/>
      <w:sz w:val="24"/>
      <w:szCs w:val="24"/>
      <w:lang w:eastAsia="en-AU"/>
    </w:rPr>
  </w:style>
  <w:style w:type="character" w:customStyle="1" w:styleId="Heading3Char">
    <w:name w:val="Heading 3 Char"/>
    <w:basedOn w:val="DefaultParagraphFont"/>
    <w:link w:val="Heading3"/>
    <w:uiPriority w:val="9"/>
    <w:semiHidden/>
    <w:rsid w:val="00C733F1"/>
    <w:rPr>
      <w:rFonts w:ascii="Times New Roman" w:eastAsia="Times New Roman" w:hAnsi="Times New Roman" w:cs="Times New Roman"/>
      <w:b/>
      <w:kern w:val="28"/>
      <w:sz w:val="24"/>
      <w:szCs w:val="24"/>
      <w:lang w:eastAsia="en-AU"/>
    </w:rPr>
  </w:style>
  <w:style w:type="character" w:customStyle="1" w:styleId="ListParagraphChar">
    <w:name w:val="List Paragraph Char"/>
    <w:aliases w:val="#List Paragraph Char,Bullet OSM Char,Bullets Char,List Paragraph1 Char,NAST Quote Char,Para numbering Char,Proposal Bullet List Char,Recommendation Char,TOC style Char,lp1 Char,0Bullet Char,Body text Char,Bullet Point Char,L Char"/>
    <w:basedOn w:val="DefaultParagraphFont"/>
    <w:link w:val="ListParagraph"/>
    <w:uiPriority w:val="34"/>
    <w:qFormat/>
    <w:locked/>
    <w:rsid w:val="00C733F1"/>
  </w:style>
  <w:style w:type="paragraph" w:customStyle="1" w:styleId="Normal-em">
    <w:name w:val="Normal-em"/>
    <w:basedOn w:val="Normal"/>
    <w:rsid w:val="00C733F1"/>
    <w:pPr>
      <w:spacing w:after="120" w:line="264" w:lineRule="auto"/>
    </w:pPr>
    <w:rPr>
      <w:rFonts w:ascii="Times New Roman" w:eastAsia="Times New Roman" w:hAnsi="Times New Roman" w:cs="Times New Roman"/>
      <w:color w:val="000000"/>
      <w:sz w:val="24"/>
      <w:szCs w:val="20"/>
    </w:rPr>
  </w:style>
  <w:style w:type="character" w:customStyle="1" w:styleId="NoCtexttimesnewroman12Char">
    <w:name w:val="NoC text times new roman 12 Char"/>
    <w:basedOn w:val="DefaultParagraphFont"/>
    <w:link w:val="NoCtexttimesnewroman12"/>
    <w:locked/>
    <w:rsid w:val="00C733F1"/>
    <w:rPr>
      <w:rFonts w:ascii="Times New Roman" w:hAnsi="Times New Roman" w:cs="Times New Roman"/>
      <w:sz w:val="24"/>
    </w:rPr>
  </w:style>
  <w:style w:type="paragraph" w:customStyle="1" w:styleId="NoCtexttimesnewroman12">
    <w:name w:val="NoC text times new roman 12"/>
    <w:basedOn w:val="Normal"/>
    <w:link w:val="NoCtexttimesnewroman12Char"/>
    <w:qFormat/>
    <w:rsid w:val="00C733F1"/>
    <w:pPr>
      <w:spacing w:before="240" w:after="120" w:line="240" w:lineRule="auto"/>
    </w:pPr>
    <w:rPr>
      <w:rFonts w:ascii="Times New Roman" w:hAnsi="Times New Roman" w:cs="Times New Roman"/>
      <w:sz w:val="24"/>
    </w:rPr>
  </w:style>
  <w:style w:type="paragraph" w:customStyle="1" w:styleId="noctexttimesnewroman120">
    <w:name w:val="noctexttimesnewroman12"/>
    <w:basedOn w:val="Normal"/>
    <w:rsid w:val="00C733F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C733F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5E5D02"/>
    <w:rPr>
      <w:sz w:val="16"/>
      <w:szCs w:val="16"/>
    </w:rPr>
  </w:style>
  <w:style w:type="paragraph" w:styleId="CommentText">
    <w:name w:val="annotation text"/>
    <w:basedOn w:val="Normal"/>
    <w:link w:val="CommentTextChar"/>
    <w:uiPriority w:val="99"/>
    <w:unhideWhenUsed/>
    <w:rsid w:val="005E5D02"/>
    <w:pPr>
      <w:spacing w:line="240" w:lineRule="auto"/>
    </w:pPr>
    <w:rPr>
      <w:sz w:val="20"/>
      <w:szCs w:val="20"/>
    </w:rPr>
  </w:style>
  <w:style w:type="character" w:customStyle="1" w:styleId="CommentTextChar">
    <w:name w:val="Comment Text Char"/>
    <w:basedOn w:val="DefaultParagraphFont"/>
    <w:link w:val="CommentText"/>
    <w:uiPriority w:val="99"/>
    <w:rsid w:val="005E5D02"/>
    <w:rPr>
      <w:sz w:val="20"/>
      <w:szCs w:val="20"/>
    </w:rPr>
  </w:style>
  <w:style w:type="paragraph" w:styleId="CommentSubject">
    <w:name w:val="annotation subject"/>
    <w:basedOn w:val="CommentText"/>
    <w:next w:val="CommentText"/>
    <w:link w:val="CommentSubjectChar"/>
    <w:uiPriority w:val="99"/>
    <w:semiHidden/>
    <w:unhideWhenUsed/>
    <w:rsid w:val="005E5D02"/>
    <w:rPr>
      <w:b/>
      <w:bCs/>
    </w:rPr>
  </w:style>
  <w:style w:type="character" w:customStyle="1" w:styleId="CommentSubjectChar">
    <w:name w:val="Comment Subject Char"/>
    <w:basedOn w:val="CommentTextChar"/>
    <w:link w:val="CommentSubject"/>
    <w:uiPriority w:val="99"/>
    <w:semiHidden/>
    <w:rsid w:val="005E5D02"/>
    <w:rPr>
      <w:b/>
      <w:bCs/>
      <w:sz w:val="20"/>
      <w:szCs w:val="20"/>
    </w:rPr>
  </w:style>
  <w:style w:type="paragraph" w:styleId="NormalWeb">
    <w:name w:val="Normal (Web)"/>
    <w:basedOn w:val="Normal"/>
    <w:uiPriority w:val="99"/>
    <w:semiHidden/>
    <w:unhideWhenUsed/>
    <w:rsid w:val="00AE7D1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D430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028"/>
    <w:rPr>
      <w:sz w:val="20"/>
      <w:szCs w:val="20"/>
    </w:rPr>
  </w:style>
  <w:style w:type="character" w:styleId="FootnoteReference">
    <w:name w:val="footnote reference"/>
    <w:basedOn w:val="DefaultParagraphFont"/>
    <w:uiPriority w:val="99"/>
    <w:semiHidden/>
    <w:unhideWhenUsed/>
    <w:rsid w:val="00D43028"/>
    <w:rPr>
      <w:vertAlign w:val="superscript"/>
    </w:rPr>
  </w:style>
  <w:style w:type="character" w:styleId="Hyperlink">
    <w:name w:val="Hyperlink"/>
    <w:basedOn w:val="DefaultParagraphFont"/>
    <w:uiPriority w:val="99"/>
    <w:unhideWhenUsed/>
    <w:rsid w:val="00DB25D6"/>
    <w:rPr>
      <w:color w:val="0563C1" w:themeColor="hyperlink"/>
      <w:u w:val="single"/>
    </w:rPr>
  </w:style>
  <w:style w:type="character" w:styleId="UnresolvedMention">
    <w:name w:val="Unresolved Mention"/>
    <w:basedOn w:val="DefaultParagraphFont"/>
    <w:uiPriority w:val="99"/>
    <w:semiHidden/>
    <w:unhideWhenUsed/>
    <w:rsid w:val="00DB25D6"/>
    <w:rPr>
      <w:color w:val="605E5C"/>
      <w:shd w:val="clear" w:color="auto" w:fill="E1DFDD"/>
    </w:rPr>
  </w:style>
  <w:style w:type="character" w:styleId="FollowedHyperlink">
    <w:name w:val="FollowedHyperlink"/>
    <w:basedOn w:val="DefaultParagraphFont"/>
    <w:uiPriority w:val="99"/>
    <w:semiHidden/>
    <w:unhideWhenUsed/>
    <w:rsid w:val="00DB25D6"/>
    <w:rPr>
      <w:color w:val="954F72" w:themeColor="followedHyperlink"/>
      <w:u w:val="single"/>
    </w:rPr>
  </w:style>
  <w:style w:type="paragraph" w:styleId="Revision">
    <w:name w:val="Revision"/>
    <w:hidden/>
    <w:uiPriority w:val="99"/>
    <w:semiHidden/>
    <w:rsid w:val="00AF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9219">
      <w:bodyDiv w:val="1"/>
      <w:marLeft w:val="0"/>
      <w:marRight w:val="0"/>
      <w:marTop w:val="0"/>
      <w:marBottom w:val="0"/>
      <w:divBdr>
        <w:top w:val="none" w:sz="0" w:space="0" w:color="auto"/>
        <w:left w:val="none" w:sz="0" w:space="0" w:color="auto"/>
        <w:bottom w:val="none" w:sz="0" w:space="0" w:color="auto"/>
        <w:right w:val="none" w:sz="0" w:space="0" w:color="auto"/>
      </w:divBdr>
    </w:div>
    <w:div w:id="394133600">
      <w:bodyDiv w:val="1"/>
      <w:marLeft w:val="0"/>
      <w:marRight w:val="0"/>
      <w:marTop w:val="0"/>
      <w:marBottom w:val="0"/>
      <w:divBdr>
        <w:top w:val="none" w:sz="0" w:space="0" w:color="auto"/>
        <w:left w:val="none" w:sz="0" w:space="0" w:color="auto"/>
        <w:bottom w:val="none" w:sz="0" w:space="0" w:color="auto"/>
        <w:right w:val="none" w:sz="0" w:space="0" w:color="auto"/>
      </w:divBdr>
    </w:div>
    <w:div w:id="723992688">
      <w:bodyDiv w:val="1"/>
      <w:marLeft w:val="0"/>
      <w:marRight w:val="0"/>
      <w:marTop w:val="0"/>
      <w:marBottom w:val="0"/>
      <w:divBdr>
        <w:top w:val="none" w:sz="0" w:space="0" w:color="auto"/>
        <w:left w:val="none" w:sz="0" w:space="0" w:color="auto"/>
        <w:bottom w:val="none" w:sz="0" w:space="0" w:color="auto"/>
        <w:right w:val="none" w:sz="0" w:space="0" w:color="auto"/>
      </w:divBdr>
    </w:div>
    <w:div w:id="1166440959">
      <w:bodyDiv w:val="1"/>
      <w:marLeft w:val="0"/>
      <w:marRight w:val="0"/>
      <w:marTop w:val="0"/>
      <w:marBottom w:val="0"/>
      <w:divBdr>
        <w:top w:val="none" w:sz="0" w:space="0" w:color="auto"/>
        <w:left w:val="none" w:sz="0" w:space="0" w:color="auto"/>
        <w:bottom w:val="none" w:sz="0" w:space="0" w:color="auto"/>
        <w:right w:val="none" w:sz="0" w:space="0" w:color="auto"/>
      </w:divBdr>
    </w:div>
    <w:div w:id="1231235835">
      <w:bodyDiv w:val="1"/>
      <w:marLeft w:val="0"/>
      <w:marRight w:val="0"/>
      <w:marTop w:val="0"/>
      <w:marBottom w:val="0"/>
      <w:divBdr>
        <w:top w:val="none" w:sz="0" w:space="0" w:color="auto"/>
        <w:left w:val="none" w:sz="0" w:space="0" w:color="auto"/>
        <w:bottom w:val="none" w:sz="0" w:space="0" w:color="auto"/>
        <w:right w:val="none" w:sz="0" w:space="0" w:color="auto"/>
      </w:divBdr>
    </w:div>
    <w:div w:id="1340545682">
      <w:bodyDiv w:val="1"/>
      <w:marLeft w:val="0"/>
      <w:marRight w:val="0"/>
      <w:marTop w:val="0"/>
      <w:marBottom w:val="0"/>
      <w:divBdr>
        <w:top w:val="none" w:sz="0" w:space="0" w:color="auto"/>
        <w:left w:val="none" w:sz="0" w:space="0" w:color="auto"/>
        <w:bottom w:val="none" w:sz="0" w:space="0" w:color="auto"/>
        <w:right w:val="none" w:sz="0" w:space="0" w:color="auto"/>
      </w:divBdr>
    </w:div>
    <w:div w:id="1412505320">
      <w:bodyDiv w:val="1"/>
      <w:marLeft w:val="0"/>
      <w:marRight w:val="0"/>
      <w:marTop w:val="0"/>
      <w:marBottom w:val="0"/>
      <w:divBdr>
        <w:top w:val="none" w:sz="0" w:space="0" w:color="auto"/>
        <w:left w:val="none" w:sz="0" w:space="0" w:color="auto"/>
        <w:bottom w:val="none" w:sz="0" w:space="0" w:color="auto"/>
        <w:right w:val="none" w:sz="0" w:space="0" w:color="auto"/>
      </w:divBdr>
    </w:div>
    <w:div w:id="1652440619">
      <w:bodyDiv w:val="1"/>
      <w:marLeft w:val="0"/>
      <w:marRight w:val="0"/>
      <w:marTop w:val="0"/>
      <w:marBottom w:val="0"/>
      <w:divBdr>
        <w:top w:val="none" w:sz="0" w:space="0" w:color="auto"/>
        <w:left w:val="none" w:sz="0" w:space="0" w:color="auto"/>
        <w:bottom w:val="none" w:sz="0" w:space="0" w:color="auto"/>
        <w:right w:val="none" w:sz="0" w:space="0" w:color="auto"/>
      </w:divBdr>
    </w:div>
    <w:div w:id="1774933254">
      <w:bodyDiv w:val="1"/>
      <w:marLeft w:val="0"/>
      <w:marRight w:val="0"/>
      <w:marTop w:val="0"/>
      <w:marBottom w:val="0"/>
      <w:divBdr>
        <w:top w:val="none" w:sz="0" w:space="0" w:color="auto"/>
        <w:left w:val="none" w:sz="0" w:space="0" w:color="auto"/>
        <w:bottom w:val="none" w:sz="0" w:space="0" w:color="auto"/>
        <w:right w:val="none" w:sz="0" w:space="0" w:color="auto"/>
      </w:divBdr>
    </w:div>
    <w:div w:id="207141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bpr.pmc.gov.au/published-impact-analyses-and-reports/phasing-out-exports-waste-plastic-paper-glass-and-ty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6BDAE6D299D9C4FAF76A4AAD8CC7233" ma:contentTypeVersion="" ma:contentTypeDescription="PDMS Document Site Content Type" ma:contentTypeScope="" ma:versionID="784e680707a1a090109c484a74efa199">
  <xsd:schema xmlns:xsd="http://www.w3.org/2001/XMLSchema" xmlns:xs="http://www.w3.org/2001/XMLSchema" xmlns:p="http://schemas.microsoft.com/office/2006/metadata/properties" xmlns:ns2="6EE7ABA1-41F3-48AC-AE4F-1405CAC43303" targetNamespace="http://schemas.microsoft.com/office/2006/metadata/properties" ma:root="true" ma:fieldsID="7b53c208c69a012eb00f687f57cee2c2" ns2:_="">
    <xsd:import namespace="6EE7ABA1-41F3-48AC-AE4F-1405CAC4330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7ABA1-41F3-48AC-AE4F-1405CAC4330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6EE7ABA1-41F3-48AC-AE4F-1405CAC43303" xsi:nil="true"/>
  </documentManagement>
</p:properties>
</file>

<file path=customXml/itemProps1.xml><?xml version="1.0" encoding="utf-8"?>
<ds:datastoreItem xmlns:ds="http://schemas.openxmlformats.org/officeDocument/2006/customXml" ds:itemID="{4E1C49A0-DBB6-4C57-B497-222111B9F686}">
  <ds:schemaRefs>
    <ds:schemaRef ds:uri="http://schemas.microsoft.com/sharepoint/v3/contenttype/forms"/>
  </ds:schemaRefs>
</ds:datastoreItem>
</file>

<file path=customXml/itemProps2.xml><?xml version="1.0" encoding="utf-8"?>
<ds:datastoreItem xmlns:ds="http://schemas.openxmlformats.org/officeDocument/2006/customXml" ds:itemID="{91BFD5D4-BF00-4FAC-B1FB-00A53AC34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7ABA1-41F3-48AC-AE4F-1405CAC4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42FE5-7C7C-47F0-8557-3428ACE57CDD}">
  <ds:schemaRefs>
    <ds:schemaRef ds:uri="http://schemas.openxmlformats.org/officeDocument/2006/bibliography"/>
  </ds:schemaRefs>
</ds:datastoreItem>
</file>

<file path=customXml/itemProps4.xml><?xml version="1.0" encoding="utf-8"?>
<ds:datastoreItem xmlns:ds="http://schemas.openxmlformats.org/officeDocument/2006/customXml" ds:itemID="{85B21DD2-3D83-485B-BFD3-F53196CB6800}">
  <ds:schemaRefs>
    <ds:schemaRef ds:uri="http://purl.org/dc/terms/"/>
    <ds:schemaRef ds:uri="http://purl.org/dc/elements/1.1/"/>
    <ds:schemaRef ds:uri="http://schemas.microsoft.com/office/2006/metadata/properties"/>
    <ds:schemaRef ds:uri="http://schemas.openxmlformats.org/package/2006/metadata/core-properties"/>
    <ds:schemaRef ds:uri="http://purl.org/dc/dcmitype/"/>
    <ds:schemaRef ds:uri="6EE7ABA1-41F3-48AC-AE4F-1405CAC43303"/>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8102</Words>
  <Characters>46185</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Explanatory Statement_Waste Tyre Rules_01092021</vt:lpstr>
    </vt:vector>
  </TitlesOfParts>
  <Company/>
  <LinksUpToDate>false</LinksUpToDate>
  <CharactersWithSpaces>54179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Statement_Waste Tyre Rules_01092021</dc:title>
  <dc:subject/>
  <dc:creator>Lisa Redman</dc:creator>
  <cp:keywords/>
  <dc:description/>
  <cp:lastModifiedBy>Fuller, Amy</cp:lastModifiedBy>
  <cp:revision>2</cp:revision>
  <dcterms:created xsi:type="dcterms:W3CDTF">2024-04-26T05:58:00Z</dcterms:created>
  <dcterms:modified xsi:type="dcterms:W3CDTF">2024-04-26T05:58:00Z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0x010100266966F133664895A6EE3632470D45F50066BDAE6D299D9C4FAF76A4AAD8CC7233</vt:lpwstr>
  </property>
  <property fmtid="{D5CDD505-2E9C-101B-9397-08002B2CF9AE}" pid="3" name="RecordPoint_ActiveItemUniqueId">
    <vt:lpwstr>{ae21b9dc-071b-40c0-9523-6ebd9401ef6f}</vt:lpwstr>
  </property>
  <property fmtid="{D5CDD505-2E9C-101B-9397-08002B2CF9AE}" pid="4" name="RecordPoint_WorkflowType">
    <vt:lpwstr>ActiveSubmitStub</vt:lpwstr>
  </property>
  <property fmtid="{D5CDD505-2E9C-101B-9397-08002B2CF9AE}" pid="5" name="RecordPoint_ActiveItemSiteId">
    <vt:lpwstr>{04b19458-2747-495c-8cfe-63b20256e621}</vt:lpwstr>
  </property>
  <property fmtid="{D5CDD505-2E9C-101B-9397-08002B2CF9AE}" pid="6" name="RecordPoint_ActiveItemListId">
    <vt:lpwstr>{4a9be705-24c7-4cd3-84cf-4b315d6f9b03}</vt:lpwstr>
  </property>
  <property fmtid="{D5CDD505-2E9C-101B-9397-08002B2CF9AE}" pid="7" name="RecordPoint_ActiveItemWebId">
    <vt:lpwstr>{994bc101-8f37-4bfc-bc88-ebcd23697150}</vt:lpwstr>
  </property>
</Properties>
</file>