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449F" w14:textId="653149BE" w:rsidR="00D62303" w:rsidRPr="006607C6" w:rsidRDefault="00D62303" w:rsidP="00A16A46">
      <w:pPr>
        <w:pStyle w:val="Heading3"/>
        <w:keepNext w:val="0"/>
        <w:tabs>
          <w:tab w:val="left" w:pos="567"/>
        </w:tabs>
        <w:overflowPunct w:val="0"/>
        <w:autoSpaceDE w:val="0"/>
        <w:autoSpaceDN w:val="0"/>
        <w:adjustRightInd w:val="0"/>
        <w:spacing w:before="0" w:line="240" w:lineRule="auto"/>
        <w:textAlignment w:val="baseline"/>
        <w:rPr>
          <w:rFonts w:eastAsia="Times New Roman"/>
          <w:sz w:val="24"/>
        </w:rPr>
      </w:pPr>
      <w:r w:rsidRPr="006607C6">
        <w:rPr>
          <w:rFonts w:eastAsia="Times New Roman"/>
          <w:sz w:val="24"/>
        </w:rPr>
        <w:t>Explanatory Statement</w:t>
      </w:r>
    </w:p>
    <w:p w14:paraId="7CB45502" w14:textId="7F19E438" w:rsidR="00D62303" w:rsidRPr="006607C6" w:rsidRDefault="00D62303" w:rsidP="00A16A46">
      <w:pPr>
        <w:pStyle w:val="Heading3"/>
        <w:keepNext w:val="0"/>
        <w:tabs>
          <w:tab w:val="left" w:pos="567"/>
        </w:tabs>
        <w:overflowPunct w:val="0"/>
        <w:autoSpaceDE w:val="0"/>
        <w:autoSpaceDN w:val="0"/>
        <w:adjustRightInd w:val="0"/>
        <w:spacing w:before="160" w:after="160" w:line="240" w:lineRule="auto"/>
        <w:textAlignment w:val="baseline"/>
        <w:rPr>
          <w:rFonts w:eastAsia="Times New Roman"/>
          <w:sz w:val="24"/>
        </w:rPr>
      </w:pPr>
      <w:r w:rsidRPr="006607C6">
        <w:rPr>
          <w:rFonts w:eastAsia="Times New Roman"/>
          <w:sz w:val="24"/>
        </w:rPr>
        <w:t>Civil Aviation Safety Regulations 1998</w:t>
      </w:r>
    </w:p>
    <w:p w14:paraId="0E735E6B" w14:textId="2CE9DC95" w:rsidR="008E696E" w:rsidRPr="00DB5047" w:rsidRDefault="008E696E" w:rsidP="00A16A46">
      <w:pPr>
        <w:pStyle w:val="Heading3"/>
        <w:keepNext w:val="0"/>
        <w:tabs>
          <w:tab w:val="left" w:pos="567"/>
        </w:tabs>
        <w:overflowPunct w:val="0"/>
        <w:autoSpaceDE w:val="0"/>
        <w:autoSpaceDN w:val="0"/>
        <w:adjustRightInd w:val="0"/>
        <w:spacing w:before="60" w:after="0" w:line="240" w:lineRule="auto"/>
        <w:textAlignment w:val="baseline"/>
        <w:rPr>
          <w:iCs/>
        </w:rPr>
      </w:pPr>
      <w:r w:rsidRPr="00DB5047">
        <w:rPr>
          <w:iCs/>
          <w:sz w:val="24"/>
          <w:szCs w:val="24"/>
        </w:rPr>
        <w:t>Part 101 Manual of Standards (Chief Remote Pilot Licence Instructor and Other Matters) Amendment Instrument 2024</w:t>
      </w:r>
    </w:p>
    <w:p w14:paraId="1FC5867B" w14:textId="77777777" w:rsidR="00AB4035" w:rsidRPr="006607C6" w:rsidRDefault="00AB4035" w:rsidP="009D1B69">
      <w:pPr>
        <w:spacing w:after="120" w:line="240" w:lineRule="auto"/>
        <w:rPr>
          <w:rFonts w:ascii="Times New Roman" w:hAnsi="Times New Roman" w:cs="Times New Roman"/>
          <w:sz w:val="24"/>
          <w:szCs w:val="24"/>
        </w:rPr>
      </w:pPr>
    </w:p>
    <w:p w14:paraId="579868BB" w14:textId="1A52F292" w:rsidR="00586EE9" w:rsidRDefault="0018114D" w:rsidP="009B253E">
      <w:pPr>
        <w:pStyle w:val="LDBodytext"/>
        <w:rPr>
          <w:b/>
        </w:rPr>
      </w:pPr>
      <w:r w:rsidRPr="006607C6">
        <w:rPr>
          <w:b/>
        </w:rPr>
        <w:t>Purpose</w:t>
      </w:r>
    </w:p>
    <w:p w14:paraId="3F9114D1" w14:textId="77777777" w:rsidR="00D92633" w:rsidRDefault="00DB5047" w:rsidP="00F31947">
      <w:pPr>
        <w:pStyle w:val="LDBodytext"/>
        <w:rPr>
          <w:iCs/>
        </w:rPr>
      </w:pPr>
      <w:r>
        <w:rPr>
          <w:bCs/>
        </w:rPr>
        <w:t xml:space="preserve">The </w:t>
      </w:r>
      <w:r w:rsidR="007C0FD3">
        <w:rPr>
          <w:bCs/>
        </w:rPr>
        <w:t xml:space="preserve">principal </w:t>
      </w:r>
      <w:r>
        <w:rPr>
          <w:bCs/>
        </w:rPr>
        <w:t xml:space="preserve">purpose of the </w:t>
      </w:r>
      <w:r w:rsidR="00197637" w:rsidRPr="004542A6">
        <w:rPr>
          <w:i/>
        </w:rPr>
        <w:t>Part 101</w:t>
      </w:r>
      <w:r w:rsidR="00197637" w:rsidRPr="004542A6">
        <w:rPr>
          <w:i/>
          <w:iCs/>
        </w:rPr>
        <w:t xml:space="preserve"> </w:t>
      </w:r>
      <w:r w:rsidR="00197637" w:rsidRPr="004542A6">
        <w:rPr>
          <w:i/>
        </w:rPr>
        <w:t xml:space="preserve">Manual of Standards </w:t>
      </w:r>
      <w:r w:rsidR="00197637" w:rsidRPr="004542A6">
        <w:rPr>
          <w:i/>
          <w:iCs/>
        </w:rPr>
        <w:t>(Chief Remote Pilot Licence Instructor and Other Matters) Amendment Instrument 2024</w:t>
      </w:r>
      <w:r w:rsidR="00BA69C7">
        <w:rPr>
          <w:i/>
          <w:iCs/>
        </w:rPr>
        <w:t xml:space="preserve"> </w:t>
      </w:r>
      <w:r w:rsidR="00BA69C7" w:rsidRPr="00BA69C7">
        <w:t xml:space="preserve">(the </w:t>
      </w:r>
      <w:r w:rsidR="00BA69C7" w:rsidRPr="00BA69C7">
        <w:rPr>
          <w:b/>
          <w:bCs/>
          <w:i/>
          <w:iCs/>
        </w:rPr>
        <w:t>MOS amendment</w:t>
      </w:r>
      <w:r w:rsidR="00BA69C7" w:rsidRPr="00BA69C7">
        <w:t>)</w:t>
      </w:r>
      <w:r w:rsidR="00197637">
        <w:rPr>
          <w:i/>
          <w:iCs/>
        </w:rPr>
        <w:t xml:space="preserve"> </w:t>
      </w:r>
      <w:r w:rsidR="00197637" w:rsidRPr="000D2889">
        <w:t>is to</w:t>
      </w:r>
      <w:r w:rsidR="00E5710E">
        <w:t xml:space="preserve"> amend the</w:t>
      </w:r>
      <w:r w:rsidR="00E5710E" w:rsidRPr="00E5710E">
        <w:rPr>
          <w:i/>
        </w:rPr>
        <w:t xml:space="preserve"> </w:t>
      </w:r>
      <w:r w:rsidR="00E5710E" w:rsidRPr="004542A6">
        <w:rPr>
          <w:i/>
        </w:rPr>
        <w:t>Part 101 (Unmanned Aircraft and Rockets) Manual of Standards 2019</w:t>
      </w:r>
      <w:r w:rsidR="00E5710E">
        <w:rPr>
          <w:i/>
        </w:rPr>
        <w:t xml:space="preserve"> </w:t>
      </w:r>
      <w:r w:rsidR="00E5710E" w:rsidRPr="00E5710E">
        <w:rPr>
          <w:iCs/>
        </w:rPr>
        <w:t xml:space="preserve">(the </w:t>
      </w:r>
      <w:r w:rsidR="00E5710E" w:rsidRPr="00E5710E">
        <w:rPr>
          <w:b/>
          <w:bCs/>
          <w:i/>
        </w:rPr>
        <w:t>MOS</w:t>
      </w:r>
      <w:r w:rsidR="00E5710E" w:rsidRPr="00E5710E">
        <w:rPr>
          <w:iCs/>
        </w:rPr>
        <w:t>)</w:t>
      </w:r>
      <w:r w:rsidR="00D92633">
        <w:rPr>
          <w:iCs/>
        </w:rPr>
        <w:t>.</w:t>
      </w:r>
    </w:p>
    <w:p w14:paraId="78AF0A99" w14:textId="77777777" w:rsidR="00D92633" w:rsidRDefault="00D92633" w:rsidP="00F31947">
      <w:pPr>
        <w:pStyle w:val="LDBodytext"/>
        <w:rPr>
          <w:iCs/>
        </w:rPr>
      </w:pPr>
    </w:p>
    <w:p w14:paraId="5C2787CF" w14:textId="0298AC22" w:rsidR="00F31947" w:rsidRDefault="00D92633" w:rsidP="00F31947">
      <w:pPr>
        <w:pStyle w:val="LDBodytext"/>
      </w:pPr>
      <w:r>
        <w:rPr>
          <w:iCs/>
        </w:rPr>
        <w:t>The amendments</w:t>
      </w:r>
      <w:r w:rsidR="00E5710E">
        <w:t xml:space="preserve"> </w:t>
      </w:r>
      <w:r w:rsidR="00252FD9">
        <w:t>require</w:t>
      </w:r>
      <w:r w:rsidR="00ED5942">
        <w:t xml:space="preserve"> </w:t>
      </w:r>
      <w:r w:rsidR="000D362E">
        <w:t>organisation</w:t>
      </w:r>
      <w:r w:rsidR="00A06A2C">
        <w:t>s</w:t>
      </w:r>
      <w:r w:rsidR="000D362E">
        <w:t xml:space="preserve"> training individuals to </w:t>
      </w:r>
      <w:r w:rsidR="000E216C">
        <w:t>operate</w:t>
      </w:r>
      <w:r w:rsidR="000D362E">
        <w:t xml:space="preserve"> </w:t>
      </w:r>
      <w:r w:rsidR="00ED5942">
        <w:t>remotely piloted aircraft (</w:t>
      </w:r>
      <w:r w:rsidR="00ED5942" w:rsidRPr="000E216C">
        <w:rPr>
          <w:b/>
          <w:bCs/>
          <w:i/>
          <w:iCs/>
        </w:rPr>
        <w:t>R</w:t>
      </w:r>
      <w:r>
        <w:rPr>
          <w:b/>
          <w:bCs/>
          <w:i/>
          <w:iCs/>
        </w:rPr>
        <w:t>ePL</w:t>
      </w:r>
      <w:r w:rsidR="000E216C" w:rsidRPr="000E216C">
        <w:rPr>
          <w:b/>
          <w:bCs/>
          <w:i/>
          <w:iCs/>
        </w:rPr>
        <w:t xml:space="preserve"> training organisations</w:t>
      </w:r>
      <w:r w:rsidR="000E216C">
        <w:t>)</w:t>
      </w:r>
      <w:r w:rsidR="008F23A8">
        <w:t xml:space="preserve"> to have a</w:t>
      </w:r>
      <w:r w:rsidR="00256296">
        <w:t xml:space="preserve"> </w:t>
      </w:r>
      <w:r w:rsidR="008F23A8" w:rsidRPr="001B0C64">
        <w:t>Chief Remote Pilot</w:t>
      </w:r>
      <w:r w:rsidR="005507A6" w:rsidRPr="001B0C64">
        <w:t xml:space="preserve"> Licence Instructor</w:t>
      </w:r>
      <w:r w:rsidR="00EA26BE">
        <w:t xml:space="preserve"> </w:t>
      </w:r>
      <w:r w:rsidR="00CD4989" w:rsidRPr="00375039">
        <w:t xml:space="preserve">(a </w:t>
      </w:r>
      <w:r w:rsidR="00CD4989" w:rsidRPr="00375039">
        <w:rPr>
          <w:b/>
          <w:bCs/>
          <w:i/>
          <w:iCs/>
        </w:rPr>
        <w:t>Chief RePL Instructor</w:t>
      </w:r>
      <w:r w:rsidR="00CD4989" w:rsidRPr="00375039">
        <w:t xml:space="preserve"> or </w:t>
      </w:r>
      <w:r w:rsidR="00CD4989" w:rsidRPr="00375039">
        <w:rPr>
          <w:b/>
          <w:bCs/>
          <w:i/>
          <w:iCs/>
        </w:rPr>
        <w:t>CRI</w:t>
      </w:r>
      <w:r w:rsidR="00CD4989" w:rsidRPr="00375039">
        <w:t>)</w:t>
      </w:r>
      <w:r w:rsidR="005507A6" w:rsidRPr="001B0C64">
        <w:t xml:space="preserve"> </w:t>
      </w:r>
      <w:r w:rsidR="006B3586">
        <w:t xml:space="preserve">to </w:t>
      </w:r>
      <w:r w:rsidR="00F31947" w:rsidRPr="004542A6">
        <w:t xml:space="preserve">safely manage the conduct of each </w:t>
      </w:r>
      <w:r w:rsidR="00D939E5" w:rsidRPr="0009492E">
        <w:rPr>
          <w:lang w:eastAsia="en-AU"/>
        </w:rPr>
        <w:t>remote pilot licence</w:t>
      </w:r>
      <w:r w:rsidR="00D939E5" w:rsidRPr="004542A6">
        <w:t xml:space="preserve"> </w:t>
      </w:r>
      <w:r w:rsidR="00D939E5">
        <w:t>(</w:t>
      </w:r>
      <w:r w:rsidR="00F31947" w:rsidRPr="00375039">
        <w:rPr>
          <w:b/>
          <w:bCs/>
          <w:i/>
          <w:iCs/>
        </w:rPr>
        <w:t>RePL</w:t>
      </w:r>
      <w:r w:rsidR="00D939E5">
        <w:t>)</w:t>
      </w:r>
      <w:r w:rsidR="00F31947" w:rsidRPr="004542A6">
        <w:t xml:space="preserve"> training course </w:t>
      </w:r>
      <w:r w:rsidR="007C0FD3">
        <w:t>run by</w:t>
      </w:r>
      <w:r w:rsidR="00F31947" w:rsidRPr="004542A6">
        <w:t xml:space="preserve"> the organisation.</w:t>
      </w:r>
    </w:p>
    <w:p w14:paraId="40AB629D" w14:textId="051E5F9C" w:rsidR="007C0FD3" w:rsidRDefault="007C0FD3" w:rsidP="00F31947">
      <w:pPr>
        <w:pStyle w:val="LDBodytext"/>
      </w:pPr>
    </w:p>
    <w:p w14:paraId="37B74190" w14:textId="25717C80" w:rsidR="00387DDA" w:rsidRDefault="00387DDA" w:rsidP="00C4390B">
      <w:pPr>
        <w:pStyle w:val="LDBodytext"/>
      </w:pPr>
      <w:r>
        <w:rPr>
          <w:bCs/>
        </w:rPr>
        <w:t>Schedule 1 of t</w:t>
      </w:r>
      <w:r w:rsidRPr="006607C6">
        <w:rPr>
          <w:bCs/>
        </w:rPr>
        <w:t>he MOS amendment</w:t>
      </w:r>
      <w:r>
        <w:rPr>
          <w:bCs/>
        </w:rPr>
        <w:t xml:space="preserve">, which commences on </w:t>
      </w:r>
      <w:r w:rsidR="00402909">
        <w:rPr>
          <w:bCs/>
        </w:rPr>
        <w:t xml:space="preserve">the day </w:t>
      </w:r>
      <w:r w:rsidR="00A060ED">
        <w:rPr>
          <w:bCs/>
        </w:rPr>
        <w:t xml:space="preserve">after </w:t>
      </w:r>
      <w:r w:rsidR="00402909">
        <w:rPr>
          <w:bCs/>
        </w:rPr>
        <w:t>it is registered,</w:t>
      </w:r>
      <w:r>
        <w:rPr>
          <w:bCs/>
        </w:rPr>
        <w:t xml:space="preserve"> contains a number of</w:t>
      </w:r>
      <w:r w:rsidRPr="006607C6">
        <w:rPr>
          <w:bCs/>
        </w:rPr>
        <w:t xml:space="preserve"> minor or machinery </w:t>
      </w:r>
      <w:r>
        <w:rPr>
          <w:bCs/>
        </w:rPr>
        <w:t xml:space="preserve">amendments </w:t>
      </w:r>
      <w:r>
        <w:t xml:space="preserve">to correct typographical errors and misnomers, clarify some definitions, and clarify the rules in relation to RPA and model aircraft flight </w:t>
      </w:r>
      <w:r w:rsidRPr="00123C30">
        <w:t>in the no-fly zone of controlled aerodrome</w:t>
      </w:r>
      <w:r>
        <w:t>s, and near non-controlled aerodromes.</w:t>
      </w:r>
    </w:p>
    <w:p w14:paraId="0C5B060F" w14:textId="77777777" w:rsidR="00387DDA" w:rsidRPr="006607C6" w:rsidRDefault="00387DDA" w:rsidP="00387DDA">
      <w:pPr>
        <w:pStyle w:val="LDBodytext"/>
        <w:rPr>
          <w:bCs/>
        </w:rPr>
      </w:pPr>
    </w:p>
    <w:p w14:paraId="598A9D93" w14:textId="303C2E0C" w:rsidR="00387DDA" w:rsidRDefault="00387DDA" w:rsidP="00387DDA">
      <w:pPr>
        <w:pStyle w:val="LDBodytext"/>
      </w:pPr>
      <w:r>
        <w:rPr>
          <w:bCs/>
        </w:rPr>
        <w:t>Schedule 2 of the MOS amendment</w:t>
      </w:r>
      <w:r w:rsidR="00402909">
        <w:rPr>
          <w:bCs/>
        </w:rPr>
        <w:t xml:space="preserve">, </w:t>
      </w:r>
      <w:r w:rsidR="00A73A5F">
        <w:rPr>
          <w:bCs/>
        </w:rPr>
        <w:t xml:space="preserve">which </w:t>
      </w:r>
      <w:r w:rsidR="00402909">
        <w:rPr>
          <w:bCs/>
        </w:rPr>
        <w:t>only takes effect on and from 10 July 2024,</w:t>
      </w:r>
      <w:r>
        <w:rPr>
          <w:bCs/>
        </w:rPr>
        <w:t xml:space="preserve"> requires </w:t>
      </w:r>
      <w:r>
        <w:t xml:space="preserve">RePL training organisations to have </w:t>
      </w:r>
      <w:r>
        <w:rPr>
          <w:bCs/>
        </w:rPr>
        <w:t xml:space="preserve">a specifically qualified </w:t>
      </w:r>
      <w:r w:rsidRPr="00375039">
        <w:t>CRI</w:t>
      </w:r>
      <w:r w:rsidRPr="000E39C8">
        <w:t xml:space="preserve">. The existing </w:t>
      </w:r>
      <w:r w:rsidRPr="00375039">
        <w:t>Chief Remote Pilot</w:t>
      </w:r>
      <w:r w:rsidRPr="000E39C8">
        <w:t xml:space="preserve"> </w:t>
      </w:r>
      <w:r w:rsidR="00FF2017">
        <w:t>(</w:t>
      </w:r>
      <w:r w:rsidR="00FF2017" w:rsidRPr="00375039">
        <w:rPr>
          <w:b/>
          <w:bCs/>
          <w:i/>
          <w:iCs/>
        </w:rPr>
        <w:t>CRP</w:t>
      </w:r>
      <w:r w:rsidR="00FF2017">
        <w:t xml:space="preserve">) </w:t>
      </w:r>
      <w:r w:rsidRPr="000E39C8">
        <w:t>i</w:t>
      </w:r>
      <w:r>
        <w:t xml:space="preserve">s deemed to be the </w:t>
      </w:r>
      <w:r w:rsidRPr="00CB7D03">
        <w:t>CRI</w:t>
      </w:r>
      <w:r>
        <w:t xml:space="preserve"> and, transitionally until 10</w:t>
      </w:r>
      <w:r w:rsidR="008F33FE">
        <w:t> </w:t>
      </w:r>
      <w:r>
        <w:t xml:space="preserve">January 2025, the existing </w:t>
      </w:r>
      <w:r w:rsidRPr="00CB7D03">
        <w:t>C</w:t>
      </w:r>
      <w:r w:rsidR="00FF2017">
        <w:t>RP</w:t>
      </w:r>
      <w:r>
        <w:t xml:space="preserve"> need not hold all of those qualifications but must do so on and from that date.</w:t>
      </w:r>
    </w:p>
    <w:p w14:paraId="06EBB521" w14:textId="77777777" w:rsidR="00387DDA" w:rsidRDefault="00387DDA" w:rsidP="00F31947">
      <w:pPr>
        <w:pStyle w:val="LDBodytext"/>
      </w:pPr>
    </w:p>
    <w:p w14:paraId="05C22867" w14:textId="697A50BA" w:rsidR="000E343F" w:rsidRPr="006607C6" w:rsidRDefault="000E343F" w:rsidP="00473519">
      <w:pPr>
        <w:pStyle w:val="LDBodytext"/>
        <w:rPr>
          <w:b/>
        </w:rPr>
      </w:pPr>
      <w:r w:rsidRPr="006607C6">
        <w:rPr>
          <w:b/>
        </w:rPr>
        <w:t xml:space="preserve">Legislation — </w:t>
      </w:r>
      <w:r w:rsidR="000B7D32">
        <w:rPr>
          <w:b/>
        </w:rPr>
        <w:t xml:space="preserve">the </w:t>
      </w:r>
      <w:r w:rsidR="000B7D32" w:rsidRPr="003B09FF">
        <w:rPr>
          <w:b/>
          <w:i/>
          <w:iCs/>
        </w:rPr>
        <w:t>Civil Aviation Act 1988</w:t>
      </w:r>
      <w:r w:rsidR="000B7D32">
        <w:rPr>
          <w:b/>
        </w:rPr>
        <w:t xml:space="preserve"> (</w:t>
      </w:r>
      <w:r w:rsidRPr="006607C6">
        <w:rPr>
          <w:b/>
        </w:rPr>
        <w:t xml:space="preserve">the </w:t>
      </w:r>
      <w:r w:rsidRPr="003B09FF">
        <w:rPr>
          <w:b/>
          <w:i/>
          <w:iCs/>
        </w:rPr>
        <w:t>Act</w:t>
      </w:r>
      <w:r w:rsidR="000B7D32">
        <w:rPr>
          <w:b/>
        </w:rPr>
        <w:t>)</w:t>
      </w:r>
    </w:p>
    <w:p w14:paraId="0494B384" w14:textId="4C20515E" w:rsidR="000E343F" w:rsidRPr="006607C6" w:rsidRDefault="000E343F" w:rsidP="00473519">
      <w:pPr>
        <w:pStyle w:val="LDBodytext"/>
      </w:pPr>
      <w:r w:rsidRPr="006607C6">
        <w:t xml:space="preserve">Under subsection 98 (1) of the </w:t>
      </w:r>
      <w:r w:rsidRPr="00184C51">
        <w:rPr>
          <w:bCs/>
          <w:iCs/>
        </w:rPr>
        <w:t>Act</w:t>
      </w:r>
      <w:r w:rsidRPr="006607C6">
        <w:t xml:space="preserve">, the Governor-General may, among other things, make regulations prescribing matters required, permitted, necessary or convenient for the Act and in the interests of the safety of air navigation. </w:t>
      </w:r>
      <w:r w:rsidRPr="00375039">
        <w:t xml:space="preserve">Part </w:t>
      </w:r>
      <w:r w:rsidR="00BD3B49" w:rsidRPr="00375039">
        <w:t xml:space="preserve">101 </w:t>
      </w:r>
      <w:r w:rsidRPr="00375039">
        <w:t xml:space="preserve">of </w:t>
      </w:r>
      <w:r w:rsidR="00946D54" w:rsidRPr="00375039">
        <w:t>the</w:t>
      </w:r>
      <w:r w:rsidR="00946D54" w:rsidRPr="00205E36">
        <w:rPr>
          <w:i/>
          <w:iCs/>
        </w:rPr>
        <w:t xml:space="preserve"> Civil Aviation Safety </w:t>
      </w:r>
      <w:r w:rsidR="00205E36" w:rsidRPr="00205E36">
        <w:rPr>
          <w:i/>
          <w:iCs/>
        </w:rPr>
        <w:t>R</w:t>
      </w:r>
      <w:r w:rsidR="00946D54" w:rsidRPr="00205E36">
        <w:rPr>
          <w:i/>
          <w:iCs/>
        </w:rPr>
        <w:t>egulations 1998</w:t>
      </w:r>
      <w:r w:rsidR="00205E36">
        <w:t xml:space="preserve"> (</w:t>
      </w:r>
      <w:r w:rsidRPr="00205E36">
        <w:rPr>
          <w:b/>
          <w:bCs/>
          <w:i/>
          <w:iCs/>
        </w:rPr>
        <w:t>CASR</w:t>
      </w:r>
      <w:r w:rsidR="00205E36">
        <w:t>)</w:t>
      </w:r>
      <w:r w:rsidRPr="006607C6">
        <w:t xml:space="preserve"> deals with the operation of unmanned aircraft, rockets and fireworks.</w:t>
      </w:r>
    </w:p>
    <w:p w14:paraId="21CFC077" w14:textId="3A174E54" w:rsidR="00473519" w:rsidRPr="006607C6" w:rsidRDefault="00473519" w:rsidP="00473519">
      <w:pPr>
        <w:pStyle w:val="LDBodytext"/>
      </w:pPr>
    </w:p>
    <w:p w14:paraId="0615DEAC" w14:textId="1EC1ACF5" w:rsidR="004C6651" w:rsidRPr="006607C6" w:rsidRDefault="004C6651" w:rsidP="00C4390B">
      <w:pPr>
        <w:pStyle w:val="LDBodytext"/>
        <w:rPr>
          <w:b/>
        </w:rPr>
      </w:pPr>
      <w:r w:rsidRPr="006607C6">
        <w:rPr>
          <w:b/>
        </w:rPr>
        <w:t>Legislation — Part 101 of CASR</w:t>
      </w:r>
    </w:p>
    <w:p w14:paraId="5AABE216" w14:textId="14664B76" w:rsidR="008F0349" w:rsidRPr="006607C6" w:rsidRDefault="00F43E09" w:rsidP="008F0349">
      <w:pPr>
        <w:pStyle w:val="LDBodytext"/>
      </w:pPr>
      <w:r w:rsidRPr="006607C6">
        <w:t xml:space="preserve">Under regulation 101.028, CASA may issue a MOS prescribing matters required or permitted by the </w:t>
      </w:r>
      <w:r w:rsidR="00DA7BF5">
        <w:t>r</w:t>
      </w:r>
      <w:r w:rsidRPr="006607C6">
        <w:t>egulations to be prescribed, or necessary or convenient to be prescribed for carrying out or giving effect to Part 101.</w:t>
      </w:r>
      <w:r w:rsidR="00AA77E1" w:rsidRPr="006607C6">
        <w:t xml:space="preserve"> </w:t>
      </w:r>
      <w:r w:rsidRPr="006607C6">
        <w:t>This power is complemented by other provisions in Part 101 which empower CASA to prescribe specific matters in the MOS.</w:t>
      </w:r>
    </w:p>
    <w:p w14:paraId="2CC4E5D0" w14:textId="77777777" w:rsidR="008F0349" w:rsidRPr="006607C6" w:rsidRDefault="008F0349" w:rsidP="008F0349">
      <w:pPr>
        <w:pStyle w:val="LDBodytext"/>
      </w:pPr>
    </w:p>
    <w:p w14:paraId="3443A79F" w14:textId="0FBF548F" w:rsidR="008F0349" w:rsidRPr="006607C6" w:rsidRDefault="008F0349" w:rsidP="008F0349">
      <w:pPr>
        <w:pStyle w:val="LDBodytext"/>
        <w:rPr>
          <w:rFonts w:eastAsiaTheme="minorHAnsi"/>
        </w:rPr>
      </w:pPr>
      <w:r w:rsidRPr="006607C6">
        <w:rPr>
          <w:lang w:eastAsia="en-AU"/>
        </w:rPr>
        <w:t>Under regulation 201.025 of CASR, f</w:t>
      </w:r>
      <w:r w:rsidRPr="006607C6">
        <w:rPr>
          <w:rFonts w:eastAsiaTheme="minorHAnsi"/>
        </w:rPr>
        <w:t>or subsection 98 (5A) of the Act, CASA may issue instruments prescribing matters for definitions in the regulations relating to matters mentioned in the subsection</w:t>
      </w:r>
      <w:r w:rsidR="00402C53">
        <w:rPr>
          <w:rFonts w:eastAsiaTheme="minorHAnsi"/>
        </w:rPr>
        <w:t xml:space="preserve">: </w:t>
      </w:r>
      <w:r w:rsidRPr="006607C6">
        <w:rPr>
          <w:rFonts w:eastAsiaTheme="minorHAnsi"/>
        </w:rPr>
        <w:t>the subsection empowers regulations which in turn empower the issue of instruments for, in effect, aviation safety.</w:t>
      </w:r>
    </w:p>
    <w:p w14:paraId="11A1849F" w14:textId="77777777" w:rsidR="008F0349" w:rsidRPr="006607C6" w:rsidRDefault="008F0349" w:rsidP="008F0349">
      <w:pPr>
        <w:pStyle w:val="LDBodytext"/>
        <w:rPr>
          <w:rFonts w:eastAsiaTheme="minorHAnsi"/>
        </w:rPr>
      </w:pPr>
    </w:p>
    <w:p w14:paraId="6E075B60" w14:textId="77777777" w:rsidR="008F0349" w:rsidRPr="006607C6" w:rsidRDefault="008F0349" w:rsidP="008F0349">
      <w:pPr>
        <w:pStyle w:val="LDBodytext"/>
        <w:rPr>
          <w:lang w:eastAsia="en-AU"/>
        </w:rPr>
      </w:pPr>
      <w:r w:rsidRPr="006607C6">
        <w:rPr>
          <w:iCs/>
        </w:rPr>
        <w:t>Under subsection 33 (3) of the</w:t>
      </w:r>
      <w:r w:rsidRPr="006607C6">
        <w:rPr>
          <w:i/>
        </w:rPr>
        <w:t xml:space="preserve"> </w:t>
      </w:r>
      <w:r w:rsidRPr="006607C6">
        <w:rPr>
          <w:i/>
          <w:iCs/>
          <w:lang w:eastAsia="en-AU"/>
        </w:rPr>
        <w:t>Acts Interpretation Act 1901</w:t>
      </w:r>
      <w:r w:rsidRPr="006607C6">
        <w:rPr>
          <w:lang w:eastAsia="en-AU"/>
        </w:rPr>
        <w:t xml:space="preserve"> (in effect) where regulations empower the making of a MOS, the power includes a parallel power to amend the MOS. The MOS amendment is made under the same head of power, and on the same basis, as the MOS itself.</w:t>
      </w:r>
    </w:p>
    <w:p w14:paraId="7940EEEE" w14:textId="77777777" w:rsidR="008F0349" w:rsidRPr="009D1B69" w:rsidRDefault="008F0349" w:rsidP="008F0349">
      <w:pPr>
        <w:pStyle w:val="LDBodytext"/>
        <w:rPr>
          <w:lang w:eastAsia="en-AU"/>
        </w:rPr>
      </w:pPr>
    </w:p>
    <w:p w14:paraId="224DBD55" w14:textId="36E2F47C" w:rsidR="008F0349" w:rsidRDefault="008F0349" w:rsidP="00AA77E1">
      <w:pPr>
        <w:pStyle w:val="LDBodytext"/>
      </w:pPr>
      <w:r w:rsidRPr="006607C6">
        <w:lastRenderedPageBreak/>
        <w:t xml:space="preserve">For convenience in this Explanatory Statement, </w:t>
      </w:r>
      <w:bookmarkStart w:id="0" w:name="_Hlk51923993"/>
      <w:r w:rsidRPr="006607C6">
        <w:t>unless a contrary intention appears</w:t>
      </w:r>
      <w:bookmarkEnd w:id="0"/>
      <w:r w:rsidRPr="006607C6">
        <w:t>, mention of a provision with the prefix “1</w:t>
      </w:r>
      <w:r w:rsidR="00696AAE" w:rsidRPr="006607C6">
        <w:t>01</w:t>
      </w:r>
      <w:r w:rsidRPr="006607C6">
        <w:t>.” is a reference to that provision in Part</w:t>
      </w:r>
      <w:r w:rsidR="00351CFF" w:rsidRPr="006607C6">
        <w:t> </w:t>
      </w:r>
      <w:r w:rsidRPr="006607C6">
        <w:t>1</w:t>
      </w:r>
      <w:r w:rsidR="00696AAE" w:rsidRPr="006607C6">
        <w:t>01</w:t>
      </w:r>
      <w:r w:rsidRPr="006607C6">
        <w:t xml:space="preserve"> of CASR.</w:t>
      </w:r>
    </w:p>
    <w:p w14:paraId="363A2EE2" w14:textId="77777777" w:rsidR="00A61FEC" w:rsidRDefault="00A61FEC" w:rsidP="00AA77E1">
      <w:pPr>
        <w:pStyle w:val="LDBodytext"/>
      </w:pPr>
    </w:p>
    <w:p w14:paraId="34F7DF2F" w14:textId="09AF20AE" w:rsidR="00787B34" w:rsidRDefault="001F7CBE" w:rsidP="00C4390B">
      <w:pPr>
        <w:pStyle w:val="LDBodytext"/>
        <w:rPr>
          <w:b/>
          <w:bCs/>
        </w:rPr>
      </w:pPr>
      <w:r>
        <w:rPr>
          <w:b/>
          <w:bCs/>
        </w:rPr>
        <w:t>Background</w:t>
      </w:r>
    </w:p>
    <w:p w14:paraId="7BD0CF73" w14:textId="08518BAD" w:rsidR="00494215" w:rsidRDefault="00EC3138" w:rsidP="00C4390B">
      <w:pPr>
        <w:pStyle w:val="LDBodytext"/>
      </w:pPr>
      <w:r w:rsidRPr="00EC3138">
        <w:t>Under</w:t>
      </w:r>
      <w:r w:rsidR="007B7CE6">
        <w:t xml:space="preserve"> </w:t>
      </w:r>
      <w:r w:rsidR="000D0BC1">
        <w:t>sub</w:t>
      </w:r>
      <w:r w:rsidR="007B7CE6">
        <w:t>section</w:t>
      </w:r>
      <w:r w:rsidR="000D0BC1">
        <w:t>s</w:t>
      </w:r>
      <w:r w:rsidR="007B7CE6">
        <w:t xml:space="preserve"> 2.30</w:t>
      </w:r>
      <w:r w:rsidR="00C97140">
        <w:t> </w:t>
      </w:r>
      <w:r w:rsidR="00DC6EF9">
        <w:t>(1) and (2)</w:t>
      </w:r>
      <w:r w:rsidR="007B7CE6">
        <w:t xml:space="preserve"> of the MOS</w:t>
      </w:r>
      <w:r w:rsidR="00E5710E">
        <w:t>, a</w:t>
      </w:r>
      <w:r w:rsidRPr="00BC5DA7">
        <w:t xml:space="preserve"> RePL training course for a type of RPA may only be conducted by a RePL training instructor who </w:t>
      </w:r>
      <w:r w:rsidR="00E5710E">
        <w:t>is</w:t>
      </w:r>
      <w:r w:rsidR="003B19C1">
        <w:t>:</w:t>
      </w:r>
      <w:r w:rsidRPr="00BC5DA7">
        <w:t xml:space="preserve"> employed by the R</w:t>
      </w:r>
      <w:r w:rsidR="00D94B36">
        <w:t>ePL</w:t>
      </w:r>
      <w:r w:rsidRPr="00BC5DA7">
        <w:t xml:space="preserve"> training organisation</w:t>
      </w:r>
      <w:r w:rsidR="003B19C1">
        <w:t>;</w:t>
      </w:r>
      <w:r w:rsidR="00E5710E">
        <w:t xml:space="preserve"> </w:t>
      </w:r>
      <w:r w:rsidRPr="00BC5DA7">
        <w:t>hold</w:t>
      </w:r>
      <w:r w:rsidR="00E5710E">
        <w:t>s</w:t>
      </w:r>
      <w:r w:rsidRPr="00BC5DA7">
        <w:t xml:space="preserve"> a RePL for the type of RPA for which they instruct</w:t>
      </w:r>
      <w:r w:rsidR="003B19C1">
        <w:t>;</w:t>
      </w:r>
      <w:r w:rsidR="00C40428">
        <w:t xml:space="preserve"> </w:t>
      </w:r>
      <w:r w:rsidR="008E328A">
        <w:t xml:space="preserve">has </w:t>
      </w:r>
      <w:r w:rsidR="003B19C1">
        <w:t xml:space="preserve">recency, currency and </w:t>
      </w:r>
      <w:r w:rsidR="008E328A">
        <w:t xml:space="preserve">prescribed </w:t>
      </w:r>
      <w:r w:rsidRPr="00BC5DA7">
        <w:t xml:space="preserve">hours of </w:t>
      </w:r>
      <w:r w:rsidR="00071A84">
        <w:t>RPA</w:t>
      </w:r>
      <w:r w:rsidR="003B19C1">
        <w:t xml:space="preserve"> operational </w:t>
      </w:r>
      <w:r w:rsidRPr="00BC5DA7">
        <w:t>experience</w:t>
      </w:r>
      <w:r w:rsidR="00494215">
        <w:t>.</w:t>
      </w:r>
    </w:p>
    <w:p w14:paraId="74718EDD" w14:textId="77777777" w:rsidR="00DC6EF9" w:rsidRDefault="00DC6EF9" w:rsidP="00C4390B">
      <w:pPr>
        <w:pStyle w:val="LDBodytext"/>
      </w:pPr>
    </w:p>
    <w:p w14:paraId="430ED517" w14:textId="4448FD8D" w:rsidR="003B19C1" w:rsidRPr="00BC5DA7" w:rsidRDefault="00D55D17" w:rsidP="00C4390B">
      <w:pPr>
        <w:pStyle w:val="LDBodytext"/>
      </w:pPr>
      <w:r>
        <w:t>Before the MOS amendment, u</w:t>
      </w:r>
      <w:r w:rsidR="00DC6EF9">
        <w:t>nder paragraph 2.30</w:t>
      </w:r>
      <w:r w:rsidR="00C97140">
        <w:t> </w:t>
      </w:r>
      <w:r w:rsidR="00DC6EF9">
        <w:t>(2)</w:t>
      </w:r>
      <w:r w:rsidR="00C97140">
        <w:t> </w:t>
      </w:r>
      <w:r w:rsidR="00DC5DD1">
        <w:t>(c),</w:t>
      </w:r>
      <w:r w:rsidR="00DC6EF9">
        <w:t xml:space="preserve"> </w:t>
      </w:r>
      <w:r w:rsidR="00DC5DD1">
        <w:t xml:space="preserve">the </w:t>
      </w:r>
      <w:r w:rsidR="00DC5DD1" w:rsidRPr="00BC5DA7">
        <w:t>RePL training instructor</w:t>
      </w:r>
      <w:r w:rsidR="00DC5DD1">
        <w:t xml:space="preserve"> must also have</w:t>
      </w:r>
      <w:r w:rsidR="003B19C1">
        <w:t xml:space="preserve"> </w:t>
      </w:r>
      <w:r w:rsidR="003B19C1" w:rsidRPr="00BC5DA7">
        <w:t xml:space="preserve">1 or more of the </w:t>
      </w:r>
      <w:r w:rsidR="00E572E9">
        <w:t xml:space="preserve">following </w:t>
      </w:r>
      <w:r w:rsidR="00A612EE">
        <w:t xml:space="preserve">specific </w:t>
      </w:r>
      <w:r w:rsidR="00E572E9">
        <w:t>training qualifications</w:t>
      </w:r>
      <w:r w:rsidR="003B19C1" w:rsidRPr="00BC5DA7">
        <w:t>:</w:t>
      </w:r>
    </w:p>
    <w:p w14:paraId="2B11B729" w14:textId="3A1BAF64" w:rsidR="003B19C1" w:rsidRPr="00BC5DA7" w:rsidRDefault="003B19C1" w:rsidP="003B19C1">
      <w:pPr>
        <w:pStyle w:val="LDP2i"/>
        <w:numPr>
          <w:ilvl w:val="0"/>
          <w:numId w:val="26"/>
        </w:numPr>
        <w:rPr>
          <w:lang w:eastAsia="en-AU"/>
        </w:rPr>
      </w:pPr>
      <w:r w:rsidRPr="00BC5DA7">
        <w:rPr>
          <w:lang w:eastAsia="en-AU"/>
        </w:rPr>
        <w:t>pilot instructor rating issued under Part 61 of CASR</w:t>
      </w:r>
    </w:p>
    <w:p w14:paraId="61AC77A2" w14:textId="53246711" w:rsidR="003B19C1" w:rsidRPr="00BC5DA7" w:rsidRDefault="003B19C1" w:rsidP="003B19C1">
      <w:pPr>
        <w:pStyle w:val="LDP2i"/>
        <w:numPr>
          <w:ilvl w:val="0"/>
          <w:numId w:val="26"/>
        </w:numPr>
        <w:rPr>
          <w:lang w:eastAsia="en-AU"/>
        </w:rPr>
      </w:pPr>
      <w:r w:rsidRPr="00BC5DA7">
        <w:rPr>
          <w:lang w:eastAsia="en-AU"/>
        </w:rPr>
        <w:t>Certificate IV in Training and Assessment issued by an approved educational institution</w:t>
      </w:r>
    </w:p>
    <w:p w14:paraId="30767697" w14:textId="21342AEF" w:rsidR="003B19C1" w:rsidRPr="00BC5DA7" w:rsidRDefault="003B19C1" w:rsidP="00375039">
      <w:pPr>
        <w:pStyle w:val="LDP2i"/>
        <w:numPr>
          <w:ilvl w:val="0"/>
          <w:numId w:val="26"/>
        </w:numPr>
        <w:spacing w:after="0"/>
        <w:ind w:left="714" w:hanging="357"/>
        <w:rPr>
          <w:lang w:eastAsia="en-AU"/>
        </w:rPr>
      </w:pPr>
      <w:r w:rsidRPr="00BC5DA7">
        <w:rPr>
          <w:lang w:eastAsia="en-AU"/>
        </w:rPr>
        <w:t>a tertiary level qualification in teaching that is recognised as such by a State or Territory government.</w:t>
      </w:r>
    </w:p>
    <w:p w14:paraId="4FC6B239" w14:textId="77777777" w:rsidR="007145F6" w:rsidRDefault="007145F6" w:rsidP="00C4390B">
      <w:pPr>
        <w:pStyle w:val="LDBodytext"/>
      </w:pPr>
    </w:p>
    <w:p w14:paraId="34D48C27" w14:textId="6A6246ED" w:rsidR="005447FF" w:rsidRDefault="005447FF" w:rsidP="00C4390B">
      <w:pPr>
        <w:pStyle w:val="LDBodytext"/>
      </w:pPr>
      <w:r>
        <w:t xml:space="preserve">However, under item 1A in the commencement Table in section 1.03 of the MOS, the requirement for a RePL training instructor to hold those specific training qualifications was deferred for a transitional period, and would only take effect on and </w:t>
      </w:r>
      <w:r w:rsidR="00FD091E">
        <w:t xml:space="preserve">from </w:t>
      </w:r>
      <w:r>
        <w:t>10 April 2024.</w:t>
      </w:r>
    </w:p>
    <w:p w14:paraId="7AD2D04D" w14:textId="77777777" w:rsidR="007145F6" w:rsidRDefault="007145F6" w:rsidP="00C4390B">
      <w:pPr>
        <w:pStyle w:val="LDBodytext"/>
      </w:pPr>
    </w:p>
    <w:p w14:paraId="032A607E" w14:textId="77777777" w:rsidR="00D0760A" w:rsidRPr="003B09FF" w:rsidRDefault="00D0760A" w:rsidP="00C4390B">
      <w:pPr>
        <w:pStyle w:val="LDBodytext"/>
        <w:rPr>
          <w:b/>
          <w:bCs/>
        </w:rPr>
      </w:pPr>
      <w:r w:rsidRPr="003B09FF">
        <w:rPr>
          <w:b/>
          <w:bCs/>
        </w:rPr>
        <w:t>Safety improvement</w:t>
      </w:r>
    </w:p>
    <w:p w14:paraId="11F05A9D" w14:textId="30A6E979" w:rsidR="00796647" w:rsidRDefault="00EC1CD5" w:rsidP="00C4390B">
      <w:pPr>
        <w:pStyle w:val="LDBodytext"/>
      </w:pPr>
      <w:r>
        <w:t xml:space="preserve">CASA </w:t>
      </w:r>
      <w:r w:rsidR="00750011">
        <w:t>d</w:t>
      </w:r>
      <w:r>
        <w:t>ecided that</w:t>
      </w:r>
      <w:r w:rsidR="00750011">
        <w:t xml:space="preserve"> it would improve the effectiveness and safety of RePL </w:t>
      </w:r>
      <w:r w:rsidR="00A612EE">
        <w:t>training</w:t>
      </w:r>
      <w:r w:rsidR="00750011">
        <w:t xml:space="preserve"> courses</w:t>
      </w:r>
      <w:r w:rsidR="00C402EB">
        <w:t xml:space="preserve"> to </w:t>
      </w:r>
      <w:r w:rsidR="006F6321">
        <w:t xml:space="preserve">require </w:t>
      </w:r>
      <w:r w:rsidR="003958F7">
        <w:t>RePL training organisations to have</w:t>
      </w:r>
      <w:r w:rsidR="00750011">
        <w:t xml:space="preserve"> a </w:t>
      </w:r>
      <w:r w:rsidR="003C65D7" w:rsidRPr="00375039">
        <w:t>CRI</w:t>
      </w:r>
      <w:r w:rsidR="001B3CBB" w:rsidRPr="002D79F5">
        <w:t xml:space="preserve"> holding specific training qualifications</w:t>
      </w:r>
      <w:r w:rsidR="00255BF7" w:rsidRPr="002D79F5">
        <w:t>.</w:t>
      </w:r>
    </w:p>
    <w:p w14:paraId="23C65119" w14:textId="77777777" w:rsidR="00796647" w:rsidRDefault="00796647" w:rsidP="00C4390B">
      <w:pPr>
        <w:pStyle w:val="LDBodytext"/>
      </w:pPr>
    </w:p>
    <w:p w14:paraId="50434A4D" w14:textId="6E6D099E" w:rsidR="005A1BC0" w:rsidRDefault="00796647" w:rsidP="00C4390B">
      <w:pPr>
        <w:pStyle w:val="LDBodytext"/>
      </w:pPr>
      <w:r>
        <w:t>It would then be unnecessary for every</w:t>
      </w:r>
      <w:r w:rsidR="003C65D7">
        <w:t xml:space="preserve"> </w:t>
      </w:r>
      <w:r w:rsidR="003C65D7" w:rsidRPr="00BC5DA7">
        <w:t>RePL training instructor</w:t>
      </w:r>
      <w:r>
        <w:t xml:space="preserve"> to hold</w:t>
      </w:r>
      <w:r w:rsidR="008B6598">
        <w:t xml:space="preserve"> the </w:t>
      </w:r>
      <w:r>
        <w:t>specific training qualifications</w:t>
      </w:r>
      <w:r w:rsidR="008B6598">
        <w:t xml:space="preserve"> provided that they were otherwise </w:t>
      </w:r>
      <w:r w:rsidR="00A7343D">
        <w:t xml:space="preserve">qualified for the role and </w:t>
      </w:r>
      <w:r w:rsidR="002E7744">
        <w:t>compl</w:t>
      </w:r>
      <w:r w:rsidR="00A7343D">
        <w:t>ied</w:t>
      </w:r>
      <w:r w:rsidR="002E7744">
        <w:t xml:space="preserve"> with </w:t>
      </w:r>
      <w:r w:rsidR="00A7343D">
        <w:t xml:space="preserve">specific </w:t>
      </w:r>
      <w:r w:rsidR="002E7744">
        <w:t xml:space="preserve">organisational </w:t>
      </w:r>
      <w:r w:rsidR="005A1BC0">
        <w:t>training competency requirements.</w:t>
      </w:r>
    </w:p>
    <w:p w14:paraId="019903C9" w14:textId="77777777" w:rsidR="005F2933" w:rsidRDefault="005F2933" w:rsidP="00C4390B">
      <w:pPr>
        <w:pStyle w:val="LDBodytext"/>
      </w:pPr>
    </w:p>
    <w:p w14:paraId="07185FC9" w14:textId="69858795" w:rsidR="00D94B36" w:rsidRDefault="00F72EC5" w:rsidP="00C4390B">
      <w:pPr>
        <w:pStyle w:val="LDBodytext"/>
      </w:pPr>
      <w:r>
        <w:t xml:space="preserve">The requirement for a </w:t>
      </w:r>
      <w:r w:rsidRPr="00BC5DA7">
        <w:t>RePL training instructor</w:t>
      </w:r>
      <w:r>
        <w:t xml:space="preserve"> to hold the </w:t>
      </w:r>
      <w:r w:rsidR="001749EB">
        <w:t>training qualifications is</w:t>
      </w:r>
      <w:r w:rsidR="004D5BA5">
        <w:t xml:space="preserve">, therefore, deferred again </w:t>
      </w:r>
      <w:r w:rsidR="00F43216">
        <w:t>until</w:t>
      </w:r>
      <w:r w:rsidR="004D5BA5">
        <w:t xml:space="preserve"> 10 July</w:t>
      </w:r>
      <w:r w:rsidR="00467761">
        <w:t xml:space="preserve"> 2024</w:t>
      </w:r>
      <w:r w:rsidR="00F43216">
        <w:t>,</w:t>
      </w:r>
      <w:r w:rsidR="00467761">
        <w:t xml:space="preserve"> </w:t>
      </w:r>
      <w:r w:rsidR="00F91C59">
        <w:t>but</w:t>
      </w:r>
      <w:r w:rsidR="00467761">
        <w:t xml:space="preserve"> then</w:t>
      </w:r>
      <w:r w:rsidR="001749EB">
        <w:t xml:space="preserve"> repealed</w:t>
      </w:r>
      <w:r w:rsidR="00467761">
        <w:t xml:space="preserve"> entirely</w:t>
      </w:r>
      <w:r w:rsidR="001749EB">
        <w:t xml:space="preserve"> on</w:t>
      </w:r>
      <w:r w:rsidR="00F43216">
        <w:t xml:space="preserve"> that date.</w:t>
      </w:r>
    </w:p>
    <w:p w14:paraId="274D07A1" w14:textId="77777777" w:rsidR="00D94B36" w:rsidRDefault="00D94B36" w:rsidP="00C4390B">
      <w:pPr>
        <w:pStyle w:val="LDBodytext"/>
      </w:pPr>
    </w:p>
    <w:p w14:paraId="6F987B96" w14:textId="77777777" w:rsidR="00A16A46" w:rsidRDefault="00D94B36" w:rsidP="00C4390B">
      <w:pPr>
        <w:pStyle w:val="LDBodytext"/>
      </w:pPr>
      <w:r>
        <w:t xml:space="preserve">Effective on and from 10 July 2024, </w:t>
      </w:r>
      <w:r w:rsidR="00315FE7" w:rsidRPr="00BC5DA7">
        <w:t>R</w:t>
      </w:r>
      <w:r w:rsidR="00315FE7">
        <w:t>ePL</w:t>
      </w:r>
      <w:r w:rsidR="00315FE7" w:rsidRPr="00BC5DA7">
        <w:t xml:space="preserve"> training organisation</w:t>
      </w:r>
      <w:r w:rsidR="00315FE7">
        <w:t>s must have a</w:t>
      </w:r>
      <w:r w:rsidR="006C642A">
        <w:t xml:space="preserve"> qualified</w:t>
      </w:r>
      <w:r w:rsidR="00315FE7">
        <w:t xml:space="preserve"> CRI</w:t>
      </w:r>
      <w:r w:rsidR="00F91C59">
        <w:t xml:space="preserve"> in accordance with the requirements under the MOS amendment</w:t>
      </w:r>
      <w:r w:rsidR="00315FE7">
        <w:t>.</w:t>
      </w:r>
    </w:p>
    <w:p w14:paraId="51A86FDB" w14:textId="3DEE073D" w:rsidR="00946702" w:rsidRDefault="00946702" w:rsidP="00C4390B">
      <w:pPr>
        <w:pStyle w:val="LDBodytext"/>
      </w:pPr>
    </w:p>
    <w:p w14:paraId="4C769939" w14:textId="2B2A2916" w:rsidR="00621CF6" w:rsidRDefault="008D2415" w:rsidP="00C4390B">
      <w:pPr>
        <w:pStyle w:val="LDBodytext"/>
      </w:pPr>
      <w:r>
        <w:t>A</w:t>
      </w:r>
      <w:r w:rsidR="00946702">
        <w:t xml:space="preserve"> </w:t>
      </w:r>
      <w:r w:rsidR="00E92B08" w:rsidRPr="000F006F">
        <w:t>CRP</w:t>
      </w:r>
      <w:r w:rsidR="0049775F">
        <w:t xml:space="preserve"> of a RePL training organisation</w:t>
      </w:r>
      <w:r w:rsidR="00946702">
        <w:t xml:space="preserve"> may be nominated to</w:t>
      </w:r>
      <w:r w:rsidR="00562AFD">
        <w:t xml:space="preserve"> be</w:t>
      </w:r>
      <w:r w:rsidR="00946702">
        <w:t xml:space="preserve"> the CRI</w:t>
      </w:r>
      <w:r w:rsidR="001D73DE">
        <w:t>, but only</w:t>
      </w:r>
      <w:r w:rsidR="00F642AD">
        <w:t xml:space="preserve"> if they meet eligibility requirements and qualifications</w:t>
      </w:r>
      <w:r w:rsidR="00F148B8">
        <w:t xml:space="preserve"> similar to those previously required for the RePL training instructors,</w:t>
      </w:r>
      <w:r w:rsidR="00E7333B">
        <w:t xml:space="preserve"> including</w:t>
      </w:r>
      <w:r w:rsidR="00F148B8">
        <w:t xml:space="preserve"> the specific training qualifications.</w:t>
      </w:r>
    </w:p>
    <w:p w14:paraId="22975DF9" w14:textId="77777777" w:rsidR="00621CF6" w:rsidRDefault="00621CF6" w:rsidP="00C4390B">
      <w:pPr>
        <w:pStyle w:val="LDBodytext"/>
      </w:pPr>
    </w:p>
    <w:p w14:paraId="03F36AD0" w14:textId="7165D95C" w:rsidR="002162A6" w:rsidRPr="0008291D" w:rsidRDefault="006C642A" w:rsidP="006C3B70">
      <w:pPr>
        <w:pStyle w:val="LDBodytext"/>
        <w:ind w:right="-192"/>
      </w:pPr>
      <w:r w:rsidRPr="0008291D">
        <w:t>T</w:t>
      </w:r>
      <w:r w:rsidR="00163F17" w:rsidRPr="0008291D">
        <w:t xml:space="preserve">o facilitate the </w:t>
      </w:r>
      <w:r w:rsidRPr="0008291D">
        <w:t>transition</w:t>
      </w:r>
      <w:r w:rsidR="00163F17" w:rsidRPr="0008291D">
        <w:t xml:space="preserve"> </w:t>
      </w:r>
      <w:r w:rsidRPr="0008291D">
        <w:t>to these new arrangements</w:t>
      </w:r>
      <w:r w:rsidR="00244692" w:rsidRPr="0008291D">
        <w:t xml:space="preserve">, </w:t>
      </w:r>
      <w:r w:rsidR="00034CAE" w:rsidRPr="0008291D">
        <w:t>a CRP</w:t>
      </w:r>
      <w:r w:rsidR="002162A6" w:rsidRPr="0008291D">
        <w:t xml:space="preserve"> will be </w:t>
      </w:r>
      <w:r w:rsidR="00034CAE" w:rsidRPr="0008291D">
        <w:t xml:space="preserve">deemed to be the CRI of a RePL training organisation if, on </w:t>
      </w:r>
      <w:r w:rsidR="00034CAE" w:rsidRPr="0008291D">
        <w:rPr>
          <w:bCs/>
        </w:rPr>
        <w:t xml:space="preserve">10 July 2024, the person is the </w:t>
      </w:r>
      <w:r w:rsidR="00034CAE" w:rsidRPr="0008291D">
        <w:t xml:space="preserve">organisation’s actual </w:t>
      </w:r>
      <w:r w:rsidR="00753337">
        <w:t>CRP</w:t>
      </w:r>
      <w:r w:rsidR="00034CAE" w:rsidRPr="0008291D">
        <w:t xml:space="preserve"> approved by CASA.</w:t>
      </w:r>
    </w:p>
    <w:p w14:paraId="133B142A" w14:textId="77777777" w:rsidR="002162A6" w:rsidRPr="0008291D" w:rsidRDefault="002162A6" w:rsidP="00C4390B">
      <w:pPr>
        <w:pStyle w:val="LDBodytext"/>
      </w:pPr>
    </w:p>
    <w:p w14:paraId="17090F71" w14:textId="480FC3D8" w:rsidR="00195893" w:rsidRDefault="0085237D" w:rsidP="00C4390B">
      <w:pPr>
        <w:pStyle w:val="LDBodytext"/>
      </w:pPr>
      <w:r w:rsidRPr="0008291D">
        <w:t xml:space="preserve">Up until the end of 9 January 2025, it will not be necessary for such </w:t>
      </w:r>
      <w:r w:rsidRPr="0008291D">
        <w:rPr>
          <w:i/>
          <w:iCs/>
        </w:rPr>
        <w:t>a deem</w:t>
      </w:r>
      <w:r w:rsidR="00195893" w:rsidRPr="0008291D">
        <w:rPr>
          <w:i/>
          <w:iCs/>
        </w:rPr>
        <w:t>ed</w:t>
      </w:r>
      <w:r w:rsidRPr="0008291D">
        <w:rPr>
          <w:i/>
          <w:iCs/>
        </w:rPr>
        <w:t xml:space="preserve"> CRI</w:t>
      </w:r>
      <w:r w:rsidRPr="0008291D">
        <w:t xml:space="preserve"> to meet the requirements and qualifications</w:t>
      </w:r>
      <w:r w:rsidR="000C4400" w:rsidRPr="0008291D">
        <w:t xml:space="preserve"> for a CRI, including the specific training </w:t>
      </w:r>
      <w:r w:rsidR="00195893" w:rsidRPr="0008291D">
        <w:t>qualifications</w:t>
      </w:r>
      <w:r w:rsidR="000C4400" w:rsidRPr="0008291D">
        <w:t>.</w:t>
      </w:r>
    </w:p>
    <w:p w14:paraId="01451D46" w14:textId="77777777" w:rsidR="00195893" w:rsidRDefault="00195893" w:rsidP="00C4390B">
      <w:pPr>
        <w:pStyle w:val="LDBodytext"/>
      </w:pPr>
    </w:p>
    <w:p w14:paraId="06CAFA8B" w14:textId="77777777" w:rsidR="00A16A46" w:rsidRDefault="00195893" w:rsidP="00C4390B">
      <w:pPr>
        <w:pStyle w:val="LDBodytext"/>
      </w:pPr>
      <w:r>
        <w:lastRenderedPageBreak/>
        <w:t>However, o</w:t>
      </w:r>
      <w:r w:rsidR="00034CAE" w:rsidRPr="00123C30">
        <w:t>n and from 10 January 2025, a person deemed to be the CRI of a RePL training organisation must have</w:t>
      </w:r>
      <w:r>
        <w:t xml:space="preserve"> all of</w:t>
      </w:r>
      <w:r w:rsidR="00034CAE" w:rsidRPr="00123C30">
        <w:t xml:space="preserve"> the applicable qualifications </w:t>
      </w:r>
      <w:r>
        <w:t>for a CRI.</w:t>
      </w:r>
    </w:p>
    <w:p w14:paraId="0B55C68F" w14:textId="4BD6B42D" w:rsidR="006C539D" w:rsidRDefault="006C539D" w:rsidP="00C4390B">
      <w:pPr>
        <w:pStyle w:val="LDBodytext"/>
      </w:pPr>
    </w:p>
    <w:p w14:paraId="1EEF6F89" w14:textId="29466FA9" w:rsidR="00034CAE" w:rsidRDefault="00195893" w:rsidP="00C4390B">
      <w:pPr>
        <w:pStyle w:val="LDBodytext"/>
      </w:pPr>
      <w:r>
        <w:t>If on 10</w:t>
      </w:r>
      <w:r w:rsidR="00034CAE" w:rsidRPr="00123C30">
        <w:t xml:space="preserve"> January 2025, a deemed CRI does not satisfy the</w:t>
      </w:r>
      <w:r>
        <w:t>se</w:t>
      </w:r>
      <w:r w:rsidR="00034CAE" w:rsidRPr="00123C30">
        <w:t xml:space="preserve"> requirements</w:t>
      </w:r>
      <w:r>
        <w:t xml:space="preserve">, they cease to be </w:t>
      </w:r>
      <w:r w:rsidR="00034CAE" w:rsidRPr="00123C30">
        <w:t>eligible to be the CRI</w:t>
      </w:r>
      <w:r w:rsidR="006C539D">
        <w:t>. T</w:t>
      </w:r>
      <w:r w:rsidR="00E72007">
        <w:t xml:space="preserve">he organisation must </w:t>
      </w:r>
      <w:r w:rsidR="006C539D">
        <w:t>then</w:t>
      </w:r>
      <w:r w:rsidR="00E72007">
        <w:t xml:space="preserve"> have a</w:t>
      </w:r>
      <w:r w:rsidR="006C539D">
        <w:t>n</w:t>
      </w:r>
      <w:r w:rsidR="00505524">
        <w:t xml:space="preserve">other </w:t>
      </w:r>
      <w:r w:rsidR="00E72007">
        <w:t>fully qualified</w:t>
      </w:r>
      <w:r w:rsidR="00505524">
        <w:t xml:space="preserve"> person as its</w:t>
      </w:r>
      <w:r w:rsidR="00E72007">
        <w:t xml:space="preserve"> CRI.</w:t>
      </w:r>
    </w:p>
    <w:p w14:paraId="0C009A6C" w14:textId="77777777" w:rsidR="00380979" w:rsidRDefault="00380979" w:rsidP="00C4390B">
      <w:pPr>
        <w:pStyle w:val="LDBodytext"/>
      </w:pPr>
    </w:p>
    <w:p w14:paraId="63B0FFC4" w14:textId="77777777" w:rsidR="00A16A46" w:rsidRDefault="00BC502D" w:rsidP="00C4390B">
      <w:pPr>
        <w:pStyle w:val="LDBodytext"/>
      </w:pPr>
      <w:r>
        <w:t xml:space="preserve">It is expected that these </w:t>
      </w:r>
      <w:r w:rsidR="000370A3">
        <w:t>arrangements</w:t>
      </w:r>
      <w:r>
        <w:t xml:space="preserve"> will</w:t>
      </w:r>
      <w:r w:rsidR="000370A3">
        <w:t xml:space="preserve"> significantly improve the overall quality of R</w:t>
      </w:r>
      <w:r w:rsidR="00150067">
        <w:t>PA training by RePL training organisations</w:t>
      </w:r>
      <w:r w:rsidR="00562496">
        <w:t>.</w:t>
      </w:r>
    </w:p>
    <w:p w14:paraId="202DECC7" w14:textId="602AC413" w:rsidR="001D5F61" w:rsidRDefault="001D5F61" w:rsidP="00C4390B">
      <w:pPr>
        <w:pStyle w:val="LDBodytext"/>
      </w:pPr>
    </w:p>
    <w:p w14:paraId="5D301F35" w14:textId="77777777" w:rsidR="00A16A46" w:rsidRDefault="00562496" w:rsidP="00C4390B">
      <w:pPr>
        <w:pStyle w:val="LDBodytext"/>
      </w:pPr>
      <w:r>
        <w:t xml:space="preserve">Initially, and in smaller organisations, the cost of these arrangements will be minimal </w:t>
      </w:r>
      <w:r w:rsidR="009F4ADB">
        <w:t>if qualified CRPs effectively perform the CRI role.</w:t>
      </w:r>
    </w:p>
    <w:p w14:paraId="1DB7F3B6" w14:textId="6110D109" w:rsidR="001D5F61" w:rsidRDefault="001D5F61" w:rsidP="00C4390B">
      <w:pPr>
        <w:pStyle w:val="LDBodytext"/>
      </w:pPr>
    </w:p>
    <w:p w14:paraId="00A17B07" w14:textId="36867A51" w:rsidR="00380979" w:rsidRDefault="001D5F61" w:rsidP="00C4390B">
      <w:pPr>
        <w:pStyle w:val="LDBodytext"/>
      </w:pPr>
      <w:r>
        <w:t xml:space="preserve">Over time, and in larger organisations, </w:t>
      </w:r>
      <w:r w:rsidR="008C79EC">
        <w:t xml:space="preserve">RePL training organisations will progressively chose to make </w:t>
      </w:r>
      <w:r w:rsidR="005A2C28">
        <w:t>the CRI role a standalone position</w:t>
      </w:r>
      <w:r w:rsidR="008C79EC">
        <w:t xml:space="preserve"> </w:t>
      </w:r>
      <w:r w:rsidR="00B7703B">
        <w:t>because</w:t>
      </w:r>
      <w:r w:rsidR="008C79EC">
        <w:t xml:space="preserve"> of the </w:t>
      </w:r>
      <w:r w:rsidR="008B6EFE">
        <w:t>commercial and training quality benefits that it will deliver.</w:t>
      </w:r>
    </w:p>
    <w:p w14:paraId="76B05B7C" w14:textId="77777777" w:rsidR="00257007" w:rsidRDefault="00257007" w:rsidP="00C4390B">
      <w:pPr>
        <w:pStyle w:val="LDBodytext"/>
      </w:pPr>
    </w:p>
    <w:p w14:paraId="75C0826A" w14:textId="2608F05B" w:rsidR="00257007" w:rsidRPr="003B09FF" w:rsidRDefault="00257007" w:rsidP="00C4390B">
      <w:pPr>
        <w:pStyle w:val="LDBodytext"/>
        <w:rPr>
          <w:b/>
          <w:bCs/>
        </w:rPr>
      </w:pPr>
      <w:r w:rsidRPr="003B09FF">
        <w:rPr>
          <w:b/>
          <w:bCs/>
        </w:rPr>
        <w:t>Minor and machinery amendments</w:t>
      </w:r>
    </w:p>
    <w:p w14:paraId="74EEC4BC" w14:textId="1FB3BF0C" w:rsidR="00421848" w:rsidRDefault="00186342" w:rsidP="00C4390B">
      <w:pPr>
        <w:pStyle w:val="LDBodytext"/>
      </w:pPr>
      <w:r>
        <w:t xml:space="preserve">The opportunity is also being taken to make a number of minor or machinery </w:t>
      </w:r>
      <w:r w:rsidR="00421848">
        <w:t>amendments</w:t>
      </w:r>
      <w:r>
        <w:t xml:space="preserve"> to the MOS</w:t>
      </w:r>
      <w:r w:rsidR="00421848">
        <w:t xml:space="preserve"> to correct typographical errors</w:t>
      </w:r>
      <w:r w:rsidR="00C370F1">
        <w:t xml:space="preserve"> and misnomers</w:t>
      </w:r>
      <w:r w:rsidR="00421848">
        <w:t>,</w:t>
      </w:r>
      <w:r w:rsidR="00C370F1">
        <w:t xml:space="preserve"> clarify some definitions,</w:t>
      </w:r>
      <w:r w:rsidR="0034389A">
        <w:t xml:space="preserve"> and to clarify the rules in relation to RPA</w:t>
      </w:r>
      <w:r w:rsidR="00E11656">
        <w:t xml:space="preserve"> and model aircraft </w:t>
      </w:r>
      <w:r w:rsidR="0034389A">
        <w:t>flight</w:t>
      </w:r>
      <w:r w:rsidR="00E11656">
        <w:t xml:space="preserve"> </w:t>
      </w:r>
      <w:r w:rsidR="00E11656" w:rsidRPr="00123C30">
        <w:t>in the no-fly zone of controlled aerodrome</w:t>
      </w:r>
      <w:r w:rsidR="00E11656">
        <w:t>s</w:t>
      </w:r>
      <w:r w:rsidR="005F6B19">
        <w:t xml:space="preserve">, and near non-controlled </w:t>
      </w:r>
      <w:r w:rsidR="009D25ED">
        <w:t>aerodromes.</w:t>
      </w:r>
    </w:p>
    <w:p w14:paraId="73965F42" w14:textId="77777777" w:rsidR="00421848" w:rsidRDefault="00421848" w:rsidP="00C4390B">
      <w:pPr>
        <w:pStyle w:val="LDBodytext"/>
      </w:pPr>
    </w:p>
    <w:p w14:paraId="496C23E6" w14:textId="31A57F8C" w:rsidR="003E7AFD" w:rsidRPr="001F7CBE" w:rsidRDefault="001F7CBE" w:rsidP="00C4390B">
      <w:pPr>
        <w:pStyle w:val="LDBodytext"/>
        <w:rPr>
          <w:b/>
          <w:bCs/>
        </w:rPr>
      </w:pPr>
      <w:r w:rsidRPr="001F7CBE">
        <w:rPr>
          <w:b/>
          <w:bCs/>
        </w:rPr>
        <w:t xml:space="preserve">The MOS </w:t>
      </w:r>
      <w:r w:rsidR="003E7AFD" w:rsidRPr="001F7CBE">
        <w:rPr>
          <w:b/>
          <w:bCs/>
        </w:rPr>
        <w:t>amendment</w:t>
      </w:r>
    </w:p>
    <w:p w14:paraId="737FB120" w14:textId="77777777" w:rsidR="00A16A46" w:rsidRDefault="003E7AFD" w:rsidP="00C4390B">
      <w:pPr>
        <w:pStyle w:val="LDBodytext"/>
      </w:pPr>
      <w:r>
        <w:t xml:space="preserve">Explanations of the individual amendments in the MOS amendment are </w:t>
      </w:r>
      <w:r w:rsidR="00F16D7C">
        <w:t xml:space="preserve">set out </w:t>
      </w:r>
      <w:r>
        <w:t>in Appendix 1.</w:t>
      </w:r>
    </w:p>
    <w:p w14:paraId="64255BF1" w14:textId="60B3F9B6" w:rsidR="003E7AFD" w:rsidRPr="006607C6" w:rsidRDefault="003E7AFD" w:rsidP="00C4390B">
      <w:pPr>
        <w:pStyle w:val="LDBodytext"/>
      </w:pPr>
    </w:p>
    <w:p w14:paraId="27ED46E4" w14:textId="62DE88D0" w:rsidR="003103C1" w:rsidRPr="006607C6" w:rsidRDefault="003103C1" w:rsidP="003103C1">
      <w:pPr>
        <w:pStyle w:val="LDBodytext"/>
      </w:pPr>
      <w:r w:rsidRPr="006607C6">
        <w:rPr>
          <w:b/>
          <w:i/>
        </w:rPr>
        <w:t>Legislation Act 2003</w:t>
      </w:r>
      <w:r w:rsidRPr="006607C6">
        <w:t xml:space="preserve"> (</w:t>
      </w:r>
      <w:r w:rsidRPr="006607C6">
        <w:rPr>
          <w:b/>
        </w:rPr>
        <w:t xml:space="preserve">the </w:t>
      </w:r>
      <w:r w:rsidRPr="006607C6">
        <w:rPr>
          <w:b/>
          <w:i/>
        </w:rPr>
        <w:t>LA</w:t>
      </w:r>
      <w:r w:rsidRPr="006607C6">
        <w:t>)</w:t>
      </w:r>
    </w:p>
    <w:p w14:paraId="21427586" w14:textId="36051F84" w:rsidR="00C711C7" w:rsidRDefault="00432276" w:rsidP="003103C1">
      <w:pPr>
        <w:pStyle w:val="LDBodytext"/>
      </w:pPr>
      <w:r w:rsidRPr="006607C6">
        <w:t xml:space="preserve">Under subsection 8 (4) of the LA, an instrument is a legislative instrument if it is made under a power </w:t>
      </w:r>
      <w:r w:rsidR="00F8417E">
        <w:t xml:space="preserve">that is </w:t>
      </w:r>
      <w:r w:rsidRPr="006607C6">
        <w:t>delegated by the Parliament, and any provision</w:t>
      </w:r>
      <w:r w:rsidR="00EF4233">
        <w:t xml:space="preserve"> of the instrument</w:t>
      </w:r>
      <w:r w:rsidRPr="006607C6">
        <w:t xml:space="preserve"> determines the law or alters the content of the law, and it has the direct or indirect effect of affecting a privilege or interest, imposing an obligation, creating a right, or varying or removing an obligation or right. The MOS satisfie</w:t>
      </w:r>
      <w:r w:rsidR="00C649FB" w:rsidRPr="006607C6">
        <w:t>d</w:t>
      </w:r>
      <w:r w:rsidRPr="006607C6">
        <w:t xml:space="preserve"> these requirements and, consequentially, the MOS amendment does so</w:t>
      </w:r>
      <w:r w:rsidR="00C649FB" w:rsidRPr="006607C6">
        <w:t xml:space="preserve"> also</w:t>
      </w:r>
      <w:r w:rsidRPr="006607C6">
        <w:t>.</w:t>
      </w:r>
    </w:p>
    <w:p w14:paraId="4FEEEA86" w14:textId="77777777" w:rsidR="00C711C7" w:rsidRDefault="00C711C7" w:rsidP="003103C1">
      <w:pPr>
        <w:pStyle w:val="LDBodytext"/>
      </w:pPr>
    </w:p>
    <w:p w14:paraId="15A78929" w14:textId="121CC58B" w:rsidR="00432276" w:rsidRPr="006607C6" w:rsidRDefault="00E1443C" w:rsidP="003103C1">
      <w:pPr>
        <w:pStyle w:val="LDBodytext"/>
      </w:pPr>
      <w:r w:rsidRPr="006607C6">
        <w:t>In addition, under paragraph</w:t>
      </w:r>
      <w:r w:rsidR="00C97140">
        <w:t xml:space="preserve"> </w:t>
      </w:r>
      <w:r w:rsidRPr="006607C6">
        <w:t>10</w:t>
      </w:r>
      <w:r w:rsidR="008F7777" w:rsidRPr="006607C6">
        <w:t> </w:t>
      </w:r>
      <w:r w:rsidRPr="006607C6">
        <w:t>(1)</w:t>
      </w:r>
      <w:r w:rsidR="008F7777" w:rsidRPr="006607C6">
        <w:t> </w:t>
      </w:r>
      <w:r w:rsidRPr="006607C6">
        <w:t>(d) of the LA</w:t>
      </w:r>
      <w:r w:rsidR="00941F86" w:rsidRPr="006607C6">
        <w:t xml:space="preserve">, an instrument that amends a legislative instrument is itself a legislative </w:t>
      </w:r>
      <w:r w:rsidR="0073102F" w:rsidRPr="006607C6">
        <w:t>instrument.</w:t>
      </w:r>
    </w:p>
    <w:p w14:paraId="2C0F4259" w14:textId="77777777" w:rsidR="00432276" w:rsidRPr="006607C6" w:rsidRDefault="00432276" w:rsidP="003103C1">
      <w:pPr>
        <w:pStyle w:val="LDBodytext"/>
      </w:pPr>
    </w:p>
    <w:p w14:paraId="6B5F7160" w14:textId="16CD1724" w:rsidR="005A6607" w:rsidRPr="006607C6" w:rsidRDefault="003103C1" w:rsidP="003103C1">
      <w:pPr>
        <w:pStyle w:val="LDBodytext"/>
      </w:pPr>
      <w:r w:rsidRPr="006607C6">
        <w:t>Under paragraph 98 (5A)</w:t>
      </w:r>
      <w:r w:rsidR="00B733EB" w:rsidRPr="006607C6">
        <w:t> (</w:t>
      </w:r>
      <w:r w:rsidRPr="006607C6">
        <w:t>a)</w:t>
      </w:r>
      <w:r w:rsidR="008D49C0" w:rsidRPr="006607C6">
        <w:t xml:space="preserve"> of the Act</w:t>
      </w:r>
      <w:r w:rsidRPr="006607C6">
        <w:t>, regulations may empower CASA to issue instruments in relation to matters affecting the safe navigation and operation of aircraft.</w:t>
      </w:r>
    </w:p>
    <w:p w14:paraId="16FAADA2" w14:textId="77777777" w:rsidR="005A6607" w:rsidRPr="006607C6" w:rsidRDefault="005A6607" w:rsidP="003103C1">
      <w:pPr>
        <w:pStyle w:val="LDBodytext"/>
      </w:pPr>
    </w:p>
    <w:p w14:paraId="54C56B66" w14:textId="39C58A4E" w:rsidR="003103C1" w:rsidRPr="006607C6" w:rsidRDefault="003103C1" w:rsidP="003103C1">
      <w:pPr>
        <w:pStyle w:val="LDBodytext"/>
      </w:pPr>
      <w:r w:rsidRPr="006607C6">
        <w:t>Under subsection 98 (5AA)</w:t>
      </w:r>
      <w:r w:rsidR="008D49C0" w:rsidRPr="006607C6">
        <w:t xml:space="preserve"> of the Act</w:t>
      </w:r>
      <w:r w:rsidRPr="006607C6">
        <w:t>, an instrument</w:t>
      </w:r>
      <w:r w:rsidR="00740560" w:rsidRPr="006607C6">
        <w:t xml:space="preserve"> (like </w:t>
      </w:r>
      <w:r w:rsidR="00C649FB" w:rsidRPr="006607C6">
        <w:t xml:space="preserve">the </w:t>
      </w:r>
      <w:r w:rsidR="00740560" w:rsidRPr="006607C6">
        <w:t>MOS)</w:t>
      </w:r>
      <w:r w:rsidRPr="006607C6">
        <w:t xml:space="preserve"> issued under paragraph</w:t>
      </w:r>
      <w:r w:rsidR="005C6E58" w:rsidRPr="006607C6">
        <w:t xml:space="preserve"> </w:t>
      </w:r>
      <w:r w:rsidRPr="006607C6">
        <w:t>98 (5A) (a) is</w:t>
      </w:r>
      <w:r w:rsidR="00740560" w:rsidRPr="006607C6">
        <w:t xml:space="preserve"> taken to be</w:t>
      </w:r>
      <w:r w:rsidRPr="006607C6">
        <w:t xml:space="preserve"> a legislative instrument if </w:t>
      </w:r>
      <w:r w:rsidR="00740560" w:rsidRPr="006607C6">
        <w:t xml:space="preserve">it is </w:t>
      </w:r>
      <w:r w:rsidRPr="006607C6">
        <w:t>expressed to apply</w:t>
      </w:r>
      <w:r w:rsidR="00973BD3" w:rsidRPr="006607C6">
        <w:t xml:space="preserve"> </w:t>
      </w:r>
      <w:r w:rsidRPr="006607C6">
        <w:t>in relation to a class of persons or aircraft or aeronautical products.</w:t>
      </w:r>
    </w:p>
    <w:p w14:paraId="7E3E98B7" w14:textId="4275B039" w:rsidR="00740560" w:rsidRPr="006607C6" w:rsidRDefault="00740560" w:rsidP="003103C1">
      <w:pPr>
        <w:pStyle w:val="LDBodytext"/>
      </w:pPr>
    </w:p>
    <w:p w14:paraId="37F64B68" w14:textId="1C686846" w:rsidR="00740560" w:rsidRPr="006607C6" w:rsidRDefault="00740560" w:rsidP="003103C1">
      <w:pPr>
        <w:pStyle w:val="LDBodytext"/>
      </w:pPr>
      <w:r w:rsidRPr="006607C6">
        <w:t xml:space="preserve">The MOS </w:t>
      </w:r>
      <w:r w:rsidR="00C649FB" w:rsidRPr="006607C6">
        <w:t>was</w:t>
      </w:r>
      <w:r w:rsidRPr="006607C6">
        <w:t xml:space="preserve"> an instrument empowered by regulation 101.028 made by the amendment regulations “For subsection 98</w:t>
      </w:r>
      <w:r w:rsidR="00B733EB" w:rsidRPr="006607C6">
        <w:t> (</w:t>
      </w:r>
      <w:r w:rsidRPr="006607C6">
        <w:t>5A) of the Act”.</w:t>
      </w:r>
    </w:p>
    <w:p w14:paraId="2F385BF1" w14:textId="77777777" w:rsidR="00740560" w:rsidRPr="006607C6" w:rsidRDefault="00740560" w:rsidP="003103C1">
      <w:pPr>
        <w:pStyle w:val="LDBodytext"/>
      </w:pPr>
    </w:p>
    <w:p w14:paraId="6A54A43D" w14:textId="77777777" w:rsidR="00A16A46" w:rsidRDefault="003103C1" w:rsidP="0042781B">
      <w:pPr>
        <w:pStyle w:val="LDBodytext"/>
      </w:pPr>
      <w:r w:rsidRPr="006607C6">
        <w:t>The standards set by the MOS apply, not to a particular remote pilot or a particular RPA</w:t>
      </w:r>
      <w:r w:rsidR="00825B59">
        <w:t>,</w:t>
      </w:r>
      <w:r w:rsidRPr="006607C6">
        <w:t xml:space="preserve"> but to the class of such pilots</w:t>
      </w:r>
      <w:r w:rsidR="00740560" w:rsidRPr="006607C6">
        <w:t xml:space="preserve"> and </w:t>
      </w:r>
      <w:r w:rsidR="00200617">
        <w:t xml:space="preserve">such </w:t>
      </w:r>
      <w:r w:rsidRPr="006607C6">
        <w:t>aircraft</w:t>
      </w:r>
      <w:r w:rsidR="00800C7C" w:rsidRPr="006607C6">
        <w:t>.</w:t>
      </w:r>
      <w:r w:rsidRPr="006607C6">
        <w:t xml:space="preserve"> </w:t>
      </w:r>
      <w:r w:rsidR="00740560" w:rsidRPr="006607C6">
        <w:t>The</w:t>
      </w:r>
      <w:r w:rsidR="00C649FB" w:rsidRPr="006607C6">
        <w:t xml:space="preserve"> principal </w:t>
      </w:r>
      <w:r w:rsidRPr="006607C6">
        <w:t>MOS</w:t>
      </w:r>
      <w:r w:rsidR="00740560" w:rsidRPr="006607C6">
        <w:t xml:space="preserve"> </w:t>
      </w:r>
      <w:r w:rsidR="00C649FB" w:rsidRPr="006607C6">
        <w:t>was</w:t>
      </w:r>
      <w:r w:rsidR="00740560" w:rsidRPr="006607C6">
        <w:t xml:space="preserve">, therefore, </w:t>
      </w:r>
      <w:r w:rsidR="00800C7C" w:rsidRPr="006607C6">
        <w:t xml:space="preserve">by virtue of subsection 98 (5AA), </w:t>
      </w:r>
      <w:r w:rsidRPr="006607C6">
        <w:t>a legislative instrument</w:t>
      </w:r>
      <w:r w:rsidR="00800C7C" w:rsidRPr="006607C6">
        <w:t xml:space="preserve"> and</w:t>
      </w:r>
      <w:r w:rsidRPr="006607C6">
        <w:t xml:space="preserve"> </w:t>
      </w:r>
      <w:r w:rsidRPr="006607C6">
        <w:rPr>
          <w:iCs/>
        </w:rPr>
        <w:t xml:space="preserve">subject to </w:t>
      </w:r>
      <w:r w:rsidRPr="006607C6">
        <w:rPr>
          <w:iCs/>
        </w:rPr>
        <w:lastRenderedPageBreak/>
        <w:t>registration, and tabling and disallowance in the Parliament, under sections</w:t>
      </w:r>
      <w:r w:rsidR="00740560" w:rsidRPr="006607C6">
        <w:rPr>
          <w:iCs/>
        </w:rPr>
        <w:t xml:space="preserve"> </w:t>
      </w:r>
      <w:r w:rsidRPr="006607C6">
        <w:rPr>
          <w:iCs/>
        </w:rPr>
        <w:t>15G, and 38 and 42</w:t>
      </w:r>
      <w:r w:rsidR="00740560" w:rsidRPr="006607C6">
        <w:rPr>
          <w:iCs/>
        </w:rPr>
        <w:t>,</w:t>
      </w:r>
      <w:r w:rsidRPr="006607C6">
        <w:rPr>
          <w:iCs/>
        </w:rPr>
        <w:t xml:space="preserve"> of the </w:t>
      </w:r>
      <w:r w:rsidRPr="006607C6">
        <w:t>LA.</w:t>
      </w:r>
    </w:p>
    <w:p w14:paraId="21FEC010" w14:textId="5E15185E" w:rsidR="009815C2" w:rsidRDefault="009815C2" w:rsidP="0042781B">
      <w:pPr>
        <w:pStyle w:val="LDBodytext"/>
      </w:pPr>
    </w:p>
    <w:p w14:paraId="594A4F70" w14:textId="38A4B69F" w:rsidR="00432276" w:rsidRPr="006607C6" w:rsidRDefault="00432276" w:rsidP="0042781B">
      <w:pPr>
        <w:pStyle w:val="LDBodytext"/>
      </w:pPr>
      <w:r w:rsidRPr="006607C6">
        <w:t>Consequentially, the same provisions and conclusions apply to the MOS amendment.</w:t>
      </w:r>
    </w:p>
    <w:p w14:paraId="410A3890" w14:textId="7A5FA52D" w:rsidR="00875C1E" w:rsidRPr="006607C6" w:rsidRDefault="00875C1E" w:rsidP="0042781B">
      <w:pPr>
        <w:pStyle w:val="LDBodytext"/>
      </w:pPr>
    </w:p>
    <w:p w14:paraId="488167AD" w14:textId="77777777" w:rsidR="002A1830" w:rsidRPr="006607C6" w:rsidRDefault="002A1830" w:rsidP="00354B5E">
      <w:pPr>
        <w:pStyle w:val="LDBodytext"/>
        <w:rPr>
          <w:b/>
          <w:bCs/>
        </w:rPr>
      </w:pPr>
      <w:bookmarkStart w:id="1" w:name="_Hlk93394991"/>
      <w:r w:rsidRPr="006607C6">
        <w:rPr>
          <w:b/>
          <w:bCs/>
        </w:rPr>
        <w:t>Sunsetting</w:t>
      </w:r>
    </w:p>
    <w:p w14:paraId="571F4384" w14:textId="708A0840" w:rsidR="00875C1E" w:rsidRPr="006607C6" w:rsidRDefault="00875C1E" w:rsidP="00EA338A">
      <w:pPr>
        <w:spacing w:after="0" w:line="240" w:lineRule="auto"/>
        <w:rPr>
          <w:rFonts w:ascii="Times New Roman" w:hAnsi="Times New Roman" w:cs="Times New Roman"/>
          <w:sz w:val="24"/>
          <w:szCs w:val="24"/>
        </w:rPr>
      </w:pPr>
      <w:r w:rsidRPr="006607C6">
        <w:rPr>
          <w:rFonts w:ascii="Times New Roman" w:hAnsi="Times New Roman" w:cs="Times New Roman"/>
          <w:sz w:val="24"/>
          <w:szCs w:val="24"/>
        </w:rPr>
        <w:t>As the instrument relates to aviation safety and is made under CASR, Part</w:t>
      </w:r>
      <w:r w:rsidR="0020167A" w:rsidRPr="006607C6">
        <w:rPr>
          <w:rFonts w:ascii="Times New Roman" w:hAnsi="Times New Roman" w:cs="Times New Roman"/>
          <w:sz w:val="24"/>
          <w:szCs w:val="24"/>
        </w:rPr>
        <w:t xml:space="preserve"> </w:t>
      </w:r>
      <w:r w:rsidRPr="006607C6">
        <w:rPr>
          <w:rFonts w:ascii="Times New Roman" w:hAnsi="Times New Roman" w:cs="Times New Roman"/>
          <w:sz w:val="24"/>
          <w:szCs w:val="24"/>
        </w:rPr>
        <w:t>4 of Chapter</w:t>
      </w:r>
      <w:r w:rsidR="0020167A" w:rsidRPr="006607C6">
        <w:rPr>
          <w:rFonts w:ascii="Times New Roman" w:hAnsi="Times New Roman" w:cs="Times New Roman"/>
          <w:sz w:val="24"/>
          <w:szCs w:val="24"/>
        </w:rPr>
        <w:t xml:space="preserve"> </w:t>
      </w:r>
      <w:r w:rsidRPr="006607C6">
        <w:rPr>
          <w:rFonts w:ascii="Times New Roman" w:hAnsi="Times New Roman" w:cs="Times New Roman"/>
          <w:sz w:val="24"/>
          <w:szCs w:val="24"/>
        </w:rPr>
        <w:t xml:space="preserve">3 of the LA (the sunsetting provisions) does not apply to the instrument (as per item 15 of the table in section 12 of the </w:t>
      </w:r>
      <w:r w:rsidRPr="006607C6">
        <w:rPr>
          <w:rFonts w:ascii="Times New Roman" w:hAnsi="Times New Roman" w:cs="Times New Roman"/>
          <w:i/>
          <w:iCs/>
          <w:sz w:val="24"/>
          <w:szCs w:val="24"/>
        </w:rPr>
        <w:t>Legislation (Exemptions and Other Matters) Regulation</w:t>
      </w:r>
      <w:r w:rsidR="0018331B" w:rsidRPr="006607C6">
        <w:rPr>
          <w:rFonts w:ascii="Times New Roman" w:hAnsi="Times New Roman" w:cs="Times New Roman"/>
          <w:i/>
          <w:iCs/>
          <w:sz w:val="24"/>
          <w:szCs w:val="24"/>
        </w:rPr>
        <w:t xml:space="preserve"> </w:t>
      </w:r>
      <w:r w:rsidRPr="006607C6">
        <w:rPr>
          <w:rFonts w:ascii="Times New Roman" w:hAnsi="Times New Roman" w:cs="Times New Roman"/>
          <w:i/>
          <w:iCs/>
          <w:sz w:val="24"/>
          <w:szCs w:val="24"/>
        </w:rPr>
        <w:t>2015</w:t>
      </w:r>
      <w:r w:rsidRPr="006607C6">
        <w:rPr>
          <w:rFonts w:ascii="Times New Roman" w:hAnsi="Times New Roman" w:cs="Times New Roman"/>
          <w:sz w:val="24"/>
          <w:szCs w:val="24"/>
        </w:rPr>
        <w:t>). The instrument deals with aviation safety matters that, once identified, require a risk response or treatment plan. As such, the instrument is intended to have enduring operation and it would not be appropriate for it to be subject to sunsetting.</w:t>
      </w:r>
    </w:p>
    <w:p w14:paraId="2F77FD36" w14:textId="77777777" w:rsidR="00F827E0" w:rsidRPr="006607C6" w:rsidRDefault="00F827E0" w:rsidP="00EA338A">
      <w:pPr>
        <w:spacing w:after="0" w:line="240" w:lineRule="auto"/>
        <w:rPr>
          <w:rFonts w:ascii="Times New Roman" w:hAnsi="Times New Roman" w:cs="Times New Roman"/>
          <w:sz w:val="24"/>
          <w:szCs w:val="24"/>
        </w:rPr>
      </w:pPr>
    </w:p>
    <w:bookmarkEnd w:id="1"/>
    <w:p w14:paraId="440F25B9" w14:textId="6B50824D" w:rsidR="00BB0135" w:rsidRPr="006607C6" w:rsidRDefault="00875C1E" w:rsidP="00EA338A">
      <w:pPr>
        <w:spacing w:after="0" w:line="240" w:lineRule="auto"/>
        <w:rPr>
          <w:rFonts w:ascii="Times New Roman" w:hAnsi="Times New Roman" w:cs="Times New Roman"/>
          <w:sz w:val="24"/>
          <w:szCs w:val="24"/>
        </w:rPr>
      </w:pPr>
      <w:r w:rsidRPr="006607C6">
        <w:rPr>
          <w:rFonts w:ascii="Times New Roman" w:hAnsi="Times New Roman" w:cs="Times New Roman"/>
          <w:sz w:val="24"/>
          <w:szCs w:val="24"/>
        </w:rPr>
        <w:t xml:space="preserve">The exemption from the sunsetting provisions affects parliamentary oversight by not requiring the instrument to be remade at the end of the sunsetting period (remaking would have the effect that the whole instrument must be </w:t>
      </w:r>
      <w:r w:rsidR="00E34BE0" w:rsidRPr="006607C6">
        <w:rPr>
          <w:rFonts w:ascii="Times New Roman" w:hAnsi="Times New Roman" w:cs="Times New Roman"/>
          <w:sz w:val="24"/>
          <w:szCs w:val="24"/>
        </w:rPr>
        <w:t>re</w:t>
      </w:r>
      <w:r w:rsidRPr="006607C6">
        <w:rPr>
          <w:rFonts w:ascii="Times New Roman" w:hAnsi="Times New Roman" w:cs="Times New Roman"/>
          <w:sz w:val="24"/>
          <w:szCs w:val="24"/>
        </w:rPr>
        <w:t xml:space="preserve">tabled and would become subject to disallowance in the Parliament under sections 38 and 42 of the LA). However, </w:t>
      </w:r>
      <w:r w:rsidR="009C0B26">
        <w:rPr>
          <w:rFonts w:ascii="Times New Roman" w:hAnsi="Times New Roman" w:cs="Times New Roman"/>
          <w:sz w:val="24"/>
          <w:szCs w:val="24"/>
        </w:rPr>
        <w:t xml:space="preserve">in the context of RPA aviation, </w:t>
      </w:r>
      <w:r w:rsidRPr="006607C6">
        <w:rPr>
          <w:rFonts w:ascii="Times New Roman" w:hAnsi="Times New Roman" w:cs="Times New Roman"/>
          <w:sz w:val="24"/>
          <w:szCs w:val="24"/>
        </w:rPr>
        <w:t>it is likely that</w:t>
      </w:r>
      <w:r w:rsidR="00FB56EE">
        <w:rPr>
          <w:rFonts w:ascii="Times New Roman" w:hAnsi="Times New Roman" w:cs="Times New Roman"/>
          <w:sz w:val="24"/>
          <w:szCs w:val="24"/>
        </w:rPr>
        <w:t xml:space="preserve"> </w:t>
      </w:r>
      <w:r w:rsidRPr="006607C6">
        <w:rPr>
          <w:rFonts w:ascii="Times New Roman" w:hAnsi="Times New Roman" w:cs="Times New Roman"/>
          <w:sz w:val="24"/>
          <w:szCs w:val="24"/>
        </w:rPr>
        <w:t>further MOS amendments will be made</w:t>
      </w:r>
      <w:r w:rsidR="00B17F53">
        <w:rPr>
          <w:rFonts w:ascii="Times New Roman" w:hAnsi="Times New Roman" w:cs="Times New Roman"/>
          <w:sz w:val="24"/>
          <w:szCs w:val="24"/>
        </w:rPr>
        <w:t xml:space="preserve"> </w:t>
      </w:r>
      <w:r w:rsidR="006E5F52">
        <w:rPr>
          <w:rFonts w:ascii="Times New Roman" w:hAnsi="Times New Roman" w:cs="Times New Roman"/>
          <w:sz w:val="24"/>
          <w:szCs w:val="24"/>
        </w:rPr>
        <w:t>in 202</w:t>
      </w:r>
      <w:r w:rsidR="00037D39">
        <w:rPr>
          <w:rFonts w:ascii="Times New Roman" w:hAnsi="Times New Roman" w:cs="Times New Roman"/>
          <w:sz w:val="24"/>
          <w:szCs w:val="24"/>
        </w:rPr>
        <w:t>4</w:t>
      </w:r>
      <w:r w:rsidRPr="006607C6">
        <w:rPr>
          <w:rFonts w:ascii="Times New Roman" w:hAnsi="Times New Roman" w:cs="Times New Roman"/>
          <w:sz w:val="24"/>
          <w:szCs w:val="24"/>
        </w:rPr>
        <w:t xml:space="preserve"> and these</w:t>
      </w:r>
      <w:r w:rsidR="006C3CDD" w:rsidRPr="006607C6">
        <w:rPr>
          <w:rFonts w:ascii="Times New Roman" w:hAnsi="Times New Roman" w:cs="Times New Roman"/>
          <w:sz w:val="24"/>
          <w:szCs w:val="24"/>
        </w:rPr>
        <w:t>, while not subject to sunsetting,</w:t>
      </w:r>
      <w:r w:rsidRPr="006607C6">
        <w:rPr>
          <w:rFonts w:ascii="Times New Roman" w:hAnsi="Times New Roman" w:cs="Times New Roman"/>
          <w:sz w:val="24"/>
          <w:szCs w:val="24"/>
        </w:rPr>
        <w:t xml:space="preserve"> will be subject to tabling and disallowance in the Parliament in the normal way.</w:t>
      </w:r>
      <w:r w:rsidR="009C0B26">
        <w:rPr>
          <w:rFonts w:ascii="Times New Roman" w:hAnsi="Times New Roman" w:cs="Times New Roman"/>
          <w:sz w:val="24"/>
          <w:szCs w:val="24"/>
        </w:rPr>
        <w:t xml:space="preserve"> Hence, the scope for parliamentary scrutiny </w:t>
      </w:r>
      <w:r w:rsidR="005239E6">
        <w:rPr>
          <w:rFonts w:ascii="Times New Roman" w:hAnsi="Times New Roman" w:cs="Times New Roman"/>
          <w:sz w:val="24"/>
          <w:szCs w:val="24"/>
        </w:rPr>
        <w:t>of the MOS is not materially reduced.</w:t>
      </w:r>
    </w:p>
    <w:p w14:paraId="23B88DDA" w14:textId="77777777" w:rsidR="00F827E0" w:rsidRPr="006607C6" w:rsidRDefault="00F827E0" w:rsidP="00EA338A">
      <w:pPr>
        <w:spacing w:after="0" w:line="240" w:lineRule="auto"/>
        <w:rPr>
          <w:rFonts w:ascii="Times New Roman" w:hAnsi="Times New Roman" w:cs="Times New Roman"/>
          <w:sz w:val="24"/>
          <w:szCs w:val="24"/>
        </w:rPr>
      </w:pPr>
    </w:p>
    <w:p w14:paraId="05396066" w14:textId="57D6FC99" w:rsidR="00141BA4" w:rsidRPr="006607C6" w:rsidRDefault="00141BA4" w:rsidP="00C4390B">
      <w:pPr>
        <w:pStyle w:val="LDBodytext"/>
        <w:rPr>
          <w:b/>
          <w:bCs/>
        </w:rPr>
      </w:pPr>
      <w:r w:rsidRPr="006607C6">
        <w:rPr>
          <w:b/>
          <w:bCs/>
        </w:rPr>
        <w:t>Incorporation by reference</w:t>
      </w:r>
    </w:p>
    <w:p w14:paraId="31896C39" w14:textId="0C2B54A3" w:rsidR="00641D9A" w:rsidRPr="006607C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6607C6">
        <w:rPr>
          <w:rFonts w:ascii="Times New Roman" w:hAnsi="Times New Roman" w:cs="Times New Roman"/>
          <w:sz w:val="24"/>
          <w:szCs w:val="24"/>
          <w:lang w:eastAsia="en-AU"/>
        </w:rPr>
        <w:t xml:space="preserve">Under subsection 98 (5D) of the Act, the </w:t>
      </w:r>
      <w:r w:rsidR="008F7777" w:rsidRPr="006607C6">
        <w:rPr>
          <w:rFonts w:ascii="Times New Roman" w:hAnsi="Times New Roman" w:cs="Times New Roman"/>
          <w:sz w:val="24"/>
          <w:szCs w:val="24"/>
          <w:lang w:eastAsia="en-AU"/>
        </w:rPr>
        <w:t xml:space="preserve">principal </w:t>
      </w:r>
      <w:r w:rsidRPr="006607C6">
        <w:rPr>
          <w:rFonts w:ascii="Times New Roman" w:hAnsi="Times New Roman" w:cs="Times New Roman"/>
          <w:sz w:val="24"/>
          <w:szCs w:val="24"/>
          <w:lang w:eastAsia="en-AU"/>
        </w:rPr>
        <w:t xml:space="preserve">MOS may apply, adopt or incorporate any matter contained in any instrument or other writing. A non-legislative instrument may be incorporated into a legislative instrument made under the Act, </w:t>
      </w:r>
      <w:r w:rsidR="00A107AE" w:rsidRPr="006607C6">
        <w:rPr>
          <w:rFonts w:ascii="Times New Roman" w:hAnsi="Times New Roman" w:cs="Times New Roman"/>
          <w:sz w:val="24"/>
          <w:szCs w:val="24"/>
          <w:lang w:eastAsia="en-AU"/>
        </w:rPr>
        <w:t xml:space="preserve">in the terms </w:t>
      </w:r>
      <w:r w:rsidRPr="006607C6">
        <w:rPr>
          <w:rFonts w:ascii="Times New Roman" w:hAnsi="Times New Roman" w:cs="Times New Roman"/>
          <w:sz w:val="24"/>
          <w:szCs w:val="24"/>
          <w:lang w:eastAsia="en-AU"/>
        </w:rPr>
        <w:t>as that non</w:t>
      </w:r>
      <w:r w:rsidR="00351CFF" w:rsidRPr="006607C6">
        <w:rPr>
          <w:rFonts w:ascii="Times New Roman" w:hAnsi="Times New Roman" w:cs="Times New Roman"/>
          <w:sz w:val="24"/>
          <w:szCs w:val="24"/>
          <w:lang w:eastAsia="en-AU"/>
        </w:rPr>
        <w:t>-</w:t>
      </w:r>
      <w:r w:rsidRPr="006607C6">
        <w:rPr>
          <w:rFonts w:ascii="Times New Roman" w:hAnsi="Times New Roman" w:cs="Times New Roman"/>
          <w:sz w:val="24"/>
          <w:szCs w:val="24"/>
          <w:lang w:eastAsia="en-AU"/>
        </w:rPr>
        <w:t>legislative instrument exists or</w:t>
      </w:r>
      <w:r w:rsidR="00A107AE" w:rsidRPr="006607C6">
        <w:rPr>
          <w:rFonts w:ascii="Times New Roman" w:hAnsi="Times New Roman" w:cs="Times New Roman"/>
          <w:sz w:val="24"/>
          <w:szCs w:val="24"/>
          <w:lang w:eastAsia="en-AU"/>
        </w:rPr>
        <w:t xml:space="preserve"> as </w:t>
      </w:r>
      <w:r w:rsidR="00B21103" w:rsidRPr="006607C6">
        <w:rPr>
          <w:rFonts w:ascii="Times New Roman" w:hAnsi="Times New Roman" w:cs="Times New Roman"/>
          <w:sz w:val="24"/>
          <w:szCs w:val="24"/>
          <w:lang w:eastAsia="en-AU"/>
        </w:rPr>
        <w:t>it is</w:t>
      </w:r>
      <w:r w:rsidRPr="006607C6">
        <w:rPr>
          <w:rFonts w:ascii="Times New Roman" w:hAnsi="Times New Roman" w:cs="Times New Roman"/>
          <w:sz w:val="24"/>
          <w:szCs w:val="24"/>
          <w:lang w:eastAsia="en-AU"/>
        </w:rPr>
        <w:t xml:space="preserve"> in force at a particular time or from time to time (including a non-legislative instrument that does not exist when the legislative instrument is made).</w:t>
      </w:r>
    </w:p>
    <w:p w14:paraId="165E1D38" w14:textId="77777777" w:rsidR="00F827E0" w:rsidRPr="006607C6" w:rsidRDefault="00F827E0" w:rsidP="00EA338A">
      <w:pPr>
        <w:shd w:val="clear" w:color="auto" w:fill="FFFFFF" w:themeFill="background1"/>
        <w:spacing w:after="0" w:line="240" w:lineRule="auto"/>
        <w:rPr>
          <w:rFonts w:ascii="Times New Roman" w:hAnsi="Times New Roman" w:cs="Times New Roman"/>
          <w:sz w:val="24"/>
          <w:szCs w:val="24"/>
          <w:lang w:eastAsia="en-AU"/>
        </w:rPr>
      </w:pPr>
    </w:p>
    <w:p w14:paraId="30124254" w14:textId="102C4321" w:rsidR="00110150" w:rsidRPr="006607C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6607C6">
        <w:rPr>
          <w:rFonts w:ascii="Times New Roman" w:hAnsi="Times New Roman" w:cs="Times New Roman"/>
          <w:sz w:val="24"/>
          <w:szCs w:val="24"/>
          <w:lang w:eastAsia="en-AU"/>
        </w:rPr>
        <w:t>Under paragraph</w:t>
      </w:r>
      <w:r w:rsidR="008B297B" w:rsidRPr="006607C6">
        <w:rPr>
          <w:rFonts w:ascii="Times New Roman" w:hAnsi="Times New Roman" w:cs="Times New Roman"/>
          <w:sz w:val="24"/>
          <w:szCs w:val="24"/>
          <w:lang w:eastAsia="en-AU"/>
        </w:rPr>
        <w:t xml:space="preserve"> </w:t>
      </w:r>
      <w:r w:rsidRPr="006607C6">
        <w:rPr>
          <w:rFonts w:ascii="Times New Roman" w:hAnsi="Times New Roman" w:cs="Times New Roman"/>
          <w:sz w:val="24"/>
          <w:szCs w:val="24"/>
          <w:lang w:eastAsia="en-AU"/>
        </w:rPr>
        <w:t>15J (2) (c) of the LA, the Explanatory Statement must contain a description of the incorporated documents and indicate how they may be obtained.</w:t>
      </w:r>
    </w:p>
    <w:p w14:paraId="7D859CB3" w14:textId="77777777" w:rsidR="00110150" w:rsidRPr="006607C6" w:rsidRDefault="00110150" w:rsidP="00EA338A">
      <w:pPr>
        <w:shd w:val="clear" w:color="auto" w:fill="FFFFFF" w:themeFill="background1"/>
        <w:spacing w:after="0" w:line="240" w:lineRule="auto"/>
        <w:rPr>
          <w:rFonts w:ascii="Times New Roman" w:hAnsi="Times New Roman" w:cs="Times New Roman"/>
          <w:sz w:val="24"/>
          <w:szCs w:val="24"/>
          <w:lang w:eastAsia="en-AU"/>
        </w:rPr>
      </w:pPr>
    </w:p>
    <w:p w14:paraId="69BE2ECC" w14:textId="77777777" w:rsidR="00A16A46" w:rsidRDefault="003609DC" w:rsidP="002C0D2C">
      <w:pPr>
        <w:shd w:val="clear" w:color="auto" w:fill="FFFFFF" w:themeFill="background1"/>
        <w:spacing w:after="0" w:line="240" w:lineRule="auto"/>
        <w:rPr>
          <w:rFonts w:ascii="Times New Roman" w:hAnsi="Times New Roman" w:cs="Times New Roman"/>
          <w:sz w:val="24"/>
          <w:szCs w:val="24"/>
          <w:lang w:eastAsia="en-AU"/>
        </w:rPr>
      </w:pPr>
      <w:r w:rsidRPr="006607C6">
        <w:rPr>
          <w:rFonts w:ascii="Times New Roman" w:hAnsi="Times New Roman" w:cs="Times New Roman"/>
          <w:sz w:val="24"/>
          <w:szCs w:val="24"/>
          <w:lang w:eastAsia="en-AU"/>
        </w:rPr>
        <w:t>Some amendments make reference a R</w:t>
      </w:r>
      <w:r w:rsidR="00FC4712">
        <w:rPr>
          <w:rFonts w:ascii="Times New Roman" w:hAnsi="Times New Roman" w:cs="Times New Roman"/>
          <w:sz w:val="24"/>
          <w:szCs w:val="24"/>
          <w:lang w:eastAsia="en-AU"/>
        </w:rPr>
        <w:t xml:space="preserve">ePL training organisation’s </w:t>
      </w:r>
      <w:r w:rsidRPr="006607C6">
        <w:rPr>
          <w:rFonts w:ascii="Times New Roman" w:hAnsi="Times New Roman" w:cs="Times New Roman"/>
          <w:sz w:val="24"/>
          <w:szCs w:val="24"/>
          <w:lang w:eastAsia="en-AU"/>
        </w:rPr>
        <w:t>documented practices and procedures</w:t>
      </w:r>
      <w:r w:rsidR="00FC4712">
        <w:rPr>
          <w:rFonts w:ascii="Times New Roman" w:hAnsi="Times New Roman" w:cs="Times New Roman"/>
          <w:sz w:val="24"/>
          <w:szCs w:val="24"/>
          <w:lang w:eastAsia="en-AU"/>
        </w:rPr>
        <w:t xml:space="preserve"> which contain material relevant to </w:t>
      </w:r>
      <w:r w:rsidR="002C0D2C">
        <w:rPr>
          <w:rFonts w:ascii="Times New Roman" w:hAnsi="Times New Roman" w:cs="Times New Roman"/>
          <w:sz w:val="24"/>
          <w:szCs w:val="24"/>
          <w:lang w:eastAsia="en-AU"/>
        </w:rPr>
        <w:t>training</w:t>
      </w:r>
      <w:r w:rsidR="00FC4712">
        <w:rPr>
          <w:rFonts w:ascii="Times New Roman" w:hAnsi="Times New Roman" w:cs="Times New Roman"/>
          <w:sz w:val="24"/>
          <w:szCs w:val="24"/>
          <w:lang w:eastAsia="en-AU"/>
        </w:rPr>
        <w:t xml:space="preserve"> content, methodology</w:t>
      </w:r>
      <w:r w:rsidR="002C0D2C">
        <w:rPr>
          <w:rFonts w:ascii="Times New Roman" w:hAnsi="Times New Roman" w:cs="Times New Roman"/>
          <w:sz w:val="24"/>
          <w:szCs w:val="24"/>
          <w:lang w:eastAsia="en-AU"/>
        </w:rPr>
        <w:t>, standards and processes</w:t>
      </w:r>
      <w:r w:rsidRPr="006607C6">
        <w:rPr>
          <w:rFonts w:ascii="Times New Roman" w:hAnsi="Times New Roman" w:cs="Times New Roman"/>
          <w:sz w:val="24"/>
          <w:szCs w:val="24"/>
          <w:lang w:eastAsia="en-AU"/>
        </w:rPr>
        <w:t>.</w:t>
      </w:r>
    </w:p>
    <w:p w14:paraId="09623061" w14:textId="39B18167" w:rsidR="002C0D2C" w:rsidRDefault="002C0D2C" w:rsidP="002C0D2C">
      <w:pPr>
        <w:shd w:val="clear" w:color="auto" w:fill="FFFFFF" w:themeFill="background1"/>
        <w:spacing w:after="0" w:line="240" w:lineRule="auto"/>
        <w:rPr>
          <w:rFonts w:ascii="Times New Roman" w:hAnsi="Times New Roman" w:cs="Times New Roman"/>
          <w:sz w:val="24"/>
          <w:szCs w:val="24"/>
          <w:lang w:eastAsia="en-AU"/>
        </w:rPr>
      </w:pPr>
    </w:p>
    <w:p w14:paraId="1A85047F" w14:textId="68BD7FC8" w:rsidR="002C0D2C" w:rsidRPr="002C0D2C" w:rsidRDefault="00976E72" w:rsidP="003B09FF">
      <w:pPr>
        <w:shd w:val="clear" w:color="auto" w:fill="FFFFFF" w:themeFill="background1"/>
        <w:spacing w:after="0" w:line="240" w:lineRule="auto"/>
        <w:rPr>
          <w:rFonts w:ascii="Times New Roman" w:eastAsia="Times New Roman" w:hAnsi="Times New Roman" w:cs="Times New Roman"/>
          <w:kern w:val="0"/>
          <w:sz w:val="24"/>
          <w:szCs w:val="24"/>
          <w14:ligatures w14:val="none"/>
        </w:rPr>
      </w:pPr>
      <w:r>
        <w:rPr>
          <w:rFonts w:ascii="Times New Roman" w:hAnsi="Times New Roman" w:cs="Times New Roman"/>
          <w:sz w:val="24"/>
          <w:szCs w:val="24"/>
          <w:lang w:eastAsia="en-AU"/>
        </w:rPr>
        <w:t>For example, under subsection 2.29B</w:t>
      </w:r>
      <w:r w:rsidR="00C97140">
        <w:rPr>
          <w:rFonts w:ascii="Times New Roman" w:hAnsi="Times New Roman" w:cs="Times New Roman"/>
          <w:sz w:val="24"/>
          <w:szCs w:val="24"/>
          <w:lang w:eastAsia="en-AU"/>
        </w:rPr>
        <w:t> </w:t>
      </w:r>
      <w:r>
        <w:rPr>
          <w:rFonts w:ascii="Times New Roman" w:hAnsi="Times New Roman" w:cs="Times New Roman"/>
          <w:sz w:val="24"/>
          <w:szCs w:val="24"/>
          <w:lang w:eastAsia="en-AU"/>
        </w:rPr>
        <w:t xml:space="preserve">(6), </w:t>
      </w:r>
      <w:r w:rsidR="002C0D2C">
        <w:rPr>
          <w:rFonts w:ascii="Times New Roman" w:hAnsi="Times New Roman" w:cs="Times New Roman"/>
          <w:sz w:val="24"/>
          <w:szCs w:val="24"/>
          <w:lang w:eastAsia="en-AU"/>
        </w:rPr>
        <w:t>t</w:t>
      </w:r>
      <w:r w:rsidR="002C0D2C" w:rsidRPr="002C0D2C">
        <w:rPr>
          <w:rFonts w:ascii="Times New Roman" w:eastAsia="Times New Roman" w:hAnsi="Times New Roman" w:cs="Times New Roman"/>
          <w:kern w:val="0"/>
          <w:sz w:val="24"/>
          <w:szCs w:val="24"/>
          <w14:ligatures w14:val="none"/>
        </w:rPr>
        <w:t>he CRI must ensure that the organisation’s documented practices and procedures for each RePL training course are suitable for competent and effective training of applicants in each course.</w:t>
      </w:r>
    </w:p>
    <w:p w14:paraId="126DAD3D" w14:textId="77777777" w:rsidR="002C0D2C" w:rsidRDefault="002C0D2C" w:rsidP="003609DC">
      <w:pPr>
        <w:shd w:val="clear" w:color="auto" w:fill="FFFFFF" w:themeFill="background1"/>
        <w:spacing w:after="0" w:line="240" w:lineRule="auto"/>
        <w:rPr>
          <w:rFonts w:ascii="Times New Roman" w:hAnsi="Times New Roman" w:cs="Times New Roman"/>
          <w:sz w:val="24"/>
          <w:szCs w:val="24"/>
          <w:lang w:eastAsia="en-AU"/>
        </w:rPr>
      </w:pPr>
    </w:p>
    <w:p w14:paraId="744D7AF7" w14:textId="78EBC5C7" w:rsidR="003609DC" w:rsidRPr="006607C6" w:rsidRDefault="003609DC" w:rsidP="003609DC">
      <w:pPr>
        <w:shd w:val="clear" w:color="auto" w:fill="FFFFFF" w:themeFill="background1"/>
        <w:spacing w:after="0" w:line="240" w:lineRule="auto"/>
        <w:rPr>
          <w:rFonts w:ascii="Times New Roman" w:hAnsi="Times New Roman" w:cs="Times New Roman"/>
          <w:sz w:val="24"/>
          <w:szCs w:val="24"/>
          <w:lang w:eastAsia="en-AU"/>
        </w:rPr>
      </w:pPr>
      <w:r w:rsidRPr="006607C6">
        <w:rPr>
          <w:rFonts w:ascii="Times New Roman" w:hAnsi="Times New Roman" w:cs="Times New Roman"/>
          <w:sz w:val="24"/>
          <w:szCs w:val="24"/>
          <w:lang w:eastAsia="en-AU"/>
        </w:rPr>
        <w:t xml:space="preserve">Although requiring approval by CASA, these documents are the proprietary intellectual property of individual RPA operators and </w:t>
      </w:r>
      <w:r w:rsidR="002C0D2C">
        <w:rPr>
          <w:rFonts w:ascii="Times New Roman" w:hAnsi="Times New Roman" w:cs="Times New Roman"/>
          <w:sz w:val="24"/>
          <w:szCs w:val="24"/>
          <w:lang w:eastAsia="en-AU"/>
        </w:rPr>
        <w:t xml:space="preserve">RePL </w:t>
      </w:r>
      <w:r w:rsidRPr="006607C6">
        <w:rPr>
          <w:rFonts w:ascii="Times New Roman" w:hAnsi="Times New Roman" w:cs="Times New Roman"/>
          <w:sz w:val="24"/>
          <w:szCs w:val="24"/>
          <w:lang w:eastAsia="en-AU"/>
        </w:rPr>
        <w:t>training organisations, detailing how they may most safely and most advantageously conduct their operations, including commercial operations.</w:t>
      </w:r>
    </w:p>
    <w:p w14:paraId="5B734705" w14:textId="77777777" w:rsidR="003609DC" w:rsidRPr="006607C6" w:rsidRDefault="003609DC" w:rsidP="003609DC">
      <w:pPr>
        <w:shd w:val="clear" w:color="auto" w:fill="FFFFFF" w:themeFill="background1"/>
        <w:spacing w:after="0" w:line="240" w:lineRule="auto"/>
        <w:rPr>
          <w:rFonts w:ascii="Times New Roman" w:hAnsi="Times New Roman" w:cs="Times New Roman"/>
          <w:sz w:val="24"/>
          <w:szCs w:val="24"/>
          <w:lang w:eastAsia="en-AU"/>
        </w:rPr>
      </w:pPr>
    </w:p>
    <w:p w14:paraId="70787D3B" w14:textId="5057B697" w:rsidR="003609DC" w:rsidRPr="006607C6" w:rsidRDefault="003609DC" w:rsidP="003609DC">
      <w:pPr>
        <w:shd w:val="clear" w:color="auto" w:fill="FFFFFF" w:themeFill="background1"/>
        <w:spacing w:after="0" w:line="240" w:lineRule="auto"/>
        <w:rPr>
          <w:rFonts w:ascii="Times New Roman" w:hAnsi="Times New Roman" w:cs="Times New Roman"/>
          <w:sz w:val="24"/>
          <w:szCs w:val="24"/>
        </w:rPr>
      </w:pPr>
      <w:r w:rsidRPr="006607C6">
        <w:rPr>
          <w:rFonts w:ascii="Times New Roman" w:hAnsi="Times New Roman" w:cs="Times New Roman"/>
          <w:sz w:val="24"/>
          <w:szCs w:val="24"/>
        </w:rPr>
        <w:t>CASA would, on request, endeavour to make copies available for inspection by appointment at a CASA office if a relevant RPA operator</w:t>
      </w:r>
      <w:r w:rsidR="002C0D2C">
        <w:rPr>
          <w:rFonts w:ascii="Times New Roman" w:hAnsi="Times New Roman" w:cs="Times New Roman"/>
          <w:sz w:val="24"/>
          <w:szCs w:val="24"/>
        </w:rPr>
        <w:t xml:space="preserve">, or </w:t>
      </w:r>
      <w:r w:rsidR="002C0D2C">
        <w:rPr>
          <w:rFonts w:ascii="Times New Roman" w:hAnsi="Times New Roman" w:cs="Times New Roman"/>
          <w:sz w:val="24"/>
          <w:szCs w:val="24"/>
          <w:lang w:eastAsia="en-AU"/>
        </w:rPr>
        <w:t xml:space="preserve">RePL </w:t>
      </w:r>
      <w:r w:rsidR="002C0D2C" w:rsidRPr="006607C6">
        <w:rPr>
          <w:rFonts w:ascii="Times New Roman" w:hAnsi="Times New Roman" w:cs="Times New Roman"/>
          <w:sz w:val="24"/>
          <w:szCs w:val="24"/>
          <w:lang w:eastAsia="en-AU"/>
        </w:rPr>
        <w:t>training organisation</w:t>
      </w:r>
      <w:r w:rsidR="00EC797C">
        <w:rPr>
          <w:rFonts w:ascii="Times New Roman" w:hAnsi="Times New Roman" w:cs="Times New Roman"/>
          <w:sz w:val="24"/>
          <w:szCs w:val="24"/>
          <w:lang w:eastAsia="en-AU"/>
        </w:rPr>
        <w:t>,</w:t>
      </w:r>
      <w:r w:rsidRPr="006607C6">
        <w:rPr>
          <w:rFonts w:ascii="Times New Roman" w:hAnsi="Times New Roman" w:cs="Times New Roman"/>
          <w:sz w:val="24"/>
          <w:szCs w:val="24"/>
        </w:rPr>
        <w:t xml:space="preserve"> voluntarily agreed to such accessibility.</w:t>
      </w:r>
    </w:p>
    <w:p w14:paraId="30936BA5" w14:textId="77777777" w:rsidR="00D30334" w:rsidRPr="006607C6" w:rsidRDefault="00D30334" w:rsidP="00EA338A">
      <w:pPr>
        <w:shd w:val="clear" w:color="auto" w:fill="FFFFFF" w:themeFill="background1"/>
        <w:spacing w:after="0" w:line="240" w:lineRule="auto"/>
        <w:rPr>
          <w:rFonts w:ascii="Times New Roman" w:hAnsi="Times New Roman" w:cs="Times New Roman"/>
          <w:sz w:val="24"/>
          <w:szCs w:val="24"/>
          <w:lang w:eastAsia="en-AU"/>
        </w:rPr>
      </w:pPr>
    </w:p>
    <w:p w14:paraId="6718E9FB" w14:textId="77777777" w:rsidR="002C20EA" w:rsidRPr="006607C6" w:rsidRDefault="002C20EA" w:rsidP="00375039">
      <w:pPr>
        <w:pStyle w:val="LDBodytext"/>
        <w:keepNext/>
        <w:rPr>
          <w:b/>
          <w:bCs/>
          <w:lang w:eastAsia="en-AU"/>
        </w:rPr>
      </w:pPr>
      <w:r w:rsidRPr="006607C6">
        <w:rPr>
          <w:b/>
          <w:bCs/>
        </w:rPr>
        <w:lastRenderedPageBreak/>
        <w:t>Consultation</w:t>
      </w:r>
    </w:p>
    <w:p w14:paraId="36D8373C" w14:textId="77777777" w:rsidR="00C649FB" w:rsidRPr="006607C6" w:rsidRDefault="00C649FB" w:rsidP="00C4390B">
      <w:pPr>
        <w:pStyle w:val="LDBodytext"/>
        <w:rPr>
          <w:bCs/>
          <w:iCs/>
        </w:rPr>
      </w:pPr>
      <w:r w:rsidRPr="006607C6">
        <w:rPr>
          <w:bCs/>
          <w:iCs/>
        </w:rPr>
        <w:t>Under section 16 of the Act, in performing its functions and exercising its powers, CASA must consult government, industrial, commercial consumer and other relevant bodies and organisations insofar as CASA considers such consultation to be appropriate.</w:t>
      </w:r>
    </w:p>
    <w:p w14:paraId="3836C414" w14:textId="77777777" w:rsidR="00390E43" w:rsidRPr="006607C6" w:rsidRDefault="00390E43" w:rsidP="00C649FB">
      <w:pPr>
        <w:pStyle w:val="LDBodytext"/>
        <w:rPr>
          <w:bCs/>
          <w:iCs/>
        </w:rPr>
      </w:pPr>
    </w:p>
    <w:p w14:paraId="3BADC6BC" w14:textId="2FE05E81" w:rsidR="00C649FB" w:rsidRDefault="00C649FB" w:rsidP="00390E43">
      <w:pPr>
        <w:pStyle w:val="LDBodytext"/>
      </w:pPr>
      <w:r w:rsidRPr="006607C6">
        <w:rPr>
          <w:bCs/>
          <w:iCs/>
        </w:rPr>
        <w:t>Under section 17 of the LA, b</w:t>
      </w:r>
      <w:r w:rsidRPr="006607C6">
        <w:t>efore a legislative instrument is made, CASA must be satisfied that it has undertaken any consultation it considers appropriate and practicable in order to draw on relevant expertise and involve persons likely to be affected by the proposals.</w:t>
      </w:r>
    </w:p>
    <w:p w14:paraId="657FD41B" w14:textId="77777777" w:rsidR="005C11F4" w:rsidRDefault="005C11F4" w:rsidP="00390E43">
      <w:pPr>
        <w:pStyle w:val="LDBodytext"/>
      </w:pPr>
    </w:p>
    <w:p w14:paraId="72AC0A87" w14:textId="42A7BDC6" w:rsidR="005C075E" w:rsidRDefault="00BF5A07" w:rsidP="00BF5A07">
      <w:pPr>
        <w:pStyle w:val="LDBodytext"/>
      </w:pPr>
      <w:r w:rsidRPr="00BF5A07">
        <w:t>In July 2021, CASA consulted with the Part 101 P</w:t>
      </w:r>
      <w:r w:rsidR="00551772">
        <w:t>ost</w:t>
      </w:r>
      <w:r w:rsidR="00116778">
        <w:t>-</w:t>
      </w:r>
      <w:r w:rsidR="00551772">
        <w:t>Implementation Review (</w:t>
      </w:r>
      <w:r w:rsidR="00551772" w:rsidRPr="00375039">
        <w:t>P</w:t>
      </w:r>
      <w:r w:rsidRPr="00375039">
        <w:t>IR</w:t>
      </w:r>
      <w:r w:rsidR="00551772">
        <w:t>)</w:t>
      </w:r>
      <w:r w:rsidRPr="00BF5A07">
        <w:t xml:space="preserve"> Technical Working Group</w:t>
      </w:r>
      <w:r w:rsidR="00551772">
        <w:t xml:space="preserve"> (</w:t>
      </w:r>
      <w:r w:rsidR="00551772" w:rsidRPr="00375039">
        <w:t>T</w:t>
      </w:r>
      <w:r w:rsidR="00A6750E" w:rsidRPr="00375039">
        <w:t>W</w:t>
      </w:r>
      <w:r w:rsidR="00551772" w:rsidRPr="00375039">
        <w:t>G</w:t>
      </w:r>
      <w:r w:rsidR="00551772">
        <w:t>)</w:t>
      </w:r>
      <w:r w:rsidR="00322B5B">
        <w:t xml:space="preserve"> on a MOS amendment</w:t>
      </w:r>
      <w:r w:rsidR="00322B5B" w:rsidRPr="00BF5A07">
        <w:t xml:space="preserve"> to introduce a CRI position and amend </w:t>
      </w:r>
      <w:r w:rsidR="00322B5B">
        <w:t xml:space="preserve">RePL </w:t>
      </w:r>
      <w:r w:rsidR="00322B5B" w:rsidRPr="00BF5A07">
        <w:t>instructor requirements</w:t>
      </w:r>
      <w:r w:rsidR="00551772">
        <w:t>.</w:t>
      </w:r>
      <w:r w:rsidR="00266072">
        <w:t xml:space="preserve"> The proposal was </w:t>
      </w:r>
      <w:r w:rsidRPr="00BF5A07">
        <w:t>supported.</w:t>
      </w:r>
    </w:p>
    <w:p w14:paraId="6DFAE148" w14:textId="18A33225" w:rsidR="005C075E" w:rsidRDefault="005C075E" w:rsidP="00BF5A07">
      <w:pPr>
        <w:pStyle w:val="LDBodytext"/>
      </w:pPr>
    </w:p>
    <w:p w14:paraId="02D600A6" w14:textId="7F2AAC10" w:rsidR="00A16A46" w:rsidRDefault="00AF1385" w:rsidP="00BF5A07">
      <w:pPr>
        <w:pStyle w:val="LDBodytext"/>
      </w:pPr>
      <w:r>
        <w:t xml:space="preserve">In late 2021, </w:t>
      </w:r>
      <w:r w:rsidR="00BF5A07" w:rsidRPr="00BF5A07">
        <w:t xml:space="preserve">CASA consulted more broadly </w:t>
      </w:r>
      <w:r>
        <w:t xml:space="preserve">through </w:t>
      </w:r>
      <w:r w:rsidR="00B17FE6">
        <w:t>publication of its</w:t>
      </w:r>
      <w:r w:rsidR="00BF5A07" w:rsidRPr="00BF5A07">
        <w:t xml:space="preserve"> </w:t>
      </w:r>
      <w:r w:rsidR="00BF5A07" w:rsidRPr="003B09FF">
        <w:rPr>
          <w:i/>
          <w:iCs/>
        </w:rPr>
        <w:t>Proposed Amendments to Part 101 CASR and MOS</w:t>
      </w:r>
      <w:r w:rsidR="001F61CD">
        <w:rPr>
          <w:i/>
          <w:iCs/>
        </w:rPr>
        <w:t> –</w:t>
      </w:r>
      <w:r w:rsidR="00BF5A07" w:rsidRPr="003B09FF">
        <w:rPr>
          <w:i/>
          <w:iCs/>
        </w:rPr>
        <w:t xml:space="preserve"> Unmanned aircraft and rockets</w:t>
      </w:r>
      <w:r w:rsidR="001F61CD">
        <w:rPr>
          <w:i/>
          <w:iCs/>
        </w:rPr>
        <w:t> –</w:t>
      </w:r>
      <w:r w:rsidR="00BF5A07" w:rsidRPr="003B09FF">
        <w:rPr>
          <w:i/>
          <w:iCs/>
        </w:rPr>
        <w:t xml:space="preserve"> (PP</w:t>
      </w:r>
      <w:r w:rsidR="001C4BFB">
        <w:rPr>
          <w:i/>
          <w:iCs/>
        </w:rPr>
        <w:t> </w:t>
      </w:r>
      <w:r w:rsidR="00BF5A07" w:rsidRPr="003B09FF">
        <w:rPr>
          <w:i/>
          <w:iCs/>
        </w:rPr>
        <w:t>2107US)</w:t>
      </w:r>
      <w:r w:rsidR="00B17FE6">
        <w:rPr>
          <w:i/>
          <w:iCs/>
        </w:rPr>
        <w:t xml:space="preserve">. </w:t>
      </w:r>
      <w:r w:rsidR="00B17FE6" w:rsidRPr="003B09FF">
        <w:t>In response to this, some</w:t>
      </w:r>
      <w:r w:rsidR="00BF5A07" w:rsidRPr="00B17FE6">
        <w:t xml:space="preserve"> 93% of respondents</w:t>
      </w:r>
      <w:r w:rsidR="00BF5A07" w:rsidRPr="00BF5A07">
        <w:t xml:space="preserve"> agree</w:t>
      </w:r>
      <w:r w:rsidR="00B17FE6">
        <w:t>d</w:t>
      </w:r>
      <w:r w:rsidR="00BF5A07" w:rsidRPr="00BF5A07">
        <w:t xml:space="preserve"> with the introduction of a</w:t>
      </w:r>
      <w:r w:rsidR="00B17FE6">
        <w:t xml:space="preserve"> CRI</w:t>
      </w:r>
      <w:r w:rsidR="00BF5A07" w:rsidRPr="00BF5A07">
        <w:t xml:space="preserve"> position.</w:t>
      </w:r>
    </w:p>
    <w:p w14:paraId="20673C7F" w14:textId="0D294202" w:rsidR="005C075E" w:rsidRDefault="005C075E" w:rsidP="00BF5A07">
      <w:pPr>
        <w:pStyle w:val="LDBodytext"/>
      </w:pPr>
    </w:p>
    <w:p w14:paraId="1CD93AB6" w14:textId="66DBFE79" w:rsidR="005C075E" w:rsidRDefault="00AB6E27" w:rsidP="00BF5A07">
      <w:pPr>
        <w:pStyle w:val="LDBodytext"/>
      </w:pPr>
      <w:r>
        <w:t xml:space="preserve">In late 2023, </w:t>
      </w:r>
      <w:r w:rsidR="00BF5A07" w:rsidRPr="00BF5A07">
        <w:t xml:space="preserve">CASA </w:t>
      </w:r>
      <w:r w:rsidR="00BF5A07">
        <w:t>publicly consulted on the pro</w:t>
      </w:r>
      <w:r w:rsidR="00B17FE6">
        <w:t>po</w:t>
      </w:r>
      <w:r w:rsidR="00BF5A07">
        <w:t xml:space="preserve">sed </w:t>
      </w:r>
      <w:r w:rsidR="00B17FE6">
        <w:t xml:space="preserve">cost recovery </w:t>
      </w:r>
      <w:r w:rsidR="00BF5A07">
        <w:t>fee</w:t>
      </w:r>
      <w:r>
        <w:t xml:space="preserve"> (under the Commonwealth government’s cost recovery program) </w:t>
      </w:r>
      <w:r w:rsidR="00BF5A07">
        <w:t xml:space="preserve">for assessment of the CRI </w:t>
      </w:r>
      <w:r>
        <w:t>through publication of its</w:t>
      </w:r>
      <w:r w:rsidRPr="00BF5A07">
        <w:t xml:space="preserve"> </w:t>
      </w:r>
      <w:r w:rsidR="00BF5A07" w:rsidRPr="003B09FF">
        <w:rPr>
          <w:i/>
          <w:iCs/>
        </w:rPr>
        <w:t>Proposed Part 101 MOS</w:t>
      </w:r>
      <w:r w:rsidR="0085480A">
        <w:rPr>
          <w:i/>
          <w:iCs/>
        </w:rPr>
        <w:t> </w:t>
      </w:r>
      <w:r w:rsidR="00BF5A07" w:rsidRPr="003B09FF">
        <w:rPr>
          <w:i/>
          <w:iCs/>
        </w:rPr>
        <w:t>– Chief RePL Instructor assessment fee</w:t>
      </w:r>
      <w:r w:rsidR="0085480A">
        <w:rPr>
          <w:i/>
          <w:iCs/>
        </w:rPr>
        <w:t> –</w:t>
      </w:r>
      <w:r w:rsidR="00BF5A07" w:rsidRPr="003B09FF">
        <w:rPr>
          <w:i/>
          <w:iCs/>
        </w:rPr>
        <w:t xml:space="preserve"> (SPC 2319US)</w:t>
      </w:r>
      <w:r w:rsidR="00BF5A07">
        <w:t>, with the majority of respondents either supporting</w:t>
      </w:r>
      <w:r w:rsidR="00B17FE6">
        <w:t>,</w:t>
      </w:r>
      <w:r w:rsidR="00BF5A07">
        <w:t xml:space="preserve"> or remaining neutral on</w:t>
      </w:r>
      <w:r w:rsidR="00B17FE6">
        <w:t>,</w:t>
      </w:r>
      <w:r w:rsidR="00BF5A07">
        <w:t xml:space="preserve"> the proposed fee.</w:t>
      </w:r>
    </w:p>
    <w:p w14:paraId="6E9CD669" w14:textId="77777777" w:rsidR="005C075E" w:rsidRDefault="005C075E" w:rsidP="00BF5A07">
      <w:pPr>
        <w:pStyle w:val="LDBodytext"/>
      </w:pPr>
    </w:p>
    <w:p w14:paraId="6706CADE" w14:textId="613B7F5A" w:rsidR="00BF5A07" w:rsidRDefault="00BF5A07" w:rsidP="00BF5A07">
      <w:pPr>
        <w:pStyle w:val="LDBodytext"/>
      </w:pPr>
      <w:r>
        <w:t xml:space="preserve">In early 2024, CASA released an exposure draft of the proposed MOS amendment </w:t>
      </w:r>
      <w:r w:rsidR="007159E5">
        <w:t>through publication of its</w:t>
      </w:r>
      <w:r w:rsidR="007159E5" w:rsidRPr="00BF5A07">
        <w:t xml:space="preserve"> </w:t>
      </w:r>
      <w:r w:rsidR="00A3159E" w:rsidRPr="003B09FF">
        <w:rPr>
          <w:i/>
          <w:iCs/>
        </w:rPr>
        <w:t>Proposed Part 101 Chief Remote Pilot Licence Instructor and other matters</w:t>
      </w:r>
      <w:r w:rsidR="005736C2">
        <w:rPr>
          <w:i/>
          <w:iCs/>
        </w:rPr>
        <w:t> –</w:t>
      </w:r>
      <w:r w:rsidR="00A3159E" w:rsidRPr="003B09FF">
        <w:rPr>
          <w:i/>
          <w:iCs/>
        </w:rPr>
        <w:t xml:space="preserve"> (CD 2401US)</w:t>
      </w:r>
      <w:r w:rsidR="00A3159E">
        <w:t xml:space="preserve">. The exposure draft included the proposed framework for the CRI position and other </w:t>
      </w:r>
      <w:r w:rsidR="005C075E">
        <w:t>minor</w:t>
      </w:r>
      <w:r w:rsidR="00A3159E">
        <w:t xml:space="preserve"> and miscellaneous amendments to the MOS. </w:t>
      </w:r>
      <w:r w:rsidR="007159E5">
        <w:t xml:space="preserve">Some </w:t>
      </w:r>
      <w:r w:rsidR="00A3159E">
        <w:t>71</w:t>
      </w:r>
      <w:r w:rsidR="00A3159E" w:rsidRPr="00BF5A07">
        <w:t>% of respondents agree</w:t>
      </w:r>
      <w:r w:rsidR="00A3159E">
        <w:t>d that t</w:t>
      </w:r>
      <w:r w:rsidR="00A3159E" w:rsidRPr="0030576C">
        <w:t>he proposed changes w</w:t>
      </w:r>
      <w:r w:rsidR="007159E5">
        <w:t>ould</w:t>
      </w:r>
      <w:r w:rsidR="00A3159E" w:rsidRPr="0030576C">
        <w:t xml:space="preserve"> benefit </w:t>
      </w:r>
      <w:r w:rsidR="00A3159E">
        <w:t xml:space="preserve">RePL </w:t>
      </w:r>
      <w:r w:rsidR="00A3159E" w:rsidRPr="0030576C">
        <w:t>training organisations and their personnel</w:t>
      </w:r>
      <w:r w:rsidR="00A3159E">
        <w:t xml:space="preserve">. </w:t>
      </w:r>
      <w:r w:rsidR="005C075E">
        <w:t xml:space="preserve">Only </w:t>
      </w:r>
      <w:r w:rsidR="009E6615">
        <w:t>1</w:t>
      </w:r>
      <w:r w:rsidR="005C075E">
        <w:t xml:space="preserve"> respondent comment</w:t>
      </w:r>
      <w:r w:rsidR="00BB616E">
        <w:t>ed</w:t>
      </w:r>
      <w:r w:rsidR="005C075E">
        <w:t xml:space="preserve"> on the proposed minor and machinery changes, supporting the changes.</w:t>
      </w:r>
    </w:p>
    <w:p w14:paraId="4D964438" w14:textId="22C3FAFC" w:rsidR="00C649FB" w:rsidRPr="006607C6" w:rsidRDefault="00C649FB" w:rsidP="003B09FF">
      <w:pPr>
        <w:pStyle w:val="LDBodytext"/>
      </w:pPr>
    </w:p>
    <w:p w14:paraId="603B65B4" w14:textId="7EBA7EAA" w:rsidR="00BF5E54" w:rsidRPr="006607C6" w:rsidRDefault="00BF5E54" w:rsidP="00390E43">
      <w:pPr>
        <w:pStyle w:val="LDBodytext"/>
        <w:rPr>
          <w:b/>
        </w:rPr>
      </w:pPr>
      <w:r w:rsidRPr="006607C6">
        <w:rPr>
          <w:b/>
        </w:rPr>
        <w:t xml:space="preserve">Office of </w:t>
      </w:r>
      <w:r w:rsidR="00071CB1" w:rsidRPr="006607C6">
        <w:rPr>
          <w:b/>
        </w:rPr>
        <w:t>Impact Analysis</w:t>
      </w:r>
      <w:r w:rsidR="00CA6C50" w:rsidRPr="006607C6">
        <w:rPr>
          <w:b/>
        </w:rPr>
        <w:t xml:space="preserve"> (</w:t>
      </w:r>
      <w:r w:rsidR="00CA6C50" w:rsidRPr="006607C6">
        <w:rPr>
          <w:b/>
          <w:i/>
          <w:iCs/>
        </w:rPr>
        <w:t>OIA</w:t>
      </w:r>
      <w:r w:rsidR="00CA6C50" w:rsidRPr="006607C6">
        <w:rPr>
          <w:b/>
        </w:rPr>
        <w:t>)</w:t>
      </w:r>
    </w:p>
    <w:p w14:paraId="276B6214" w14:textId="353F5CFF" w:rsidR="00BF5E54" w:rsidRPr="006607C6" w:rsidRDefault="00BF5E54" w:rsidP="00EA338A">
      <w:pPr>
        <w:pStyle w:val="PlainText"/>
        <w:spacing w:after="0" w:line="240" w:lineRule="auto"/>
        <w:rPr>
          <w:rFonts w:ascii="Times New Roman" w:hAnsi="Times New Roman" w:cs="Times New Roman"/>
          <w:sz w:val="24"/>
        </w:rPr>
      </w:pPr>
      <w:r w:rsidRPr="006607C6">
        <w:rPr>
          <w:rFonts w:ascii="Times New Roman" w:hAnsi="Times New Roman" w:cs="Times New Roman"/>
          <w:sz w:val="24"/>
        </w:rPr>
        <w:t>A</w:t>
      </w:r>
      <w:r w:rsidR="00071CB1" w:rsidRPr="006607C6">
        <w:rPr>
          <w:rFonts w:ascii="Times New Roman" w:hAnsi="Times New Roman" w:cs="Times New Roman"/>
          <w:sz w:val="24"/>
        </w:rPr>
        <w:t>n Impact Analysis</w:t>
      </w:r>
      <w:r w:rsidR="0069401D" w:rsidRPr="006607C6">
        <w:rPr>
          <w:rFonts w:ascii="Times New Roman" w:hAnsi="Times New Roman" w:cs="Times New Roman"/>
          <w:sz w:val="24"/>
        </w:rPr>
        <w:t xml:space="preserve"> (</w:t>
      </w:r>
      <w:r w:rsidR="0069401D" w:rsidRPr="006607C6">
        <w:rPr>
          <w:rFonts w:ascii="Times New Roman" w:hAnsi="Times New Roman" w:cs="Times New Roman"/>
          <w:b/>
          <w:bCs/>
          <w:i/>
          <w:iCs/>
          <w:sz w:val="24"/>
        </w:rPr>
        <w:t>IA</w:t>
      </w:r>
      <w:r w:rsidR="0069401D" w:rsidRPr="006607C6">
        <w:rPr>
          <w:rFonts w:ascii="Times New Roman" w:hAnsi="Times New Roman" w:cs="Times New Roman"/>
          <w:sz w:val="24"/>
        </w:rPr>
        <w:t>)</w:t>
      </w:r>
      <w:r w:rsidRPr="006607C6">
        <w:rPr>
          <w:rFonts w:ascii="Times New Roman" w:hAnsi="Times New Roman" w:cs="Times New Roman"/>
          <w:sz w:val="24"/>
        </w:rPr>
        <w:t xml:space="preserve"> is not required because the instrument is covered by a standing agreement between CASA and O</w:t>
      </w:r>
      <w:r w:rsidR="00CA6C50" w:rsidRPr="006607C6">
        <w:rPr>
          <w:rFonts w:ascii="Times New Roman" w:hAnsi="Times New Roman" w:cs="Times New Roman"/>
          <w:sz w:val="24"/>
        </w:rPr>
        <w:t>IA</w:t>
      </w:r>
      <w:r w:rsidRPr="006607C6">
        <w:rPr>
          <w:rFonts w:ascii="Times New Roman" w:hAnsi="Times New Roman" w:cs="Times New Roman"/>
          <w:sz w:val="24"/>
        </w:rPr>
        <w:t xml:space="preserve"> under which a</w:t>
      </w:r>
      <w:r w:rsidR="0069401D" w:rsidRPr="006607C6">
        <w:rPr>
          <w:rFonts w:ascii="Times New Roman" w:hAnsi="Times New Roman" w:cs="Times New Roman"/>
          <w:sz w:val="24"/>
        </w:rPr>
        <w:t>n IA</w:t>
      </w:r>
      <w:r w:rsidRPr="006607C6">
        <w:rPr>
          <w:rFonts w:ascii="Times New Roman" w:hAnsi="Times New Roman" w:cs="Times New Roman"/>
          <w:sz w:val="24"/>
        </w:rPr>
        <w:t xml:space="preserve"> is not required for </w:t>
      </w:r>
      <w:r w:rsidR="00A4523E" w:rsidRPr="006607C6">
        <w:rPr>
          <w:rFonts w:ascii="Times New Roman" w:hAnsi="Times New Roman" w:cs="Times New Roman"/>
          <w:sz w:val="24"/>
        </w:rPr>
        <w:t>amendments to Manuals of Standards</w:t>
      </w:r>
      <w:r w:rsidRPr="006607C6">
        <w:rPr>
          <w:rFonts w:ascii="Times New Roman" w:hAnsi="Times New Roman" w:cs="Times New Roman"/>
          <w:sz w:val="24"/>
        </w:rPr>
        <w:t xml:space="preserve"> (O</w:t>
      </w:r>
      <w:r w:rsidR="00CA6C50" w:rsidRPr="006607C6">
        <w:rPr>
          <w:rFonts w:ascii="Times New Roman" w:hAnsi="Times New Roman" w:cs="Times New Roman"/>
          <w:sz w:val="24"/>
        </w:rPr>
        <w:t>IA</w:t>
      </w:r>
      <w:r w:rsidRPr="006607C6">
        <w:rPr>
          <w:rFonts w:ascii="Times New Roman" w:hAnsi="Times New Roman" w:cs="Times New Roman"/>
          <w:sz w:val="24"/>
        </w:rPr>
        <w:t xml:space="preserve"> id: 14507).</w:t>
      </w:r>
    </w:p>
    <w:p w14:paraId="511AD7CD" w14:textId="77777777" w:rsidR="00F827E0" w:rsidRPr="006607C6" w:rsidRDefault="00F827E0" w:rsidP="00EA338A">
      <w:pPr>
        <w:pStyle w:val="PlainText"/>
        <w:spacing w:after="0" w:line="240" w:lineRule="auto"/>
        <w:rPr>
          <w:rFonts w:ascii="Times New Roman" w:hAnsi="Times New Roman" w:cs="Times New Roman"/>
          <w:sz w:val="24"/>
        </w:rPr>
      </w:pPr>
    </w:p>
    <w:p w14:paraId="5D9E6158" w14:textId="55506E72" w:rsidR="00BF5E54" w:rsidRPr="006607C6" w:rsidRDefault="00BF5E54" w:rsidP="00C4390B">
      <w:pPr>
        <w:pStyle w:val="LDBodytext"/>
        <w:rPr>
          <w:b/>
          <w:bCs/>
        </w:rPr>
      </w:pPr>
      <w:r w:rsidRPr="006607C6">
        <w:rPr>
          <w:b/>
          <w:bCs/>
        </w:rPr>
        <w:t>Sector risk, economic and cost impact</w:t>
      </w:r>
    </w:p>
    <w:p w14:paraId="20096322" w14:textId="77777777" w:rsidR="00BF5E54" w:rsidRPr="006607C6" w:rsidRDefault="00BF5E54" w:rsidP="00C4390B">
      <w:pPr>
        <w:spacing w:after="0" w:line="240" w:lineRule="auto"/>
        <w:rPr>
          <w:rFonts w:ascii="Times New Roman" w:hAnsi="Times New Roman"/>
          <w:sz w:val="24"/>
          <w:szCs w:val="24"/>
        </w:rPr>
      </w:pPr>
      <w:r w:rsidRPr="006607C6">
        <w:rPr>
          <w:rFonts w:ascii="Times New Roman" w:hAnsi="Times New Roman"/>
          <w:sz w:val="24"/>
          <w:szCs w:val="24"/>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232CD3FD" w14:textId="7D0E32F1" w:rsidR="00BF5E54" w:rsidRPr="006607C6" w:rsidRDefault="00BF5E54" w:rsidP="00EA338A">
      <w:pPr>
        <w:pStyle w:val="LDP1a0"/>
        <w:tabs>
          <w:tab w:val="clear" w:pos="454"/>
          <w:tab w:val="clear" w:pos="1191"/>
          <w:tab w:val="left" w:pos="510"/>
        </w:tabs>
        <w:spacing w:after="0"/>
        <w:ind w:left="510" w:hanging="510"/>
      </w:pPr>
      <w:r w:rsidRPr="006607C6">
        <w:t>(a)</w:t>
      </w:r>
      <w:r w:rsidRPr="006607C6">
        <w:tab/>
        <w:t>consider the economic and cost impact on individuals, businesses and the community of the standards; and</w:t>
      </w:r>
    </w:p>
    <w:p w14:paraId="24F8C24A" w14:textId="178D62F0" w:rsidR="00BF5E54" w:rsidRPr="006607C6" w:rsidRDefault="00BF5E54" w:rsidP="00EA338A">
      <w:pPr>
        <w:pStyle w:val="LDP1a0"/>
        <w:tabs>
          <w:tab w:val="clear" w:pos="454"/>
          <w:tab w:val="clear" w:pos="1191"/>
          <w:tab w:val="left" w:pos="510"/>
        </w:tabs>
        <w:spacing w:after="0"/>
        <w:ind w:left="510" w:hanging="510"/>
      </w:pPr>
      <w:r w:rsidRPr="006607C6">
        <w:t>(b)</w:t>
      </w:r>
      <w:r w:rsidRPr="006607C6">
        <w:tab/>
        <w:t>take into account the differing risks associated with different industry sectors.</w:t>
      </w:r>
    </w:p>
    <w:p w14:paraId="2619590C" w14:textId="77777777" w:rsidR="00CE4FF6" w:rsidRPr="00375039" w:rsidRDefault="00CE4FF6" w:rsidP="00EA338A">
      <w:pPr>
        <w:pStyle w:val="LDP1a0"/>
        <w:tabs>
          <w:tab w:val="clear" w:pos="454"/>
          <w:tab w:val="right" w:pos="567"/>
        </w:tabs>
        <w:spacing w:before="0" w:after="0"/>
        <w:ind w:left="454"/>
      </w:pPr>
    </w:p>
    <w:p w14:paraId="1BE65C60" w14:textId="77777777" w:rsidR="00396190" w:rsidRDefault="00BF5E54" w:rsidP="00EA338A">
      <w:pPr>
        <w:spacing w:after="0" w:line="240" w:lineRule="auto"/>
        <w:rPr>
          <w:rFonts w:ascii="Times New Roman" w:hAnsi="Times New Roman" w:cs="Times New Roman"/>
          <w:sz w:val="24"/>
          <w:szCs w:val="24"/>
          <w:lang w:val="en-US"/>
        </w:rPr>
      </w:pPr>
      <w:r w:rsidRPr="006607C6">
        <w:rPr>
          <w:rFonts w:ascii="Times New Roman" w:hAnsi="Times New Roman" w:cs="Times New Roman"/>
          <w:sz w:val="24"/>
          <w:szCs w:val="24"/>
          <w:lang w:val="en-US"/>
        </w:rPr>
        <w:t xml:space="preserve">The cost impact of a standard refers to the direct cost (in the sense of price or expense) which a standard would cause individuals, businesses, and the community to incur. The economic impact of a standard refers to the impact a standard would have </w:t>
      </w:r>
      <w:r w:rsidRPr="006607C6">
        <w:rPr>
          <w:rFonts w:ascii="Times New Roman" w:hAnsi="Times New Roman" w:cs="Times New Roman"/>
          <w:sz w:val="24"/>
          <w:szCs w:val="24"/>
          <w:lang w:val="en-US"/>
        </w:rPr>
        <w:lastRenderedPageBreak/>
        <w:t>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527C3C3" w14:textId="77777777" w:rsidR="007E4ADC" w:rsidRDefault="007E4ADC" w:rsidP="00EA338A">
      <w:pPr>
        <w:spacing w:after="0" w:line="240" w:lineRule="auto"/>
        <w:rPr>
          <w:rFonts w:ascii="Times New Roman" w:hAnsi="Times New Roman" w:cs="Times New Roman"/>
          <w:sz w:val="24"/>
          <w:szCs w:val="24"/>
          <w:lang w:val="en-US"/>
        </w:rPr>
      </w:pPr>
    </w:p>
    <w:p w14:paraId="7552639F" w14:textId="462F3E14" w:rsidR="00334834" w:rsidRDefault="009D25ED" w:rsidP="00EA338A">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FB5840">
        <w:rPr>
          <w:rFonts w:ascii="Times New Roman" w:hAnsi="Times New Roman" w:cs="Times New Roman"/>
          <w:sz w:val="24"/>
          <w:szCs w:val="24"/>
        </w:rPr>
        <w:t>hile</w:t>
      </w:r>
      <w:r w:rsidR="00B776EA">
        <w:rPr>
          <w:rFonts w:ascii="Times New Roman" w:hAnsi="Times New Roman" w:cs="Times New Roman"/>
          <w:sz w:val="24"/>
          <w:szCs w:val="24"/>
        </w:rPr>
        <w:t xml:space="preserve"> initially</w:t>
      </w:r>
      <w:r w:rsidR="00FB5840">
        <w:rPr>
          <w:rFonts w:ascii="Times New Roman" w:hAnsi="Times New Roman" w:cs="Times New Roman"/>
          <w:sz w:val="24"/>
          <w:szCs w:val="24"/>
        </w:rPr>
        <w:t xml:space="preserve"> </w:t>
      </w:r>
      <w:r w:rsidR="000B3E57" w:rsidRPr="000B3E57">
        <w:rPr>
          <w:rFonts w:ascii="Times New Roman" w:hAnsi="Times New Roman" w:cs="Times New Roman"/>
          <w:sz w:val="24"/>
          <w:szCs w:val="24"/>
        </w:rPr>
        <w:t xml:space="preserve">the </w:t>
      </w:r>
      <w:r w:rsidR="00FB5840">
        <w:rPr>
          <w:rFonts w:ascii="Times New Roman" w:hAnsi="Times New Roman" w:cs="Times New Roman"/>
          <w:sz w:val="24"/>
          <w:szCs w:val="24"/>
        </w:rPr>
        <w:t>introduction</w:t>
      </w:r>
      <w:r w:rsidR="0072136D">
        <w:rPr>
          <w:rFonts w:ascii="Times New Roman" w:hAnsi="Times New Roman" w:cs="Times New Roman"/>
          <w:sz w:val="24"/>
          <w:szCs w:val="24"/>
        </w:rPr>
        <w:t xml:space="preserve"> to a RePL training </w:t>
      </w:r>
      <w:r w:rsidR="00B63D68">
        <w:rPr>
          <w:rFonts w:ascii="Times New Roman" w:hAnsi="Times New Roman" w:cs="Times New Roman"/>
          <w:sz w:val="24"/>
          <w:szCs w:val="24"/>
        </w:rPr>
        <w:t>organisation</w:t>
      </w:r>
      <w:r w:rsidR="0072136D">
        <w:rPr>
          <w:rFonts w:ascii="Times New Roman" w:hAnsi="Times New Roman" w:cs="Times New Roman"/>
          <w:sz w:val="24"/>
          <w:szCs w:val="24"/>
        </w:rPr>
        <w:t xml:space="preserve"> </w:t>
      </w:r>
      <w:r w:rsidR="00FB5840">
        <w:rPr>
          <w:rFonts w:ascii="Times New Roman" w:hAnsi="Times New Roman" w:cs="Times New Roman"/>
          <w:sz w:val="24"/>
          <w:szCs w:val="24"/>
        </w:rPr>
        <w:t xml:space="preserve">of </w:t>
      </w:r>
      <w:r w:rsidR="00B63D68">
        <w:rPr>
          <w:rFonts w:ascii="Times New Roman" w:hAnsi="Times New Roman" w:cs="Times New Roman"/>
          <w:sz w:val="24"/>
          <w:szCs w:val="24"/>
        </w:rPr>
        <w:t xml:space="preserve">a new </w:t>
      </w:r>
      <w:r w:rsidR="00FB5840" w:rsidRPr="00FB5840">
        <w:rPr>
          <w:rFonts w:ascii="Times New Roman" w:hAnsi="Times New Roman" w:cs="Times New Roman"/>
          <w:sz w:val="24"/>
          <w:szCs w:val="24"/>
        </w:rPr>
        <w:t xml:space="preserve">CRI </w:t>
      </w:r>
      <w:r w:rsidR="00B776EA">
        <w:rPr>
          <w:rFonts w:ascii="Times New Roman" w:hAnsi="Times New Roman" w:cs="Times New Roman"/>
          <w:sz w:val="24"/>
          <w:szCs w:val="24"/>
        </w:rPr>
        <w:t>may</w:t>
      </w:r>
      <w:r w:rsidR="00FB5840">
        <w:rPr>
          <w:rFonts w:ascii="Times New Roman" w:hAnsi="Times New Roman" w:cs="Times New Roman"/>
          <w:sz w:val="24"/>
          <w:szCs w:val="24"/>
        </w:rPr>
        <w:t xml:space="preserve"> </w:t>
      </w:r>
      <w:r w:rsidR="00FB5840" w:rsidRPr="00FB5840">
        <w:rPr>
          <w:rFonts w:ascii="Times New Roman" w:hAnsi="Times New Roman" w:cs="Times New Roman"/>
          <w:sz w:val="24"/>
          <w:szCs w:val="24"/>
        </w:rPr>
        <w:t>involve some financial and administrative burden</w:t>
      </w:r>
      <w:r w:rsidR="00551103">
        <w:rPr>
          <w:rFonts w:ascii="Times New Roman" w:hAnsi="Times New Roman" w:cs="Times New Roman"/>
          <w:sz w:val="24"/>
          <w:szCs w:val="24"/>
        </w:rPr>
        <w:t>s</w:t>
      </w:r>
      <w:r w:rsidR="00FB5840">
        <w:rPr>
          <w:rFonts w:ascii="Times New Roman" w:hAnsi="Times New Roman" w:cs="Times New Roman"/>
          <w:sz w:val="24"/>
          <w:szCs w:val="24"/>
        </w:rPr>
        <w:t xml:space="preserve">, </w:t>
      </w:r>
      <w:r w:rsidR="000B3E57" w:rsidRPr="000B3E57">
        <w:rPr>
          <w:rFonts w:ascii="Times New Roman" w:hAnsi="Times New Roman" w:cs="Times New Roman"/>
          <w:sz w:val="24"/>
          <w:szCs w:val="24"/>
        </w:rPr>
        <w:t xml:space="preserve">in practice </w:t>
      </w:r>
      <w:r w:rsidR="00FB5840">
        <w:rPr>
          <w:rFonts w:ascii="Times New Roman" w:hAnsi="Times New Roman" w:cs="Times New Roman"/>
          <w:sz w:val="24"/>
          <w:szCs w:val="24"/>
        </w:rPr>
        <w:t xml:space="preserve">the amendment will </w:t>
      </w:r>
      <w:r w:rsidR="000B3E57" w:rsidRPr="000B3E57">
        <w:rPr>
          <w:rFonts w:ascii="Times New Roman" w:hAnsi="Times New Roman" w:cs="Times New Roman"/>
          <w:sz w:val="24"/>
          <w:szCs w:val="24"/>
        </w:rPr>
        <w:t>reduce some overhead costs.</w:t>
      </w:r>
    </w:p>
    <w:p w14:paraId="655ED8C8" w14:textId="77777777" w:rsidR="00334834" w:rsidRDefault="00334834" w:rsidP="00EA338A">
      <w:pPr>
        <w:spacing w:after="0" w:line="240" w:lineRule="auto"/>
        <w:rPr>
          <w:rFonts w:ascii="Times New Roman" w:hAnsi="Times New Roman" w:cs="Times New Roman"/>
          <w:sz w:val="24"/>
          <w:szCs w:val="24"/>
        </w:rPr>
      </w:pPr>
    </w:p>
    <w:p w14:paraId="76E45D1D" w14:textId="42919136" w:rsidR="00706BE8" w:rsidRDefault="00334834" w:rsidP="00EA33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000B3E57">
        <w:rPr>
          <w:rFonts w:ascii="Times New Roman" w:hAnsi="Times New Roman" w:cs="Times New Roman"/>
          <w:sz w:val="24"/>
          <w:szCs w:val="24"/>
        </w:rPr>
        <w:t xml:space="preserve">moving the </w:t>
      </w:r>
      <w:r>
        <w:rPr>
          <w:rFonts w:ascii="Times New Roman" w:hAnsi="Times New Roman" w:cs="Times New Roman"/>
          <w:sz w:val="24"/>
          <w:szCs w:val="24"/>
        </w:rPr>
        <w:t xml:space="preserve">training qualification </w:t>
      </w:r>
      <w:r w:rsidR="000B3E57">
        <w:rPr>
          <w:rFonts w:ascii="Times New Roman" w:hAnsi="Times New Roman" w:cs="Times New Roman"/>
          <w:sz w:val="24"/>
          <w:szCs w:val="24"/>
        </w:rPr>
        <w:t xml:space="preserve">requirement to only </w:t>
      </w:r>
      <w:r w:rsidR="009E6615">
        <w:rPr>
          <w:rFonts w:ascii="Times New Roman" w:hAnsi="Times New Roman" w:cs="Times New Roman"/>
          <w:sz w:val="24"/>
          <w:szCs w:val="24"/>
        </w:rPr>
        <w:t>1</w:t>
      </w:r>
      <w:r w:rsidR="000B3E57">
        <w:rPr>
          <w:rFonts w:ascii="Times New Roman" w:hAnsi="Times New Roman" w:cs="Times New Roman"/>
          <w:sz w:val="24"/>
          <w:szCs w:val="24"/>
        </w:rPr>
        <w:t xml:space="preserve"> individual within the organisation</w:t>
      </w:r>
      <w:r>
        <w:rPr>
          <w:rFonts w:ascii="Times New Roman" w:hAnsi="Times New Roman" w:cs="Times New Roman"/>
          <w:sz w:val="24"/>
          <w:szCs w:val="24"/>
        </w:rPr>
        <w:t>, t</w:t>
      </w:r>
      <w:r w:rsidRPr="000B3E57">
        <w:rPr>
          <w:rFonts w:ascii="Times New Roman" w:hAnsi="Times New Roman" w:cs="Times New Roman"/>
          <w:sz w:val="24"/>
          <w:szCs w:val="24"/>
        </w:rPr>
        <w:t xml:space="preserve">he </w:t>
      </w:r>
      <w:r>
        <w:rPr>
          <w:rFonts w:ascii="Times New Roman" w:hAnsi="Times New Roman" w:cs="Times New Roman"/>
          <w:sz w:val="24"/>
          <w:szCs w:val="24"/>
        </w:rPr>
        <w:t xml:space="preserve">MOS amendment removes </w:t>
      </w:r>
      <w:r w:rsidRPr="000B3E57">
        <w:rPr>
          <w:rFonts w:ascii="Times New Roman" w:hAnsi="Times New Roman" w:cs="Times New Roman"/>
          <w:sz w:val="24"/>
          <w:szCs w:val="24"/>
        </w:rPr>
        <w:t xml:space="preserve">the prescribed qualification requirements on </w:t>
      </w:r>
      <w:r>
        <w:rPr>
          <w:rFonts w:ascii="Times New Roman" w:hAnsi="Times New Roman" w:cs="Times New Roman"/>
          <w:sz w:val="24"/>
          <w:szCs w:val="24"/>
        </w:rPr>
        <w:t xml:space="preserve">all </w:t>
      </w:r>
      <w:r w:rsidRPr="000B3E57">
        <w:rPr>
          <w:rFonts w:ascii="Times New Roman" w:hAnsi="Times New Roman" w:cs="Times New Roman"/>
          <w:sz w:val="24"/>
          <w:szCs w:val="24"/>
        </w:rPr>
        <w:t>RePL instructors</w:t>
      </w:r>
      <w:r>
        <w:rPr>
          <w:rFonts w:ascii="Times New Roman" w:hAnsi="Times New Roman" w:cs="Times New Roman"/>
          <w:sz w:val="24"/>
          <w:szCs w:val="24"/>
        </w:rPr>
        <w:t>, creating greater flexibility for organisations.</w:t>
      </w:r>
    </w:p>
    <w:p w14:paraId="47436253" w14:textId="77777777" w:rsidR="00334834" w:rsidRDefault="00334834" w:rsidP="00EA338A">
      <w:pPr>
        <w:spacing w:after="0" w:line="240" w:lineRule="auto"/>
        <w:rPr>
          <w:rFonts w:ascii="Times New Roman" w:hAnsi="Times New Roman" w:cs="Times New Roman"/>
          <w:sz w:val="24"/>
          <w:szCs w:val="24"/>
        </w:rPr>
      </w:pPr>
    </w:p>
    <w:p w14:paraId="0DB6F323" w14:textId="4AD09926" w:rsidR="00F827E0" w:rsidRDefault="00DB7EF4" w:rsidP="00EA33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AD4A92">
        <w:rPr>
          <w:rFonts w:ascii="Times New Roman" w:hAnsi="Times New Roman" w:cs="Times New Roman"/>
          <w:sz w:val="24"/>
          <w:szCs w:val="24"/>
        </w:rPr>
        <w:t>addition</w:t>
      </w:r>
      <w:r>
        <w:rPr>
          <w:rFonts w:ascii="Times New Roman" w:hAnsi="Times New Roman" w:cs="Times New Roman"/>
          <w:sz w:val="24"/>
          <w:szCs w:val="24"/>
        </w:rPr>
        <w:t>,</w:t>
      </w:r>
      <w:r w:rsidR="00706BE8">
        <w:rPr>
          <w:rFonts w:ascii="Times New Roman" w:hAnsi="Times New Roman" w:cs="Times New Roman"/>
          <w:sz w:val="24"/>
          <w:szCs w:val="24"/>
        </w:rPr>
        <w:t xml:space="preserve"> the MOS amendment clarifies the requirements for operating over the movement area of non-controlled aerodromes, removing the need to apply to CASA</w:t>
      </w:r>
      <w:r w:rsidR="008A3B2E">
        <w:rPr>
          <w:rFonts w:ascii="Times New Roman" w:hAnsi="Times New Roman" w:cs="Times New Roman"/>
          <w:sz w:val="24"/>
          <w:szCs w:val="24"/>
        </w:rPr>
        <w:t>,</w:t>
      </w:r>
      <w:r w:rsidR="00706BE8">
        <w:rPr>
          <w:rFonts w:ascii="Times New Roman" w:hAnsi="Times New Roman" w:cs="Times New Roman"/>
          <w:sz w:val="24"/>
          <w:szCs w:val="24"/>
        </w:rPr>
        <w:t xml:space="preserve"> and pay regulatory services fees</w:t>
      </w:r>
      <w:r w:rsidR="008A3B2E">
        <w:rPr>
          <w:rFonts w:ascii="Times New Roman" w:hAnsi="Times New Roman" w:cs="Times New Roman"/>
          <w:sz w:val="24"/>
          <w:szCs w:val="24"/>
        </w:rPr>
        <w:t>,</w:t>
      </w:r>
      <w:r w:rsidR="00706BE8">
        <w:rPr>
          <w:rFonts w:ascii="Times New Roman" w:hAnsi="Times New Roman" w:cs="Times New Roman"/>
          <w:sz w:val="24"/>
          <w:szCs w:val="24"/>
        </w:rPr>
        <w:t xml:space="preserve"> for approval to operate in the areas when a relevant event</w:t>
      </w:r>
      <w:r w:rsidR="008A3B2E">
        <w:rPr>
          <w:rFonts w:ascii="Times New Roman" w:hAnsi="Times New Roman" w:cs="Times New Roman"/>
          <w:sz w:val="24"/>
          <w:szCs w:val="24"/>
        </w:rPr>
        <w:t xml:space="preserve"> (</w:t>
      </w:r>
      <w:r w:rsidR="0029034D">
        <w:rPr>
          <w:rFonts w:ascii="Times New Roman" w:hAnsi="Times New Roman" w:cs="Times New Roman"/>
          <w:sz w:val="24"/>
          <w:szCs w:val="24"/>
        </w:rPr>
        <w:t>generally, the presence of a piloted aircraft)</w:t>
      </w:r>
      <w:r w:rsidR="00706BE8">
        <w:rPr>
          <w:rFonts w:ascii="Times New Roman" w:hAnsi="Times New Roman" w:cs="Times New Roman"/>
          <w:sz w:val="24"/>
          <w:szCs w:val="24"/>
        </w:rPr>
        <w:t xml:space="preserve"> is not occurring.</w:t>
      </w:r>
    </w:p>
    <w:p w14:paraId="2A2D7EE6" w14:textId="77777777" w:rsidR="002D6DB8" w:rsidRPr="006607C6" w:rsidRDefault="002D6DB8" w:rsidP="00EA338A">
      <w:pPr>
        <w:spacing w:after="0" w:line="240" w:lineRule="auto"/>
        <w:rPr>
          <w:rFonts w:ascii="Times New Roman" w:hAnsi="Times New Roman" w:cs="Times New Roman"/>
          <w:sz w:val="24"/>
          <w:szCs w:val="24"/>
        </w:rPr>
      </w:pPr>
    </w:p>
    <w:p w14:paraId="626B74D0" w14:textId="77777777" w:rsidR="000C0D6F" w:rsidRPr="006607C6" w:rsidRDefault="000C0D6F" w:rsidP="000C0D6F">
      <w:pPr>
        <w:pStyle w:val="LDBodytext"/>
        <w:rPr>
          <w:b/>
          <w:bCs/>
        </w:rPr>
      </w:pPr>
      <w:r w:rsidRPr="006607C6">
        <w:rPr>
          <w:b/>
          <w:bCs/>
        </w:rPr>
        <w:t>Environmental impact</w:t>
      </w:r>
    </w:p>
    <w:p w14:paraId="4F6D2F3F" w14:textId="77777777" w:rsidR="000C0D6F" w:rsidRPr="006607C6" w:rsidRDefault="000C0D6F" w:rsidP="000C0D6F">
      <w:pPr>
        <w:pStyle w:val="Default"/>
      </w:pPr>
      <w:r w:rsidRPr="006607C6">
        <w:t>Under subsection 9A (2)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2ABA5C01" w14:textId="77777777" w:rsidR="000C0D6F" w:rsidRPr="006607C6" w:rsidRDefault="000C0D6F" w:rsidP="000C0D6F">
      <w:pPr>
        <w:pStyle w:val="Default"/>
      </w:pPr>
    </w:p>
    <w:p w14:paraId="06AB512F" w14:textId="77777777" w:rsidR="00A16A46" w:rsidRDefault="000C0D6F" w:rsidP="007B5068">
      <w:pPr>
        <w:pStyle w:val="Default"/>
      </w:pPr>
      <w:r w:rsidRPr="006607C6">
        <w:t xml:space="preserve">It is not anticipated there will be any negative environmental impacts as a result of the MOS amendment, </w:t>
      </w:r>
      <w:r w:rsidR="006B7386">
        <w:t>when</w:t>
      </w:r>
      <w:r w:rsidRPr="006607C6">
        <w:t xml:space="preserve"> compared to the </w:t>
      </w:r>
      <w:r w:rsidR="00170F7B" w:rsidRPr="006607C6">
        <w:t xml:space="preserve">MOS as in force </w:t>
      </w:r>
      <w:r w:rsidR="0045669E" w:rsidRPr="006607C6">
        <w:t>before the MOS amendment</w:t>
      </w:r>
      <w:r w:rsidR="0029034D">
        <w:t xml:space="preserve"> was made</w:t>
      </w:r>
      <w:r w:rsidR="0045669E" w:rsidRPr="006607C6">
        <w:t>.</w:t>
      </w:r>
    </w:p>
    <w:p w14:paraId="398150A1" w14:textId="5452C70E" w:rsidR="00930063" w:rsidRPr="006607C6" w:rsidRDefault="00930063" w:rsidP="00BF5E54">
      <w:pPr>
        <w:pStyle w:val="LDBodytext"/>
      </w:pPr>
    </w:p>
    <w:p w14:paraId="369FBCEE" w14:textId="1BF839AB" w:rsidR="00732DB3" w:rsidRPr="006607C6" w:rsidRDefault="00732DB3" w:rsidP="00042300">
      <w:pPr>
        <w:pStyle w:val="LDBodytext"/>
        <w:rPr>
          <w:b/>
        </w:rPr>
      </w:pPr>
      <w:r w:rsidRPr="006607C6">
        <w:rPr>
          <w:b/>
        </w:rPr>
        <w:t>Statement of Compatibility with Human Rights</w:t>
      </w:r>
    </w:p>
    <w:p w14:paraId="0BAA2DC3" w14:textId="77777777" w:rsidR="00A16A46" w:rsidRDefault="00732DB3" w:rsidP="00DF685E">
      <w:pPr>
        <w:pStyle w:val="LDBodytext"/>
      </w:pPr>
      <w:r w:rsidRPr="006607C6">
        <w:t>The</w:t>
      </w:r>
      <w:r w:rsidRPr="006607C6">
        <w:rPr>
          <w:iCs/>
        </w:rPr>
        <w:t xml:space="preserve"> Statement </w:t>
      </w:r>
      <w:r w:rsidR="000D47FE" w:rsidRPr="006607C6">
        <w:rPr>
          <w:iCs/>
        </w:rPr>
        <w:t xml:space="preserve">of Compatibility with Human Rights at </w:t>
      </w:r>
      <w:r w:rsidRPr="006607C6">
        <w:rPr>
          <w:iCs/>
        </w:rPr>
        <w:t xml:space="preserve">Appendix </w:t>
      </w:r>
      <w:r w:rsidR="00DE49E8" w:rsidRPr="006607C6">
        <w:rPr>
          <w:iCs/>
        </w:rPr>
        <w:t>1</w:t>
      </w:r>
      <w:r w:rsidRPr="006607C6">
        <w:rPr>
          <w:iCs/>
        </w:rPr>
        <w:t xml:space="preserve"> </w:t>
      </w:r>
      <w:r w:rsidR="000D47FE" w:rsidRPr="006607C6">
        <w:rPr>
          <w:iCs/>
        </w:rPr>
        <w:t>has been</w:t>
      </w:r>
      <w:r w:rsidRPr="006607C6">
        <w:rPr>
          <w:iCs/>
        </w:rPr>
        <w:t xml:space="preserve"> prepared in </w:t>
      </w:r>
      <w:r w:rsidRPr="006607C6">
        <w:t>accordance</w:t>
      </w:r>
      <w:r w:rsidRPr="006607C6">
        <w:rPr>
          <w:iCs/>
        </w:rPr>
        <w:t xml:space="preserve"> with Part 3 of the </w:t>
      </w:r>
      <w:r w:rsidRPr="006607C6">
        <w:rPr>
          <w:i/>
          <w:iCs/>
        </w:rPr>
        <w:t>Human Rights (Parliamentary Scrutiny) Act 2011</w:t>
      </w:r>
      <w:r w:rsidRPr="006607C6">
        <w:rPr>
          <w:iCs/>
        </w:rPr>
        <w:t xml:space="preserve">. </w:t>
      </w:r>
      <w:r w:rsidR="00A80717" w:rsidRPr="006607C6">
        <w:t xml:space="preserve">The </w:t>
      </w:r>
      <w:r w:rsidR="006F18CD" w:rsidRPr="006607C6">
        <w:t>MOS amendment, as such, does not</w:t>
      </w:r>
      <w:r w:rsidR="00C209DB" w:rsidRPr="006607C6">
        <w:t xml:space="preserve"> </w:t>
      </w:r>
      <w:r w:rsidR="00A80717" w:rsidRPr="006607C6">
        <w:t xml:space="preserve">engage </w:t>
      </w:r>
      <w:r w:rsidR="006F18CD" w:rsidRPr="006607C6">
        <w:t xml:space="preserve">any </w:t>
      </w:r>
      <w:r w:rsidR="00A80717" w:rsidRPr="006607C6">
        <w:t xml:space="preserve">of the applicable rights </w:t>
      </w:r>
      <w:r w:rsidR="00C209DB" w:rsidRPr="006607C6">
        <w:t>and</w:t>
      </w:r>
      <w:r w:rsidR="00A80717" w:rsidRPr="006607C6">
        <w:t xml:space="preserve"> freedoms </w:t>
      </w:r>
      <w:r w:rsidR="00C209DB" w:rsidRPr="006607C6">
        <w:t>and is</w:t>
      </w:r>
      <w:r w:rsidR="00524CA7" w:rsidRPr="006607C6">
        <w:t>,</w:t>
      </w:r>
      <w:r w:rsidR="00C209DB" w:rsidRPr="006607C6">
        <w:t xml:space="preserve"> therefore,</w:t>
      </w:r>
      <w:r w:rsidR="00524CA7" w:rsidRPr="006607C6">
        <w:t xml:space="preserve"> </w:t>
      </w:r>
      <w:r w:rsidR="00A80717" w:rsidRPr="006607C6">
        <w:t xml:space="preserve">compatible with human rights, as it does not </w:t>
      </w:r>
      <w:r w:rsidR="00524CA7" w:rsidRPr="006607C6">
        <w:t xml:space="preserve">improperly infringe </w:t>
      </w:r>
      <w:r w:rsidR="00A80717" w:rsidRPr="006607C6">
        <w:t>any human rights.</w:t>
      </w:r>
    </w:p>
    <w:p w14:paraId="457860C8" w14:textId="35DA1D7E" w:rsidR="00732DB3" w:rsidRPr="006607C6" w:rsidRDefault="00732DB3" w:rsidP="00C209DB">
      <w:pPr>
        <w:pStyle w:val="LDBodytext"/>
      </w:pPr>
    </w:p>
    <w:p w14:paraId="3625B126" w14:textId="77777777" w:rsidR="00732DB3" w:rsidRPr="006607C6" w:rsidRDefault="00732DB3" w:rsidP="00C4390B">
      <w:pPr>
        <w:pStyle w:val="LDBodytext"/>
        <w:rPr>
          <w:b/>
        </w:rPr>
      </w:pPr>
      <w:r w:rsidRPr="006607C6">
        <w:rPr>
          <w:b/>
        </w:rPr>
        <w:t>Commencement and making</w:t>
      </w:r>
    </w:p>
    <w:p w14:paraId="189038ED" w14:textId="0192E3DB" w:rsidR="002F55F7" w:rsidRDefault="001B5B40" w:rsidP="00C209DB">
      <w:pPr>
        <w:pStyle w:val="LDBodytext"/>
      </w:pPr>
      <w:r w:rsidRPr="006607C6">
        <w:t xml:space="preserve">The </w:t>
      </w:r>
      <w:r w:rsidR="00EE4E4E">
        <w:t xml:space="preserve">MOS amendment commences on </w:t>
      </w:r>
      <w:r w:rsidR="007F112A">
        <w:t>the day after it is registered</w:t>
      </w:r>
      <w:r w:rsidR="00EE4E4E">
        <w:t xml:space="preserve">. </w:t>
      </w:r>
      <w:r w:rsidR="00AB07D3">
        <w:t xml:space="preserve">At that time, the various minor or machinery amendments in Schedule 1 of the MOS amendment will </w:t>
      </w:r>
      <w:r w:rsidR="003C4DA3">
        <w:t>take effect</w:t>
      </w:r>
      <w:r w:rsidR="00AB07D3">
        <w:t>.</w:t>
      </w:r>
    </w:p>
    <w:p w14:paraId="3B522447" w14:textId="77777777" w:rsidR="002F55F7" w:rsidRDefault="002F55F7" w:rsidP="00C209DB">
      <w:pPr>
        <w:pStyle w:val="LDBodytext"/>
      </w:pPr>
    </w:p>
    <w:p w14:paraId="5125EBE2" w14:textId="0F81302F" w:rsidR="00C97A32" w:rsidRDefault="00AB07D3" w:rsidP="00C209DB">
      <w:pPr>
        <w:pStyle w:val="LDBodytext"/>
      </w:pPr>
      <w:r>
        <w:t xml:space="preserve">The amendments for the CRI are contained in Schedule 2 of the MOS amendment which </w:t>
      </w:r>
      <w:r w:rsidR="00C97A32">
        <w:t>will not take effect until 10 July 2024.</w:t>
      </w:r>
    </w:p>
    <w:p w14:paraId="759D8173" w14:textId="77777777" w:rsidR="00C97A32" w:rsidRDefault="00C97A32" w:rsidP="00C209DB">
      <w:pPr>
        <w:pStyle w:val="LDBodytext"/>
      </w:pPr>
    </w:p>
    <w:p w14:paraId="4E5C8629" w14:textId="0C57AE15" w:rsidR="008C5BBE" w:rsidRPr="006607C6" w:rsidRDefault="00C97A32" w:rsidP="00C209DB">
      <w:pPr>
        <w:pStyle w:val="LDBodytext"/>
      </w:pPr>
      <w:r>
        <w:t>The MOS amendment</w:t>
      </w:r>
      <w:r w:rsidR="00D06689" w:rsidRPr="006607C6">
        <w:t xml:space="preserve"> has been made by the Director of Aviation Safety, on behalf of CASA, in accordance with subsection</w:t>
      </w:r>
      <w:r w:rsidR="00B41DD6">
        <w:t xml:space="preserve"> </w:t>
      </w:r>
      <w:r w:rsidR="00D06689" w:rsidRPr="006607C6">
        <w:t>73 (2) of the Act.</w:t>
      </w:r>
    </w:p>
    <w:p w14:paraId="72A77E45" w14:textId="6B4FC5FC" w:rsidR="00AC50BA" w:rsidRDefault="00AC50BA" w:rsidP="00C4390B">
      <w:pPr>
        <w:pStyle w:val="LDClauseHeading"/>
        <w:keepNext w:val="0"/>
        <w:pageBreakBefore/>
        <w:spacing w:before="0"/>
        <w:ind w:left="0" w:firstLine="0"/>
        <w:jc w:val="right"/>
        <w:rPr>
          <w:rFonts w:cs="Arial"/>
        </w:rPr>
      </w:pPr>
      <w:r w:rsidRPr="006607C6">
        <w:rPr>
          <w:rFonts w:cs="Arial"/>
        </w:rPr>
        <w:lastRenderedPageBreak/>
        <w:t>Appendix 1</w:t>
      </w:r>
    </w:p>
    <w:p w14:paraId="27102F96" w14:textId="77777777" w:rsidR="00C86B1C" w:rsidRDefault="00C86B1C" w:rsidP="00326C2F">
      <w:pPr>
        <w:pStyle w:val="LDClause"/>
        <w:spacing w:before="0" w:after="0"/>
        <w:ind w:hanging="737"/>
      </w:pPr>
    </w:p>
    <w:p w14:paraId="7628C7B2" w14:textId="77777777" w:rsidR="00677A1C" w:rsidRPr="004542A6" w:rsidRDefault="00677A1C" w:rsidP="00677A1C">
      <w:pPr>
        <w:pStyle w:val="LDDescription"/>
        <w:ind w:right="-285"/>
        <w:rPr>
          <w:rFonts w:cs="Arial"/>
        </w:rPr>
      </w:pPr>
      <w:r w:rsidRPr="004542A6">
        <w:rPr>
          <w:rFonts w:cs="Arial"/>
          <w:iCs/>
        </w:rPr>
        <w:t>Part 101 Manual of Standards (Chief Remote Pilot Licence Instructor and Other Matters) Amendment Instrument 2024</w:t>
      </w:r>
    </w:p>
    <w:p w14:paraId="1581F64C" w14:textId="77777777" w:rsidR="00677A1C" w:rsidRPr="004542A6" w:rsidRDefault="00677A1C" w:rsidP="0077235B">
      <w:pPr>
        <w:pStyle w:val="LDClauseHeading"/>
        <w:keepNext w:val="0"/>
        <w:spacing w:before="240" w:after="0"/>
      </w:pPr>
      <w:r w:rsidRPr="004542A6">
        <w:t>1</w:t>
      </w:r>
      <w:r w:rsidRPr="004542A6">
        <w:tab/>
        <w:t>Name of instrument</w:t>
      </w:r>
    </w:p>
    <w:p w14:paraId="35D27430" w14:textId="789FF830" w:rsidR="00677A1C" w:rsidRPr="004542A6" w:rsidRDefault="00677A1C" w:rsidP="008515A7">
      <w:pPr>
        <w:pStyle w:val="LDClause"/>
        <w:spacing w:before="0"/>
      </w:pPr>
      <w:r w:rsidRPr="004542A6">
        <w:tab/>
      </w:r>
      <w:r w:rsidRPr="004542A6">
        <w:tab/>
        <w:t xml:space="preserve">This instrument </w:t>
      </w:r>
      <w:r w:rsidR="00706BE8">
        <w:t>n</w:t>
      </w:r>
      <w:r w:rsidR="00706BE8" w:rsidRPr="00706BE8">
        <w:t xml:space="preserve">ames the instrument as </w:t>
      </w:r>
      <w:r w:rsidRPr="004542A6">
        <w:t xml:space="preserve">the </w:t>
      </w:r>
      <w:r w:rsidRPr="004542A6">
        <w:rPr>
          <w:i/>
        </w:rPr>
        <w:t>Part 101</w:t>
      </w:r>
      <w:r w:rsidRPr="004542A6">
        <w:rPr>
          <w:i/>
          <w:iCs/>
        </w:rPr>
        <w:t xml:space="preserve"> </w:t>
      </w:r>
      <w:r w:rsidRPr="004542A6">
        <w:rPr>
          <w:i/>
        </w:rPr>
        <w:t xml:space="preserve">Manual of Standards </w:t>
      </w:r>
      <w:r w:rsidRPr="004542A6">
        <w:rPr>
          <w:i/>
          <w:iCs/>
        </w:rPr>
        <w:t>(Chief Remote Pilot Licence Instructor and Other Matters) Amendment Instrument 2024</w:t>
      </w:r>
      <w:r w:rsidRPr="004542A6">
        <w:t>.</w:t>
      </w:r>
    </w:p>
    <w:p w14:paraId="65C02037" w14:textId="77777777" w:rsidR="00677A1C" w:rsidRPr="004542A6" w:rsidRDefault="00677A1C" w:rsidP="008515A7">
      <w:pPr>
        <w:pStyle w:val="LDClauseHeading"/>
        <w:keepNext w:val="0"/>
        <w:spacing w:before="240" w:after="0"/>
      </w:pPr>
      <w:r w:rsidRPr="004542A6">
        <w:t>2</w:t>
      </w:r>
      <w:r w:rsidRPr="004542A6">
        <w:tab/>
        <w:t>Commencement</w:t>
      </w:r>
    </w:p>
    <w:p w14:paraId="16A0C276" w14:textId="48322C14" w:rsidR="00677A1C" w:rsidRPr="004542A6" w:rsidRDefault="00677A1C" w:rsidP="008515A7">
      <w:pPr>
        <w:pStyle w:val="LDClause"/>
        <w:spacing w:before="0" w:after="120"/>
        <w:rPr>
          <w:bCs/>
        </w:rPr>
      </w:pPr>
      <w:r w:rsidRPr="004542A6">
        <w:rPr>
          <w:bCs/>
        </w:rPr>
        <w:tab/>
        <w:t>(1)</w:t>
      </w:r>
      <w:r w:rsidRPr="004542A6">
        <w:rPr>
          <w:bCs/>
        </w:rPr>
        <w:tab/>
      </w:r>
      <w:r w:rsidR="00706BE8">
        <w:rPr>
          <w:bCs/>
        </w:rPr>
        <w:t xml:space="preserve">Under this subsection, the </w:t>
      </w:r>
      <w:r w:rsidR="000E539F">
        <w:rPr>
          <w:bCs/>
        </w:rPr>
        <w:t xml:space="preserve">instrument </w:t>
      </w:r>
      <w:r w:rsidR="00706BE8">
        <w:rPr>
          <w:bCs/>
        </w:rPr>
        <w:t>commence</w:t>
      </w:r>
      <w:r w:rsidR="00F10664">
        <w:rPr>
          <w:bCs/>
        </w:rPr>
        <w:t>s</w:t>
      </w:r>
      <w:r w:rsidR="00706BE8">
        <w:rPr>
          <w:bCs/>
        </w:rPr>
        <w:t xml:space="preserve"> </w:t>
      </w:r>
      <w:r w:rsidRPr="004542A6">
        <w:rPr>
          <w:bCs/>
        </w:rPr>
        <w:t xml:space="preserve">on the day after </w:t>
      </w:r>
      <w:r w:rsidR="000E539F">
        <w:rPr>
          <w:bCs/>
        </w:rPr>
        <w:t xml:space="preserve">it is </w:t>
      </w:r>
      <w:r w:rsidRPr="004542A6">
        <w:rPr>
          <w:bCs/>
        </w:rPr>
        <w:t>regist</w:t>
      </w:r>
      <w:r w:rsidR="000E539F">
        <w:rPr>
          <w:bCs/>
        </w:rPr>
        <w:t>ered</w:t>
      </w:r>
      <w:r w:rsidRPr="004542A6">
        <w:rPr>
          <w:bCs/>
        </w:rPr>
        <w:t>.</w:t>
      </w:r>
    </w:p>
    <w:p w14:paraId="3050F299" w14:textId="47D1DF4B" w:rsidR="00677A1C" w:rsidRDefault="00677A1C" w:rsidP="00677A1C">
      <w:pPr>
        <w:pStyle w:val="LDClause"/>
        <w:rPr>
          <w:bCs/>
        </w:rPr>
      </w:pPr>
      <w:r w:rsidRPr="004542A6">
        <w:rPr>
          <w:bCs/>
        </w:rPr>
        <w:tab/>
        <w:t>(2)</w:t>
      </w:r>
      <w:r w:rsidRPr="004542A6">
        <w:rPr>
          <w:bCs/>
        </w:rPr>
        <w:tab/>
      </w:r>
      <w:r w:rsidR="00706BE8">
        <w:rPr>
          <w:bCs/>
        </w:rPr>
        <w:t xml:space="preserve">Under this subsection, </w:t>
      </w:r>
      <w:r w:rsidR="00F10664">
        <w:rPr>
          <w:bCs/>
        </w:rPr>
        <w:t xml:space="preserve">however, </w:t>
      </w:r>
      <w:r w:rsidR="00706BE8">
        <w:rPr>
          <w:bCs/>
        </w:rPr>
        <w:t xml:space="preserve">the amendments in Schedule </w:t>
      </w:r>
      <w:r>
        <w:rPr>
          <w:bCs/>
        </w:rPr>
        <w:t>2</w:t>
      </w:r>
      <w:r w:rsidRPr="004542A6">
        <w:rPr>
          <w:bCs/>
        </w:rPr>
        <w:t xml:space="preserve"> </w:t>
      </w:r>
      <w:r w:rsidR="00F10664">
        <w:rPr>
          <w:bCs/>
        </w:rPr>
        <w:t xml:space="preserve">will on take effect </w:t>
      </w:r>
      <w:r w:rsidR="00706BE8">
        <w:rPr>
          <w:bCs/>
        </w:rPr>
        <w:t xml:space="preserve">on </w:t>
      </w:r>
      <w:r w:rsidRPr="004542A6">
        <w:rPr>
          <w:bCs/>
        </w:rPr>
        <w:t xml:space="preserve">10 </w:t>
      </w:r>
      <w:r>
        <w:rPr>
          <w:bCs/>
        </w:rPr>
        <w:t xml:space="preserve">July </w:t>
      </w:r>
      <w:r w:rsidRPr="004542A6">
        <w:rPr>
          <w:bCs/>
        </w:rPr>
        <w:t>2024.</w:t>
      </w:r>
    </w:p>
    <w:p w14:paraId="2C77A73B" w14:textId="77777777" w:rsidR="00677A1C" w:rsidRPr="004542A6" w:rsidRDefault="00677A1C" w:rsidP="008515A7">
      <w:pPr>
        <w:pStyle w:val="LDClauseHeading"/>
        <w:keepNext w:val="0"/>
        <w:spacing w:before="240" w:after="0"/>
      </w:pPr>
      <w:r w:rsidRPr="004542A6">
        <w:t>3</w:t>
      </w:r>
      <w:r w:rsidRPr="004542A6">
        <w:tab/>
        <w:t>Amendment of the Part 101 Manual of Standards</w:t>
      </w:r>
    </w:p>
    <w:p w14:paraId="05575F80" w14:textId="2FAA1585" w:rsidR="00677A1C" w:rsidRPr="004542A6" w:rsidRDefault="00677A1C" w:rsidP="00677A1C">
      <w:pPr>
        <w:pStyle w:val="LDClause"/>
        <w:rPr>
          <w:iCs/>
        </w:rPr>
      </w:pPr>
      <w:r w:rsidRPr="004542A6">
        <w:tab/>
      </w:r>
      <w:r w:rsidRPr="004542A6">
        <w:tab/>
      </w:r>
      <w:r w:rsidR="00706BE8" w:rsidRPr="00706BE8">
        <w:t xml:space="preserve">This section enlivens the Schedule 1 </w:t>
      </w:r>
      <w:r w:rsidR="00706BE8">
        <w:t xml:space="preserve">and Schedule 2 </w:t>
      </w:r>
      <w:r w:rsidR="00706BE8" w:rsidRPr="00706BE8">
        <w:t xml:space="preserve">amendments to amend </w:t>
      </w:r>
      <w:r w:rsidRPr="004542A6">
        <w:t xml:space="preserve">the </w:t>
      </w:r>
      <w:r w:rsidRPr="004542A6">
        <w:rPr>
          <w:i/>
        </w:rPr>
        <w:t>Part 101 (Unmanned Aircraft and Rockets) Manual of Standards 2019</w:t>
      </w:r>
      <w:r w:rsidRPr="004542A6">
        <w:rPr>
          <w:iCs/>
        </w:rPr>
        <w:t>.</w:t>
      </w:r>
    </w:p>
    <w:p w14:paraId="03F7558B" w14:textId="77777777" w:rsidR="00677A1C" w:rsidRDefault="00677A1C" w:rsidP="0077235B">
      <w:pPr>
        <w:pStyle w:val="LDScheduleheading"/>
        <w:keepNext w:val="0"/>
      </w:pPr>
      <w:r w:rsidRPr="004542A6">
        <w:t xml:space="preserve">Schedule </w:t>
      </w:r>
      <w:r>
        <w:t>1</w:t>
      </w:r>
      <w:r w:rsidRPr="004542A6">
        <w:tab/>
        <w:t>Amendments</w:t>
      </w:r>
      <w:r>
        <w:t> — Miscellaneous</w:t>
      </w:r>
    </w:p>
    <w:p w14:paraId="4CC637BC" w14:textId="77777777" w:rsidR="006F2D8E" w:rsidRPr="00123C30" w:rsidRDefault="006F2D8E" w:rsidP="008515A7">
      <w:pPr>
        <w:pStyle w:val="LDClauseHeading"/>
        <w:keepNext w:val="0"/>
        <w:spacing w:before="240" w:after="0"/>
        <w:rPr>
          <w:i/>
          <w:iCs/>
        </w:rPr>
      </w:pPr>
      <w:r w:rsidRPr="00123C30">
        <w:t>[</w:t>
      </w:r>
      <w:r>
        <w:t>1A</w:t>
      </w:r>
      <w:r w:rsidRPr="00123C30">
        <w:t>]</w:t>
      </w:r>
      <w:r w:rsidRPr="00123C30">
        <w:tab/>
        <w:t>Section 1.0</w:t>
      </w:r>
      <w:r>
        <w:t>3, the Table, column 2, item 1A</w:t>
      </w:r>
    </w:p>
    <w:p w14:paraId="79DED0FC" w14:textId="5F4519A1" w:rsidR="006F2D8E" w:rsidRPr="00F672AD" w:rsidRDefault="006F2D8E" w:rsidP="008515A7">
      <w:pPr>
        <w:pStyle w:val="LDAmendInstruction"/>
        <w:keepNext w:val="0"/>
        <w:spacing w:before="0"/>
        <w:rPr>
          <w:iCs/>
        </w:rPr>
      </w:pPr>
      <w:r w:rsidRPr="003B09FF">
        <w:rPr>
          <w:i w:val="0"/>
          <w:iCs/>
        </w:rPr>
        <w:t xml:space="preserve">Under this section, </w:t>
      </w:r>
      <w:r w:rsidR="00840F0A" w:rsidRPr="003B09FF">
        <w:rPr>
          <w:i w:val="0"/>
          <w:iCs/>
        </w:rPr>
        <w:t>the 10 April 2024 commencement of item 1A</w:t>
      </w:r>
      <w:r w:rsidR="00211192">
        <w:rPr>
          <w:i w:val="0"/>
          <w:iCs/>
        </w:rPr>
        <w:t xml:space="preserve"> in the Table</w:t>
      </w:r>
      <w:r w:rsidR="00840F0A" w:rsidRPr="003B09FF">
        <w:rPr>
          <w:i w:val="0"/>
          <w:iCs/>
        </w:rPr>
        <w:t xml:space="preserve"> (</w:t>
      </w:r>
      <w:r w:rsidR="00AC5BE1" w:rsidRPr="003B09FF">
        <w:rPr>
          <w:i w:val="0"/>
          <w:iCs/>
        </w:rPr>
        <w:t>for when RePL training instructor specific training</w:t>
      </w:r>
      <w:r w:rsidR="00211192" w:rsidRPr="003B09FF">
        <w:rPr>
          <w:i w:val="0"/>
          <w:iCs/>
        </w:rPr>
        <w:t xml:space="preserve"> qualifications must </w:t>
      </w:r>
      <w:r w:rsidR="00211192">
        <w:rPr>
          <w:i w:val="0"/>
          <w:iCs/>
        </w:rPr>
        <w:t>b</w:t>
      </w:r>
      <w:r w:rsidR="00211192" w:rsidRPr="003B09FF">
        <w:rPr>
          <w:i w:val="0"/>
          <w:iCs/>
        </w:rPr>
        <w:t>e held) is deferred until 10 July 2024.</w:t>
      </w:r>
    </w:p>
    <w:p w14:paraId="147C31B0" w14:textId="09E11270" w:rsidR="00677A1C" w:rsidRPr="004542A6" w:rsidRDefault="00677A1C" w:rsidP="008515A7">
      <w:pPr>
        <w:pStyle w:val="LDClauseHeading"/>
        <w:keepNext w:val="0"/>
        <w:spacing w:before="240" w:after="0"/>
        <w:rPr>
          <w:i/>
          <w:iCs/>
        </w:rPr>
      </w:pPr>
      <w:r w:rsidRPr="004542A6">
        <w:t>[</w:t>
      </w:r>
      <w:r>
        <w:t>1</w:t>
      </w:r>
      <w:r w:rsidRPr="004542A6">
        <w:t>]</w:t>
      </w:r>
      <w:r w:rsidRPr="004542A6">
        <w:tab/>
        <w:t>Subsection 1.04</w:t>
      </w:r>
      <w:r w:rsidR="00556B0C">
        <w:t> </w:t>
      </w:r>
      <w:r w:rsidRPr="004542A6">
        <w:t>(2), Definitions</w:t>
      </w:r>
    </w:p>
    <w:p w14:paraId="140DDFA6" w14:textId="67A1F0A4" w:rsidR="00677A1C" w:rsidRPr="00211192" w:rsidRDefault="00706BE8" w:rsidP="008515A7">
      <w:pPr>
        <w:pStyle w:val="LDAmendInstruction"/>
        <w:keepNext w:val="0"/>
        <w:spacing w:before="0"/>
        <w:rPr>
          <w:iCs/>
        </w:rPr>
      </w:pPr>
      <w:r w:rsidRPr="003B09FF">
        <w:rPr>
          <w:i w:val="0"/>
        </w:rPr>
        <w:t xml:space="preserve">This </w:t>
      </w:r>
      <w:r w:rsidRPr="008515A7">
        <w:rPr>
          <w:i w:val="0"/>
          <w:iCs/>
        </w:rPr>
        <w:t>amendment</w:t>
      </w:r>
      <w:r w:rsidRPr="003B09FF">
        <w:rPr>
          <w:i w:val="0"/>
        </w:rPr>
        <w:t xml:space="preserve"> adds </w:t>
      </w:r>
      <w:r w:rsidRPr="00211192">
        <w:rPr>
          <w:i w:val="0"/>
        </w:rPr>
        <w:t>a</w:t>
      </w:r>
      <w:r w:rsidRPr="003B09FF">
        <w:rPr>
          <w:i w:val="0"/>
        </w:rPr>
        <w:t xml:space="preserve"> new definition</w:t>
      </w:r>
      <w:r w:rsidRPr="00211192">
        <w:rPr>
          <w:i w:val="0"/>
        </w:rPr>
        <w:t xml:space="preserve">, </w:t>
      </w:r>
      <w:r w:rsidR="00677A1C" w:rsidRPr="00211192">
        <w:rPr>
          <w:b/>
          <w:bCs/>
          <w:iCs/>
        </w:rPr>
        <w:t>aerodrome boundary</w:t>
      </w:r>
      <w:r w:rsidRPr="00211192">
        <w:rPr>
          <w:iCs/>
        </w:rPr>
        <w:t>.</w:t>
      </w:r>
    </w:p>
    <w:p w14:paraId="73499B80" w14:textId="54EDE249" w:rsidR="00677A1C" w:rsidRPr="004542A6" w:rsidRDefault="00677A1C" w:rsidP="008515A7">
      <w:pPr>
        <w:pStyle w:val="LDClauseHeading"/>
        <w:keepNext w:val="0"/>
        <w:spacing w:before="240" w:after="0"/>
        <w:rPr>
          <w:i/>
          <w:iCs/>
        </w:rPr>
      </w:pPr>
      <w:r w:rsidRPr="004542A6">
        <w:t>[</w:t>
      </w:r>
      <w:r>
        <w:t>2</w:t>
      </w:r>
      <w:r w:rsidRPr="004542A6">
        <w:t>]</w:t>
      </w:r>
      <w:r w:rsidRPr="004542A6">
        <w:tab/>
        <w:t>Subsection 1.04</w:t>
      </w:r>
      <w:r w:rsidR="00556B0C">
        <w:t> </w:t>
      </w:r>
      <w:r w:rsidRPr="004542A6">
        <w:t xml:space="preserve">(2), definition of </w:t>
      </w:r>
      <w:r w:rsidRPr="004542A6">
        <w:rPr>
          <w:i/>
          <w:iCs/>
        </w:rPr>
        <w:t>indoors operation</w:t>
      </w:r>
    </w:p>
    <w:p w14:paraId="67EE4A1D" w14:textId="558F18B4" w:rsidR="00677A1C" w:rsidRPr="004542A6" w:rsidRDefault="00380CC9" w:rsidP="00E55EB6">
      <w:pPr>
        <w:pStyle w:val="LDAmendText"/>
        <w:spacing w:before="0"/>
        <w:ind w:left="720"/>
      </w:pPr>
      <w:r w:rsidRPr="00380CC9">
        <w:rPr>
          <w:iCs/>
        </w:rPr>
        <w:t xml:space="preserve">This is one of </w:t>
      </w:r>
      <w:r w:rsidR="00DD6875">
        <w:rPr>
          <w:iCs/>
        </w:rPr>
        <w:t xml:space="preserve">a number of </w:t>
      </w:r>
      <w:r w:rsidRPr="00380CC9">
        <w:rPr>
          <w:iCs/>
        </w:rPr>
        <w:t>amendments in the MOS amendment to</w:t>
      </w:r>
      <w:r w:rsidR="004C3C0F">
        <w:rPr>
          <w:iCs/>
        </w:rPr>
        <w:t xml:space="preserve"> mention model aircraft</w:t>
      </w:r>
      <w:r>
        <w:rPr>
          <w:iCs/>
        </w:rPr>
        <w:t xml:space="preserve"> </w:t>
      </w:r>
      <w:r w:rsidR="004C3C0F">
        <w:rPr>
          <w:iCs/>
        </w:rPr>
        <w:t xml:space="preserve">in order to </w:t>
      </w:r>
      <w:r>
        <w:rPr>
          <w:iCs/>
        </w:rPr>
        <w:t xml:space="preserve">align the definition of </w:t>
      </w:r>
      <w:r w:rsidRPr="00375039">
        <w:rPr>
          <w:b/>
          <w:bCs/>
          <w:i/>
        </w:rPr>
        <w:t>RPA</w:t>
      </w:r>
      <w:r>
        <w:rPr>
          <w:iCs/>
        </w:rPr>
        <w:t xml:space="preserve"> with the </w:t>
      </w:r>
      <w:r w:rsidR="004C3C0F">
        <w:rPr>
          <w:iCs/>
        </w:rPr>
        <w:t xml:space="preserve">defined </w:t>
      </w:r>
      <w:r w:rsidRPr="00380CC9">
        <w:rPr>
          <w:iCs/>
        </w:rPr>
        <w:t>term used in regulation 101.02</w:t>
      </w:r>
      <w:r>
        <w:rPr>
          <w:iCs/>
        </w:rPr>
        <w:t>1</w:t>
      </w:r>
      <w:r>
        <w:t>.</w:t>
      </w:r>
    </w:p>
    <w:p w14:paraId="3B9E3378" w14:textId="2D40EE9F" w:rsidR="00677A1C" w:rsidRPr="004542A6" w:rsidRDefault="00677A1C" w:rsidP="008515A7">
      <w:pPr>
        <w:pStyle w:val="LDClauseHeading"/>
        <w:keepNext w:val="0"/>
        <w:spacing w:before="240" w:after="0"/>
        <w:rPr>
          <w:i/>
          <w:iCs/>
        </w:rPr>
      </w:pPr>
      <w:r w:rsidRPr="004542A6">
        <w:t>[</w:t>
      </w:r>
      <w:r>
        <w:t>3</w:t>
      </w:r>
      <w:r w:rsidRPr="004542A6">
        <w:t>]</w:t>
      </w:r>
      <w:r w:rsidRPr="004542A6">
        <w:tab/>
        <w:t>Subsection 1.04</w:t>
      </w:r>
      <w:r w:rsidR="00556B0C">
        <w:t> </w:t>
      </w:r>
      <w:r w:rsidRPr="004542A6">
        <w:t xml:space="preserve">(2), definition of </w:t>
      </w:r>
      <w:r w:rsidRPr="004542A6">
        <w:rPr>
          <w:i/>
          <w:iCs/>
        </w:rPr>
        <w:t>movement area</w:t>
      </w:r>
      <w:r w:rsidRPr="004542A6">
        <w:t xml:space="preserve"> including the Note</w:t>
      </w:r>
    </w:p>
    <w:p w14:paraId="31C314E0" w14:textId="7D287F25" w:rsidR="00677A1C" w:rsidRPr="004542A6" w:rsidRDefault="00380CC9" w:rsidP="008515A7">
      <w:pPr>
        <w:pStyle w:val="LDAmendInstruction"/>
        <w:keepNext w:val="0"/>
        <w:spacing w:before="0"/>
      </w:pPr>
      <w:r w:rsidRPr="008515A7">
        <w:rPr>
          <w:i w:val="0"/>
        </w:rPr>
        <w:t>This</w:t>
      </w:r>
      <w:r>
        <w:rPr>
          <w:i w:val="0"/>
          <w:iCs/>
        </w:rPr>
        <w:t xml:space="preserve"> </w:t>
      </w:r>
      <w:r w:rsidRPr="00380CC9">
        <w:rPr>
          <w:i w:val="0"/>
          <w:iCs/>
        </w:rPr>
        <w:t>amendment remove</w:t>
      </w:r>
      <w:r>
        <w:rPr>
          <w:i w:val="0"/>
          <w:iCs/>
        </w:rPr>
        <w:t xml:space="preserve">s </w:t>
      </w:r>
      <w:r w:rsidRPr="00380CC9">
        <w:rPr>
          <w:i w:val="0"/>
          <w:iCs/>
        </w:rPr>
        <w:t>reference</w:t>
      </w:r>
      <w:r>
        <w:rPr>
          <w:i w:val="0"/>
          <w:iCs/>
        </w:rPr>
        <w:t xml:space="preserve"> </w:t>
      </w:r>
      <w:r w:rsidRPr="00380CC9">
        <w:rPr>
          <w:i w:val="0"/>
          <w:iCs/>
        </w:rPr>
        <w:t>to</w:t>
      </w:r>
      <w:r w:rsidR="00FD1D63">
        <w:rPr>
          <w:i w:val="0"/>
          <w:iCs/>
        </w:rPr>
        <w:t xml:space="preserve"> the repealed</w:t>
      </w:r>
      <w:r w:rsidRPr="00380CC9">
        <w:rPr>
          <w:i w:val="0"/>
          <w:iCs/>
        </w:rPr>
        <w:t xml:space="preserve"> </w:t>
      </w:r>
      <w:r>
        <w:rPr>
          <w:i w:val="0"/>
          <w:iCs/>
        </w:rPr>
        <w:t xml:space="preserve">definition of </w:t>
      </w:r>
      <w:r w:rsidRPr="004542A6">
        <w:rPr>
          <w:b/>
          <w:bCs/>
          <w:iCs/>
        </w:rPr>
        <w:t>movement area</w:t>
      </w:r>
      <w:r w:rsidR="00BE4764" w:rsidRPr="00A63269">
        <w:rPr>
          <w:iCs/>
        </w:rPr>
        <w:t xml:space="preserve"> </w:t>
      </w:r>
      <w:r w:rsidR="00BE4764" w:rsidRPr="00A63269">
        <w:rPr>
          <w:i w:val="0"/>
        </w:rPr>
        <w:t>(which</w:t>
      </w:r>
      <w:r w:rsidR="00BE4764" w:rsidRPr="00266100">
        <w:rPr>
          <w:i w:val="0"/>
        </w:rPr>
        <w:t xml:space="preserve"> </w:t>
      </w:r>
      <w:r>
        <w:rPr>
          <w:i w:val="0"/>
          <w:iCs/>
        </w:rPr>
        <w:t xml:space="preserve">has been removed from </w:t>
      </w:r>
      <w:r w:rsidR="00E77B2D">
        <w:rPr>
          <w:i w:val="0"/>
          <w:iCs/>
        </w:rPr>
        <w:t xml:space="preserve">the </w:t>
      </w:r>
      <w:r w:rsidR="00E77B2D" w:rsidRPr="003B09FF">
        <w:t>Civil Aviation Regulations 1988</w:t>
      </w:r>
      <w:r w:rsidR="003B266D">
        <w:rPr>
          <w:i w:val="0"/>
          <w:iCs/>
        </w:rPr>
        <w:t xml:space="preserve">) </w:t>
      </w:r>
      <w:r w:rsidR="00E77B2D">
        <w:rPr>
          <w:i w:val="0"/>
          <w:iCs/>
        </w:rPr>
        <w:t xml:space="preserve">and replaces it with </w:t>
      </w:r>
      <w:r w:rsidR="00065749">
        <w:rPr>
          <w:i w:val="0"/>
          <w:iCs/>
        </w:rPr>
        <w:t>the</w:t>
      </w:r>
      <w:r w:rsidR="00E77B2D">
        <w:rPr>
          <w:i w:val="0"/>
          <w:iCs/>
        </w:rPr>
        <w:t xml:space="preserve"> definition </w:t>
      </w:r>
      <w:r w:rsidR="00E77B2D" w:rsidRPr="00065749">
        <w:rPr>
          <w:i w:val="0"/>
          <w:iCs/>
        </w:rPr>
        <w:t>from</w:t>
      </w:r>
      <w:r w:rsidR="00065749" w:rsidRPr="00065749">
        <w:rPr>
          <w:i w:val="0"/>
          <w:iCs/>
        </w:rPr>
        <w:t xml:space="preserve"> </w:t>
      </w:r>
      <w:r w:rsidR="00065749" w:rsidRPr="003B09FF">
        <w:rPr>
          <w:i w:val="0"/>
          <w:iCs/>
        </w:rPr>
        <w:t>the</w:t>
      </w:r>
      <w:r w:rsidR="00065749" w:rsidRPr="00123C30">
        <w:t xml:space="preserve"> </w:t>
      </w:r>
      <w:r w:rsidR="00065749" w:rsidRPr="00123C30">
        <w:rPr>
          <w:iCs/>
        </w:rPr>
        <w:t>Part 139 (Aerodromes) Manual of Standards 2019</w:t>
      </w:r>
      <w:r>
        <w:rPr>
          <w:i w:val="0"/>
          <w:iCs/>
        </w:rPr>
        <w:t>.</w:t>
      </w:r>
    </w:p>
    <w:p w14:paraId="2404A5A0" w14:textId="2CAD0084" w:rsidR="00677A1C" w:rsidRPr="004542A6" w:rsidRDefault="00677A1C" w:rsidP="008515A7">
      <w:pPr>
        <w:pStyle w:val="LDClauseHeading"/>
        <w:keepNext w:val="0"/>
        <w:spacing w:before="240" w:after="0"/>
        <w:rPr>
          <w:i/>
          <w:iCs/>
        </w:rPr>
      </w:pPr>
      <w:r w:rsidRPr="004542A6">
        <w:t>[</w:t>
      </w:r>
      <w:r>
        <w:t>4</w:t>
      </w:r>
      <w:r w:rsidRPr="004542A6">
        <w:t>]</w:t>
      </w:r>
      <w:r w:rsidRPr="004542A6">
        <w:tab/>
        <w:t>Subsection 1.04</w:t>
      </w:r>
      <w:r w:rsidR="00556B0C">
        <w:t> </w:t>
      </w:r>
      <w:r w:rsidRPr="004542A6">
        <w:t xml:space="preserve">(2), definition of </w:t>
      </w:r>
      <w:r w:rsidRPr="004542A6">
        <w:rPr>
          <w:i/>
          <w:iCs/>
        </w:rPr>
        <w:t>RPA</w:t>
      </w:r>
    </w:p>
    <w:p w14:paraId="02E63D10" w14:textId="68E1ABEB" w:rsidR="00480472" w:rsidRPr="004542A6" w:rsidRDefault="00480472" w:rsidP="008515A7">
      <w:pPr>
        <w:pStyle w:val="LDAmendText"/>
        <w:spacing w:before="0"/>
        <w:ind w:left="720"/>
      </w:pPr>
      <w:r w:rsidRPr="00380CC9">
        <w:rPr>
          <w:iCs/>
        </w:rPr>
        <w:t xml:space="preserve">This amendment </w:t>
      </w:r>
      <w:r>
        <w:rPr>
          <w:iCs/>
        </w:rPr>
        <w:t>align</w:t>
      </w:r>
      <w:r w:rsidR="004961B6">
        <w:rPr>
          <w:iCs/>
        </w:rPr>
        <w:t>s</w:t>
      </w:r>
      <w:r>
        <w:rPr>
          <w:iCs/>
        </w:rPr>
        <w:t xml:space="preserve"> the definition of </w:t>
      </w:r>
      <w:r w:rsidRPr="00375039">
        <w:rPr>
          <w:b/>
          <w:bCs/>
          <w:i/>
        </w:rPr>
        <w:t>RPA</w:t>
      </w:r>
      <w:r>
        <w:rPr>
          <w:iCs/>
        </w:rPr>
        <w:t xml:space="preserve"> with the </w:t>
      </w:r>
      <w:r w:rsidR="004961B6">
        <w:rPr>
          <w:iCs/>
        </w:rPr>
        <w:t xml:space="preserve">defined </w:t>
      </w:r>
      <w:r w:rsidRPr="00380CC9">
        <w:rPr>
          <w:iCs/>
        </w:rPr>
        <w:t>term used in regulation 101.02</w:t>
      </w:r>
      <w:r>
        <w:rPr>
          <w:iCs/>
        </w:rPr>
        <w:t>1</w:t>
      </w:r>
      <w:r>
        <w:t>.</w:t>
      </w:r>
    </w:p>
    <w:p w14:paraId="0B5485B9" w14:textId="7D35BD48" w:rsidR="00677A1C" w:rsidRPr="004542A6" w:rsidRDefault="00677A1C" w:rsidP="008515A7">
      <w:pPr>
        <w:pStyle w:val="LDClauseHeading"/>
        <w:keepNext w:val="0"/>
        <w:spacing w:before="240" w:after="0"/>
        <w:rPr>
          <w:i/>
          <w:iCs/>
        </w:rPr>
      </w:pPr>
      <w:r w:rsidRPr="004542A6">
        <w:t>[</w:t>
      </w:r>
      <w:r>
        <w:t>5</w:t>
      </w:r>
      <w:r w:rsidRPr="004542A6">
        <w:t>]</w:t>
      </w:r>
      <w:r w:rsidRPr="004542A6">
        <w:tab/>
        <w:t>Subsection 2.29</w:t>
      </w:r>
      <w:r w:rsidR="00556B0C">
        <w:t> </w:t>
      </w:r>
      <w:r w:rsidRPr="004542A6">
        <w:t>(1), the chapeau</w:t>
      </w:r>
    </w:p>
    <w:p w14:paraId="230E0FC3" w14:textId="2A551B4A" w:rsidR="00677A1C" w:rsidRPr="00480472" w:rsidRDefault="00480472" w:rsidP="006E3614">
      <w:pPr>
        <w:pStyle w:val="LDAmendText"/>
        <w:spacing w:before="0" w:after="0"/>
        <w:ind w:left="720"/>
      </w:pPr>
      <w:r w:rsidRPr="008228C5">
        <w:t>This amendment corrects a typographical error.</w:t>
      </w:r>
    </w:p>
    <w:p w14:paraId="6D7F835B" w14:textId="08EC5E12" w:rsidR="00677A1C" w:rsidRPr="008515A7" w:rsidRDefault="00677A1C" w:rsidP="008515A7">
      <w:pPr>
        <w:pStyle w:val="LDClauseHeading"/>
        <w:keepNext w:val="0"/>
        <w:spacing w:before="240" w:after="0"/>
      </w:pPr>
      <w:r w:rsidRPr="004542A6">
        <w:t>[</w:t>
      </w:r>
      <w:r>
        <w:t>6</w:t>
      </w:r>
      <w:r w:rsidRPr="004542A6">
        <w:t>]</w:t>
      </w:r>
      <w:r w:rsidRPr="004542A6">
        <w:tab/>
        <w:t>Paragraph 2.29</w:t>
      </w:r>
      <w:r w:rsidR="00556B0C">
        <w:t> </w:t>
      </w:r>
      <w:r w:rsidRPr="004542A6">
        <w:t>(1)</w:t>
      </w:r>
      <w:r w:rsidR="00556B0C">
        <w:t> </w:t>
      </w:r>
      <w:r w:rsidRPr="004542A6">
        <w:t>(a)</w:t>
      </w:r>
    </w:p>
    <w:p w14:paraId="5B2D6DDF" w14:textId="6E908E41" w:rsidR="00480472" w:rsidRPr="00480472" w:rsidRDefault="00480472" w:rsidP="006E3614">
      <w:pPr>
        <w:pStyle w:val="LDAmendText"/>
        <w:spacing w:before="0" w:after="0"/>
        <w:ind w:left="720"/>
      </w:pPr>
      <w:r w:rsidRPr="0073252E">
        <w:t>This amendment corrects a typographical error.</w:t>
      </w:r>
    </w:p>
    <w:p w14:paraId="2BC4B532" w14:textId="02F099C5" w:rsidR="00677A1C" w:rsidRPr="004542A6" w:rsidRDefault="00677A1C" w:rsidP="008515A7">
      <w:pPr>
        <w:pStyle w:val="LDClauseHeading"/>
        <w:keepNext w:val="0"/>
        <w:spacing w:before="240" w:after="0"/>
        <w:rPr>
          <w:i/>
          <w:iCs/>
        </w:rPr>
      </w:pPr>
      <w:r w:rsidRPr="004542A6">
        <w:lastRenderedPageBreak/>
        <w:t>[</w:t>
      </w:r>
      <w:r>
        <w:t>7</w:t>
      </w:r>
      <w:r w:rsidRPr="004542A6">
        <w:t>]</w:t>
      </w:r>
      <w:r w:rsidRPr="004542A6">
        <w:tab/>
        <w:t>Subsection 2.29</w:t>
      </w:r>
      <w:r w:rsidR="00556B0C">
        <w:t> </w:t>
      </w:r>
      <w:r w:rsidRPr="004542A6">
        <w:t>(2), the chapeau</w:t>
      </w:r>
    </w:p>
    <w:p w14:paraId="4BD4078B" w14:textId="43427F22" w:rsidR="00480472" w:rsidRPr="00480472" w:rsidRDefault="00480472" w:rsidP="006E3614">
      <w:pPr>
        <w:pStyle w:val="LDAmendText"/>
        <w:spacing w:before="0" w:after="0"/>
        <w:ind w:left="720"/>
      </w:pPr>
      <w:r w:rsidRPr="0073252E">
        <w:t xml:space="preserve">This </w:t>
      </w:r>
      <w:r w:rsidRPr="006E3614">
        <w:rPr>
          <w:iCs/>
        </w:rPr>
        <w:t>amendment</w:t>
      </w:r>
      <w:r w:rsidRPr="0073252E">
        <w:t xml:space="preserve"> corrects a typographical error.</w:t>
      </w:r>
    </w:p>
    <w:p w14:paraId="6C4A67CF" w14:textId="4B398D53" w:rsidR="00677A1C" w:rsidRPr="004542A6" w:rsidRDefault="00677A1C" w:rsidP="008515A7">
      <w:pPr>
        <w:pStyle w:val="LDClauseHeading"/>
        <w:keepNext w:val="0"/>
        <w:spacing w:before="240" w:after="0"/>
        <w:rPr>
          <w:i/>
          <w:iCs/>
        </w:rPr>
      </w:pPr>
      <w:r w:rsidRPr="004542A6">
        <w:t>[</w:t>
      </w:r>
      <w:r>
        <w:t>8</w:t>
      </w:r>
      <w:r w:rsidRPr="004542A6">
        <w:t>]</w:t>
      </w:r>
      <w:r w:rsidRPr="004542A6">
        <w:tab/>
        <w:t>Subsection 2.29</w:t>
      </w:r>
      <w:r w:rsidR="00556B0C">
        <w:t> </w:t>
      </w:r>
      <w:r w:rsidRPr="004542A6">
        <w:t>(3)</w:t>
      </w:r>
    </w:p>
    <w:p w14:paraId="56373E10" w14:textId="69141EB4" w:rsidR="00480472" w:rsidRPr="00480472" w:rsidRDefault="00480472" w:rsidP="006E3614">
      <w:pPr>
        <w:pStyle w:val="LDAmendText"/>
        <w:spacing w:before="0" w:after="0"/>
        <w:ind w:left="720"/>
      </w:pPr>
      <w:r w:rsidRPr="0073252E">
        <w:t xml:space="preserve">This </w:t>
      </w:r>
      <w:r w:rsidRPr="006E3614">
        <w:rPr>
          <w:iCs/>
        </w:rPr>
        <w:t>amendment</w:t>
      </w:r>
      <w:r w:rsidRPr="0073252E">
        <w:t xml:space="preserve"> corrects a typographical error.</w:t>
      </w:r>
    </w:p>
    <w:p w14:paraId="5400A5C5" w14:textId="26E85A19" w:rsidR="00677A1C" w:rsidRPr="004542A6" w:rsidRDefault="00677A1C" w:rsidP="008515A7">
      <w:pPr>
        <w:pStyle w:val="LDClauseHeading"/>
        <w:keepNext w:val="0"/>
        <w:spacing w:before="240" w:after="0"/>
        <w:rPr>
          <w:i/>
          <w:iCs/>
        </w:rPr>
      </w:pPr>
      <w:r w:rsidRPr="004542A6">
        <w:t>[</w:t>
      </w:r>
      <w:r>
        <w:t>9</w:t>
      </w:r>
      <w:r w:rsidRPr="004542A6">
        <w:t>]</w:t>
      </w:r>
      <w:r w:rsidRPr="004542A6">
        <w:tab/>
        <w:t>Paragraph 2.30</w:t>
      </w:r>
      <w:r w:rsidR="00556B0C">
        <w:t> </w:t>
      </w:r>
      <w:r w:rsidRPr="004542A6">
        <w:t>(2)</w:t>
      </w:r>
      <w:r w:rsidR="00556B0C">
        <w:t> </w:t>
      </w:r>
      <w:r w:rsidRPr="004542A6">
        <w:t>(a)</w:t>
      </w:r>
    </w:p>
    <w:p w14:paraId="41883F7E" w14:textId="43EADA0C" w:rsidR="00480472" w:rsidRPr="00480472" w:rsidRDefault="00480472" w:rsidP="006E3614">
      <w:pPr>
        <w:pStyle w:val="LDAmendText"/>
        <w:spacing w:before="0" w:after="0"/>
        <w:ind w:left="720"/>
      </w:pPr>
      <w:r w:rsidRPr="0073252E">
        <w:t xml:space="preserve">This </w:t>
      </w:r>
      <w:r w:rsidRPr="006E3614">
        <w:rPr>
          <w:iCs/>
        </w:rPr>
        <w:t>amendment</w:t>
      </w:r>
      <w:r w:rsidRPr="0073252E">
        <w:t xml:space="preserve"> corrects a typographical error.</w:t>
      </w:r>
    </w:p>
    <w:p w14:paraId="30997757" w14:textId="5F73309C" w:rsidR="00677A1C" w:rsidRPr="004542A6" w:rsidRDefault="00677A1C" w:rsidP="008515A7">
      <w:pPr>
        <w:pStyle w:val="LDClauseHeading"/>
        <w:keepNext w:val="0"/>
        <w:spacing w:before="240" w:after="0"/>
        <w:rPr>
          <w:i/>
          <w:iCs/>
        </w:rPr>
      </w:pPr>
      <w:r w:rsidRPr="004542A6">
        <w:t>[</w:t>
      </w:r>
      <w:r>
        <w:t>10</w:t>
      </w:r>
      <w:r w:rsidRPr="004542A6">
        <w:t>]</w:t>
      </w:r>
      <w:r w:rsidRPr="004542A6">
        <w:tab/>
        <w:t>Paragraph 2.30</w:t>
      </w:r>
      <w:r w:rsidR="00556B0C">
        <w:t> </w:t>
      </w:r>
      <w:r w:rsidRPr="004542A6">
        <w:t>(2)</w:t>
      </w:r>
      <w:r w:rsidR="00556B0C">
        <w:t> </w:t>
      </w:r>
      <w:r w:rsidRPr="004542A6">
        <w:t>(d)</w:t>
      </w:r>
    </w:p>
    <w:p w14:paraId="07DF37E4" w14:textId="23BBE576" w:rsidR="00480472" w:rsidRPr="00480472" w:rsidRDefault="00480472" w:rsidP="006E3614">
      <w:pPr>
        <w:pStyle w:val="LDAmendText"/>
        <w:spacing w:before="0" w:after="0"/>
        <w:ind w:left="720"/>
      </w:pPr>
      <w:r w:rsidRPr="0073252E">
        <w:t xml:space="preserve">This </w:t>
      </w:r>
      <w:r w:rsidRPr="006E3614">
        <w:rPr>
          <w:iCs/>
        </w:rPr>
        <w:t>amendment</w:t>
      </w:r>
      <w:r w:rsidRPr="0073252E">
        <w:t xml:space="preserve"> corrects a typographical error.</w:t>
      </w:r>
    </w:p>
    <w:p w14:paraId="3034653F" w14:textId="3F3B58C1" w:rsidR="00677A1C" w:rsidRPr="004542A6" w:rsidRDefault="00677A1C" w:rsidP="008515A7">
      <w:pPr>
        <w:pStyle w:val="LDClauseHeading"/>
        <w:keepNext w:val="0"/>
        <w:spacing w:before="240" w:after="0"/>
        <w:rPr>
          <w:i/>
          <w:iCs/>
        </w:rPr>
      </w:pPr>
      <w:r w:rsidRPr="004542A6">
        <w:t>[</w:t>
      </w:r>
      <w:r>
        <w:t>11</w:t>
      </w:r>
      <w:r w:rsidRPr="004542A6">
        <w:t>]</w:t>
      </w:r>
      <w:r w:rsidRPr="004542A6">
        <w:tab/>
        <w:t>Subsection 2.31</w:t>
      </w:r>
      <w:r w:rsidR="00556B0C">
        <w:t> </w:t>
      </w:r>
      <w:r w:rsidRPr="004542A6">
        <w:t>(1)</w:t>
      </w:r>
    </w:p>
    <w:p w14:paraId="100C73E7" w14:textId="7A5EB74E" w:rsidR="00480472" w:rsidRPr="00480472" w:rsidRDefault="00480472" w:rsidP="006E3614">
      <w:pPr>
        <w:pStyle w:val="LDAmendText"/>
        <w:spacing w:before="0" w:after="0"/>
        <w:ind w:left="720"/>
      </w:pPr>
      <w:r w:rsidRPr="0073252E">
        <w:t xml:space="preserve">This </w:t>
      </w:r>
      <w:r w:rsidRPr="006E3614">
        <w:rPr>
          <w:iCs/>
        </w:rPr>
        <w:t>amendment</w:t>
      </w:r>
      <w:r w:rsidRPr="0073252E">
        <w:t xml:space="preserve"> corrects a typographical error.</w:t>
      </w:r>
    </w:p>
    <w:p w14:paraId="588A143E" w14:textId="48A8BFF6" w:rsidR="00677A1C" w:rsidRPr="004542A6" w:rsidRDefault="00677A1C" w:rsidP="008515A7">
      <w:pPr>
        <w:pStyle w:val="LDClauseHeading"/>
        <w:keepNext w:val="0"/>
        <w:spacing w:before="240" w:after="0"/>
        <w:rPr>
          <w:i/>
          <w:iCs/>
        </w:rPr>
      </w:pPr>
      <w:r w:rsidRPr="004542A6">
        <w:t>[</w:t>
      </w:r>
      <w:r>
        <w:t>12</w:t>
      </w:r>
      <w:r w:rsidRPr="004542A6">
        <w:t>]</w:t>
      </w:r>
      <w:r w:rsidRPr="004542A6">
        <w:tab/>
        <w:t xml:space="preserve">Subsection </w:t>
      </w:r>
      <w:r>
        <w:t>4.03</w:t>
      </w:r>
      <w:r w:rsidR="00556B0C">
        <w:t> </w:t>
      </w:r>
      <w:r>
        <w:t>(4)</w:t>
      </w:r>
    </w:p>
    <w:p w14:paraId="17DF6577" w14:textId="56B5DD96" w:rsidR="00480472" w:rsidRPr="008228C5" w:rsidRDefault="00480472" w:rsidP="006E3614">
      <w:pPr>
        <w:pStyle w:val="LDAmendText"/>
        <w:spacing w:before="0" w:after="0"/>
        <w:ind w:left="720"/>
        <w:rPr>
          <w:i/>
          <w:iCs/>
        </w:rPr>
      </w:pPr>
      <w:r w:rsidRPr="006E3614">
        <w:t>This</w:t>
      </w:r>
      <w:r>
        <w:rPr>
          <w:iCs/>
        </w:rPr>
        <w:t xml:space="preserve"> amendment corrects an unintended consequence of the change of the reference point for measurement of the no-fly area that resulted in the MOS permitting micro RPA operations over safety sensitive areas of controlled aerodromes.</w:t>
      </w:r>
    </w:p>
    <w:p w14:paraId="3A22366A" w14:textId="3BB6FEBD" w:rsidR="00677A1C" w:rsidRPr="004542A6" w:rsidRDefault="00677A1C" w:rsidP="008515A7">
      <w:pPr>
        <w:pStyle w:val="LDClauseHeading"/>
        <w:keepNext w:val="0"/>
        <w:spacing w:before="240" w:after="0"/>
        <w:rPr>
          <w:i/>
          <w:iCs/>
        </w:rPr>
      </w:pPr>
      <w:r w:rsidRPr="004542A6">
        <w:t>[</w:t>
      </w:r>
      <w:r>
        <w:t>13</w:t>
      </w:r>
      <w:r w:rsidRPr="004542A6">
        <w:t>]</w:t>
      </w:r>
      <w:r w:rsidRPr="004542A6">
        <w:tab/>
        <w:t xml:space="preserve">Subsection </w:t>
      </w:r>
      <w:r>
        <w:t>4.03</w:t>
      </w:r>
      <w:r w:rsidR="00556B0C">
        <w:t> </w:t>
      </w:r>
      <w:r>
        <w:t>(7)</w:t>
      </w:r>
    </w:p>
    <w:p w14:paraId="6C564379" w14:textId="15A2AB5A" w:rsidR="00480472" w:rsidRPr="0073252E" w:rsidRDefault="00480472" w:rsidP="006E3614">
      <w:pPr>
        <w:pStyle w:val="LDAmendText"/>
        <w:spacing w:before="0" w:after="0"/>
        <w:ind w:left="720"/>
        <w:rPr>
          <w:i/>
          <w:iCs/>
        </w:rPr>
      </w:pPr>
      <w:r>
        <w:rPr>
          <w:iCs/>
        </w:rPr>
        <w:t xml:space="preserve">This amendment corrects an unintended consequence of the change of the </w:t>
      </w:r>
      <w:r w:rsidRPr="006E3614">
        <w:t>reference</w:t>
      </w:r>
      <w:r>
        <w:rPr>
          <w:iCs/>
        </w:rPr>
        <w:t xml:space="preserve"> point for measurement of the no-fly area that resulted in the MOS permitting operation of model aircraft weighing not more than 250 grams over safety</w:t>
      </w:r>
      <w:r w:rsidR="0040596C">
        <w:rPr>
          <w:iCs/>
        </w:rPr>
        <w:t>-</w:t>
      </w:r>
      <w:r>
        <w:rPr>
          <w:iCs/>
        </w:rPr>
        <w:t>sensitive areas of controlled aerodromes.</w:t>
      </w:r>
    </w:p>
    <w:p w14:paraId="3E9C9F4D" w14:textId="77777777" w:rsidR="00677A1C" w:rsidRPr="004542A6" w:rsidRDefault="00677A1C" w:rsidP="008515A7">
      <w:pPr>
        <w:pStyle w:val="LDClauseHeading"/>
        <w:keepNext w:val="0"/>
        <w:spacing w:before="240" w:after="0"/>
        <w:rPr>
          <w:i/>
          <w:iCs/>
        </w:rPr>
      </w:pPr>
      <w:r w:rsidRPr="004542A6">
        <w:t>[</w:t>
      </w:r>
      <w:r>
        <w:t>14</w:t>
      </w:r>
      <w:r w:rsidRPr="004542A6">
        <w:t>]</w:t>
      </w:r>
      <w:r w:rsidRPr="004542A6">
        <w:tab/>
        <w:t xml:space="preserve">Section </w:t>
      </w:r>
      <w:r>
        <w:t>4</w:t>
      </w:r>
      <w:r w:rsidRPr="004542A6">
        <w:t>.0</w:t>
      </w:r>
      <w:r>
        <w:t>4</w:t>
      </w:r>
      <w:r w:rsidRPr="004542A6">
        <w:t>, the heading</w:t>
      </w:r>
    </w:p>
    <w:p w14:paraId="7A7AE93C" w14:textId="263C44A8" w:rsidR="00677A1C" w:rsidRPr="004542A6" w:rsidRDefault="00480472" w:rsidP="006E3614">
      <w:pPr>
        <w:pStyle w:val="LDAmendText"/>
        <w:spacing w:before="0" w:after="0"/>
        <w:ind w:left="720"/>
        <w:rPr>
          <w:rFonts w:ascii="Arial" w:hAnsi="Arial" w:cs="Arial"/>
          <w:b/>
          <w:bCs/>
        </w:rPr>
      </w:pPr>
      <w:r>
        <w:t xml:space="preserve">This amendment removes a redundant reference to indoor operations which </w:t>
      </w:r>
      <w:r w:rsidR="00227770">
        <w:t xml:space="preserve">are </w:t>
      </w:r>
      <w:r w:rsidR="00E006C1" w:rsidRPr="006E3614">
        <w:rPr>
          <w:iCs/>
        </w:rPr>
        <w:t>referred</w:t>
      </w:r>
      <w:r w:rsidR="00E006C1">
        <w:t xml:space="preserve"> to </w:t>
      </w:r>
      <w:r>
        <w:t xml:space="preserve">in </w:t>
      </w:r>
      <w:r w:rsidR="00BB4D92">
        <w:t>s</w:t>
      </w:r>
      <w:r>
        <w:t>ubsection 4.03</w:t>
      </w:r>
      <w:r w:rsidR="00D037BE">
        <w:t> </w:t>
      </w:r>
      <w:r>
        <w:t>(3).</w:t>
      </w:r>
    </w:p>
    <w:p w14:paraId="58529F8D" w14:textId="000254E2" w:rsidR="00677A1C" w:rsidRPr="004542A6" w:rsidRDefault="00677A1C" w:rsidP="008515A7">
      <w:pPr>
        <w:pStyle w:val="LDClauseHeading"/>
        <w:keepNext w:val="0"/>
        <w:spacing w:before="240" w:after="0"/>
        <w:rPr>
          <w:i/>
          <w:iCs/>
        </w:rPr>
      </w:pPr>
      <w:r w:rsidRPr="004542A6">
        <w:t>[</w:t>
      </w:r>
      <w:r>
        <w:t>15</w:t>
      </w:r>
      <w:r w:rsidRPr="004542A6">
        <w:t>]</w:t>
      </w:r>
      <w:r w:rsidRPr="004542A6">
        <w:tab/>
        <w:t xml:space="preserve">Subsections </w:t>
      </w:r>
      <w:r>
        <w:t>4</w:t>
      </w:r>
      <w:r w:rsidRPr="004542A6">
        <w:t>.0</w:t>
      </w:r>
      <w:r>
        <w:t>4</w:t>
      </w:r>
      <w:r w:rsidR="00556B0C">
        <w:t> </w:t>
      </w:r>
      <w:r w:rsidRPr="004542A6">
        <w:t>(1) and (2)</w:t>
      </w:r>
    </w:p>
    <w:p w14:paraId="74BFCEB1" w14:textId="1F9D6677" w:rsidR="00677A1C" w:rsidRPr="00BC5DA7" w:rsidRDefault="00480472" w:rsidP="006E3614">
      <w:pPr>
        <w:pStyle w:val="LDAmendText"/>
        <w:spacing w:before="0" w:after="0"/>
        <w:ind w:left="720"/>
      </w:pPr>
      <w:r>
        <w:t xml:space="preserve">This amendment simplifies </w:t>
      </w:r>
      <w:r w:rsidR="00E006C1">
        <w:t>s</w:t>
      </w:r>
      <w:r>
        <w:t xml:space="preserve">ection 4.04 by removing subsections that </w:t>
      </w:r>
      <w:r w:rsidR="00C56AE1">
        <w:t xml:space="preserve">in the context </w:t>
      </w:r>
      <w:r w:rsidR="00E006C1">
        <w:t>are redundant.</w:t>
      </w:r>
    </w:p>
    <w:p w14:paraId="7D6960C5" w14:textId="1907A4DD" w:rsidR="00677A1C" w:rsidRPr="004542A6" w:rsidRDefault="00677A1C" w:rsidP="008515A7">
      <w:pPr>
        <w:pStyle w:val="LDClauseHeading"/>
        <w:keepNext w:val="0"/>
        <w:spacing w:before="240" w:after="0"/>
        <w:rPr>
          <w:i/>
          <w:iCs/>
        </w:rPr>
      </w:pPr>
      <w:r w:rsidRPr="004542A6">
        <w:t>[</w:t>
      </w:r>
      <w:r>
        <w:t>16</w:t>
      </w:r>
      <w:r w:rsidRPr="004542A6">
        <w:t>]</w:t>
      </w:r>
      <w:r w:rsidRPr="004542A6">
        <w:tab/>
        <w:t>Section 4.05, Figure 4.05</w:t>
      </w:r>
      <w:r w:rsidR="00556B0C">
        <w:t> </w:t>
      </w:r>
      <w:r w:rsidRPr="004542A6">
        <w:t>(1)-1</w:t>
      </w:r>
    </w:p>
    <w:p w14:paraId="7F46D543" w14:textId="24A6D530" w:rsidR="009A5411" w:rsidRPr="008228C5" w:rsidRDefault="009A5411" w:rsidP="006E3614">
      <w:pPr>
        <w:pStyle w:val="LDAmendText"/>
        <w:spacing w:before="0" w:after="0"/>
        <w:ind w:left="720"/>
      </w:pPr>
      <w:r w:rsidRPr="008228C5">
        <w:t xml:space="preserve">This amendment inserts the newly-drawn Figure </w:t>
      </w:r>
      <w:r>
        <w:t>4</w:t>
      </w:r>
      <w:r w:rsidRPr="008228C5">
        <w:t>.0</w:t>
      </w:r>
      <w:r>
        <w:t>5</w:t>
      </w:r>
      <w:r w:rsidRPr="008228C5">
        <w:t>(1)-1</w:t>
      </w:r>
      <w:r>
        <w:t xml:space="preserve"> </w:t>
      </w:r>
      <w:r w:rsidRPr="008228C5">
        <w:t xml:space="preserve">which </w:t>
      </w:r>
      <w:r>
        <w:t xml:space="preserve">better </w:t>
      </w:r>
      <w:r w:rsidRPr="008228C5">
        <w:t>reflects the</w:t>
      </w:r>
      <w:r>
        <w:t xml:space="preserve"> description of areas </w:t>
      </w:r>
      <w:r w:rsidR="009774B3">
        <w:t xml:space="preserve">mentioned </w:t>
      </w:r>
      <w:r>
        <w:t xml:space="preserve">in </w:t>
      </w:r>
      <w:r w:rsidR="009774B3">
        <w:t xml:space="preserve">sections </w:t>
      </w:r>
      <w:r>
        <w:t>4.02 and 4.05, and the related operating conditions</w:t>
      </w:r>
      <w:r w:rsidRPr="008228C5">
        <w:t>.</w:t>
      </w:r>
    </w:p>
    <w:p w14:paraId="4F8A8104" w14:textId="2D7826FB" w:rsidR="00677A1C" w:rsidRPr="004542A6" w:rsidRDefault="00677A1C" w:rsidP="008515A7">
      <w:pPr>
        <w:pStyle w:val="LDClauseHeading"/>
        <w:keepNext w:val="0"/>
        <w:spacing w:before="240" w:after="0"/>
        <w:rPr>
          <w:i/>
          <w:iCs/>
        </w:rPr>
      </w:pPr>
      <w:r w:rsidRPr="004542A6">
        <w:t>[</w:t>
      </w:r>
      <w:r>
        <w:t>17</w:t>
      </w:r>
      <w:r w:rsidRPr="004542A6">
        <w:t>]</w:t>
      </w:r>
      <w:r w:rsidRPr="004542A6">
        <w:tab/>
        <w:t>Subsection 9.01</w:t>
      </w:r>
      <w:r w:rsidR="00556B0C">
        <w:t> </w:t>
      </w:r>
      <w:r w:rsidRPr="004542A6">
        <w:t>(1)</w:t>
      </w:r>
    </w:p>
    <w:p w14:paraId="4FC04E36" w14:textId="77777777" w:rsidR="00DD6875" w:rsidRPr="004542A6" w:rsidRDefault="00DD6875" w:rsidP="006E3614">
      <w:pPr>
        <w:pStyle w:val="LDAmendText"/>
        <w:spacing w:before="0" w:after="0"/>
        <w:ind w:left="720"/>
      </w:pPr>
      <w:r w:rsidRPr="00380CC9">
        <w:rPr>
          <w:iCs/>
        </w:rPr>
        <w:t xml:space="preserve">This is one of </w:t>
      </w:r>
      <w:r>
        <w:rPr>
          <w:iCs/>
        </w:rPr>
        <w:t xml:space="preserve">a number of </w:t>
      </w:r>
      <w:r w:rsidRPr="00380CC9">
        <w:rPr>
          <w:iCs/>
        </w:rPr>
        <w:t>amendments in the MOS amendment to</w:t>
      </w:r>
      <w:r>
        <w:rPr>
          <w:iCs/>
        </w:rPr>
        <w:t xml:space="preserve"> mention </w:t>
      </w:r>
      <w:r w:rsidRPr="006E3614">
        <w:t>model</w:t>
      </w:r>
      <w:r>
        <w:rPr>
          <w:iCs/>
        </w:rPr>
        <w:t xml:space="preserve"> aircraft in order to align the definition of RPA with the defined </w:t>
      </w:r>
      <w:r w:rsidRPr="00380CC9">
        <w:rPr>
          <w:iCs/>
        </w:rPr>
        <w:t>term used in regulation 101.02</w:t>
      </w:r>
      <w:r>
        <w:rPr>
          <w:iCs/>
        </w:rPr>
        <w:t>1</w:t>
      </w:r>
      <w:r>
        <w:t>.</w:t>
      </w:r>
    </w:p>
    <w:p w14:paraId="64ADDC8E" w14:textId="77777777" w:rsidR="00677A1C" w:rsidRPr="004542A6" w:rsidRDefault="00677A1C" w:rsidP="008515A7">
      <w:pPr>
        <w:pStyle w:val="LDClauseHeading"/>
        <w:keepNext w:val="0"/>
        <w:spacing w:before="240" w:after="0"/>
        <w:rPr>
          <w:i/>
          <w:iCs/>
        </w:rPr>
      </w:pPr>
      <w:r w:rsidRPr="004542A6">
        <w:t>[</w:t>
      </w:r>
      <w:r>
        <w:t>18</w:t>
      </w:r>
      <w:r w:rsidRPr="004542A6">
        <w:t>]</w:t>
      </w:r>
      <w:r w:rsidRPr="004542A6">
        <w:tab/>
        <w:t xml:space="preserve">Section 9.02, paragraph (a) of the definition of </w:t>
      </w:r>
      <w:r w:rsidRPr="004542A6">
        <w:rPr>
          <w:i/>
          <w:iCs/>
        </w:rPr>
        <w:t>defined unmanned aircraft</w:t>
      </w:r>
    </w:p>
    <w:p w14:paraId="70899F02" w14:textId="6875307B" w:rsidR="009A5411" w:rsidRPr="004542A6" w:rsidRDefault="009A5411" w:rsidP="006E3614">
      <w:pPr>
        <w:pStyle w:val="LDAmendText"/>
        <w:spacing w:before="0" w:after="0"/>
        <w:ind w:left="720"/>
      </w:pPr>
      <w:r w:rsidRPr="006E3614">
        <w:t>This</w:t>
      </w:r>
      <w:r w:rsidR="008E3F13">
        <w:rPr>
          <w:iCs/>
        </w:rPr>
        <w:t xml:space="preserve"> is one of several </w:t>
      </w:r>
      <w:r>
        <w:rPr>
          <w:iCs/>
        </w:rPr>
        <w:t>amendment</w:t>
      </w:r>
      <w:r w:rsidR="008E3F13">
        <w:rPr>
          <w:iCs/>
        </w:rPr>
        <w:t>s that</w:t>
      </w:r>
      <w:r>
        <w:rPr>
          <w:iCs/>
        </w:rPr>
        <w:t xml:space="preserve"> clarifies and simplifies the application of Chapter 9 to micro RPA.</w:t>
      </w:r>
    </w:p>
    <w:p w14:paraId="13AD1C65" w14:textId="77777777" w:rsidR="00677A1C" w:rsidRPr="007A2DF6" w:rsidRDefault="00677A1C" w:rsidP="008515A7">
      <w:pPr>
        <w:pStyle w:val="LDClauseHeading"/>
        <w:keepNext w:val="0"/>
        <w:spacing w:before="240" w:after="0"/>
        <w:rPr>
          <w:i/>
          <w:iCs/>
        </w:rPr>
      </w:pPr>
      <w:r w:rsidRPr="004542A6">
        <w:t>[</w:t>
      </w:r>
      <w:r>
        <w:t>19</w:t>
      </w:r>
      <w:r w:rsidRPr="004542A6">
        <w:t>]</w:t>
      </w:r>
      <w:r w:rsidRPr="004542A6">
        <w:tab/>
        <w:t xml:space="preserve">Section 9.02, definition of </w:t>
      </w:r>
      <w:r w:rsidRPr="003B09FF">
        <w:rPr>
          <w:i/>
          <w:iCs/>
        </w:rPr>
        <w:t>RPA</w:t>
      </w:r>
    </w:p>
    <w:p w14:paraId="2C3F893B" w14:textId="009BAA5E" w:rsidR="009A5411" w:rsidRPr="004542A6" w:rsidRDefault="009A5411" w:rsidP="006E3614">
      <w:pPr>
        <w:pStyle w:val="LDAmendText"/>
        <w:spacing w:before="0" w:after="0"/>
        <w:ind w:left="720"/>
      </w:pPr>
      <w:r w:rsidRPr="006E3614">
        <w:t>This</w:t>
      </w:r>
      <w:r w:rsidRPr="00380CC9">
        <w:rPr>
          <w:iCs/>
        </w:rPr>
        <w:t xml:space="preserve"> is one of several amendments in the MOS amendment to</w:t>
      </w:r>
      <w:r>
        <w:rPr>
          <w:iCs/>
        </w:rPr>
        <w:t xml:space="preserve"> align the definition of RPA with the </w:t>
      </w:r>
      <w:r w:rsidRPr="00380CC9">
        <w:rPr>
          <w:iCs/>
        </w:rPr>
        <w:t>term used in regulation 101.02</w:t>
      </w:r>
      <w:r>
        <w:rPr>
          <w:iCs/>
        </w:rPr>
        <w:t>1</w:t>
      </w:r>
      <w:r>
        <w:t>.</w:t>
      </w:r>
    </w:p>
    <w:p w14:paraId="39320CD0" w14:textId="4E0D0014" w:rsidR="00677A1C" w:rsidRPr="004542A6" w:rsidRDefault="00677A1C" w:rsidP="008515A7">
      <w:pPr>
        <w:pStyle w:val="LDClauseHeading"/>
        <w:keepNext w:val="0"/>
        <w:spacing w:before="240" w:after="0"/>
        <w:rPr>
          <w:i/>
          <w:iCs/>
        </w:rPr>
      </w:pPr>
      <w:r w:rsidRPr="004542A6">
        <w:lastRenderedPageBreak/>
        <w:t>[</w:t>
      </w:r>
      <w:r>
        <w:t>20</w:t>
      </w:r>
      <w:r w:rsidRPr="004542A6">
        <w:t>]</w:t>
      </w:r>
      <w:r w:rsidRPr="004542A6">
        <w:tab/>
        <w:t>Subsection 9.03</w:t>
      </w:r>
      <w:r w:rsidR="00556B0C">
        <w:t> </w:t>
      </w:r>
      <w:r w:rsidRPr="004542A6">
        <w:t>(1)</w:t>
      </w:r>
    </w:p>
    <w:p w14:paraId="4F438D46" w14:textId="702B2DA3" w:rsidR="009A5411" w:rsidRPr="004542A6" w:rsidRDefault="00633D98" w:rsidP="006E3614">
      <w:pPr>
        <w:pStyle w:val="LDAmendText"/>
        <w:spacing w:before="0" w:after="0"/>
        <w:ind w:left="720"/>
      </w:pPr>
      <w:r w:rsidRPr="006E3614">
        <w:t>This</w:t>
      </w:r>
      <w:r w:rsidRPr="00380CC9">
        <w:rPr>
          <w:iCs/>
        </w:rPr>
        <w:t xml:space="preserve"> is one of </w:t>
      </w:r>
      <w:r>
        <w:rPr>
          <w:iCs/>
        </w:rPr>
        <w:t xml:space="preserve">a number of </w:t>
      </w:r>
      <w:r w:rsidRPr="00380CC9">
        <w:rPr>
          <w:iCs/>
        </w:rPr>
        <w:t>amendments in the MOS amendment to</w:t>
      </w:r>
      <w:r>
        <w:rPr>
          <w:iCs/>
        </w:rPr>
        <w:t xml:space="preserve"> mention model aircraft in order to align the definition of RPA with the defined </w:t>
      </w:r>
      <w:r w:rsidRPr="00380CC9">
        <w:rPr>
          <w:iCs/>
        </w:rPr>
        <w:t>term used in regulation 101.02</w:t>
      </w:r>
      <w:r>
        <w:rPr>
          <w:iCs/>
        </w:rPr>
        <w:t>1</w:t>
      </w:r>
      <w:r>
        <w:t xml:space="preserve">. </w:t>
      </w:r>
      <w:r w:rsidR="009A5411">
        <w:t>The amendment</w:t>
      </w:r>
      <w:r w:rsidR="000E6DDC">
        <w:t>,</w:t>
      </w:r>
      <w:r w:rsidR="009A5411">
        <w:t xml:space="preserve"> </w:t>
      </w:r>
      <w:r w:rsidR="003C5A1D">
        <w:t>thereby</w:t>
      </w:r>
      <w:r w:rsidR="000E6DDC">
        <w:t>,</w:t>
      </w:r>
      <w:r w:rsidR="003C5A1D">
        <w:t xml:space="preserve"> </w:t>
      </w:r>
      <w:r w:rsidR="009A5411">
        <w:t>also clarifies the application of Chapter 9 to model aircraft.</w:t>
      </w:r>
    </w:p>
    <w:p w14:paraId="5C43CAA6" w14:textId="44C6FEF0" w:rsidR="00677A1C" w:rsidRPr="004542A6" w:rsidRDefault="00677A1C" w:rsidP="008515A7">
      <w:pPr>
        <w:pStyle w:val="LDClauseHeading"/>
        <w:keepNext w:val="0"/>
        <w:spacing w:before="240" w:after="0"/>
        <w:rPr>
          <w:i/>
          <w:iCs/>
        </w:rPr>
      </w:pPr>
      <w:r w:rsidRPr="004542A6">
        <w:t>[</w:t>
      </w:r>
      <w:r>
        <w:t>21</w:t>
      </w:r>
      <w:r w:rsidRPr="004542A6">
        <w:t>]</w:t>
      </w:r>
      <w:r w:rsidRPr="004542A6">
        <w:tab/>
        <w:t>Paragraph 9.03</w:t>
      </w:r>
      <w:r w:rsidR="00556B0C">
        <w:t> </w:t>
      </w:r>
      <w:r w:rsidRPr="004542A6">
        <w:t>(2)</w:t>
      </w:r>
      <w:r w:rsidR="00556B0C">
        <w:t> </w:t>
      </w:r>
      <w:r w:rsidRPr="004542A6">
        <w:t>(c)</w:t>
      </w:r>
    </w:p>
    <w:p w14:paraId="6E62C2DE" w14:textId="77777777" w:rsidR="008E3F13" w:rsidRPr="004542A6" w:rsidRDefault="008E3F13" w:rsidP="006E3614">
      <w:pPr>
        <w:pStyle w:val="LDAmendText"/>
        <w:spacing w:before="0" w:after="0"/>
        <w:ind w:left="720"/>
      </w:pPr>
      <w:r w:rsidRPr="00380CC9">
        <w:rPr>
          <w:iCs/>
        </w:rPr>
        <w:t>This</w:t>
      </w:r>
      <w:r>
        <w:rPr>
          <w:iCs/>
        </w:rPr>
        <w:t xml:space="preserve"> is one of several amendments that clarifies and simplifies the application of Chapter 9 to micro RPA.</w:t>
      </w:r>
    </w:p>
    <w:p w14:paraId="7CE61F71" w14:textId="77871BA1" w:rsidR="00677A1C" w:rsidRPr="004542A6" w:rsidRDefault="00677A1C" w:rsidP="008515A7">
      <w:pPr>
        <w:pStyle w:val="LDClauseHeading"/>
        <w:keepNext w:val="0"/>
        <w:spacing w:before="240" w:after="0"/>
        <w:rPr>
          <w:i/>
          <w:iCs/>
        </w:rPr>
      </w:pPr>
      <w:r w:rsidRPr="004542A6">
        <w:t>[</w:t>
      </w:r>
      <w:r>
        <w:t>22</w:t>
      </w:r>
      <w:r w:rsidRPr="004542A6">
        <w:t>]</w:t>
      </w:r>
      <w:r w:rsidRPr="004542A6">
        <w:tab/>
        <w:t>Subsection 9.03</w:t>
      </w:r>
      <w:r w:rsidR="00556B0C">
        <w:t> </w:t>
      </w:r>
      <w:r w:rsidRPr="004542A6">
        <w:t>(3), including both Notes</w:t>
      </w:r>
    </w:p>
    <w:p w14:paraId="4EA31E51" w14:textId="5E3AAB85" w:rsidR="00677A1C" w:rsidRPr="008228C5" w:rsidRDefault="008E3F13" w:rsidP="006E3614">
      <w:pPr>
        <w:pStyle w:val="LDAmendText"/>
        <w:spacing w:before="0" w:after="0"/>
        <w:ind w:left="720"/>
      </w:pPr>
      <w:r w:rsidRPr="008228C5">
        <w:t xml:space="preserve">This amendment </w:t>
      </w:r>
      <w:r>
        <w:t>clarifies and simplifies the requirements for operations of RPA and model aircraft over the movement areas of non-controlled aerodromes.</w:t>
      </w:r>
    </w:p>
    <w:p w14:paraId="62CEF8C4" w14:textId="77777777" w:rsidR="00677A1C" w:rsidRPr="004542A6" w:rsidRDefault="00677A1C" w:rsidP="008515A7">
      <w:pPr>
        <w:pStyle w:val="LDClauseHeading"/>
        <w:keepNext w:val="0"/>
        <w:spacing w:before="240" w:after="0"/>
        <w:rPr>
          <w:i/>
          <w:iCs/>
        </w:rPr>
      </w:pPr>
      <w:r w:rsidRPr="004542A6">
        <w:t>[</w:t>
      </w:r>
      <w:r>
        <w:t>23</w:t>
      </w:r>
      <w:r w:rsidRPr="004542A6">
        <w:t>]</w:t>
      </w:r>
      <w:r w:rsidRPr="004542A6">
        <w:tab/>
        <w:t>Section 9.04</w:t>
      </w:r>
    </w:p>
    <w:p w14:paraId="192B435C" w14:textId="2A82B502" w:rsidR="008E3F13" w:rsidRPr="00480472" w:rsidRDefault="008E3F13" w:rsidP="006E3614">
      <w:pPr>
        <w:pStyle w:val="LDAmendText"/>
        <w:spacing w:before="0" w:after="0"/>
        <w:ind w:left="720"/>
      </w:pPr>
      <w:r w:rsidRPr="0073252E">
        <w:t xml:space="preserve">This amendment </w:t>
      </w:r>
      <w:r w:rsidR="006B0968">
        <w:t xml:space="preserve">is consequential on </w:t>
      </w:r>
      <w:r w:rsidR="00BE2744">
        <w:t>amendment 25.</w:t>
      </w:r>
    </w:p>
    <w:p w14:paraId="2CA74D1C" w14:textId="77777777" w:rsidR="00677A1C" w:rsidRPr="004542A6" w:rsidRDefault="00677A1C" w:rsidP="008515A7">
      <w:pPr>
        <w:pStyle w:val="LDClauseHeading"/>
        <w:keepNext w:val="0"/>
        <w:spacing w:before="240" w:after="0"/>
        <w:rPr>
          <w:i/>
          <w:iCs/>
        </w:rPr>
      </w:pPr>
      <w:r w:rsidRPr="004542A6">
        <w:t>[</w:t>
      </w:r>
      <w:r>
        <w:t>24</w:t>
      </w:r>
      <w:r w:rsidRPr="004542A6">
        <w:t>]</w:t>
      </w:r>
      <w:r w:rsidRPr="004542A6">
        <w:tab/>
        <w:t>Section 9.04</w:t>
      </w:r>
    </w:p>
    <w:p w14:paraId="574EE721" w14:textId="313B7384" w:rsidR="00594CC3" w:rsidRPr="004542A6" w:rsidRDefault="00594CC3" w:rsidP="006E3614">
      <w:pPr>
        <w:pStyle w:val="LDAmendText"/>
        <w:spacing w:before="0" w:after="0"/>
        <w:ind w:left="720"/>
      </w:pPr>
      <w:r w:rsidRPr="00380CC9">
        <w:rPr>
          <w:iCs/>
        </w:rPr>
        <w:t xml:space="preserve">This is one of </w:t>
      </w:r>
      <w:r>
        <w:rPr>
          <w:iCs/>
        </w:rPr>
        <w:t xml:space="preserve">a number of </w:t>
      </w:r>
      <w:r w:rsidRPr="00380CC9">
        <w:rPr>
          <w:iCs/>
        </w:rPr>
        <w:t>amendments in the MOS amendment to</w:t>
      </w:r>
      <w:r>
        <w:rPr>
          <w:iCs/>
        </w:rPr>
        <w:t xml:space="preserve"> mention </w:t>
      </w:r>
      <w:r w:rsidRPr="006E3614">
        <w:t>model</w:t>
      </w:r>
      <w:r>
        <w:rPr>
          <w:iCs/>
        </w:rPr>
        <w:t xml:space="preserve"> aircraft in order to align the definition of </w:t>
      </w:r>
      <w:r w:rsidRPr="00375039">
        <w:rPr>
          <w:b/>
          <w:bCs/>
          <w:i/>
        </w:rPr>
        <w:t>RPA</w:t>
      </w:r>
      <w:r>
        <w:rPr>
          <w:iCs/>
        </w:rPr>
        <w:t xml:space="preserve"> with the defined </w:t>
      </w:r>
      <w:r w:rsidRPr="00380CC9">
        <w:rPr>
          <w:iCs/>
        </w:rPr>
        <w:t>term used in regulation 101.02</w:t>
      </w:r>
      <w:r>
        <w:rPr>
          <w:iCs/>
        </w:rPr>
        <w:t>1</w:t>
      </w:r>
      <w:r>
        <w:t>. The amendment</w:t>
      </w:r>
      <w:r w:rsidR="00F7527E">
        <w:t>,</w:t>
      </w:r>
      <w:r>
        <w:t xml:space="preserve"> thereby</w:t>
      </w:r>
      <w:r w:rsidR="00F7527E">
        <w:t>,</w:t>
      </w:r>
      <w:r>
        <w:t xml:space="preserve"> also clarifies the application of Chapter 9 to model aircraft.</w:t>
      </w:r>
    </w:p>
    <w:p w14:paraId="442E963B" w14:textId="49B8CA25" w:rsidR="00677A1C" w:rsidRPr="004542A6" w:rsidRDefault="00677A1C" w:rsidP="008515A7">
      <w:pPr>
        <w:pStyle w:val="LDClauseHeading"/>
        <w:keepNext w:val="0"/>
        <w:spacing w:before="240" w:after="0"/>
        <w:rPr>
          <w:i/>
          <w:iCs/>
        </w:rPr>
      </w:pPr>
      <w:r w:rsidRPr="004542A6">
        <w:t>[</w:t>
      </w:r>
      <w:r>
        <w:t>25</w:t>
      </w:r>
      <w:r w:rsidRPr="004542A6">
        <w:t>]</w:t>
      </w:r>
      <w:r w:rsidRPr="004542A6">
        <w:tab/>
        <w:t>After subsection 9.04</w:t>
      </w:r>
      <w:r w:rsidR="00556B0C">
        <w:t> </w:t>
      </w:r>
      <w:r w:rsidRPr="004542A6">
        <w:t>(1)</w:t>
      </w:r>
    </w:p>
    <w:p w14:paraId="5C70E654" w14:textId="77777777" w:rsidR="00A16A46" w:rsidRDefault="008E3F13" w:rsidP="006E3614">
      <w:pPr>
        <w:pStyle w:val="LDAmendText"/>
        <w:spacing w:before="0" w:after="0"/>
        <w:ind w:left="720"/>
      </w:pPr>
      <w:r>
        <w:t xml:space="preserve">This amendment clarifies the requirements for RPA operations that are approved under </w:t>
      </w:r>
      <w:r w:rsidR="00594CC3">
        <w:t>s</w:t>
      </w:r>
      <w:r>
        <w:t>ection 9.03 to be conducted during a relevant event.</w:t>
      </w:r>
    </w:p>
    <w:p w14:paraId="5FD192FE" w14:textId="1196ACD3" w:rsidR="00677A1C" w:rsidRPr="004542A6" w:rsidRDefault="00677A1C" w:rsidP="008515A7">
      <w:pPr>
        <w:pStyle w:val="LDClauseHeading"/>
        <w:keepNext w:val="0"/>
        <w:spacing w:before="240" w:after="0"/>
        <w:rPr>
          <w:i/>
          <w:iCs/>
        </w:rPr>
      </w:pPr>
      <w:r w:rsidRPr="004542A6">
        <w:t>[</w:t>
      </w:r>
      <w:r>
        <w:t>26</w:t>
      </w:r>
      <w:r w:rsidRPr="004542A6">
        <w:t>]</w:t>
      </w:r>
      <w:r w:rsidRPr="004542A6">
        <w:tab/>
        <w:t>Section 9.05, the heading</w:t>
      </w:r>
    </w:p>
    <w:p w14:paraId="06010A39" w14:textId="4D3B5405" w:rsidR="00677A1C" w:rsidRDefault="008E3F13" w:rsidP="006E3614">
      <w:pPr>
        <w:pStyle w:val="LDAmendText"/>
        <w:spacing w:before="0" w:after="0"/>
        <w:ind w:left="720"/>
      </w:pPr>
      <w:r>
        <w:t xml:space="preserve">This amendment removes a redundant reference to indoor operations which </w:t>
      </w:r>
      <w:r w:rsidR="000F3A29">
        <w:t xml:space="preserve">are referred </w:t>
      </w:r>
      <w:r w:rsidR="009E5757">
        <w:t xml:space="preserve">to </w:t>
      </w:r>
      <w:r>
        <w:t xml:space="preserve">in </w:t>
      </w:r>
      <w:r w:rsidR="00E66F2D">
        <w:t>s</w:t>
      </w:r>
      <w:r>
        <w:t>ubsection 9.03</w:t>
      </w:r>
      <w:r w:rsidR="00062616">
        <w:t> </w:t>
      </w:r>
      <w:r>
        <w:t>(2).</w:t>
      </w:r>
    </w:p>
    <w:p w14:paraId="0A071EB1" w14:textId="58677233" w:rsidR="00677A1C" w:rsidRPr="004542A6" w:rsidRDefault="00677A1C" w:rsidP="008515A7">
      <w:pPr>
        <w:pStyle w:val="LDClauseHeading"/>
        <w:keepNext w:val="0"/>
        <w:spacing w:before="240" w:after="0"/>
        <w:rPr>
          <w:i/>
          <w:iCs/>
        </w:rPr>
      </w:pPr>
      <w:r w:rsidRPr="004542A6">
        <w:t>[</w:t>
      </w:r>
      <w:r>
        <w:t>27</w:t>
      </w:r>
      <w:r w:rsidRPr="004542A6">
        <w:t>]</w:t>
      </w:r>
      <w:r w:rsidRPr="004542A6">
        <w:tab/>
        <w:t>Subsections 9.05</w:t>
      </w:r>
      <w:r w:rsidR="00556B0C">
        <w:t> </w:t>
      </w:r>
      <w:r w:rsidRPr="004542A6">
        <w:t>(1) and (2)</w:t>
      </w:r>
    </w:p>
    <w:p w14:paraId="285CABAA" w14:textId="537C4881" w:rsidR="008024FE" w:rsidRPr="008E3F13" w:rsidRDefault="008E3F13" w:rsidP="006E3614">
      <w:pPr>
        <w:pStyle w:val="LDAmendText"/>
        <w:spacing w:before="0" w:after="0"/>
        <w:ind w:left="720"/>
      </w:pPr>
      <w:r>
        <w:t xml:space="preserve">This amendment simplifies </w:t>
      </w:r>
      <w:r w:rsidR="009E5757">
        <w:t>s</w:t>
      </w:r>
      <w:r>
        <w:t xml:space="preserve">ection 9.05 by removing subsections that </w:t>
      </w:r>
      <w:r w:rsidR="008024FE">
        <w:t>in the context are redundant.</w:t>
      </w:r>
    </w:p>
    <w:p w14:paraId="356D5A69" w14:textId="61F667B6" w:rsidR="009923BC" w:rsidRPr="008357FF" w:rsidRDefault="00677A1C" w:rsidP="0077235B">
      <w:pPr>
        <w:pStyle w:val="LDScheduleheading"/>
        <w:keepNext w:val="0"/>
      </w:pPr>
      <w:r w:rsidRPr="004542A6">
        <w:t xml:space="preserve">Schedule </w:t>
      </w:r>
      <w:r>
        <w:t>2</w:t>
      </w:r>
      <w:r w:rsidRPr="004542A6">
        <w:tab/>
      </w:r>
      <w:r w:rsidRPr="008357FF">
        <w:t xml:space="preserve">Amendments — Chief </w:t>
      </w:r>
      <w:r w:rsidR="009923BC" w:rsidRPr="003B09FF">
        <w:rPr>
          <w:bCs/>
        </w:rPr>
        <w:t>RePL</w:t>
      </w:r>
      <w:r w:rsidR="008357FF" w:rsidRPr="003B09FF">
        <w:rPr>
          <w:bCs/>
        </w:rPr>
        <w:t xml:space="preserve"> I</w:t>
      </w:r>
      <w:r w:rsidR="009923BC" w:rsidRPr="003B09FF">
        <w:rPr>
          <w:bCs/>
        </w:rPr>
        <w:t>nstructor</w:t>
      </w:r>
    </w:p>
    <w:p w14:paraId="222B6920" w14:textId="77777777" w:rsidR="00677A1C" w:rsidRPr="004542A6" w:rsidDel="00453817" w:rsidRDefault="00677A1C" w:rsidP="008515A7">
      <w:pPr>
        <w:pStyle w:val="LDClauseHeading"/>
        <w:keepNext w:val="0"/>
        <w:spacing w:before="240" w:after="0"/>
        <w:rPr>
          <w:i/>
          <w:iCs/>
        </w:rPr>
      </w:pPr>
      <w:bookmarkStart w:id="2" w:name="_Hlk25916441"/>
      <w:r w:rsidRPr="00701E4D" w:rsidDel="00453817">
        <w:t>[1]</w:t>
      </w:r>
      <w:r w:rsidRPr="00701E4D" w:rsidDel="00453817">
        <w:tab/>
      </w:r>
      <w:r w:rsidRPr="00701E4D">
        <w:t>Section 1.03, the Table, item 1A</w:t>
      </w:r>
    </w:p>
    <w:p w14:paraId="766CB1E2" w14:textId="7911CAA3" w:rsidR="00677A1C" w:rsidRPr="004542A6" w:rsidRDefault="008E3F13" w:rsidP="006E3614">
      <w:pPr>
        <w:pStyle w:val="LDAmendText"/>
        <w:spacing w:before="0" w:after="0"/>
        <w:ind w:left="720"/>
        <w:rPr>
          <w:i/>
          <w:iCs/>
        </w:rPr>
      </w:pPr>
      <w:r>
        <w:t xml:space="preserve">This amendment </w:t>
      </w:r>
      <w:r w:rsidR="002461C4">
        <w:t>repeals</w:t>
      </w:r>
      <w:r w:rsidR="00627822">
        <w:t xml:space="preserve"> section 1.03 and</w:t>
      </w:r>
      <w:r w:rsidR="00CE47FC">
        <w:t>,</w:t>
      </w:r>
      <w:r w:rsidR="00627822">
        <w:t xml:space="preserve"> thereby</w:t>
      </w:r>
      <w:r w:rsidR="00CE47FC">
        <w:t>,</w:t>
      </w:r>
      <w:r w:rsidR="00627822">
        <w:t xml:space="preserve"> </w:t>
      </w:r>
      <w:r>
        <w:t>remove</w:t>
      </w:r>
      <w:r w:rsidR="00817E11">
        <w:t>s</w:t>
      </w:r>
      <w:r>
        <w:t xml:space="preserve"> the </w:t>
      </w:r>
      <w:r w:rsidR="00583FE4">
        <w:t>T</w:t>
      </w:r>
      <w:r>
        <w:t xml:space="preserve">able </w:t>
      </w:r>
      <w:r w:rsidR="00817E11">
        <w:t>w</w:t>
      </w:r>
      <w:r w:rsidR="0041765F">
        <w:t>hich</w:t>
      </w:r>
      <w:r w:rsidR="00817E11">
        <w:t xml:space="preserve"> </w:t>
      </w:r>
      <w:r w:rsidR="00ED7786">
        <w:t xml:space="preserve">prescribed </w:t>
      </w:r>
      <w:r w:rsidR="00627822">
        <w:t xml:space="preserve">when certain </w:t>
      </w:r>
      <w:r w:rsidR="00D555E9">
        <w:t xml:space="preserve">deferred </w:t>
      </w:r>
      <w:r w:rsidR="00627822">
        <w:t>provisions were to take effect.</w:t>
      </w:r>
      <w:r w:rsidR="00817E11">
        <w:t xml:space="preserve"> </w:t>
      </w:r>
      <w:r w:rsidR="00205563">
        <w:t>As of 10 July 2024, the last of the deferred dates will be past and the</w:t>
      </w:r>
      <w:r w:rsidR="00C81096">
        <w:t xml:space="preserve"> effect of the</w:t>
      </w:r>
      <w:r w:rsidR="00205563">
        <w:t xml:space="preserve"> Table spent.</w:t>
      </w:r>
    </w:p>
    <w:p w14:paraId="42F13352" w14:textId="21B7F623" w:rsidR="00677A1C" w:rsidRPr="00701E4D" w:rsidRDefault="00677A1C" w:rsidP="008515A7">
      <w:pPr>
        <w:pStyle w:val="LDClauseHeading"/>
        <w:keepNext w:val="0"/>
        <w:spacing w:before="240" w:after="0"/>
        <w:rPr>
          <w:i/>
          <w:iCs/>
        </w:rPr>
      </w:pPr>
      <w:r w:rsidRPr="00701E4D">
        <w:t>[2]</w:t>
      </w:r>
      <w:r w:rsidRPr="00701E4D">
        <w:tab/>
        <w:t>Subsection 1.04</w:t>
      </w:r>
      <w:r w:rsidR="00556B0C" w:rsidRPr="00701E4D">
        <w:t> </w:t>
      </w:r>
      <w:r w:rsidRPr="00701E4D">
        <w:t>(2), Definitions</w:t>
      </w:r>
    </w:p>
    <w:p w14:paraId="25745D9A" w14:textId="4B1BBD68" w:rsidR="00677A1C" w:rsidRPr="00701E4D" w:rsidRDefault="00817E11" w:rsidP="006E3614">
      <w:pPr>
        <w:pStyle w:val="LDAmendText"/>
        <w:spacing w:before="0" w:after="0"/>
        <w:ind w:left="720"/>
        <w:rPr>
          <w:i/>
        </w:rPr>
      </w:pPr>
      <w:r w:rsidRPr="00701E4D">
        <w:t xml:space="preserve">This amendment adds some new definitions, in particular, </w:t>
      </w:r>
      <w:r w:rsidR="00677A1C" w:rsidRPr="00701E4D">
        <w:rPr>
          <w:b/>
          <w:bCs/>
          <w:i/>
          <w:iCs/>
        </w:rPr>
        <w:t>chief RePL instructor</w:t>
      </w:r>
      <w:r w:rsidR="00EE6194" w:rsidRPr="00701E4D">
        <w:t xml:space="preserve"> or CRI</w:t>
      </w:r>
      <w:r w:rsidR="00677A1C" w:rsidRPr="00701E4D">
        <w:t>.</w:t>
      </w:r>
    </w:p>
    <w:p w14:paraId="7C37B043" w14:textId="3ADA6B17" w:rsidR="00677A1C" w:rsidRPr="004542A6" w:rsidRDefault="00677A1C" w:rsidP="008515A7">
      <w:pPr>
        <w:pStyle w:val="LDClauseHeading"/>
        <w:keepNext w:val="0"/>
        <w:spacing w:before="240" w:after="0"/>
        <w:rPr>
          <w:i/>
          <w:iCs/>
        </w:rPr>
      </w:pPr>
      <w:r w:rsidRPr="00701E4D">
        <w:t>[3]</w:t>
      </w:r>
      <w:r w:rsidRPr="00701E4D">
        <w:tab/>
        <w:t>Subsection 1.04</w:t>
      </w:r>
      <w:r w:rsidR="00556B0C" w:rsidRPr="00701E4D">
        <w:t> </w:t>
      </w:r>
      <w:r w:rsidRPr="00701E4D">
        <w:t xml:space="preserve">(2), definition of </w:t>
      </w:r>
      <w:r w:rsidRPr="00701E4D">
        <w:rPr>
          <w:i/>
          <w:iCs/>
        </w:rPr>
        <w:t xml:space="preserve">examiner </w:t>
      </w:r>
      <w:r w:rsidRPr="00701E4D">
        <w:t>(first occurring)</w:t>
      </w:r>
    </w:p>
    <w:p w14:paraId="379B8074" w14:textId="7F832A1A" w:rsidR="00677A1C" w:rsidRPr="00556B0C" w:rsidRDefault="00817E11" w:rsidP="006E3614">
      <w:pPr>
        <w:pStyle w:val="LDAmendText"/>
        <w:spacing w:before="0" w:after="0"/>
        <w:ind w:left="720"/>
        <w:rPr>
          <w:bCs/>
          <w:iCs/>
        </w:rPr>
      </w:pPr>
      <w:r w:rsidRPr="003B09FF">
        <w:t>This is one of several amendments in the MOS amendment that moves the RePL training</w:t>
      </w:r>
      <w:r w:rsidR="005373A8">
        <w:t>-</w:t>
      </w:r>
      <w:r w:rsidRPr="003B09FF">
        <w:t xml:space="preserve">related duties of a RePL training organisation’s </w:t>
      </w:r>
      <w:r w:rsidR="00EE6194">
        <w:t xml:space="preserve">CRP </w:t>
      </w:r>
      <w:r w:rsidRPr="003B09FF">
        <w:t>to the newly</w:t>
      </w:r>
      <w:r w:rsidR="005373A8">
        <w:t>-</w:t>
      </w:r>
      <w:r w:rsidRPr="003B09FF">
        <w:t xml:space="preserve">created </w:t>
      </w:r>
      <w:r w:rsidR="00EE6194">
        <w:t>CRI</w:t>
      </w:r>
      <w:r w:rsidRPr="003B09FF">
        <w:t>.</w:t>
      </w:r>
    </w:p>
    <w:p w14:paraId="639BC651" w14:textId="17AEB6E5" w:rsidR="00677A1C" w:rsidRPr="004542A6" w:rsidRDefault="00677A1C" w:rsidP="00A16A46">
      <w:pPr>
        <w:pStyle w:val="LDClauseHeading"/>
        <w:spacing w:before="240" w:after="0"/>
        <w:rPr>
          <w:i/>
          <w:iCs/>
        </w:rPr>
      </w:pPr>
      <w:r w:rsidRPr="004542A6">
        <w:lastRenderedPageBreak/>
        <w:t>[</w:t>
      </w:r>
      <w:r>
        <w:t>4</w:t>
      </w:r>
      <w:r w:rsidRPr="004542A6">
        <w:t>]</w:t>
      </w:r>
      <w:r w:rsidRPr="004542A6">
        <w:tab/>
        <w:t>Subsection 1.04</w:t>
      </w:r>
      <w:r w:rsidR="00556B0C">
        <w:t> </w:t>
      </w:r>
      <w:r w:rsidRPr="004542A6">
        <w:t xml:space="preserve">(2), definition of </w:t>
      </w:r>
      <w:r w:rsidRPr="004542A6">
        <w:rPr>
          <w:i/>
          <w:iCs/>
        </w:rPr>
        <w:t>examiner</w:t>
      </w:r>
      <w:r w:rsidRPr="004542A6">
        <w:t xml:space="preserve"> (second occurring)</w:t>
      </w:r>
    </w:p>
    <w:p w14:paraId="31EF6FC3" w14:textId="3D309272" w:rsidR="00817E11" w:rsidRPr="0073252E" w:rsidRDefault="00817E11" w:rsidP="006E3614">
      <w:pPr>
        <w:pStyle w:val="LDAmendText"/>
        <w:spacing w:before="0" w:after="0"/>
        <w:ind w:left="720"/>
        <w:rPr>
          <w:i/>
          <w:iCs/>
        </w:rPr>
      </w:pPr>
      <w:r w:rsidRPr="0073252E">
        <w:rPr>
          <w:iCs/>
        </w:rPr>
        <w:t xml:space="preserve">This is one of several amendments in the MOS amendment that moves the </w:t>
      </w:r>
      <w:r w:rsidRPr="006E3614">
        <w:t>RePL</w:t>
      </w:r>
      <w:r w:rsidRPr="0073252E">
        <w:rPr>
          <w:iCs/>
        </w:rPr>
        <w:t xml:space="preserve"> training</w:t>
      </w:r>
      <w:r w:rsidR="001A1531">
        <w:rPr>
          <w:iCs/>
        </w:rPr>
        <w:t>-</w:t>
      </w:r>
      <w:r w:rsidRPr="0073252E">
        <w:rPr>
          <w:iCs/>
        </w:rPr>
        <w:t>related duties of a RePL training organisation’s C</w:t>
      </w:r>
      <w:r w:rsidR="00983054">
        <w:rPr>
          <w:iCs/>
        </w:rPr>
        <w:t>RP</w:t>
      </w:r>
      <w:r w:rsidRPr="0073252E">
        <w:rPr>
          <w:iCs/>
        </w:rPr>
        <w:t xml:space="preserve"> to the newly</w:t>
      </w:r>
      <w:r w:rsidR="001A1531">
        <w:rPr>
          <w:iCs/>
        </w:rPr>
        <w:t>-</w:t>
      </w:r>
      <w:r w:rsidRPr="0073252E">
        <w:rPr>
          <w:iCs/>
        </w:rPr>
        <w:t>created C</w:t>
      </w:r>
      <w:r w:rsidR="00983054">
        <w:rPr>
          <w:iCs/>
        </w:rPr>
        <w:t>RI</w:t>
      </w:r>
      <w:r w:rsidRPr="0073252E">
        <w:rPr>
          <w:iCs/>
        </w:rPr>
        <w:t>.</w:t>
      </w:r>
    </w:p>
    <w:p w14:paraId="794F6189" w14:textId="382996A8" w:rsidR="00677A1C" w:rsidRPr="004542A6" w:rsidRDefault="00677A1C" w:rsidP="008515A7">
      <w:pPr>
        <w:pStyle w:val="LDClauseHeading"/>
        <w:keepNext w:val="0"/>
        <w:spacing w:before="240" w:after="0"/>
        <w:rPr>
          <w:i/>
          <w:iCs/>
        </w:rPr>
      </w:pPr>
      <w:r w:rsidRPr="004542A6">
        <w:t>[</w:t>
      </w:r>
      <w:r>
        <w:t>5</w:t>
      </w:r>
      <w:r w:rsidRPr="004542A6">
        <w:t>]</w:t>
      </w:r>
      <w:r w:rsidRPr="004542A6">
        <w:tab/>
        <w:t>Subsection 1.04</w:t>
      </w:r>
      <w:r w:rsidR="00556B0C">
        <w:t> </w:t>
      </w:r>
      <w:r w:rsidRPr="004542A6">
        <w:t xml:space="preserve">(2), paragraph (b) of the definition of </w:t>
      </w:r>
      <w:r w:rsidRPr="004542A6">
        <w:rPr>
          <w:i/>
          <w:iCs/>
        </w:rPr>
        <w:t>nominated personnel</w:t>
      </w:r>
    </w:p>
    <w:p w14:paraId="5E3AF5A8" w14:textId="0B6F071E" w:rsidR="00677A1C" w:rsidRPr="003B09FF" w:rsidRDefault="00817E11" w:rsidP="006E3614">
      <w:pPr>
        <w:pStyle w:val="LDAmendText"/>
        <w:spacing w:before="0" w:after="0"/>
        <w:ind w:left="720"/>
        <w:rPr>
          <w:i/>
        </w:rPr>
      </w:pPr>
      <w:r w:rsidRPr="003B09FF">
        <w:t>This amendment adds the</w:t>
      </w:r>
      <w:r w:rsidRPr="00983054">
        <w:t xml:space="preserve"> newly</w:t>
      </w:r>
      <w:r w:rsidR="001A1531">
        <w:t>-</w:t>
      </w:r>
      <w:r w:rsidRPr="00983054">
        <w:t xml:space="preserve">created position of </w:t>
      </w:r>
      <w:r w:rsidR="00983054">
        <w:t>CRI</w:t>
      </w:r>
      <w:r w:rsidRPr="00983054">
        <w:t xml:space="preserve"> to the list of defined nominated personnel.</w:t>
      </w:r>
    </w:p>
    <w:p w14:paraId="16EF1715" w14:textId="17671433" w:rsidR="00677A1C" w:rsidRPr="001C6E99" w:rsidRDefault="00677A1C" w:rsidP="008515A7">
      <w:pPr>
        <w:pStyle w:val="LDClauseHeading"/>
        <w:keepNext w:val="0"/>
        <w:spacing w:before="240" w:after="0"/>
        <w:rPr>
          <w:i/>
          <w:iCs/>
        </w:rPr>
      </w:pPr>
      <w:r w:rsidRPr="001C6E99">
        <w:t>[6]</w:t>
      </w:r>
      <w:r w:rsidRPr="001C6E99">
        <w:tab/>
        <w:t>Division 2.7</w:t>
      </w:r>
      <w:r w:rsidR="00F672AD" w:rsidRPr="001C6E99">
        <w:t>, the heading</w:t>
      </w:r>
    </w:p>
    <w:p w14:paraId="54AEBA7D" w14:textId="52B6FA65" w:rsidR="009637F3" w:rsidRDefault="00817E11" w:rsidP="006E3614">
      <w:pPr>
        <w:pStyle w:val="LDAmendText"/>
        <w:spacing w:before="0" w:after="0"/>
        <w:ind w:left="720"/>
        <w:rPr>
          <w:iCs/>
        </w:rPr>
      </w:pPr>
      <w:r w:rsidRPr="001C6E99">
        <w:t>This amendment</w:t>
      </w:r>
      <w:r w:rsidR="005B2070" w:rsidRPr="001C6E99">
        <w:t xml:space="preserve"> replaces the heading to Division 2.7</w:t>
      </w:r>
      <w:r w:rsidR="005C1F45" w:rsidRPr="001C6E99">
        <w:t xml:space="preserve"> and then inserts before section 2.30, 3 new sections.</w:t>
      </w:r>
      <w:r w:rsidRPr="001C6E99">
        <w:t xml:space="preserve"> </w:t>
      </w:r>
      <w:r w:rsidR="00762ECE" w:rsidRPr="001C6E99">
        <w:t xml:space="preserve">Their purpose is to </w:t>
      </w:r>
      <w:r w:rsidRPr="001C6E99">
        <w:t>create within a RePL training organisation</w:t>
      </w:r>
      <w:r w:rsidR="00382A3C" w:rsidRPr="001C6E99">
        <w:t xml:space="preserve"> the new position</w:t>
      </w:r>
      <w:r w:rsidRPr="001C6E99">
        <w:t xml:space="preserve"> of </w:t>
      </w:r>
      <w:r w:rsidR="00382A3C" w:rsidRPr="001C6E99">
        <w:t>CRI,</w:t>
      </w:r>
      <w:r w:rsidR="00E82477" w:rsidRPr="001C6E99">
        <w:t xml:space="preserve"> and </w:t>
      </w:r>
      <w:r w:rsidR="001D2AF6" w:rsidRPr="001C6E99">
        <w:t xml:space="preserve">set out </w:t>
      </w:r>
      <w:r w:rsidRPr="001C6E99">
        <w:t>detail</w:t>
      </w:r>
      <w:r w:rsidR="00E82477" w:rsidRPr="001C6E99">
        <w:t>s</w:t>
      </w:r>
      <w:r w:rsidR="001D2AF6" w:rsidRPr="001C6E99">
        <w:t xml:space="preserve"> of</w:t>
      </w:r>
      <w:r w:rsidRPr="001C6E99">
        <w:t xml:space="preserve"> the duties, requirements and responsibilities of the role</w:t>
      </w:r>
      <w:r w:rsidR="00E82477" w:rsidRPr="001C6E99">
        <w:t xml:space="preserve">. The amendment also </w:t>
      </w:r>
      <w:r w:rsidR="009637F3" w:rsidRPr="001C6E99">
        <w:t xml:space="preserve">transitionally </w:t>
      </w:r>
      <w:r w:rsidR="00ED1EDA" w:rsidRPr="001C6E99">
        <w:t xml:space="preserve">deems the </w:t>
      </w:r>
      <w:r w:rsidR="00382A3C" w:rsidRPr="001C6E99">
        <w:rPr>
          <w:iCs/>
        </w:rPr>
        <w:t>CRP</w:t>
      </w:r>
      <w:r w:rsidR="00ED1EDA" w:rsidRPr="001C6E99">
        <w:rPr>
          <w:iCs/>
        </w:rPr>
        <w:t xml:space="preserve"> of a RePL training organisation to be the organisation’s C</w:t>
      </w:r>
      <w:r w:rsidR="009637F3" w:rsidRPr="001C6E99">
        <w:rPr>
          <w:iCs/>
        </w:rPr>
        <w:t>RI.</w:t>
      </w:r>
    </w:p>
    <w:p w14:paraId="5B300AFD" w14:textId="06D86882" w:rsidR="0075214E" w:rsidRDefault="0075214E" w:rsidP="00375039">
      <w:pPr>
        <w:pStyle w:val="LDClauseHeading"/>
        <w:keepNext w:val="0"/>
        <w:spacing w:before="240" w:after="0"/>
      </w:pPr>
      <w:r w:rsidRPr="00123C30">
        <w:t>2.29A</w:t>
      </w:r>
      <w:r w:rsidRPr="00123C30">
        <w:tab/>
        <w:t>Chief RePL instructor</w:t>
      </w:r>
    </w:p>
    <w:p w14:paraId="148DDD56" w14:textId="11FC3C7B" w:rsidR="00A55A04" w:rsidRDefault="00A55A04" w:rsidP="006E3614">
      <w:pPr>
        <w:pStyle w:val="LDAmendText"/>
        <w:spacing w:before="0" w:after="0"/>
        <w:ind w:left="720"/>
      </w:pPr>
      <w:r>
        <w:t xml:space="preserve">Under </w:t>
      </w:r>
      <w:r w:rsidR="003277A8">
        <w:t xml:space="preserve">new section 2.29A, </w:t>
      </w:r>
      <w:r>
        <w:t>f</w:t>
      </w:r>
      <w:r w:rsidR="0075214E" w:rsidRPr="00123C30">
        <w:t>or the purpose of conducting a RePL training course for a type of RPA, a RePL training organisation must at all times have a CRI.</w:t>
      </w:r>
    </w:p>
    <w:p w14:paraId="46C5068D" w14:textId="1633A2A2" w:rsidR="004A46B6" w:rsidRDefault="0075214E" w:rsidP="00375039">
      <w:pPr>
        <w:pStyle w:val="LDAmendText"/>
        <w:spacing w:before="240" w:after="0"/>
        <w:ind w:left="720"/>
      </w:pPr>
      <w:r w:rsidRPr="00123C30">
        <w:t xml:space="preserve">A CRI must </w:t>
      </w:r>
      <w:r w:rsidR="00A55A04">
        <w:t>m</w:t>
      </w:r>
      <w:r w:rsidR="001C7854">
        <w:t>e</w:t>
      </w:r>
      <w:r w:rsidR="00A55A04">
        <w:t xml:space="preserve">et the </w:t>
      </w:r>
      <w:r w:rsidRPr="00123C30">
        <w:t xml:space="preserve">eligibility </w:t>
      </w:r>
      <w:r w:rsidR="001C7854">
        <w:t xml:space="preserve">and other </w:t>
      </w:r>
      <w:r w:rsidRPr="00123C30">
        <w:t>requirements of th</w:t>
      </w:r>
      <w:r w:rsidR="00A55A04">
        <w:t>e</w:t>
      </w:r>
      <w:r w:rsidRPr="00123C30">
        <w:t xml:space="preserve"> section</w:t>
      </w:r>
      <w:r w:rsidR="00A55A04">
        <w:t>.</w:t>
      </w:r>
    </w:p>
    <w:p w14:paraId="41093468" w14:textId="14DE4E14" w:rsidR="004A46B6" w:rsidRDefault="0075214E" w:rsidP="00375039">
      <w:pPr>
        <w:pStyle w:val="LDAmendText"/>
        <w:spacing w:before="240" w:after="0"/>
        <w:ind w:left="720"/>
      </w:pPr>
      <w:r w:rsidRPr="00123C30">
        <w:t>The CRP of a RePL training organisation may be nominated to also be its CRI</w:t>
      </w:r>
      <w:r w:rsidR="004A46B6">
        <w:t xml:space="preserve"> under certain conditions</w:t>
      </w:r>
      <w:r w:rsidR="00AB7966">
        <w:t>,</w:t>
      </w:r>
      <w:r w:rsidR="004A46B6">
        <w:t xml:space="preserve"> including approval by CASA.</w:t>
      </w:r>
    </w:p>
    <w:p w14:paraId="4547A29D" w14:textId="3D70CC5C" w:rsidR="0075214E" w:rsidRPr="00123C30" w:rsidRDefault="0075214E" w:rsidP="00375039">
      <w:pPr>
        <w:pStyle w:val="LDAmendText"/>
        <w:spacing w:before="240" w:after="0"/>
        <w:ind w:left="720"/>
      </w:pPr>
      <w:r w:rsidRPr="00123C30">
        <w:t xml:space="preserve">CASA may suspend or revoke an approval </w:t>
      </w:r>
      <w:r w:rsidR="004A46B6">
        <w:t>for prescribed causes</w:t>
      </w:r>
      <w:r w:rsidR="00F51326">
        <w:t xml:space="preserve">. </w:t>
      </w:r>
      <w:r w:rsidRPr="00123C30">
        <w:t xml:space="preserve">A refusal to approve a nominated person, or a suspension or revocation of an approval, would be subject to review by the </w:t>
      </w:r>
      <w:r w:rsidR="00AB5C58" w:rsidRPr="003F384E">
        <w:t xml:space="preserve">Administrative Appeals Tribunal </w:t>
      </w:r>
      <w:r w:rsidRPr="00123C30">
        <w:t>under regulation 201.004 of CASR.</w:t>
      </w:r>
    </w:p>
    <w:p w14:paraId="683646DC" w14:textId="372DF9B3" w:rsidR="0075214E" w:rsidRPr="00123C30" w:rsidRDefault="0075214E" w:rsidP="00375039">
      <w:pPr>
        <w:pStyle w:val="LDClauseHeading"/>
        <w:keepNext w:val="0"/>
        <w:spacing w:before="240" w:after="0"/>
      </w:pPr>
      <w:r w:rsidRPr="00123C30">
        <w:t>2.29B</w:t>
      </w:r>
      <w:r w:rsidRPr="00123C30">
        <w:tab/>
        <w:t>Duties and responsibilities of a CRI</w:t>
      </w:r>
    </w:p>
    <w:p w14:paraId="6A5C6D84" w14:textId="7C8D1AB9" w:rsidR="00AC5BE4" w:rsidRPr="00BF5DDD" w:rsidRDefault="00B42DBF" w:rsidP="006E3614">
      <w:pPr>
        <w:pStyle w:val="LDAmendText"/>
        <w:spacing w:before="0" w:after="0"/>
        <w:ind w:left="720"/>
      </w:pPr>
      <w:r w:rsidRPr="003B09FF">
        <w:t>Under n</w:t>
      </w:r>
      <w:r w:rsidR="00F51326" w:rsidRPr="003B09FF">
        <w:t>ew secti</w:t>
      </w:r>
      <w:r w:rsidRPr="003B09FF">
        <w:t>on 2.29B, f</w:t>
      </w:r>
      <w:r w:rsidR="0075214E" w:rsidRPr="003B09FF">
        <w:t xml:space="preserve">or the purpose of conducting a RePL training course for a type of RPA, a RePL training organisation must ensure that its CRI performs and discharges the </w:t>
      </w:r>
      <w:r w:rsidR="00AC5BE4" w:rsidRPr="00BF5DDD">
        <w:t xml:space="preserve">prescribed </w:t>
      </w:r>
      <w:r w:rsidR="0075214E" w:rsidRPr="003B09FF">
        <w:t>duties and responsibilities.</w:t>
      </w:r>
    </w:p>
    <w:p w14:paraId="61E6C8AC" w14:textId="60FD3107" w:rsidR="006952A1" w:rsidRPr="003B09FF" w:rsidRDefault="0075214E" w:rsidP="00A3556E">
      <w:pPr>
        <w:pStyle w:val="LDAmendText"/>
        <w:spacing w:before="240" w:after="0"/>
        <w:ind w:left="720"/>
      </w:pPr>
      <w:r w:rsidRPr="003B09FF">
        <w:t xml:space="preserve">The CRI must safely manage the conduct of each RePL training course </w:t>
      </w:r>
      <w:r w:rsidR="00AC5BE4" w:rsidRPr="003B09FF">
        <w:t>and</w:t>
      </w:r>
      <w:r w:rsidRPr="003B09FF">
        <w:t xml:space="preserve"> ensure that each course is conducted in a professional and systematic manner, in accordance with principles of competency-based training that are set out in detail in the organisation’s documented practices and procedures.</w:t>
      </w:r>
    </w:p>
    <w:p w14:paraId="684F3EE2" w14:textId="2B5CC3AF" w:rsidR="0075214E" w:rsidRDefault="001679DF" w:rsidP="00A3556E">
      <w:pPr>
        <w:pStyle w:val="LDAmendText"/>
        <w:spacing w:before="240" w:after="0"/>
        <w:ind w:left="720"/>
      </w:pPr>
      <w:r w:rsidRPr="003B09FF">
        <w:t>Among other things, t</w:t>
      </w:r>
      <w:r w:rsidR="0075214E" w:rsidRPr="003B09FF">
        <w:t>he CRI must ensure that the organisation complies with all aspects of the civil aviation legislation that relate to the conduct of each RePL training course</w:t>
      </w:r>
      <w:r w:rsidR="006952A1" w:rsidRPr="003B09FF">
        <w:t xml:space="preserve"> and</w:t>
      </w:r>
      <w:r w:rsidR="0075214E" w:rsidRPr="003B09FF">
        <w:t xml:space="preserve"> regularly report to the CEO and the CRP on the discharge of the duty</w:t>
      </w:r>
      <w:r w:rsidR="006952A1" w:rsidRPr="003B09FF">
        <w:t>.</w:t>
      </w:r>
    </w:p>
    <w:p w14:paraId="4B5F0CA9" w14:textId="77777777" w:rsidR="00FE6804" w:rsidRPr="00375039" w:rsidRDefault="00FE6804" w:rsidP="00375039">
      <w:pPr>
        <w:pStyle w:val="LDAmendText"/>
        <w:spacing w:before="240" w:after="0"/>
        <w:ind w:left="720"/>
        <w:rPr>
          <w:rFonts w:ascii="Calibri" w:hAnsi="Calibri" w:cs="Calibri"/>
          <w14:ligatures w14:val="standardContextual"/>
        </w:rPr>
      </w:pPr>
      <w:r w:rsidRPr="00375039">
        <w:t>The CRI must ensure that the organisation’s documented practices and procedures for each course are so designed that the course will result in competent and effective training of each applicant doing the course.</w:t>
      </w:r>
    </w:p>
    <w:p w14:paraId="13A03317" w14:textId="5FE89DB7" w:rsidR="00FE6804" w:rsidRPr="00375039" w:rsidRDefault="00FE6804" w:rsidP="00375039">
      <w:pPr>
        <w:pStyle w:val="LDAmendText"/>
        <w:spacing w:before="240" w:after="0"/>
        <w:ind w:left="720"/>
      </w:pPr>
      <w:r w:rsidRPr="00375039">
        <w:lastRenderedPageBreak/>
        <w:t>The CRI must also ensure that sufficient numbers of instructors and appropriate RPA are deployed and allocated to allow for competent and effective training of each person doing the RePL training course.</w:t>
      </w:r>
    </w:p>
    <w:p w14:paraId="6B7A1CD3" w14:textId="77777777" w:rsidR="0075214E" w:rsidRPr="00123C30" w:rsidRDefault="0075214E" w:rsidP="00375039">
      <w:pPr>
        <w:pStyle w:val="LDClauseHeading"/>
        <w:keepNext w:val="0"/>
        <w:spacing w:before="240" w:after="0"/>
      </w:pPr>
      <w:r w:rsidRPr="00123C30">
        <w:t>2.29C</w:t>
      </w:r>
      <w:r w:rsidRPr="00123C30">
        <w:tab/>
        <w:t>Transitional provisions for chief remote pilots only</w:t>
      </w:r>
    </w:p>
    <w:p w14:paraId="090260A6" w14:textId="63599B72" w:rsidR="00BF5DDD" w:rsidRDefault="00BF5DDD" w:rsidP="00375039">
      <w:pPr>
        <w:pStyle w:val="LDAmendText"/>
        <w:spacing w:before="0" w:after="240"/>
        <w:ind w:left="720"/>
        <w:rPr>
          <w:bCs/>
        </w:rPr>
      </w:pPr>
      <w:r>
        <w:t xml:space="preserve">Under new section 2.29C, </w:t>
      </w:r>
      <w:r w:rsidR="0075214E" w:rsidRPr="00123C30">
        <w:t xml:space="preserve">a person is deemed to be the CRI of a RePL training organisation if, on </w:t>
      </w:r>
      <w:r w:rsidR="0075214E" w:rsidRPr="00123C30">
        <w:rPr>
          <w:bCs/>
        </w:rPr>
        <w:t>10 July 2024, the person is th</w:t>
      </w:r>
      <w:r>
        <w:rPr>
          <w:bCs/>
        </w:rPr>
        <w:t>e CRP.</w:t>
      </w:r>
    </w:p>
    <w:p w14:paraId="66EC1ED2" w14:textId="341796D7" w:rsidR="00873CE2" w:rsidRDefault="00BF5DDD" w:rsidP="006E3614">
      <w:pPr>
        <w:pStyle w:val="LDAmendText"/>
        <w:spacing w:before="120" w:after="0"/>
        <w:ind w:left="720"/>
      </w:pPr>
      <w:r w:rsidRPr="006E3614">
        <w:t>However</w:t>
      </w:r>
      <w:r>
        <w:rPr>
          <w:bCs/>
        </w:rPr>
        <w:t xml:space="preserve">, </w:t>
      </w:r>
      <w:r w:rsidR="0075214E" w:rsidRPr="00123C30">
        <w:t xml:space="preserve">a person </w:t>
      </w:r>
      <w:r>
        <w:t xml:space="preserve">so </w:t>
      </w:r>
      <w:r w:rsidR="0075214E" w:rsidRPr="00123C30">
        <w:t xml:space="preserve">deemed must have </w:t>
      </w:r>
      <w:r w:rsidR="00873CE2">
        <w:t xml:space="preserve">all of </w:t>
      </w:r>
      <w:r w:rsidR="0075214E" w:rsidRPr="00123C30">
        <w:t>the applicable qualifications</w:t>
      </w:r>
      <w:r>
        <w:t xml:space="preserve"> for a CRI</w:t>
      </w:r>
      <w:r w:rsidR="00873CE2">
        <w:t xml:space="preserve"> by not later than</w:t>
      </w:r>
      <w:r w:rsidR="0075214E" w:rsidRPr="00123C30">
        <w:t xml:space="preserve"> </w:t>
      </w:r>
      <w:r w:rsidR="00873CE2">
        <w:t xml:space="preserve">10 </w:t>
      </w:r>
      <w:r w:rsidR="000529D9">
        <w:t xml:space="preserve">January </w:t>
      </w:r>
      <w:r w:rsidR="00873CE2">
        <w:t>2025.</w:t>
      </w:r>
    </w:p>
    <w:bookmarkEnd w:id="2"/>
    <w:p w14:paraId="62B77FC0" w14:textId="1EBC6DD6" w:rsidR="00677A1C" w:rsidRPr="004542A6" w:rsidRDefault="00677A1C" w:rsidP="008515A7">
      <w:pPr>
        <w:pStyle w:val="LDClauseHeading"/>
        <w:keepNext w:val="0"/>
        <w:spacing w:before="240" w:after="0"/>
        <w:rPr>
          <w:i/>
          <w:iCs/>
        </w:rPr>
      </w:pPr>
      <w:r w:rsidRPr="004542A6">
        <w:t>[</w:t>
      </w:r>
      <w:r>
        <w:t>7</w:t>
      </w:r>
      <w:r w:rsidRPr="004542A6">
        <w:t>]</w:t>
      </w:r>
      <w:r w:rsidRPr="004542A6">
        <w:tab/>
        <w:t>Paragraph 2.30</w:t>
      </w:r>
      <w:r w:rsidR="00556B0C">
        <w:t> </w:t>
      </w:r>
      <w:r w:rsidRPr="004542A6">
        <w:t>(2)</w:t>
      </w:r>
      <w:r w:rsidR="00556B0C">
        <w:t> </w:t>
      </w:r>
      <w:r w:rsidRPr="004542A6">
        <w:t>(c)</w:t>
      </w:r>
    </w:p>
    <w:p w14:paraId="34ACDB51" w14:textId="07D6FF5C" w:rsidR="00677A1C" w:rsidRPr="008228C5" w:rsidRDefault="00817E11" w:rsidP="006E3614">
      <w:pPr>
        <w:pStyle w:val="LDAmendText"/>
        <w:spacing w:before="0" w:after="0"/>
        <w:ind w:left="720"/>
        <w:rPr>
          <w:i/>
          <w:iCs/>
        </w:rPr>
      </w:pPr>
      <w:r w:rsidRPr="006E3614">
        <w:t>The</w:t>
      </w:r>
      <w:r w:rsidRPr="008228C5">
        <w:rPr>
          <w:iCs/>
        </w:rPr>
        <w:t xml:space="preserve"> amendment remov</w:t>
      </w:r>
      <w:r>
        <w:rPr>
          <w:iCs/>
        </w:rPr>
        <w:t>es</w:t>
      </w:r>
      <w:r w:rsidRPr="008228C5">
        <w:rPr>
          <w:iCs/>
        </w:rPr>
        <w:t xml:space="preserve"> the prescribed qualification requirements on RePL training instructors.</w:t>
      </w:r>
    </w:p>
    <w:p w14:paraId="666681D9" w14:textId="5E2ACF82" w:rsidR="00677A1C" w:rsidRPr="004542A6" w:rsidRDefault="00677A1C" w:rsidP="008515A7">
      <w:pPr>
        <w:pStyle w:val="LDClauseHeading"/>
        <w:keepNext w:val="0"/>
        <w:spacing w:before="240" w:after="0"/>
        <w:rPr>
          <w:i/>
          <w:iCs/>
        </w:rPr>
      </w:pPr>
      <w:r w:rsidRPr="004542A6">
        <w:t>[</w:t>
      </w:r>
      <w:r>
        <w:t>8</w:t>
      </w:r>
      <w:r w:rsidRPr="004542A6">
        <w:t>]</w:t>
      </w:r>
      <w:r w:rsidRPr="004542A6">
        <w:tab/>
        <w:t>Subsection 2.30A</w:t>
      </w:r>
      <w:r w:rsidR="00556B0C">
        <w:t> </w:t>
      </w:r>
      <w:r w:rsidRPr="004542A6">
        <w:t>(2)</w:t>
      </w:r>
    </w:p>
    <w:p w14:paraId="6DA73DEC" w14:textId="62DF6EE6" w:rsidR="00677A1C" w:rsidRPr="004542A6" w:rsidRDefault="00E82477" w:rsidP="006E3614">
      <w:pPr>
        <w:pStyle w:val="LDAmendText"/>
        <w:spacing w:before="0" w:after="0"/>
        <w:ind w:left="720"/>
      </w:pPr>
      <w:r w:rsidRPr="00E82477">
        <w:t>This is one of several amendments in the MOS amendment that moves the RePL training</w:t>
      </w:r>
      <w:r w:rsidR="00D62F16">
        <w:t>-</w:t>
      </w:r>
      <w:r w:rsidRPr="00E82477">
        <w:t>related duties of a RePL training organisation’s C</w:t>
      </w:r>
      <w:r w:rsidR="001A53CB">
        <w:t>RP</w:t>
      </w:r>
      <w:r w:rsidRPr="00E82477">
        <w:t xml:space="preserve"> to the newly</w:t>
      </w:r>
      <w:r w:rsidR="004A4969">
        <w:t>-</w:t>
      </w:r>
      <w:r w:rsidRPr="00E82477">
        <w:t xml:space="preserve">created </w:t>
      </w:r>
      <w:r w:rsidR="00873CE2">
        <w:t>CRI position</w:t>
      </w:r>
      <w:r w:rsidRPr="00E82477">
        <w:t>.</w:t>
      </w:r>
    </w:p>
    <w:p w14:paraId="43FF6BF6" w14:textId="5BC1499B" w:rsidR="00677A1C" w:rsidRPr="004542A6" w:rsidRDefault="00677A1C" w:rsidP="008515A7">
      <w:pPr>
        <w:pStyle w:val="LDClauseHeading"/>
        <w:keepNext w:val="0"/>
        <w:spacing w:before="240" w:after="0"/>
        <w:rPr>
          <w:i/>
          <w:iCs/>
        </w:rPr>
      </w:pPr>
      <w:r w:rsidRPr="004542A6">
        <w:t>[</w:t>
      </w:r>
      <w:r>
        <w:t>9</w:t>
      </w:r>
      <w:r w:rsidRPr="004542A6">
        <w:t>]</w:t>
      </w:r>
      <w:r w:rsidRPr="004542A6">
        <w:tab/>
        <w:t>After subsection 10.03</w:t>
      </w:r>
      <w:r w:rsidR="00556B0C">
        <w:t> </w:t>
      </w:r>
      <w:r w:rsidRPr="004542A6">
        <w:t>(2)</w:t>
      </w:r>
    </w:p>
    <w:p w14:paraId="2A22A68C" w14:textId="32FE0FF2" w:rsidR="00677A1C" w:rsidRPr="004542A6" w:rsidRDefault="00E82477" w:rsidP="006E3614">
      <w:pPr>
        <w:pStyle w:val="LDAmendText"/>
        <w:spacing w:before="0" w:after="0"/>
        <w:ind w:left="720"/>
      </w:pPr>
      <w:r>
        <w:t xml:space="preserve">This amendment creates an obligation on RePL training organisations to ensure that the chief RePL instructor maintains </w:t>
      </w:r>
      <w:r w:rsidR="006B0E39">
        <w:t xml:space="preserve">appropriate </w:t>
      </w:r>
      <w:r>
        <w:t xml:space="preserve">records </w:t>
      </w:r>
      <w:r w:rsidR="00BF59B9">
        <w:t xml:space="preserve">demonstrating the </w:t>
      </w:r>
      <w:r w:rsidR="00BF59B9" w:rsidRPr="00123C30">
        <w:t>discharg</w:t>
      </w:r>
      <w:r w:rsidR="00BF59B9">
        <w:t>e</w:t>
      </w:r>
      <w:r w:rsidR="00BF59B9" w:rsidRPr="00123C30">
        <w:t xml:space="preserve"> their responsibilities</w:t>
      </w:r>
      <w:r>
        <w:t>.</w:t>
      </w:r>
    </w:p>
    <w:p w14:paraId="0E5BFF30" w14:textId="3B10740B" w:rsidR="00677A1C" w:rsidRPr="004542A6" w:rsidRDefault="00677A1C" w:rsidP="008515A7">
      <w:pPr>
        <w:pStyle w:val="LDClauseHeading"/>
        <w:keepNext w:val="0"/>
        <w:spacing w:before="240" w:after="0"/>
        <w:rPr>
          <w:i/>
          <w:iCs/>
        </w:rPr>
      </w:pPr>
      <w:r w:rsidRPr="004542A6">
        <w:t>[</w:t>
      </w:r>
      <w:r>
        <w:t>10</w:t>
      </w:r>
      <w:r w:rsidRPr="004542A6">
        <w:t>]</w:t>
      </w:r>
      <w:r w:rsidRPr="004542A6">
        <w:tab/>
        <w:t>Subsection 10.03A</w:t>
      </w:r>
      <w:r w:rsidR="00556B0C">
        <w:t> </w:t>
      </w:r>
      <w:r w:rsidRPr="004542A6">
        <w:t>(1)</w:t>
      </w:r>
    </w:p>
    <w:p w14:paraId="1D96C2CE" w14:textId="2D738BA2" w:rsidR="00677A1C" w:rsidRPr="004542A6" w:rsidRDefault="00E82477" w:rsidP="006E3614">
      <w:pPr>
        <w:pStyle w:val="LDAmendText"/>
        <w:spacing w:before="0" w:after="0"/>
        <w:ind w:left="720"/>
      </w:pPr>
      <w:r w:rsidRPr="00E82477">
        <w:t>This is one of several amendments in the MOS amendment that moves the RePL training</w:t>
      </w:r>
      <w:r w:rsidR="00D62F16">
        <w:t>-</w:t>
      </w:r>
      <w:r w:rsidRPr="00E82477">
        <w:t>related duties of a RePL training organisation’s C</w:t>
      </w:r>
      <w:r w:rsidR="001A53CB">
        <w:t>RP</w:t>
      </w:r>
      <w:r w:rsidRPr="00E82477">
        <w:t xml:space="preserve"> to the newly</w:t>
      </w:r>
      <w:r w:rsidR="004A4969">
        <w:t>-</w:t>
      </w:r>
      <w:r w:rsidRPr="00E82477">
        <w:t xml:space="preserve">created </w:t>
      </w:r>
      <w:r w:rsidR="001A53CB">
        <w:t>CRI position.</w:t>
      </w:r>
    </w:p>
    <w:p w14:paraId="3BBC111C" w14:textId="7EB3419B" w:rsidR="00677A1C" w:rsidRPr="004542A6" w:rsidRDefault="00677A1C" w:rsidP="008515A7">
      <w:pPr>
        <w:pStyle w:val="LDClauseHeading"/>
        <w:keepNext w:val="0"/>
        <w:spacing w:before="240" w:after="0"/>
        <w:rPr>
          <w:i/>
          <w:iCs/>
        </w:rPr>
      </w:pPr>
      <w:r w:rsidRPr="004542A6">
        <w:t>[</w:t>
      </w:r>
      <w:r>
        <w:t>11</w:t>
      </w:r>
      <w:r w:rsidRPr="004542A6">
        <w:t>]</w:t>
      </w:r>
      <w:r w:rsidRPr="004542A6">
        <w:tab/>
        <w:t>After section 10.17</w:t>
      </w:r>
      <w:r w:rsidR="00556B0C">
        <w:t> </w:t>
      </w:r>
      <w:r w:rsidRPr="004542A6">
        <w:t>(</w:t>
      </w:r>
      <w:r>
        <w:t>5</w:t>
      </w:r>
      <w:r w:rsidRPr="004542A6">
        <w:t>)</w:t>
      </w:r>
    </w:p>
    <w:p w14:paraId="35F145F2" w14:textId="2CD7D9AE" w:rsidR="00677A1C" w:rsidRPr="004542A6" w:rsidRDefault="00E82477" w:rsidP="006E3614">
      <w:pPr>
        <w:pStyle w:val="LDAmendText"/>
        <w:spacing w:before="0" w:after="0"/>
        <w:ind w:left="720"/>
      </w:pPr>
      <w:r>
        <w:rPr>
          <w:iCs/>
        </w:rPr>
        <w:t xml:space="preserve">This amendment creates a transitional arrangement that </w:t>
      </w:r>
      <w:r w:rsidR="00ED1EDA">
        <w:rPr>
          <w:iCs/>
        </w:rPr>
        <w:t xml:space="preserve">has the effect of </w:t>
      </w:r>
      <w:r w:rsidR="00ED1EDA" w:rsidRPr="006E3614">
        <w:t>removing</w:t>
      </w:r>
      <w:r w:rsidR="00ED1EDA">
        <w:rPr>
          <w:iCs/>
        </w:rPr>
        <w:t xml:space="preserve"> the requirement for </w:t>
      </w:r>
      <w:r w:rsidR="00610B2F">
        <w:rPr>
          <w:iCs/>
        </w:rPr>
        <w:t xml:space="preserve">a </w:t>
      </w:r>
      <w:r w:rsidR="00ED1EDA">
        <w:rPr>
          <w:iCs/>
        </w:rPr>
        <w:t>RePL training organisation to provide details of the organisation</w:t>
      </w:r>
      <w:r w:rsidR="00610B2F">
        <w:rPr>
          <w:iCs/>
        </w:rPr>
        <w:t>’</w:t>
      </w:r>
      <w:r w:rsidR="00ED1EDA">
        <w:rPr>
          <w:iCs/>
        </w:rPr>
        <w:t xml:space="preserve">s </w:t>
      </w:r>
      <w:r w:rsidR="008C1484">
        <w:rPr>
          <w:iCs/>
        </w:rPr>
        <w:t>CRI</w:t>
      </w:r>
      <w:r w:rsidR="00ED1EDA">
        <w:rPr>
          <w:iCs/>
        </w:rPr>
        <w:t xml:space="preserve"> to CASA where the position was filled by the organisation’s C</w:t>
      </w:r>
      <w:r w:rsidR="008C1484">
        <w:rPr>
          <w:iCs/>
        </w:rPr>
        <w:t>RP</w:t>
      </w:r>
      <w:r w:rsidR="00ED1EDA">
        <w:rPr>
          <w:iCs/>
        </w:rPr>
        <w:t xml:space="preserve"> on the day the provision takes effect through the deeming provision in section 2.29C.</w:t>
      </w:r>
      <w:r w:rsidR="00E91D28" w:rsidRPr="00E91D28">
        <w:t xml:space="preserve"> </w:t>
      </w:r>
      <w:r w:rsidR="00E91D28" w:rsidRPr="00E91D28">
        <w:rPr>
          <w:iCs/>
        </w:rPr>
        <w:t>Th</w:t>
      </w:r>
      <w:r w:rsidR="00E91D28">
        <w:rPr>
          <w:iCs/>
        </w:rPr>
        <w:t>e</w:t>
      </w:r>
      <w:r w:rsidR="00E91D28" w:rsidRPr="00E91D28">
        <w:rPr>
          <w:iCs/>
        </w:rPr>
        <w:t xml:space="preserve"> amendment </w:t>
      </w:r>
      <w:r w:rsidR="00E91D28">
        <w:rPr>
          <w:iCs/>
        </w:rPr>
        <w:t xml:space="preserve">also </w:t>
      </w:r>
      <w:r w:rsidR="00E91D28" w:rsidRPr="00E91D28">
        <w:rPr>
          <w:iCs/>
        </w:rPr>
        <w:t>creates a transitional arrangement that makes a change to the documented practices and procedures of existing RePL training organisations not subject to the significant change provisions</w:t>
      </w:r>
      <w:r w:rsidR="00E91D28">
        <w:rPr>
          <w:iCs/>
        </w:rPr>
        <w:t xml:space="preserve"> until 10 January 2025</w:t>
      </w:r>
      <w:r w:rsidR="00E91D28" w:rsidRPr="00E91D28">
        <w:rPr>
          <w:iCs/>
        </w:rPr>
        <w:t xml:space="preserve"> </w:t>
      </w:r>
      <w:r w:rsidR="00E73777">
        <w:rPr>
          <w:iCs/>
        </w:rPr>
        <w:t xml:space="preserve">insofar as </w:t>
      </w:r>
      <w:r w:rsidR="00E91D28" w:rsidRPr="00E91D28">
        <w:rPr>
          <w:iCs/>
        </w:rPr>
        <w:t>the change relates only to</w:t>
      </w:r>
      <w:r w:rsidR="00B96F93">
        <w:rPr>
          <w:iCs/>
        </w:rPr>
        <w:t xml:space="preserve"> the arrangements for </w:t>
      </w:r>
      <w:r w:rsidR="00E91D28" w:rsidRPr="00E91D28">
        <w:rPr>
          <w:iCs/>
        </w:rPr>
        <w:t>the new C</w:t>
      </w:r>
      <w:r w:rsidR="00F61E5C">
        <w:rPr>
          <w:iCs/>
        </w:rPr>
        <w:t>RI</w:t>
      </w:r>
      <w:r w:rsidR="00E91D28" w:rsidRPr="00E91D28">
        <w:rPr>
          <w:iCs/>
        </w:rPr>
        <w:t xml:space="preserve"> position.</w:t>
      </w:r>
    </w:p>
    <w:p w14:paraId="04151B0D" w14:textId="2367871A" w:rsidR="00677A1C" w:rsidRPr="004542A6" w:rsidRDefault="00677A1C" w:rsidP="008515A7">
      <w:pPr>
        <w:pStyle w:val="LDClauseHeading"/>
        <w:keepNext w:val="0"/>
        <w:spacing w:before="240" w:after="0"/>
        <w:rPr>
          <w:i/>
          <w:iCs/>
        </w:rPr>
      </w:pPr>
      <w:r w:rsidRPr="004542A6">
        <w:t>[</w:t>
      </w:r>
      <w:r>
        <w:t>12</w:t>
      </w:r>
      <w:r w:rsidRPr="004542A6">
        <w:t>]</w:t>
      </w:r>
      <w:r w:rsidRPr="004542A6">
        <w:tab/>
        <w:t>Paragraph 10.17</w:t>
      </w:r>
      <w:r w:rsidR="00556B0C">
        <w:t> </w:t>
      </w:r>
      <w:r w:rsidRPr="004542A6">
        <w:t>(3)</w:t>
      </w:r>
      <w:r w:rsidR="00556B0C">
        <w:t> </w:t>
      </w:r>
      <w:r w:rsidRPr="004542A6">
        <w:t>(d)</w:t>
      </w:r>
    </w:p>
    <w:p w14:paraId="28CA880B" w14:textId="6FC6BEC0" w:rsidR="00677A1C" w:rsidRPr="008228C5" w:rsidRDefault="00E82477" w:rsidP="006E3614">
      <w:pPr>
        <w:pStyle w:val="LDAmendText"/>
        <w:spacing w:before="0" w:after="0"/>
        <w:ind w:left="720"/>
        <w:rPr>
          <w:lang w:eastAsia="en-AU"/>
        </w:rPr>
      </w:pPr>
      <w:r w:rsidRPr="008228C5">
        <w:rPr>
          <w:lang w:eastAsia="en-AU"/>
        </w:rPr>
        <w:t xml:space="preserve">This amendment expands the list of defined items that constitute a significant </w:t>
      </w:r>
      <w:r w:rsidRPr="008228C5">
        <w:t>change</w:t>
      </w:r>
      <w:r w:rsidRPr="008228C5">
        <w:rPr>
          <w:lang w:eastAsia="en-AU"/>
        </w:rPr>
        <w:t xml:space="preserve"> to include a change of </w:t>
      </w:r>
      <w:r w:rsidR="00F61E5C">
        <w:rPr>
          <w:lang w:eastAsia="en-AU"/>
        </w:rPr>
        <w:t>CRI</w:t>
      </w:r>
      <w:r w:rsidRPr="008228C5">
        <w:rPr>
          <w:iCs/>
        </w:rPr>
        <w:t>.</w:t>
      </w:r>
    </w:p>
    <w:p w14:paraId="7CD1DF37" w14:textId="77777777" w:rsidR="00677A1C" w:rsidRPr="004542A6" w:rsidRDefault="00677A1C" w:rsidP="008515A7">
      <w:pPr>
        <w:pStyle w:val="LDClauseHeading"/>
        <w:keepNext w:val="0"/>
        <w:spacing w:before="240" w:after="0"/>
        <w:rPr>
          <w:i/>
          <w:iCs/>
        </w:rPr>
      </w:pPr>
      <w:r w:rsidRPr="004542A6">
        <w:t>[</w:t>
      </w:r>
      <w:r>
        <w:t>13</w:t>
      </w:r>
      <w:r w:rsidRPr="004542A6">
        <w:t>]</w:t>
      </w:r>
      <w:r w:rsidRPr="004542A6">
        <w:tab/>
        <w:t>After section 10A.03</w:t>
      </w:r>
    </w:p>
    <w:p w14:paraId="15473902" w14:textId="5FEEF49F" w:rsidR="00677A1C" w:rsidRPr="00FA1BA4" w:rsidRDefault="00E91D28" w:rsidP="006E3614">
      <w:pPr>
        <w:pStyle w:val="LDAmendText"/>
        <w:spacing w:before="0" w:after="0"/>
        <w:ind w:left="720"/>
        <w:rPr>
          <w:iCs/>
        </w:rPr>
      </w:pPr>
      <w:r w:rsidRPr="008228C5">
        <w:rPr>
          <w:iCs/>
        </w:rPr>
        <w:t xml:space="preserve">The </w:t>
      </w:r>
      <w:r w:rsidRPr="006E3614">
        <w:t>amendment</w:t>
      </w:r>
      <w:r w:rsidRPr="008228C5">
        <w:rPr>
          <w:iCs/>
        </w:rPr>
        <w:t xml:space="preserve"> </w:t>
      </w:r>
      <w:r>
        <w:rPr>
          <w:iCs/>
        </w:rPr>
        <w:t>removes</w:t>
      </w:r>
      <w:r w:rsidR="0057178D">
        <w:rPr>
          <w:iCs/>
        </w:rPr>
        <w:t xml:space="preserve"> from the definition of </w:t>
      </w:r>
      <w:r w:rsidR="0057178D" w:rsidRPr="00375039">
        <w:rPr>
          <w:b/>
          <w:bCs/>
          <w:i/>
        </w:rPr>
        <w:t>significant change</w:t>
      </w:r>
      <w:r>
        <w:rPr>
          <w:iCs/>
        </w:rPr>
        <w:t xml:space="preserve"> the deeming of a RePL training organisation’s C</w:t>
      </w:r>
      <w:r w:rsidR="00DB7DDC">
        <w:rPr>
          <w:iCs/>
        </w:rPr>
        <w:t>RP</w:t>
      </w:r>
      <w:r>
        <w:rPr>
          <w:iCs/>
        </w:rPr>
        <w:t xml:space="preserve"> to be the organisation’s </w:t>
      </w:r>
      <w:r w:rsidRPr="00E91D28">
        <w:rPr>
          <w:iCs/>
        </w:rPr>
        <w:t>C</w:t>
      </w:r>
      <w:r w:rsidR="00DB7DDC">
        <w:rPr>
          <w:iCs/>
        </w:rPr>
        <w:t>RI</w:t>
      </w:r>
      <w:r w:rsidRPr="008228C5">
        <w:rPr>
          <w:iCs/>
        </w:rPr>
        <w:t>.</w:t>
      </w:r>
    </w:p>
    <w:p w14:paraId="2778C444" w14:textId="6011140C" w:rsidR="00732DB3" w:rsidRPr="006607C6" w:rsidRDefault="00732DB3" w:rsidP="00B4443B">
      <w:pPr>
        <w:pStyle w:val="LDClauseHeading"/>
        <w:keepNext w:val="0"/>
        <w:pageBreakBefore/>
        <w:spacing w:before="0"/>
        <w:ind w:left="0" w:firstLine="0"/>
        <w:jc w:val="right"/>
        <w:rPr>
          <w:rFonts w:cs="Arial"/>
        </w:rPr>
      </w:pPr>
      <w:r w:rsidRPr="006607C6">
        <w:rPr>
          <w:rFonts w:cs="Arial"/>
        </w:rPr>
        <w:lastRenderedPageBreak/>
        <w:t xml:space="preserve">Appendix </w:t>
      </w:r>
      <w:r w:rsidR="00AC50BA" w:rsidRPr="006607C6">
        <w:rPr>
          <w:rFonts w:cs="Arial"/>
        </w:rPr>
        <w:t>2</w:t>
      </w:r>
    </w:p>
    <w:p w14:paraId="5F0E23DE" w14:textId="77777777" w:rsidR="00732DB3" w:rsidRPr="006607C6" w:rsidRDefault="00732DB3" w:rsidP="00732DB3">
      <w:pPr>
        <w:spacing w:before="360" w:after="120"/>
        <w:jc w:val="center"/>
        <w:rPr>
          <w:rFonts w:ascii="Arial" w:hAnsi="Arial" w:cs="Arial"/>
          <w:b/>
          <w:sz w:val="24"/>
          <w:szCs w:val="24"/>
        </w:rPr>
      </w:pPr>
      <w:r w:rsidRPr="006607C6">
        <w:rPr>
          <w:rFonts w:ascii="Arial" w:hAnsi="Arial" w:cs="Arial"/>
          <w:b/>
          <w:sz w:val="24"/>
          <w:szCs w:val="24"/>
        </w:rPr>
        <w:t>Statement of Compatibility with Human Rights</w:t>
      </w:r>
    </w:p>
    <w:p w14:paraId="3C82DA35" w14:textId="77777777" w:rsidR="00732DB3" w:rsidRDefault="00732DB3" w:rsidP="00FB0754">
      <w:pPr>
        <w:spacing w:before="120" w:after="120"/>
        <w:jc w:val="center"/>
        <w:rPr>
          <w:rFonts w:ascii="Times New Roman" w:hAnsi="Times New Roman" w:cs="Times New Roman"/>
          <w:i/>
          <w:sz w:val="24"/>
          <w:szCs w:val="24"/>
        </w:rPr>
      </w:pPr>
      <w:r w:rsidRPr="006607C6">
        <w:rPr>
          <w:rFonts w:ascii="Times New Roman" w:hAnsi="Times New Roman" w:cs="Times New Roman"/>
          <w:i/>
          <w:sz w:val="24"/>
          <w:szCs w:val="24"/>
        </w:rPr>
        <w:t>Prepared in accordance with Part 3 of the</w:t>
      </w:r>
      <w:r w:rsidRPr="006607C6">
        <w:rPr>
          <w:rFonts w:ascii="Times New Roman" w:hAnsi="Times New Roman" w:cs="Times New Roman"/>
          <w:i/>
          <w:sz w:val="24"/>
          <w:szCs w:val="24"/>
        </w:rPr>
        <w:br/>
        <w:t>Human Rights (Parliamentary Scrutiny) Act 2011</w:t>
      </w:r>
    </w:p>
    <w:p w14:paraId="5809CFBB" w14:textId="77777777" w:rsidR="00CE3D54" w:rsidRPr="006607C6" w:rsidRDefault="00CE3D54" w:rsidP="00A16A46">
      <w:pPr>
        <w:spacing w:before="120" w:after="120"/>
        <w:rPr>
          <w:rFonts w:ascii="Times New Roman" w:hAnsi="Times New Roman" w:cs="Times New Roman"/>
          <w:sz w:val="24"/>
          <w:szCs w:val="24"/>
        </w:rPr>
      </w:pPr>
    </w:p>
    <w:p w14:paraId="6D52B8FB" w14:textId="3690C416" w:rsidR="005860B8" w:rsidRPr="00375039" w:rsidRDefault="005860B8" w:rsidP="00B4443B">
      <w:pPr>
        <w:pStyle w:val="Heading3"/>
        <w:keepNext w:val="0"/>
        <w:tabs>
          <w:tab w:val="left" w:pos="567"/>
        </w:tabs>
        <w:overflowPunct w:val="0"/>
        <w:autoSpaceDE w:val="0"/>
        <w:autoSpaceDN w:val="0"/>
        <w:adjustRightInd w:val="0"/>
        <w:spacing w:before="0" w:after="360"/>
        <w:jc w:val="center"/>
        <w:textAlignment w:val="baseline"/>
        <w:rPr>
          <w:rFonts w:ascii="Times New Roman" w:hAnsi="Times New Roman" w:cs="Times New Roman"/>
          <w:iCs/>
        </w:rPr>
      </w:pPr>
      <w:r w:rsidRPr="00375039">
        <w:rPr>
          <w:rFonts w:ascii="Times New Roman" w:hAnsi="Times New Roman" w:cs="Times New Roman"/>
          <w:iCs/>
          <w:sz w:val="24"/>
          <w:szCs w:val="24"/>
        </w:rPr>
        <w:t>Part 101 Manual of Standards (Chief Remote Pilot Licence Instructor and Other</w:t>
      </w:r>
      <w:r w:rsidR="00A16A46">
        <w:rPr>
          <w:rFonts w:ascii="Times New Roman" w:hAnsi="Times New Roman" w:cs="Times New Roman"/>
          <w:iCs/>
          <w:sz w:val="24"/>
          <w:szCs w:val="24"/>
        </w:rPr>
        <w:t> </w:t>
      </w:r>
      <w:r w:rsidRPr="00375039">
        <w:rPr>
          <w:rFonts w:ascii="Times New Roman" w:hAnsi="Times New Roman" w:cs="Times New Roman"/>
          <w:iCs/>
          <w:sz w:val="24"/>
          <w:szCs w:val="24"/>
        </w:rPr>
        <w:t>Matters) Amendment Instrument 2024</w:t>
      </w:r>
    </w:p>
    <w:p w14:paraId="5FB619C3" w14:textId="269BB341" w:rsidR="00A77F56" w:rsidRPr="00556B0C" w:rsidRDefault="00A77F56" w:rsidP="00375039">
      <w:pPr>
        <w:spacing w:after="120"/>
        <w:jc w:val="center"/>
        <w:rPr>
          <w:rFonts w:ascii="Times New Roman" w:hAnsi="Times New Roman" w:cs="Times New Roman"/>
          <w:iCs/>
          <w:sz w:val="24"/>
          <w:szCs w:val="24"/>
        </w:rPr>
      </w:pPr>
      <w:r w:rsidRPr="003B09FF">
        <w:rPr>
          <w:rFonts w:ascii="Times New Roman" w:hAnsi="Times New Roman" w:cs="Times New Roman"/>
          <w:sz w:val="24"/>
          <w:szCs w:val="24"/>
          <w:lang w:eastAsia="en-AU"/>
        </w:rPr>
        <w:t xml:space="preserve">The legislative instrument is compatible with the human rights and freedoms recognised or declared in the international instruments listed in section 3 of the </w:t>
      </w:r>
      <w:r w:rsidRPr="003B09FF">
        <w:rPr>
          <w:rFonts w:ascii="Times New Roman" w:hAnsi="Times New Roman" w:cs="Times New Roman"/>
          <w:i/>
          <w:sz w:val="24"/>
          <w:szCs w:val="24"/>
          <w:lang w:eastAsia="en-AU"/>
        </w:rPr>
        <w:t>Human Rights (Parliamentary Scrutiny) Act 2011</w:t>
      </w:r>
      <w:r w:rsidRPr="003B09FF">
        <w:rPr>
          <w:rFonts w:ascii="Times New Roman" w:hAnsi="Times New Roman" w:cs="Times New Roman"/>
          <w:sz w:val="24"/>
          <w:szCs w:val="24"/>
          <w:lang w:eastAsia="en-AU"/>
        </w:rPr>
        <w:t>.</w:t>
      </w:r>
    </w:p>
    <w:p w14:paraId="0D81BB8E" w14:textId="77777777" w:rsidR="00BC1AE6" w:rsidRPr="006607C6" w:rsidRDefault="00BC1AE6" w:rsidP="00BC1AE6">
      <w:pPr>
        <w:pStyle w:val="LDBodytext"/>
      </w:pPr>
    </w:p>
    <w:p w14:paraId="23D65522" w14:textId="6FCB6CF9" w:rsidR="00732DB3" w:rsidRDefault="00732DB3" w:rsidP="00207795">
      <w:pPr>
        <w:pStyle w:val="LDBodytext"/>
        <w:spacing w:before="120"/>
        <w:rPr>
          <w:b/>
        </w:rPr>
      </w:pPr>
      <w:r w:rsidRPr="006607C6">
        <w:rPr>
          <w:b/>
        </w:rPr>
        <w:t>Overview of the legislative instrument</w:t>
      </w:r>
    </w:p>
    <w:p w14:paraId="6251DBE1" w14:textId="77777777" w:rsidR="00D92633" w:rsidRDefault="00D92633" w:rsidP="00D92633">
      <w:pPr>
        <w:pStyle w:val="LDBodytext"/>
        <w:rPr>
          <w:iCs/>
        </w:rPr>
      </w:pPr>
      <w:r>
        <w:rPr>
          <w:bCs/>
        </w:rPr>
        <w:t xml:space="preserve">The principal purpose of the </w:t>
      </w:r>
      <w:r w:rsidRPr="004542A6">
        <w:rPr>
          <w:i/>
        </w:rPr>
        <w:t>Part 101</w:t>
      </w:r>
      <w:r w:rsidRPr="004542A6">
        <w:rPr>
          <w:i/>
          <w:iCs/>
        </w:rPr>
        <w:t xml:space="preserve"> </w:t>
      </w:r>
      <w:r w:rsidRPr="004542A6">
        <w:rPr>
          <w:i/>
        </w:rPr>
        <w:t xml:space="preserve">Manual of Standards </w:t>
      </w:r>
      <w:r w:rsidRPr="004542A6">
        <w:rPr>
          <w:i/>
          <w:iCs/>
        </w:rPr>
        <w:t>(Chief Remote Pilot Licence Instructor and Other Matters) Amendment Instrument 2024</w:t>
      </w:r>
      <w:r>
        <w:rPr>
          <w:i/>
          <w:iCs/>
        </w:rPr>
        <w:t xml:space="preserve"> </w:t>
      </w:r>
      <w:r w:rsidRPr="00BA69C7">
        <w:t xml:space="preserve">(the </w:t>
      </w:r>
      <w:r w:rsidRPr="00BA69C7">
        <w:rPr>
          <w:b/>
          <w:bCs/>
          <w:i/>
          <w:iCs/>
        </w:rPr>
        <w:t>MOS amendment</w:t>
      </w:r>
      <w:r w:rsidRPr="00BA69C7">
        <w:t>)</w:t>
      </w:r>
      <w:r>
        <w:rPr>
          <w:i/>
          <w:iCs/>
        </w:rPr>
        <w:t xml:space="preserve"> </w:t>
      </w:r>
      <w:r w:rsidRPr="000D2889">
        <w:t>is to</w:t>
      </w:r>
      <w:r>
        <w:t xml:space="preserve"> amend the</w:t>
      </w:r>
      <w:r w:rsidRPr="00E5710E">
        <w:rPr>
          <w:i/>
        </w:rPr>
        <w:t xml:space="preserve"> </w:t>
      </w:r>
      <w:r w:rsidRPr="004542A6">
        <w:rPr>
          <w:i/>
        </w:rPr>
        <w:t>Part 101 (Unmanned Aircraft and Rockets) Manual of Standards 2019</w:t>
      </w:r>
      <w:r>
        <w:rPr>
          <w:i/>
        </w:rPr>
        <w:t xml:space="preserve"> </w:t>
      </w:r>
      <w:r w:rsidRPr="00E5710E">
        <w:rPr>
          <w:iCs/>
        </w:rPr>
        <w:t xml:space="preserve">(the </w:t>
      </w:r>
      <w:r w:rsidRPr="00E5710E">
        <w:rPr>
          <w:b/>
          <w:bCs/>
          <w:i/>
        </w:rPr>
        <w:t>MOS</w:t>
      </w:r>
      <w:r w:rsidRPr="00E5710E">
        <w:rPr>
          <w:iCs/>
        </w:rPr>
        <w:t>)</w:t>
      </w:r>
      <w:r>
        <w:rPr>
          <w:iCs/>
        </w:rPr>
        <w:t>.</w:t>
      </w:r>
    </w:p>
    <w:p w14:paraId="796D2D50" w14:textId="77777777" w:rsidR="00D92633" w:rsidRDefault="00D92633" w:rsidP="00D92633">
      <w:pPr>
        <w:pStyle w:val="LDBodytext"/>
        <w:rPr>
          <w:iCs/>
        </w:rPr>
      </w:pPr>
    </w:p>
    <w:p w14:paraId="6C704973" w14:textId="77777777" w:rsidR="00D92633" w:rsidRDefault="00D92633" w:rsidP="00D92633">
      <w:pPr>
        <w:pStyle w:val="LDBodytext"/>
      </w:pPr>
      <w:r>
        <w:rPr>
          <w:iCs/>
        </w:rPr>
        <w:t>The amendments</w:t>
      </w:r>
      <w:r>
        <w:t xml:space="preserve"> require organisations training individuals to operate remotely piloted aircraft (</w:t>
      </w:r>
      <w:r w:rsidRPr="000E216C">
        <w:rPr>
          <w:b/>
          <w:bCs/>
          <w:i/>
          <w:iCs/>
        </w:rPr>
        <w:t>R</w:t>
      </w:r>
      <w:r>
        <w:rPr>
          <w:b/>
          <w:bCs/>
          <w:i/>
          <w:iCs/>
        </w:rPr>
        <w:t>ePL</w:t>
      </w:r>
      <w:r w:rsidRPr="000E216C">
        <w:rPr>
          <w:b/>
          <w:bCs/>
          <w:i/>
          <w:iCs/>
        </w:rPr>
        <w:t xml:space="preserve"> training organisations</w:t>
      </w:r>
      <w:r>
        <w:t xml:space="preserve">) to have a </w:t>
      </w:r>
      <w:r w:rsidRPr="001B0C64">
        <w:t>Chief Remote Pilot Licence Instructor</w:t>
      </w:r>
      <w:r>
        <w:t xml:space="preserve"> </w:t>
      </w:r>
      <w:r w:rsidRPr="00375039">
        <w:t xml:space="preserve">(a </w:t>
      </w:r>
      <w:r w:rsidRPr="00375039">
        <w:rPr>
          <w:b/>
          <w:bCs/>
          <w:i/>
          <w:iCs/>
        </w:rPr>
        <w:t>Chief RePL Instructor</w:t>
      </w:r>
      <w:r w:rsidRPr="00375039">
        <w:t xml:space="preserve"> or </w:t>
      </w:r>
      <w:r w:rsidRPr="00375039">
        <w:rPr>
          <w:b/>
          <w:bCs/>
          <w:i/>
          <w:iCs/>
        </w:rPr>
        <w:t>CRI</w:t>
      </w:r>
      <w:r w:rsidRPr="00375039">
        <w:t>)</w:t>
      </w:r>
      <w:r w:rsidRPr="001B0C64">
        <w:t xml:space="preserve"> </w:t>
      </w:r>
      <w:r>
        <w:t xml:space="preserve">to </w:t>
      </w:r>
      <w:r w:rsidRPr="004542A6">
        <w:t xml:space="preserve">safely manage the conduct of each </w:t>
      </w:r>
      <w:r w:rsidRPr="0009492E">
        <w:rPr>
          <w:lang w:eastAsia="en-AU"/>
        </w:rPr>
        <w:t>remote pilot licence</w:t>
      </w:r>
      <w:r w:rsidRPr="004542A6">
        <w:t xml:space="preserve"> </w:t>
      </w:r>
      <w:r>
        <w:t>(</w:t>
      </w:r>
      <w:r w:rsidRPr="00375039">
        <w:rPr>
          <w:b/>
          <w:bCs/>
          <w:i/>
          <w:iCs/>
        </w:rPr>
        <w:t>RePL</w:t>
      </w:r>
      <w:r>
        <w:t>)</w:t>
      </w:r>
      <w:r w:rsidRPr="004542A6">
        <w:t xml:space="preserve"> training course </w:t>
      </w:r>
      <w:r>
        <w:t>run by</w:t>
      </w:r>
      <w:r w:rsidRPr="004542A6">
        <w:t xml:space="preserve"> the organisation.</w:t>
      </w:r>
    </w:p>
    <w:p w14:paraId="78A96FC8" w14:textId="77777777" w:rsidR="00D7347E" w:rsidRDefault="00D7347E" w:rsidP="0095082B">
      <w:pPr>
        <w:pStyle w:val="LDBodytext"/>
      </w:pPr>
    </w:p>
    <w:p w14:paraId="3CCADF1D" w14:textId="106F1E28" w:rsidR="00D7347E" w:rsidRDefault="00D7347E" w:rsidP="0077235B">
      <w:pPr>
        <w:pStyle w:val="LDBodytext"/>
      </w:pPr>
      <w:r>
        <w:rPr>
          <w:bCs/>
        </w:rPr>
        <w:t>Schedule 1 of t</w:t>
      </w:r>
      <w:r w:rsidRPr="006607C6">
        <w:rPr>
          <w:bCs/>
        </w:rPr>
        <w:t>he MOS amendment</w:t>
      </w:r>
      <w:r>
        <w:rPr>
          <w:bCs/>
        </w:rPr>
        <w:t xml:space="preserve"> contains a number of</w:t>
      </w:r>
      <w:r w:rsidRPr="006607C6">
        <w:rPr>
          <w:bCs/>
        </w:rPr>
        <w:t xml:space="preserve"> a minor or machinery </w:t>
      </w:r>
      <w:r>
        <w:rPr>
          <w:bCs/>
        </w:rPr>
        <w:t xml:space="preserve">amendments </w:t>
      </w:r>
      <w:r>
        <w:t xml:space="preserve">to correct typographical errors and misnomers, clarify some definitions, and clarify the rules in relation to RPA and model aircraft flight </w:t>
      </w:r>
      <w:r w:rsidRPr="00123C30">
        <w:t>in the no-fly zone of controlled aerodrome</w:t>
      </w:r>
      <w:r>
        <w:t>s, and near non-controlled aerodromes.</w:t>
      </w:r>
    </w:p>
    <w:p w14:paraId="4DDE3BAB" w14:textId="77777777" w:rsidR="00D7347E" w:rsidRPr="006607C6" w:rsidRDefault="00D7347E" w:rsidP="00D7347E">
      <w:pPr>
        <w:pStyle w:val="LDBodytext"/>
        <w:rPr>
          <w:bCs/>
        </w:rPr>
      </w:pPr>
    </w:p>
    <w:p w14:paraId="61A3EAAF" w14:textId="6ABF4F0A" w:rsidR="00D7347E" w:rsidRPr="006607C6" w:rsidRDefault="00D7347E" w:rsidP="00D7347E">
      <w:pPr>
        <w:pStyle w:val="LDBodytext"/>
      </w:pPr>
      <w:r>
        <w:rPr>
          <w:bCs/>
        </w:rPr>
        <w:t>G</w:t>
      </w:r>
      <w:r w:rsidRPr="006607C6">
        <w:rPr>
          <w:bCs/>
        </w:rPr>
        <w:t>iven the nature of the</w:t>
      </w:r>
      <w:r>
        <w:rPr>
          <w:bCs/>
        </w:rPr>
        <w:t>se</w:t>
      </w:r>
      <w:r w:rsidRPr="006607C6">
        <w:rPr>
          <w:bCs/>
        </w:rPr>
        <w:t xml:space="preserve"> amendments, the</w:t>
      </w:r>
      <w:r>
        <w:rPr>
          <w:bCs/>
        </w:rPr>
        <w:t>y do</w:t>
      </w:r>
      <w:r w:rsidRPr="006607C6">
        <w:rPr>
          <w:bCs/>
        </w:rPr>
        <w:t xml:space="preserve"> not give rise to any human rights issues for the purposes of </w:t>
      </w:r>
      <w:r w:rsidRPr="006607C6">
        <w:t>Part 3 of the</w:t>
      </w:r>
      <w:r w:rsidRPr="006607C6">
        <w:rPr>
          <w:i/>
        </w:rPr>
        <w:t xml:space="preserve"> Human Rights (Parliamentary Scrutiny) Act</w:t>
      </w:r>
      <w:r w:rsidR="002E10F5">
        <w:rPr>
          <w:i/>
        </w:rPr>
        <w:t> </w:t>
      </w:r>
      <w:r w:rsidRPr="006607C6">
        <w:rPr>
          <w:i/>
        </w:rPr>
        <w:t>2011.</w:t>
      </w:r>
    </w:p>
    <w:p w14:paraId="686F1410" w14:textId="77777777" w:rsidR="00D7347E" w:rsidRDefault="00D7347E" w:rsidP="00D7347E">
      <w:pPr>
        <w:pStyle w:val="LDBodytext"/>
        <w:rPr>
          <w:bCs/>
        </w:rPr>
      </w:pPr>
    </w:p>
    <w:p w14:paraId="08619783" w14:textId="484824AC" w:rsidR="00D7347E" w:rsidRDefault="00D7347E" w:rsidP="00D7347E">
      <w:pPr>
        <w:pStyle w:val="LDBodytext"/>
      </w:pPr>
      <w:r w:rsidRPr="005455B6">
        <w:rPr>
          <w:bCs/>
        </w:rPr>
        <w:t xml:space="preserve">Schedule 2 of the MOS amendment requires </w:t>
      </w:r>
      <w:r w:rsidRPr="005455B6">
        <w:t xml:space="preserve">RePL training organisations to have </w:t>
      </w:r>
      <w:r w:rsidRPr="005455B6">
        <w:rPr>
          <w:bCs/>
        </w:rPr>
        <w:t xml:space="preserve">a specifically qualified </w:t>
      </w:r>
      <w:r w:rsidRPr="005455B6">
        <w:t xml:space="preserve">Chief Remote Pilot Licence Instructor (a </w:t>
      </w:r>
      <w:r w:rsidRPr="005455B6">
        <w:rPr>
          <w:b/>
          <w:bCs/>
          <w:i/>
          <w:iCs/>
        </w:rPr>
        <w:t>CRI</w:t>
      </w:r>
      <w:r w:rsidRPr="005455B6">
        <w:t xml:space="preserve">). The existing Chief Remote Pilot </w:t>
      </w:r>
      <w:r w:rsidR="007B59FC" w:rsidRPr="005455B6">
        <w:t>(</w:t>
      </w:r>
      <w:r w:rsidR="007B59FC" w:rsidRPr="005455B6">
        <w:rPr>
          <w:b/>
          <w:bCs/>
          <w:i/>
          <w:iCs/>
        </w:rPr>
        <w:t>CRP</w:t>
      </w:r>
      <w:r w:rsidR="007B59FC" w:rsidRPr="005455B6">
        <w:t xml:space="preserve">) </w:t>
      </w:r>
      <w:r w:rsidRPr="005455B6">
        <w:t xml:space="preserve">is deemed to be the CRI and, transitionally until 10 January 2025, the existing </w:t>
      </w:r>
      <w:r w:rsidR="005455B6" w:rsidRPr="00375039">
        <w:t>CRP</w:t>
      </w:r>
      <w:r w:rsidR="002F3ECE" w:rsidRPr="00375039">
        <w:t xml:space="preserve"> </w:t>
      </w:r>
      <w:r w:rsidRPr="005455B6">
        <w:t>need not hold all of those qualifications, but must do so on and from that date.</w:t>
      </w:r>
    </w:p>
    <w:p w14:paraId="22FE2D12" w14:textId="77777777" w:rsidR="00D7347E" w:rsidRDefault="00D7347E" w:rsidP="00D7347E">
      <w:pPr>
        <w:pStyle w:val="LDBodytext"/>
      </w:pPr>
    </w:p>
    <w:p w14:paraId="183CACB2" w14:textId="1D68042B" w:rsidR="00195D71" w:rsidRPr="006607C6" w:rsidRDefault="00732DB3" w:rsidP="0078410A">
      <w:pPr>
        <w:pStyle w:val="LDBodytext"/>
        <w:rPr>
          <w:b/>
        </w:rPr>
      </w:pPr>
      <w:r w:rsidRPr="006607C6">
        <w:rPr>
          <w:b/>
        </w:rPr>
        <w:t xml:space="preserve">Human rights </w:t>
      </w:r>
      <w:r w:rsidR="008C35AD">
        <w:rPr>
          <w:b/>
        </w:rPr>
        <w:t>engaged</w:t>
      </w:r>
    </w:p>
    <w:p w14:paraId="12CE84E7" w14:textId="238A2587" w:rsidR="00D7347E" w:rsidRPr="00D27570" w:rsidRDefault="00D7347E" w:rsidP="00D27570">
      <w:pPr>
        <w:pStyle w:val="LDBodytext"/>
        <w:rPr>
          <w:lang w:eastAsia="en-AU"/>
        </w:rPr>
      </w:pPr>
      <w:r w:rsidRPr="00D27570">
        <w:rPr>
          <w:bCs/>
        </w:rPr>
        <w:t xml:space="preserve">Schedule 2 of the </w:t>
      </w:r>
      <w:r w:rsidRPr="00D27570">
        <w:t xml:space="preserve">legislative instrument engages with the following human rights and freedoms recognised or declared in the international instruments listed in section 3 of the </w:t>
      </w:r>
      <w:r w:rsidRPr="00D27570">
        <w:rPr>
          <w:i/>
          <w:iCs/>
        </w:rPr>
        <w:t>Human Rights (Parliamentary Scrutiny) Act 2011</w:t>
      </w:r>
      <w:r w:rsidRPr="00D27570">
        <w:rPr>
          <w:lang w:eastAsia="en-AU"/>
        </w:rPr>
        <w:t>:</w:t>
      </w:r>
    </w:p>
    <w:p w14:paraId="17CD489E" w14:textId="77777777" w:rsidR="00D7347E" w:rsidRPr="003B09FF" w:rsidRDefault="00D7347E" w:rsidP="00D7347E">
      <w:pPr>
        <w:pStyle w:val="ListParagraph"/>
        <w:numPr>
          <w:ilvl w:val="0"/>
          <w:numId w:val="27"/>
        </w:numPr>
        <w:shd w:val="clear" w:color="auto" w:fill="FFFFFF"/>
        <w:spacing w:after="0" w:line="240" w:lineRule="auto"/>
        <w:ind w:left="714" w:hanging="357"/>
        <w:contextualSpacing w:val="0"/>
        <w:rPr>
          <w:rFonts w:ascii="Times New Roman" w:hAnsi="Times New Roman"/>
          <w:sz w:val="24"/>
          <w:szCs w:val="24"/>
          <w:lang w:eastAsia="en-AU"/>
        </w:rPr>
      </w:pPr>
      <w:r w:rsidRPr="003B09FF">
        <w:rPr>
          <w:rFonts w:ascii="Times New Roman" w:hAnsi="Times New Roman"/>
          <w:sz w:val="24"/>
          <w:szCs w:val="24"/>
          <w:lang w:eastAsia="en-AU"/>
        </w:rPr>
        <w:t xml:space="preserve">the right to life under Article 6 of the International Covenant on Civil and Political Rights (the </w:t>
      </w:r>
      <w:r w:rsidRPr="003B09FF">
        <w:rPr>
          <w:rFonts w:ascii="Times New Roman" w:hAnsi="Times New Roman"/>
          <w:b/>
          <w:bCs/>
          <w:i/>
          <w:iCs/>
          <w:sz w:val="24"/>
          <w:szCs w:val="24"/>
          <w:lang w:eastAsia="en-AU"/>
        </w:rPr>
        <w:t>ICCPR</w:t>
      </w:r>
      <w:r w:rsidRPr="003B09FF">
        <w:rPr>
          <w:rFonts w:ascii="Times New Roman" w:hAnsi="Times New Roman"/>
          <w:sz w:val="24"/>
          <w:szCs w:val="24"/>
          <w:lang w:eastAsia="en-AU"/>
        </w:rPr>
        <w:t>)</w:t>
      </w:r>
    </w:p>
    <w:p w14:paraId="39679FCE" w14:textId="77777777" w:rsidR="00D7347E" w:rsidRPr="003B09FF" w:rsidRDefault="00D7347E" w:rsidP="00D7347E">
      <w:pPr>
        <w:pStyle w:val="ListParagraph"/>
        <w:numPr>
          <w:ilvl w:val="0"/>
          <w:numId w:val="27"/>
        </w:numPr>
        <w:shd w:val="clear" w:color="auto" w:fill="FFFFFF"/>
        <w:spacing w:after="0" w:line="240" w:lineRule="auto"/>
        <w:ind w:left="714" w:hanging="357"/>
        <w:contextualSpacing w:val="0"/>
        <w:rPr>
          <w:rFonts w:ascii="Times New Roman" w:hAnsi="Times New Roman"/>
          <w:sz w:val="24"/>
          <w:szCs w:val="24"/>
        </w:rPr>
      </w:pPr>
      <w:r w:rsidRPr="003B09FF">
        <w:rPr>
          <w:rFonts w:ascii="Times New Roman" w:hAnsi="Times New Roman"/>
          <w:sz w:val="24"/>
          <w:szCs w:val="24"/>
          <w:lang w:eastAsia="en-AU"/>
        </w:rPr>
        <w:t xml:space="preserve">the right to safe and healthy working conditions under Article 7 of the International Covenant on Economic, Social and Cultural Rights (the </w:t>
      </w:r>
      <w:r w:rsidRPr="003B09FF">
        <w:rPr>
          <w:rFonts w:ascii="Times New Roman" w:hAnsi="Times New Roman"/>
          <w:b/>
          <w:bCs/>
          <w:i/>
          <w:iCs/>
          <w:sz w:val="24"/>
          <w:szCs w:val="24"/>
          <w:lang w:eastAsia="en-AU"/>
        </w:rPr>
        <w:t>ICESCR</w:t>
      </w:r>
      <w:r w:rsidRPr="003B09FF">
        <w:rPr>
          <w:rFonts w:ascii="Times New Roman" w:hAnsi="Times New Roman"/>
          <w:sz w:val="24"/>
          <w:szCs w:val="24"/>
          <w:lang w:eastAsia="en-AU"/>
        </w:rPr>
        <w:t>)</w:t>
      </w:r>
    </w:p>
    <w:p w14:paraId="576A6379" w14:textId="77777777" w:rsidR="00D7347E" w:rsidRPr="003B09FF" w:rsidRDefault="00D7347E" w:rsidP="00D7347E">
      <w:pPr>
        <w:pStyle w:val="ListParagraph"/>
        <w:numPr>
          <w:ilvl w:val="0"/>
          <w:numId w:val="27"/>
        </w:numPr>
        <w:shd w:val="clear" w:color="auto" w:fill="FFFFFF"/>
        <w:spacing w:after="0" w:line="240" w:lineRule="auto"/>
        <w:ind w:left="714" w:hanging="357"/>
        <w:contextualSpacing w:val="0"/>
        <w:rPr>
          <w:rFonts w:ascii="Times New Roman" w:hAnsi="Times New Roman"/>
          <w:sz w:val="24"/>
          <w:szCs w:val="24"/>
        </w:rPr>
      </w:pPr>
      <w:r w:rsidRPr="003B09FF">
        <w:rPr>
          <w:rFonts w:ascii="Times New Roman" w:hAnsi="Times New Roman"/>
          <w:sz w:val="24"/>
          <w:szCs w:val="24"/>
          <w:lang w:eastAsia="en-AU"/>
        </w:rPr>
        <w:t>the right to work under Article 6 of the ICESCR.</w:t>
      </w:r>
    </w:p>
    <w:p w14:paraId="2776F74B" w14:textId="77777777" w:rsidR="00D7347E" w:rsidRPr="00D27570" w:rsidRDefault="00D7347E" w:rsidP="00D7347E">
      <w:pPr>
        <w:pStyle w:val="LDBodytext"/>
      </w:pPr>
    </w:p>
    <w:p w14:paraId="19F9C606" w14:textId="77777777" w:rsidR="00D7347E" w:rsidRPr="003B09FF" w:rsidRDefault="00D7347E" w:rsidP="00375039">
      <w:pPr>
        <w:pStyle w:val="LDClauseHeading2"/>
        <w:spacing w:before="0" w:after="0" w:line="240" w:lineRule="auto"/>
        <w:rPr>
          <w:rFonts w:ascii="Times New Roman" w:hAnsi="Times New Roman"/>
          <w:i/>
        </w:rPr>
      </w:pPr>
      <w:r w:rsidRPr="003B09FF">
        <w:rPr>
          <w:rFonts w:ascii="Times New Roman" w:hAnsi="Times New Roman"/>
          <w:i/>
        </w:rPr>
        <w:t>Right to life under the ICCPR</w:t>
      </w:r>
    </w:p>
    <w:p w14:paraId="0B683A54" w14:textId="338B39C9" w:rsidR="00D7347E" w:rsidRDefault="00D7347E" w:rsidP="00375039">
      <w:pPr>
        <w:spacing w:after="0" w:line="240" w:lineRule="auto"/>
        <w:rPr>
          <w:rFonts w:ascii="Times New Roman" w:hAnsi="Times New Roman"/>
          <w:sz w:val="24"/>
          <w:szCs w:val="24"/>
          <w:lang w:eastAsia="en-AU"/>
        </w:rPr>
      </w:pPr>
      <w:r w:rsidRPr="003B09FF">
        <w:rPr>
          <w:rFonts w:ascii="Times New Roman" w:hAnsi="Times New Roman"/>
          <w:sz w:val="24"/>
          <w:szCs w:val="24"/>
        </w:rPr>
        <w:t xml:space="preserve">This engagement is in the context of CASA’s statutory purpose. </w:t>
      </w:r>
      <w:r w:rsidRPr="003B09FF">
        <w:rPr>
          <w:rFonts w:ascii="Times New Roman" w:hAnsi="Times New Roman"/>
          <w:sz w:val="24"/>
          <w:szCs w:val="24"/>
          <w:lang w:eastAsia="en-AU"/>
        </w:rPr>
        <w:t>The aim of CASA and its regulatory framework is to uphold aviation safety by prescribing the conduct of individuals and organisations involved in civil aviation operations, including flight operations. It is, therefore, a threshold requirement for all CASA legislative instruments that they preserve, promote and enhance aviation safety and, thereby, contribute to safe and healthy working conditions for crew and ground staff.</w:t>
      </w:r>
    </w:p>
    <w:p w14:paraId="1ADE36BF" w14:textId="77777777" w:rsidR="00A16A46" w:rsidRPr="00A16A46" w:rsidRDefault="00A16A46" w:rsidP="00375039">
      <w:pPr>
        <w:pStyle w:val="LDClauseHeading2"/>
        <w:keepNext w:val="0"/>
        <w:spacing w:before="0" w:after="0" w:line="240" w:lineRule="auto"/>
        <w:rPr>
          <w:rFonts w:ascii="Times New Roman" w:hAnsi="Times New Roman"/>
          <w:b w:val="0"/>
          <w:bCs/>
          <w:iCs/>
        </w:rPr>
      </w:pPr>
    </w:p>
    <w:p w14:paraId="66B447A8" w14:textId="2347F712" w:rsidR="000B7D32" w:rsidRPr="00F4134A" w:rsidRDefault="000B7D32" w:rsidP="00375039">
      <w:pPr>
        <w:pStyle w:val="LDClauseHeading2"/>
        <w:keepNext w:val="0"/>
        <w:spacing w:before="0" w:after="0" w:line="240" w:lineRule="auto"/>
        <w:rPr>
          <w:rFonts w:ascii="Times New Roman" w:hAnsi="Times New Roman"/>
          <w:i/>
        </w:rPr>
      </w:pPr>
      <w:r w:rsidRPr="00F4134A">
        <w:rPr>
          <w:rFonts w:ascii="Times New Roman" w:hAnsi="Times New Roman"/>
          <w:i/>
        </w:rPr>
        <w:t>Right to safe and healthy working conditions under the ICESCR</w:t>
      </w:r>
    </w:p>
    <w:p w14:paraId="2D2DE487" w14:textId="77777777" w:rsidR="000B7D32" w:rsidRPr="00F4134A" w:rsidRDefault="000B7D32" w:rsidP="00375039">
      <w:pPr>
        <w:spacing w:after="0" w:line="240" w:lineRule="auto"/>
        <w:rPr>
          <w:rFonts w:ascii="Times New Roman" w:hAnsi="Times New Roman" w:cs="Times New Roman"/>
          <w:b/>
          <w:i/>
          <w:sz w:val="24"/>
          <w:szCs w:val="24"/>
        </w:rPr>
      </w:pPr>
      <w:r w:rsidRPr="00F4134A">
        <w:rPr>
          <w:rFonts w:ascii="Times New Roman" w:hAnsi="Times New Roman" w:cs="Times New Roman"/>
          <w:b/>
          <w:i/>
          <w:sz w:val="24"/>
          <w:szCs w:val="24"/>
        </w:rPr>
        <w:t>Right to work under the ICESCR</w:t>
      </w:r>
    </w:p>
    <w:p w14:paraId="7544C62D" w14:textId="12B3C5DC" w:rsidR="00D7347E" w:rsidRDefault="005C0018" w:rsidP="00375039">
      <w:pPr>
        <w:spacing w:after="0" w:line="240" w:lineRule="auto"/>
        <w:rPr>
          <w:rFonts w:ascii="Times New Roman" w:hAnsi="Times New Roman"/>
          <w:sz w:val="24"/>
          <w:szCs w:val="24"/>
          <w:lang w:eastAsia="en-AU"/>
        </w:rPr>
      </w:pPr>
      <w:r>
        <w:rPr>
          <w:rFonts w:ascii="Times New Roman" w:hAnsi="Times New Roman"/>
          <w:sz w:val="24"/>
          <w:szCs w:val="24"/>
          <w:lang w:eastAsia="en-AU"/>
        </w:rPr>
        <w:t>Both of these rights</w:t>
      </w:r>
      <w:r w:rsidR="00873EE1">
        <w:rPr>
          <w:rFonts w:ascii="Times New Roman" w:hAnsi="Times New Roman"/>
          <w:sz w:val="24"/>
          <w:szCs w:val="24"/>
          <w:lang w:eastAsia="en-AU"/>
        </w:rPr>
        <w:t xml:space="preserve"> are indirectly engaged. </w:t>
      </w:r>
      <w:r w:rsidR="00CB428C">
        <w:rPr>
          <w:rFonts w:ascii="Times New Roman" w:hAnsi="Times New Roman"/>
          <w:sz w:val="24"/>
          <w:szCs w:val="24"/>
          <w:lang w:eastAsia="en-AU"/>
        </w:rPr>
        <w:t>While RePL training organisations will be required to have a particular qualified person</w:t>
      </w:r>
      <w:r w:rsidR="000B7D32">
        <w:rPr>
          <w:rFonts w:ascii="Times New Roman" w:hAnsi="Times New Roman"/>
          <w:sz w:val="24"/>
          <w:szCs w:val="24"/>
          <w:lang w:eastAsia="en-AU"/>
        </w:rPr>
        <w:t xml:space="preserve"> as a CRI, and while individuals seeking employment as a CRI must possess certain qualifications or be barred from access to such employment, these requirements are necessary in the interests of preserving and enhancing aviation safety</w:t>
      </w:r>
      <w:r w:rsidR="003C2132">
        <w:rPr>
          <w:rFonts w:ascii="Times New Roman" w:hAnsi="Times New Roman"/>
          <w:sz w:val="24"/>
          <w:szCs w:val="24"/>
          <w:lang w:eastAsia="en-AU"/>
        </w:rPr>
        <w:t xml:space="preserve"> in</w:t>
      </w:r>
      <w:r w:rsidR="008C35AD">
        <w:rPr>
          <w:rFonts w:ascii="Times New Roman" w:hAnsi="Times New Roman"/>
          <w:sz w:val="24"/>
          <w:szCs w:val="24"/>
          <w:lang w:eastAsia="en-AU"/>
        </w:rPr>
        <w:t xml:space="preserve"> the</w:t>
      </w:r>
      <w:r w:rsidR="003C2132">
        <w:rPr>
          <w:rFonts w:ascii="Times New Roman" w:hAnsi="Times New Roman"/>
          <w:sz w:val="24"/>
          <w:szCs w:val="24"/>
          <w:lang w:eastAsia="en-AU"/>
        </w:rPr>
        <w:t xml:space="preserve"> increasingly more sophisticated RPA training environments. </w:t>
      </w:r>
      <w:r w:rsidR="00E419A8">
        <w:rPr>
          <w:rFonts w:ascii="Times New Roman" w:hAnsi="Times New Roman"/>
          <w:sz w:val="24"/>
          <w:szCs w:val="24"/>
          <w:lang w:eastAsia="en-AU"/>
        </w:rPr>
        <w:t xml:space="preserve">The </w:t>
      </w:r>
      <w:r w:rsidR="00FA1C5A">
        <w:rPr>
          <w:rFonts w:ascii="Times New Roman" w:hAnsi="Times New Roman"/>
          <w:sz w:val="24"/>
          <w:szCs w:val="24"/>
          <w:lang w:eastAsia="en-AU"/>
        </w:rPr>
        <w:t xml:space="preserve">express </w:t>
      </w:r>
      <w:r w:rsidR="00E419A8">
        <w:rPr>
          <w:rFonts w:ascii="Times New Roman" w:hAnsi="Times New Roman"/>
          <w:sz w:val="24"/>
          <w:szCs w:val="24"/>
          <w:lang w:eastAsia="en-AU"/>
        </w:rPr>
        <w:t xml:space="preserve">supervisory role of the CRI </w:t>
      </w:r>
      <w:r w:rsidR="00323A70">
        <w:rPr>
          <w:rFonts w:ascii="Times New Roman" w:hAnsi="Times New Roman"/>
          <w:sz w:val="24"/>
          <w:szCs w:val="24"/>
          <w:lang w:eastAsia="en-AU"/>
        </w:rPr>
        <w:t>within RePL training organisations</w:t>
      </w:r>
      <w:r w:rsidR="00FA1C5A">
        <w:rPr>
          <w:rFonts w:ascii="Times New Roman" w:hAnsi="Times New Roman"/>
          <w:sz w:val="24"/>
          <w:szCs w:val="24"/>
          <w:lang w:eastAsia="en-AU"/>
        </w:rPr>
        <w:t xml:space="preserve"> </w:t>
      </w:r>
      <w:r w:rsidR="00E419A8">
        <w:rPr>
          <w:rFonts w:ascii="Times New Roman" w:hAnsi="Times New Roman"/>
          <w:sz w:val="24"/>
          <w:szCs w:val="24"/>
          <w:lang w:eastAsia="en-AU"/>
        </w:rPr>
        <w:t>will lea</w:t>
      </w:r>
      <w:r w:rsidR="00323A70">
        <w:rPr>
          <w:rFonts w:ascii="Times New Roman" w:hAnsi="Times New Roman"/>
          <w:sz w:val="24"/>
          <w:szCs w:val="24"/>
          <w:lang w:eastAsia="en-AU"/>
        </w:rPr>
        <w:t>d directly to safer and more reliable training outcomes</w:t>
      </w:r>
      <w:r w:rsidR="00FA1C5A">
        <w:rPr>
          <w:rFonts w:ascii="Times New Roman" w:hAnsi="Times New Roman"/>
          <w:sz w:val="24"/>
          <w:szCs w:val="24"/>
          <w:lang w:eastAsia="en-AU"/>
        </w:rPr>
        <w:t>.</w:t>
      </w:r>
      <w:r w:rsidR="00323A70">
        <w:rPr>
          <w:rFonts w:ascii="Times New Roman" w:hAnsi="Times New Roman"/>
          <w:sz w:val="24"/>
          <w:szCs w:val="24"/>
          <w:lang w:eastAsia="en-AU"/>
        </w:rPr>
        <w:t xml:space="preserve"> Preserving</w:t>
      </w:r>
      <w:r w:rsidR="008C35AD">
        <w:rPr>
          <w:rFonts w:ascii="Times New Roman" w:hAnsi="Times New Roman"/>
          <w:sz w:val="24"/>
          <w:szCs w:val="24"/>
          <w:lang w:eastAsia="en-AU"/>
        </w:rPr>
        <w:t xml:space="preserve"> and enhancing aviation safety</w:t>
      </w:r>
      <w:r w:rsidR="000B7D32">
        <w:rPr>
          <w:rFonts w:ascii="Times New Roman" w:hAnsi="Times New Roman"/>
          <w:sz w:val="24"/>
          <w:szCs w:val="24"/>
          <w:lang w:eastAsia="en-AU"/>
        </w:rPr>
        <w:t xml:space="preserve"> is the statutory function of CASA under the Act.</w:t>
      </w:r>
    </w:p>
    <w:p w14:paraId="26BF5974" w14:textId="77777777" w:rsidR="00A16A46" w:rsidRPr="00375039" w:rsidRDefault="00A16A46" w:rsidP="00375039">
      <w:pPr>
        <w:spacing w:after="0" w:line="240" w:lineRule="auto"/>
        <w:rPr>
          <w:rFonts w:ascii="Times New Roman" w:hAnsi="Times New Roman" w:cs="Times New Roman"/>
          <w:bCs/>
          <w:sz w:val="24"/>
          <w:szCs w:val="24"/>
        </w:rPr>
      </w:pPr>
    </w:p>
    <w:p w14:paraId="6A73A3DB" w14:textId="77777777" w:rsidR="00D7347E" w:rsidRPr="008C14AE" w:rsidRDefault="00D7347E" w:rsidP="00A16A46">
      <w:pPr>
        <w:pStyle w:val="LDBodytext"/>
        <w:rPr>
          <w:b/>
        </w:rPr>
      </w:pPr>
      <w:r w:rsidRPr="008C14AE">
        <w:rPr>
          <w:b/>
        </w:rPr>
        <w:t>Human rights implications</w:t>
      </w:r>
    </w:p>
    <w:p w14:paraId="44EB9AD3" w14:textId="480EE7C6" w:rsidR="00A16A46" w:rsidRDefault="00D7347E" w:rsidP="00375039">
      <w:pPr>
        <w:pStyle w:val="BodyText"/>
        <w:spacing w:after="0" w:line="240" w:lineRule="auto"/>
        <w:rPr>
          <w:rFonts w:ascii="Times New Roman" w:hAnsi="Times New Roman"/>
          <w:sz w:val="24"/>
          <w:szCs w:val="24"/>
        </w:rPr>
      </w:pPr>
      <w:r w:rsidRPr="003B09FF">
        <w:rPr>
          <w:rFonts w:ascii="Times New Roman" w:hAnsi="Times New Roman"/>
          <w:sz w:val="24"/>
          <w:szCs w:val="24"/>
        </w:rPr>
        <w:t>This legislative instrument is compatible with human rights</w:t>
      </w:r>
      <w:r w:rsidR="00124E79">
        <w:rPr>
          <w:rFonts w:ascii="Times New Roman" w:hAnsi="Times New Roman"/>
          <w:sz w:val="24"/>
          <w:szCs w:val="24"/>
        </w:rPr>
        <w:t>,</w:t>
      </w:r>
      <w:r w:rsidRPr="003B09FF">
        <w:rPr>
          <w:rFonts w:ascii="Times New Roman" w:hAnsi="Times New Roman"/>
          <w:sz w:val="24"/>
          <w:szCs w:val="24"/>
        </w:rPr>
        <w:t xml:space="preserve"> and to the extent that it may engage certain rights it does so in a way that promotes the right to life, the right to work, and </w:t>
      </w:r>
      <w:r w:rsidR="00124E79">
        <w:rPr>
          <w:rFonts w:ascii="Times New Roman" w:hAnsi="Times New Roman"/>
          <w:sz w:val="24"/>
          <w:szCs w:val="24"/>
        </w:rPr>
        <w:t xml:space="preserve">the right to </w:t>
      </w:r>
      <w:r w:rsidRPr="003B09FF">
        <w:rPr>
          <w:rFonts w:ascii="Times New Roman" w:hAnsi="Times New Roman"/>
          <w:sz w:val="24"/>
          <w:szCs w:val="24"/>
        </w:rPr>
        <w:t xml:space="preserve">safe and healthy working conditions </w:t>
      </w:r>
      <w:r w:rsidR="00124E79">
        <w:rPr>
          <w:rFonts w:ascii="Times New Roman" w:hAnsi="Times New Roman"/>
          <w:sz w:val="24"/>
          <w:szCs w:val="24"/>
        </w:rPr>
        <w:t>in RPA training environments and training outcomes.</w:t>
      </w:r>
    </w:p>
    <w:p w14:paraId="5C583247" w14:textId="77777777" w:rsidR="00A16A46" w:rsidRDefault="00A16A46" w:rsidP="00375039">
      <w:pPr>
        <w:pStyle w:val="BodyText"/>
        <w:spacing w:after="0" w:line="240" w:lineRule="auto"/>
        <w:rPr>
          <w:rFonts w:ascii="Times New Roman" w:hAnsi="Times New Roman"/>
          <w:sz w:val="24"/>
          <w:szCs w:val="24"/>
        </w:rPr>
      </w:pPr>
    </w:p>
    <w:p w14:paraId="57590522" w14:textId="5FE73BBD" w:rsidR="00D7347E" w:rsidRDefault="00D7347E" w:rsidP="00375039">
      <w:pPr>
        <w:pStyle w:val="BodyText"/>
        <w:spacing w:after="0" w:line="240" w:lineRule="auto"/>
        <w:rPr>
          <w:rFonts w:ascii="Times New Roman" w:hAnsi="Times New Roman"/>
          <w:sz w:val="24"/>
          <w:szCs w:val="24"/>
        </w:rPr>
      </w:pPr>
      <w:r w:rsidRPr="003B09FF">
        <w:rPr>
          <w:rFonts w:ascii="Times New Roman" w:hAnsi="Times New Roman"/>
          <w:sz w:val="24"/>
          <w:szCs w:val="24"/>
        </w:rPr>
        <w:t>The measures</w:t>
      </w:r>
      <w:r w:rsidR="00124E79">
        <w:rPr>
          <w:rFonts w:ascii="Times New Roman" w:hAnsi="Times New Roman"/>
          <w:sz w:val="24"/>
          <w:szCs w:val="24"/>
        </w:rPr>
        <w:t xml:space="preserve"> in the instrument</w:t>
      </w:r>
      <w:r w:rsidRPr="003B09FF">
        <w:rPr>
          <w:rFonts w:ascii="Times New Roman" w:hAnsi="Times New Roman"/>
          <w:sz w:val="24"/>
          <w:szCs w:val="24"/>
        </w:rPr>
        <w:t xml:space="preserve"> are considered to be </w:t>
      </w:r>
      <w:r w:rsidRPr="003B09FF">
        <w:rPr>
          <w:rFonts w:ascii="Times New Roman" w:eastAsia="Calibri" w:hAnsi="Times New Roman"/>
          <w:sz w:val="24"/>
          <w:szCs w:val="24"/>
        </w:rPr>
        <w:t>reasonable, necessary and proportionate in the interests of aviation safety</w:t>
      </w:r>
      <w:r w:rsidRPr="003B09FF">
        <w:rPr>
          <w:rFonts w:ascii="Times New Roman" w:hAnsi="Times New Roman"/>
          <w:sz w:val="24"/>
          <w:szCs w:val="24"/>
        </w:rPr>
        <w:t>.</w:t>
      </w:r>
    </w:p>
    <w:p w14:paraId="2759DC77" w14:textId="77777777" w:rsidR="00A16A46" w:rsidRPr="008C14AE" w:rsidRDefault="00A16A46" w:rsidP="00375039">
      <w:pPr>
        <w:pStyle w:val="BodyText"/>
        <w:spacing w:after="0" w:line="240" w:lineRule="auto"/>
        <w:rPr>
          <w:rFonts w:ascii="Times New Roman" w:hAnsi="Times New Roman"/>
        </w:rPr>
      </w:pPr>
    </w:p>
    <w:p w14:paraId="0D26D4E1" w14:textId="77777777" w:rsidR="00D7347E" w:rsidRPr="003B09FF" w:rsidRDefault="00D7347E" w:rsidP="00375039">
      <w:pPr>
        <w:spacing w:after="0" w:line="240" w:lineRule="auto"/>
        <w:jc w:val="both"/>
        <w:rPr>
          <w:rFonts w:ascii="Times New Roman" w:hAnsi="Times New Roman"/>
          <w:b/>
          <w:sz w:val="24"/>
          <w:szCs w:val="24"/>
        </w:rPr>
      </w:pPr>
      <w:r w:rsidRPr="003B09FF">
        <w:rPr>
          <w:rFonts w:ascii="Times New Roman" w:hAnsi="Times New Roman"/>
          <w:b/>
          <w:sz w:val="24"/>
          <w:szCs w:val="24"/>
        </w:rPr>
        <w:t>Conclusion</w:t>
      </w:r>
    </w:p>
    <w:p w14:paraId="25C161F4" w14:textId="77777777" w:rsidR="00D7347E" w:rsidRPr="003B09FF" w:rsidRDefault="00D7347E" w:rsidP="00375039">
      <w:pPr>
        <w:pStyle w:val="BodyText"/>
        <w:spacing w:after="0" w:line="240" w:lineRule="auto"/>
        <w:rPr>
          <w:rFonts w:ascii="Times New Roman" w:hAnsi="Times New Roman"/>
          <w:sz w:val="24"/>
          <w:szCs w:val="24"/>
        </w:rPr>
      </w:pPr>
      <w:r w:rsidRPr="003B09FF">
        <w:rPr>
          <w:rFonts w:ascii="Times New Roman" w:hAnsi="Times New Roman"/>
          <w:sz w:val="24"/>
          <w:szCs w:val="24"/>
        </w:rPr>
        <w:t>This legislative instrument is compatible with human rights.</w:t>
      </w:r>
    </w:p>
    <w:p w14:paraId="0358D582" w14:textId="0498458D" w:rsidR="00D27570" w:rsidRPr="00443B5A" w:rsidRDefault="00D7347E" w:rsidP="00375039">
      <w:pPr>
        <w:tabs>
          <w:tab w:val="left" w:pos="4820"/>
        </w:tabs>
        <w:spacing w:before="480" w:after="0" w:line="240" w:lineRule="auto"/>
        <w:jc w:val="center"/>
      </w:pPr>
      <w:r w:rsidRPr="008C14AE">
        <w:rPr>
          <w:rFonts w:ascii="Times New Roman" w:hAnsi="Times New Roman"/>
          <w:b/>
          <w:bCs/>
        </w:rPr>
        <w:t>Civil Aviation Safety Authority</w:t>
      </w:r>
    </w:p>
    <w:sectPr w:rsidR="00D27570" w:rsidRPr="00443B5A" w:rsidSect="000C40C9">
      <w:headerReference w:type="default" r:id="rId11"/>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2FE3" w14:textId="77777777" w:rsidR="000C40C9" w:rsidRDefault="000C40C9">
      <w:r>
        <w:separator/>
      </w:r>
    </w:p>
  </w:endnote>
  <w:endnote w:type="continuationSeparator" w:id="0">
    <w:p w14:paraId="3863D3CF" w14:textId="77777777" w:rsidR="000C40C9" w:rsidRDefault="000C40C9">
      <w:r>
        <w:continuationSeparator/>
      </w:r>
    </w:p>
  </w:endnote>
  <w:endnote w:type="continuationNotice" w:id="1">
    <w:p w14:paraId="64093640" w14:textId="77777777" w:rsidR="000C40C9" w:rsidRDefault="000C4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Ebrima"/>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0111" w14:textId="77777777" w:rsidR="000C40C9" w:rsidRDefault="000C40C9">
      <w:r>
        <w:separator/>
      </w:r>
    </w:p>
  </w:footnote>
  <w:footnote w:type="continuationSeparator" w:id="0">
    <w:p w14:paraId="07C88AAA" w14:textId="77777777" w:rsidR="000C40C9" w:rsidRDefault="000C40C9">
      <w:r>
        <w:continuationSeparator/>
      </w:r>
    </w:p>
  </w:footnote>
  <w:footnote w:type="continuationNotice" w:id="1">
    <w:p w14:paraId="436B7D4C" w14:textId="77777777" w:rsidR="000C40C9" w:rsidRDefault="000C4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61675392"/>
      <w:docPartObj>
        <w:docPartGallery w:val="Page Numbers (Top of Page)"/>
        <w:docPartUnique/>
      </w:docPartObj>
    </w:sdtPr>
    <w:sdtEndPr>
      <w:rPr>
        <w:noProof/>
      </w:rPr>
    </w:sdtEndPr>
    <w:sdtContent>
      <w:p w14:paraId="50FDA84C" w14:textId="43CB94AD" w:rsidR="00A9435C" w:rsidRPr="00B733EB" w:rsidRDefault="00A9435C" w:rsidP="00B733EB">
        <w:pPr>
          <w:pStyle w:val="Header"/>
          <w:spacing w:after="0" w:line="240" w:lineRule="auto"/>
          <w:jc w:val="center"/>
          <w:rPr>
            <w:rFonts w:ascii="Times New Roman" w:hAnsi="Times New Roman" w:cs="Times New Roman"/>
            <w:sz w:val="24"/>
            <w:szCs w:val="24"/>
          </w:rPr>
        </w:pPr>
        <w:r w:rsidRPr="00B733EB">
          <w:rPr>
            <w:rFonts w:ascii="Times New Roman" w:hAnsi="Times New Roman" w:cs="Times New Roman"/>
            <w:sz w:val="24"/>
            <w:szCs w:val="24"/>
          </w:rPr>
          <w:fldChar w:fldCharType="begin"/>
        </w:r>
        <w:r w:rsidRPr="00B733EB">
          <w:rPr>
            <w:rFonts w:ascii="Times New Roman" w:hAnsi="Times New Roman" w:cs="Times New Roman"/>
            <w:sz w:val="24"/>
            <w:szCs w:val="24"/>
          </w:rPr>
          <w:instrText xml:space="preserve"> PAGE   \* MERGEFORMAT </w:instrText>
        </w:r>
        <w:r w:rsidRPr="00B733EB">
          <w:rPr>
            <w:rFonts w:ascii="Times New Roman" w:hAnsi="Times New Roman" w:cs="Times New Roman"/>
            <w:sz w:val="24"/>
            <w:szCs w:val="24"/>
          </w:rPr>
          <w:fldChar w:fldCharType="separate"/>
        </w:r>
        <w:r w:rsidR="0069143E">
          <w:rPr>
            <w:rFonts w:ascii="Times New Roman" w:hAnsi="Times New Roman" w:cs="Times New Roman"/>
            <w:noProof/>
            <w:sz w:val="24"/>
            <w:szCs w:val="24"/>
          </w:rPr>
          <w:t>8</w:t>
        </w:r>
        <w:r w:rsidRPr="00B733EB">
          <w:rPr>
            <w:rFonts w:ascii="Times New Roman" w:hAnsi="Times New Roman" w:cs="Times New Roman"/>
            <w:noProof/>
            <w:sz w:val="24"/>
            <w:szCs w:val="24"/>
          </w:rPr>
          <w:fldChar w:fldCharType="end"/>
        </w:r>
      </w:p>
    </w:sdtContent>
  </w:sdt>
  <w:p w14:paraId="6151BDBE" w14:textId="77777777" w:rsidR="00A9435C" w:rsidRPr="00B733EB" w:rsidRDefault="00A9435C" w:rsidP="00B733EB">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963"/>
        </w:tabs>
        <w:ind w:left="963"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2"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3"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5"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15:restartNumberingAfterBreak="0">
    <w:nsid w:val="37E17564"/>
    <w:multiLevelType w:val="hybridMultilevel"/>
    <w:tmpl w:val="7D12827C"/>
    <w:lvl w:ilvl="0" w:tplc="A6D0E846">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415F279D"/>
    <w:multiLevelType w:val="hybridMultilevel"/>
    <w:tmpl w:val="EFA65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3"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24"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788860583">
    <w:abstractNumId w:val="9"/>
  </w:num>
  <w:num w:numId="2" w16cid:durableId="1963924801">
    <w:abstractNumId w:val="7"/>
  </w:num>
  <w:num w:numId="3" w16cid:durableId="728066595">
    <w:abstractNumId w:val="6"/>
  </w:num>
  <w:num w:numId="4" w16cid:durableId="348259618">
    <w:abstractNumId w:val="5"/>
  </w:num>
  <w:num w:numId="5" w16cid:durableId="1148937951">
    <w:abstractNumId w:val="4"/>
  </w:num>
  <w:num w:numId="6" w16cid:durableId="1611401241">
    <w:abstractNumId w:val="8"/>
  </w:num>
  <w:num w:numId="7" w16cid:durableId="1602180089">
    <w:abstractNumId w:val="3"/>
  </w:num>
  <w:num w:numId="8" w16cid:durableId="1188759461">
    <w:abstractNumId w:val="2"/>
  </w:num>
  <w:num w:numId="9" w16cid:durableId="940527030">
    <w:abstractNumId w:val="1"/>
  </w:num>
  <w:num w:numId="10" w16cid:durableId="2126994899">
    <w:abstractNumId w:val="0"/>
  </w:num>
  <w:num w:numId="11" w16cid:durableId="1604024368">
    <w:abstractNumId w:val="13"/>
  </w:num>
  <w:num w:numId="12" w16cid:durableId="1750150949">
    <w:abstractNumId w:val="26"/>
  </w:num>
  <w:num w:numId="13" w16cid:durableId="576521238">
    <w:abstractNumId w:val="23"/>
  </w:num>
  <w:num w:numId="14" w16cid:durableId="1642925058">
    <w:abstractNumId w:val="11"/>
  </w:num>
  <w:num w:numId="15" w16cid:durableId="1415056109">
    <w:abstractNumId w:val="15"/>
  </w:num>
  <w:num w:numId="16" w16cid:durableId="2112776190">
    <w:abstractNumId w:val="24"/>
  </w:num>
  <w:num w:numId="17" w16cid:durableId="875047786">
    <w:abstractNumId w:val="10"/>
  </w:num>
  <w:num w:numId="18" w16cid:durableId="289677986">
    <w:abstractNumId w:val="21"/>
  </w:num>
  <w:num w:numId="19" w16cid:durableId="414790907">
    <w:abstractNumId w:val="12"/>
  </w:num>
  <w:num w:numId="20" w16cid:durableId="1689525797">
    <w:abstractNumId w:val="22"/>
  </w:num>
  <w:num w:numId="21" w16cid:durableId="502664067">
    <w:abstractNumId w:val="25"/>
  </w:num>
  <w:num w:numId="22" w16cid:durableId="1360817395">
    <w:abstractNumId w:val="17"/>
  </w:num>
  <w:num w:numId="23" w16cid:durableId="1275212665">
    <w:abstractNumId w:val="14"/>
  </w:num>
  <w:num w:numId="24" w16cid:durableId="174421058">
    <w:abstractNumId w:val="19"/>
  </w:num>
  <w:num w:numId="25" w16cid:durableId="2120949677">
    <w:abstractNumId w:val="18"/>
  </w:num>
  <w:num w:numId="26" w16cid:durableId="1343818303">
    <w:abstractNumId w:val="20"/>
  </w:num>
  <w:num w:numId="27" w16cid:durableId="59999145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0D35"/>
    <w:rsid w:val="00001318"/>
    <w:rsid w:val="00001B1D"/>
    <w:rsid w:val="0000203E"/>
    <w:rsid w:val="000029A9"/>
    <w:rsid w:val="000044BC"/>
    <w:rsid w:val="00004AA6"/>
    <w:rsid w:val="00004B23"/>
    <w:rsid w:val="000051F8"/>
    <w:rsid w:val="0000539E"/>
    <w:rsid w:val="00007354"/>
    <w:rsid w:val="00007DFA"/>
    <w:rsid w:val="000102FE"/>
    <w:rsid w:val="00010450"/>
    <w:rsid w:val="00010531"/>
    <w:rsid w:val="000113AE"/>
    <w:rsid w:val="0001142B"/>
    <w:rsid w:val="00011883"/>
    <w:rsid w:val="000128F8"/>
    <w:rsid w:val="00013916"/>
    <w:rsid w:val="00014E47"/>
    <w:rsid w:val="00016B0C"/>
    <w:rsid w:val="00017C04"/>
    <w:rsid w:val="00020605"/>
    <w:rsid w:val="000209EE"/>
    <w:rsid w:val="00021020"/>
    <w:rsid w:val="00021CF6"/>
    <w:rsid w:val="00021DAA"/>
    <w:rsid w:val="000235A8"/>
    <w:rsid w:val="0002367B"/>
    <w:rsid w:val="000242E3"/>
    <w:rsid w:val="00024F85"/>
    <w:rsid w:val="00027495"/>
    <w:rsid w:val="000279B6"/>
    <w:rsid w:val="00027F98"/>
    <w:rsid w:val="00030101"/>
    <w:rsid w:val="00030503"/>
    <w:rsid w:val="000306F5"/>
    <w:rsid w:val="00030DEE"/>
    <w:rsid w:val="000315F4"/>
    <w:rsid w:val="00031938"/>
    <w:rsid w:val="00032089"/>
    <w:rsid w:val="000327CA"/>
    <w:rsid w:val="000330F6"/>
    <w:rsid w:val="0003352C"/>
    <w:rsid w:val="00034CAE"/>
    <w:rsid w:val="00035612"/>
    <w:rsid w:val="00035AFB"/>
    <w:rsid w:val="000366C1"/>
    <w:rsid w:val="00036C38"/>
    <w:rsid w:val="000370A3"/>
    <w:rsid w:val="00037874"/>
    <w:rsid w:val="00037D39"/>
    <w:rsid w:val="00040E03"/>
    <w:rsid w:val="00041133"/>
    <w:rsid w:val="00041600"/>
    <w:rsid w:val="000416E1"/>
    <w:rsid w:val="00041E44"/>
    <w:rsid w:val="000422E4"/>
    <w:rsid w:val="00042300"/>
    <w:rsid w:val="00042896"/>
    <w:rsid w:val="00042CB4"/>
    <w:rsid w:val="000433F9"/>
    <w:rsid w:val="00043626"/>
    <w:rsid w:val="00043FC8"/>
    <w:rsid w:val="00044258"/>
    <w:rsid w:val="00044E6B"/>
    <w:rsid w:val="000450D7"/>
    <w:rsid w:val="0004521A"/>
    <w:rsid w:val="00045C26"/>
    <w:rsid w:val="000467A9"/>
    <w:rsid w:val="000478FD"/>
    <w:rsid w:val="00047ECB"/>
    <w:rsid w:val="00047EF2"/>
    <w:rsid w:val="0005017D"/>
    <w:rsid w:val="000505D9"/>
    <w:rsid w:val="00050E01"/>
    <w:rsid w:val="00051024"/>
    <w:rsid w:val="00051AD4"/>
    <w:rsid w:val="000529D9"/>
    <w:rsid w:val="00052CE1"/>
    <w:rsid w:val="00053518"/>
    <w:rsid w:val="00053A87"/>
    <w:rsid w:val="00053C26"/>
    <w:rsid w:val="00054866"/>
    <w:rsid w:val="00054DBD"/>
    <w:rsid w:val="0005501C"/>
    <w:rsid w:val="00055772"/>
    <w:rsid w:val="00055C49"/>
    <w:rsid w:val="00056263"/>
    <w:rsid w:val="00056959"/>
    <w:rsid w:val="000574BA"/>
    <w:rsid w:val="00060187"/>
    <w:rsid w:val="0006094C"/>
    <w:rsid w:val="00061310"/>
    <w:rsid w:val="00061372"/>
    <w:rsid w:val="00061420"/>
    <w:rsid w:val="0006152B"/>
    <w:rsid w:val="00061CB5"/>
    <w:rsid w:val="00062616"/>
    <w:rsid w:val="00062AAF"/>
    <w:rsid w:val="00062F3F"/>
    <w:rsid w:val="000640EF"/>
    <w:rsid w:val="0006559A"/>
    <w:rsid w:val="00065749"/>
    <w:rsid w:val="000657F5"/>
    <w:rsid w:val="00066415"/>
    <w:rsid w:val="000667B1"/>
    <w:rsid w:val="000668FB"/>
    <w:rsid w:val="0006713F"/>
    <w:rsid w:val="00067360"/>
    <w:rsid w:val="00067629"/>
    <w:rsid w:val="0007025F"/>
    <w:rsid w:val="00071587"/>
    <w:rsid w:val="0007175B"/>
    <w:rsid w:val="00071A84"/>
    <w:rsid w:val="00071CA4"/>
    <w:rsid w:val="00071CB1"/>
    <w:rsid w:val="00072615"/>
    <w:rsid w:val="00072D1F"/>
    <w:rsid w:val="00073222"/>
    <w:rsid w:val="00073EB0"/>
    <w:rsid w:val="00074EA2"/>
    <w:rsid w:val="00075402"/>
    <w:rsid w:val="000766DC"/>
    <w:rsid w:val="000768F9"/>
    <w:rsid w:val="000774EC"/>
    <w:rsid w:val="0007760E"/>
    <w:rsid w:val="00077C39"/>
    <w:rsid w:val="00081A2A"/>
    <w:rsid w:val="000828E6"/>
    <w:rsid w:val="0008291D"/>
    <w:rsid w:val="000829CC"/>
    <w:rsid w:val="00082E60"/>
    <w:rsid w:val="00083138"/>
    <w:rsid w:val="00083BA5"/>
    <w:rsid w:val="00084F02"/>
    <w:rsid w:val="00085810"/>
    <w:rsid w:val="00086B37"/>
    <w:rsid w:val="000874E2"/>
    <w:rsid w:val="000879FF"/>
    <w:rsid w:val="00090743"/>
    <w:rsid w:val="00090785"/>
    <w:rsid w:val="00091B35"/>
    <w:rsid w:val="00092B84"/>
    <w:rsid w:val="00092E21"/>
    <w:rsid w:val="00092EC7"/>
    <w:rsid w:val="000947F3"/>
    <w:rsid w:val="00096D89"/>
    <w:rsid w:val="00097089"/>
    <w:rsid w:val="00097291"/>
    <w:rsid w:val="000976A5"/>
    <w:rsid w:val="00097E17"/>
    <w:rsid w:val="00097E2C"/>
    <w:rsid w:val="000A00F5"/>
    <w:rsid w:val="000A049F"/>
    <w:rsid w:val="000A073B"/>
    <w:rsid w:val="000A1411"/>
    <w:rsid w:val="000A14C5"/>
    <w:rsid w:val="000A1D62"/>
    <w:rsid w:val="000A2750"/>
    <w:rsid w:val="000A2BD0"/>
    <w:rsid w:val="000A31E2"/>
    <w:rsid w:val="000A349D"/>
    <w:rsid w:val="000A3A87"/>
    <w:rsid w:val="000A3F67"/>
    <w:rsid w:val="000A4E50"/>
    <w:rsid w:val="000A598D"/>
    <w:rsid w:val="000A62FD"/>
    <w:rsid w:val="000A6374"/>
    <w:rsid w:val="000A6D2D"/>
    <w:rsid w:val="000A6E8F"/>
    <w:rsid w:val="000A7D5A"/>
    <w:rsid w:val="000B0128"/>
    <w:rsid w:val="000B0A08"/>
    <w:rsid w:val="000B0AC9"/>
    <w:rsid w:val="000B0C6A"/>
    <w:rsid w:val="000B0D0A"/>
    <w:rsid w:val="000B0E7D"/>
    <w:rsid w:val="000B0F59"/>
    <w:rsid w:val="000B1D63"/>
    <w:rsid w:val="000B2E05"/>
    <w:rsid w:val="000B30F5"/>
    <w:rsid w:val="000B3E57"/>
    <w:rsid w:val="000B4816"/>
    <w:rsid w:val="000B498B"/>
    <w:rsid w:val="000B4E14"/>
    <w:rsid w:val="000B4F4D"/>
    <w:rsid w:val="000B5355"/>
    <w:rsid w:val="000B5584"/>
    <w:rsid w:val="000B7177"/>
    <w:rsid w:val="000B73F2"/>
    <w:rsid w:val="000B7795"/>
    <w:rsid w:val="000B77B0"/>
    <w:rsid w:val="000B7992"/>
    <w:rsid w:val="000B79D8"/>
    <w:rsid w:val="000B7B3A"/>
    <w:rsid w:val="000B7D32"/>
    <w:rsid w:val="000C00BC"/>
    <w:rsid w:val="000C05D8"/>
    <w:rsid w:val="000C0C22"/>
    <w:rsid w:val="000C0D6F"/>
    <w:rsid w:val="000C115B"/>
    <w:rsid w:val="000C1A7E"/>
    <w:rsid w:val="000C1FC5"/>
    <w:rsid w:val="000C203C"/>
    <w:rsid w:val="000C2A85"/>
    <w:rsid w:val="000C2E9F"/>
    <w:rsid w:val="000C32B1"/>
    <w:rsid w:val="000C3326"/>
    <w:rsid w:val="000C36C8"/>
    <w:rsid w:val="000C40C9"/>
    <w:rsid w:val="000C4173"/>
    <w:rsid w:val="000C4400"/>
    <w:rsid w:val="000C4D77"/>
    <w:rsid w:val="000C522A"/>
    <w:rsid w:val="000C5407"/>
    <w:rsid w:val="000C5964"/>
    <w:rsid w:val="000C5C37"/>
    <w:rsid w:val="000C5C3E"/>
    <w:rsid w:val="000C6830"/>
    <w:rsid w:val="000C6892"/>
    <w:rsid w:val="000C6932"/>
    <w:rsid w:val="000C6E56"/>
    <w:rsid w:val="000C7462"/>
    <w:rsid w:val="000C75D6"/>
    <w:rsid w:val="000C7D80"/>
    <w:rsid w:val="000D04B5"/>
    <w:rsid w:val="000D069F"/>
    <w:rsid w:val="000D0B29"/>
    <w:rsid w:val="000D0BC1"/>
    <w:rsid w:val="000D0C7C"/>
    <w:rsid w:val="000D14FE"/>
    <w:rsid w:val="000D232D"/>
    <w:rsid w:val="000D25D3"/>
    <w:rsid w:val="000D2889"/>
    <w:rsid w:val="000D2CD1"/>
    <w:rsid w:val="000D362E"/>
    <w:rsid w:val="000D3692"/>
    <w:rsid w:val="000D3D38"/>
    <w:rsid w:val="000D442C"/>
    <w:rsid w:val="000D47FE"/>
    <w:rsid w:val="000D5B68"/>
    <w:rsid w:val="000D63F1"/>
    <w:rsid w:val="000D6BA3"/>
    <w:rsid w:val="000D71B7"/>
    <w:rsid w:val="000D7BD7"/>
    <w:rsid w:val="000E034D"/>
    <w:rsid w:val="000E066C"/>
    <w:rsid w:val="000E0D56"/>
    <w:rsid w:val="000E0FE5"/>
    <w:rsid w:val="000E15A1"/>
    <w:rsid w:val="000E1BFA"/>
    <w:rsid w:val="000E1C1D"/>
    <w:rsid w:val="000E20BC"/>
    <w:rsid w:val="000E216C"/>
    <w:rsid w:val="000E2462"/>
    <w:rsid w:val="000E26AA"/>
    <w:rsid w:val="000E27FB"/>
    <w:rsid w:val="000E343F"/>
    <w:rsid w:val="000E37BB"/>
    <w:rsid w:val="000E39C8"/>
    <w:rsid w:val="000E4366"/>
    <w:rsid w:val="000E4C05"/>
    <w:rsid w:val="000E539F"/>
    <w:rsid w:val="000E5F17"/>
    <w:rsid w:val="000E60F6"/>
    <w:rsid w:val="000E65DF"/>
    <w:rsid w:val="000E6890"/>
    <w:rsid w:val="000E6DDC"/>
    <w:rsid w:val="000E754E"/>
    <w:rsid w:val="000E7B75"/>
    <w:rsid w:val="000F006F"/>
    <w:rsid w:val="000F00BF"/>
    <w:rsid w:val="000F0484"/>
    <w:rsid w:val="000F05E5"/>
    <w:rsid w:val="000F0881"/>
    <w:rsid w:val="000F1267"/>
    <w:rsid w:val="000F19BB"/>
    <w:rsid w:val="000F2258"/>
    <w:rsid w:val="000F26E8"/>
    <w:rsid w:val="000F3190"/>
    <w:rsid w:val="000F3A29"/>
    <w:rsid w:val="000F4716"/>
    <w:rsid w:val="000F4912"/>
    <w:rsid w:val="000F4D81"/>
    <w:rsid w:val="000F4F03"/>
    <w:rsid w:val="000F538B"/>
    <w:rsid w:val="000F6C02"/>
    <w:rsid w:val="000F7DB1"/>
    <w:rsid w:val="00100464"/>
    <w:rsid w:val="0010075C"/>
    <w:rsid w:val="00100CCD"/>
    <w:rsid w:val="001018A4"/>
    <w:rsid w:val="00102ADB"/>
    <w:rsid w:val="0010311F"/>
    <w:rsid w:val="0010388C"/>
    <w:rsid w:val="00103FA3"/>
    <w:rsid w:val="00107228"/>
    <w:rsid w:val="001078D2"/>
    <w:rsid w:val="00110150"/>
    <w:rsid w:val="00111E97"/>
    <w:rsid w:val="00112130"/>
    <w:rsid w:val="00112AB1"/>
    <w:rsid w:val="00112B12"/>
    <w:rsid w:val="00112DC3"/>
    <w:rsid w:val="00112EFC"/>
    <w:rsid w:val="001132DC"/>
    <w:rsid w:val="001142EE"/>
    <w:rsid w:val="0011579A"/>
    <w:rsid w:val="00115AB6"/>
    <w:rsid w:val="00115AC8"/>
    <w:rsid w:val="00115F76"/>
    <w:rsid w:val="00116778"/>
    <w:rsid w:val="00116ABD"/>
    <w:rsid w:val="00120055"/>
    <w:rsid w:val="001200B0"/>
    <w:rsid w:val="00120223"/>
    <w:rsid w:val="00120524"/>
    <w:rsid w:val="00120A77"/>
    <w:rsid w:val="00121512"/>
    <w:rsid w:val="00121A8A"/>
    <w:rsid w:val="00122813"/>
    <w:rsid w:val="00122B88"/>
    <w:rsid w:val="00122D66"/>
    <w:rsid w:val="001230B5"/>
    <w:rsid w:val="00123443"/>
    <w:rsid w:val="00123746"/>
    <w:rsid w:val="00123C68"/>
    <w:rsid w:val="00124868"/>
    <w:rsid w:val="001249C7"/>
    <w:rsid w:val="00124A9A"/>
    <w:rsid w:val="00124E79"/>
    <w:rsid w:val="001250AD"/>
    <w:rsid w:val="00125D27"/>
    <w:rsid w:val="001263CB"/>
    <w:rsid w:val="001265FF"/>
    <w:rsid w:val="00127558"/>
    <w:rsid w:val="00131E85"/>
    <w:rsid w:val="00132C71"/>
    <w:rsid w:val="00132CBB"/>
    <w:rsid w:val="00132EB2"/>
    <w:rsid w:val="00133E5E"/>
    <w:rsid w:val="00134858"/>
    <w:rsid w:val="00134D53"/>
    <w:rsid w:val="00135128"/>
    <w:rsid w:val="0013560F"/>
    <w:rsid w:val="001377A0"/>
    <w:rsid w:val="00137DA8"/>
    <w:rsid w:val="00140040"/>
    <w:rsid w:val="00140F62"/>
    <w:rsid w:val="00140FE6"/>
    <w:rsid w:val="001417F2"/>
    <w:rsid w:val="001419BE"/>
    <w:rsid w:val="00141BA4"/>
    <w:rsid w:val="001427A8"/>
    <w:rsid w:val="0014294D"/>
    <w:rsid w:val="001429BD"/>
    <w:rsid w:val="00142AA5"/>
    <w:rsid w:val="00142C99"/>
    <w:rsid w:val="001432D3"/>
    <w:rsid w:val="001435BF"/>
    <w:rsid w:val="001451BB"/>
    <w:rsid w:val="001461C2"/>
    <w:rsid w:val="0014683D"/>
    <w:rsid w:val="00147458"/>
    <w:rsid w:val="0014790E"/>
    <w:rsid w:val="00147F70"/>
    <w:rsid w:val="00150067"/>
    <w:rsid w:val="0015092E"/>
    <w:rsid w:val="00151240"/>
    <w:rsid w:val="00151EBF"/>
    <w:rsid w:val="0015240F"/>
    <w:rsid w:val="00152DE7"/>
    <w:rsid w:val="001533FF"/>
    <w:rsid w:val="00153830"/>
    <w:rsid w:val="001552BD"/>
    <w:rsid w:val="001564ED"/>
    <w:rsid w:val="0015749E"/>
    <w:rsid w:val="00157ED8"/>
    <w:rsid w:val="00160133"/>
    <w:rsid w:val="00160CC7"/>
    <w:rsid w:val="0016112D"/>
    <w:rsid w:val="00161214"/>
    <w:rsid w:val="00161264"/>
    <w:rsid w:val="001626DA"/>
    <w:rsid w:val="00163413"/>
    <w:rsid w:val="00163B43"/>
    <w:rsid w:val="00163F17"/>
    <w:rsid w:val="00164A88"/>
    <w:rsid w:val="00164ED6"/>
    <w:rsid w:val="0016559E"/>
    <w:rsid w:val="0016569C"/>
    <w:rsid w:val="0016594D"/>
    <w:rsid w:val="00165A2B"/>
    <w:rsid w:val="001664B9"/>
    <w:rsid w:val="0016655C"/>
    <w:rsid w:val="00166B9E"/>
    <w:rsid w:val="00167079"/>
    <w:rsid w:val="001679DF"/>
    <w:rsid w:val="00170F7B"/>
    <w:rsid w:val="00171168"/>
    <w:rsid w:val="001711FE"/>
    <w:rsid w:val="00171326"/>
    <w:rsid w:val="00171919"/>
    <w:rsid w:val="00171D55"/>
    <w:rsid w:val="00172456"/>
    <w:rsid w:val="001725A6"/>
    <w:rsid w:val="001727F5"/>
    <w:rsid w:val="00173602"/>
    <w:rsid w:val="001749EB"/>
    <w:rsid w:val="00174E6A"/>
    <w:rsid w:val="001753A1"/>
    <w:rsid w:val="001757E7"/>
    <w:rsid w:val="001767AB"/>
    <w:rsid w:val="0017755E"/>
    <w:rsid w:val="00177943"/>
    <w:rsid w:val="00177C65"/>
    <w:rsid w:val="00180190"/>
    <w:rsid w:val="0018088B"/>
    <w:rsid w:val="001808A8"/>
    <w:rsid w:val="0018114D"/>
    <w:rsid w:val="00181FED"/>
    <w:rsid w:val="0018331B"/>
    <w:rsid w:val="0018336B"/>
    <w:rsid w:val="0018413E"/>
    <w:rsid w:val="001841AE"/>
    <w:rsid w:val="00184970"/>
    <w:rsid w:val="00184C51"/>
    <w:rsid w:val="00185545"/>
    <w:rsid w:val="00185EB5"/>
    <w:rsid w:val="00186342"/>
    <w:rsid w:val="00187367"/>
    <w:rsid w:val="00191818"/>
    <w:rsid w:val="00191922"/>
    <w:rsid w:val="00191ADF"/>
    <w:rsid w:val="00192752"/>
    <w:rsid w:val="00192FAC"/>
    <w:rsid w:val="00193331"/>
    <w:rsid w:val="00194988"/>
    <w:rsid w:val="00195893"/>
    <w:rsid w:val="00195998"/>
    <w:rsid w:val="00195D71"/>
    <w:rsid w:val="001975BC"/>
    <w:rsid w:val="00197637"/>
    <w:rsid w:val="0019792C"/>
    <w:rsid w:val="00197FC3"/>
    <w:rsid w:val="001A0180"/>
    <w:rsid w:val="001A0186"/>
    <w:rsid w:val="001A0A92"/>
    <w:rsid w:val="001A0E9E"/>
    <w:rsid w:val="001A1249"/>
    <w:rsid w:val="001A142D"/>
    <w:rsid w:val="001A145A"/>
    <w:rsid w:val="001A1531"/>
    <w:rsid w:val="001A1A72"/>
    <w:rsid w:val="001A206E"/>
    <w:rsid w:val="001A2173"/>
    <w:rsid w:val="001A2336"/>
    <w:rsid w:val="001A2D51"/>
    <w:rsid w:val="001A3047"/>
    <w:rsid w:val="001A3995"/>
    <w:rsid w:val="001A3C57"/>
    <w:rsid w:val="001A3C96"/>
    <w:rsid w:val="001A4097"/>
    <w:rsid w:val="001A41A0"/>
    <w:rsid w:val="001A53CB"/>
    <w:rsid w:val="001A69D7"/>
    <w:rsid w:val="001A7222"/>
    <w:rsid w:val="001A7DE1"/>
    <w:rsid w:val="001A7EF4"/>
    <w:rsid w:val="001B0C64"/>
    <w:rsid w:val="001B10A9"/>
    <w:rsid w:val="001B13CB"/>
    <w:rsid w:val="001B1EC7"/>
    <w:rsid w:val="001B22D0"/>
    <w:rsid w:val="001B2363"/>
    <w:rsid w:val="001B3685"/>
    <w:rsid w:val="001B3908"/>
    <w:rsid w:val="001B3CBB"/>
    <w:rsid w:val="001B4A23"/>
    <w:rsid w:val="001B4A3F"/>
    <w:rsid w:val="001B4D97"/>
    <w:rsid w:val="001B5B40"/>
    <w:rsid w:val="001B5D14"/>
    <w:rsid w:val="001B7056"/>
    <w:rsid w:val="001B74B1"/>
    <w:rsid w:val="001B775B"/>
    <w:rsid w:val="001C0103"/>
    <w:rsid w:val="001C0351"/>
    <w:rsid w:val="001C0546"/>
    <w:rsid w:val="001C0ABA"/>
    <w:rsid w:val="001C1065"/>
    <w:rsid w:val="001C2873"/>
    <w:rsid w:val="001C2C82"/>
    <w:rsid w:val="001C2DDC"/>
    <w:rsid w:val="001C34F8"/>
    <w:rsid w:val="001C3D00"/>
    <w:rsid w:val="001C4BFB"/>
    <w:rsid w:val="001C5CD7"/>
    <w:rsid w:val="001C61AC"/>
    <w:rsid w:val="001C61B3"/>
    <w:rsid w:val="001C622E"/>
    <w:rsid w:val="001C6E99"/>
    <w:rsid w:val="001C70AA"/>
    <w:rsid w:val="001C70DD"/>
    <w:rsid w:val="001C710B"/>
    <w:rsid w:val="001C7854"/>
    <w:rsid w:val="001D0CEE"/>
    <w:rsid w:val="001D1F3C"/>
    <w:rsid w:val="001D25F6"/>
    <w:rsid w:val="001D2AF6"/>
    <w:rsid w:val="001D2C97"/>
    <w:rsid w:val="001D33D4"/>
    <w:rsid w:val="001D383E"/>
    <w:rsid w:val="001D4875"/>
    <w:rsid w:val="001D55D8"/>
    <w:rsid w:val="001D5F61"/>
    <w:rsid w:val="001D70BB"/>
    <w:rsid w:val="001D73DE"/>
    <w:rsid w:val="001D7BB0"/>
    <w:rsid w:val="001E0080"/>
    <w:rsid w:val="001E051A"/>
    <w:rsid w:val="001E052A"/>
    <w:rsid w:val="001E195B"/>
    <w:rsid w:val="001E23C3"/>
    <w:rsid w:val="001E2B89"/>
    <w:rsid w:val="001E2E50"/>
    <w:rsid w:val="001E3EE6"/>
    <w:rsid w:val="001E3FB5"/>
    <w:rsid w:val="001E42D3"/>
    <w:rsid w:val="001E4306"/>
    <w:rsid w:val="001E4DD5"/>
    <w:rsid w:val="001E51EC"/>
    <w:rsid w:val="001E6092"/>
    <w:rsid w:val="001E675E"/>
    <w:rsid w:val="001E67F9"/>
    <w:rsid w:val="001E6EBE"/>
    <w:rsid w:val="001E6F84"/>
    <w:rsid w:val="001E7C53"/>
    <w:rsid w:val="001E7EB9"/>
    <w:rsid w:val="001F0785"/>
    <w:rsid w:val="001F0C16"/>
    <w:rsid w:val="001F0E23"/>
    <w:rsid w:val="001F14D1"/>
    <w:rsid w:val="001F1604"/>
    <w:rsid w:val="001F1F5B"/>
    <w:rsid w:val="001F2221"/>
    <w:rsid w:val="001F3294"/>
    <w:rsid w:val="001F34C2"/>
    <w:rsid w:val="001F4D14"/>
    <w:rsid w:val="001F61CD"/>
    <w:rsid w:val="001F6415"/>
    <w:rsid w:val="001F681A"/>
    <w:rsid w:val="001F6B9E"/>
    <w:rsid w:val="001F6EEC"/>
    <w:rsid w:val="001F7602"/>
    <w:rsid w:val="001F7CBE"/>
    <w:rsid w:val="001F7E39"/>
    <w:rsid w:val="001F7E41"/>
    <w:rsid w:val="001F7F17"/>
    <w:rsid w:val="00200604"/>
    <w:rsid w:val="00200617"/>
    <w:rsid w:val="00200A13"/>
    <w:rsid w:val="00200A75"/>
    <w:rsid w:val="00200E94"/>
    <w:rsid w:val="00201091"/>
    <w:rsid w:val="0020158D"/>
    <w:rsid w:val="0020167A"/>
    <w:rsid w:val="00202A91"/>
    <w:rsid w:val="00202F3B"/>
    <w:rsid w:val="00203600"/>
    <w:rsid w:val="00203645"/>
    <w:rsid w:val="00203F5A"/>
    <w:rsid w:val="002043DE"/>
    <w:rsid w:val="00204C48"/>
    <w:rsid w:val="00204C9C"/>
    <w:rsid w:val="00204E1D"/>
    <w:rsid w:val="00204F14"/>
    <w:rsid w:val="00205563"/>
    <w:rsid w:val="002056A7"/>
    <w:rsid w:val="00205D31"/>
    <w:rsid w:val="00205E36"/>
    <w:rsid w:val="00205E87"/>
    <w:rsid w:val="00206101"/>
    <w:rsid w:val="00207795"/>
    <w:rsid w:val="002077C9"/>
    <w:rsid w:val="00207A49"/>
    <w:rsid w:val="0021026F"/>
    <w:rsid w:val="00210A04"/>
    <w:rsid w:val="00210DEF"/>
    <w:rsid w:val="00211104"/>
    <w:rsid w:val="00211192"/>
    <w:rsid w:val="0021145F"/>
    <w:rsid w:val="002118C6"/>
    <w:rsid w:val="00212171"/>
    <w:rsid w:val="00212278"/>
    <w:rsid w:val="00212775"/>
    <w:rsid w:val="00212A44"/>
    <w:rsid w:val="00213365"/>
    <w:rsid w:val="00213A6F"/>
    <w:rsid w:val="00214B40"/>
    <w:rsid w:val="00214D84"/>
    <w:rsid w:val="00214EC6"/>
    <w:rsid w:val="00215D7C"/>
    <w:rsid w:val="00215FE1"/>
    <w:rsid w:val="002162A6"/>
    <w:rsid w:val="0021636A"/>
    <w:rsid w:val="00216725"/>
    <w:rsid w:val="00216A8F"/>
    <w:rsid w:val="00216DB2"/>
    <w:rsid w:val="0021736D"/>
    <w:rsid w:val="00217960"/>
    <w:rsid w:val="00220A0F"/>
    <w:rsid w:val="00220FB9"/>
    <w:rsid w:val="0022151B"/>
    <w:rsid w:val="0022167A"/>
    <w:rsid w:val="0022194B"/>
    <w:rsid w:val="00221996"/>
    <w:rsid w:val="00221CA5"/>
    <w:rsid w:val="0022237E"/>
    <w:rsid w:val="002230B4"/>
    <w:rsid w:val="002234CD"/>
    <w:rsid w:val="002234FB"/>
    <w:rsid w:val="00223FF7"/>
    <w:rsid w:val="0022428C"/>
    <w:rsid w:val="00224DF9"/>
    <w:rsid w:val="0022504E"/>
    <w:rsid w:val="002254AC"/>
    <w:rsid w:val="00226120"/>
    <w:rsid w:val="00226751"/>
    <w:rsid w:val="00226B11"/>
    <w:rsid w:val="00226FEE"/>
    <w:rsid w:val="00227348"/>
    <w:rsid w:val="00227724"/>
    <w:rsid w:val="00227770"/>
    <w:rsid w:val="002279D4"/>
    <w:rsid w:val="002331AC"/>
    <w:rsid w:val="0023400D"/>
    <w:rsid w:val="0023579E"/>
    <w:rsid w:val="00237567"/>
    <w:rsid w:val="00237881"/>
    <w:rsid w:val="00237CBA"/>
    <w:rsid w:val="00237CFD"/>
    <w:rsid w:val="002405E8"/>
    <w:rsid w:val="00241D99"/>
    <w:rsid w:val="00242237"/>
    <w:rsid w:val="00242D7D"/>
    <w:rsid w:val="00243DBF"/>
    <w:rsid w:val="00244692"/>
    <w:rsid w:val="00244BE2"/>
    <w:rsid w:val="002455CF"/>
    <w:rsid w:val="002456E6"/>
    <w:rsid w:val="00245B62"/>
    <w:rsid w:val="002461C4"/>
    <w:rsid w:val="002461FA"/>
    <w:rsid w:val="002462ED"/>
    <w:rsid w:val="00246CB3"/>
    <w:rsid w:val="00246F10"/>
    <w:rsid w:val="002472BC"/>
    <w:rsid w:val="00247C7E"/>
    <w:rsid w:val="00250DE5"/>
    <w:rsid w:val="00251775"/>
    <w:rsid w:val="00251D8C"/>
    <w:rsid w:val="00252587"/>
    <w:rsid w:val="0025284A"/>
    <w:rsid w:val="00252FD9"/>
    <w:rsid w:val="002536D7"/>
    <w:rsid w:val="002537DD"/>
    <w:rsid w:val="00253A60"/>
    <w:rsid w:val="00253A98"/>
    <w:rsid w:val="00255256"/>
    <w:rsid w:val="00255B14"/>
    <w:rsid w:val="00255BF7"/>
    <w:rsid w:val="00256296"/>
    <w:rsid w:val="00256E3C"/>
    <w:rsid w:val="00257007"/>
    <w:rsid w:val="0026203E"/>
    <w:rsid w:val="00262691"/>
    <w:rsid w:val="00262998"/>
    <w:rsid w:val="00262DDF"/>
    <w:rsid w:val="00262F1A"/>
    <w:rsid w:val="00263020"/>
    <w:rsid w:val="00263B75"/>
    <w:rsid w:val="00264687"/>
    <w:rsid w:val="0026485C"/>
    <w:rsid w:val="00266072"/>
    <w:rsid w:val="00266100"/>
    <w:rsid w:val="002671C5"/>
    <w:rsid w:val="00267A01"/>
    <w:rsid w:val="00270E56"/>
    <w:rsid w:val="00271278"/>
    <w:rsid w:val="00271927"/>
    <w:rsid w:val="0027221D"/>
    <w:rsid w:val="00272446"/>
    <w:rsid w:val="00272496"/>
    <w:rsid w:val="00272884"/>
    <w:rsid w:val="00273027"/>
    <w:rsid w:val="002732EB"/>
    <w:rsid w:val="00274B23"/>
    <w:rsid w:val="00274BB2"/>
    <w:rsid w:val="00276327"/>
    <w:rsid w:val="00276DB2"/>
    <w:rsid w:val="002770D4"/>
    <w:rsid w:val="002777DB"/>
    <w:rsid w:val="0028164D"/>
    <w:rsid w:val="002835ED"/>
    <w:rsid w:val="00284D2D"/>
    <w:rsid w:val="002851B1"/>
    <w:rsid w:val="00285391"/>
    <w:rsid w:val="00285801"/>
    <w:rsid w:val="00285BB8"/>
    <w:rsid w:val="00285D97"/>
    <w:rsid w:val="00286630"/>
    <w:rsid w:val="00286800"/>
    <w:rsid w:val="00287A80"/>
    <w:rsid w:val="002901C4"/>
    <w:rsid w:val="0029034D"/>
    <w:rsid w:val="002906E8"/>
    <w:rsid w:val="00290C52"/>
    <w:rsid w:val="0029131D"/>
    <w:rsid w:val="0029181B"/>
    <w:rsid w:val="002923D7"/>
    <w:rsid w:val="0029297C"/>
    <w:rsid w:val="00292B0F"/>
    <w:rsid w:val="00292EE7"/>
    <w:rsid w:val="00293623"/>
    <w:rsid w:val="002940D4"/>
    <w:rsid w:val="00294A0E"/>
    <w:rsid w:val="00296279"/>
    <w:rsid w:val="00296AF0"/>
    <w:rsid w:val="002979F1"/>
    <w:rsid w:val="002A0365"/>
    <w:rsid w:val="002A0AF1"/>
    <w:rsid w:val="002A0BBA"/>
    <w:rsid w:val="002A1830"/>
    <w:rsid w:val="002A1B74"/>
    <w:rsid w:val="002A1B9C"/>
    <w:rsid w:val="002A1CCA"/>
    <w:rsid w:val="002A1D81"/>
    <w:rsid w:val="002A1E80"/>
    <w:rsid w:val="002A209E"/>
    <w:rsid w:val="002A22EB"/>
    <w:rsid w:val="002A2352"/>
    <w:rsid w:val="002A268D"/>
    <w:rsid w:val="002A3623"/>
    <w:rsid w:val="002A39C9"/>
    <w:rsid w:val="002A404D"/>
    <w:rsid w:val="002A4997"/>
    <w:rsid w:val="002A647D"/>
    <w:rsid w:val="002A6A66"/>
    <w:rsid w:val="002A6E67"/>
    <w:rsid w:val="002A6F3E"/>
    <w:rsid w:val="002A7669"/>
    <w:rsid w:val="002B0135"/>
    <w:rsid w:val="002B08B4"/>
    <w:rsid w:val="002B2104"/>
    <w:rsid w:val="002B2165"/>
    <w:rsid w:val="002B22B2"/>
    <w:rsid w:val="002B3060"/>
    <w:rsid w:val="002B507A"/>
    <w:rsid w:val="002B5AC0"/>
    <w:rsid w:val="002B5B30"/>
    <w:rsid w:val="002B5BCC"/>
    <w:rsid w:val="002B5C0D"/>
    <w:rsid w:val="002B609A"/>
    <w:rsid w:val="002B6D33"/>
    <w:rsid w:val="002B6DCE"/>
    <w:rsid w:val="002B731E"/>
    <w:rsid w:val="002C041D"/>
    <w:rsid w:val="002C0D2C"/>
    <w:rsid w:val="002C102B"/>
    <w:rsid w:val="002C1E87"/>
    <w:rsid w:val="002C2095"/>
    <w:rsid w:val="002C20EA"/>
    <w:rsid w:val="002C243D"/>
    <w:rsid w:val="002C3188"/>
    <w:rsid w:val="002C3442"/>
    <w:rsid w:val="002C35FD"/>
    <w:rsid w:val="002C47D6"/>
    <w:rsid w:val="002C4943"/>
    <w:rsid w:val="002C5A23"/>
    <w:rsid w:val="002C663F"/>
    <w:rsid w:val="002C68D4"/>
    <w:rsid w:val="002C74FA"/>
    <w:rsid w:val="002C7C06"/>
    <w:rsid w:val="002D064A"/>
    <w:rsid w:val="002D1574"/>
    <w:rsid w:val="002D2A13"/>
    <w:rsid w:val="002D2B1F"/>
    <w:rsid w:val="002D36E7"/>
    <w:rsid w:val="002D3925"/>
    <w:rsid w:val="002D3ED4"/>
    <w:rsid w:val="002D5213"/>
    <w:rsid w:val="002D58D9"/>
    <w:rsid w:val="002D59AF"/>
    <w:rsid w:val="002D59FD"/>
    <w:rsid w:val="002D5EC6"/>
    <w:rsid w:val="002D6DB8"/>
    <w:rsid w:val="002D6ED6"/>
    <w:rsid w:val="002D79F5"/>
    <w:rsid w:val="002D7A22"/>
    <w:rsid w:val="002D7AD9"/>
    <w:rsid w:val="002E0553"/>
    <w:rsid w:val="002E07C5"/>
    <w:rsid w:val="002E10F5"/>
    <w:rsid w:val="002E1682"/>
    <w:rsid w:val="002E1A09"/>
    <w:rsid w:val="002E2DEE"/>
    <w:rsid w:val="002E32E8"/>
    <w:rsid w:val="002E39E4"/>
    <w:rsid w:val="002E3BBC"/>
    <w:rsid w:val="002E4304"/>
    <w:rsid w:val="002E4495"/>
    <w:rsid w:val="002E45C4"/>
    <w:rsid w:val="002E54E2"/>
    <w:rsid w:val="002E69D9"/>
    <w:rsid w:val="002E7744"/>
    <w:rsid w:val="002F11C2"/>
    <w:rsid w:val="002F1A8F"/>
    <w:rsid w:val="002F1EAC"/>
    <w:rsid w:val="002F23DC"/>
    <w:rsid w:val="002F3510"/>
    <w:rsid w:val="002F35E7"/>
    <w:rsid w:val="002F3ECE"/>
    <w:rsid w:val="002F4E39"/>
    <w:rsid w:val="002F55F7"/>
    <w:rsid w:val="002F5713"/>
    <w:rsid w:val="002F5A8C"/>
    <w:rsid w:val="002F5D0F"/>
    <w:rsid w:val="002F63A4"/>
    <w:rsid w:val="002F6518"/>
    <w:rsid w:val="002F6B0B"/>
    <w:rsid w:val="002F6BEA"/>
    <w:rsid w:val="002F6C24"/>
    <w:rsid w:val="002F701B"/>
    <w:rsid w:val="002F7928"/>
    <w:rsid w:val="003005EA"/>
    <w:rsid w:val="003028C6"/>
    <w:rsid w:val="003029D8"/>
    <w:rsid w:val="00302F09"/>
    <w:rsid w:val="003030E9"/>
    <w:rsid w:val="003032F3"/>
    <w:rsid w:val="00303AE8"/>
    <w:rsid w:val="00304057"/>
    <w:rsid w:val="003040CE"/>
    <w:rsid w:val="003045F4"/>
    <w:rsid w:val="00305104"/>
    <w:rsid w:val="00305769"/>
    <w:rsid w:val="00305A22"/>
    <w:rsid w:val="00305DCB"/>
    <w:rsid w:val="00307316"/>
    <w:rsid w:val="00307ACF"/>
    <w:rsid w:val="00307FC7"/>
    <w:rsid w:val="00310155"/>
    <w:rsid w:val="003103C1"/>
    <w:rsid w:val="00310797"/>
    <w:rsid w:val="0031113C"/>
    <w:rsid w:val="003111EE"/>
    <w:rsid w:val="00311773"/>
    <w:rsid w:val="00311DDA"/>
    <w:rsid w:val="0031205D"/>
    <w:rsid w:val="00312299"/>
    <w:rsid w:val="00312A5C"/>
    <w:rsid w:val="00313314"/>
    <w:rsid w:val="0031401A"/>
    <w:rsid w:val="003140E3"/>
    <w:rsid w:val="00314294"/>
    <w:rsid w:val="0031445C"/>
    <w:rsid w:val="003145AF"/>
    <w:rsid w:val="003146C6"/>
    <w:rsid w:val="00314ECF"/>
    <w:rsid w:val="00314EEE"/>
    <w:rsid w:val="00315D74"/>
    <w:rsid w:val="00315FE7"/>
    <w:rsid w:val="00316459"/>
    <w:rsid w:val="00316FE3"/>
    <w:rsid w:val="0031707D"/>
    <w:rsid w:val="003178D8"/>
    <w:rsid w:val="0032029A"/>
    <w:rsid w:val="00320E27"/>
    <w:rsid w:val="003211A1"/>
    <w:rsid w:val="00321230"/>
    <w:rsid w:val="003212E4"/>
    <w:rsid w:val="00321300"/>
    <w:rsid w:val="00321A4C"/>
    <w:rsid w:val="0032213A"/>
    <w:rsid w:val="00322B5B"/>
    <w:rsid w:val="00322B8F"/>
    <w:rsid w:val="00323A70"/>
    <w:rsid w:val="00323DA8"/>
    <w:rsid w:val="00326C2F"/>
    <w:rsid w:val="0032746B"/>
    <w:rsid w:val="003277A8"/>
    <w:rsid w:val="00327E4D"/>
    <w:rsid w:val="003307EF"/>
    <w:rsid w:val="00330828"/>
    <w:rsid w:val="0033096F"/>
    <w:rsid w:val="00331A87"/>
    <w:rsid w:val="003320D6"/>
    <w:rsid w:val="003326C4"/>
    <w:rsid w:val="00332F6F"/>
    <w:rsid w:val="00332FEE"/>
    <w:rsid w:val="00333376"/>
    <w:rsid w:val="0033356A"/>
    <w:rsid w:val="003335D3"/>
    <w:rsid w:val="00334834"/>
    <w:rsid w:val="00334C9C"/>
    <w:rsid w:val="0033568B"/>
    <w:rsid w:val="00336294"/>
    <w:rsid w:val="0033688C"/>
    <w:rsid w:val="00337BAE"/>
    <w:rsid w:val="00337D21"/>
    <w:rsid w:val="003405D5"/>
    <w:rsid w:val="00340F8A"/>
    <w:rsid w:val="003422D6"/>
    <w:rsid w:val="003424B9"/>
    <w:rsid w:val="003435BD"/>
    <w:rsid w:val="0034361E"/>
    <w:rsid w:val="0034389A"/>
    <w:rsid w:val="00344961"/>
    <w:rsid w:val="00345104"/>
    <w:rsid w:val="003456DE"/>
    <w:rsid w:val="00345F41"/>
    <w:rsid w:val="003462E6"/>
    <w:rsid w:val="00347340"/>
    <w:rsid w:val="003477F7"/>
    <w:rsid w:val="003501F6"/>
    <w:rsid w:val="00350663"/>
    <w:rsid w:val="00350ADD"/>
    <w:rsid w:val="00350AEC"/>
    <w:rsid w:val="00351224"/>
    <w:rsid w:val="00351C5D"/>
    <w:rsid w:val="00351CFF"/>
    <w:rsid w:val="00351EDA"/>
    <w:rsid w:val="00351F75"/>
    <w:rsid w:val="003527F0"/>
    <w:rsid w:val="00352DDD"/>
    <w:rsid w:val="00353A5D"/>
    <w:rsid w:val="00354271"/>
    <w:rsid w:val="00354B5E"/>
    <w:rsid w:val="003554BF"/>
    <w:rsid w:val="00355CF1"/>
    <w:rsid w:val="00356449"/>
    <w:rsid w:val="00357618"/>
    <w:rsid w:val="00360791"/>
    <w:rsid w:val="0036081D"/>
    <w:rsid w:val="003609DC"/>
    <w:rsid w:val="00360C17"/>
    <w:rsid w:val="00361634"/>
    <w:rsid w:val="00361D1F"/>
    <w:rsid w:val="003625DA"/>
    <w:rsid w:val="003628B7"/>
    <w:rsid w:val="00362969"/>
    <w:rsid w:val="00363E02"/>
    <w:rsid w:val="00364E24"/>
    <w:rsid w:val="00364F69"/>
    <w:rsid w:val="00364FDC"/>
    <w:rsid w:val="00365763"/>
    <w:rsid w:val="0036585D"/>
    <w:rsid w:val="00366581"/>
    <w:rsid w:val="003668EF"/>
    <w:rsid w:val="00366B44"/>
    <w:rsid w:val="00366E23"/>
    <w:rsid w:val="003673CF"/>
    <w:rsid w:val="00371048"/>
    <w:rsid w:val="00371C16"/>
    <w:rsid w:val="003727C3"/>
    <w:rsid w:val="00373B17"/>
    <w:rsid w:val="003743DC"/>
    <w:rsid w:val="003745BE"/>
    <w:rsid w:val="00375039"/>
    <w:rsid w:val="0037507B"/>
    <w:rsid w:val="0037631C"/>
    <w:rsid w:val="00376793"/>
    <w:rsid w:val="003770DF"/>
    <w:rsid w:val="00377846"/>
    <w:rsid w:val="00377B1D"/>
    <w:rsid w:val="003803FD"/>
    <w:rsid w:val="00380979"/>
    <w:rsid w:val="00380C09"/>
    <w:rsid w:val="00380CC9"/>
    <w:rsid w:val="00381146"/>
    <w:rsid w:val="003824C5"/>
    <w:rsid w:val="00382846"/>
    <w:rsid w:val="00382936"/>
    <w:rsid w:val="00382A3C"/>
    <w:rsid w:val="00382F27"/>
    <w:rsid w:val="003837E4"/>
    <w:rsid w:val="00383EEB"/>
    <w:rsid w:val="003872DC"/>
    <w:rsid w:val="00387DDA"/>
    <w:rsid w:val="003900D8"/>
    <w:rsid w:val="0039046F"/>
    <w:rsid w:val="00390E43"/>
    <w:rsid w:val="00391104"/>
    <w:rsid w:val="0039215A"/>
    <w:rsid w:val="003923F4"/>
    <w:rsid w:val="00392F40"/>
    <w:rsid w:val="0039315E"/>
    <w:rsid w:val="00393290"/>
    <w:rsid w:val="003938E0"/>
    <w:rsid w:val="00393985"/>
    <w:rsid w:val="00393E5C"/>
    <w:rsid w:val="0039442B"/>
    <w:rsid w:val="003958F7"/>
    <w:rsid w:val="00395FFB"/>
    <w:rsid w:val="00396190"/>
    <w:rsid w:val="0039704A"/>
    <w:rsid w:val="0039769C"/>
    <w:rsid w:val="003A01F0"/>
    <w:rsid w:val="003A088F"/>
    <w:rsid w:val="003A19C8"/>
    <w:rsid w:val="003A2CCD"/>
    <w:rsid w:val="003A2D5F"/>
    <w:rsid w:val="003A2FE1"/>
    <w:rsid w:val="003A4677"/>
    <w:rsid w:val="003A480C"/>
    <w:rsid w:val="003A497D"/>
    <w:rsid w:val="003A4A86"/>
    <w:rsid w:val="003A54FA"/>
    <w:rsid w:val="003A588F"/>
    <w:rsid w:val="003A6382"/>
    <w:rsid w:val="003A6C7B"/>
    <w:rsid w:val="003A78D7"/>
    <w:rsid w:val="003B0747"/>
    <w:rsid w:val="003B09FF"/>
    <w:rsid w:val="003B144F"/>
    <w:rsid w:val="003B19C1"/>
    <w:rsid w:val="003B1BB6"/>
    <w:rsid w:val="003B2373"/>
    <w:rsid w:val="003B256F"/>
    <w:rsid w:val="003B266D"/>
    <w:rsid w:val="003B2C02"/>
    <w:rsid w:val="003B334D"/>
    <w:rsid w:val="003B3A87"/>
    <w:rsid w:val="003B4BCF"/>
    <w:rsid w:val="003B4D36"/>
    <w:rsid w:val="003B5689"/>
    <w:rsid w:val="003B59D9"/>
    <w:rsid w:val="003B6075"/>
    <w:rsid w:val="003B667D"/>
    <w:rsid w:val="003B7654"/>
    <w:rsid w:val="003B78F7"/>
    <w:rsid w:val="003C09BA"/>
    <w:rsid w:val="003C0B3B"/>
    <w:rsid w:val="003C2132"/>
    <w:rsid w:val="003C2612"/>
    <w:rsid w:val="003C3388"/>
    <w:rsid w:val="003C4045"/>
    <w:rsid w:val="003C41EB"/>
    <w:rsid w:val="003C4DA3"/>
    <w:rsid w:val="003C4DB2"/>
    <w:rsid w:val="003C5178"/>
    <w:rsid w:val="003C5357"/>
    <w:rsid w:val="003C5A1D"/>
    <w:rsid w:val="003C5D1E"/>
    <w:rsid w:val="003C65D7"/>
    <w:rsid w:val="003C693B"/>
    <w:rsid w:val="003C6CDE"/>
    <w:rsid w:val="003C768A"/>
    <w:rsid w:val="003C7A0B"/>
    <w:rsid w:val="003C7A4B"/>
    <w:rsid w:val="003C7B99"/>
    <w:rsid w:val="003C7F0E"/>
    <w:rsid w:val="003D003C"/>
    <w:rsid w:val="003D0603"/>
    <w:rsid w:val="003D0F69"/>
    <w:rsid w:val="003D22BD"/>
    <w:rsid w:val="003D2FAB"/>
    <w:rsid w:val="003D3573"/>
    <w:rsid w:val="003D4473"/>
    <w:rsid w:val="003D5637"/>
    <w:rsid w:val="003D5F73"/>
    <w:rsid w:val="003D6F95"/>
    <w:rsid w:val="003D752C"/>
    <w:rsid w:val="003E0C11"/>
    <w:rsid w:val="003E1483"/>
    <w:rsid w:val="003E16AC"/>
    <w:rsid w:val="003E18B5"/>
    <w:rsid w:val="003E19B6"/>
    <w:rsid w:val="003E23CB"/>
    <w:rsid w:val="003E329C"/>
    <w:rsid w:val="003E40B3"/>
    <w:rsid w:val="003E410C"/>
    <w:rsid w:val="003E5341"/>
    <w:rsid w:val="003E55E5"/>
    <w:rsid w:val="003E57DE"/>
    <w:rsid w:val="003E5924"/>
    <w:rsid w:val="003E6DDD"/>
    <w:rsid w:val="003E7AF5"/>
    <w:rsid w:val="003E7AFD"/>
    <w:rsid w:val="003E7C9E"/>
    <w:rsid w:val="003F0497"/>
    <w:rsid w:val="003F078C"/>
    <w:rsid w:val="003F1254"/>
    <w:rsid w:val="003F15DF"/>
    <w:rsid w:val="003F3355"/>
    <w:rsid w:val="003F42C7"/>
    <w:rsid w:val="003F4F0B"/>
    <w:rsid w:val="003F52D6"/>
    <w:rsid w:val="003F68BE"/>
    <w:rsid w:val="003F6DF7"/>
    <w:rsid w:val="003F7879"/>
    <w:rsid w:val="003F7F89"/>
    <w:rsid w:val="00400BAC"/>
    <w:rsid w:val="00400EB6"/>
    <w:rsid w:val="00400FF8"/>
    <w:rsid w:val="004023F4"/>
    <w:rsid w:val="0040285D"/>
    <w:rsid w:val="00402909"/>
    <w:rsid w:val="00402C53"/>
    <w:rsid w:val="00402CC8"/>
    <w:rsid w:val="00402D1F"/>
    <w:rsid w:val="00403FBF"/>
    <w:rsid w:val="0040478D"/>
    <w:rsid w:val="0040596C"/>
    <w:rsid w:val="004059F8"/>
    <w:rsid w:val="00406406"/>
    <w:rsid w:val="004065AD"/>
    <w:rsid w:val="004065B5"/>
    <w:rsid w:val="00407375"/>
    <w:rsid w:val="004076B2"/>
    <w:rsid w:val="0040781B"/>
    <w:rsid w:val="004079EE"/>
    <w:rsid w:val="00407C1F"/>
    <w:rsid w:val="00410A5E"/>
    <w:rsid w:val="004118D5"/>
    <w:rsid w:val="00412A80"/>
    <w:rsid w:val="00413B45"/>
    <w:rsid w:val="00413B67"/>
    <w:rsid w:val="004148E6"/>
    <w:rsid w:val="00414F35"/>
    <w:rsid w:val="0041529E"/>
    <w:rsid w:val="004152CA"/>
    <w:rsid w:val="004155D8"/>
    <w:rsid w:val="00416831"/>
    <w:rsid w:val="00416A99"/>
    <w:rsid w:val="004170D1"/>
    <w:rsid w:val="0041765F"/>
    <w:rsid w:val="00417A37"/>
    <w:rsid w:val="00417C60"/>
    <w:rsid w:val="00420720"/>
    <w:rsid w:val="00421848"/>
    <w:rsid w:val="00421A4D"/>
    <w:rsid w:val="00421E39"/>
    <w:rsid w:val="004221CF"/>
    <w:rsid w:val="004224C6"/>
    <w:rsid w:val="00422BAA"/>
    <w:rsid w:val="00422DE1"/>
    <w:rsid w:val="00423261"/>
    <w:rsid w:val="004235D6"/>
    <w:rsid w:val="00423833"/>
    <w:rsid w:val="0042451A"/>
    <w:rsid w:val="004252BD"/>
    <w:rsid w:val="00425937"/>
    <w:rsid w:val="00425B52"/>
    <w:rsid w:val="00425C57"/>
    <w:rsid w:val="00425EF0"/>
    <w:rsid w:val="00426D36"/>
    <w:rsid w:val="0042781B"/>
    <w:rsid w:val="00427848"/>
    <w:rsid w:val="004279B2"/>
    <w:rsid w:val="004305EC"/>
    <w:rsid w:val="00432276"/>
    <w:rsid w:val="00432F29"/>
    <w:rsid w:val="0043315E"/>
    <w:rsid w:val="00433BEA"/>
    <w:rsid w:val="00435069"/>
    <w:rsid w:val="00435390"/>
    <w:rsid w:val="00435821"/>
    <w:rsid w:val="00435883"/>
    <w:rsid w:val="0043635A"/>
    <w:rsid w:val="00436377"/>
    <w:rsid w:val="0043654C"/>
    <w:rsid w:val="00436C99"/>
    <w:rsid w:val="00437082"/>
    <w:rsid w:val="00437F85"/>
    <w:rsid w:val="00440114"/>
    <w:rsid w:val="00440AD8"/>
    <w:rsid w:val="00440C85"/>
    <w:rsid w:val="004411BC"/>
    <w:rsid w:val="004411CD"/>
    <w:rsid w:val="00441994"/>
    <w:rsid w:val="00441E53"/>
    <w:rsid w:val="00442999"/>
    <w:rsid w:val="00442BF1"/>
    <w:rsid w:val="00442E68"/>
    <w:rsid w:val="00442F86"/>
    <w:rsid w:val="00443318"/>
    <w:rsid w:val="00443945"/>
    <w:rsid w:val="00443B5A"/>
    <w:rsid w:val="004440A5"/>
    <w:rsid w:val="00444575"/>
    <w:rsid w:val="00444AB3"/>
    <w:rsid w:val="0044675A"/>
    <w:rsid w:val="00446CEA"/>
    <w:rsid w:val="00446FD8"/>
    <w:rsid w:val="004478BC"/>
    <w:rsid w:val="00450868"/>
    <w:rsid w:val="004512C9"/>
    <w:rsid w:val="00451527"/>
    <w:rsid w:val="00451A7E"/>
    <w:rsid w:val="0045285D"/>
    <w:rsid w:val="00452902"/>
    <w:rsid w:val="00453B53"/>
    <w:rsid w:val="00453DA8"/>
    <w:rsid w:val="004549CB"/>
    <w:rsid w:val="00454A3D"/>
    <w:rsid w:val="00455812"/>
    <w:rsid w:val="004558E9"/>
    <w:rsid w:val="00455F28"/>
    <w:rsid w:val="0045669E"/>
    <w:rsid w:val="00456B3B"/>
    <w:rsid w:val="00456CA5"/>
    <w:rsid w:val="00457354"/>
    <w:rsid w:val="0046087C"/>
    <w:rsid w:val="00460D54"/>
    <w:rsid w:val="00460EE3"/>
    <w:rsid w:val="004619C8"/>
    <w:rsid w:val="00461DC0"/>
    <w:rsid w:val="00462607"/>
    <w:rsid w:val="00462F15"/>
    <w:rsid w:val="00463866"/>
    <w:rsid w:val="00463C1D"/>
    <w:rsid w:val="00464830"/>
    <w:rsid w:val="004648DE"/>
    <w:rsid w:val="0046555D"/>
    <w:rsid w:val="00465AF9"/>
    <w:rsid w:val="00465E86"/>
    <w:rsid w:val="00466DD9"/>
    <w:rsid w:val="004676FA"/>
    <w:rsid w:val="00467761"/>
    <w:rsid w:val="00467F0D"/>
    <w:rsid w:val="00470138"/>
    <w:rsid w:val="00470D97"/>
    <w:rsid w:val="00470FC1"/>
    <w:rsid w:val="00471078"/>
    <w:rsid w:val="00471671"/>
    <w:rsid w:val="00471DEB"/>
    <w:rsid w:val="00471F91"/>
    <w:rsid w:val="00473072"/>
    <w:rsid w:val="00473519"/>
    <w:rsid w:val="00473978"/>
    <w:rsid w:val="00473E74"/>
    <w:rsid w:val="004741C6"/>
    <w:rsid w:val="004750E3"/>
    <w:rsid w:val="004753C3"/>
    <w:rsid w:val="00475903"/>
    <w:rsid w:val="00476B55"/>
    <w:rsid w:val="00476DCB"/>
    <w:rsid w:val="004773A4"/>
    <w:rsid w:val="0047787A"/>
    <w:rsid w:val="00480472"/>
    <w:rsid w:val="00480EFC"/>
    <w:rsid w:val="00481D9B"/>
    <w:rsid w:val="00482800"/>
    <w:rsid w:val="00483027"/>
    <w:rsid w:val="00483CAD"/>
    <w:rsid w:val="00483FB8"/>
    <w:rsid w:val="00485A8D"/>
    <w:rsid w:val="00485E47"/>
    <w:rsid w:val="004860D3"/>
    <w:rsid w:val="00486B82"/>
    <w:rsid w:val="00486DF3"/>
    <w:rsid w:val="00487C45"/>
    <w:rsid w:val="00490A36"/>
    <w:rsid w:val="00490D60"/>
    <w:rsid w:val="00490EDC"/>
    <w:rsid w:val="00491B90"/>
    <w:rsid w:val="00493C75"/>
    <w:rsid w:val="00494215"/>
    <w:rsid w:val="00495F26"/>
    <w:rsid w:val="00495F29"/>
    <w:rsid w:val="004961B6"/>
    <w:rsid w:val="0049677F"/>
    <w:rsid w:val="00496AEF"/>
    <w:rsid w:val="004973EA"/>
    <w:rsid w:val="0049775F"/>
    <w:rsid w:val="0049792A"/>
    <w:rsid w:val="004A08F7"/>
    <w:rsid w:val="004A0CE1"/>
    <w:rsid w:val="004A1052"/>
    <w:rsid w:val="004A170F"/>
    <w:rsid w:val="004A1C1B"/>
    <w:rsid w:val="004A1D19"/>
    <w:rsid w:val="004A308F"/>
    <w:rsid w:val="004A377A"/>
    <w:rsid w:val="004A3B24"/>
    <w:rsid w:val="004A42FD"/>
    <w:rsid w:val="004A46B6"/>
    <w:rsid w:val="004A4969"/>
    <w:rsid w:val="004A4B64"/>
    <w:rsid w:val="004A50EA"/>
    <w:rsid w:val="004A538D"/>
    <w:rsid w:val="004A5D23"/>
    <w:rsid w:val="004A76E3"/>
    <w:rsid w:val="004A7E50"/>
    <w:rsid w:val="004B06C9"/>
    <w:rsid w:val="004B0B4C"/>
    <w:rsid w:val="004B2028"/>
    <w:rsid w:val="004B2A6D"/>
    <w:rsid w:val="004B2EF4"/>
    <w:rsid w:val="004B3044"/>
    <w:rsid w:val="004B368E"/>
    <w:rsid w:val="004B375B"/>
    <w:rsid w:val="004B398A"/>
    <w:rsid w:val="004B48F6"/>
    <w:rsid w:val="004B5314"/>
    <w:rsid w:val="004B5361"/>
    <w:rsid w:val="004B53DF"/>
    <w:rsid w:val="004B563B"/>
    <w:rsid w:val="004B57AC"/>
    <w:rsid w:val="004B59AD"/>
    <w:rsid w:val="004B6FC5"/>
    <w:rsid w:val="004B78A0"/>
    <w:rsid w:val="004C08E4"/>
    <w:rsid w:val="004C0ACF"/>
    <w:rsid w:val="004C0BF2"/>
    <w:rsid w:val="004C0CA3"/>
    <w:rsid w:val="004C10D7"/>
    <w:rsid w:val="004C2569"/>
    <w:rsid w:val="004C2C82"/>
    <w:rsid w:val="004C3C0F"/>
    <w:rsid w:val="004C3EA4"/>
    <w:rsid w:val="004C4252"/>
    <w:rsid w:val="004C4B0C"/>
    <w:rsid w:val="004C4FEE"/>
    <w:rsid w:val="004C6031"/>
    <w:rsid w:val="004C6651"/>
    <w:rsid w:val="004C6C12"/>
    <w:rsid w:val="004C6D2F"/>
    <w:rsid w:val="004C6E6B"/>
    <w:rsid w:val="004C770D"/>
    <w:rsid w:val="004C7B0A"/>
    <w:rsid w:val="004C7B52"/>
    <w:rsid w:val="004D02B3"/>
    <w:rsid w:val="004D11B2"/>
    <w:rsid w:val="004D135B"/>
    <w:rsid w:val="004D18EE"/>
    <w:rsid w:val="004D2BB9"/>
    <w:rsid w:val="004D2EAE"/>
    <w:rsid w:val="004D37FC"/>
    <w:rsid w:val="004D3E11"/>
    <w:rsid w:val="004D3E7C"/>
    <w:rsid w:val="004D4E27"/>
    <w:rsid w:val="004D569F"/>
    <w:rsid w:val="004D5BA5"/>
    <w:rsid w:val="004D6049"/>
    <w:rsid w:val="004D62FA"/>
    <w:rsid w:val="004D71F4"/>
    <w:rsid w:val="004D76F7"/>
    <w:rsid w:val="004E0A06"/>
    <w:rsid w:val="004E0B20"/>
    <w:rsid w:val="004E0D9A"/>
    <w:rsid w:val="004E1B99"/>
    <w:rsid w:val="004E2454"/>
    <w:rsid w:val="004E32A3"/>
    <w:rsid w:val="004E385B"/>
    <w:rsid w:val="004E3BCA"/>
    <w:rsid w:val="004E42FC"/>
    <w:rsid w:val="004E4864"/>
    <w:rsid w:val="004E4F9B"/>
    <w:rsid w:val="004E54B9"/>
    <w:rsid w:val="004E596A"/>
    <w:rsid w:val="004E5D57"/>
    <w:rsid w:val="004E6A37"/>
    <w:rsid w:val="004E6CBD"/>
    <w:rsid w:val="004E6D48"/>
    <w:rsid w:val="004E72AE"/>
    <w:rsid w:val="004E74A0"/>
    <w:rsid w:val="004F0740"/>
    <w:rsid w:val="004F07FB"/>
    <w:rsid w:val="004F0AF1"/>
    <w:rsid w:val="004F0E8D"/>
    <w:rsid w:val="004F11B4"/>
    <w:rsid w:val="004F19CF"/>
    <w:rsid w:val="004F1D89"/>
    <w:rsid w:val="004F29D5"/>
    <w:rsid w:val="004F2C6E"/>
    <w:rsid w:val="004F33D8"/>
    <w:rsid w:val="004F3F4B"/>
    <w:rsid w:val="004F44B6"/>
    <w:rsid w:val="004F5A5D"/>
    <w:rsid w:val="004F7668"/>
    <w:rsid w:val="004F7E4D"/>
    <w:rsid w:val="0050074D"/>
    <w:rsid w:val="00501046"/>
    <w:rsid w:val="00501824"/>
    <w:rsid w:val="00501BC6"/>
    <w:rsid w:val="00502CF0"/>
    <w:rsid w:val="00502EEF"/>
    <w:rsid w:val="00503FCE"/>
    <w:rsid w:val="0050411D"/>
    <w:rsid w:val="005047F5"/>
    <w:rsid w:val="00504C59"/>
    <w:rsid w:val="00505524"/>
    <w:rsid w:val="005061AA"/>
    <w:rsid w:val="0050626D"/>
    <w:rsid w:val="005066BA"/>
    <w:rsid w:val="00506985"/>
    <w:rsid w:val="00506FCA"/>
    <w:rsid w:val="00507ACE"/>
    <w:rsid w:val="00507B0E"/>
    <w:rsid w:val="00507CE5"/>
    <w:rsid w:val="0051002A"/>
    <w:rsid w:val="00510122"/>
    <w:rsid w:val="00510161"/>
    <w:rsid w:val="005101B0"/>
    <w:rsid w:val="00510D27"/>
    <w:rsid w:val="00511312"/>
    <w:rsid w:val="00511670"/>
    <w:rsid w:val="00511E50"/>
    <w:rsid w:val="00512AFE"/>
    <w:rsid w:val="00512F0C"/>
    <w:rsid w:val="00512FD0"/>
    <w:rsid w:val="0051481E"/>
    <w:rsid w:val="005157C0"/>
    <w:rsid w:val="00515977"/>
    <w:rsid w:val="0051607E"/>
    <w:rsid w:val="0051683F"/>
    <w:rsid w:val="00516F2E"/>
    <w:rsid w:val="00516FF3"/>
    <w:rsid w:val="00517D26"/>
    <w:rsid w:val="005203E2"/>
    <w:rsid w:val="00520515"/>
    <w:rsid w:val="005206A2"/>
    <w:rsid w:val="0052108F"/>
    <w:rsid w:val="005215C6"/>
    <w:rsid w:val="005215F9"/>
    <w:rsid w:val="005216BD"/>
    <w:rsid w:val="005218F5"/>
    <w:rsid w:val="00521B53"/>
    <w:rsid w:val="00522C17"/>
    <w:rsid w:val="00523702"/>
    <w:rsid w:val="005237E5"/>
    <w:rsid w:val="0052381D"/>
    <w:rsid w:val="005239E6"/>
    <w:rsid w:val="00523AF3"/>
    <w:rsid w:val="00524CA7"/>
    <w:rsid w:val="0052530B"/>
    <w:rsid w:val="005254A3"/>
    <w:rsid w:val="005257B1"/>
    <w:rsid w:val="00525AEA"/>
    <w:rsid w:val="00525B5A"/>
    <w:rsid w:val="00525F5E"/>
    <w:rsid w:val="00526329"/>
    <w:rsid w:val="0052642F"/>
    <w:rsid w:val="005266A1"/>
    <w:rsid w:val="0052676F"/>
    <w:rsid w:val="00526926"/>
    <w:rsid w:val="00526C78"/>
    <w:rsid w:val="00526FB5"/>
    <w:rsid w:val="005279E5"/>
    <w:rsid w:val="005279E8"/>
    <w:rsid w:val="00527F27"/>
    <w:rsid w:val="00530C0D"/>
    <w:rsid w:val="00530C22"/>
    <w:rsid w:val="0053174C"/>
    <w:rsid w:val="00532124"/>
    <w:rsid w:val="00532211"/>
    <w:rsid w:val="00532579"/>
    <w:rsid w:val="005337D5"/>
    <w:rsid w:val="00533CA9"/>
    <w:rsid w:val="00533EEA"/>
    <w:rsid w:val="00534FD2"/>
    <w:rsid w:val="00536107"/>
    <w:rsid w:val="005370EC"/>
    <w:rsid w:val="005372A0"/>
    <w:rsid w:val="005373A8"/>
    <w:rsid w:val="005378DC"/>
    <w:rsid w:val="00537CC6"/>
    <w:rsid w:val="00540126"/>
    <w:rsid w:val="005402D2"/>
    <w:rsid w:val="0054037C"/>
    <w:rsid w:val="00540777"/>
    <w:rsid w:val="00540A97"/>
    <w:rsid w:val="00540CC9"/>
    <w:rsid w:val="00541AD6"/>
    <w:rsid w:val="00542E70"/>
    <w:rsid w:val="005430D4"/>
    <w:rsid w:val="005435A2"/>
    <w:rsid w:val="0054367D"/>
    <w:rsid w:val="00543769"/>
    <w:rsid w:val="005438BE"/>
    <w:rsid w:val="00543946"/>
    <w:rsid w:val="005447FF"/>
    <w:rsid w:val="005455B6"/>
    <w:rsid w:val="00545CEA"/>
    <w:rsid w:val="0054612F"/>
    <w:rsid w:val="0054635A"/>
    <w:rsid w:val="00547B61"/>
    <w:rsid w:val="005505D6"/>
    <w:rsid w:val="005507A6"/>
    <w:rsid w:val="00551103"/>
    <w:rsid w:val="0055116F"/>
    <w:rsid w:val="0055137C"/>
    <w:rsid w:val="00551547"/>
    <w:rsid w:val="00551772"/>
    <w:rsid w:val="00553751"/>
    <w:rsid w:val="00553CED"/>
    <w:rsid w:val="005542F4"/>
    <w:rsid w:val="00554E94"/>
    <w:rsid w:val="00555DF6"/>
    <w:rsid w:val="00555E14"/>
    <w:rsid w:val="00556748"/>
    <w:rsid w:val="00556B0C"/>
    <w:rsid w:val="005575AA"/>
    <w:rsid w:val="005608FF"/>
    <w:rsid w:val="0056207B"/>
    <w:rsid w:val="00562496"/>
    <w:rsid w:val="00562AFD"/>
    <w:rsid w:val="00562C11"/>
    <w:rsid w:val="005638E6"/>
    <w:rsid w:val="00563C32"/>
    <w:rsid w:val="00564394"/>
    <w:rsid w:val="005644CD"/>
    <w:rsid w:val="00564CF6"/>
    <w:rsid w:val="005656C8"/>
    <w:rsid w:val="005657E6"/>
    <w:rsid w:val="00566905"/>
    <w:rsid w:val="00566931"/>
    <w:rsid w:val="00566F87"/>
    <w:rsid w:val="00567700"/>
    <w:rsid w:val="00567E65"/>
    <w:rsid w:val="00570C7F"/>
    <w:rsid w:val="00570FB8"/>
    <w:rsid w:val="00570FD0"/>
    <w:rsid w:val="00571057"/>
    <w:rsid w:val="00571208"/>
    <w:rsid w:val="0057178D"/>
    <w:rsid w:val="005717FA"/>
    <w:rsid w:val="005736C2"/>
    <w:rsid w:val="005736E5"/>
    <w:rsid w:val="00573C27"/>
    <w:rsid w:val="005755AF"/>
    <w:rsid w:val="00575E91"/>
    <w:rsid w:val="005766F7"/>
    <w:rsid w:val="00577D7B"/>
    <w:rsid w:val="005802CB"/>
    <w:rsid w:val="00580577"/>
    <w:rsid w:val="0058106C"/>
    <w:rsid w:val="0058193A"/>
    <w:rsid w:val="00581A91"/>
    <w:rsid w:val="00582650"/>
    <w:rsid w:val="005832B8"/>
    <w:rsid w:val="00583FE4"/>
    <w:rsid w:val="00584096"/>
    <w:rsid w:val="0058431C"/>
    <w:rsid w:val="0058440C"/>
    <w:rsid w:val="0058454B"/>
    <w:rsid w:val="0058503C"/>
    <w:rsid w:val="0058578E"/>
    <w:rsid w:val="00585E87"/>
    <w:rsid w:val="005860B8"/>
    <w:rsid w:val="005869FF"/>
    <w:rsid w:val="00586B91"/>
    <w:rsid w:val="00586EE9"/>
    <w:rsid w:val="00587412"/>
    <w:rsid w:val="00590398"/>
    <w:rsid w:val="00590757"/>
    <w:rsid w:val="00590C1F"/>
    <w:rsid w:val="00591E95"/>
    <w:rsid w:val="00591FBB"/>
    <w:rsid w:val="00592089"/>
    <w:rsid w:val="005926E7"/>
    <w:rsid w:val="00592975"/>
    <w:rsid w:val="00593997"/>
    <w:rsid w:val="005946A0"/>
    <w:rsid w:val="005946A3"/>
    <w:rsid w:val="0059474F"/>
    <w:rsid w:val="00594B5B"/>
    <w:rsid w:val="00594BDC"/>
    <w:rsid w:val="00594CC3"/>
    <w:rsid w:val="00595BF4"/>
    <w:rsid w:val="00595E54"/>
    <w:rsid w:val="00596781"/>
    <w:rsid w:val="00596D7A"/>
    <w:rsid w:val="005971C2"/>
    <w:rsid w:val="00597A22"/>
    <w:rsid w:val="005A0701"/>
    <w:rsid w:val="005A0E66"/>
    <w:rsid w:val="005A1BC0"/>
    <w:rsid w:val="005A2C28"/>
    <w:rsid w:val="005A2E2F"/>
    <w:rsid w:val="005A32A8"/>
    <w:rsid w:val="005A3A42"/>
    <w:rsid w:val="005A47CD"/>
    <w:rsid w:val="005A500B"/>
    <w:rsid w:val="005A542F"/>
    <w:rsid w:val="005A56B9"/>
    <w:rsid w:val="005A5AF0"/>
    <w:rsid w:val="005A5D19"/>
    <w:rsid w:val="005A6607"/>
    <w:rsid w:val="005B00B7"/>
    <w:rsid w:val="005B0109"/>
    <w:rsid w:val="005B0147"/>
    <w:rsid w:val="005B060A"/>
    <w:rsid w:val="005B097B"/>
    <w:rsid w:val="005B0D2D"/>
    <w:rsid w:val="005B106F"/>
    <w:rsid w:val="005B115A"/>
    <w:rsid w:val="005B19BA"/>
    <w:rsid w:val="005B2070"/>
    <w:rsid w:val="005B227B"/>
    <w:rsid w:val="005B30C6"/>
    <w:rsid w:val="005B3209"/>
    <w:rsid w:val="005B3451"/>
    <w:rsid w:val="005B36B0"/>
    <w:rsid w:val="005B37BD"/>
    <w:rsid w:val="005B3A3F"/>
    <w:rsid w:val="005B4056"/>
    <w:rsid w:val="005B511B"/>
    <w:rsid w:val="005B5710"/>
    <w:rsid w:val="005B5BB3"/>
    <w:rsid w:val="005B62FF"/>
    <w:rsid w:val="005B6622"/>
    <w:rsid w:val="005B6B26"/>
    <w:rsid w:val="005B7FB1"/>
    <w:rsid w:val="005B7FF3"/>
    <w:rsid w:val="005C0018"/>
    <w:rsid w:val="005C0362"/>
    <w:rsid w:val="005C065A"/>
    <w:rsid w:val="005C075E"/>
    <w:rsid w:val="005C083A"/>
    <w:rsid w:val="005C0BCA"/>
    <w:rsid w:val="005C0DFB"/>
    <w:rsid w:val="005C0E90"/>
    <w:rsid w:val="005C11F4"/>
    <w:rsid w:val="005C1F45"/>
    <w:rsid w:val="005C28C0"/>
    <w:rsid w:val="005C2A32"/>
    <w:rsid w:val="005C2B03"/>
    <w:rsid w:val="005C3251"/>
    <w:rsid w:val="005C4E36"/>
    <w:rsid w:val="005C5520"/>
    <w:rsid w:val="005C58FB"/>
    <w:rsid w:val="005C5B3E"/>
    <w:rsid w:val="005C601A"/>
    <w:rsid w:val="005C620A"/>
    <w:rsid w:val="005C6CED"/>
    <w:rsid w:val="005C6E58"/>
    <w:rsid w:val="005C6F8A"/>
    <w:rsid w:val="005C7ACB"/>
    <w:rsid w:val="005D09A2"/>
    <w:rsid w:val="005D0D3F"/>
    <w:rsid w:val="005D1617"/>
    <w:rsid w:val="005D1694"/>
    <w:rsid w:val="005D17D9"/>
    <w:rsid w:val="005D3375"/>
    <w:rsid w:val="005D3FF8"/>
    <w:rsid w:val="005D4DDD"/>
    <w:rsid w:val="005D57CE"/>
    <w:rsid w:val="005D5891"/>
    <w:rsid w:val="005D5E96"/>
    <w:rsid w:val="005D6659"/>
    <w:rsid w:val="005D6B36"/>
    <w:rsid w:val="005D7B89"/>
    <w:rsid w:val="005E0040"/>
    <w:rsid w:val="005E15F6"/>
    <w:rsid w:val="005E16CC"/>
    <w:rsid w:val="005E184A"/>
    <w:rsid w:val="005E2A20"/>
    <w:rsid w:val="005E2D2D"/>
    <w:rsid w:val="005E31C2"/>
    <w:rsid w:val="005E36C4"/>
    <w:rsid w:val="005E3E12"/>
    <w:rsid w:val="005E4591"/>
    <w:rsid w:val="005E491E"/>
    <w:rsid w:val="005E4E8B"/>
    <w:rsid w:val="005E580D"/>
    <w:rsid w:val="005E5E72"/>
    <w:rsid w:val="005E61F4"/>
    <w:rsid w:val="005E64F9"/>
    <w:rsid w:val="005E6820"/>
    <w:rsid w:val="005E6D18"/>
    <w:rsid w:val="005E78B1"/>
    <w:rsid w:val="005E7B5C"/>
    <w:rsid w:val="005F098C"/>
    <w:rsid w:val="005F0B26"/>
    <w:rsid w:val="005F1342"/>
    <w:rsid w:val="005F16DD"/>
    <w:rsid w:val="005F1875"/>
    <w:rsid w:val="005F2933"/>
    <w:rsid w:val="005F2E5A"/>
    <w:rsid w:val="005F3368"/>
    <w:rsid w:val="005F3457"/>
    <w:rsid w:val="005F4297"/>
    <w:rsid w:val="005F53BD"/>
    <w:rsid w:val="005F548E"/>
    <w:rsid w:val="005F5CAE"/>
    <w:rsid w:val="005F6102"/>
    <w:rsid w:val="005F62C7"/>
    <w:rsid w:val="005F6B19"/>
    <w:rsid w:val="005F6B51"/>
    <w:rsid w:val="005F7AA1"/>
    <w:rsid w:val="005F7FEF"/>
    <w:rsid w:val="006003B1"/>
    <w:rsid w:val="006008CE"/>
    <w:rsid w:val="00600C66"/>
    <w:rsid w:val="00600CB4"/>
    <w:rsid w:val="00600DCC"/>
    <w:rsid w:val="0060117C"/>
    <w:rsid w:val="006017F0"/>
    <w:rsid w:val="00601F24"/>
    <w:rsid w:val="00602468"/>
    <w:rsid w:val="006033A4"/>
    <w:rsid w:val="00603E0C"/>
    <w:rsid w:val="0060469B"/>
    <w:rsid w:val="00604948"/>
    <w:rsid w:val="00604E60"/>
    <w:rsid w:val="00605268"/>
    <w:rsid w:val="006064DF"/>
    <w:rsid w:val="00606B75"/>
    <w:rsid w:val="00606DDB"/>
    <w:rsid w:val="00606DE2"/>
    <w:rsid w:val="0060731A"/>
    <w:rsid w:val="00607BB6"/>
    <w:rsid w:val="00610136"/>
    <w:rsid w:val="006103ED"/>
    <w:rsid w:val="0061082C"/>
    <w:rsid w:val="00610B2F"/>
    <w:rsid w:val="00610D83"/>
    <w:rsid w:val="00610F38"/>
    <w:rsid w:val="00611504"/>
    <w:rsid w:val="00611525"/>
    <w:rsid w:val="00612332"/>
    <w:rsid w:val="00612637"/>
    <w:rsid w:val="006131B9"/>
    <w:rsid w:val="0061362A"/>
    <w:rsid w:val="00613D63"/>
    <w:rsid w:val="006140EA"/>
    <w:rsid w:val="00615AEF"/>
    <w:rsid w:val="00616A57"/>
    <w:rsid w:val="00620CBF"/>
    <w:rsid w:val="006214E7"/>
    <w:rsid w:val="00621CF6"/>
    <w:rsid w:val="00622F02"/>
    <w:rsid w:val="006232DC"/>
    <w:rsid w:val="00623E8E"/>
    <w:rsid w:val="006241A3"/>
    <w:rsid w:val="00624484"/>
    <w:rsid w:val="00625BD6"/>
    <w:rsid w:val="00625CAF"/>
    <w:rsid w:val="00625FC2"/>
    <w:rsid w:val="00626BD9"/>
    <w:rsid w:val="006273F3"/>
    <w:rsid w:val="006274AD"/>
    <w:rsid w:val="00627822"/>
    <w:rsid w:val="00627A10"/>
    <w:rsid w:val="00627A1F"/>
    <w:rsid w:val="00627F42"/>
    <w:rsid w:val="00631789"/>
    <w:rsid w:val="00633D98"/>
    <w:rsid w:val="0063508C"/>
    <w:rsid w:val="00635478"/>
    <w:rsid w:val="00635E8B"/>
    <w:rsid w:val="00636116"/>
    <w:rsid w:val="006364D9"/>
    <w:rsid w:val="00636DA6"/>
    <w:rsid w:val="006372A1"/>
    <w:rsid w:val="00637B6C"/>
    <w:rsid w:val="00637D9C"/>
    <w:rsid w:val="00637F10"/>
    <w:rsid w:val="0064063E"/>
    <w:rsid w:val="00640A1D"/>
    <w:rsid w:val="0064103D"/>
    <w:rsid w:val="00641BBB"/>
    <w:rsid w:val="00641D9A"/>
    <w:rsid w:val="00642BA7"/>
    <w:rsid w:val="0064330F"/>
    <w:rsid w:val="006443F1"/>
    <w:rsid w:val="006444EB"/>
    <w:rsid w:val="00644739"/>
    <w:rsid w:val="00644D4C"/>
    <w:rsid w:val="00645738"/>
    <w:rsid w:val="00645B1C"/>
    <w:rsid w:val="006462B3"/>
    <w:rsid w:val="0064652C"/>
    <w:rsid w:val="0065029D"/>
    <w:rsid w:val="00650C1A"/>
    <w:rsid w:val="00650C95"/>
    <w:rsid w:val="00651675"/>
    <w:rsid w:val="00651BBD"/>
    <w:rsid w:val="00651CA8"/>
    <w:rsid w:val="00651ECA"/>
    <w:rsid w:val="00652335"/>
    <w:rsid w:val="00652530"/>
    <w:rsid w:val="0065277C"/>
    <w:rsid w:val="006529DB"/>
    <w:rsid w:val="00652E41"/>
    <w:rsid w:val="00653215"/>
    <w:rsid w:val="0065376D"/>
    <w:rsid w:val="006537DF"/>
    <w:rsid w:val="00654D24"/>
    <w:rsid w:val="0065508C"/>
    <w:rsid w:val="0065557D"/>
    <w:rsid w:val="00655BD8"/>
    <w:rsid w:val="00656005"/>
    <w:rsid w:val="00656245"/>
    <w:rsid w:val="00656EBD"/>
    <w:rsid w:val="00656F68"/>
    <w:rsid w:val="00657E8D"/>
    <w:rsid w:val="006607C6"/>
    <w:rsid w:val="00661167"/>
    <w:rsid w:val="00662146"/>
    <w:rsid w:val="0066214A"/>
    <w:rsid w:val="00662896"/>
    <w:rsid w:val="006642F5"/>
    <w:rsid w:val="0066439F"/>
    <w:rsid w:val="0066502F"/>
    <w:rsid w:val="0066519F"/>
    <w:rsid w:val="00665DD1"/>
    <w:rsid w:val="00667484"/>
    <w:rsid w:val="0066775F"/>
    <w:rsid w:val="00667832"/>
    <w:rsid w:val="0067019F"/>
    <w:rsid w:val="00670A54"/>
    <w:rsid w:val="006714E5"/>
    <w:rsid w:val="00672074"/>
    <w:rsid w:val="006728C8"/>
    <w:rsid w:val="00672FC7"/>
    <w:rsid w:val="00673147"/>
    <w:rsid w:val="0067332A"/>
    <w:rsid w:val="00673EEF"/>
    <w:rsid w:val="00675103"/>
    <w:rsid w:val="006757EA"/>
    <w:rsid w:val="00675F69"/>
    <w:rsid w:val="00675FAB"/>
    <w:rsid w:val="0067699B"/>
    <w:rsid w:val="0067701B"/>
    <w:rsid w:val="00677A1C"/>
    <w:rsid w:val="00677E8A"/>
    <w:rsid w:val="006801C1"/>
    <w:rsid w:val="00680518"/>
    <w:rsid w:val="00680B04"/>
    <w:rsid w:val="00681008"/>
    <w:rsid w:val="00681325"/>
    <w:rsid w:val="00681619"/>
    <w:rsid w:val="00681C3F"/>
    <w:rsid w:val="00681CC1"/>
    <w:rsid w:val="0068201A"/>
    <w:rsid w:val="00683086"/>
    <w:rsid w:val="00683A80"/>
    <w:rsid w:val="00684867"/>
    <w:rsid w:val="00685A4F"/>
    <w:rsid w:val="00685C47"/>
    <w:rsid w:val="00685DCF"/>
    <w:rsid w:val="00686057"/>
    <w:rsid w:val="00686215"/>
    <w:rsid w:val="006862D4"/>
    <w:rsid w:val="006865C0"/>
    <w:rsid w:val="00686D4E"/>
    <w:rsid w:val="00687411"/>
    <w:rsid w:val="00687912"/>
    <w:rsid w:val="0069030E"/>
    <w:rsid w:val="00690598"/>
    <w:rsid w:val="006911F3"/>
    <w:rsid w:val="0069143E"/>
    <w:rsid w:val="00691CBA"/>
    <w:rsid w:val="006928A5"/>
    <w:rsid w:val="00692AD2"/>
    <w:rsid w:val="00692E1D"/>
    <w:rsid w:val="0069401D"/>
    <w:rsid w:val="00694D73"/>
    <w:rsid w:val="0069505D"/>
    <w:rsid w:val="006952A1"/>
    <w:rsid w:val="00696AAE"/>
    <w:rsid w:val="00696E4C"/>
    <w:rsid w:val="006970AF"/>
    <w:rsid w:val="006972DA"/>
    <w:rsid w:val="006A03A8"/>
    <w:rsid w:val="006A0583"/>
    <w:rsid w:val="006A0AA7"/>
    <w:rsid w:val="006A1545"/>
    <w:rsid w:val="006A226E"/>
    <w:rsid w:val="006A266E"/>
    <w:rsid w:val="006A3F75"/>
    <w:rsid w:val="006A657B"/>
    <w:rsid w:val="006A7603"/>
    <w:rsid w:val="006B0968"/>
    <w:rsid w:val="006B0E39"/>
    <w:rsid w:val="006B151D"/>
    <w:rsid w:val="006B1993"/>
    <w:rsid w:val="006B273F"/>
    <w:rsid w:val="006B3586"/>
    <w:rsid w:val="006B5BB5"/>
    <w:rsid w:val="006B5F62"/>
    <w:rsid w:val="006B6E9B"/>
    <w:rsid w:val="006B7386"/>
    <w:rsid w:val="006B742C"/>
    <w:rsid w:val="006C0B7B"/>
    <w:rsid w:val="006C196B"/>
    <w:rsid w:val="006C1E91"/>
    <w:rsid w:val="006C2166"/>
    <w:rsid w:val="006C223A"/>
    <w:rsid w:val="006C2726"/>
    <w:rsid w:val="006C28EA"/>
    <w:rsid w:val="006C2E3B"/>
    <w:rsid w:val="006C2EDF"/>
    <w:rsid w:val="006C366F"/>
    <w:rsid w:val="006C3938"/>
    <w:rsid w:val="006C3A24"/>
    <w:rsid w:val="006C3B70"/>
    <w:rsid w:val="006C3CDD"/>
    <w:rsid w:val="006C474D"/>
    <w:rsid w:val="006C4BC7"/>
    <w:rsid w:val="006C4FDD"/>
    <w:rsid w:val="006C4FE7"/>
    <w:rsid w:val="006C5128"/>
    <w:rsid w:val="006C539D"/>
    <w:rsid w:val="006C5D77"/>
    <w:rsid w:val="006C6062"/>
    <w:rsid w:val="006C642A"/>
    <w:rsid w:val="006C6758"/>
    <w:rsid w:val="006C7C91"/>
    <w:rsid w:val="006C7DE0"/>
    <w:rsid w:val="006D053E"/>
    <w:rsid w:val="006D09DF"/>
    <w:rsid w:val="006D0CA8"/>
    <w:rsid w:val="006D0EA6"/>
    <w:rsid w:val="006D1165"/>
    <w:rsid w:val="006D1B1D"/>
    <w:rsid w:val="006D1C60"/>
    <w:rsid w:val="006D394B"/>
    <w:rsid w:val="006D3D0F"/>
    <w:rsid w:val="006D414A"/>
    <w:rsid w:val="006D42F6"/>
    <w:rsid w:val="006D447B"/>
    <w:rsid w:val="006D4D75"/>
    <w:rsid w:val="006D5243"/>
    <w:rsid w:val="006D534F"/>
    <w:rsid w:val="006D53D6"/>
    <w:rsid w:val="006D5AB3"/>
    <w:rsid w:val="006D61E9"/>
    <w:rsid w:val="006D6C38"/>
    <w:rsid w:val="006E015B"/>
    <w:rsid w:val="006E218A"/>
    <w:rsid w:val="006E27CC"/>
    <w:rsid w:val="006E2AE7"/>
    <w:rsid w:val="006E3280"/>
    <w:rsid w:val="006E3499"/>
    <w:rsid w:val="006E3614"/>
    <w:rsid w:val="006E3931"/>
    <w:rsid w:val="006E4CE1"/>
    <w:rsid w:val="006E4E85"/>
    <w:rsid w:val="006E502C"/>
    <w:rsid w:val="006E5F52"/>
    <w:rsid w:val="006E6558"/>
    <w:rsid w:val="006E760B"/>
    <w:rsid w:val="006F01D4"/>
    <w:rsid w:val="006F1571"/>
    <w:rsid w:val="006F18CD"/>
    <w:rsid w:val="006F202E"/>
    <w:rsid w:val="006F2D8E"/>
    <w:rsid w:val="006F3DED"/>
    <w:rsid w:val="006F40B3"/>
    <w:rsid w:val="006F4598"/>
    <w:rsid w:val="006F575C"/>
    <w:rsid w:val="006F62E7"/>
    <w:rsid w:val="006F6321"/>
    <w:rsid w:val="006F672E"/>
    <w:rsid w:val="006F7663"/>
    <w:rsid w:val="006F7A99"/>
    <w:rsid w:val="006F7C91"/>
    <w:rsid w:val="006F7E13"/>
    <w:rsid w:val="0070129B"/>
    <w:rsid w:val="00701E4D"/>
    <w:rsid w:val="00702CD6"/>
    <w:rsid w:val="00703789"/>
    <w:rsid w:val="00703D2F"/>
    <w:rsid w:val="00704419"/>
    <w:rsid w:val="007047B1"/>
    <w:rsid w:val="00704DD6"/>
    <w:rsid w:val="00705142"/>
    <w:rsid w:val="007058FB"/>
    <w:rsid w:val="00705FEF"/>
    <w:rsid w:val="007064FB"/>
    <w:rsid w:val="00706BE8"/>
    <w:rsid w:val="00706D3E"/>
    <w:rsid w:val="00710F82"/>
    <w:rsid w:val="00711AE8"/>
    <w:rsid w:val="00711ED6"/>
    <w:rsid w:val="007120B4"/>
    <w:rsid w:val="00712608"/>
    <w:rsid w:val="0071287F"/>
    <w:rsid w:val="00713011"/>
    <w:rsid w:val="00713981"/>
    <w:rsid w:val="00713CA8"/>
    <w:rsid w:val="0071414D"/>
    <w:rsid w:val="007145F6"/>
    <w:rsid w:val="00714AB4"/>
    <w:rsid w:val="00714E07"/>
    <w:rsid w:val="00714FEA"/>
    <w:rsid w:val="007159E5"/>
    <w:rsid w:val="00715FD2"/>
    <w:rsid w:val="0072015E"/>
    <w:rsid w:val="007204F8"/>
    <w:rsid w:val="00720A09"/>
    <w:rsid w:val="0072136D"/>
    <w:rsid w:val="00721B07"/>
    <w:rsid w:val="00721BC8"/>
    <w:rsid w:val="007225C1"/>
    <w:rsid w:val="00724686"/>
    <w:rsid w:val="00725128"/>
    <w:rsid w:val="0072527A"/>
    <w:rsid w:val="007256F3"/>
    <w:rsid w:val="0072583C"/>
    <w:rsid w:val="007258FD"/>
    <w:rsid w:val="0073102F"/>
    <w:rsid w:val="0073147B"/>
    <w:rsid w:val="007327B3"/>
    <w:rsid w:val="00732C1E"/>
    <w:rsid w:val="00732DB3"/>
    <w:rsid w:val="00732E52"/>
    <w:rsid w:val="00733370"/>
    <w:rsid w:val="00733968"/>
    <w:rsid w:val="00734038"/>
    <w:rsid w:val="00734BA9"/>
    <w:rsid w:val="00734E60"/>
    <w:rsid w:val="0073655B"/>
    <w:rsid w:val="00737DD6"/>
    <w:rsid w:val="00737E72"/>
    <w:rsid w:val="00740560"/>
    <w:rsid w:val="00740741"/>
    <w:rsid w:val="007417F6"/>
    <w:rsid w:val="00741F51"/>
    <w:rsid w:val="007427D7"/>
    <w:rsid w:val="00742995"/>
    <w:rsid w:val="00742A28"/>
    <w:rsid w:val="0074308D"/>
    <w:rsid w:val="00743098"/>
    <w:rsid w:val="00744249"/>
    <w:rsid w:val="00744D28"/>
    <w:rsid w:val="00745735"/>
    <w:rsid w:val="00745DA8"/>
    <w:rsid w:val="0074602E"/>
    <w:rsid w:val="00746A8E"/>
    <w:rsid w:val="0074704A"/>
    <w:rsid w:val="00750011"/>
    <w:rsid w:val="00751ACA"/>
    <w:rsid w:val="00751B73"/>
    <w:rsid w:val="00751ECF"/>
    <w:rsid w:val="0075214E"/>
    <w:rsid w:val="00752708"/>
    <w:rsid w:val="00753337"/>
    <w:rsid w:val="0075350D"/>
    <w:rsid w:val="00753BBC"/>
    <w:rsid w:val="00755143"/>
    <w:rsid w:val="00755204"/>
    <w:rsid w:val="007559AD"/>
    <w:rsid w:val="0075674C"/>
    <w:rsid w:val="00756802"/>
    <w:rsid w:val="00756CD9"/>
    <w:rsid w:val="00756D87"/>
    <w:rsid w:val="00757707"/>
    <w:rsid w:val="00757EC5"/>
    <w:rsid w:val="00757ED9"/>
    <w:rsid w:val="00761131"/>
    <w:rsid w:val="00761B2E"/>
    <w:rsid w:val="00762277"/>
    <w:rsid w:val="00762CE5"/>
    <w:rsid w:val="00762ECE"/>
    <w:rsid w:val="007631B9"/>
    <w:rsid w:val="00764076"/>
    <w:rsid w:val="00764A4C"/>
    <w:rsid w:val="007656E9"/>
    <w:rsid w:val="0076581A"/>
    <w:rsid w:val="00766988"/>
    <w:rsid w:val="00766C28"/>
    <w:rsid w:val="00766F20"/>
    <w:rsid w:val="0076701F"/>
    <w:rsid w:val="00767048"/>
    <w:rsid w:val="00770570"/>
    <w:rsid w:val="0077120C"/>
    <w:rsid w:val="00771598"/>
    <w:rsid w:val="00771A05"/>
    <w:rsid w:val="00771E6A"/>
    <w:rsid w:val="0077235B"/>
    <w:rsid w:val="0077336A"/>
    <w:rsid w:val="00774E53"/>
    <w:rsid w:val="00776125"/>
    <w:rsid w:val="0077626F"/>
    <w:rsid w:val="00776612"/>
    <w:rsid w:val="00776749"/>
    <w:rsid w:val="00776DD7"/>
    <w:rsid w:val="007779C3"/>
    <w:rsid w:val="00777B85"/>
    <w:rsid w:val="00777CDA"/>
    <w:rsid w:val="00780513"/>
    <w:rsid w:val="00781240"/>
    <w:rsid w:val="0078217F"/>
    <w:rsid w:val="007821B8"/>
    <w:rsid w:val="007825D3"/>
    <w:rsid w:val="00782ABD"/>
    <w:rsid w:val="00783160"/>
    <w:rsid w:val="007833FC"/>
    <w:rsid w:val="00783A49"/>
    <w:rsid w:val="0078410A"/>
    <w:rsid w:val="0078510E"/>
    <w:rsid w:val="00786DF1"/>
    <w:rsid w:val="0078707D"/>
    <w:rsid w:val="007879BA"/>
    <w:rsid w:val="00787B34"/>
    <w:rsid w:val="00790C1B"/>
    <w:rsid w:val="00790E8B"/>
    <w:rsid w:val="00791734"/>
    <w:rsid w:val="00791FF5"/>
    <w:rsid w:val="007926D6"/>
    <w:rsid w:val="00793E35"/>
    <w:rsid w:val="0079449E"/>
    <w:rsid w:val="0079489E"/>
    <w:rsid w:val="00795CCA"/>
    <w:rsid w:val="00796647"/>
    <w:rsid w:val="00797239"/>
    <w:rsid w:val="007974EB"/>
    <w:rsid w:val="007A0FD5"/>
    <w:rsid w:val="007A2DF6"/>
    <w:rsid w:val="007A322D"/>
    <w:rsid w:val="007A3B3A"/>
    <w:rsid w:val="007A41A5"/>
    <w:rsid w:val="007A4E72"/>
    <w:rsid w:val="007A5946"/>
    <w:rsid w:val="007A6535"/>
    <w:rsid w:val="007A68BA"/>
    <w:rsid w:val="007A6CD0"/>
    <w:rsid w:val="007A6E1D"/>
    <w:rsid w:val="007A6EDE"/>
    <w:rsid w:val="007B03E5"/>
    <w:rsid w:val="007B03FF"/>
    <w:rsid w:val="007B0951"/>
    <w:rsid w:val="007B09F4"/>
    <w:rsid w:val="007B0F98"/>
    <w:rsid w:val="007B18A7"/>
    <w:rsid w:val="007B1B18"/>
    <w:rsid w:val="007B26F8"/>
    <w:rsid w:val="007B34B4"/>
    <w:rsid w:val="007B3896"/>
    <w:rsid w:val="007B3947"/>
    <w:rsid w:val="007B399D"/>
    <w:rsid w:val="007B3A30"/>
    <w:rsid w:val="007B49FE"/>
    <w:rsid w:val="007B5068"/>
    <w:rsid w:val="007B59FC"/>
    <w:rsid w:val="007B6DF9"/>
    <w:rsid w:val="007B7406"/>
    <w:rsid w:val="007B7434"/>
    <w:rsid w:val="007B777C"/>
    <w:rsid w:val="007B7CE6"/>
    <w:rsid w:val="007C0216"/>
    <w:rsid w:val="007C0928"/>
    <w:rsid w:val="007C0FD3"/>
    <w:rsid w:val="007C34B1"/>
    <w:rsid w:val="007C3926"/>
    <w:rsid w:val="007C4D36"/>
    <w:rsid w:val="007C509B"/>
    <w:rsid w:val="007C54CB"/>
    <w:rsid w:val="007C6480"/>
    <w:rsid w:val="007C6AC6"/>
    <w:rsid w:val="007D0B4B"/>
    <w:rsid w:val="007D0C25"/>
    <w:rsid w:val="007D10E7"/>
    <w:rsid w:val="007D2391"/>
    <w:rsid w:val="007D29E2"/>
    <w:rsid w:val="007D2E53"/>
    <w:rsid w:val="007D3281"/>
    <w:rsid w:val="007D358C"/>
    <w:rsid w:val="007D44BC"/>
    <w:rsid w:val="007D5067"/>
    <w:rsid w:val="007D5EE5"/>
    <w:rsid w:val="007D5FE4"/>
    <w:rsid w:val="007D64A5"/>
    <w:rsid w:val="007D6C27"/>
    <w:rsid w:val="007D7464"/>
    <w:rsid w:val="007D7C81"/>
    <w:rsid w:val="007E0563"/>
    <w:rsid w:val="007E0BA9"/>
    <w:rsid w:val="007E12C8"/>
    <w:rsid w:val="007E2A49"/>
    <w:rsid w:val="007E2B23"/>
    <w:rsid w:val="007E2C68"/>
    <w:rsid w:val="007E2FCA"/>
    <w:rsid w:val="007E3EAE"/>
    <w:rsid w:val="007E42DE"/>
    <w:rsid w:val="007E430A"/>
    <w:rsid w:val="007E47CF"/>
    <w:rsid w:val="007E482F"/>
    <w:rsid w:val="007E4ADC"/>
    <w:rsid w:val="007E6D8E"/>
    <w:rsid w:val="007E6ECA"/>
    <w:rsid w:val="007E7112"/>
    <w:rsid w:val="007F0431"/>
    <w:rsid w:val="007F112A"/>
    <w:rsid w:val="007F2182"/>
    <w:rsid w:val="007F2CCD"/>
    <w:rsid w:val="007F2D0E"/>
    <w:rsid w:val="007F3258"/>
    <w:rsid w:val="007F3662"/>
    <w:rsid w:val="007F37D6"/>
    <w:rsid w:val="007F3A95"/>
    <w:rsid w:val="007F45FE"/>
    <w:rsid w:val="007F5429"/>
    <w:rsid w:val="007F5C90"/>
    <w:rsid w:val="007F5FC9"/>
    <w:rsid w:val="007F6496"/>
    <w:rsid w:val="007F6DA6"/>
    <w:rsid w:val="007F7893"/>
    <w:rsid w:val="007F7D5E"/>
    <w:rsid w:val="007F7F92"/>
    <w:rsid w:val="0080012C"/>
    <w:rsid w:val="0080019C"/>
    <w:rsid w:val="008005CE"/>
    <w:rsid w:val="00800C7C"/>
    <w:rsid w:val="00801803"/>
    <w:rsid w:val="0080184E"/>
    <w:rsid w:val="008024FE"/>
    <w:rsid w:val="00802BB4"/>
    <w:rsid w:val="00803F7E"/>
    <w:rsid w:val="008047AE"/>
    <w:rsid w:val="00804901"/>
    <w:rsid w:val="00804C96"/>
    <w:rsid w:val="00805E3A"/>
    <w:rsid w:val="00806F8D"/>
    <w:rsid w:val="00806FFF"/>
    <w:rsid w:val="00810031"/>
    <w:rsid w:val="00810FEF"/>
    <w:rsid w:val="00811740"/>
    <w:rsid w:val="00812347"/>
    <w:rsid w:val="00812386"/>
    <w:rsid w:val="008125EC"/>
    <w:rsid w:val="008132BB"/>
    <w:rsid w:val="00814F7C"/>
    <w:rsid w:val="00815021"/>
    <w:rsid w:val="0081506A"/>
    <w:rsid w:val="008154DE"/>
    <w:rsid w:val="00815B74"/>
    <w:rsid w:val="00816686"/>
    <w:rsid w:val="0081695E"/>
    <w:rsid w:val="00817E11"/>
    <w:rsid w:val="00817FBA"/>
    <w:rsid w:val="00820553"/>
    <w:rsid w:val="00820618"/>
    <w:rsid w:val="00821540"/>
    <w:rsid w:val="0082225F"/>
    <w:rsid w:val="0082229B"/>
    <w:rsid w:val="008228C5"/>
    <w:rsid w:val="00822A9E"/>
    <w:rsid w:val="00823DD8"/>
    <w:rsid w:val="0082466B"/>
    <w:rsid w:val="008257D2"/>
    <w:rsid w:val="00825B1F"/>
    <w:rsid w:val="00825B59"/>
    <w:rsid w:val="00826161"/>
    <w:rsid w:val="00826850"/>
    <w:rsid w:val="00827486"/>
    <w:rsid w:val="00827AD8"/>
    <w:rsid w:val="00830299"/>
    <w:rsid w:val="00830BB1"/>
    <w:rsid w:val="008316BB"/>
    <w:rsid w:val="00831AEA"/>
    <w:rsid w:val="008329F6"/>
    <w:rsid w:val="00832A82"/>
    <w:rsid w:val="00832A9C"/>
    <w:rsid w:val="008331E1"/>
    <w:rsid w:val="008334F2"/>
    <w:rsid w:val="00833C8C"/>
    <w:rsid w:val="00834C3B"/>
    <w:rsid w:val="00835235"/>
    <w:rsid w:val="008355DF"/>
    <w:rsid w:val="008357FF"/>
    <w:rsid w:val="00835A12"/>
    <w:rsid w:val="00835AF2"/>
    <w:rsid w:val="00836171"/>
    <w:rsid w:val="0083658E"/>
    <w:rsid w:val="008366A4"/>
    <w:rsid w:val="00836715"/>
    <w:rsid w:val="00836DA7"/>
    <w:rsid w:val="00837107"/>
    <w:rsid w:val="00837988"/>
    <w:rsid w:val="008379F4"/>
    <w:rsid w:val="00840AE8"/>
    <w:rsid w:val="00840F0A"/>
    <w:rsid w:val="00842AE3"/>
    <w:rsid w:val="00842E48"/>
    <w:rsid w:val="00843944"/>
    <w:rsid w:val="008439EE"/>
    <w:rsid w:val="00843AF4"/>
    <w:rsid w:val="00843D84"/>
    <w:rsid w:val="00843F28"/>
    <w:rsid w:val="0084400F"/>
    <w:rsid w:val="00845E69"/>
    <w:rsid w:val="00846228"/>
    <w:rsid w:val="00846654"/>
    <w:rsid w:val="00847DED"/>
    <w:rsid w:val="00850FB2"/>
    <w:rsid w:val="00851443"/>
    <w:rsid w:val="008514E5"/>
    <w:rsid w:val="008515A7"/>
    <w:rsid w:val="00851F0F"/>
    <w:rsid w:val="00851FCE"/>
    <w:rsid w:val="00851FEF"/>
    <w:rsid w:val="0085220B"/>
    <w:rsid w:val="0085237D"/>
    <w:rsid w:val="008527FA"/>
    <w:rsid w:val="00853998"/>
    <w:rsid w:val="008540AE"/>
    <w:rsid w:val="008547B0"/>
    <w:rsid w:val="0085480A"/>
    <w:rsid w:val="00855093"/>
    <w:rsid w:val="00855438"/>
    <w:rsid w:val="00855995"/>
    <w:rsid w:val="00855B56"/>
    <w:rsid w:val="00855C87"/>
    <w:rsid w:val="00855DBA"/>
    <w:rsid w:val="00855EFA"/>
    <w:rsid w:val="0085612E"/>
    <w:rsid w:val="0085626F"/>
    <w:rsid w:val="00856599"/>
    <w:rsid w:val="00856A01"/>
    <w:rsid w:val="008577B9"/>
    <w:rsid w:val="00857E14"/>
    <w:rsid w:val="00860614"/>
    <w:rsid w:val="00860DCE"/>
    <w:rsid w:val="00861EA6"/>
    <w:rsid w:val="00862258"/>
    <w:rsid w:val="0086233D"/>
    <w:rsid w:val="0086236E"/>
    <w:rsid w:val="008627AF"/>
    <w:rsid w:val="00863436"/>
    <w:rsid w:val="00863D26"/>
    <w:rsid w:val="00863E93"/>
    <w:rsid w:val="00864B07"/>
    <w:rsid w:val="00864D24"/>
    <w:rsid w:val="00865CA6"/>
    <w:rsid w:val="00866E64"/>
    <w:rsid w:val="00867102"/>
    <w:rsid w:val="00867D4E"/>
    <w:rsid w:val="00871201"/>
    <w:rsid w:val="00871BF1"/>
    <w:rsid w:val="00871DD5"/>
    <w:rsid w:val="0087365D"/>
    <w:rsid w:val="00873CE2"/>
    <w:rsid w:val="00873EE1"/>
    <w:rsid w:val="0087474D"/>
    <w:rsid w:val="008755B2"/>
    <w:rsid w:val="00875C1E"/>
    <w:rsid w:val="00876507"/>
    <w:rsid w:val="0088008C"/>
    <w:rsid w:val="00880694"/>
    <w:rsid w:val="00881B34"/>
    <w:rsid w:val="0088365C"/>
    <w:rsid w:val="0088433D"/>
    <w:rsid w:val="00884C52"/>
    <w:rsid w:val="00885B7B"/>
    <w:rsid w:val="008874BD"/>
    <w:rsid w:val="00887720"/>
    <w:rsid w:val="00887911"/>
    <w:rsid w:val="00887B04"/>
    <w:rsid w:val="00887CCF"/>
    <w:rsid w:val="00890CC7"/>
    <w:rsid w:val="0089115F"/>
    <w:rsid w:val="008932D7"/>
    <w:rsid w:val="0089351F"/>
    <w:rsid w:val="00893556"/>
    <w:rsid w:val="00893D69"/>
    <w:rsid w:val="00894575"/>
    <w:rsid w:val="00894B81"/>
    <w:rsid w:val="00894BBE"/>
    <w:rsid w:val="00895812"/>
    <w:rsid w:val="00895ACD"/>
    <w:rsid w:val="0089675C"/>
    <w:rsid w:val="00896794"/>
    <w:rsid w:val="00896EE3"/>
    <w:rsid w:val="00897DB5"/>
    <w:rsid w:val="008A0F15"/>
    <w:rsid w:val="008A0F56"/>
    <w:rsid w:val="008A128E"/>
    <w:rsid w:val="008A1F49"/>
    <w:rsid w:val="008A2A20"/>
    <w:rsid w:val="008A32DF"/>
    <w:rsid w:val="008A350B"/>
    <w:rsid w:val="008A3B27"/>
    <w:rsid w:val="008A3B2E"/>
    <w:rsid w:val="008A4178"/>
    <w:rsid w:val="008A43F6"/>
    <w:rsid w:val="008A4505"/>
    <w:rsid w:val="008A78AA"/>
    <w:rsid w:val="008B0116"/>
    <w:rsid w:val="008B0771"/>
    <w:rsid w:val="008B07FB"/>
    <w:rsid w:val="008B1315"/>
    <w:rsid w:val="008B161E"/>
    <w:rsid w:val="008B1AAC"/>
    <w:rsid w:val="008B1DA6"/>
    <w:rsid w:val="008B2299"/>
    <w:rsid w:val="008B297B"/>
    <w:rsid w:val="008B3CDF"/>
    <w:rsid w:val="008B46ED"/>
    <w:rsid w:val="008B4A19"/>
    <w:rsid w:val="008B4C87"/>
    <w:rsid w:val="008B53BD"/>
    <w:rsid w:val="008B574D"/>
    <w:rsid w:val="008B6598"/>
    <w:rsid w:val="008B6EFE"/>
    <w:rsid w:val="008B7683"/>
    <w:rsid w:val="008B77DF"/>
    <w:rsid w:val="008C00A1"/>
    <w:rsid w:val="008C0341"/>
    <w:rsid w:val="008C0495"/>
    <w:rsid w:val="008C0A49"/>
    <w:rsid w:val="008C0EA7"/>
    <w:rsid w:val="008C1484"/>
    <w:rsid w:val="008C16DA"/>
    <w:rsid w:val="008C1974"/>
    <w:rsid w:val="008C222D"/>
    <w:rsid w:val="008C229B"/>
    <w:rsid w:val="008C22B4"/>
    <w:rsid w:val="008C25CA"/>
    <w:rsid w:val="008C2701"/>
    <w:rsid w:val="008C2C01"/>
    <w:rsid w:val="008C30AD"/>
    <w:rsid w:val="008C35AD"/>
    <w:rsid w:val="008C4831"/>
    <w:rsid w:val="008C49F6"/>
    <w:rsid w:val="008C4B47"/>
    <w:rsid w:val="008C4FCC"/>
    <w:rsid w:val="008C5318"/>
    <w:rsid w:val="008C5BBE"/>
    <w:rsid w:val="008C75FE"/>
    <w:rsid w:val="008C79A4"/>
    <w:rsid w:val="008C79EC"/>
    <w:rsid w:val="008D03DC"/>
    <w:rsid w:val="008D12CC"/>
    <w:rsid w:val="008D1839"/>
    <w:rsid w:val="008D18B0"/>
    <w:rsid w:val="008D205D"/>
    <w:rsid w:val="008D2295"/>
    <w:rsid w:val="008D2415"/>
    <w:rsid w:val="008D3588"/>
    <w:rsid w:val="008D35C2"/>
    <w:rsid w:val="008D3784"/>
    <w:rsid w:val="008D394E"/>
    <w:rsid w:val="008D3E94"/>
    <w:rsid w:val="008D3F38"/>
    <w:rsid w:val="008D3F59"/>
    <w:rsid w:val="008D49C0"/>
    <w:rsid w:val="008D511D"/>
    <w:rsid w:val="008D57D8"/>
    <w:rsid w:val="008D5E83"/>
    <w:rsid w:val="008D6368"/>
    <w:rsid w:val="008D6676"/>
    <w:rsid w:val="008D753E"/>
    <w:rsid w:val="008D7C81"/>
    <w:rsid w:val="008E0A94"/>
    <w:rsid w:val="008E0BED"/>
    <w:rsid w:val="008E0F05"/>
    <w:rsid w:val="008E328A"/>
    <w:rsid w:val="008E3F13"/>
    <w:rsid w:val="008E4BFB"/>
    <w:rsid w:val="008E55F7"/>
    <w:rsid w:val="008E696E"/>
    <w:rsid w:val="008E69CF"/>
    <w:rsid w:val="008E7296"/>
    <w:rsid w:val="008E737F"/>
    <w:rsid w:val="008E7F44"/>
    <w:rsid w:val="008F0180"/>
    <w:rsid w:val="008F0349"/>
    <w:rsid w:val="008F057F"/>
    <w:rsid w:val="008F076E"/>
    <w:rsid w:val="008F1D8E"/>
    <w:rsid w:val="008F23A8"/>
    <w:rsid w:val="008F33FE"/>
    <w:rsid w:val="008F44F4"/>
    <w:rsid w:val="008F4E0C"/>
    <w:rsid w:val="008F59F2"/>
    <w:rsid w:val="008F6044"/>
    <w:rsid w:val="008F6146"/>
    <w:rsid w:val="008F61F8"/>
    <w:rsid w:val="008F642A"/>
    <w:rsid w:val="008F743A"/>
    <w:rsid w:val="008F7777"/>
    <w:rsid w:val="008F77EE"/>
    <w:rsid w:val="008F7893"/>
    <w:rsid w:val="008F7E6A"/>
    <w:rsid w:val="0090027A"/>
    <w:rsid w:val="00901D71"/>
    <w:rsid w:val="00901E3D"/>
    <w:rsid w:val="00902600"/>
    <w:rsid w:val="009028C4"/>
    <w:rsid w:val="00903A2D"/>
    <w:rsid w:val="00904321"/>
    <w:rsid w:val="009058E3"/>
    <w:rsid w:val="00905E82"/>
    <w:rsid w:val="009071D2"/>
    <w:rsid w:val="00907B29"/>
    <w:rsid w:val="009100B4"/>
    <w:rsid w:val="00910742"/>
    <w:rsid w:val="0091074D"/>
    <w:rsid w:val="009107A1"/>
    <w:rsid w:val="00910B27"/>
    <w:rsid w:val="0091240E"/>
    <w:rsid w:val="009124B4"/>
    <w:rsid w:val="00913EC5"/>
    <w:rsid w:val="00914D89"/>
    <w:rsid w:val="0091513F"/>
    <w:rsid w:val="0091553B"/>
    <w:rsid w:val="00915AB8"/>
    <w:rsid w:val="00915BE9"/>
    <w:rsid w:val="00917066"/>
    <w:rsid w:val="009178B5"/>
    <w:rsid w:val="0092015D"/>
    <w:rsid w:val="009206EA"/>
    <w:rsid w:val="00920E79"/>
    <w:rsid w:val="00921719"/>
    <w:rsid w:val="009227E2"/>
    <w:rsid w:val="00922C3D"/>
    <w:rsid w:val="00922DC1"/>
    <w:rsid w:val="009231C5"/>
    <w:rsid w:val="009233FE"/>
    <w:rsid w:val="00924136"/>
    <w:rsid w:val="00927499"/>
    <w:rsid w:val="00927756"/>
    <w:rsid w:val="00930063"/>
    <w:rsid w:val="009308B3"/>
    <w:rsid w:val="00930A2C"/>
    <w:rsid w:val="0093120A"/>
    <w:rsid w:val="00931629"/>
    <w:rsid w:val="009316E5"/>
    <w:rsid w:val="00931AE8"/>
    <w:rsid w:val="00932C2D"/>
    <w:rsid w:val="0093391A"/>
    <w:rsid w:val="00934523"/>
    <w:rsid w:val="00935F0B"/>
    <w:rsid w:val="00937E5D"/>
    <w:rsid w:val="009400F1"/>
    <w:rsid w:val="0094041C"/>
    <w:rsid w:val="00940F36"/>
    <w:rsid w:val="00940FE1"/>
    <w:rsid w:val="009412B7"/>
    <w:rsid w:val="009414D6"/>
    <w:rsid w:val="00941C00"/>
    <w:rsid w:val="00941F86"/>
    <w:rsid w:val="00942090"/>
    <w:rsid w:val="0094240D"/>
    <w:rsid w:val="0094290A"/>
    <w:rsid w:val="0094315E"/>
    <w:rsid w:val="00943B1A"/>
    <w:rsid w:val="00943D2C"/>
    <w:rsid w:val="0094435F"/>
    <w:rsid w:val="0094468E"/>
    <w:rsid w:val="00944775"/>
    <w:rsid w:val="009453EE"/>
    <w:rsid w:val="00946523"/>
    <w:rsid w:val="00946702"/>
    <w:rsid w:val="00946D54"/>
    <w:rsid w:val="00947580"/>
    <w:rsid w:val="009478B9"/>
    <w:rsid w:val="00947CD1"/>
    <w:rsid w:val="0095082B"/>
    <w:rsid w:val="00951F24"/>
    <w:rsid w:val="0095213A"/>
    <w:rsid w:val="00953BD7"/>
    <w:rsid w:val="00953E0F"/>
    <w:rsid w:val="009543E0"/>
    <w:rsid w:val="00954ABB"/>
    <w:rsid w:val="009554C0"/>
    <w:rsid w:val="00955629"/>
    <w:rsid w:val="00955E82"/>
    <w:rsid w:val="00957120"/>
    <w:rsid w:val="009573E7"/>
    <w:rsid w:val="00957517"/>
    <w:rsid w:val="00960393"/>
    <w:rsid w:val="0096167B"/>
    <w:rsid w:val="00961BAA"/>
    <w:rsid w:val="009623D0"/>
    <w:rsid w:val="0096258B"/>
    <w:rsid w:val="0096332E"/>
    <w:rsid w:val="009637F3"/>
    <w:rsid w:val="00963B01"/>
    <w:rsid w:val="00963C51"/>
    <w:rsid w:val="00963E40"/>
    <w:rsid w:val="00963E7F"/>
    <w:rsid w:val="00964033"/>
    <w:rsid w:val="00964A02"/>
    <w:rsid w:val="00964E34"/>
    <w:rsid w:val="00964FED"/>
    <w:rsid w:val="0096598D"/>
    <w:rsid w:val="00965B30"/>
    <w:rsid w:val="00965F52"/>
    <w:rsid w:val="00966EDA"/>
    <w:rsid w:val="00966F87"/>
    <w:rsid w:val="0096760A"/>
    <w:rsid w:val="009707B4"/>
    <w:rsid w:val="00970E2E"/>
    <w:rsid w:val="00971065"/>
    <w:rsid w:val="00971791"/>
    <w:rsid w:val="009721F3"/>
    <w:rsid w:val="00972F71"/>
    <w:rsid w:val="00973AC1"/>
    <w:rsid w:val="00973BD3"/>
    <w:rsid w:val="00973E36"/>
    <w:rsid w:val="0097462D"/>
    <w:rsid w:val="00974EE8"/>
    <w:rsid w:val="00975665"/>
    <w:rsid w:val="00975883"/>
    <w:rsid w:val="00975A77"/>
    <w:rsid w:val="009764AC"/>
    <w:rsid w:val="00976E5C"/>
    <w:rsid w:val="00976E72"/>
    <w:rsid w:val="0097744A"/>
    <w:rsid w:val="009774B3"/>
    <w:rsid w:val="0098086B"/>
    <w:rsid w:val="00980B74"/>
    <w:rsid w:val="009815C2"/>
    <w:rsid w:val="00981B5E"/>
    <w:rsid w:val="009820E3"/>
    <w:rsid w:val="00982574"/>
    <w:rsid w:val="00982909"/>
    <w:rsid w:val="00982921"/>
    <w:rsid w:val="00983054"/>
    <w:rsid w:val="00983207"/>
    <w:rsid w:val="00983247"/>
    <w:rsid w:val="009835F2"/>
    <w:rsid w:val="00983633"/>
    <w:rsid w:val="0098397E"/>
    <w:rsid w:val="009839E9"/>
    <w:rsid w:val="00985F32"/>
    <w:rsid w:val="009867A2"/>
    <w:rsid w:val="00987715"/>
    <w:rsid w:val="00987D2F"/>
    <w:rsid w:val="00987E2B"/>
    <w:rsid w:val="00990156"/>
    <w:rsid w:val="00990DAA"/>
    <w:rsid w:val="009915FC"/>
    <w:rsid w:val="00991727"/>
    <w:rsid w:val="00991875"/>
    <w:rsid w:val="00991D1E"/>
    <w:rsid w:val="00991FDA"/>
    <w:rsid w:val="009923BC"/>
    <w:rsid w:val="0099274F"/>
    <w:rsid w:val="00992813"/>
    <w:rsid w:val="00992A00"/>
    <w:rsid w:val="00992F4F"/>
    <w:rsid w:val="0099300E"/>
    <w:rsid w:val="009946FB"/>
    <w:rsid w:val="00994768"/>
    <w:rsid w:val="00994CF3"/>
    <w:rsid w:val="009957C5"/>
    <w:rsid w:val="00995D23"/>
    <w:rsid w:val="0099665E"/>
    <w:rsid w:val="009966E8"/>
    <w:rsid w:val="00996A6E"/>
    <w:rsid w:val="0099770A"/>
    <w:rsid w:val="00997CAB"/>
    <w:rsid w:val="00997F46"/>
    <w:rsid w:val="009A0705"/>
    <w:rsid w:val="009A074A"/>
    <w:rsid w:val="009A0A54"/>
    <w:rsid w:val="009A0DCA"/>
    <w:rsid w:val="009A1CA8"/>
    <w:rsid w:val="009A2544"/>
    <w:rsid w:val="009A25B6"/>
    <w:rsid w:val="009A2F0E"/>
    <w:rsid w:val="009A3024"/>
    <w:rsid w:val="009A3B6A"/>
    <w:rsid w:val="009A4869"/>
    <w:rsid w:val="009A4BA9"/>
    <w:rsid w:val="009A52AB"/>
    <w:rsid w:val="009A5411"/>
    <w:rsid w:val="009A5718"/>
    <w:rsid w:val="009A6C8F"/>
    <w:rsid w:val="009A7955"/>
    <w:rsid w:val="009B0C29"/>
    <w:rsid w:val="009B1EAD"/>
    <w:rsid w:val="009B253E"/>
    <w:rsid w:val="009B3B75"/>
    <w:rsid w:val="009B4E74"/>
    <w:rsid w:val="009B53AC"/>
    <w:rsid w:val="009B5714"/>
    <w:rsid w:val="009B63A4"/>
    <w:rsid w:val="009B6F8E"/>
    <w:rsid w:val="009C0481"/>
    <w:rsid w:val="009C089A"/>
    <w:rsid w:val="009C0B26"/>
    <w:rsid w:val="009C0B59"/>
    <w:rsid w:val="009C1FBF"/>
    <w:rsid w:val="009C242F"/>
    <w:rsid w:val="009C57CE"/>
    <w:rsid w:val="009C5D48"/>
    <w:rsid w:val="009C62CE"/>
    <w:rsid w:val="009C6892"/>
    <w:rsid w:val="009C6CB3"/>
    <w:rsid w:val="009C733D"/>
    <w:rsid w:val="009C7681"/>
    <w:rsid w:val="009C76DA"/>
    <w:rsid w:val="009C7B91"/>
    <w:rsid w:val="009D00CF"/>
    <w:rsid w:val="009D144C"/>
    <w:rsid w:val="009D1B69"/>
    <w:rsid w:val="009D2493"/>
    <w:rsid w:val="009D25ED"/>
    <w:rsid w:val="009D2707"/>
    <w:rsid w:val="009D2CA6"/>
    <w:rsid w:val="009D3284"/>
    <w:rsid w:val="009D410A"/>
    <w:rsid w:val="009D4482"/>
    <w:rsid w:val="009D57BD"/>
    <w:rsid w:val="009D73AE"/>
    <w:rsid w:val="009E0246"/>
    <w:rsid w:val="009E1045"/>
    <w:rsid w:val="009E1919"/>
    <w:rsid w:val="009E2588"/>
    <w:rsid w:val="009E2D03"/>
    <w:rsid w:val="009E3499"/>
    <w:rsid w:val="009E3556"/>
    <w:rsid w:val="009E468B"/>
    <w:rsid w:val="009E4AC3"/>
    <w:rsid w:val="009E4C4F"/>
    <w:rsid w:val="009E5038"/>
    <w:rsid w:val="009E5757"/>
    <w:rsid w:val="009E6615"/>
    <w:rsid w:val="009E6A5D"/>
    <w:rsid w:val="009E6DA7"/>
    <w:rsid w:val="009F1179"/>
    <w:rsid w:val="009F2799"/>
    <w:rsid w:val="009F29AA"/>
    <w:rsid w:val="009F31FA"/>
    <w:rsid w:val="009F3B5B"/>
    <w:rsid w:val="009F3D11"/>
    <w:rsid w:val="009F403B"/>
    <w:rsid w:val="009F436D"/>
    <w:rsid w:val="009F4887"/>
    <w:rsid w:val="009F4A26"/>
    <w:rsid w:val="009F4ADB"/>
    <w:rsid w:val="009F4DD4"/>
    <w:rsid w:val="009F5804"/>
    <w:rsid w:val="009F6091"/>
    <w:rsid w:val="009F6484"/>
    <w:rsid w:val="009F659C"/>
    <w:rsid w:val="00A00B5F"/>
    <w:rsid w:val="00A012E0"/>
    <w:rsid w:val="00A0418F"/>
    <w:rsid w:val="00A04246"/>
    <w:rsid w:val="00A04BCE"/>
    <w:rsid w:val="00A04FE2"/>
    <w:rsid w:val="00A050D2"/>
    <w:rsid w:val="00A06086"/>
    <w:rsid w:val="00A060ED"/>
    <w:rsid w:val="00A06581"/>
    <w:rsid w:val="00A06A2C"/>
    <w:rsid w:val="00A07B28"/>
    <w:rsid w:val="00A07BBB"/>
    <w:rsid w:val="00A1057B"/>
    <w:rsid w:val="00A1078F"/>
    <w:rsid w:val="00A107AE"/>
    <w:rsid w:val="00A1086F"/>
    <w:rsid w:val="00A10FE9"/>
    <w:rsid w:val="00A11860"/>
    <w:rsid w:val="00A118AF"/>
    <w:rsid w:val="00A119F8"/>
    <w:rsid w:val="00A11A49"/>
    <w:rsid w:val="00A15E7D"/>
    <w:rsid w:val="00A163FD"/>
    <w:rsid w:val="00A16A46"/>
    <w:rsid w:val="00A1720D"/>
    <w:rsid w:val="00A1759A"/>
    <w:rsid w:val="00A177B2"/>
    <w:rsid w:val="00A205D9"/>
    <w:rsid w:val="00A21A02"/>
    <w:rsid w:val="00A22A01"/>
    <w:rsid w:val="00A22BCB"/>
    <w:rsid w:val="00A23E0D"/>
    <w:rsid w:val="00A24955"/>
    <w:rsid w:val="00A24ADB"/>
    <w:rsid w:val="00A24BCA"/>
    <w:rsid w:val="00A24D77"/>
    <w:rsid w:val="00A25BED"/>
    <w:rsid w:val="00A25DB4"/>
    <w:rsid w:val="00A26E35"/>
    <w:rsid w:val="00A30CDC"/>
    <w:rsid w:val="00A3159E"/>
    <w:rsid w:val="00A31878"/>
    <w:rsid w:val="00A31887"/>
    <w:rsid w:val="00A3190D"/>
    <w:rsid w:val="00A31B7D"/>
    <w:rsid w:val="00A31FFC"/>
    <w:rsid w:val="00A3246D"/>
    <w:rsid w:val="00A324A7"/>
    <w:rsid w:val="00A32637"/>
    <w:rsid w:val="00A32BD3"/>
    <w:rsid w:val="00A33933"/>
    <w:rsid w:val="00A33BD1"/>
    <w:rsid w:val="00A33D44"/>
    <w:rsid w:val="00A34542"/>
    <w:rsid w:val="00A34AF7"/>
    <w:rsid w:val="00A34B8A"/>
    <w:rsid w:val="00A3556E"/>
    <w:rsid w:val="00A35877"/>
    <w:rsid w:val="00A3651A"/>
    <w:rsid w:val="00A37E6F"/>
    <w:rsid w:val="00A40E66"/>
    <w:rsid w:val="00A418D8"/>
    <w:rsid w:val="00A425F3"/>
    <w:rsid w:val="00A42FB8"/>
    <w:rsid w:val="00A4310D"/>
    <w:rsid w:val="00A43EC5"/>
    <w:rsid w:val="00A44234"/>
    <w:rsid w:val="00A44253"/>
    <w:rsid w:val="00A44689"/>
    <w:rsid w:val="00A4523E"/>
    <w:rsid w:val="00A4627F"/>
    <w:rsid w:val="00A46418"/>
    <w:rsid w:val="00A46AA4"/>
    <w:rsid w:val="00A46B8B"/>
    <w:rsid w:val="00A46FAD"/>
    <w:rsid w:val="00A47B0F"/>
    <w:rsid w:val="00A47DEC"/>
    <w:rsid w:val="00A50103"/>
    <w:rsid w:val="00A50BBF"/>
    <w:rsid w:val="00A52000"/>
    <w:rsid w:val="00A524E1"/>
    <w:rsid w:val="00A534E8"/>
    <w:rsid w:val="00A535F5"/>
    <w:rsid w:val="00A53637"/>
    <w:rsid w:val="00A53814"/>
    <w:rsid w:val="00A53C1E"/>
    <w:rsid w:val="00A54437"/>
    <w:rsid w:val="00A5542A"/>
    <w:rsid w:val="00A55694"/>
    <w:rsid w:val="00A55A04"/>
    <w:rsid w:val="00A56202"/>
    <w:rsid w:val="00A56455"/>
    <w:rsid w:val="00A569DA"/>
    <w:rsid w:val="00A56D39"/>
    <w:rsid w:val="00A5735A"/>
    <w:rsid w:val="00A61130"/>
    <w:rsid w:val="00A612B7"/>
    <w:rsid w:val="00A612EE"/>
    <w:rsid w:val="00A61C73"/>
    <w:rsid w:val="00A61FEC"/>
    <w:rsid w:val="00A63269"/>
    <w:rsid w:val="00A633E5"/>
    <w:rsid w:val="00A63790"/>
    <w:rsid w:val="00A63C47"/>
    <w:rsid w:val="00A63C90"/>
    <w:rsid w:val="00A641B1"/>
    <w:rsid w:val="00A646C7"/>
    <w:rsid w:val="00A64790"/>
    <w:rsid w:val="00A647B7"/>
    <w:rsid w:val="00A64A75"/>
    <w:rsid w:val="00A64BFE"/>
    <w:rsid w:val="00A64D0E"/>
    <w:rsid w:val="00A64DCC"/>
    <w:rsid w:val="00A65877"/>
    <w:rsid w:val="00A6750E"/>
    <w:rsid w:val="00A70AE0"/>
    <w:rsid w:val="00A70C76"/>
    <w:rsid w:val="00A70C9C"/>
    <w:rsid w:val="00A711D1"/>
    <w:rsid w:val="00A71372"/>
    <w:rsid w:val="00A71594"/>
    <w:rsid w:val="00A71992"/>
    <w:rsid w:val="00A71CCE"/>
    <w:rsid w:val="00A72B5F"/>
    <w:rsid w:val="00A730F1"/>
    <w:rsid w:val="00A7343D"/>
    <w:rsid w:val="00A73481"/>
    <w:rsid w:val="00A73A5F"/>
    <w:rsid w:val="00A73D3D"/>
    <w:rsid w:val="00A73E7E"/>
    <w:rsid w:val="00A74866"/>
    <w:rsid w:val="00A752C6"/>
    <w:rsid w:val="00A7557D"/>
    <w:rsid w:val="00A775CE"/>
    <w:rsid w:val="00A77F56"/>
    <w:rsid w:val="00A8006A"/>
    <w:rsid w:val="00A80717"/>
    <w:rsid w:val="00A80F95"/>
    <w:rsid w:val="00A813BD"/>
    <w:rsid w:val="00A82DCE"/>
    <w:rsid w:val="00A83071"/>
    <w:rsid w:val="00A83428"/>
    <w:rsid w:val="00A83CB1"/>
    <w:rsid w:val="00A84405"/>
    <w:rsid w:val="00A84B6C"/>
    <w:rsid w:val="00A85790"/>
    <w:rsid w:val="00A858D7"/>
    <w:rsid w:val="00A86A2E"/>
    <w:rsid w:val="00A872A3"/>
    <w:rsid w:val="00A873E7"/>
    <w:rsid w:val="00A87E82"/>
    <w:rsid w:val="00A90631"/>
    <w:rsid w:val="00A9116C"/>
    <w:rsid w:val="00A920F6"/>
    <w:rsid w:val="00A927E9"/>
    <w:rsid w:val="00A927EF"/>
    <w:rsid w:val="00A92D24"/>
    <w:rsid w:val="00A92D72"/>
    <w:rsid w:val="00A93727"/>
    <w:rsid w:val="00A93B68"/>
    <w:rsid w:val="00A9435C"/>
    <w:rsid w:val="00A94C67"/>
    <w:rsid w:val="00A95A3C"/>
    <w:rsid w:val="00A96550"/>
    <w:rsid w:val="00A965DA"/>
    <w:rsid w:val="00A96F60"/>
    <w:rsid w:val="00A97148"/>
    <w:rsid w:val="00A972E4"/>
    <w:rsid w:val="00A9741B"/>
    <w:rsid w:val="00A97832"/>
    <w:rsid w:val="00AA017A"/>
    <w:rsid w:val="00AA0226"/>
    <w:rsid w:val="00AA0229"/>
    <w:rsid w:val="00AA0309"/>
    <w:rsid w:val="00AA0468"/>
    <w:rsid w:val="00AA079A"/>
    <w:rsid w:val="00AA09B5"/>
    <w:rsid w:val="00AA1321"/>
    <w:rsid w:val="00AA1B2E"/>
    <w:rsid w:val="00AA1E54"/>
    <w:rsid w:val="00AA308F"/>
    <w:rsid w:val="00AA577C"/>
    <w:rsid w:val="00AA5FB4"/>
    <w:rsid w:val="00AA646D"/>
    <w:rsid w:val="00AA6678"/>
    <w:rsid w:val="00AA6A98"/>
    <w:rsid w:val="00AA6CB9"/>
    <w:rsid w:val="00AA77E1"/>
    <w:rsid w:val="00AB07D3"/>
    <w:rsid w:val="00AB1455"/>
    <w:rsid w:val="00AB1B86"/>
    <w:rsid w:val="00AB2832"/>
    <w:rsid w:val="00AB2D8C"/>
    <w:rsid w:val="00AB4035"/>
    <w:rsid w:val="00AB5048"/>
    <w:rsid w:val="00AB5179"/>
    <w:rsid w:val="00AB55B3"/>
    <w:rsid w:val="00AB5C58"/>
    <w:rsid w:val="00AB5CCE"/>
    <w:rsid w:val="00AB65B1"/>
    <w:rsid w:val="00AB6E27"/>
    <w:rsid w:val="00AB7010"/>
    <w:rsid w:val="00AB720E"/>
    <w:rsid w:val="00AB761F"/>
    <w:rsid w:val="00AB7966"/>
    <w:rsid w:val="00AB7B3D"/>
    <w:rsid w:val="00AB7B46"/>
    <w:rsid w:val="00AC19AD"/>
    <w:rsid w:val="00AC1DE7"/>
    <w:rsid w:val="00AC2C78"/>
    <w:rsid w:val="00AC3655"/>
    <w:rsid w:val="00AC4ECF"/>
    <w:rsid w:val="00AC50BA"/>
    <w:rsid w:val="00AC5302"/>
    <w:rsid w:val="00AC5BE1"/>
    <w:rsid w:val="00AC5BE4"/>
    <w:rsid w:val="00AC6290"/>
    <w:rsid w:val="00AC6543"/>
    <w:rsid w:val="00AC6592"/>
    <w:rsid w:val="00AC78FE"/>
    <w:rsid w:val="00AD0101"/>
    <w:rsid w:val="00AD11AA"/>
    <w:rsid w:val="00AD1D03"/>
    <w:rsid w:val="00AD20C5"/>
    <w:rsid w:val="00AD2BE8"/>
    <w:rsid w:val="00AD3B04"/>
    <w:rsid w:val="00AD471A"/>
    <w:rsid w:val="00AD4A92"/>
    <w:rsid w:val="00AD5312"/>
    <w:rsid w:val="00AD5EF7"/>
    <w:rsid w:val="00AD6376"/>
    <w:rsid w:val="00AD755E"/>
    <w:rsid w:val="00AD77BB"/>
    <w:rsid w:val="00AD797B"/>
    <w:rsid w:val="00AE0827"/>
    <w:rsid w:val="00AE09B6"/>
    <w:rsid w:val="00AE160B"/>
    <w:rsid w:val="00AE1B2E"/>
    <w:rsid w:val="00AE2468"/>
    <w:rsid w:val="00AE341B"/>
    <w:rsid w:val="00AE3581"/>
    <w:rsid w:val="00AE363B"/>
    <w:rsid w:val="00AE37E8"/>
    <w:rsid w:val="00AE39A8"/>
    <w:rsid w:val="00AE402C"/>
    <w:rsid w:val="00AE4CBD"/>
    <w:rsid w:val="00AE4E1A"/>
    <w:rsid w:val="00AE5C1D"/>
    <w:rsid w:val="00AE6BC7"/>
    <w:rsid w:val="00AE73E2"/>
    <w:rsid w:val="00AF054C"/>
    <w:rsid w:val="00AF1198"/>
    <w:rsid w:val="00AF1286"/>
    <w:rsid w:val="00AF1385"/>
    <w:rsid w:val="00AF158A"/>
    <w:rsid w:val="00AF2948"/>
    <w:rsid w:val="00AF3122"/>
    <w:rsid w:val="00AF3F11"/>
    <w:rsid w:val="00AF4372"/>
    <w:rsid w:val="00AF4CAB"/>
    <w:rsid w:val="00AF6AD2"/>
    <w:rsid w:val="00AF6B60"/>
    <w:rsid w:val="00B00217"/>
    <w:rsid w:val="00B00B6B"/>
    <w:rsid w:val="00B0180D"/>
    <w:rsid w:val="00B0188B"/>
    <w:rsid w:val="00B01FF3"/>
    <w:rsid w:val="00B034A3"/>
    <w:rsid w:val="00B03800"/>
    <w:rsid w:val="00B04070"/>
    <w:rsid w:val="00B040CB"/>
    <w:rsid w:val="00B045D6"/>
    <w:rsid w:val="00B0483C"/>
    <w:rsid w:val="00B04AD9"/>
    <w:rsid w:val="00B04E9E"/>
    <w:rsid w:val="00B05616"/>
    <w:rsid w:val="00B06A50"/>
    <w:rsid w:val="00B0754D"/>
    <w:rsid w:val="00B07B7D"/>
    <w:rsid w:val="00B10941"/>
    <w:rsid w:val="00B114B3"/>
    <w:rsid w:val="00B122F0"/>
    <w:rsid w:val="00B12D3E"/>
    <w:rsid w:val="00B1355B"/>
    <w:rsid w:val="00B13703"/>
    <w:rsid w:val="00B14820"/>
    <w:rsid w:val="00B14C9E"/>
    <w:rsid w:val="00B14CAD"/>
    <w:rsid w:val="00B14DD4"/>
    <w:rsid w:val="00B162D4"/>
    <w:rsid w:val="00B1693B"/>
    <w:rsid w:val="00B16955"/>
    <w:rsid w:val="00B17A84"/>
    <w:rsid w:val="00B17F53"/>
    <w:rsid w:val="00B17FE6"/>
    <w:rsid w:val="00B20236"/>
    <w:rsid w:val="00B20E75"/>
    <w:rsid w:val="00B210F4"/>
    <w:rsid w:val="00B21103"/>
    <w:rsid w:val="00B2198B"/>
    <w:rsid w:val="00B21DF9"/>
    <w:rsid w:val="00B21E47"/>
    <w:rsid w:val="00B2222C"/>
    <w:rsid w:val="00B22EDB"/>
    <w:rsid w:val="00B23068"/>
    <w:rsid w:val="00B24504"/>
    <w:rsid w:val="00B24E45"/>
    <w:rsid w:val="00B260E6"/>
    <w:rsid w:val="00B2625D"/>
    <w:rsid w:val="00B262D2"/>
    <w:rsid w:val="00B2712F"/>
    <w:rsid w:val="00B27B3B"/>
    <w:rsid w:val="00B27FD2"/>
    <w:rsid w:val="00B30006"/>
    <w:rsid w:val="00B301B2"/>
    <w:rsid w:val="00B311CE"/>
    <w:rsid w:val="00B31AE2"/>
    <w:rsid w:val="00B32902"/>
    <w:rsid w:val="00B32BB2"/>
    <w:rsid w:val="00B32C53"/>
    <w:rsid w:val="00B331E6"/>
    <w:rsid w:val="00B33961"/>
    <w:rsid w:val="00B34934"/>
    <w:rsid w:val="00B352EB"/>
    <w:rsid w:val="00B360A2"/>
    <w:rsid w:val="00B365E1"/>
    <w:rsid w:val="00B36893"/>
    <w:rsid w:val="00B36BF1"/>
    <w:rsid w:val="00B37311"/>
    <w:rsid w:val="00B37753"/>
    <w:rsid w:val="00B40BC1"/>
    <w:rsid w:val="00B40CB7"/>
    <w:rsid w:val="00B41DD6"/>
    <w:rsid w:val="00B41E6A"/>
    <w:rsid w:val="00B42396"/>
    <w:rsid w:val="00B42D05"/>
    <w:rsid w:val="00B42DBF"/>
    <w:rsid w:val="00B42FEA"/>
    <w:rsid w:val="00B4435E"/>
    <w:rsid w:val="00B4443B"/>
    <w:rsid w:val="00B45C5C"/>
    <w:rsid w:val="00B47690"/>
    <w:rsid w:val="00B50322"/>
    <w:rsid w:val="00B5099C"/>
    <w:rsid w:val="00B50D2B"/>
    <w:rsid w:val="00B5230E"/>
    <w:rsid w:val="00B54320"/>
    <w:rsid w:val="00B54793"/>
    <w:rsid w:val="00B54C7B"/>
    <w:rsid w:val="00B54DA0"/>
    <w:rsid w:val="00B55642"/>
    <w:rsid w:val="00B5610E"/>
    <w:rsid w:val="00B568AC"/>
    <w:rsid w:val="00B57C54"/>
    <w:rsid w:val="00B6007B"/>
    <w:rsid w:val="00B610DF"/>
    <w:rsid w:val="00B6178D"/>
    <w:rsid w:val="00B634B8"/>
    <w:rsid w:val="00B6350E"/>
    <w:rsid w:val="00B63943"/>
    <w:rsid w:val="00B63C5B"/>
    <w:rsid w:val="00B63D68"/>
    <w:rsid w:val="00B63DEA"/>
    <w:rsid w:val="00B646F3"/>
    <w:rsid w:val="00B65B88"/>
    <w:rsid w:val="00B66966"/>
    <w:rsid w:val="00B66DD6"/>
    <w:rsid w:val="00B674F0"/>
    <w:rsid w:val="00B6778E"/>
    <w:rsid w:val="00B677E2"/>
    <w:rsid w:val="00B67B0A"/>
    <w:rsid w:val="00B702F1"/>
    <w:rsid w:val="00B70C23"/>
    <w:rsid w:val="00B71274"/>
    <w:rsid w:val="00B7150F"/>
    <w:rsid w:val="00B72471"/>
    <w:rsid w:val="00B7266D"/>
    <w:rsid w:val="00B72876"/>
    <w:rsid w:val="00B733EB"/>
    <w:rsid w:val="00B73AB3"/>
    <w:rsid w:val="00B751C5"/>
    <w:rsid w:val="00B76373"/>
    <w:rsid w:val="00B769FC"/>
    <w:rsid w:val="00B7703B"/>
    <w:rsid w:val="00B77385"/>
    <w:rsid w:val="00B7739F"/>
    <w:rsid w:val="00B776EA"/>
    <w:rsid w:val="00B77B9B"/>
    <w:rsid w:val="00B80354"/>
    <w:rsid w:val="00B80918"/>
    <w:rsid w:val="00B80E34"/>
    <w:rsid w:val="00B81413"/>
    <w:rsid w:val="00B8148E"/>
    <w:rsid w:val="00B81B1F"/>
    <w:rsid w:val="00B81F61"/>
    <w:rsid w:val="00B81FEF"/>
    <w:rsid w:val="00B8257A"/>
    <w:rsid w:val="00B82B9D"/>
    <w:rsid w:val="00B82D89"/>
    <w:rsid w:val="00B82F05"/>
    <w:rsid w:val="00B82F51"/>
    <w:rsid w:val="00B8304D"/>
    <w:rsid w:val="00B832DF"/>
    <w:rsid w:val="00B83CF6"/>
    <w:rsid w:val="00B8471F"/>
    <w:rsid w:val="00B85257"/>
    <w:rsid w:val="00B85543"/>
    <w:rsid w:val="00B85796"/>
    <w:rsid w:val="00B86740"/>
    <w:rsid w:val="00B86EF8"/>
    <w:rsid w:val="00B8781C"/>
    <w:rsid w:val="00B8796A"/>
    <w:rsid w:val="00B90E46"/>
    <w:rsid w:val="00B915B7"/>
    <w:rsid w:val="00B916A7"/>
    <w:rsid w:val="00B9220A"/>
    <w:rsid w:val="00B9301F"/>
    <w:rsid w:val="00B93B05"/>
    <w:rsid w:val="00B94A5C"/>
    <w:rsid w:val="00B94BC8"/>
    <w:rsid w:val="00B956F3"/>
    <w:rsid w:val="00B95752"/>
    <w:rsid w:val="00B95AD7"/>
    <w:rsid w:val="00B95D69"/>
    <w:rsid w:val="00B9629D"/>
    <w:rsid w:val="00B96F93"/>
    <w:rsid w:val="00B97957"/>
    <w:rsid w:val="00B97A5F"/>
    <w:rsid w:val="00B97E84"/>
    <w:rsid w:val="00BA0285"/>
    <w:rsid w:val="00BA0DA1"/>
    <w:rsid w:val="00BA17F3"/>
    <w:rsid w:val="00BA1A1C"/>
    <w:rsid w:val="00BA1A60"/>
    <w:rsid w:val="00BA250B"/>
    <w:rsid w:val="00BA3AF4"/>
    <w:rsid w:val="00BA3B22"/>
    <w:rsid w:val="00BA4B0F"/>
    <w:rsid w:val="00BA4B38"/>
    <w:rsid w:val="00BA4EFF"/>
    <w:rsid w:val="00BA4FB7"/>
    <w:rsid w:val="00BA5618"/>
    <w:rsid w:val="00BA5EED"/>
    <w:rsid w:val="00BA6091"/>
    <w:rsid w:val="00BA6094"/>
    <w:rsid w:val="00BA60BA"/>
    <w:rsid w:val="00BA68B8"/>
    <w:rsid w:val="00BA69C7"/>
    <w:rsid w:val="00BA711E"/>
    <w:rsid w:val="00BA7402"/>
    <w:rsid w:val="00BA77F6"/>
    <w:rsid w:val="00BA7DF9"/>
    <w:rsid w:val="00BB0135"/>
    <w:rsid w:val="00BB04D9"/>
    <w:rsid w:val="00BB0593"/>
    <w:rsid w:val="00BB1D44"/>
    <w:rsid w:val="00BB1E63"/>
    <w:rsid w:val="00BB234A"/>
    <w:rsid w:val="00BB426B"/>
    <w:rsid w:val="00BB445C"/>
    <w:rsid w:val="00BB4D92"/>
    <w:rsid w:val="00BB6093"/>
    <w:rsid w:val="00BB616E"/>
    <w:rsid w:val="00BB6D3E"/>
    <w:rsid w:val="00BB7CD3"/>
    <w:rsid w:val="00BC0FC3"/>
    <w:rsid w:val="00BC1AE6"/>
    <w:rsid w:val="00BC2225"/>
    <w:rsid w:val="00BC26B7"/>
    <w:rsid w:val="00BC35A5"/>
    <w:rsid w:val="00BC3E1E"/>
    <w:rsid w:val="00BC4ACD"/>
    <w:rsid w:val="00BC4CFE"/>
    <w:rsid w:val="00BC502D"/>
    <w:rsid w:val="00BC5CD7"/>
    <w:rsid w:val="00BC6872"/>
    <w:rsid w:val="00BD04EE"/>
    <w:rsid w:val="00BD0B8E"/>
    <w:rsid w:val="00BD0CBD"/>
    <w:rsid w:val="00BD0E98"/>
    <w:rsid w:val="00BD1098"/>
    <w:rsid w:val="00BD1EE2"/>
    <w:rsid w:val="00BD1F1F"/>
    <w:rsid w:val="00BD25E8"/>
    <w:rsid w:val="00BD28E8"/>
    <w:rsid w:val="00BD2C98"/>
    <w:rsid w:val="00BD3027"/>
    <w:rsid w:val="00BD3B49"/>
    <w:rsid w:val="00BD438B"/>
    <w:rsid w:val="00BD463E"/>
    <w:rsid w:val="00BD67CC"/>
    <w:rsid w:val="00BD6D73"/>
    <w:rsid w:val="00BD75A7"/>
    <w:rsid w:val="00BE0019"/>
    <w:rsid w:val="00BE021F"/>
    <w:rsid w:val="00BE0220"/>
    <w:rsid w:val="00BE0FE5"/>
    <w:rsid w:val="00BE1A07"/>
    <w:rsid w:val="00BE1B8F"/>
    <w:rsid w:val="00BE1D9D"/>
    <w:rsid w:val="00BE24BC"/>
    <w:rsid w:val="00BE2744"/>
    <w:rsid w:val="00BE2FB1"/>
    <w:rsid w:val="00BE2FD7"/>
    <w:rsid w:val="00BE325A"/>
    <w:rsid w:val="00BE351B"/>
    <w:rsid w:val="00BE4764"/>
    <w:rsid w:val="00BE4E00"/>
    <w:rsid w:val="00BE56C8"/>
    <w:rsid w:val="00BE5C1D"/>
    <w:rsid w:val="00BE673A"/>
    <w:rsid w:val="00BE67F7"/>
    <w:rsid w:val="00BE6A63"/>
    <w:rsid w:val="00BF15E5"/>
    <w:rsid w:val="00BF1F42"/>
    <w:rsid w:val="00BF20F4"/>
    <w:rsid w:val="00BF216E"/>
    <w:rsid w:val="00BF21B4"/>
    <w:rsid w:val="00BF2C93"/>
    <w:rsid w:val="00BF3768"/>
    <w:rsid w:val="00BF38F2"/>
    <w:rsid w:val="00BF3968"/>
    <w:rsid w:val="00BF40A1"/>
    <w:rsid w:val="00BF4275"/>
    <w:rsid w:val="00BF43DE"/>
    <w:rsid w:val="00BF45CC"/>
    <w:rsid w:val="00BF48CD"/>
    <w:rsid w:val="00BF4B19"/>
    <w:rsid w:val="00BF59B9"/>
    <w:rsid w:val="00BF5A07"/>
    <w:rsid w:val="00BF5D6C"/>
    <w:rsid w:val="00BF5DDD"/>
    <w:rsid w:val="00BF5E54"/>
    <w:rsid w:val="00BF64A5"/>
    <w:rsid w:val="00BF6F27"/>
    <w:rsid w:val="00BF727B"/>
    <w:rsid w:val="00BF7675"/>
    <w:rsid w:val="00BF7F3C"/>
    <w:rsid w:val="00C00630"/>
    <w:rsid w:val="00C0067D"/>
    <w:rsid w:val="00C00989"/>
    <w:rsid w:val="00C00B0D"/>
    <w:rsid w:val="00C01669"/>
    <w:rsid w:val="00C01DA0"/>
    <w:rsid w:val="00C02218"/>
    <w:rsid w:val="00C0288C"/>
    <w:rsid w:val="00C03026"/>
    <w:rsid w:val="00C03648"/>
    <w:rsid w:val="00C0402C"/>
    <w:rsid w:val="00C04233"/>
    <w:rsid w:val="00C0436B"/>
    <w:rsid w:val="00C04C5E"/>
    <w:rsid w:val="00C04D71"/>
    <w:rsid w:val="00C05598"/>
    <w:rsid w:val="00C05732"/>
    <w:rsid w:val="00C058F4"/>
    <w:rsid w:val="00C05E47"/>
    <w:rsid w:val="00C06E97"/>
    <w:rsid w:val="00C07446"/>
    <w:rsid w:val="00C07D9F"/>
    <w:rsid w:val="00C10437"/>
    <w:rsid w:val="00C10921"/>
    <w:rsid w:val="00C10CA0"/>
    <w:rsid w:val="00C115F3"/>
    <w:rsid w:val="00C11A58"/>
    <w:rsid w:val="00C11F8D"/>
    <w:rsid w:val="00C12395"/>
    <w:rsid w:val="00C12DD4"/>
    <w:rsid w:val="00C12E5B"/>
    <w:rsid w:val="00C137DA"/>
    <w:rsid w:val="00C14C22"/>
    <w:rsid w:val="00C16FEB"/>
    <w:rsid w:val="00C17A63"/>
    <w:rsid w:val="00C17D27"/>
    <w:rsid w:val="00C209DB"/>
    <w:rsid w:val="00C210EE"/>
    <w:rsid w:val="00C21E34"/>
    <w:rsid w:val="00C22603"/>
    <w:rsid w:val="00C228FD"/>
    <w:rsid w:val="00C22EE2"/>
    <w:rsid w:val="00C23C77"/>
    <w:rsid w:val="00C23CB3"/>
    <w:rsid w:val="00C23E07"/>
    <w:rsid w:val="00C23F1B"/>
    <w:rsid w:val="00C24095"/>
    <w:rsid w:val="00C240EF"/>
    <w:rsid w:val="00C24825"/>
    <w:rsid w:val="00C249AD"/>
    <w:rsid w:val="00C2620C"/>
    <w:rsid w:val="00C2622E"/>
    <w:rsid w:val="00C2634D"/>
    <w:rsid w:val="00C265E0"/>
    <w:rsid w:val="00C2665E"/>
    <w:rsid w:val="00C2678F"/>
    <w:rsid w:val="00C2685F"/>
    <w:rsid w:val="00C269AF"/>
    <w:rsid w:val="00C26C31"/>
    <w:rsid w:val="00C271AC"/>
    <w:rsid w:val="00C27B3B"/>
    <w:rsid w:val="00C27E6A"/>
    <w:rsid w:val="00C311DA"/>
    <w:rsid w:val="00C31854"/>
    <w:rsid w:val="00C3199D"/>
    <w:rsid w:val="00C32565"/>
    <w:rsid w:val="00C33723"/>
    <w:rsid w:val="00C346D4"/>
    <w:rsid w:val="00C34985"/>
    <w:rsid w:val="00C3584D"/>
    <w:rsid w:val="00C3665A"/>
    <w:rsid w:val="00C36C3B"/>
    <w:rsid w:val="00C370F1"/>
    <w:rsid w:val="00C37566"/>
    <w:rsid w:val="00C37A1E"/>
    <w:rsid w:val="00C37C59"/>
    <w:rsid w:val="00C37F55"/>
    <w:rsid w:val="00C402EB"/>
    <w:rsid w:val="00C40428"/>
    <w:rsid w:val="00C4087D"/>
    <w:rsid w:val="00C40973"/>
    <w:rsid w:val="00C41896"/>
    <w:rsid w:val="00C41945"/>
    <w:rsid w:val="00C42946"/>
    <w:rsid w:val="00C43307"/>
    <w:rsid w:val="00C437BB"/>
    <w:rsid w:val="00C4390B"/>
    <w:rsid w:val="00C44C74"/>
    <w:rsid w:val="00C450E4"/>
    <w:rsid w:val="00C46208"/>
    <w:rsid w:val="00C46EC3"/>
    <w:rsid w:val="00C472C4"/>
    <w:rsid w:val="00C47F46"/>
    <w:rsid w:val="00C50D87"/>
    <w:rsid w:val="00C51264"/>
    <w:rsid w:val="00C5186E"/>
    <w:rsid w:val="00C520BA"/>
    <w:rsid w:val="00C520BD"/>
    <w:rsid w:val="00C52397"/>
    <w:rsid w:val="00C525BF"/>
    <w:rsid w:val="00C528C7"/>
    <w:rsid w:val="00C53882"/>
    <w:rsid w:val="00C544A0"/>
    <w:rsid w:val="00C54605"/>
    <w:rsid w:val="00C5546A"/>
    <w:rsid w:val="00C55CF2"/>
    <w:rsid w:val="00C56AE1"/>
    <w:rsid w:val="00C56DD5"/>
    <w:rsid w:val="00C572E0"/>
    <w:rsid w:val="00C60125"/>
    <w:rsid w:val="00C616BE"/>
    <w:rsid w:val="00C618E8"/>
    <w:rsid w:val="00C61CB1"/>
    <w:rsid w:val="00C62197"/>
    <w:rsid w:val="00C621D6"/>
    <w:rsid w:val="00C622BD"/>
    <w:rsid w:val="00C6324D"/>
    <w:rsid w:val="00C64372"/>
    <w:rsid w:val="00C647FA"/>
    <w:rsid w:val="00C649FB"/>
    <w:rsid w:val="00C64AD3"/>
    <w:rsid w:val="00C6553B"/>
    <w:rsid w:val="00C66331"/>
    <w:rsid w:val="00C66F82"/>
    <w:rsid w:val="00C672AF"/>
    <w:rsid w:val="00C70A21"/>
    <w:rsid w:val="00C70F1F"/>
    <w:rsid w:val="00C711C7"/>
    <w:rsid w:val="00C72DFB"/>
    <w:rsid w:val="00C72F1A"/>
    <w:rsid w:val="00C7304C"/>
    <w:rsid w:val="00C73411"/>
    <w:rsid w:val="00C73A47"/>
    <w:rsid w:val="00C73B38"/>
    <w:rsid w:val="00C74413"/>
    <w:rsid w:val="00C744CD"/>
    <w:rsid w:val="00C74A0B"/>
    <w:rsid w:val="00C74D49"/>
    <w:rsid w:val="00C7506C"/>
    <w:rsid w:val="00C755DC"/>
    <w:rsid w:val="00C75C31"/>
    <w:rsid w:val="00C761A4"/>
    <w:rsid w:val="00C76312"/>
    <w:rsid w:val="00C76527"/>
    <w:rsid w:val="00C76597"/>
    <w:rsid w:val="00C76C16"/>
    <w:rsid w:val="00C775A4"/>
    <w:rsid w:val="00C81096"/>
    <w:rsid w:val="00C81166"/>
    <w:rsid w:val="00C81172"/>
    <w:rsid w:val="00C81449"/>
    <w:rsid w:val="00C8180C"/>
    <w:rsid w:val="00C82283"/>
    <w:rsid w:val="00C829C5"/>
    <w:rsid w:val="00C83BA1"/>
    <w:rsid w:val="00C83E3F"/>
    <w:rsid w:val="00C83F38"/>
    <w:rsid w:val="00C84DAE"/>
    <w:rsid w:val="00C85BD0"/>
    <w:rsid w:val="00C85EFC"/>
    <w:rsid w:val="00C8634A"/>
    <w:rsid w:val="00C8642D"/>
    <w:rsid w:val="00C86B1C"/>
    <w:rsid w:val="00C86B69"/>
    <w:rsid w:val="00C87453"/>
    <w:rsid w:val="00C87ABC"/>
    <w:rsid w:val="00C90BF6"/>
    <w:rsid w:val="00C9129A"/>
    <w:rsid w:val="00C91B7B"/>
    <w:rsid w:val="00C91B90"/>
    <w:rsid w:val="00C92094"/>
    <w:rsid w:val="00C93CB5"/>
    <w:rsid w:val="00C943E5"/>
    <w:rsid w:val="00C94949"/>
    <w:rsid w:val="00C953A4"/>
    <w:rsid w:val="00C95FE5"/>
    <w:rsid w:val="00C96045"/>
    <w:rsid w:val="00C96A01"/>
    <w:rsid w:val="00C97140"/>
    <w:rsid w:val="00C97A0C"/>
    <w:rsid w:val="00C97A32"/>
    <w:rsid w:val="00CA0093"/>
    <w:rsid w:val="00CA1CD8"/>
    <w:rsid w:val="00CA20C3"/>
    <w:rsid w:val="00CA27E2"/>
    <w:rsid w:val="00CA2FC1"/>
    <w:rsid w:val="00CA3638"/>
    <w:rsid w:val="00CA3752"/>
    <w:rsid w:val="00CA44B9"/>
    <w:rsid w:val="00CA516C"/>
    <w:rsid w:val="00CA5A22"/>
    <w:rsid w:val="00CA5D3B"/>
    <w:rsid w:val="00CA6A57"/>
    <w:rsid w:val="00CA6C50"/>
    <w:rsid w:val="00CB02AD"/>
    <w:rsid w:val="00CB0955"/>
    <w:rsid w:val="00CB1642"/>
    <w:rsid w:val="00CB1F85"/>
    <w:rsid w:val="00CB313F"/>
    <w:rsid w:val="00CB379C"/>
    <w:rsid w:val="00CB3B06"/>
    <w:rsid w:val="00CB428C"/>
    <w:rsid w:val="00CB43E9"/>
    <w:rsid w:val="00CB4513"/>
    <w:rsid w:val="00CB499F"/>
    <w:rsid w:val="00CB4A44"/>
    <w:rsid w:val="00CB559A"/>
    <w:rsid w:val="00CB585A"/>
    <w:rsid w:val="00CB6764"/>
    <w:rsid w:val="00CB6B66"/>
    <w:rsid w:val="00CB7478"/>
    <w:rsid w:val="00CB771C"/>
    <w:rsid w:val="00CB7D03"/>
    <w:rsid w:val="00CC18B0"/>
    <w:rsid w:val="00CC21F6"/>
    <w:rsid w:val="00CC2451"/>
    <w:rsid w:val="00CC24D7"/>
    <w:rsid w:val="00CC2A4E"/>
    <w:rsid w:val="00CC2D0C"/>
    <w:rsid w:val="00CC2FE8"/>
    <w:rsid w:val="00CC42C0"/>
    <w:rsid w:val="00CC47B9"/>
    <w:rsid w:val="00CC5D20"/>
    <w:rsid w:val="00CC5F8A"/>
    <w:rsid w:val="00CC6364"/>
    <w:rsid w:val="00CC675F"/>
    <w:rsid w:val="00CC6761"/>
    <w:rsid w:val="00CC6D59"/>
    <w:rsid w:val="00CC6E4D"/>
    <w:rsid w:val="00CC731E"/>
    <w:rsid w:val="00CD023B"/>
    <w:rsid w:val="00CD0DB9"/>
    <w:rsid w:val="00CD15E0"/>
    <w:rsid w:val="00CD1ADC"/>
    <w:rsid w:val="00CD1D44"/>
    <w:rsid w:val="00CD1D4F"/>
    <w:rsid w:val="00CD1F61"/>
    <w:rsid w:val="00CD3432"/>
    <w:rsid w:val="00CD3511"/>
    <w:rsid w:val="00CD3F95"/>
    <w:rsid w:val="00CD4061"/>
    <w:rsid w:val="00CD4205"/>
    <w:rsid w:val="00CD431F"/>
    <w:rsid w:val="00CD4989"/>
    <w:rsid w:val="00CD49A7"/>
    <w:rsid w:val="00CD4B1E"/>
    <w:rsid w:val="00CD4C80"/>
    <w:rsid w:val="00CD4DA9"/>
    <w:rsid w:val="00CD4E79"/>
    <w:rsid w:val="00CD5319"/>
    <w:rsid w:val="00CD558B"/>
    <w:rsid w:val="00CD6122"/>
    <w:rsid w:val="00CD680C"/>
    <w:rsid w:val="00CD695A"/>
    <w:rsid w:val="00CD7F63"/>
    <w:rsid w:val="00CE075A"/>
    <w:rsid w:val="00CE08C8"/>
    <w:rsid w:val="00CE08EB"/>
    <w:rsid w:val="00CE0CE7"/>
    <w:rsid w:val="00CE153C"/>
    <w:rsid w:val="00CE197D"/>
    <w:rsid w:val="00CE1D55"/>
    <w:rsid w:val="00CE20A9"/>
    <w:rsid w:val="00CE26F8"/>
    <w:rsid w:val="00CE2884"/>
    <w:rsid w:val="00CE2B55"/>
    <w:rsid w:val="00CE32A2"/>
    <w:rsid w:val="00CE3D54"/>
    <w:rsid w:val="00CE3DFC"/>
    <w:rsid w:val="00CE3FBF"/>
    <w:rsid w:val="00CE47FC"/>
    <w:rsid w:val="00CE493A"/>
    <w:rsid w:val="00CE4FF6"/>
    <w:rsid w:val="00CE506D"/>
    <w:rsid w:val="00CE6874"/>
    <w:rsid w:val="00CE712F"/>
    <w:rsid w:val="00CF02F8"/>
    <w:rsid w:val="00CF0436"/>
    <w:rsid w:val="00CF0E39"/>
    <w:rsid w:val="00CF1B9D"/>
    <w:rsid w:val="00CF4215"/>
    <w:rsid w:val="00CF4A9D"/>
    <w:rsid w:val="00CF4D3E"/>
    <w:rsid w:val="00CF4F9E"/>
    <w:rsid w:val="00CF5822"/>
    <w:rsid w:val="00CF5C60"/>
    <w:rsid w:val="00CF7172"/>
    <w:rsid w:val="00CF7437"/>
    <w:rsid w:val="00CF76E7"/>
    <w:rsid w:val="00CF7976"/>
    <w:rsid w:val="00CF7B0A"/>
    <w:rsid w:val="00D00121"/>
    <w:rsid w:val="00D00C94"/>
    <w:rsid w:val="00D012E3"/>
    <w:rsid w:val="00D0210A"/>
    <w:rsid w:val="00D02865"/>
    <w:rsid w:val="00D02C25"/>
    <w:rsid w:val="00D02D51"/>
    <w:rsid w:val="00D037BE"/>
    <w:rsid w:val="00D03AED"/>
    <w:rsid w:val="00D04164"/>
    <w:rsid w:val="00D049FF"/>
    <w:rsid w:val="00D05CFF"/>
    <w:rsid w:val="00D060A9"/>
    <w:rsid w:val="00D06393"/>
    <w:rsid w:val="00D06689"/>
    <w:rsid w:val="00D0756D"/>
    <w:rsid w:val="00D0760A"/>
    <w:rsid w:val="00D079A5"/>
    <w:rsid w:val="00D10599"/>
    <w:rsid w:val="00D1083C"/>
    <w:rsid w:val="00D10B22"/>
    <w:rsid w:val="00D10D26"/>
    <w:rsid w:val="00D10DD4"/>
    <w:rsid w:val="00D113B9"/>
    <w:rsid w:val="00D114EF"/>
    <w:rsid w:val="00D12152"/>
    <w:rsid w:val="00D1294E"/>
    <w:rsid w:val="00D12B32"/>
    <w:rsid w:val="00D12DA9"/>
    <w:rsid w:val="00D12FBC"/>
    <w:rsid w:val="00D13640"/>
    <w:rsid w:val="00D1452C"/>
    <w:rsid w:val="00D14B31"/>
    <w:rsid w:val="00D1553D"/>
    <w:rsid w:val="00D15714"/>
    <w:rsid w:val="00D15880"/>
    <w:rsid w:val="00D16798"/>
    <w:rsid w:val="00D16A47"/>
    <w:rsid w:val="00D17547"/>
    <w:rsid w:val="00D20234"/>
    <w:rsid w:val="00D21236"/>
    <w:rsid w:val="00D2132E"/>
    <w:rsid w:val="00D22170"/>
    <w:rsid w:val="00D240A0"/>
    <w:rsid w:val="00D24A84"/>
    <w:rsid w:val="00D2568D"/>
    <w:rsid w:val="00D25903"/>
    <w:rsid w:val="00D25906"/>
    <w:rsid w:val="00D25E45"/>
    <w:rsid w:val="00D25F74"/>
    <w:rsid w:val="00D26644"/>
    <w:rsid w:val="00D2683D"/>
    <w:rsid w:val="00D26F1B"/>
    <w:rsid w:val="00D2750E"/>
    <w:rsid w:val="00D27570"/>
    <w:rsid w:val="00D2786E"/>
    <w:rsid w:val="00D27E0F"/>
    <w:rsid w:val="00D30334"/>
    <w:rsid w:val="00D30501"/>
    <w:rsid w:val="00D30903"/>
    <w:rsid w:val="00D319DC"/>
    <w:rsid w:val="00D321D0"/>
    <w:rsid w:val="00D326C8"/>
    <w:rsid w:val="00D33ABE"/>
    <w:rsid w:val="00D33AD9"/>
    <w:rsid w:val="00D34CDC"/>
    <w:rsid w:val="00D34E57"/>
    <w:rsid w:val="00D36CB2"/>
    <w:rsid w:val="00D40177"/>
    <w:rsid w:val="00D40F1D"/>
    <w:rsid w:val="00D411ED"/>
    <w:rsid w:val="00D41284"/>
    <w:rsid w:val="00D43A03"/>
    <w:rsid w:val="00D44207"/>
    <w:rsid w:val="00D45000"/>
    <w:rsid w:val="00D455DD"/>
    <w:rsid w:val="00D45974"/>
    <w:rsid w:val="00D465DB"/>
    <w:rsid w:val="00D4706C"/>
    <w:rsid w:val="00D47998"/>
    <w:rsid w:val="00D502EA"/>
    <w:rsid w:val="00D50A1F"/>
    <w:rsid w:val="00D5111C"/>
    <w:rsid w:val="00D51622"/>
    <w:rsid w:val="00D51634"/>
    <w:rsid w:val="00D5216A"/>
    <w:rsid w:val="00D53A5B"/>
    <w:rsid w:val="00D53E1A"/>
    <w:rsid w:val="00D54885"/>
    <w:rsid w:val="00D54DC5"/>
    <w:rsid w:val="00D54F5E"/>
    <w:rsid w:val="00D5536C"/>
    <w:rsid w:val="00D55455"/>
    <w:rsid w:val="00D554FB"/>
    <w:rsid w:val="00D555E9"/>
    <w:rsid w:val="00D558E5"/>
    <w:rsid w:val="00D55B72"/>
    <w:rsid w:val="00D55D17"/>
    <w:rsid w:val="00D55D26"/>
    <w:rsid w:val="00D5658A"/>
    <w:rsid w:val="00D60312"/>
    <w:rsid w:val="00D60ACD"/>
    <w:rsid w:val="00D61920"/>
    <w:rsid w:val="00D61A32"/>
    <w:rsid w:val="00D61EDC"/>
    <w:rsid w:val="00D62303"/>
    <w:rsid w:val="00D629C9"/>
    <w:rsid w:val="00D62F16"/>
    <w:rsid w:val="00D63212"/>
    <w:rsid w:val="00D63277"/>
    <w:rsid w:val="00D64801"/>
    <w:rsid w:val="00D64B6E"/>
    <w:rsid w:val="00D64DAD"/>
    <w:rsid w:val="00D64E06"/>
    <w:rsid w:val="00D65991"/>
    <w:rsid w:val="00D65CCE"/>
    <w:rsid w:val="00D66695"/>
    <w:rsid w:val="00D67375"/>
    <w:rsid w:val="00D6788E"/>
    <w:rsid w:val="00D70669"/>
    <w:rsid w:val="00D71563"/>
    <w:rsid w:val="00D715D8"/>
    <w:rsid w:val="00D71AA6"/>
    <w:rsid w:val="00D72D2D"/>
    <w:rsid w:val="00D730D6"/>
    <w:rsid w:val="00D7347E"/>
    <w:rsid w:val="00D73791"/>
    <w:rsid w:val="00D73B2E"/>
    <w:rsid w:val="00D73DFF"/>
    <w:rsid w:val="00D74E8B"/>
    <w:rsid w:val="00D7553F"/>
    <w:rsid w:val="00D76109"/>
    <w:rsid w:val="00D7614F"/>
    <w:rsid w:val="00D7707C"/>
    <w:rsid w:val="00D77690"/>
    <w:rsid w:val="00D77F7D"/>
    <w:rsid w:val="00D816A1"/>
    <w:rsid w:val="00D81E50"/>
    <w:rsid w:val="00D82441"/>
    <w:rsid w:val="00D82BF0"/>
    <w:rsid w:val="00D83D4D"/>
    <w:rsid w:val="00D83D7A"/>
    <w:rsid w:val="00D843A0"/>
    <w:rsid w:val="00D84423"/>
    <w:rsid w:val="00D844E7"/>
    <w:rsid w:val="00D844FC"/>
    <w:rsid w:val="00D85207"/>
    <w:rsid w:val="00D8540C"/>
    <w:rsid w:val="00D86055"/>
    <w:rsid w:val="00D87FF9"/>
    <w:rsid w:val="00D90494"/>
    <w:rsid w:val="00D907D8"/>
    <w:rsid w:val="00D91908"/>
    <w:rsid w:val="00D91D2B"/>
    <w:rsid w:val="00D91EBD"/>
    <w:rsid w:val="00D92633"/>
    <w:rsid w:val="00D92F11"/>
    <w:rsid w:val="00D937A6"/>
    <w:rsid w:val="00D939E5"/>
    <w:rsid w:val="00D93D0B"/>
    <w:rsid w:val="00D93FED"/>
    <w:rsid w:val="00D94224"/>
    <w:rsid w:val="00D9494C"/>
    <w:rsid w:val="00D94B36"/>
    <w:rsid w:val="00D950FF"/>
    <w:rsid w:val="00D95138"/>
    <w:rsid w:val="00D95246"/>
    <w:rsid w:val="00D9524E"/>
    <w:rsid w:val="00D9585D"/>
    <w:rsid w:val="00D96C16"/>
    <w:rsid w:val="00D973A4"/>
    <w:rsid w:val="00D97E00"/>
    <w:rsid w:val="00DA0437"/>
    <w:rsid w:val="00DA1905"/>
    <w:rsid w:val="00DA1B3F"/>
    <w:rsid w:val="00DA2C14"/>
    <w:rsid w:val="00DA2F27"/>
    <w:rsid w:val="00DA31E5"/>
    <w:rsid w:val="00DA3339"/>
    <w:rsid w:val="00DA3909"/>
    <w:rsid w:val="00DA4422"/>
    <w:rsid w:val="00DA442B"/>
    <w:rsid w:val="00DA46C8"/>
    <w:rsid w:val="00DA4D51"/>
    <w:rsid w:val="00DA50EC"/>
    <w:rsid w:val="00DA53D5"/>
    <w:rsid w:val="00DA5760"/>
    <w:rsid w:val="00DA5DC1"/>
    <w:rsid w:val="00DA61E1"/>
    <w:rsid w:val="00DA6335"/>
    <w:rsid w:val="00DA6DBE"/>
    <w:rsid w:val="00DA7BF5"/>
    <w:rsid w:val="00DA7C55"/>
    <w:rsid w:val="00DA7DF2"/>
    <w:rsid w:val="00DA7ED7"/>
    <w:rsid w:val="00DB037D"/>
    <w:rsid w:val="00DB125F"/>
    <w:rsid w:val="00DB1860"/>
    <w:rsid w:val="00DB1F42"/>
    <w:rsid w:val="00DB241A"/>
    <w:rsid w:val="00DB2422"/>
    <w:rsid w:val="00DB2487"/>
    <w:rsid w:val="00DB2BDD"/>
    <w:rsid w:val="00DB3755"/>
    <w:rsid w:val="00DB3C54"/>
    <w:rsid w:val="00DB406E"/>
    <w:rsid w:val="00DB40B3"/>
    <w:rsid w:val="00DB42CF"/>
    <w:rsid w:val="00DB45E9"/>
    <w:rsid w:val="00DB4CE8"/>
    <w:rsid w:val="00DB5047"/>
    <w:rsid w:val="00DB51F4"/>
    <w:rsid w:val="00DB55B1"/>
    <w:rsid w:val="00DB57A2"/>
    <w:rsid w:val="00DB5AAD"/>
    <w:rsid w:val="00DB5ADE"/>
    <w:rsid w:val="00DB5F03"/>
    <w:rsid w:val="00DB6183"/>
    <w:rsid w:val="00DB629D"/>
    <w:rsid w:val="00DB6628"/>
    <w:rsid w:val="00DB7DDC"/>
    <w:rsid w:val="00DB7E75"/>
    <w:rsid w:val="00DB7EF4"/>
    <w:rsid w:val="00DB7F6B"/>
    <w:rsid w:val="00DC0451"/>
    <w:rsid w:val="00DC06A3"/>
    <w:rsid w:val="00DC07EF"/>
    <w:rsid w:val="00DC098C"/>
    <w:rsid w:val="00DC0CCD"/>
    <w:rsid w:val="00DC1027"/>
    <w:rsid w:val="00DC296E"/>
    <w:rsid w:val="00DC2A40"/>
    <w:rsid w:val="00DC3200"/>
    <w:rsid w:val="00DC41BE"/>
    <w:rsid w:val="00DC4EED"/>
    <w:rsid w:val="00DC5DD1"/>
    <w:rsid w:val="00DC6662"/>
    <w:rsid w:val="00DC68B2"/>
    <w:rsid w:val="00DC6942"/>
    <w:rsid w:val="00DC6EF9"/>
    <w:rsid w:val="00DC728C"/>
    <w:rsid w:val="00DC753D"/>
    <w:rsid w:val="00DC7FC0"/>
    <w:rsid w:val="00DD03C1"/>
    <w:rsid w:val="00DD1562"/>
    <w:rsid w:val="00DD1E29"/>
    <w:rsid w:val="00DD23EA"/>
    <w:rsid w:val="00DD2539"/>
    <w:rsid w:val="00DD39CA"/>
    <w:rsid w:val="00DD4560"/>
    <w:rsid w:val="00DD4760"/>
    <w:rsid w:val="00DD4C67"/>
    <w:rsid w:val="00DD520E"/>
    <w:rsid w:val="00DD53DE"/>
    <w:rsid w:val="00DD5B66"/>
    <w:rsid w:val="00DD5D93"/>
    <w:rsid w:val="00DD6670"/>
    <w:rsid w:val="00DD6842"/>
    <w:rsid w:val="00DD6875"/>
    <w:rsid w:val="00DD7E2C"/>
    <w:rsid w:val="00DE00CF"/>
    <w:rsid w:val="00DE0AAE"/>
    <w:rsid w:val="00DE16E0"/>
    <w:rsid w:val="00DE2A3C"/>
    <w:rsid w:val="00DE373F"/>
    <w:rsid w:val="00DE40DE"/>
    <w:rsid w:val="00DE49E8"/>
    <w:rsid w:val="00DE56CA"/>
    <w:rsid w:val="00DE6E9E"/>
    <w:rsid w:val="00DE78F3"/>
    <w:rsid w:val="00DE7927"/>
    <w:rsid w:val="00DE7DB9"/>
    <w:rsid w:val="00DF04DF"/>
    <w:rsid w:val="00DF07DA"/>
    <w:rsid w:val="00DF1E5C"/>
    <w:rsid w:val="00DF3150"/>
    <w:rsid w:val="00DF467E"/>
    <w:rsid w:val="00DF47B0"/>
    <w:rsid w:val="00DF49A0"/>
    <w:rsid w:val="00DF6497"/>
    <w:rsid w:val="00DF685E"/>
    <w:rsid w:val="00DF71CD"/>
    <w:rsid w:val="00DF7748"/>
    <w:rsid w:val="00DF77DB"/>
    <w:rsid w:val="00E00019"/>
    <w:rsid w:val="00E00024"/>
    <w:rsid w:val="00E001E2"/>
    <w:rsid w:val="00E006C1"/>
    <w:rsid w:val="00E00D3F"/>
    <w:rsid w:val="00E00FE6"/>
    <w:rsid w:val="00E02676"/>
    <w:rsid w:val="00E03140"/>
    <w:rsid w:val="00E0446B"/>
    <w:rsid w:val="00E06831"/>
    <w:rsid w:val="00E069CF"/>
    <w:rsid w:val="00E07054"/>
    <w:rsid w:val="00E072CA"/>
    <w:rsid w:val="00E07C02"/>
    <w:rsid w:val="00E10C75"/>
    <w:rsid w:val="00E11001"/>
    <w:rsid w:val="00E11656"/>
    <w:rsid w:val="00E11CAA"/>
    <w:rsid w:val="00E125FA"/>
    <w:rsid w:val="00E12FD5"/>
    <w:rsid w:val="00E137DD"/>
    <w:rsid w:val="00E13F4A"/>
    <w:rsid w:val="00E1443C"/>
    <w:rsid w:val="00E146F6"/>
    <w:rsid w:val="00E14A99"/>
    <w:rsid w:val="00E157F8"/>
    <w:rsid w:val="00E1590F"/>
    <w:rsid w:val="00E15A61"/>
    <w:rsid w:val="00E16068"/>
    <w:rsid w:val="00E1661F"/>
    <w:rsid w:val="00E17019"/>
    <w:rsid w:val="00E17DBB"/>
    <w:rsid w:val="00E203F4"/>
    <w:rsid w:val="00E216B2"/>
    <w:rsid w:val="00E23374"/>
    <w:rsid w:val="00E23AE3"/>
    <w:rsid w:val="00E23FF6"/>
    <w:rsid w:val="00E24178"/>
    <w:rsid w:val="00E24314"/>
    <w:rsid w:val="00E25638"/>
    <w:rsid w:val="00E262CF"/>
    <w:rsid w:val="00E26BE0"/>
    <w:rsid w:val="00E26E19"/>
    <w:rsid w:val="00E2750B"/>
    <w:rsid w:val="00E30690"/>
    <w:rsid w:val="00E31724"/>
    <w:rsid w:val="00E33AC6"/>
    <w:rsid w:val="00E34BE0"/>
    <w:rsid w:val="00E3569C"/>
    <w:rsid w:val="00E3633E"/>
    <w:rsid w:val="00E36855"/>
    <w:rsid w:val="00E368DD"/>
    <w:rsid w:val="00E36D6D"/>
    <w:rsid w:val="00E36FA4"/>
    <w:rsid w:val="00E37695"/>
    <w:rsid w:val="00E37708"/>
    <w:rsid w:val="00E37FE8"/>
    <w:rsid w:val="00E4039C"/>
    <w:rsid w:val="00E407BD"/>
    <w:rsid w:val="00E409B6"/>
    <w:rsid w:val="00E40CEE"/>
    <w:rsid w:val="00E414D5"/>
    <w:rsid w:val="00E419A8"/>
    <w:rsid w:val="00E41AAA"/>
    <w:rsid w:val="00E41E68"/>
    <w:rsid w:val="00E42548"/>
    <w:rsid w:val="00E43071"/>
    <w:rsid w:val="00E446CF"/>
    <w:rsid w:val="00E44731"/>
    <w:rsid w:val="00E448FA"/>
    <w:rsid w:val="00E45840"/>
    <w:rsid w:val="00E45E26"/>
    <w:rsid w:val="00E45E2E"/>
    <w:rsid w:val="00E45FD7"/>
    <w:rsid w:val="00E4694E"/>
    <w:rsid w:val="00E47301"/>
    <w:rsid w:val="00E4774E"/>
    <w:rsid w:val="00E47880"/>
    <w:rsid w:val="00E47C9E"/>
    <w:rsid w:val="00E501BB"/>
    <w:rsid w:val="00E50DDE"/>
    <w:rsid w:val="00E515E5"/>
    <w:rsid w:val="00E53237"/>
    <w:rsid w:val="00E53A42"/>
    <w:rsid w:val="00E553F7"/>
    <w:rsid w:val="00E55826"/>
    <w:rsid w:val="00E55BA0"/>
    <w:rsid w:val="00E55DDD"/>
    <w:rsid w:val="00E55EB6"/>
    <w:rsid w:val="00E5684F"/>
    <w:rsid w:val="00E56B0D"/>
    <w:rsid w:val="00E56E15"/>
    <w:rsid w:val="00E56F0A"/>
    <w:rsid w:val="00E5710E"/>
    <w:rsid w:val="00E572E9"/>
    <w:rsid w:val="00E60535"/>
    <w:rsid w:val="00E60AAA"/>
    <w:rsid w:val="00E60DCC"/>
    <w:rsid w:val="00E61BD9"/>
    <w:rsid w:val="00E61F2A"/>
    <w:rsid w:val="00E61F54"/>
    <w:rsid w:val="00E61FB9"/>
    <w:rsid w:val="00E6229C"/>
    <w:rsid w:val="00E626E3"/>
    <w:rsid w:val="00E62723"/>
    <w:rsid w:val="00E62767"/>
    <w:rsid w:val="00E63059"/>
    <w:rsid w:val="00E63C3F"/>
    <w:rsid w:val="00E63D47"/>
    <w:rsid w:val="00E63E4E"/>
    <w:rsid w:val="00E64CAE"/>
    <w:rsid w:val="00E64E67"/>
    <w:rsid w:val="00E65396"/>
    <w:rsid w:val="00E65858"/>
    <w:rsid w:val="00E663E8"/>
    <w:rsid w:val="00E66ABC"/>
    <w:rsid w:val="00E66F2D"/>
    <w:rsid w:val="00E66F30"/>
    <w:rsid w:val="00E67C8C"/>
    <w:rsid w:val="00E7036C"/>
    <w:rsid w:val="00E70888"/>
    <w:rsid w:val="00E71AE2"/>
    <w:rsid w:val="00E71DDE"/>
    <w:rsid w:val="00E72007"/>
    <w:rsid w:val="00E7206B"/>
    <w:rsid w:val="00E720C2"/>
    <w:rsid w:val="00E727A8"/>
    <w:rsid w:val="00E7333B"/>
    <w:rsid w:val="00E73777"/>
    <w:rsid w:val="00E73829"/>
    <w:rsid w:val="00E744B0"/>
    <w:rsid w:val="00E744EA"/>
    <w:rsid w:val="00E74630"/>
    <w:rsid w:val="00E74776"/>
    <w:rsid w:val="00E74DA6"/>
    <w:rsid w:val="00E75BCF"/>
    <w:rsid w:val="00E75D9B"/>
    <w:rsid w:val="00E760CA"/>
    <w:rsid w:val="00E761D4"/>
    <w:rsid w:val="00E764F4"/>
    <w:rsid w:val="00E76513"/>
    <w:rsid w:val="00E76DEE"/>
    <w:rsid w:val="00E7797D"/>
    <w:rsid w:val="00E77B2D"/>
    <w:rsid w:val="00E80472"/>
    <w:rsid w:val="00E80ACE"/>
    <w:rsid w:val="00E82477"/>
    <w:rsid w:val="00E83890"/>
    <w:rsid w:val="00E83ABF"/>
    <w:rsid w:val="00E840AA"/>
    <w:rsid w:val="00E849CE"/>
    <w:rsid w:val="00E855A9"/>
    <w:rsid w:val="00E8584B"/>
    <w:rsid w:val="00E85B45"/>
    <w:rsid w:val="00E85C39"/>
    <w:rsid w:val="00E87493"/>
    <w:rsid w:val="00E874D5"/>
    <w:rsid w:val="00E8797D"/>
    <w:rsid w:val="00E90F04"/>
    <w:rsid w:val="00E9189E"/>
    <w:rsid w:val="00E91D28"/>
    <w:rsid w:val="00E92957"/>
    <w:rsid w:val="00E92B08"/>
    <w:rsid w:val="00E9402B"/>
    <w:rsid w:val="00E9433C"/>
    <w:rsid w:val="00E94EB7"/>
    <w:rsid w:val="00E964B4"/>
    <w:rsid w:val="00E97930"/>
    <w:rsid w:val="00E97D22"/>
    <w:rsid w:val="00E97DE7"/>
    <w:rsid w:val="00EA03E6"/>
    <w:rsid w:val="00EA0BCC"/>
    <w:rsid w:val="00EA1CC3"/>
    <w:rsid w:val="00EA2517"/>
    <w:rsid w:val="00EA26BE"/>
    <w:rsid w:val="00EA2B65"/>
    <w:rsid w:val="00EA2D8F"/>
    <w:rsid w:val="00EA338A"/>
    <w:rsid w:val="00EA3464"/>
    <w:rsid w:val="00EA42CC"/>
    <w:rsid w:val="00EA44B9"/>
    <w:rsid w:val="00EA45BA"/>
    <w:rsid w:val="00EA5D3A"/>
    <w:rsid w:val="00EA6C5A"/>
    <w:rsid w:val="00EB09A4"/>
    <w:rsid w:val="00EB1AA3"/>
    <w:rsid w:val="00EB1AF7"/>
    <w:rsid w:val="00EB239C"/>
    <w:rsid w:val="00EB2BB5"/>
    <w:rsid w:val="00EB2E22"/>
    <w:rsid w:val="00EB355A"/>
    <w:rsid w:val="00EB3A2B"/>
    <w:rsid w:val="00EB3E60"/>
    <w:rsid w:val="00EB44C9"/>
    <w:rsid w:val="00EB49D0"/>
    <w:rsid w:val="00EB4A98"/>
    <w:rsid w:val="00EB4E71"/>
    <w:rsid w:val="00EB5740"/>
    <w:rsid w:val="00EB6707"/>
    <w:rsid w:val="00EB6F15"/>
    <w:rsid w:val="00EB770A"/>
    <w:rsid w:val="00EB771F"/>
    <w:rsid w:val="00EB7996"/>
    <w:rsid w:val="00EB7D6E"/>
    <w:rsid w:val="00EC04BF"/>
    <w:rsid w:val="00EC193F"/>
    <w:rsid w:val="00EC1CD5"/>
    <w:rsid w:val="00EC255B"/>
    <w:rsid w:val="00EC3138"/>
    <w:rsid w:val="00EC32E5"/>
    <w:rsid w:val="00EC3CAF"/>
    <w:rsid w:val="00EC47C6"/>
    <w:rsid w:val="00EC4F2D"/>
    <w:rsid w:val="00EC585E"/>
    <w:rsid w:val="00EC5CC1"/>
    <w:rsid w:val="00EC6E61"/>
    <w:rsid w:val="00EC72B0"/>
    <w:rsid w:val="00EC76A8"/>
    <w:rsid w:val="00EC77DA"/>
    <w:rsid w:val="00EC797C"/>
    <w:rsid w:val="00ED047C"/>
    <w:rsid w:val="00ED0ADB"/>
    <w:rsid w:val="00ED1A3F"/>
    <w:rsid w:val="00ED1BDA"/>
    <w:rsid w:val="00ED1EDA"/>
    <w:rsid w:val="00ED2546"/>
    <w:rsid w:val="00ED29A0"/>
    <w:rsid w:val="00ED2C93"/>
    <w:rsid w:val="00ED36DD"/>
    <w:rsid w:val="00ED3C6D"/>
    <w:rsid w:val="00ED4AD1"/>
    <w:rsid w:val="00ED4EA5"/>
    <w:rsid w:val="00ED5942"/>
    <w:rsid w:val="00ED6D24"/>
    <w:rsid w:val="00ED7786"/>
    <w:rsid w:val="00ED7B20"/>
    <w:rsid w:val="00EE0630"/>
    <w:rsid w:val="00EE07B7"/>
    <w:rsid w:val="00EE17F0"/>
    <w:rsid w:val="00EE28AF"/>
    <w:rsid w:val="00EE2A5B"/>
    <w:rsid w:val="00EE3031"/>
    <w:rsid w:val="00EE34B8"/>
    <w:rsid w:val="00EE4E4E"/>
    <w:rsid w:val="00EE5638"/>
    <w:rsid w:val="00EE5C6F"/>
    <w:rsid w:val="00EE5D4F"/>
    <w:rsid w:val="00EE5D50"/>
    <w:rsid w:val="00EE5EE1"/>
    <w:rsid w:val="00EE6194"/>
    <w:rsid w:val="00EE6B03"/>
    <w:rsid w:val="00EE7B4A"/>
    <w:rsid w:val="00EF066B"/>
    <w:rsid w:val="00EF0671"/>
    <w:rsid w:val="00EF1894"/>
    <w:rsid w:val="00EF1B48"/>
    <w:rsid w:val="00EF1CEE"/>
    <w:rsid w:val="00EF1EE8"/>
    <w:rsid w:val="00EF404D"/>
    <w:rsid w:val="00EF4233"/>
    <w:rsid w:val="00EF45C3"/>
    <w:rsid w:val="00EF482A"/>
    <w:rsid w:val="00EF4997"/>
    <w:rsid w:val="00EF4CE4"/>
    <w:rsid w:val="00EF6737"/>
    <w:rsid w:val="00EF67C6"/>
    <w:rsid w:val="00EF74B9"/>
    <w:rsid w:val="00EF7982"/>
    <w:rsid w:val="00EF7D67"/>
    <w:rsid w:val="00F00045"/>
    <w:rsid w:val="00F0023F"/>
    <w:rsid w:val="00F005C7"/>
    <w:rsid w:val="00F00A86"/>
    <w:rsid w:val="00F00CF1"/>
    <w:rsid w:val="00F00D88"/>
    <w:rsid w:val="00F01A73"/>
    <w:rsid w:val="00F02764"/>
    <w:rsid w:val="00F02D73"/>
    <w:rsid w:val="00F02F78"/>
    <w:rsid w:val="00F03D56"/>
    <w:rsid w:val="00F03EFF"/>
    <w:rsid w:val="00F0400A"/>
    <w:rsid w:val="00F04275"/>
    <w:rsid w:val="00F042B7"/>
    <w:rsid w:val="00F0469F"/>
    <w:rsid w:val="00F04824"/>
    <w:rsid w:val="00F049AF"/>
    <w:rsid w:val="00F04BF1"/>
    <w:rsid w:val="00F051BB"/>
    <w:rsid w:val="00F05A10"/>
    <w:rsid w:val="00F06765"/>
    <w:rsid w:val="00F07114"/>
    <w:rsid w:val="00F0734F"/>
    <w:rsid w:val="00F07365"/>
    <w:rsid w:val="00F076A8"/>
    <w:rsid w:val="00F0798E"/>
    <w:rsid w:val="00F07C34"/>
    <w:rsid w:val="00F10368"/>
    <w:rsid w:val="00F10664"/>
    <w:rsid w:val="00F10916"/>
    <w:rsid w:val="00F10D01"/>
    <w:rsid w:val="00F1159D"/>
    <w:rsid w:val="00F12730"/>
    <w:rsid w:val="00F12B85"/>
    <w:rsid w:val="00F12E96"/>
    <w:rsid w:val="00F13A25"/>
    <w:rsid w:val="00F143D5"/>
    <w:rsid w:val="00F148B8"/>
    <w:rsid w:val="00F153FE"/>
    <w:rsid w:val="00F15523"/>
    <w:rsid w:val="00F15DAB"/>
    <w:rsid w:val="00F16A32"/>
    <w:rsid w:val="00F16D7C"/>
    <w:rsid w:val="00F16F81"/>
    <w:rsid w:val="00F17946"/>
    <w:rsid w:val="00F2030C"/>
    <w:rsid w:val="00F211C4"/>
    <w:rsid w:val="00F2298E"/>
    <w:rsid w:val="00F22A9A"/>
    <w:rsid w:val="00F22BEC"/>
    <w:rsid w:val="00F22F00"/>
    <w:rsid w:val="00F232B5"/>
    <w:rsid w:val="00F23796"/>
    <w:rsid w:val="00F23C35"/>
    <w:rsid w:val="00F24A3A"/>
    <w:rsid w:val="00F258B4"/>
    <w:rsid w:val="00F25F4F"/>
    <w:rsid w:val="00F26309"/>
    <w:rsid w:val="00F263A2"/>
    <w:rsid w:val="00F27654"/>
    <w:rsid w:val="00F2791F"/>
    <w:rsid w:val="00F27973"/>
    <w:rsid w:val="00F27C11"/>
    <w:rsid w:val="00F27EA0"/>
    <w:rsid w:val="00F3088C"/>
    <w:rsid w:val="00F30C3E"/>
    <w:rsid w:val="00F30EC3"/>
    <w:rsid w:val="00F3148F"/>
    <w:rsid w:val="00F31947"/>
    <w:rsid w:val="00F31B75"/>
    <w:rsid w:val="00F3283A"/>
    <w:rsid w:val="00F33D4D"/>
    <w:rsid w:val="00F345F9"/>
    <w:rsid w:val="00F34730"/>
    <w:rsid w:val="00F35BC7"/>
    <w:rsid w:val="00F36C5B"/>
    <w:rsid w:val="00F379F0"/>
    <w:rsid w:val="00F40114"/>
    <w:rsid w:val="00F40175"/>
    <w:rsid w:val="00F4056B"/>
    <w:rsid w:val="00F40AFA"/>
    <w:rsid w:val="00F413DF"/>
    <w:rsid w:val="00F41A21"/>
    <w:rsid w:val="00F422FE"/>
    <w:rsid w:val="00F427A4"/>
    <w:rsid w:val="00F427B1"/>
    <w:rsid w:val="00F43216"/>
    <w:rsid w:val="00F43713"/>
    <w:rsid w:val="00F43E09"/>
    <w:rsid w:val="00F4406E"/>
    <w:rsid w:val="00F44301"/>
    <w:rsid w:val="00F444B7"/>
    <w:rsid w:val="00F44E82"/>
    <w:rsid w:val="00F45642"/>
    <w:rsid w:val="00F467F6"/>
    <w:rsid w:val="00F473E8"/>
    <w:rsid w:val="00F47E23"/>
    <w:rsid w:val="00F47F28"/>
    <w:rsid w:val="00F51326"/>
    <w:rsid w:val="00F513B3"/>
    <w:rsid w:val="00F51A7C"/>
    <w:rsid w:val="00F51CE0"/>
    <w:rsid w:val="00F51FF6"/>
    <w:rsid w:val="00F527CB"/>
    <w:rsid w:val="00F5382A"/>
    <w:rsid w:val="00F54C9F"/>
    <w:rsid w:val="00F5533F"/>
    <w:rsid w:val="00F55752"/>
    <w:rsid w:val="00F55A80"/>
    <w:rsid w:val="00F5633E"/>
    <w:rsid w:val="00F5678A"/>
    <w:rsid w:val="00F5744E"/>
    <w:rsid w:val="00F5765D"/>
    <w:rsid w:val="00F57767"/>
    <w:rsid w:val="00F57AD5"/>
    <w:rsid w:val="00F60949"/>
    <w:rsid w:val="00F60EEA"/>
    <w:rsid w:val="00F61733"/>
    <w:rsid w:val="00F61E5C"/>
    <w:rsid w:val="00F6208A"/>
    <w:rsid w:val="00F62D49"/>
    <w:rsid w:val="00F62F66"/>
    <w:rsid w:val="00F63497"/>
    <w:rsid w:val="00F63F6E"/>
    <w:rsid w:val="00F64151"/>
    <w:rsid w:val="00F642AD"/>
    <w:rsid w:val="00F649F1"/>
    <w:rsid w:val="00F64D5C"/>
    <w:rsid w:val="00F65A90"/>
    <w:rsid w:val="00F65CBC"/>
    <w:rsid w:val="00F665D6"/>
    <w:rsid w:val="00F66755"/>
    <w:rsid w:val="00F672AD"/>
    <w:rsid w:val="00F67D2F"/>
    <w:rsid w:val="00F70075"/>
    <w:rsid w:val="00F709C6"/>
    <w:rsid w:val="00F71211"/>
    <w:rsid w:val="00F7188A"/>
    <w:rsid w:val="00F72EC5"/>
    <w:rsid w:val="00F7375E"/>
    <w:rsid w:val="00F737E9"/>
    <w:rsid w:val="00F74F85"/>
    <w:rsid w:val="00F7527E"/>
    <w:rsid w:val="00F7630E"/>
    <w:rsid w:val="00F768FA"/>
    <w:rsid w:val="00F76E6E"/>
    <w:rsid w:val="00F77086"/>
    <w:rsid w:val="00F773C0"/>
    <w:rsid w:val="00F77610"/>
    <w:rsid w:val="00F778AE"/>
    <w:rsid w:val="00F77964"/>
    <w:rsid w:val="00F80100"/>
    <w:rsid w:val="00F80976"/>
    <w:rsid w:val="00F80F0B"/>
    <w:rsid w:val="00F81AB6"/>
    <w:rsid w:val="00F8244D"/>
    <w:rsid w:val="00F827E0"/>
    <w:rsid w:val="00F82D5D"/>
    <w:rsid w:val="00F83199"/>
    <w:rsid w:val="00F834A1"/>
    <w:rsid w:val="00F83E9C"/>
    <w:rsid w:val="00F8417E"/>
    <w:rsid w:val="00F84817"/>
    <w:rsid w:val="00F84C27"/>
    <w:rsid w:val="00F85CDC"/>
    <w:rsid w:val="00F86210"/>
    <w:rsid w:val="00F869CE"/>
    <w:rsid w:val="00F870A4"/>
    <w:rsid w:val="00F8740F"/>
    <w:rsid w:val="00F901D6"/>
    <w:rsid w:val="00F90478"/>
    <w:rsid w:val="00F9184A"/>
    <w:rsid w:val="00F91BF3"/>
    <w:rsid w:val="00F91C59"/>
    <w:rsid w:val="00F92103"/>
    <w:rsid w:val="00F92277"/>
    <w:rsid w:val="00F924B8"/>
    <w:rsid w:val="00F926AE"/>
    <w:rsid w:val="00F94313"/>
    <w:rsid w:val="00F94C2A"/>
    <w:rsid w:val="00F94F14"/>
    <w:rsid w:val="00F958C2"/>
    <w:rsid w:val="00F964E9"/>
    <w:rsid w:val="00F9662D"/>
    <w:rsid w:val="00FA02AC"/>
    <w:rsid w:val="00FA1270"/>
    <w:rsid w:val="00FA1970"/>
    <w:rsid w:val="00FA1BA4"/>
    <w:rsid w:val="00FA1C5A"/>
    <w:rsid w:val="00FA2041"/>
    <w:rsid w:val="00FA2DD3"/>
    <w:rsid w:val="00FA3931"/>
    <w:rsid w:val="00FA3A13"/>
    <w:rsid w:val="00FA3FBF"/>
    <w:rsid w:val="00FA4A13"/>
    <w:rsid w:val="00FA54F5"/>
    <w:rsid w:val="00FA6B2A"/>
    <w:rsid w:val="00FA6E48"/>
    <w:rsid w:val="00FA6F6D"/>
    <w:rsid w:val="00FA7985"/>
    <w:rsid w:val="00FA7F3B"/>
    <w:rsid w:val="00FB0754"/>
    <w:rsid w:val="00FB0C20"/>
    <w:rsid w:val="00FB0D51"/>
    <w:rsid w:val="00FB0E62"/>
    <w:rsid w:val="00FB0FC9"/>
    <w:rsid w:val="00FB1D01"/>
    <w:rsid w:val="00FB3D60"/>
    <w:rsid w:val="00FB42A2"/>
    <w:rsid w:val="00FB56EE"/>
    <w:rsid w:val="00FB5840"/>
    <w:rsid w:val="00FB590C"/>
    <w:rsid w:val="00FB5FD6"/>
    <w:rsid w:val="00FB61C8"/>
    <w:rsid w:val="00FB67C8"/>
    <w:rsid w:val="00FB71D4"/>
    <w:rsid w:val="00FB72D5"/>
    <w:rsid w:val="00FB77C9"/>
    <w:rsid w:val="00FC0B14"/>
    <w:rsid w:val="00FC107D"/>
    <w:rsid w:val="00FC12DB"/>
    <w:rsid w:val="00FC1DC9"/>
    <w:rsid w:val="00FC25C2"/>
    <w:rsid w:val="00FC377F"/>
    <w:rsid w:val="00FC4712"/>
    <w:rsid w:val="00FC49B2"/>
    <w:rsid w:val="00FC5142"/>
    <w:rsid w:val="00FC52AA"/>
    <w:rsid w:val="00FC61B0"/>
    <w:rsid w:val="00FC6635"/>
    <w:rsid w:val="00FC778B"/>
    <w:rsid w:val="00FD006A"/>
    <w:rsid w:val="00FD00F8"/>
    <w:rsid w:val="00FD0219"/>
    <w:rsid w:val="00FD091E"/>
    <w:rsid w:val="00FD0A2A"/>
    <w:rsid w:val="00FD1810"/>
    <w:rsid w:val="00FD1D63"/>
    <w:rsid w:val="00FD26E4"/>
    <w:rsid w:val="00FD2A1D"/>
    <w:rsid w:val="00FD2C60"/>
    <w:rsid w:val="00FD3203"/>
    <w:rsid w:val="00FD3625"/>
    <w:rsid w:val="00FD3D85"/>
    <w:rsid w:val="00FD47D4"/>
    <w:rsid w:val="00FD4D70"/>
    <w:rsid w:val="00FD4F4B"/>
    <w:rsid w:val="00FD4F56"/>
    <w:rsid w:val="00FD52E1"/>
    <w:rsid w:val="00FD5679"/>
    <w:rsid w:val="00FD580E"/>
    <w:rsid w:val="00FD5A42"/>
    <w:rsid w:val="00FD5A6A"/>
    <w:rsid w:val="00FD6A2A"/>
    <w:rsid w:val="00FD770C"/>
    <w:rsid w:val="00FD7A77"/>
    <w:rsid w:val="00FD7DE3"/>
    <w:rsid w:val="00FE0900"/>
    <w:rsid w:val="00FE10B0"/>
    <w:rsid w:val="00FE1434"/>
    <w:rsid w:val="00FE1897"/>
    <w:rsid w:val="00FE2D17"/>
    <w:rsid w:val="00FE3501"/>
    <w:rsid w:val="00FE359D"/>
    <w:rsid w:val="00FE455F"/>
    <w:rsid w:val="00FE49B7"/>
    <w:rsid w:val="00FE4BF0"/>
    <w:rsid w:val="00FE4F10"/>
    <w:rsid w:val="00FE569F"/>
    <w:rsid w:val="00FE65CE"/>
    <w:rsid w:val="00FE6804"/>
    <w:rsid w:val="00FE69AC"/>
    <w:rsid w:val="00FE77C6"/>
    <w:rsid w:val="00FE7A5C"/>
    <w:rsid w:val="00FF02C1"/>
    <w:rsid w:val="00FF2017"/>
    <w:rsid w:val="00FF2DE3"/>
    <w:rsid w:val="00FF3B74"/>
    <w:rsid w:val="00FF40CF"/>
    <w:rsid w:val="00FF41A8"/>
    <w:rsid w:val="00FF4381"/>
    <w:rsid w:val="00FF4DA5"/>
    <w:rsid w:val="00FF6343"/>
    <w:rsid w:val="00FF69E9"/>
    <w:rsid w:val="00FF7006"/>
    <w:rsid w:val="00FF7561"/>
    <w:rsid w:val="00FF78B7"/>
    <w:rsid w:val="00FF7D8B"/>
    <w:rsid w:val="020BA4E3"/>
    <w:rsid w:val="050EEA30"/>
    <w:rsid w:val="05ED578F"/>
    <w:rsid w:val="0620E110"/>
    <w:rsid w:val="0AE252DB"/>
    <w:rsid w:val="0B115CB2"/>
    <w:rsid w:val="0B636623"/>
    <w:rsid w:val="0DD9491D"/>
    <w:rsid w:val="0E2835D8"/>
    <w:rsid w:val="0E4E47E7"/>
    <w:rsid w:val="0EECCC3E"/>
    <w:rsid w:val="0F1AFD93"/>
    <w:rsid w:val="0FEA4B81"/>
    <w:rsid w:val="10855AC5"/>
    <w:rsid w:val="1247409A"/>
    <w:rsid w:val="151E6571"/>
    <w:rsid w:val="156B76F5"/>
    <w:rsid w:val="1580AEC2"/>
    <w:rsid w:val="15AF4590"/>
    <w:rsid w:val="168BBC2D"/>
    <w:rsid w:val="17E3CC29"/>
    <w:rsid w:val="1A884711"/>
    <w:rsid w:val="1A8EBB37"/>
    <w:rsid w:val="1C211084"/>
    <w:rsid w:val="1C605E1E"/>
    <w:rsid w:val="1F5152FC"/>
    <w:rsid w:val="21A34DA8"/>
    <w:rsid w:val="2315DF1E"/>
    <w:rsid w:val="2557AF1D"/>
    <w:rsid w:val="25BAB470"/>
    <w:rsid w:val="2755298F"/>
    <w:rsid w:val="279D3C0C"/>
    <w:rsid w:val="28A0BE6B"/>
    <w:rsid w:val="28BAAF8A"/>
    <w:rsid w:val="2968674D"/>
    <w:rsid w:val="2BAA6BBB"/>
    <w:rsid w:val="2CDE3BB9"/>
    <w:rsid w:val="2DADF4B0"/>
    <w:rsid w:val="2EA1CE4E"/>
    <w:rsid w:val="300AA4F3"/>
    <w:rsid w:val="3038C279"/>
    <w:rsid w:val="310D70B9"/>
    <w:rsid w:val="32B31F90"/>
    <w:rsid w:val="3AB32162"/>
    <w:rsid w:val="3AC2C7ED"/>
    <w:rsid w:val="3E163493"/>
    <w:rsid w:val="4403B3F4"/>
    <w:rsid w:val="44E21F87"/>
    <w:rsid w:val="45C2E1D0"/>
    <w:rsid w:val="4806DBE9"/>
    <w:rsid w:val="483ADE30"/>
    <w:rsid w:val="495430C6"/>
    <w:rsid w:val="4A688997"/>
    <w:rsid w:val="4C5A724B"/>
    <w:rsid w:val="4E7A178E"/>
    <w:rsid w:val="4F90BAFD"/>
    <w:rsid w:val="4FD752CB"/>
    <w:rsid w:val="51D9172D"/>
    <w:rsid w:val="527A68FC"/>
    <w:rsid w:val="5350EB61"/>
    <w:rsid w:val="54058816"/>
    <w:rsid w:val="54DF1E37"/>
    <w:rsid w:val="55C4968F"/>
    <w:rsid w:val="563205E7"/>
    <w:rsid w:val="59C19989"/>
    <w:rsid w:val="5B4CE34A"/>
    <w:rsid w:val="5DA68C88"/>
    <w:rsid w:val="5F8CBEDB"/>
    <w:rsid w:val="60D4D4A4"/>
    <w:rsid w:val="616C5444"/>
    <w:rsid w:val="61B7BBB6"/>
    <w:rsid w:val="626475D3"/>
    <w:rsid w:val="627EB3CF"/>
    <w:rsid w:val="66E1907C"/>
    <w:rsid w:val="6860A213"/>
    <w:rsid w:val="693B03D2"/>
    <w:rsid w:val="6968C0A2"/>
    <w:rsid w:val="69CE7A60"/>
    <w:rsid w:val="6C301840"/>
    <w:rsid w:val="6EDAF539"/>
    <w:rsid w:val="6FB2C634"/>
    <w:rsid w:val="7144CA41"/>
    <w:rsid w:val="72293C80"/>
    <w:rsid w:val="7264D6E9"/>
    <w:rsid w:val="72D8174E"/>
    <w:rsid w:val="74531E6B"/>
    <w:rsid w:val="77743560"/>
    <w:rsid w:val="78DF321D"/>
    <w:rsid w:val="7913CD94"/>
    <w:rsid w:val="797639B2"/>
    <w:rsid w:val="7A1A6B64"/>
    <w:rsid w:val="7A81D53B"/>
    <w:rsid w:val="7AC07F94"/>
    <w:rsid w:val="7BF176FB"/>
    <w:rsid w:val="7CBA9F31"/>
    <w:rsid w:val="7E19AC44"/>
    <w:rsid w:val="7E2AF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B2DC"/>
  <w15:docId w15:val="{84D67E2D-66B0-418D-AD96-35F0A462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E9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uiPriority w:val="9"/>
    <w:qFormat/>
    <w:rsid w:val="007B26F8"/>
    <w:pPr>
      <w:spacing w:before="240" w:after="60"/>
      <w:outlineLvl w:val="5"/>
    </w:pPr>
    <w:rPr>
      <w:rFonts w:ascii="Times New Roman" w:hAnsi="Times New Roman"/>
      <w:b/>
      <w:bCs/>
    </w:rPr>
  </w:style>
  <w:style w:type="paragraph" w:styleId="Heading7">
    <w:name w:val="heading 7"/>
    <w:basedOn w:val="Normal"/>
    <w:next w:val="Normal"/>
    <w:link w:val="Heading7Char"/>
    <w:qFormat/>
    <w:rsid w:val="007B26F8"/>
    <w:pPr>
      <w:spacing w:before="240" w:after="60"/>
      <w:outlineLvl w:val="6"/>
    </w:pPr>
    <w:rPr>
      <w:rFonts w:ascii="Times New Roman" w:hAnsi="Times New Roman"/>
    </w:rPr>
  </w:style>
  <w:style w:type="paragraph" w:styleId="Heading8">
    <w:name w:val="heading 8"/>
    <w:basedOn w:val="Normal"/>
    <w:next w:val="Normal"/>
    <w:link w:val="Heading8Char"/>
    <w:uiPriority w:val="9"/>
    <w:qFormat/>
    <w:rsid w:val="007B26F8"/>
    <w:pPr>
      <w:spacing w:before="240" w:after="60"/>
      <w:outlineLvl w:val="7"/>
    </w:pPr>
    <w:rPr>
      <w:rFonts w:ascii="Times New Roman" w:hAnsi="Times New Roman"/>
      <w:i/>
      <w:iCs/>
    </w:rPr>
  </w:style>
  <w:style w:type="paragraph" w:styleId="Heading9">
    <w:name w:val="heading 9"/>
    <w:basedOn w:val="Normal"/>
    <w:next w:val="Normal"/>
    <w:link w:val="Heading9Char"/>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6B6E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6E9B"/>
  </w:style>
  <w:style w:type="paragraph" w:styleId="BodyText2">
    <w:name w:val="Body Text 2"/>
    <w:basedOn w:val="Normal"/>
    <w:link w:val="BodyText2Char"/>
    <w:rsid w:val="007B26F8"/>
    <w:pPr>
      <w:spacing w:after="120" w:line="480" w:lineRule="auto"/>
    </w:pPr>
  </w:style>
  <w:style w:type="paragraph" w:styleId="BodyText">
    <w:name w:val="Body Text"/>
    <w:basedOn w:val="Normal"/>
    <w:link w:val="BodyTextChar"/>
    <w:uiPriority w:val="99"/>
    <w:qFormat/>
    <w:rsid w:val="007B26F8"/>
  </w:style>
  <w:style w:type="paragraph" w:styleId="BodyText3">
    <w:name w:val="Body Text 3"/>
    <w:basedOn w:val="Normal"/>
    <w:link w:val="BodyText3Char"/>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rsid w:val="007B26F8"/>
    <w:pPr>
      <w:tabs>
        <w:tab w:val="center" w:pos="4153"/>
        <w:tab w:val="right" w:pos="8306"/>
      </w:tabs>
    </w:pPr>
  </w:style>
  <w:style w:type="paragraph" w:styleId="Footer">
    <w:name w:val="footer"/>
    <w:basedOn w:val="Normal"/>
    <w:link w:val="FooterChar"/>
    <w:uiPriority w:val="99"/>
    <w:rsid w:val="007B26F8"/>
    <w:pPr>
      <w:tabs>
        <w:tab w:val="right" w:pos="8505"/>
      </w:tabs>
    </w:pPr>
    <w:rPr>
      <w:sz w:val="20"/>
    </w:r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link w:val="LDTitleChar"/>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link w:val="LDP2iChar"/>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link w:val="LDP3AChar"/>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link w:val="BodyTextFirstIndentChar"/>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link w:val="BodyTextFirstIndent2Char"/>
    <w:rsid w:val="007B26F8"/>
    <w:pPr>
      <w:ind w:firstLine="210"/>
    </w:pPr>
  </w:style>
  <w:style w:type="paragraph" w:styleId="BodyTextIndent2">
    <w:name w:val="Body Text Indent 2"/>
    <w:basedOn w:val="Normal"/>
    <w:link w:val="BodyTextIndent2Char"/>
    <w:rsid w:val="007B26F8"/>
    <w:pPr>
      <w:spacing w:after="120" w:line="480" w:lineRule="auto"/>
      <w:ind w:left="283"/>
    </w:pPr>
  </w:style>
  <w:style w:type="paragraph" w:styleId="BodyTextIndent3">
    <w:name w:val="Body Text Indent 3"/>
    <w:basedOn w:val="Normal"/>
    <w:link w:val="BodyTextIndent3Char"/>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link w:val="ClosingChar"/>
    <w:rsid w:val="007B26F8"/>
    <w:pPr>
      <w:ind w:left="4252"/>
    </w:pPr>
  </w:style>
  <w:style w:type="paragraph" w:styleId="CommentText">
    <w:name w:val="annotation text"/>
    <w:basedOn w:val="Normal"/>
    <w:link w:val="CommentTextChar"/>
    <w:rsid w:val="007B26F8"/>
    <w:rPr>
      <w:sz w:val="20"/>
    </w:rPr>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link w:val="DateChar"/>
    <w:rsid w:val="007B26F8"/>
  </w:style>
  <w:style w:type="paragraph" w:styleId="DocumentMap">
    <w:name w:val="Document Map"/>
    <w:basedOn w:val="Normal"/>
    <w:link w:val="DocumentMapChar"/>
    <w:semiHidden/>
    <w:rsid w:val="007B26F8"/>
    <w:pPr>
      <w:shd w:val="clear" w:color="auto" w:fill="000080"/>
    </w:pPr>
    <w:rPr>
      <w:rFonts w:ascii="Tahoma" w:hAnsi="Tahoma" w:cs="Tahoma"/>
      <w:sz w:val="20"/>
    </w:rPr>
  </w:style>
  <w:style w:type="paragraph" w:styleId="E-mailSignature">
    <w:name w:val="E-mail Signature"/>
    <w:basedOn w:val="Normal"/>
    <w:link w:val="E-mailSignatureChar"/>
    <w:rsid w:val="007B26F8"/>
  </w:style>
  <w:style w:type="paragraph" w:styleId="EndnoteText">
    <w:name w:val="endnote text"/>
    <w:basedOn w:val="Normal"/>
    <w:link w:val="EndnoteTextChar"/>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link w:val="FootnoteTextChar"/>
    <w:uiPriority w:val="99"/>
    <w:rsid w:val="007B26F8"/>
    <w:rPr>
      <w:sz w:val="20"/>
    </w:rPr>
  </w:style>
  <w:style w:type="paragraph" w:styleId="HTMLAddress">
    <w:name w:val="HTML Address"/>
    <w:basedOn w:val="Normal"/>
    <w:link w:val="HTMLAddressChar"/>
    <w:rsid w:val="007B26F8"/>
    <w:rPr>
      <w:i/>
      <w:iCs/>
    </w:rPr>
  </w:style>
  <w:style w:type="paragraph" w:styleId="HTMLPreformatted">
    <w:name w:val="HTML Preformatted"/>
    <w:basedOn w:val="Normal"/>
    <w:link w:val="HTMLPreformattedChar"/>
    <w:rsid w:val="007B26F8"/>
    <w:rPr>
      <w:rFonts w:ascii="Courier New" w:hAnsi="Courier New" w:cs="Courier New"/>
      <w:sz w:val="20"/>
    </w:rPr>
  </w:style>
  <w:style w:type="paragraph" w:styleId="Index1">
    <w:name w:val="index 1"/>
    <w:basedOn w:val="Normal"/>
    <w:next w:val="Normal"/>
    <w:autoRedefine/>
    <w:uiPriority w:val="99"/>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1"/>
      </w:numPr>
    </w:pPr>
  </w:style>
  <w:style w:type="paragraph" w:styleId="ListBullet2">
    <w:name w:val="List Bullet 2"/>
    <w:basedOn w:val="Normal"/>
    <w:rsid w:val="007B26F8"/>
    <w:pPr>
      <w:numPr>
        <w:numId w:val="2"/>
      </w:numPr>
    </w:pPr>
  </w:style>
  <w:style w:type="paragraph" w:styleId="ListBullet3">
    <w:name w:val="List Bullet 3"/>
    <w:basedOn w:val="Normal"/>
    <w:rsid w:val="007B26F8"/>
    <w:pPr>
      <w:numPr>
        <w:numId w:val="3"/>
      </w:numPr>
    </w:pPr>
  </w:style>
  <w:style w:type="paragraph" w:styleId="ListBullet4">
    <w:name w:val="List Bullet 4"/>
    <w:basedOn w:val="Normal"/>
    <w:rsid w:val="007B26F8"/>
    <w:pPr>
      <w:numPr>
        <w:numId w:val="4"/>
      </w:numPr>
    </w:pPr>
  </w:style>
  <w:style w:type="paragraph" w:styleId="ListBullet5">
    <w:name w:val="List Bullet 5"/>
    <w:basedOn w:val="Normal"/>
    <w:rsid w:val="007B26F8"/>
    <w:pPr>
      <w:numPr>
        <w:numId w:val="5"/>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6"/>
      </w:numPr>
    </w:pPr>
  </w:style>
  <w:style w:type="paragraph" w:styleId="ListNumber2">
    <w:name w:val="List Number 2"/>
    <w:basedOn w:val="Normal"/>
    <w:rsid w:val="007B26F8"/>
    <w:pPr>
      <w:numPr>
        <w:numId w:val="7"/>
      </w:numPr>
    </w:pPr>
  </w:style>
  <w:style w:type="paragraph" w:styleId="ListNumber3">
    <w:name w:val="List Number 3"/>
    <w:basedOn w:val="Normal"/>
    <w:rsid w:val="007B26F8"/>
    <w:pPr>
      <w:numPr>
        <w:numId w:val="8"/>
      </w:numPr>
    </w:pPr>
  </w:style>
  <w:style w:type="paragraph" w:styleId="ListNumber4">
    <w:name w:val="List Number 4"/>
    <w:basedOn w:val="Normal"/>
    <w:rsid w:val="007B26F8"/>
    <w:pPr>
      <w:numPr>
        <w:numId w:val="9"/>
      </w:numPr>
    </w:pPr>
  </w:style>
  <w:style w:type="paragraph" w:styleId="ListNumber5">
    <w:name w:val="List Number 5"/>
    <w:basedOn w:val="Normal"/>
    <w:rsid w:val="007B26F8"/>
    <w:pPr>
      <w:numPr>
        <w:numId w:val="10"/>
      </w:numPr>
    </w:pPr>
  </w:style>
  <w:style w:type="paragraph" w:styleId="MacroText">
    <w:name w:val="macro"/>
    <w:link w:val="MacroTextChar"/>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aliases w:val="HN"/>
    <w:basedOn w:val="Normal"/>
    <w:next w:val="Normal"/>
    <w:link w:val="NoteHeadingChar"/>
    <w:rsid w:val="007B26F8"/>
  </w:style>
  <w:style w:type="paragraph" w:styleId="PlainText">
    <w:name w:val="Plain Text"/>
    <w:basedOn w:val="Normal"/>
    <w:link w:val="PlainTextChar"/>
    <w:uiPriority w:val="99"/>
    <w:rsid w:val="007B26F8"/>
    <w:rPr>
      <w:rFonts w:ascii="Courier New" w:hAnsi="Courier New" w:cs="Courier New"/>
      <w:sz w:val="20"/>
    </w:rPr>
  </w:style>
  <w:style w:type="paragraph" w:styleId="Salutation">
    <w:name w:val="Salutation"/>
    <w:basedOn w:val="Normal"/>
    <w:next w:val="Normal"/>
    <w:link w:val="SalutationChar"/>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style>
  <w:style w:type="paragraph" w:styleId="TOC2">
    <w:name w:val="toc 2"/>
    <w:basedOn w:val="Normal"/>
    <w:next w:val="Normal"/>
    <w:autoRedefine/>
    <w:uiPriority w:val="39"/>
    <w:qFormat/>
    <w:rsid w:val="007B26F8"/>
    <w:pPr>
      <w:ind w:left="260"/>
    </w:pPr>
  </w:style>
  <w:style w:type="paragraph" w:styleId="TOC3">
    <w:name w:val="toc 3"/>
    <w:basedOn w:val="Normal"/>
    <w:next w:val="Normal"/>
    <w:autoRedefine/>
    <w:uiPriority w:val="39"/>
    <w:qFormat/>
    <w:rsid w:val="007B26F8"/>
    <w:pPr>
      <w:ind w:left="520"/>
    </w:pPr>
  </w:style>
  <w:style w:type="paragraph" w:styleId="TOC4">
    <w:name w:val="toc 4"/>
    <w:basedOn w:val="Normal"/>
    <w:next w:val="Normal"/>
    <w:autoRedefine/>
    <w:uiPriority w:val="39"/>
    <w:rsid w:val="007B26F8"/>
    <w:pPr>
      <w:ind w:left="780"/>
    </w:pPr>
  </w:style>
  <w:style w:type="paragraph" w:styleId="TOC5">
    <w:name w:val="toc 5"/>
    <w:basedOn w:val="Normal"/>
    <w:next w:val="Normal"/>
    <w:autoRedefine/>
    <w:uiPriority w:val="39"/>
    <w:rsid w:val="007B26F8"/>
    <w:pPr>
      <w:ind w:left="1040"/>
    </w:pPr>
  </w:style>
  <w:style w:type="paragraph" w:styleId="TOC6">
    <w:name w:val="toc 6"/>
    <w:basedOn w:val="Normal"/>
    <w:next w:val="Normal"/>
    <w:autoRedefine/>
    <w:uiPriority w:val="39"/>
    <w:rsid w:val="007B26F8"/>
    <w:pPr>
      <w:ind w:left="1300"/>
    </w:pPr>
  </w:style>
  <w:style w:type="paragraph" w:styleId="TOC7">
    <w:name w:val="toc 7"/>
    <w:basedOn w:val="Normal"/>
    <w:next w:val="Normal"/>
    <w:autoRedefine/>
    <w:uiPriority w:val="39"/>
    <w:rsid w:val="007B26F8"/>
    <w:pPr>
      <w:ind w:left="1560"/>
    </w:pPr>
  </w:style>
  <w:style w:type="paragraph" w:styleId="TOC8">
    <w:name w:val="toc 8"/>
    <w:basedOn w:val="Normal"/>
    <w:next w:val="Normal"/>
    <w:autoRedefine/>
    <w:uiPriority w:val="39"/>
    <w:rsid w:val="007B26F8"/>
    <w:pPr>
      <w:ind w:left="1820"/>
    </w:pPr>
  </w:style>
  <w:style w:type="paragraph" w:styleId="TOC9">
    <w:name w:val="toc 9"/>
    <w:basedOn w:val="Normal"/>
    <w:next w:val="Normal"/>
    <w:autoRedefine/>
    <w:uiPriority w:val="39"/>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link w:val="LDSubclauseHeadChar"/>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szCs w:val="20"/>
      <w:lang w:eastAsia="en-AU"/>
    </w:rPr>
  </w:style>
  <w:style w:type="paragraph" w:customStyle="1" w:styleId="NFCbodyText">
    <w:name w:val="NFCbodyText"/>
    <w:basedOn w:val="Normal"/>
    <w:rsid w:val="00D36CB2"/>
    <w:pPr>
      <w:widowControl w:val="0"/>
      <w:jc w:val="both"/>
    </w:pPr>
    <w:rPr>
      <w:rFonts w:ascii="Times New Roman" w:hAnsi="Times New Roman"/>
      <w:szCs w:val="20"/>
    </w:r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link w:val="TableTextChar"/>
    <w:qFormat/>
    <w:rsid w:val="008B161E"/>
    <w:pPr>
      <w:spacing w:before="120"/>
    </w:pPr>
    <w:rPr>
      <w:rFonts w:ascii="Arial" w:hAnsi="Arial"/>
      <w:szCs w:val="20"/>
    </w:rPr>
  </w:style>
  <w:style w:type="paragraph" w:customStyle="1" w:styleId="TableHeading">
    <w:name w:val="Table Heading"/>
    <w:basedOn w:val="Normal"/>
    <w:rsid w:val="008B161E"/>
    <w:pPr>
      <w:keepNext/>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rsid w:val="008B161E"/>
    <w:rPr>
      <w:sz w:val="16"/>
      <w:szCs w:val="16"/>
    </w:rPr>
  </w:style>
  <w:style w:type="paragraph" w:customStyle="1" w:styleId="TableBullet2">
    <w:name w:val="Table Bullet 2"/>
    <w:basedOn w:val="TableText"/>
    <w:rsid w:val="008B161E"/>
    <w:pPr>
      <w:numPr>
        <w:numId w:val="11"/>
      </w:numPr>
      <w:spacing w:before="0"/>
    </w:pPr>
    <w:rPr>
      <w:sz w:val="20"/>
      <w:lang w:val="en-GB"/>
    </w:rPr>
  </w:style>
  <w:style w:type="paragraph" w:customStyle="1" w:styleId="NPRMBodyText">
    <w:name w:val="NPRMBodyText"/>
    <w:basedOn w:val="Normal"/>
    <w:link w:val="NPRMBodyTextChar"/>
    <w:rsid w:val="008D57D8"/>
    <w:pPr>
      <w:widowControl w:val="0"/>
      <w:tabs>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2"/>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3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rPr>
      <w:rFonts w:ascii="Times New Roman" w:hAnsi="Times New Roman"/>
    </w:rPr>
  </w:style>
  <w:style w:type="paragraph" w:customStyle="1" w:styleId="DP1a">
    <w:name w:val="DP1(a)"/>
    <w:aliases w:val="Dictionary (a)"/>
    <w:basedOn w:val="Normal"/>
    <w:rsid w:val="00855DBA"/>
    <w:pPr>
      <w:tabs>
        <w:tab w:val="right" w:pos="709"/>
      </w:tabs>
      <w:spacing w:before="60" w:line="260" w:lineRule="exact"/>
      <w:ind w:left="936" w:hanging="936"/>
      <w:jc w:val="both"/>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link w:val="DefaultChar"/>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qFormat/>
    <w:rsid w:val="00732DB3"/>
    <w:pPr>
      <w:tabs>
        <w:tab w:val="right" w:pos="1191"/>
      </w:tabs>
      <w:spacing w:before="60" w:line="260" w:lineRule="exact"/>
      <w:ind w:left="1418" w:hanging="1418"/>
      <w:jc w:val="both"/>
    </w:pPr>
    <w:rPr>
      <w:rFonts w:ascii="Times New Roman" w:hAnsi="Times New Roman"/>
    </w:rPr>
  </w:style>
  <w:style w:type="character" w:customStyle="1" w:styleId="CommentTextChar">
    <w:name w:val="Comment Text Char"/>
    <w:link w:val="CommentText"/>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rPr>
      <w:rFonts w:ascii="Times New Roman" w:hAnsi="Times New Roman"/>
    </w:r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uiPriority w:val="99"/>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num" w:pos="0"/>
      </w:tabs>
      <w:spacing w:before="360"/>
    </w:pPr>
    <w:rPr>
      <w:rFonts w:ascii="Arial" w:hAnsi="Arial"/>
      <w:b/>
    </w:rPr>
  </w:style>
  <w:style w:type="paragraph" w:customStyle="1" w:styleId="bulletedlist">
    <w:name w:val="bulleted list"/>
    <w:basedOn w:val="Normal"/>
    <w:rsid w:val="00B13703"/>
    <w:pPr>
      <w:numPr>
        <w:numId w:val="13"/>
      </w:numPr>
      <w:spacing w:before="60" w:line="260" w:lineRule="exact"/>
      <w:jc w:val="both"/>
    </w:p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spacing w:before="240"/>
    </w:pPr>
    <w:rPr>
      <w:rFonts w:ascii="Arial" w:hAnsi="Arial" w:cs="Arial"/>
      <w:b/>
      <w:bCs/>
      <w:sz w:val="28"/>
      <w:szCs w:val="28"/>
    </w:rPr>
  </w:style>
  <w:style w:type="paragraph" w:customStyle="1" w:styleId="ContentsSectionBreak">
    <w:name w:val="ContentsSectionBreak"/>
    <w:basedOn w:val="Normal"/>
    <w:next w:val="Normal"/>
    <w:rsid w:val="00B13703"/>
  </w:style>
  <w:style w:type="paragraph" w:customStyle="1" w:styleId="definition">
    <w:name w:val="definition"/>
    <w:basedOn w:val="Normal"/>
    <w:rsid w:val="00B13703"/>
    <w:pPr>
      <w:spacing w:before="80" w:line="260" w:lineRule="exact"/>
      <w:ind w:left="964"/>
      <w:jc w:val="both"/>
    </w:pPr>
  </w:style>
  <w:style w:type="paragraph" w:customStyle="1" w:styleId="DictionaryHeading">
    <w:name w:val="Dictionary Heading"/>
    <w:basedOn w:val="Normal"/>
    <w:next w:val="DD"/>
    <w:rsid w:val="00B13703"/>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rsid w:val="00B13703"/>
  </w:style>
  <w:style w:type="paragraph" w:customStyle="1" w:styleId="DNote">
    <w:name w:val="DNote"/>
    <w:aliases w:val="DictionaryNote"/>
    <w:basedOn w:val="Normal"/>
    <w:rsid w:val="00B13703"/>
    <w:pPr>
      <w:spacing w:before="120" w:line="220" w:lineRule="exact"/>
      <w:ind w:left="425"/>
      <w:jc w:val="both"/>
    </w:pPr>
    <w:rPr>
      <w:sz w:val="20"/>
      <w:szCs w:val="20"/>
    </w:rPr>
  </w:style>
  <w:style w:type="paragraph" w:customStyle="1" w:styleId="DP2i">
    <w:name w:val="DP2(i)"/>
    <w:aliases w:val="Dictionary(i)"/>
    <w:basedOn w:val="Normal"/>
    <w:rsid w:val="00B13703"/>
    <w:pPr>
      <w:tabs>
        <w:tab w:val="right" w:pos="1276"/>
      </w:tabs>
      <w:spacing w:before="60" w:line="260" w:lineRule="exact"/>
      <w:ind w:left="1503" w:hanging="1503"/>
      <w:jc w:val="both"/>
    </w:pPr>
  </w:style>
  <w:style w:type="paragraph" w:customStyle="1" w:styleId="ExampleBody">
    <w:name w:val="Example Body"/>
    <w:basedOn w:val="Normal"/>
    <w:rsid w:val="00B13703"/>
    <w:pPr>
      <w:spacing w:before="60" w:line="220" w:lineRule="exact"/>
      <w:ind w:left="964"/>
      <w:jc w:val="both"/>
    </w:pPr>
    <w:rPr>
      <w:sz w:val="20"/>
      <w:szCs w:val="20"/>
    </w:rPr>
  </w:style>
  <w:style w:type="paragraph" w:customStyle="1" w:styleId="ExampleList">
    <w:name w:val="Example List"/>
    <w:basedOn w:val="Normal"/>
    <w:rsid w:val="00B13703"/>
    <w:pPr>
      <w:numPr>
        <w:numId w:val="14"/>
      </w:numPr>
      <w:tabs>
        <w:tab w:val="left" w:pos="1247"/>
      </w:tabs>
      <w:spacing w:before="60" w:line="220" w:lineRule="exact"/>
      <w:jc w:val="both"/>
    </w:pPr>
    <w:rPr>
      <w:sz w:val="20"/>
      <w:szCs w:val="20"/>
    </w:rPr>
  </w:style>
  <w:style w:type="paragraph" w:customStyle="1" w:styleId="FooterDraft">
    <w:name w:val="FooterDraft"/>
    <w:basedOn w:val="Normal"/>
    <w:rsid w:val="00B13703"/>
    <w:pPr>
      <w:jc w:val="center"/>
    </w:pPr>
    <w:rPr>
      <w:rFonts w:ascii="Arial" w:hAnsi="Arial" w:cs="Arial"/>
      <w:b/>
      <w:bCs/>
      <w:sz w:val="40"/>
      <w:szCs w:val="40"/>
    </w:rPr>
  </w:style>
  <w:style w:type="paragraph" w:customStyle="1" w:styleId="FooterInfo">
    <w:name w:val="FooterInfo"/>
    <w:basedOn w:val="Normal"/>
    <w:rsid w:val="00B13703"/>
    <w:rPr>
      <w:rFonts w:ascii="Arial" w:hAnsi="Arial" w:cs="Arial"/>
      <w:sz w:val="12"/>
      <w:szCs w:val="12"/>
    </w:rPr>
  </w:style>
  <w:style w:type="paragraph" w:customStyle="1" w:styleId="Formula">
    <w:name w:val="Formula"/>
    <w:basedOn w:val="Normal"/>
    <w:next w:val="Normal"/>
    <w:rsid w:val="00B13703"/>
    <w:pPr>
      <w:spacing w:before="180" w:after="180"/>
      <w:jc w:val="center"/>
    </w:pPr>
  </w:style>
  <w:style w:type="paragraph" w:customStyle="1" w:styleId="HC">
    <w:name w:val="HC"/>
    <w:aliases w:val="Chapter Heading"/>
    <w:basedOn w:val="Normal"/>
    <w:next w:val="Normal"/>
    <w:rsid w:val="00B13703"/>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rsid w:val="00B13703"/>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B13703"/>
    <w:pPr>
      <w:keepNext/>
      <w:tabs>
        <w:tab w:val="left" w:pos="1559"/>
      </w:tabs>
      <w:spacing w:before="120" w:line="220" w:lineRule="exact"/>
      <w:ind w:left="964"/>
    </w:pPr>
    <w:rPr>
      <w:i/>
      <w:iCs/>
      <w:sz w:val="20"/>
      <w:szCs w:val="20"/>
    </w:rPr>
  </w:style>
  <w:style w:type="paragraph" w:customStyle="1" w:styleId="HeaderBoldEven">
    <w:name w:val="HeaderBoldEven"/>
    <w:basedOn w:val="Normal"/>
    <w:rsid w:val="00B13703"/>
    <w:pPr>
      <w:widowControl w:val="0"/>
      <w:spacing w:before="120" w:after="60"/>
    </w:pPr>
    <w:rPr>
      <w:rFonts w:ascii="Arial" w:hAnsi="Arial" w:cs="Arial"/>
      <w:b/>
      <w:bCs/>
      <w:sz w:val="20"/>
      <w:szCs w:val="20"/>
    </w:rPr>
  </w:style>
  <w:style w:type="paragraph" w:customStyle="1" w:styleId="HeaderBoldOdd">
    <w:name w:val="HeaderBoldOdd"/>
    <w:basedOn w:val="Normal"/>
    <w:rsid w:val="00B13703"/>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rsid w:val="00B13703"/>
    <w:pPr>
      <w:spacing w:before="120" w:after="120"/>
      <w:jc w:val="right"/>
    </w:pPr>
    <w:rPr>
      <w:rFonts w:ascii="Arial" w:hAnsi="Arial" w:cs="Arial"/>
      <w:sz w:val="20"/>
      <w:szCs w:val="20"/>
    </w:rPr>
  </w:style>
  <w:style w:type="paragraph" w:customStyle="1" w:styleId="HeaderLiteEven">
    <w:name w:val="HeaderLiteEven"/>
    <w:basedOn w:val="Header"/>
    <w:rsid w:val="00B13703"/>
    <w:pPr>
      <w:spacing w:before="60"/>
    </w:pPr>
    <w:rPr>
      <w:rFonts w:ascii="Arial"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rsid w:val="00B13703"/>
    <w:pPr>
      <w:keepNext/>
      <w:spacing w:before="360"/>
      <w:ind w:left="964" w:hanging="964"/>
    </w:pPr>
    <w:rPr>
      <w:rFonts w:ascii="Arial" w:hAnsi="Arial" w:cs="Arial"/>
      <w:b/>
      <w:bCs/>
    </w:rPr>
  </w:style>
  <w:style w:type="paragraph" w:customStyle="1" w:styleId="HS">
    <w:name w:val="HS"/>
    <w:aliases w:val="Subdiv Heading"/>
    <w:basedOn w:val="Normal"/>
    <w:next w:val="HR"/>
    <w:rsid w:val="00B13703"/>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B13703"/>
    <w:pPr>
      <w:keepNext/>
      <w:spacing w:before="300"/>
      <w:ind w:left="964"/>
    </w:pPr>
    <w:rPr>
      <w:rFonts w:ascii="Arial" w:hAnsi="Arial" w:cs="Arial"/>
      <w:i/>
      <w:iCs/>
    </w:rPr>
  </w:style>
  <w:style w:type="paragraph" w:customStyle="1" w:styleId="M1">
    <w:name w:val="M1"/>
    <w:aliases w:val="Modification Heading"/>
    <w:basedOn w:val="Normal"/>
    <w:next w:val="Normal"/>
    <w:rsid w:val="00B13703"/>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rsid w:val="00B13703"/>
    <w:pPr>
      <w:keepNext/>
      <w:spacing w:before="120" w:line="260" w:lineRule="exact"/>
      <w:ind w:left="794"/>
    </w:pPr>
    <w:rPr>
      <w:i/>
      <w:iCs/>
    </w:rPr>
  </w:style>
  <w:style w:type="paragraph" w:customStyle="1" w:styleId="M3">
    <w:name w:val="M3"/>
    <w:aliases w:val="Modification Text"/>
    <w:basedOn w:val="Normal"/>
    <w:rsid w:val="00B13703"/>
    <w:pPr>
      <w:spacing w:before="60" w:line="260" w:lineRule="exact"/>
      <w:ind w:left="1077" w:hanging="1077"/>
      <w:jc w:val="both"/>
    </w:pPr>
  </w:style>
  <w:style w:type="paragraph" w:customStyle="1" w:styleId="Maker">
    <w:name w:val="Maker"/>
    <w:basedOn w:val="Normal"/>
    <w:rsid w:val="00B13703"/>
    <w:pPr>
      <w:tabs>
        <w:tab w:val="left" w:pos="3119"/>
      </w:tabs>
      <w:spacing w:line="300" w:lineRule="atLeast"/>
    </w:pPr>
  </w:style>
  <w:style w:type="paragraph" w:customStyle="1" w:styleId="MHD">
    <w:name w:val="MHD"/>
    <w:aliases w:val="Mod Division Heading"/>
    <w:basedOn w:val="Normal"/>
    <w:next w:val="Normal"/>
    <w:rsid w:val="00B13703"/>
    <w:pPr>
      <w:keepNext/>
      <w:spacing w:before="360"/>
      <w:ind w:left="2410" w:hanging="2410"/>
    </w:pPr>
    <w:rPr>
      <w:b/>
      <w:bCs/>
      <w:sz w:val="28"/>
      <w:szCs w:val="28"/>
    </w:rPr>
  </w:style>
  <w:style w:type="paragraph" w:customStyle="1" w:styleId="MHP">
    <w:name w:val="MHP"/>
    <w:aliases w:val="Mod Part Heading"/>
    <w:basedOn w:val="Normal"/>
    <w:next w:val="Normal"/>
    <w:rsid w:val="00B13703"/>
    <w:pPr>
      <w:keepNext/>
      <w:spacing w:before="360"/>
      <w:ind w:left="2410" w:hanging="2410"/>
    </w:pPr>
    <w:rPr>
      <w:b/>
      <w:bCs/>
      <w:sz w:val="32"/>
      <w:szCs w:val="32"/>
    </w:rPr>
  </w:style>
  <w:style w:type="paragraph" w:customStyle="1" w:styleId="MHR">
    <w:name w:val="MHR"/>
    <w:aliases w:val="Mod Regulation Heading"/>
    <w:basedOn w:val="Normal"/>
    <w:next w:val="Normal"/>
    <w:rsid w:val="00B13703"/>
    <w:pPr>
      <w:keepNext/>
      <w:spacing w:before="360"/>
      <w:ind w:left="964" w:hanging="964"/>
    </w:pPr>
    <w:rPr>
      <w:b/>
      <w:bCs/>
    </w:rPr>
  </w:style>
  <w:style w:type="paragraph" w:customStyle="1" w:styleId="MHS">
    <w:name w:val="MHS"/>
    <w:aliases w:val="Mod Subdivision Heading"/>
    <w:basedOn w:val="Normal"/>
    <w:next w:val="MHR"/>
    <w:rsid w:val="00B13703"/>
    <w:pPr>
      <w:keepNext/>
      <w:spacing w:before="360"/>
      <w:ind w:left="2410" w:hanging="2410"/>
    </w:pPr>
    <w:rPr>
      <w:b/>
      <w:bCs/>
    </w:rPr>
  </w:style>
  <w:style w:type="paragraph" w:customStyle="1" w:styleId="MHSR">
    <w:name w:val="MHSR"/>
    <w:aliases w:val="Mod Subregulation Heading"/>
    <w:basedOn w:val="Normal"/>
    <w:next w:val="Normal"/>
    <w:rsid w:val="00B13703"/>
    <w:pPr>
      <w:keepNext/>
      <w:spacing w:before="300"/>
    </w:pPr>
    <w:rPr>
      <w:i/>
      <w:iCs/>
    </w:rPr>
  </w:style>
  <w:style w:type="paragraph" w:customStyle="1" w:styleId="Note">
    <w:name w:val="Note"/>
    <w:basedOn w:val="Normal"/>
    <w:link w:val="NoteChar"/>
    <w:qFormat/>
    <w:rsid w:val="00B13703"/>
    <w:pPr>
      <w:tabs>
        <w:tab w:val="left" w:pos="1559"/>
      </w:tabs>
      <w:spacing w:before="80" w:after="120"/>
      <w:ind w:left="680"/>
      <w:jc w:val="both"/>
    </w:pPr>
    <w:rPr>
      <w:rFonts w:ascii="Times New Roman" w:hAnsi="Times New Roman"/>
      <w:sz w:val="20"/>
      <w:szCs w:val="20"/>
    </w:rPr>
  </w:style>
  <w:style w:type="paragraph" w:customStyle="1" w:styleId="Notepara">
    <w:name w:val="Note para"/>
    <w:basedOn w:val="Normal"/>
    <w:rsid w:val="00B13703"/>
    <w:pPr>
      <w:spacing w:before="60" w:line="220" w:lineRule="exact"/>
      <w:ind w:left="1304" w:hanging="340"/>
      <w:jc w:val="both"/>
    </w:pPr>
    <w:rPr>
      <w:sz w:val="20"/>
      <w:szCs w:val="20"/>
    </w:rPr>
  </w:style>
  <w:style w:type="paragraph" w:customStyle="1" w:styleId="P2">
    <w:name w:val="P2"/>
    <w:aliases w:val="(i)"/>
    <w:basedOn w:val="Normal"/>
    <w:link w:val="iChar"/>
    <w:qFormat/>
    <w:rsid w:val="00B13703"/>
    <w:pPr>
      <w:tabs>
        <w:tab w:val="right" w:pos="1758"/>
        <w:tab w:val="left" w:pos="2155"/>
      </w:tabs>
      <w:spacing w:before="60" w:line="260" w:lineRule="exact"/>
      <w:ind w:left="1985" w:hanging="1985"/>
      <w:jc w:val="both"/>
    </w:pPr>
  </w:style>
  <w:style w:type="paragraph" w:customStyle="1" w:styleId="P3">
    <w:name w:val="P3"/>
    <w:aliases w:val="(A)"/>
    <w:basedOn w:val="Normal"/>
    <w:qFormat/>
    <w:rsid w:val="00B13703"/>
    <w:pPr>
      <w:tabs>
        <w:tab w:val="right" w:pos="2410"/>
      </w:tabs>
      <w:spacing w:before="60" w:line="260" w:lineRule="exact"/>
      <w:ind w:left="2693" w:hanging="2693"/>
      <w:jc w:val="both"/>
    </w:pPr>
  </w:style>
  <w:style w:type="paragraph" w:customStyle="1" w:styleId="P4">
    <w:name w:val="P4"/>
    <w:aliases w:val="(I)"/>
    <w:basedOn w:val="Normal"/>
    <w:rsid w:val="00B13703"/>
    <w:pPr>
      <w:tabs>
        <w:tab w:val="right" w:pos="3119"/>
      </w:tabs>
      <w:spacing w:before="60" w:line="260" w:lineRule="exact"/>
      <w:ind w:left="3419" w:hanging="3419"/>
      <w:jc w:val="both"/>
    </w:p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rPr>
      <w:sz w:val="2"/>
      <w:szCs w:val="2"/>
    </w:rPr>
  </w:style>
  <w:style w:type="paragraph" w:customStyle="1" w:styleId="Penalty">
    <w:name w:val="Penalty"/>
    <w:basedOn w:val="Normal"/>
    <w:rsid w:val="00B13703"/>
    <w:pPr>
      <w:spacing w:before="180" w:line="260" w:lineRule="exact"/>
      <w:ind w:left="2949" w:hanging="1985"/>
      <w:jc w:val="both"/>
    </w:pPr>
  </w:style>
  <w:style w:type="paragraph" w:customStyle="1" w:styleId="Picture">
    <w:name w:val="Picture"/>
    <w:basedOn w:val="Normal"/>
    <w:rsid w:val="00B13703"/>
    <w:pPr>
      <w:keepNext/>
      <w:spacing w:before="240" w:line="240" w:lineRule="exact"/>
      <w:jc w:val="center"/>
    </w:pPr>
    <w:rPr>
      <w:rFonts w:ascii="Arial" w:hAnsi="Arial" w:cs="Arial"/>
      <w:sz w:val="18"/>
      <w:szCs w:val="18"/>
    </w:rPr>
  </w:style>
  <w:style w:type="paragraph" w:customStyle="1" w:styleId="Query">
    <w:name w:val="Query"/>
    <w:aliases w:val="QY"/>
    <w:basedOn w:val="Normal"/>
    <w:rsid w:val="00B13703"/>
    <w:pPr>
      <w:spacing w:before="180" w:line="260" w:lineRule="exact"/>
      <w:jc w:val="both"/>
    </w:pPr>
    <w:rPr>
      <w:b/>
      <w:bCs/>
      <w:i/>
      <w:iCs/>
    </w:rPr>
  </w:style>
  <w:style w:type="paragraph" w:customStyle="1" w:styleId="R1">
    <w:name w:val="R1"/>
    <w:aliases w:val="1. or 1.(1)"/>
    <w:basedOn w:val="Normal"/>
    <w:next w:val="Normal"/>
    <w:rsid w:val="00B13703"/>
    <w:pPr>
      <w:tabs>
        <w:tab w:val="right" w:pos="794"/>
        <w:tab w:val="left" w:pos="964"/>
      </w:tabs>
      <w:spacing w:before="120" w:line="260" w:lineRule="exact"/>
      <w:ind w:left="964" w:hanging="964"/>
      <w:jc w:val="both"/>
    </w:pPr>
  </w:style>
  <w:style w:type="paragraph" w:customStyle="1" w:styleId="R2">
    <w:name w:val="R2"/>
    <w:aliases w:val="(2)"/>
    <w:basedOn w:val="Normal"/>
    <w:rsid w:val="00B13703"/>
    <w:pPr>
      <w:tabs>
        <w:tab w:val="right" w:pos="794"/>
        <w:tab w:val="left" w:pos="964"/>
      </w:tabs>
      <w:spacing w:before="180" w:line="260" w:lineRule="exact"/>
      <w:ind w:left="964" w:hanging="964"/>
      <w:jc w:val="both"/>
    </w:pPr>
  </w:style>
  <w:style w:type="paragraph" w:customStyle="1" w:styleId="ReadersGuideSectionBreak">
    <w:name w:val="ReadersGuideSectionBreak"/>
    <w:basedOn w:val="Normal"/>
    <w:next w:val="Normal"/>
    <w:rsid w:val="00B13703"/>
  </w:style>
  <w:style w:type="paragraph" w:customStyle="1" w:styleId="RGHead">
    <w:name w:val="RGHead"/>
    <w:basedOn w:val="Normal"/>
    <w:next w:val="Normal"/>
    <w:rsid w:val="00B13703"/>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rsid w:val="00B13703"/>
    <w:pPr>
      <w:spacing w:before="120" w:line="260" w:lineRule="exact"/>
      <w:jc w:val="both"/>
    </w:pPr>
  </w:style>
  <w:style w:type="paragraph" w:customStyle="1" w:styleId="RGPtHd">
    <w:name w:val="RGPtHd"/>
    <w:aliases w:val="Readers Guide PT Heading"/>
    <w:basedOn w:val="Normal"/>
    <w:next w:val="RGPara"/>
    <w:rsid w:val="00B1370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B13703"/>
    <w:pPr>
      <w:keepNext/>
      <w:spacing w:before="360"/>
    </w:pPr>
    <w:rPr>
      <w:rFonts w:ascii="Arial" w:hAnsi="Arial" w:cs="Arial"/>
      <w:b/>
      <w:bCs/>
    </w:rPr>
  </w:style>
  <w:style w:type="paragraph" w:customStyle="1" w:styleId="SchedSectionBreak">
    <w:name w:val="SchedSectionBreak"/>
    <w:basedOn w:val="Normal"/>
    <w:next w:val="Normal"/>
    <w:rsid w:val="00B13703"/>
  </w:style>
  <w:style w:type="paragraph" w:customStyle="1" w:styleId="Scheduleheading">
    <w:name w:val="Schedule heading"/>
    <w:basedOn w:val="Normal"/>
    <w:next w:val="R1"/>
    <w:rsid w:val="00B13703"/>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B13703"/>
    <w:pPr>
      <w:tabs>
        <w:tab w:val="right" w:pos="1985"/>
      </w:tabs>
      <w:spacing w:before="60" w:line="260" w:lineRule="exact"/>
      <w:ind w:left="454"/>
    </w:pPr>
  </w:style>
  <w:style w:type="paragraph" w:customStyle="1" w:styleId="Schedulepara">
    <w:name w:val="Schedule para"/>
    <w:basedOn w:val="Normal"/>
    <w:rsid w:val="00B13703"/>
    <w:pPr>
      <w:tabs>
        <w:tab w:val="right" w:pos="567"/>
      </w:tabs>
      <w:spacing w:before="180" w:line="260" w:lineRule="exact"/>
      <w:ind w:left="964" w:hanging="964"/>
      <w:jc w:val="both"/>
    </w:pPr>
  </w:style>
  <w:style w:type="paragraph" w:customStyle="1" w:styleId="Schedulepart">
    <w:name w:val="Schedule part"/>
    <w:basedOn w:val="Normal"/>
    <w:rsid w:val="00B13703"/>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B13703"/>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B13703"/>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B13703"/>
    <w:pPr>
      <w:spacing w:line="1800" w:lineRule="atLeast"/>
    </w:pPr>
  </w:style>
  <w:style w:type="paragraph" w:customStyle="1" w:styleId="TableColHead">
    <w:name w:val="TableColHead"/>
    <w:basedOn w:val="Normal"/>
    <w:rsid w:val="00B13703"/>
    <w:pPr>
      <w:keepNext/>
      <w:spacing w:before="120"/>
    </w:pPr>
    <w:rPr>
      <w:rFonts w:ascii="Arial" w:hAnsi="Arial" w:cs="Arial"/>
      <w:b/>
      <w:bCs/>
      <w:sz w:val="18"/>
      <w:szCs w:val="18"/>
    </w:rPr>
  </w:style>
  <w:style w:type="paragraph" w:customStyle="1" w:styleId="TableP1a">
    <w:name w:val="TableP1(a)"/>
    <w:basedOn w:val="Normal"/>
    <w:rsid w:val="00B13703"/>
    <w:pPr>
      <w:tabs>
        <w:tab w:val="right" w:pos="408"/>
      </w:tabs>
      <w:spacing w:before="60" w:line="240" w:lineRule="exact"/>
      <w:ind w:left="533" w:hanging="533"/>
    </w:pPr>
  </w:style>
  <w:style w:type="paragraph" w:customStyle="1" w:styleId="TableP2i">
    <w:name w:val="TableP2(i)"/>
    <w:basedOn w:val="Normal"/>
    <w:rsid w:val="00B13703"/>
    <w:pPr>
      <w:tabs>
        <w:tab w:val="right" w:pos="725"/>
      </w:tabs>
      <w:spacing w:before="60" w:line="240" w:lineRule="exact"/>
      <w:ind w:left="868" w:hanging="868"/>
    </w:pPr>
  </w:style>
  <w:style w:type="paragraph" w:customStyle="1" w:styleId="TableText0">
    <w:name w:val="TableText"/>
    <w:basedOn w:val="Normal"/>
    <w:link w:val="TableTextChar0"/>
    <w:qFormat/>
    <w:rsid w:val="00B13703"/>
    <w:pPr>
      <w:spacing w:before="120" w:line="240" w:lineRule="exact"/>
    </w:pPr>
  </w:style>
  <w:style w:type="paragraph" w:customStyle="1" w:styleId="TextWOutChapSectionBreak">
    <w:name w:val="TextW/OutChapSectionBreak"/>
    <w:basedOn w:val="Normal"/>
    <w:next w:val="Normal"/>
    <w:rsid w:val="00B13703"/>
    <w:pPr>
      <w:jc w:val="center"/>
    </w:pPr>
  </w:style>
  <w:style w:type="paragraph" w:customStyle="1" w:styleId="TOC">
    <w:name w:val="TOC"/>
    <w:basedOn w:val="Normal"/>
    <w:next w:val="Normal"/>
    <w:rsid w:val="00B13703"/>
    <w:pPr>
      <w:tabs>
        <w:tab w:val="right" w:pos="8335"/>
      </w:tabs>
      <w:spacing w:after="120"/>
    </w:pPr>
    <w:rPr>
      <w:rFonts w:ascii="Arial" w:hAnsi="Arial" w:cs="Arial"/>
      <w:sz w:val="20"/>
      <w:szCs w:val="20"/>
    </w:rPr>
  </w:style>
  <w:style w:type="paragraph" w:customStyle="1" w:styleId="Zdefinition">
    <w:name w:val="Zdefinition"/>
    <w:basedOn w:val="definition"/>
    <w:rsid w:val="00B13703"/>
    <w:pPr>
      <w:keepNext/>
    </w:pPr>
  </w:style>
  <w:style w:type="paragraph" w:customStyle="1" w:styleId="ZDP1">
    <w:name w:val="ZDP1"/>
    <w:basedOn w:val="DP1a"/>
    <w:rsid w:val="00B13703"/>
    <w:pPr>
      <w:keepNext/>
    </w:pPr>
    <w:rPr>
      <w:rFonts w:asciiTheme="minorHAnsi" w:hAnsiTheme="minorHAnsi"/>
    </w:r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pPr>
    <w:rPr>
      <w:rFonts w:asciiTheme="minorHAnsi" w:hAnsiTheme="minorHAnsi"/>
    </w:r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pPr>
    <w:rPr>
      <w:rFonts w:asciiTheme="minorHAnsi" w:hAnsiTheme="minorHAnsi"/>
    </w:rPr>
  </w:style>
  <w:style w:type="paragraph" w:customStyle="1" w:styleId="A2">
    <w:name w:val="A2"/>
    <w:aliases w:val="1.1 amendment,Instruction amendment"/>
    <w:basedOn w:val="Normal"/>
    <w:next w:val="Normal"/>
    <w:rsid w:val="00B13703"/>
    <w:pPr>
      <w:tabs>
        <w:tab w:val="right" w:pos="794"/>
      </w:tabs>
      <w:spacing w:before="120" w:line="260" w:lineRule="exact"/>
      <w:ind w:left="964" w:hanging="964"/>
      <w:jc w:val="both"/>
    </w:pPr>
  </w:style>
  <w:style w:type="paragraph" w:customStyle="1" w:styleId="A1">
    <w:name w:val="A1"/>
    <w:aliases w:val="Heading Amendment,1. Amendment"/>
    <w:basedOn w:val="Normal"/>
    <w:next w:val="Normal"/>
    <w:rsid w:val="00B13703"/>
    <w:pPr>
      <w:keepNext/>
      <w:spacing w:before="480" w:line="260" w:lineRule="exact"/>
      <w:ind w:left="964" w:hanging="964"/>
    </w:pPr>
    <w:rPr>
      <w:rFonts w:ascii="Arial" w:hAnsi="Arial"/>
      <w:b/>
    </w:rPr>
  </w:style>
  <w:style w:type="paragraph" w:customStyle="1" w:styleId="AS">
    <w:name w:val="AS"/>
    <w:aliases w:val="Schedule title Amendment"/>
    <w:basedOn w:val="Normal"/>
    <w:next w:val="Normal"/>
    <w:rsid w:val="00B13703"/>
    <w:pPr>
      <w:keepNext/>
      <w:spacing w:before="480"/>
      <w:ind w:left="2410" w:hanging="2410"/>
    </w:pPr>
    <w:rPr>
      <w:rFonts w:ascii="Arial" w:hAnsi="Arial"/>
      <w:b/>
      <w:sz w:val="32"/>
    </w:rPr>
  </w:style>
  <w:style w:type="paragraph" w:customStyle="1" w:styleId="A1S">
    <w:name w:val="A1S"/>
    <w:aliases w:val="1.Schedule Amendment"/>
    <w:basedOn w:val="Normal"/>
    <w:next w:val="A2S"/>
    <w:rsid w:val="00B13703"/>
    <w:pPr>
      <w:keepNext/>
      <w:spacing w:before="480" w:line="260" w:lineRule="exact"/>
      <w:ind w:left="964" w:hanging="964"/>
    </w:pPr>
    <w:rPr>
      <w:rFonts w:ascii="Arial" w:hAnsi="Arial"/>
      <w:b/>
    </w:rPr>
  </w:style>
  <w:style w:type="paragraph" w:customStyle="1" w:styleId="centre">
    <w:name w:val="centre"/>
    <w:basedOn w:val="Normal"/>
    <w:rsid w:val="00B13703"/>
    <w:pPr>
      <w:jc w:val="center"/>
    </w:pPr>
    <w:rPr>
      <w:b/>
      <w:lang w:val="en-GB"/>
    </w:rPr>
  </w:style>
  <w:style w:type="paragraph" w:customStyle="1" w:styleId="A2S">
    <w:name w:val="A2S"/>
    <w:aliases w:val="Schedule Inst Amendment"/>
    <w:basedOn w:val="Normal"/>
    <w:next w:val="Normal"/>
    <w:rsid w:val="00B13703"/>
    <w:pPr>
      <w:keepNext/>
      <w:spacing w:before="120" w:line="260" w:lineRule="exact"/>
      <w:ind w:left="964"/>
    </w:pPr>
    <w:rPr>
      <w:i/>
    </w:rPr>
  </w:style>
  <w:style w:type="paragraph" w:customStyle="1" w:styleId="NFCTbleText">
    <w:name w:val="NFCTbleText"/>
    <w:basedOn w:val="Normal"/>
    <w:rsid w:val="00B13703"/>
    <w:rPr>
      <w:rFonts w:ascii="Arial Narrow" w:hAnsi="Arial Narrow"/>
      <w:lang w:val="en-GB"/>
    </w:rPr>
  </w:style>
  <w:style w:type="paragraph" w:customStyle="1" w:styleId="NFCTableSubHead">
    <w:name w:val="NFCTableSubHead"/>
    <w:basedOn w:val="Normal"/>
    <w:rsid w:val="00B13703"/>
    <w:pPr>
      <w:spacing w:before="120" w:after="80"/>
      <w:ind w:left="544" w:hanging="544"/>
    </w:pPr>
    <w:rPr>
      <w:rFonts w:ascii="Arial" w:hAnsi="Arial" w:cs="Arial"/>
      <w:b/>
      <w:bCs/>
    </w:rPr>
  </w:style>
  <w:style w:type="paragraph" w:customStyle="1" w:styleId="NFCdoctitle">
    <w:name w:val="NFC_doctitle"/>
    <w:basedOn w:val="Normal"/>
    <w:rsid w:val="00B13703"/>
    <w:pPr>
      <w:widowControl w:val="0"/>
      <w:tabs>
        <w:tab w:val="left" w:pos="2977"/>
        <w:tab w:val="right" w:pos="8647"/>
      </w:tabs>
    </w:pPr>
    <w:rPr>
      <w:rFonts w:ascii="Arial Narrow" w:hAnsi="Arial Narrow"/>
      <w:sz w:val="18"/>
      <w:szCs w:val="20"/>
    </w:rPr>
  </w:style>
  <w:style w:type="paragraph" w:customStyle="1" w:styleId="TableRomanNumList">
    <w:name w:val="Table Roman Num List"/>
    <w:basedOn w:val="TableText"/>
    <w:rsid w:val="00B13703"/>
    <w:pPr>
      <w:ind w:left="459" w:hanging="459"/>
    </w:pPr>
    <w:rPr>
      <w:sz w:val="20"/>
    </w:rPr>
  </w:style>
  <w:style w:type="paragraph" w:customStyle="1" w:styleId="NPCrespShtHeader">
    <w:name w:val="NPCrespShtHeader"/>
    <w:basedOn w:val="Normal"/>
    <w:link w:val="NPCrespShtHeaderChar"/>
    <w:rsid w:val="00B13703"/>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right" w:pos="1559"/>
        <w:tab w:val="left" w:pos="1701"/>
      </w:tabs>
      <w:spacing w:before="120"/>
      <w:ind w:left="1701" w:hanging="1701"/>
      <w:jc w:val="both"/>
    </w:pPr>
    <w:rPr>
      <w:rFonts w:ascii="Times New Roman" w:hAnsi="Times New Roman"/>
      <w:szCs w:val="20"/>
    </w:rPr>
  </w:style>
  <w:style w:type="character" w:customStyle="1" w:styleId="matchall">
    <w:name w:val="match all"/>
    <w:rsid w:val="00B13703"/>
    <w:rPr>
      <w:color w:val="auto"/>
    </w:rPr>
  </w:style>
  <w:style w:type="paragraph" w:customStyle="1" w:styleId="tablehead10pt">
    <w:name w:val="table head10pt"/>
    <w:basedOn w:val="Normal"/>
    <w:rsid w:val="00B13703"/>
    <w:pPr>
      <w:spacing w:before="240" w:after="120"/>
    </w:pPr>
    <w:rPr>
      <w:rFonts w:ascii="Helvetica" w:hAnsi="Helvetica"/>
      <w:b/>
      <w:sz w:val="20"/>
    </w:rPr>
  </w:style>
  <w:style w:type="paragraph" w:customStyle="1" w:styleId="tabletext10pt">
    <w:name w:val="table text10pt"/>
    <w:basedOn w:val="TableText"/>
    <w:rsid w:val="00B13703"/>
    <w:pPr>
      <w:tabs>
        <w:tab w:val="left" w:pos="253"/>
      </w:tabs>
      <w:spacing w:before="20" w:after="20"/>
    </w:pPr>
    <w:rPr>
      <w:rFonts w:ascii="Helvetica" w:hAnsi="Helvetica"/>
      <w:sz w:val="20"/>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left" w:pos="284"/>
      </w:tabs>
      <w:ind w:left="284" w:hanging="284"/>
    </w:pPr>
    <w:rPr>
      <w:rFonts w:ascii="Arial" w:hAnsi="Arial"/>
      <w:szCs w:val="20"/>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uiPriority w:val="9"/>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enter" w:pos="4536"/>
        <w:tab w:val="right" w:pos="9354"/>
      </w:tabs>
      <w:spacing w:after="80"/>
      <w:outlineLvl w:val="3"/>
    </w:pPr>
    <w:rPr>
      <w:rFonts w:ascii="Times New Roman" w:hAnsi="Times New Roman"/>
      <w:sz w:val="20"/>
      <w:szCs w:val="20"/>
    </w:rPr>
  </w:style>
  <w:style w:type="paragraph" w:customStyle="1" w:styleId="MOSFooter">
    <w:name w:val="MOS Footer"/>
    <w:basedOn w:val="Normal"/>
    <w:rsid w:val="00B13703"/>
    <w:pPr>
      <w:widowControl w:val="0"/>
      <w:pBdr>
        <w:top w:val="single" w:sz="6" w:space="1" w:color="auto"/>
      </w:pBdr>
      <w:tabs>
        <w:tab w:val="center" w:pos="-1843"/>
        <w:tab w:val="left" w:pos="993"/>
        <w:tab w:val="right" w:pos="8505"/>
      </w:tabs>
      <w:spacing w:after="120"/>
      <w:jc w:val="center"/>
      <w:outlineLvl w:val="3"/>
    </w:pPr>
    <w:rPr>
      <w:rFonts w:ascii="Times New Roman" w:hAnsi="Times New Roman"/>
      <w:sz w:val="20"/>
      <w:szCs w:val="20"/>
    </w:rPr>
  </w:style>
  <w:style w:type="paragraph" w:styleId="ListParagraph">
    <w:name w:val="List Paragraph"/>
    <w:basedOn w:val="Normal"/>
    <w:uiPriority w:val="34"/>
    <w:qFormat/>
    <w:rsid w:val="00B13703"/>
    <w:pPr>
      <w:spacing w:after="240"/>
      <w:contextualSpacing/>
    </w:pPr>
    <w:rPr>
      <w:rFonts w:ascii="Arial" w:hAnsi="Arial"/>
    </w:rPr>
  </w:style>
  <w:style w:type="paragraph" w:customStyle="1" w:styleId="LDSubClause">
    <w:name w:val="LDSubClause"/>
    <w:basedOn w:val="LDClause"/>
    <w:link w:val="LDSubClauseChar"/>
    <w:qFormat/>
    <w:rsid w:val="00B13703"/>
    <w:pPr>
      <w:numPr>
        <w:ilvl w:val="2"/>
        <w:numId w:val="15"/>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rsid w:val="00B13703"/>
    <w:rPr>
      <w:rFonts w:ascii="Times New (W1)" w:hAnsi="Times New (W1)"/>
      <w:sz w:val="24"/>
      <w:szCs w:val="24"/>
      <w:lang w:eastAsia="en-US"/>
    </w:rPr>
  </w:style>
  <w:style w:type="character" w:customStyle="1" w:styleId="FooterChar">
    <w:name w:val="Footer Char"/>
    <w:basedOn w:val="DefaultParagraphFont"/>
    <w:link w:val="Footer"/>
    <w:uiPriority w:val="99"/>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spacing w:after="240"/>
      <w:ind w:left="709"/>
    </w:pPr>
    <w:rPr>
      <w:rFonts w:ascii="Arial" w:hAnsi="Arial" w:cs="Arial"/>
      <w:sz w:val="20"/>
      <w:szCs w:val="20"/>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jc w:val="both"/>
    </w:pPr>
    <w:rPr>
      <w:rFonts w:ascii="Arial" w:hAnsi="Arial" w:cs="Arial"/>
      <w:sz w:val="20"/>
      <w:szCs w:val="20"/>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B13703"/>
    <w:pPr>
      <w:tabs>
        <w:tab w:val="left" w:pos="1843"/>
        <w:tab w:val="num" w:pos="2160"/>
      </w:tabs>
      <w:spacing w:before="60" w:after="60"/>
      <w:ind w:left="1418" w:hanging="567"/>
      <w:outlineLvl w:val="3"/>
    </w:pPr>
    <w:rPr>
      <w:rFonts w:ascii="Arial" w:hAnsi="Arial"/>
      <w:sz w:val="20"/>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num" w:pos="1919"/>
      </w:tabs>
      <w:spacing w:before="60" w:after="20"/>
      <w:ind w:left="1919" w:hanging="360"/>
    </w:pPr>
    <w:rPr>
      <w:rFonts w:ascii="Arial" w:hAnsi="Arial" w:cs="Arial"/>
      <w:sz w:val="20"/>
      <w:szCs w:val="20"/>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spacing w:before="60" w:after="60"/>
      <w:ind w:left="-23" w:firstLine="23"/>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ind w:left="-3"/>
      <w:jc w:val="center"/>
    </w:pPr>
    <w:rPr>
      <w:rFonts w:ascii="Calibri" w:hAnsi="Calibri"/>
      <w:b/>
      <w:bCs/>
      <w:sz w:val="44"/>
      <w:szCs w:val="20"/>
      <w:lang w:eastAsia="en-AU"/>
    </w:rPr>
  </w:style>
  <w:style w:type="paragraph" w:customStyle="1" w:styleId="TableHeadings">
    <w:name w:val="Table Headings"/>
    <w:basedOn w:val="Normal"/>
    <w:autoRedefine/>
    <w:rsid w:val="00B13703"/>
    <w:pPr>
      <w:keepNext/>
      <w:ind w:left="2"/>
    </w:pPr>
    <w:rPr>
      <w:rFonts w:ascii="Calibri" w:hAnsi="Calibri"/>
      <w:b/>
      <w:sz w:val="20"/>
      <w:lang w:eastAsia="en-AU"/>
    </w:rPr>
  </w:style>
  <w:style w:type="paragraph" w:customStyle="1" w:styleId="TableText10">
    <w:name w:val="Table Text 1"/>
    <w:basedOn w:val="Normal"/>
    <w:rsid w:val="00B13703"/>
    <w:pPr>
      <w:tabs>
        <w:tab w:val="left" w:pos="317"/>
      </w:tabs>
    </w:pPr>
    <w:rPr>
      <w:rFonts w:ascii="Calibri" w:hAnsi="Calibri"/>
      <w:sz w:val="20"/>
      <w:szCs w:val="20"/>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qFormat/>
    <w:rsid w:val="00B13703"/>
    <w:pPr>
      <w:numPr>
        <w:numId w:val="16"/>
      </w:numPr>
      <w:tabs>
        <w:tab w:val="left" w:pos="0"/>
        <w:tab w:val="left" w:pos="1134"/>
      </w:tabs>
      <w:spacing w:before="60" w:after="80"/>
      <w:outlineLvl w:val="3"/>
    </w:pPr>
    <w:rPr>
      <w:rFonts w:ascii="Arial" w:hAnsi="Arial"/>
      <w:sz w:val="20"/>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spacing w:before="60" w:after="80" w:line="360" w:lineRule="auto"/>
      <w:ind w:left="357" w:hanging="357"/>
      <w:contextualSpacing/>
      <w:outlineLvl w:val="3"/>
    </w:pPr>
    <w:rPr>
      <w:rFonts w:ascii="Times New Roman" w:hAnsi="Times New Roman"/>
    </w:rPr>
  </w:style>
  <w:style w:type="paragraph" w:customStyle="1" w:styleId="BlueComment">
    <w:name w:val="Blue Comment"/>
    <w:basedOn w:val="Normal"/>
    <w:next w:val="Normal"/>
    <w:link w:val="BlueCommentChar"/>
    <w:rsid w:val="00B13703"/>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qFormat/>
    <w:rsid w:val="00B13703"/>
    <w:rPr>
      <w:i/>
      <w:iCs/>
      <w:color w:val="808080" w:themeColor="text1" w:themeTint="7F"/>
    </w:rPr>
  </w:style>
  <w:style w:type="character" w:styleId="Strong">
    <w:name w:val="Strong"/>
    <w:basedOn w:val="DefaultParagraphFont"/>
    <w:uiPriority w:val="22"/>
    <w:qFormat/>
    <w:rsid w:val="00B13703"/>
    <w:rPr>
      <w:b/>
      <w:bCs/>
    </w:rPr>
  </w:style>
  <w:style w:type="character" w:styleId="BookTitle">
    <w:name w:val="Book Title"/>
    <w:basedOn w:val="DefaultParagraphFont"/>
    <w:uiPriority w:val="33"/>
    <w:qFormat/>
    <w:rsid w:val="00B13703"/>
    <w:rPr>
      <w:b/>
      <w:bCs/>
      <w:smallCaps/>
      <w:spacing w:val="5"/>
    </w:rPr>
  </w:style>
  <w:style w:type="paragraph" w:customStyle="1" w:styleId="TableTexta">
    <w:name w:val="Table Text (a)"/>
    <w:basedOn w:val="TableText"/>
    <w:qFormat/>
    <w:rsid w:val="00B13703"/>
    <w:pPr>
      <w:numPr>
        <w:numId w:val="18"/>
      </w:numPr>
      <w:tabs>
        <w:tab w:val="left" w:pos="340"/>
      </w:tabs>
      <w:spacing w:before="80"/>
    </w:pPr>
    <w:rPr>
      <w:sz w:val="20"/>
      <w:lang w:eastAsia="en-AU"/>
    </w:rPr>
  </w:style>
  <w:style w:type="paragraph" w:customStyle="1" w:styleId="TableTexti">
    <w:name w:val="Table Text (i)"/>
    <w:basedOn w:val="TableTexta"/>
    <w:rsid w:val="00B13703"/>
    <w:pPr>
      <w:numPr>
        <w:numId w:val="17"/>
      </w:numPr>
      <w:tabs>
        <w:tab w:val="clear" w:pos="340"/>
        <w:tab w:val="left" w:pos="680"/>
      </w:tabs>
    </w:pPr>
  </w:style>
  <w:style w:type="paragraph" w:customStyle="1" w:styleId="UnitHeading">
    <w:name w:val="Unit Heading"/>
    <w:basedOn w:val="Normal"/>
    <w:next w:val="LDClauseHeading"/>
    <w:qFormat/>
    <w:rsid w:val="00B13703"/>
    <w:pPr>
      <w:keepNext/>
      <w:tabs>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right" w:pos="4253"/>
        <w:tab w:val="right" w:pos="4536"/>
      </w:tabs>
      <w:ind w:left="221" w:hanging="221"/>
    </w:pPr>
    <w:rPr>
      <w:rFonts w:ascii="Arial" w:hAnsi="Arial"/>
      <w:color w:val="000000" w:themeColor="text1"/>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right" w:pos="1474"/>
      </w:tabs>
      <w:spacing w:before="100"/>
      <w:ind w:left="680"/>
    </w:pPr>
    <w:rPr>
      <w:rFonts w:ascii="Times New Roman" w:hAnsi="Times New Roman"/>
    </w:r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left" w:pos="2381"/>
      </w:tabs>
      <w:spacing w:before="100"/>
      <w:ind w:left="794" w:hanging="227"/>
      <w:outlineLvl w:val="3"/>
    </w:pPr>
    <w:rPr>
      <w:rFonts w:ascii="Times New Roman" w:hAnsi="Times New Roman" w:cs="Arial"/>
      <w:szCs w:val="20"/>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left" w:pos="709"/>
      </w:tabs>
      <w:spacing w:after="120"/>
      <w:ind w:left="680" w:hanging="680"/>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left" w:pos="1418"/>
      </w:tabs>
      <w:spacing w:before="100"/>
      <w:ind w:left="680" w:hanging="680"/>
    </w:pPr>
    <w:rPr>
      <w:rFonts w:ascii="Times New Roman" w:hAnsi="Times New Roman" w:cs="Arial"/>
      <w:szCs w:val="20"/>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left" w:pos="2835"/>
      </w:tabs>
      <w:spacing w:before="100"/>
      <w:ind w:left="1247" w:hanging="226"/>
      <w:outlineLvl w:val="3"/>
    </w:pPr>
    <w:rPr>
      <w:rFonts w:ascii="Times New Roman" w:hAnsi="Times New Roman" w:cs="Arial"/>
      <w:szCs w:val="20"/>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num" w:pos="0"/>
      </w:tabs>
      <w:spacing w:before="360"/>
    </w:pPr>
    <w:rPr>
      <w:rFonts w:ascii="Arial" w:hAnsi="Arial"/>
      <w:b/>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F8244D"/>
    <w:pPr>
      <w:keepNext/>
      <w:spacing w:before="180" w:after="60" w:line="240" w:lineRule="auto"/>
      <w:ind w:left="720" w:hanging="720"/>
    </w:pPr>
    <w:rPr>
      <w:rFonts w:ascii="Arial" w:hAnsi="Arial"/>
      <w:b/>
      <w:sz w:val="24"/>
      <w:szCs w:val="24"/>
    </w:rPr>
  </w:style>
  <w:style w:type="character" w:customStyle="1" w:styleId="clauseChar">
    <w:name w:val="clause Char"/>
    <w:basedOn w:val="DefaultParagraphFont"/>
    <w:link w:val="clause"/>
    <w:rsid w:val="00F8244D"/>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Normal"/>
    <w:link w:val="ActHead5Char"/>
    <w:qFormat/>
    <w:rsid w:val="006D0EA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paragraph">
    <w:name w:val="paragraph"/>
    <w:aliases w:val="a,Paragraph"/>
    <w:basedOn w:val="Normal"/>
    <w:link w:val="paragraphChar"/>
    <w:rsid w:val="00371C16"/>
    <w:pPr>
      <w:tabs>
        <w:tab w:val="right" w:pos="1531"/>
      </w:tabs>
      <w:spacing w:before="40"/>
      <w:ind w:left="1644" w:hanging="1644"/>
    </w:pPr>
    <w:rPr>
      <w:rFonts w:ascii="Times New Roman" w:hAnsi="Times New Roman"/>
      <w:szCs w:val="20"/>
      <w:lang w:eastAsia="en-AU"/>
    </w:rPr>
  </w:style>
  <w:style w:type="paragraph" w:customStyle="1" w:styleId="subsection">
    <w:name w:val="subsection"/>
    <w:aliases w:val="ss,Subsection"/>
    <w:basedOn w:val="Normal"/>
    <w:link w:val="subsectionChar"/>
    <w:rsid w:val="00371C16"/>
    <w:pPr>
      <w:tabs>
        <w:tab w:val="right" w:pos="1021"/>
      </w:tabs>
      <w:spacing w:before="180"/>
      <w:ind w:left="1134" w:hanging="1134"/>
    </w:pPr>
    <w:rPr>
      <w:rFonts w:ascii="Times New Roman" w:hAnsi="Times New Roman"/>
      <w:szCs w:val="20"/>
      <w:lang w:eastAsia="en-AU"/>
    </w:rPr>
  </w:style>
  <w:style w:type="character" w:customStyle="1" w:styleId="subsectionChar">
    <w:name w:val="subsection Char"/>
    <w:aliases w:val="ss Char,Subsection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right" w:pos="454"/>
        <w:tab w:val="left" w:pos="737"/>
      </w:tabs>
      <w:spacing w:before="60" w:after="60"/>
      <w:ind w:left="737" w:hanging="1021"/>
    </w:pPr>
    <w:rPr>
      <w:rFonts w:ascii="Times New Roman" w:hAnsi="Times New Roman"/>
    </w:r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link w:val="DefinitionChar"/>
    <w:qFormat/>
    <w:rsid w:val="006D0EA6"/>
    <w:pPr>
      <w:spacing w:before="18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C41896"/>
    <w:pPr>
      <w:tabs>
        <w:tab w:val="right" w:pos="1985"/>
      </w:tabs>
      <w:spacing w:before="40"/>
      <w:ind w:left="2098" w:hanging="2098"/>
    </w:pPr>
    <w:rPr>
      <w:rFonts w:ascii="Times New Roman" w:hAnsi="Times New Roman"/>
      <w:szCs w:val="20"/>
      <w:lang w:eastAsia="en-AU"/>
    </w:rPr>
  </w:style>
  <w:style w:type="paragraph" w:customStyle="1" w:styleId="unHeading4">
    <w:name w:val="unHeading4"/>
    <w:basedOn w:val="Heading4"/>
    <w:next w:val="Normal"/>
    <w:qFormat/>
    <w:rsid w:val="00160CC7"/>
    <w:pPr>
      <w:keepLines/>
      <w:widowControl w:val="0"/>
      <w:tabs>
        <w:tab w:val="left" w:pos="851"/>
      </w:tabs>
    </w:pPr>
    <w:rPr>
      <w:rFonts w:ascii="Arial" w:eastAsiaTheme="majorEastAsia" w:hAnsi="Arial" w:cstheme="majorBidi"/>
      <w:iCs/>
      <w:kern w:val="32"/>
      <w:sz w:val="22"/>
      <w:szCs w:val="26"/>
    </w:rPr>
  </w:style>
  <w:style w:type="character" w:customStyle="1" w:styleId="italics">
    <w:name w:val="italics"/>
    <w:uiPriority w:val="1"/>
    <w:qFormat/>
    <w:rsid w:val="00160CC7"/>
    <w:rPr>
      <w:i/>
    </w:rPr>
  </w:style>
  <w:style w:type="character" w:customStyle="1" w:styleId="FootnoteTextChar">
    <w:name w:val="Footnote Text Char"/>
    <w:basedOn w:val="DefaultParagraphFont"/>
    <w:link w:val="FootnoteText"/>
    <w:uiPriority w:val="99"/>
    <w:rsid w:val="00160CC7"/>
    <w:rPr>
      <w:rFonts w:ascii="Times New (W1)" w:hAnsi="Times New (W1)"/>
      <w:szCs w:val="24"/>
      <w:lang w:eastAsia="en-US"/>
    </w:rPr>
  </w:style>
  <w:style w:type="character" w:styleId="FootnoteReference">
    <w:name w:val="footnote reference"/>
    <w:basedOn w:val="DefaultParagraphFont"/>
    <w:uiPriority w:val="99"/>
    <w:unhideWhenUsed/>
    <w:rsid w:val="00160CC7"/>
    <w:rPr>
      <w:vertAlign w:val="superscript"/>
    </w:rPr>
  </w:style>
  <w:style w:type="character" w:customStyle="1" w:styleId="bold0">
    <w:name w:val="bold"/>
    <w:basedOn w:val="DefaultParagraphFont"/>
    <w:uiPriority w:val="1"/>
    <w:rsid w:val="004A42FD"/>
    <w:rPr>
      <w:b/>
    </w:rPr>
  </w:style>
  <w:style w:type="character" w:customStyle="1" w:styleId="DefaultChar">
    <w:name w:val="Default Char"/>
    <w:link w:val="Default"/>
    <w:rsid w:val="004065B5"/>
    <w:rPr>
      <w:color w:val="000000"/>
      <w:sz w:val="24"/>
      <w:szCs w:val="24"/>
    </w:rPr>
  </w:style>
  <w:style w:type="paragraph" w:customStyle="1" w:styleId="EMItemHeading">
    <w:name w:val="EM Item Heading"/>
    <w:basedOn w:val="Heading1"/>
    <w:next w:val="Normal"/>
    <w:qFormat/>
    <w:rsid w:val="004065B5"/>
    <w:pPr>
      <w:keepLines/>
      <w:spacing w:before="240" w:after="240" w:line="259" w:lineRule="auto"/>
      <w:outlineLvl w:val="1"/>
    </w:pPr>
    <w:rPr>
      <w:rFonts w:ascii="Times New Roman" w:eastAsiaTheme="majorEastAsia" w:hAnsi="Times New Roman" w:cstheme="majorBidi"/>
      <w:b/>
      <w:color w:val="000000" w:themeColor="text1"/>
      <w:szCs w:val="32"/>
    </w:rPr>
  </w:style>
  <w:style w:type="character" w:customStyle="1" w:styleId="Heading7Char">
    <w:name w:val="Heading 7 Char"/>
    <w:link w:val="Heading7"/>
    <w:locked/>
    <w:rsid w:val="004512C9"/>
    <w:rPr>
      <w:rFonts w:eastAsiaTheme="minorHAnsi" w:cstheme="minorBidi"/>
      <w:sz w:val="22"/>
      <w:szCs w:val="22"/>
      <w:lang w:eastAsia="en-US"/>
    </w:rPr>
  </w:style>
  <w:style w:type="character" w:customStyle="1" w:styleId="Heading8Char">
    <w:name w:val="Heading 8 Char"/>
    <w:link w:val="Heading8"/>
    <w:uiPriority w:val="9"/>
    <w:locked/>
    <w:rsid w:val="004512C9"/>
    <w:rPr>
      <w:rFonts w:eastAsiaTheme="minorHAnsi" w:cstheme="minorBidi"/>
      <w:i/>
      <w:iCs/>
      <w:sz w:val="22"/>
      <w:szCs w:val="22"/>
      <w:lang w:eastAsia="en-US"/>
    </w:rPr>
  </w:style>
  <w:style w:type="character" w:customStyle="1" w:styleId="Heading9Char">
    <w:name w:val="Heading 9 Char"/>
    <w:link w:val="Heading9"/>
    <w:locked/>
    <w:rsid w:val="004512C9"/>
    <w:rPr>
      <w:rFonts w:ascii="Arial" w:eastAsiaTheme="minorHAnsi" w:hAnsi="Arial" w:cs="Arial"/>
      <w:sz w:val="22"/>
      <w:szCs w:val="22"/>
      <w:lang w:eastAsia="en-US"/>
    </w:rPr>
  </w:style>
  <w:style w:type="character" w:customStyle="1" w:styleId="BodyText2Char">
    <w:name w:val="Body Text 2 Char"/>
    <w:link w:val="BodyText2"/>
    <w:locked/>
    <w:rsid w:val="004512C9"/>
    <w:rPr>
      <w:rFonts w:asciiTheme="minorHAnsi" w:eastAsiaTheme="minorHAnsi" w:hAnsiTheme="minorHAnsi" w:cstheme="minorBidi"/>
      <w:sz w:val="22"/>
      <w:szCs w:val="22"/>
      <w:lang w:eastAsia="en-US"/>
    </w:rPr>
  </w:style>
  <w:style w:type="character" w:customStyle="1" w:styleId="BodyText3Char">
    <w:name w:val="Body Text 3 Char"/>
    <w:link w:val="BodyText3"/>
    <w:locked/>
    <w:rsid w:val="004512C9"/>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locked/>
    <w:rsid w:val="004512C9"/>
    <w:rPr>
      <w:rFonts w:asciiTheme="minorHAnsi" w:eastAsiaTheme="minorHAnsi" w:hAnsiTheme="minorHAnsi" w:cstheme="minorBidi"/>
      <w:sz w:val="22"/>
      <w:szCs w:val="24"/>
      <w:lang w:eastAsia="en-US"/>
    </w:rPr>
  </w:style>
  <w:style w:type="character" w:customStyle="1" w:styleId="BodyTextFirstIndent2Char">
    <w:name w:val="Body Text First Indent 2 Char"/>
    <w:basedOn w:val="BodyTextIndentChar"/>
    <w:link w:val="BodyTextFirstIndent2"/>
    <w:locked/>
    <w:rsid w:val="004512C9"/>
    <w:rPr>
      <w:rFonts w:asciiTheme="minorHAnsi" w:eastAsiaTheme="minorHAnsi" w:hAnsiTheme="minorHAnsi" w:cstheme="minorBidi"/>
      <w:sz w:val="22"/>
      <w:szCs w:val="22"/>
      <w:lang w:eastAsia="en-US"/>
    </w:rPr>
  </w:style>
  <w:style w:type="character" w:customStyle="1" w:styleId="BodyTextIndent2Char">
    <w:name w:val="Body Text Indent 2 Char"/>
    <w:link w:val="BodyTextIndent2"/>
    <w:locked/>
    <w:rsid w:val="004512C9"/>
    <w:rPr>
      <w:rFonts w:asciiTheme="minorHAnsi" w:eastAsiaTheme="minorHAnsi" w:hAnsiTheme="minorHAnsi" w:cstheme="minorBidi"/>
      <w:sz w:val="22"/>
      <w:szCs w:val="22"/>
      <w:lang w:eastAsia="en-US"/>
    </w:rPr>
  </w:style>
  <w:style w:type="character" w:customStyle="1" w:styleId="BodyTextIndent3Char">
    <w:name w:val="Body Text Indent 3 Char"/>
    <w:link w:val="BodyTextIndent3"/>
    <w:locked/>
    <w:rsid w:val="004512C9"/>
    <w:rPr>
      <w:rFonts w:asciiTheme="minorHAnsi" w:eastAsiaTheme="minorHAnsi" w:hAnsiTheme="minorHAnsi" w:cstheme="minorBidi"/>
      <w:sz w:val="16"/>
      <w:szCs w:val="16"/>
      <w:lang w:eastAsia="en-US"/>
    </w:rPr>
  </w:style>
  <w:style w:type="character" w:customStyle="1" w:styleId="ClosingChar">
    <w:name w:val="Closing Char"/>
    <w:link w:val="Closing"/>
    <w:locked/>
    <w:rsid w:val="004512C9"/>
    <w:rPr>
      <w:rFonts w:asciiTheme="minorHAnsi" w:eastAsiaTheme="minorHAnsi" w:hAnsiTheme="minorHAnsi" w:cstheme="minorBidi"/>
      <w:sz w:val="22"/>
      <w:szCs w:val="22"/>
      <w:lang w:eastAsia="en-US"/>
    </w:rPr>
  </w:style>
  <w:style w:type="character" w:customStyle="1" w:styleId="DateChar">
    <w:name w:val="Date Char"/>
    <w:link w:val="Date"/>
    <w:locked/>
    <w:rsid w:val="004512C9"/>
    <w:rPr>
      <w:rFonts w:asciiTheme="minorHAnsi" w:eastAsiaTheme="minorHAnsi" w:hAnsiTheme="minorHAnsi" w:cstheme="minorBidi"/>
      <w:sz w:val="22"/>
      <w:szCs w:val="22"/>
      <w:lang w:eastAsia="en-US"/>
    </w:rPr>
  </w:style>
  <w:style w:type="character" w:customStyle="1" w:styleId="DocumentMapChar">
    <w:name w:val="Document Map Char"/>
    <w:link w:val="DocumentMap"/>
    <w:semiHidden/>
    <w:locked/>
    <w:rsid w:val="004512C9"/>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4512C9"/>
    <w:rPr>
      <w:rFonts w:asciiTheme="minorHAnsi" w:eastAsiaTheme="minorHAnsi" w:hAnsiTheme="minorHAnsi" w:cstheme="minorBidi"/>
      <w:sz w:val="22"/>
      <w:szCs w:val="22"/>
      <w:lang w:eastAsia="en-US"/>
    </w:rPr>
  </w:style>
  <w:style w:type="character" w:customStyle="1" w:styleId="EndnoteTextChar">
    <w:name w:val="Endnote Text Char"/>
    <w:link w:val="EndnoteText"/>
    <w:semiHidden/>
    <w:locked/>
    <w:rsid w:val="004512C9"/>
    <w:rPr>
      <w:rFonts w:asciiTheme="minorHAnsi" w:eastAsiaTheme="minorHAnsi" w:hAnsiTheme="minorHAnsi" w:cstheme="minorBidi"/>
      <w:szCs w:val="22"/>
      <w:lang w:eastAsia="en-US"/>
    </w:rPr>
  </w:style>
  <w:style w:type="character" w:customStyle="1" w:styleId="HTMLAddressChar">
    <w:name w:val="HTML Address Char"/>
    <w:link w:val="HTMLAddress"/>
    <w:locked/>
    <w:rsid w:val="004512C9"/>
    <w:rPr>
      <w:rFonts w:asciiTheme="minorHAnsi" w:eastAsiaTheme="minorHAnsi" w:hAnsiTheme="minorHAnsi" w:cstheme="minorBidi"/>
      <w:i/>
      <w:iCs/>
      <w:sz w:val="22"/>
      <w:szCs w:val="22"/>
      <w:lang w:eastAsia="en-US"/>
    </w:rPr>
  </w:style>
  <w:style w:type="character" w:customStyle="1" w:styleId="HTMLPreformattedChar">
    <w:name w:val="HTML Preformatted Char"/>
    <w:link w:val="HTMLPreformatted"/>
    <w:locked/>
    <w:rsid w:val="004512C9"/>
    <w:rPr>
      <w:rFonts w:ascii="Courier New" w:eastAsiaTheme="minorHAnsi" w:hAnsi="Courier New" w:cs="Courier New"/>
      <w:szCs w:val="22"/>
      <w:lang w:eastAsia="en-US"/>
    </w:rPr>
  </w:style>
  <w:style w:type="character" w:customStyle="1" w:styleId="MacroTextChar">
    <w:name w:val="Macro Text Char"/>
    <w:link w:val="MacroText"/>
    <w:semiHidden/>
    <w:locked/>
    <w:rsid w:val="004512C9"/>
    <w:rPr>
      <w:rFonts w:ascii="Courier New" w:hAnsi="Courier New" w:cs="Courier New"/>
      <w:lang w:eastAsia="en-US"/>
    </w:rPr>
  </w:style>
  <w:style w:type="character" w:customStyle="1" w:styleId="MessageHeaderChar">
    <w:name w:val="Message Header Char"/>
    <w:link w:val="MessageHeader"/>
    <w:locked/>
    <w:rsid w:val="004512C9"/>
    <w:rPr>
      <w:rFonts w:ascii="Arial" w:eastAsiaTheme="minorHAnsi" w:hAnsi="Arial" w:cs="Arial"/>
      <w:sz w:val="22"/>
      <w:szCs w:val="22"/>
      <w:shd w:val="pct20" w:color="auto" w:fill="auto"/>
      <w:lang w:eastAsia="en-US"/>
    </w:rPr>
  </w:style>
  <w:style w:type="character" w:customStyle="1" w:styleId="NoteHeadingChar">
    <w:name w:val="Note Heading Char"/>
    <w:aliases w:val="HN Char"/>
    <w:link w:val="NoteHeading"/>
    <w:locked/>
    <w:rsid w:val="004512C9"/>
    <w:rPr>
      <w:rFonts w:asciiTheme="minorHAnsi" w:eastAsiaTheme="minorHAnsi" w:hAnsiTheme="minorHAnsi" w:cstheme="minorBidi"/>
      <w:sz w:val="22"/>
      <w:szCs w:val="22"/>
      <w:lang w:eastAsia="en-US"/>
    </w:rPr>
  </w:style>
  <w:style w:type="character" w:customStyle="1" w:styleId="SalutationChar">
    <w:name w:val="Salutation Char"/>
    <w:link w:val="Salutation"/>
    <w:locked/>
    <w:rsid w:val="004512C9"/>
    <w:rPr>
      <w:rFonts w:asciiTheme="minorHAnsi" w:eastAsiaTheme="minorHAnsi" w:hAnsiTheme="minorHAnsi" w:cstheme="minorBidi"/>
      <w:sz w:val="22"/>
      <w:szCs w:val="22"/>
      <w:lang w:eastAsia="en-US"/>
    </w:rPr>
  </w:style>
  <w:style w:type="paragraph" w:customStyle="1" w:styleId="StyleHeading1Left0cmFirstline0cm">
    <w:name w:val="Style Heading 1 + Left:  0 cm First line:  0 cm"/>
    <w:basedOn w:val="Heading1"/>
    <w:rsid w:val="004512C9"/>
    <w:pPr>
      <w:spacing w:before="240" w:after="60"/>
    </w:pPr>
    <w:rPr>
      <w:b/>
      <w:bCs/>
      <w:kern w:val="32"/>
      <w:sz w:val="32"/>
      <w:szCs w:val="20"/>
    </w:rPr>
  </w:style>
  <w:style w:type="paragraph" w:customStyle="1" w:styleId="Heading03">
    <w:name w:val="Heading 03"/>
    <w:basedOn w:val="Normal"/>
    <w:rsid w:val="004512C9"/>
    <w:pPr>
      <w:spacing w:after="120"/>
    </w:pPr>
    <w:rPr>
      <w:rFonts w:ascii="Arial" w:hAnsi="Arial"/>
      <w:b/>
      <w:sz w:val="24"/>
    </w:rPr>
  </w:style>
  <w:style w:type="paragraph" w:customStyle="1" w:styleId="HeadingA3">
    <w:name w:val="Heading A3"/>
    <w:basedOn w:val="Heading3"/>
    <w:link w:val="HeadingA3CharChar"/>
    <w:rsid w:val="004512C9"/>
    <w:pPr>
      <w:spacing w:before="360"/>
    </w:pPr>
    <w:rPr>
      <w:rFonts w:cs="Times New Roman"/>
      <w:bCs w:val="0"/>
      <w:sz w:val="26"/>
      <w:szCs w:val="20"/>
    </w:rPr>
  </w:style>
  <w:style w:type="character" w:customStyle="1" w:styleId="HeadingA3CharChar">
    <w:name w:val="Heading A3 Char Char"/>
    <w:link w:val="HeadingA3"/>
    <w:locked/>
    <w:rsid w:val="004512C9"/>
    <w:rPr>
      <w:rFonts w:ascii="Arial" w:eastAsiaTheme="minorHAnsi" w:hAnsi="Arial"/>
      <w:b/>
      <w:sz w:val="26"/>
      <w:lang w:eastAsia="en-US"/>
    </w:rPr>
  </w:style>
  <w:style w:type="paragraph" w:customStyle="1" w:styleId="StyleHeading4Left0ptFirstline0pt">
    <w:name w:val="Style Heading 4 + Left:  0 pt First line:  0 pt"/>
    <w:basedOn w:val="Heading4"/>
    <w:rsid w:val="004512C9"/>
    <w:pPr>
      <w:numPr>
        <w:ilvl w:val="3"/>
      </w:numPr>
      <w:tabs>
        <w:tab w:val="num" w:pos="560"/>
      </w:tabs>
      <w:spacing w:before="0" w:after="40"/>
    </w:pPr>
    <w:rPr>
      <w:szCs w:val="20"/>
    </w:rPr>
  </w:style>
  <w:style w:type="character" w:customStyle="1" w:styleId="Style8pt">
    <w:name w:val="Style 8 pt"/>
    <w:rsid w:val="004512C9"/>
    <w:rPr>
      <w:rFonts w:ascii="Times New Roman" w:hAnsi="Times New Roman"/>
      <w:sz w:val="22"/>
    </w:rPr>
  </w:style>
  <w:style w:type="paragraph" w:customStyle="1" w:styleId="StyleJustifiedLeft54pt">
    <w:name w:val="Style Justified Left:  54 pt"/>
    <w:basedOn w:val="Normal"/>
    <w:rsid w:val="004512C9"/>
    <w:pPr>
      <w:tabs>
        <w:tab w:val="left" w:pos="440"/>
      </w:tabs>
      <w:spacing w:after="120"/>
      <w:ind w:left="1080"/>
      <w:jc w:val="both"/>
    </w:pPr>
    <w:rPr>
      <w:rFonts w:ascii="Times New Roman" w:hAnsi="Times New Roman"/>
      <w:sz w:val="24"/>
      <w:szCs w:val="20"/>
    </w:rPr>
  </w:style>
  <w:style w:type="character" w:styleId="FollowedHyperlink">
    <w:name w:val="FollowedHyperlink"/>
    <w:rsid w:val="004512C9"/>
    <w:rPr>
      <w:rFonts w:cs="Times New Roman"/>
      <w:color w:val="800080"/>
      <w:u w:val="single"/>
    </w:rPr>
  </w:style>
  <w:style w:type="paragraph" w:customStyle="1" w:styleId="StyleHeading3JustifiedLeft0cmHanging254cm">
    <w:name w:val="Style Heading 3 + Justified Left:  0 cm Hanging:  2.54 cm"/>
    <w:basedOn w:val="Heading3"/>
    <w:rsid w:val="004512C9"/>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4512C9"/>
    <w:pPr>
      <w:tabs>
        <w:tab w:val="num" w:pos="709"/>
      </w:tabs>
      <w:spacing w:after="120"/>
      <w:ind w:left="709" w:hanging="709"/>
      <w:jc w:val="both"/>
    </w:pPr>
    <w:rPr>
      <w:rFonts w:ascii="Times New Roman" w:hAnsi="Times New Roman"/>
      <w:sz w:val="24"/>
      <w:szCs w:val="20"/>
    </w:rPr>
  </w:style>
  <w:style w:type="character" w:customStyle="1" w:styleId="LDTabletextChar">
    <w:name w:val="LDTabletext Char"/>
    <w:link w:val="LDTabletext"/>
    <w:locked/>
    <w:rsid w:val="004512C9"/>
    <w:rPr>
      <w:sz w:val="24"/>
      <w:szCs w:val="24"/>
      <w:lang w:eastAsia="en-US"/>
    </w:rPr>
  </w:style>
  <w:style w:type="numbering" w:customStyle="1" w:styleId="StyleNumbered">
    <w:name w:val="Style Numbered"/>
    <w:rsid w:val="004512C9"/>
    <w:pPr>
      <w:numPr>
        <w:numId w:val="19"/>
      </w:numPr>
    </w:pPr>
  </w:style>
  <w:style w:type="numbering" w:styleId="111111">
    <w:name w:val="Outline List 2"/>
    <w:basedOn w:val="NoList"/>
    <w:rsid w:val="004512C9"/>
    <w:pPr>
      <w:numPr>
        <w:numId w:val="22"/>
      </w:numPr>
    </w:pPr>
  </w:style>
  <w:style w:type="numbering" w:customStyle="1" w:styleId="StyleOutlinenumbered">
    <w:name w:val="Style Outline numbered"/>
    <w:rsid w:val="004512C9"/>
    <w:pPr>
      <w:numPr>
        <w:numId w:val="20"/>
      </w:numPr>
    </w:pPr>
  </w:style>
  <w:style w:type="numbering" w:customStyle="1" w:styleId="StyleNumbered1">
    <w:name w:val="Style Numbered1"/>
    <w:rsid w:val="004512C9"/>
    <w:pPr>
      <w:numPr>
        <w:numId w:val="21"/>
      </w:numPr>
    </w:pPr>
  </w:style>
  <w:style w:type="character" w:customStyle="1" w:styleId="LDSubclauseHeadChar">
    <w:name w:val="LDSubclauseHead Char"/>
    <w:link w:val="LDSubclauseHead"/>
    <w:rsid w:val="004512C9"/>
    <w:rPr>
      <w:rFonts w:ascii="Arial" w:hAnsi="Arial"/>
      <w:sz w:val="24"/>
      <w:szCs w:val="24"/>
      <w:lang w:eastAsia="en-US"/>
    </w:rPr>
  </w:style>
  <w:style w:type="paragraph" w:customStyle="1" w:styleId="DJS-a">
    <w:name w:val="DJS-(a)"/>
    <w:basedOn w:val="Normal"/>
    <w:link w:val="DJS-aChar"/>
    <w:qFormat/>
    <w:rsid w:val="004512C9"/>
    <w:pPr>
      <w:spacing w:before="120" w:after="120"/>
      <w:ind w:left="567" w:hanging="567"/>
    </w:pPr>
    <w:rPr>
      <w:rFonts w:ascii="Times New Roman" w:hAnsi="Times New Roman"/>
      <w:sz w:val="24"/>
      <w:lang w:eastAsia="en-AU"/>
    </w:rPr>
  </w:style>
  <w:style w:type="paragraph" w:customStyle="1" w:styleId="DJS-a-i">
    <w:name w:val="DJS-(a)-(i)"/>
    <w:basedOn w:val="DJS-a"/>
    <w:link w:val="DJS-a-iChar"/>
    <w:qFormat/>
    <w:rsid w:val="004512C9"/>
    <w:pPr>
      <w:tabs>
        <w:tab w:val="left" w:pos="1134"/>
      </w:tabs>
      <w:ind w:left="1134"/>
    </w:pPr>
  </w:style>
  <w:style w:type="character" w:customStyle="1" w:styleId="DJS-aChar">
    <w:name w:val="DJS-(a) Char"/>
    <w:link w:val="DJS-a"/>
    <w:rsid w:val="004512C9"/>
    <w:rPr>
      <w:rFonts w:eastAsiaTheme="minorHAnsi" w:cstheme="minorBidi"/>
      <w:sz w:val="24"/>
      <w:szCs w:val="22"/>
    </w:rPr>
  </w:style>
  <w:style w:type="character" w:customStyle="1" w:styleId="DJS-a-iChar">
    <w:name w:val="DJS-(a)-(i) Char"/>
    <w:link w:val="DJS-a-i"/>
    <w:rsid w:val="004512C9"/>
    <w:rPr>
      <w:rFonts w:eastAsiaTheme="minorHAnsi" w:cstheme="minorBidi"/>
      <w:sz w:val="24"/>
      <w:szCs w:val="22"/>
    </w:rPr>
  </w:style>
  <w:style w:type="paragraph" w:customStyle="1" w:styleId="LDP11">
    <w:name w:val="LDP1 (1)"/>
    <w:basedOn w:val="Normal"/>
    <w:qFormat/>
    <w:rsid w:val="004512C9"/>
    <w:pPr>
      <w:tabs>
        <w:tab w:val="num" w:pos="737"/>
      </w:tabs>
      <w:spacing w:before="60" w:after="60" w:line="240" w:lineRule="auto"/>
      <w:ind w:left="737" w:hanging="453"/>
    </w:pPr>
    <w:rPr>
      <w:rFonts w:ascii="Times New Roman" w:eastAsia="Times New Roman" w:hAnsi="Times New Roman"/>
      <w:sz w:val="24"/>
      <w:szCs w:val="24"/>
    </w:rPr>
  </w:style>
  <w:style w:type="character" w:customStyle="1" w:styleId="pseditboxdisponly1">
    <w:name w:val="pseditbox_disponly1"/>
    <w:rsid w:val="004512C9"/>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4512C9"/>
    <w:rPr>
      <w:sz w:val="24"/>
      <w:szCs w:val="24"/>
      <w:lang w:eastAsia="en-US"/>
    </w:rPr>
  </w:style>
  <w:style w:type="paragraph" w:customStyle="1" w:styleId="Tabletext2">
    <w:name w:val="Tabletext"/>
    <w:aliases w:val="tt"/>
    <w:basedOn w:val="Normal"/>
    <w:rsid w:val="004512C9"/>
    <w:pPr>
      <w:spacing w:before="60" w:after="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BodyText1"/>
    <w:link w:val="TableHeadingChar"/>
    <w:qFormat/>
    <w:rsid w:val="004512C9"/>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4512C9"/>
    <w:pPr>
      <w:numPr>
        <w:numId w:val="23"/>
      </w:numPr>
    </w:pPr>
  </w:style>
  <w:style w:type="paragraph" w:customStyle="1" w:styleId="Tablea">
    <w:name w:val="Table(a)"/>
    <w:aliases w:val="ta"/>
    <w:basedOn w:val="Normal"/>
    <w:rsid w:val="004512C9"/>
    <w:pPr>
      <w:spacing w:before="60" w:after="0" w:line="240" w:lineRule="auto"/>
      <w:ind w:left="284" w:hanging="284"/>
    </w:pPr>
    <w:rPr>
      <w:rFonts w:ascii="Times New Roman" w:eastAsia="Times New Roman" w:hAnsi="Times New Roman"/>
      <w:sz w:val="20"/>
      <w:szCs w:val="20"/>
      <w:lang w:eastAsia="en-AU"/>
    </w:rPr>
  </w:style>
  <w:style w:type="paragraph" w:customStyle="1" w:styleId="Tablei">
    <w:name w:val="Table(i)"/>
    <w:aliases w:val="taa"/>
    <w:basedOn w:val="Normal"/>
    <w:rsid w:val="004512C9"/>
    <w:pPr>
      <w:tabs>
        <w:tab w:val="left" w:pos="-6543"/>
        <w:tab w:val="left" w:pos="-6260"/>
        <w:tab w:val="right" w:pos="970"/>
      </w:tabs>
      <w:spacing w:after="0" w:line="240" w:lineRule="exact"/>
      <w:ind w:left="828" w:hanging="284"/>
    </w:pPr>
    <w:rPr>
      <w:rFonts w:ascii="Times New Roman" w:eastAsia="Times New Roman" w:hAnsi="Times New Roman"/>
      <w:sz w:val="20"/>
      <w:szCs w:val="20"/>
      <w:lang w:eastAsia="en-AU"/>
    </w:rPr>
  </w:style>
  <w:style w:type="paragraph" w:customStyle="1" w:styleId="TableParagraph">
    <w:name w:val="Table Paragraph"/>
    <w:basedOn w:val="Normal"/>
    <w:uiPriority w:val="1"/>
    <w:qFormat/>
    <w:rsid w:val="004512C9"/>
    <w:pPr>
      <w:widowControl w:val="0"/>
    </w:pPr>
    <w:rPr>
      <w:rFonts w:ascii="Calibri" w:hAnsi="Calibri"/>
      <w:lang w:val="en-US"/>
    </w:rPr>
  </w:style>
  <w:style w:type="paragraph" w:customStyle="1" w:styleId="notetext">
    <w:name w:val="note(text)"/>
    <w:aliases w:val="n"/>
    <w:basedOn w:val="Normal"/>
    <w:link w:val="notetextChar"/>
    <w:rsid w:val="004512C9"/>
    <w:pPr>
      <w:spacing w:before="122"/>
      <w:ind w:left="1985" w:hanging="851"/>
    </w:pPr>
    <w:rPr>
      <w:rFonts w:ascii="Times New Roman" w:hAnsi="Times New Roman"/>
      <w:sz w:val="18"/>
      <w:szCs w:val="20"/>
      <w:lang w:eastAsia="en-AU"/>
    </w:rPr>
  </w:style>
  <w:style w:type="paragraph" w:customStyle="1" w:styleId="TLPNotebullet">
    <w:name w:val="TLPNote(bullet)"/>
    <w:basedOn w:val="Normal"/>
    <w:rsid w:val="004512C9"/>
    <w:pPr>
      <w:numPr>
        <w:numId w:val="24"/>
      </w:numPr>
      <w:tabs>
        <w:tab w:val="clear" w:pos="2517"/>
        <w:tab w:val="left" w:pos="357"/>
      </w:tabs>
      <w:spacing w:before="60" w:line="198" w:lineRule="exact"/>
      <w:ind w:left="0" w:firstLine="0"/>
    </w:pPr>
    <w:rPr>
      <w:rFonts w:ascii="Times New Roman" w:hAnsi="Times New Roman"/>
      <w:sz w:val="18"/>
      <w:szCs w:val="20"/>
      <w:lang w:eastAsia="en-AU"/>
    </w:rPr>
  </w:style>
  <w:style w:type="character" w:customStyle="1" w:styleId="ActHead5Char">
    <w:name w:val="ActHead 5 Char"/>
    <w:aliases w:val="s Char"/>
    <w:link w:val="ActHead5"/>
    <w:rsid w:val="004512C9"/>
    <w:rPr>
      <w:b/>
      <w:kern w:val="28"/>
      <w:sz w:val="24"/>
    </w:rPr>
  </w:style>
  <w:style w:type="table" w:customStyle="1" w:styleId="LightList10">
    <w:name w:val="Light List10"/>
    <w:basedOn w:val="TableNormal"/>
    <w:next w:val="LightList"/>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4512C9"/>
  </w:style>
  <w:style w:type="paragraph" w:customStyle="1" w:styleId="TOCHeading1">
    <w:name w:val="TOC Heading1"/>
    <w:basedOn w:val="Heading1"/>
    <w:next w:val="Normal"/>
    <w:uiPriority w:val="39"/>
    <w:unhideWhenUsed/>
    <w:qFormat/>
    <w:rsid w:val="004512C9"/>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4512C9"/>
    <w:pPr>
      <w:spacing w:before="60"/>
      <w:ind w:left="440"/>
    </w:pPr>
    <w:rPr>
      <w:rFonts w:ascii="Calibri" w:hAnsi="Calibri"/>
      <w:i/>
      <w:iCs/>
      <w:sz w:val="20"/>
      <w:szCs w:val="20"/>
    </w:rPr>
  </w:style>
  <w:style w:type="paragraph" w:customStyle="1" w:styleId="TOC41">
    <w:name w:val="TOC 41"/>
    <w:basedOn w:val="Normal"/>
    <w:next w:val="Normal"/>
    <w:autoRedefine/>
    <w:uiPriority w:val="39"/>
    <w:unhideWhenUsed/>
    <w:rsid w:val="004512C9"/>
    <w:pPr>
      <w:spacing w:before="60"/>
      <w:ind w:left="660"/>
    </w:pPr>
    <w:rPr>
      <w:rFonts w:ascii="Calibri" w:hAnsi="Calibri"/>
      <w:sz w:val="18"/>
      <w:szCs w:val="18"/>
    </w:rPr>
  </w:style>
  <w:style w:type="paragraph" w:customStyle="1" w:styleId="TOC51">
    <w:name w:val="TOC 51"/>
    <w:basedOn w:val="Normal"/>
    <w:next w:val="Normal"/>
    <w:autoRedefine/>
    <w:uiPriority w:val="39"/>
    <w:unhideWhenUsed/>
    <w:rsid w:val="004512C9"/>
    <w:pPr>
      <w:spacing w:before="60"/>
      <w:ind w:left="880"/>
    </w:pPr>
    <w:rPr>
      <w:rFonts w:ascii="Calibri" w:hAnsi="Calibri"/>
      <w:sz w:val="18"/>
      <w:szCs w:val="18"/>
    </w:rPr>
  </w:style>
  <w:style w:type="paragraph" w:customStyle="1" w:styleId="TOC61">
    <w:name w:val="TOC 61"/>
    <w:basedOn w:val="Normal"/>
    <w:next w:val="Normal"/>
    <w:autoRedefine/>
    <w:uiPriority w:val="39"/>
    <w:unhideWhenUsed/>
    <w:rsid w:val="004512C9"/>
    <w:pPr>
      <w:spacing w:before="60"/>
      <w:ind w:left="1100"/>
    </w:pPr>
    <w:rPr>
      <w:rFonts w:ascii="Calibri" w:hAnsi="Calibri"/>
      <w:sz w:val="18"/>
      <w:szCs w:val="18"/>
    </w:rPr>
  </w:style>
  <w:style w:type="paragraph" w:customStyle="1" w:styleId="TOC71">
    <w:name w:val="TOC 71"/>
    <w:basedOn w:val="Normal"/>
    <w:next w:val="Normal"/>
    <w:autoRedefine/>
    <w:uiPriority w:val="39"/>
    <w:unhideWhenUsed/>
    <w:rsid w:val="004512C9"/>
    <w:pPr>
      <w:spacing w:before="60"/>
      <w:ind w:left="1320"/>
    </w:pPr>
    <w:rPr>
      <w:rFonts w:ascii="Calibri" w:hAnsi="Calibri"/>
      <w:sz w:val="18"/>
      <w:szCs w:val="18"/>
    </w:rPr>
  </w:style>
  <w:style w:type="paragraph" w:customStyle="1" w:styleId="TOC81">
    <w:name w:val="TOC 81"/>
    <w:basedOn w:val="Normal"/>
    <w:next w:val="Normal"/>
    <w:autoRedefine/>
    <w:uiPriority w:val="39"/>
    <w:unhideWhenUsed/>
    <w:rsid w:val="004512C9"/>
    <w:pPr>
      <w:spacing w:before="60"/>
      <w:ind w:left="1540"/>
    </w:pPr>
    <w:rPr>
      <w:rFonts w:ascii="Calibri" w:hAnsi="Calibri"/>
      <w:sz w:val="18"/>
      <w:szCs w:val="18"/>
    </w:rPr>
  </w:style>
  <w:style w:type="paragraph" w:customStyle="1" w:styleId="TOC91">
    <w:name w:val="TOC 91"/>
    <w:basedOn w:val="Normal"/>
    <w:next w:val="Normal"/>
    <w:autoRedefine/>
    <w:uiPriority w:val="39"/>
    <w:unhideWhenUsed/>
    <w:rsid w:val="004512C9"/>
    <w:pPr>
      <w:spacing w:before="60"/>
      <w:ind w:left="1760"/>
    </w:pPr>
    <w:rPr>
      <w:rFonts w:ascii="Calibri" w:hAnsi="Calibri"/>
      <w:sz w:val="18"/>
      <w:szCs w:val="18"/>
    </w:rPr>
  </w:style>
  <w:style w:type="character" w:customStyle="1" w:styleId="SubtleEmphasis1">
    <w:name w:val="Subtle Emphasis1"/>
    <w:uiPriority w:val="19"/>
    <w:qFormat/>
    <w:rsid w:val="004512C9"/>
    <w:rPr>
      <w:i/>
      <w:iCs/>
      <w:color w:val="808080"/>
    </w:rPr>
  </w:style>
  <w:style w:type="paragraph" w:customStyle="1" w:styleId="Subtitle1">
    <w:name w:val="Subtitle1"/>
    <w:basedOn w:val="Normal"/>
    <w:next w:val="Normal"/>
    <w:uiPriority w:val="11"/>
    <w:qFormat/>
    <w:rsid w:val="004512C9"/>
    <w:pPr>
      <w:numPr>
        <w:ilvl w:val="1"/>
      </w:numPr>
      <w:spacing w:before="240"/>
    </w:pPr>
    <w:rPr>
      <w:rFonts w:ascii="Arial" w:hAnsi="Arial"/>
      <w:b/>
      <w:iCs/>
      <w:color w:val="3333CC"/>
      <w:sz w:val="24"/>
    </w:rPr>
  </w:style>
  <w:style w:type="paragraph" w:customStyle="1" w:styleId="List1">
    <w:name w:val="List1"/>
    <w:basedOn w:val="Normal"/>
    <w:next w:val="List"/>
    <w:uiPriority w:val="99"/>
    <w:unhideWhenUsed/>
    <w:rsid w:val="004512C9"/>
    <w:pPr>
      <w:spacing w:before="120" w:after="120"/>
      <w:ind w:hanging="284"/>
      <w:contextualSpacing/>
    </w:pPr>
    <w:rPr>
      <w:rFonts w:ascii="Arial" w:hAnsi="Arial"/>
      <w:vanish/>
      <w:sz w:val="24"/>
      <w:lang w:eastAsia="en-AU"/>
    </w:rPr>
  </w:style>
  <w:style w:type="paragraph" w:customStyle="1" w:styleId="List21">
    <w:name w:val="List 21"/>
    <w:basedOn w:val="Normal"/>
    <w:next w:val="List2"/>
    <w:uiPriority w:val="99"/>
    <w:unhideWhenUsed/>
    <w:rsid w:val="004512C9"/>
    <w:pPr>
      <w:spacing w:line="300" w:lineRule="auto"/>
      <w:ind w:hanging="284"/>
      <w:contextualSpacing/>
    </w:pPr>
    <w:rPr>
      <w:rFonts w:ascii="Arial" w:hAnsi="Arial"/>
      <w:sz w:val="24"/>
      <w:lang w:eastAsia="en-AU"/>
    </w:rPr>
  </w:style>
  <w:style w:type="paragraph" w:customStyle="1" w:styleId="List31">
    <w:name w:val="List 31"/>
    <w:basedOn w:val="ListNumber2"/>
    <w:next w:val="List3"/>
    <w:uiPriority w:val="99"/>
    <w:unhideWhenUsed/>
    <w:rsid w:val="004512C9"/>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4512C9"/>
    <w:pPr>
      <w:ind w:left="851" w:hanging="426"/>
      <w:contextualSpacing/>
    </w:pPr>
    <w:rPr>
      <w:rFonts w:ascii="Calibri" w:hAnsi="Calibri"/>
      <w:sz w:val="24"/>
    </w:rPr>
  </w:style>
  <w:style w:type="paragraph" w:customStyle="1" w:styleId="unHeading2">
    <w:name w:val="unHeading2"/>
    <w:basedOn w:val="Heading2"/>
    <w:next w:val="Normal"/>
    <w:qFormat/>
    <w:rsid w:val="004512C9"/>
    <w:pPr>
      <w:keepLines/>
      <w:widowControl w:val="0"/>
      <w:spacing w:before="360" w:after="120"/>
    </w:pPr>
    <w:rPr>
      <w:color w:val="1F497D"/>
      <w:kern w:val="32"/>
      <w:sz w:val="28"/>
      <w:szCs w:val="20"/>
    </w:rPr>
  </w:style>
  <w:style w:type="character" w:customStyle="1" w:styleId="SubtitleChar1">
    <w:name w:val="Subtitle Char1"/>
    <w:uiPriority w:val="11"/>
    <w:rsid w:val="004512C9"/>
    <w:rPr>
      <w:rFonts w:ascii="Cambria" w:eastAsia="Times New Roman" w:hAnsi="Cambria" w:cs="Times New Roman"/>
      <w:i/>
      <w:iCs/>
      <w:color w:val="4F81BD"/>
      <w:spacing w:val="15"/>
      <w:sz w:val="24"/>
      <w:szCs w:val="24"/>
    </w:rPr>
  </w:style>
  <w:style w:type="character" w:customStyle="1" w:styleId="DefinitionChar">
    <w:name w:val="Definition Char"/>
    <w:link w:val="Definition0"/>
    <w:rsid w:val="006D0EA6"/>
    <w:rPr>
      <w:sz w:val="22"/>
    </w:rPr>
  </w:style>
  <w:style w:type="paragraph" w:customStyle="1" w:styleId="EndLine">
    <w:name w:val="EndLine"/>
    <w:basedOn w:val="BodyText"/>
    <w:qFormat/>
    <w:rsid w:val="004512C9"/>
    <w:pPr>
      <w:pBdr>
        <w:bottom w:val="single" w:sz="2" w:space="0" w:color="auto"/>
      </w:pBdr>
    </w:pPr>
    <w:rPr>
      <w:rFonts w:ascii="Times New Roman" w:hAnsi="Times New Roman"/>
      <w:sz w:val="24"/>
    </w:rPr>
  </w:style>
  <w:style w:type="paragraph" w:customStyle="1" w:styleId="Hcl">
    <w:name w:val="Hcl"/>
    <w:basedOn w:val="LDTitle"/>
    <w:next w:val="Clause0"/>
    <w:link w:val="HclChar"/>
    <w:qFormat/>
    <w:rsid w:val="004512C9"/>
    <w:pPr>
      <w:keepNext/>
      <w:tabs>
        <w:tab w:val="left" w:pos="737"/>
      </w:tabs>
      <w:spacing w:before="180" w:after="60"/>
      <w:ind w:left="737" w:hanging="737"/>
    </w:pPr>
    <w:rPr>
      <w:b/>
    </w:rPr>
  </w:style>
  <w:style w:type="character" w:customStyle="1" w:styleId="HclChar">
    <w:name w:val="Hcl Char"/>
    <w:link w:val="Hcl"/>
    <w:rsid w:val="004512C9"/>
    <w:rPr>
      <w:rFonts w:ascii="Arial" w:hAnsi="Arial"/>
      <w:b/>
      <w:sz w:val="24"/>
      <w:szCs w:val="24"/>
      <w:lang w:eastAsia="en-US"/>
    </w:rPr>
  </w:style>
  <w:style w:type="paragraph" w:customStyle="1" w:styleId="SubHcl">
    <w:name w:val="SubHcl"/>
    <w:basedOn w:val="Hcl"/>
    <w:link w:val="SubHclChar"/>
    <w:qFormat/>
    <w:rsid w:val="004512C9"/>
    <w:rPr>
      <w:b w:val="0"/>
    </w:rPr>
  </w:style>
  <w:style w:type="character" w:customStyle="1" w:styleId="SubHclChar">
    <w:name w:val="SubHcl Char"/>
    <w:basedOn w:val="HclChar"/>
    <w:link w:val="SubHcl"/>
    <w:rsid w:val="004512C9"/>
    <w:rPr>
      <w:rFonts w:ascii="Arial" w:hAnsi="Arial"/>
      <w:b w:val="0"/>
      <w:sz w:val="24"/>
      <w:szCs w:val="24"/>
      <w:lang w:eastAsia="en-US"/>
    </w:rPr>
  </w:style>
  <w:style w:type="character" w:customStyle="1" w:styleId="Citation">
    <w:name w:val="Citation"/>
    <w:qFormat/>
    <w:rsid w:val="004512C9"/>
    <w:rPr>
      <w:i/>
      <w:iCs/>
    </w:rPr>
  </w:style>
  <w:style w:type="character" w:customStyle="1" w:styleId="LDTitleChar">
    <w:name w:val="LDTitle Char"/>
    <w:link w:val="LDTitle"/>
    <w:rsid w:val="004512C9"/>
    <w:rPr>
      <w:rFonts w:ascii="Arial" w:hAnsi="Arial"/>
      <w:sz w:val="24"/>
      <w:szCs w:val="24"/>
      <w:lang w:eastAsia="en-US"/>
    </w:rPr>
  </w:style>
  <w:style w:type="paragraph" w:customStyle="1" w:styleId="BodyText1">
    <w:name w:val="Body Text1"/>
    <w:link w:val="BodytextChar0"/>
    <w:rsid w:val="004512C9"/>
    <w:rPr>
      <w:sz w:val="24"/>
      <w:szCs w:val="24"/>
      <w:lang w:eastAsia="en-US"/>
    </w:rPr>
  </w:style>
  <w:style w:type="character" w:customStyle="1" w:styleId="BodytextChar0">
    <w:name w:val="Body text Char"/>
    <w:link w:val="BodyText1"/>
    <w:rsid w:val="004512C9"/>
    <w:rPr>
      <w:sz w:val="24"/>
      <w:szCs w:val="24"/>
      <w:lang w:eastAsia="en-US"/>
    </w:rPr>
  </w:style>
  <w:style w:type="paragraph" w:customStyle="1" w:styleId="ScheduleClause">
    <w:name w:val="ScheduleClause"/>
    <w:basedOn w:val="Clause0"/>
    <w:link w:val="ScheduleClauseChar"/>
    <w:qFormat/>
    <w:rsid w:val="004512C9"/>
    <w:pPr>
      <w:spacing w:line="240" w:lineRule="auto"/>
      <w:ind w:left="738" w:hanging="851"/>
    </w:pPr>
    <w:rPr>
      <w:rFonts w:eastAsia="Times New Roman" w:cs="Times New Roman"/>
      <w:sz w:val="24"/>
      <w:szCs w:val="24"/>
    </w:rPr>
  </w:style>
  <w:style w:type="character" w:customStyle="1" w:styleId="ScheduleClauseChar">
    <w:name w:val="ScheduleClause Char"/>
    <w:link w:val="ScheduleClause"/>
    <w:rsid w:val="004512C9"/>
    <w:rPr>
      <w:sz w:val="24"/>
      <w:szCs w:val="24"/>
      <w:lang w:eastAsia="en-US"/>
    </w:rPr>
  </w:style>
  <w:style w:type="paragraph" w:customStyle="1" w:styleId="AmendInstruction">
    <w:name w:val="AmendInstruction"/>
    <w:basedOn w:val="ScheduleClause"/>
    <w:next w:val="Normal"/>
    <w:qFormat/>
    <w:rsid w:val="004512C9"/>
    <w:pPr>
      <w:keepNext/>
      <w:spacing w:before="120"/>
      <w:ind w:left="737" w:firstLine="0"/>
    </w:pPr>
    <w:rPr>
      <w:i/>
    </w:rPr>
  </w:style>
  <w:style w:type="paragraph" w:customStyle="1" w:styleId="AmendText">
    <w:name w:val="AmendText"/>
    <w:basedOn w:val="BodyText1"/>
    <w:next w:val="AmendInstruction"/>
    <w:link w:val="AmendTextChar"/>
    <w:qFormat/>
    <w:rsid w:val="004512C9"/>
    <w:pPr>
      <w:spacing w:before="60" w:after="60"/>
      <w:ind w:left="964"/>
    </w:pPr>
  </w:style>
  <w:style w:type="character" w:customStyle="1" w:styleId="AmendTextChar">
    <w:name w:val="AmendText Char"/>
    <w:link w:val="AmendText"/>
    <w:rsid w:val="004512C9"/>
    <w:rPr>
      <w:sz w:val="24"/>
      <w:szCs w:val="24"/>
      <w:lang w:eastAsia="en-US"/>
    </w:rPr>
  </w:style>
  <w:style w:type="paragraph" w:customStyle="1" w:styleId="LDP1a0">
    <w:name w:val="LDP1 (a)"/>
    <w:basedOn w:val="Clause0"/>
    <w:link w:val="LDP1aChar0"/>
    <w:rsid w:val="004512C9"/>
    <w:pPr>
      <w:tabs>
        <w:tab w:val="clear" w:pos="737"/>
        <w:tab w:val="left" w:pos="1191"/>
      </w:tabs>
      <w:spacing w:line="240" w:lineRule="auto"/>
      <w:ind w:left="1191" w:hanging="454"/>
    </w:pPr>
    <w:rPr>
      <w:rFonts w:eastAsia="Times New Roman" w:cs="Times New Roman"/>
      <w:sz w:val="24"/>
      <w:szCs w:val="24"/>
    </w:rPr>
  </w:style>
  <w:style w:type="character" w:customStyle="1" w:styleId="LDP1aChar0">
    <w:name w:val="LDP1 (a) Char"/>
    <w:basedOn w:val="ClauseChar0"/>
    <w:link w:val="LDP1a0"/>
    <w:locked/>
    <w:rsid w:val="004512C9"/>
    <w:rPr>
      <w:sz w:val="24"/>
      <w:szCs w:val="24"/>
      <w:lang w:eastAsia="en-US"/>
    </w:rPr>
  </w:style>
  <w:style w:type="paragraph" w:customStyle="1" w:styleId="ScheduleClauseHead">
    <w:name w:val="ScheduleClauseHead"/>
    <w:basedOn w:val="Hcl"/>
    <w:next w:val="ScheduleClause"/>
    <w:link w:val="ScheduleClauseHeadChar"/>
    <w:qFormat/>
    <w:rsid w:val="004512C9"/>
  </w:style>
  <w:style w:type="character" w:customStyle="1" w:styleId="ScheduleClauseHeadChar">
    <w:name w:val="ScheduleClauseHead Char"/>
    <w:basedOn w:val="HclChar"/>
    <w:link w:val="ScheduleClauseHead"/>
    <w:rsid w:val="004512C9"/>
    <w:rPr>
      <w:rFonts w:ascii="Arial" w:hAnsi="Arial"/>
      <w:b/>
      <w:sz w:val="24"/>
      <w:szCs w:val="24"/>
      <w:lang w:eastAsia="en-US"/>
    </w:rPr>
  </w:style>
  <w:style w:type="paragraph" w:customStyle="1" w:styleId="SchedSubclHead">
    <w:name w:val="SchedSubclHead"/>
    <w:basedOn w:val="ScheduleClauseHead"/>
    <w:link w:val="SchedSubclHeadChar"/>
    <w:qFormat/>
    <w:rsid w:val="004512C9"/>
    <w:pPr>
      <w:tabs>
        <w:tab w:val="clear" w:pos="737"/>
        <w:tab w:val="left" w:pos="851"/>
      </w:tabs>
      <w:ind w:left="284"/>
    </w:pPr>
    <w:rPr>
      <w:b w:val="0"/>
    </w:rPr>
  </w:style>
  <w:style w:type="character" w:customStyle="1" w:styleId="SchedSubclHeadChar">
    <w:name w:val="SchedSubclHead Char"/>
    <w:basedOn w:val="ScheduleClauseHeadChar"/>
    <w:link w:val="SchedSubclHead"/>
    <w:rsid w:val="004512C9"/>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4512C9"/>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4512C9"/>
    <w:rPr>
      <w:rFonts w:ascii="Arial" w:hAnsi="Arial" w:cs="Arial"/>
      <w:b/>
      <w:sz w:val="24"/>
      <w:szCs w:val="24"/>
      <w:lang w:eastAsia="en-US"/>
    </w:rPr>
  </w:style>
  <w:style w:type="character" w:customStyle="1" w:styleId="TableHeadingChar">
    <w:name w:val="TableHeading Char"/>
    <w:link w:val="TableHeading0"/>
    <w:rsid w:val="004512C9"/>
    <w:rPr>
      <w:b/>
      <w:sz w:val="24"/>
      <w:szCs w:val="24"/>
      <w:lang w:eastAsia="en-US"/>
    </w:rPr>
  </w:style>
  <w:style w:type="paragraph" w:customStyle="1" w:styleId="LDTableNote">
    <w:name w:val="LDTableNote"/>
    <w:basedOn w:val="Note"/>
    <w:rsid w:val="004512C9"/>
    <w:pPr>
      <w:tabs>
        <w:tab w:val="clear" w:pos="1559"/>
      </w:tabs>
      <w:spacing w:before="60" w:after="60" w:line="240" w:lineRule="auto"/>
      <w:ind w:left="7"/>
      <w:jc w:val="left"/>
    </w:pPr>
    <w:rPr>
      <w:rFonts w:eastAsia="Calibri" w:cs="Times New Roman"/>
      <w:sz w:val="22"/>
      <w:szCs w:val="24"/>
    </w:rPr>
  </w:style>
  <w:style w:type="character" w:customStyle="1" w:styleId="TableTextChar0">
    <w:name w:val="TableText Char"/>
    <w:basedOn w:val="BodytextChar0"/>
    <w:link w:val="TableText0"/>
    <w:rsid w:val="004512C9"/>
    <w:rPr>
      <w:rFonts w:asciiTheme="minorHAnsi" w:eastAsiaTheme="minorHAnsi" w:hAnsiTheme="minorHAnsi" w:cstheme="minorBidi"/>
      <w:sz w:val="22"/>
      <w:szCs w:val="22"/>
      <w:lang w:eastAsia="en-US"/>
    </w:rPr>
  </w:style>
  <w:style w:type="paragraph" w:customStyle="1" w:styleId="LDTabletexta">
    <w:name w:val="LDTabletext(a)"/>
    <w:basedOn w:val="TableText0"/>
    <w:rsid w:val="004512C9"/>
    <w:pPr>
      <w:tabs>
        <w:tab w:val="left" w:pos="316"/>
        <w:tab w:val="left" w:pos="459"/>
      </w:tabs>
      <w:spacing w:before="60" w:after="60" w:line="240" w:lineRule="auto"/>
      <w:ind w:left="360"/>
    </w:pPr>
    <w:rPr>
      <w:rFonts w:ascii="Times New Roman" w:eastAsia="Times New Roman" w:hAnsi="Times New Roman" w:cs="Times New Roman"/>
      <w:sz w:val="24"/>
      <w:szCs w:val="24"/>
    </w:rPr>
  </w:style>
  <w:style w:type="paragraph" w:customStyle="1" w:styleId="LDTabletextA0">
    <w:name w:val="LDTabletext(A)"/>
    <w:basedOn w:val="TableText0"/>
    <w:rsid w:val="004512C9"/>
    <w:pPr>
      <w:tabs>
        <w:tab w:val="left" w:pos="316"/>
        <w:tab w:val="left" w:pos="1875"/>
      </w:tabs>
      <w:spacing w:before="60" w:after="60" w:line="240" w:lineRule="auto"/>
      <w:ind w:left="1080"/>
    </w:pPr>
    <w:rPr>
      <w:rFonts w:ascii="Times New Roman" w:eastAsia="Times New Roman" w:hAnsi="Times New Roman" w:cs="Times New Roman"/>
      <w:sz w:val="24"/>
      <w:szCs w:val="24"/>
    </w:rPr>
  </w:style>
  <w:style w:type="paragraph" w:customStyle="1" w:styleId="LDTabletexti">
    <w:name w:val="LDTabletext(i)"/>
    <w:basedOn w:val="LDTabletexta"/>
    <w:rsid w:val="004512C9"/>
    <w:pPr>
      <w:tabs>
        <w:tab w:val="clear" w:pos="459"/>
        <w:tab w:val="left" w:pos="1026"/>
      </w:tabs>
      <w:ind w:left="819"/>
    </w:pPr>
  </w:style>
  <w:style w:type="paragraph" w:customStyle="1" w:styleId="msonormal0">
    <w:name w:val="msonormal"/>
    <w:basedOn w:val="Normal"/>
    <w:rsid w:val="004512C9"/>
    <w:pPr>
      <w:tabs>
        <w:tab w:val="left" w:pos="567"/>
      </w:tabs>
      <w:overflowPunct w:val="0"/>
      <w:autoSpaceDE w:val="0"/>
      <w:autoSpaceDN w:val="0"/>
      <w:adjustRightInd w:val="0"/>
      <w:spacing w:after="0" w:line="240" w:lineRule="auto"/>
    </w:pPr>
    <w:rPr>
      <w:rFonts w:ascii="Times New Roman" w:eastAsia="Times New Roman" w:hAnsi="Times New Roman"/>
      <w:sz w:val="24"/>
      <w:szCs w:val="24"/>
    </w:rPr>
  </w:style>
  <w:style w:type="paragraph" w:customStyle="1" w:styleId="Parai">
    <w:name w:val="Para (i)"/>
    <w:basedOn w:val="Normal"/>
    <w:qFormat/>
    <w:rsid w:val="004512C9"/>
    <w:pPr>
      <w:tabs>
        <w:tab w:val="left" w:pos="720"/>
      </w:tabs>
      <w:overflowPunct w:val="0"/>
      <w:autoSpaceDE w:val="0"/>
      <w:autoSpaceDN w:val="0"/>
      <w:adjustRightInd w:val="0"/>
      <w:spacing w:after="0" w:line="240" w:lineRule="auto"/>
      <w:ind w:left="886"/>
    </w:pPr>
    <w:rPr>
      <w:rFonts w:ascii="Times New Roman" w:eastAsia="Times New Roman" w:hAnsi="Times New Roman"/>
      <w:sz w:val="24"/>
      <w:szCs w:val="24"/>
    </w:rPr>
  </w:style>
  <w:style w:type="paragraph" w:customStyle="1" w:styleId="Paraa">
    <w:name w:val="Para (a)"/>
    <w:basedOn w:val="Normal"/>
    <w:qFormat/>
    <w:rsid w:val="004512C9"/>
    <w:pPr>
      <w:keepNext/>
      <w:tabs>
        <w:tab w:val="left" w:pos="567"/>
      </w:tabs>
      <w:overflowPunct w:val="0"/>
      <w:autoSpaceDE w:val="0"/>
      <w:autoSpaceDN w:val="0"/>
      <w:adjustRightInd w:val="0"/>
      <w:spacing w:after="0" w:line="240" w:lineRule="auto"/>
      <w:ind w:left="567"/>
    </w:pPr>
    <w:rPr>
      <w:rFonts w:ascii="Times New Roman" w:eastAsia="Times New Roman" w:hAnsi="Times New Roman"/>
      <w:spacing w:val="-5"/>
      <w:sz w:val="24"/>
      <w:szCs w:val="24"/>
    </w:rPr>
  </w:style>
  <w:style w:type="paragraph" w:customStyle="1" w:styleId="LDDivisionheading">
    <w:name w:val="LDDivision heading"/>
    <w:basedOn w:val="LDScheduleheading"/>
    <w:link w:val="LDDivisionheadingChar"/>
    <w:rsid w:val="004512C9"/>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4512C9"/>
    <w:pPr>
      <w:pageBreakBefore/>
      <w:spacing w:before="200"/>
    </w:pPr>
  </w:style>
  <w:style w:type="paragraph" w:customStyle="1" w:styleId="LDAppendixHeading">
    <w:name w:val="LDAppendix Heading"/>
    <w:basedOn w:val="LDClauseHeading"/>
    <w:link w:val="LDAppendixHeadingChar"/>
    <w:rsid w:val="004512C9"/>
    <w:pPr>
      <w:spacing w:before="240" w:after="240"/>
      <w:ind w:left="1843" w:hanging="1843"/>
    </w:pPr>
    <w:rPr>
      <w:bCs/>
      <w:szCs w:val="20"/>
    </w:rPr>
  </w:style>
  <w:style w:type="character" w:customStyle="1" w:styleId="LDDivisionheadingChar">
    <w:name w:val="LDDivision heading Char"/>
    <w:link w:val="LDDivisionheading"/>
    <w:rsid w:val="004512C9"/>
    <w:rPr>
      <w:rFonts w:ascii="Arial" w:hAnsi="Arial"/>
      <w:b/>
      <w:bCs/>
      <w:color w:val="000000"/>
      <w:sz w:val="24"/>
      <w:lang w:eastAsia="en-US"/>
    </w:rPr>
  </w:style>
  <w:style w:type="character" w:customStyle="1" w:styleId="LDPartheading2Char">
    <w:name w:val="LD Part heading 2 Char"/>
    <w:basedOn w:val="LDDivisionheadingChar"/>
    <w:link w:val="LDPartheading2"/>
    <w:rsid w:val="004512C9"/>
    <w:rPr>
      <w:rFonts w:ascii="Arial" w:hAnsi="Arial"/>
      <w:b/>
      <w:bCs/>
      <w:color w:val="000000"/>
      <w:sz w:val="24"/>
      <w:lang w:eastAsia="en-US"/>
    </w:rPr>
  </w:style>
  <w:style w:type="character" w:customStyle="1" w:styleId="UnresolvedMention1">
    <w:name w:val="Unresolved Mention1"/>
    <w:uiPriority w:val="99"/>
    <w:semiHidden/>
    <w:unhideWhenUsed/>
    <w:rsid w:val="004512C9"/>
    <w:rPr>
      <w:color w:val="808080"/>
      <w:shd w:val="clear" w:color="auto" w:fill="E6E6E6"/>
    </w:rPr>
  </w:style>
  <w:style w:type="paragraph" w:customStyle="1" w:styleId="LDsub-sub-sub-subparaI">
    <w:name w:val="LD sub-sub-sub-subpara (I)"/>
    <w:basedOn w:val="LDP3A"/>
    <w:link w:val="LDsub-sub-sub-subparaIChar"/>
    <w:qFormat/>
    <w:rsid w:val="004512C9"/>
    <w:pPr>
      <w:tabs>
        <w:tab w:val="clear" w:pos="1985"/>
        <w:tab w:val="right" w:pos="2127"/>
        <w:tab w:val="left" w:pos="2268"/>
      </w:tabs>
      <w:ind w:left="2268" w:hanging="850"/>
    </w:pPr>
  </w:style>
  <w:style w:type="paragraph" w:customStyle="1" w:styleId="LDFIGURE">
    <w:name w:val="LD FIGURE"/>
    <w:basedOn w:val="LDClauseHeading"/>
    <w:link w:val="LDFIGUREChar"/>
    <w:qFormat/>
    <w:rsid w:val="004512C9"/>
    <w:pPr>
      <w:ind w:left="0" w:firstLine="0"/>
    </w:pPr>
  </w:style>
  <w:style w:type="character" w:customStyle="1" w:styleId="LDP3AChar">
    <w:name w:val="LDP3 (A) Char"/>
    <w:basedOn w:val="LDP2iChar"/>
    <w:link w:val="LDP3A"/>
    <w:rsid w:val="004512C9"/>
    <w:rPr>
      <w:sz w:val="24"/>
      <w:szCs w:val="24"/>
      <w:lang w:eastAsia="en-US"/>
    </w:rPr>
  </w:style>
  <w:style w:type="character" w:customStyle="1" w:styleId="LDsub-sub-sub-subparaIChar">
    <w:name w:val="LD sub-sub-sub-subpara (I) Char"/>
    <w:basedOn w:val="LDP3AChar"/>
    <w:link w:val="LDsub-sub-sub-subparaI"/>
    <w:rsid w:val="004512C9"/>
    <w:rPr>
      <w:sz w:val="24"/>
      <w:szCs w:val="24"/>
      <w:lang w:eastAsia="en-US"/>
    </w:rPr>
  </w:style>
  <w:style w:type="paragraph" w:customStyle="1" w:styleId="ShortT">
    <w:name w:val="ShortT"/>
    <w:basedOn w:val="Normal"/>
    <w:next w:val="Normal"/>
    <w:qFormat/>
    <w:rsid w:val="004512C9"/>
    <w:pPr>
      <w:spacing w:after="0" w:line="240" w:lineRule="auto"/>
    </w:pPr>
    <w:rPr>
      <w:rFonts w:ascii="Times New Roman" w:eastAsia="Times New Roman" w:hAnsi="Times New Roman"/>
      <w:b/>
      <w:sz w:val="40"/>
      <w:szCs w:val="20"/>
      <w:lang w:eastAsia="en-AU"/>
    </w:rPr>
  </w:style>
  <w:style w:type="character" w:customStyle="1" w:styleId="LDFIGUREChar">
    <w:name w:val="LD FIGURE Char"/>
    <w:basedOn w:val="LDClauseHeadingChar"/>
    <w:link w:val="LDFIGURE"/>
    <w:rsid w:val="004512C9"/>
    <w:rPr>
      <w:rFonts w:ascii="Arial" w:hAnsi="Arial"/>
      <w:b/>
      <w:sz w:val="24"/>
      <w:szCs w:val="24"/>
      <w:lang w:val="en-AU" w:eastAsia="en-US" w:bidi="ar-SA"/>
    </w:rPr>
  </w:style>
  <w:style w:type="paragraph" w:customStyle="1" w:styleId="LDClauseHeading2">
    <w:name w:val="LDClauseHeading2"/>
    <w:basedOn w:val="LDClauseHeading"/>
    <w:link w:val="LDClauseHeading2Char"/>
    <w:qFormat/>
    <w:rsid w:val="004512C9"/>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4512C9"/>
    <w:pPr>
      <w:pageBreakBefore/>
      <w:spacing w:before="200"/>
    </w:pPr>
  </w:style>
  <w:style w:type="character" w:customStyle="1" w:styleId="LDClauseHeading2Char">
    <w:name w:val="LDClauseHeading2 Char"/>
    <w:basedOn w:val="LDClauseHeadingChar"/>
    <w:link w:val="LDClauseHeading2"/>
    <w:rsid w:val="004512C9"/>
    <w:rPr>
      <w:rFonts w:ascii="Arial" w:hAnsi="Arial"/>
      <w:b/>
      <w:sz w:val="24"/>
      <w:szCs w:val="24"/>
      <w:lang w:val="en-AU" w:eastAsia="en-US" w:bidi="ar-SA"/>
    </w:rPr>
  </w:style>
  <w:style w:type="paragraph" w:customStyle="1" w:styleId="LDParthead2continued">
    <w:name w:val="LD Part head 2 continued"/>
    <w:basedOn w:val="LDPartheading2"/>
    <w:link w:val="LDParthead2continuedChar"/>
    <w:qFormat/>
    <w:rsid w:val="004512C9"/>
  </w:style>
  <w:style w:type="character" w:customStyle="1" w:styleId="LDScheduleheadingcontinuedChar">
    <w:name w:val="LDSchedule heading continued Char"/>
    <w:basedOn w:val="LDScheduleheadingChar"/>
    <w:link w:val="LDScheduleheadingcontinued"/>
    <w:rsid w:val="004512C9"/>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4512C9"/>
    <w:pPr>
      <w:tabs>
        <w:tab w:val="clear" w:pos="737"/>
        <w:tab w:val="left" w:pos="1843"/>
      </w:tabs>
    </w:pPr>
  </w:style>
  <w:style w:type="character" w:customStyle="1" w:styleId="LDParthead2continuedChar">
    <w:name w:val="LD Part head 2 continued Char"/>
    <w:basedOn w:val="LDPartheading2Char"/>
    <w:link w:val="LDParthead2continued"/>
    <w:rsid w:val="004512C9"/>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4512C9"/>
  </w:style>
  <w:style w:type="character" w:customStyle="1" w:styleId="LDAppendixHeadingChar">
    <w:name w:val="LDAppendix Heading Char"/>
    <w:link w:val="LDAppendixHeading"/>
    <w:rsid w:val="004512C9"/>
    <w:rPr>
      <w:rFonts w:ascii="Arial" w:hAnsi="Arial"/>
      <w:b/>
      <w:bCs/>
      <w:sz w:val="24"/>
      <w:lang w:eastAsia="en-US"/>
    </w:rPr>
  </w:style>
  <w:style w:type="character" w:customStyle="1" w:styleId="LDAppendixHeading2Char">
    <w:name w:val="LDAppendix Heading 2 Char"/>
    <w:basedOn w:val="LDAppendixHeadingChar"/>
    <w:link w:val="LDAppendixHeading2"/>
    <w:rsid w:val="004512C9"/>
    <w:rPr>
      <w:rFonts w:ascii="Arial" w:hAnsi="Arial"/>
      <w:b/>
      <w:bCs/>
      <w:sz w:val="24"/>
      <w:lang w:eastAsia="en-US"/>
    </w:rPr>
  </w:style>
  <w:style w:type="character" w:customStyle="1" w:styleId="LDAppendixHeading3Char">
    <w:name w:val="LDAppendix Heading 3 Char"/>
    <w:basedOn w:val="LDAppendixHeadingChar"/>
    <w:link w:val="LDAppendixHeading3"/>
    <w:rsid w:val="004512C9"/>
    <w:rPr>
      <w:rFonts w:ascii="Arial" w:hAnsi="Arial"/>
      <w:b/>
      <w:bCs/>
      <w:sz w:val="24"/>
      <w:lang w:eastAsia="en-US"/>
    </w:rPr>
  </w:style>
  <w:style w:type="paragraph" w:styleId="Quote">
    <w:name w:val="Quote"/>
    <w:basedOn w:val="Normal"/>
    <w:next w:val="Normal"/>
    <w:link w:val="QuoteChar"/>
    <w:uiPriority w:val="29"/>
    <w:qFormat/>
    <w:rsid w:val="004512C9"/>
    <w:pPr>
      <w:spacing w:before="200"/>
      <w:ind w:left="864" w:right="864"/>
      <w:jc w:val="center"/>
    </w:pPr>
    <w:rPr>
      <w:rFonts w:ascii="Calibri" w:eastAsia="Calibri" w:hAnsi="Calibri" w:cs="Times New Roman"/>
      <w:i/>
      <w:iCs/>
      <w:color w:val="404040"/>
    </w:rPr>
  </w:style>
  <w:style w:type="character" w:customStyle="1" w:styleId="QuoteChar">
    <w:name w:val="Quote Char"/>
    <w:basedOn w:val="DefaultParagraphFont"/>
    <w:link w:val="Quote"/>
    <w:uiPriority w:val="29"/>
    <w:rsid w:val="004512C9"/>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B5610E"/>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subsection2">
    <w:name w:val="subsection2"/>
    <w:aliases w:val="ss2"/>
    <w:basedOn w:val="Normal"/>
    <w:next w:val="subsection"/>
    <w:rsid w:val="00E92957"/>
    <w:pPr>
      <w:spacing w:before="4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E92957"/>
    <w:rPr>
      <w:rFonts w:eastAsiaTheme="minorHAnsi" w:cstheme="minorBidi"/>
      <w:sz w:val="18"/>
    </w:rPr>
  </w:style>
  <w:style w:type="paragraph" w:customStyle="1" w:styleId="notepara0">
    <w:name w:val="note(para)"/>
    <w:aliases w:val="na"/>
    <w:basedOn w:val="Normal"/>
    <w:rsid w:val="00D14B31"/>
    <w:pPr>
      <w:spacing w:before="40" w:after="0" w:line="198" w:lineRule="exact"/>
      <w:ind w:left="2354" w:hanging="369"/>
    </w:pPr>
    <w:rPr>
      <w:rFonts w:ascii="Times New Roman" w:eastAsia="Times New Roman" w:hAnsi="Times New Roman" w:cs="Times New Roman"/>
      <w:sz w:val="18"/>
      <w:szCs w:val="20"/>
      <w:lang w:eastAsia="en-AU"/>
    </w:rPr>
  </w:style>
  <w:style w:type="character" w:customStyle="1" w:styleId="LDAmendHeadingChar">
    <w:name w:val="LDAmendHeading Char"/>
    <w:link w:val="LDAmendHeading"/>
    <w:rsid w:val="00C618E8"/>
    <w:rPr>
      <w:rFonts w:ascii="Arial" w:hAnsi="Arial"/>
      <w:b/>
      <w:sz w:val="24"/>
      <w:szCs w:val="24"/>
      <w:lang w:eastAsia="en-US"/>
    </w:rPr>
  </w:style>
  <w:style w:type="paragraph" w:customStyle="1" w:styleId="LDPsub-sub-subparaI">
    <w:name w:val="LDP sub-sub-subpara (I)"/>
    <w:basedOn w:val="LDP3A"/>
    <w:link w:val="LDPsub-sub-subparaIChar"/>
    <w:qFormat/>
    <w:rsid w:val="008F44F4"/>
    <w:pPr>
      <w:tabs>
        <w:tab w:val="clear" w:pos="1985"/>
        <w:tab w:val="right" w:pos="2127"/>
        <w:tab w:val="left" w:pos="2268"/>
      </w:tabs>
      <w:ind w:left="2268" w:hanging="850"/>
    </w:pPr>
  </w:style>
  <w:style w:type="character" w:customStyle="1" w:styleId="LDPsub-sub-subparaIChar">
    <w:name w:val="LDP sub-sub-subpara (I) Char"/>
    <w:link w:val="LDPsub-sub-subparaI"/>
    <w:rsid w:val="008F44F4"/>
    <w:rPr>
      <w:sz w:val="24"/>
      <w:szCs w:val="24"/>
      <w:lang w:eastAsia="en-US"/>
    </w:rPr>
  </w:style>
  <w:style w:type="paragraph" w:customStyle="1" w:styleId="LDContentsHead">
    <w:name w:val="LDContentsHead"/>
    <w:basedOn w:val="Normal"/>
    <w:rsid w:val="008F44F4"/>
    <w:pPr>
      <w:keepNext/>
      <w:spacing w:before="480" w:after="120" w:line="240" w:lineRule="auto"/>
    </w:pPr>
    <w:rPr>
      <w:rFonts w:ascii="Arial" w:eastAsia="Times New Roman" w:hAnsi="Arial" w:cs="Times New Roman"/>
      <w:b/>
      <w:sz w:val="24"/>
      <w:szCs w:val="24"/>
    </w:rPr>
  </w:style>
  <w:style w:type="paragraph" w:customStyle="1" w:styleId="LDAppendixHeadingcontinued">
    <w:name w:val="LDAppendix Heading continued"/>
    <w:basedOn w:val="LDAppendixHeading"/>
    <w:link w:val="LDAppendixHeadingcontinuedChar"/>
    <w:qFormat/>
    <w:rsid w:val="008F44F4"/>
  </w:style>
  <w:style w:type="character" w:customStyle="1" w:styleId="LDAppendixHeadingcontinuedChar">
    <w:name w:val="LDAppendix Heading continued Char"/>
    <w:basedOn w:val="LDAppendixHeadingChar"/>
    <w:link w:val="LDAppendixHeadingcontinued"/>
    <w:rsid w:val="008F44F4"/>
    <w:rPr>
      <w:rFonts w:ascii="Arial" w:hAnsi="Arial"/>
      <w:b/>
      <w:bCs/>
      <w:sz w:val="24"/>
      <w:lang w:eastAsia="en-US"/>
    </w:rPr>
  </w:style>
  <w:style w:type="paragraph" w:customStyle="1" w:styleId="normalafterlisttable">
    <w:name w:val="normal after list/table"/>
    <w:basedOn w:val="Normal"/>
    <w:qFormat/>
    <w:rsid w:val="00532579"/>
    <w:pPr>
      <w:widowControl w:val="0"/>
      <w:overflowPunct w:val="0"/>
      <w:autoSpaceDE w:val="0"/>
      <w:autoSpaceDN w:val="0"/>
      <w:adjustRightInd w:val="0"/>
      <w:spacing w:before="240" w:after="120"/>
      <w:textAlignment w:val="baseline"/>
    </w:pPr>
    <w:rPr>
      <w:rFonts w:ascii="Arial" w:eastAsia="Times New Roman" w:hAnsi="Arial" w:cs="Arial"/>
      <w:szCs w:val="20"/>
    </w:rPr>
  </w:style>
  <w:style w:type="character" w:customStyle="1" w:styleId="AUTHORTOREVIEW">
    <w:name w:val="AUTHOR TO REVIEW"/>
    <w:basedOn w:val="DefaultParagraphFont"/>
    <w:uiPriority w:val="1"/>
    <w:qFormat/>
    <w:rsid w:val="00532579"/>
    <w:rPr>
      <w:bdr w:val="none" w:sz="0" w:space="0" w:color="auto"/>
      <w:shd w:val="clear" w:color="auto" w:fill="FFFF00"/>
      <w14:textOutline w14:w="9525" w14:cap="rnd" w14:cmpd="sng" w14:algn="ctr">
        <w14:noFill/>
        <w14:prstDash w14:val="solid"/>
        <w14:bevel/>
      </w14:textOutline>
    </w:rPr>
  </w:style>
  <w:style w:type="character" w:customStyle="1" w:styleId="normaltextrun">
    <w:name w:val="normaltextrun"/>
    <w:basedOn w:val="DefaultParagraphFont"/>
    <w:rsid w:val="00D71563"/>
  </w:style>
  <w:style w:type="character" w:customStyle="1" w:styleId="cf01">
    <w:name w:val="cf01"/>
    <w:basedOn w:val="DefaultParagraphFont"/>
    <w:rsid w:val="00407375"/>
    <w:rPr>
      <w:rFonts w:ascii="Segoe UI" w:hAnsi="Segoe UI" w:cs="Segoe UI" w:hint="default"/>
      <w:sz w:val="18"/>
      <w:szCs w:val="18"/>
    </w:rPr>
  </w:style>
  <w:style w:type="character" w:customStyle="1" w:styleId="cf11">
    <w:name w:val="cf11"/>
    <w:basedOn w:val="DefaultParagraphFont"/>
    <w:rsid w:val="00407375"/>
    <w:rPr>
      <w:rFonts w:ascii="Segoe UI" w:hAnsi="Segoe UI" w:cs="Segoe UI" w:hint="default"/>
      <w:b/>
      <w:bCs/>
      <w:sz w:val="18"/>
      <w:szCs w:val="18"/>
    </w:rPr>
  </w:style>
  <w:style w:type="character" w:styleId="Mention">
    <w:name w:val="Mention"/>
    <w:basedOn w:val="DefaultParagraphFont"/>
    <w:uiPriority w:val="99"/>
    <w:unhideWhenUsed/>
    <w:rsid w:val="00314ECF"/>
    <w:rPr>
      <w:color w:val="2B579A"/>
      <w:shd w:val="clear" w:color="auto" w:fill="E1DFDD"/>
    </w:rPr>
  </w:style>
  <w:style w:type="character" w:styleId="UnresolvedMention">
    <w:name w:val="Unresolved Mention"/>
    <w:basedOn w:val="DefaultParagraphFont"/>
    <w:uiPriority w:val="99"/>
    <w:semiHidden/>
    <w:unhideWhenUsed/>
    <w:rsid w:val="008C2701"/>
    <w:rPr>
      <w:color w:val="605E5C"/>
      <w:shd w:val="clear" w:color="auto" w:fill="E1DFDD"/>
    </w:rPr>
  </w:style>
  <w:style w:type="paragraph" w:customStyle="1" w:styleId="pf0">
    <w:name w:val="pf0"/>
    <w:basedOn w:val="Normal"/>
    <w:rsid w:val="00D761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Normal">
    <w:name w:val="EM Normal"/>
    <w:basedOn w:val="Normal"/>
    <w:link w:val="EMNormalChar"/>
    <w:qFormat/>
    <w:rsid w:val="00B5099C"/>
    <w:pPr>
      <w:spacing w:before="240" w:after="240" w:line="240" w:lineRule="auto"/>
    </w:pPr>
    <w:rPr>
      <w:rFonts w:ascii="Times New Roman" w:eastAsia="Times New Roman" w:hAnsi="Times New Roman" w:cs="Times New Roman"/>
      <w:kern w:val="0"/>
      <w:sz w:val="24"/>
      <w:szCs w:val="24"/>
      <w14:ligatures w14:val="none"/>
    </w:rPr>
  </w:style>
  <w:style w:type="character" w:customStyle="1" w:styleId="EMNormalChar">
    <w:name w:val="EM Normal Char"/>
    <w:link w:val="EMNormal"/>
    <w:rsid w:val="00B5099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248269607">
      <w:bodyDiv w:val="1"/>
      <w:marLeft w:val="0"/>
      <w:marRight w:val="0"/>
      <w:marTop w:val="0"/>
      <w:marBottom w:val="0"/>
      <w:divBdr>
        <w:top w:val="none" w:sz="0" w:space="0" w:color="auto"/>
        <w:left w:val="none" w:sz="0" w:space="0" w:color="auto"/>
        <w:bottom w:val="none" w:sz="0" w:space="0" w:color="auto"/>
        <w:right w:val="none" w:sz="0" w:space="0" w:color="auto"/>
      </w:divBdr>
    </w:div>
    <w:div w:id="483275866">
      <w:bodyDiv w:val="1"/>
      <w:marLeft w:val="0"/>
      <w:marRight w:val="0"/>
      <w:marTop w:val="0"/>
      <w:marBottom w:val="0"/>
      <w:divBdr>
        <w:top w:val="none" w:sz="0" w:space="0" w:color="auto"/>
        <w:left w:val="none" w:sz="0" w:space="0" w:color="auto"/>
        <w:bottom w:val="none" w:sz="0" w:space="0" w:color="auto"/>
        <w:right w:val="none" w:sz="0" w:space="0" w:color="auto"/>
      </w:divBdr>
    </w:div>
    <w:div w:id="582640257">
      <w:bodyDiv w:val="1"/>
      <w:marLeft w:val="0"/>
      <w:marRight w:val="0"/>
      <w:marTop w:val="0"/>
      <w:marBottom w:val="0"/>
      <w:divBdr>
        <w:top w:val="none" w:sz="0" w:space="0" w:color="auto"/>
        <w:left w:val="none" w:sz="0" w:space="0" w:color="auto"/>
        <w:bottom w:val="none" w:sz="0" w:space="0" w:color="auto"/>
        <w:right w:val="none" w:sz="0" w:space="0" w:color="auto"/>
      </w:divBdr>
    </w:div>
    <w:div w:id="662126831">
      <w:bodyDiv w:val="1"/>
      <w:marLeft w:val="0"/>
      <w:marRight w:val="0"/>
      <w:marTop w:val="0"/>
      <w:marBottom w:val="0"/>
      <w:divBdr>
        <w:top w:val="none" w:sz="0" w:space="0" w:color="auto"/>
        <w:left w:val="none" w:sz="0" w:space="0" w:color="auto"/>
        <w:bottom w:val="none" w:sz="0" w:space="0" w:color="auto"/>
        <w:right w:val="none" w:sz="0" w:space="0" w:color="auto"/>
      </w:divBdr>
    </w:div>
    <w:div w:id="786319137">
      <w:bodyDiv w:val="1"/>
      <w:marLeft w:val="0"/>
      <w:marRight w:val="0"/>
      <w:marTop w:val="0"/>
      <w:marBottom w:val="0"/>
      <w:divBdr>
        <w:top w:val="none" w:sz="0" w:space="0" w:color="auto"/>
        <w:left w:val="none" w:sz="0" w:space="0" w:color="auto"/>
        <w:bottom w:val="none" w:sz="0" w:space="0" w:color="auto"/>
        <w:right w:val="none" w:sz="0" w:space="0" w:color="auto"/>
      </w:divBdr>
    </w:div>
    <w:div w:id="887231047">
      <w:bodyDiv w:val="1"/>
      <w:marLeft w:val="0"/>
      <w:marRight w:val="0"/>
      <w:marTop w:val="0"/>
      <w:marBottom w:val="0"/>
      <w:divBdr>
        <w:top w:val="none" w:sz="0" w:space="0" w:color="auto"/>
        <w:left w:val="none" w:sz="0" w:space="0" w:color="auto"/>
        <w:bottom w:val="none" w:sz="0" w:space="0" w:color="auto"/>
        <w:right w:val="none" w:sz="0" w:space="0" w:color="auto"/>
      </w:divBdr>
    </w:div>
    <w:div w:id="932057929">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217202579">
      <w:bodyDiv w:val="1"/>
      <w:marLeft w:val="0"/>
      <w:marRight w:val="0"/>
      <w:marTop w:val="0"/>
      <w:marBottom w:val="0"/>
      <w:divBdr>
        <w:top w:val="none" w:sz="0" w:space="0" w:color="auto"/>
        <w:left w:val="none" w:sz="0" w:space="0" w:color="auto"/>
        <w:bottom w:val="none" w:sz="0" w:space="0" w:color="auto"/>
        <w:right w:val="none" w:sz="0" w:space="0" w:color="auto"/>
      </w:divBdr>
    </w:div>
    <w:div w:id="1304047240">
      <w:bodyDiv w:val="1"/>
      <w:marLeft w:val="0"/>
      <w:marRight w:val="0"/>
      <w:marTop w:val="0"/>
      <w:marBottom w:val="0"/>
      <w:divBdr>
        <w:top w:val="none" w:sz="0" w:space="0" w:color="auto"/>
        <w:left w:val="none" w:sz="0" w:space="0" w:color="auto"/>
        <w:bottom w:val="none" w:sz="0" w:space="0" w:color="auto"/>
        <w:right w:val="none" w:sz="0" w:space="0" w:color="auto"/>
      </w:divBdr>
      <w:divsChild>
        <w:div w:id="1662350656">
          <w:marLeft w:val="0"/>
          <w:marRight w:val="0"/>
          <w:marTop w:val="0"/>
          <w:marBottom w:val="0"/>
          <w:divBdr>
            <w:top w:val="none" w:sz="0" w:space="0" w:color="auto"/>
            <w:left w:val="none" w:sz="0" w:space="0" w:color="auto"/>
            <w:bottom w:val="none" w:sz="0" w:space="0" w:color="auto"/>
            <w:right w:val="none" w:sz="0" w:space="0" w:color="auto"/>
          </w:divBdr>
        </w:div>
      </w:divsChild>
    </w:div>
    <w:div w:id="1349018666">
      <w:bodyDiv w:val="1"/>
      <w:marLeft w:val="0"/>
      <w:marRight w:val="0"/>
      <w:marTop w:val="0"/>
      <w:marBottom w:val="0"/>
      <w:divBdr>
        <w:top w:val="none" w:sz="0" w:space="0" w:color="auto"/>
        <w:left w:val="none" w:sz="0" w:space="0" w:color="auto"/>
        <w:bottom w:val="none" w:sz="0" w:space="0" w:color="auto"/>
        <w:right w:val="none" w:sz="0" w:space="0" w:color="auto"/>
      </w:divBdr>
    </w:div>
    <w:div w:id="1451557107">
      <w:bodyDiv w:val="1"/>
      <w:marLeft w:val="0"/>
      <w:marRight w:val="0"/>
      <w:marTop w:val="0"/>
      <w:marBottom w:val="0"/>
      <w:divBdr>
        <w:top w:val="none" w:sz="0" w:space="0" w:color="auto"/>
        <w:left w:val="none" w:sz="0" w:space="0" w:color="auto"/>
        <w:bottom w:val="none" w:sz="0" w:space="0" w:color="auto"/>
        <w:right w:val="none" w:sz="0" w:space="0" w:color="auto"/>
      </w:divBdr>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 w:id="1726834084">
      <w:bodyDiv w:val="1"/>
      <w:marLeft w:val="0"/>
      <w:marRight w:val="0"/>
      <w:marTop w:val="0"/>
      <w:marBottom w:val="0"/>
      <w:divBdr>
        <w:top w:val="none" w:sz="0" w:space="0" w:color="auto"/>
        <w:left w:val="none" w:sz="0" w:space="0" w:color="auto"/>
        <w:bottom w:val="none" w:sz="0" w:space="0" w:color="auto"/>
        <w:right w:val="none" w:sz="0" w:space="0" w:color="auto"/>
      </w:divBdr>
    </w:div>
    <w:div w:id="1849516219">
      <w:bodyDiv w:val="1"/>
      <w:marLeft w:val="0"/>
      <w:marRight w:val="0"/>
      <w:marTop w:val="0"/>
      <w:marBottom w:val="0"/>
      <w:divBdr>
        <w:top w:val="none" w:sz="0" w:space="0" w:color="auto"/>
        <w:left w:val="none" w:sz="0" w:space="0" w:color="auto"/>
        <w:bottom w:val="none" w:sz="0" w:space="0" w:color="auto"/>
        <w:right w:val="none" w:sz="0" w:space="0" w:color="auto"/>
      </w:divBdr>
    </w:div>
    <w:div w:id="1880781497">
      <w:bodyDiv w:val="1"/>
      <w:marLeft w:val="0"/>
      <w:marRight w:val="0"/>
      <w:marTop w:val="0"/>
      <w:marBottom w:val="0"/>
      <w:divBdr>
        <w:top w:val="none" w:sz="0" w:space="0" w:color="auto"/>
        <w:left w:val="none" w:sz="0" w:space="0" w:color="auto"/>
        <w:bottom w:val="none" w:sz="0" w:space="0" w:color="auto"/>
        <w:right w:val="none" w:sz="0" w:space="0" w:color="auto"/>
      </w:divBdr>
    </w:div>
    <w:div w:id="1903634601">
      <w:bodyDiv w:val="1"/>
      <w:marLeft w:val="0"/>
      <w:marRight w:val="0"/>
      <w:marTop w:val="0"/>
      <w:marBottom w:val="0"/>
      <w:divBdr>
        <w:top w:val="none" w:sz="0" w:space="0" w:color="auto"/>
        <w:left w:val="none" w:sz="0" w:space="0" w:color="auto"/>
        <w:bottom w:val="none" w:sz="0" w:space="0" w:color="auto"/>
        <w:right w:val="none" w:sz="0" w:space="0" w:color="auto"/>
      </w:divBdr>
    </w:div>
    <w:div w:id="192210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FFB8D-173D-4037-8329-DB70BA5C6BE2}">
  <ds:schemaRefs>
    <ds:schemaRef ds:uri="http://schemas.microsoft.com/sharepoint/v3/contenttype/forms"/>
  </ds:schemaRefs>
</ds:datastoreItem>
</file>

<file path=customXml/itemProps2.xml><?xml version="1.0" encoding="utf-8"?>
<ds:datastoreItem xmlns:ds="http://schemas.openxmlformats.org/officeDocument/2006/customXml" ds:itemID="{A361E929-0A3D-41A3-9030-F6D8A582C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DEB97-5D19-455C-AF2C-AB91912A46C1}">
  <ds:schemaRefs>
    <ds:schemaRef ds:uri="http://schemas.openxmlformats.org/officeDocument/2006/bibliography"/>
  </ds:schemaRefs>
</ds:datastoreItem>
</file>

<file path=customXml/itemProps4.xml><?xml version="1.0" encoding="utf-8"?>
<ds:datastoreItem xmlns:ds="http://schemas.openxmlformats.org/officeDocument/2006/customXml" ds:itemID="{558D3986-1736-49B9-86AF-FD5D1BF1CF77}">
  <ds:schemaRefs>
    <ds:schemaRef ds:uri="http://purl.org/dc/terms/"/>
    <ds:schemaRef ds:uri="66e66ea9-5730-4944-8dab-9fca3d60fd0b"/>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8659690-d3c8-47b5-b3b3-85ad8ced11e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4968</Words>
  <Characters>26577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Part 101 Manual of Standards (Chief Remote Pilot Licence Instructor and Other Matters) Amendment Instrument 2024 — Explanatory Statement</vt:lpstr>
    </vt:vector>
  </TitlesOfParts>
  <Company>Civil Aviation Safety Authority</Company>
  <LinksUpToDate>false</LinksUpToDate>
  <CharactersWithSpaces>31483</CharactersWithSpaces>
  <SharedDoc>false</SharedDoc>
  <HLinks>
    <vt:vector size="12" baseType="variant">
      <vt:variant>
        <vt:i4>7929929</vt:i4>
      </vt:variant>
      <vt:variant>
        <vt:i4>3</vt:i4>
      </vt:variant>
      <vt:variant>
        <vt:i4>0</vt:i4>
      </vt:variant>
      <vt:variant>
        <vt:i4>5</vt:i4>
      </vt:variant>
      <vt:variant>
        <vt:lpwstr>mailto:Warrick.Hickson@casa.gov.au</vt:lpwstr>
      </vt:variant>
      <vt:variant>
        <vt:lpwstr/>
      </vt:variant>
      <vt:variant>
        <vt:i4>5898358</vt:i4>
      </vt:variant>
      <vt:variant>
        <vt:i4>0</vt:i4>
      </vt:variant>
      <vt:variant>
        <vt:i4>0</vt:i4>
      </vt:variant>
      <vt:variant>
        <vt:i4>5</vt:i4>
      </vt:variant>
      <vt:variant>
        <vt:lpwstr>mailto:Edward.Rapson@casa.gov.au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101 Manual of Standards (Chief Remote Pilot Licence Instructor and Other Matters) Amendment Instrument 2024 — Explanatory Statement</dc:title>
  <dc:subject>Amendments to Part 101 Manual of Standards</dc:subject>
  <dc:creator>Civil Aviation Safety Authority</dc:creator>
  <cp:keywords/>
  <dc:description/>
  <cp:lastModifiedBy>Spesyvy, Nadia</cp:lastModifiedBy>
  <cp:revision>3</cp:revision>
  <cp:lastPrinted>2019-03-25T14:28:00Z</cp:lastPrinted>
  <dcterms:created xsi:type="dcterms:W3CDTF">2024-04-04T05:45:00Z</dcterms:created>
  <dcterms:modified xsi:type="dcterms:W3CDTF">2024-04-04T06:05:00Z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