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4744C0"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56967EC1" w:rsidR="004D2843" w:rsidRDefault="004924BE" w:rsidP="004D2843">
      <w:pPr>
        <w:jc w:val="center"/>
        <w:rPr>
          <w:rFonts w:ascii="Times New Roman" w:hAnsi="Times New Roman" w:cs="Times New Roman"/>
          <w:i/>
        </w:rPr>
      </w:pPr>
      <w:r>
        <w:rPr>
          <w:rFonts w:ascii="Times New Roman" w:hAnsi="Times New Roman" w:cs="Times New Roman"/>
          <w:i/>
        </w:rPr>
        <w:t>Radiocommunications Act 1992</w:t>
      </w:r>
    </w:p>
    <w:p w14:paraId="3E70F89F" w14:textId="7F70ECC0" w:rsidR="004D2843" w:rsidRPr="00641906" w:rsidRDefault="004924BE" w:rsidP="004D2843">
      <w:pPr>
        <w:jc w:val="center"/>
        <w:rPr>
          <w:rFonts w:ascii="Times New Roman" w:hAnsi="Times New Roman" w:cs="Times New Roman"/>
          <w:b/>
          <w:i/>
        </w:rPr>
      </w:pPr>
      <w:r>
        <w:rPr>
          <w:rFonts w:ascii="Times New Roman" w:hAnsi="Times New Roman" w:cs="Times New Roman"/>
          <w:b/>
          <w:i/>
        </w:rPr>
        <w:t>Radiocommunications</w:t>
      </w:r>
      <w:r w:rsidR="008B5099">
        <w:rPr>
          <w:rFonts w:ascii="Times New Roman" w:hAnsi="Times New Roman" w:cs="Times New Roman"/>
          <w:b/>
          <w:i/>
        </w:rPr>
        <w:t xml:space="preserve"> (Maritime Licen</w:t>
      </w:r>
      <w:r w:rsidR="00254C65">
        <w:rPr>
          <w:rFonts w:ascii="Times New Roman" w:hAnsi="Times New Roman" w:cs="Times New Roman"/>
          <w:b/>
          <w:i/>
        </w:rPr>
        <w:t>sing) Amendment Instrument 2024 (No.1)</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6BC56376" w14:textId="4B6A41A7" w:rsidR="00C85327" w:rsidRPr="00C85327" w:rsidRDefault="00C85327" w:rsidP="00C85327">
      <w:pPr>
        <w:pStyle w:val="NormalWeb"/>
        <w:spacing w:before="0" w:beforeAutospacing="0" w:after="160" w:afterAutospacing="0"/>
        <w:rPr>
          <w:color w:val="000000"/>
          <w:sz w:val="22"/>
          <w:szCs w:val="22"/>
        </w:rPr>
      </w:pPr>
      <w:r w:rsidRPr="00C85327">
        <w:rPr>
          <w:color w:val="000000"/>
          <w:sz w:val="22"/>
          <w:szCs w:val="22"/>
        </w:rPr>
        <w:t>The Australian Communications and Media Authority (</w:t>
      </w:r>
      <w:r w:rsidR="005460C4">
        <w:rPr>
          <w:color w:val="000000"/>
          <w:sz w:val="22"/>
          <w:szCs w:val="22"/>
        </w:rPr>
        <w:t xml:space="preserve">the </w:t>
      </w:r>
      <w:r w:rsidRPr="00C85327">
        <w:rPr>
          <w:b/>
          <w:bCs/>
          <w:color w:val="000000"/>
          <w:sz w:val="22"/>
          <w:szCs w:val="22"/>
        </w:rPr>
        <w:t>ACMA</w:t>
      </w:r>
      <w:r w:rsidRPr="00C85327">
        <w:rPr>
          <w:color w:val="000000"/>
          <w:sz w:val="22"/>
          <w:szCs w:val="22"/>
        </w:rPr>
        <w:t>) has made the</w:t>
      </w:r>
      <w:r w:rsidR="005460C4">
        <w:rPr>
          <w:color w:val="000000"/>
          <w:sz w:val="22"/>
          <w:szCs w:val="22"/>
        </w:rPr>
        <w:t xml:space="preserve"> </w:t>
      </w:r>
      <w:r w:rsidRPr="00C85327">
        <w:rPr>
          <w:i/>
          <w:iCs/>
          <w:color w:val="000000"/>
          <w:sz w:val="22"/>
          <w:szCs w:val="22"/>
        </w:rPr>
        <w:t>Radiocommunications</w:t>
      </w:r>
      <w:r>
        <w:rPr>
          <w:i/>
          <w:iCs/>
          <w:color w:val="000000"/>
          <w:sz w:val="22"/>
          <w:szCs w:val="22"/>
        </w:rPr>
        <w:t xml:space="preserve"> (Maritime Licensing)</w:t>
      </w:r>
      <w:r w:rsidR="00F55356">
        <w:rPr>
          <w:i/>
          <w:iCs/>
          <w:color w:val="000000"/>
          <w:sz w:val="22"/>
          <w:szCs w:val="22"/>
        </w:rPr>
        <w:t xml:space="preserve"> Amendment </w:t>
      </w:r>
      <w:r w:rsidR="00F55356" w:rsidRPr="006913D8">
        <w:rPr>
          <w:i/>
          <w:iCs/>
          <w:color w:val="000000"/>
          <w:sz w:val="22"/>
          <w:szCs w:val="22"/>
        </w:rPr>
        <w:t xml:space="preserve">Instrument </w:t>
      </w:r>
      <w:r w:rsidRPr="006913D8">
        <w:rPr>
          <w:i/>
          <w:iCs/>
          <w:color w:val="000000"/>
          <w:sz w:val="22"/>
          <w:szCs w:val="22"/>
        </w:rPr>
        <w:t>20</w:t>
      </w:r>
      <w:r w:rsidR="00F55356" w:rsidRPr="006913D8">
        <w:rPr>
          <w:i/>
          <w:iCs/>
          <w:color w:val="000000"/>
          <w:sz w:val="22"/>
          <w:szCs w:val="22"/>
        </w:rPr>
        <w:t>24</w:t>
      </w:r>
      <w:r w:rsidRPr="006913D8">
        <w:rPr>
          <w:i/>
          <w:iCs/>
          <w:color w:val="000000"/>
          <w:sz w:val="22"/>
          <w:szCs w:val="22"/>
        </w:rPr>
        <w:t xml:space="preserve"> (No.1</w:t>
      </w:r>
      <w:r w:rsidRPr="006913D8" w:rsidDel="0012107F">
        <w:rPr>
          <w:i/>
          <w:iCs/>
          <w:color w:val="000000"/>
          <w:sz w:val="22"/>
          <w:szCs w:val="22"/>
        </w:rPr>
        <w:t>)</w:t>
      </w:r>
      <w:r w:rsidR="0012107F">
        <w:rPr>
          <w:color w:val="000000"/>
          <w:sz w:val="22"/>
          <w:szCs w:val="22"/>
        </w:rPr>
        <w:t xml:space="preserve"> </w:t>
      </w:r>
      <w:r w:rsidRPr="006913D8">
        <w:rPr>
          <w:color w:val="000000"/>
          <w:sz w:val="22"/>
          <w:szCs w:val="22"/>
        </w:rPr>
        <w:t>(</w:t>
      </w:r>
      <w:r w:rsidR="0012107F" w:rsidRPr="006913D8">
        <w:rPr>
          <w:color w:val="000000"/>
          <w:sz w:val="22"/>
          <w:szCs w:val="22"/>
        </w:rPr>
        <w:t>the</w:t>
      </w:r>
      <w:r w:rsidR="0012107F">
        <w:rPr>
          <w:color w:val="000000"/>
          <w:sz w:val="22"/>
          <w:szCs w:val="22"/>
        </w:rPr>
        <w:t xml:space="preserve"> </w:t>
      </w:r>
      <w:r w:rsidR="00F376F7">
        <w:rPr>
          <w:b/>
          <w:bCs/>
          <w:color w:val="000000"/>
          <w:sz w:val="22"/>
          <w:szCs w:val="22"/>
        </w:rPr>
        <w:t>i</w:t>
      </w:r>
      <w:r w:rsidRPr="006913D8">
        <w:rPr>
          <w:b/>
          <w:bCs/>
          <w:color w:val="000000"/>
          <w:sz w:val="22"/>
          <w:szCs w:val="22"/>
        </w:rPr>
        <w:t>nstrument</w:t>
      </w:r>
      <w:r w:rsidRPr="006913D8">
        <w:rPr>
          <w:color w:val="000000"/>
          <w:sz w:val="22"/>
          <w:szCs w:val="22"/>
        </w:rPr>
        <w:t xml:space="preserve">) </w:t>
      </w:r>
      <w:r w:rsidRPr="006913D8" w:rsidDel="0012107F">
        <w:rPr>
          <w:color w:val="000000"/>
          <w:sz w:val="22"/>
          <w:szCs w:val="22"/>
        </w:rPr>
        <w:t>under</w:t>
      </w:r>
      <w:r w:rsidRPr="006913D8" w:rsidDel="00423BC3">
        <w:rPr>
          <w:color w:val="000000"/>
          <w:sz w:val="22"/>
          <w:szCs w:val="22"/>
        </w:rPr>
        <w:t xml:space="preserve"> </w:t>
      </w:r>
      <w:r w:rsidR="00423BC3">
        <w:rPr>
          <w:color w:val="000000"/>
          <w:sz w:val="22"/>
          <w:szCs w:val="22"/>
        </w:rPr>
        <w:t>subsections</w:t>
      </w:r>
      <w:r w:rsidR="00423BC3" w:rsidRPr="006913D8">
        <w:rPr>
          <w:color w:val="000000"/>
          <w:sz w:val="22"/>
          <w:szCs w:val="22"/>
        </w:rPr>
        <w:t xml:space="preserve"> </w:t>
      </w:r>
      <w:r w:rsidRPr="006913D8">
        <w:rPr>
          <w:color w:val="000000"/>
          <w:sz w:val="22"/>
          <w:szCs w:val="22"/>
        </w:rPr>
        <w:t>1</w:t>
      </w:r>
      <w:r w:rsidR="009B3CB6" w:rsidRPr="006913D8">
        <w:rPr>
          <w:color w:val="000000"/>
          <w:sz w:val="22"/>
          <w:szCs w:val="22"/>
        </w:rPr>
        <w:t>1</w:t>
      </w:r>
      <w:r w:rsidRPr="006913D8">
        <w:rPr>
          <w:color w:val="000000"/>
          <w:sz w:val="22"/>
          <w:szCs w:val="22"/>
        </w:rPr>
        <w:t>0</w:t>
      </w:r>
      <w:proofErr w:type="gramStart"/>
      <w:r w:rsidR="009B3CB6" w:rsidRPr="006913D8">
        <w:rPr>
          <w:color w:val="000000"/>
          <w:sz w:val="22"/>
          <w:szCs w:val="22"/>
        </w:rPr>
        <w:t>A</w:t>
      </w:r>
      <w:r w:rsidRPr="006913D8">
        <w:rPr>
          <w:color w:val="000000"/>
          <w:sz w:val="22"/>
          <w:szCs w:val="22"/>
        </w:rPr>
        <w:t>(</w:t>
      </w:r>
      <w:proofErr w:type="gramEnd"/>
      <w:r w:rsidR="006913D8" w:rsidRPr="006913D8">
        <w:rPr>
          <w:color w:val="000000"/>
          <w:sz w:val="22"/>
          <w:szCs w:val="22"/>
        </w:rPr>
        <w:t>2</w:t>
      </w:r>
      <w:r w:rsidRPr="006913D8">
        <w:rPr>
          <w:color w:val="000000"/>
          <w:sz w:val="22"/>
          <w:szCs w:val="22"/>
        </w:rPr>
        <w:t xml:space="preserve">) and 132(1) of </w:t>
      </w:r>
      <w:r w:rsidRPr="006913D8" w:rsidDel="0012107F">
        <w:rPr>
          <w:color w:val="000000"/>
          <w:sz w:val="22"/>
          <w:szCs w:val="22"/>
        </w:rPr>
        <w:t>the</w:t>
      </w:r>
      <w:r w:rsidR="0012107F">
        <w:rPr>
          <w:color w:val="000000"/>
          <w:sz w:val="22"/>
          <w:szCs w:val="22"/>
        </w:rPr>
        <w:t xml:space="preserve"> </w:t>
      </w:r>
      <w:r w:rsidRPr="006913D8">
        <w:rPr>
          <w:i/>
          <w:iCs/>
          <w:color w:val="000000"/>
          <w:sz w:val="22"/>
          <w:szCs w:val="22"/>
        </w:rPr>
        <w:t>Radiocommunications Act 1992 </w:t>
      </w:r>
      <w:r w:rsidRPr="006913D8">
        <w:rPr>
          <w:color w:val="000000"/>
          <w:sz w:val="22"/>
          <w:szCs w:val="22"/>
        </w:rPr>
        <w:t>(the </w:t>
      </w:r>
      <w:r w:rsidRPr="006913D8">
        <w:rPr>
          <w:b/>
          <w:bCs/>
          <w:color w:val="000000"/>
          <w:sz w:val="22"/>
          <w:szCs w:val="22"/>
        </w:rPr>
        <w:t>Act</w:t>
      </w:r>
      <w:r w:rsidRPr="006913D8">
        <w:rPr>
          <w:color w:val="000000"/>
          <w:sz w:val="22"/>
          <w:szCs w:val="22"/>
        </w:rPr>
        <w:t>) and subsection 33(3) of the </w:t>
      </w:r>
      <w:r w:rsidRPr="006913D8">
        <w:rPr>
          <w:i/>
          <w:iCs/>
          <w:color w:val="000000"/>
          <w:sz w:val="22"/>
          <w:szCs w:val="22"/>
        </w:rPr>
        <w:t>Acts Interpretation Act 1901 </w:t>
      </w:r>
      <w:r w:rsidRPr="006913D8">
        <w:rPr>
          <w:color w:val="000000"/>
          <w:sz w:val="22"/>
          <w:szCs w:val="22"/>
        </w:rPr>
        <w:t>(the </w:t>
      </w:r>
      <w:r w:rsidRPr="006913D8">
        <w:rPr>
          <w:b/>
          <w:bCs/>
          <w:color w:val="000000"/>
          <w:sz w:val="22"/>
          <w:szCs w:val="22"/>
        </w:rPr>
        <w:t>AIA</w:t>
      </w:r>
      <w:r w:rsidRPr="006913D8">
        <w:rPr>
          <w:color w:val="000000"/>
          <w:sz w:val="22"/>
          <w:szCs w:val="22"/>
        </w:rPr>
        <w:t>).</w:t>
      </w:r>
    </w:p>
    <w:p w14:paraId="21C4FA8F" w14:textId="6CCEEE29" w:rsidR="00E77207" w:rsidRPr="002A6532" w:rsidRDefault="00E77207" w:rsidP="00E77207">
      <w:pPr>
        <w:rPr>
          <w:rFonts w:ascii="Times New Roman" w:hAnsi="Times New Roman" w:cs="Times New Roman"/>
        </w:rPr>
      </w:pPr>
      <w:r>
        <w:rPr>
          <w:rFonts w:ascii="Times New Roman" w:hAnsi="Times New Roman" w:cs="Times New Roman"/>
        </w:rPr>
        <w:t>Subsection 110</w:t>
      </w:r>
      <w:proofErr w:type="gramStart"/>
      <w:r>
        <w:rPr>
          <w:rFonts w:ascii="Times New Roman" w:hAnsi="Times New Roman" w:cs="Times New Roman"/>
        </w:rPr>
        <w:t>A(</w:t>
      </w:r>
      <w:proofErr w:type="gramEnd"/>
      <w:r>
        <w:rPr>
          <w:rFonts w:ascii="Times New Roman" w:hAnsi="Times New Roman" w:cs="Times New Roman"/>
        </w:rPr>
        <w:t>2)</w:t>
      </w:r>
      <w:r w:rsidRPr="002A6532">
        <w:rPr>
          <w:rFonts w:ascii="Times New Roman" w:hAnsi="Times New Roman" w:cs="Times New Roman"/>
        </w:rPr>
        <w:t xml:space="preserve"> of the Act provides that </w:t>
      </w:r>
      <w:r>
        <w:rPr>
          <w:rFonts w:ascii="Times New Roman" w:hAnsi="Times New Roman" w:cs="Times New Roman"/>
        </w:rPr>
        <w:t xml:space="preserve">the ACMA may, by legislative instrument, determine that </w:t>
      </w:r>
      <w:r w:rsidR="00346388" w:rsidRPr="00346388">
        <w:rPr>
          <w:rFonts w:ascii="Times New Roman" w:hAnsi="Times New Roman" w:cs="Times New Roman"/>
        </w:rPr>
        <w:t xml:space="preserve">each apparatus licence included in </w:t>
      </w:r>
      <w:r>
        <w:rPr>
          <w:rFonts w:ascii="Times New Roman" w:hAnsi="Times New Roman" w:cs="Times New Roman"/>
        </w:rPr>
        <w:t>a specified class of apparatus licence</w:t>
      </w:r>
      <w:r w:rsidR="00346388">
        <w:rPr>
          <w:rFonts w:ascii="Times New Roman" w:hAnsi="Times New Roman" w:cs="Times New Roman"/>
        </w:rPr>
        <w:t>s</w:t>
      </w:r>
      <w:r>
        <w:rPr>
          <w:rFonts w:ascii="Times New Roman" w:hAnsi="Times New Roman" w:cs="Times New Roman"/>
        </w:rPr>
        <w:t xml:space="preserve"> is taken to include one or more </w:t>
      </w:r>
      <w:r w:rsidR="00346388">
        <w:rPr>
          <w:rFonts w:ascii="Times New Roman" w:hAnsi="Times New Roman" w:cs="Times New Roman"/>
        </w:rPr>
        <w:t xml:space="preserve">specified </w:t>
      </w:r>
      <w:r>
        <w:rPr>
          <w:rFonts w:ascii="Times New Roman" w:hAnsi="Times New Roman" w:cs="Times New Roman"/>
        </w:rPr>
        <w:t>conditions.</w:t>
      </w:r>
    </w:p>
    <w:p w14:paraId="23C6FE09" w14:textId="4AF9130C" w:rsidR="00BE61BB" w:rsidRPr="002A6532" w:rsidRDefault="00BE61BB" w:rsidP="00BE61BB">
      <w:pPr>
        <w:rPr>
          <w:rFonts w:ascii="Times New Roman" w:hAnsi="Times New Roman" w:cs="Times New Roman"/>
        </w:rPr>
      </w:pPr>
      <w:r w:rsidRPr="002A6532">
        <w:rPr>
          <w:rFonts w:ascii="Times New Roman" w:hAnsi="Times New Roman" w:cs="Times New Roman"/>
        </w:rPr>
        <w:t>Subsection 132(1) of the Act provides that the ACMA may, by legislative instrument, issue class licences. A class licence authorises any person to operate a radiocommunications device of a specified kind or for a specified purpose</w:t>
      </w:r>
      <w:r w:rsidR="00955306" w:rsidRPr="00955306">
        <w:rPr>
          <w:rFonts w:ascii="Times New Roman" w:hAnsi="Times New Roman" w:cs="Times New Roman"/>
        </w:rPr>
        <w:t>, or to operate a radiocommunications device of a specified kind for a specified purpose</w:t>
      </w:r>
      <w:r w:rsidRPr="002A6532">
        <w:rPr>
          <w:rFonts w:ascii="Times New Roman" w:hAnsi="Times New Roman" w:cs="Times New Roman"/>
        </w:rPr>
        <w:t>.</w:t>
      </w:r>
    </w:p>
    <w:p w14:paraId="44DD6B6B" w14:textId="40951B5A" w:rsidR="00B94957" w:rsidRPr="00B94957" w:rsidRDefault="00A50D80" w:rsidP="00B94957">
      <w:pPr>
        <w:rPr>
          <w:rFonts w:ascii="Times New Roman" w:hAnsi="Times New Roman" w:cs="Times New Roman"/>
        </w:rPr>
      </w:pPr>
      <w:r>
        <w:rPr>
          <w:rFonts w:ascii="Times New Roman" w:hAnsi="Times New Roman" w:cs="Times New Roman"/>
        </w:rPr>
        <w:t>Paragraph 13</w:t>
      </w:r>
      <w:r w:rsidR="00CA76C4">
        <w:rPr>
          <w:rFonts w:ascii="Times New Roman" w:hAnsi="Times New Roman" w:cs="Times New Roman"/>
        </w:rPr>
        <w:t>6(1</w:t>
      </w:r>
      <w:proofErr w:type="gramStart"/>
      <w:r w:rsidR="00CA76C4">
        <w:rPr>
          <w:rFonts w:ascii="Times New Roman" w:hAnsi="Times New Roman" w:cs="Times New Roman"/>
        </w:rPr>
        <w:t>A)(</w:t>
      </w:r>
      <w:proofErr w:type="gramEnd"/>
      <w:r w:rsidR="00CA76C4">
        <w:rPr>
          <w:rFonts w:ascii="Times New Roman" w:hAnsi="Times New Roman" w:cs="Times New Roman"/>
        </w:rPr>
        <w:t>a) of the Act provides that, if the variation of a class licence would affect the spectrum allocated, to be allocated or to be re-allocated by issuing spectrum licences, before varying the class licence</w:t>
      </w:r>
      <w:r w:rsidR="00B94957" w:rsidRPr="00B94957">
        <w:rPr>
          <w:rFonts w:ascii="Times New Roman" w:hAnsi="Times New Roman" w:cs="Times New Roman"/>
        </w:rPr>
        <w:t>, the ACMA must be satisfied that:</w:t>
      </w:r>
    </w:p>
    <w:p w14:paraId="7D6EC155" w14:textId="7DB6ECA7" w:rsidR="00B94957" w:rsidRPr="00B94957" w:rsidRDefault="00CA76C4" w:rsidP="009B3849">
      <w:pPr>
        <w:pStyle w:val="ListParagraph"/>
        <w:numPr>
          <w:ilvl w:val="0"/>
          <w:numId w:val="33"/>
        </w:numPr>
        <w:spacing w:after="0" w:line="240" w:lineRule="auto"/>
        <w:ind w:left="714" w:hanging="357"/>
        <w:contextualSpacing w:val="0"/>
        <w:rPr>
          <w:rFonts w:ascii="Times New Roman" w:hAnsi="Times New Roman" w:cs="Times New Roman"/>
        </w:rPr>
      </w:pPr>
      <w:r>
        <w:rPr>
          <w:rFonts w:ascii="Times New Roman" w:hAnsi="Times New Roman" w:cs="Times New Roman"/>
        </w:rPr>
        <w:t xml:space="preserve">the variation of </w:t>
      </w:r>
      <w:r w:rsidR="00B94957" w:rsidRPr="00B94957">
        <w:rPr>
          <w:rFonts w:ascii="Times New Roman" w:hAnsi="Times New Roman" w:cs="Times New Roman"/>
        </w:rPr>
        <w:t>the class licence would not result in unacceptable levels of interference to the operation of radiocommunications devices, or likely to be operated, under spectrum licences; and</w:t>
      </w:r>
    </w:p>
    <w:p w14:paraId="1CFBD570" w14:textId="1FECAD20" w:rsidR="00B94957" w:rsidRPr="00B94957" w:rsidRDefault="005A178E" w:rsidP="009B3849">
      <w:pPr>
        <w:pStyle w:val="ListParagraph"/>
        <w:numPr>
          <w:ilvl w:val="0"/>
          <w:numId w:val="33"/>
        </w:numPr>
        <w:spacing w:after="120" w:line="240" w:lineRule="auto"/>
        <w:ind w:left="714" w:hanging="357"/>
        <w:contextualSpacing w:val="0"/>
        <w:rPr>
          <w:rFonts w:ascii="Times New Roman" w:hAnsi="Times New Roman" w:cs="Times New Roman"/>
        </w:rPr>
      </w:pPr>
      <w:r>
        <w:rPr>
          <w:rFonts w:ascii="Times New Roman" w:hAnsi="Times New Roman" w:cs="Times New Roman"/>
        </w:rPr>
        <w:t>the variation of</w:t>
      </w:r>
      <w:r w:rsidR="00B94957" w:rsidRPr="00B94957">
        <w:rPr>
          <w:rFonts w:ascii="Times New Roman" w:hAnsi="Times New Roman" w:cs="Times New Roman"/>
        </w:rPr>
        <w:t xml:space="preserve"> the class licence would be in the public interest.</w:t>
      </w:r>
    </w:p>
    <w:p w14:paraId="0437F166" w14:textId="283E4BA0" w:rsidR="00B94957" w:rsidRDefault="00263F16" w:rsidP="00B94957">
      <w:pPr>
        <w:rPr>
          <w:rFonts w:ascii="Times New Roman" w:hAnsi="Times New Roman" w:cs="Times New Roman"/>
        </w:rPr>
      </w:pPr>
      <w:r>
        <w:rPr>
          <w:rFonts w:ascii="Times New Roman" w:hAnsi="Times New Roman" w:cs="Times New Roman"/>
        </w:rPr>
        <w:t>The instrument does not affect the spectrum alloca</w:t>
      </w:r>
      <w:r w:rsidR="005A178E">
        <w:rPr>
          <w:rFonts w:ascii="Times New Roman" w:hAnsi="Times New Roman" w:cs="Times New Roman"/>
        </w:rPr>
        <w:t>ted, or to be allocated or to be re-allocated by issuing spectrum licences.</w:t>
      </w:r>
    </w:p>
    <w:p w14:paraId="6BD0976E" w14:textId="7A1B3E20" w:rsidR="009B3849" w:rsidRPr="00B94957" w:rsidRDefault="009B3849" w:rsidP="00B94957">
      <w:pPr>
        <w:rPr>
          <w:rFonts w:ascii="Times New Roman" w:hAnsi="Times New Roman" w:cs="Times New Roman"/>
        </w:rPr>
      </w:pPr>
      <w:r w:rsidRPr="009B3849">
        <w:rPr>
          <w:rFonts w:ascii="Times New Roman" w:hAnsi="Times New Roman" w:cs="Times New Roman"/>
        </w:rPr>
        <w:t xml:space="preserve">Under section 137 of the Act, the ACMA must not issue a class licence that is inconsistent with the </w:t>
      </w:r>
      <w:r w:rsidRPr="00311BBF">
        <w:rPr>
          <w:rFonts w:ascii="Times New Roman" w:hAnsi="Times New Roman" w:cs="Times New Roman"/>
          <w:i/>
          <w:iCs/>
        </w:rPr>
        <w:t>Australian Radiofrequency Spectrum Plan 2021</w:t>
      </w:r>
      <w:r w:rsidRPr="009B3849">
        <w:rPr>
          <w:rFonts w:ascii="Times New Roman" w:hAnsi="Times New Roman" w:cs="Times New Roman"/>
        </w:rPr>
        <w:t xml:space="preserve"> (the </w:t>
      </w:r>
      <w:r w:rsidRPr="00311BBF">
        <w:rPr>
          <w:rFonts w:ascii="Times New Roman" w:hAnsi="Times New Roman" w:cs="Times New Roman"/>
          <w:b/>
          <w:bCs/>
        </w:rPr>
        <w:t>spectrum plan</w:t>
      </w:r>
      <w:r w:rsidRPr="009B3849">
        <w:rPr>
          <w:rFonts w:ascii="Times New Roman" w:hAnsi="Times New Roman" w:cs="Times New Roman"/>
        </w:rPr>
        <w:t xml:space="preserve">) or a frequency band plan. Subsection 9(2) of the spectrum plan provides that any frequency band specified in the spectrum plan may be used by a device that operates in accordance with a class licence, which includes the </w:t>
      </w:r>
      <w:r w:rsidR="00311BBF">
        <w:rPr>
          <w:rFonts w:ascii="Times New Roman" w:hAnsi="Times New Roman" w:cs="Times New Roman"/>
        </w:rPr>
        <w:t xml:space="preserve">class licence </w:t>
      </w:r>
      <w:r w:rsidR="00171252">
        <w:rPr>
          <w:rFonts w:ascii="Times New Roman" w:hAnsi="Times New Roman" w:cs="Times New Roman"/>
        </w:rPr>
        <w:t>varied</w:t>
      </w:r>
      <w:r w:rsidR="00311BBF">
        <w:rPr>
          <w:rFonts w:ascii="Times New Roman" w:hAnsi="Times New Roman" w:cs="Times New Roman"/>
        </w:rPr>
        <w:t xml:space="preserve"> by the instrument</w:t>
      </w:r>
      <w:r w:rsidRPr="009B3849">
        <w:rPr>
          <w:rFonts w:ascii="Times New Roman" w:hAnsi="Times New Roman" w:cs="Times New Roman"/>
        </w:rPr>
        <w:t xml:space="preserve">. </w:t>
      </w:r>
      <w:r w:rsidR="00311BBF">
        <w:rPr>
          <w:rFonts w:ascii="Times New Roman" w:hAnsi="Times New Roman" w:cs="Times New Roman"/>
        </w:rPr>
        <w:t>There is no relevant frequency band plan.</w:t>
      </w:r>
    </w:p>
    <w:p w14:paraId="4288414A" w14:textId="756684B6" w:rsidR="00C85327" w:rsidRPr="00C85327" w:rsidRDefault="00A43E43" w:rsidP="00C85327">
      <w:pPr>
        <w:pStyle w:val="NormalWeb"/>
        <w:spacing w:before="0" w:beforeAutospacing="0" w:after="160" w:afterAutospacing="0"/>
        <w:rPr>
          <w:color w:val="000000"/>
          <w:sz w:val="22"/>
          <w:szCs w:val="22"/>
        </w:rPr>
      </w:pPr>
      <w:r>
        <w:rPr>
          <w:color w:val="000000"/>
          <w:sz w:val="22"/>
          <w:szCs w:val="22"/>
        </w:rPr>
        <w:t>S</w:t>
      </w:r>
      <w:r w:rsidR="00C85327" w:rsidRPr="00BE61BB">
        <w:rPr>
          <w:color w:val="000000"/>
          <w:sz w:val="22"/>
          <w:szCs w:val="22"/>
        </w:rPr>
        <w:t>ubsection 33(3) of the AIA</w:t>
      </w:r>
      <w:r w:rsidR="002A0CBE">
        <w:rPr>
          <w:color w:val="000000"/>
          <w:sz w:val="22"/>
          <w:szCs w:val="22"/>
        </w:rPr>
        <w:t xml:space="preserve"> relevantly provides that</w:t>
      </w:r>
      <w:r w:rsidR="00C85327" w:rsidRPr="00BE61BB">
        <w:rPr>
          <w:color w:val="000000"/>
          <w:sz w:val="22"/>
          <w:szCs w:val="22"/>
        </w:rPr>
        <w:t xml:space="preserve"> where an Act confers a power to make</w:t>
      </w:r>
      <w:r w:rsidR="002A0CBE">
        <w:rPr>
          <w:color w:val="000000"/>
          <w:sz w:val="22"/>
          <w:szCs w:val="22"/>
        </w:rPr>
        <w:t xml:space="preserve"> a legislative instrument</w:t>
      </w:r>
      <w:r w:rsidR="00C85327" w:rsidRPr="00BE61BB">
        <w:rPr>
          <w:color w:val="000000"/>
          <w:sz w:val="22"/>
          <w:szCs w:val="22"/>
        </w:rPr>
        <w:t>, the power shall be construed as including a power exercisable in the like manner and subject to the like conditions (if any) to repeal, rescind, revoke, amend, or vary any such instrument.</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15558CFB" w14:textId="677D7313" w:rsidR="00947625" w:rsidRPr="00B42D20" w:rsidRDefault="00947625" w:rsidP="00947625">
      <w:pPr>
        <w:pStyle w:val="NormalWeb"/>
        <w:spacing w:before="0" w:beforeAutospacing="0" w:after="160" w:afterAutospacing="0"/>
        <w:rPr>
          <w:color w:val="000000"/>
          <w:sz w:val="22"/>
          <w:szCs w:val="22"/>
        </w:rPr>
      </w:pPr>
      <w:r w:rsidRPr="003360A5">
        <w:rPr>
          <w:color w:val="000000"/>
          <w:sz w:val="22"/>
          <w:szCs w:val="22"/>
        </w:rPr>
        <w:t xml:space="preserve">The purpose of the </w:t>
      </w:r>
      <w:r w:rsidR="00CB7934">
        <w:rPr>
          <w:color w:val="000000"/>
          <w:sz w:val="22"/>
          <w:szCs w:val="22"/>
        </w:rPr>
        <w:t>i</w:t>
      </w:r>
      <w:r w:rsidRPr="003360A5">
        <w:rPr>
          <w:color w:val="000000"/>
          <w:sz w:val="22"/>
          <w:szCs w:val="22"/>
        </w:rPr>
        <w:t xml:space="preserve">nstrument is to </w:t>
      </w:r>
      <w:r w:rsidR="00CB7934" w:rsidRPr="003360A5">
        <w:rPr>
          <w:color w:val="000000"/>
          <w:sz w:val="22"/>
          <w:szCs w:val="22"/>
        </w:rPr>
        <w:t>vary</w:t>
      </w:r>
      <w:r w:rsidR="00CB7934">
        <w:rPr>
          <w:color w:val="000000"/>
          <w:sz w:val="22"/>
          <w:szCs w:val="22"/>
        </w:rPr>
        <w:t xml:space="preserve"> </w:t>
      </w:r>
      <w:r w:rsidRPr="003360A5">
        <w:rPr>
          <w:color w:val="000000"/>
          <w:sz w:val="22"/>
          <w:szCs w:val="22"/>
        </w:rPr>
        <w:t>the following instruments</w:t>
      </w:r>
      <w:r w:rsidRPr="00B42D20">
        <w:rPr>
          <w:color w:val="000000"/>
          <w:sz w:val="22"/>
          <w:szCs w:val="22"/>
        </w:rPr>
        <w:t>:</w:t>
      </w:r>
    </w:p>
    <w:p w14:paraId="52F088C1" w14:textId="37A8FC63" w:rsidR="00947625" w:rsidRPr="001F7081" w:rsidRDefault="00175565" w:rsidP="00B23885">
      <w:pPr>
        <w:pStyle w:val="ListParagraph"/>
        <w:numPr>
          <w:ilvl w:val="0"/>
          <w:numId w:val="21"/>
        </w:numPr>
        <w:rPr>
          <w:color w:val="000000"/>
        </w:rPr>
      </w:pPr>
      <w:hyperlink r:id="rId12" w:history="1">
        <w:r w:rsidR="006F23ED" w:rsidRPr="009E71C3">
          <w:rPr>
            <w:rStyle w:val="Hyperlink"/>
            <w:rFonts w:ascii="Times New Roman" w:hAnsi="Times New Roman" w:cs="Times New Roman"/>
            <w:i/>
          </w:rPr>
          <w:t>Radiocommunications Licence Conditions (Maritime Coast Licence) Determination 2015</w:t>
        </w:r>
      </w:hyperlink>
      <w:r w:rsidR="007C42D3" w:rsidRPr="009E71C3">
        <w:rPr>
          <w:rFonts w:ascii="Times New Roman" w:hAnsi="Times New Roman" w:cs="Times New Roman"/>
          <w:i/>
          <w:color w:val="000000"/>
        </w:rPr>
        <w:t xml:space="preserve"> </w:t>
      </w:r>
      <w:r w:rsidR="00947625" w:rsidRPr="009E71C3">
        <w:rPr>
          <w:rFonts w:ascii="Times New Roman" w:hAnsi="Times New Roman" w:cs="Times New Roman"/>
          <w:color w:val="000000"/>
        </w:rPr>
        <w:t>(</w:t>
      </w:r>
      <w:r w:rsidR="007C42D3" w:rsidRPr="009E71C3">
        <w:rPr>
          <w:rFonts w:ascii="Times New Roman" w:hAnsi="Times New Roman" w:cs="Times New Roman"/>
          <w:color w:val="000000"/>
        </w:rPr>
        <w:t xml:space="preserve">the </w:t>
      </w:r>
      <w:r w:rsidR="00947625" w:rsidRPr="009E71C3">
        <w:rPr>
          <w:rFonts w:ascii="Times New Roman" w:hAnsi="Times New Roman" w:cs="Times New Roman"/>
          <w:b/>
          <w:color w:val="000000"/>
        </w:rPr>
        <w:t>Maritime Coast Licence Determination</w:t>
      </w:r>
      <w:r w:rsidR="00947625" w:rsidRPr="009E71C3">
        <w:rPr>
          <w:rFonts w:ascii="Times New Roman" w:hAnsi="Times New Roman" w:cs="Times New Roman"/>
          <w:color w:val="000000"/>
        </w:rPr>
        <w:t>)</w:t>
      </w:r>
      <w:r w:rsidR="003360A5" w:rsidRPr="009E71C3">
        <w:rPr>
          <w:rFonts w:ascii="Times New Roman" w:hAnsi="Times New Roman" w:cs="Times New Roman"/>
          <w:color w:val="000000"/>
        </w:rPr>
        <w:t>, which applies common licence conditions to</w:t>
      </w:r>
      <w:r w:rsidR="002D6FE6" w:rsidRPr="009E71C3">
        <w:rPr>
          <w:rFonts w:ascii="Times New Roman" w:hAnsi="Times New Roman" w:cs="Times New Roman"/>
          <w:color w:val="000000"/>
        </w:rPr>
        <w:t xml:space="preserve"> </w:t>
      </w:r>
      <w:r w:rsidR="00C117F5" w:rsidRPr="009E71C3">
        <w:rPr>
          <w:rFonts w:ascii="Times New Roman" w:hAnsi="Times New Roman" w:cs="Times New Roman"/>
          <w:color w:val="000000"/>
        </w:rPr>
        <w:t>be observed by licensees authorised to operate a maritime coast station</w:t>
      </w:r>
      <w:r w:rsidR="00092D97" w:rsidRPr="009E71C3">
        <w:rPr>
          <w:rFonts w:ascii="Times New Roman" w:hAnsi="Times New Roman" w:cs="Times New Roman"/>
          <w:color w:val="000000"/>
        </w:rPr>
        <w:t xml:space="preserve"> </w:t>
      </w:r>
      <w:r w:rsidR="00657C8C" w:rsidRPr="009E71C3">
        <w:rPr>
          <w:rFonts w:ascii="Times New Roman" w:hAnsi="Times New Roman" w:cs="Times New Roman"/>
          <w:color w:val="000000"/>
        </w:rPr>
        <w:t xml:space="preserve">under an apparatus </w:t>
      </w:r>
      <w:proofErr w:type="gramStart"/>
      <w:r w:rsidR="00657C8C" w:rsidRPr="009E71C3">
        <w:rPr>
          <w:rFonts w:ascii="Times New Roman" w:hAnsi="Times New Roman" w:cs="Times New Roman"/>
          <w:color w:val="000000"/>
        </w:rPr>
        <w:t>licence</w:t>
      </w:r>
      <w:r w:rsidR="00947625" w:rsidRPr="009E71C3">
        <w:rPr>
          <w:rFonts w:ascii="Times New Roman" w:hAnsi="Times New Roman" w:cs="Times New Roman"/>
          <w:color w:val="000000"/>
        </w:rPr>
        <w:t>;</w:t>
      </w:r>
      <w:proofErr w:type="gramEnd"/>
    </w:p>
    <w:p w14:paraId="70BB2602" w14:textId="0034C154" w:rsidR="00947625" w:rsidRDefault="00175565" w:rsidP="00C128D2">
      <w:pPr>
        <w:pStyle w:val="ListParagraph"/>
        <w:numPr>
          <w:ilvl w:val="0"/>
          <w:numId w:val="21"/>
        </w:numPr>
        <w:rPr>
          <w:rFonts w:ascii="Times New Roman" w:hAnsi="Times New Roman" w:cs="Times New Roman"/>
          <w:color w:val="000000"/>
        </w:rPr>
      </w:pPr>
      <w:hyperlink r:id="rId13" w:history="1">
        <w:r w:rsidR="00C94E3A" w:rsidRPr="00B23885">
          <w:rPr>
            <w:rStyle w:val="Hyperlink"/>
            <w:rFonts w:ascii="Times New Roman" w:hAnsi="Times New Roman" w:cs="Times New Roman"/>
            <w:i/>
          </w:rPr>
          <w:t>Radiocommunications Licence Conditions (Maritime Ship Licence) Determination 2015</w:t>
        </w:r>
      </w:hyperlink>
      <w:r w:rsidR="00041634" w:rsidRPr="00B23885">
        <w:rPr>
          <w:rStyle w:val="Hyperlink"/>
          <w:rFonts w:ascii="Times New Roman" w:hAnsi="Times New Roman" w:cs="Times New Roman"/>
          <w:i/>
        </w:rPr>
        <w:t xml:space="preserve"> </w:t>
      </w:r>
      <w:r w:rsidR="00947625" w:rsidRPr="00B23885">
        <w:rPr>
          <w:rFonts w:ascii="Times New Roman" w:hAnsi="Times New Roman" w:cs="Times New Roman"/>
          <w:color w:val="000000"/>
        </w:rPr>
        <w:t>(the</w:t>
      </w:r>
      <w:r w:rsidR="00041634" w:rsidRPr="00B23885">
        <w:rPr>
          <w:rFonts w:ascii="Times New Roman" w:hAnsi="Times New Roman" w:cs="Times New Roman"/>
          <w:color w:val="000000"/>
        </w:rPr>
        <w:t xml:space="preserve"> </w:t>
      </w:r>
      <w:bookmarkStart w:id="0" w:name="_Hlk159936212"/>
      <w:r w:rsidR="00947625" w:rsidRPr="00B23885">
        <w:rPr>
          <w:rFonts w:ascii="Times New Roman" w:hAnsi="Times New Roman" w:cs="Times New Roman"/>
          <w:b/>
          <w:bCs/>
          <w:color w:val="000000"/>
        </w:rPr>
        <w:t>Maritime Ship Licence Determination</w:t>
      </w:r>
      <w:bookmarkEnd w:id="0"/>
      <w:r w:rsidR="00947625" w:rsidRPr="00B23885">
        <w:rPr>
          <w:rFonts w:ascii="Times New Roman" w:hAnsi="Times New Roman" w:cs="Times New Roman"/>
          <w:color w:val="000000"/>
        </w:rPr>
        <w:t>)</w:t>
      </w:r>
      <w:r w:rsidR="00657C8C" w:rsidRPr="00B23885">
        <w:rPr>
          <w:rFonts w:ascii="Times New Roman" w:hAnsi="Times New Roman" w:cs="Times New Roman"/>
          <w:color w:val="000000"/>
        </w:rPr>
        <w:t xml:space="preserve">, which applies common licence conditions to be </w:t>
      </w:r>
      <w:r w:rsidR="00657C8C" w:rsidRPr="00B23885">
        <w:rPr>
          <w:rFonts w:ascii="Times New Roman" w:hAnsi="Times New Roman" w:cs="Times New Roman"/>
          <w:color w:val="000000"/>
        </w:rPr>
        <w:lastRenderedPageBreak/>
        <w:t xml:space="preserve">observed by licensees authorised to operate a maritime ship station under an apparatus </w:t>
      </w:r>
      <w:proofErr w:type="gramStart"/>
      <w:r w:rsidR="00657C8C" w:rsidRPr="00B23885">
        <w:rPr>
          <w:rFonts w:ascii="Times New Roman" w:hAnsi="Times New Roman" w:cs="Times New Roman"/>
          <w:color w:val="000000"/>
        </w:rPr>
        <w:t>licence</w:t>
      </w:r>
      <w:r w:rsidR="00947625" w:rsidRPr="00B23885">
        <w:rPr>
          <w:rFonts w:ascii="Times New Roman" w:hAnsi="Times New Roman" w:cs="Times New Roman"/>
          <w:color w:val="000000"/>
        </w:rPr>
        <w:t>;</w:t>
      </w:r>
      <w:proofErr w:type="gramEnd"/>
    </w:p>
    <w:p w14:paraId="56AE0905" w14:textId="42315613" w:rsidR="00947625" w:rsidRPr="001F7081" w:rsidRDefault="00175565" w:rsidP="004A0B85">
      <w:pPr>
        <w:pStyle w:val="ListParagraph"/>
        <w:numPr>
          <w:ilvl w:val="0"/>
          <w:numId w:val="21"/>
        </w:numPr>
        <w:rPr>
          <w:color w:val="000000"/>
        </w:rPr>
      </w:pPr>
      <w:hyperlink r:id="rId14" w:history="1">
        <w:r w:rsidR="00C94E3A" w:rsidRPr="004A0B85">
          <w:rPr>
            <w:rStyle w:val="Hyperlink"/>
            <w:rFonts w:ascii="Times New Roman" w:hAnsi="Times New Roman" w:cs="Times New Roman"/>
            <w:i/>
          </w:rPr>
          <w:t>Radiocommunications (Maritime Ship Station – 27 MHz and VHF) Class Licence 2015</w:t>
        </w:r>
      </w:hyperlink>
      <w:r w:rsidR="00947625" w:rsidRPr="004A0B85">
        <w:rPr>
          <w:rFonts w:ascii="Times New Roman" w:hAnsi="Times New Roman" w:cs="Times New Roman"/>
          <w:i/>
          <w:iCs/>
          <w:color w:val="000000"/>
        </w:rPr>
        <w:t> </w:t>
      </w:r>
      <w:r w:rsidR="00947625" w:rsidRPr="004A0B85">
        <w:rPr>
          <w:rFonts w:ascii="Times New Roman" w:hAnsi="Times New Roman" w:cs="Times New Roman"/>
          <w:color w:val="000000"/>
        </w:rPr>
        <w:t>(the </w:t>
      </w:r>
      <w:r w:rsidR="000E4AFF" w:rsidRPr="004A0B85">
        <w:rPr>
          <w:rFonts w:ascii="Times New Roman" w:hAnsi="Times New Roman" w:cs="Times New Roman"/>
          <w:b/>
          <w:bCs/>
          <w:color w:val="000000"/>
        </w:rPr>
        <w:t xml:space="preserve">Maritime </w:t>
      </w:r>
      <w:r w:rsidR="00151836" w:rsidRPr="004A0B85">
        <w:rPr>
          <w:rFonts w:ascii="Times New Roman" w:hAnsi="Times New Roman" w:cs="Times New Roman"/>
          <w:b/>
          <w:bCs/>
          <w:color w:val="000000"/>
        </w:rPr>
        <w:t xml:space="preserve">Ship Station </w:t>
      </w:r>
      <w:r w:rsidR="00947625" w:rsidRPr="004A0B85">
        <w:rPr>
          <w:rFonts w:ascii="Times New Roman" w:hAnsi="Times New Roman" w:cs="Times New Roman"/>
          <w:b/>
          <w:bCs/>
          <w:color w:val="000000"/>
        </w:rPr>
        <w:t>Class Licence</w:t>
      </w:r>
      <w:r w:rsidR="00947625" w:rsidRPr="004A0B85">
        <w:rPr>
          <w:rFonts w:ascii="Times New Roman" w:hAnsi="Times New Roman" w:cs="Times New Roman"/>
          <w:color w:val="000000"/>
        </w:rPr>
        <w:t>)</w:t>
      </w:r>
      <w:r w:rsidR="007D0F2A" w:rsidRPr="004A0B85">
        <w:rPr>
          <w:rFonts w:ascii="Times New Roman" w:hAnsi="Times New Roman" w:cs="Times New Roman"/>
          <w:color w:val="000000"/>
        </w:rPr>
        <w:t>, which authorises</w:t>
      </w:r>
      <w:r w:rsidR="006B4431" w:rsidRPr="004A0B85">
        <w:rPr>
          <w:rFonts w:ascii="Times New Roman" w:hAnsi="Times New Roman" w:cs="Times New Roman"/>
          <w:color w:val="000000"/>
        </w:rPr>
        <w:t xml:space="preserve"> qualified persons to operate maritime ship stations </w:t>
      </w:r>
      <w:r w:rsidR="00A2592C" w:rsidRPr="004A0B85">
        <w:rPr>
          <w:rFonts w:ascii="Times New Roman" w:hAnsi="Times New Roman" w:cs="Times New Roman"/>
          <w:color w:val="000000"/>
        </w:rPr>
        <w:t xml:space="preserve">on </w:t>
      </w:r>
      <w:r w:rsidR="00B42D20" w:rsidRPr="004A0B85">
        <w:rPr>
          <w:rFonts w:ascii="Times New Roman" w:hAnsi="Times New Roman" w:cs="Times New Roman"/>
          <w:color w:val="000000"/>
        </w:rPr>
        <w:t>designated</w:t>
      </w:r>
      <w:r w:rsidR="00A2592C" w:rsidRPr="004A0B85">
        <w:rPr>
          <w:rFonts w:ascii="Times New Roman" w:hAnsi="Times New Roman" w:cs="Times New Roman"/>
          <w:color w:val="000000"/>
        </w:rPr>
        <w:t xml:space="preserve"> 27 MHz and </w:t>
      </w:r>
      <w:r w:rsidR="005E4940" w:rsidRPr="004A0B85">
        <w:rPr>
          <w:rFonts w:ascii="Times New Roman" w:hAnsi="Times New Roman" w:cs="Times New Roman"/>
          <w:color w:val="000000"/>
        </w:rPr>
        <w:t>very high frequency (</w:t>
      </w:r>
      <w:r w:rsidR="005E4940" w:rsidRPr="001B5828">
        <w:rPr>
          <w:rFonts w:ascii="Times New Roman" w:hAnsi="Times New Roman" w:cs="Times New Roman"/>
          <w:b/>
          <w:bCs/>
          <w:color w:val="000000"/>
        </w:rPr>
        <w:t>V</w:t>
      </w:r>
      <w:r w:rsidR="00A2592C" w:rsidRPr="001B5828">
        <w:rPr>
          <w:rFonts w:ascii="Times New Roman" w:hAnsi="Times New Roman" w:cs="Times New Roman"/>
          <w:b/>
          <w:bCs/>
          <w:color w:val="000000"/>
        </w:rPr>
        <w:t>HF</w:t>
      </w:r>
      <w:r w:rsidR="005E4940" w:rsidRPr="001B5828">
        <w:rPr>
          <w:rFonts w:ascii="Times New Roman" w:hAnsi="Times New Roman" w:cs="Times New Roman"/>
          <w:color w:val="000000"/>
        </w:rPr>
        <w:t>)</w:t>
      </w:r>
      <w:r w:rsidR="00A2592C" w:rsidRPr="001B5828">
        <w:rPr>
          <w:rFonts w:ascii="Times New Roman" w:hAnsi="Times New Roman" w:cs="Times New Roman"/>
          <w:color w:val="000000"/>
        </w:rPr>
        <w:t xml:space="preserve"> frequencies and applies common licence conditions to the operation of these stations</w:t>
      </w:r>
      <w:r w:rsidR="00947625" w:rsidRPr="001B5828">
        <w:rPr>
          <w:rFonts w:ascii="Times New Roman" w:hAnsi="Times New Roman" w:cs="Times New Roman"/>
          <w:color w:val="000000"/>
        </w:rPr>
        <w:t>.</w:t>
      </w:r>
    </w:p>
    <w:p w14:paraId="1B7A01A0" w14:textId="364AABA7" w:rsidR="00B06155" w:rsidRPr="00B06155" w:rsidRDefault="00B06155" w:rsidP="00B06155">
      <w:pPr>
        <w:spacing w:after="80"/>
        <w:rPr>
          <w:rFonts w:ascii="Times New Roman" w:hAnsi="Times New Roman" w:cs="Times New Roman"/>
          <w:iCs/>
          <w:szCs w:val="20"/>
        </w:rPr>
      </w:pPr>
      <w:r w:rsidRPr="00B06155">
        <w:rPr>
          <w:rFonts w:ascii="Times New Roman" w:hAnsi="Times New Roman" w:cs="Times New Roman"/>
        </w:rPr>
        <w:t xml:space="preserve">The changes to </w:t>
      </w:r>
      <w:r w:rsidR="00492156">
        <w:rPr>
          <w:rFonts w:ascii="Times New Roman" w:hAnsi="Times New Roman" w:cs="Times New Roman"/>
        </w:rPr>
        <w:t>the</w:t>
      </w:r>
      <w:r w:rsidR="00AC19A4">
        <w:rPr>
          <w:rFonts w:ascii="Times New Roman" w:hAnsi="Times New Roman" w:cs="Times New Roman"/>
        </w:rPr>
        <w:t>se</w:t>
      </w:r>
      <w:r w:rsidR="00492156" w:rsidDel="00AC19A4">
        <w:rPr>
          <w:rFonts w:ascii="Times New Roman" w:hAnsi="Times New Roman" w:cs="Times New Roman"/>
        </w:rPr>
        <w:t xml:space="preserve"> </w:t>
      </w:r>
      <w:r w:rsidRPr="00B06155">
        <w:rPr>
          <w:rFonts w:ascii="Times New Roman" w:hAnsi="Times New Roman" w:cs="Times New Roman"/>
        </w:rPr>
        <w:t>instruments</w:t>
      </w:r>
      <w:r w:rsidRPr="00B06155" w:rsidDel="00AC19A4">
        <w:rPr>
          <w:rFonts w:ascii="Times New Roman" w:hAnsi="Times New Roman" w:cs="Times New Roman"/>
        </w:rPr>
        <w:t xml:space="preserve"> </w:t>
      </w:r>
      <w:r w:rsidRPr="00B06155">
        <w:rPr>
          <w:rFonts w:ascii="Times New Roman" w:hAnsi="Times New Roman" w:cs="Times New Roman"/>
        </w:rPr>
        <w:t xml:space="preserve">reflect the positions agreed to by Australia at </w:t>
      </w:r>
      <w:r w:rsidR="007112EE">
        <w:rPr>
          <w:rFonts w:ascii="Times New Roman" w:hAnsi="Times New Roman" w:cs="Times New Roman"/>
        </w:rPr>
        <w:t xml:space="preserve">the </w:t>
      </w:r>
      <w:r w:rsidR="00A83ACF">
        <w:rPr>
          <w:rFonts w:ascii="Times New Roman" w:hAnsi="Times New Roman" w:cs="Times New Roman"/>
        </w:rPr>
        <w:t xml:space="preserve">International Telecommunication Union (the </w:t>
      </w:r>
      <w:r w:rsidR="00A83ACF" w:rsidRPr="00A83ACF">
        <w:rPr>
          <w:rFonts w:ascii="Times New Roman" w:hAnsi="Times New Roman" w:cs="Times New Roman"/>
          <w:b/>
          <w:bCs/>
        </w:rPr>
        <w:t>ITU</w:t>
      </w:r>
      <w:r w:rsidR="00A83ACF">
        <w:rPr>
          <w:rFonts w:ascii="Times New Roman" w:hAnsi="Times New Roman" w:cs="Times New Roman"/>
        </w:rPr>
        <w:t xml:space="preserve">) </w:t>
      </w:r>
      <w:r w:rsidR="007112EE">
        <w:rPr>
          <w:rFonts w:ascii="Times New Roman" w:hAnsi="Times New Roman" w:cs="Times New Roman"/>
        </w:rPr>
        <w:t>World Radiocommunication Conference</w:t>
      </w:r>
      <w:r w:rsidR="00492156">
        <w:rPr>
          <w:rFonts w:ascii="Times New Roman" w:hAnsi="Times New Roman" w:cs="Times New Roman"/>
        </w:rPr>
        <w:t xml:space="preserve"> held in</w:t>
      </w:r>
      <w:r w:rsidR="007112EE">
        <w:rPr>
          <w:rFonts w:ascii="Times New Roman" w:hAnsi="Times New Roman" w:cs="Times New Roman"/>
        </w:rPr>
        <w:t xml:space="preserve"> 2019 (the </w:t>
      </w:r>
      <w:r w:rsidRPr="007112EE">
        <w:rPr>
          <w:rFonts w:ascii="Times New Roman" w:hAnsi="Times New Roman" w:cs="Times New Roman"/>
          <w:b/>
          <w:bCs/>
        </w:rPr>
        <w:t>WRC-19</w:t>
      </w:r>
      <w:r w:rsidR="007112EE">
        <w:rPr>
          <w:rFonts w:ascii="Times New Roman" w:hAnsi="Times New Roman" w:cs="Times New Roman"/>
        </w:rPr>
        <w:t>)</w:t>
      </w:r>
      <w:r w:rsidRPr="00B06155">
        <w:rPr>
          <w:rFonts w:ascii="Times New Roman" w:hAnsi="Times New Roman" w:cs="Times New Roman"/>
        </w:rPr>
        <w:t>.</w:t>
      </w:r>
    </w:p>
    <w:p w14:paraId="55B9CB1E" w14:textId="39EF8908" w:rsidR="0098699A" w:rsidRPr="00195FEB" w:rsidRDefault="0098699A" w:rsidP="0098699A">
      <w:pPr>
        <w:spacing w:after="80"/>
        <w:rPr>
          <w:rFonts w:ascii="Times New Roman" w:hAnsi="Times New Roman" w:cs="Times New Roman"/>
        </w:rPr>
      </w:pPr>
      <w:r w:rsidRPr="139324AA">
        <w:rPr>
          <w:rFonts w:ascii="Times New Roman" w:hAnsi="Times New Roman" w:cs="Times New Roman"/>
        </w:rPr>
        <w:t xml:space="preserve">At the conclusion of WRC-19, Australia signed the </w:t>
      </w:r>
      <w:hyperlink r:id="rId15">
        <w:r w:rsidRPr="139324AA">
          <w:rPr>
            <w:rFonts w:ascii="Times New Roman" w:hAnsi="Times New Roman" w:cs="Times New Roman"/>
          </w:rPr>
          <w:t>Final Acts</w:t>
        </w:r>
      </w:hyperlink>
      <w:r w:rsidRPr="139324AA">
        <w:rPr>
          <w:rFonts w:ascii="Times New Roman" w:hAnsi="Times New Roman" w:cs="Times New Roman"/>
        </w:rPr>
        <w:t xml:space="preserve"> of the conference, which made revisions to the 2015 version of the ITU Radio Regulations, a treaty</w:t>
      </w:r>
      <w:r w:rsidR="428A08B3" w:rsidRPr="139324AA">
        <w:rPr>
          <w:rFonts w:ascii="Times New Roman" w:hAnsi="Times New Roman" w:cs="Times New Roman"/>
        </w:rPr>
        <w:t>-</w:t>
      </w:r>
      <w:r w:rsidRPr="139324AA">
        <w:rPr>
          <w:rFonts w:ascii="Times New Roman" w:hAnsi="Times New Roman" w:cs="Times New Roman"/>
        </w:rPr>
        <w:t xml:space="preserve">level document. Following consideration by the </w:t>
      </w:r>
      <w:r w:rsidR="0099431F" w:rsidRPr="139324AA">
        <w:rPr>
          <w:rFonts w:ascii="Times New Roman" w:hAnsi="Times New Roman" w:cs="Times New Roman"/>
        </w:rPr>
        <w:t xml:space="preserve">Parliamentary </w:t>
      </w:r>
      <w:r w:rsidRPr="139324AA">
        <w:rPr>
          <w:rFonts w:ascii="Times New Roman" w:hAnsi="Times New Roman" w:cs="Times New Roman"/>
        </w:rPr>
        <w:t>Joint Standing Committee on Treaties, Australia ratified the Final Acts on 28</w:t>
      </w:r>
      <w:r w:rsidR="00A87F64" w:rsidRPr="139324AA">
        <w:rPr>
          <w:rFonts w:ascii="Times New Roman" w:hAnsi="Times New Roman" w:cs="Times New Roman"/>
        </w:rPr>
        <w:t> </w:t>
      </w:r>
      <w:r w:rsidRPr="139324AA">
        <w:rPr>
          <w:rFonts w:ascii="Times New Roman" w:hAnsi="Times New Roman" w:cs="Times New Roman"/>
        </w:rPr>
        <w:t>March 2022.</w:t>
      </w:r>
      <w:r w:rsidR="00195FEB" w:rsidRPr="139324AA">
        <w:rPr>
          <w:rFonts w:ascii="Times New Roman" w:hAnsi="Times New Roman" w:cs="Times New Roman"/>
        </w:rPr>
        <w:t xml:space="preserve"> The Final Acts are available on the Department of Foreign Affairs and Trade </w:t>
      </w:r>
      <w:hyperlink r:id="rId16">
        <w:r w:rsidR="00195FEB" w:rsidRPr="139324AA">
          <w:rPr>
            <w:rStyle w:val="Hyperlink"/>
            <w:rFonts w:ascii="Times New Roman" w:hAnsi="Times New Roman" w:cs="Times New Roman"/>
          </w:rPr>
          <w:t>website</w:t>
        </w:r>
      </w:hyperlink>
      <w:r w:rsidR="00195FEB" w:rsidRPr="139324AA">
        <w:rPr>
          <w:rFonts w:ascii="Times New Roman" w:hAnsi="Times New Roman" w:cs="Times New Roman"/>
        </w:rPr>
        <w:t>.</w:t>
      </w:r>
    </w:p>
    <w:p w14:paraId="2F2B81B7" w14:textId="5DA2E100" w:rsidR="006735AB" w:rsidRDefault="006735AB" w:rsidP="006735AB">
      <w:pPr>
        <w:spacing w:after="80"/>
        <w:rPr>
          <w:rFonts w:ascii="Times New Roman" w:hAnsi="Times New Roman" w:cs="Times New Roman"/>
        </w:rPr>
      </w:pPr>
      <w:r w:rsidRPr="0098699A">
        <w:rPr>
          <w:rFonts w:ascii="Times New Roman" w:hAnsi="Times New Roman" w:cs="Times New Roman"/>
        </w:rPr>
        <w:t>Australia is a signatory to the Constitution and Convention of the</w:t>
      </w:r>
      <w:r w:rsidR="00A83ACF" w:rsidRPr="0098699A">
        <w:rPr>
          <w:rFonts w:ascii="Times New Roman" w:hAnsi="Times New Roman" w:cs="Times New Roman"/>
        </w:rPr>
        <w:t xml:space="preserve"> ITU</w:t>
      </w:r>
      <w:r w:rsidRPr="0098699A">
        <w:rPr>
          <w:rFonts w:ascii="Times New Roman" w:hAnsi="Times New Roman" w:cs="Times New Roman"/>
        </w:rPr>
        <w:t xml:space="preserve">. The ITU Radio Regulations are revised following the conclusion of </w:t>
      </w:r>
      <w:r w:rsidR="00D26FB9" w:rsidRPr="0098699A">
        <w:rPr>
          <w:rFonts w:ascii="Times New Roman" w:hAnsi="Times New Roman" w:cs="Times New Roman"/>
        </w:rPr>
        <w:t>each</w:t>
      </w:r>
      <w:r w:rsidRPr="0098699A">
        <w:rPr>
          <w:rFonts w:ascii="Times New Roman" w:hAnsi="Times New Roman" w:cs="Times New Roman"/>
        </w:rPr>
        <w:t xml:space="preserve"> ITU World Radiocommunication Conference</w:t>
      </w:r>
      <w:r w:rsidR="00D26FB9" w:rsidRPr="0098699A">
        <w:rPr>
          <w:rFonts w:ascii="Times New Roman" w:hAnsi="Times New Roman" w:cs="Times New Roman"/>
        </w:rPr>
        <w:t xml:space="preserve">, </w:t>
      </w:r>
      <w:r w:rsidRPr="0098699A">
        <w:rPr>
          <w:rFonts w:ascii="Times New Roman" w:hAnsi="Times New Roman" w:cs="Times New Roman"/>
        </w:rPr>
        <w:t xml:space="preserve">normally held every 4 years, and member states subsequently take binding treaty action to give effect to the changes to the ITU Radio Regulations. </w:t>
      </w:r>
    </w:p>
    <w:p w14:paraId="36F3FB33" w14:textId="367A85EA" w:rsidR="00A12BA8" w:rsidRDefault="006735AB" w:rsidP="00964FF5">
      <w:pPr>
        <w:spacing w:before="120" w:line="240" w:lineRule="auto"/>
        <w:rPr>
          <w:rFonts w:ascii="Times New Roman" w:hAnsi="Times New Roman" w:cs="Times New Roman"/>
          <w:iCs/>
          <w:szCs w:val="20"/>
        </w:rPr>
      </w:pPr>
      <w:r w:rsidRPr="00E52E37">
        <w:rPr>
          <w:rFonts w:ascii="Times New Roman" w:hAnsi="Times New Roman" w:cs="Times New Roman"/>
          <w:iCs/>
          <w:szCs w:val="20"/>
        </w:rPr>
        <w:t xml:space="preserve">The ACMA gives </w:t>
      </w:r>
      <w:r w:rsidRPr="00454F4C">
        <w:rPr>
          <w:rFonts w:ascii="Times New Roman" w:hAnsi="Times New Roman" w:cs="Times New Roman"/>
          <w:iCs/>
          <w:szCs w:val="20"/>
        </w:rPr>
        <w:t xml:space="preserve">effect to ITU Radio Regulations requirements through </w:t>
      </w:r>
      <w:proofErr w:type="gramStart"/>
      <w:r w:rsidRPr="00454F4C">
        <w:rPr>
          <w:rFonts w:ascii="Times New Roman" w:hAnsi="Times New Roman" w:cs="Times New Roman"/>
          <w:iCs/>
          <w:szCs w:val="20"/>
        </w:rPr>
        <w:t>a number of</w:t>
      </w:r>
      <w:proofErr w:type="gramEnd"/>
      <w:r w:rsidRPr="00454F4C">
        <w:rPr>
          <w:rFonts w:ascii="Times New Roman" w:hAnsi="Times New Roman" w:cs="Times New Roman"/>
          <w:iCs/>
          <w:szCs w:val="20"/>
        </w:rPr>
        <w:t xml:space="preserve"> domestic</w:t>
      </w:r>
      <w:r w:rsidRPr="00454F4C">
        <w:rPr>
          <w:rFonts w:ascii="Times New Roman" w:hAnsi="Times New Roman" w:cs="Times New Roman"/>
          <w:szCs w:val="20"/>
        </w:rPr>
        <w:t xml:space="preserve"> licensing and planning instruments, </w:t>
      </w:r>
      <w:r w:rsidRPr="00454F4C">
        <w:rPr>
          <w:rFonts w:ascii="Times New Roman" w:hAnsi="Times New Roman" w:cs="Times New Roman"/>
          <w:iCs/>
          <w:szCs w:val="20"/>
        </w:rPr>
        <w:t xml:space="preserve">apparatus licence condition determinations and </w:t>
      </w:r>
      <w:r w:rsidRPr="00454F4C" w:rsidDel="005237E4">
        <w:rPr>
          <w:rFonts w:ascii="Times New Roman" w:hAnsi="Times New Roman" w:cs="Times New Roman"/>
          <w:iCs/>
          <w:szCs w:val="20"/>
        </w:rPr>
        <w:t>class</w:t>
      </w:r>
      <w:r w:rsidR="005237E4">
        <w:rPr>
          <w:rFonts w:ascii="Times New Roman" w:hAnsi="Times New Roman" w:cs="Times New Roman"/>
          <w:iCs/>
          <w:szCs w:val="20"/>
        </w:rPr>
        <w:t xml:space="preserve"> </w:t>
      </w:r>
      <w:r w:rsidRPr="00454F4C">
        <w:rPr>
          <w:rFonts w:ascii="Times New Roman" w:hAnsi="Times New Roman" w:cs="Times New Roman"/>
          <w:iCs/>
          <w:szCs w:val="20"/>
        </w:rPr>
        <w:t>licences.</w:t>
      </w:r>
      <w:r w:rsidR="00964FF5">
        <w:rPr>
          <w:rFonts w:ascii="Times New Roman" w:hAnsi="Times New Roman" w:cs="Times New Roman"/>
          <w:iCs/>
          <w:szCs w:val="20"/>
        </w:rPr>
        <w:t xml:space="preserve"> </w:t>
      </w:r>
    </w:p>
    <w:p w14:paraId="4F2C3496" w14:textId="66191AA6" w:rsidR="00445FFA" w:rsidRPr="0072309D" w:rsidRDefault="00445FFA" w:rsidP="00B73B76">
      <w:pPr>
        <w:spacing w:after="80"/>
        <w:rPr>
          <w:rFonts w:ascii="Times New Roman" w:hAnsi="Times New Roman" w:cs="Times New Roman"/>
          <w:i/>
        </w:rPr>
      </w:pPr>
      <w:r>
        <w:rPr>
          <w:rFonts w:ascii="Times New Roman" w:hAnsi="Times New Roman" w:cs="Times New Roman"/>
          <w:i/>
          <w:iCs/>
        </w:rPr>
        <w:t>Background</w:t>
      </w:r>
    </w:p>
    <w:p w14:paraId="2F9F7BB9" w14:textId="72076EC0" w:rsidR="00B73B76" w:rsidRDefault="00B73B76" w:rsidP="00B73B76">
      <w:pPr>
        <w:spacing w:after="80"/>
        <w:rPr>
          <w:rFonts w:ascii="Times New Roman" w:hAnsi="Times New Roman" w:cs="Times New Roman"/>
        </w:rPr>
      </w:pPr>
      <w:r w:rsidRPr="00FA24ED">
        <w:rPr>
          <w:rFonts w:ascii="Times New Roman" w:hAnsi="Times New Roman" w:cs="Times New Roman"/>
        </w:rPr>
        <w:t xml:space="preserve">Maritime radio </w:t>
      </w:r>
      <w:r w:rsidR="00480F31">
        <w:rPr>
          <w:rFonts w:ascii="Times New Roman" w:hAnsi="Times New Roman" w:cs="Times New Roman"/>
        </w:rPr>
        <w:t xml:space="preserve">services </w:t>
      </w:r>
      <w:r w:rsidRPr="00FA24ED">
        <w:rPr>
          <w:rFonts w:ascii="Times New Roman" w:hAnsi="Times New Roman" w:cs="Times New Roman"/>
        </w:rPr>
        <w:t xml:space="preserve">in </w:t>
      </w:r>
      <w:r w:rsidRPr="001B5E07">
        <w:rPr>
          <w:rFonts w:ascii="Times New Roman" w:hAnsi="Times New Roman" w:cs="Times New Roman"/>
        </w:rPr>
        <w:t xml:space="preserve">Australia </w:t>
      </w:r>
      <w:r w:rsidR="00480F31">
        <w:rPr>
          <w:rFonts w:ascii="Times New Roman" w:hAnsi="Times New Roman" w:cs="Times New Roman"/>
        </w:rPr>
        <w:t xml:space="preserve">are used to </w:t>
      </w:r>
      <w:r w:rsidRPr="001B5E07">
        <w:rPr>
          <w:rFonts w:ascii="Times New Roman" w:hAnsi="Times New Roman" w:cs="Times New Roman"/>
        </w:rPr>
        <w:t xml:space="preserve">provide search and rescue assistance to ships in distress, </w:t>
      </w:r>
      <w:proofErr w:type="gramStart"/>
      <w:r w:rsidR="00480F31">
        <w:rPr>
          <w:rFonts w:ascii="Times New Roman" w:hAnsi="Times New Roman" w:cs="Times New Roman"/>
        </w:rPr>
        <w:t>and</w:t>
      </w:r>
      <w:r w:rsidR="00480F31" w:rsidRPr="001B5E07">
        <w:rPr>
          <w:rFonts w:ascii="Times New Roman" w:hAnsi="Times New Roman" w:cs="Times New Roman"/>
        </w:rPr>
        <w:t xml:space="preserve"> </w:t>
      </w:r>
      <w:r w:rsidRPr="001B5E07">
        <w:rPr>
          <w:rFonts w:ascii="Times New Roman" w:hAnsi="Times New Roman" w:cs="Times New Roman"/>
        </w:rPr>
        <w:t>also</w:t>
      </w:r>
      <w:proofErr w:type="gramEnd"/>
      <w:r w:rsidRPr="001B5E07">
        <w:rPr>
          <w:rFonts w:ascii="Times New Roman" w:hAnsi="Times New Roman" w:cs="Times New Roman"/>
        </w:rPr>
        <w:t xml:space="preserve"> </w:t>
      </w:r>
      <w:r w:rsidR="00480F31">
        <w:rPr>
          <w:rFonts w:ascii="Times New Roman" w:hAnsi="Times New Roman" w:cs="Times New Roman"/>
        </w:rPr>
        <w:t>for</w:t>
      </w:r>
      <w:r w:rsidR="00480F31" w:rsidRPr="001B5E07">
        <w:rPr>
          <w:rFonts w:ascii="Times New Roman" w:hAnsi="Times New Roman" w:cs="Times New Roman"/>
        </w:rPr>
        <w:t xml:space="preserve"> </w:t>
      </w:r>
      <w:r w:rsidRPr="001B5E07">
        <w:rPr>
          <w:rFonts w:ascii="Times New Roman" w:hAnsi="Times New Roman" w:cs="Times New Roman"/>
        </w:rPr>
        <w:t xml:space="preserve">commercial and recreational communications uses. </w:t>
      </w:r>
    </w:p>
    <w:p w14:paraId="6011DCD9" w14:textId="2230AF97" w:rsidR="00454F4C" w:rsidRDefault="00454F4C" w:rsidP="00454F4C">
      <w:pPr>
        <w:spacing w:before="120" w:line="240" w:lineRule="auto"/>
        <w:rPr>
          <w:rFonts w:ascii="Times New Roman" w:hAnsi="Times New Roman" w:cs="Times New Roman"/>
          <w:iCs/>
          <w:szCs w:val="20"/>
        </w:rPr>
      </w:pPr>
      <w:r w:rsidRPr="00454F4C">
        <w:rPr>
          <w:rFonts w:ascii="Times New Roman" w:hAnsi="Times New Roman" w:cs="Times New Roman"/>
        </w:rPr>
        <w:t xml:space="preserve">The regulatory framework for maritime radio, including planning the use of channels, begins at the international level. </w:t>
      </w:r>
      <w:r w:rsidRPr="00454F4C">
        <w:rPr>
          <w:rFonts w:ascii="Times New Roman" w:hAnsi="Times New Roman" w:cs="Times New Roman"/>
          <w:iCs/>
          <w:szCs w:val="20"/>
        </w:rPr>
        <w:t>The</w:t>
      </w:r>
      <w:r w:rsidRPr="00E52E37">
        <w:rPr>
          <w:rFonts w:ascii="Times New Roman" w:hAnsi="Times New Roman" w:cs="Times New Roman"/>
          <w:iCs/>
          <w:szCs w:val="20"/>
        </w:rPr>
        <w:t xml:space="preserve"> international framework for maritime radio is established through the</w:t>
      </w:r>
      <w:r w:rsidR="001B5E07">
        <w:rPr>
          <w:rFonts w:ascii="Times New Roman" w:hAnsi="Times New Roman" w:cs="Times New Roman"/>
          <w:iCs/>
          <w:szCs w:val="20"/>
        </w:rPr>
        <w:t xml:space="preserve"> ITU</w:t>
      </w:r>
      <w:r>
        <w:rPr>
          <w:rFonts w:ascii="Times New Roman" w:hAnsi="Times New Roman" w:cs="Times New Roman"/>
          <w:iCs/>
          <w:szCs w:val="20"/>
        </w:rPr>
        <w:t xml:space="preserve"> Radio Regulations and the Safety of Life at Sea (</w:t>
      </w:r>
      <w:r w:rsidRPr="002537F7">
        <w:rPr>
          <w:rFonts w:ascii="Times New Roman" w:hAnsi="Times New Roman" w:cs="Times New Roman"/>
          <w:b/>
          <w:bCs/>
          <w:iCs/>
          <w:szCs w:val="20"/>
        </w:rPr>
        <w:t>SOLAS</w:t>
      </w:r>
      <w:r>
        <w:rPr>
          <w:rFonts w:ascii="Times New Roman" w:hAnsi="Times New Roman" w:cs="Times New Roman"/>
          <w:iCs/>
          <w:szCs w:val="20"/>
        </w:rPr>
        <w:t>)</w:t>
      </w:r>
      <w:r w:rsidR="005079B0">
        <w:rPr>
          <w:rFonts w:ascii="Times New Roman" w:hAnsi="Times New Roman" w:cs="Times New Roman"/>
          <w:iCs/>
          <w:szCs w:val="20"/>
        </w:rPr>
        <w:t xml:space="preserve"> Convention</w:t>
      </w:r>
      <w:r>
        <w:rPr>
          <w:rFonts w:ascii="Times New Roman" w:hAnsi="Times New Roman" w:cs="Times New Roman"/>
          <w:iCs/>
          <w:szCs w:val="20"/>
        </w:rPr>
        <w:t xml:space="preserve">. </w:t>
      </w:r>
      <w:r w:rsidRPr="00E52E37">
        <w:rPr>
          <w:rFonts w:ascii="Times New Roman" w:hAnsi="Times New Roman" w:cs="Times New Roman"/>
          <w:iCs/>
          <w:szCs w:val="20"/>
        </w:rPr>
        <w:t xml:space="preserve">For most countries, including Australia, spectrum and frequency planning is informed by participation in the ITU. </w:t>
      </w:r>
    </w:p>
    <w:p w14:paraId="28524F52" w14:textId="0C83D8D9" w:rsidR="00454F4C" w:rsidRPr="00E52E37" w:rsidRDefault="00454F4C" w:rsidP="00454F4C">
      <w:pPr>
        <w:spacing w:before="120" w:line="240" w:lineRule="auto"/>
        <w:rPr>
          <w:rFonts w:ascii="Times New Roman" w:hAnsi="Times New Roman" w:cs="Times New Roman"/>
          <w:iCs/>
          <w:szCs w:val="20"/>
        </w:rPr>
      </w:pPr>
      <w:r w:rsidRPr="00E52E37">
        <w:rPr>
          <w:rFonts w:ascii="Times New Roman" w:hAnsi="Times New Roman" w:cs="Times New Roman"/>
          <w:iCs/>
          <w:szCs w:val="20"/>
        </w:rPr>
        <w:t>The frequency allocations for the maritime mobile bands are detailed in</w:t>
      </w:r>
      <w:r>
        <w:rPr>
          <w:rFonts w:ascii="Times New Roman" w:hAnsi="Times New Roman" w:cs="Times New Roman"/>
          <w:iCs/>
          <w:szCs w:val="20"/>
        </w:rPr>
        <w:t xml:space="preserve"> Article 5 of the ITU Radio Regulations</w:t>
      </w:r>
      <w:r w:rsidRPr="00E52E37">
        <w:rPr>
          <w:rFonts w:ascii="Times New Roman" w:hAnsi="Times New Roman" w:cs="Times New Roman"/>
          <w:iCs/>
          <w:szCs w:val="20"/>
        </w:rPr>
        <w:t xml:space="preserve">. Appendix 18 </w:t>
      </w:r>
      <w:r>
        <w:rPr>
          <w:rFonts w:ascii="Times New Roman" w:hAnsi="Times New Roman" w:cs="Times New Roman"/>
          <w:iCs/>
          <w:szCs w:val="20"/>
        </w:rPr>
        <w:t xml:space="preserve">of the ITU Regulations </w:t>
      </w:r>
      <w:r w:rsidRPr="00E52E37">
        <w:rPr>
          <w:rFonts w:ascii="Times New Roman" w:hAnsi="Times New Roman" w:cs="Times New Roman"/>
          <w:iCs/>
          <w:szCs w:val="20"/>
        </w:rPr>
        <w:t>provides the source for the channel structure of the VHF maritime mobile band, defines the channel numbering</w:t>
      </w:r>
      <w:r w:rsidR="00F83A3D">
        <w:rPr>
          <w:rFonts w:ascii="Times New Roman" w:hAnsi="Times New Roman" w:cs="Times New Roman"/>
          <w:iCs/>
          <w:szCs w:val="20"/>
        </w:rPr>
        <w:t>,</w:t>
      </w:r>
      <w:r w:rsidRPr="00E52E37">
        <w:rPr>
          <w:rFonts w:ascii="Times New Roman" w:hAnsi="Times New Roman" w:cs="Times New Roman"/>
          <w:iCs/>
          <w:szCs w:val="20"/>
        </w:rPr>
        <w:t xml:space="preserve"> and specifies the permitted use for each channel on an international basis. Appendix 15 </w:t>
      </w:r>
      <w:r>
        <w:rPr>
          <w:rFonts w:ascii="Times New Roman" w:hAnsi="Times New Roman" w:cs="Times New Roman"/>
          <w:iCs/>
          <w:szCs w:val="20"/>
        </w:rPr>
        <w:t xml:space="preserve">of the ITU </w:t>
      </w:r>
      <w:r w:rsidR="00F83A3D">
        <w:rPr>
          <w:rFonts w:ascii="Times New Roman" w:hAnsi="Times New Roman" w:cs="Times New Roman"/>
          <w:iCs/>
          <w:szCs w:val="20"/>
        </w:rPr>
        <w:t xml:space="preserve">Radio </w:t>
      </w:r>
      <w:r>
        <w:rPr>
          <w:rFonts w:ascii="Times New Roman" w:hAnsi="Times New Roman" w:cs="Times New Roman"/>
          <w:iCs/>
          <w:szCs w:val="20"/>
        </w:rPr>
        <w:t xml:space="preserve">Regulations </w:t>
      </w:r>
      <w:r w:rsidRPr="00E52E37">
        <w:rPr>
          <w:rFonts w:ascii="Times New Roman" w:hAnsi="Times New Roman" w:cs="Times New Roman"/>
          <w:iCs/>
          <w:szCs w:val="20"/>
        </w:rPr>
        <w:t xml:space="preserve">sets out the frequencies and permitted uses for distress and safety communications for the </w:t>
      </w:r>
      <w:r w:rsidR="003B77AB">
        <w:rPr>
          <w:rFonts w:ascii="Times New Roman" w:hAnsi="Times New Roman" w:cs="Times New Roman"/>
          <w:iCs/>
          <w:szCs w:val="20"/>
        </w:rPr>
        <w:t>Global Maritime</w:t>
      </w:r>
      <w:r w:rsidR="00244A68">
        <w:rPr>
          <w:rFonts w:ascii="Times New Roman" w:hAnsi="Times New Roman" w:cs="Times New Roman"/>
          <w:iCs/>
          <w:szCs w:val="20"/>
        </w:rPr>
        <w:t xml:space="preserve"> Distress and Safety System</w:t>
      </w:r>
      <w:r w:rsidRPr="00E52E37">
        <w:rPr>
          <w:rFonts w:ascii="Times New Roman" w:hAnsi="Times New Roman" w:cs="Times New Roman"/>
          <w:iCs/>
          <w:szCs w:val="20"/>
        </w:rPr>
        <w:t xml:space="preserve"> </w:t>
      </w:r>
      <w:r w:rsidR="00244A68">
        <w:rPr>
          <w:rFonts w:ascii="Times New Roman" w:hAnsi="Times New Roman" w:cs="Times New Roman"/>
          <w:iCs/>
          <w:szCs w:val="20"/>
        </w:rPr>
        <w:t>(</w:t>
      </w:r>
      <w:r w:rsidRPr="00200A23">
        <w:rPr>
          <w:rFonts w:ascii="Times New Roman" w:hAnsi="Times New Roman" w:cs="Times New Roman"/>
          <w:b/>
          <w:szCs w:val="20"/>
        </w:rPr>
        <w:t>GMDSS</w:t>
      </w:r>
      <w:r w:rsidR="00244A68">
        <w:rPr>
          <w:rFonts w:ascii="Times New Roman" w:hAnsi="Times New Roman" w:cs="Times New Roman"/>
          <w:iCs/>
          <w:szCs w:val="20"/>
        </w:rPr>
        <w:t>)</w:t>
      </w:r>
      <w:r w:rsidRPr="00E52E37">
        <w:rPr>
          <w:rFonts w:ascii="Times New Roman" w:hAnsi="Times New Roman" w:cs="Times New Roman"/>
          <w:iCs/>
          <w:szCs w:val="20"/>
        </w:rPr>
        <w:t xml:space="preserve">. </w:t>
      </w:r>
    </w:p>
    <w:p w14:paraId="38D7F88B" w14:textId="44AFBC8D" w:rsidR="00454F4C" w:rsidRPr="00454F4C" w:rsidRDefault="00454F4C" w:rsidP="00454F4C">
      <w:pPr>
        <w:spacing w:after="80"/>
        <w:rPr>
          <w:rFonts w:ascii="Times New Roman" w:hAnsi="Times New Roman" w:cs="Times New Roman"/>
        </w:rPr>
      </w:pPr>
      <w:r w:rsidRPr="00454F4C">
        <w:rPr>
          <w:rFonts w:ascii="Times New Roman" w:hAnsi="Times New Roman" w:cs="Times New Roman"/>
        </w:rPr>
        <w:t xml:space="preserve">The Australian maritime </w:t>
      </w:r>
      <w:r w:rsidR="00821717">
        <w:rPr>
          <w:rFonts w:ascii="Times New Roman" w:hAnsi="Times New Roman" w:cs="Times New Roman"/>
        </w:rPr>
        <w:t>radio regulatory framework is</w:t>
      </w:r>
      <w:r w:rsidRPr="00454F4C">
        <w:rPr>
          <w:rFonts w:ascii="Times New Roman" w:hAnsi="Times New Roman" w:cs="Times New Roman"/>
        </w:rPr>
        <w:t xml:space="preserve"> generally consistent with the ITU Radio Regulations</w:t>
      </w:r>
      <w:r w:rsidR="00821717">
        <w:rPr>
          <w:rFonts w:ascii="Times New Roman" w:hAnsi="Times New Roman" w:cs="Times New Roman"/>
        </w:rPr>
        <w:t>;</w:t>
      </w:r>
      <w:r w:rsidRPr="00454F4C">
        <w:rPr>
          <w:rFonts w:ascii="Times New Roman" w:hAnsi="Times New Roman" w:cs="Times New Roman"/>
        </w:rPr>
        <w:t xml:space="preserve"> however</w:t>
      </w:r>
      <w:r w:rsidR="00821717">
        <w:rPr>
          <w:rFonts w:ascii="Times New Roman" w:hAnsi="Times New Roman" w:cs="Times New Roman"/>
        </w:rPr>
        <w:t>,</w:t>
      </w:r>
      <w:r w:rsidRPr="00454F4C">
        <w:rPr>
          <w:rFonts w:ascii="Times New Roman" w:hAnsi="Times New Roman" w:cs="Times New Roman"/>
        </w:rPr>
        <w:t xml:space="preserve"> there are some instances where channels and permitted uses are different to </w:t>
      </w:r>
      <w:r w:rsidR="00821717">
        <w:rPr>
          <w:rFonts w:ascii="Times New Roman" w:hAnsi="Times New Roman" w:cs="Times New Roman"/>
        </w:rPr>
        <w:t>those</w:t>
      </w:r>
      <w:r w:rsidRPr="00454F4C">
        <w:rPr>
          <w:rFonts w:ascii="Times New Roman" w:hAnsi="Times New Roman" w:cs="Times New Roman"/>
        </w:rPr>
        <w:t xml:space="preserve"> provided </w:t>
      </w:r>
      <w:r w:rsidR="00821717">
        <w:rPr>
          <w:rFonts w:ascii="Times New Roman" w:hAnsi="Times New Roman" w:cs="Times New Roman"/>
        </w:rPr>
        <w:t xml:space="preserve">for </w:t>
      </w:r>
      <w:r w:rsidRPr="00454F4C">
        <w:rPr>
          <w:rFonts w:ascii="Times New Roman" w:hAnsi="Times New Roman" w:cs="Times New Roman"/>
        </w:rPr>
        <w:t xml:space="preserve">in Appendix 18 of the </w:t>
      </w:r>
      <w:r w:rsidR="00821717">
        <w:rPr>
          <w:rFonts w:ascii="Times New Roman" w:hAnsi="Times New Roman" w:cs="Times New Roman"/>
        </w:rPr>
        <w:t xml:space="preserve">ITU </w:t>
      </w:r>
      <w:r w:rsidRPr="00454F4C">
        <w:rPr>
          <w:rFonts w:ascii="Times New Roman" w:hAnsi="Times New Roman" w:cs="Times New Roman"/>
        </w:rPr>
        <w:t xml:space="preserve">Radio Regulations. In accordance with Article </w:t>
      </w:r>
      <w:r w:rsidRPr="00200A23">
        <w:rPr>
          <w:rFonts w:ascii="Times New Roman" w:hAnsi="Times New Roman" w:cs="Times New Roman"/>
        </w:rPr>
        <w:t>4.4</w:t>
      </w:r>
      <w:r w:rsidRPr="00454F4C">
        <w:rPr>
          <w:rFonts w:ascii="Times New Roman" w:hAnsi="Times New Roman" w:cs="Times New Roman"/>
        </w:rPr>
        <w:t xml:space="preserve"> of the ITU Radio Regulations, national differences in allocations are subject to conditions:</w:t>
      </w:r>
    </w:p>
    <w:p w14:paraId="5066D1B9" w14:textId="77777777" w:rsidR="00454F4C" w:rsidRPr="00454F4C" w:rsidRDefault="00454F4C" w:rsidP="00454F4C">
      <w:pPr>
        <w:pStyle w:val="ListParagraph"/>
        <w:numPr>
          <w:ilvl w:val="0"/>
          <w:numId w:val="21"/>
        </w:numPr>
        <w:rPr>
          <w:rFonts w:ascii="Times New Roman" w:hAnsi="Times New Roman" w:cs="Times New Roman"/>
        </w:rPr>
      </w:pPr>
      <w:r w:rsidRPr="00454F4C">
        <w:rPr>
          <w:rFonts w:ascii="Times New Roman" w:hAnsi="Times New Roman" w:cs="Times New Roman"/>
        </w:rPr>
        <w:t xml:space="preserve">that associated radio installations do not cause harmful interference to the radio services or communications of other ITU Members that operate in accordance with the provisions of the ITU Radio Regulations, and </w:t>
      </w:r>
    </w:p>
    <w:p w14:paraId="13888F42" w14:textId="77777777" w:rsidR="00454F4C" w:rsidRPr="00454F4C" w:rsidRDefault="00454F4C" w:rsidP="00454F4C">
      <w:pPr>
        <w:pStyle w:val="ListParagraph"/>
        <w:numPr>
          <w:ilvl w:val="0"/>
          <w:numId w:val="21"/>
        </w:numPr>
        <w:rPr>
          <w:rFonts w:ascii="Times New Roman" w:hAnsi="Times New Roman" w:cs="Times New Roman"/>
        </w:rPr>
      </w:pPr>
      <w:r w:rsidRPr="00454F4C">
        <w:rPr>
          <w:rFonts w:ascii="Times New Roman" w:hAnsi="Times New Roman" w:cs="Times New Roman"/>
        </w:rPr>
        <w:t>that the possibility of harmful interference from such services and communications is accepted.</w:t>
      </w:r>
    </w:p>
    <w:p w14:paraId="06F3CF25" w14:textId="21E7F0C9" w:rsidR="00454F4C" w:rsidRPr="00E52E37" w:rsidRDefault="00454F4C" w:rsidP="00454F4C">
      <w:pPr>
        <w:spacing w:before="120" w:line="240" w:lineRule="auto"/>
        <w:rPr>
          <w:rFonts w:ascii="Times New Roman" w:hAnsi="Times New Roman" w:cs="Times New Roman"/>
          <w:iCs/>
          <w:szCs w:val="20"/>
        </w:rPr>
      </w:pPr>
      <w:r w:rsidRPr="00E52E37">
        <w:rPr>
          <w:rFonts w:ascii="Times New Roman" w:hAnsi="Times New Roman" w:cs="Times New Roman"/>
          <w:iCs/>
          <w:szCs w:val="20"/>
        </w:rPr>
        <w:t xml:space="preserve">The </w:t>
      </w:r>
      <w:r>
        <w:rPr>
          <w:rFonts w:ascii="Times New Roman" w:hAnsi="Times New Roman" w:cs="Times New Roman"/>
          <w:iCs/>
          <w:szCs w:val="20"/>
        </w:rPr>
        <w:t xml:space="preserve">International Maritime Organisation (the </w:t>
      </w:r>
      <w:r w:rsidRPr="00454F4C">
        <w:rPr>
          <w:rFonts w:ascii="Times New Roman" w:hAnsi="Times New Roman" w:cs="Times New Roman"/>
          <w:b/>
          <w:bCs/>
          <w:iCs/>
          <w:szCs w:val="20"/>
        </w:rPr>
        <w:t>IMO</w:t>
      </w:r>
      <w:r>
        <w:rPr>
          <w:rFonts w:ascii="Times New Roman" w:hAnsi="Times New Roman" w:cs="Times New Roman"/>
          <w:iCs/>
          <w:szCs w:val="20"/>
        </w:rPr>
        <w:t>)</w:t>
      </w:r>
      <w:r w:rsidRPr="00E52E37">
        <w:rPr>
          <w:rFonts w:ascii="Times New Roman" w:hAnsi="Times New Roman" w:cs="Times New Roman"/>
          <w:iCs/>
          <w:szCs w:val="20"/>
        </w:rPr>
        <w:t xml:space="preserve">, of which Australia is a member state, </w:t>
      </w:r>
      <w:r w:rsidRPr="00E52E37">
        <w:rPr>
          <w:rFonts w:ascii="Times New Roman" w:hAnsi="Times New Roman" w:cs="Times New Roman"/>
        </w:rPr>
        <w:t>is the United Nations agency with responsibility for the safety and security of shipping and the prevention of marine pollution by ships. The IMO</w:t>
      </w:r>
      <w:r w:rsidRPr="00E52E37">
        <w:rPr>
          <w:rFonts w:ascii="Times New Roman" w:hAnsi="Times New Roman" w:cs="Times New Roman"/>
          <w:iCs/>
          <w:szCs w:val="20"/>
        </w:rPr>
        <w:t xml:space="preserve"> implements its responsibility for the safety of shipping through the SOLAS Convention. The SOLAS Convention is an international maritime treaty that sets </w:t>
      </w:r>
      <w:r w:rsidRPr="00E52E37">
        <w:rPr>
          <w:rFonts w:ascii="Times New Roman" w:hAnsi="Times New Roman" w:cs="Times New Roman"/>
          <w:iCs/>
          <w:szCs w:val="20"/>
        </w:rPr>
        <w:lastRenderedPageBreak/>
        <w:t xml:space="preserve">minimum safety standards in the construction, </w:t>
      </w:r>
      <w:proofErr w:type="gramStart"/>
      <w:r w:rsidRPr="00E52E37">
        <w:rPr>
          <w:rFonts w:ascii="Times New Roman" w:hAnsi="Times New Roman" w:cs="Times New Roman"/>
          <w:iCs/>
          <w:szCs w:val="20"/>
        </w:rPr>
        <w:t>equipment</w:t>
      </w:r>
      <w:proofErr w:type="gramEnd"/>
      <w:r w:rsidRPr="00E52E37">
        <w:rPr>
          <w:rFonts w:ascii="Times New Roman" w:hAnsi="Times New Roman" w:cs="Times New Roman"/>
          <w:iCs/>
          <w:szCs w:val="20"/>
        </w:rPr>
        <w:t xml:space="preserve"> and operation of merchant ships. Australia is also a signatory to the SOLAS Convention.</w:t>
      </w:r>
    </w:p>
    <w:p w14:paraId="122D03F9" w14:textId="112D8863" w:rsidR="0059425E" w:rsidRDefault="00783BED" w:rsidP="007336D0">
      <w:pPr>
        <w:spacing w:before="120" w:line="240" w:lineRule="auto"/>
        <w:rPr>
          <w:rFonts w:ascii="Times New Roman" w:hAnsi="Times New Roman" w:cs="Times New Roman"/>
          <w:iCs/>
          <w:szCs w:val="20"/>
        </w:rPr>
      </w:pPr>
      <w:r>
        <w:rPr>
          <w:rFonts w:ascii="Times New Roman" w:hAnsi="Times New Roman" w:cs="Times New Roman"/>
          <w:iCs/>
          <w:szCs w:val="20"/>
        </w:rPr>
        <w:t>T</w:t>
      </w:r>
      <w:r w:rsidR="007336D0" w:rsidRPr="00187055">
        <w:rPr>
          <w:rFonts w:ascii="Times New Roman" w:hAnsi="Times New Roman" w:cs="Times New Roman"/>
          <w:iCs/>
          <w:szCs w:val="20"/>
        </w:rPr>
        <w:t xml:space="preserve">he ACMA manages the </w:t>
      </w:r>
      <w:r w:rsidR="0059425E">
        <w:rPr>
          <w:rFonts w:ascii="Times New Roman" w:hAnsi="Times New Roman" w:cs="Times New Roman"/>
          <w:iCs/>
          <w:szCs w:val="20"/>
        </w:rPr>
        <w:t>radiofrequency spectrum in accordance with the Act, which sets out objectives for spectrum management</w:t>
      </w:r>
      <w:r w:rsidR="00985956">
        <w:rPr>
          <w:rFonts w:ascii="Times New Roman" w:hAnsi="Times New Roman" w:cs="Times New Roman"/>
          <w:iCs/>
          <w:szCs w:val="20"/>
        </w:rPr>
        <w:t xml:space="preserve"> using a range of regulatory tools. These include powers relating to radiofrequency planning, </w:t>
      </w:r>
      <w:proofErr w:type="gramStart"/>
      <w:r w:rsidR="00985956">
        <w:rPr>
          <w:rFonts w:ascii="Times New Roman" w:hAnsi="Times New Roman" w:cs="Times New Roman"/>
          <w:iCs/>
          <w:szCs w:val="20"/>
        </w:rPr>
        <w:t>licensing</w:t>
      </w:r>
      <w:proofErr w:type="gramEnd"/>
      <w:r w:rsidR="00985956">
        <w:rPr>
          <w:rFonts w:ascii="Times New Roman" w:hAnsi="Times New Roman" w:cs="Times New Roman"/>
          <w:iCs/>
          <w:szCs w:val="20"/>
        </w:rPr>
        <w:t xml:space="preserve"> and technical standards.</w:t>
      </w:r>
    </w:p>
    <w:p w14:paraId="73C0FBC5" w14:textId="2924D2C1" w:rsidR="00EF1CD9" w:rsidRPr="00C949A3" w:rsidRDefault="00EF1CD9" w:rsidP="00EF1CD9">
      <w:pPr>
        <w:spacing w:after="80"/>
        <w:rPr>
          <w:rFonts w:ascii="Times New Roman" w:hAnsi="Times New Roman" w:cs="Times New Roman"/>
        </w:rPr>
      </w:pPr>
      <w:r>
        <w:rPr>
          <w:rFonts w:ascii="Times New Roman" w:hAnsi="Times New Roman" w:cs="Times New Roman"/>
        </w:rPr>
        <w:t>In</w:t>
      </w:r>
      <w:r w:rsidRPr="00C949A3">
        <w:rPr>
          <w:rFonts w:ascii="Times New Roman" w:hAnsi="Times New Roman" w:cs="Times New Roman"/>
        </w:rPr>
        <w:t xml:space="preserve"> addition to the </w:t>
      </w:r>
      <w:r w:rsidR="00AD2BFE">
        <w:rPr>
          <w:rFonts w:ascii="Times New Roman" w:hAnsi="Times New Roman" w:cs="Times New Roman"/>
        </w:rPr>
        <w:t>s</w:t>
      </w:r>
      <w:r w:rsidRPr="00C949A3">
        <w:rPr>
          <w:rFonts w:ascii="Times New Roman" w:hAnsi="Times New Roman" w:cs="Times New Roman"/>
        </w:rPr>
        <w:t xml:space="preserve">pectrum </w:t>
      </w:r>
      <w:r w:rsidR="00AD2BFE">
        <w:rPr>
          <w:rFonts w:ascii="Times New Roman" w:hAnsi="Times New Roman" w:cs="Times New Roman"/>
        </w:rPr>
        <w:t>p</w:t>
      </w:r>
      <w:r w:rsidRPr="00C949A3">
        <w:rPr>
          <w:rFonts w:ascii="Times New Roman" w:hAnsi="Times New Roman" w:cs="Times New Roman"/>
        </w:rPr>
        <w:t xml:space="preserve">lan, the ACMA specifies the permitted uses and conditions applicable to the use of the VHF maritime mobile band in the following </w:t>
      </w:r>
      <w:r w:rsidR="00AD2BFE">
        <w:rPr>
          <w:rFonts w:ascii="Times New Roman" w:hAnsi="Times New Roman" w:cs="Times New Roman"/>
        </w:rPr>
        <w:t>fou</w:t>
      </w:r>
      <w:r w:rsidR="009770FB">
        <w:rPr>
          <w:rFonts w:ascii="Times New Roman" w:hAnsi="Times New Roman" w:cs="Times New Roman"/>
        </w:rPr>
        <w:t>r</w:t>
      </w:r>
      <w:r w:rsidR="00AD2BFE">
        <w:rPr>
          <w:rFonts w:ascii="Times New Roman" w:hAnsi="Times New Roman" w:cs="Times New Roman"/>
        </w:rPr>
        <w:t xml:space="preserve"> </w:t>
      </w:r>
      <w:r w:rsidRPr="00C949A3">
        <w:rPr>
          <w:rFonts w:ascii="Times New Roman" w:hAnsi="Times New Roman" w:cs="Times New Roman"/>
        </w:rPr>
        <w:t>legislative instruments:</w:t>
      </w:r>
    </w:p>
    <w:p w14:paraId="4D879B5E" w14:textId="304A8040" w:rsidR="00EF1CD9" w:rsidRPr="00CE3CBF" w:rsidRDefault="009770FB" w:rsidP="00200A23">
      <w:pPr>
        <w:pStyle w:val="ListParagraph"/>
        <w:numPr>
          <w:ilvl w:val="0"/>
          <w:numId w:val="21"/>
        </w:numPr>
        <w:rPr>
          <w:rStyle w:val="Hyperlink"/>
          <w:rFonts w:ascii="Times New Roman" w:hAnsi="Times New Roman"/>
          <w:i/>
          <w:color w:val="auto"/>
        </w:rPr>
      </w:pPr>
      <w:r w:rsidRPr="00200A23">
        <w:rPr>
          <w:rFonts w:ascii="Times New Roman" w:hAnsi="Times New Roman" w:cs="Times New Roman"/>
        </w:rPr>
        <w:t>the</w:t>
      </w:r>
      <w:r w:rsidRPr="00CE3CBF">
        <w:t xml:space="preserve"> </w:t>
      </w:r>
      <w:hyperlink r:id="rId17" w:history="1">
        <w:r w:rsidR="00EF1CD9" w:rsidRPr="001B5828">
          <w:rPr>
            <w:rStyle w:val="Hyperlink"/>
            <w:rFonts w:ascii="Times New Roman" w:hAnsi="Times New Roman"/>
            <w:i/>
            <w:color w:val="0070C0"/>
          </w:rPr>
          <w:t>Radiocommunications Licence Conditions (Major Coast Receive Licence) Determination 2015</w:t>
        </w:r>
      </w:hyperlink>
      <w:r w:rsidRPr="00CE3CBF">
        <w:rPr>
          <w:rStyle w:val="Hyperlink"/>
          <w:rFonts w:ascii="Times New Roman" w:hAnsi="Times New Roman"/>
          <w:iCs/>
          <w:color w:val="auto"/>
          <w:u w:val="none"/>
        </w:rPr>
        <w:t>;</w:t>
      </w:r>
    </w:p>
    <w:p w14:paraId="66604714" w14:textId="0A2ACC0B" w:rsidR="00EF1CD9" w:rsidRPr="009E0D7C" w:rsidRDefault="003C6BBA" w:rsidP="00200A23">
      <w:pPr>
        <w:pStyle w:val="ListParagraph"/>
        <w:numPr>
          <w:ilvl w:val="0"/>
          <w:numId w:val="21"/>
        </w:numPr>
        <w:rPr>
          <w:rFonts w:ascii="Times New Roman" w:hAnsi="Times New Roman" w:cs="Times New Roman"/>
        </w:rPr>
      </w:pPr>
      <w:r w:rsidRPr="009E0D7C">
        <w:t xml:space="preserve">the </w:t>
      </w:r>
      <w:r w:rsidR="00721714" w:rsidRPr="009E0D7C">
        <w:rPr>
          <w:rFonts w:ascii="Times New Roman" w:hAnsi="Times New Roman" w:cs="Times New Roman"/>
        </w:rPr>
        <w:t xml:space="preserve">Maritime Coast Licence </w:t>
      </w:r>
      <w:proofErr w:type="gramStart"/>
      <w:r w:rsidR="00721714" w:rsidRPr="009E0D7C">
        <w:rPr>
          <w:rFonts w:ascii="Times New Roman" w:hAnsi="Times New Roman" w:cs="Times New Roman"/>
        </w:rPr>
        <w:t>Determination</w:t>
      </w:r>
      <w:r w:rsidR="009770FB" w:rsidRPr="009E0D7C">
        <w:t>;</w:t>
      </w:r>
      <w:proofErr w:type="gramEnd"/>
    </w:p>
    <w:p w14:paraId="1693B39E" w14:textId="163C513F" w:rsidR="00EF1CD9" w:rsidRPr="009E0D7C" w:rsidRDefault="003C6BBA" w:rsidP="00200A23">
      <w:pPr>
        <w:pStyle w:val="ListParagraph"/>
        <w:numPr>
          <w:ilvl w:val="0"/>
          <w:numId w:val="21"/>
        </w:numPr>
        <w:rPr>
          <w:rFonts w:ascii="Times New Roman" w:hAnsi="Times New Roman" w:cs="Times New Roman"/>
        </w:rPr>
      </w:pPr>
      <w:r w:rsidRPr="009E0D7C">
        <w:t xml:space="preserve">the </w:t>
      </w:r>
      <w:r w:rsidR="00C94E3A" w:rsidRPr="009E0D7C">
        <w:rPr>
          <w:rFonts w:ascii="Times New Roman" w:hAnsi="Times New Roman" w:cs="Times New Roman"/>
        </w:rPr>
        <w:t xml:space="preserve">Maritime Ship Licence </w:t>
      </w:r>
      <w:proofErr w:type="gramStart"/>
      <w:r w:rsidR="00C94E3A" w:rsidRPr="009E0D7C">
        <w:rPr>
          <w:rFonts w:ascii="Times New Roman" w:hAnsi="Times New Roman" w:cs="Times New Roman"/>
        </w:rPr>
        <w:t>Determination</w:t>
      </w:r>
      <w:r w:rsidR="009770FB" w:rsidRPr="009E0D7C">
        <w:t>;</w:t>
      </w:r>
      <w:proofErr w:type="gramEnd"/>
    </w:p>
    <w:p w14:paraId="3B5E76B6" w14:textId="09B125E5" w:rsidR="00EF1CD9" w:rsidRPr="009E0D7C" w:rsidRDefault="003C6BBA" w:rsidP="00200A23">
      <w:pPr>
        <w:pStyle w:val="ListParagraph"/>
        <w:numPr>
          <w:ilvl w:val="0"/>
          <w:numId w:val="21"/>
        </w:numPr>
        <w:rPr>
          <w:rFonts w:ascii="Times New Roman" w:hAnsi="Times New Roman" w:cs="Times New Roman"/>
        </w:rPr>
      </w:pPr>
      <w:r w:rsidRPr="009E0D7C">
        <w:t xml:space="preserve">the </w:t>
      </w:r>
      <w:r w:rsidR="00C94E3A" w:rsidRPr="009E0D7C">
        <w:rPr>
          <w:rFonts w:ascii="Times New Roman" w:hAnsi="Times New Roman" w:cs="Times New Roman"/>
        </w:rPr>
        <w:t>Maritime Ship Station Class Licence</w:t>
      </w:r>
      <w:r w:rsidR="009770FB" w:rsidRPr="009E0D7C">
        <w:t>.</w:t>
      </w:r>
    </w:p>
    <w:p w14:paraId="31FCF471" w14:textId="55410EE2" w:rsidR="00EF1CD9" w:rsidRPr="00C949A3" w:rsidRDefault="003C6BBA" w:rsidP="00500583">
      <w:pPr>
        <w:spacing w:after="80"/>
        <w:rPr>
          <w:rFonts w:ascii="Times New Roman" w:hAnsi="Times New Roman" w:cs="Times New Roman"/>
        </w:rPr>
      </w:pPr>
      <w:r w:rsidRPr="00500583">
        <w:rPr>
          <w:rFonts w:ascii="Times New Roman" w:hAnsi="Times New Roman" w:cs="Times New Roman"/>
        </w:rPr>
        <w:t>ACMA policies in relation to administrative decisions</w:t>
      </w:r>
      <w:r>
        <w:rPr>
          <w:rFonts w:ascii="Times New Roman" w:hAnsi="Times New Roman" w:cs="Times New Roman"/>
        </w:rPr>
        <w:t xml:space="preserve"> </w:t>
      </w:r>
      <w:r w:rsidR="006E05A2">
        <w:rPr>
          <w:rFonts w:ascii="Times New Roman" w:hAnsi="Times New Roman" w:cs="Times New Roman"/>
        </w:rPr>
        <w:t>in the VHF maritime mobile band may be set out in the Radiocommunications A</w:t>
      </w:r>
      <w:r w:rsidR="0031276D">
        <w:rPr>
          <w:rFonts w:ascii="Times New Roman" w:hAnsi="Times New Roman" w:cs="Times New Roman"/>
        </w:rPr>
        <w:t>ssignment and Licensing Instruction</w:t>
      </w:r>
      <w:r w:rsidRPr="00500583">
        <w:rPr>
          <w:rFonts w:ascii="Times New Roman" w:hAnsi="Times New Roman" w:cs="Times New Roman"/>
        </w:rPr>
        <w:t xml:space="preserve"> </w:t>
      </w:r>
      <w:hyperlink r:id="rId18" w:history="1">
        <w:r w:rsidR="00EF1CD9" w:rsidRPr="003D2CFD">
          <w:rPr>
            <w:rStyle w:val="Hyperlink"/>
            <w:rFonts w:ascii="Times New Roman" w:hAnsi="Times New Roman" w:cs="Times New Roman"/>
          </w:rPr>
          <w:t>RALI MS 42 – Frequency Plan for the VHF Bands 70 - 87.5 MHz and 148 - 174 MHz</w:t>
        </w:r>
      </w:hyperlink>
      <w:r w:rsidR="00EF1CD9" w:rsidRPr="00316831">
        <w:rPr>
          <w:rFonts w:ascii="Times New Roman" w:hAnsi="Times New Roman" w:cs="Times New Roman"/>
        </w:rPr>
        <w:t xml:space="preserve"> </w:t>
      </w:r>
      <w:r w:rsidR="00EF1CD9" w:rsidRPr="00C949A3">
        <w:rPr>
          <w:rFonts w:ascii="Times New Roman" w:hAnsi="Times New Roman" w:cs="Times New Roman"/>
        </w:rPr>
        <w:t>(</w:t>
      </w:r>
      <w:r w:rsidR="0031276D">
        <w:rPr>
          <w:rFonts w:ascii="Times New Roman" w:hAnsi="Times New Roman" w:cs="Times New Roman"/>
          <w:b/>
          <w:bCs/>
        </w:rPr>
        <w:t>RALI MS 42</w:t>
      </w:r>
      <w:r w:rsidR="00EF1CD9" w:rsidRPr="00C949A3">
        <w:rPr>
          <w:rFonts w:ascii="Times New Roman" w:hAnsi="Times New Roman" w:cs="Times New Roman"/>
        </w:rPr>
        <w:t>)</w:t>
      </w:r>
      <w:r w:rsidR="006F23ED">
        <w:rPr>
          <w:rFonts w:ascii="Times New Roman" w:hAnsi="Times New Roman" w:cs="Times New Roman"/>
        </w:rPr>
        <w:t>.</w:t>
      </w:r>
    </w:p>
    <w:p w14:paraId="3D639304" w14:textId="53BE50ED" w:rsidR="00EF1CD9" w:rsidRPr="00EF1CD9" w:rsidRDefault="00EF1CD9" w:rsidP="00EF1CD9">
      <w:pPr>
        <w:spacing w:after="80"/>
        <w:rPr>
          <w:rFonts w:ascii="Times New Roman" w:hAnsi="Times New Roman" w:cs="Times New Roman"/>
        </w:rPr>
      </w:pPr>
      <w:r w:rsidRPr="00EF1CD9">
        <w:rPr>
          <w:rFonts w:ascii="Times New Roman" w:hAnsi="Times New Roman" w:cs="Times New Roman"/>
        </w:rPr>
        <w:t>Collectively, the</w:t>
      </w:r>
      <w:r w:rsidR="005245E0">
        <w:rPr>
          <w:rFonts w:ascii="Times New Roman" w:hAnsi="Times New Roman" w:cs="Times New Roman"/>
        </w:rPr>
        <w:t>se</w:t>
      </w:r>
      <w:r w:rsidRPr="00EF1CD9">
        <w:rPr>
          <w:rFonts w:ascii="Times New Roman" w:hAnsi="Times New Roman" w:cs="Times New Roman"/>
        </w:rPr>
        <w:t xml:space="preserve"> legislative instruments and </w:t>
      </w:r>
      <w:r w:rsidR="00002104">
        <w:rPr>
          <w:rFonts w:ascii="Times New Roman" w:hAnsi="Times New Roman" w:cs="Times New Roman"/>
        </w:rPr>
        <w:t>RALI MS 42</w:t>
      </w:r>
      <w:r w:rsidRPr="00EF1CD9">
        <w:rPr>
          <w:rFonts w:ascii="Times New Roman" w:hAnsi="Times New Roman" w:cs="Times New Roman"/>
        </w:rPr>
        <w:t xml:space="preserve"> ensure that </w:t>
      </w:r>
      <w:r w:rsidR="00002104">
        <w:rPr>
          <w:rFonts w:ascii="Times New Roman" w:hAnsi="Times New Roman" w:cs="Times New Roman"/>
        </w:rPr>
        <w:t>radiocommunications transmitters operated in the VHF maritime mobile band</w:t>
      </w:r>
      <w:r w:rsidRPr="00EF1CD9">
        <w:rPr>
          <w:rFonts w:ascii="Times New Roman" w:hAnsi="Times New Roman" w:cs="Times New Roman"/>
        </w:rPr>
        <w:t xml:space="preserve"> use the appropriate frequencies, transmitter output power and protocols to minimise the potential for interference to maritime radio operation. </w:t>
      </w:r>
    </w:p>
    <w:p w14:paraId="7659598A" w14:textId="13AD2270" w:rsidR="00837D61" w:rsidRPr="00837D61" w:rsidRDefault="00837D61" w:rsidP="00837D61">
      <w:pPr>
        <w:spacing w:after="80"/>
        <w:rPr>
          <w:rFonts w:ascii="Times New Roman" w:hAnsi="Times New Roman" w:cs="Times New Roman"/>
        </w:rPr>
      </w:pPr>
      <w:r w:rsidRPr="00837D61">
        <w:rPr>
          <w:rFonts w:ascii="Times New Roman" w:hAnsi="Times New Roman" w:cs="Times New Roman"/>
        </w:rPr>
        <w:t xml:space="preserve">The VHF maritime mobile band </w:t>
      </w:r>
      <w:r w:rsidR="00002104">
        <w:rPr>
          <w:rFonts w:ascii="Times New Roman" w:hAnsi="Times New Roman" w:cs="Times New Roman"/>
        </w:rPr>
        <w:t>consists of</w:t>
      </w:r>
      <w:r w:rsidRPr="00837D61">
        <w:rPr>
          <w:rFonts w:ascii="Times New Roman" w:hAnsi="Times New Roman" w:cs="Times New Roman"/>
        </w:rPr>
        <w:t xml:space="preserve"> the following radio frequency ranges: </w:t>
      </w:r>
    </w:p>
    <w:p w14:paraId="5CCCF3F9" w14:textId="0D024B49" w:rsidR="00837D61" w:rsidRPr="009E0D7C" w:rsidRDefault="00837D61" w:rsidP="00184E62">
      <w:pPr>
        <w:pStyle w:val="ListParagraph"/>
        <w:numPr>
          <w:ilvl w:val="0"/>
          <w:numId w:val="21"/>
        </w:numPr>
        <w:rPr>
          <w:rFonts w:ascii="Times New Roman" w:hAnsi="Times New Roman" w:cs="Times New Roman"/>
        </w:rPr>
      </w:pPr>
      <w:r w:rsidRPr="00C26475">
        <w:rPr>
          <w:rFonts w:ascii="Times New Roman" w:hAnsi="Times New Roman" w:cs="Times New Roman"/>
        </w:rPr>
        <w:t>156</w:t>
      </w:r>
      <w:r w:rsidDel="00316831">
        <w:rPr>
          <w:rFonts w:ascii="Times New Roman" w:hAnsi="Times New Roman" w:cs="Times New Roman"/>
        </w:rPr>
        <w:t xml:space="preserve"> </w:t>
      </w:r>
      <w:r w:rsidRPr="009E0D7C">
        <w:rPr>
          <w:rFonts w:ascii="Times New Roman" w:hAnsi="Times New Roman" w:cs="Times New Roman"/>
        </w:rPr>
        <w:t xml:space="preserve">MHz to 157.45 </w:t>
      </w:r>
      <w:proofErr w:type="gramStart"/>
      <w:r w:rsidRPr="009E0D7C">
        <w:rPr>
          <w:rFonts w:ascii="Times New Roman" w:hAnsi="Times New Roman" w:cs="Times New Roman"/>
        </w:rPr>
        <w:t>MHz</w:t>
      </w:r>
      <w:r w:rsidR="00002104" w:rsidRPr="009E0D7C">
        <w:t>;</w:t>
      </w:r>
      <w:proofErr w:type="gramEnd"/>
      <w:r w:rsidRPr="009E0D7C">
        <w:rPr>
          <w:rFonts w:ascii="Times New Roman" w:hAnsi="Times New Roman" w:cs="Times New Roman"/>
        </w:rPr>
        <w:t xml:space="preserve"> </w:t>
      </w:r>
    </w:p>
    <w:p w14:paraId="3DB88693" w14:textId="1E678741" w:rsidR="00837D61" w:rsidRPr="009E0D7C" w:rsidRDefault="00837D61" w:rsidP="00184E62">
      <w:pPr>
        <w:pStyle w:val="ListParagraph"/>
        <w:numPr>
          <w:ilvl w:val="0"/>
          <w:numId w:val="21"/>
        </w:numPr>
        <w:rPr>
          <w:rFonts w:ascii="Times New Roman" w:hAnsi="Times New Roman" w:cs="Times New Roman"/>
        </w:rPr>
      </w:pPr>
      <w:r w:rsidRPr="009E0D7C">
        <w:rPr>
          <w:rFonts w:ascii="Times New Roman" w:hAnsi="Times New Roman" w:cs="Times New Roman"/>
        </w:rPr>
        <w:t xml:space="preserve">160.6 MHz to 160.975 </w:t>
      </w:r>
      <w:proofErr w:type="gramStart"/>
      <w:r w:rsidRPr="009E0D7C">
        <w:rPr>
          <w:rFonts w:ascii="Times New Roman" w:hAnsi="Times New Roman" w:cs="Times New Roman"/>
        </w:rPr>
        <w:t>MHz</w:t>
      </w:r>
      <w:r w:rsidR="00002104" w:rsidRPr="009E0D7C">
        <w:t>;</w:t>
      </w:r>
      <w:proofErr w:type="gramEnd"/>
    </w:p>
    <w:p w14:paraId="6B0F9D8D" w14:textId="77777777" w:rsidR="00837D61" w:rsidRPr="009E0D7C" w:rsidRDefault="00837D61" w:rsidP="00184E62">
      <w:pPr>
        <w:pStyle w:val="ListParagraph"/>
        <w:numPr>
          <w:ilvl w:val="0"/>
          <w:numId w:val="21"/>
        </w:numPr>
        <w:rPr>
          <w:rFonts w:ascii="Times New Roman" w:hAnsi="Times New Roman" w:cs="Times New Roman"/>
        </w:rPr>
      </w:pPr>
      <w:r w:rsidRPr="009E0D7C">
        <w:rPr>
          <w:rFonts w:ascii="Times New Roman" w:hAnsi="Times New Roman" w:cs="Times New Roman"/>
        </w:rPr>
        <w:t xml:space="preserve">161.475 MHz to 162.05 </w:t>
      </w:r>
      <w:proofErr w:type="spellStart"/>
      <w:r w:rsidRPr="009E0D7C">
        <w:rPr>
          <w:rFonts w:ascii="Times New Roman" w:hAnsi="Times New Roman" w:cs="Times New Roman"/>
        </w:rPr>
        <w:t>MHz.</w:t>
      </w:r>
      <w:proofErr w:type="spellEnd"/>
    </w:p>
    <w:p w14:paraId="0638DC7E" w14:textId="2FF221F9" w:rsidR="00EF1CB2" w:rsidRPr="00CD4197" w:rsidRDefault="00EF1CB2" w:rsidP="00EF1CB2">
      <w:pPr>
        <w:spacing w:before="120" w:line="240" w:lineRule="auto"/>
        <w:rPr>
          <w:rFonts w:ascii="Times New Roman" w:hAnsi="Times New Roman" w:cs="Times New Roman"/>
          <w:iCs/>
        </w:rPr>
      </w:pPr>
      <w:r>
        <w:rPr>
          <w:rFonts w:ascii="Times New Roman" w:hAnsi="Times New Roman" w:cs="Times New Roman"/>
        </w:rPr>
        <w:t xml:space="preserve">The instrument amends the Maritime Coast Licence Determination, the Maritime Ship Licence </w:t>
      </w:r>
      <w:proofErr w:type="gramStart"/>
      <w:r>
        <w:rPr>
          <w:rFonts w:ascii="Times New Roman" w:hAnsi="Times New Roman" w:cs="Times New Roman"/>
        </w:rPr>
        <w:t>Determination</w:t>
      </w:r>
      <w:proofErr w:type="gramEnd"/>
      <w:r>
        <w:rPr>
          <w:rFonts w:ascii="Times New Roman" w:hAnsi="Times New Roman" w:cs="Times New Roman"/>
        </w:rPr>
        <w:t xml:space="preserve"> and the Maritime Ship Station Class Licence to implement changes made to the ITU Radio Regulations as a result of the WRC-19 outcomes ratified by Australia. </w:t>
      </w:r>
      <w:r w:rsidRPr="00CD4197">
        <w:rPr>
          <w:rFonts w:ascii="Times New Roman" w:hAnsi="Times New Roman" w:cs="Times New Roman"/>
          <w:iCs/>
        </w:rPr>
        <w:t xml:space="preserve">These </w:t>
      </w:r>
      <w:r>
        <w:rPr>
          <w:rFonts w:ascii="Times New Roman" w:hAnsi="Times New Roman" w:cs="Times New Roman"/>
          <w:iCs/>
        </w:rPr>
        <w:t>changes</w:t>
      </w:r>
      <w:r w:rsidRPr="00CD4197">
        <w:rPr>
          <w:rFonts w:ascii="Times New Roman" w:hAnsi="Times New Roman" w:cs="Times New Roman"/>
          <w:iCs/>
        </w:rPr>
        <w:t>:</w:t>
      </w:r>
    </w:p>
    <w:p w14:paraId="4E6F7722" w14:textId="70DE6190" w:rsidR="00EF1CB2" w:rsidRPr="00CD4197" w:rsidRDefault="00EF1CB2" w:rsidP="00EF1CB2">
      <w:pPr>
        <w:pStyle w:val="Bulletlevel1"/>
        <w:numPr>
          <w:ilvl w:val="0"/>
          <w:numId w:val="24"/>
        </w:numPr>
        <w:rPr>
          <w:rFonts w:ascii="Times New Roman" w:hAnsi="Times New Roman" w:cs="Times New Roman"/>
          <w:sz w:val="22"/>
          <w:szCs w:val="22"/>
        </w:rPr>
      </w:pPr>
      <w:r>
        <w:rPr>
          <w:rFonts w:ascii="Times New Roman" w:hAnsi="Times New Roman" w:cs="Times New Roman"/>
          <w:sz w:val="22"/>
          <w:szCs w:val="22"/>
        </w:rPr>
        <w:t>support the introduction</w:t>
      </w:r>
      <w:r w:rsidRPr="00CD4197">
        <w:rPr>
          <w:rFonts w:ascii="Times New Roman" w:hAnsi="Times New Roman" w:cs="Times New Roman"/>
          <w:sz w:val="22"/>
          <w:szCs w:val="22"/>
        </w:rPr>
        <w:t xml:space="preserve"> of </w:t>
      </w:r>
      <w:r>
        <w:rPr>
          <w:rFonts w:ascii="Times New Roman" w:hAnsi="Times New Roman" w:cs="Times New Roman"/>
          <w:sz w:val="22"/>
          <w:szCs w:val="22"/>
        </w:rPr>
        <w:t xml:space="preserve">an </w:t>
      </w:r>
      <w:r w:rsidRPr="00CD4197">
        <w:rPr>
          <w:rFonts w:ascii="Times New Roman" w:hAnsi="Times New Roman" w:cs="Times New Roman"/>
          <w:sz w:val="22"/>
          <w:szCs w:val="22"/>
        </w:rPr>
        <w:t xml:space="preserve">additional satellite system </w:t>
      </w:r>
      <w:r>
        <w:rPr>
          <w:rFonts w:ascii="Times New Roman" w:hAnsi="Times New Roman" w:cs="Times New Roman"/>
          <w:sz w:val="22"/>
          <w:szCs w:val="22"/>
        </w:rPr>
        <w:t>for</w:t>
      </w:r>
      <w:r w:rsidRPr="00CD4197">
        <w:rPr>
          <w:rFonts w:ascii="Times New Roman" w:hAnsi="Times New Roman" w:cs="Times New Roman"/>
          <w:sz w:val="22"/>
          <w:szCs w:val="22"/>
        </w:rPr>
        <w:t xml:space="preserve"> the GMDSS</w:t>
      </w:r>
      <w:r w:rsidRPr="004915CC">
        <w:rPr>
          <w:rFonts w:ascii="Times New Roman" w:hAnsi="Times New Roman" w:cs="Times New Roman"/>
          <w:sz w:val="22"/>
          <w:szCs w:val="22"/>
        </w:rPr>
        <w:t>.</w:t>
      </w:r>
      <w:r w:rsidRPr="00CD4197">
        <w:rPr>
          <w:rFonts w:ascii="Times New Roman" w:hAnsi="Times New Roman" w:cs="Times New Roman"/>
          <w:sz w:val="22"/>
          <w:szCs w:val="22"/>
        </w:rPr>
        <w:t xml:space="preserve"> Iridium Satellite LLC </w:t>
      </w:r>
      <w:r w:rsidR="00D5532E">
        <w:rPr>
          <w:rFonts w:ascii="Times New Roman" w:hAnsi="Times New Roman" w:cs="Times New Roman"/>
          <w:sz w:val="22"/>
          <w:szCs w:val="22"/>
        </w:rPr>
        <w:t>has been</w:t>
      </w:r>
      <w:r w:rsidRPr="00CD4197">
        <w:rPr>
          <w:rFonts w:ascii="Times New Roman" w:hAnsi="Times New Roman" w:cs="Times New Roman"/>
          <w:sz w:val="22"/>
          <w:szCs w:val="22"/>
        </w:rPr>
        <w:t xml:space="preserve"> recognised by the IMO to provide GMDSS.</w:t>
      </w:r>
      <w:r>
        <w:rPr>
          <w:rFonts w:ascii="Times New Roman" w:hAnsi="Times New Roman" w:cs="Times New Roman"/>
          <w:sz w:val="22"/>
          <w:szCs w:val="22"/>
        </w:rPr>
        <w:t xml:space="preserve"> </w:t>
      </w:r>
    </w:p>
    <w:p w14:paraId="253A3762" w14:textId="15040547" w:rsidR="00EF1CB2" w:rsidRPr="004915CC" w:rsidRDefault="00863A7D" w:rsidP="00EF1CB2">
      <w:pPr>
        <w:pStyle w:val="Bulletlevel1"/>
        <w:numPr>
          <w:ilvl w:val="0"/>
          <w:numId w:val="24"/>
        </w:numPr>
        <w:rPr>
          <w:rFonts w:ascii="Times New Roman" w:hAnsi="Times New Roman" w:cs="Times New Roman"/>
          <w:sz w:val="22"/>
          <w:szCs w:val="22"/>
        </w:rPr>
      </w:pPr>
      <w:r>
        <w:rPr>
          <w:rFonts w:ascii="Times New Roman" w:hAnsi="Times New Roman" w:cs="Times New Roman"/>
          <w:sz w:val="22"/>
          <w:szCs w:val="22"/>
        </w:rPr>
        <w:t>f</w:t>
      </w:r>
      <w:r w:rsidR="00EF1CB2">
        <w:rPr>
          <w:rFonts w:ascii="Times New Roman" w:hAnsi="Times New Roman" w:cs="Times New Roman"/>
          <w:sz w:val="22"/>
          <w:szCs w:val="22"/>
        </w:rPr>
        <w:t>acilitate the use of new</w:t>
      </w:r>
      <w:r w:rsidR="00EF1CB2" w:rsidRPr="00CD4197">
        <w:rPr>
          <w:rFonts w:ascii="Times New Roman" w:hAnsi="Times New Roman" w:cs="Times New Roman"/>
          <w:sz w:val="22"/>
          <w:szCs w:val="22"/>
        </w:rPr>
        <w:t xml:space="preserve"> and </w:t>
      </w:r>
      <w:r w:rsidR="00EF1CB2">
        <w:rPr>
          <w:rFonts w:ascii="Times New Roman" w:hAnsi="Times New Roman" w:cs="Times New Roman"/>
          <w:sz w:val="22"/>
          <w:szCs w:val="22"/>
        </w:rPr>
        <w:t>existing autonomous maritime radio devices (</w:t>
      </w:r>
      <w:r w:rsidR="00EF1CB2" w:rsidRPr="00A2720C">
        <w:rPr>
          <w:rFonts w:ascii="Times New Roman" w:hAnsi="Times New Roman" w:cs="Times New Roman"/>
          <w:b/>
          <w:sz w:val="22"/>
          <w:szCs w:val="22"/>
        </w:rPr>
        <w:t>AMRD</w:t>
      </w:r>
      <w:r w:rsidR="00EF1CB2">
        <w:rPr>
          <w:rFonts w:ascii="Times New Roman" w:hAnsi="Times New Roman" w:cs="Times New Roman"/>
          <w:sz w:val="22"/>
          <w:szCs w:val="22"/>
        </w:rPr>
        <w:t>)</w:t>
      </w:r>
      <w:r w:rsidR="00EF1CB2" w:rsidRPr="00CD4197">
        <w:rPr>
          <w:rFonts w:ascii="Times New Roman" w:hAnsi="Times New Roman" w:cs="Times New Roman"/>
          <w:sz w:val="22"/>
          <w:szCs w:val="22"/>
        </w:rPr>
        <w:t xml:space="preserve"> to protect the GMDSS and automatic identification system (</w:t>
      </w:r>
      <w:r w:rsidR="00EF1CB2" w:rsidRPr="009E0D7C">
        <w:rPr>
          <w:rFonts w:ascii="Times New Roman" w:hAnsi="Times New Roman" w:cs="Times New Roman"/>
          <w:b/>
          <w:bCs/>
          <w:sz w:val="22"/>
          <w:szCs w:val="22"/>
        </w:rPr>
        <w:t>AIS</w:t>
      </w:r>
      <w:r w:rsidR="00EF1CB2" w:rsidRPr="00CD4197">
        <w:rPr>
          <w:rFonts w:ascii="Times New Roman" w:hAnsi="Times New Roman" w:cs="Times New Roman"/>
          <w:sz w:val="22"/>
          <w:szCs w:val="22"/>
        </w:rPr>
        <w:t>)</w:t>
      </w:r>
      <w:r w:rsidR="00EF1CB2" w:rsidRPr="004915CC">
        <w:rPr>
          <w:rFonts w:ascii="Times New Roman" w:hAnsi="Times New Roman" w:cs="Times New Roman"/>
          <w:sz w:val="22"/>
          <w:szCs w:val="22"/>
        </w:rPr>
        <w:t>.</w:t>
      </w:r>
    </w:p>
    <w:p w14:paraId="456B70E2" w14:textId="22E46869" w:rsidR="00EF1CB2" w:rsidRPr="00CD4197" w:rsidRDefault="00EF1CB2" w:rsidP="00EF1CB2">
      <w:pPr>
        <w:pStyle w:val="Bulletlevel1last"/>
        <w:numPr>
          <w:ilvl w:val="0"/>
          <w:numId w:val="24"/>
        </w:numPr>
        <w:rPr>
          <w:rFonts w:ascii="Times New Roman" w:hAnsi="Times New Roman" w:cs="Times New Roman"/>
          <w:sz w:val="22"/>
          <w:szCs w:val="22"/>
        </w:rPr>
      </w:pPr>
      <w:r w:rsidRPr="00CD4197">
        <w:rPr>
          <w:rFonts w:ascii="Times New Roman" w:hAnsi="Times New Roman" w:cs="Times New Roman"/>
          <w:sz w:val="22"/>
          <w:szCs w:val="22"/>
        </w:rPr>
        <w:t xml:space="preserve">enable a new </w:t>
      </w:r>
      <w:r>
        <w:rPr>
          <w:rFonts w:ascii="Times New Roman" w:hAnsi="Times New Roman" w:cs="Times New Roman"/>
          <w:sz w:val="22"/>
          <w:szCs w:val="22"/>
        </w:rPr>
        <w:t>VHF data exchange system (</w:t>
      </w:r>
      <w:r w:rsidRPr="00A2720C">
        <w:rPr>
          <w:rFonts w:ascii="Times New Roman" w:hAnsi="Times New Roman" w:cs="Times New Roman"/>
          <w:b/>
          <w:sz w:val="22"/>
          <w:szCs w:val="22"/>
        </w:rPr>
        <w:t>VDES</w:t>
      </w:r>
      <w:r>
        <w:rPr>
          <w:rFonts w:ascii="Times New Roman" w:hAnsi="Times New Roman" w:cs="Times New Roman"/>
          <w:sz w:val="22"/>
          <w:szCs w:val="22"/>
        </w:rPr>
        <w:t>)</w:t>
      </w:r>
      <w:r w:rsidRPr="00CD4197">
        <w:rPr>
          <w:rFonts w:ascii="Times New Roman" w:hAnsi="Times New Roman" w:cs="Times New Roman"/>
          <w:sz w:val="22"/>
          <w:szCs w:val="22"/>
        </w:rPr>
        <w:t xml:space="preserve"> satellite component, while ensuring that this component will not degrade the current terrestrial VDES components, application specific messages and AIS operations</w:t>
      </w:r>
      <w:r w:rsidR="00D5532E">
        <w:rPr>
          <w:rFonts w:ascii="Times New Roman" w:hAnsi="Times New Roman" w:cs="Times New Roman"/>
          <w:sz w:val="22"/>
          <w:szCs w:val="22"/>
        </w:rPr>
        <w:t>,</w:t>
      </w:r>
      <w:r w:rsidRPr="00CD4197">
        <w:rPr>
          <w:rFonts w:ascii="Times New Roman" w:hAnsi="Times New Roman" w:cs="Times New Roman"/>
          <w:sz w:val="22"/>
          <w:szCs w:val="22"/>
        </w:rPr>
        <w:t xml:space="preserve"> and </w:t>
      </w:r>
      <w:r w:rsidR="00D5532E">
        <w:rPr>
          <w:rFonts w:ascii="Times New Roman" w:hAnsi="Times New Roman" w:cs="Times New Roman"/>
          <w:sz w:val="22"/>
          <w:szCs w:val="22"/>
        </w:rPr>
        <w:t xml:space="preserve">will </w:t>
      </w:r>
      <w:r w:rsidRPr="00CD4197">
        <w:rPr>
          <w:rFonts w:ascii="Times New Roman" w:hAnsi="Times New Roman" w:cs="Times New Roman"/>
          <w:sz w:val="22"/>
          <w:szCs w:val="22"/>
        </w:rPr>
        <w:t>not impose any additional constraints on existing services in these and adjacent frequency bands</w:t>
      </w:r>
      <w:r w:rsidRPr="00725B1B">
        <w:rPr>
          <w:rFonts w:ascii="Times New Roman" w:hAnsi="Times New Roman" w:cs="Times New Roman"/>
          <w:sz w:val="22"/>
          <w:szCs w:val="22"/>
        </w:rPr>
        <w:t>.</w:t>
      </w:r>
    </w:p>
    <w:p w14:paraId="60853B70" w14:textId="30C1A8D6" w:rsidR="00E026AA" w:rsidRPr="00331F03" w:rsidRDefault="00E026AA" w:rsidP="00EA27A9">
      <w:pPr>
        <w:spacing w:line="256" w:lineRule="auto"/>
        <w:rPr>
          <w:rFonts w:ascii="Times New Roman" w:hAnsi="Times New Roman" w:cs="Times New Roman"/>
          <w:i/>
        </w:rPr>
      </w:pPr>
      <w:bookmarkStart w:id="1" w:name="_Hlk160779605"/>
      <w:r>
        <w:rPr>
          <w:rFonts w:ascii="Times New Roman" w:hAnsi="Times New Roman" w:cs="Times New Roman"/>
          <w:i/>
          <w:iCs/>
        </w:rPr>
        <w:t>Maritime Coast Licence Determination and the Maritime Ship Licence Determination</w:t>
      </w:r>
    </w:p>
    <w:p w14:paraId="0C88A731" w14:textId="6E8D8268" w:rsidR="00E026AA" w:rsidRDefault="00E026AA" w:rsidP="00EA27A9">
      <w:pPr>
        <w:spacing w:line="256" w:lineRule="auto"/>
        <w:rPr>
          <w:rFonts w:ascii="Times New Roman" w:hAnsi="Times New Roman" w:cs="Times New Roman"/>
        </w:rPr>
      </w:pPr>
      <w:r>
        <w:rPr>
          <w:rFonts w:ascii="Times New Roman" w:hAnsi="Times New Roman" w:cs="Times New Roman"/>
        </w:rPr>
        <w:t xml:space="preserve">The Maritime Coast Licence Determination and the Maritime Ship Licence Determination impose conditions on </w:t>
      </w:r>
      <w:proofErr w:type="gramStart"/>
      <w:r>
        <w:rPr>
          <w:rFonts w:ascii="Times New Roman" w:hAnsi="Times New Roman" w:cs="Times New Roman"/>
        </w:rPr>
        <w:t>particular transmitter</w:t>
      </w:r>
      <w:proofErr w:type="gramEnd"/>
      <w:r>
        <w:rPr>
          <w:rFonts w:ascii="Times New Roman" w:hAnsi="Times New Roman" w:cs="Times New Roman"/>
        </w:rPr>
        <w:t xml:space="preserve"> licences that authorise the operation of radiocommunications transmitters in the VHF maritime mobile band. The instrument amends these two instruments to implement the changes </w:t>
      </w:r>
      <w:r w:rsidR="00085380">
        <w:rPr>
          <w:rFonts w:ascii="Times New Roman" w:hAnsi="Times New Roman" w:cs="Times New Roman"/>
        </w:rPr>
        <w:t xml:space="preserve">made to the ITU Radio Regulations </w:t>
      </w:r>
      <w:proofErr w:type="gramStart"/>
      <w:r w:rsidR="00085380">
        <w:rPr>
          <w:rFonts w:ascii="Times New Roman" w:hAnsi="Times New Roman" w:cs="Times New Roman"/>
        </w:rPr>
        <w:t>as a result of</w:t>
      </w:r>
      <w:proofErr w:type="gramEnd"/>
      <w:r w:rsidR="00085380">
        <w:rPr>
          <w:rFonts w:ascii="Times New Roman" w:hAnsi="Times New Roman" w:cs="Times New Roman"/>
        </w:rPr>
        <w:t xml:space="preserve"> the WRC-19 outcomes ratified by Australia.</w:t>
      </w:r>
    </w:p>
    <w:p w14:paraId="612B8D50" w14:textId="507508C8" w:rsidR="00EA27A9" w:rsidRPr="00764EE1" w:rsidRDefault="00EA27A9" w:rsidP="00EA27A9">
      <w:pPr>
        <w:spacing w:line="256" w:lineRule="auto"/>
        <w:rPr>
          <w:rFonts w:ascii="Times New Roman" w:hAnsi="Times New Roman" w:cs="Times New Roman"/>
        </w:rPr>
      </w:pPr>
      <w:r w:rsidRPr="00764EE1">
        <w:rPr>
          <w:rFonts w:ascii="Times New Roman" w:hAnsi="Times New Roman" w:cs="Times New Roman"/>
        </w:rPr>
        <w:t xml:space="preserve">Operation of a radiocommunications device is not authorised by an apparatus licence (including </w:t>
      </w:r>
      <w:r w:rsidR="00085380">
        <w:rPr>
          <w:rFonts w:ascii="Times New Roman" w:hAnsi="Times New Roman" w:cs="Times New Roman"/>
        </w:rPr>
        <w:t>the transmitter licences subject to the Maritime Coast Licence Determination and the Maritime Sh</w:t>
      </w:r>
      <w:r w:rsidR="00764EE1">
        <w:rPr>
          <w:rFonts w:ascii="Times New Roman" w:hAnsi="Times New Roman" w:cs="Times New Roman"/>
        </w:rPr>
        <w:t>ip Licence Determination</w:t>
      </w:r>
      <w:r w:rsidRPr="00764EE1">
        <w:rPr>
          <w:rFonts w:ascii="Times New Roman" w:hAnsi="Times New Roman" w:cs="Times New Roman"/>
        </w:rPr>
        <w:t xml:space="preserve">) if it is not in accordance with the conditions of the licence (subsection 97(4) of the Act). Under section 46 of the Act, it is an offence, and subject to a civil penalty, to operate a </w:t>
      </w:r>
      <w:r w:rsidRPr="00764EE1">
        <w:rPr>
          <w:rFonts w:ascii="Times New Roman" w:hAnsi="Times New Roman" w:cs="Times New Roman"/>
        </w:rPr>
        <w:lastRenderedPageBreak/>
        <w:t>radiocommunications device otherwise than as authorised by a spectrum licence, apparatus licence or a class licence. The Act prescribes the following maximum penalties for the offence:</w:t>
      </w:r>
    </w:p>
    <w:p w14:paraId="5ED91E70" w14:textId="77777777" w:rsidR="00EA27A9" w:rsidRPr="00764EE1" w:rsidRDefault="00EA27A9" w:rsidP="00764EE1">
      <w:pPr>
        <w:pStyle w:val="Bulletlevel1last"/>
        <w:numPr>
          <w:ilvl w:val="0"/>
          <w:numId w:val="24"/>
        </w:numPr>
        <w:rPr>
          <w:rFonts w:ascii="Times New Roman" w:eastAsiaTheme="minorHAnsi" w:hAnsi="Times New Roman" w:cs="Times New Roman"/>
          <w:sz w:val="22"/>
          <w:szCs w:val="22"/>
        </w:rPr>
      </w:pPr>
      <w:r w:rsidRPr="00764EE1">
        <w:rPr>
          <w:rFonts w:ascii="Times New Roman" w:eastAsiaTheme="minorHAnsi" w:hAnsi="Times New Roman" w:cs="Times New Roman"/>
          <w:sz w:val="22"/>
          <w:szCs w:val="22"/>
        </w:rPr>
        <w:t xml:space="preserve">if the radiocommunications device is a radiocommunications transmitter, and the offender is an individual – imprisonment for 2 </w:t>
      </w:r>
      <w:proofErr w:type="gramStart"/>
      <w:r w:rsidRPr="00764EE1">
        <w:rPr>
          <w:rFonts w:ascii="Times New Roman" w:eastAsiaTheme="minorHAnsi" w:hAnsi="Times New Roman" w:cs="Times New Roman"/>
          <w:sz w:val="22"/>
          <w:szCs w:val="22"/>
        </w:rPr>
        <w:t>years;</w:t>
      </w:r>
      <w:proofErr w:type="gramEnd"/>
    </w:p>
    <w:p w14:paraId="4A718980" w14:textId="77777777" w:rsidR="00EA27A9" w:rsidRPr="00764EE1" w:rsidRDefault="00EA27A9" w:rsidP="00764EE1">
      <w:pPr>
        <w:pStyle w:val="Bulletlevel1last"/>
        <w:numPr>
          <w:ilvl w:val="0"/>
          <w:numId w:val="24"/>
        </w:numPr>
        <w:rPr>
          <w:rFonts w:ascii="Times New Roman" w:eastAsiaTheme="minorHAnsi" w:hAnsi="Times New Roman" w:cs="Times New Roman"/>
          <w:sz w:val="22"/>
          <w:szCs w:val="22"/>
        </w:rPr>
      </w:pPr>
      <w:r w:rsidRPr="00764EE1">
        <w:rPr>
          <w:rFonts w:ascii="Times New Roman" w:eastAsiaTheme="minorHAnsi" w:hAnsi="Times New Roman" w:cs="Times New Roman"/>
          <w:sz w:val="22"/>
          <w:szCs w:val="22"/>
        </w:rPr>
        <w:t>if the radiocommunications device is a radiocommunications transmitter, and the offender is not an individual – 1,500 penalty units (which is $469,500 based on the current penalty unit amount of $313</w:t>
      </w:r>
      <w:proofErr w:type="gramStart"/>
      <w:r w:rsidRPr="00764EE1">
        <w:rPr>
          <w:rFonts w:ascii="Times New Roman" w:eastAsiaTheme="minorHAnsi" w:hAnsi="Times New Roman" w:cs="Times New Roman"/>
          <w:sz w:val="22"/>
          <w:szCs w:val="22"/>
        </w:rPr>
        <w:t>);</w:t>
      </w:r>
      <w:proofErr w:type="gramEnd"/>
    </w:p>
    <w:p w14:paraId="00B4D30A" w14:textId="77777777" w:rsidR="00EA27A9" w:rsidRPr="00764EE1" w:rsidRDefault="00EA27A9" w:rsidP="00764EE1">
      <w:pPr>
        <w:pStyle w:val="Bulletlevel1last"/>
        <w:numPr>
          <w:ilvl w:val="0"/>
          <w:numId w:val="24"/>
        </w:numPr>
        <w:rPr>
          <w:rFonts w:ascii="Times New Roman" w:eastAsiaTheme="minorHAnsi" w:hAnsi="Times New Roman" w:cs="Times New Roman"/>
          <w:sz w:val="22"/>
          <w:szCs w:val="22"/>
        </w:rPr>
      </w:pPr>
      <w:r w:rsidRPr="00764EE1">
        <w:rPr>
          <w:rFonts w:ascii="Times New Roman" w:eastAsiaTheme="minorHAnsi" w:hAnsi="Times New Roman" w:cs="Times New Roman"/>
          <w:sz w:val="22"/>
          <w:szCs w:val="22"/>
        </w:rPr>
        <w:t>if the radiocommunications device is not a radiocommunications transmitter – 20 penalty units ($6,260).</w:t>
      </w:r>
    </w:p>
    <w:p w14:paraId="3410CA73" w14:textId="77777777" w:rsidR="00EA27A9" w:rsidRPr="00764EE1" w:rsidRDefault="00EA27A9" w:rsidP="00EA27A9">
      <w:pPr>
        <w:spacing w:line="256" w:lineRule="auto"/>
        <w:rPr>
          <w:rFonts w:ascii="Times New Roman" w:hAnsi="Times New Roman" w:cs="Times New Roman"/>
        </w:rPr>
      </w:pPr>
      <w:r w:rsidRPr="00764EE1">
        <w:rPr>
          <w:rFonts w:ascii="Times New Roman" w:hAnsi="Times New Roman" w:cs="Times New Roman"/>
        </w:rPr>
        <w:t>The Act prescribes the following maximum civil penalties:</w:t>
      </w:r>
    </w:p>
    <w:p w14:paraId="033370E1" w14:textId="77777777" w:rsidR="00EA27A9" w:rsidRPr="00764EE1" w:rsidRDefault="00EA27A9" w:rsidP="00764EE1">
      <w:pPr>
        <w:pStyle w:val="Bulletlevel1last"/>
        <w:numPr>
          <w:ilvl w:val="0"/>
          <w:numId w:val="24"/>
        </w:numPr>
        <w:rPr>
          <w:rFonts w:ascii="Times New Roman" w:eastAsiaTheme="minorHAnsi" w:hAnsi="Times New Roman" w:cs="Times New Roman"/>
          <w:sz w:val="22"/>
          <w:szCs w:val="22"/>
        </w:rPr>
      </w:pPr>
      <w:r w:rsidRPr="00764EE1">
        <w:rPr>
          <w:rFonts w:ascii="Times New Roman" w:eastAsiaTheme="minorHAnsi" w:hAnsi="Times New Roman" w:cs="Times New Roman"/>
          <w:sz w:val="22"/>
          <w:szCs w:val="22"/>
        </w:rPr>
        <w:t>if the radiocommunications device is a radiocommunications transmitter – 300 penalty units ($93,900</w:t>
      </w:r>
      <w:proofErr w:type="gramStart"/>
      <w:r w:rsidRPr="00764EE1">
        <w:rPr>
          <w:rFonts w:ascii="Times New Roman" w:eastAsiaTheme="minorHAnsi" w:hAnsi="Times New Roman" w:cs="Times New Roman"/>
          <w:sz w:val="22"/>
          <w:szCs w:val="22"/>
        </w:rPr>
        <w:t>);</w:t>
      </w:r>
      <w:proofErr w:type="gramEnd"/>
    </w:p>
    <w:p w14:paraId="677E1136" w14:textId="77777777" w:rsidR="00EA27A9" w:rsidRPr="00764EE1" w:rsidRDefault="00EA27A9" w:rsidP="00764EE1">
      <w:pPr>
        <w:pStyle w:val="Bulletlevel1last"/>
        <w:numPr>
          <w:ilvl w:val="0"/>
          <w:numId w:val="24"/>
        </w:numPr>
        <w:rPr>
          <w:rFonts w:ascii="Times New Roman" w:eastAsiaTheme="minorHAnsi" w:hAnsi="Times New Roman" w:cs="Times New Roman"/>
          <w:sz w:val="22"/>
          <w:szCs w:val="22"/>
        </w:rPr>
      </w:pPr>
      <w:r w:rsidRPr="00764EE1">
        <w:rPr>
          <w:rFonts w:ascii="Times New Roman" w:eastAsiaTheme="minorHAnsi" w:hAnsi="Times New Roman" w:cs="Times New Roman"/>
          <w:sz w:val="22"/>
          <w:szCs w:val="22"/>
        </w:rPr>
        <w:t>if the radiocommunications device is not a radiocommunications transmitter – 20 penalty units ($6,260).</w:t>
      </w:r>
    </w:p>
    <w:p w14:paraId="6A671FEB" w14:textId="77777777" w:rsidR="00EA27A9" w:rsidRPr="00764EE1" w:rsidRDefault="00EA27A9" w:rsidP="00EA27A9">
      <w:pPr>
        <w:spacing w:line="256" w:lineRule="auto"/>
        <w:rPr>
          <w:rFonts w:ascii="Times New Roman" w:hAnsi="Times New Roman" w:cs="Times New Roman"/>
        </w:rPr>
      </w:pPr>
      <w:r w:rsidRPr="00764EE1">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1140649F" w14:textId="77777777" w:rsidR="00EA27A9" w:rsidRDefault="00EA27A9" w:rsidP="00EA27A9">
      <w:pPr>
        <w:spacing w:line="256" w:lineRule="auto"/>
        <w:rPr>
          <w:rFonts w:ascii="Times New Roman" w:hAnsi="Times New Roman" w:cs="Times New Roman"/>
        </w:rPr>
      </w:pPr>
      <w:r w:rsidRPr="00764EE1">
        <w:rPr>
          <w:rFonts w:ascii="Times New Roman" w:hAnsi="Times New Roman" w:cs="Times New Roman"/>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($31,300).</w:t>
      </w:r>
    </w:p>
    <w:p w14:paraId="0B6C023D" w14:textId="393EB46D" w:rsidR="00764EE1" w:rsidRPr="009D1948" w:rsidRDefault="00764EE1" w:rsidP="00EA27A9">
      <w:pPr>
        <w:spacing w:line="256" w:lineRule="auto"/>
        <w:rPr>
          <w:rFonts w:ascii="Times New Roman" w:hAnsi="Times New Roman" w:cs="Times New Roman"/>
          <w:i/>
          <w:iCs/>
        </w:rPr>
      </w:pPr>
      <w:r>
        <w:rPr>
          <w:rFonts w:ascii="Times New Roman" w:hAnsi="Times New Roman" w:cs="Times New Roman"/>
          <w:i/>
          <w:iCs/>
        </w:rPr>
        <w:t>Maritime Ship Station Class Licence</w:t>
      </w:r>
    </w:p>
    <w:p w14:paraId="03D3E37D" w14:textId="3FEEBF90" w:rsidR="00267EF0" w:rsidRDefault="00267EF0" w:rsidP="00267EF0">
      <w:pPr>
        <w:spacing w:line="256" w:lineRule="auto"/>
        <w:rPr>
          <w:rFonts w:ascii="Times New Roman" w:hAnsi="Times New Roman" w:cs="Times New Roman"/>
        </w:rPr>
      </w:pPr>
      <w:r>
        <w:rPr>
          <w:rFonts w:ascii="Times New Roman" w:hAnsi="Times New Roman" w:cs="Times New Roman"/>
        </w:rPr>
        <w:t xml:space="preserve">The Maritime Ship Station Class Licence authorises the operation of </w:t>
      </w:r>
      <w:proofErr w:type="gramStart"/>
      <w:r w:rsidR="004A5ED7">
        <w:rPr>
          <w:rFonts w:ascii="Times New Roman" w:hAnsi="Times New Roman" w:cs="Times New Roman"/>
        </w:rPr>
        <w:t xml:space="preserve">particular </w:t>
      </w:r>
      <w:r>
        <w:rPr>
          <w:rFonts w:ascii="Times New Roman" w:hAnsi="Times New Roman" w:cs="Times New Roman"/>
        </w:rPr>
        <w:t>radiocommunications</w:t>
      </w:r>
      <w:proofErr w:type="gramEnd"/>
      <w:r>
        <w:rPr>
          <w:rFonts w:ascii="Times New Roman" w:hAnsi="Times New Roman" w:cs="Times New Roman"/>
        </w:rPr>
        <w:t xml:space="preserve"> </w:t>
      </w:r>
      <w:r w:rsidR="004A5ED7">
        <w:rPr>
          <w:rFonts w:ascii="Times New Roman" w:hAnsi="Times New Roman" w:cs="Times New Roman"/>
        </w:rPr>
        <w:t xml:space="preserve">devices </w:t>
      </w:r>
      <w:r>
        <w:rPr>
          <w:rFonts w:ascii="Times New Roman" w:hAnsi="Times New Roman" w:cs="Times New Roman"/>
        </w:rPr>
        <w:t>in the VHF maritime mobile band</w:t>
      </w:r>
      <w:r w:rsidR="004A5ED7">
        <w:rPr>
          <w:rFonts w:ascii="Times New Roman" w:hAnsi="Times New Roman" w:cs="Times New Roman"/>
        </w:rPr>
        <w:t>, subject to specified conditions</w:t>
      </w:r>
      <w:r>
        <w:rPr>
          <w:rFonts w:ascii="Times New Roman" w:hAnsi="Times New Roman" w:cs="Times New Roman"/>
        </w:rPr>
        <w:t xml:space="preserve">. The instrument amends </w:t>
      </w:r>
      <w:r w:rsidR="004A5ED7">
        <w:rPr>
          <w:rFonts w:ascii="Times New Roman" w:hAnsi="Times New Roman" w:cs="Times New Roman"/>
        </w:rPr>
        <w:t>the Maritime Ship Station Class Licence</w:t>
      </w:r>
      <w:r>
        <w:rPr>
          <w:rFonts w:ascii="Times New Roman" w:hAnsi="Times New Roman" w:cs="Times New Roman"/>
        </w:rPr>
        <w:t xml:space="preserve"> to implement the changes made to the ITU Radio Regulations </w:t>
      </w:r>
      <w:proofErr w:type="gramStart"/>
      <w:r>
        <w:rPr>
          <w:rFonts w:ascii="Times New Roman" w:hAnsi="Times New Roman" w:cs="Times New Roman"/>
        </w:rPr>
        <w:t>as a result of</w:t>
      </w:r>
      <w:proofErr w:type="gramEnd"/>
      <w:r>
        <w:rPr>
          <w:rFonts w:ascii="Times New Roman" w:hAnsi="Times New Roman" w:cs="Times New Roman"/>
        </w:rPr>
        <w:t xml:space="preserve"> the WRC-19 outcomes ratified by Australia.</w:t>
      </w:r>
    </w:p>
    <w:p w14:paraId="2FFB9683" w14:textId="0CE6E8D3" w:rsidR="00B50F9C" w:rsidRPr="009D1948" w:rsidRDefault="00B50F9C" w:rsidP="00B50F9C">
      <w:pPr>
        <w:spacing w:line="256" w:lineRule="auto"/>
        <w:rPr>
          <w:rFonts w:ascii="Times New Roman" w:hAnsi="Times New Roman" w:cs="Times New Roman"/>
        </w:rPr>
      </w:pPr>
      <w:r w:rsidRPr="009D1948">
        <w:rPr>
          <w:rFonts w:ascii="Times New Roman" w:hAnsi="Times New Roman" w:cs="Times New Roman"/>
        </w:rPr>
        <w:t xml:space="preserve">Operation of a radiocommunications device is not authorised by a class licence (including the </w:t>
      </w:r>
      <w:r>
        <w:rPr>
          <w:rFonts w:ascii="Times New Roman" w:hAnsi="Times New Roman" w:cs="Times New Roman"/>
        </w:rPr>
        <w:t>Maritime Ship Station Class Licence</w:t>
      </w:r>
      <w:r w:rsidRPr="009D1948">
        <w:rPr>
          <w:rFonts w:ascii="Times New Roman" w:hAnsi="Times New Roman" w:cs="Times New Roman"/>
        </w:rPr>
        <w:t>) if it is not in accordance with the conditions of the licence (subsection 132(3) of the Act). Under section 46 of the Act, it is an offence, and subject to a civil penalty, to operate a radiocommunications device otherwise than as authorised by a spectrum licence, apparatus licence or a class licence. The penalties applicable in relation to a contravention of section 46 are set out above.</w:t>
      </w:r>
    </w:p>
    <w:p w14:paraId="61C9ECD7" w14:textId="77777777" w:rsidR="00B50F9C" w:rsidRPr="009D1948" w:rsidRDefault="00B50F9C" w:rsidP="00B50F9C">
      <w:pPr>
        <w:spacing w:line="256" w:lineRule="auto"/>
        <w:rPr>
          <w:rFonts w:ascii="Times New Roman" w:hAnsi="Times New Roman" w:cs="Times New Roman"/>
        </w:rPr>
      </w:pPr>
      <w:r w:rsidRPr="009D1948">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bookmarkEnd w:id="1"/>
    <w:p w14:paraId="5158D454" w14:textId="1D3C0E28" w:rsidR="004A5ED7" w:rsidRPr="009D1948" w:rsidRDefault="009D1948" w:rsidP="00267EF0">
      <w:pPr>
        <w:spacing w:line="256" w:lineRule="auto"/>
        <w:rPr>
          <w:rFonts w:ascii="Times New Roman" w:hAnsi="Times New Roman" w:cs="Times New Roman"/>
          <w:i/>
          <w:iCs/>
        </w:rPr>
      </w:pPr>
      <w:r>
        <w:rPr>
          <w:rFonts w:ascii="Times New Roman" w:hAnsi="Times New Roman" w:cs="Times New Roman"/>
          <w:i/>
          <w:iCs/>
        </w:rPr>
        <w:t>Generally</w:t>
      </w:r>
    </w:p>
    <w:p w14:paraId="1365397D" w14:textId="6D81B407" w:rsidR="00764EE1" w:rsidRDefault="009D1948" w:rsidP="00EA27A9">
      <w:pPr>
        <w:spacing w:line="256" w:lineRule="auto"/>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bCs/>
        </w:rPr>
        <w:t>Attachment A</w:t>
      </w:r>
      <w:r>
        <w:rPr>
          <w:rFonts w:ascii="Times New Roman" w:hAnsi="Times New Roman" w:cs="Times New Roman"/>
        </w:rPr>
        <w:t>.</w:t>
      </w:r>
    </w:p>
    <w:p w14:paraId="50966260" w14:textId="619DA81B" w:rsidR="009D1948" w:rsidRDefault="009D1948" w:rsidP="00EA27A9">
      <w:pPr>
        <w:spacing w:line="256" w:lineRule="auto"/>
        <w:rPr>
          <w:rFonts w:ascii="Times New Roman" w:hAnsi="Times New Roman" w:cs="Times New Roman"/>
        </w:rPr>
      </w:pPr>
      <w:r>
        <w:rPr>
          <w:rFonts w:ascii="Times New Roman" w:hAnsi="Times New Roman" w:cs="Times New Roman"/>
        </w:rPr>
        <w:t xml:space="preserve">The instrument is a legislative instrument for the purposes of the </w:t>
      </w:r>
      <w:r>
        <w:rPr>
          <w:rFonts w:ascii="Times New Roman" w:hAnsi="Times New Roman" w:cs="Times New Roman"/>
          <w:i/>
          <w:iCs/>
        </w:rPr>
        <w:t xml:space="preserve">Legislation Act 2003 </w:t>
      </w:r>
      <w:r>
        <w:rPr>
          <w:rFonts w:ascii="Times New Roman" w:hAnsi="Times New Roman" w:cs="Times New Roman"/>
        </w:rPr>
        <w:t xml:space="preserve">(the </w:t>
      </w:r>
      <w:r w:rsidRPr="009D1948">
        <w:rPr>
          <w:rFonts w:ascii="Times New Roman" w:hAnsi="Times New Roman" w:cs="Times New Roman"/>
          <w:b/>
          <w:bCs/>
        </w:rPr>
        <w:t>LA</w:t>
      </w:r>
      <w:proofErr w:type="gramStart"/>
      <w:r>
        <w:rPr>
          <w:rFonts w:ascii="Times New Roman" w:hAnsi="Times New Roman" w:cs="Times New Roman"/>
        </w:rPr>
        <w:t>)</w:t>
      </w:r>
      <w:r w:rsidR="00BD6714">
        <w:rPr>
          <w:rFonts w:ascii="Times New Roman" w:hAnsi="Times New Roman" w:cs="Times New Roman"/>
        </w:rPr>
        <w:t>, and</w:t>
      </w:r>
      <w:proofErr w:type="gramEnd"/>
      <w:r w:rsidR="00BD6714">
        <w:rPr>
          <w:rFonts w:ascii="Times New Roman" w:hAnsi="Times New Roman" w:cs="Times New Roman"/>
        </w:rPr>
        <w:t xml:space="preserve"> is disallowable.</w:t>
      </w:r>
    </w:p>
    <w:p w14:paraId="752F8910" w14:textId="1EC29183" w:rsidR="00BD6714" w:rsidRPr="009D1948" w:rsidRDefault="00BD6714" w:rsidP="00EA27A9">
      <w:pPr>
        <w:spacing w:line="256" w:lineRule="auto"/>
        <w:rPr>
          <w:rFonts w:ascii="Times New Roman" w:hAnsi="Times New Roman" w:cs="Times New Roman"/>
        </w:rPr>
      </w:pPr>
      <w:r>
        <w:rPr>
          <w:rFonts w:ascii="Times New Roman" w:hAnsi="Times New Roman" w:cs="Times New Roman"/>
        </w:rPr>
        <w:lastRenderedPageBreak/>
        <w:t>Each of the Maritime Coast Licence Determination, the Maritime Ship Licence Determination and the Maritime Ship Station Class Licence is subject to the sunsettin</w:t>
      </w:r>
      <w:r w:rsidR="009F541C">
        <w:rPr>
          <w:rFonts w:ascii="Times New Roman" w:hAnsi="Times New Roman" w:cs="Times New Roman"/>
        </w:rPr>
        <w:t>g provisions in Part 4 of Chapter 3 of the LA.</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0172233C" w14:textId="77777777" w:rsidR="00975FA6" w:rsidRDefault="00975FA6" w:rsidP="009E0D7C">
      <w:pPr>
        <w:spacing w:line="256" w:lineRule="auto"/>
        <w:rPr>
          <w:rFonts w:ascii="Times New Roman" w:hAnsi="Times New Roman" w:cs="Times New Roman"/>
        </w:rPr>
      </w:pPr>
      <w:r w:rsidRPr="00975FA6">
        <w:rPr>
          <w:rFonts w:ascii="Times New Roman" w:hAnsi="Times New Roman" w:cs="Times New Roman"/>
        </w:rPr>
        <w:t>Subsection 314</w:t>
      </w:r>
      <w:proofErr w:type="gramStart"/>
      <w:r w:rsidRPr="00975FA6">
        <w:rPr>
          <w:rFonts w:ascii="Times New Roman" w:hAnsi="Times New Roman" w:cs="Times New Roman"/>
        </w:rPr>
        <w:t>A(</w:t>
      </w:r>
      <w:proofErr w:type="gramEnd"/>
      <w:r w:rsidRPr="00975FA6">
        <w:rPr>
          <w:rFonts w:ascii="Times New Roman" w:hAnsi="Times New Roman" w:cs="Times New Roman"/>
        </w:rPr>
        <w:t>1) of the Act provides that an instrument under the Act may make provision in relation to a matter by applying, adopting or incorporating (with or without modifications) provisions of any Act  as in force at a particular time, or from time to time. Subsection 314</w:t>
      </w:r>
      <w:proofErr w:type="gramStart"/>
      <w:r w:rsidRPr="00975FA6">
        <w:rPr>
          <w:rFonts w:ascii="Times New Roman" w:hAnsi="Times New Roman" w:cs="Times New Roman"/>
        </w:rPr>
        <w:t>A(</w:t>
      </w:r>
      <w:proofErr w:type="gramEnd"/>
      <w:r w:rsidRPr="00975FA6">
        <w:rPr>
          <w:rFonts w:ascii="Times New Roman" w:hAnsi="Times New Roman" w:cs="Times New Roman"/>
        </w:rPr>
        <w:t xml:space="preserve">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4109FBBC" w14:textId="72AAF57D" w:rsidR="00E6183A" w:rsidRPr="006C7642" w:rsidRDefault="00E6183A" w:rsidP="009E0D7C">
      <w:pPr>
        <w:spacing w:line="256" w:lineRule="auto"/>
        <w:rPr>
          <w:rFonts w:ascii="Times New Roman" w:hAnsi="Times New Roman" w:cs="Times New Roman"/>
        </w:rPr>
      </w:pPr>
      <w:r w:rsidRPr="139324AA">
        <w:rPr>
          <w:rFonts w:ascii="Times New Roman" w:hAnsi="Times New Roman" w:cs="Times New Roman"/>
        </w:rPr>
        <w:t xml:space="preserve">The instrument amends the </w:t>
      </w:r>
      <w:r w:rsidR="00976083" w:rsidRPr="139324AA">
        <w:rPr>
          <w:rFonts w:ascii="Times New Roman" w:hAnsi="Times New Roman" w:cs="Times New Roman"/>
        </w:rPr>
        <w:t xml:space="preserve">Maritime Ship Licence Determination to incorporate the ITU Radio </w:t>
      </w:r>
      <w:proofErr w:type="gramStart"/>
      <w:r w:rsidR="00976083" w:rsidRPr="139324AA">
        <w:rPr>
          <w:rFonts w:ascii="Times New Roman" w:hAnsi="Times New Roman" w:cs="Times New Roman"/>
        </w:rPr>
        <w:t>Regulations, and</w:t>
      </w:r>
      <w:proofErr w:type="gramEnd"/>
      <w:r w:rsidR="00976083" w:rsidRPr="139324AA">
        <w:rPr>
          <w:rFonts w:ascii="Times New Roman" w:hAnsi="Times New Roman" w:cs="Times New Roman"/>
        </w:rPr>
        <w:t xml:space="preserve"> amends </w:t>
      </w:r>
      <w:r w:rsidR="005245E0">
        <w:rPr>
          <w:rFonts w:ascii="Times New Roman" w:hAnsi="Times New Roman" w:cs="Times New Roman"/>
        </w:rPr>
        <w:t xml:space="preserve">the </w:t>
      </w:r>
      <w:r w:rsidRPr="139324AA">
        <w:rPr>
          <w:rFonts w:ascii="Times New Roman" w:hAnsi="Times New Roman" w:cs="Times New Roman"/>
        </w:rPr>
        <w:t>Maritime Coast Licence Determination</w:t>
      </w:r>
      <w:r w:rsidR="00B81459" w:rsidRPr="139324AA">
        <w:rPr>
          <w:rFonts w:ascii="Times New Roman" w:hAnsi="Times New Roman" w:cs="Times New Roman"/>
        </w:rPr>
        <w:t xml:space="preserve"> and the Maritime Ship Station Class Licence</w:t>
      </w:r>
      <w:r w:rsidR="00976083" w:rsidRPr="139324AA">
        <w:rPr>
          <w:rFonts w:ascii="Times New Roman" w:hAnsi="Times New Roman" w:cs="Times New Roman"/>
        </w:rPr>
        <w:t xml:space="preserve"> </w:t>
      </w:r>
      <w:r w:rsidRPr="139324AA">
        <w:rPr>
          <w:rFonts w:ascii="Times New Roman" w:hAnsi="Times New Roman" w:cs="Times New Roman"/>
        </w:rPr>
        <w:t>to incorporate Appendix 18 of the ITU Radio Regulations</w:t>
      </w:r>
      <w:r w:rsidR="00976083" w:rsidRPr="139324AA">
        <w:rPr>
          <w:rFonts w:ascii="Times New Roman" w:hAnsi="Times New Roman" w:cs="Times New Roman"/>
        </w:rPr>
        <w:t>,</w:t>
      </w:r>
      <w:r w:rsidRPr="139324AA">
        <w:rPr>
          <w:rFonts w:ascii="Times New Roman" w:hAnsi="Times New Roman" w:cs="Times New Roman"/>
        </w:rPr>
        <w:t xml:space="preserve"> by reference. </w:t>
      </w:r>
      <w:r w:rsidR="006C7642" w:rsidRPr="139324AA">
        <w:rPr>
          <w:rFonts w:ascii="Times New Roman" w:hAnsi="Times New Roman" w:cs="Times New Roman"/>
        </w:rPr>
        <w:t>The Radio Regulations are available, free of charge, at</w:t>
      </w:r>
      <w:r w:rsidR="00880F7D" w:rsidRPr="139324AA">
        <w:rPr>
          <w:rFonts w:ascii="Times New Roman" w:hAnsi="Times New Roman" w:cs="Times New Roman"/>
        </w:rPr>
        <w:t xml:space="preserve"> </w:t>
      </w:r>
      <w:hyperlink r:id="rId19">
        <w:r w:rsidR="00880F7D" w:rsidRPr="139324AA">
          <w:rPr>
            <w:rStyle w:val="Hyperlink"/>
            <w:rFonts w:ascii="Times New Roman" w:hAnsi="Times New Roman" w:cs="Times New Roman"/>
          </w:rPr>
          <w:t>www.itu.int</w:t>
        </w:r>
      </w:hyperlink>
      <w:r w:rsidR="006C7642" w:rsidRPr="139324AA">
        <w:rPr>
          <w:rFonts w:ascii="Times New Roman" w:hAnsi="Times New Roman" w:cs="Times New Roman"/>
        </w:rPr>
        <w:t>.</w:t>
      </w:r>
    </w:p>
    <w:p w14:paraId="28832377" w14:textId="624DFAF3"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1C9A9D7" w14:textId="77777777" w:rsidR="00155DB0" w:rsidRDefault="00155DB0" w:rsidP="00155DB0">
      <w:pPr>
        <w:rPr>
          <w:rFonts w:ascii="Times New Roman" w:hAnsi="Times New Roman" w:cs="Times New Roman"/>
        </w:rPr>
      </w:pPr>
      <w:r>
        <w:rPr>
          <w:rFonts w:ascii="Times New Roman" w:hAnsi="Times New Roman" w:cs="Times New Roman"/>
        </w:rPr>
        <w:t>Before the instrument was made, the ACMA was satisfied that the consultation undertaken was appropriate and reasonably practicable, in accordance with section 17 of the LA.</w:t>
      </w:r>
    </w:p>
    <w:p w14:paraId="0085583A" w14:textId="343AC5B3" w:rsidR="00155DB0" w:rsidRDefault="00155DB0" w:rsidP="00155DB0">
      <w:pPr>
        <w:rPr>
          <w:rFonts w:ascii="Times New Roman" w:hAnsi="Times New Roman" w:cs="Times New Roman"/>
        </w:rPr>
      </w:pPr>
      <w:r>
        <w:rPr>
          <w:rFonts w:ascii="Times New Roman" w:hAnsi="Times New Roman" w:cs="Times New Roman"/>
        </w:rPr>
        <w:t xml:space="preserve">Section 136 of the Act requires that a written notice outlining the details of the variation of the Maritime </w:t>
      </w:r>
      <w:r w:rsidR="00FE5E73">
        <w:rPr>
          <w:rFonts w:ascii="Times New Roman" w:hAnsi="Times New Roman" w:cs="Times New Roman"/>
        </w:rPr>
        <w:t xml:space="preserve">Ship Station </w:t>
      </w:r>
      <w:r>
        <w:rPr>
          <w:rFonts w:ascii="Times New Roman" w:hAnsi="Times New Roman" w:cs="Times New Roman"/>
        </w:rPr>
        <w:t xml:space="preserve">Class Licence be published on the ACMA’s website, and in one or more other forms that are readily accessible by the public. </w:t>
      </w:r>
      <w:r w:rsidR="0006222D">
        <w:rPr>
          <w:rFonts w:ascii="Times New Roman" w:hAnsi="Times New Roman" w:cs="Times New Roman"/>
        </w:rPr>
        <w:t>The notice must allow for a period of at least one month to be provided for public comment.</w:t>
      </w:r>
    </w:p>
    <w:p w14:paraId="14DC1DD8" w14:textId="4C3DDA57" w:rsidR="001844E7" w:rsidRPr="003C6CFB" w:rsidRDefault="001844E7" w:rsidP="001844E7">
      <w:pPr>
        <w:rPr>
          <w:rFonts w:ascii="Times New Roman" w:hAnsi="Times New Roman" w:cs="Times New Roman"/>
        </w:rPr>
      </w:pPr>
      <w:r w:rsidRPr="001A30E3">
        <w:rPr>
          <w:rFonts w:ascii="Times New Roman" w:hAnsi="Times New Roman" w:cs="Times New Roman"/>
        </w:rPr>
        <w:t xml:space="preserve">On </w:t>
      </w:r>
      <w:r w:rsidR="001A30E3" w:rsidRPr="001A30E3">
        <w:rPr>
          <w:rFonts w:ascii="Times New Roman" w:hAnsi="Times New Roman" w:cs="Times New Roman"/>
        </w:rPr>
        <w:t>29 September</w:t>
      </w:r>
      <w:r w:rsidRPr="001A30E3">
        <w:rPr>
          <w:rFonts w:ascii="Times New Roman" w:hAnsi="Times New Roman" w:cs="Times New Roman"/>
        </w:rPr>
        <w:t xml:space="preserve"> 2023, the ACMA</w:t>
      </w:r>
      <w:r>
        <w:rPr>
          <w:rFonts w:ascii="Times New Roman" w:hAnsi="Times New Roman" w:cs="Times New Roman"/>
        </w:rPr>
        <w:t xml:space="preserve"> published a written notice under section 136 of the Act about the proposed variation to the Maritime </w:t>
      </w:r>
      <w:r w:rsidR="00FE5E73">
        <w:rPr>
          <w:rFonts w:ascii="Times New Roman" w:hAnsi="Times New Roman" w:cs="Times New Roman"/>
        </w:rPr>
        <w:t xml:space="preserve">Ship Station </w:t>
      </w:r>
      <w:r>
        <w:rPr>
          <w:rFonts w:ascii="Times New Roman" w:hAnsi="Times New Roman" w:cs="Times New Roman"/>
        </w:rPr>
        <w:t xml:space="preserve">Class Licence on its website and in the Government </w:t>
      </w:r>
      <w:r w:rsidRPr="00E151AB">
        <w:rPr>
          <w:rFonts w:ascii="Times New Roman" w:hAnsi="Times New Roman" w:cs="Times New Roman"/>
        </w:rPr>
        <w:t xml:space="preserve">Notices </w:t>
      </w:r>
      <w:proofErr w:type="gramStart"/>
      <w:r w:rsidRPr="00C37BAD">
        <w:rPr>
          <w:rFonts w:ascii="Times New Roman" w:hAnsi="Times New Roman" w:cs="Times New Roman"/>
          <w:i/>
        </w:rPr>
        <w:t>Gazette</w:t>
      </w:r>
      <w:r w:rsidR="00F14942" w:rsidRPr="003C6CFB">
        <w:rPr>
          <w:rFonts w:ascii="Times New Roman" w:hAnsi="Times New Roman" w:cs="Times New Roman"/>
        </w:rPr>
        <w:t>,</w:t>
      </w:r>
      <w:r w:rsidRPr="003C6CFB">
        <w:rPr>
          <w:rFonts w:ascii="Times New Roman" w:hAnsi="Times New Roman" w:cs="Times New Roman"/>
        </w:rPr>
        <w:t xml:space="preserve"> </w:t>
      </w:r>
      <w:r w:rsidR="00D229AA" w:rsidRPr="003C6CFB">
        <w:rPr>
          <w:rFonts w:ascii="Times New Roman" w:hAnsi="Times New Roman" w:cs="Times New Roman"/>
        </w:rPr>
        <w:t>and</w:t>
      </w:r>
      <w:proofErr w:type="gramEnd"/>
      <w:r w:rsidR="00D229AA" w:rsidRPr="003C6CFB">
        <w:rPr>
          <w:rFonts w:ascii="Times New Roman" w:hAnsi="Times New Roman" w:cs="Times New Roman"/>
        </w:rPr>
        <w:t xml:space="preserve"> invited interested persons to make representations about the proposed variation</w:t>
      </w:r>
      <w:r w:rsidR="00F14942" w:rsidRPr="003C6CFB">
        <w:rPr>
          <w:rFonts w:ascii="Times New Roman" w:hAnsi="Times New Roman" w:cs="Times New Roman"/>
        </w:rPr>
        <w:t>.</w:t>
      </w:r>
    </w:p>
    <w:p w14:paraId="03A785D2" w14:textId="1B12504E" w:rsidR="00793453" w:rsidRPr="003C6CFB" w:rsidRDefault="00760F80" w:rsidP="00810499">
      <w:pPr>
        <w:rPr>
          <w:rFonts w:ascii="Times New Roman" w:hAnsi="Times New Roman" w:cs="Times New Roman"/>
        </w:rPr>
      </w:pPr>
      <w:r w:rsidRPr="003C6CFB">
        <w:rPr>
          <w:rFonts w:ascii="Times New Roman" w:hAnsi="Times New Roman" w:cs="Times New Roman"/>
        </w:rPr>
        <w:t xml:space="preserve">Between 29 September and </w:t>
      </w:r>
      <w:r w:rsidR="00CB06C6" w:rsidRPr="003C6CFB">
        <w:rPr>
          <w:rFonts w:ascii="Times New Roman" w:hAnsi="Times New Roman" w:cs="Times New Roman"/>
        </w:rPr>
        <w:t xml:space="preserve">3 November 2023, the </w:t>
      </w:r>
      <w:r w:rsidR="00A703FE" w:rsidRPr="003C6CFB">
        <w:rPr>
          <w:rFonts w:ascii="Times New Roman" w:hAnsi="Times New Roman" w:cs="Times New Roman"/>
        </w:rPr>
        <w:t xml:space="preserve">ACMA also published a consultation paper and a draft of the </w:t>
      </w:r>
      <w:r w:rsidR="00E14B33">
        <w:rPr>
          <w:rFonts w:ascii="Times New Roman" w:hAnsi="Times New Roman" w:cs="Times New Roman"/>
        </w:rPr>
        <w:t>instrument</w:t>
      </w:r>
      <w:r w:rsidR="00A703FE" w:rsidRPr="003C6CFB">
        <w:rPr>
          <w:rFonts w:ascii="Times New Roman" w:hAnsi="Times New Roman" w:cs="Times New Roman"/>
        </w:rPr>
        <w:t xml:space="preserve"> on its website. The consultation paper invited comments on the proposed changes to the </w:t>
      </w:r>
      <w:r w:rsidR="00A703FE" w:rsidRPr="003C6CFB">
        <w:rPr>
          <w:rFonts w:ascii="Times New Roman" w:hAnsi="Times New Roman" w:cs="Times New Roman"/>
          <w:color w:val="000000"/>
        </w:rPr>
        <w:t xml:space="preserve">Maritime Coast Licence Determination, </w:t>
      </w:r>
      <w:r w:rsidR="00151836" w:rsidRPr="003C6CFB">
        <w:rPr>
          <w:rFonts w:ascii="Times New Roman" w:hAnsi="Times New Roman" w:cs="Times New Roman"/>
          <w:color w:val="000000"/>
        </w:rPr>
        <w:t xml:space="preserve">the Maritime Ship Licence </w:t>
      </w:r>
      <w:proofErr w:type="gramStart"/>
      <w:r w:rsidR="00151836" w:rsidRPr="003C6CFB">
        <w:rPr>
          <w:rFonts w:ascii="Times New Roman" w:hAnsi="Times New Roman" w:cs="Times New Roman"/>
          <w:color w:val="000000"/>
        </w:rPr>
        <w:t>Determination</w:t>
      </w:r>
      <w:proofErr w:type="gramEnd"/>
      <w:r w:rsidR="00A703FE" w:rsidRPr="003C6CFB">
        <w:rPr>
          <w:rFonts w:ascii="Times New Roman" w:hAnsi="Times New Roman" w:cs="Times New Roman"/>
        </w:rPr>
        <w:t xml:space="preserve"> and the Maritime </w:t>
      </w:r>
      <w:r w:rsidR="005B50CE" w:rsidRPr="003C6CFB">
        <w:rPr>
          <w:rFonts w:ascii="Times New Roman" w:hAnsi="Times New Roman" w:cs="Times New Roman"/>
        </w:rPr>
        <w:t xml:space="preserve">Ship Station </w:t>
      </w:r>
      <w:r w:rsidR="00A703FE" w:rsidRPr="003C6CFB">
        <w:rPr>
          <w:rFonts w:ascii="Times New Roman" w:hAnsi="Times New Roman" w:cs="Times New Roman"/>
        </w:rPr>
        <w:t xml:space="preserve">Class Licence. </w:t>
      </w:r>
    </w:p>
    <w:p w14:paraId="438D2125" w14:textId="62CC8084" w:rsidR="002B7ABD" w:rsidRPr="00244A68" w:rsidRDefault="00ED1AD3" w:rsidP="00C37BAD">
      <w:pPr>
        <w:spacing w:before="120" w:line="240" w:lineRule="auto"/>
        <w:rPr>
          <w:rFonts w:ascii="Times New Roman" w:hAnsi="Times New Roman" w:cs="Times New Roman"/>
        </w:rPr>
      </w:pPr>
      <w:r w:rsidRPr="00244A68">
        <w:rPr>
          <w:rFonts w:ascii="Times New Roman" w:hAnsi="Times New Roman" w:cs="Times New Roman"/>
        </w:rPr>
        <w:t xml:space="preserve">The ACMA received </w:t>
      </w:r>
      <w:r w:rsidR="002B7ABD" w:rsidRPr="00244A68">
        <w:rPr>
          <w:rFonts w:ascii="Times New Roman" w:hAnsi="Times New Roman" w:cs="Times New Roman"/>
        </w:rPr>
        <w:t>four</w:t>
      </w:r>
      <w:r w:rsidRPr="00244A68">
        <w:rPr>
          <w:rFonts w:ascii="Times New Roman" w:hAnsi="Times New Roman" w:cs="Times New Roman"/>
        </w:rPr>
        <w:t xml:space="preserve"> submissions. </w:t>
      </w:r>
      <w:r w:rsidR="002B7ABD" w:rsidRPr="00244A68">
        <w:rPr>
          <w:rFonts w:ascii="Times New Roman" w:hAnsi="Times New Roman" w:cs="Times New Roman"/>
        </w:rPr>
        <w:t>These were from</w:t>
      </w:r>
      <w:r w:rsidR="006E7352" w:rsidRPr="00244A68">
        <w:rPr>
          <w:rFonts w:ascii="Times New Roman" w:hAnsi="Times New Roman" w:cs="Times New Roman"/>
        </w:rPr>
        <w:t xml:space="preserve"> </w:t>
      </w:r>
      <w:r w:rsidR="009A7E89" w:rsidRPr="009A7E89">
        <w:rPr>
          <w:rFonts w:ascii="Times New Roman" w:hAnsi="Times New Roman" w:cs="Times New Roman"/>
          <w:iCs/>
          <w:szCs w:val="20"/>
        </w:rPr>
        <w:t>Australian Maritime Safety Agency (</w:t>
      </w:r>
      <w:r w:rsidR="009A7E89" w:rsidRPr="00C37BAD">
        <w:rPr>
          <w:rFonts w:ascii="Times New Roman" w:hAnsi="Times New Roman" w:cs="Times New Roman"/>
          <w:b/>
          <w:szCs w:val="20"/>
        </w:rPr>
        <w:t>AMSA</w:t>
      </w:r>
      <w:r w:rsidR="009A7E89" w:rsidRPr="009A7E89">
        <w:rPr>
          <w:rFonts w:ascii="Times New Roman" w:hAnsi="Times New Roman" w:cs="Times New Roman"/>
          <w:iCs/>
          <w:szCs w:val="20"/>
        </w:rPr>
        <w:t>)</w:t>
      </w:r>
      <w:r w:rsidR="006E7352" w:rsidRPr="009A7E89">
        <w:rPr>
          <w:rFonts w:ascii="Times New Roman" w:hAnsi="Times New Roman" w:cs="Times New Roman"/>
        </w:rPr>
        <w:t xml:space="preserve">, </w:t>
      </w:r>
      <w:r w:rsidR="000E23F6" w:rsidRPr="009A7E89">
        <w:rPr>
          <w:rFonts w:ascii="Times New Roman" w:hAnsi="Times New Roman" w:cs="Times New Roman"/>
        </w:rPr>
        <w:t>Transport for NSW, Department of Transport WA</w:t>
      </w:r>
      <w:r w:rsidR="003B4709">
        <w:rPr>
          <w:rFonts w:ascii="Times New Roman" w:hAnsi="Times New Roman" w:cs="Times New Roman"/>
        </w:rPr>
        <w:t>,</w:t>
      </w:r>
      <w:r w:rsidR="000E23F6" w:rsidRPr="009A7E89">
        <w:rPr>
          <w:rFonts w:ascii="Times New Roman" w:hAnsi="Times New Roman" w:cs="Times New Roman"/>
        </w:rPr>
        <w:t xml:space="preserve"> and an individual. All submitters supported the </w:t>
      </w:r>
      <w:r w:rsidR="00DC55CF" w:rsidRPr="009A7E89">
        <w:rPr>
          <w:rFonts w:ascii="Times New Roman" w:hAnsi="Times New Roman" w:cs="Times New Roman"/>
        </w:rPr>
        <w:t>ACMA’s proposals in the consultation paper and the changes</w:t>
      </w:r>
      <w:r w:rsidR="00DC55CF" w:rsidRPr="00244A68">
        <w:rPr>
          <w:rFonts w:ascii="Times New Roman" w:hAnsi="Times New Roman" w:cs="Times New Roman"/>
        </w:rPr>
        <w:t xml:space="preserve"> proposed by the </w:t>
      </w:r>
      <w:r w:rsidR="003B4709">
        <w:rPr>
          <w:rFonts w:ascii="Times New Roman" w:hAnsi="Times New Roman" w:cs="Times New Roman"/>
        </w:rPr>
        <w:t>instrument</w:t>
      </w:r>
      <w:r w:rsidR="00DC55CF" w:rsidRPr="00244A68">
        <w:rPr>
          <w:rFonts w:ascii="Times New Roman" w:hAnsi="Times New Roman" w:cs="Times New Roman"/>
        </w:rPr>
        <w:t xml:space="preserve">. </w:t>
      </w:r>
    </w:p>
    <w:p w14:paraId="036F9F0D" w14:textId="2FB316B1" w:rsidR="003A17BC" w:rsidRDefault="009A7E89" w:rsidP="00ED1AD3">
      <w:pPr>
        <w:rPr>
          <w:rFonts w:ascii="Times New Roman" w:hAnsi="Times New Roman" w:cs="Times New Roman"/>
        </w:rPr>
      </w:pPr>
      <w:r>
        <w:rPr>
          <w:rFonts w:ascii="Times New Roman" w:hAnsi="Times New Roman" w:cs="Times New Roman"/>
        </w:rPr>
        <w:t>AMSA</w:t>
      </w:r>
      <w:r w:rsidR="009D1EC5">
        <w:rPr>
          <w:rFonts w:ascii="Times New Roman" w:hAnsi="Times New Roman" w:cs="Times New Roman"/>
        </w:rPr>
        <w:t xml:space="preserve"> recommended changes to</w:t>
      </w:r>
      <w:r w:rsidR="00F721C2">
        <w:rPr>
          <w:rFonts w:ascii="Times New Roman" w:hAnsi="Times New Roman" w:cs="Times New Roman"/>
        </w:rPr>
        <w:t xml:space="preserve"> </w:t>
      </w:r>
      <w:r w:rsidR="007D7AC9">
        <w:rPr>
          <w:rFonts w:ascii="Times New Roman" w:hAnsi="Times New Roman" w:cs="Times New Roman"/>
        </w:rPr>
        <w:t xml:space="preserve">definitions, </w:t>
      </w:r>
      <w:r w:rsidR="00433A62">
        <w:rPr>
          <w:rFonts w:ascii="Times New Roman" w:hAnsi="Times New Roman" w:cs="Times New Roman"/>
        </w:rPr>
        <w:t xml:space="preserve">frequency bands and related </w:t>
      </w:r>
      <w:r w:rsidR="003A7DD2">
        <w:rPr>
          <w:rFonts w:ascii="Times New Roman" w:hAnsi="Times New Roman" w:cs="Times New Roman"/>
        </w:rPr>
        <w:t>technical</w:t>
      </w:r>
      <w:r w:rsidR="00433A62">
        <w:rPr>
          <w:rFonts w:ascii="Times New Roman" w:hAnsi="Times New Roman" w:cs="Times New Roman"/>
        </w:rPr>
        <w:t xml:space="preserve"> conditions </w:t>
      </w:r>
      <w:r w:rsidR="00B93185">
        <w:rPr>
          <w:rFonts w:ascii="Times New Roman" w:hAnsi="Times New Roman" w:cs="Times New Roman"/>
        </w:rPr>
        <w:t xml:space="preserve">in the </w:t>
      </w:r>
      <w:r w:rsidR="003B4709">
        <w:rPr>
          <w:rFonts w:ascii="Times New Roman" w:hAnsi="Times New Roman" w:cs="Times New Roman"/>
        </w:rPr>
        <w:t>instrument</w:t>
      </w:r>
      <w:r w:rsidR="00B93185">
        <w:rPr>
          <w:rFonts w:ascii="Times New Roman" w:hAnsi="Times New Roman" w:cs="Times New Roman"/>
        </w:rPr>
        <w:t xml:space="preserve"> </w:t>
      </w:r>
      <w:r w:rsidR="003474DB">
        <w:rPr>
          <w:rFonts w:ascii="Times New Roman" w:hAnsi="Times New Roman" w:cs="Times New Roman"/>
        </w:rPr>
        <w:t>for consistency with</w:t>
      </w:r>
      <w:r w:rsidR="00433A62">
        <w:rPr>
          <w:rFonts w:ascii="Times New Roman" w:hAnsi="Times New Roman" w:cs="Times New Roman"/>
        </w:rPr>
        <w:t xml:space="preserve"> the requirements</w:t>
      </w:r>
      <w:r w:rsidR="003A7DD2">
        <w:rPr>
          <w:rFonts w:ascii="Times New Roman" w:hAnsi="Times New Roman" w:cs="Times New Roman"/>
        </w:rPr>
        <w:t xml:space="preserve"> </w:t>
      </w:r>
      <w:r w:rsidR="003474DB">
        <w:rPr>
          <w:rFonts w:ascii="Times New Roman" w:hAnsi="Times New Roman" w:cs="Times New Roman"/>
        </w:rPr>
        <w:t xml:space="preserve">of </w:t>
      </w:r>
      <w:r w:rsidR="00CE204C">
        <w:rPr>
          <w:rFonts w:ascii="Times New Roman" w:hAnsi="Times New Roman" w:cs="Times New Roman"/>
        </w:rPr>
        <w:t>Appendix 18 of the ITU Radio Regulations</w:t>
      </w:r>
      <w:r w:rsidR="004714EA">
        <w:rPr>
          <w:rFonts w:ascii="Times New Roman" w:hAnsi="Times New Roman" w:cs="Times New Roman"/>
        </w:rPr>
        <w:t>.</w:t>
      </w:r>
    </w:p>
    <w:p w14:paraId="2D839BDD" w14:textId="24FC9812" w:rsidR="00DA1559" w:rsidRDefault="00E128A2" w:rsidP="00810499">
      <w:pPr>
        <w:rPr>
          <w:rFonts w:ascii="Times New Roman" w:hAnsi="Times New Roman" w:cs="Times New Roman"/>
        </w:rPr>
      </w:pPr>
      <w:r>
        <w:rPr>
          <w:rFonts w:ascii="Times New Roman" w:hAnsi="Times New Roman" w:cs="Times New Roman"/>
        </w:rPr>
        <w:t>The ACMA considered</w:t>
      </w:r>
      <w:r w:rsidR="00337686">
        <w:rPr>
          <w:rFonts w:ascii="Times New Roman" w:hAnsi="Times New Roman" w:cs="Times New Roman"/>
        </w:rPr>
        <w:t xml:space="preserve"> that</w:t>
      </w:r>
      <w:r>
        <w:rPr>
          <w:rFonts w:ascii="Times New Roman" w:hAnsi="Times New Roman" w:cs="Times New Roman"/>
        </w:rPr>
        <w:t xml:space="preserve"> </w:t>
      </w:r>
      <w:r w:rsidR="00337686">
        <w:rPr>
          <w:rFonts w:ascii="Times New Roman" w:hAnsi="Times New Roman" w:cs="Times New Roman"/>
        </w:rPr>
        <w:t xml:space="preserve">the proposed changes recommended by AMSA would </w:t>
      </w:r>
      <w:r w:rsidR="00930E2A">
        <w:rPr>
          <w:rFonts w:ascii="Times New Roman" w:hAnsi="Times New Roman" w:cs="Times New Roman"/>
        </w:rPr>
        <w:t>more accurately reflect the requirements of Appendix 18</w:t>
      </w:r>
      <w:r w:rsidR="005B19D5">
        <w:rPr>
          <w:rFonts w:ascii="Times New Roman" w:hAnsi="Times New Roman" w:cs="Times New Roman"/>
        </w:rPr>
        <w:t xml:space="preserve"> of the ITU Radio Regulations. </w:t>
      </w:r>
      <w:r w:rsidR="004F75C0">
        <w:rPr>
          <w:rFonts w:ascii="Times New Roman" w:hAnsi="Times New Roman" w:cs="Times New Roman"/>
        </w:rPr>
        <w:t xml:space="preserve">The </w:t>
      </w:r>
      <w:r w:rsidR="00A42B74">
        <w:rPr>
          <w:rFonts w:ascii="Times New Roman" w:hAnsi="Times New Roman" w:cs="Times New Roman"/>
        </w:rPr>
        <w:t>i</w:t>
      </w:r>
      <w:r w:rsidR="005B19D5">
        <w:rPr>
          <w:rFonts w:ascii="Times New Roman" w:hAnsi="Times New Roman" w:cs="Times New Roman"/>
        </w:rPr>
        <w:t xml:space="preserve">nstrument </w:t>
      </w:r>
      <w:r w:rsidR="006A4F78">
        <w:rPr>
          <w:rFonts w:ascii="Times New Roman" w:hAnsi="Times New Roman" w:cs="Times New Roman"/>
        </w:rPr>
        <w:t>was</w:t>
      </w:r>
      <w:r w:rsidR="005B19D5">
        <w:rPr>
          <w:rFonts w:ascii="Times New Roman" w:hAnsi="Times New Roman" w:cs="Times New Roman"/>
        </w:rPr>
        <w:t xml:space="preserve"> updated</w:t>
      </w:r>
      <w:r w:rsidR="00A42B74">
        <w:rPr>
          <w:rFonts w:ascii="Times New Roman" w:hAnsi="Times New Roman" w:cs="Times New Roman"/>
        </w:rPr>
        <w:t xml:space="preserve"> </w:t>
      </w:r>
      <w:r w:rsidR="005B19D5">
        <w:rPr>
          <w:rFonts w:ascii="Times New Roman" w:hAnsi="Times New Roman" w:cs="Times New Roman"/>
        </w:rPr>
        <w:t>to incorporate</w:t>
      </w:r>
      <w:r w:rsidR="003E07C7">
        <w:rPr>
          <w:rFonts w:ascii="Times New Roman" w:hAnsi="Times New Roman" w:cs="Times New Roman"/>
        </w:rPr>
        <w:t xml:space="preserve"> changes</w:t>
      </w:r>
      <w:r w:rsidR="005245E0">
        <w:rPr>
          <w:rFonts w:ascii="Times New Roman" w:hAnsi="Times New Roman" w:cs="Times New Roman"/>
        </w:rPr>
        <w:t xml:space="preserve"> recommended by AMSA</w:t>
      </w:r>
      <w:r w:rsidR="005B19D5">
        <w:rPr>
          <w:rFonts w:ascii="Times New Roman" w:hAnsi="Times New Roman" w:cs="Times New Roman"/>
        </w:rPr>
        <w:t xml:space="preserve">. </w:t>
      </w:r>
    </w:p>
    <w:p w14:paraId="3DBDAC14" w14:textId="2D5984CE"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7D0E3A41" w14:textId="00BC4387" w:rsidR="00794100" w:rsidRDefault="00794100" w:rsidP="00A50FA2">
      <w:pPr>
        <w:rPr>
          <w:rFonts w:ascii="Times New Roman" w:hAnsi="Times New Roman" w:cs="Times New Roman"/>
        </w:rPr>
      </w:pPr>
      <w:r w:rsidRPr="00794100">
        <w:rPr>
          <w:rFonts w:ascii="Times New Roman" w:hAnsi="Times New Roman" w:cs="Times New Roman"/>
        </w:rPr>
        <w:t>A preliminary assessment of the proposal to make the instrument was conducted by the Office of Impact Analysis (</w:t>
      </w:r>
      <w:r w:rsidRPr="00794100">
        <w:rPr>
          <w:rFonts w:ascii="Times New Roman" w:hAnsi="Times New Roman" w:cs="Times New Roman"/>
          <w:b/>
          <w:bCs/>
        </w:rPr>
        <w:t>OIA</w:t>
      </w:r>
      <w:r w:rsidRPr="00794100">
        <w:rPr>
          <w:rFonts w:ascii="Times New Roman" w:hAnsi="Times New Roman" w:cs="Times New Roman"/>
        </w:rPr>
        <w:t>), based on information provided by the ACMA, for the purposes of determining whether a Regulation Impact Statement (</w:t>
      </w:r>
      <w:r w:rsidRPr="00794100">
        <w:rPr>
          <w:rFonts w:ascii="Times New Roman" w:hAnsi="Times New Roman" w:cs="Times New Roman"/>
          <w:b/>
          <w:bCs/>
        </w:rPr>
        <w:t>RIS</w:t>
      </w:r>
      <w:r w:rsidRPr="00794100">
        <w:rPr>
          <w:rFonts w:ascii="Times New Roman" w:hAnsi="Times New Roman" w:cs="Times New Roman"/>
        </w:rPr>
        <w:t>) would be required. OIA advised that a RIS would not be required because the instrument was not expected to have</w:t>
      </w:r>
      <w:r w:rsidR="001B043C">
        <w:rPr>
          <w:rFonts w:ascii="Times New Roman" w:hAnsi="Times New Roman" w:cs="Times New Roman"/>
        </w:rPr>
        <w:t xml:space="preserve"> more than a minor</w:t>
      </w:r>
      <w:r w:rsidR="001C766A">
        <w:rPr>
          <w:rFonts w:ascii="Times New Roman" w:hAnsi="Times New Roman" w:cs="Times New Roman"/>
        </w:rPr>
        <w:t xml:space="preserve"> impact on</w:t>
      </w:r>
      <w:r w:rsidRPr="00794100">
        <w:rPr>
          <w:rFonts w:ascii="Times New Roman" w:hAnsi="Times New Roman" w:cs="Times New Roman"/>
        </w:rPr>
        <w:t xml:space="preserve"> </w:t>
      </w:r>
      <w:r w:rsidR="00C066C5">
        <w:rPr>
          <w:rFonts w:ascii="Times New Roman" w:hAnsi="Times New Roman" w:cs="Times New Roman"/>
        </w:rPr>
        <w:t>industry and recreational users</w:t>
      </w:r>
      <w:r w:rsidR="001C766A">
        <w:rPr>
          <w:rFonts w:ascii="Times New Roman" w:hAnsi="Times New Roman" w:cs="Times New Roman"/>
        </w:rPr>
        <w:t xml:space="preserve"> of maritime radios</w:t>
      </w:r>
      <w:r w:rsidRPr="00794100">
        <w:rPr>
          <w:rFonts w:ascii="Times New Roman" w:hAnsi="Times New Roman" w:cs="Times New Roman"/>
        </w:rPr>
        <w:t xml:space="preserve"> (OIA reference number </w:t>
      </w:r>
      <w:r w:rsidR="001C766A">
        <w:rPr>
          <w:rFonts w:ascii="Times New Roman" w:hAnsi="Times New Roman" w:cs="Times New Roman"/>
        </w:rPr>
        <w:t>OIA23-056</w:t>
      </w:r>
      <w:r w:rsidR="007D72EC">
        <w:rPr>
          <w:rFonts w:ascii="Times New Roman" w:hAnsi="Times New Roman" w:cs="Times New Roman"/>
        </w:rPr>
        <w:t>18</w:t>
      </w:r>
      <w:r w:rsidRPr="00794100">
        <w:rPr>
          <w:rFonts w:ascii="Times New Roman" w:hAnsi="Times New Roman" w:cs="Times New Roman"/>
        </w:rPr>
        <w:t>)</w:t>
      </w:r>
      <w:r w:rsidR="008A39EF">
        <w:rPr>
          <w:rFonts w:ascii="Times New Roman" w:hAnsi="Times New Roman" w:cs="Times New Roman"/>
        </w:rPr>
        <w:t>.</w:t>
      </w:r>
    </w:p>
    <w:p w14:paraId="307F40E0" w14:textId="26261325" w:rsidR="004D2843" w:rsidRDefault="00FB4437" w:rsidP="004D2843">
      <w:pPr>
        <w:rPr>
          <w:rFonts w:ascii="Times New Roman" w:hAnsi="Times New Roman" w:cs="Times New Roman"/>
          <w:b/>
        </w:rPr>
      </w:pPr>
      <w:r>
        <w:rPr>
          <w:rFonts w:ascii="Times New Roman" w:hAnsi="Times New Roman" w:cs="Times New Roman"/>
          <w:b/>
        </w:rPr>
        <w:lastRenderedPageBreak/>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54D659A0" w14:textId="2832AD4A" w:rsidR="00932D8F" w:rsidRPr="004359C4" w:rsidRDefault="00134705">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t>
      </w:r>
      <w:r>
        <w:rPr>
          <w:rFonts w:ascii="Times New Roman" w:hAnsi="Times New Roman" w:cs="Times New Roman"/>
        </w:rPr>
        <w:t xml:space="preserve">set out </w:t>
      </w:r>
      <w:r w:rsidR="004359C4">
        <w:rPr>
          <w:rFonts w:ascii="Times New Roman" w:hAnsi="Times New Roman" w:cs="Times New Roman"/>
        </w:rPr>
        <w:t xml:space="preserve">in </w:t>
      </w:r>
      <w:r w:rsidR="004359C4" w:rsidRPr="0098712A">
        <w:rPr>
          <w:rFonts w:ascii="Times New Roman" w:hAnsi="Times New Roman" w:cs="Times New Roman"/>
          <w:b/>
          <w:bCs/>
        </w:rPr>
        <w:t>Attachment B</w:t>
      </w:r>
      <w:r>
        <w:rPr>
          <w:rFonts w:ascii="Times New Roman" w:hAnsi="Times New Roman" w:cs="Times New Roman"/>
        </w:rPr>
        <w:t xml:space="preserve"> has been prepared to meet that requirement.</w:t>
      </w:r>
      <w:r w:rsidR="00932D8F">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52AE2E53"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9B6700">
        <w:rPr>
          <w:rFonts w:ascii="Times New Roman" w:hAnsi="Times New Roman" w:cs="Times New Roman"/>
          <w:b/>
          <w:i/>
          <w:sz w:val="28"/>
          <w:szCs w:val="28"/>
        </w:rPr>
        <w:t>Radiocommunications (Maritime Licensing) Amendment Instrument 2024 (No. 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11D11CD3"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9B6700">
        <w:rPr>
          <w:rFonts w:ascii="Times New Roman" w:hAnsi="Times New Roman" w:cs="Times New Roman"/>
          <w:i/>
        </w:rPr>
        <w:t>Radiocommunications (Maritime Licensing) Amendment Instrument 2024 (No. 1)</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23AF7F0B" w:rsidR="006940DB" w:rsidRDefault="006940DB" w:rsidP="004D2843">
      <w:pPr>
        <w:rPr>
          <w:rFonts w:ascii="Times New Roman" w:hAnsi="Times New Roman" w:cs="Times New Roman"/>
        </w:rPr>
      </w:pPr>
      <w:r>
        <w:rPr>
          <w:rFonts w:ascii="Times New Roman" w:hAnsi="Times New Roman" w:cs="Times New Roman"/>
        </w:rPr>
        <w:t xml:space="preserve">This section provides for the </w:t>
      </w:r>
      <w:r w:rsidR="00E65A7E">
        <w:rPr>
          <w:rFonts w:ascii="Times New Roman" w:hAnsi="Times New Roman" w:cs="Times New Roman"/>
        </w:rPr>
        <w:t>i</w:t>
      </w:r>
      <w:r w:rsidR="00E95DEB">
        <w:rPr>
          <w:rFonts w:ascii="Times New Roman" w:hAnsi="Times New Roman" w:cs="Times New Roman"/>
        </w:rPr>
        <w:t>nstrument</w:t>
      </w:r>
      <w:r>
        <w:rPr>
          <w:rFonts w:ascii="Times New Roman" w:hAnsi="Times New Roman" w:cs="Times New Roman"/>
        </w:rPr>
        <w:t xml:space="preserve"> to commence at the start of the day after</w:t>
      </w:r>
      <w:r w:rsidR="00F030D8">
        <w:rPr>
          <w:rFonts w:ascii="Times New Roman" w:hAnsi="Times New Roman" w:cs="Times New Roman"/>
        </w:rPr>
        <w:t xml:space="preserve"> the day</w:t>
      </w:r>
      <w:r>
        <w:rPr>
          <w:rFonts w:ascii="Times New Roman" w:hAnsi="Times New Roman" w:cs="Times New Roman"/>
        </w:rPr>
        <w:t xml:space="preserve"> it is registered</w:t>
      </w:r>
      <w:r w:rsidR="00603B3F">
        <w:rPr>
          <w:rFonts w:ascii="Times New Roman" w:hAnsi="Times New Roman" w:cs="Times New Roman"/>
        </w:rPr>
        <w:t xml:space="preserve"> on the Federal Register of Legislation</w:t>
      </w:r>
      <w:r w:rsidR="002549FE">
        <w:rPr>
          <w:rFonts w:ascii="Times New Roman" w:hAnsi="Times New Roman" w:cs="Times New Roman"/>
        </w:rPr>
        <w:t>.</w:t>
      </w:r>
    </w:p>
    <w:p w14:paraId="7D143460" w14:textId="22D7E983"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hyperlink r:id="rId20" w:history="1">
        <w:r w:rsidR="001C46B2" w:rsidRPr="00CE51FC">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29A4B072"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E95DEB">
        <w:rPr>
          <w:rFonts w:ascii="Times New Roman" w:hAnsi="Times New Roman" w:cs="Times New Roman"/>
        </w:rPr>
        <w:t>provisions</w:t>
      </w:r>
      <w:r w:rsidR="00C14388">
        <w:rPr>
          <w:rFonts w:ascii="Times New Roman" w:hAnsi="Times New Roman" w:cs="Times New Roman"/>
        </w:rPr>
        <w:t xml:space="preserve"> of the </w:t>
      </w:r>
      <w:r>
        <w:rPr>
          <w:rFonts w:ascii="Times New Roman" w:hAnsi="Times New Roman" w:cs="Times New Roman"/>
        </w:rPr>
        <w:t xml:space="preserve">Act that </w:t>
      </w:r>
      <w:r w:rsidR="00E95DEB">
        <w:rPr>
          <w:rFonts w:ascii="Times New Roman" w:hAnsi="Times New Roman" w:cs="Times New Roman"/>
        </w:rPr>
        <w:t>authorise</w:t>
      </w:r>
      <w:r>
        <w:rPr>
          <w:rFonts w:ascii="Times New Roman" w:hAnsi="Times New Roman" w:cs="Times New Roman"/>
        </w:rPr>
        <w:t xml:space="preserve"> making of the </w:t>
      </w:r>
      <w:r w:rsidR="00B87E74">
        <w:rPr>
          <w:rFonts w:ascii="Times New Roman" w:hAnsi="Times New Roman" w:cs="Times New Roman"/>
        </w:rPr>
        <w:t>i</w:t>
      </w:r>
      <w:r w:rsidR="00E95DEB">
        <w:rPr>
          <w:rFonts w:ascii="Times New Roman" w:hAnsi="Times New Roman" w:cs="Times New Roman"/>
        </w:rPr>
        <w:t>nstrument</w:t>
      </w:r>
      <w:r>
        <w:rPr>
          <w:rFonts w:ascii="Times New Roman" w:hAnsi="Times New Roman" w:cs="Times New Roman"/>
        </w:rPr>
        <w:t>, namely</w:t>
      </w:r>
      <w:r w:rsidR="00B87E74">
        <w:rPr>
          <w:rFonts w:ascii="Times New Roman" w:hAnsi="Times New Roman" w:cs="Times New Roman"/>
        </w:rPr>
        <w:t>,</w:t>
      </w:r>
      <w:r>
        <w:rPr>
          <w:rFonts w:ascii="Times New Roman" w:hAnsi="Times New Roman" w:cs="Times New Roman"/>
        </w:rPr>
        <w:t xml:space="preserve"> </w:t>
      </w:r>
      <w:r w:rsidR="00E95DEB">
        <w:rPr>
          <w:rFonts w:ascii="Times New Roman" w:hAnsi="Times New Roman" w:cs="Times New Roman"/>
        </w:rPr>
        <w:t>subsections 110</w:t>
      </w:r>
      <w:proofErr w:type="gramStart"/>
      <w:r w:rsidR="00E95DEB">
        <w:rPr>
          <w:rFonts w:ascii="Times New Roman" w:hAnsi="Times New Roman" w:cs="Times New Roman"/>
        </w:rPr>
        <w:t>A(</w:t>
      </w:r>
      <w:proofErr w:type="gramEnd"/>
      <w:r w:rsidR="00E95DEB">
        <w:rPr>
          <w:rFonts w:ascii="Times New Roman" w:hAnsi="Times New Roman" w:cs="Times New Roman"/>
        </w:rPr>
        <w:t>2) and 132(1)</w:t>
      </w:r>
      <w:r w:rsidR="006021CB">
        <w:rPr>
          <w:rFonts w:ascii="Times New Roman" w:hAnsi="Times New Roman" w:cs="Times New Roman"/>
        </w:rPr>
        <w:t>.</w:t>
      </w:r>
      <w:r w:rsidR="00D54467">
        <w:rPr>
          <w:rFonts w:ascii="Times New Roman" w:hAnsi="Times New Roman" w:cs="Times New Roman"/>
        </w:rPr>
        <w:t xml:space="preserve"> </w:t>
      </w:r>
    </w:p>
    <w:p w14:paraId="7B50D725" w14:textId="0F31E8DD"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441513">
        <w:rPr>
          <w:rFonts w:ascii="Times New Roman" w:hAnsi="Times New Roman" w:cs="Times New Roman"/>
          <w:b/>
          <w:bCs/>
        </w:rPr>
        <w:t xml:space="preserve">Amendments – </w:t>
      </w:r>
      <w:r w:rsidR="00441513">
        <w:rPr>
          <w:rFonts w:ascii="Times New Roman" w:hAnsi="Times New Roman" w:cs="Times New Roman"/>
          <w:b/>
          <w:bCs/>
          <w:i/>
          <w:iCs/>
        </w:rPr>
        <w:t>Radiocommunications</w:t>
      </w:r>
      <w:r w:rsidR="00F40E74">
        <w:rPr>
          <w:rFonts w:ascii="Times New Roman" w:hAnsi="Times New Roman" w:cs="Times New Roman"/>
          <w:b/>
          <w:bCs/>
          <w:i/>
          <w:iCs/>
        </w:rPr>
        <w:t xml:space="preserve"> Licence Conditions (Maritime Coast Licence) Determination 2015</w:t>
      </w:r>
      <w:r w:rsidR="0073613A">
        <w:rPr>
          <w:rFonts w:ascii="Times New Roman" w:hAnsi="Times New Roman" w:cs="Times New Roman"/>
          <w:b/>
          <w:bCs/>
          <w:i/>
          <w:iCs/>
        </w:rPr>
        <w:t xml:space="preserve"> </w:t>
      </w:r>
    </w:p>
    <w:p w14:paraId="7558AFC2" w14:textId="5FACDC43" w:rsidR="00261280" w:rsidRPr="00261280" w:rsidRDefault="00261280" w:rsidP="006940DB">
      <w:pPr>
        <w:rPr>
          <w:rFonts w:ascii="Times New Roman" w:hAnsi="Times New Roman" w:cs="Times New Roman"/>
        </w:rPr>
      </w:pPr>
      <w:r>
        <w:rPr>
          <w:rFonts w:ascii="Times New Roman" w:hAnsi="Times New Roman" w:cs="Times New Roman"/>
        </w:rPr>
        <w:t xml:space="preserve">This section </w:t>
      </w:r>
      <w:r w:rsidR="00B87E74">
        <w:rPr>
          <w:rFonts w:ascii="Times New Roman" w:hAnsi="Times New Roman" w:cs="Times New Roman"/>
        </w:rPr>
        <w:t xml:space="preserve">provides </w:t>
      </w:r>
      <w:r>
        <w:rPr>
          <w:rFonts w:ascii="Times New Roman" w:hAnsi="Times New Roman" w:cs="Times New Roman"/>
        </w:rPr>
        <w:t>that the</w:t>
      </w:r>
      <w:r w:rsidR="00B87E74">
        <w:rPr>
          <w:rFonts w:ascii="Times New Roman" w:hAnsi="Times New Roman" w:cs="Times New Roman"/>
        </w:rPr>
        <w:t xml:space="preserve"> Maritime Coast Licence Determination</w:t>
      </w:r>
      <w:r w:rsidR="0014590D">
        <w:rPr>
          <w:rFonts w:ascii="Times New Roman" w:hAnsi="Times New Roman" w:cs="Times New Roman"/>
        </w:rPr>
        <w:t xml:space="preserve"> is amended as set out in Schedule</w:t>
      </w:r>
      <w:r w:rsidR="00B87E74">
        <w:rPr>
          <w:rFonts w:ascii="Times New Roman" w:hAnsi="Times New Roman" w:cs="Times New Roman"/>
        </w:rPr>
        <w:t xml:space="preserve"> 1</w:t>
      </w:r>
      <w:r w:rsidR="0014590D">
        <w:rPr>
          <w:rFonts w:ascii="Times New Roman" w:hAnsi="Times New Roman" w:cs="Times New Roman"/>
        </w:rPr>
        <w:t>.</w:t>
      </w:r>
    </w:p>
    <w:p w14:paraId="2A1A9477" w14:textId="662C1ACB" w:rsidR="005958D6" w:rsidRPr="005958D6" w:rsidRDefault="005958D6" w:rsidP="006940DB">
      <w:pPr>
        <w:rPr>
          <w:rFonts w:ascii="Times New Roman" w:hAnsi="Times New Roman" w:cs="Times New Roman"/>
          <w:b/>
        </w:rPr>
      </w:pPr>
      <w:r w:rsidRPr="005958D6">
        <w:rPr>
          <w:rFonts w:ascii="Times New Roman" w:hAnsi="Times New Roman" w:cs="Times New Roman"/>
          <w:b/>
        </w:rPr>
        <w:t>Section 5</w:t>
      </w:r>
      <w:r w:rsidRPr="005958D6">
        <w:rPr>
          <w:rFonts w:ascii="Times New Roman" w:hAnsi="Times New Roman" w:cs="Times New Roman"/>
          <w:b/>
        </w:rPr>
        <w:tab/>
      </w:r>
      <w:r w:rsidR="00441513">
        <w:rPr>
          <w:rFonts w:ascii="Times New Roman" w:hAnsi="Times New Roman" w:cs="Times New Roman"/>
          <w:b/>
          <w:bCs/>
        </w:rPr>
        <w:t xml:space="preserve">Amendments – </w:t>
      </w:r>
      <w:r w:rsidR="00441513">
        <w:rPr>
          <w:rFonts w:ascii="Times New Roman" w:hAnsi="Times New Roman" w:cs="Times New Roman"/>
          <w:b/>
          <w:bCs/>
          <w:i/>
          <w:iCs/>
        </w:rPr>
        <w:t>Radiocommunications</w:t>
      </w:r>
      <w:r w:rsidR="00DB1B46">
        <w:rPr>
          <w:rFonts w:ascii="Times New Roman" w:hAnsi="Times New Roman" w:cs="Times New Roman"/>
          <w:b/>
          <w:bCs/>
          <w:i/>
          <w:iCs/>
        </w:rPr>
        <w:t xml:space="preserve"> Licence Conditions</w:t>
      </w:r>
      <w:r w:rsidR="0073613A">
        <w:rPr>
          <w:rFonts w:ascii="Times New Roman" w:hAnsi="Times New Roman" w:cs="Times New Roman"/>
          <w:b/>
          <w:bCs/>
          <w:i/>
          <w:iCs/>
        </w:rPr>
        <w:t xml:space="preserve"> (Maritime Ship Licence) Determination</w:t>
      </w:r>
      <w:r w:rsidR="00DC081D">
        <w:rPr>
          <w:rFonts w:ascii="Times New Roman" w:hAnsi="Times New Roman" w:cs="Times New Roman"/>
          <w:b/>
          <w:bCs/>
          <w:i/>
          <w:iCs/>
        </w:rPr>
        <w:t xml:space="preserve"> 2015</w:t>
      </w:r>
      <w:r w:rsidR="0073613A">
        <w:rPr>
          <w:rFonts w:ascii="Times New Roman" w:hAnsi="Times New Roman" w:cs="Times New Roman"/>
          <w:b/>
          <w:bCs/>
          <w:i/>
          <w:iCs/>
        </w:rPr>
        <w:t xml:space="preserve"> </w:t>
      </w:r>
    </w:p>
    <w:p w14:paraId="51AA54C7" w14:textId="635713B6" w:rsidR="0014590D" w:rsidRPr="00261280" w:rsidRDefault="0014590D" w:rsidP="0014590D">
      <w:pPr>
        <w:rPr>
          <w:rFonts w:ascii="Times New Roman" w:hAnsi="Times New Roman" w:cs="Times New Roman"/>
        </w:rPr>
      </w:pPr>
      <w:r>
        <w:rPr>
          <w:rFonts w:ascii="Times New Roman" w:hAnsi="Times New Roman" w:cs="Times New Roman"/>
        </w:rPr>
        <w:t xml:space="preserve">This section </w:t>
      </w:r>
      <w:r w:rsidR="002A41B2">
        <w:rPr>
          <w:rFonts w:ascii="Times New Roman" w:hAnsi="Times New Roman" w:cs="Times New Roman"/>
        </w:rPr>
        <w:t xml:space="preserve">provides </w:t>
      </w:r>
      <w:r>
        <w:rPr>
          <w:rFonts w:ascii="Times New Roman" w:hAnsi="Times New Roman" w:cs="Times New Roman"/>
        </w:rPr>
        <w:t xml:space="preserve">that the </w:t>
      </w:r>
      <w:r w:rsidR="00B87E74">
        <w:rPr>
          <w:rFonts w:ascii="Times New Roman" w:hAnsi="Times New Roman" w:cs="Times New Roman"/>
        </w:rPr>
        <w:t>Maritime Ship Licence Determination</w:t>
      </w:r>
      <w:r>
        <w:rPr>
          <w:rFonts w:ascii="Times New Roman" w:hAnsi="Times New Roman" w:cs="Times New Roman"/>
        </w:rPr>
        <w:t xml:space="preserve"> is amended as set out in Schedule</w:t>
      </w:r>
      <w:r w:rsidR="00B87E74">
        <w:rPr>
          <w:rFonts w:ascii="Times New Roman" w:hAnsi="Times New Roman" w:cs="Times New Roman"/>
        </w:rPr>
        <w:t xml:space="preserve"> 2</w:t>
      </w:r>
      <w:r>
        <w:rPr>
          <w:rFonts w:ascii="Times New Roman" w:hAnsi="Times New Roman" w:cs="Times New Roman"/>
        </w:rPr>
        <w:t>.</w:t>
      </w:r>
    </w:p>
    <w:p w14:paraId="040A5317" w14:textId="41474F54" w:rsidR="006940DB" w:rsidRDefault="006940DB" w:rsidP="006940DB">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6</w:t>
      </w:r>
      <w:r>
        <w:rPr>
          <w:rFonts w:ascii="Times New Roman" w:hAnsi="Times New Roman" w:cs="Times New Roman"/>
          <w:b/>
        </w:rPr>
        <w:tab/>
      </w:r>
      <w:r w:rsidR="00441513">
        <w:rPr>
          <w:rFonts w:ascii="Times New Roman" w:hAnsi="Times New Roman" w:cs="Times New Roman"/>
          <w:b/>
          <w:bCs/>
        </w:rPr>
        <w:t xml:space="preserve">Amendments – </w:t>
      </w:r>
      <w:r w:rsidR="00441513">
        <w:rPr>
          <w:rFonts w:ascii="Times New Roman" w:hAnsi="Times New Roman" w:cs="Times New Roman"/>
          <w:b/>
          <w:bCs/>
          <w:i/>
          <w:iCs/>
        </w:rPr>
        <w:t>Radiocommunications</w:t>
      </w:r>
      <w:r w:rsidR="003D4213">
        <w:rPr>
          <w:rFonts w:ascii="Times New Roman" w:hAnsi="Times New Roman" w:cs="Times New Roman"/>
          <w:b/>
          <w:bCs/>
          <w:i/>
          <w:iCs/>
        </w:rPr>
        <w:t xml:space="preserve"> (Maritime Ship </w:t>
      </w:r>
      <w:r w:rsidR="003D4213" w:rsidRPr="00DC081D">
        <w:rPr>
          <w:rFonts w:ascii="Times New Roman" w:hAnsi="Times New Roman" w:cs="Times New Roman"/>
          <w:b/>
          <w:bCs/>
          <w:i/>
          <w:iCs/>
        </w:rPr>
        <w:t xml:space="preserve">Station – </w:t>
      </w:r>
      <w:r w:rsidR="00DC081D" w:rsidRPr="00DC081D">
        <w:rPr>
          <w:rFonts w:ascii="Times New Roman" w:hAnsi="Times New Roman" w:cs="Times New Roman"/>
          <w:b/>
          <w:bCs/>
          <w:i/>
          <w:iCs/>
        </w:rPr>
        <w:t>27 MHz and VHF) Class Licence 2015</w:t>
      </w:r>
    </w:p>
    <w:p w14:paraId="70787F2B" w14:textId="6AED9ECC" w:rsidR="00881327" w:rsidRPr="00261280" w:rsidRDefault="00881327" w:rsidP="00881327">
      <w:pPr>
        <w:rPr>
          <w:rFonts w:ascii="Times New Roman" w:hAnsi="Times New Roman" w:cs="Times New Roman"/>
        </w:rPr>
      </w:pPr>
      <w:r>
        <w:rPr>
          <w:rFonts w:ascii="Times New Roman" w:hAnsi="Times New Roman" w:cs="Times New Roman"/>
        </w:rPr>
        <w:t xml:space="preserve">This section </w:t>
      </w:r>
      <w:r w:rsidR="002A41B2">
        <w:rPr>
          <w:rFonts w:ascii="Times New Roman" w:hAnsi="Times New Roman" w:cs="Times New Roman"/>
        </w:rPr>
        <w:t>provides</w:t>
      </w:r>
      <w:r>
        <w:rPr>
          <w:rFonts w:ascii="Times New Roman" w:hAnsi="Times New Roman" w:cs="Times New Roman"/>
        </w:rPr>
        <w:t xml:space="preserve"> that the</w:t>
      </w:r>
      <w:r w:rsidR="00EB5BB9">
        <w:rPr>
          <w:rFonts w:ascii="Times New Roman" w:hAnsi="Times New Roman" w:cs="Times New Roman"/>
        </w:rPr>
        <w:t xml:space="preserve"> Maritime Ship Station Class Licence</w:t>
      </w:r>
      <w:r>
        <w:rPr>
          <w:rFonts w:ascii="Times New Roman" w:hAnsi="Times New Roman" w:cs="Times New Roman"/>
        </w:rPr>
        <w:t xml:space="preserve"> is amended as set out in Schedule</w:t>
      </w:r>
      <w:r w:rsidR="00EB5BB9">
        <w:rPr>
          <w:rFonts w:ascii="Times New Roman" w:hAnsi="Times New Roman" w:cs="Times New Roman"/>
        </w:rPr>
        <w:t xml:space="preserve"> 3</w:t>
      </w:r>
      <w:r>
        <w:rPr>
          <w:rFonts w:ascii="Times New Roman" w:hAnsi="Times New Roman" w:cs="Times New Roman"/>
        </w:rPr>
        <w:t>.</w:t>
      </w:r>
    </w:p>
    <w:p w14:paraId="0FD18D34" w14:textId="0DD90B41" w:rsidR="005756A8" w:rsidRDefault="005756A8" w:rsidP="005756A8">
      <w:pPr>
        <w:rPr>
          <w:rFonts w:ascii="Times New Roman" w:hAnsi="Times New Roman" w:cs="Times New Roman"/>
          <w:b/>
          <w:bCs/>
        </w:rPr>
      </w:pPr>
      <w:r w:rsidRPr="00404A79">
        <w:rPr>
          <w:rFonts w:ascii="Times New Roman" w:hAnsi="Times New Roman" w:cs="Times New Roman"/>
          <w:b/>
        </w:rPr>
        <w:t xml:space="preserve">Schedule 1 </w:t>
      </w:r>
      <w:r>
        <w:rPr>
          <w:rFonts w:ascii="Times New Roman" w:hAnsi="Times New Roman" w:cs="Times New Roman"/>
          <w:b/>
        </w:rPr>
        <w:t>–</w:t>
      </w:r>
      <w:r w:rsidRPr="00404A79">
        <w:rPr>
          <w:rFonts w:ascii="Times New Roman" w:hAnsi="Times New Roman" w:cs="Times New Roman"/>
          <w:b/>
        </w:rPr>
        <w:t xml:space="preserve"> Amendments</w:t>
      </w:r>
      <w:r w:rsidR="00EB5BB9">
        <w:rPr>
          <w:rFonts w:ascii="Times New Roman" w:hAnsi="Times New Roman" w:cs="Times New Roman"/>
          <w:b/>
        </w:rPr>
        <w:t>–</w:t>
      </w:r>
      <w:r w:rsidR="00482B35">
        <w:rPr>
          <w:rFonts w:ascii="Times New Roman" w:hAnsi="Times New Roman" w:cs="Times New Roman"/>
          <w:b/>
          <w:bCs/>
          <w:i/>
          <w:iCs/>
        </w:rPr>
        <w:t>Radiocommunications Licence Conditions (Maritime Coast Licence) Determination 2015</w:t>
      </w:r>
    </w:p>
    <w:p w14:paraId="279C5700" w14:textId="1FF4D4FB" w:rsidR="00482B35" w:rsidRPr="00756BA3" w:rsidRDefault="000F2779" w:rsidP="005756A8">
      <w:pPr>
        <w:rPr>
          <w:rFonts w:ascii="Times New Roman" w:hAnsi="Times New Roman" w:cs="Times New Roman"/>
          <w:b/>
          <w:bCs/>
        </w:rPr>
      </w:pPr>
      <w:r w:rsidRPr="00756BA3">
        <w:rPr>
          <w:rFonts w:ascii="Times New Roman" w:hAnsi="Times New Roman" w:cs="Times New Roman"/>
          <w:b/>
          <w:bCs/>
        </w:rPr>
        <w:t>Item 1</w:t>
      </w:r>
    </w:p>
    <w:p w14:paraId="7AF42791" w14:textId="1DD16F09" w:rsidR="000F2779" w:rsidRDefault="00751EE0" w:rsidP="005756A8">
      <w:pPr>
        <w:rPr>
          <w:rFonts w:ascii="Times New Roman" w:hAnsi="Times New Roman" w:cs="Times New Roman"/>
        </w:rPr>
      </w:pPr>
      <w:r>
        <w:rPr>
          <w:rFonts w:ascii="Times New Roman" w:hAnsi="Times New Roman" w:cs="Times New Roman"/>
        </w:rPr>
        <w:t xml:space="preserve">Item 1 inserts </w:t>
      </w:r>
      <w:r w:rsidR="003C7D48">
        <w:rPr>
          <w:rFonts w:ascii="Times New Roman" w:hAnsi="Times New Roman" w:cs="Times New Roman"/>
        </w:rPr>
        <w:t>the term ‘VHF Data Exchange System (VDES)</w:t>
      </w:r>
      <w:r w:rsidR="00060CBD">
        <w:rPr>
          <w:rFonts w:ascii="Times New Roman" w:hAnsi="Times New Roman" w:cs="Times New Roman"/>
        </w:rPr>
        <w:t>’</w:t>
      </w:r>
      <w:r w:rsidR="003C7D48">
        <w:rPr>
          <w:rFonts w:ascii="Times New Roman" w:hAnsi="Times New Roman" w:cs="Times New Roman"/>
        </w:rPr>
        <w:t xml:space="preserve"> </w:t>
      </w:r>
      <w:r w:rsidR="005245E0">
        <w:rPr>
          <w:rFonts w:ascii="Times New Roman" w:hAnsi="Times New Roman" w:cs="Times New Roman"/>
        </w:rPr>
        <w:t>in</w:t>
      </w:r>
      <w:r w:rsidR="003C7D48">
        <w:rPr>
          <w:rFonts w:ascii="Times New Roman" w:hAnsi="Times New Roman" w:cs="Times New Roman"/>
        </w:rPr>
        <w:t xml:space="preserve">to the list of terms </w:t>
      </w:r>
      <w:r w:rsidR="0038737D">
        <w:rPr>
          <w:rFonts w:ascii="Times New Roman" w:hAnsi="Times New Roman" w:cs="Times New Roman"/>
        </w:rPr>
        <w:t>in the note under</w:t>
      </w:r>
      <w:r w:rsidR="009619EA">
        <w:rPr>
          <w:rFonts w:ascii="Times New Roman" w:hAnsi="Times New Roman" w:cs="Times New Roman"/>
        </w:rPr>
        <w:t xml:space="preserve"> subsection </w:t>
      </w:r>
      <w:r w:rsidR="00042B2C">
        <w:rPr>
          <w:rFonts w:ascii="Times New Roman" w:hAnsi="Times New Roman" w:cs="Times New Roman"/>
        </w:rPr>
        <w:t xml:space="preserve">1.4(1). </w:t>
      </w:r>
      <w:r w:rsidR="00EB5BB9">
        <w:rPr>
          <w:rFonts w:ascii="Times New Roman" w:hAnsi="Times New Roman" w:cs="Times New Roman"/>
        </w:rPr>
        <w:t xml:space="preserve">The note identifies terms </w:t>
      </w:r>
      <w:r w:rsidR="003C7D48">
        <w:rPr>
          <w:rFonts w:ascii="Times New Roman" w:hAnsi="Times New Roman" w:cs="Times New Roman"/>
        </w:rPr>
        <w:t>used in the</w:t>
      </w:r>
      <w:r w:rsidR="00A8733A">
        <w:rPr>
          <w:rFonts w:ascii="Times New Roman" w:hAnsi="Times New Roman" w:cs="Times New Roman"/>
        </w:rPr>
        <w:t xml:space="preserve"> Maritime Coast Licence Determination that are defined in the </w:t>
      </w:r>
      <w:r w:rsidR="00224A65" w:rsidRPr="00224A65">
        <w:rPr>
          <w:rFonts w:ascii="Times New Roman" w:hAnsi="Times New Roman" w:cs="Times New Roman"/>
          <w:i/>
          <w:iCs/>
        </w:rPr>
        <w:t>Radiocommunications (Interpretation) Determination 2015</w:t>
      </w:r>
      <w:r w:rsidR="00EC6CAD">
        <w:rPr>
          <w:rFonts w:ascii="Times New Roman" w:hAnsi="Times New Roman" w:cs="Times New Roman"/>
        </w:rPr>
        <w:t>.</w:t>
      </w:r>
    </w:p>
    <w:p w14:paraId="28A9223C" w14:textId="7F3E074E" w:rsidR="000F2779" w:rsidRPr="00756BA3" w:rsidRDefault="004719D2" w:rsidP="009E0D7C">
      <w:pPr>
        <w:keepNext/>
        <w:rPr>
          <w:rFonts w:ascii="Times New Roman" w:hAnsi="Times New Roman" w:cs="Times New Roman"/>
          <w:b/>
          <w:bCs/>
        </w:rPr>
      </w:pPr>
      <w:r w:rsidRPr="00756BA3">
        <w:rPr>
          <w:rFonts w:ascii="Times New Roman" w:hAnsi="Times New Roman" w:cs="Times New Roman"/>
          <w:b/>
          <w:bCs/>
        </w:rPr>
        <w:t>Item 2</w:t>
      </w:r>
    </w:p>
    <w:p w14:paraId="0B203766" w14:textId="1A104333" w:rsidR="004719D2" w:rsidRDefault="003065E4" w:rsidP="005756A8">
      <w:pPr>
        <w:rPr>
          <w:rFonts w:ascii="Times New Roman" w:hAnsi="Times New Roman" w:cs="Times New Roman"/>
        </w:rPr>
      </w:pPr>
      <w:r>
        <w:rPr>
          <w:rFonts w:ascii="Times New Roman" w:hAnsi="Times New Roman" w:cs="Times New Roman"/>
        </w:rPr>
        <w:t xml:space="preserve">Item </w:t>
      </w:r>
      <w:r w:rsidR="007917D2">
        <w:rPr>
          <w:rFonts w:ascii="Times New Roman" w:hAnsi="Times New Roman" w:cs="Times New Roman"/>
        </w:rPr>
        <w:t xml:space="preserve">2 </w:t>
      </w:r>
      <w:r w:rsidR="003C0D4F">
        <w:rPr>
          <w:rFonts w:ascii="Times New Roman" w:hAnsi="Times New Roman" w:cs="Times New Roman"/>
        </w:rPr>
        <w:t>inserts a new section 6.15</w:t>
      </w:r>
      <w:r w:rsidR="00DA379D">
        <w:rPr>
          <w:rFonts w:ascii="Times New Roman" w:hAnsi="Times New Roman" w:cs="Times New Roman"/>
        </w:rPr>
        <w:t xml:space="preserve"> of the Maritime Coast Licence Determination</w:t>
      </w:r>
      <w:r w:rsidR="003B438E">
        <w:rPr>
          <w:rFonts w:ascii="Times New Roman" w:hAnsi="Times New Roman" w:cs="Times New Roman"/>
        </w:rPr>
        <w:t xml:space="preserve"> to </w:t>
      </w:r>
      <w:r w:rsidR="00DA379D">
        <w:rPr>
          <w:rFonts w:ascii="Times New Roman" w:hAnsi="Times New Roman" w:cs="Times New Roman"/>
        </w:rPr>
        <w:t xml:space="preserve">impose the conditions on </w:t>
      </w:r>
      <w:r w:rsidR="00275949">
        <w:rPr>
          <w:rFonts w:ascii="Times New Roman" w:hAnsi="Times New Roman" w:cs="Times New Roman"/>
        </w:rPr>
        <w:t>the operation of</w:t>
      </w:r>
      <w:r w:rsidR="0056294C">
        <w:rPr>
          <w:rFonts w:ascii="Times New Roman" w:hAnsi="Times New Roman" w:cs="Times New Roman"/>
        </w:rPr>
        <w:t xml:space="preserve"> a maritime coast station for VDES communications</w:t>
      </w:r>
      <w:r w:rsidR="003B438E">
        <w:rPr>
          <w:rFonts w:ascii="Times New Roman" w:hAnsi="Times New Roman" w:cs="Times New Roman"/>
        </w:rPr>
        <w:t xml:space="preserve">. </w:t>
      </w:r>
      <w:r w:rsidR="00E27B76">
        <w:rPr>
          <w:rFonts w:ascii="Times New Roman" w:hAnsi="Times New Roman" w:cs="Times New Roman"/>
        </w:rPr>
        <w:t>If a l</w:t>
      </w:r>
      <w:r w:rsidR="003B438E">
        <w:rPr>
          <w:rFonts w:ascii="Times New Roman" w:hAnsi="Times New Roman" w:cs="Times New Roman"/>
        </w:rPr>
        <w:t>icensee operate</w:t>
      </w:r>
      <w:r w:rsidR="00970EEA">
        <w:rPr>
          <w:rFonts w:ascii="Times New Roman" w:hAnsi="Times New Roman" w:cs="Times New Roman"/>
        </w:rPr>
        <w:t>s a maritime coast</w:t>
      </w:r>
      <w:r w:rsidR="004117B8">
        <w:rPr>
          <w:rFonts w:ascii="Times New Roman" w:hAnsi="Times New Roman" w:cs="Times New Roman"/>
        </w:rPr>
        <w:t xml:space="preserve"> station</w:t>
      </w:r>
      <w:r w:rsidR="00970EEA">
        <w:rPr>
          <w:rFonts w:ascii="Times New Roman" w:hAnsi="Times New Roman" w:cs="Times New Roman"/>
        </w:rPr>
        <w:t xml:space="preserve"> for VDES</w:t>
      </w:r>
      <w:r w:rsidR="00AD1DC4">
        <w:rPr>
          <w:rFonts w:ascii="Times New Roman" w:hAnsi="Times New Roman" w:cs="Times New Roman"/>
        </w:rPr>
        <w:t xml:space="preserve"> communications, the </w:t>
      </w:r>
      <w:r w:rsidR="00D707E3">
        <w:rPr>
          <w:rFonts w:ascii="Times New Roman" w:hAnsi="Times New Roman" w:cs="Times New Roman"/>
        </w:rPr>
        <w:t xml:space="preserve">licensee must comply with the </w:t>
      </w:r>
      <w:r w:rsidR="00DA379D">
        <w:rPr>
          <w:rFonts w:ascii="Times New Roman" w:hAnsi="Times New Roman" w:cs="Times New Roman"/>
        </w:rPr>
        <w:t xml:space="preserve">applicable </w:t>
      </w:r>
      <w:r w:rsidR="00D707E3">
        <w:rPr>
          <w:rFonts w:ascii="Times New Roman" w:hAnsi="Times New Roman" w:cs="Times New Roman"/>
        </w:rPr>
        <w:t>frequency</w:t>
      </w:r>
      <w:r w:rsidR="00DA379D">
        <w:rPr>
          <w:rFonts w:ascii="Times New Roman" w:hAnsi="Times New Roman" w:cs="Times New Roman"/>
        </w:rPr>
        <w:t xml:space="preserve"> band,</w:t>
      </w:r>
      <w:r w:rsidR="00D707E3">
        <w:rPr>
          <w:rFonts w:ascii="Times New Roman" w:hAnsi="Times New Roman" w:cs="Times New Roman"/>
        </w:rPr>
        <w:t xml:space="preserve"> </w:t>
      </w:r>
      <w:r w:rsidR="00136499">
        <w:rPr>
          <w:rFonts w:ascii="Times New Roman" w:hAnsi="Times New Roman" w:cs="Times New Roman"/>
        </w:rPr>
        <w:t>transmitter output power level</w:t>
      </w:r>
      <w:r w:rsidR="00DA379D">
        <w:rPr>
          <w:rFonts w:ascii="Times New Roman" w:hAnsi="Times New Roman" w:cs="Times New Roman"/>
        </w:rPr>
        <w:t xml:space="preserve"> and other limitations</w:t>
      </w:r>
      <w:r w:rsidR="00136499">
        <w:rPr>
          <w:rFonts w:ascii="Times New Roman" w:hAnsi="Times New Roman" w:cs="Times New Roman"/>
        </w:rPr>
        <w:t xml:space="preserve"> specified </w:t>
      </w:r>
      <w:r w:rsidR="00A81DA1">
        <w:rPr>
          <w:rFonts w:ascii="Times New Roman" w:hAnsi="Times New Roman" w:cs="Times New Roman"/>
        </w:rPr>
        <w:t>in Schedule</w:t>
      </w:r>
      <w:r w:rsidR="00175565">
        <w:rPr>
          <w:rFonts w:ascii="Times New Roman" w:hAnsi="Times New Roman" w:cs="Times New Roman"/>
        </w:rPr>
        <w:t> </w:t>
      </w:r>
      <w:r w:rsidR="00136499">
        <w:rPr>
          <w:rFonts w:ascii="Times New Roman" w:hAnsi="Times New Roman" w:cs="Times New Roman"/>
        </w:rPr>
        <w:t>9.</w:t>
      </w:r>
      <w:r w:rsidR="004117B8">
        <w:rPr>
          <w:rFonts w:ascii="Times New Roman" w:hAnsi="Times New Roman" w:cs="Times New Roman"/>
        </w:rPr>
        <w:t xml:space="preserve"> </w:t>
      </w:r>
    </w:p>
    <w:p w14:paraId="0E6FE0F0" w14:textId="77777777" w:rsidR="00D01871" w:rsidRDefault="00AC7EE4" w:rsidP="002F1D9F">
      <w:pPr>
        <w:keepNext/>
        <w:rPr>
          <w:rFonts w:ascii="Times New Roman" w:hAnsi="Times New Roman" w:cs="Times New Roman"/>
          <w:b/>
          <w:bCs/>
        </w:rPr>
      </w:pPr>
      <w:r>
        <w:rPr>
          <w:rFonts w:ascii="Times New Roman" w:hAnsi="Times New Roman" w:cs="Times New Roman"/>
          <w:b/>
          <w:bCs/>
        </w:rPr>
        <w:lastRenderedPageBreak/>
        <w:t xml:space="preserve">Item 3 </w:t>
      </w:r>
    </w:p>
    <w:p w14:paraId="4408163B" w14:textId="3B2B2176" w:rsidR="00AC7EE4" w:rsidRDefault="00D01871" w:rsidP="005756A8">
      <w:pPr>
        <w:rPr>
          <w:rFonts w:ascii="Times New Roman" w:hAnsi="Times New Roman" w:cs="Times New Roman"/>
        </w:rPr>
      </w:pPr>
      <w:r>
        <w:rPr>
          <w:rFonts w:ascii="Times New Roman" w:hAnsi="Times New Roman" w:cs="Times New Roman"/>
        </w:rPr>
        <w:t xml:space="preserve">Item 3 </w:t>
      </w:r>
      <w:r w:rsidR="00AC7EE4" w:rsidRPr="00D01871">
        <w:rPr>
          <w:rFonts w:ascii="Times New Roman" w:hAnsi="Times New Roman" w:cs="Times New Roman"/>
        </w:rPr>
        <w:t xml:space="preserve">inserts </w:t>
      </w:r>
      <w:r w:rsidRPr="00D01871">
        <w:rPr>
          <w:rFonts w:ascii="Times New Roman" w:hAnsi="Times New Roman" w:cs="Times New Roman"/>
        </w:rPr>
        <w:t xml:space="preserve">a new </w:t>
      </w:r>
      <w:r>
        <w:rPr>
          <w:rFonts w:ascii="Times New Roman" w:hAnsi="Times New Roman" w:cs="Times New Roman"/>
        </w:rPr>
        <w:t>Schedule 9</w:t>
      </w:r>
      <w:r w:rsidR="00DA379D">
        <w:rPr>
          <w:rFonts w:ascii="Times New Roman" w:hAnsi="Times New Roman" w:cs="Times New Roman"/>
        </w:rPr>
        <w:t xml:space="preserve"> </w:t>
      </w:r>
      <w:r w:rsidR="005245E0">
        <w:rPr>
          <w:rFonts w:ascii="Times New Roman" w:hAnsi="Times New Roman" w:cs="Times New Roman"/>
        </w:rPr>
        <w:t>in</w:t>
      </w:r>
      <w:r w:rsidR="00DA379D">
        <w:rPr>
          <w:rFonts w:ascii="Times New Roman" w:hAnsi="Times New Roman" w:cs="Times New Roman"/>
        </w:rPr>
        <w:t>to the Maritime Coast Licence Determinations</w:t>
      </w:r>
      <w:r w:rsidR="00A85525">
        <w:rPr>
          <w:rFonts w:ascii="Times New Roman" w:hAnsi="Times New Roman" w:cs="Times New Roman"/>
        </w:rPr>
        <w:t xml:space="preserve"> that sets out the </w:t>
      </w:r>
      <w:r w:rsidR="0070748B">
        <w:rPr>
          <w:rFonts w:ascii="Times New Roman" w:hAnsi="Times New Roman" w:cs="Times New Roman"/>
        </w:rPr>
        <w:t>technical conditions for maritime coast stati</w:t>
      </w:r>
      <w:r w:rsidR="004C7B13">
        <w:rPr>
          <w:rFonts w:ascii="Times New Roman" w:hAnsi="Times New Roman" w:cs="Times New Roman"/>
        </w:rPr>
        <w:t>o</w:t>
      </w:r>
      <w:r w:rsidR="0070748B">
        <w:rPr>
          <w:rFonts w:ascii="Times New Roman" w:hAnsi="Times New Roman" w:cs="Times New Roman"/>
        </w:rPr>
        <w:t xml:space="preserve">ns </w:t>
      </w:r>
      <w:r w:rsidR="004C7B13">
        <w:rPr>
          <w:rFonts w:ascii="Times New Roman" w:hAnsi="Times New Roman" w:cs="Times New Roman"/>
        </w:rPr>
        <w:t>for</w:t>
      </w:r>
      <w:r w:rsidR="0070748B">
        <w:rPr>
          <w:rFonts w:ascii="Times New Roman" w:hAnsi="Times New Roman" w:cs="Times New Roman"/>
        </w:rPr>
        <w:t xml:space="preserve"> VD</w:t>
      </w:r>
      <w:r w:rsidR="004C7B13">
        <w:rPr>
          <w:rFonts w:ascii="Times New Roman" w:hAnsi="Times New Roman" w:cs="Times New Roman"/>
        </w:rPr>
        <w:t>E</w:t>
      </w:r>
      <w:r w:rsidR="0070748B">
        <w:rPr>
          <w:rFonts w:ascii="Times New Roman" w:hAnsi="Times New Roman" w:cs="Times New Roman"/>
        </w:rPr>
        <w:t xml:space="preserve">S. </w:t>
      </w:r>
      <w:r w:rsidR="004C7B13">
        <w:rPr>
          <w:rFonts w:ascii="Times New Roman" w:hAnsi="Times New Roman" w:cs="Times New Roman"/>
        </w:rPr>
        <w:t>The technical conditions a</w:t>
      </w:r>
      <w:r w:rsidR="000176F8">
        <w:rPr>
          <w:rFonts w:ascii="Times New Roman" w:hAnsi="Times New Roman" w:cs="Times New Roman"/>
        </w:rPr>
        <w:t>re the channels, r</w:t>
      </w:r>
      <w:r w:rsidR="00035E0E">
        <w:rPr>
          <w:rFonts w:ascii="Times New Roman" w:hAnsi="Times New Roman" w:cs="Times New Roman"/>
        </w:rPr>
        <w:t xml:space="preserve">eceive and transmit </w:t>
      </w:r>
      <w:r w:rsidR="00A85525">
        <w:rPr>
          <w:rFonts w:ascii="Times New Roman" w:hAnsi="Times New Roman" w:cs="Times New Roman"/>
        </w:rPr>
        <w:t>frequencies, maximum transmitter output power</w:t>
      </w:r>
      <w:r w:rsidR="000176F8">
        <w:rPr>
          <w:rFonts w:ascii="Times New Roman" w:hAnsi="Times New Roman" w:cs="Times New Roman"/>
        </w:rPr>
        <w:t>,</w:t>
      </w:r>
      <w:r w:rsidR="00A85525">
        <w:rPr>
          <w:rFonts w:ascii="Times New Roman" w:hAnsi="Times New Roman" w:cs="Times New Roman"/>
        </w:rPr>
        <w:t xml:space="preserve"> and</w:t>
      </w:r>
      <w:r w:rsidR="00035E0E">
        <w:rPr>
          <w:rFonts w:ascii="Times New Roman" w:hAnsi="Times New Roman" w:cs="Times New Roman"/>
        </w:rPr>
        <w:t xml:space="preserve"> </w:t>
      </w:r>
      <w:r w:rsidR="000176F8">
        <w:rPr>
          <w:rFonts w:ascii="Times New Roman" w:hAnsi="Times New Roman" w:cs="Times New Roman"/>
        </w:rPr>
        <w:t xml:space="preserve">the </w:t>
      </w:r>
      <w:r w:rsidR="00035E0E">
        <w:rPr>
          <w:rFonts w:ascii="Times New Roman" w:hAnsi="Times New Roman" w:cs="Times New Roman"/>
        </w:rPr>
        <w:t>purpose</w:t>
      </w:r>
      <w:r w:rsidR="000176F8">
        <w:rPr>
          <w:rFonts w:ascii="Times New Roman" w:hAnsi="Times New Roman" w:cs="Times New Roman"/>
        </w:rPr>
        <w:t xml:space="preserve"> and limitations relating to the use of each channel.</w:t>
      </w:r>
      <w:r w:rsidR="00AC7EE4" w:rsidRPr="00D01871">
        <w:rPr>
          <w:rFonts w:ascii="Times New Roman" w:hAnsi="Times New Roman" w:cs="Times New Roman"/>
        </w:rPr>
        <w:t xml:space="preserve"> </w:t>
      </w:r>
    </w:p>
    <w:p w14:paraId="634E322F" w14:textId="3050A1AF" w:rsidR="009264CB" w:rsidRPr="00D01871" w:rsidRDefault="007D01E2" w:rsidP="005756A8">
      <w:pPr>
        <w:rPr>
          <w:rFonts w:ascii="Times New Roman" w:hAnsi="Times New Roman" w:cs="Times New Roman"/>
        </w:rPr>
      </w:pPr>
      <w:r w:rsidRPr="00A371B5">
        <w:rPr>
          <w:rFonts w:ascii="Times New Roman" w:hAnsi="Times New Roman" w:cs="Times New Roman"/>
        </w:rPr>
        <w:t>New Schedule 9 also provides that</w:t>
      </w:r>
      <w:r w:rsidR="00410CF2" w:rsidRPr="00A371B5">
        <w:rPr>
          <w:rFonts w:ascii="Times New Roman" w:hAnsi="Times New Roman" w:cs="Times New Roman"/>
        </w:rPr>
        <w:t xml:space="preserve"> </w:t>
      </w:r>
      <w:r w:rsidR="00FD301B" w:rsidRPr="00A371B5">
        <w:rPr>
          <w:rFonts w:ascii="Times New Roman" w:hAnsi="Times New Roman" w:cs="Times New Roman"/>
        </w:rPr>
        <w:t xml:space="preserve">when </w:t>
      </w:r>
      <w:r w:rsidR="00E57C62" w:rsidRPr="00A371B5">
        <w:rPr>
          <w:rFonts w:ascii="Times New Roman" w:hAnsi="Times New Roman" w:cs="Times New Roman"/>
        </w:rPr>
        <w:t xml:space="preserve">a licensee is </w:t>
      </w:r>
      <w:r w:rsidR="00FD301B" w:rsidRPr="00A371B5">
        <w:rPr>
          <w:rFonts w:ascii="Times New Roman" w:hAnsi="Times New Roman" w:cs="Times New Roman"/>
        </w:rPr>
        <w:t xml:space="preserve">using </w:t>
      </w:r>
      <w:r w:rsidR="002C395B" w:rsidRPr="00A371B5">
        <w:rPr>
          <w:rFonts w:ascii="Times New Roman" w:hAnsi="Times New Roman" w:cs="Times New Roman"/>
        </w:rPr>
        <w:t>more than one channel specified in Schedule 9</w:t>
      </w:r>
      <w:r w:rsidR="00464F52" w:rsidRPr="00A371B5">
        <w:rPr>
          <w:rFonts w:ascii="Times New Roman" w:hAnsi="Times New Roman" w:cs="Times New Roman"/>
        </w:rPr>
        <w:t xml:space="preserve">, </w:t>
      </w:r>
      <w:r w:rsidR="00046EF8" w:rsidRPr="00A371B5">
        <w:rPr>
          <w:rFonts w:ascii="Times New Roman" w:hAnsi="Times New Roman" w:cs="Times New Roman"/>
        </w:rPr>
        <w:t xml:space="preserve">the channels used </w:t>
      </w:r>
      <w:r w:rsidR="00464F52" w:rsidRPr="00A371B5">
        <w:rPr>
          <w:rFonts w:ascii="Times New Roman" w:hAnsi="Times New Roman" w:cs="Times New Roman"/>
        </w:rPr>
        <w:t xml:space="preserve">must </w:t>
      </w:r>
      <w:r w:rsidR="00046EF8" w:rsidRPr="00A371B5">
        <w:rPr>
          <w:rFonts w:ascii="Times New Roman" w:hAnsi="Times New Roman" w:cs="Times New Roman"/>
        </w:rPr>
        <w:t>have</w:t>
      </w:r>
      <w:r w:rsidR="007B31A3" w:rsidRPr="00A371B5">
        <w:rPr>
          <w:rFonts w:ascii="Times New Roman" w:hAnsi="Times New Roman" w:cs="Times New Roman"/>
        </w:rPr>
        <w:t xml:space="preserve"> </w:t>
      </w:r>
      <w:r w:rsidR="00464F52" w:rsidRPr="00A371B5">
        <w:rPr>
          <w:rFonts w:ascii="Times New Roman" w:hAnsi="Times New Roman" w:cs="Times New Roman"/>
        </w:rPr>
        <w:t xml:space="preserve">a </w:t>
      </w:r>
      <w:r w:rsidR="007B31A3" w:rsidRPr="00A371B5">
        <w:rPr>
          <w:rFonts w:ascii="Times New Roman" w:hAnsi="Times New Roman" w:cs="Times New Roman"/>
        </w:rPr>
        <w:t xml:space="preserve">contiguous bandwidth </w:t>
      </w:r>
      <w:r w:rsidR="00536E5E" w:rsidRPr="00A371B5">
        <w:rPr>
          <w:rFonts w:ascii="Times New Roman" w:hAnsi="Times New Roman" w:cs="Times New Roman"/>
        </w:rPr>
        <w:t xml:space="preserve">within </w:t>
      </w:r>
      <w:r w:rsidR="00B255BD" w:rsidRPr="00A371B5">
        <w:rPr>
          <w:rFonts w:ascii="Times New Roman" w:hAnsi="Times New Roman" w:cs="Times New Roman"/>
        </w:rPr>
        <w:t xml:space="preserve">the </w:t>
      </w:r>
      <w:r w:rsidR="00536E5E" w:rsidRPr="00A371B5">
        <w:rPr>
          <w:rFonts w:ascii="Times New Roman" w:hAnsi="Times New Roman" w:cs="Times New Roman"/>
        </w:rPr>
        <w:t>specified ranges</w:t>
      </w:r>
      <w:r w:rsidR="005245E0">
        <w:rPr>
          <w:rFonts w:ascii="Times New Roman" w:hAnsi="Times New Roman" w:cs="Times New Roman"/>
        </w:rPr>
        <w:t>,</w:t>
      </w:r>
      <w:r w:rsidR="00536E5E" w:rsidRPr="00A371B5">
        <w:rPr>
          <w:rFonts w:ascii="Times New Roman" w:hAnsi="Times New Roman" w:cs="Times New Roman"/>
        </w:rPr>
        <w:t xml:space="preserve"> and </w:t>
      </w:r>
      <w:r w:rsidR="00CB5062" w:rsidRPr="00A371B5">
        <w:rPr>
          <w:rFonts w:ascii="Times New Roman" w:hAnsi="Times New Roman" w:cs="Times New Roman"/>
        </w:rPr>
        <w:t xml:space="preserve">use </w:t>
      </w:r>
      <w:r w:rsidR="001F2FBD" w:rsidRPr="00A371B5">
        <w:rPr>
          <w:rFonts w:ascii="Times New Roman" w:hAnsi="Times New Roman" w:cs="Times New Roman"/>
        </w:rPr>
        <w:t xml:space="preserve">of the channels </w:t>
      </w:r>
      <w:r w:rsidR="00464F52" w:rsidRPr="00A371B5">
        <w:rPr>
          <w:rFonts w:ascii="Times New Roman" w:hAnsi="Times New Roman" w:cs="Times New Roman"/>
        </w:rPr>
        <w:t>must be</w:t>
      </w:r>
      <w:r w:rsidR="00536E5E" w:rsidRPr="00A371B5">
        <w:rPr>
          <w:rFonts w:ascii="Times New Roman" w:hAnsi="Times New Roman" w:cs="Times New Roman"/>
        </w:rPr>
        <w:t xml:space="preserve"> consistent with Appendix 18 of the ITU Radio Regulations</w:t>
      </w:r>
      <w:r w:rsidR="003D7D10" w:rsidRPr="00A371B5">
        <w:rPr>
          <w:rFonts w:ascii="Times New Roman" w:hAnsi="Times New Roman" w:cs="Times New Roman"/>
        </w:rPr>
        <w:t xml:space="preserve">. </w:t>
      </w:r>
    </w:p>
    <w:p w14:paraId="69C1F02B" w14:textId="77777777" w:rsidR="00782B77" w:rsidRDefault="00782B77" w:rsidP="00391512">
      <w:pPr>
        <w:rPr>
          <w:rFonts w:ascii="Times New Roman" w:hAnsi="Times New Roman" w:cs="Times New Roman"/>
          <w:b/>
        </w:rPr>
      </w:pPr>
    </w:p>
    <w:p w14:paraId="69E8EDBD" w14:textId="1AFF108A" w:rsidR="00391512" w:rsidRDefault="00391512" w:rsidP="005958D6">
      <w:pPr>
        <w:rPr>
          <w:rFonts w:ascii="Times New Roman" w:hAnsi="Times New Roman" w:cs="Times New Roman"/>
          <w:b/>
        </w:rPr>
      </w:pPr>
      <w:r w:rsidRPr="00404A79">
        <w:rPr>
          <w:rFonts w:ascii="Times New Roman" w:hAnsi="Times New Roman" w:cs="Times New Roman"/>
          <w:b/>
        </w:rPr>
        <w:t xml:space="preserve">Schedule </w:t>
      </w:r>
      <w:r>
        <w:rPr>
          <w:rFonts w:ascii="Times New Roman" w:hAnsi="Times New Roman" w:cs="Times New Roman"/>
          <w:b/>
        </w:rPr>
        <w:t>2</w:t>
      </w:r>
      <w:r w:rsidRPr="00404A79">
        <w:rPr>
          <w:rFonts w:ascii="Times New Roman" w:hAnsi="Times New Roman" w:cs="Times New Roman"/>
          <w:b/>
        </w:rPr>
        <w:t xml:space="preserve"> </w:t>
      </w:r>
      <w:r w:rsidR="00464F52">
        <w:rPr>
          <w:rFonts w:ascii="Times New Roman" w:hAnsi="Times New Roman" w:cs="Times New Roman"/>
          <w:b/>
        </w:rPr>
        <w:t>–</w:t>
      </w:r>
      <w:r w:rsidRPr="00404A79">
        <w:rPr>
          <w:rFonts w:ascii="Times New Roman" w:hAnsi="Times New Roman" w:cs="Times New Roman"/>
          <w:b/>
        </w:rPr>
        <w:t xml:space="preserve"> Amendments</w:t>
      </w:r>
      <w:r w:rsidR="00464F52">
        <w:rPr>
          <w:rFonts w:ascii="Times New Roman" w:hAnsi="Times New Roman" w:cs="Times New Roman"/>
          <w:b/>
        </w:rPr>
        <w:t>–</w:t>
      </w:r>
      <w:r w:rsidR="000319E3">
        <w:rPr>
          <w:rFonts w:ascii="Times New Roman" w:hAnsi="Times New Roman" w:cs="Times New Roman"/>
          <w:b/>
          <w:bCs/>
          <w:i/>
          <w:iCs/>
        </w:rPr>
        <w:t xml:space="preserve">Radiocommunications Licence Conditions (Maritime Ship Licence) Determination 2015 </w:t>
      </w:r>
    </w:p>
    <w:p w14:paraId="1838DEE0" w14:textId="13EF9684" w:rsidR="000319E3" w:rsidRPr="00756BA3" w:rsidRDefault="000319E3" w:rsidP="000319E3">
      <w:pPr>
        <w:rPr>
          <w:rFonts w:ascii="Times New Roman" w:hAnsi="Times New Roman" w:cs="Times New Roman"/>
          <w:b/>
          <w:bCs/>
        </w:rPr>
      </w:pPr>
      <w:r w:rsidRPr="00756BA3">
        <w:rPr>
          <w:rFonts w:ascii="Times New Roman" w:hAnsi="Times New Roman" w:cs="Times New Roman"/>
          <w:b/>
          <w:bCs/>
        </w:rPr>
        <w:t>Item</w:t>
      </w:r>
      <w:r w:rsidR="00467044">
        <w:rPr>
          <w:rFonts w:ascii="Times New Roman" w:hAnsi="Times New Roman" w:cs="Times New Roman"/>
          <w:b/>
          <w:bCs/>
        </w:rPr>
        <w:t>s</w:t>
      </w:r>
      <w:r w:rsidRPr="00756BA3">
        <w:rPr>
          <w:rFonts w:ascii="Times New Roman" w:hAnsi="Times New Roman" w:cs="Times New Roman"/>
          <w:b/>
          <w:bCs/>
        </w:rPr>
        <w:t xml:space="preserve"> 1</w:t>
      </w:r>
      <w:r w:rsidR="00467044">
        <w:rPr>
          <w:rFonts w:ascii="Times New Roman" w:hAnsi="Times New Roman" w:cs="Times New Roman"/>
          <w:b/>
          <w:bCs/>
        </w:rPr>
        <w:t xml:space="preserve"> to 6</w:t>
      </w:r>
    </w:p>
    <w:p w14:paraId="7A21AD06" w14:textId="19F3CBDD" w:rsidR="001A0EA2" w:rsidRDefault="001A0EA2" w:rsidP="005958D6">
      <w:pPr>
        <w:rPr>
          <w:rFonts w:ascii="Times New Roman" w:hAnsi="Times New Roman" w:cs="Times New Roman"/>
          <w:bCs/>
        </w:rPr>
      </w:pPr>
      <w:r w:rsidRPr="00C76736">
        <w:rPr>
          <w:rFonts w:ascii="Times New Roman" w:hAnsi="Times New Roman" w:cs="Times New Roman"/>
          <w:bCs/>
        </w:rPr>
        <w:t>Item</w:t>
      </w:r>
      <w:r w:rsidR="00467044">
        <w:rPr>
          <w:rFonts w:ascii="Times New Roman" w:hAnsi="Times New Roman" w:cs="Times New Roman"/>
          <w:bCs/>
        </w:rPr>
        <w:t>s</w:t>
      </w:r>
      <w:r w:rsidR="00EA227B">
        <w:rPr>
          <w:rFonts w:ascii="Times New Roman" w:hAnsi="Times New Roman" w:cs="Times New Roman"/>
          <w:bCs/>
        </w:rPr>
        <w:t xml:space="preserve"> 1</w:t>
      </w:r>
      <w:r w:rsidR="00467044">
        <w:rPr>
          <w:rFonts w:ascii="Times New Roman" w:hAnsi="Times New Roman" w:cs="Times New Roman"/>
          <w:bCs/>
        </w:rPr>
        <w:t xml:space="preserve"> to</w:t>
      </w:r>
      <w:r w:rsidRPr="00C76736">
        <w:rPr>
          <w:rFonts w:ascii="Times New Roman" w:hAnsi="Times New Roman" w:cs="Times New Roman"/>
          <w:bCs/>
        </w:rPr>
        <w:t xml:space="preserve"> 6 </w:t>
      </w:r>
      <w:r w:rsidR="00467044">
        <w:rPr>
          <w:rFonts w:ascii="Times New Roman" w:hAnsi="Times New Roman" w:cs="Times New Roman"/>
          <w:bCs/>
        </w:rPr>
        <w:t xml:space="preserve">amend subsection 1.3(1) of the Maritime Ship Licence Determination, to include new definitions and repeal existing definitions, and to change the notes to the subsection, </w:t>
      </w:r>
      <w:proofErr w:type="gramStart"/>
      <w:r w:rsidR="00467044">
        <w:rPr>
          <w:rFonts w:ascii="Times New Roman" w:hAnsi="Times New Roman" w:cs="Times New Roman"/>
          <w:bCs/>
        </w:rPr>
        <w:t>as a consequence of</w:t>
      </w:r>
      <w:proofErr w:type="gramEnd"/>
      <w:r w:rsidR="00467044">
        <w:rPr>
          <w:rFonts w:ascii="Times New Roman" w:hAnsi="Times New Roman" w:cs="Times New Roman"/>
          <w:bCs/>
        </w:rPr>
        <w:t xml:space="preserve"> other changes made to the Maritime Ship Licence Determination</w:t>
      </w:r>
      <w:r w:rsidR="00375139" w:rsidRPr="00C76736">
        <w:rPr>
          <w:rFonts w:ascii="Times New Roman" w:hAnsi="Times New Roman" w:cs="Times New Roman"/>
          <w:bCs/>
        </w:rPr>
        <w:t>.</w:t>
      </w:r>
    </w:p>
    <w:p w14:paraId="68BCA22C" w14:textId="2C0C1442" w:rsidR="00F95BE0" w:rsidRPr="00C76736" w:rsidRDefault="00F95BE0" w:rsidP="005958D6">
      <w:pPr>
        <w:rPr>
          <w:rFonts w:ascii="Times New Roman" w:hAnsi="Times New Roman" w:cs="Times New Roman"/>
          <w:b/>
        </w:rPr>
      </w:pPr>
      <w:r w:rsidRPr="00C76736">
        <w:rPr>
          <w:rFonts w:ascii="Times New Roman" w:hAnsi="Times New Roman" w:cs="Times New Roman"/>
          <w:b/>
        </w:rPr>
        <w:t>Item</w:t>
      </w:r>
      <w:r w:rsidR="00694876" w:rsidRPr="00C76736">
        <w:rPr>
          <w:rFonts w:ascii="Times New Roman" w:hAnsi="Times New Roman" w:cs="Times New Roman"/>
          <w:b/>
        </w:rPr>
        <w:t>s</w:t>
      </w:r>
      <w:r w:rsidRPr="00C76736">
        <w:rPr>
          <w:rFonts w:ascii="Times New Roman" w:hAnsi="Times New Roman" w:cs="Times New Roman"/>
          <w:b/>
        </w:rPr>
        <w:t xml:space="preserve"> 7</w:t>
      </w:r>
      <w:r w:rsidR="00694876" w:rsidRPr="00C76736">
        <w:rPr>
          <w:rFonts w:ascii="Times New Roman" w:hAnsi="Times New Roman" w:cs="Times New Roman"/>
          <w:b/>
        </w:rPr>
        <w:t xml:space="preserve"> to </w:t>
      </w:r>
      <w:r w:rsidR="00A56CF9" w:rsidRPr="00C76736">
        <w:rPr>
          <w:rFonts w:ascii="Times New Roman" w:hAnsi="Times New Roman" w:cs="Times New Roman"/>
          <w:b/>
        </w:rPr>
        <w:t>9</w:t>
      </w:r>
    </w:p>
    <w:p w14:paraId="7CFFC506" w14:textId="726C5C39" w:rsidR="00F95BE0" w:rsidRDefault="00F95BE0" w:rsidP="005958D6">
      <w:pPr>
        <w:rPr>
          <w:rFonts w:ascii="Times New Roman" w:hAnsi="Times New Roman" w:cs="Times New Roman"/>
          <w:bCs/>
        </w:rPr>
      </w:pPr>
      <w:r>
        <w:rPr>
          <w:rFonts w:ascii="Times New Roman" w:hAnsi="Times New Roman" w:cs="Times New Roman"/>
          <w:bCs/>
        </w:rPr>
        <w:t>Item</w:t>
      </w:r>
      <w:r w:rsidR="00694876">
        <w:rPr>
          <w:rFonts w:ascii="Times New Roman" w:hAnsi="Times New Roman" w:cs="Times New Roman"/>
          <w:bCs/>
        </w:rPr>
        <w:t>s</w:t>
      </w:r>
      <w:r>
        <w:rPr>
          <w:rFonts w:ascii="Times New Roman" w:hAnsi="Times New Roman" w:cs="Times New Roman"/>
          <w:bCs/>
        </w:rPr>
        <w:t xml:space="preserve"> 7</w:t>
      </w:r>
      <w:r w:rsidR="00694876">
        <w:rPr>
          <w:rFonts w:ascii="Times New Roman" w:hAnsi="Times New Roman" w:cs="Times New Roman"/>
          <w:bCs/>
        </w:rPr>
        <w:t xml:space="preserve"> to 9 </w:t>
      </w:r>
      <w:r w:rsidR="009015A6">
        <w:rPr>
          <w:rFonts w:ascii="Times New Roman" w:hAnsi="Times New Roman" w:cs="Times New Roman"/>
          <w:bCs/>
        </w:rPr>
        <w:t>amend</w:t>
      </w:r>
      <w:r w:rsidR="00125A93">
        <w:rPr>
          <w:rFonts w:ascii="Times New Roman" w:hAnsi="Times New Roman" w:cs="Times New Roman"/>
          <w:bCs/>
        </w:rPr>
        <w:t xml:space="preserve"> each of paragraph 2.8(a), 3.14(a) and 5.12B(a)</w:t>
      </w:r>
      <w:r w:rsidR="009015A6">
        <w:rPr>
          <w:rFonts w:ascii="Times New Roman" w:hAnsi="Times New Roman" w:cs="Times New Roman"/>
          <w:bCs/>
        </w:rPr>
        <w:t xml:space="preserve"> to provide </w:t>
      </w:r>
      <w:r w:rsidR="00694876">
        <w:rPr>
          <w:rFonts w:ascii="Times New Roman" w:hAnsi="Times New Roman" w:cs="Times New Roman"/>
          <w:bCs/>
        </w:rPr>
        <w:t xml:space="preserve">that each </w:t>
      </w:r>
      <w:r w:rsidR="009015A6">
        <w:rPr>
          <w:rFonts w:ascii="Times New Roman" w:hAnsi="Times New Roman" w:cs="Times New Roman"/>
          <w:bCs/>
        </w:rPr>
        <w:t>paragraph</w:t>
      </w:r>
      <w:r w:rsidR="00694876">
        <w:rPr>
          <w:rFonts w:ascii="Times New Roman" w:hAnsi="Times New Roman" w:cs="Times New Roman"/>
          <w:bCs/>
        </w:rPr>
        <w:t xml:space="preserve"> is ‘subject to clause 12.1 of Part 12 of Schedule 2’</w:t>
      </w:r>
      <w:r w:rsidR="009015A6">
        <w:rPr>
          <w:rFonts w:ascii="Times New Roman" w:hAnsi="Times New Roman" w:cs="Times New Roman"/>
          <w:bCs/>
        </w:rPr>
        <w:t>,</w:t>
      </w:r>
      <w:r w:rsidR="004A7792">
        <w:rPr>
          <w:rFonts w:ascii="Times New Roman" w:hAnsi="Times New Roman" w:cs="Times New Roman"/>
          <w:bCs/>
        </w:rPr>
        <w:t xml:space="preserve"> </w:t>
      </w:r>
      <w:r w:rsidR="009015A6">
        <w:rPr>
          <w:rFonts w:ascii="Times New Roman" w:hAnsi="Times New Roman" w:cs="Times New Roman"/>
          <w:bCs/>
        </w:rPr>
        <w:t>which</w:t>
      </w:r>
      <w:r w:rsidR="004A7792">
        <w:rPr>
          <w:rFonts w:ascii="Times New Roman" w:hAnsi="Times New Roman" w:cs="Times New Roman"/>
          <w:bCs/>
        </w:rPr>
        <w:t xml:space="preserve"> is introduced by item 14.</w:t>
      </w:r>
      <w:r w:rsidR="00694876">
        <w:rPr>
          <w:rFonts w:ascii="Times New Roman" w:hAnsi="Times New Roman" w:cs="Times New Roman"/>
          <w:bCs/>
        </w:rPr>
        <w:t xml:space="preserve"> </w:t>
      </w:r>
      <w:r w:rsidR="009015A6">
        <w:rPr>
          <w:rFonts w:ascii="Times New Roman" w:hAnsi="Times New Roman" w:cs="Times New Roman"/>
          <w:bCs/>
        </w:rPr>
        <w:t>Each of these paragraphs deals with the use of channels und</w:t>
      </w:r>
      <w:r w:rsidR="007F282E">
        <w:rPr>
          <w:rFonts w:ascii="Times New Roman" w:hAnsi="Times New Roman" w:cs="Times New Roman"/>
          <w:bCs/>
        </w:rPr>
        <w:t xml:space="preserve">er a licence subject to the Maritime Ship Licence Determination. New </w:t>
      </w:r>
      <w:r w:rsidR="00637A47">
        <w:rPr>
          <w:rFonts w:ascii="Times New Roman" w:hAnsi="Times New Roman" w:cs="Times New Roman"/>
          <w:bCs/>
        </w:rPr>
        <w:t xml:space="preserve">clause </w:t>
      </w:r>
      <w:r w:rsidR="007F282E">
        <w:rPr>
          <w:rFonts w:ascii="Times New Roman" w:hAnsi="Times New Roman" w:cs="Times New Roman"/>
          <w:bCs/>
        </w:rPr>
        <w:t xml:space="preserve">12.1 of Part 12 of Schedule 2 to the Maritime Ship Licence Determination </w:t>
      </w:r>
      <w:r w:rsidR="007F282E" w:rsidRPr="00EA227B">
        <w:rPr>
          <w:rFonts w:ascii="Times New Roman" w:hAnsi="Times New Roman" w:cs="Times New Roman"/>
        </w:rPr>
        <w:t>provides that when a licensee is using more than one channel specified in Schedule 9, the channels used must have a contiguous bandwidth within the specified ranges and use of the channels must be consistent with Appendix 18 of the ITU Radio Regulations</w:t>
      </w:r>
      <w:r w:rsidR="006224E3">
        <w:rPr>
          <w:rFonts w:ascii="Times New Roman" w:hAnsi="Times New Roman" w:cs="Times New Roman"/>
        </w:rPr>
        <w:t>.</w:t>
      </w:r>
      <w:r w:rsidR="002B18F7">
        <w:rPr>
          <w:rFonts w:ascii="Times New Roman" w:hAnsi="Times New Roman" w:cs="Times New Roman"/>
          <w:bCs/>
        </w:rPr>
        <w:t xml:space="preserve"> </w:t>
      </w:r>
    </w:p>
    <w:p w14:paraId="0C230DAA" w14:textId="18DBE805" w:rsidR="007B6E69" w:rsidRPr="00C76736" w:rsidRDefault="008B6F72" w:rsidP="005958D6">
      <w:pPr>
        <w:rPr>
          <w:rFonts w:ascii="Times New Roman" w:hAnsi="Times New Roman" w:cs="Times New Roman"/>
          <w:b/>
        </w:rPr>
      </w:pPr>
      <w:r w:rsidRPr="00C76736">
        <w:rPr>
          <w:rFonts w:ascii="Times New Roman" w:hAnsi="Times New Roman" w:cs="Times New Roman"/>
          <w:b/>
        </w:rPr>
        <w:t>Item 10</w:t>
      </w:r>
    </w:p>
    <w:p w14:paraId="35746BF2" w14:textId="6706D89F" w:rsidR="008B6F72" w:rsidRDefault="008B6F72" w:rsidP="007D6C70">
      <w:pPr>
        <w:rPr>
          <w:rFonts w:ascii="Times New Roman" w:hAnsi="Times New Roman" w:cs="Times New Roman"/>
          <w:bCs/>
        </w:rPr>
      </w:pPr>
      <w:r>
        <w:rPr>
          <w:rFonts w:ascii="Times New Roman" w:hAnsi="Times New Roman" w:cs="Times New Roman"/>
          <w:bCs/>
        </w:rPr>
        <w:t xml:space="preserve">Item 10 </w:t>
      </w:r>
      <w:r w:rsidR="00757740">
        <w:rPr>
          <w:rFonts w:ascii="Times New Roman" w:hAnsi="Times New Roman" w:cs="Times New Roman"/>
          <w:bCs/>
        </w:rPr>
        <w:t>amends the table in Part 2 of</w:t>
      </w:r>
      <w:r w:rsidR="00925A60">
        <w:rPr>
          <w:rFonts w:ascii="Times New Roman" w:hAnsi="Times New Roman" w:cs="Times New Roman"/>
          <w:bCs/>
        </w:rPr>
        <w:t xml:space="preserve"> </w:t>
      </w:r>
      <w:r w:rsidR="00CC1F18">
        <w:rPr>
          <w:rFonts w:ascii="Times New Roman" w:hAnsi="Times New Roman" w:cs="Times New Roman"/>
          <w:bCs/>
        </w:rPr>
        <w:t>Schedule 2</w:t>
      </w:r>
      <w:r w:rsidR="00757740">
        <w:rPr>
          <w:rFonts w:ascii="Times New Roman" w:hAnsi="Times New Roman" w:cs="Times New Roman"/>
          <w:bCs/>
        </w:rPr>
        <w:t xml:space="preserve"> to the Maritime Ship Licence Determination</w:t>
      </w:r>
      <w:r w:rsidR="000B4A9F">
        <w:rPr>
          <w:rFonts w:ascii="Times New Roman" w:hAnsi="Times New Roman" w:cs="Times New Roman"/>
          <w:bCs/>
        </w:rPr>
        <w:t>, to replace some items and introduce new items. The items</w:t>
      </w:r>
      <w:r w:rsidR="001E74B7">
        <w:rPr>
          <w:rFonts w:ascii="Times New Roman" w:hAnsi="Times New Roman" w:cs="Times New Roman"/>
          <w:bCs/>
        </w:rPr>
        <w:t xml:space="preserve"> </w:t>
      </w:r>
      <w:r w:rsidR="0090633E">
        <w:rPr>
          <w:rFonts w:ascii="Times New Roman" w:hAnsi="Times New Roman" w:cs="Times New Roman"/>
          <w:bCs/>
        </w:rPr>
        <w:t xml:space="preserve">set out the technical conditions for </w:t>
      </w:r>
      <w:r w:rsidR="000B4A9F">
        <w:rPr>
          <w:rFonts w:ascii="Times New Roman" w:hAnsi="Times New Roman" w:cs="Times New Roman"/>
          <w:bCs/>
        </w:rPr>
        <w:t xml:space="preserve">very high frequency </w:t>
      </w:r>
      <w:r w:rsidR="000B4A9F" w:rsidRPr="00A371B5">
        <w:rPr>
          <w:rFonts w:ascii="Times New Roman" w:hAnsi="Times New Roman" w:cs="Times New Roman"/>
          <w:bCs/>
        </w:rPr>
        <w:t>(</w:t>
      </w:r>
      <w:r w:rsidR="00940868" w:rsidRPr="00EA227B">
        <w:rPr>
          <w:rFonts w:ascii="Times New Roman" w:hAnsi="Times New Roman" w:cs="Times New Roman"/>
          <w:b/>
        </w:rPr>
        <w:t>VHF</w:t>
      </w:r>
      <w:r w:rsidR="000B4A9F">
        <w:rPr>
          <w:rFonts w:ascii="Times New Roman" w:hAnsi="Times New Roman" w:cs="Times New Roman"/>
          <w:bCs/>
        </w:rPr>
        <w:t>)</w:t>
      </w:r>
      <w:r w:rsidR="00940868">
        <w:rPr>
          <w:rFonts w:ascii="Times New Roman" w:hAnsi="Times New Roman" w:cs="Times New Roman"/>
          <w:bCs/>
        </w:rPr>
        <w:t xml:space="preserve"> and </w:t>
      </w:r>
      <w:proofErr w:type="spellStart"/>
      <w:r w:rsidR="000B4A9F">
        <w:rPr>
          <w:rFonts w:ascii="Times New Roman" w:hAnsi="Times New Roman" w:cs="Times New Roman"/>
          <w:bCs/>
        </w:rPr>
        <w:t>ultra high</w:t>
      </w:r>
      <w:proofErr w:type="spellEnd"/>
      <w:r w:rsidR="000B4A9F">
        <w:rPr>
          <w:rFonts w:ascii="Times New Roman" w:hAnsi="Times New Roman" w:cs="Times New Roman"/>
          <w:bCs/>
        </w:rPr>
        <w:t xml:space="preserve"> frequency (</w:t>
      </w:r>
      <w:r w:rsidR="00940868" w:rsidRPr="00EA227B">
        <w:rPr>
          <w:rFonts w:ascii="Times New Roman" w:hAnsi="Times New Roman" w:cs="Times New Roman"/>
          <w:b/>
        </w:rPr>
        <w:t>UHF</w:t>
      </w:r>
      <w:r w:rsidR="000B4A9F">
        <w:rPr>
          <w:rFonts w:ascii="Times New Roman" w:hAnsi="Times New Roman" w:cs="Times New Roman"/>
          <w:bCs/>
        </w:rPr>
        <w:t>)</w:t>
      </w:r>
      <w:r w:rsidR="00940868">
        <w:rPr>
          <w:rFonts w:ascii="Times New Roman" w:hAnsi="Times New Roman" w:cs="Times New Roman"/>
          <w:bCs/>
        </w:rPr>
        <w:t xml:space="preserve"> </w:t>
      </w:r>
      <w:r w:rsidR="00617A48">
        <w:rPr>
          <w:rFonts w:ascii="Times New Roman" w:hAnsi="Times New Roman" w:cs="Times New Roman"/>
          <w:bCs/>
        </w:rPr>
        <w:t>communications</w:t>
      </w:r>
      <w:r w:rsidR="00940868">
        <w:rPr>
          <w:rFonts w:ascii="Times New Roman" w:hAnsi="Times New Roman" w:cs="Times New Roman"/>
          <w:bCs/>
        </w:rPr>
        <w:t xml:space="preserve"> for distress, urgency, safety or calling. </w:t>
      </w:r>
      <w:r w:rsidR="00BE7B86">
        <w:rPr>
          <w:rFonts w:ascii="Times New Roman" w:hAnsi="Times New Roman" w:cs="Times New Roman"/>
          <w:bCs/>
        </w:rPr>
        <w:t>Th</w:t>
      </w:r>
      <w:r w:rsidR="004B58A0">
        <w:rPr>
          <w:rFonts w:ascii="Times New Roman" w:hAnsi="Times New Roman" w:cs="Times New Roman"/>
          <w:bCs/>
        </w:rPr>
        <w:t>e</w:t>
      </w:r>
      <w:r w:rsidR="00F37FD1">
        <w:rPr>
          <w:rFonts w:ascii="Times New Roman" w:hAnsi="Times New Roman" w:cs="Times New Roman"/>
          <w:bCs/>
        </w:rPr>
        <w:t xml:space="preserve"> new</w:t>
      </w:r>
      <w:r w:rsidR="00BE7B86">
        <w:rPr>
          <w:rFonts w:ascii="Times New Roman" w:hAnsi="Times New Roman" w:cs="Times New Roman"/>
          <w:bCs/>
        </w:rPr>
        <w:t xml:space="preserve"> item</w:t>
      </w:r>
      <w:r w:rsidR="004B58A0">
        <w:rPr>
          <w:rFonts w:ascii="Times New Roman" w:hAnsi="Times New Roman" w:cs="Times New Roman"/>
          <w:bCs/>
        </w:rPr>
        <w:t>s</w:t>
      </w:r>
      <w:r w:rsidR="00BE7B86">
        <w:rPr>
          <w:rFonts w:ascii="Times New Roman" w:hAnsi="Times New Roman" w:cs="Times New Roman"/>
          <w:bCs/>
        </w:rPr>
        <w:t xml:space="preserve"> </w:t>
      </w:r>
      <w:r w:rsidR="000B6494">
        <w:rPr>
          <w:rFonts w:ascii="Times New Roman" w:hAnsi="Times New Roman" w:cs="Times New Roman"/>
          <w:bCs/>
        </w:rPr>
        <w:t>includ</w:t>
      </w:r>
      <w:r w:rsidR="00BE7B86">
        <w:rPr>
          <w:rFonts w:ascii="Times New Roman" w:hAnsi="Times New Roman" w:cs="Times New Roman"/>
          <w:bCs/>
        </w:rPr>
        <w:t>e</w:t>
      </w:r>
      <w:r w:rsidR="000B6494">
        <w:rPr>
          <w:rFonts w:ascii="Times New Roman" w:hAnsi="Times New Roman" w:cs="Times New Roman"/>
          <w:bCs/>
        </w:rPr>
        <w:t xml:space="preserve"> </w:t>
      </w:r>
      <w:r w:rsidR="00F37FD1">
        <w:rPr>
          <w:rFonts w:ascii="Times New Roman" w:hAnsi="Times New Roman" w:cs="Times New Roman"/>
          <w:bCs/>
        </w:rPr>
        <w:t xml:space="preserve">technical conditions for </w:t>
      </w:r>
      <w:r w:rsidR="00547483">
        <w:rPr>
          <w:rFonts w:ascii="Times New Roman" w:hAnsi="Times New Roman" w:cs="Times New Roman"/>
          <w:bCs/>
        </w:rPr>
        <w:t>additional satellite systems</w:t>
      </w:r>
      <w:r w:rsidR="005447F0">
        <w:rPr>
          <w:rFonts w:ascii="Times New Roman" w:hAnsi="Times New Roman" w:cs="Times New Roman"/>
          <w:bCs/>
        </w:rPr>
        <w:t xml:space="preserve"> </w:t>
      </w:r>
      <w:r w:rsidR="003B4C63">
        <w:rPr>
          <w:rFonts w:ascii="Times New Roman" w:hAnsi="Times New Roman" w:cs="Times New Roman"/>
          <w:bCs/>
        </w:rPr>
        <w:t>for distress and safety communications for the</w:t>
      </w:r>
      <w:r w:rsidR="005447F0">
        <w:rPr>
          <w:rFonts w:ascii="Times New Roman" w:hAnsi="Times New Roman" w:cs="Times New Roman"/>
          <w:bCs/>
        </w:rPr>
        <w:t xml:space="preserve"> GMDSS</w:t>
      </w:r>
      <w:r w:rsidR="00C926F3">
        <w:rPr>
          <w:rFonts w:ascii="Times New Roman" w:hAnsi="Times New Roman" w:cs="Times New Roman"/>
          <w:bCs/>
        </w:rPr>
        <w:t xml:space="preserve">. </w:t>
      </w:r>
    </w:p>
    <w:p w14:paraId="3BB3D735" w14:textId="197A351F" w:rsidR="007B6E69" w:rsidRPr="00C76736" w:rsidRDefault="00B41998" w:rsidP="005958D6">
      <w:pPr>
        <w:rPr>
          <w:rFonts w:ascii="Times New Roman" w:hAnsi="Times New Roman" w:cs="Times New Roman"/>
          <w:b/>
        </w:rPr>
      </w:pPr>
      <w:r w:rsidRPr="00C76736">
        <w:rPr>
          <w:rFonts w:ascii="Times New Roman" w:hAnsi="Times New Roman" w:cs="Times New Roman"/>
          <w:b/>
        </w:rPr>
        <w:t>Item 11</w:t>
      </w:r>
    </w:p>
    <w:p w14:paraId="33896562" w14:textId="0A538D52" w:rsidR="00B41998" w:rsidRDefault="00B41998" w:rsidP="005958D6">
      <w:pPr>
        <w:rPr>
          <w:rFonts w:ascii="Times New Roman" w:hAnsi="Times New Roman" w:cs="Times New Roman"/>
          <w:bCs/>
        </w:rPr>
      </w:pPr>
      <w:r>
        <w:rPr>
          <w:rFonts w:ascii="Times New Roman" w:hAnsi="Times New Roman" w:cs="Times New Roman"/>
          <w:bCs/>
        </w:rPr>
        <w:t xml:space="preserve">Item 11 </w:t>
      </w:r>
      <w:r w:rsidR="001078E1">
        <w:rPr>
          <w:rFonts w:ascii="Times New Roman" w:hAnsi="Times New Roman" w:cs="Times New Roman"/>
          <w:bCs/>
        </w:rPr>
        <w:t>replaces item 350 of the table in Part 3 of</w:t>
      </w:r>
      <w:r w:rsidR="00004D0D">
        <w:rPr>
          <w:rFonts w:ascii="Times New Roman" w:hAnsi="Times New Roman" w:cs="Times New Roman"/>
          <w:bCs/>
        </w:rPr>
        <w:t xml:space="preserve"> </w:t>
      </w:r>
      <w:r w:rsidR="00F340F6">
        <w:rPr>
          <w:rFonts w:ascii="Times New Roman" w:hAnsi="Times New Roman" w:cs="Times New Roman"/>
          <w:bCs/>
        </w:rPr>
        <w:t>Schedule 2</w:t>
      </w:r>
      <w:r w:rsidR="001078E1">
        <w:rPr>
          <w:rFonts w:ascii="Times New Roman" w:hAnsi="Times New Roman" w:cs="Times New Roman"/>
          <w:bCs/>
        </w:rPr>
        <w:t xml:space="preserve"> to the Maritime Sh</w:t>
      </w:r>
      <w:r w:rsidR="00406C35">
        <w:rPr>
          <w:rFonts w:ascii="Times New Roman" w:hAnsi="Times New Roman" w:cs="Times New Roman"/>
          <w:bCs/>
        </w:rPr>
        <w:t xml:space="preserve">ip Licence Determination. </w:t>
      </w:r>
      <w:r w:rsidR="00EA227B">
        <w:rPr>
          <w:rFonts w:ascii="Times New Roman" w:hAnsi="Times New Roman" w:cs="Times New Roman"/>
          <w:bCs/>
        </w:rPr>
        <w:t>T</w:t>
      </w:r>
      <w:r w:rsidR="00406C35">
        <w:rPr>
          <w:rFonts w:ascii="Times New Roman" w:hAnsi="Times New Roman" w:cs="Times New Roman"/>
          <w:bCs/>
        </w:rPr>
        <w:t>he changes</w:t>
      </w:r>
      <w:r w:rsidR="00D07CFC">
        <w:rPr>
          <w:rFonts w:ascii="Times New Roman" w:hAnsi="Times New Roman" w:cs="Times New Roman"/>
          <w:bCs/>
        </w:rPr>
        <w:t xml:space="preserve"> </w:t>
      </w:r>
      <w:r w:rsidR="00B00E2E">
        <w:rPr>
          <w:rFonts w:ascii="Times New Roman" w:hAnsi="Times New Roman" w:cs="Times New Roman"/>
          <w:bCs/>
        </w:rPr>
        <w:t xml:space="preserve">remove </w:t>
      </w:r>
      <w:r w:rsidR="006A3D96">
        <w:rPr>
          <w:rFonts w:ascii="Times New Roman" w:hAnsi="Times New Roman" w:cs="Times New Roman"/>
          <w:bCs/>
        </w:rPr>
        <w:t xml:space="preserve">terminal types and </w:t>
      </w:r>
      <w:r w:rsidR="00406C35">
        <w:rPr>
          <w:rFonts w:ascii="Times New Roman" w:hAnsi="Times New Roman" w:cs="Times New Roman"/>
          <w:bCs/>
        </w:rPr>
        <w:t xml:space="preserve">a </w:t>
      </w:r>
      <w:r w:rsidR="006A3D96">
        <w:rPr>
          <w:rFonts w:ascii="Times New Roman" w:hAnsi="Times New Roman" w:cs="Times New Roman"/>
          <w:bCs/>
        </w:rPr>
        <w:t xml:space="preserve">reference </w:t>
      </w:r>
      <w:r w:rsidR="00D932EA">
        <w:rPr>
          <w:rFonts w:ascii="Times New Roman" w:hAnsi="Times New Roman" w:cs="Times New Roman"/>
          <w:bCs/>
        </w:rPr>
        <w:t>to a s</w:t>
      </w:r>
      <w:r w:rsidR="00CB11A4">
        <w:rPr>
          <w:rFonts w:ascii="Times New Roman" w:hAnsi="Times New Roman" w:cs="Times New Roman"/>
          <w:bCs/>
        </w:rPr>
        <w:t>pecific</w:t>
      </w:r>
      <w:r w:rsidR="00D932EA">
        <w:rPr>
          <w:rFonts w:ascii="Times New Roman" w:hAnsi="Times New Roman" w:cs="Times New Roman"/>
          <w:bCs/>
        </w:rPr>
        <w:t xml:space="preserve"> satellite service provider</w:t>
      </w:r>
      <w:r w:rsidR="00635EA4">
        <w:rPr>
          <w:rFonts w:ascii="Times New Roman" w:hAnsi="Times New Roman" w:cs="Times New Roman"/>
          <w:bCs/>
        </w:rPr>
        <w:t xml:space="preserve"> that </w:t>
      </w:r>
      <w:r w:rsidR="00F90A6B">
        <w:rPr>
          <w:rFonts w:ascii="Times New Roman" w:hAnsi="Times New Roman" w:cs="Times New Roman"/>
          <w:bCs/>
        </w:rPr>
        <w:t>are</w:t>
      </w:r>
      <w:r w:rsidR="00635EA4">
        <w:rPr>
          <w:rFonts w:ascii="Times New Roman" w:hAnsi="Times New Roman" w:cs="Times New Roman"/>
          <w:bCs/>
        </w:rPr>
        <w:t xml:space="preserve"> no longer relevant.</w:t>
      </w:r>
    </w:p>
    <w:p w14:paraId="0BC1A5A5" w14:textId="7B665EBE" w:rsidR="00635EA4" w:rsidRPr="00C76736" w:rsidRDefault="00635EA4" w:rsidP="005958D6">
      <w:pPr>
        <w:rPr>
          <w:rFonts w:ascii="Times New Roman" w:hAnsi="Times New Roman" w:cs="Times New Roman"/>
          <w:b/>
        </w:rPr>
      </w:pPr>
      <w:r w:rsidRPr="00C76736">
        <w:rPr>
          <w:rFonts w:ascii="Times New Roman" w:hAnsi="Times New Roman" w:cs="Times New Roman"/>
          <w:b/>
        </w:rPr>
        <w:t>Item 12</w:t>
      </w:r>
    </w:p>
    <w:p w14:paraId="46BF7C59" w14:textId="2C2B0B9C" w:rsidR="00635EA4" w:rsidRDefault="00635EA4" w:rsidP="005958D6">
      <w:pPr>
        <w:rPr>
          <w:rFonts w:ascii="Times New Roman" w:hAnsi="Times New Roman" w:cs="Times New Roman"/>
          <w:bCs/>
        </w:rPr>
      </w:pPr>
      <w:r>
        <w:rPr>
          <w:rFonts w:ascii="Times New Roman" w:hAnsi="Times New Roman" w:cs="Times New Roman"/>
          <w:bCs/>
        </w:rPr>
        <w:t xml:space="preserve">Item 12 </w:t>
      </w:r>
      <w:r w:rsidR="00876E7B">
        <w:rPr>
          <w:rFonts w:ascii="Times New Roman" w:hAnsi="Times New Roman" w:cs="Times New Roman"/>
          <w:bCs/>
        </w:rPr>
        <w:t>repeals item 356 of the table in Part 3 of</w:t>
      </w:r>
      <w:r w:rsidR="001C7D3C">
        <w:rPr>
          <w:rFonts w:ascii="Times New Roman" w:hAnsi="Times New Roman" w:cs="Times New Roman"/>
          <w:bCs/>
        </w:rPr>
        <w:t xml:space="preserve"> </w:t>
      </w:r>
      <w:r w:rsidR="00002771">
        <w:rPr>
          <w:rFonts w:ascii="Times New Roman" w:hAnsi="Times New Roman" w:cs="Times New Roman"/>
          <w:bCs/>
        </w:rPr>
        <w:t>Schedule 2</w:t>
      </w:r>
      <w:r w:rsidR="006224E3">
        <w:rPr>
          <w:rFonts w:ascii="Times New Roman" w:hAnsi="Times New Roman" w:cs="Times New Roman"/>
          <w:bCs/>
        </w:rPr>
        <w:t xml:space="preserve"> to the Maritime Ship Licence Determination</w:t>
      </w:r>
      <w:r w:rsidR="00002771">
        <w:rPr>
          <w:rFonts w:ascii="Times New Roman" w:hAnsi="Times New Roman" w:cs="Times New Roman"/>
          <w:bCs/>
        </w:rPr>
        <w:t xml:space="preserve">, </w:t>
      </w:r>
      <w:r w:rsidR="004D1D99">
        <w:rPr>
          <w:rFonts w:ascii="Times New Roman" w:hAnsi="Times New Roman" w:cs="Times New Roman"/>
          <w:bCs/>
        </w:rPr>
        <w:t>as</w:t>
      </w:r>
      <w:r w:rsidR="00B74C29">
        <w:rPr>
          <w:rFonts w:ascii="Times New Roman" w:hAnsi="Times New Roman" w:cs="Times New Roman"/>
          <w:bCs/>
        </w:rPr>
        <w:t xml:space="preserve"> </w:t>
      </w:r>
      <w:r w:rsidR="00370782">
        <w:rPr>
          <w:rFonts w:ascii="Times New Roman" w:hAnsi="Times New Roman" w:cs="Times New Roman"/>
          <w:bCs/>
        </w:rPr>
        <w:t xml:space="preserve">it </w:t>
      </w:r>
      <w:r w:rsidR="005245E0">
        <w:rPr>
          <w:rFonts w:ascii="Times New Roman" w:hAnsi="Times New Roman" w:cs="Times New Roman"/>
          <w:bCs/>
        </w:rPr>
        <w:t>contains a reference</w:t>
      </w:r>
      <w:r w:rsidR="00876E7B">
        <w:rPr>
          <w:rFonts w:ascii="Times New Roman" w:hAnsi="Times New Roman" w:cs="Times New Roman"/>
          <w:bCs/>
        </w:rPr>
        <w:t xml:space="preserve"> to </w:t>
      </w:r>
      <w:r w:rsidR="00370782">
        <w:rPr>
          <w:rFonts w:ascii="Times New Roman" w:hAnsi="Times New Roman" w:cs="Times New Roman"/>
          <w:bCs/>
        </w:rPr>
        <w:t xml:space="preserve">a specific satellite service provider that is </w:t>
      </w:r>
      <w:r w:rsidR="004C259A">
        <w:rPr>
          <w:rFonts w:ascii="Times New Roman" w:hAnsi="Times New Roman" w:cs="Times New Roman"/>
          <w:bCs/>
        </w:rPr>
        <w:t>no</w:t>
      </w:r>
      <w:r w:rsidR="00AE5277">
        <w:rPr>
          <w:rFonts w:ascii="Times New Roman" w:hAnsi="Times New Roman" w:cs="Times New Roman"/>
          <w:bCs/>
        </w:rPr>
        <w:t xml:space="preserve"> longer r</w:t>
      </w:r>
      <w:r w:rsidR="00F90A6B">
        <w:rPr>
          <w:rFonts w:ascii="Times New Roman" w:hAnsi="Times New Roman" w:cs="Times New Roman"/>
          <w:bCs/>
        </w:rPr>
        <w:t>elevant</w:t>
      </w:r>
      <w:r w:rsidR="00AE5277">
        <w:rPr>
          <w:rFonts w:ascii="Times New Roman" w:hAnsi="Times New Roman" w:cs="Times New Roman"/>
          <w:bCs/>
        </w:rPr>
        <w:t>.</w:t>
      </w:r>
      <w:r w:rsidR="004C259A">
        <w:rPr>
          <w:rFonts w:ascii="Times New Roman" w:hAnsi="Times New Roman" w:cs="Times New Roman"/>
          <w:bCs/>
        </w:rPr>
        <w:t xml:space="preserve"> </w:t>
      </w:r>
    </w:p>
    <w:p w14:paraId="42D1FE4B" w14:textId="544D610C" w:rsidR="00002771" w:rsidRPr="00C76736" w:rsidRDefault="00002771" w:rsidP="005958D6">
      <w:pPr>
        <w:rPr>
          <w:rFonts w:ascii="Times New Roman" w:hAnsi="Times New Roman" w:cs="Times New Roman"/>
          <w:b/>
        </w:rPr>
      </w:pPr>
      <w:r w:rsidRPr="00C76736">
        <w:rPr>
          <w:rFonts w:ascii="Times New Roman" w:hAnsi="Times New Roman" w:cs="Times New Roman"/>
          <w:b/>
        </w:rPr>
        <w:t>Item 13</w:t>
      </w:r>
    </w:p>
    <w:p w14:paraId="0FE21A62" w14:textId="413D17AC" w:rsidR="007D6C70" w:rsidRPr="004F28CD" w:rsidRDefault="007758C0" w:rsidP="005958D6">
      <w:pPr>
        <w:rPr>
          <w:rFonts w:ascii="Times New Roman" w:hAnsi="Times New Roman" w:cs="Times New Roman"/>
        </w:rPr>
      </w:pPr>
      <w:r>
        <w:rPr>
          <w:rFonts w:ascii="Times New Roman" w:hAnsi="Times New Roman" w:cs="Times New Roman"/>
        </w:rPr>
        <w:t xml:space="preserve">Item 13 </w:t>
      </w:r>
      <w:r w:rsidR="002F185E">
        <w:rPr>
          <w:rFonts w:ascii="Times New Roman" w:hAnsi="Times New Roman" w:cs="Times New Roman"/>
        </w:rPr>
        <w:t>replaces the table in Part 12 of</w:t>
      </w:r>
      <w:r w:rsidRPr="00D01871">
        <w:rPr>
          <w:rFonts w:ascii="Times New Roman" w:hAnsi="Times New Roman" w:cs="Times New Roman"/>
        </w:rPr>
        <w:t xml:space="preserve"> </w:t>
      </w:r>
      <w:r>
        <w:rPr>
          <w:rFonts w:ascii="Times New Roman" w:hAnsi="Times New Roman" w:cs="Times New Roman"/>
        </w:rPr>
        <w:t>Schedule 2</w:t>
      </w:r>
      <w:r w:rsidR="006224E3">
        <w:rPr>
          <w:rFonts w:ascii="Times New Roman" w:hAnsi="Times New Roman" w:cs="Times New Roman"/>
        </w:rPr>
        <w:t xml:space="preserve"> to the Maritime Ship Licence Determination,</w:t>
      </w:r>
      <w:r>
        <w:rPr>
          <w:rFonts w:ascii="Times New Roman" w:hAnsi="Times New Roman" w:cs="Times New Roman"/>
        </w:rPr>
        <w:t xml:space="preserve"> that sets out the technical conditions for maritime ship licenc</w:t>
      </w:r>
      <w:r w:rsidR="00234A75">
        <w:rPr>
          <w:rFonts w:ascii="Times New Roman" w:hAnsi="Times New Roman" w:cs="Times New Roman"/>
        </w:rPr>
        <w:t>es used</w:t>
      </w:r>
      <w:r>
        <w:rPr>
          <w:rFonts w:ascii="Times New Roman" w:hAnsi="Times New Roman" w:cs="Times New Roman"/>
        </w:rPr>
        <w:t xml:space="preserve"> for VDES. The technical conditions </w:t>
      </w:r>
      <w:r>
        <w:rPr>
          <w:rFonts w:ascii="Times New Roman" w:hAnsi="Times New Roman" w:cs="Times New Roman"/>
        </w:rPr>
        <w:lastRenderedPageBreak/>
        <w:t>are the channels, receive and transmit frequencies, maximum transmitter output power, and the purpose and limitations relating to the use of each channel.</w:t>
      </w:r>
      <w:r w:rsidRPr="00D01871">
        <w:rPr>
          <w:rFonts w:ascii="Times New Roman" w:hAnsi="Times New Roman" w:cs="Times New Roman"/>
        </w:rPr>
        <w:t xml:space="preserve"> </w:t>
      </w:r>
    </w:p>
    <w:p w14:paraId="771E42F8" w14:textId="2A837A3D" w:rsidR="00463EF8" w:rsidRPr="00C76736" w:rsidRDefault="00463EF8" w:rsidP="005958D6">
      <w:pPr>
        <w:rPr>
          <w:rFonts w:ascii="Times New Roman" w:hAnsi="Times New Roman" w:cs="Times New Roman"/>
          <w:b/>
        </w:rPr>
      </w:pPr>
      <w:r w:rsidRPr="00C76736">
        <w:rPr>
          <w:rFonts w:ascii="Times New Roman" w:hAnsi="Times New Roman" w:cs="Times New Roman"/>
          <w:b/>
        </w:rPr>
        <w:t>Item 14</w:t>
      </w:r>
    </w:p>
    <w:p w14:paraId="7B2AC29F" w14:textId="2D69383F" w:rsidR="00463EF8" w:rsidRDefault="00463EF8" w:rsidP="005958D6">
      <w:pPr>
        <w:rPr>
          <w:rFonts w:ascii="Times New Roman" w:hAnsi="Times New Roman" w:cs="Times New Roman"/>
          <w:bCs/>
        </w:rPr>
      </w:pPr>
      <w:r>
        <w:rPr>
          <w:rFonts w:ascii="Times New Roman" w:hAnsi="Times New Roman" w:cs="Times New Roman"/>
          <w:bCs/>
        </w:rPr>
        <w:t xml:space="preserve">Item 14 </w:t>
      </w:r>
      <w:r w:rsidR="000E1A27" w:rsidRPr="000E1A27">
        <w:rPr>
          <w:rFonts w:ascii="Times New Roman" w:hAnsi="Times New Roman" w:cs="Times New Roman"/>
          <w:bCs/>
        </w:rPr>
        <w:t xml:space="preserve">inserts a new </w:t>
      </w:r>
      <w:r w:rsidR="00423CB2">
        <w:rPr>
          <w:rFonts w:ascii="Times New Roman" w:hAnsi="Times New Roman" w:cs="Times New Roman"/>
          <w:bCs/>
        </w:rPr>
        <w:t>clause</w:t>
      </w:r>
      <w:r w:rsidR="000E1A27" w:rsidRPr="000E1A27">
        <w:rPr>
          <w:rFonts w:ascii="Times New Roman" w:hAnsi="Times New Roman" w:cs="Times New Roman"/>
          <w:bCs/>
        </w:rPr>
        <w:t xml:space="preserve"> </w:t>
      </w:r>
      <w:r w:rsidR="007170F3">
        <w:rPr>
          <w:rFonts w:ascii="Times New Roman" w:hAnsi="Times New Roman" w:cs="Times New Roman"/>
          <w:bCs/>
        </w:rPr>
        <w:t>12.1</w:t>
      </w:r>
      <w:r w:rsidR="000E1A27" w:rsidRPr="000E1A27">
        <w:rPr>
          <w:rFonts w:ascii="Times New Roman" w:hAnsi="Times New Roman" w:cs="Times New Roman"/>
          <w:bCs/>
        </w:rPr>
        <w:t xml:space="preserve"> </w:t>
      </w:r>
      <w:r w:rsidR="00423CB2">
        <w:rPr>
          <w:rFonts w:ascii="Times New Roman" w:hAnsi="Times New Roman" w:cs="Times New Roman"/>
          <w:bCs/>
        </w:rPr>
        <w:t xml:space="preserve">of Part 12 of Schedule 2 </w:t>
      </w:r>
      <w:r w:rsidR="007170F3">
        <w:rPr>
          <w:rFonts w:ascii="Times New Roman" w:hAnsi="Times New Roman" w:cs="Times New Roman"/>
          <w:bCs/>
        </w:rPr>
        <w:t>regarding</w:t>
      </w:r>
      <w:r w:rsidR="000E1A27" w:rsidRPr="000E1A27">
        <w:rPr>
          <w:rFonts w:ascii="Times New Roman" w:hAnsi="Times New Roman" w:cs="Times New Roman"/>
          <w:bCs/>
        </w:rPr>
        <w:t xml:space="preserve"> ‘Use of channels’ that specifies conditions when a licensee is using more than one channel specified in </w:t>
      </w:r>
      <w:r w:rsidR="003903D3">
        <w:rPr>
          <w:rFonts w:ascii="Times New Roman" w:hAnsi="Times New Roman" w:cs="Times New Roman"/>
          <w:bCs/>
        </w:rPr>
        <w:t>column</w:t>
      </w:r>
      <w:r w:rsidR="000D7C47">
        <w:rPr>
          <w:rFonts w:ascii="Times New Roman" w:hAnsi="Times New Roman" w:cs="Times New Roman"/>
          <w:bCs/>
        </w:rPr>
        <w:t xml:space="preserve"> 1, </w:t>
      </w:r>
      <w:r w:rsidR="000E1A27" w:rsidRPr="000E1A27">
        <w:rPr>
          <w:rFonts w:ascii="Times New Roman" w:hAnsi="Times New Roman" w:cs="Times New Roman"/>
          <w:bCs/>
        </w:rPr>
        <w:t xml:space="preserve">Schedule </w:t>
      </w:r>
      <w:r w:rsidR="00E3785B">
        <w:rPr>
          <w:rFonts w:ascii="Times New Roman" w:hAnsi="Times New Roman" w:cs="Times New Roman"/>
          <w:bCs/>
        </w:rPr>
        <w:t>2</w:t>
      </w:r>
      <w:r w:rsidR="004F28CD">
        <w:rPr>
          <w:rFonts w:ascii="Times New Roman" w:hAnsi="Times New Roman" w:cs="Times New Roman"/>
          <w:bCs/>
        </w:rPr>
        <w:t>, Part 12</w:t>
      </w:r>
      <w:r w:rsidR="003903D3">
        <w:rPr>
          <w:rFonts w:ascii="Times New Roman" w:hAnsi="Times New Roman" w:cs="Times New Roman"/>
          <w:bCs/>
        </w:rPr>
        <w:t xml:space="preserve">. </w:t>
      </w:r>
      <w:r w:rsidR="006224E3">
        <w:rPr>
          <w:rFonts w:ascii="Times New Roman" w:hAnsi="Times New Roman" w:cs="Times New Roman"/>
          <w:bCs/>
        </w:rPr>
        <w:t xml:space="preserve">New clause 12.1 </w:t>
      </w:r>
      <w:r w:rsidR="006224E3" w:rsidRPr="005D5868">
        <w:rPr>
          <w:rFonts w:ascii="Times New Roman" w:hAnsi="Times New Roman" w:cs="Times New Roman"/>
        </w:rPr>
        <w:t xml:space="preserve">provides that when a licensee is using more than one channel specified in Schedule </w:t>
      </w:r>
      <w:r w:rsidR="00716F4A">
        <w:rPr>
          <w:rFonts w:ascii="Times New Roman" w:hAnsi="Times New Roman" w:cs="Times New Roman"/>
        </w:rPr>
        <w:t>12</w:t>
      </w:r>
      <w:r w:rsidR="006224E3" w:rsidRPr="005D5868">
        <w:rPr>
          <w:rFonts w:ascii="Times New Roman" w:hAnsi="Times New Roman" w:cs="Times New Roman"/>
        </w:rPr>
        <w:t xml:space="preserve">, </w:t>
      </w:r>
      <w:r w:rsidR="003903D3" w:rsidRPr="00C76736">
        <w:rPr>
          <w:rFonts w:ascii="Times New Roman" w:hAnsi="Times New Roman" w:cs="Times New Roman"/>
        </w:rPr>
        <w:t xml:space="preserve">the channels used </w:t>
      </w:r>
      <w:r w:rsidR="00716F4A">
        <w:rPr>
          <w:rFonts w:ascii="Times New Roman" w:hAnsi="Times New Roman" w:cs="Times New Roman"/>
        </w:rPr>
        <w:t xml:space="preserve">must </w:t>
      </w:r>
      <w:r w:rsidR="003903D3" w:rsidRPr="00C76736">
        <w:rPr>
          <w:rFonts w:ascii="Times New Roman" w:hAnsi="Times New Roman" w:cs="Times New Roman"/>
        </w:rPr>
        <w:t xml:space="preserve">have contiguous bandwidth within the specified ranges and that use of the channels </w:t>
      </w:r>
      <w:r w:rsidR="00716F4A">
        <w:rPr>
          <w:rFonts w:ascii="Times New Roman" w:hAnsi="Times New Roman" w:cs="Times New Roman"/>
        </w:rPr>
        <w:t>must be</w:t>
      </w:r>
      <w:r w:rsidR="003903D3" w:rsidRPr="00C76736">
        <w:rPr>
          <w:rFonts w:ascii="Times New Roman" w:hAnsi="Times New Roman" w:cs="Times New Roman"/>
        </w:rPr>
        <w:t xml:space="preserve"> consistent with Appendix 18 of the ITU Radio Regulations</w:t>
      </w:r>
      <w:r w:rsidR="003903D3" w:rsidRPr="003903D3">
        <w:rPr>
          <w:rFonts w:ascii="Times New Roman" w:hAnsi="Times New Roman" w:cs="Times New Roman"/>
          <w:bCs/>
        </w:rPr>
        <w:t>.</w:t>
      </w:r>
    </w:p>
    <w:p w14:paraId="548F5824" w14:textId="71510C8B" w:rsidR="00002771" w:rsidRPr="00C76736" w:rsidRDefault="00BF7100" w:rsidP="005958D6">
      <w:pPr>
        <w:rPr>
          <w:rFonts w:ascii="Times New Roman" w:hAnsi="Times New Roman" w:cs="Times New Roman"/>
          <w:b/>
        </w:rPr>
      </w:pPr>
      <w:r w:rsidRPr="00C76736">
        <w:rPr>
          <w:rFonts w:ascii="Times New Roman" w:hAnsi="Times New Roman" w:cs="Times New Roman"/>
          <w:b/>
        </w:rPr>
        <w:t>Item 15</w:t>
      </w:r>
    </w:p>
    <w:p w14:paraId="594D044F" w14:textId="42614912" w:rsidR="00BF7100" w:rsidRDefault="00BF7100" w:rsidP="005958D6">
      <w:pPr>
        <w:rPr>
          <w:rFonts w:ascii="Times New Roman" w:hAnsi="Times New Roman" w:cs="Times New Roman"/>
          <w:bCs/>
        </w:rPr>
      </w:pPr>
      <w:r>
        <w:rPr>
          <w:rFonts w:ascii="Times New Roman" w:hAnsi="Times New Roman" w:cs="Times New Roman"/>
          <w:bCs/>
        </w:rPr>
        <w:t xml:space="preserve">Item 15 </w:t>
      </w:r>
      <w:r w:rsidR="004441A4">
        <w:rPr>
          <w:rFonts w:ascii="Times New Roman" w:hAnsi="Times New Roman" w:cs="Times New Roman"/>
          <w:bCs/>
        </w:rPr>
        <w:t xml:space="preserve">removes </w:t>
      </w:r>
      <w:r w:rsidR="005B1D51">
        <w:rPr>
          <w:rFonts w:ascii="Times New Roman" w:hAnsi="Times New Roman" w:cs="Times New Roman"/>
          <w:bCs/>
        </w:rPr>
        <w:t>a</w:t>
      </w:r>
      <w:r w:rsidR="004441A4">
        <w:rPr>
          <w:rFonts w:ascii="Times New Roman" w:hAnsi="Times New Roman" w:cs="Times New Roman"/>
          <w:bCs/>
        </w:rPr>
        <w:t xml:space="preserve"> reference to a</w:t>
      </w:r>
      <w:r w:rsidR="004441A4" w:rsidRPr="00633D41">
        <w:rPr>
          <w:rFonts w:ascii="Times New Roman" w:hAnsi="Times New Roman" w:cs="Times New Roman"/>
          <w:bCs/>
        </w:rPr>
        <w:t xml:space="preserve"> specific </w:t>
      </w:r>
      <w:r w:rsidR="004441A4" w:rsidRPr="00AB712C">
        <w:rPr>
          <w:rFonts w:ascii="Times New Roman" w:hAnsi="Times New Roman" w:cs="Times New Roman"/>
          <w:bCs/>
        </w:rPr>
        <w:t>satellite service provider</w:t>
      </w:r>
      <w:r w:rsidR="00C16947">
        <w:rPr>
          <w:rFonts w:ascii="Times New Roman" w:hAnsi="Times New Roman" w:cs="Times New Roman"/>
          <w:bCs/>
        </w:rPr>
        <w:t xml:space="preserve"> </w:t>
      </w:r>
      <w:r w:rsidR="005B1D51">
        <w:rPr>
          <w:rFonts w:ascii="Times New Roman" w:hAnsi="Times New Roman" w:cs="Times New Roman"/>
          <w:bCs/>
        </w:rPr>
        <w:t xml:space="preserve">that is </w:t>
      </w:r>
      <w:r w:rsidR="004441A4" w:rsidRPr="00633D41">
        <w:rPr>
          <w:rFonts w:ascii="Times New Roman" w:hAnsi="Times New Roman" w:cs="Times New Roman"/>
          <w:bCs/>
        </w:rPr>
        <w:t>no longer re</w:t>
      </w:r>
      <w:r w:rsidR="00C42D2B">
        <w:rPr>
          <w:rFonts w:ascii="Times New Roman" w:hAnsi="Times New Roman" w:cs="Times New Roman"/>
          <w:bCs/>
        </w:rPr>
        <w:t>levant</w:t>
      </w:r>
      <w:r w:rsidR="00974EC3">
        <w:rPr>
          <w:rFonts w:ascii="Times New Roman" w:hAnsi="Times New Roman" w:cs="Times New Roman"/>
          <w:bCs/>
        </w:rPr>
        <w:t>.</w:t>
      </w:r>
    </w:p>
    <w:p w14:paraId="0BD19EAE" w14:textId="77777777" w:rsidR="007B6E69" w:rsidRPr="00C76736" w:rsidRDefault="007B6E69" w:rsidP="005958D6">
      <w:pPr>
        <w:rPr>
          <w:rFonts w:ascii="Times New Roman" w:hAnsi="Times New Roman" w:cs="Times New Roman"/>
          <w:bCs/>
        </w:rPr>
      </w:pPr>
    </w:p>
    <w:p w14:paraId="0392537F" w14:textId="74928934" w:rsidR="000319E3" w:rsidRDefault="000319E3" w:rsidP="005958D6">
      <w:pPr>
        <w:rPr>
          <w:rFonts w:ascii="Times New Roman" w:hAnsi="Times New Roman" w:cs="Times New Roman"/>
          <w:b/>
        </w:rPr>
      </w:pPr>
      <w:r w:rsidRPr="00404A79">
        <w:rPr>
          <w:rFonts w:ascii="Times New Roman" w:hAnsi="Times New Roman" w:cs="Times New Roman"/>
          <w:b/>
        </w:rPr>
        <w:t xml:space="preserve">Schedule </w:t>
      </w:r>
      <w:r>
        <w:rPr>
          <w:rFonts w:ascii="Times New Roman" w:hAnsi="Times New Roman" w:cs="Times New Roman"/>
          <w:b/>
        </w:rPr>
        <w:t>3</w:t>
      </w:r>
      <w:r w:rsidRPr="00404A79">
        <w:rPr>
          <w:rFonts w:ascii="Times New Roman" w:hAnsi="Times New Roman" w:cs="Times New Roman"/>
          <w:b/>
        </w:rPr>
        <w:t xml:space="preserve"> </w:t>
      </w:r>
      <w:r w:rsidR="005B1D51">
        <w:rPr>
          <w:rFonts w:ascii="Times New Roman" w:hAnsi="Times New Roman" w:cs="Times New Roman"/>
          <w:b/>
        </w:rPr>
        <w:t>–</w:t>
      </w:r>
      <w:r w:rsidRPr="00404A79">
        <w:rPr>
          <w:rFonts w:ascii="Times New Roman" w:hAnsi="Times New Roman" w:cs="Times New Roman"/>
          <w:b/>
        </w:rPr>
        <w:t xml:space="preserve"> Amendments</w:t>
      </w:r>
      <w:r w:rsidR="005B1D51">
        <w:rPr>
          <w:rFonts w:ascii="Times New Roman" w:hAnsi="Times New Roman" w:cs="Times New Roman"/>
          <w:b/>
        </w:rPr>
        <w:t>–</w:t>
      </w:r>
      <w:r>
        <w:rPr>
          <w:rFonts w:ascii="Times New Roman" w:hAnsi="Times New Roman" w:cs="Times New Roman"/>
          <w:b/>
          <w:bCs/>
          <w:i/>
          <w:iCs/>
        </w:rPr>
        <w:t xml:space="preserve">Radiocommunications (Maritime Ship </w:t>
      </w:r>
      <w:r w:rsidRPr="00DC081D">
        <w:rPr>
          <w:rFonts w:ascii="Times New Roman" w:hAnsi="Times New Roman" w:cs="Times New Roman"/>
          <w:b/>
          <w:bCs/>
          <w:i/>
          <w:iCs/>
        </w:rPr>
        <w:t>Station – 27 MHz and VHF) Class Licence 2015</w:t>
      </w:r>
    </w:p>
    <w:p w14:paraId="18E7BEF5" w14:textId="77777777" w:rsidR="000319E3" w:rsidRPr="00756BA3" w:rsidRDefault="000319E3" w:rsidP="000319E3">
      <w:pPr>
        <w:rPr>
          <w:rFonts w:ascii="Times New Roman" w:hAnsi="Times New Roman" w:cs="Times New Roman"/>
          <w:b/>
          <w:bCs/>
        </w:rPr>
      </w:pPr>
      <w:r w:rsidRPr="00756BA3">
        <w:rPr>
          <w:rFonts w:ascii="Times New Roman" w:hAnsi="Times New Roman" w:cs="Times New Roman"/>
          <w:b/>
          <w:bCs/>
        </w:rPr>
        <w:t>Item 1</w:t>
      </w:r>
    </w:p>
    <w:p w14:paraId="7819371E" w14:textId="77777777" w:rsidR="00EA227B" w:rsidRDefault="00782B77" w:rsidP="000319E3">
      <w:pPr>
        <w:rPr>
          <w:rFonts w:ascii="Times New Roman" w:hAnsi="Times New Roman" w:cs="Times New Roman"/>
        </w:rPr>
      </w:pPr>
      <w:r>
        <w:rPr>
          <w:rFonts w:ascii="Times New Roman" w:hAnsi="Times New Roman" w:cs="Times New Roman"/>
        </w:rPr>
        <w:t xml:space="preserve">Item 1 </w:t>
      </w:r>
      <w:r w:rsidR="005B1D51">
        <w:rPr>
          <w:rFonts w:ascii="Times New Roman" w:hAnsi="Times New Roman" w:cs="Times New Roman"/>
        </w:rPr>
        <w:t>amends the Maritime Ship Station Class Licence to include new definitions.</w:t>
      </w:r>
      <w:r>
        <w:rPr>
          <w:rFonts w:ascii="Times New Roman" w:hAnsi="Times New Roman" w:cs="Times New Roman"/>
        </w:rPr>
        <w:t xml:space="preserve"> </w:t>
      </w:r>
    </w:p>
    <w:p w14:paraId="397ECB0E" w14:textId="4BEDAD2B" w:rsidR="000319E3" w:rsidRPr="00756BA3" w:rsidRDefault="000319E3" w:rsidP="000319E3">
      <w:pPr>
        <w:rPr>
          <w:rFonts w:ascii="Times New Roman" w:hAnsi="Times New Roman" w:cs="Times New Roman"/>
          <w:b/>
          <w:bCs/>
        </w:rPr>
      </w:pPr>
      <w:r w:rsidRPr="00756BA3">
        <w:rPr>
          <w:rFonts w:ascii="Times New Roman" w:hAnsi="Times New Roman" w:cs="Times New Roman"/>
          <w:b/>
          <w:bCs/>
        </w:rPr>
        <w:t>Item 2</w:t>
      </w:r>
    </w:p>
    <w:p w14:paraId="5040A1F7" w14:textId="60E01DFB" w:rsidR="000319E3" w:rsidRDefault="00187BDB" w:rsidP="000319E3">
      <w:pPr>
        <w:rPr>
          <w:rFonts w:ascii="Times New Roman" w:hAnsi="Times New Roman" w:cs="Times New Roman"/>
        </w:rPr>
      </w:pPr>
      <w:r>
        <w:rPr>
          <w:rFonts w:ascii="Times New Roman" w:hAnsi="Times New Roman" w:cs="Times New Roman"/>
        </w:rPr>
        <w:t xml:space="preserve">Item 2 </w:t>
      </w:r>
      <w:r w:rsidR="00A71E3B">
        <w:rPr>
          <w:rFonts w:ascii="Times New Roman" w:hAnsi="Times New Roman" w:cs="Times New Roman"/>
        </w:rPr>
        <w:t xml:space="preserve">amends </w:t>
      </w:r>
      <w:r w:rsidR="005B1D51">
        <w:rPr>
          <w:rFonts w:ascii="Times New Roman" w:hAnsi="Times New Roman" w:cs="Times New Roman"/>
        </w:rPr>
        <w:t>section</w:t>
      </w:r>
      <w:r w:rsidR="00A71E3B">
        <w:rPr>
          <w:rFonts w:ascii="Times New Roman" w:hAnsi="Times New Roman" w:cs="Times New Roman"/>
        </w:rPr>
        <w:t xml:space="preserve"> </w:t>
      </w:r>
      <w:r w:rsidR="001F60B1">
        <w:rPr>
          <w:rFonts w:ascii="Times New Roman" w:hAnsi="Times New Roman" w:cs="Times New Roman"/>
        </w:rPr>
        <w:t>20</w:t>
      </w:r>
      <w:r w:rsidR="005B1D51">
        <w:rPr>
          <w:rFonts w:ascii="Times New Roman" w:hAnsi="Times New Roman" w:cs="Times New Roman"/>
        </w:rPr>
        <w:t xml:space="preserve"> of the Maritime Ship Station Class Licence</w:t>
      </w:r>
      <w:r w:rsidR="001F60B1">
        <w:rPr>
          <w:rFonts w:ascii="Times New Roman" w:hAnsi="Times New Roman" w:cs="Times New Roman"/>
        </w:rPr>
        <w:t xml:space="preserve"> </w:t>
      </w:r>
      <w:r w:rsidR="00D5412A">
        <w:rPr>
          <w:rFonts w:ascii="Times New Roman" w:hAnsi="Times New Roman" w:cs="Times New Roman"/>
        </w:rPr>
        <w:t xml:space="preserve">to </w:t>
      </w:r>
      <w:r w:rsidR="003C05A7">
        <w:rPr>
          <w:rFonts w:ascii="Times New Roman" w:hAnsi="Times New Roman" w:cs="Times New Roman"/>
        </w:rPr>
        <w:t>introduc</w:t>
      </w:r>
      <w:r w:rsidR="00D5412A">
        <w:rPr>
          <w:rFonts w:ascii="Times New Roman" w:hAnsi="Times New Roman" w:cs="Times New Roman"/>
        </w:rPr>
        <w:t>e</w:t>
      </w:r>
      <w:r w:rsidR="003C05A7">
        <w:rPr>
          <w:rFonts w:ascii="Times New Roman" w:hAnsi="Times New Roman" w:cs="Times New Roman"/>
        </w:rPr>
        <w:t xml:space="preserve"> conditions </w:t>
      </w:r>
      <w:r w:rsidR="0068244C">
        <w:rPr>
          <w:rFonts w:ascii="Times New Roman" w:hAnsi="Times New Roman" w:cs="Times New Roman"/>
        </w:rPr>
        <w:t xml:space="preserve">on the use of a channel </w:t>
      </w:r>
      <w:r w:rsidR="009B3038">
        <w:rPr>
          <w:rFonts w:ascii="Times New Roman" w:hAnsi="Times New Roman" w:cs="Times New Roman"/>
        </w:rPr>
        <w:t>i</w:t>
      </w:r>
      <w:r w:rsidR="0068244C">
        <w:rPr>
          <w:rFonts w:ascii="Times New Roman" w:hAnsi="Times New Roman" w:cs="Times New Roman"/>
        </w:rPr>
        <w:t>n Part 2.</w:t>
      </w:r>
      <w:r w:rsidR="009B3038">
        <w:rPr>
          <w:rFonts w:ascii="Times New Roman" w:hAnsi="Times New Roman" w:cs="Times New Roman"/>
        </w:rPr>
        <w:t xml:space="preserve">11 of Schedule 2 to the Maritime Ship Station Class Licence </w:t>
      </w:r>
      <w:r w:rsidR="000678E3">
        <w:rPr>
          <w:rFonts w:ascii="Times New Roman" w:hAnsi="Times New Roman" w:cs="Times New Roman"/>
        </w:rPr>
        <w:t xml:space="preserve">related to the purpose of the use, and the limitations on the use. </w:t>
      </w:r>
      <w:r w:rsidR="0073725A">
        <w:rPr>
          <w:rFonts w:ascii="Times New Roman" w:hAnsi="Times New Roman" w:cs="Times New Roman"/>
        </w:rPr>
        <w:t xml:space="preserve"> </w:t>
      </w:r>
      <w:r w:rsidR="000678E3">
        <w:rPr>
          <w:rFonts w:ascii="Times New Roman" w:hAnsi="Times New Roman" w:cs="Times New Roman"/>
        </w:rPr>
        <w:t xml:space="preserve">It also refers to new clause 2.11.1 of Part 2.11 of Schedule 2. </w:t>
      </w:r>
      <w:r w:rsidR="000678E3">
        <w:rPr>
          <w:rFonts w:ascii="Times New Roman" w:hAnsi="Times New Roman" w:cs="Times New Roman"/>
          <w:bCs/>
        </w:rPr>
        <w:t xml:space="preserve">That new clause </w:t>
      </w:r>
      <w:r w:rsidR="000678E3" w:rsidRPr="005D5868">
        <w:rPr>
          <w:rFonts w:ascii="Times New Roman" w:hAnsi="Times New Roman" w:cs="Times New Roman"/>
        </w:rPr>
        <w:t xml:space="preserve">provides that when a licensee is using more than one channel specified in </w:t>
      </w:r>
      <w:r w:rsidR="00A43628">
        <w:rPr>
          <w:rFonts w:ascii="Times New Roman" w:hAnsi="Times New Roman" w:cs="Times New Roman"/>
        </w:rPr>
        <w:t>Part 2.11 of Schedule 2</w:t>
      </w:r>
      <w:r w:rsidR="000678E3" w:rsidRPr="005D5868">
        <w:rPr>
          <w:rFonts w:ascii="Times New Roman" w:hAnsi="Times New Roman" w:cs="Times New Roman"/>
        </w:rPr>
        <w:t>, the channels used must have a contiguous bandwidth within the specified ranges and use of the channels must be consistent with Appendix 18 of the ITU Radio Regulations</w:t>
      </w:r>
      <w:r w:rsidR="000678E3">
        <w:rPr>
          <w:rFonts w:ascii="Times New Roman" w:hAnsi="Times New Roman" w:cs="Times New Roman"/>
        </w:rPr>
        <w:t>.</w:t>
      </w:r>
    </w:p>
    <w:p w14:paraId="5A925E51" w14:textId="77777777" w:rsidR="000319E3" w:rsidRPr="00623A15" w:rsidRDefault="000319E3" w:rsidP="000319E3">
      <w:pPr>
        <w:rPr>
          <w:rFonts w:ascii="Times New Roman" w:hAnsi="Times New Roman" w:cs="Times New Roman"/>
          <w:b/>
          <w:bCs/>
        </w:rPr>
      </w:pPr>
      <w:r w:rsidRPr="00623A15">
        <w:rPr>
          <w:rFonts w:ascii="Times New Roman" w:hAnsi="Times New Roman" w:cs="Times New Roman"/>
          <w:b/>
          <w:bCs/>
        </w:rPr>
        <w:t>Item 3</w:t>
      </w:r>
    </w:p>
    <w:p w14:paraId="52F86F6A" w14:textId="293D1FEA" w:rsidR="00B6493B" w:rsidRDefault="00B6493B" w:rsidP="005958D6">
      <w:pPr>
        <w:rPr>
          <w:rFonts w:ascii="Times New Roman" w:hAnsi="Times New Roman" w:cs="Times New Roman"/>
          <w:bCs/>
        </w:rPr>
      </w:pPr>
      <w:r>
        <w:rPr>
          <w:rFonts w:ascii="Times New Roman" w:hAnsi="Times New Roman" w:cs="Times New Roman"/>
          <w:bCs/>
        </w:rPr>
        <w:t xml:space="preserve">Item 3 </w:t>
      </w:r>
      <w:r w:rsidR="00660595">
        <w:rPr>
          <w:rFonts w:ascii="Times New Roman" w:hAnsi="Times New Roman" w:cs="Times New Roman"/>
          <w:bCs/>
        </w:rPr>
        <w:t xml:space="preserve">replaces item 12 </w:t>
      </w:r>
      <w:r w:rsidR="00A43628">
        <w:rPr>
          <w:rFonts w:ascii="Times New Roman" w:hAnsi="Times New Roman" w:cs="Times New Roman"/>
          <w:bCs/>
        </w:rPr>
        <w:t xml:space="preserve">of Part 2.2 of Schedule 2 to the Maritime Ship Station Class Licence, </w:t>
      </w:r>
      <w:r w:rsidR="00660595">
        <w:rPr>
          <w:rFonts w:ascii="Times New Roman" w:hAnsi="Times New Roman" w:cs="Times New Roman"/>
          <w:bCs/>
        </w:rPr>
        <w:t>and inserts two additional items for AMRD Group B</w:t>
      </w:r>
      <w:r w:rsidR="00E2315D">
        <w:rPr>
          <w:rFonts w:ascii="Times New Roman" w:hAnsi="Times New Roman" w:cs="Times New Roman"/>
          <w:bCs/>
        </w:rPr>
        <w:t>. The new items</w:t>
      </w:r>
      <w:r>
        <w:rPr>
          <w:rFonts w:ascii="Times New Roman" w:hAnsi="Times New Roman" w:cs="Times New Roman"/>
          <w:bCs/>
        </w:rPr>
        <w:t xml:space="preserve"> set out the technical conditions </w:t>
      </w:r>
      <w:r w:rsidR="00E2315D">
        <w:rPr>
          <w:rFonts w:ascii="Times New Roman" w:hAnsi="Times New Roman" w:cs="Times New Roman"/>
          <w:bCs/>
        </w:rPr>
        <w:t xml:space="preserve">applicable for channels used </w:t>
      </w:r>
      <w:r>
        <w:rPr>
          <w:rFonts w:ascii="Times New Roman" w:hAnsi="Times New Roman" w:cs="Times New Roman"/>
          <w:bCs/>
        </w:rPr>
        <w:t xml:space="preserve">for </w:t>
      </w:r>
      <w:r w:rsidR="00395245">
        <w:rPr>
          <w:rFonts w:ascii="Times New Roman" w:hAnsi="Times New Roman" w:cs="Times New Roman"/>
          <w:bCs/>
        </w:rPr>
        <w:t>d</w:t>
      </w:r>
      <w:r>
        <w:rPr>
          <w:rFonts w:ascii="Times New Roman" w:hAnsi="Times New Roman" w:cs="Times New Roman"/>
          <w:bCs/>
        </w:rPr>
        <w:t>istress, urgency, safety or calling</w:t>
      </w:r>
      <w:r w:rsidR="0044319F">
        <w:rPr>
          <w:rFonts w:ascii="Times New Roman" w:hAnsi="Times New Roman" w:cs="Times New Roman"/>
          <w:bCs/>
        </w:rPr>
        <w:t xml:space="preserve"> communications</w:t>
      </w:r>
      <w:r>
        <w:rPr>
          <w:rFonts w:ascii="Times New Roman" w:hAnsi="Times New Roman" w:cs="Times New Roman"/>
          <w:bCs/>
        </w:rPr>
        <w:t xml:space="preserve">. </w:t>
      </w:r>
    </w:p>
    <w:p w14:paraId="0C216930" w14:textId="7549AD68" w:rsidR="00F77CB8" w:rsidRPr="00C76736" w:rsidRDefault="00F77CB8" w:rsidP="005958D6">
      <w:pPr>
        <w:rPr>
          <w:rFonts w:ascii="Times New Roman" w:hAnsi="Times New Roman" w:cs="Times New Roman"/>
          <w:b/>
        </w:rPr>
      </w:pPr>
      <w:r w:rsidRPr="00C76736">
        <w:rPr>
          <w:rFonts w:ascii="Times New Roman" w:hAnsi="Times New Roman" w:cs="Times New Roman"/>
          <w:b/>
        </w:rPr>
        <w:t>Item 4</w:t>
      </w:r>
    </w:p>
    <w:p w14:paraId="382A30CD" w14:textId="63FF0583" w:rsidR="00F77CB8" w:rsidRDefault="00F77CB8" w:rsidP="005958D6">
      <w:pPr>
        <w:rPr>
          <w:rFonts w:ascii="Times New Roman" w:hAnsi="Times New Roman" w:cs="Times New Roman"/>
          <w:bCs/>
        </w:rPr>
      </w:pPr>
      <w:r>
        <w:rPr>
          <w:rFonts w:ascii="Times New Roman" w:hAnsi="Times New Roman" w:cs="Times New Roman"/>
          <w:bCs/>
        </w:rPr>
        <w:t>Item 4</w:t>
      </w:r>
      <w:r w:rsidR="0022624E">
        <w:rPr>
          <w:rFonts w:ascii="Times New Roman" w:hAnsi="Times New Roman" w:cs="Times New Roman"/>
          <w:bCs/>
        </w:rPr>
        <w:t xml:space="preserve"> </w:t>
      </w:r>
      <w:r w:rsidR="003122DD">
        <w:rPr>
          <w:rFonts w:ascii="Times New Roman" w:hAnsi="Times New Roman" w:cs="Times New Roman"/>
          <w:bCs/>
        </w:rPr>
        <w:t xml:space="preserve">replaces </w:t>
      </w:r>
      <w:r w:rsidR="00755EF0">
        <w:rPr>
          <w:rFonts w:ascii="Times New Roman" w:hAnsi="Times New Roman" w:cs="Times New Roman"/>
          <w:bCs/>
        </w:rPr>
        <w:t>item 15</w:t>
      </w:r>
      <w:r w:rsidR="00E7339B">
        <w:rPr>
          <w:rFonts w:ascii="Times New Roman" w:hAnsi="Times New Roman" w:cs="Times New Roman"/>
          <w:bCs/>
        </w:rPr>
        <w:t xml:space="preserve"> of Part 2.2 of Schedule 2 to the Maritime Ship Station Class </w:t>
      </w:r>
      <w:proofErr w:type="gramStart"/>
      <w:r w:rsidR="00E7339B">
        <w:rPr>
          <w:rFonts w:ascii="Times New Roman" w:hAnsi="Times New Roman" w:cs="Times New Roman"/>
          <w:bCs/>
        </w:rPr>
        <w:t>Licence,</w:t>
      </w:r>
      <w:r w:rsidR="00BF2229">
        <w:rPr>
          <w:rFonts w:ascii="Times New Roman" w:hAnsi="Times New Roman" w:cs="Times New Roman"/>
          <w:bCs/>
        </w:rPr>
        <w:t xml:space="preserve"> </w:t>
      </w:r>
      <w:r w:rsidR="00D8256D">
        <w:rPr>
          <w:rFonts w:ascii="Times New Roman" w:hAnsi="Times New Roman" w:cs="Times New Roman"/>
          <w:bCs/>
        </w:rPr>
        <w:t>and</w:t>
      </w:r>
      <w:proofErr w:type="gramEnd"/>
      <w:r w:rsidR="00D8256D">
        <w:rPr>
          <w:rFonts w:ascii="Times New Roman" w:hAnsi="Times New Roman" w:cs="Times New Roman"/>
          <w:bCs/>
        </w:rPr>
        <w:t xml:space="preserve"> inserts an additional item</w:t>
      </w:r>
      <w:r w:rsidR="00E7339B">
        <w:rPr>
          <w:rFonts w:ascii="Times New Roman" w:hAnsi="Times New Roman" w:cs="Times New Roman"/>
          <w:bCs/>
        </w:rPr>
        <w:t>. The new ite</w:t>
      </w:r>
      <w:r w:rsidR="006B0F1D">
        <w:rPr>
          <w:rFonts w:ascii="Times New Roman" w:hAnsi="Times New Roman" w:cs="Times New Roman"/>
          <w:bCs/>
        </w:rPr>
        <w:t xml:space="preserve">ms set out that the specified channels must be used for the </w:t>
      </w:r>
      <w:proofErr w:type="gramStart"/>
      <w:r w:rsidR="006B0F1D">
        <w:rPr>
          <w:rFonts w:ascii="Times New Roman" w:hAnsi="Times New Roman" w:cs="Times New Roman"/>
          <w:bCs/>
        </w:rPr>
        <w:t xml:space="preserve">purpose </w:t>
      </w:r>
      <w:r w:rsidR="005F3D34">
        <w:rPr>
          <w:rFonts w:ascii="Times New Roman" w:hAnsi="Times New Roman" w:cs="Times New Roman"/>
          <w:bCs/>
        </w:rPr>
        <w:t xml:space="preserve"> </w:t>
      </w:r>
      <w:r w:rsidR="00FE124D">
        <w:rPr>
          <w:rFonts w:ascii="Times New Roman" w:hAnsi="Times New Roman" w:cs="Times New Roman"/>
          <w:bCs/>
        </w:rPr>
        <w:t>of</w:t>
      </w:r>
      <w:proofErr w:type="gramEnd"/>
      <w:r w:rsidR="00D8256D">
        <w:rPr>
          <w:rFonts w:ascii="Times New Roman" w:hAnsi="Times New Roman" w:cs="Times New Roman"/>
          <w:bCs/>
        </w:rPr>
        <w:t xml:space="preserve"> </w:t>
      </w:r>
      <w:r w:rsidR="00FE124D">
        <w:rPr>
          <w:rFonts w:ascii="Times New Roman" w:hAnsi="Times New Roman" w:cs="Times New Roman"/>
          <w:bCs/>
        </w:rPr>
        <w:t>‘</w:t>
      </w:r>
      <w:r w:rsidR="005F3D34">
        <w:rPr>
          <w:rFonts w:ascii="Times New Roman" w:hAnsi="Times New Roman" w:cs="Times New Roman"/>
          <w:bCs/>
        </w:rPr>
        <w:t>Distress and safety communications for the GMDSS</w:t>
      </w:r>
      <w:r w:rsidR="00FE124D">
        <w:rPr>
          <w:rFonts w:ascii="Times New Roman" w:hAnsi="Times New Roman" w:cs="Times New Roman"/>
          <w:bCs/>
        </w:rPr>
        <w:t>’</w:t>
      </w:r>
      <w:r w:rsidR="005F3D34">
        <w:rPr>
          <w:rFonts w:ascii="Times New Roman" w:hAnsi="Times New Roman" w:cs="Times New Roman"/>
          <w:bCs/>
        </w:rPr>
        <w:t xml:space="preserve">. </w:t>
      </w:r>
    </w:p>
    <w:p w14:paraId="48D92D4E" w14:textId="0B844458" w:rsidR="00FE124D" w:rsidRPr="00C76736" w:rsidRDefault="003C7BD8" w:rsidP="005958D6">
      <w:pPr>
        <w:rPr>
          <w:rFonts w:ascii="Times New Roman" w:hAnsi="Times New Roman" w:cs="Times New Roman"/>
          <w:b/>
        </w:rPr>
      </w:pPr>
      <w:r w:rsidRPr="00C76736">
        <w:rPr>
          <w:rFonts w:ascii="Times New Roman" w:hAnsi="Times New Roman" w:cs="Times New Roman"/>
          <w:b/>
        </w:rPr>
        <w:t>Item 5</w:t>
      </w:r>
    </w:p>
    <w:p w14:paraId="2F22C3A2" w14:textId="641C8A43" w:rsidR="00225FAC" w:rsidRDefault="00FE124D" w:rsidP="00FE124D">
      <w:pPr>
        <w:rPr>
          <w:rFonts w:ascii="Times New Roman" w:hAnsi="Times New Roman" w:cs="Times New Roman"/>
        </w:rPr>
      </w:pPr>
      <w:r>
        <w:rPr>
          <w:rFonts w:ascii="Times New Roman" w:hAnsi="Times New Roman" w:cs="Times New Roman"/>
        </w:rPr>
        <w:t xml:space="preserve">Item 5 </w:t>
      </w:r>
      <w:r w:rsidR="004D0A74">
        <w:rPr>
          <w:rFonts w:ascii="Times New Roman" w:hAnsi="Times New Roman" w:cs="Times New Roman"/>
        </w:rPr>
        <w:t>replaces Part 2.11 of</w:t>
      </w:r>
      <w:r w:rsidRPr="00D01871">
        <w:rPr>
          <w:rFonts w:ascii="Times New Roman" w:hAnsi="Times New Roman" w:cs="Times New Roman"/>
        </w:rPr>
        <w:t xml:space="preserve"> </w:t>
      </w:r>
      <w:r>
        <w:rPr>
          <w:rFonts w:ascii="Times New Roman" w:hAnsi="Times New Roman" w:cs="Times New Roman"/>
        </w:rPr>
        <w:t>Schedule 2</w:t>
      </w:r>
      <w:r w:rsidR="004D0A74">
        <w:rPr>
          <w:rFonts w:ascii="Times New Roman" w:hAnsi="Times New Roman" w:cs="Times New Roman"/>
        </w:rPr>
        <w:t xml:space="preserve"> to the Maritime Ship Station Class Licence. The new Part 2.11</w:t>
      </w:r>
      <w:r>
        <w:rPr>
          <w:rFonts w:ascii="Times New Roman" w:hAnsi="Times New Roman" w:cs="Times New Roman"/>
        </w:rPr>
        <w:t xml:space="preserve"> sets out the technical conditions for maritime ship station</w:t>
      </w:r>
      <w:r w:rsidR="004D0A74">
        <w:rPr>
          <w:rFonts w:ascii="Times New Roman" w:hAnsi="Times New Roman" w:cs="Times New Roman"/>
        </w:rPr>
        <w:t>s used</w:t>
      </w:r>
      <w:r>
        <w:rPr>
          <w:rFonts w:ascii="Times New Roman" w:hAnsi="Times New Roman" w:cs="Times New Roman"/>
        </w:rPr>
        <w:t xml:space="preserve"> for VDES. The technical conditions are the channels, receive and transmit frequencies, maximum transmitter output power, and the purpose and limitations relating to the use of each channel.</w:t>
      </w:r>
      <w:r w:rsidRPr="00D01871">
        <w:rPr>
          <w:rFonts w:ascii="Times New Roman" w:hAnsi="Times New Roman" w:cs="Times New Roman"/>
        </w:rPr>
        <w:t xml:space="preserve"> </w:t>
      </w:r>
    </w:p>
    <w:p w14:paraId="47A30FB1" w14:textId="5BA17A82" w:rsidR="00FE124D" w:rsidRPr="007E225C" w:rsidRDefault="00225FAC" w:rsidP="005958D6">
      <w:pPr>
        <w:rPr>
          <w:rFonts w:ascii="Times New Roman" w:hAnsi="Times New Roman" w:cs="Times New Roman"/>
        </w:rPr>
      </w:pPr>
      <w:r>
        <w:rPr>
          <w:rFonts w:ascii="Times New Roman" w:hAnsi="Times New Roman" w:cs="Times New Roman"/>
          <w:bCs/>
        </w:rPr>
        <w:t>The item</w:t>
      </w:r>
      <w:r w:rsidR="00B84F6A">
        <w:rPr>
          <w:rFonts w:ascii="Times New Roman" w:hAnsi="Times New Roman" w:cs="Times New Roman"/>
          <w:bCs/>
        </w:rPr>
        <w:t xml:space="preserve"> also</w:t>
      </w:r>
      <w:r>
        <w:rPr>
          <w:rFonts w:ascii="Times New Roman" w:hAnsi="Times New Roman" w:cs="Times New Roman"/>
          <w:bCs/>
        </w:rPr>
        <w:t xml:space="preserve"> introduces a </w:t>
      </w:r>
      <w:r w:rsidR="004D0A74">
        <w:rPr>
          <w:rFonts w:ascii="Times New Roman" w:hAnsi="Times New Roman" w:cs="Times New Roman"/>
          <w:bCs/>
        </w:rPr>
        <w:t>new clause</w:t>
      </w:r>
      <w:r w:rsidR="00EA227B">
        <w:rPr>
          <w:rFonts w:ascii="Times New Roman" w:hAnsi="Times New Roman" w:cs="Times New Roman"/>
          <w:bCs/>
        </w:rPr>
        <w:t xml:space="preserve"> </w:t>
      </w:r>
      <w:r>
        <w:rPr>
          <w:rFonts w:ascii="Times New Roman" w:hAnsi="Times New Roman" w:cs="Times New Roman"/>
          <w:bCs/>
        </w:rPr>
        <w:t>2.11.1</w:t>
      </w:r>
      <w:r w:rsidR="004D0A74">
        <w:rPr>
          <w:rFonts w:ascii="Times New Roman" w:hAnsi="Times New Roman" w:cs="Times New Roman"/>
          <w:bCs/>
        </w:rPr>
        <w:t xml:space="preserve">. New clause 2.11.1 </w:t>
      </w:r>
      <w:r w:rsidR="004D0A74" w:rsidRPr="005D5868">
        <w:rPr>
          <w:rFonts w:ascii="Times New Roman" w:hAnsi="Times New Roman" w:cs="Times New Roman"/>
        </w:rPr>
        <w:t xml:space="preserve">provides that when a licensee is using more than one channel specified in </w:t>
      </w:r>
      <w:r w:rsidR="005245E0">
        <w:rPr>
          <w:rFonts w:ascii="Times New Roman" w:hAnsi="Times New Roman" w:cs="Times New Roman"/>
        </w:rPr>
        <w:t>P</w:t>
      </w:r>
      <w:r w:rsidR="004D0A74">
        <w:rPr>
          <w:rFonts w:ascii="Times New Roman" w:hAnsi="Times New Roman" w:cs="Times New Roman"/>
        </w:rPr>
        <w:t xml:space="preserve">art 2.11 of </w:t>
      </w:r>
      <w:r w:rsidR="004D0A74" w:rsidRPr="005D5868">
        <w:rPr>
          <w:rFonts w:ascii="Times New Roman" w:hAnsi="Times New Roman" w:cs="Times New Roman"/>
        </w:rPr>
        <w:t xml:space="preserve">Schedule </w:t>
      </w:r>
      <w:r w:rsidR="004D0A74">
        <w:rPr>
          <w:rFonts w:ascii="Times New Roman" w:hAnsi="Times New Roman" w:cs="Times New Roman"/>
        </w:rPr>
        <w:t>2</w:t>
      </w:r>
      <w:r w:rsidR="004D0A74" w:rsidRPr="005D5868">
        <w:rPr>
          <w:rFonts w:ascii="Times New Roman" w:hAnsi="Times New Roman" w:cs="Times New Roman"/>
        </w:rPr>
        <w:t xml:space="preserve">, </w:t>
      </w:r>
      <w:r w:rsidR="004D0A74" w:rsidRPr="00C76736">
        <w:rPr>
          <w:rFonts w:ascii="Times New Roman" w:hAnsi="Times New Roman" w:cs="Times New Roman"/>
        </w:rPr>
        <w:t xml:space="preserve">the channels used </w:t>
      </w:r>
      <w:r w:rsidR="004D0A74">
        <w:rPr>
          <w:rFonts w:ascii="Times New Roman" w:hAnsi="Times New Roman" w:cs="Times New Roman"/>
        </w:rPr>
        <w:t xml:space="preserve">must </w:t>
      </w:r>
      <w:r w:rsidR="004D0A74" w:rsidRPr="00C76736">
        <w:rPr>
          <w:rFonts w:ascii="Times New Roman" w:hAnsi="Times New Roman" w:cs="Times New Roman"/>
        </w:rPr>
        <w:t xml:space="preserve">have contiguous bandwidth within the specified ranges and that use of the channels </w:t>
      </w:r>
      <w:r w:rsidR="004D0A74">
        <w:rPr>
          <w:rFonts w:ascii="Times New Roman" w:hAnsi="Times New Roman" w:cs="Times New Roman"/>
        </w:rPr>
        <w:t>must be</w:t>
      </w:r>
      <w:r w:rsidR="004D0A74" w:rsidRPr="00C76736">
        <w:rPr>
          <w:rFonts w:ascii="Times New Roman" w:hAnsi="Times New Roman" w:cs="Times New Roman"/>
        </w:rPr>
        <w:t xml:space="preserve"> consistent with Appendix 18 of the ITU Radio Regulations</w:t>
      </w:r>
      <w:r w:rsidR="00EA227B">
        <w:rPr>
          <w:rFonts w:ascii="Times New Roman" w:hAnsi="Times New Roman" w:cs="Times New Roman"/>
        </w:rPr>
        <w:t>.</w:t>
      </w:r>
    </w:p>
    <w:p w14:paraId="7F0FA88B" w14:textId="4C5D362D" w:rsidR="00CB3AD5" w:rsidRPr="00641906" w:rsidRDefault="00641906" w:rsidP="00641906">
      <w:pPr>
        <w:jc w:val="right"/>
        <w:rPr>
          <w:rFonts w:ascii="Times New Roman" w:hAnsi="Times New Roman" w:cs="Times New Roman"/>
          <w:b/>
          <w:sz w:val="28"/>
          <w:szCs w:val="28"/>
        </w:rPr>
      </w:pPr>
      <w:r>
        <w:rPr>
          <w:rFonts w:ascii="Times New Roman" w:hAnsi="Times New Roman" w:cs="Times New Roman"/>
        </w:rPr>
        <w:br w:type="page"/>
      </w:r>
      <w:r w:rsidR="00CB3AD5" w:rsidRPr="00641906">
        <w:rPr>
          <w:rFonts w:ascii="Times New Roman" w:hAnsi="Times New Roman" w:cs="Times New Roman"/>
          <w:b/>
          <w:sz w:val="28"/>
          <w:szCs w:val="28"/>
        </w:rPr>
        <w:lastRenderedPageBreak/>
        <w:t>Attachment B</w:t>
      </w:r>
    </w:p>
    <w:p w14:paraId="270B7D5B" w14:textId="77777777" w:rsidR="00CB3AD5" w:rsidRPr="00641906" w:rsidRDefault="00CB3AD5" w:rsidP="00CB3AD5">
      <w:pPr>
        <w:jc w:val="center"/>
        <w:rPr>
          <w:rFonts w:ascii="Times New Roman" w:hAnsi="Times New Roman" w:cs="Times New Roman"/>
          <w:b/>
          <w:sz w:val="28"/>
          <w:szCs w:val="28"/>
        </w:rPr>
      </w:pPr>
      <w:r w:rsidRPr="00641906">
        <w:rPr>
          <w:rFonts w:ascii="Times New Roman" w:hAnsi="Times New Roman" w:cs="Times New Roman"/>
          <w:b/>
          <w:sz w:val="28"/>
          <w:szCs w:val="28"/>
        </w:rPr>
        <w:t>Statement of compatibility with human rights</w:t>
      </w:r>
    </w:p>
    <w:p w14:paraId="4365B533" w14:textId="6DB2787B" w:rsidR="00CB3AD5" w:rsidRDefault="00CB3AD5" w:rsidP="00CB3AD5">
      <w:pPr>
        <w:jc w:val="center"/>
        <w:rPr>
          <w:rFonts w:ascii="Times New Roman" w:hAnsi="Times New Roman" w:cs="Times New Roman"/>
          <w:i/>
        </w:rPr>
      </w:pPr>
      <w:r w:rsidRPr="00CB3AD5">
        <w:rPr>
          <w:rFonts w:ascii="Times New Roman" w:hAnsi="Times New Roman" w:cs="Times New Roman"/>
        </w:rPr>
        <w:t xml:space="preserve">Prepared </w:t>
      </w:r>
      <w:r w:rsidR="00AF6545">
        <w:rPr>
          <w:rFonts w:ascii="Times New Roman" w:hAnsi="Times New Roman" w:cs="Times New Roman"/>
        </w:rPr>
        <w:t xml:space="preserve">by the Australian Communications and Media Authority </w:t>
      </w:r>
      <w:r w:rsidRPr="00CB3AD5">
        <w:rPr>
          <w:rFonts w:ascii="Times New Roman" w:hAnsi="Times New Roman" w:cs="Times New Roman"/>
        </w:rPr>
        <w:t xml:space="preserve">under subsection 9(1) of the </w:t>
      </w:r>
      <w:r w:rsidRPr="00CB3AD5">
        <w:rPr>
          <w:rFonts w:ascii="Times New Roman" w:hAnsi="Times New Roman" w:cs="Times New Roman"/>
          <w:i/>
        </w:rPr>
        <w:t>Human Rights (Parliamentary Scrutiny) Act 2011</w:t>
      </w:r>
    </w:p>
    <w:p w14:paraId="7567750D" w14:textId="77777777" w:rsidR="00D80BA3" w:rsidRPr="00641906" w:rsidRDefault="00D80BA3" w:rsidP="00D80BA3">
      <w:pPr>
        <w:jc w:val="center"/>
        <w:rPr>
          <w:rFonts w:ascii="Times New Roman" w:hAnsi="Times New Roman" w:cs="Times New Roman"/>
          <w:b/>
          <w:i/>
        </w:rPr>
      </w:pPr>
      <w:r>
        <w:rPr>
          <w:rFonts w:ascii="Times New Roman" w:hAnsi="Times New Roman" w:cs="Times New Roman"/>
          <w:b/>
          <w:i/>
        </w:rPr>
        <w:t>Radiocommunications (Maritime Licensing) Amendment Instrument 2024 (No.1)</w:t>
      </w:r>
    </w:p>
    <w:p w14:paraId="2E2C22F6" w14:textId="3BC782DF" w:rsidR="008C584E" w:rsidRDefault="008C584E" w:rsidP="00ED1437">
      <w:pPr>
        <w:spacing w:before="160"/>
        <w:rPr>
          <w:rFonts w:ascii="Times New Roman" w:hAnsi="Times New Roman" w:cs="Times New Roman"/>
          <w:b/>
          <w:i/>
        </w:rPr>
      </w:pPr>
      <w:r>
        <w:rPr>
          <w:rFonts w:ascii="Times New Roman" w:hAnsi="Times New Roman" w:cs="Times New Roman"/>
          <w:b/>
          <w:i/>
        </w:rPr>
        <w:t>Overview of the instrument</w:t>
      </w:r>
    </w:p>
    <w:p w14:paraId="3467BD19" w14:textId="1A143332" w:rsidR="00657AF6" w:rsidRPr="00EB76B4" w:rsidRDefault="00657AF6" w:rsidP="00657AF6">
      <w:pPr>
        <w:pStyle w:val="Default"/>
        <w:spacing w:after="40" w:line="256" w:lineRule="auto"/>
        <w:rPr>
          <w:iCs/>
          <w:sz w:val="22"/>
          <w:szCs w:val="22"/>
        </w:rPr>
      </w:pPr>
      <w:r w:rsidRPr="00EB76B4">
        <w:rPr>
          <w:sz w:val="22"/>
          <w:szCs w:val="22"/>
        </w:rPr>
        <w:t xml:space="preserve">The purpose of the </w:t>
      </w:r>
      <w:r w:rsidRPr="00EB76B4">
        <w:rPr>
          <w:i/>
          <w:sz w:val="22"/>
          <w:szCs w:val="22"/>
        </w:rPr>
        <w:t xml:space="preserve">Radiocommunications </w:t>
      </w:r>
      <w:r>
        <w:rPr>
          <w:i/>
          <w:sz w:val="22"/>
          <w:szCs w:val="22"/>
        </w:rPr>
        <w:t>(Maritime Licensing)</w:t>
      </w:r>
      <w:r w:rsidRPr="00EB76B4">
        <w:rPr>
          <w:i/>
          <w:sz w:val="22"/>
          <w:szCs w:val="22"/>
        </w:rPr>
        <w:t xml:space="preserve"> Amendment Instrument 202</w:t>
      </w:r>
      <w:r>
        <w:rPr>
          <w:i/>
          <w:sz w:val="22"/>
          <w:szCs w:val="22"/>
        </w:rPr>
        <w:t>4</w:t>
      </w:r>
      <w:r w:rsidRPr="00EB76B4">
        <w:rPr>
          <w:i/>
          <w:sz w:val="22"/>
          <w:szCs w:val="22"/>
        </w:rPr>
        <w:t xml:space="preserve"> (No. 1)</w:t>
      </w:r>
      <w:r>
        <w:rPr>
          <w:iCs/>
          <w:sz w:val="22"/>
          <w:szCs w:val="22"/>
        </w:rPr>
        <w:t xml:space="preserve"> (</w:t>
      </w:r>
      <w:r w:rsidRPr="00EA227B">
        <w:rPr>
          <w:iCs/>
          <w:sz w:val="22"/>
          <w:szCs w:val="22"/>
        </w:rPr>
        <w:t xml:space="preserve">the </w:t>
      </w:r>
      <w:r w:rsidRPr="00EB76B4">
        <w:rPr>
          <w:b/>
          <w:bCs/>
          <w:iCs/>
          <w:sz w:val="22"/>
          <w:szCs w:val="22"/>
        </w:rPr>
        <w:t>Amendment Instrument</w:t>
      </w:r>
      <w:r>
        <w:rPr>
          <w:iCs/>
          <w:sz w:val="22"/>
          <w:szCs w:val="22"/>
        </w:rPr>
        <w:t xml:space="preserve">) is to </w:t>
      </w:r>
      <w:r w:rsidR="00DC5562">
        <w:rPr>
          <w:iCs/>
          <w:sz w:val="22"/>
          <w:szCs w:val="22"/>
        </w:rPr>
        <w:t xml:space="preserve">vary </w:t>
      </w:r>
      <w:r>
        <w:rPr>
          <w:iCs/>
          <w:sz w:val="22"/>
          <w:szCs w:val="22"/>
        </w:rPr>
        <w:t>the following instruments:</w:t>
      </w:r>
    </w:p>
    <w:p w14:paraId="480D2689" w14:textId="77777777" w:rsidR="00B42D20" w:rsidRPr="00B42D20" w:rsidRDefault="00B42D20" w:rsidP="00B42D20">
      <w:pPr>
        <w:pStyle w:val="listparagraph0"/>
        <w:numPr>
          <w:ilvl w:val="0"/>
          <w:numId w:val="15"/>
        </w:numPr>
        <w:spacing w:before="0" w:beforeAutospacing="0" w:after="0" w:afterAutospacing="0" w:line="238" w:lineRule="atLeast"/>
        <w:ind w:left="1281"/>
        <w:rPr>
          <w:color w:val="000000"/>
          <w:sz w:val="22"/>
          <w:szCs w:val="22"/>
        </w:rPr>
      </w:pPr>
      <w:r w:rsidRPr="00B42D20">
        <w:rPr>
          <w:i/>
          <w:iCs/>
          <w:color w:val="000000"/>
          <w:sz w:val="22"/>
          <w:szCs w:val="22"/>
        </w:rPr>
        <w:t>Radiocommunications Licence Conditions (Maritime Coast Licence) Determination 2015 </w:t>
      </w:r>
      <w:r w:rsidRPr="00B42D20">
        <w:rPr>
          <w:color w:val="000000"/>
          <w:sz w:val="22"/>
          <w:szCs w:val="22"/>
        </w:rPr>
        <w:t>(the </w:t>
      </w:r>
      <w:r w:rsidRPr="00B42D20">
        <w:rPr>
          <w:b/>
          <w:bCs/>
          <w:color w:val="000000"/>
          <w:sz w:val="22"/>
          <w:szCs w:val="22"/>
        </w:rPr>
        <w:t>Maritime Coast Licence Determination</w:t>
      </w:r>
      <w:r w:rsidRPr="00B42D20">
        <w:rPr>
          <w:color w:val="000000"/>
          <w:sz w:val="22"/>
          <w:szCs w:val="22"/>
        </w:rPr>
        <w:t xml:space="preserve">), which applies common licence conditions to be observed by licensees authorised to operate a maritime coast station under an apparatus </w:t>
      </w:r>
      <w:proofErr w:type="gramStart"/>
      <w:r w:rsidRPr="00B42D20">
        <w:rPr>
          <w:color w:val="000000"/>
          <w:sz w:val="22"/>
          <w:szCs w:val="22"/>
        </w:rPr>
        <w:t>licence;</w:t>
      </w:r>
      <w:proofErr w:type="gramEnd"/>
    </w:p>
    <w:p w14:paraId="3B8C2558" w14:textId="77777777" w:rsidR="00B42D20" w:rsidRPr="00B42D20" w:rsidRDefault="00B42D20" w:rsidP="00B42D20">
      <w:pPr>
        <w:pStyle w:val="listparagraph0"/>
        <w:numPr>
          <w:ilvl w:val="0"/>
          <w:numId w:val="15"/>
        </w:numPr>
        <w:spacing w:before="0" w:beforeAutospacing="0" w:after="0" w:afterAutospacing="0" w:line="238" w:lineRule="atLeast"/>
        <w:ind w:left="1281"/>
        <w:rPr>
          <w:color w:val="000000"/>
          <w:sz w:val="22"/>
          <w:szCs w:val="22"/>
        </w:rPr>
      </w:pPr>
      <w:r w:rsidRPr="00B42D20">
        <w:rPr>
          <w:i/>
          <w:iCs/>
          <w:color w:val="000000"/>
          <w:sz w:val="22"/>
          <w:szCs w:val="22"/>
        </w:rPr>
        <w:t>Radiocommunications Licence Conditions (Maritime Ship Licence) Determination 2015 </w:t>
      </w:r>
      <w:r w:rsidRPr="00B42D20">
        <w:rPr>
          <w:color w:val="000000"/>
          <w:sz w:val="22"/>
          <w:szCs w:val="22"/>
        </w:rPr>
        <w:t>(the </w:t>
      </w:r>
      <w:r w:rsidRPr="00B42D20">
        <w:rPr>
          <w:b/>
          <w:bCs/>
          <w:color w:val="000000"/>
          <w:sz w:val="22"/>
          <w:szCs w:val="22"/>
        </w:rPr>
        <w:t>Maritime Ship Licence Determination</w:t>
      </w:r>
      <w:r w:rsidRPr="00B42D20">
        <w:rPr>
          <w:color w:val="000000"/>
          <w:sz w:val="22"/>
          <w:szCs w:val="22"/>
        </w:rPr>
        <w:t xml:space="preserve">), which applies common licence conditions to be observed by licensees authorised to operate a maritime ship station under an apparatus </w:t>
      </w:r>
      <w:proofErr w:type="gramStart"/>
      <w:r w:rsidRPr="00B42D20">
        <w:rPr>
          <w:color w:val="000000"/>
          <w:sz w:val="22"/>
          <w:szCs w:val="22"/>
        </w:rPr>
        <w:t>licence;</w:t>
      </w:r>
      <w:proofErr w:type="gramEnd"/>
    </w:p>
    <w:p w14:paraId="0A817711" w14:textId="47AEDF36" w:rsidR="00B42D20" w:rsidRPr="00B42D20" w:rsidRDefault="00B42D20" w:rsidP="00B42D20">
      <w:pPr>
        <w:pStyle w:val="listparagraph0"/>
        <w:numPr>
          <w:ilvl w:val="0"/>
          <w:numId w:val="15"/>
        </w:numPr>
        <w:spacing w:before="0" w:beforeAutospacing="0" w:after="160" w:afterAutospacing="0" w:line="238" w:lineRule="atLeast"/>
        <w:ind w:left="1281"/>
        <w:rPr>
          <w:color w:val="000000"/>
          <w:sz w:val="22"/>
          <w:szCs w:val="22"/>
        </w:rPr>
      </w:pPr>
      <w:r w:rsidRPr="00B42D20">
        <w:rPr>
          <w:i/>
          <w:iCs/>
          <w:color w:val="000000"/>
          <w:sz w:val="22"/>
          <w:szCs w:val="22"/>
        </w:rPr>
        <w:t>Radiocommunications (Maritime Ship Station – 27 MHz and VHF) Class Licence 2015 </w:t>
      </w:r>
      <w:r w:rsidRPr="00B42D20">
        <w:rPr>
          <w:color w:val="000000"/>
          <w:sz w:val="22"/>
          <w:szCs w:val="22"/>
        </w:rPr>
        <w:t>(the </w:t>
      </w:r>
      <w:r w:rsidRPr="005B50CE">
        <w:rPr>
          <w:b/>
          <w:bCs/>
          <w:color w:val="000000"/>
          <w:sz w:val="22"/>
          <w:szCs w:val="22"/>
        </w:rPr>
        <w:t xml:space="preserve">Maritime </w:t>
      </w:r>
      <w:r w:rsidR="005B50CE" w:rsidRPr="005B50CE">
        <w:rPr>
          <w:b/>
          <w:bCs/>
          <w:color w:val="000000"/>
          <w:sz w:val="22"/>
          <w:szCs w:val="22"/>
        </w:rPr>
        <w:t xml:space="preserve">Ship Station </w:t>
      </w:r>
      <w:r w:rsidRPr="005B50CE">
        <w:rPr>
          <w:b/>
          <w:bCs/>
          <w:color w:val="000000"/>
          <w:sz w:val="22"/>
          <w:szCs w:val="22"/>
        </w:rPr>
        <w:t>Class</w:t>
      </w:r>
      <w:r w:rsidRPr="00B42D20">
        <w:rPr>
          <w:b/>
          <w:bCs/>
          <w:color w:val="000000"/>
          <w:sz w:val="22"/>
          <w:szCs w:val="22"/>
        </w:rPr>
        <w:t> Licence</w:t>
      </w:r>
      <w:r w:rsidRPr="00B42D20">
        <w:rPr>
          <w:color w:val="000000"/>
          <w:sz w:val="22"/>
          <w:szCs w:val="22"/>
        </w:rPr>
        <w:t xml:space="preserve">), which authorises qualified persons to operate maritime ship stations on designated 27 MHz and </w:t>
      </w:r>
      <w:r w:rsidR="00DC5562">
        <w:rPr>
          <w:color w:val="000000"/>
          <w:sz w:val="22"/>
          <w:szCs w:val="22"/>
        </w:rPr>
        <w:t>very high frequency</w:t>
      </w:r>
      <w:r w:rsidR="005A5DED">
        <w:rPr>
          <w:color w:val="000000"/>
          <w:sz w:val="22"/>
          <w:szCs w:val="22"/>
        </w:rPr>
        <w:t xml:space="preserve"> (</w:t>
      </w:r>
      <w:r w:rsidRPr="00EA227B">
        <w:rPr>
          <w:b/>
          <w:bCs/>
          <w:color w:val="000000"/>
          <w:sz w:val="22"/>
          <w:szCs w:val="22"/>
        </w:rPr>
        <w:t>VHF</w:t>
      </w:r>
      <w:r w:rsidR="005A5DED">
        <w:rPr>
          <w:color w:val="000000"/>
          <w:sz w:val="22"/>
          <w:szCs w:val="22"/>
        </w:rPr>
        <w:t>)</w:t>
      </w:r>
      <w:r w:rsidRPr="00B42D20">
        <w:rPr>
          <w:color w:val="000000"/>
          <w:sz w:val="22"/>
          <w:szCs w:val="22"/>
        </w:rPr>
        <w:t xml:space="preserve"> frequencies and applies common licence conditions to the operation of these stations.</w:t>
      </w:r>
    </w:p>
    <w:p w14:paraId="0105D0FD" w14:textId="77777777" w:rsidR="00657AF6" w:rsidRDefault="00657AF6" w:rsidP="00657AF6">
      <w:pPr>
        <w:rPr>
          <w:rFonts w:ascii="Times New Roman" w:hAnsi="Times New Roman" w:cs="Times New Roman"/>
          <w:bCs/>
          <w:iCs/>
        </w:rPr>
      </w:pPr>
      <w:r>
        <w:rPr>
          <w:rFonts w:ascii="Times New Roman" w:hAnsi="Times New Roman" w:cs="Times New Roman"/>
          <w:bCs/>
          <w:iCs/>
        </w:rPr>
        <w:t>The effects of the changes made by the Amendment Instrument are to:</w:t>
      </w:r>
    </w:p>
    <w:p w14:paraId="709A5C12" w14:textId="371C89C8" w:rsidR="005736C6" w:rsidRPr="004915CC" w:rsidRDefault="009D45D1" w:rsidP="005736C6">
      <w:pPr>
        <w:pStyle w:val="Bulletlevel1"/>
        <w:numPr>
          <w:ilvl w:val="0"/>
          <w:numId w:val="24"/>
        </w:numPr>
        <w:rPr>
          <w:rFonts w:ascii="Times New Roman" w:hAnsi="Times New Roman" w:cs="Times New Roman"/>
          <w:sz w:val="22"/>
          <w:szCs w:val="22"/>
        </w:rPr>
      </w:pPr>
      <w:r>
        <w:rPr>
          <w:rFonts w:ascii="Times New Roman" w:hAnsi="Times New Roman" w:cs="Times New Roman"/>
          <w:sz w:val="22"/>
          <w:szCs w:val="22"/>
        </w:rPr>
        <w:t>s</w:t>
      </w:r>
      <w:r w:rsidR="005736C6">
        <w:rPr>
          <w:rFonts w:ascii="Times New Roman" w:hAnsi="Times New Roman" w:cs="Times New Roman"/>
          <w:sz w:val="22"/>
          <w:szCs w:val="22"/>
        </w:rPr>
        <w:t>upport the introduction</w:t>
      </w:r>
      <w:r w:rsidR="005736C6" w:rsidRPr="00CD4197">
        <w:rPr>
          <w:rFonts w:ascii="Times New Roman" w:hAnsi="Times New Roman" w:cs="Times New Roman"/>
          <w:sz w:val="22"/>
          <w:szCs w:val="22"/>
        </w:rPr>
        <w:t xml:space="preserve"> of </w:t>
      </w:r>
      <w:r w:rsidR="005736C6">
        <w:rPr>
          <w:rFonts w:ascii="Times New Roman" w:hAnsi="Times New Roman" w:cs="Times New Roman"/>
          <w:sz w:val="22"/>
          <w:szCs w:val="22"/>
        </w:rPr>
        <w:t xml:space="preserve">an </w:t>
      </w:r>
      <w:r w:rsidR="005736C6" w:rsidRPr="00CD4197">
        <w:rPr>
          <w:rFonts w:ascii="Times New Roman" w:hAnsi="Times New Roman" w:cs="Times New Roman"/>
          <w:sz w:val="22"/>
          <w:szCs w:val="22"/>
        </w:rPr>
        <w:t xml:space="preserve">additional satellite </w:t>
      </w:r>
      <w:r w:rsidR="005736C6" w:rsidRPr="004915CC">
        <w:rPr>
          <w:rFonts w:ascii="Times New Roman" w:hAnsi="Times New Roman" w:cs="Times New Roman"/>
          <w:sz w:val="22"/>
          <w:szCs w:val="22"/>
        </w:rPr>
        <w:t xml:space="preserve">systems </w:t>
      </w:r>
      <w:r w:rsidR="005736C6">
        <w:rPr>
          <w:rFonts w:ascii="Times New Roman" w:hAnsi="Times New Roman" w:cs="Times New Roman"/>
          <w:sz w:val="22"/>
          <w:szCs w:val="22"/>
        </w:rPr>
        <w:t>for</w:t>
      </w:r>
      <w:r w:rsidR="005736C6" w:rsidRPr="004915CC">
        <w:rPr>
          <w:rFonts w:ascii="Times New Roman" w:hAnsi="Times New Roman" w:cs="Times New Roman"/>
          <w:sz w:val="22"/>
          <w:szCs w:val="22"/>
        </w:rPr>
        <w:t xml:space="preserve"> the </w:t>
      </w:r>
      <w:r w:rsidR="0036326A" w:rsidRPr="0036326A">
        <w:rPr>
          <w:rFonts w:ascii="Times New Roman" w:hAnsi="Times New Roman" w:cs="Times New Roman"/>
          <w:iCs/>
          <w:sz w:val="22"/>
          <w:szCs w:val="22"/>
        </w:rPr>
        <w:t>Global Maritime Distress and Safety System (</w:t>
      </w:r>
      <w:r w:rsidR="0036326A" w:rsidRPr="00EA227B">
        <w:rPr>
          <w:rFonts w:ascii="Times New Roman" w:hAnsi="Times New Roman" w:cs="Times New Roman"/>
          <w:b/>
          <w:bCs/>
          <w:iCs/>
          <w:sz w:val="22"/>
          <w:szCs w:val="22"/>
        </w:rPr>
        <w:t>GMDS</w:t>
      </w:r>
      <w:r w:rsidR="0036326A" w:rsidRPr="00A371B5">
        <w:rPr>
          <w:rFonts w:ascii="Times New Roman" w:hAnsi="Times New Roman" w:cs="Times New Roman"/>
          <w:b/>
          <w:bCs/>
          <w:iCs/>
          <w:sz w:val="22"/>
          <w:szCs w:val="22"/>
        </w:rPr>
        <w:t>S</w:t>
      </w:r>
      <w:proofErr w:type="gramStart"/>
      <w:r w:rsidR="0036326A" w:rsidRPr="0036326A">
        <w:rPr>
          <w:rFonts w:ascii="Times New Roman" w:hAnsi="Times New Roman" w:cs="Times New Roman"/>
          <w:iCs/>
          <w:sz w:val="22"/>
          <w:szCs w:val="22"/>
        </w:rPr>
        <w:t>)</w:t>
      </w:r>
      <w:r w:rsidR="005245E0">
        <w:rPr>
          <w:rFonts w:ascii="Times New Roman" w:hAnsi="Times New Roman" w:cs="Times New Roman"/>
          <w:iCs/>
          <w:sz w:val="22"/>
          <w:szCs w:val="22"/>
        </w:rPr>
        <w:t>;</w:t>
      </w:r>
      <w:proofErr w:type="gramEnd"/>
      <w:r w:rsidR="005736C6" w:rsidRPr="004915CC">
        <w:rPr>
          <w:rFonts w:ascii="Times New Roman" w:hAnsi="Times New Roman" w:cs="Times New Roman"/>
          <w:sz w:val="22"/>
          <w:szCs w:val="22"/>
        </w:rPr>
        <w:t xml:space="preserve"> </w:t>
      </w:r>
    </w:p>
    <w:p w14:paraId="6CCB209D" w14:textId="17333387" w:rsidR="005736C6" w:rsidRPr="004915CC" w:rsidRDefault="009D45D1" w:rsidP="005736C6">
      <w:pPr>
        <w:pStyle w:val="Bulletlevel1"/>
        <w:numPr>
          <w:ilvl w:val="0"/>
          <w:numId w:val="24"/>
        </w:numPr>
        <w:rPr>
          <w:rFonts w:ascii="Times New Roman" w:hAnsi="Times New Roman" w:cs="Times New Roman"/>
          <w:sz w:val="22"/>
          <w:szCs w:val="22"/>
        </w:rPr>
      </w:pPr>
      <w:r>
        <w:rPr>
          <w:rFonts w:ascii="Times New Roman" w:hAnsi="Times New Roman" w:cs="Times New Roman"/>
          <w:sz w:val="22"/>
          <w:szCs w:val="22"/>
        </w:rPr>
        <w:t>f</w:t>
      </w:r>
      <w:r w:rsidR="005736C6">
        <w:rPr>
          <w:rFonts w:ascii="Times New Roman" w:hAnsi="Times New Roman" w:cs="Times New Roman"/>
          <w:sz w:val="22"/>
          <w:szCs w:val="22"/>
        </w:rPr>
        <w:t xml:space="preserve">acilitate the use of new and existing autonomous maritime radio devices </w:t>
      </w:r>
      <w:r w:rsidR="005736C6" w:rsidRPr="004915CC">
        <w:rPr>
          <w:rFonts w:ascii="Times New Roman" w:hAnsi="Times New Roman" w:cs="Times New Roman"/>
          <w:sz w:val="22"/>
          <w:szCs w:val="22"/>
        </w:rPr>
        <w:t>to protect the GMDSS and automatic identification system</w:t>
      </w:r>
      <w:r w:rsidR="005245E0">
        <w:rPr>
          <w:rFonts w:ascii="Times New Roman" w:hAnsi="Times New Roman" w:cs="Times New Roman"/>
          <w:sz w:val="22"/>
          <w:szCs w:val="22"/>
        </w:rPr>
        <w:t>; and</w:t>
      </w:r>
      <w:r w:rsidR="005736C6" w:rsidRPr="004915CC">
        <w:rPr>
          <w:rFonts w:ascii="Times New Roman" w:hAnsi="Times New Roman" w:cs="Times New Roman"/>
          <w:sz w:val="22"/>
          <w:szCs w:val="22"/>
        </w:rPr>
        <w:t xml:space="preserve"> </w:t>
      </w:r>
    </w:p>
    <w:p w14:paraId="47AF0D76" w14:textId="7839396D" w:rsidR="005736C6" w:rsidRPr="00725B1B" w:rsidRDefault="00DB6841" w:rsidP="005736C6">
      <w:pPr>
        <w:pStyle w:val="Bulletlevel1last"/>
        <w:numPr>
          <w:ilvl w:val="0"/>
          <w:numId w:val="24"/>
        </w:numPr>
        <w:rPr>
          <w:rFonts w:ascii="Times New Roman" w:hAnsi="Times New Roman" w:cs="Times New Roman"/>
          <w:sz w:val="22"/>
          <w:szCs w:val="22"/>
        </w:rPr>
      </w:pPr>
      <w:r>
        <w:rPr>
          <w:rFonts w:ascii="Times New Roman" w:hAnsi="Times New Roman" w:cs="Times New Roman"/>
          <w:sz w:val="22"/>
          <w:szCs w:val="22"/>
        </w:rPr>
        <w:t>e</w:t>
      </w:r>
      <w:r w:rsidR="005736C6">
        <w:rPr>
          <w:rFonts w:ascii="Times New Roman" w:hAnsi="Times New Roman" w:cs="Times New Roman"/>
          <w:sz w:val="22"/>
          <w:szCs w:val="22"/>
        </w:rPr>
        <w:t xml:space="preserve">nable </w:t>
      </w:r>
      <w:r w:rsidR="005736C6" w:rsidRPr="004915CC">
        <w:rPr>
          <w:rFonts w:ascii="Times New Roman" w:hAnsi="Times New Roman" w:cs="Times New Roman"/>
          <w:sz w:val="22"/>
          <w:szCs w:val="22"/>
        </w:rPr>
        <w:t xml:space="preserve">a new </w:t>
      </w:r>
      <w:r w:rsidR="005736C6">
        <w:rPr>
          <w:rFonts w:ascii="Times New Roman" w:hAnsi="Times New Roman" w:cs="Times New Roman"/>
          <w:sz w:val="22"/>
          <w:szCs w:val="22"/>
        </w:rPr>
        <w:t>VHF data exchange system (</w:t>
      </w:r>
      <w:r w:rsidR="005736C6" w:rsidRPr="00EA227B">
        <w:rPr>
          <w:rFonts w:ascii="Times New Roman" w:hAnsi="Times New Roman" w:cs="Times New Roman"/>
          <w:b/>
          <w:bCs/>
          <w:sz w:val="22"/>
          <w:szCs w:val="22"/>
        </w:rPr>
        <w:t>VDES</w:t>
      </w:r>
      <w:r w:rsidR="005736C6">
        <w:rPr>
          <w:rFonts w:ascii="Times New Roman" w:hAnsi="Times New Roman" w:cs="Times New Roman"/>
          <w:sz w:val="22"/>
          <w:szCs w:val="22"/>
        </w:rPr>
        <w:t>)</w:t>
      </w:r>
      <w:r w:rsidR="005736C6" w:rsidRPr="004915CC">
        <w:rPr>
          <w:rFonts w:ascii="Times New Roman" w:hAnsi="Times New Roman" w:cs="Times New Roman"/>
          <w:sz w:val="22"/>
          <w:szCs w:val="22"/>
        </w:rPr>
        <w:t xml:space="preserve"> satellite component, while</w:t>
      </w:r>
      <w:r w:rsidR="005736C6" w:rsidRPr="00CD4197">
        <w:rPr>
          <w:rFonts w:ascii="Times New Roman" w:hAnsi="Times New Roman" w:cs="Times New Roman"/>
          <w:sz w:val="22"/>
          <w:szCs w:val="22"/>
        </w:rPr>
        <w:t xml:space="preserve"> ensuring that this component will not degrade the current terrestrial VDES components, application specific messages and </w:t>
      </w:r>
      <w:r w:rsidR="00B47EE5" w:rsidRPr="00CD4197">
        <w:rPr>
          <w:rFonts w:ascii="Times New Roman" w:hAnsi="Times New Roman" w:cs="Times New Roman"/>
          <w:sz w:val="22"/>
          <w:szCs w:val="22"/>
        </w:rPr>
        <w:t xml:space="preserve">automatic identification system </w:t>
      </w:r>
      <w:r w:rsidR="005736C6" w:rsidRPr="00CD4197">
        <w:rPr>
          <w:rFonts w:ascii="Times New Roman" w:hAnsi="Times New Roman" w:cs="Times New Roman"/>
          <w:sz w:val="22"/>
          <w:szCs w:val="22"/>
        </w:rPr>
        <w:t xml:space="preserve">operations and </w:t>
      </w:r>
      <w:r w:rsidR="00D17EF6">
        <w:rPr>
          <w:rFonts w:ascii="Times New Roman" w:hAnsi="Times New Roman" w:cs="Times New Roman"/>
          <w:sz w:val="22"/>
          <w:szCs w:val="22"/>
        </w:rPr>
        <w:t xml:space="preserve">will </w:t>
      </w:r>
      <w:r w:rsidR="005736C6" w:rsidRPr="00CD4197">
        <w:rPr>
          <w:rFonts w:ascii="Times New Roman" w:hAnsi="Times New Roman" w:cs="Times New Roman"/>
          <w:sz w:val="22"/>
          <w:szCs w:val="22"/>
        </w:rPr>
        <w:t xml:space="preserve">not impose any additional constraints on existing services in these and adjacent frequency </w:t>
      </w:r>
      <w:r w:rsidR="005736C6" w:rsidRPr="00725B1B">
        <w:rPr>
          <w:rFonts w:ascii="Times New Roman" w:hAnsi="Times New Roman" w:cs="Times New Roman"/>
          <w:sz w:val="22"/>
          <w:szCs w:val="22"/>
        </w:rPr>
        <w:t>bands.</w:t>
      </w:r>
    </w:p>
    <w:p w14:paraId="3E7A0798" w14:textId="2853601F" w:rsidR="00657AF6" w:rsidRPr="009C3E74" w:rsidRDefault="00657AF6" w:rsidP="00657AF6">
      <w:pPr>
        <w:rPr>
          <w:rFonts w:ascii="Times New Roman" w:hAnsi="Times New Roman" w:cs="Times New Roman"/>
          <w:bCs/>
          <w:iCs/>
        </w:rPr>
      </w:pPr>
      <w:r w:rsidRPr="005736C6">
        <w:rPr>
          <w:rFonts w:ascii="Times New Roman" w:hAnsi="Times New Roman" w:cs="Times New Roman"/>
        </w:rPr>
        <w:t xml:space="preserve">The changes made by the Amendment Instrument </w:t>
      </w:r>
      <w:r w:rsidR="00DB6841">
        <w:rPr>
          <w:rFonts w:ascii="Times New Roman" w:hAnsi="Times New Roman" w:cs="Times New Roman"/>
          <w:iCs/>
        </w:rPr>
        <w:t>will</w:t>
      </w:r>
      <w:r w:rsidR="005100D5" w:rsidRPr="005736C6">
        <w:rPr>
          <w:rFonts w:ascii="Times New Roman" w:hAnsi="Times New Roman" w:cs="Times New Roman"/>
          <w:iCs/>
        </w:rPr>
        <w:t xml:space="preserve"> </w:t>
      </w:r>
      <w:r w:rsidR="005100D5" w:rsidRPr="005736C6">
        <w:rPr>
          <w:rFonts w:ascii="Times New Roman" w:hAnsi="Times New Roman" w:cs="Times New Roman"/>
        </w:rPr>
        <w:t>implement the treaty-level changes Australia agreed to at WRC-</w:t>
      </w:r>
      <w:proofErr w:type="gramStart"/>
      <w:r w:rsidR="005100D5" w:rsidRPr="005736C6">
        <w:rPr>
          <w:rFonts w:ascii="Times New Roman" w:hAnsi="Times New Roman" w:cs="Times New Roman"/>
        </w:rPr>
        <w:t>19</w:t>
      </w:r>
      <w:r w:rsidR="00D17EF6">
        <w:rPr>
          <w:rFonts w:ascii="Times New Roman" w:hAnsi="Times New Roman" w:cs="Times New Roman"/>
        </w:rPr>
        <w:t>, and</w:t>
      </w:r>
      <w:proofErr w:type="gramEnd"/>
      <w:r w:rsidR="005100D5" w:rsidRPr="005736C6">
        <w:rPr>
          <w:rFonts w:ascii="Times New Roman" w:hAnsi="Times New Roman" w:cs="Times New Roman"/>
        </w:rPr>
        <w:t xml:space="preserve"> </w:t>
      </w:r>
      <w:r w:rsidRPr="005736C6">
        <w:rPr>
          <w:rFonts w:ascii="Times New Roman" w:hAnsi="Times New Roman" w:cs="Times New Roman"/>
        </w:rPr>
        <w:t>are consistent with Australia’s obligations under the International Telecommunication Union Radio Regulations.</w:t>
      </w:r>
      <w:r w:rsidRPr="00F507D0">
        <w:rPr>
          <w:rFonts w:ascii="Times New Roman" w:hAnsi="Times New Roman" w:cs="Times New Roman"/>
        </w:rPr>
        <w:t xml:space="preserve"> </w:t>
      </w:r>
    </w:p>
    <w:p w14:paraId="0EB62AF5" w14:textId="0FA7992F" w:rsidR="008C584E" w:rsidRPr="00A213A8" w:rsidRDefault="00C9259F" w:rsidP="008C584E">
      <w:pPr>
        <w:rPr>
          <w:rFonts w:ascii="Times New Roman" w:hAnsi="Times New Roman" w:cs="Times New Roman"/>
          <w:b/>
          <w:i/>
        </w:rPr>
      </w:pPr>
      <w:r>
        <w:rPr>
          <w:rFonts w:ascii="Times New Roman" w:hAnsi="Times New Roman" w:cs="Times New Roman"/>
          <w:b/>
          <w:i/>
        </w:rPr>
        <w:t>H</w:t>
      </w:r>
      <w:r w:rsidR="008C584E">
        <w:rPr>
          <w:rFonts w:ascii="Times New Roman" w:hAnsi="Times New Roman" w:cs="Times New Roman"/>
          <w:b/>
          <w:i/>
        </w:rPr>
        <w:t>uman rights</w:t>
      </w:r>
      <w:r>
        <w:rPr>
          <w:rFonts w:ascii="Times New Roman" w:hAnsi="Times New Roman" w:cs="Times New Roman"/>
          <w:b/>
          <w:i/>
        </w:rPr>
        <w:t xml:space="preserve"> implications</w:t>
      </w:r>
    </w:p>
    <w:p w14:paraId="7D9ABD69" w14:textId="6D571102" w:rsidR="008C584E" w:rsidRDefault="008C584E" w:rsidP="008C584E">
      <w:pPr>
        <w:rPr>
          <w:rFonts w:ascii="Times New Roman" w:hAnsi="Times New Roman" w:cs="Times New Roman"/>
        </w:rPr>
      </w:pPr>
      <w:r>
        <w:rPr>
          <w:rFonts w:ascii="Times New Roman" w:hAnsi="Times New Roman" w:cs="Times New Roman"/>
        </w:rPr>
        <w:t xml:space="preserve">The ACMA has assessed whether the </w:t>
      </w:r>
      <w:r w:rsidR="005245E0">
        <w:rPr>
          <w:rFonts w:ascii="Times New Roman" w:hAnsi="Times New Roman" w:cs="Times New Roman"/>
        </w:rPr>
        <w:t>Amendment I</w:t>
      </w:r>
      <w:r>
        <w:rPr>
          <w:rFonts w:ascii="Times New Roman" w:hAnsi="Times New Roman" w:cs="Times New Roman"/>
        </w:rPr>
        <w:t xml:space="preserve">nstrument is compatible with human rights, being the rights and freedoms recognised or declared by the international instruments listed in subsection 3(1) of </w:t>
      </w:r>
      <w:r w:rsidR="000124F9">
        <w:rPr>
          <w:rFonts w:ascii="Times New Roman" w:hAnsi="Times New Roman" w:cs="Times New Roman"/>
        </w:rPr>
        <w:t xml:space="preserve">the </w:t>
      </w:r>
      <w:r w:rsidR="000124F9" w:rsidRPr="00FB4437">
        <w:rPr>
          <w:rFonts w:ascii="Times New Roman" w:hAnsi="Times New Roman" w:cs="Times New Roman"/>
          <w:i/>
        </w:rPr>
        <w:t>Human Rights (Parliamentary Scrutiny) Act 2011</w:t>
      </w:r>
      <w:r w:rsidR="000124F9" w:rsidRPr="00FB4437">
        <w:rPr>
          <w:rFonts w:ascii="Times New Roman" w:hAnsi="Times New Roman" w:cs="Times New Roman"/>
        </w:rPr>
        <w:t xml:space="preserve"> </w:t>
      </w:r>
      <w:r>
        <w:rPr>
          <w:rFonts w:ascii="Times New Roman" w:hAnsi="Times New Roman" w:cs="Times New Roman"/>
        </w:rPr>
        <w:t>as they apply to Australia.</w:t>
      </w:r>
    </w:p>
    <w:p w14:paraId="0FF5249E" w14:textId="1EBCE6F0" w:rsidR="005713A6" w:rsidRDefault="005713A6" w:rsidP="005713A6">
      <w:pPr>
        <w:spacing w:after="120" w:line="257" w:lineRule="auto"/>
        <w:rPr>
          <w:rFonts w:ascii="Times New Roman" w:hAnsi="Times New Roman" w:cs="Times New Roman"/>
        </w:rPr>
      </w:pPr>
      <w:r w:rsidRPr="00A03405">
        <w:rPr>
          <w:rFonts w:ascii="Times New Roman" w:hAnsi="Times New Roman" w:cs="Times New Roman"/>
        </w:rPr>
        <w:t xml:space="preserve">Having considered the likely impact of the </w:t>
      </w:r>
      <w:r w:rsidR="005245E0">
        <w:rPr>
          <w:rFonts w:ascii="Times New Roman" w:hAnsi="Times New Roman" w:cs="Times New Roman"/>
        </w:rPr>
        <w:t>Amendment I</w:t>
      </w:r>
      <w:r w:rsidRPr="00A03405">
        <w:rPr>
          <w:rFonts w:ascii="Times New Roman" w:hAnsi="Times New Roman" w:cs="Times New Roman"/>
        </w:rPr>
        <w:t xml:space="preserve">nstrument and the nature of the applicable rights and freedoms, the ACMA has formed the view that the </w:t>
      </w:r>
      <w:r w:rsidR="005245E0">
        <w:rPr>
          <w:rFonts w:ascii="Times New Roman" w:hAnsi="Times New Roman" w:cs="Times New Roman"/>
        </w:rPr>
        <w:t>Amendment I</w:t>
      </w:r>
      <w:r w:rsidRPr="00A03405">
        <w:rPr>
          <w:rFonts w:ascii="Times New Roman" w:hAnsi="Times New Roman" w:cs="Times New Roman"/>
        </w:rPr>
        <w:t xml:space="preserve">nstrument </w:t>
      </w:r>
      <w:r>
        <w:rPr>
          <w:rFonts w:ascii="Times New Roman" w:hAnsi="Times New Roman" w:cs="Times New Roman"/>
        </w:rPr>
        <w:t>promotes</w:t>
      </w:r>
      <w:r w:rsidRPr="00A03405">
        <w:rPr>
          <w:rFonts w:ascii="Times New Roman" w:hAnsi="Times New Roman" w:cs="Times New Roman"/>
        </w:rPr>
        <w:t xml:space="preserve"> the </w:t>
      </w:r>
      <w:r w:rsidR="00776657">
        <w:rPr>
          <w:rFonts w:ascii="Times New Roman" w:hAnsi="Times New Roman" w:cs="Times New Roman"/>
        </w:rPr>
        <w:t>right to health</w:t>
      </w:r>
      <w:r w:rsidR="00776657" w:rsidRPr="00A03405">
        <w:rPr>
          <w:rFonts w:ascii="Times New Roman" w:hAnsi="Times New Roman" w:cs="Times New Roman"/>
        </w:rPr>
        <w:t xml:space="preserve"> </w:t>
      </w:r>
      <w:r w:rsidR="00E86462">
        <w:rPr>
          <w:rFonts w:ascii="Times New Roman" w:hAnsi="Times New Roman" w:cs="Times New Roman"/>
        </w:rPr>
        <w:t xml:space="preserve">and the </w:t>
      </w:r>
      <w:r w:rsidRPr="00A03405">
        <w:rPr>
          <w:rFonts w:ascii="Times New Roman" w:hAnsi="Times New Roman" w:cs="Times New Roman"/>
        </w:rPr>
        <w:t xml:space="preserve">right to freedom of expression. </w:t>
      </w:r>
    </w:p>
    <w:p w14:paraId="30EEB4F7" w14:textId="77777777" w:rsidR="00776657" w:rsidRDefault="00776657" w:rsidP="00EA227B">
      <w:pPr>
        <w:keepNext/>
        <w:spacing w:after="120" w:line="257" w:lineRule="auto"/>
        <w:rPr>
          <w:rFonts w:ascii="Times New Roman" w:hAnsi="Times New Roman" w:cs="Times New Roman"/>
        </w:rPr>
      </w:pPr>
      <w:r>
        <w:rPr>
          <w:rFonts w:ascii="Times New Roman" w:hAnsi="Times New Roman" w:cs="Times New Roman"/>
        </w:rPr>
        <w:t>Article 12 of the International Covenant on Economic, Social and Cultural Rights provides:</w:t>
      </w:r>
    </w:p>
    <w:p w14:paraId="50A13069" w14:textId="77777777" w:rsidR="00776657" w:rsidRDefault="00776657" w:rsidP="00776657">
      <w:pPr>
        <w:pStyle w:val="ListParagraph"/>
        <w:numPr>
          <w:ilvl w:val="0"/>
          <w:numId w:val="27"/>
        </w:numPr>
        <w:spacing w:after="120" w:line="257" w:lineRule="auto"/>
        <w:rPr>
          <w:rFonts w:ascii="Times New Roman" w:hAnsi="Times New Roman" w:cs="Times New Roman"/>
        </w:rPr>
      </w:pPr>
      <w:r>
        <w:rPr>
          <w:rFonts w:ascii="Times New Roman" w:hAnsi="Times New Roman" w:cs="Times New Roman"/>
        </w:rPr>
        <w:t>Everyone shall have the right to enjoy the highest attainable standard of physical and mental health.</w:t>
      </w:r>
    </w:p>
    <w:p w14:paraId="52CB0D53" w14:textId="77777777" w:rsidR="00776657" w:rsidRDefault="00776657" w:rsidP="00776657">
      <w:pPr>
        <w:pStyle w:val="ListParagraph"/>
        <w:numPr>
          <w:ilvl w:val="0"/>
          <w:numId w:val="27"/>
        </w:numPr>
        <w:spacing w:after="120" w:line="257" w:lineRule="auto"/>
        <w:rPr>
          <w:rFonts w:ascii="Times New Roman" w:hAnsi="Times New Roman" w:cs="Times New Roman"/>
        </w:rPr>
      </w:pPr>
      <w:r>
        <w:rPr>
          <w:rFonts w:ascii="Times New Roman" w:hAnsi="Times New Roman" w:cs="Times New Roman"/>
        </w:rPr>
        <w:lastRenderedPageBreak/>
        <w:t>The steps taken to achieve full realisation of this right shall include those necessary for:</w:t>
      </w:r>
    </w:p>
    <w:p w14:paraId="52CB198B" w14:textId="77777777" w:rsidR="00776657" w:rsidRDefault="00776657" w:rsidP="00776657">
      <w:pPr>
        <w:pStyle w:val="ListParagraph"/>
        <w:numPr>
          <w:ilvl w:val="1"/>
          <w:numId w:val="27"/>
        </w:numPr>
        <w:spacing w:after="120" w:line="257" w:lineRule="auto"/>
        <w:rPr>
          <w:rFonts w:ascii="Times New Roman" w:hAnsi="Times New Roman" w:cs="Times New Roman"/>
        </w:rPr>
      </w:pPr>
      <w:r>
        <w:rPr>
          <w:rFonts w:ascii="Times New Roman" w:hAnsi="Times New Roman" w:cs="Times New Roman"/>
        </w:rPr>
        <w:t xml:space="preserve">The provision for the reduction of stillbirth rate and infant mortality and for the healthy development of </w:t>
      </w:r>
      <w:proofErr w:type="gramStart"/>
      <w:r>
        <w:rPr>
          <w:rFonts w:ascii="Times New Roman" w:hAnsi="Times New Roman" w:cs="Times New Roman"/>
        </w:rPr>
        <w:t>children;</w:t>
      </w:r>
      <w:proofErr w:type="gramEnd"/>
    </w:p>
    <w:p w14:paraId="549FD504" w14:textId="77777777" w:rsidR="00776657" w:rsidRDefault="00776657" w:rsidP="00776657">
      <w:pPr>
        <w:pStyle w:val="ListParagraph"/>
        <w:numPr>
          <w:ilvl w:val="1"/>
          <w:numId w:val="27"/>
        </w:numPr>
        <w:spacing w:after="120" w:line="257" w:lineRule="auto"/>
        <w:rPr>
          <w:rFonts w:ascii="Times New Roman" w:hAnsi="Times New Roman" w:cs="Times New Roman"/>
        </w:rPr>
      </w:pPr>
      <w:r>
        <w:rPr>
          <w:rFonts w:ascii="Times New Roman" w:hAnsi="Times New Roman" w:cs="Times New Roman"/>
        </w:rPr>
        <w:t xml:space="preserve">The improvement of all aspects of environmental and industrial </w:t>
      </w:r>
      <w:proofErr w:type="gramStart"/>
      <w:r>
        <w:rPr>
          <w:rFonts w:ascii="Times New Roman" w:hAnsi="Times New Roman" w:cs="Times New Roman"/>
        </w:rPr>
        <w:t>hygiene;</w:t>
      </w:r>
      <w:proofErr w:type="gramEnd"/>
    </w:p>
    <w:p w14:paraId="12BBED65" w14:textId="77777777" w:rsidR="00776657" w:rsidRDefault="00776657" w:rsidP="00776657">
      <w:pPr>
        <w:pStyle w:val="ListParagraph"/>
        <w:numPr>
          <w:ilvl w:val="1"/>
          <w:numId w:val="27"/>
        </w:numPr>
        <w:spacing w:after="120" w:line="257" w:lineRule="auto"/>
        <w:rPr>
          <w:rFonts w:ascii="Times New Roman" w:hAnsi="Times New Roman" w:cs="Times New Roman"/>
        </w:rPr>
      </w:pPr>
      <w:r>
        <w:rPr>
          <w:rFonts w:ascii="Times New Roman" w:hAnsi="Times New Roman" w:cs="Times New Roman"/>
        </w:rPr>
        <w:t xml:space="preserve">The prevention, treatment and control of epidemic, endemic, occupational and other </w:t>
      </w:r>
      <w:proofErr w:type="gramStart"/>
      <w:r>
        <w:rPr>
          <w:rFonts w:ascii="Times New Roman" w:hAnsi="Times New Roman" w:cs="Times New Roman"/>
        </w:rPr>
        <w:t>diseases;</w:t>
      </w:r>
      <w:proofErr w:type="gramEnd"/>
    </w:p>
    <w:p w14:paraId="4E8F0798" w14:textId="77777777" w:rsidR="00776657" w:rsidRDefault="00776657" w:rsidP="00776657">
      <w:pPr>
        <w:pStyle w:val="ListParagraph"/>
        <w:numPr>
          <w:ilvl w:val="1"/>
          <w:numId w:val="27"/>
        </w:numPr>
        <w:spacing w:after="120" w:line="257" w:lineRule="auto"/>
        <w:rPr>
          <w:rFonts w:ascii="Times New Roman" w:hAnsi="Times New Roman" w:cs="Times New Roman"/>
        </w:rPr>
      </w:pPr>
      <w:r>
        <w:rPr>
          <w:rFonts w:ascii="Times New Roman" w:hAnsi="Times New Roman" w:cs="Times New Roman"/>
        </w:rPr>
        <w:t>The creation of conditions which would assure to all medical service and medical attention in the event of sickness.</w:t>
      </w:r>
    </w:p>
    <w:p w14:paraId="4A8A7001" w14:textId="77777777" w:rsidR="005713A6" w:rsidRPr="00D25FC1" w:rsidRDefault="005713A6" w:rsidP="005713A6">
      <w:pPr>
        <w:pStyle w:val="EMlistparas"/>
        <w:numPr>
          <w:ilvl w:val="0"/>
          <w:numId w:val="0"/>
        </w:numPr>
        <w:rPr>
          <w:sz w:val="22"/>
          <w:szCs w:val="22"/>
        </w:rPr>
      </w:pPr>
      <w:r w:rsidRPr="00D25FC1">
        <w:rPr>
          <w:sz w:val="22"/>
          <w:szCs w:val="22"/>
        </w:rPr>
        <w:t>Article 1</w:t>
      </w:r>
      <w:r>
        <w:rPr>
          <w:sz w:val="22"/>
          <w:szCs w:val="22"/>
        </w:rPr>
        <w:t>9</w:t>
      </w:r>
      <w:r w:rsidRPr="00D25FC1">
        <w:rPr>
          <w:sz w:val="22"/>
          <w:szCs w:val="22"/>
        </w:rPr>
        <w:t xml:space="preserve"> of the </w:t>
      </w:r>
      <w:r>
        <w:rPr>
          <w:sz w:val="22"/>
          <w:szCs w:val="22"/>
        </w:rPr>
        <w:t xml:space="preserve">International Covenant on Civil and Political Rights </w:t>
      </w:r>
      <w:r w:rsidRPr="00D25FC1">
        <w:rPr>
          <w:sz w:val="22"/>
          <w:szCs w:val="22"/>
        </w:rPr>
        <w:t>provide</w:t>
      </w:r>
      <w:r>
        <w:rPr>
          <w:sz w:val="22"/>
          <w:szCs w:val="22"/>
        </w:rPr>
        <w:t>s</w:t>
      </w:r>
      <w:r w:rsidRPr="00D25FC1">
        <w:rPr>
          <w:sz w:val="22"/>
          <w:szCs w:val="22"/>
        </w:rPr>
        <w:t>:</w:t>
      </w:r>
      <w:r w:rsidRPr="00D25FC1">
        <w:rPr>
          <w:sz w:val="22"/>
          <w:szCs w:val="22"/>
        </w:rPr>
        <w:br/>
      </w:r>
    </w:p>
    <w:p w14:paraId="3BF7AF74" w14:textId="77777777" w:rsidR="005713A6" w:rsidRPr="00D25FC1" w:rsidRDefault="005713A6" w:rsidP="005713A6">
      <w:pPr>
        <w:numPr>
          <w:ilvl w:val="0"/>
          <w:numId w:val="25"/>
        </w:numPr>
        <w:spacing w:after="120" w:line="240" w:lineRule="auto"/>
        <w:rPr>
          <w:rFonts w:ascii="Times New Roman" w:hAnsi="Times New Roman"/>
        </w:rPr>
      </w:pPr>
      <w:r>
        <w:rPr>
          <w:rFonts w:ascii="Times New Roman" w:hAnsi="Times New Roman"/>
        </w:rPr>
        <w:t>Everyone shall have the right to hold opinions without interference</w:t>
      </w:r>
      <w:r w:rsidRPr="00D25FC1">
        <w:rPr>
          <w:rFonts w:ascii="Times New Roman" w:hAnsi="Times New Roman"/>
        </w:rPr>
        <w:t xml:space="preserve">. </w:t>
      </w:r>
    </w:p>
    <w:p w14:paraId="2812CDDC" w14:textId="77777777" w:rsidR="005713A6" w:rsidRDefault="005713A6" w:rsidP="005713A6">
      <w:pPr>
        <w:numPr>
          <w:ilvl w:val="0"/>
          <w:numId w:val="25"/>
        </w:numPr>
        <w:spacing w:after="120" w:line="240" w:lineRule="auto"/>
        <w:rPr>
          <w:rFonts w:ascii="Times New Roman" w:hAnsi="Times New Roman"/>
        </w:rPr>
      </w:pPr>
      <w:r w:rsidRPr="00D25FC1">
        <w:rPr>
          <w:rFonts w:ascii="Times New Roman" w:hAnsi="Times New Roman"/>
        </w:rPr>
        <w:t xml:space="preserve">Everyone </w:t>
      </w:r>
      <w:r>
        <w:rPr>
          <w:rFonts w:ascii="Times New Roman" w:hAnsi="Times New Roman"/>
        </w:rPr>
        <w:t>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747026CB" w14:textId="77777777" w:rsidR="005713A6" w:rsidRDefault="005713A6" w:rsidP="005713A6">
      <w:pPr>
        <w:numPr>
          <w:ilvl w:val="0"/>
          <w:numId w:val="25"/>
        </w:numPr>
        <w:spacing w:after="120" w:line="240" w:lineRule="auto"/>
        <w:rPr>
          <w:rFonts w:ascii="Times New Roman" w:hAnsi="Times New Roman"/>
        </w:rPr>
      </w:pPr>
      <w:r>
        <w:rPr>
          <w:rFonts w:ascii="Times New Roman" w:hAnsi="Times New Roman"/>
        </w:rPr>
        <w:t>The exercise of the rights provided in paragraph 2 of this article carries with it special duties and responsibilities. It may therefore be subject to certain restrictions, but these shall only be such as are provided by law and are necessary:</w:t>
      </w:r>
    </w:p>
    <w:p w14:paraId="0D8D2A97" w14:textId="77777777" w:rsidR="005713A6" w:rsidRDefault="005713A6" w:rsidP="005713A6">
      <w:pPr>
        <w:numPr>
          <w:ilvl w:val="1"/>
          <w:numId w:val="25"/>
        </w:numPr>
        <w:spacing w:after="120" w:line="240" w:lineRule="auto"/>
        <w:rPr>
          <w:rFonts w:ascii="Times New Roman" w:hAnsi="Times New Roman"/>
        </w:rPr>
      </w:pPr>
      <w:r>
        <w:rPr>
          <w:rFonts w:ascii="Times New Roman" w:hAnsi="Times New Roman"/>
        </w:rPr>
        <w:t xml:space="preserve">For respect of the rights or reputations of </w:t>
      </w:r>
      <w:proofErr w:type="gramStart"/>
      <w:r>
        <w:rPr>
          <w:rFonts w:ascii="Times New Roman" w:hAnsi="Times New Roman"/>
        </w:rPr>
        <w:t>others;</w:t>
      </w:r>
      <w:proofErr w:type="gramEnd"/>
    </w:p>
    <w:p w14:paraId="7BA7AB9C" w14:textId="77777777" w:rsidR="005713A6" w:rsidRPr="002B0850" w:rsidRDefault="005713A6" w:rsidP="005713A6">
      <w:pPr>
        <w:numPr>
          <w:ilvl w:val="1"/>
          <w:numId w:val="25"/>
        </w:numPr>
        <w:spacing w:after="120" w:line="240" w:lineRule="auto"/>
        <w:rPr>
          <w:rFonts w:ascii="Times New Roman" w:hAnsi="Times New Roman"/>
        </w:rPr>
      </w:pPr>
      <w:r>
        <w:rPr>
          <w:rFonts w:ascii="Times New Roman" w:hAnsi="Times New Roman"/>
        </w:rPr>
        <w:t>For the protection of national security or of public order (</w:t>
      </w:r>
      <w:proofErr w:type="spellStart"/>
      <w:r w:rsidRPr="002F26DB">
        <w:rPr>
          <w:rFonts w:ascii="Times New Roman" w:hAnsi="Times New Roman"/>
          <w:i/>
        </w:rPr>
        <w:t>ordre</w:t>
      </w:r>
      <w:proofErr w:type="spellEnd"/>
      <w:r w:rsidRPr="002F26DB">
        <w:rPr>
          <w:rFonts w:ascii="Times New Roman" w:hAnsi="Times New Roman"/>
          <w:i/>
        </w:rPr>
        <w:t xml:space="preserve"> public</w:t>
      </w:r>
      <w:r>
        <w:rPr>
          <w:rFonts w:ascii="Times New Roman" w:hAnsi="Times New Roman"/>
        </w:rPr>
        <w:t xml:space="preserve">), or of public </w:t>
      </w:r>
      <w:r w:rsidRPr="002B0850">
        <w:rPr>
          <w:rFonts w:ascii="Times New Roman" w:hAnsi="Times New Roman"/>
        </w:rPr>
        <w:t>health or morals.</w:t>
      </w:r>
    </w:p>
    <w:p w14:paraId="250D76C7" w14:textId="055078D0" w:rsidR="005713A6" w:rsidRDefault="00E86462" w:rsidP="005713A6">
      <w:pPr>
        <w:spacing w:after="120" w:line="257" w:lineRule="auto"/>
        <w:rPr>
          <w:rFonts w:ascii="Times New Roman" w:hAnsi="Times New Roman" w:cs="Times New Roman"/>
        </w:rPr>
      </w:pPr>
      <w:r w:rsidRPr="002B0850">
        <w:rPr>
          <w:rFonts w:ascii="Times New Roman" w:hAnsi="Times New Roman" w:cs="Times New Roman"/>
        </w:rPr>
        <w:t xml:space="preserve">The </w:t>
      </w:r>
      <w:r w:rsidR="005245E0">
        <w:rPr>
          <w:rFonts w:ascii="Times New Roman" w:hAnsi="Times New Roman" w:cs="Times New Roman"/>
        </w:rPr>
        <w:t>Amendment I</w:t>
      </w:r>
      <w:r w:rsidRPr="002B0850">
        <w:rPr>
          <w:rFonts w:ascii="Times New Roman" w:hAnsi="Times New Roman" w:cs="Times New Roman"/>
        </w:rPr>
        <w:t xml:space="preserve">nstrument promotes the right to health by </w:t>
      </w:r>
      <w:r w:rsidR="00484884" w:rsidRPr="002B0850">
        <w:rPr>
          <w:rFonts w:ascii="Times New Roman" w:hAnsi="Times New Roman" w:cs="Times New Roman"/>
        </w:rPr>
        <w:t>providing greater protection for safety of life services in the VHF maritime channels</w:t>
      </w:r>
      <w:r w:rsidR="00876E2D" w:rsidRPr="002B0850">
        <w:rPr>
          <w:rFonts w:ascii="Times New Roman" w:hAnsi="Times New Roman" w:cs="Times New Roman"/>
        </w:rPr>
        <w:t xml:space="preserve">. </w:t>
      </w:r>
      <w:r w:rsidR="005713A6" w:rsidRPr="002B0850">
        <w:rPr>
          <w:rFonts w:ascii="Times New Roman" w:hAnsi="Times New Roman" w:cs="Times New Roman"/>
        </w:rPr>
        <w:t>The</w:t>
      </w:r>
      <w:r w:rsidR="005713A6">
        <w:rPr>
          <w:rFonts w:ascii="Times New Roman" w:hAnsi="Times New Roman" w:cs="Times New Roman"/>
        </w:rPr>
        <w:t xml:space="preserve"> </w:t>
      </w:r>
      <w:r w:rsidR="005245E0">
        <w:rPr>
          <w:rFonts w:ascii="Times New Roman" w:hAnsi="Times New Roman" w:cs="Times New Roman"/>
        </w:rPr>
        <w:t>Amendment I</w:t>
      </w:r>
      <w:r w:rsidR="005713A6">
        <w:rPr>
          <w:rFonts w:ascii="Times New Roman" w:hAnsi="Times New Roman" w:cs="Times New Roman"/>
        </w:rPr>
        <w:t xml:space="preserve">nstrument </w:t>
      </w:r>
      <w:r w:rsidR="002961E4">
        <w:rPr>
          <w:rFonts w:ascii="Times New Roman" w:hAnsi="Times New Roman" w:cs="Times New Roman"/>
        </w:rPr>
        <w:t xml:space="preserve">also </w:t>
      </w:r>
      <w:r w:rsidR="005713A6">
        <w:rPr>
          <w:rFonts w:ascii="Times New Roman" w:hAnsi="Times New Roman" w:cs="Times New Roman"/>
        </w:rPr>
        <w:t>promotes the</w:t>
      </w:r>
      <w:r w:rsidR="005713A6" w:rsidRPr="00A03405">
        <w:rPr>
          <w:rFonts w:ascii="Times New Roman" w:hAnsi="Times New Roman" w:cs="Times New Roman"/>
        </w:rPr>
        <w:t xml:space="preserve"> right to freedom of expression </w:t>
      </w:r>
      <w:r w:rsidR="005713A6">
        <w:rPr>
          <w:rFonts w:ascii="Times New Roman" w:hAnsi="Times New Roman" w:cs="Times New Roman"/>
        </w:rPr>
        <w:t xml:space="preserve">by facilitating communication between </w:t>
      </w:r>
      <w:r w:rsidR="00A037CB">
        <w:rPr>
          <w:rFonts w:ascii="Times New Roman" w:hAnsi="Times New Roman" w:cs="Times New Roman"/>
        </w:rPr>
        <w:t xml:space="preserve">maritime stations </w:t>
      </w:r>
      <w:r w:rsidR="00693F57">
        <w:rPr>
          <w:rFonts w:ascii="Times New Roman" w:hAnsi="Times New Roman" w:cs="Times New Roman"/>
        </w:rPr>
        <w:t>for commercial and recreational purposes</w:t>
      </w:r>
      <w:r w:rsidR="00F976B6">
        <w:rPr>
          <w:rFonts w:ascii="Times New Roman" w:hAnsi="Times New Roman" w:cs="Times New Roman"/>
        </w:rPr>
        <w:t xml:space="preserve">, without derogating from the use of maritime </w:t>
      </w:r>
      <w:r w:rsidR="002A1CBA">
        <w:rPr>
          <w:rFonts w:ascii="Times New Roman" w:hAnsi="Times New Roman" w:cs="Times New Roman"/>
        </w:rPr>
        <w:t>channels for safety of life services</w:t>
      </w:r>
      <w:r w:rsidR="00693F57">
        <w:rPr>
          <w:rFonts w:ascii="Times New Roman" w:hAnsi="Times New Roman" w:cs="Times New Roman"/>
        </w:rPr>
        <w:t xml:space="preserve">. </w:t>
      </w:r>
      <w:r w:rsidR="005713A6" w:rsidRPr="00A03405">
        <w:rPr>
          <w:rFonts w:ascii="Times New Roman" w:hAnsi="Times New Roman" w:cs="Times New Roman"/>
        </w:rPr>
        <w:t xml:space="preserve">The </w:t>
      </w:r>
      <w:r w:rsidR="005245E0">
        <w:rPr>
          <w:rFonts w:ascii="Times New Roman" w:hAnsi="Times New Roman" w:cs="Times New Roman"/>
        </w:rPr>
        <w:t>Amendment I</w:t>
      </w:r>
      <w:r w:rsidR="005713A6">
        <w:rPr>
          <w:rFonts w:ascii="Times New Roman" w:hAnsi="Times New Roman" w:cs="Times New Roman"/>
        </w:rPr>
        <w:t>nstrument promotes these</w:t>
      </w:r>
      <w:r w:rsidR="005713A6" w:rsidRPr="00A03405">
        <w:rPr>
          <w:rFonts w:ascii="Times New Roman" w:hAnsi="Times New Roman" w:cs="Times New Roman"/>
        </w:rPr>
        <w:t xml:space="preserve"> right</w:t>
      </w:r>
      <w:r w:rsidR="005713A6">
        <w:rPr>
          <w:rFonts w:ascii="Times New Roman" w:hAnsi="Times New Roman" w:cs="Times New Roman"/>
        </w:rPr>
        <w:t>s</w:t>
      </w:r>
      <w:r w:rsidR="005713A6" w:rsidRPr="00A03405">
        <w:rPr>
          <w:rFonts w:ascii="Times New Roman" w:hAnsi="Times New Roman" w:cs="Times New Roman"/>
        </w:rPr>
        <w:t>, while at the same time balancing the need to regulate access to spectrum for these purposes to ensure that other spectrum users’ rights are respected</w:t>
      </w:r>
      <w:r w:rsidR="005713A6">
        <w:rPr>
          <w:rFonts w:ascii="Times New Roman" w:hAnsi="Times New Roman" w:cs="Times New Roman"/>
        </w:rPr>
        <w:t xml:space="preserve"> and optimised</w:t>
      </w:r>
      <w:r w:rsidR="005713A6" w:rsidRPr="00A03405">
        <w:rPr>
          <w:rFonts w:ascii="Times New Roman" w:hAnsi="Times New Roman" w:cs="Times New Roman"/>
        </w:rPr>
        <w:t>.</w:t>
      </w:r>
    </w:p>
    <w:p w14:paraId="1092650C" w14:textId="77777777" w:rsidR="008C584E" w:rsidRPr="00671216" w:rsidRDefault="008C584E" w:rsidP="005713A6">
      <w:pPr>
        <w:spacing w:after="120" w:line="257" w:lineRule="auto"/>
        <w:rPr>
          <w:rFonts w:ascii="Times New Roman" w:hAnsi="Times New Roman" w:cs="Times New Roman"/>
          <w:b/>
          <w:i/>
        </w:rPr>
      </w:pPr>
      <w:r w:rsidRPr="00671216">
        <w:rPr>
          <w:rFonts w:ascii="Times New Roman" w:hAnsi="Times New Roman" w:cs="Times New Roman"/>
          <w:b/>
          <w:i/>
        </w:rPr>
        <w:t>Conclusion</w:t>
      </w:r>
    </w:p>
    <w:p w14:paraId="5B3B2C0A" w14:textId="270A7E9E" w:rsidR="005713A6" w:rsidRDefault="005713A6" w:rsidP="005713A6">
      <w:pPr>
        <w:rPr>
          <w:rFonts w:ascii="Times New Roman" w:hAnsi="Times New Roman" w:cs="Times New Roman"/>
        </w:rPr>
      </w:pPr>
      <w:r w:rsidRPr="00A03405">
        <w:rPr>
          <w:rFonts w:ascii="Times New Roman" w:hAnsi="Times New Roman" w:cs="Times New Roman"/>
        </w:rPr>
        <w:t xml:space="preserve">The </w:t>
      </w:r>
      <w:r w:rsidR="005245E0">
        <w:rPr>
          <w:rFonts w:ascii="Times New Roman" w:hAnsi="Times New Roman" w:cs="Times New Roman"/>
        </w:rPr>
        <w:t>Amendment I</w:t>
      </w:r>
      <w:r w:rsidRPr="00A03405">
        <w:rPr>
          <w:rFonts w:ascii="Times New Roman" w:hAnsi="Times New Roman" w:cs="Times New Roman"/>
        </w:rPr>
        <w:t xml:space="preserve">nstrument is compatible with human rights because it promotes the right to </w:t>
      </w:r>
      <w:r w:rsidR="001C493A">
        <w:rPr>
          <w:rFonts w:ascii="Times New Roman" w:hAnsi="Times New Roman" w:cs="Times New Roman"/>
        </w:rPr>
        <w:t xml:space="preserve">health and the right to </w:t>
      </w:r>
      <w:r w:rsidRPr="00A03405">
        <w:rPr>
          <w:rFonts w:ascii="Times New Roman" w:hAnsi="Times New Roman" w:cs="Times New Roman"/>
        </w:rPr>
        <w:t>freedom of expression</w:t>
      </w:r>
      <w:r>
        <w:rPr>
          <w:rFonts w:ascii="Times New Roman" w:hAnsi="Times New Roman" w:cs="Times New Roman"/>
        </w:rPr>
        <w:t xml:space="preserve"> </w:t>
      </w:r>
      <w:r w:rsidRPr="00A03405">
        <w:rPr>
          <w:rFonts w:ascii="Times New Roman" w:hAnsi="Times New Roman" w:cs="Times New Roman"/>
        </w:rPr>
        <w:t xml:space="preserve">by </w:t>
      </w:r>
      <w:r>
        <w:rPr>
          <w:rFonts w:ascii="Times New Roman" w:hAnsi="Times New Roman" w:cs="Times New Roman"/>
        </w:rPr>
        <w:t>maintaining</w:t>
      </w:r>
      <w:r w:rsidRPr="00A03405">
        <w:rPr>
          <w:rFonts w:ascii="Times New Roman" w:hAnsi="Times New Roman" w:cs="Times New Roman"/>
        </w:rPr>
        <w:t xml:space="preserve"> the ability of </w:t>
      </w:r>
      <w:r w:rsidR="00860B50">
        <w:rPr>
          <w:rFonts w:ascii="Times New Roman" w:hAnsi="Times New Roman" w:cs="Times New Roman"/>
        </w:rPr>
        <w:t>maritime radio operators</w:t>
      </w:r>
      <w:r w:rsidRPr="00A03405">
        <w:rPr>
          <w:rFonts w:ascii="Times New Roman" w:hAnsi="Times New Roman" w:cs="Times New Roman"/>
        </w:rPr>
        <w:t xml:space="preserve"> to </w:t>
      </w:r>
      <w:r>
        <w:rPr>
          <w:rFonts w:ascii="Times New Roman" w:hAnsi="Times New Roman" w:cs="Times New Roman"/>
        </w:rPr>
        <w:t>promote</w:t>
      </w:r>
      <w:r w:rsidRPr="00A03405">
        <w:rPr>
          <w:rFonts w:ascii="Times New Roman" w:hAnsi="Times New Roman" w:cs="Times New Roman"/>
        </w:rPr>
        <w:t xml:space="preserve"> </w:t>
      </w:r>
      <w:r>
        <w:rPr>
          <w:rFonts w:ascii="Times New Roman" w:hAnsi="Times New Roman" w:cs="Times New Roman"/>
        </w:rPr>
        <w:t xml:space="preserve">these </w:t>
      </w:r>
      <w:r w:rsidRPr="00A03405">
        <w:rPr>
          <w:rFonts w:ascii="Times New Roman" w:hAnsi="Times New Roman" w:cs="Times New Roman"/>
        </w:rPr>
        <w:t>right</w:t>
      </w:r>
      <w:r>
        <w:rPr>
          <w:rFonts w:ascii="Times New Roman" w:hAnsi="Times New Roman" w:cs="Times New Roman"/>
        </w:rPr>
        <w:t>s</w:t>
      </w:r>
      <w:r w:rsidRPr="00A03405">
        <w:rPr>
          <w:rFonts w:ascii="Times New Roman" w:hAnsi="Times New Roman" w:cs="Times New Roman"/>
        </w:rPr>
        <w:t xml:space="preserve"> through </w:t>
      </w:r>
      <w:r>
        <w:rPr>
          <w:rFonts w:ascii="Times New Roman" w:hAnsi="Times New Roman" w:cs="Times New Roman"/>
        </w:rPr>
        <w:t xml:space="preserve">the operation of </w:t>
      </w:r>
      <w:r w:rsidR="00860B50">
        <w:rPr>
          <w:rFonts w:ascii="Times New Roman" w:hAnsi="Times New Roman" w:cs="Times New Roman"/>
        </w:rPr>
        <w:t>maritime</w:t>
      </w:r>
      <w:r>
        <w:rPr>
          <w:rFonts w:ascii="Times New Roman" w:hAnsi="Times New Roman" w:cs="Times New Roman"/>
        </w:rPr>
        <w:t xml:space="preserve"> stations </w:t>
      </w:r>
      <w:r w:rsidR="005245E0">
        <w:rPr>
          <w:rFonts w:ascii="Times New Roman" w:hAnsi="Times New Roman" w:cs="Times New Roman"/>
        </w:rPr>
        <w:t xml:space="preserve">in </w:t>
      </w:r>
      <w:r>
        <w:rPr>
          <w:rFonts w:ascii="Times New Roman" w:hAnsi="Times New Roman" w:cs="Times New Roman"/>
        </w:rPr>
        <w:t>authorised parts of the radiofrequency spectrum.</w:t>
      </w:r>
    </w:p>
    <w:p w14:paraId="2270BCFE" w14:textId="77777777" w:rsidR="00CB3AD5" w:rsidRDefault="00CB3AD5" w:rsidP="00CB3AD5">
      <w:pPr>
        <w:jc w:val="center"/>
        <w:rPr>
          <w:rFonts w:ascii="Times New Roman" w:hAnsi="Times New Roman" w:cs="Times New Roman"/>
          <w:b/>
        </w:rPr>
      </w:pPr>
    </w:p>
    <w:p w14:paraId="458AF617" w14:textId="77777777" w:rsidR="00025ACE" w:rsidRPr="00BB076E" w:rsidRDefault="00025ACE" w:rsidP="004D2843">
      <w:pPr>
        <w:rPr>
          <w:rFonts w:ascii="Times New Roman" w:hAnsi="Times New Roman" w:cs="Times New Roman"/>
          <w:b/>
        </w:rPr>
      </w:pPr>
    </w:p>
    <w:sectPr w:rsidR="00025ACE" w:rsidRPr="00BB076E" w:rsidSect="00082354">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5270" w14:textId="77777777" w:rsidR="00344FEF" w:rsidRDefault="00344FEF" w:rsidP="00025ACE">
      <w:pPr>
        <w:spacing w:after="0" w:line="240" w:lineRule="auto"/>
      </w:pPr>
      <w:r>
        <w:separator/>
      </w:r>
    </w:p>
  </w:endnote>
  <w:endnote w:type="continuationSeparator" w:id="0">
    <w:p w14:paraId="3B012EBD" w14:textId="77777777" w:rsidR="00344FEF" w:rsidRDefault="00344FEF" w:rsidP="00025ACE">
      <w:pPr>
        <w:spacing w:after="0" w:line="240" w:lineRule="auto"/>
      </w:pPr>
      <w:r>
        <w:continuationSeparator/>
      </w:r>
    </w:p>
  </w:endnote>
  <w:endnote w:type="continuationNotice" w:id="1">
    <w:p w14:paraId="19C262B6" w14:textId="77777777" w:rsidR="00344FEF" w:rsidRDefault="00344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noProof/>
        <w:sz w:val="20"/>
        <w:szCs w:val="20"/>
      </w:rPr>
    </w:sdtEndPr>
    <w:sdtContent>
      <w:p w14:paraId="1E27C0A2" w14:textId="77777777" w:rsidR="00AD3414" w:rsidRDefault="00AD3414" w:rsidP="00EA567C">
        <w:pPr>
          <w:pStyle w:val="Footer"/>
          <w:pBdr>
            <w:top w:val="single" w:sz="4" w:space="1" w:color="auto"/>
          </w:pBdr>
        </w:pPr>
      </w:p>
      <w:p w14:paraId="556B0C98" w14:textId="55139E92"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Pr="00EA567C">
          <w:rPr>
            <w:rFonts w:ascii="Times New Roman" w:hAnsi="Times New Roman" w:cs="Times New Roman"/>
            <w:sz w:val="20"/>
            <w:szCs w:val="20"/>
          </w:rPr>
          <w:t xml:space="preserve"> </w:t>
        </w:r>
        <w:r w:rsidR="0033395A">
          <w:rPr>
            <w:rFonts w:ascii="Times New Roman" w:hAnsi="Times New Roman" w:cs="Times New Roman"/>
            <w:i/>
            <w:sz w:val="20"/>
            <w:szCs w:val="20"/>
          </w:rPr>
          <w:t xml:space="preserve">Radiocommunications (Maritime Licensing) Amendment Instrument 2024 (No. 1) </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62CD" w14:textId="77777777" w:rsidR="00344FEF" w:rsidRDefault="00344FEF" w:rsidP="00025ACE">
      <w:pPr>
        <w:spacing w:after="0" w:line="240" w:lineRule="auto"/>
      </w:pPr>
      <w:r>
        <w:separator/>
      </w:r>
    </w:p>
  </w:footnote>
  <w:footnote w:type="continuationSeparator" w:id="0">
    <w:p w14:paraId="06264F65" w14:textId="77777777" w:rsidR="00344FEF" w:rsidRDefault="00344FEF" w:rsidP="00025ACE">
      <w:pPr>
        <w:spacing w:after="0" w:line="240" w:lineRule="auto"/>
      </w:pPr>
      <w:r>
        <w:continuationSeparator/>
      </w:r>
    </w:p>
  </w:footnote>
  <w:footnote w:type="continuationNotice" w:id="1">
    <w:p w14:paraId="228651DD" w14:textId="77777777" w:rsidR="00344FEF" w:rsidRDefault="00344F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0CDF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77B17EF"/>
    <w:multiLevelType w:val="hybridMultilevel"/>
    <w:tmpl w:val="D1343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5" w15:restartNumberingAfterBreak="0">
    <w:nsid w:val="1784677C"/>
    <w:multiLevelType w:val="hybridMultilevel"/>
    <w:tmpl w:val="97D2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674BC"/>
    <w:multiLevelType w:val="hybridMultilevel"/>
    <w:tmpl w:val="3854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04B07"/>
    <w:multiLevelType w:val="hybridMultilevel"/>
    <w:tmpl w:val="3FE4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2403A6"/>
    <w:multiLevelType w:val="hybridMultilevel"/>
    <w:tmpl w:val="27BE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tentative="1">
      <w:start w:val="1"/>
      <w:numFmt w:val="lowerRoman"/>
      <w:lvlText w:val="%3."/>
      <w:lvlJc w:val="right"/>
      <w:pPr>
        <w:ind w:left="2160" w:hanging="180"/>
      </w:pPr>
    </w:lvl>
    <w:lvl w:ilvl="3" w:tplc="C098FF1E" w:tentative="1">
      <w:start w:val="1"/>
      <w:numFmt w:val="decimal"/>
      <w:lvlText w:val="%4."/>
      <w:lvlJc w:val="left"/>
      <w:pPr>
        <w:ind w:left="2880" w:hanging="360"/>
      </w:pPr>
    </w:lvl>
    <w:lvl w:ilvl="4" w:tplc="C7FE15C6" w:tentative="1">
      <w:start w:val="1"/>
      <w:numFmt w:val="lowerLetter"/>
      <w:lvlText w:val="%5."/>
      <w:lvlJc w:val="left"/>
      <w:pPr>
        <w:ind w:left="3600" w:hanging="360"/>
      </w:pPr>
    </w:lvl>
    <w:lvl w:ilvl="5" w:tplc="8C041C2E" w:tentative="1">
      <w:start w:val="1"/>
      <w:numFmt w:val="lowerRoman"/>
      <w:lvlText w:val="%6."/>
      <w:lvlJc w:val="right"/>
      <w:pPr>
        <w:ind w:left="4320" w:hanging="180"/>
      </w:pPr>
    </w:lvl>
    <w:lvl w:ilvl="6" w:tplc="5E925A48" w:tentative="1">
      <w:start w:val="1"/>
      <w:numFmt w:val="decimal"/>
      <w:lvlText w:val="%7."/>
      <w:lvlJc w:val="left"/>
      <w:pPr>
        <w:ind w:left="5040" w:hanging="360"/>
      </w:pPr>
    </w:lvl>
    <w:lvl w:ilvl="7" w:tplc="0526F52C" w:tentative="1">
      <w:start w:val="1"/>
      <w:numFmt w:val="lowerLetter"/>
      <w:lvlText w:val="%8."/>
      <w:lvlJc w:val="left"/>
      <w:pPr>
        <w:ind w:left="5760" w:hanging="360"/>
      </w:pPr>
    </w:lvl>
    <w:lvl w:ilvl="8" w:tplc="21503E60" w:tentative="1">
      <w:start w:val="1"/>
      <w:numFmt w:val="lowerRoman"/>
      <w:lvlText w:val="%9."/>
      <w:lvlJc w:val="right"/>
      <w:pPr>
        <w:ind w:left="6480" w:hanging="180"/>
      </w:pPr>
    </w:lvl>
  </w:abstractNum>
  <w:abstractNum w:abstractNumId="14" w15:restartNumberingAfterBreak="0">
    <w:nsid w:val="2E5355AF"/>
    <w:multiLevelType w:val="hybridMultilevel"/>
    <w:tmpl w:val="B63A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6" w15:restartNumberingAfterBreak="0">
    <w:nsid w:val="37020905"/>
    <w:multiLevelType w:val="hybridMultilevel"/>
    <w:tmpl w:val="F6860C62"/>
    <w:lvl w:ilvl="0" w:tplc="FA94A91C">
      <w:start w:val="1"/>
      <w:numFmt w:val="decimal"/>
      <w:lvlText w:val="%1."/>
      <w:lvlJc w:val="left"/>
      <w:pPr>
        <w:ind w:left="360" w:hanging="360"/>
      </w:pPr>
      <w:rPr>
        <w:rFonts w:ascii="Arial" w:hAnsi="Arial" w:cs="Aria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D64B8B"/>
    <w:multiLevelType w:val="hybridMultilevel"/>
    <w:tmpl w:val="C65E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FD41C7"/>
    <w:multiLevelType w:val="hybridMultilevel"/>
    <w:tmpl w:val="A6FCAC20"/>
    <w:lvl w:ilvl="0" w:tplc="0C090001">
      <w:start w:val="1"/>
      <w:numFmt w:val="bullet"/>
      <w:lvlText w:val=""/>
      <w:lvlJc w:val="left"/>
      <w:pPr>
        <w:ind w:left="930" w:hanging="5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06084C"/>
    <w:multiLevelType w:val="hybridMultilevel"/>
    <w:tmpl w:val="0CB6FB18"/>
    <w:lvl w:ilvl="0" w:tplc="0C090001">
      <w:start w:val="1"/>
      <w:numFmt w:val="bullet"/>
      <w:pStyle w:val="List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7044A6"/>
    <w:multiLevelType w:val="hybridMultilevel"/>
    <w:tmpl w:val="C4187446"/>
    <w:lvl w:ilvl="0" w:tplc="E9947B96">
      <w:start w:val="1"/>
      <w:numFmt w:val="decimal"/>
      <w:pStyle w:val="EMlistparas"/>
      <w:lvlText w:val="%1."/>
      <w:lvlJc w:val="left"/>
      <w:pPr>
        <w:ind w:left="720" w:hanging="360"/>
      </w:pPr>
      <w:rPr>
        <w:b w:val="0"/>
        <w:i w:val="0"/>
      </w:rPr>
    </w:lvl>
    <w:lvl w:ilvl="1" w:tplc="C3F2CB04" w:tentative="1">
      <w:start w:val="1"/>
      <w:numFmt w:val="lowerLetter"/>
      <w:lvlText w:val="%2."/>
      <w:lvlJc w:val="left"/>
      <w:pPr>
        <w:ind w:left="1440" w:hanging="360"/>
      </w:pPr>
    </w:lvl>
    <w:lvl w:ilvl="2" w:tplc="11A07BA4" w:tentative="1">
      <w:start w:val="1"/>
      <w:numFmt w:val="lowerRoman"/>
      <w:lvlText w:val="%3."/>
      <w:lvlJc w:val="right"/>
      <w:pPr>
        <w:ind w:left="2160" w:hanging="180"/>
      </w:pPr>
    </w:lvl>
    <w:lvl w:ilvl="3" w:tplc="BE1E2490" w:tentative="1">
      <w:start w:val="1"/>
      <w:numFmt w:val="decimal"/>
      <w:lvlText w:val="%4."/>
      <w:lvlJc w:val="left"/>
      <w:pPr>
        <w:ind w:left="2880" w:hanging="360"/>
      </w:pPr>
    </w:lvl>
    <w:lvl w:ilvl="4" w:tplc="F8A0CE6E" w:tentative="1">
      <w:start w:val="1"/>
      <w:numFmt w:val="lowerLetter"/>
      <w:lvlText w:val="%5."/>
      <w:lvlJc w:val="left"/>
      <w:pPr>
        <w:ind w:left="3600" w:hanging="360"/>
      </w:pPr>
    </w:lvl>
    <w:lvl w:ilvl="5" w:tplc="F1E44AC4" w:tentative="1">
      <w:start w:val="1"/>
      <w:numFmt w:val="lowerRoman"/>
      <w:lvlText w:val="%6."/>
      <w:lvlJc w:val="right"/>
      <w:pPr>
        <w:ind w:left="4320" w:hanging="180"/>
      </w:pPr>
    </w:lvl>
    <w:lvl w:ilvl="6" w:tplc="D2BC06DE" w:tentative="1">
      <w:start w:val="1"/>
      <w:numFmt w:val="decimal"/>
      <w:lvlText w:val="%7."/>
      <w:lvlJc w:val="left"/>
      <w:pPr>
        <w:ind w:left="5040" w:hanging="360"/>
      </w:pPr>
    </w:lvl>
    <w:lvl w:ilvl="7" w:tplc="E2A0B666" w:tentative="1">
      <w:start w:val="1"/>
      <w:numFmt w:val="lowerLetter"/>
      <w:lvlText w:val="%8."/>
      <w:lvlJc w:val="left"/>
      <w:pPr>
        <w:ind w:left="5760" w:hanging="360"/>
      </w:pPr>
    </w:lvl>
    <w:lvl w:ilvl="8" w:tplc="FD844244" w:tentative="1">
      <w:start w:val="1"/>
      <w:numFmt w:val="lowerRoman"/>
      <w:lvlText w:val="%9."/>
      <w:lvlJc w:val="right"/>
      <w:pPr>
        <w:ind w:left="6480" w:hanging="180"/>
      </w:pPr>
    </w:lvl>
  </w:abstractNum>
  <w:abstractNum w:abstractNumId="21" w15:restartNumberingAfterBreak="0">
    <w:nsid w:val="489C4BD9"/>
    <w:multiLevelType w:val="hybridMultilevel"/>
    <w:tmpl w:val="28C4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84966"/>
    <w:multiLevelType w:val="multilevel"/>
    <w:tmpl w:val="0BC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24"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E0072FF"/>
    <w:multiLevelType w:val="hybridMultilevel"/>
    <w:tmpl w:val="DB5CDE1C"/>
    <w:lvl w:ilvl="0" w:tplc="0C090001">
      <w:start w:val="1"/>
      <w:numFmt w:val="bullet"/>
      <w:pStyle w:val="Bulletleve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27"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28"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29" w15:restartNumberingAfterBreak="0">
    <w:nsid w:val="65DA2E45"/>
    <w:multiLevelType w:val="hybridMultilevel"/>
    <w:tmpl w:val="1D965B6A"/>
    <w:lvl w:ilvl="0" w:tplc="6C0C7732">
      <w:start w:val="1"/>
      <w:numFmt w:val="bullet"/>
      <w:lvlText w:val="&gt;"/>
      <w:lvlJc w:val="left"/>
      <w:pPr>
        <w:ind w:left="1015" w:hanging="360"/>
      </w:pPr>
      <w:rPr>
        <w:rFonts w:ascii="HelveticaNeueLT Std" w:hAnsi="HelveticaNeueLT Std" w:hint="default"/>
        <w:color w:val="auto"/>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30" w15:restartNumberingAfterBreak="0">
    <w:nsid w:val="68746E15"/>
    <w:multiLevelType w:val="hybridMultilevel"/>
    <w:tmpl w:val="B2F883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1B0D34"/>
    <w:multiLevelType w:val="hybridMultilevel"/>
    <w:tmpl w:val="792A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FB0339"/>
    <w:multiLevelType w:val="hybridMultilevel"/>
    <w:tmpl w:val="B660F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25"/>
  </w:num>
  <w:num w:numId="2" w16cid:durableId="466432665">
    <w:abstractNumId w:val="19"/>
  </w:num>
  <w:num w:numId="3" w16cid:durableId="627517530">
    <w:abstractNumId w:val="3"/>
  </w:num>
  <w:num w:numId="4" w16cid:durableId="2042048329">
    <w:abstractNumId w:val="12"/>
  </w:num>
  <w:num w:numId="5" w16cid:durableId="1430009742">
    <w:abstractNumId w:val="10"/>
  </w:num>
  <w:num w:numId="6" w16cid:durableId="364910424">
    <w:abstractNumId w:val="2"/>
  </w:num>
  <w:num w:numId="7" w16cid:durableId="1969847570">
    <w:abstractNumId w:val="8"/>
  </w:num>
  <w:num w:numId="8" w16cid:durableId="675889603">
    <w:abstractNumId w:val="28"/>
  </w:num>
  <w:num w:numId="9" w16cid:durableId="489322803">
    <w:abstractNumId w:val="15"/>
  </w:num>
  <w:num w:numId="10" w16cid:durableId="718285516">
    <w:abstractNumId w:val="4"/>
  </w:num>
  <w:num w:numId="11" w16cid:durableId="825782125">
    <w:abstractNumId w:val="26"/>
  </w:num>
  <w:num w:numId="12" w16cid:durableId="1413620440">
    <w:abstractNumId w:val="23"/>
  </w:num>
  <w:num w:numId="13" w16cid:durableId="460080279">
    <w:abstractNumId w:val="27"/>
  </w:num>
  <w:num w:numId="14" w16cid:durableId="496725221">
    <w:abstractNumId w:val="24"/>
  </w:num>
  <w:num w:numId="15" w16cid:durableId="922375067">
    <w:abstractNumId w:val="22"/>
  </w:num>
  <w:num w:numId="16" w16cid:durableId="772748528">
    <w:abstractNumId w:val="31"/>
  </w:num>
  <w:num w:numId="17" w16cid:durableId="432361394">
    <w:abstractNumId w:val="17"/>
  </w:num>
  <w:num w:numId="18" w16cid:durableId="1824392657">
    <w:abstractNumId w:val="0"/>
  </w:num>
  <w:num w:numId="19" w16cid:durableId="1577780683">
    <w:abstractNumId w:val="29"/>
  </w:num>
  <w:num w:numId="20" w16cid:durableId="726338655">
    <w:abstractNumId w:val="21"/>
  </w:num>
  <w:num w:numId="21" w16cid:durableId="1169247271">
    <w:abstractNumId w:val="32"/>
  </w:num>
  <w:num w:numId="22" w16cid:durableId="1370296192">
    <w:abstractNumId w:val="0"/>
  </w:num>
  <w:num w:numId="23" w16cid:durableId="1280336902">
    <w:abstractNumId w:val="6"/>
  </w:num>
  <w:num w:numId="24" w16cid:durableId="1937901768">
    <w:abstractNumId w:val="7"/>
  </w:num>
  <w:num w:numId="25" w16cid:durableId="1672828853">
    <w:abstractNumId w:val="13"/>
  </w:num>
  <w:num w:numId="26" w16cid:durableId="371418769">
    <w:abstractNumId w:val="20"/>
  </w:num>
  <w:num w:numId="27" w16cid:durableId="268973042">
    <w:abstractNumId w:val="30"/>
  </w:num>
  <w:num w:numId="28" w16cid:durableId="52118665">
    <w:abstractNumId w:val="9"/>
  </w:num>
  <w:num w:numId="29" w16cid:durableId="282421923">
    <w:abstractNumId w:val="16"/>
  </w:num>
  <w:num w:numId="30" w16cid:durableId="759182621">
    <w:abstractNumId w:val="14"/>
  </w:num>
  <w:num w:numId="31" w16cid:durableId="1183130265">
    <w:abstractNumId w:val="5"/>
  </w:num>
  <w:num w:numId="32" w16cid:durableId="230233414">
    <w:abstractNumId w:val="1"/>
  </w:num>
  <w:num w:numId="33" w16cid:durableId="1454858540">
    <w:abstractNumId w:val="11"/>
  </w:num>
  <w:num w:numId="34" w16cid:durableId="4553722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104"/>
    <w:rsid w:val="00002640"/>
    <w:rsid w:val="00002771"/>
    <w:rsid w:val="00003720"/>
    <w:rsid w:val="00004D0D"/>
    <w:rsid w:val="00005535"/>
    <w:rsid w:val="00005E61"/>
    <w:rsid w:val="00006D41"/>
    <w:rsid w:val="00007754"/>
    <w:rsid w:val="000115C2"/>
    <w:rsid w:val="000124F9"/>
    <w:rsid w:val="00013079"/>
    <w:rsid w:val="00013AD2"/>
    <w:rsid w:val="00013C12"/>
    <w:rsid w:val="00014328"/>
    <w:rsid w:val="000144AE"/>
    <w:rsid w:val="0001487D"/>
    <w:rsid w:val="00016DC5"/>
    <w:rsid w:val="000176F8"/>
    <w:rsid w:val="00017846"/>
    <w:rsid w:val="00025ACE"/>
    <w:rsid w:val="000269DE"/>
    <w:rsid w:val="00031241"/>
    <w:rsid w:val="000319E3"/>
    <w:rsid w:val="00035850"/>
    <w:rsid w:val="00035E0E"/>
    <w:rsid w:val="00037F0E"/>
    <w:rsid w:val="00041634"/>
    <w:rsid w:val="00042698"/>
    <w:rsid w:val="00042B2C"/>
    <w:rsid w:val="0004595E"/>
    <w:rsid w:val="000469E9"/>
    <w:rsid w:val="00046ED6"/>
    <w:rsid w:val="00046EF8"/>
    <w:rsid w:val="00051048"/>
    <w:rsid w:val="00053A1F"/>
    <w:rsid w:val="00060CBD"/>
    <w:rsid w:val="0006222D"/>
    <w:rsid w:val="0006427E"/>
    <w:rsid w:val="00065037"/>
    <w:rsid w:val="00065AB6"/>
    <w:rsid w:val="00065B29"/>
    <w:rsid w:val="000678E3"/>
    <w:rsid w:val="00070D91"/>
    <w:rsid w:val="000726C7"/>
    <w:rsid w:val="00074112"/>
    <w:rsid w:val="00074A8D"/>
    <w:rsid w:val="00074D50"/>
    <w:rsid w:val="00077322"/>
    <w:rsid w:val="00082354"/>
    <w:rsid w:val="00082610"/>
    <w:rsid w:val="00083BC3"/>
    <w:rsid w:val="0008482D"/>
    <w:rsid w:val="00085380"/>
    <w:rsid w:val="00086307"/>
    <w:rsid w:val="00087F3D"/>
    <w:rsid w:val="000906B1"/>
    <w:rsid w:val="00092D97"/>
    <w:rsid w:val="00095005"/>
    <w:rsid w:val="000957D6"/>
    <w:rsid w:val="00095AB3"/>
    <w:rsid w:val="00095F76"/>
    <w:rsid w:val="00097DD1"/>
    <w:rsid w:val="000A08CA"/>
    <w:rsid w:val="000A3A94"/>
    <w:rsid w:val="000A5F8E"/>
    <w:rsid w:val="000A672E"/>
    <w:rsid w:val="000A6AD8"/>
    <w:rsid w:val="000B0654"/>
    <w:rsid w:val="000B0BA7"/>
    <w:rsid w:val="000B0FA8"/>
    <w:rsid w:val="000B33B6"/>
    <w:rsid w:val="000B3411"/>
    <w:rsid w:val="000B4A9F"/>
    <w:rsid w:val="000B4B6C"/>
    <w:rsid w:val="000B6116"/>
    <w:rsid w:val="000B6494"/>
    <w:rsid w:val="000C1D17"/>
    <w:rsid w:val="000C2704"/>
    <w:rsid w:val="000C5A8A"/>
    <w:rsid w:val="000C6436"/>
    <w:rsid w:val="000C6CBB"/>
    <w:rsid w:val="000C7491"/>
    <w:rsid w:val="000C7EFC"/>
    <w:rsid w:val="000D28A5"/>
    <w:rsid w:val="000D2ED7"/>
    <w:rsid w:val="000D2FEF"/>
    <w:rsid w:val="000D483F"/>
    <w:rsid w:val="000D4DFA"/>
    <w:rsid w:val="000D4ECE"/>
    <w:rsid w:val="000D7C47"/>
    <w:rsid w:val="000E159E"/>
    <w:rsid w:val="000E1A27"/>
    <w:rsid w:val="000E20FF"/>
    <w:rsid w:val="000E23F6"/>
    <w:rsid w:val="000E2A3E"/>
    <w:rsid w:val="000E2C66"/>
    <w:rsid w:val="000E317C"/>
    <w:rsid w:val="000E38C9"/>
    <w:rsid w:val="000E3D6C"/>
    <w:rsid w:val="000E46DE"/>
    <w:rsid w:val="000E4AFF"/>
    <w:rsid w:val="000E5F0B"/>
    <w:rsid w:val="000E6A93"/>
    <w:rsid w:val="000E6F58"/>
    <w:rsid w:val="000F1C01"/>
    <w:rsid w:val="000F2779"/>
    <w:rsid w:val="000F518E"/>
    <w:rsid w:val="000F6255"/>
    <w:rsid w:val="000F6450"/>
    <w:rsid w:val="00100802"/>
    <w:rsid w:val="0010174C"/>
    <w:rsid w:val="00101CD8"/>
    <w:rsid w:val="00103FE8"/>
    <w:rsid w:val="00104130"/>
    <w:rsid w:val="0010665F"/>
    <w:rsid w:val="001078E1"/>
    <w:rsid w:val="00111ACB"/>
    <w:rsid w:val="00112987"/>
    <w:rsid w:val="0011455A"/>
    <w:rsid w:val="001146C9"/>
    <w:rsid w:val="00114C63"/>
    <w:rsid w:val="00117351"/>
    <w:rsid w:val="001175B3"/>
    <w:rsid w:val="00120004"/>
    <w:rsid w:val="0012107F"/>
    <w:rsid w:val="00121B9E"/>
    <w:rsid w:val="00122072"/>
    <w:rsid w:val="001247F5"/>
    <w:rsid w:val="00125A93"/>
    <w:rsid w:val="00126C39"/>
    <w:rsid w:val="001279B9"/>
    <w:rsid w:val="0013145C"/>
    <w:rsid w:val="00131D5E"/>
    <w:rsid w:val="0013336B"/>
    <w:rsid w:val="00134705"/>
    <w:rsid w:val="00135621"/>
    <w:rsid w:val="00135A53"/>
    <w:rsid w:val="00136499"/>
    <w:rsid w:val="00140FE5"/>
    <w:rsid w:val="001447E8"/>
    <w:rsid w:val="0014590D"/>
    <w:rsid w:val="00146A0C"/>
    <w:rsid w:val="0015054B"/>
    <w:rsid w:val="00151836"/>
    <w:rsid w:val="00153F7E"/>
    <w:rsid w:val="00154420"/>
    <w:rsid w:val="001555AC"/>
    <w:rsid w:val="00155DB0"/>
    <w:rsid w:val="00156ACE"/>
    <w:rsid w:val="00161C1F"/>
    <w:rsid w:val="00161C73"/>
    <w:rsid w:val="0016721F"/>
    <w:rsid w:val="00171252"/>
    <w:rsid w:val="00175565"/>
    <w:rsid w:val="001761AF"/>
    <w:rsid w:val="0018000A"/>
    <w:rsid w:val="0018084C"/>
    <w:rsid w:val="00180BB7"/>
    <w:rsid w:val="001815B5"/>
    <w:rsid w:val="00181F6D"/>
    <w:rsid w:val="00182134"/>
    <w:rsid w:val="001828F9"/>
    <w:rsid w:val="001844E7"/>
    <w:rsid w:val="00184E62"/>
    <w:rsid w:val="0018562C"/>
    <w:rsid w:val="00185BDC"/>
    <w:rsid w:val="00187055"/>
    <w:rsid w:val="00187BDB"/>
    <w:rsid w:val="001903B0"/>
    <w:rsid w:val="00190EDD"/>
    <w:rsid w:val="00195529"/>
    <w:rsid w:val="00195FEB"/>
    <w:rsid w:val="001968D5"/>
    <w:rsid w:val="00197339"/>
    <w:rsid w:val="001A0EA2"/>
    <w:rsid w:val="001A145E"/>
    <w:rsid w:val="001A30E3"/>
    <w:rsid w:val="001A7235"/>
    <w:rsid w:val="001B043C"/>
    <w:rsid w:val="001B11F9"/>
    <w:rsid w:val="001B1908"/>
    <w:rsid w:val="001B1A6C"/>
    <w:rsid w:val="001B5196"/>
    <w:rsid w:val="001B5706"/>
    <w:rsid w:val="001B5828"/>
    <w:rsid w:val="001B5E07"/>
    <w:rsid w:val="001B6A8E"/>
    <w:rsid w:val="001C46B2"/>
    <w:rsid w:val="001C493A"/>
    <w:rsid w:val="001C4BF8"/>
    <w:rsid w:val="001C5421"/>
    <w:rsid w:val="001C74E0"/>
    <w:rsid w:val="001C766A"/>
    <w:rsid w:val="001C7D3C"/>
    <w:rsid w:val="001D13CE"/>
    <w:rsid w:val="001D1D5A"/>
    <w:rsid w:val="001D21C3"/>
    <w:rsid w:val="001D3CAF"/>
    <w:rsid w:val="001D5271"/>
    <w:rsid w:val="001D5C25"/>
    <w:rsid w:val="001E18AE"/>
    <w:rsid w:val="001E343E"/>
    <w:rsid w:val="001E54CE"/>
    <w:rsid w:val="001E64FF"/>
    <w:rsid w:val="001E66C0"/>
    <w:rsid w:val="001E72ED"/>
    <w:rsid w:val="001E74B7"/>
    <w:rsid w:val="001F0C85"/>
    <w:rsid w:val="001F0FC4"/>
    <w:rsid w:val="001F108F"/>
    <w:rsid w:val="001F2FBD"/>
    <w:rsid w:val="001F3AEC"/>
    <w:rsid w:val="001F60B1"/>
    <w:rsid w:val="001F7081"/>
    <w:rsid w:val="00200A23"/>
    <w:rsid w:val="00201900"/>
    <w:rsid w:val="00212847"/>
    <w:rsid w:val="00213991"/>
    <w:rsid w:val="0021607E"/>
    <w:rsid w:val="00220879"/>
    <w:rsid w:val="00221278"/>
    <w:rsid w:val="00222868"/>
    <w:rsid w:val="0022468C"/>
    <w:rsid w:val="00224A65"/>
    <w:rsid w:val="002255B0"/>
    <w:rsid w:val="00225FAC"/>
    <w:rsid w:val="0022624E"/>
    <w:rsid w:val="0022699D"/>
    <w:rsid w:val="002311FA"/>
    <w:rsid w:val="00234010"/>
    <w:rsid w:val="00234A75"/>
    <w:rsid w:val="00235735"/>
    <w:rsid w:val="00235D7A"/>
    <w:rsid w:val="00244A68"/>
    <w:rsid w:val="00246BF5"/>
    <w:rsid w:val="002508F7"/>
    <w:rsid w:val="00250D00"/>
    <w:rsid w:val="002522B8"/>
    <w:rsid w:val="002537F7"/>
    <w:rsid w:val="002549FE"/>
    <w:rsid w:val="00254B6E"/>
    <w:rsid w:val="00254C65"/>
    <w:rsid w:val="00261280"/>
    <w:rsid w:val="00263F16"/>
    <w:rsid w:val="002645A4"/>
    <w:rsid w:val="00264DEE"/>
    <w:rsid w:val="00265F4B"/>
    <w:rsid w:val="002674E7"/>
    <w:rsid w:val="00267EF0"/>
    <w:rsid w:val="00270BE9"/>
    <w:rsid w:val="0027165E"/>
    <w:rsid w:val="002744C8"/>
    <w:rsid w:val="00274BB1"/>
    <w:rsid w:val="00275949"/>
    <w:rsid w:val="00276F9F"/>
    <w:rsid w:val="00277CE1"/>
    <w:rsid w:val="002846DD"/>
    <w:rsid w:val="0028558A"/>
    <w:rsid w:val="002909B6"/>
    <w:rsid w:val="00290FC1"/>
    <w:rsid w:val="00293476"/>
    <w:rsid w:val="00293B06"/>
    <w:rsid w:val="00293E4F"/>
    <w:rsid w:val="0029415B"/>
    <w:rsid w:val="00294E33"/>
    <w:rsid w:val="002951CD"/>
    <w:rsid w:val="0029574B"/>
    <w:rsid w:val="00295AB2"/>
    <w:rsid w:val="002961E4"/>
    <w:rsid w:val="00297F1E"/>
    <w:rsid w:val="002A031A"/>
    <w:rsid w:val="002A0B5E"/>
    <w:rsid w:val="002A0CBE"/>
    <w:rsid w:val="002A1CBA"/>
    <w:rsid w:val="002A33EA"/>
    <w:rsid w:val="002A34C4"/>
    <w:rsid w:val="002A3914"/>
    <w:rsid w:val="002A3C0D"/>
    <w:rsid w:val="002A41B2"/>
    <w:rsid w:val="002A5EC4"/>
    <w:rsid w:val="002B0850"/>
    <w:rsid w:val="002B0C3D"/>
    <w:rsid w:val="002B18F7"/>
    <w:rsid w:val="002B2F37"/>
    <w:rsid w:val="002B61A0"/>
    <w:rsid w:val="002B6699"/>
    <w:rsid w:val="002B6D9A"/>
    <w:rsid w:val="002B7ABD"/>
    <w:rsid w:val="002B7EEA"/>
    <w:rsid w:val="002C2256"/>
    <w:rsid w:val="002C24FF"/>
    <w:rsid w:val="002C395B"/>
    <w:rsid w:val="002C48E5"/>
    <w:rsid w:val="002C48F5"/>
    <w:rsid w:val="002C606F"/>
    <w:rsid w:val="002C6631"/>
    <w:rsid w:val="002C76E7"/>
    <w:rsid w:val="002D039D"/>
    <w:rsid w:val="002D0405"/>
    <w:rsid w:val="002D23D7"/>
    <w:rsid w:val="002D3913"/>
    <w:rsid w:val="002D3E72"/>
    <w:rsid w:val="002D4FDB"/>
    <w:rsid w:val="002D6FE6"/>
    <w:rsid w:val="002E0A27"/>
    <w:rsid w:val="002E3B2A"/>
    <w:rsid w:val="002E3F80"/>
    <w:rsid w:val="002E5C62"/>
    <w:rsid w:val="002E6FD8"/>
    <w:rsid w:val="002E7A3D"/>
    <w:rsid w:val="002F03AC"/>
    <w:rsid w:val="002F114C"/>
    <w:rsid w:val="002F185E"/>
    <w:rsid w:val="002F1D9F"/>
    <w:rsid w:val="002F2036"/>
    <w:rsid w:val="002F25BE"/>
    <w:rsid w:val="002F2655"/>
    <w:rsid w:val="002F2FAF"/>
    <w:rsid w:val="002F36E0"/>
    <w:rsid w:val="003004B0"/>
    <w:rsid w:val="00303A0F"/>
    <w:rsid w:val="003053B3"/>
    <w:rsid w:val="003053FB"/>
    <w:rsid w:val="00305701"/>
    <w:rsid w:val="00306175"/>
    <w:rsid w:val="003065E4"/>
    <w:rsid w:val="003079B3"/>
    <w:rsid w:val="00311BBF"/>
    <w:rsid w:val="003122DD"/>
    <w:rsid w:val="0031276D"/>
    <w:rsid w:val="00312891"/>
    <w:rsid w:val="00312A48"/>
    <w:rsid w:val="00314F9C"/>
    <w:rsid w:val="0031674F"/>
    <w:rsid w:val="00316831"/>
    <w:rsid w:val="0031706D"/>
    <w:rsid w:val="003174C9"/>
    <w:rsid w:val="00323D04"/>
    <w:rsid w:val="00325011"/>
    <w:rsid w:val="00325175"/>
    <w:rsid w:val="003254B4"/>
    <w:rsid w:val="003258BE"/>
    <w:rsid w:val="00330729"/>
    <w:rsid w:val="003315A7"/>
    <w:rsid w:val="00331F03"/>
    <w:rsid w:val="00332D61"/>
    <w:rsid w:val="00333308"/>
    <w:rsid w:val="0033395A"/>
    <w:rsid w:val="003345D7"/>
    <w:rsid w:val="003360A5"/>
    <w:rsid w:val="00336E3C"/>
    <w:rsid w:val="00337686"/>
    <w:rsid w:val="00342063"/>
    <w:rsid w:val="003432AA"/>
    <w:rsid w:val="003434D4"/>
    <w:rsid w:val="00344FEF"/>
    <w:rsid w:val="00346388"/>
    <w:rsid w:val="00346408"/>
    <w:rsid w:val="00346B21"/>
    <w:rsid w:val="003474DB"/>
    <w:rsid w:val="0035104E"/>
    <w:rsid w:val="003577F6"/>
    <w:rsid w:val="0036326A"/>
    <w:rsid w:val="00364E46"/>
    <w:rsid w:val="0036752E"/>
    <w:rsid w:val="00370620"/>
    <w:rsid w:val="00370782"/>
    <w:rsid w:val="00370A91"/>
    <w:rsid w:val="00375139"/>
    <w:rsid w:val="003753C6"/>
    <w:rsid w:val="003758F4"/>
    <w:rsid w:val="00375FA7"/>
    <w:rsid w:val="00376773"/>
    <w:rsid w:val="00382D7B"/>
    <w:rsid w:val="00383221"/>
    <w:rsid w:val="00385301"/>
    <w:rsid w:val="00385EF1"/>
    <w:rsid w:val="003863AD"/>
    <w:rsid w:val="0038737D"/>
    <w:rsid w:val="003903D3"/>
    <w:rsid w:val="00391512"/>
    <w:rsid w:val="00391575"/>
    <w:rsid w:val="00391D0E"/>
    <w:rsid w:val="00394F22"/>
    <w:rsid w:val="00395245"/>
    <w:rsid w:val="003A17BC"/>
    <w:rsid w:val="003A23E6"/>
    <w:rsid w:val="003A3635"/>
    <w:rsid w:val="003A440D"/>
    <w:rsid w:val="003A4656"/>
    <w:rsid w:val="003A5923"/>
    <w:rsid w:val="003A7407"/>
    <w:rsid w:val="003A7DD2"/>
    <w:rsid w:val="003B1557"/>
    <w:rsid w:val="003B22F9"/>
    <w:rsid w:val="003B2F9C"/>
    <w:rsid w:val="003B3D92"/>
    <w:rsid w:val="003B4101"/>
    <w:rsid w:val="003B438E"/>
    <w:rsid w:val="003B4709"/>
    <w:rsid w:val="003B4C63"/>
    <w:rsid w:val="003B760A"/>
    <w:rsid w:val="003B77AB"/>
    <w:rsid w:val="003C05A7"/>
    <w:rsid w:val="003C08D8"/>
    <w:rsid w:val="003C0D4F"/>
    <w:rsid w:val="003C1A36"/>
    <w:rsid w:val="003C2F82"/>
    <w:rsid w:val="003C36DE"/>
    <w:rsid w:val="003C44B4"/>
    <w:rsid w:val="003C4957"/>
    <w:rsid w:val="003C61DE"/>
    <w:rsid w:val="003C6BBA"/>
    <w:rsid w:val="003C6CFB"/>
    <w:rsid w:val="003C7BD8"/>
    <w:rsid w:val="003C7D48"/>
    <w:rsid w:val="003D0A3E"/>
    <w:rsid w:val="003D114A"/>
    <w:rsid w:val="003D1429"/>
    <w:rsid w:val="003D1DE8"/>
    <w:rsid w:val="003D210B"/>
    <w:rsid w:val="003D2CFD"/>
    <w:rsid w:val="003D3647"/>
    <w:rsid w:val="003D38F0"/>
    <w:rsid w:val="003D4213"/>
    <w:rsid w:val="003D74BE"/>
    <w:rsid w:val="003D76FA"/>
    <w:rsid w:val="003D7D10"/>
    <w:rsid w:val="003E07C7"/>
    <w:rsid w:val="003E13F8"/>
    <w:rsid w:val="003E14D1"/>
    <w:rsid w:val="003E3E9B"/>
    <w:rsid w:val="003E4179"/>
    <w:rsid w:val="003E4EA4"/>
    <w:rsid w:val="003E7113"/>
    <w:rsid w:val="003E7275"/>
    <w:rsid w:val="003F19BB"/>
    <w:rsid w:val="003F19CA"/>
    <w:rsid w:val="003F1CD5"/>
    <w:rsid w:val="003F5C58"/>
    <w:rsid w:val="003F67D8"/>
    <w:rsid w:val="003F7D96"/>
    <w:rsid w:val="00402859"/>
    <w:rsid w:val="004036A9"/>
    <w:rsid w:val="0040408F"/>
    <w:rsid w:val="00404C67"/>
    <w:rsid w:val="00405AC1"/>
    <w:rsid w:val="00406C35"/>
    <w:rsid w:val="0041003E"/>
    <w:rsid w:val="00410CF2"/>
    <w:rsid w:val="004117B8"/>
    <w:rsid w:val="004125DA"/>
    <w:rsid w:val="00412664"/>
    <w:rsid w:val="00412D4C"/>
    <w:rsid w:val="00412F32"/>
    <w:rsid w:val="00414B00"/>
    <w:rsid w:val="00415207"/>
    <w:rsid w:val="00417ED7"/>
    <w:rsid w:val="004201B7"/>
    <w:rsid w:val="00423BC3"/>
    <w:rsid w:val="00423C64"/>
    <w:rsid w:val="00423CB2"/>
    <w:rsid w:val="00426EFC"/>
    <w:rsid w:val="00430E3C"/>
    <w:rsid w:val="00433A62"/>
    <w:rsid w:val="00433C57"/>
    <w:rsid w:val="00434537"/>
    <w:rsid w:val="004346F6"/>
    <w:rsid w:val="00434A6A"/>
    <w:rsid w:val="004359C4"/>
    <w:rsid w:val="004362E3"/>
    <w:rsid w:val="004409AF"/>
    <w:rsid w:val="00441513"/>
    <w:rsid w:val="0044319F"/>
    <w:rsid w:val="004432A1"/>
    <w:rsid w:val="004441A4"/>
    <w:rsid w:val="00445D44"/>
    <w:rsid w:val="00445FFA"/>
    <w:rsid w:val="0044733C"/>
    <w:rsid w:val="00450F48"/>
    <w:rsid w:val="00453A8F"/>
    <w:rsid w:val="00453ADB"/>
    <w:rsid w:val="00454716"/>
    <w:rsid w:val="0045489F"/>
    <w:rsid w:val="00454F4C"/>
    <w:rsid w:val="0045671C"/>
    <w:rsid w:val="00456845"/>
    <w:rsid w:val="00457D21"/>
    <w:rsid w:val="00460C6C"/>
    <w:rsid w:val="00460D44"/>
    <w:rsid w:val="0046203F"/>
    <w:rsid w:val="00463EF8"/>
    <w:rsid w:val="00464CCF"/>
    <w:rsid w:val="00464F52"/>
    <w:rsid w:val="00465F11"/>
    <w:rsid w:val="00466D81"/>
    <w:rsid w:val="00467044"/>
    <w:rsid w:val="004679CC"/>
    <w:rsid w:val="00467DF5"/>
    <w:rsid w:val="0047140A"/>
    <w:rsid w:val="004714EA"/>
    <w:rsid w:val="0047188E"/>
    <w:rsid w:val="004719D2"/>
    <w:rsid w:val="00473EF0"/>
    <w:rsid w:val="00473F32"/>
    <w:rsid w:val="0047413C"/>
    <w:rsid w:val="004744C0"/>
    <w:rsid w:val="00474889"/>
    <w:rsid w:val="00476859"/>
    <w:rsid w:val="004804F6"/>
    <w:rsid w:val="00480F31"/>
    <w:rsid w:val="004826DD"/>
    <w:rsid w:val="00482B35"/>
    <w:rsid w:val="00484884"/>
    <w:rsid w:val="004855AE"/>
    <w:rsid w:val="004857B0"/>
    <w:rsid w:val="00490B57"/>
    <w:rsid w:val="004915CC"/>
    <w:rsid w:val="00492156"/>
    <w:rsid w:val="004924BE"/>
    <w:rsid w:val="004971D6"/>
    <w:rsid w:val="004975A7"/>
    <w:rsid w:val="004A0B85"/>
    <w:rsid w:val="004A1064"/>
    <w:rsid w:val="004A26A6"/>
    <w:rsid w:val="004A2F8B"/>
    <w:rsid w:val="004A4AB9"/>
    <w:rsid w:val="004A5ED7"/>
    <w:rsid w:val="004A7792"/>
    <w:rsid w:val="004B1CCC"/>
    <w:rsid w:val="004B25DC"/>
    <w:rsid w:val="004B2981"/>
    <w:rsid w:val="004B388A"/>
    <w:rsid w:val="004B58A0"/>
    <w:rsid w:val="004B5FDB"/>
    <w:rsid w:val="004C2412"/>
    <w:rsid w:val="004C259A"/>
    <w:rsid w:val="004C6887"/>
    <w:rsid w:val="004C697E"/>
    <w:rsid w:val="004C7B13"/>
    <w:rsid w:val="004D0A74"/>
    <w:rsid w:val="004D0AAA"/>
    <w:rsid w:val="004D124F"/>
    <w:rsid w:val="004D1D99"/>
    <w:rsid w:val="004D2843"/>
    <w:rsid w:val="004D3713"/>
    <w:rsid w:val="004D4C29"/>
    <w:rsid w:val="004E0871"/>
    <w:rsid w:val="004E790E"/>
    <w:rsid w:val="004E7FB1"/>
    <w:rsid w:val="004F05D8"/>
    <w:rsid w:val="004F0711"/>
    <w:rsid w:val="004F28B9"/>
    <w:rsid w:val="004F28CD"/>
    <w:rsid w:val="004F3C37"/>
    <w:rsid w:val="004F75C0"/>
    <w:rsid w:val="00500583"/>
    <w:rsid w:val="00500735"/>
    <w:rsid w:val="00501E31"/>
    <w:rsid w:val="00502AC6"/>
    <w:rsid w:val="0050389F"/>
    <w:rsid w:val="0050539A"/>
    <w:rsid w:val="00505A30"/>
    <w:rsid w:val="005079B0"/>
    <w:rsid w:val="005100D5"/>
    <w:rsid w:val="0051163B"/>
    <w:rsid w:val="00512112"/>
    <w:rsid w:val="0051377E"/>
    <w:rsid w:val="005142D4"/>
    <w:rsid w:val="00521BA5"/>
    <w:rsid w:val="00522A11"/>
    <w:rsid w:val="005235EB"/>
    <w:rsid w:val="005237E4"/>
    <w:rsid w:val="005245E0"/>
    <w:rsid w:val="0052687A"/>
    <w:rsid w:val="00530FB4"/>
    <w:rsid w:val="00532C73"/>
    <w:rsid w:val="005347EE"/>
    <w:rsid w:val="0053636A"/>
    <w:rsid w:val="00536E5E"/>
    <w:rsid w:val="0053700F"/>
    <w:rsid w:val="00537226"/>
    <w:rsid w:val="0054234D"/>
    <w:rsid w:val="00542611"/>
    <w:rsid w:val="00543C30"/>
    <w:rsid w:val="0054465D"/>
    <w:rsid w:val="005447F0"/>
    <w:rsid w:val="005460C4"/>
    <w:rsid w:val="00546A63"/>
    <w:rsid w:val="005471E5"/>
    <w:rsid w:val="00547483"/>
    <w:rsid w:val="00551A3A"/>
    <w:rsid w:val="005532A9"/>
    <w:rsid w:val="005538A6"/>
    <w:rsid w:val="005555F2"/>
    <w:rsid w:val="00560D1A"/>
    <w:rsid w:val="0056294C"/>
    <w:rsid w:val="00562AC6"/>
    <w:rsid w:val="00566C6B"/>
    <w:rsid w:val="00570974"/>
    <w:rsid w:val="00570990"/>
    <w:rsid w:val="005713A6"/>
    <w:rsid w:val="00572308"/>
    <w:rsid w:val="005731BE"/>
    <w:rsid w:val="005736C6"/>
    <w:rsid w:val="005756A8"/>
    <w:rsid w:val="00576AD1"/>
    <w:rsid w:val="00580549"/>
    <w:rsid w:val="00584269"/>
    <w:rsid w:val="005919F1"/>
    <w:rsid w:val="00592642"/>
    <w:rsid w:val="0059425E"/>
    <w:rsid w:val="00594F5A"/>
    <w:rsid w:val="005958D6"/>
    <w:rsid w:val="00596322"/>
    <w:rsid w:val="005964CF"/>
    <w:rsid w:val="005A178E"/>
    <w:rsid w:val="005A5DED"/>
    <w:rsid w:val="005A75A8"/>
    <w:rsid w:val="005B08B2"/>
    <w:rsid w:val="005B19D5"/>
    <w:rsid w:val="005B1D51"/>
    <w:rsid w:val="005B416A"/>
    <w:rsid w:val="005B50CE"/>
    <w:rsid w:val="005B5359"/>
    <w:rsid w:val="005B7188"/>
    <w:rsid w:val="005C65EB"/>
    <w:rsid w:val="005C7E6C"/>
    <w:rsid w:val="005D323C"/>
    <w:rsid w:val="005D3968"/>
    <w:rsid w:val="005D4477"/>
    <w:rsid w:val="005E2FDB"/>
    <w:rsid w:val="005E4940"/>
    <w:rsid w:val="005E768F"/>
    <w:rsid w:val="005F0329"/>
    <w:rsid w:val="005F135D"/>
    <w:rsid w:val="005F3D34"/>
    <w:rsid w:val="005F5885"/>
    <w:rsid w:val="005F5BE6"/>
    <w:rsid w:val="005F7A64"/>
    <w:rsid w:val="006021CB"/>
    <w:rsid w:val="0060227D"/>
    <w:rsid w:val="00602D42"/>
    <w:rsid w:val="00603B3F"/>
    <w:rsid w:val="0060593A"/>
    <w:rsid w:val="00605F4B"/>
    <w:rsid w:val="0060602C"/>
    <w:rsid w:val="00606EDE"/>
    <w:rsid w:val="00607576"/>
    <w:rsid w:val="00616D34"/>
    <w:rsid w:val="00617A48"/>
    <w:rsid w:val="006224E3"/>
    <w:rsid w:val="00623A15"/>
    <w:rsid w:val="00624324"/>
    <w:rsid w:val="006256FD"/>
    <w:rsid w:val="006304DD"/>
    <w:rsid w:val="00633D41"/>
    <w:rsid w:val="00635EA4"/>
    <w:rsid w:val="00637A47"/>
    <w:rsid w:val="00641906"/>
    <w:rsid w:val="006419AD"/>
    <w:rsid w:val="00642546"/>
    <w:rsid w:val="00644BDA"/>
    <w:rsid w:val="00650951"/>
    <w:rsid w:val="00652A39"/>
    <w:rsid w:val="00657AF6"/>
    <w:rsid w:val="00657C8C"/>
    <w:rsid w:val="00660595"/>
    <w:rsid w:val="00661D63"/>
    <w:rsid w:val="006628C2"/>
    <w:rsid w:val="006636B0"/>
    <w:rsid w:val="00663AF2"/>
    <w:rsid w:val="00664ABD"/>
    <w:rsid w:val="00665EDE"/>
    <w:rsid w:val="006661F8"/>
    <w:rsid w:val="00667CE5"/>
    <w:rsid w:val="00670716"/>
    <w:rsid w:val="00670BD4"/>
    <w:rsid w:val="00671216"/>
    <w:rsid w:val="006735AB"/>
    <w:rsid w:val="00673747"/>
    <w:rsid w:val="00674849"/>
    <w:rsid w:val="00674DD9"/>
    <w:rsid w:val="006761A9"/>
    <w:rsid w:val="006761F7"/>
    <w:rsid w:val="006762BA"/>
    <w:rsid w:val="0067677D"/>
    <w:rsid w:val="006770CD"/>
    <w:rsid w:val="00677AB9"/>
    <w:rsid w:val="006801E5"/>
    <w:rsid w:val="00680E06"/>
    <w:rsid w:val="00681986"/>
    <w:rsid w:val="00682036"/>
    <w:rsid w:val="0068217E"/>
    <w:rsid w:val="0068244C"/>
    <w:rsid w:val="00682811"/>
    <w:rsid w:val="00682D8B"/>
    <w:rsid w:val="00685AAC"/>
    <w:rsid w:val="0068663B"/>
    <w:rsid w:val="00686F06"/>
    <w:rsid w:val="00687290"/>
    <w:rsid w:val="006905FF"/>
    <w:rsid w:val="006913D8"/>
    <w:rsid w:val="006921FA"/>
    <w:rsid w:val="00693F57"/>
    <w:rsid w:val="006940DB"/>
    <w:rsid w:val="00694876"/>
    <w:rsid w:val="00694EBF"/>
    <w:rsid w:val="00696555"/>
    <w:rsid w:val="00696659"/>
    <w:rsid w:val="00696814"/>
    <w:rsid w:val="00696F62"/>
    <w:rsid w:val="0069794E"/>
    <w:rsid w:val="006A04FB"/>
    <w:rsid w:val="006A07E1"/>
    <w:rsid w:val="006A0BDF"/>
    <w:rsid w:val="006A3D96"/>
    <w:rsid w:val="006A49C7"/>
    <w:rsid w:val="006A4F78"/>
    <w:rsid w:val="006A538E"/>
    <w:rsid w:val="006A53BB"/>
    <w:rsid w:val="006A59C6"/>
    <w:rsid w:val="006A63AF"/>
    <w:rsid w:val="006B082A"/>
    <w:rsid w:val="006B0F1D"/>
    <w:rsid w:val="006B18E1"/>
    <w:rsid w:val="006B2584"/>
    <w:rsid w:val="006B3CAA"/>
    <w:rsid w:val="006B3D5F"/>
    <w:rsid w:val="006B4431"/>
    <w:rsid w:val="006B5092"/>
    <w:rsid w:val="006B5ACC"/>
    <w:rsid w:val="006B6B67"/>
    <w:rsid w:val="006C0FCB"/>
    <w:rsid w:val="006C184F"/>
    <w:rsid w:val="006C20BC"/>
    <w:rsid w:val="006C3FD6"/>
    <w:rsid w:val="006C59D5"/>
    <w:rsid w:val="006C632A"/>
    <w:rsid w:val="006C71BA"/>
    <w:rsid w:val="006C7642"/>
    <w:rsid w:val="006C7D11"/>
    <w:rsid w:val="006D19AC"/>
    <w:rsid w:val="006D33E6"/>
    <w:rsid w:val="006D429F"/>
    <w:rsid w:val="006D47BA"/>
    <w:rsid w:val="006E05A2"/>
    <w:rsid w:val="006E2701"/>
    <w:rsid w:val="006E4083"/>
    <w:rsid w:val="006E476E"/>
    <w:rsid w:val="006E5114"/>
    <w:rsid w:val="006E5D6A"/>
    <w:rsid w:val="006E7352"/>
    <w:rsid w:val="006F0DA0"/>
    <w:rsid w:val="006F208B"/>
    <w:rsid w:val="006F23ED"/>
    <w:rsid w:val="006F31AA"/>
    <w:rsid w:val="006F32BF"/>
    <w:rsid w:val="006F468F"/>
    <w:rsid w:val="007003DE"/>
    <w:rsid w:val="007008B1"/>
    <w:rsid w:val="00703347"/>
    <w:rsid w:val="00703680"/>
    <w:rsid w:val="00706F43"/>
    <w:rsid w:val="0070748B"/>
    <w:rsid w:val="0071026D"/>
    <w:rsid w:val="007112EE"/>
    <w:rsid w:val="00712FD7"/>
    <w:rsid w:val="007132B7"/>
    <w:rsid w:val="00714857"/>
    <w:rsid w:val="00714D79"/>
    <w:rsid w:val="0071672E"/>
    <w:rsid w:val="007167A4"/>
    <w:rsid w:val="00716F4A"/>
    <w:rsid w:val="007170F3"/>
    <w:rsid w:val="007173EF"/>
    <w:rsid w:val="00721714"/>
    <w:rsid w:val="0072309D"/>
    <w:rsid w:val="0072335E"/>
    <w:rsid w:val="00725B1B"/>
    <w:rsid w:val="0072646E"/>
    <w:rsid w:val="0072696C"/>
    <w:rsid w:val="00726C40"/>
    <w:rsid w:val="00727AE6"/>
    <w:rsid w:val="00727FD1"/>
    <w:rsid w:val="007336CB"/>
    <w:rsid w:val="007336D0"/>
    <w:rsid w:val="0073613A"/>
    <w:rsid w:val="0073725A"/>
    <w:rsid w:val="00740608"/>
    <w:rsid w:val="00740791"/>
    <w:rsid w:val="00742084"/>
    <w:rsid w:val="0074219B"/>
    <w:rsid w:val="00742497"/>
    <w:rsid w:val="007456C7"/>
    <w:rsid w:val="0074661C"/>
    <w:rsid w:val="00747726"/>
    <w:rsid w:val="00750397"/>
    <w:rsid w:val="00751EE0"/>
    <w:rsid w:val="00755EF0"/>
    <w:rsid w:val="007564A7"/>
    <w:rsid w:val="00756BA3"/>
    <w:rsid w:val="00757740"/>
    <w:rsid w:val="007578B9"/>
    <w:rsid w:val="00757CD2"/>
    <w:rsid w:val="0076027C"/>
    <w:rsid w:val="00760F80"/>
    <w:rsid w:val="00761C5D"/>
    <w:rsid w:val="00764EE1"/>
    <w:rsid w:val="00764FEC"/>
    <w:rsid w:val="00765240"/>
    <w:rsid w:val="00765D50"/>
    <w:rsid w:val="00766475"/>
    <w:rsid w:val="0077287D"/>
    <w:rsid w:val="0077364D"/>
    <w:rsid w:val="00774A51"/>
    <w:rsid w:val="007758C0"/>
    <w:rsid w:val="00775F74"/>
    <w:rsid w:val="00776657"/>
    <w:rsid w:val="00776AF8"/>
    <w:rsid w:val="00780AC3"/>
    <w:rsid w:val="007820E9"/>
    <w:rsid w:val="00782B77"/>
    <w:rsid w:val="00782C23"/>
    <w:rsid w:val="00783829"/>
    <w:rsid w:val="00783BED"/>
    <w:rsid w:val="00784F1F"/>
    <w:rsid w:val="007879F5"/>
    <w:rsid w:val="00787CD9"/>
    <w:rsid w:val="007904E2"/>
    <w:rsid w:val="00790F8D"/>
    <w:rsid w:val="007917D2"/>
    <w:rsid w:val="007919C8"/>
    <w:rsid w:val="00791BF8"/>
    <w:rsid w:val="00791F45"/>
    <w:rsid w:val="00791FB5"/>
    <w:rsid w:val="00793453"/>
    <w:rsid w:val="00794100"/>
    <w:rsid w:val="007943A4"/>
    <w:rsid w:val="00794C5F"/>
    <w:rsid w:val="00794C63"/>
    <w:rsid w:val="007A0103"/>
    <w:rsid w:val="007A2277"/>
    <w:rsid w:val="007A29F5"/>
    <w:rsid w:val="007B31A3"/>
    <w:rsid w:val="007B389C"/>
    <w:rsid w:val="007B4ECD"/>
    <w:rsid w:val="007B6B21"/>
    <w:rsid w:val="007B6E69"/>
    <w:rsid w:val="007C3382"/>
    <w:rsid w:val="007C39D6"/>
    <w:rsid w:val="007C42D3"/>
    <w:rsid w:val="007D01E2"/>
    <w:rsid w:val="007D0F2A"/>
    <w:rsid w:val="007D4D7D"/>
    <w:rsid w:val="007D5978"/>
    <w:rsid w:val="007D6BA2"/>
    <w:rsid w:val="007D6C70"/>
    <w:rsid w:val="007D72EC"/>
    <w:rsid w:val="007D7AC9"/>
    <w:rsid w:val="007E0075"/>
    <w:rsid w:val="007E225C"/>
    <w:rsid w:val="007E4329"/>
    <w:rsid w:val="007E67F6"/>
    <w:rsid w:val="007E701D"/>
    <w:rsid w:val="007E756E"/>
    <w:rsid w:val="007F16F8"/>
    <w:rsid w:val="007F282E"/>
    <w:rsid w:val="007F4CED"/>
    <w:rsid w:val="007F50F4"/>
    <w:rsid w:val="007F6519"/>
    <w:rsid w:val="007F7FB2"/>
    <w:rsid w:val="00801888"/>
    <w:rsid w:val="00801C2B"/>
    <w:rsid w:val="00805358"/>
    <w:rsid w:val="00807078"/>
    <w:rsid w:val="008070A8"/>
    <w:rsid w:val="00807EAB"/>
    <w:rsid w:val="00810499"/>
    <w:rsid w:val="0081166D"/>
    <w:rsid w:val="0081203C"/>
    <w:rsid w:val="00812E01"/>
    <w:rsid w:val="0081389C"/>
    <w:rsid w:val="0081556D"/>
    <w:rsid w:val="00821717"/>
    <w:rsid w:val="00821F3F"/>
    <w:rsid w:val="0082218C"/>
    <w:rsid w:val="00822B0D"/>
    <w:rsid w:val="008247E7"/>
    <w:rsid w:val="00824C70"/>
    <w:rsid w:val="00825A62"/>
    <w:rsid w:val="008300FA"/>
    <w:rsid w:val="00832D11"/>
    <w:rsid w:val="00835DF5"/>
    <w:rsid w:val="00837D61"/>
    <w:rsid w:val="008402E3"/>
    <w:rsid w:val="008412A6"/>
    <w:rsid w:val="0084169E"/>
    <w:rsid w:val="00843934"/>
    <w:rsid w:val="00843CD7"/>
    <w:rsid w:val="008441CF"/>
    <w:rsid w:val="0084470A"/>
    <w:rsid w:val="0084677E"/>
    <w:rsid w:val="0084742E"/>
    <w:rsid w:val="008511DB"/>
    <w:rsid w:val="008515DE"/>
    <w:rsid w:val="00851EEA"/>
    <w:rsid w:val="008525FF"/>
    <w:rsid w:val="00853322"/>
    <w:rsid w:val="008533DF"/>
    <w:rsid w:val="0085352F"/>
    <w:rsid w:val="00855448"/>
    <w:rsid w:val="008556E8"/>
    <w:rsid w:val="00860B50"/>
    <w:rsid w:val="00862BD9"/>
    <w:rsid w:val="008639F5"/>
    <w:rsid w:val="00863A7D"/>
    <w:rsid w:val="00864009"/>
    <w:rsid w:val="00864B26"/>
    <w:rsid w:val="00864B7E"/>
    <w:rsid w:val="00865C2A"/>
    <w:rsid w:val="0087065D"/>
    <w:rsid w:val="00873352"/>
    <w:rsid w:val="00873927"/>
    <w:rsid w:val="0087588F"/>
    <w:rsid w:val="00876E2D"/>
    <w:rsid w:val="00876E7B"/>
    <w:rsid w:val="0087707C"/>
    <w:rsid w:val="008807EA"/>
    <w:rsid w:val="0088086A"/>
    <w:rsid w:val="00880F7D"/>
    <w:rsid w:val="00881327"/>
    <w:rsid w:val="00884225"/>
    <w:rsid w:val="00893205"/>
    <w:rsid w:val="00894CDB"/>
    <w:rsid w:val="008979FB"/>
    <w:rsid w:val="008A1FDF"/>
    <w:rsid w:val="008A2340"/>
    <w:rsid w:val="008A31FF"/>
    <w:rsid w:val="008A39EF"/>
    <w:rsid w:val="008A42B5"/>
    <w:rsid w:val="008A5F68"/>
    <w:rsid w:val="008A648D"/>
    <w:rsid w:val="008A75B9"/>
    <w:rsid w:val="008B0CCB"/>
    <w:rsid w:val="008B29CC"/>
    <w:rsid w:val="008B465D"/>
    <w:rsid w:val="008B5099"/>
    <w:rsid w:val="008B5BCE"/>
    <w:rsid w:val="008B5D74"/>
    <w:rsid w:val="008B6F72"/>
    <w:rsid w:val="008B7FF7"/>
    <w:rsid w:val="008C584E"/>
    <w:rsid w:val="008C77C6"/>
    <w:rsid w:val="008D0EA5"/>
    <w:rsid w:val="008D2FF2"/>
    <w:rsid w:val="008E0D98"/>
    <w:rsid w:val="008E0E18"/>
    <w:rsid w:val="008E344D"/>
    <w:rsid w:val="008E3483"/>
    <w:rsid w:val="008E5B6C"/>
    <w:rsid w:val="008E64CA"/>
    <w:rsid w:val="008E696C"/>
    <w:rsid w:val="008E70A2"/>
    <w:rsid w:val="008F0544"/>
    <w:rsid w:val="008F2212"/>
    <w:rsid w:val="008F4332"/>
    <w:rsid w:val="008F4C58"/>
    <w:rsid w:val="008F5357"/>
    <w:rsid w:val="008F7F8D"/>
    <w:rsid w:val="009015A6"/>
    <w:rsid w:val="0090183E"/>
    <w:rsid w:val="0090384A"/>
    <w:rsid w:val="00904544"/>
    <w:rsid w:val="00904B5F"/>
    <w:rsid w:val="0090572C"/>
    <w:rsid w:val="0090633E"/>
    <w:rsid w:val="0091010E"/>
    <w:rsid w:val="0091080B"/>
    <w:rsid w:val="00911F7D"/>
    <w:rsid w:val="00913B5E"/>
    <w:rsid w:val="00917216"/>
    <w:rsid w:val="00920C8F"/>
    <w:rsid w:val="00925A60"/>
    <w:rsid w:val="009264CB"/>
    <w:rsid w:val="009266D3"/>
    <w:rsid w:val="00926833"/>
    <w:rsid w:val="00926AED"/>
    <w:rsid w:val="00930E2A"/>
    <w:rsid w:val="00932750"/>
    <w:rsid w:val="00932D8F"/>
    <w:rsid w:val="0093366B"/>
    <w:rsid w:val="00937695"/>
    <w:rsid w:val="00940868"/>
    <w:rsid w:val="00947625"/>
    <w:rsid w:val="00951CB0"/>
    <w:rsid w:val="00951D18"/>
    <w:rsid w:val="00952B14"/>
    <w:rsid w:val="009551F9"/>
    <w:rsid w:val="00955306"/>
    <w:rsid w:val="00955571"/>
    <w:rsid w:val="00960CAE"/>
    <w:rsid w:val="00960EE5"/>
    <w:rsid w:val="00961714"/>
    <w:rsid w:val="009619EA"/>
    <w:rsid w:val="00963DBA"/>
    <w:rsid w:val="00963ECB"/>
    <w:rsid w:val="00964E35"/>
    <w:rsid w:val="00964FF5"/>
    <w:rsid w:val="009670B7"/>
    <w:rsid w:val="0096772D"/>
    <w:rsid w:val="00970EEA"/>
    <w:rsid w:val="009722A9"/>
    <w:rsid w:val="009723D1"/>
    <w:rsid w:val="009732C1"/>
    <w:rsid w:val="00974BEA"/>
    <w:rsid w:val="00974EC3"/>
    <w:rsid w:val="00974F0A"/>
    <w:rsid w:val="00975FA6"/>
    <w:rsid w:val="00976083"/>
    <w:rsid w:val="009770FB"/>
    <w:rsid w:val="00977705"/>
    <w:rsid w:val="00980A46"/>
    <w:rsid w:val="0098251E"/>
    <w:rsid w:val="00984171"/>
    <w:rsid w:val="009847F4"/>
    <w:rsid w:val="009854A7"/>
    <w:rsid w:val="00985956"/>
    <w:rsid w:val="0098699A"/>
    <w:rsid w:val="00987AAD"/>
    <w:rsid w:val="00990981"/>
    <w:rsid w:val="0099282E"/>
    <w:rsid w:val="00994073"/>
    <w:rsid w:val="0099431F"/>
    <w:rsid w:val="009943F1"/>
    <w:rsid w:val="00994448"/>
    <w:rsid w:val="009A19AB"/>
    <w:rsid w:val="009A2D28"/>
    <w:rsid w:val="009A311B"/>
    <w:rsid w:val="009A33B5"/>
    <w:rsid w:val="009A7E89"/>
    <w:rsid w:val="009B01B5"/>
    <w:rsid w:val="009B04C3"/>
    <w:rsid w:val="009B1832"/>
    <w:rsid w:val="009B3038"/>
    <w:rsid w:val="009B3100"/>
    <w:rsid w:val="009B3849"/>
    <w:rsid w:val="009B39ED"/>
    <w:rsid w:val="009B3A9E"/>
    <w:rsid w:val="009B3CB6"/>
    <w:rsid w:val="009B40D2"/>
    <w:rsid w:val="009B5492"/>
    <w:rsid w:val="009B574D"/>
    <w:rsid w:val="009B6700"/>
    <w:rsid w:val="009B7A6A"/>
    <w:rsid w:val="009C0852"/>
    <w:rsid w:val="009C0C2B"/>
    <w:rsid w:val="009D1948"/>
    <w:rsid w:val="009D1EC5"/>
    <w:rsid w:val="009D2142"/>
    <w:rsid w:val="009D29B3"/>
    <w:rsid w:val="009D45CC"/>
    <w:rsid w:val="009D45D1"/>
    <w:rsid w:val="009D5062"/>
    <w:rsid w:val="009D5783"/>
    <w:rsid w:val="009D661D"/>
    <w:rsid w:val="009D67A8"/>
    <w:rsid w:val="009D7890"/>
    <w:rsid w:val="009E0882"/>
    <w:rsid w:val="009E0D7C"/>
    <w:rsid w:val="009E1D3D"/>
    <w:rsid w:val="009E376E"/>
    <w:rsid w:val="009E4EA2"/>
    <w:rsid w:val="009E71C3"/>
    <w:rsid w:val="009F275A"/>
    <w:rsid w:val="009F3270"/>
    <w:rsid w:val="009F541C"/>
    <w:rsid w:val="009F65E5"/>
    <w:rsid w:val="009F7219"/>
    <w:rsid w:val="009F7493"/>
    <w:rsid w:val="00A0138A"/>
    <w:rsid w:val="00A01CD2"/>
    <w:rsid w:val="00A037CB"/>
    <w:rsid w:val="00A03F9D"/>
    <w:rsid w:val="00A0410B"/>
    <w:rsid w:val="00A04536"/>
    <w:rsid w:val="00A04672"/>
    <w:rsid w:val="00A07103"/>
    <w:rsid w:val="00A078E1"/>
    <w:rsid w:val="00A07A2F"/>
    <w:rsid w:val="00A11286"/>
    <w:rsid w:val="00A11538"/>
    <w:rsid w:val="00A12BA8"/>
    <w:rsid w:val="00A13C48"/>
    <w:rsid w:val="00A17394"/>
    <w:rsid w:val="00A206D2"/>
    <w:rsid w:val="00A213A8"/>
    <w:rsid w:val="00A21F3E"/>
    <w:rsid w:val="00A23605"/>
    <w:rsid w:val="00A236F9"/>
    <w:rsid w:val="00A25911"/>
    <w:rsid w:val="00A2592C"/>
    <w:rsid w:val="00A25DE6"/>
    <w:rsid w:val="00A25FC2"/>
    <w:rsid w:val="00A2720C"/>
    <w:rsid w:val="00A31ED3"/>
    <w:rsid w:val="00A31EF1"/>
    <w:rsid w:val="00A32742"/>
    <w:rsid w:val="00A36A28"/>
    <w:rsid w:val="00A36D64"/>
    <w:rsid w:val="00A371B5"/>
    <w:rsid w:val="00A37471"/>
    <w:rsid w:val="00A40615"/>
    <w:rsid w:val="00A42B74"/>
    <w:rsid w:val="00A43628"/>
    <w:rsid w:val="00A43E43"/>
    <w:rsid w:val="00A44912"/>
    <w:rsid w:val="00A45536"/>
    <w:rsid w:val="00A462F0"/>
    <w:rsid w:val="00A46CD8"/>
    <w:rsid w:val="00A50D80"/>
    <w:rsid w:val="00A50FA2"/>
    <w:rsid w:val="00A53898"/>
    <w:rsid w:val="00A557C5"/>
    <w:rsid w:val="00A56CF9"/>
    <w:rsid w:val="00A64EC4"/>
    <w:rsid w:val="00A651BF"/>
    <w:rsid w:val="00A65C2C"/>
    <w:rsid w:val="00A6690B"/>
    <w:rsid w:val="00A7023B"/>
    <w:rsid w:val="00A703FE"/>
    <w:rsid w:val="00A70947"/>
    <w:rsid w:val="00A71E3B"/>
    <w:rsid w:val="00A72C00"/>
    <w:rsid w:val="00A73309"/>
    <w:rsid w:val="00A75C97"/>
    <w:rsid w:val="00A75F13"/>
    <w:rsid w:val="00A7681F"/>
    <w:rsid w:val="00A7796B"/>
    <w:rsid w:val="00A81D45"/>
    <w:rsid w:val="00A81DA1"/>
    <w:rsid w:val="00A83ACF"/>
    <w:rsid w:val="00A84CE9"/>
    <w:rsid w:val="00A85525"/>
    <w:rsid w:val="00A8732A"/>
    <w:rsid w:val="00A8733A"/>
    <w:rsid w:val="00A87F64"/>
    <w:rsid w:val="00A9277D"/>
    <w:rsid w:val="00AA31FD"/>
    <w:rsid w:val="00AA6088"/>
    <w:rsid w:val="00AB65E7"/>
    <w:rsid w:val="00AB712C"/>
    <w:rsid w:val="00AB778B"/>
    <w:rsid w:val="00AB7DA4"/>
    <w:rsid w:val="00AC19A4"/>
    <w:rsid w:val="00AC45D2"/>
    <w:rsid w:val="00AC7E07"/>
    <w:rsid w:val="00AC7EE4"/>
    <w:rsid w:val="00AD1DC4"/>
    <w:rsid w:val="00AD2BFE"/>
    <w:rsid w:val="00AD330C"/>
    <w:rsid w:val="00AD3414"/>
    <w:rsid w:val="00AD34DA"/>
    <w:rsid w:val="00AD49FD"/>
    <w:rsid w:val="00AD500F"/>
    <w:rsid w:val="00AD5C2B"/>
    <w:rsid w:val="00AD620D"/>
    <w:rsid w:val="00AE0946"/>
    <w:rsid w:val="00AE2148"/>
    <w:rsid w:val="00AE292E"/>
    <w:rsid w:val="00AE2CB4"/>
    <w:rsid w:val="00AE3C40"/>
    <w:rsid w:val="00AE5277"/>
    <w:rsid w:val="00AE5B72"/>
    <w:rsid w:val="00AE630C"/>
    <w:rsid w:val="00AE6898"/>
    <w:rsid w:val="00AE703C"/>
    <w:rsid w:val="00AE7C80"/>
    <w:rsid w:val="00AF080D"/>
    <w:rsid w:val="00AF09E1"/>
    <w:rsid w:val="00AF4008"/>
    <w:rsid w:val="00AF49DF"/>
    <w:rsid w:val="00AF5CE8"/>
    <w:rsid w:val="00AF6545"/>
    <w:rsid w:val="00AF7C84"/>
    <w:rsid w:val="00AF7EC6"/>
    <w:rsid w:val="00B00E2E"/>
    <w:rsid w:val="00B00FC3"/>
    <w:rsid w:val="00B01E4F"/>
    <w:rsid w:val="00B02253"/>
    <w:rsid w:val="00B0436F"/>
    <w:rsid w:val="00B04F03"/>
    <w:rsid w:val="00B0563E"/>
    <w:rsid w:val="00B06155"/>
    <w:rsid w:val="00B108FB"/>
    <w:rsid w:val="00B12B20"/>
    <w:rsid w:val="00B142E2"/>
    <w:rsid w:val="00B1566E"/>
    <w:rsid w:val="00B1568A"/>
    <w:rsid w:val="00B200AA"/>
    <w:rsid w:val="00B23885"/>
    <w:rsid w:val="00B255BD"/>
    <w:rsid w:val="00B255E1"/>
    <w:rsid w:val="00B26CC5"/>
    <w:rsid w:val="00B30AD7"/>
    <w:rsid w:val="00B33BED"/>
    <w:rsid w:val="00B34E1D"/>
    <w:rsid w:val="00B401FB"/>
    <w:rsid w:val="00B41998"/>
    <w:rsid w:val="00B42D20"/>
    <w:rsid w:val="00B433E1"/>
    <w:rsid w:val="00B45525"/>
    <w:rsid w:val="00B45669"/>
    <w:rsid w:val="00B45D41"/>
    <w:rsid w:val="00B46D56"/>
    <w:rsid w:val="00B47EE5"/>
    <w:rsid w:val="00B508EB"/>
    <w:rsid w:val="00B50F9C"/>
    <w:rsid w:val="00B52584"/>
    <w:rsid w:val="00B52F5E"/>
    <w:rsid w:val="00B5343A"/>
    <w:rsid w:val="00B54C45"/>
    <w:rsid w:val="00B54C8B"/>
    <w:rsid w:val="00B54F67"/>
    <w:rsid w:val="00B556F9"/>
    <w:rsid w:val="00B6013B"/>
    <w:rsid w:val="00B6141B"/>
    <w:rsid w:val="00B62E50"/>
    <w:rsid w:val="00B631CA"/>
    <w:rsid w:val="00B63561"/>
    <w:rsid w:val="00B6493B"/>
    <w:rsid w:val="00B65847"/>
    <w:rsid w:val="00B665E6"/>
    <w:rsid w:val="00B67BF6"/>
    <w:rsid w:val="00B725BD"/>
    <w:rsid w:val="00B727F3"/>
    <w:rsid w:val="00B729C3"/>
    <w:rsid w:val="00B73A97"/>
    <w:rsid w:val="00B73B76"/>
    <w:rsid w:val="00B74C29"/>
    <w:rsid w:val="00B75ECB"/>
    <w:rsid w:val="00B80C40"/>
    <w:rsid w:val="00B81459"/>
    <w:rsid w:val="00B82C8F"/>
    <w:rsid w:val="00B84F6A"/>
    <w:rsid w:val="00B87E74"/>
    <w:rsid w:val="00B90F17"/>
    <w:rsid w:val="00B93185"/>
    <w:rsid w:val="00B93D86"/>
    <w:rsid w:val="00B94957"/>
    <w:rsid w:val="00B94B30"/>
    <w:rsid w:val="00B96F24"/>
    <w:rsid w:val="00BA2DF5"/>
    <w:rsid w:val="00BA4E06"/>
    <w:rsid w:val="00BA5409"/>
    <w:rsid w:val="00BA564B"/>
    <w:rsid w:val="00BA6568"/>
    <w:rsid w:val="00BA6CCC"/>
    <w:rsid w:val="00BA6E58"/>
    <w:rsid w:val="00BA7D17"/>
    <w:rsid w:val="00BA7D5E"/>
    <w:rsid w:val="00BB0271"/>
    <w:rsid w:val="00BB0477"/>
    <w:rsid w:val="00BB04AF"/>
    <w:rsid w:val="00BB076E"/>
    <w:rsid w:val="00BB1CF2"/>
    <w:rsid w:val="00BB656B"/>
    <w:rsid w:val="00BB7A25"/>
    <w:rsid w:val="00BB7B8C"/>
    <w:rsid w:val="00BC0A3C"/>
    <w:rsid w:val="00BC2B59"/>
    <w:rsid w:val="00BC3B10"/>
    <w:rsid w:val="00BC4CE2"/>
    <w:rsid w:val="00BC58EC"/>
    <w:rsid w:val="00BC5916"/>
    <w:rsid w:val="00BC5F6E"/>
    <w:rsid w:val="00BC60DD"/>
    <w:rsid w:val="00BC621F"/>
    <w:rsid w:val="00BD0DA2"/>
    <w:rsid w:val="00BD2BA3"/>
    <w:rsid w:val="00BD3EE3"/>
    <w:rsid w:val="00BD6714"/>
    <w:rsid w:val="00BE61BB"/>
    <w:rsid w:val="00BE7B86"/>
    <w:rsid w:val="00BF2229"/>
    <w:rsid w:val="00BF25EF"/>
    <w:rsid w:val="00BF6306"/>
    <w:rsid w:val="00BF7100"/>
    <w:rsid w:val="00BF7F90"/>
    <w:rsid w:val="00C00F3B"/>
    <w:rsid w:val="00C01EAE"/>
    <w:rsid w:val="00C032F0"/>
    <w:rsid w:val="00C03503"/>
    <w:rsid w:val="00C05C4B"/>
    <w:rsid w:val="00C066C5"/>
    <w:rsid w:val="00C06C0C"/>
    <w:rsid w:val="00C07FD2"/>
    <w:rsid w:val="00C10E3A"/>
    <w:rsid w:val="00C117F5"/>
    <w:rsid w:val="00C128D2"/>
    <w:rsid w:val="00C14388"/>
    <w:rsid w:val="00C1690B"/>
    <w:rsid w:val="00C16947"/>
    <w:rsid w:val="00C17D05"/>
    <w:rsid w:val="00C20621"/>
    <w:rsid w:val="00C21204"/>
    <w:rsid w:val="00C21933"/>
    <w:rsid w:val="00C21E55"/>
    <w:rsid w:val="00C26475"/>
    <w:rsid w:val="00C27275"/>
    <w:rsid w:val="00C27B59"/>
    <w:rsid w:val="00C32B32"/>
    <w:rsid w:val="00C33569"/>
    <w:rsid w:val="00C368F8"/>
    <w:rsid w:val="00C37BAD"/>
    <w:rsid w:val="00C41A9A"/>
    <w:rsid w:val="00C42BCE"/>
    <w:rsid w:val="00C42D2B"/>
    <w:rsid w:val="00C43D4C"/>
    <w:rsid w:val="00C5080A"/>
    <w:rsid w:val="00C50895"/>
    <w:rsid w:val="00C52681"/>
    <w:rsid w:val="00C52F64"/>
    <w:rsid w:val="00C5312F"/>
    <w:rsid w:val="00C549F8"/>
    <w:rsid w:val="00C54BDD"/>
    <w:rsid w:val="00C56BA4"/>
    <w:rsid w:val="00C57C4B"/>
    <w:rsid w:val="00C57E29"/>
    <w:rsid w:val="00C60499"/>
    <w:rsid w:val="00C610D4"/>
    <w:rsid w:val="00C61909"/>
    <w:rsid w:val="00C635EE"/>
    <w:rsid w:val="00C63E8C"/>
    <w:rsid w:val="00C63F2A"/>
    <w:rsid w:val="00C6506A"/>
    <w:rsid w:val="00C659A7"/>
    <w:rsid w:val="00C66BD3"/>
    <w:rsid w:val="00C67113"/>
    <w:rsid w:val="00C67DF1"/>
    <w:rsid w:val="00C70918"/>
    <w:rsid w:val="00C73DA7"/>
    <w:rsid w:val="00C76736"/>
    <w:rsid w:val="00C76FFC"/>
    <w:rsid w:val="00C77E44"/>
    <w:rsid w:val="00C81930"/>
    <w:rsid w:val="00C828BD"/>
    <w:rsid w:val="00C845F4"/>
    <w:rsid w:val="00C84F4D"/>
    <w:rsid w:val="00C85327"/>
    <w:rsid w:val="00C909EC"/>
    <w:rsid w:val="00C9259F"/>
    <w:rsid w:val="00C926F3"/>
    <w:rsid w:val="00C949A3"/>
    <w:rsid w:val="00C94E3A"/>
    <w:rsid w:val="00C95ADF"/>
    <w:rsid w:val="00C961CD"/>
    <w:rsid w:val="00C9670C"/>
    <w:rsid w:val="00C96ABF"/>
    <w:rsid w:val="00C97686"/>
    <w:rsid w:val="00C97C21"/>
    <w:rsid w:val="00CA08C3"/>
    <w:rsid w:val="00CA3398"/>
    <w:rsid w:val="00CA3D9F"/>
    <w:rsid w:val="00CA40FA"/>
    <w:rsid w:val="00CA56BE"/>
    <w:rsid w:val="00CA5913"/>
    <w:rsid w:val="00CA6926"/>
    <w:rsid w:val="00CA735C"/>
    <w:rsid w:val="00CA76C4"/>
    <w:rsid w:val="00CB06C6"/>
    <w:rsid w:val="00CB0ED8"/>
    <w:rsid w:val="00CB11A4"/>
    <w:rsid w:val="00CB3AD5"/>
    <w:rsid w:val="00CB5062"/>
    <w:rsid w:val="00CB7934"/>
    <w:rsid w:val="00CC0CFA"/>
    <w:rsid w:val="00CC185F"/>
    <w:rsid w:val="00CC1F18"/>
    <w:rsid w:val="00CC2DA2"/>
    <w:rsid w:val="00CC45CD"/>
    <w:rsid w:val="00CC5541"/>
    <w:rsid w:val="00CC5CF3"/>
    <w:rsid w:val="00CC7A9F"/>
    <w:rsid w:val="00CD0D86"/>
    <w:rsid w:val="00CD2BB2"/>
    <w:rsid w:val="00CD4197"/>
    <w:rsid w:val="00CD4B73"/>
    <w:rsid w:val="00CD578B"/>
    <w:rsid w:val="00CD58AA"/>
    <w:rsid w:val="00CD6E97"/>
    <w:rsid w:val="00CD71EB"/>
    <w:rsid w:val="00CE12DD"/>
    <w:rsid w:val="00CE14A1"/>
    <w:rsid w:val="00CE18E6"/>
    <w:rsid w:val="00CE204C"/>
    <w:rsid w:val="00CE3CBF"/>
    <w:rsid w:val="00CE3CC8"/>
    <w:rsid w:val="00CE5861"/>
    <w:rsid w:val="00CE5C91"/>
    <w:rsid w:val="00CE606F"/>
    <w:rsid w:val="00CE65BD"/>
    <w:rsid w:val="00CF0E77"/>
    <w:rsid w:val="00CF3EA7"/>
    <w:rsid w:val="00CF450C"/>
    <w:rsid w:val="00D01871"/>
    <w:rsid w:val="00D01E1C"/>
    <w:rsid w:val="00D0593D"/>
    <w:rsid w:val="00D07985"/>
    <w:rsid w:val="00D07AAD"/>
    <w:rsid w:val="00D07CFC"/>
    <w:rsid w:val="00D106A0"/>
    <w:rsid w:val="00D1298A"/>
    <w:rsid w:val="00D13D39"/>
    <w:rsid w:val="00D17EF6"/>
    <w:rsid w:val="00D205DC"/>
    <w:rsid w:val="00D20E6B"/>
    <w:rsid w:val="00D229AA"/>
    <w:rsid w:val="00D23BD5"/>
    <w:rsid w:val="00D250A7"/>
    <w:rsid w:val="00D250E9"/>
    <w:rsid w:val="00D2518B"/>
    <w:rsid w:val="00D26FB9"/>
    <w:rsid w:val="00D307CC"/>
    <w:rsid w:val="00D31857"/>
    <w:rsid w:val="00D32B87"/>
    <w:rsid w:val="00D32C2B"/>
    <w:rsid w:val="00D32E4E"/>
    <w:rsid w:val="00D33806"/>
    <w:rsid w:val="00D33E84"/>
    <w:rsid w:val="00D35790"/>
    <w:rsid w:val="00D35E9D"/>
    <w:rsid w:val="00D40225"/>
    <w:rsid w:val="00D443D8"/>
    <w:rsid w:val="00D4610F"/>
    <w:rsid w:val="00D46200"/>
    <w:rsid w:val="00D46A37"/>
    <w:rsid w:val="00D510A6"/>
    <w:rsid w:val="00D51853"/>
    <w:rsid w:val="00D5385A"/>
    <w:rsid w:val="00D53897"/>
    <w:rsid w:val="00D5412A"/>
    <w:rsid w:val="00D54467"/>
    <w:rsid w:val="00D5532E"/>
    <w:rsid w:val="00D55F21"/>
    <w:rsid w:val="00D57387"/>
    <w:rsid w:val="00D60C5E"/>
    <w:rsid w:val="00D6286B"/>
    <w:rsid w:val="00D62DD9"/>
    <w:rsid w:val="00D707E3"/>
    <w:rsid w:val="00D75313"/>
    <w:rsid w:val="00D75636"/>
    <w:rsid w:val="00D7619F"/>
    <w:rsid w:val="00D7621D"/>
    <w:rsid w:val="00D7629A"/>
    <w:rsid w:val="00D80BA3"/>
    <w:rsid w:val="00D81163"/>
    <w:rsid w:val="00D8256D"/>
    <w:rsid w:val="00D829FD"/>
    <w:rsid w:val="00D8393A"/>
    <w:rsid w:val="00D83D7A"/>
    <w:rsid w:val="00D84C84"/>
    <w:rsid w:val="00D85D54"/>
    <w:rsid w:val="00D86763"/>
    <w:rsid w:val="00D90DCA"/>
    <w:rsid w:val="00D932EA"/>
    <w:rsid w:val="00D95409"/>
    <w:rsid w:val="00D95F8A"/>
    <w:rsid w:val="00DA062F"/>
    <w:rsid w:val="00DA0D39"/>
    <w:rsid w:val="00DA1559"/>
    <w:rsid w:val="00DA1C53"/>
    <w:rsid w:val="00DA379D"/>
    <w:rsid w:val="00DA3D8B"/>
    <w:rsid w:val="00DA6C21"/>
    <w:rsid w:val="00DB1B46"/>
    <w:rsid w:val="00DB2905"/>
    <w:rsid w:val="00DB32C0"/>
    <w:rsid w:val="00DB4A50"/>
    <w:rsid w:val="00DB5BE0"/>
    <w:rsid w:val="00DB6841"/>
    <w:rsid w:val="00DC081D"/>
    <w:rsid w:val="00DC4EBE"/>
    <w:rsid w:val="00DC5562"/>
    <w:rsid w:val="00DC55CF"/>
    <w:rsid w:val="00DC6BEF"/>
    <w:rsid w:val="00DC7738"/>
    <w:rsid w:val="00DD13F8"/>
    <w:rsid w:val="00DD1D00"/>
    <w:rsid w:val="00DD2AB6"/>
    <w:rsid w:val="00DD4DFC"/>
    <w:rsid w:val="00DD5C4F"/>
    <w:rsid w:val="00DE0B9F"/>
    <w:rsid w:val="00DE3ABE"/>
    <w:rsid w:val="00DE3D78"/>
    <w:rsid w:val="00DE44C7"/>
    <w:rsid w:val="00DE644E"/>
    <w:rsid w:val="00DF214B"/>
    <w:rsid w:val="00DF2758"/>
    <w:rsid w:val="00DF422B"/>
    <w:rsid w:val="00DF7538"/>
    <w:rsid w:val="00E026AA"/>
    <w:rsid w:val="00E03418"/>
    <w:rsid w:val="00E04C43"/>
    <w:rsid w:val="00E05F1F"/>
    <w:rsid w:val="00E073C0"/>
    <w:rsid w:val="00E106C6"/>
    <w:rsid w:val="00E112BA"/>
    <w:rsid w:val="00E128A2"/>
    <w:rsid w:val="00E12C67"/>
    <w:rsid w:val="00E13FB9"/>
    <w:rsid w:val="00E1472C"/>
    <w:rsid w:val="00E147CC"/>
    <w:rsid w:val="00E14B33"/>
    <w:rsid w:val="00E151AB"/>
    <w:rsid w:val="00E1557E"/>
    <w:rsid w:val="00E2315D"/>
    <w:rsid w:val="00E25096"/>
    <w:rsid w:val="00E261DF"/>
    <w:rsid w:val="00E27B76"/>
    <w:rsid w:val="00E320BE"/>
    <w:rsid w:val="00E32101"/>
    <w:rsid w:val="00E32811"/>
    <w:rsid w:val="00E332A9"/>
    <w:rsid w:val="00E335EB"/>
    <w:rsid w:val="00E34CFF"/>
    <w:rsid w:val="00E3785B"/>
    <w:rsid w:val="00E37DD8"/>
    <w:rsid w:val="00E42C75"/>
    <w:rsid w:val="00E444E2"/>
    <w:rsid w:val="00E458D7"/>
    <w:rsid w:val="00E470AC"/>
    <w:rsid w:val="00E475EB"/>
    <w:rsid w:val="00E47A40"/>
    <w:rsid w:val="00E5021A"/>
    <w:rsid w:val="00E5080A"/>
    <w:rsid w:val="00E51F60"/>
    <w:rsid w:val="00E52E37"/>
    <w:rsid w:val="00E54369"/>
    <w:rsid w:val="00E5465A"/>
    <w:rsid w:val="00E548E3"/>
    <w:rsid w:val="00E565DC"/>
    <w:rsid w:val="00E573C3"/>
    <w:rsid w:val="00E57C62"/>
    <w:rsid w:val="00E60A58"/>
    <w:rsid w:val="00E6183A"/>
    <w:rsid w:val="00E61D6B"/>
    <w:rsid w:val="00E62832"/>
    <w:rsid w:val="00E657D6"/>
    <w:rsid w:val="00E65A7E"/>
    <w:rsid w:val="00E66671"/>
    <w:rsid w:val="00E67298"/>
    <w:rsid w:val="00E675EA"/>
    <w:rsid w:val="00E7339B"/>
    <w:rsid w:val="00E743E3"/>
    <w:rsid w:val="00E77207"/>
    <w:rsid w:val="00E77355"/>
    <w:rsid w:val="00E778CA"/>
    <w:rsid w:val="00E81D90"/>
    <w:rsid w:val="00E833DA"/>
    <w:rsid w:val="00E84277"/>
    <w:rsid w:val="00E8445D"/>
    <w:rsid w:val="00E86462"/>
    <w:rsid w:val="00E95DEB"/>
    <w:rsid w:val="00EA142C"/>
    <w:rsid w:val="00EA227B"/>
    <w:rsid w:val="00EA27A9"/>
    <w:rsid w:val="00EA2CA0"/>
    <w:rsid w:val="00EA567C"/>
    <w:rsid w:val="00EA72E9"/>
    <w:rsid w:val="00EB0C79"/>
    <w:rsid w:val="00EB1B53"/>
    <w:rsid w:val="00EB1BC9"/>
    <w:rsid w:val="00EB2C94"/>
    <w:rsid w:val="00EB55BB"/>
    <w:rsid w:val="00EB5BB9"/>
    <w:rsid w:val="00EB5E9F"/>
    <w:rsid w:val="00EB7495"/>
    <w:rsid w:val="00EB78E2"/>
    <w:rsid w:val="00EB7F11"/>
    <w:rsid w:val="00EC0A39"/>
    <w:rsid w:val="00EC14E7"/>
    <w:rsid w:val="00EC3CD3"/>
    <w:rsid w:val="00EC54C3"/>
    <w:rsid w:val="00EC6CAD"/>
    <w:rsid w:val="00EC7093"/>
    <w:rsid w:val="00EC76A0"/>
    <w:rsid w:val="00EC77CC"/>
    <w:rsid w:val="00EC7F5A"/>
    <w:rsid w:val="00ED03C9"/>
    <w:rsid w:val="00ED1437"/>
    <w:rsid w:val="00ED1AD3"/>
    <w:rsid w:val="00ED69BD"/>
    <w:rsid w:val="00ED6DC7"/>
    <w:rsid w:val="00EE3E04"/>
    <w:rsid w:val="00EE5017"/>
    <w:rsid w:val="00EE5E7F"/>
    <w:rsid w:val="00EE6DDD"/>
    <w:rsid w:val="00EF15F3"/>
    <w:rsid w:val="00EF1CB2"/>
    <w:rsid w:val="00EF1CD9"/>
    <w:rsid w:val="00EF417E"/>
    <w:rsid w:val="00F01FE0"/>
    <w:rsid w:val="00F030D8"/>
    <w:rsid w:val="00F05957"/>
    <w:rsid w:val="00F063E3"/>
    <w:rsid w:val="00F101C1"/>
    <w:rsid w:val="00F109DB"/>
    <w:rsid w:val="00F10C41"/>
    <w:rsid w:val="00F10D99"/>
    <w:rsid w:val="00F10EA1"/>
    <w:rsid w:val="00F1208D"/>
    <w:rsid w:val="00F14942"/>
    <w:rsid w:val="00F15B78"/>
    <w:rsid w:val="00F2024F"/>
    <w:rsid w:val="00F22114"/>
    <w:rsid w:val="00F231DC"/>
    <w:rsid w:val="00F24065"/>
    <w:rsid w:val="00F251E3"/>
    <w:rsid w:val="00F25AA2"/>
    <w:rsid w:val="00F2700E"/>
    <w:rsid w:val="00F30011"/>
    <w:rsid w:val="00F30289"/>
    <w:rsid w:val="00F33BD8"/>
    <w:rsid w:val="00F340F6"/>
    <w:rsid w:val="00F34D94"/>
    <w:rsid w:val="00F3667B"/>
    <w:rsid w:val="00F376F7"/>
    <w:rsid w:val="00F37FD1"/>
    <w:rsid w:val="00F40126"/>
    <w:rsid w:val="00F4037B"/>
    <w:rsid w:val="00F406BB"/>
    <w:rsid w:val="00F40E74"/>
    <w:rsid w:val="00F4414D"/>
    <w:rsid w:val="00F4687E"/>
    <w:rsid w:val="00F47738"/>
    <w:rsid w:val="00F507D0"/>
    <w:rsid w:val="00F5127F"/>
    <w:rsid w:val="00F54234"/>
    <w:rsid w:val="00F5461E"/>
    <w:rsid w:val="00F54AA5"/>
    <w:rsid w:val="00F55356"/>
    <w:rsid w:val="00F565EF"/>
    <w:rsid w:val="00F57456"/>
    <w:rsid w:val="00F621A2"/>
    <w:rsid w:val="00F63374"/>
    <w:rsid w:val="00F65A5C"/>
    <w:rsid w:val="00F65FB9"/>
    <w:rsid w:val="00F67028"/>
    <w:rsid w:val="00F675AA"/>
    <w:rsid w:val="00F71DA0"/>
    <w:rsid w:val="00F721C2"/>
    <w:rsid w:val="00F7257E"/>
    <w:rsid w:val="00F726E7"/>
    <w:rsid w:val="00F76815"/>
    <w:rsid w:val="00F77CB8"/>
    <w:rsid w:val="00F81C76"/>
    <w:rsid w:val="00F8272A"/>
    <w:rsid w:val="00F82946"/>
    <w:rsid w:val="00F83A3D"/>
    <w:rsid w:val="00F87CF6"/>
    <w:rsid w:val="00F90A6B"/>
    <w:rsid w:val="00F938FD"/>
    <w:rsid w:val="00F93B80"/>
    <w:rsid w:val="00F950B8"/>
    <w:rsid w:val="00F95BE0"/>
    <w:rsid w:val="00F962A2"/>
    <w:rsid w:val="00F976B6"/>
    <w:rsid w:val="00F97E8B"/>
    <w:rsid w:val="00FA1C2D"/>
    <w:rsid w:val="00FA24ED"/>
    <w:rsid w:val="00FA309D"/>
    <w:rsid w:val="00FA3440"/>
    <w:rsid w:val="00FA5133"/>
    <w:rsid w:val="00FA59B4"/>
    <w:rsid w:val="00FA6087"/>
    <w:rsid w:val="00FA6FD6"/>
    <w:rsid w:val="00FA7CFE"/>
    <w:rsid w:val="00FB16D0"/>
    <w:rsid w:val="00FB4097"/>
    <w:rsid w:val="00FB429A"/>
    <w:rsid w:val="00FB4437"/>
    <w:rsid w:val="00FC073C"/>
    <w:rsid w:val="00FC0BCE"/>
    <w:rsid w:val="00FC0BF3"/>
    <w:rsid w:val="00FC0EBD"/>
    <w:rsid w:val="00FC3737"/>
    <w:rsid w:val="00FC5A23"/>
    <w:rsid w:val="00FC5FC6"/>
    <w:rsid w:val="00FC67DA"/>
    <w:rsid w:val="00FC68EA"/>
    <w:rsid w:val="00FC7569"/>
    <w:rsid w:val="00FD0A62"/>
    <w:rsid w:val="00FD2B5E"/>
    <w:rsid w:val="00FD301B"/>
    <w:rsid w:val="00FD4207"/>
    <w:rsid w:val="00FD6A58"/>
    <w:rsid w:val="00FD724A"/>
    <w:rsid w:val="00FD7887"/>
    <w:rsid w:val="00FE0121"/>
    <w:rsid w:val="00FE03AF"/>
    <w:rsid w:val="00FE124D"/>
    <w:rsid w:val="00FE5E73"/>
    <w:rsid w:val="00FF095F"/>
    <w:rsid w:val="00FF10C3"/>
    <w:rsid w:val="00FF3547"/>
    <w:rsid w:val="00FF407F"/>
    <w:rsid w:val="00FF6609"/>
    <w:rsid w:val="00FF6E5C"/>
    <w:rsid w:val="139324AA"/>
    <w:rsid w:val="428A08B3"/>
    <w:rsid w:val="7E849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3068DE5-1D0E-46F5-94A4-B39DBF0D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CV text"/>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C853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0">
    <w:name w:val="listparagraph"/>
    <w:basedOn w:val="Normal"/>
    <w:rsid w:val="0094762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Bullet">
    <w:name w:val="List Bullet"/>
    <w:basedOn w:val="Normal"/>
    <w:qFormat/>
    <w:rsid w:val="005D3968"/>
    <w:pPr>
      <w:numPr>
        <w:numId w:val="18"/>
      </w:numPr>
      <w:spacing w:after="80" w:line="240" w:lineRule="atLeast"/>
    </w:pPr>
    <w:rPr>
      <w:rFonts w:ascii="Arial" w:eastAsia="Times New Roman" w:hAnsi="Arial" w:cs="Times New Roman"/>
      <w:sz w:val="20"/>
      <w:szCs w:val="24"/>
      <w:lang w:eastAsia="en-AU"/>
    </w:rPr>
  </w:style>
  <w:style w:type="character" w:styleId="FootnoteReference">
    <w:name w:val="footnote reference"/>
    <w:aliases w:val="Appel note de bas de p,Appel note de bas de p + 11 pt,Italic,Footnote,Appel note de bas de p1,Appel note de bas de p2,Appel note de bas de p3,Footnote Reference/,(NECG) Footnote Reference,(NECG) Footnote Reference1,o,Style 12"/>
    <w:basedOn w:val="DefaultParagraphFont"/>
    <w:qFormat/>
    <w:rsid w:val="00837D61"/>
    <w:rPr>
      <w:rFonts w:ascii="Arial" w:hAnsi="Arial"/>
      <w:vertAlign w:val="superscript"/>
    </w:rPr>
  </w:style>
  <w:style w:type="paragraph" w:styleId="FootnoteText">
    <w:name w:val="footnote text"/>
    <w:aliases w:val="Footnote text,ACMA Footnote Text,footnote text,Footnote Text Char1,Footnote Text Char Char,Footnote Text Char1 Char Char,Footnote Text Char Char Char Char,Footnote Text Char1 Char Char Char Char,Footnote Text Char Char Char Char Char Char"/>
    <w:basedOn w:val="Normal"/>
    <w:link w:val="FootnoteTextChar"/>
    <w:qFormat/>
    <w:rsid w:val="00837D61"/>
    <w:pPr>
      <w:spacing w:after="24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ACMA Footnote Text Char,footnote text Char,Footnote Text Char1 Char,Footnote Text Char Char Char,Footnote Text Char1 Char Char Char,Footnote Text Char Char Char Char Char,Footnote Text Char1 Char Char Char Char Char"/>
    <w:basedOn w:val="DefaultParagraphFont"/>
    <w:link w:val="FootnoteText"/>
    <w:qFormat/>
    <w:rsid w:val="00837D61"/>
    <w:rPr>
      <w:rFonts w:ascii="Arial" w:eastAsia="Times New Roman" w:hAnsi="Arial" w:cs="Times New Roman"/>
      <w:sz w:val="16"/>
      <w:szCs w:val="16"/>
      <w:lang w:eastAsia="en-AU"/>
    </w:rPr>
  </w:style>
  <w:style w:type="paragraph" w:customStyle="1" w:styleId="ListBulletLast">
    <w:name w:val="List Bullet Last"/>
    <w:basedOn w:val="ListBullet"/>
    <w:qFormat/>
    <w:rsid w:val="00837D61"/>
    <w:pPr>
      <w:numPr>
        <w:numId w:val="2"/>
      </w:numPr>
      <w:spacing w:after="240"/>
    </w:pPr>
    <w:rPr>
      <w:rFonts w:cs="Arial"/>
    </w:rPr>
  </w:style>
  <w:style w:type="paragraph" w:customStyle="1" w:styleId="notetext">
    <w:name w:val="note(text)"/>
    <w:aliases w:val="n"/>
    <w:basedOn w:val="Normal"/>
    <w:link w:val="notetextChar"/>
    <w:rsid w:val="006A538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6A538E"/>
    <w:rPr>
      <w:rFonts w:ascii="Times New Roman" w:eastAsia="Times New Roman" w:hAnsi="Times New Roman" w:cs="Times New Roman"/>
      <w:sz w:val="18"/>
      <w:szCs w:val="20"/>
      <w:lang w:eastAsia="en-AU"/>
    </w:rPr>
  </w:style>
  <w:style w:type="character" w:customStyle="1" w:styleId="normaltextrun">
    <w:name w:val="normaltextrun"/>
    <w:basedOn w:val="DefaultParagraphFont"/>
    <w:rsid w:val="00ED1AD3"/>
  </w:style>
  <w:style w:type="paragraph" w:customStyle="1" w:styleId="Bulletlevel1">
    <w:name w:val="Bullet level 1"/>
    <w:basedOn w:val="ListBullet"/>
    <w:uiPriority w:val="5"/>
    <w:qFormat/>
    <w:rsid w:val="00CD4197"/>
    <w:pPr>
      <w:numPr>
        <w:numId w:val="1"/>
      </w:numPr>
      <w:tabs>
        <w:tab w:val="num" w:pos="295"/>
      </w:tabs>
      <w:ind w:left="295" w:hanging="295"/>
    </w:pPr>
    <w:rPr>
      <w:rFonts w:cs="Arial"/>
    </w:rPr>
  </w:style>
  <w:style w:type="paragraph" w:customStyle="1" w:styleId="Bulletlevel1last">
    <w:name w:val="Bullet level 1 last"/>
    <w:basedOn w:val="Normal"/>
    <w:uiPriority w:val="6"/>
    <w:qFormat/>
    <w:rsid w:val="00CD4197"/>
    <w:pPr>
      <w:tabs>
        <w:tab w:val="num" w:pos="295"/>
      </w:tabs>
      <w:spacing w:after="240" w:line="240" w:lineRule="atLeast"/>
      <w:ind w:left="295" w:hanging="295"/>
    </w:pPr>
    <w:rPr>
      <w:rFonts w:ascii="Arial" w:eastAsia="Times New Roman" w:hAnsi="Arial" w:cs="Arial"/>
      <w:sz w:val="20"/>
      <w:szCs w:val="24"/>
      <w:lang w:eastAsia="en-AU"/>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locked/>
    <w:rsid w:val="00276F9F"/>
  </w:style>
  <w:style w:type="paragraph" w:customStyle="1" w:styleId="EMlistparas">
    <w:name w:val="EM list paras"/>
    <w:basedOn w:val="ListParagraph"/>
    <w:link w:val="EMlistparasChar"/>
    <w:qFormat/>
    <w:rsid w:val="00276F9F"/>
    <w:pPr>
      <w:numPr>
        <w:numId w:val="26"/>
      </w:numPr>
      <w:spacing w:before="240" w:after="0" w:line="240" w:lineRule="auto"/>
      <w:contextualSpacing w:val="0"/>
    </w:pPr>
    <w:rPr>
      <w:rFonts w:ascii="Times New Roman" w:eastAsia="Calibri" w:hAnsi="Times New Roman" w:cs="Times New Roman"/>
      <w:sz w:val="24"/>
      <w:szCs w:val="24"/>
    </w:rPr>
  </w:style>
  <w:style w:type="character" w:customStyle="1" w:styleId="EMlistparasChar">
    <w:name w:val="EM list paras Char"/>
    <w:basedOn w:val="DefaultParagraphFont"/>
    <w:link w:val="EMlistparas"/>
    <w:rsid w:val="00276F9F"/>
    <w:rPr>
      <w:rFonts w:ascii="Times New Roman" w:eastAsia="Calibri" w:hAnsi="Times New Roman" w:cs="Times New Roman"/>
      <w:sz w:val="24"/>
      <w:szCs w:val="24"/>
    </w:rPr>
  </w:style>
  <w:style w:type="paragraph" w:customStyle="1" w:styleId="ACMANumberedList">
    <w:name w:val="ACMA Numbered List"/>
    <w:rsid w:val="00276F9F"/>
    <w:pPr>
      <w:numPr>
        <w:numId w:val="28"/>
      </w:numPr>
      <w:spacing w:before="20" w:after="20" w:line="240" w:lineRule="auto"/>
    </w:pPr>
    <w:rPr>
      <w:rFonts w:ascii="Times New Roman" w:eastAsia="Times New Roman" w:hAnsi="Times New Roman" w:cs="Times New Roman"/>
      <w:sz w:val="24"/>
      <w:szCs w:val="20"/>
      <w14:ligatures w14:val="standardContextual"/>
    </w:rPr>
  </w:style>
  <w:style w:type="character" w:styleId="Mention">
    <w:name w:val="Mention"/>
    <w:basedOn w:val="DefaultParagraphFont"/>
    <w:uiPriority w:val="99"/>
    <w:unhideWhenUsed/>
    <w:rsid w:val="00776AF8"/>
    <w:rPr>
      <w:color w:val="2B579A"/>
      <w:shd w:val="clear" w:color="auto" w:fill="E1DFDD"/>
    </w:rPr>
  </w:style>
  <w:style w:type="paragraph" w:styleId="Revision">
    <w:name w:val="Revision"/>
    <w:hidden/>
    <w:uiPriority w:val="99"/>
    <w:semiHidden/>
    <w:rsid w:val="00546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52647207">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38303824">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F2015L00288/latest/text" TargetMode="External"/><Relationship Id="rId18" Type="http://schemas.openxmlformats.org/officeDocument/2006/relationships/hyperlink" Target="https://www.acma.gov.au/publications/2019-11/rules/rali-ms42-vhf-mid-and-high-pla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au/F2015L01283/latest/text" TargetMode="External"/><Relationship Id="rId17" Type="http://schemas.openxmlformats.org/officeDocument/2006/relationships/hyperlink" Target="https://www.legislation.gov.au/F2015L01285/latest/text" TargetMode="External"/><Relationship Id="rId2" Type="http://schemas.openxmlformats.org/officeDocument/2006/relationships/customXml" Target="../customXml/item2.xml"/><Relationship Id="rId16" Type="http://schemas.openxmlformats.org/officeDocument/2006/relationships/hyperlink" Target="https://www.info.dfat.gov.au/Info/Treaties/treaties.nsf/3328431b218f8d59ca256ae1000029b8/32ade3c19f298695ca258621007fde49?OpenDocument" TargetMode="External"/><Relationship Id="rId20" Type="http://schemas.openxmlformats.org/officeDocument/2006/relationships/hyperlink" Target="http://www.legislation.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en/publications/ITU-R/pages/publications.aspx?parent=R-ACT-WRC.14-2019&amp;media=pap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tu.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F2015L01197/latest/tex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UQVA7MFFXVNW-352334864-458</_dlc_DocId>
    <_dlc_DocIdUrl xmlns="04b8ec43-391f-4ce4-8841-d6a482add564">
      <Url>http://collaboration/organisation/auth/Chair/Auth/_layouts/15/DocIdRedir.aspx?ID=UQVA7MFFXVNW-352334864-458</Url>
      <Description>UQVA7MFFXVNW-352334864-458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D5B8325FEC3A41BCE3391CF68ED059" ma:contentTypeVersion="2" ma:contentTypeDescription="Create a new document." ma:contentTypeScope="" ma:versionID="0b04071b8d509342ec9c4eb43cdd5809">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2.xml><?xml version="1.0" encoding="utf-8"?>
<ds:datastoreItem xmlns:ds="http://schemas.openxmlformats.org/officeDocument/2006/customXml" ds:itemID="{495D3090-AD9E-42AC-B831-86EEB42045AC}">
  <ds:schemaRefs>
    <ds:schemaRef ds:uri="http://schemas.microsoft.com/sharepoint/events"/>
  </ds:schemaRefs>
</ds:datastoreItem>
</file>

<file path=customXml/itemProps3.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4.xml><?xml version="1.0" encoding="utf-8"?>
<ds:datastoreItem xmlns:ds="http://schemas.openxmlformats.org/officeDocument/2006/customXml" ds:itemID="{299B420C-CA3A-48E2-9E6D-1885215ADF14}">
  <ds:schemaRefs>
    <ds:schemaRef ds:uri="http://purl.org/dc/elements/1.1/"/>
    <ds:schemaRef ds:uri="http://www.w3.org/XML/1998/namespace"/>
    <ds:schemaRef ds:uri="http://purl.org/dc/dcmitype/"/>
    <ds:schemaRef ds:uri="http://schemas.microsoft.com/office/2006/documentManagement/types"/>
    <ds:schemaRef ds:uri="765fce5b-ae3f-41df-821b-1887179bab56"/>
    <ds:schemaRef ds:uri="98949940-3ce5-4ecd-b734-177b3a1e1cd6"/>
    <ds:schemaRef ds:uri="http://schemas.openxmlformats.org/package/2006/metadata/core-properties"/>
    <ds:schemaRef ds:uri="http://purl.org/dc/terms/"/>
    <ds:schemaRef ds:uri="http://schemas.microsoft.com/office/infopath/2007/PartnerControls"/>
    <ds:schemaRef ds:uri="http://schemas.microsoft.com/office/2006/metadata/properties"/>
    <ds:schemaRef ds:uri="026d8262-4725-4a9c-834e-3f991ab17ffd"/>
    <ds:schemaRef ds:uri="04b8ec43-391f-4ce4-8841-d6a482add564"/>
  </ds:schemaRefs>
</ds:datastoreItem>
</file>

<file path=customXml/itemProps5.xml><?xml version="1.0" encoding="utf-8"?>
<ds:datastoreItem xmlns:ds="http://schemas.openxmlformats.org/officeDocument/2006/customXml" ds:itemID="{EF64176A-D1E8-4E3C-9433-276A8F166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4585</Words>
  <Characters>25367</Characters>
  <Application>Microsoft Office Word</Application>
  <DocSecurity>0</DocSecurity>
  <Lines>413</Lines>
  <Paragraphs>167</Paragraphs>
  <ScaleCrop>false</ScaleCrop>
  <Company>Australian Communications and Media Authority</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4</cp:revision>
  <cp:lastPrinted>2016-07-25T00:08:00Z</cp:lastPrinted>
  <dcterms:created xsi:type="dcterms:W3CDTF">2024-03-15T00:12:00Z</dcterms:created>
  <dcterms:modified xsi:type="dcterms:W3CDTF">2024-03-15T00:13:00Z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0x01010089D5B8325FEC3A41BCE3391CF68ED059</vt:lpwstr>
  </property>
  <property fmtid="{D5CDD505-2E9C-101B-9397-08002B2CF9AE}" pid="3" name="_dlc_DocIdItemGuid">
    <vt:lpwstr>b0939fe9-f895-4db0-86da-78f22baf7057</vt:lpwstr>
  </property>
  <property fmtid="{D5CDD505-2E9C-101B-9397-08002B2CF9AE}" pid="4" name="MediaServiceImageTags">
    <vt:lpwstr/>
  </property>
</Properties>
</file>