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1B4F" w14:textId="392B60CF" w:rsidR="001F2A16" w:rsidRPr="005711A0" w:rsidRDefault="001F2A16" w:rsidP="00E1303A">
      <w:pPr>
        <w:pStyle w:val="Header"/>
        <w:pBdr>
          <w:top w:val="single" w:sz="4" w:space="1" w:color="auto"/>
          <w:bottom w:val="single" w:sz="4" w:space="1" w:color="auto"/>
        </w:pBdr>
        <w:tabs>
          <w:tab w:val="clear" w:pos="4153"/>
          <w:tab w:val="clear" w:pos="8306"/>
        </w:tabs>
        <w:spacing w:after="360"/>
        <w:jc w:val="center"/>
        <w:rPr>
          <w:rFonts w:cs="Arial"/>
          <w:sz w:val="34"/>
          <w:szCs w:val="34"/>
        </w:rPr>
      </w:pPr>
      <w:r w:rsidRPr="005711A0">
        <w:rPr>
          <w:rFonts w:cs="Arial"/>
          <w:sz w:val="34"/>
          <w:szCs w:val="34"/>
        </w:rPr>
        <w:t>Explanatory Statement</w:t>
      </w:r>
    </w:p>
    <w:p w14:paraId="6B8F7B13" w14:textId="59F5C6A3" w:rsidR="009371D0" w:rsidRPr="005711A0" w:rsidRDefault="00DE3888" w:rsidP="005711A0">
      <w:pPr>
        <w:pStyle w:val="Header"/>
        <w:pBdr>
          <w:top w:val="single" w:sz="4" w:space="1" w:color="auto"/>
          <w:bottom w:val="single" w:sz="4" w:space="1" w:color="auto"/>
        </w:pBdr>
        <w:tabs>
          <w:tab w:val="clear" w:pos="4153"/>
          <w:tab w:val="clear" w:pos="8306"/>
        </w:tabs>
        <w:jc w:val="center"/>
        <w:rPr>
          <w:rFonts w:cs="Arial"/>
          <w:sz w:val="34"/>
          <w:szCs w:val="34"/>
        </w:rPr>
      </w:pPr>
      <w:r w:rsidRPr="005711A0">
        <w:rPr>
          <w:rFonts w:cs="Arial"/>
          <w:sz w:val="34"/>
          <w:szCs w:val="34"/>
        </w:rPr>
        <w:t xml:space="preserve">Fringe Benefits Tax Assessment </w:t>
      </w:r>
      <w:r w:rsidR="003D7CFC" w:rsidRPr="005711A0">
        <w:rPr>
          <w:rFonts w:cs="Arial"/>
          <w:sz w:val="34"/>
          <w:szCs w:val="34"/>
        </w:rPr>
        <w:t>(</w:t>
      </w:r>
      <w:r w:rsidRPr="005711A0">
        <w:rPr>
          <w:rFonts w:cs="Arial"/>
          <w:sz w:val="34"/>
          <w:szCs w:val="34"/>
        </w:rPr>
        <w:t>Adequate Alternative Records</w:t>
      </w:r>
      <w:r w:rsidR="0067303B">
        <w:rPr>
          <w:rFonts w:cs="Arial"/>
          <w:sz w:val="34"/>
          <w:szCs w:val="34"/>
        </w:rPr>
        <w:t xml:space="preserve"> </w:t>
      </w:r>
      <w:r w:rsidR="00124E33" w:rsidRPr="005711A0">
        <w:rPr>
          <w:rFonts w:cs="Arial"/>
          <w:sz w:val="34"/>
          <w:szCs w:val="34"/>
        </w:rPr>
        <w:t>–</w:t>
      </w:r>
      <w:r w:rsidR="003D7CFC" w:rsidRPr="005711A0">
        <w:rPr>
          <w:rFonts w:cs="Arial"/>
          <w:sz w:val="34"/>
          <w:szCs w:val="34"/>
        </w:rPr>
        <w:t xml:space="preserve"> </w:t>
      </w:r>
      <w:r w:rsidR="00A34AE8" w:rsidRPr="005711A0">
        <w:rPr>
          <w:rFonts w:cs="Arial"/>
          <w:sz w:val="34"/>
          <w:szCs w:val="34"/>
        </w:rPr>
        <w:t>Living-</w:t>
      </w:r>
      <w:r w:rsidR="00D372E4" w:rsidRPr="005711A0">
        <w:rPr>
          <w:rFonts w:cs="Arial"/>
          <w:sz w:val="34"/>
          <w:szCs w:val="34"/>
        </w:rPr>
        <w:t>A</w:t>
      </w:r>
      <w:r w:rsidR="00A34AE8" w:rsidRPr="005711A0">
        <w:rPr>
          <w:rFonts w:cs="Arial"/>
          <w:sz w:val="34"/>
          <w:szCs w:val="34"/>
        </w:rPr>
        <w:t>way-</w:t>
      </w:r>
      <w:r w:rsidR="00D372E4" w:rsidRPr="005711A0">
        <w:rPr>
          <w:rFonts w:cs="Arial"/>
          <w:sz w:val="34"/>
          <w:szCs w:val="34"/>
        </w:rPr>
        <w:t>F</w:t>
      </w:r>
      <w:r w:rsidR="00A34AE8" w:rsidRPr="005711A0">
        <w:rPr>
          <w:rFonts w:cs="Arial"/>
          <w:sz w:val="34"/>
          <w:szCs w:val="34"/>
        </w:rPr>
        <w:t>rom-</w:t>
      </w:r>
      <w:r w:rsidR="00D372E4" w:rsidRPr="005711A0">
        <w:rPr>
          <w:rFonts w:cs="Arial"/>
          <w:sz w:val="34"/>
          <w:szCs w:val="34"/>
        </w:rPr>
        <w:t>H</w:t>
      </w:r>
      <w:r w:rsidR="00A34AE8" w:rsidRPr="005711A0">
        <w:rPr>
          <w:rFonts w:cs="Arial"/>
          <w:sz w:val="34"/>
          <w:szCs w:val="34"/>
        </w:rPr>
        <w:t xml:space="preserve">ome – Maintaining an Australian </w:t>
      </w:r>
      <w:r w:rsidR="00D372E4" w:rsidRPr="005711A0">
        <w:rPr>
          <w:rFonts w:cs="Arial"/>
          <w:sz w:val="34"/>
          <w:szCs w:val="34"/>
        </w:rPr>
        <w:t>H</w:t>
      </w:r>
      <w:r w:rsidR="00A34AE8" w:rsidRPr="005711A0">
        <w:rPr>
          <w:rFonts w:cs="Arial"/>
          <w:sz w:val="34"/>
          <w:szCs w:val="34"/>
        </w:rPr>
        <w:t>ome</w:t>
      </w:r>
      <w:r w:rsidRPr="005711A0">
        <w:rPr>
          <w:rFonts w:cs="Arial"/>
          <w:sz w:val="34"/>
          <w:szCs w:val="34"/>
        </w:rPr>
        <w:t xml:space="preserve">) </w:t>
      </w:r>
      <w:r w:rsidR="005149EC" w:rsidRPr="005711A0">
        <w:rPr>
          <w:rFonts w:cs="Arial"/>
          <w:sz w:val="34"/>
          <w:szCs w:val="34"/>
        </w:rPr>
        <w:t xml:space="preserve">Determination </w:t>
      </w:r>
      <w:r w:rsidRPr="005711A0">
        <w:rPr>
          <w:rFonts w:cs="Arial"/>
          <w:sz w:val="34"/>
          <w:szCs w:val="34"/>
        </w:rPr>
        <w:t>202</w:t>
      </w:r>
      <w:r w:rsidR="00C52783">
        <w:rPr>
          <w:rFonts w:cs="Arial"/>
          <w:sz w:val="34"/>
          <w:szCs w:val="34"/>
        </w:rPr>
        <w:t>4</w:t>
      </w:r>
    </w:p>
    <w:p w14:paraId="15AC1B52" w14:textId="5B65CDA8" w:rsidR="0099555F" w:rsidRPr="005711A0" w:rsidRDefault="0099555F" w:rsidP="005711A0">
      <w:pPr>
        <w:pStyle w:val="Header"/>
        <w:tabs>
          <w:tab w:val="clear" w:pos="4153"/>
          <w:tab w:val="clear" w:pos="8306"/>
        </w:tabs>
        <w:rPr>
          <w:rFonts w:cs="Arial"/>
          <w:szCs w:val="22"/>
        </w:rPr>
      </w:pPr>
    </w:p>
    <w:p w14:paraId="15AC1B53" w14:textId="77777777" w:rsidR="001F2A16" w:rsidRPr="005711A0" w:rsidRDefault="001F2A16" w:rsidP="005711A0">
      <w:pPr>
        <w:pStyle w:val="Header"/>
        <w:tabs>
          <w:tab w:val="clear" w:pos="4153"/>
          <w:tab w:val="clear" w:pos="8306"/>
        </w:tabs>
        <w:rPr>
          <w:rFonts w:cs="Arial"/>
          <w:szCs w:val="22"/>
        </w:rPr>
      </w:pPr>
    </w:p>
    <w:p w14:paraId="5A4AFCEC" w14:textId="77777777" w:rsidR="00DE3888" w:rsidRPr="00193598" w:rsidRDefault="00DE3888" w:rsidP="00193598">
      <w:pPr>
        <w:pStyle w:val="Heading2"/>
      </w:pPr>
      <w:r w:rsidRPr="00193598">
        <w:t>General outline of instrument</w:t>
      </w:r>
    </w:p>
    <w:p w14:paraId="09D5CC32" w14:textId="17BD2380" w:rsidR="00DE3888" w:rsidRPr="00193598" w:rsidRDefault="00DE3888" w:rsidP="00193598">
      <w:pPr>
        <w:numPr>
          <w:ilvl w:val="0"/>
          <w:numId w:val="1"/>
        </w:numPr>
        <w:tabs>
          <w:tab w:val="clear" w:pos="360"/>
        </w:tabs>
        <w:spacing w:after="120"/>
        <w:ind w:left="0" w:firstLine="0"/>
        <w:rPr>
          <w:rFonts w:cs="Arial"/>
          <w:szCs w:val="22"/>
        </w:rPr>
      </w:pPr>
      <w:r w:rsidRPr="00193598">
        <w:rPr>
          <w:rFonts w:cs="Arial"/>
          <w:szCs w:val="22"/>
        </w:rPr>
        <w:t xml:space="preserve">This instrument is made under section 123AA of the </w:t>
      </w:r>
      <w:r w:rsidRPr="00193598">
        <w:rPr>
          <w:rFonts w:cs="Arial"/>
          <w:i/>
          <w:iCs/>
          <w:szCs w:val="22"/>
        </w:rPr>
        <w:t>Fringe Benefits Tax Assessment Act 1986</w:t>
      </w:r>
      <w:r w:rsidRPr="00193598">
        <w:rPr>
          <w:rFonts w:cs="Arial"/>
          <w:szCs w:val="22"/>
        </w:rPr>
        <w:t xml:space="preserve"> (FBTAA).</w:t>
      </w:r>
    </w:p>
    <w:p w14:paraId="156E45AA" w14:textId="2FCFA621" w:rsidR="003D7CFC" w:rsidRPr="00193598" w:rsidRDefault="00DE3888" w:rsidP="00193598">
      <w:pPr>
        <w:numPr>
          <w:ilvl w:val="0"/>
          <w:numId w:val="1"/>
        </w:numPr>
        <w:tabs>
          <w:tab w:val="clear" w:pos="360"/>
        </w:tabs>
        <w:spacing w:after="120"/>
        <w:ind w:left="0" w:firstLine="0"/>
        <w:rPr>
          <w:rFonts w:cs="Arial"/>
          <w:szCs w:val="22"/>
        </w:rPr>
      </w:pPr>
      <w:r w:rsidRPr="00193598">
        <w:rPr>
          <w:rFonts w:cs="Arial"/>
          <w:szCs w:val="22"/>
        </w:rPr>
        <w:t xml:space="preserve">The instrument </w:t>
      </w:r>
      <w:r w:rsidR="003D7CFC" w:rsidRPr="00193598">
        <w:rPr>
          <w:rFonts w:cs="Arial"/>
          <w:szCs w:val="22"/>
        </w:rPr>
        <w:t xml:space="preserve">specifies records the Commissioner of Taxation will accept as an alternative to an employee declaration in </w:t>
      </w:r>
      <w:r w:rsidR="00A76CC4">
        <w:rPr>
          <w:rFonts w:cs="Arial"/>
          <w:szCs w:val="22"/>
        </w:rPr>
        <w:t>certain circumstances</w:t>
      </w:r>
      <w:r w:rsidR="00273CA9">
        <w:rPr>
          <w:rFonts w:cs="Arial"/>
          <w:szCs w:val="22"/>
        </w:rPr>
        <w:t>,</w:t>
      </w:r>
      <w:r w:rsidR="003D7CFC" w:rsidRPr="00193598">
        <w:rPr>
          <w:rFonts w:cs="Arial"/>
          <w:szCs w:val="22"/>
        </w:rPr>
        <w:t xml:space="preserve"> where</w:t>
      </w:r>
      <w:r w:rsidR="004C19B1">
        <w:rPr>
          <w:rFonts w:cs="Arial"/>
          <w:szCs w:val="22"/>
        </w:rPr>
        <w:t xml:space="preserve"> an employee</w:t>
      </w:r>
      <w:r w:rsidR="003D7CFC" w:rsidRPr="00193598">
        <w:rPr>
          <w:rFonts w:cs="Arial"/>
          <w:szCs w:val="22"/>
        </w:rPr>
        <w:t>:</w:t>
      </w:r>
    </w:p>
    <w:p w14:paraId="4861AC7E" w14:textId="1AB6ADD3" w:rsidR="00273CA9" w:rsidRDefault="004C19B1" w:rsidP="00193598">
      <w:pPr>
        <w:pStyle w:val="ListParagraph"/>
        <w:numPr>
          <w:ilvl w:val="2"/>
          <w:numId w:val="1"/>
        </w:numPr>
        <w:tabs>
          <w:tab w:val="clear" w:pos="2340"/>
        </w:tabs>
        <w:spacing w:after="120" w:line="240" w:lineRule="auto"/>
        <w:ind w:left="1418" w:hanging="709"/>
        <w:rPr>
          <w:rFonts w:ascii="Arial" w:hAnsi="Arial" w:cs="Arial"/>
        </w:rPr>
      </w:pPr>
      <w:r>
        <w:rPr>
          <w:rFonts w:ascii="Arial" w:hAnsi="Arial" w:cs="Arial"/>
        </w:rPr>
        <w:t xml:space="preserve">is required to live away from </w:t>
      </w:r>
      <w:r w:rsidR="00382672">
        <w:rPr>
          <w:rFonts w:ascii="Arial" w:hAnsi="Arial" w:cs="Arial"/>
        </w:rPr>
        <w:t>where they usually reside in Australia</w:t>
      </w:r>
      <w:r w:rsidR="00273CA9">
        <w:rPr>
          <w:rFonts w:ascii="Arial" w:hAnsi="Arial" w:cs="Arial"/>
        </w:rPr>
        <w:t>,</w:t>
      </w:r>
    </w:p>
    <w:p w14:paraId="01994939" w14:textId="1C46AB17" w:rsidR="00DE3888" w:rsidRPr="00193598" w:rsidRDefault="00382672" w:rsidP="00193598">
      <w:pPr>
        <w:pStyle w:val="ListParagraph"/>
        <w:numPr>
          <w:ilvl w:val="2"/>
          <w:numId w:val="1"/>
        </w:numPr>
        <w:tabs>
          <w:tab w:val="clear" w:pos="2340"/>
        </w:tabs>
        <w:spacing w:after="120" w:line="240" w:lineRule="auto"/>
        <w:ind w:left="1418" w:hanging="709"/>
        <w:rPr>
          <w:rFonts w:ascii="Arial" w:hAnsi="Arial" w:cs="Arial"/>
        </w:rPr>
      </w:pPr>
      <w:r>
        <w:rPr>
          <w:rFonts w:ascii="Arial" w:hAnsi="Arial" w:cs="Arial"/>
        </w:rPr>
        <w:t>maintain</w:t>
      </w:r>
      <w:r w:rsidR="00273CA9">
        <w:rPr>
          <w:rFonts w:ascii="Arial" w:hAnsi="Arial" w:cs="Arial"/>
        </w:rPr>
        <w:t>s</w:t>
      </w:r>
      <w:r>
        <w:rPr>
          <w:rFonts w:ascii="Arial" w:hAnsi="Arial" w:cs="Arial"/>
        </w:rPr>
        <w:t xml:space="preserve"> a home in Australia</w:t>
      </w:r>
      <w:r w:rsidR="00273CA9">
        <w:rPr>
          <w:rFonts w:ascii="Arial" w:hAnsi="Arial" w:cs="Arial"/>
        </w:rPr>
        <w:t xml:space="preserve"> (such that they satisfy section 31C of the FBTAA)</w:t>
      </w:r>
      <w:r w:rsidR="00F25EE9" w:rsidRPr="00193598">
        <w:rPr>
          <w:rFonts w:ascii="Arial" w:hAnsi="Arial" w:cs="Arial"/>
        </w:rPr>
        <w:t>,</w:t>
      </w:r>
      <w:r w:rsidR="00943187" w:rsidRPr="00193598">
        <w:rPr>
          <w:rFonts w:ascii="Arial" w:hAnsi="Arial" w:cs="Arial"/>
        </w:rPr>
        <w:t xml:space="preserve"> and</w:t>
      </w:r>
    </w:p>
    <w:p w14:paraId="3892D09F" w14:textId="0A294634" w:rsidR="00DE3888" w:rsidRPr="00193598" w:rsidRDefault="004C19B1" w:rsidP="00193598">
      <w:pPr>
        <w:pStyle w:val="ListParagraph"/>
        <w:numPr>
          <w:ilvl w:val="2"/>
          <w:numId w:val="1"/>
        </w:numPr>
        <w:tabs>
          <w:tab w:val="clear" w:pos="2340"/>
        </w:tabs>
        <w:spacing w:after="120" w:line="240" w:lineRule="auto"/>
        <w:ind w:left="1418" w:hanging="709"/>
        <w:rPr>
          <w:rFonts w:ascii="Arial" w:hAnsi="Arial" w:cs="Arial"/>
        </w:rPr>
      </w:pPr>
      <w:r>
        <w:rPr>
          <w:rFonts w:ascii="Arial" w:hAnsi="Arial" w:cs="Arial"/>
        </w:rPr>
        <w:t>receives a living-away-from-home allowance (LAFHA)</w:t>
      </w:r>
      <w:r w:rsidR="00273CA9">
        <w:rPr>
          <w:rFonts w:ascii="Arial" w:hAnsi="Arial" w:cs="Arial"/>
        </w:rPr>
        <w:t xml:space="preserve"> fringe benefit</w:t>
      </w:r>
      <w:r>
        <w:rPr>
          <w:rFonts w:ascii="Arial" w:hAnsi="Arial" w:cs="Arial"/>
        </w:rPr>
        <w:t xml:space="preserve">, </w:t>
      </w:r>
      <w:r w:rsidR="00EF50D5" w:rsidRPr="00193598">
        <w:rPr>
          <w:rFonts w:ascii="Arial" w:hAnsi="Arial" w:cs="Arial"/>
        </w:rPr>
        <w:t xml:space="preserve">an exempt accommodation expense payment </w:t>
      </w:r>
      <w:proofErr w:type="gramStart"/>
      <w:r w:rsidR="00EF50D5" w:rsidRPr="00193598">
        <w:rPr>
          <w:rFonts w:ascii="Arial" w:hAnsi="Arial" w:cs="Arial"/>
        </w:rPr>
        <w:t>benefit</w:t>
      </w:r>
      <w:proofErr w:type="gramEnd"/>
      <w:r w:rsidR="00EF50D5" w:rsidRPr="00193598">
        <w:rPr>
          <w:rFonts w:ascii="Arial" w:hAnsi="Arial" w:cs="Arial"/>
        </w:rPr>
        <w:t xml:space="preserve"> as described in section 21 of the FBTAA, or an exempt residual benefit as described in subsection 47(5) of the FBTAA</w:t>
      </w:r>
      <w:r w:rsidR="00943187" w:rsidRPr="00193598">
        <w:rPr>
          <w:rFonts w:ascii="Arial" w:hAnsi="Arial" w:cs="Arial"/>
        </w:rPr>
        <w:t>.</w:t>
      </w:r>
    </w:p>
    <w:p w14:paraId="530AA33D" w14:textId="34065177" w:rsidR="00700528" w:rsidRPr="00193598" w:rsidRDefault="00DE3888" w:rsidP="00193598">
      <w:pPr>
        <w:numPr>
          <w:ilvl w:val="0"/>
          <w:numId w:val="1"/>
        </w:numPr>
        <w:tabs>
          <w:tab w:val="clear" w:pos="360"/>
        </w:tabs>
        <w:spacing w:after="120"/>
        <w:ind w:left="0" w:firstLine="0"/>
        <w:rPr>
          <w:rFonts w:cs="Arial"/>
          <w:szCs w:val="22"/>
        </w:rPr>
      </w:pPr>
      <w:r w:rsidRPr="00193598">
        <w:rPr>
          <w:rFonts w:cs="Arial"/>
          <w:szCs w:val="22"/>
        </w:rPr>
        <w:t xml:space="preserve">The instrument is a legislative instrument for the purposes of the </w:t>
      </w:r>
      <w:r w:rsidRPr="00193598">
        <w:rPr>
          <w:rFonts w:cs="Arial"/>
          <w:i/>
          <w:szCs w:val="22"/>
        </w:rPr>
        <w:t>Legislation Act 2003</w:t>
      </w:r>
      <w:r w:rsidRPr="00193598">
        <w:rPr>
          <w:rFonts w:cs="Arial"/>
          <w:szCs w:val="22"/>
        </w:rPr>
        <w:t>.</w:t>
      </w:r>
    </w:p>
    <w:p w14:paraId="15AC1B62" w14:textId="77777777" w:rsidR="006302F7" w:rsidRPr="00193598" w:rsidRDefault="006302F7" w:rsidP="00193598">
      <w:pPr>
        <w:spacing w:after="120"/>
        <w:rPr>
          <w:rFonts w:cs="Arial"/>
          <w:szCs w:val="22"/>
        </w:rPr>
      </w:pPr>
    </w:p>
    <w:p w14:paraId="15AC1B63" w14:textId="77777777" w:rsidR="001D02E6" w:rsidRPr="00193598" w:rsidRDefault="001D02E6" w:rsidP="00193598">
      <w:pPr>
        <w:pStyle w:val="Heading2"/>
      </w:pPr>
      <w:r w:rsidRPr="00193598">
        <w:t>Date of effect</w:t>
      </w:r>
    </w:p>
    <w:p w14:paraId="62B48745" w14:textId="69A5487C" w:rsidR="00386938" w:rsidRPr="00193598" w:rsidRDefault="00386938" w:rsidP="00193598">
      <w:pPr>
        <w:numPr>
          <w:ilvl w:val="0"/>
          <w:numId w:val="1"/>
        </w:numPr>
        <w:tabs>
          <w:tab w:val="clear" w:pos="360"/>
        </w:tabs>
        <w:spacing w:after="120"/>
        <w:ind w:left="0" w:firstLine="0"/>
        <w:rPr>
          <w:rFonts w:cs="Arial"/>
          <w:szCs w:val="22"/>
        </w:rPr>
      </w:pPr>
      <w:r w:rsidRPr="00193598">
        <w:rPr>
          <w:rFonts w:eastAsia="Calibri" w:cs="Arial"/>
          <w:szCs w:val="22"/>
          <w:lang w:eastAsia="en-US"/>
        </w:rPr>
        <w:t>This instrument commences on 1 April 2024.</w:t>
      </w:r>
    </w:p>
    <w:p w14:paraId="21A77899" w14:textId="77777777" w:rsidR="00C86B6B" w:rsidRPr="00193598" w:rsidRDefault="00C86B6B" w:rsidP="00193598">
      <w:pPr>
        <w:spacing w:after="120"/>
        <w:rPr>
          <w:rFonts w:cs="Arial"/>
          <w:szCs w:val="22"/>
        </w:rPr>
      </w:pPr>
    </w:p>
    <w:p w14:paraId="15AC1B6C" w14:textId="0A403541" w:rsidR="00486653" w:rsidRPr="00193598" w:rsidRDefault="00501E83" w:rsidP="00193598">
      <w:pPr>
        <w:pStyle w:val="Heading2"/>
      </w:pPr>
      <w:r w:rsidRPr="00193598">
        <w:t>E</w:t>
      </w:r>
      <w:r w:rsidR="00486653" w:rsidRPr="00193598">
        <w:t>ffect of this instrument</w:t>
      </w:r>
    </w:p>
    <w:p w14:paraId="617E05D4" w14:textId="4F2735D6" w:rsidR="00E142B2" w:rsidRPr="00193598" w:rsidRDefault="00486653" w:rsidP="00193598">
      <w:pPr>
        <w:numPr>
          <w:ilvl w:val="0"/>
          <w:numId w:val="1"/>
        </w:numPr>
        <w:tabs>
          <w:tab w:val="clear" w:pos="360"/>
        </w:tabs>
        <w:spacing w:after="120"/>
        <w:ind w:left="0" w:firstLine="0"/>
        <w:rPr>
          <w:rFonts w:cs="Arial"/>
          <w:szCs w:val="22"/>
        </w:rPr>
      </w:pPr>
      <w:r w:rsidRPr="00193598">
        <w:rPr>
          <w:rFonts w:cs="Arial"/>
          <w:szCs w:val="22"/>
        </w:rPr>
        <w:t>Th</w:t>
      </w:r>
      <w:r w:rsidR="00501E83" w:rsidRPr="00193598">
        <w:rPr>
          <w:rFonts w:cs="Arial"/>
          <w:szCs w:val="22"/>
        </w:rPr>
        <w:t xml:space="preserve">is instrument </w:t>
      </w:r>
      <w:r w:rsidR="00C52783" w:rsidRPr="00193598">
        <w:rPr>
          <w:rFonts w:cs="Arial"/>
          <w:szCs w:val="22"/>
        </w:rPr>
        <w:t>may</w:t>
      </w:r>
      <w:r w:rsidR="00750B53" w:rsidRPr="00193598">
        <w:rPr>
          <w:rFonts w:cs="Arial"/>
          <w:szCs w:val="22"/>
        </w:rPr>
        <w:t xml:space="preserve"> reduce </w:t>
      </w:r>
      <w:r w:rsidR="00501E83" w:rsidRPr="00193598">
        <w:rPr>
          <w:rFonts w:cs="Arial"/>
          <w:szCs w:val="22"/>
        </w:rPr>
        <w:t xml:space="preserve">compliance costs for employers by allowing them to rely on adequate alternative records (rather </w:t>
      </w:r>
      <w:r w:rsidR="00E72891" w:rsidRPr="00193598">
        <w:rPr>
          <w:rFonts w:cs="Arial"/>
          <w:szCs w:val="22"/>
        </w:rPr>
        <w:t xml:space="preserve">than </w:t>
      </w:r>
      <w:r w:rsidR="00501E83" w:rsidRPr="00193598">
        <w:rPr>
          <w:rFonts w:cs="Arial"/>
          <w:szCs w:val="22"/>
        </w:rPr>
        <w:t xml:space="preserve">employee declarations) </w:t>
      </w:r>
      <w:r w:rsidR="00ED6C1E" w:rsidRPr="00193598">
        <w:rPr>
          <w:rFonts w:cs="Arial"/>
          <w:szCs w:val="22"/>
        </w:rPr>
        <w:t>t</w:t>
      </w:r>
      <w:r w:rsidR="00501E83" w:rsidRPr="00193598">
        <w:rPr>
          <w:rFonts w:cs="Arial"/>
          <w:szCs w:val="22"/>
        </w:rPr>
        <w:t>o meet their FBT record keeping obligations.</w:t>
      </w:r>
    </w:p>
    <w:p w14:paraId="2D85DA98" w14:textId="467494A2" w:rsidR="00501E83" w:rsidRPr="00193598" w:rsidRDefault="00501E83" w:rsidP="00193598">
      <w:pPr>
        <w:numPr>
          <w:ilvl w:val="0"/>
          <w:numId w:val="1"/>
        </w:numPr>
        <w:tabs>
          <w:tab w:val="clear" w:pos="360"/>
        </w:tabs>
        <w:spacing w:after="120"/>
        <w:ind w:left="0" w:firstLine="0"/>
        <w:rPr>
          <w:rFonts w:cs="Arial"/>
          <w:szCs w:val="22"/>
        </w:rPr>
      </w:pPr>
      <w:r w:rsidRPr="00193598">
        <w:rPr>
          <w:rFonts w:cs="Arial"/>
          <w:szCs w:val="22"/>
        </w:rPr>
        <w:t>Section 123AA of the FBTAA allows the Commissioner to make a legislative instrument that specifies alternative records that employers can rely on, in lieu of statutory evidentiary documents, for FBT record keeping purposes.</w:t>
      </w:r>
    </w:p>
    <w:p w14:paraId="46D807DB" w14:textId="77777777" w:rsidR="00193598" w:rsidRPr="00193598" w:rsidRDefault="00501E83" w:rsidP="00193598">
      <w:pPr>
        <w:numPr>
          <w:ilvl w:val="0"/>
          <w:numId w:val="1"/>
        </w:numPr>
        <w:tabs>
          <w:tab w:val="clear" w:pos="360"/>
        </w:tabs>
        <w:spacing w:after="120"/>
        <w:ind w:left="0" w:firstLine="0"/>
        <w:rPr>
          <w:rFonts w:cs="Arial"/>
          <w:szCs w:val="22"/>
        </w:rPr>
      </w:pPr>
      <w:r w:rsidRPr="00193598">
        <w:rPr>
          <w:rFonts w:cs="Arial"/>
          <w:szCs w:val="22"/>
        </w:rPr>
        <w:t xml:space="preserve">The instrument applies for the FBT year ending 31 March </w:t>
      </w:r>
      <w:r w:rsidR="009C4CA4" w:rsidRPr="00193598">
        <w:rPr>
          <w:rFonts w:cs="Arial"/>
          <w:szCs w:val="22"/>
        </w:rPr>
        <w:t>2025</w:t>
      </w:r>
      <w:r w:rsidRPr="00193598">
        <w:rPr>
          <w:rFonts w:cs="Arial"/>
          <w:szCs w:val="22"/>
        </w:rPr>
        <w:t xml:space="preserve">, </w:t>
      </w:r>
      <w:r w:rsidR="0053334C" w:rsidRPr="00193598">
        <w:rPr>
          <w:rFonts w:cs="Arial"/>
          <w:szCs w:val="22"/>
        </w:rPr>
        <w:t xml:space="preserve">and </w:t>
      </w:r>
      <w:r w:rsidRPr="00193598">
        <w:rPr>
          <w:rFonts w:cs="Arial"/>
          <w:szCs w:val="22"/>
        </w:rPr>
        <w:t>all subsequent FBT years (paragraph 5(1)(a)</w:t>
      </w:r>
      <w:r w:rsidR="00C52783" w:rsidRPr="00193598">
        <w:rPr>
          <w:rFonts w:cs="Arial"/>
          <w:szCs w:val="22"/>
        </w:rPr>
        <w:t xml:space="preserve"> of the instrument</w:t>
      </w:r>
      <w:r w:rsidRPr="00193598">
        <w:rPr>
          <w:rFonts w:cs="Arial"/>
          <w:szCs w:val="22"/>
        </w:rPr>
        <w:t>). It allows an employer to which the instrument applies to accept adequate alternative records instead of a declaration referred to in paragraph 31</w:t>
      </w:r>
      <w:r w:rsidR="001602D0" w:rsidRPr="00193598">
        <w:rPr>
          <w:rFonts w:cs="Arial"/>
          <w:szCs w:val="22"/>
        </w:rPr>
        <w:t>F</w:t>
      </w:r>
      <w:r w:rsidRPr="00193598">
        <w:rPr>
          <w:rFonts w:cs="Arial"/>
          <w:szCs w:val="22"/>
        </w:rPr>
        <w:t>(1)(</w:t>
      </w:r>
      <w:r w:rsidR="001602D0" w:rsidRPr="00193598">
        <w:rPr>
          <w:rFonts w:cs="Arial"/>
          <w:szCs w:val="22"/>
        </w:rPr>
        <w:t>a</w:t>
      </w:r>
      <w:r w:rsidRPr="00193598">
        <w:rPr>
          <w:rFonts w:cs="Arial"/>
          <w:szCs w:val="22"/>
        </w:rPr>
        <w:t>)</w:t>
      </w:r>
      <w:r w:rsidR="00ED6C1E" w:rsidRPr="00193598">
        <w:rPr>
          <w:rFonts w:cs="Arial"/>
          <w:szCs w:val="22"/>
        </w:rPr>
        <w:t xml:space="preserve"> of the FBTAA.</w:t>
      </w:r>
    </w:p>
    <w:p w14:paraId="7CAB7721" w14:textId="3D33FFFE" w:rsidR="00AE3B53" w:rsidRPr="00193598" w:rsidRDefault="00ED6C1E" w:rsidP="00193598">
      <w:pPr>
        <w:numPr>
          <w:ilvl w:val="0"/>
          <w:numId w:val="1"/>
        </w:numPr>
        <w:tabs>
          <w:tab w:val="clear" w:pos="360"/>
        </w:tabs>
        <w:spacing w:after="120"/>
        <w:ind w:left="0" w:firstLine="0"/>
        <w:rPr>
          <w:rFonts w:cs="Arial"/>
          <w:szCs w:val="22"/>
        </w:rPr>
      </w:pPr>
      <w:r w:rsidRPr="00193598">
        <w:rPr>
          <w:rFonts w:cs="Arial"/>
          <w:szCs w:val="22"/>
        </w:rPr>
        <w:t>The instrument applies to the class of employers specified in subsection</w:t>
      </w:r>
      <w:r w:rsidR="00BD7EF3" w:rsidRPr="00193598">
        <w:rPr>
          <w:rFonts w:cs="Arial"/>
          <w:szCs w:val="22"/>
        </w:rPr>
        <w:t> </w:t>
      </w:r>
      <w:r w:rsidRPr="00193598">
        <w:rPr>
          <w:rFonts w:cs="Arial"/>
          <w:szCs w:val="22"/>
        </w:rPr>
        <w:t>5(2)</w:t>
      </w:r>
      <w:r w:rsidR="00070FAE" w:rsidRPr="00193598">
        <w:rPr>
          <w:rFonts w:cs="Arial"/>
          <w:szCs w:val="22"/>
        </w:rPr>
        <w:t xml:space="preserve"> </w:t>
      </w:r>
      <w:r w:rsidR="00382672">
        <w:rPr>
          <w:rFonts w:cs="Arial"/>
          <w:szCs w:val="22"/>
        </w:rPr>
        <w:t xml:space="preserve">in certain circumstances. The class of </w:t>
      </w:r>
      <w:r w:rsidRPr="00193598">
        <w:rPr>
          <w:rFonts w:cs="Arial"/>
          <w:szCs w:val="22"/>
        </w:rPr>
        <w:t>employers</w:t>
      </w:r>
      <w:r w:rsidR="00382672">
        <w:rPr>
          <w:rFonts w:cs="Arial"/>
          <w:szCs w:val="22"/>
        </w:rPr>
        <w:t xml:space="preserve"> is those that</w:t>
      </w:r>
      <w:r w:rsidR="00AE3B53" w:rsidRPr="00193598">
        <w:rPr>
          <w:rFonts w:cs="Arial"/>
          <w:szCs w:val="22"/>
        </w:rPr>
        <w:t>:</w:t>
      </w:r>
    </w:p>
    <w:p w14:paraId="1930E978" w14:textId="3A4B9F3D" w:rsidR="00193598" w:rsidRPr="00193598" w:rsidRDefault="00382672" w:rsidP="00193598">
      <w:pPr>
        <w:numPr>
          <w:ilvl w:val="2"/>
          <w:numId w:val="1"/>
        </w:numPr>
        <w:tabs>
          <w:tab w:val="clear" w:pos="2340"/>
        </w:tabs>
        <w:spacing w:after="120"/>
        <w:ind w:left="1418" w:hanging="709"/>
        <w:rPr>
          <w:rFonts w:cs="Arial"/>
          <w:szCs w:val="22"/>
        </w:rPr>
      </w:pPr>
      <w:r>
        <w:rPr>
          <w:rFonts w:cs="Arial"/>
          <w:szCs w:val="22"/>
        </w:rPr>
        <w:t xml:space="preserve">are </w:t>
      </w:r>
      <w:r w:rsidR="00ED6C1E" w:rsidRPr="00193598">
        <w:rPr>
          <w:rFonts w:cs="Arial"/>
          <w:szCs w:val="22"/>
        </w:rPr>
        <w:t xml:space="preserve">reducing the taxable value of a </w:t>
      </w:r>
      <w:r w:rsidR="003830FB" w:rsidRPr="00193598">
        <w:rPr>
          <w:rFonts w:cs="Arial"/>
          <w:szCs w:val="22"/>
        </w:rPr>
        <w:t xml:space="preserve">LAFHA </w:t>
      </w:r>
      <w:r w:rsidR="00ED6C1E" w:rsidRPr="00193598">
        <w:rPr>
          <w:rFonts w:cs="Arial"/>
          <w:szCs w:val="22"/>
        </w:rPr>
        <w:t xml:space="preserve">fringe benefit described in section </w:t>
      </w:r>
      <w:r w:rsidR="002E5458" w:rsidRPr="00193598">
        <w:rPr>
          <w:rFonts w:cs="Arial"/>
          <w:szCs w:val="22"/>
        </w:rPr>
        <w:t>31</w:t>
      </w:r>
      <w:r w:rsidR="00ED6C1E" w:rsidRPr="00193598">
        <w:rPr>
          <w:rFonts w:cs="Arial"/>
          <w:szCs w:val="22"/>
        </w:rPr>
        <w:t xml:space="preserve"> of the FBTAA,</w:t>
      </w:r>
    </w:p>
    <w:p w14:paraId="3F66F385" w14:textId="5329C231" w:rsidR="00193598" w:rsidRPr="00193598" w:rsidRDefault="00382672" w:rsidP="00193598">
      <w:pPr>
        <w:numPr>
          <w:ilvl w:val="2"/>
          <w:numId w:val="1"/>
        </w:numPr>
        <w:tabs>
          <w:tab w:val="clear" w:pos="2340"/>
        </w:tabs>
        <w:spacing w:after="120"/>
        <w:ind w:left="1418" w:hanging="709"/>
        <w:rPr>
          <w:rFonts w:cs="Arial"/>
          <w:szCs w:val="22"/>
        </w:rPr>
      </w:pPr>
      <w:bookmarkStart w:id="0" w:name="_Hlk156905285"/>
      <w:bookmarkStart w:id="1" w:name="_Hlk156905080"/>
      <w:r>
        <w:rPr>
          <w:rFonts w:cs="Arial"/>
          <w:szCs w:val="22"/>
        </w:rPr>
        <w:t xml:space="preserve">have </w:t>
      </w:r>
      <w:r w:rsidR="00AE3B53" w:rsidRPr="00193598">
        <w:rPr>
          <w:rFonts w:cs="Arial"/>
          <w:szCs w:val="22"/>
        </w:rPr>
        <w:t>provid</w:t>
      </w:r>
      <w:r>
        <w:rPr>
          <w:rFonts w:cs="Arial"/>
          <w:szCs w:val="22"/>
        </w:rPr>
        <w:t>ed</w:t>
      </w:r>
      <w:r w:rsidR="00AE3B53" w:rsidRPr="00193598">
        <w:rPr>
          <w:rFonts w:cs="Arial"/>
          <w:szCs w:val="22"/>
        </w:rPr>
        <w:t xml:space="preserve"> an exempt accommodation expense payment benefit as described in section 21</w:t>
      </w:r>
      <w:r w:rsidR="00E122CF" w:rsidRPr="00193598">
        <w:rPr>
          <w:rFonts w:cs="Arial"/>
          <w:szCs w:val="22"/>
        </w:rPr>
        <w:t xml:space="preserve"> of the FBTAA</w:t>
      </w:r>
      <w:r w:rsidR="00AE3B53" w:rsidRPr="00193598">
        <w:rPr>
          <w:rFonts w:cs="Arial"/>
          <w:szCs w:val="22"/>
        </w:rPr>
        <w:t>, or</w:t>
      </w:r>
    </w:p>
    <w:p w14:paraId="73BC466F" w14:textId="7FEC2455" w:rsidR="00AE3B53" w:rsidRPr="00193598" w:rsidRDefault="00382672" w:rsidP="00193598">
      <w:pPr>
        <w:numPr>
          <w:ilvl w:val="2"/>
          <w:numId w:val="1"/>
        </w:numPr>
        <w:tabs>
          <w:tab w:val="clear" w:pos="2340"/>
        </w:tabs>
        <w:spacing w:after="120"/>
        <w:ind w:left="1418" w:hanging="709"/>
        <w:rPr>
          <w:rFonts w:cs="Arial"/>
          <w:szCs w:val="22"/>
        </w:rPr>
      </w:pPr>
      <w:r>
        <w:rPr>
          <w:rFonts w:cs="Arial"/>
          <w:szCs w:val="22"/>
        </w:rPr>
        <w:t xml:space="preserve">have </w:t>
      </w:r>
      <w:r w:rsidR="00AE3B53" w:rsidRPr="00193598">
        <w:rPr>
          <w:rFonts w:cs="Arial"/>
          <w:szCs w:val="22"/>
        </w:rPr>
        <w:t>provid</w:t>
      </w:r>
      <w:r>
        <w:rPr>
          <w:rFonts w:cs="Arial"/>
          <w:szCs w:val="22"/>
        </w:rPr>
        <w:t>ed</w:t>
      </w:r>
      <w:r w:rsidR="00AE3B53" w:rsidRPr="00193598">
        <w:rPr>
          <w:rFonts w:cs="Arial"/>
          <w:szCs w:val="22"/>
        </w:rPr>
        <w:t xml:space="preserve"> an exempt residual benefit as described in subsection 47(5)</w:t>
      </w:r>
      <w:r w:rsidR="00E122CF" w:rsidRPr="00193598">
        <w:rPr>
          <w:rFonts w:cs="Arial"/>
          <w:szCs w:val="22"/>
        </w:rPr>
        <w:t xml:space="preserve"> of the FBTAA</w:t>
      </w:r>
      <w:r w:rsidR="001600E7" w:rsidRPr="00193598">
        <w:rPr>
          <w:rFonts w:cs="Arial"/>
          <w:szCs w:val="22"/>
        </w:rPr>
        <w:t>.</w:t>
      </w:r>
    </w:p>
    <w:bookmarkEnd w:id="0"/>
    <w:bookmarkEnd w:id="1"/>
    <w:p w14:paraId="415EE52E" w14:textId="5BEB15CF" w:rsidR="002E5458" w:rsidRPr="00193598" w:rsidRDefault="002E5458" w:rsidP="00193598">
      <w:pPr>
        <w:numPr>
          <w:ilvl w:val="0"/>
          <w:numId w:val="1"/>
        </w:numPr>
        <w:tabs>
          <w:tab w:val="clear" w:pos="360"/>
        </w:tabs>
        <w:spacing w:after="120"/>
        <w:ind w:left="0" w:firstLine="0"/>
        <w:rPr>
          <w:rFonts w:cs="Arial"/>
          <w:szCs w:val="22"/>
        </w:rPr>
      </w:pPr>
      <w:r w:rsidRPr="00193598">
        <w:rPr>
          <w:rFonts w:cs="Arial"/>
          <w:szCs w:val="22"/>
        </w:rPr>
        <w:lastRenderedPageBreak/>
        <w:t>Section 6</w:t>
      </w:r>
      <w:r w:rsidR="00C52783" w:rsidRPr="00193598">
        <w:rPr>
          <w:rFonts w:cs="Arial"/>
          <w:szCs w:val="22"/>
        </w:rPr>
        <w:t xml:space="preserve"> of the instrument</w:t>
      </w:r>
      <w:r w:rsidRPr="00193598">
        <w:rPr>
          <w:rFonts w:cs="Arial"/>
          <w:szCs w:val="22"/>
        </w:rPr>
        <w:t xml:space="preserve"> sets out what records are adequate alternative records that can be accepted instead of a relevant employee declaration. It stipulates that the alternative records must be written in English and contain, at a minimum, the following information:</w:t>
      </w:r>
    </w:p>
    <w:p w14:paraId="224CF6DE" w14:textId="77777777" w:rsidR="00193598" w:rsidRPr="00193598" w:rsidRDefault="00B672AE" w:rsidP="00193598">
      <w:pPr>
        <w:numPr>
          <w:ilvl w:val="2"/>
          <w:numId w:val="1"/>
        </w:numPr>
        <w:tabs>
          <w:tab w:val="clear" w:pos="2340"/>
        </w:tabs>
        <w:spacing w:after="120"/>
        <w:ind w:left="1418" w:hanging="709"/>
        <w:rPr>
          <w:rFonts w:cs="Arial"/>
          <w:szCs w:val="22"/>
        </w:rPr>
      </w:pPr>
      <w:r w:rsidRPr="00193598">
        <w:rPr>
          <w:rFonts w:cs="Arial"/>
          <w:szCs w:val="22"/>
        </w:rPr>
        <w:t>t</w:t>
      </w:r>
      <w:r w:rsidR="00CB1391" w:rsidRPr="00193598">
        <w:rPr>
          <w:rFonts w:cs="Arial"/>
          <w:szCs w:val="22"/>
        </w:rPr>
        <w:t xml:space="preserve">he name of the employee </w:t>
      </w:r>
      <w:r w:rsidR="00FA5667" w:rsidRPr="00193598">
        <w:rPr>
          <w:rFonts w:cs="Arial"/>
          <w:szCs w:val="22"/>
        </w:rPr>
        <w:t xml:space="preserve">who </w:t>
      </w:r>
      <w:r w:rsidR="00CB1391" w:rsidRPr="00193598">
        <w:rPr>
          <w:rFonts w:cs="Arial"/>
          <w:szCs w:val="22"/>
        </w:rPr>
        <w:t>receiv</w:t>
      </w:r>
      <w:r w:rsidR="00FA5667" w:rsidRPr="00193598">
        <w:rPr>
          <w:rFonts w:cs="Arial"/>
          <w:szCs w:val="22"/>
        </w:rPr>
        <w:t>ed</w:t>
      </w:r>
      <w:r w:rsidR="00CB1391" w:rsidRPr="00193598">
        <w:rPr>
          <w:rFonts w:cs="Arial"/>
          <w:szCs w:val="22"/>
        </w:rPr>
        <w:t xml:space="preserve"> the benefit</w:t>
      </w:r>
      <w:r w:rsidR="006A2ADF" w:rsidRPr="00193598">
        <w:rPr>
          <w:rFonts w:cs="Arial"/>
          <w:szCs w:val="22"/>
        </w:rPr>
        <w:t>,</w:t>
      </w:r>
    </w:p>
    <w:p w14:paraId="33400BD0" w14:textId="77777777" w:rsidR="00193598" w:rsidRPr="00193598" w:rsidRDefault="00B672AE" w:rsidP="00193598">
      <w:pPr>
        <w:numPr>
          <w:ilvl w:val="2"/>
          <w:numId w:val="1"/>
        </w:numPr>
        <w:tabs>
          <w:tab w:val="clear" w:pos="2340"/>
        </w:tabs>
        <w:spacing w:after="120"/>
        <w:ind w:left="1418" w:hanging="709"/>
        <w:rPr>
          <w:rFonts w:cs="Arial"/>
          <w:szCs w:val="22"/>
        </w:rPr>
      </w:pPr>
      <w:r w:rsidRPr="00193598">
        <w:rPr>
          <w:rFonts w:cs="Arial"/>
          <w:szCs w:val="22"/>
        </w:rPr>
        <w:t>t</w:t>
      </w:r>
      <w:r w:rsidR="002E5458" w:rsidRPr="00193598">
        <w:rPr>
          <w:rFonts w:cs="Arial"/>
          <w:szCs w:val="22"/>
        </w:rPr>
        <w:t xml:space="preserve">he address of the </w:t>
      </w:r>
      <w:r w:rsidR="003830FB" w:rsidRPr="00193598">
        <w:rPr>
          <w:rFonts w:cs="Arial"/>
          <w:szCs w:val="22"/>
        </w:rPr>
        <w:t xml:space="preserve">place in Australia that the employee usually resides when they are </w:t>
      </w:r>
      <w:r w:rsidR="002E5458" w:rsidRPr="00193598">
        <w:rPr>
          <w:rFonts w:cs="Arial"/>
          <w:szCs w:val="22"/>
        </w:rPr>
        <w:t>in Australia</w:t>
      </w:r>
      <w:r w:rsidR="006A2ADF" w:rsidRPr="00193598">
        <w:rPr>
          <w:rFonts w:cs="Arial"/>
          <w:szCs w:val="22"/>
        </w:rPr>
        <w:t>,</w:t>
      </w:r>
    </w:p>
    <w:p w14:paraId="43626932" w14:textId="03857E04" w:rsidR="002E5458" w:rsidRPr="00193598" w:rsidRDefault="00B672AE" w:rsidP="00193598">
      <w:pPr>
        <w:numPr>
          <w:ilvl w:val="2"/>
          <w:numId w:val="1"/>
        </w:numPr>
        <w:tabs>
          <w:tab w:val="clear" w:pos="2340"/>
        </w:tabs>
        <w:spacing w:after="120"/>
        <w:ind w:left="1418" w:hanging="709"/>
        <w:rPr>
          <w:rFonts w:cs="Arial"/>
          <w:szCs w:val="22"/>
        </w:rPr>
      </w:pPr>
      <w:r w:rsidRPr="00193598">
        <w:rPr>
          <w:rFonts w:cs="Arial"/>
          <w:szCs w:val="22"/>
        </w:rPr>
        <w:t>c</w:t>
      </w:r>
      <w:r w:rsidR="002E5458" w:rsidRPr="00193598">
        <w:rPr>
          <w:rFonts w:cs="Arial"/>
          <w:szCs w:val="22"/>
        </w:rPr>
        <w:t xml:space="preserve">onfirmation that, in respect of the </w:t>
      </w:r>
      <w:r w:rsidR="003830FB" w:rsidRPr="00193598">
        <w:rPr>
          <w:rFonts w:cs="Arial"/>
          <w:szCs w:val="22"/>
        </w:rPr>
        <w:t xml:space="preserve">usual place of </w:t>
      </w:r>
      <w:r w:rsidR="002E5458" w:rsidRPr="00193598">
        <w:rPr>
          <w:rFonts w:cs="Arial"/>
          <w:szCs w:val="22"/>
        </w:rPr>
        <w:t xml:space="preserve">residence </w:t>
      </w:r>
      <w:r w:rsidR="00E52DCB" w:rsidRPr="00193598">
        <w:rPr>
          <w:rFonts w:cs="Arial"/>
          <w:szCs w:val="22"/>
        </w:rPr>
        <w:t xml:space="preserve">described </w:t>
      </w:r>
      <w:r w:rsidR="002E5458" w:rsidRPr="00193598">
        <w:rPr>
          <w:rFonts w:cs="Arial"/>
          <w:szCs w:val="22"/>
        </w:rPr>
        <w:t xml:space="preserve">at </w:t>
      </w:r>
      <w:r w:rsidR="00DA44EE" w:rsidRPr="00193598">
        <w:rPr>
          <w:rFonts w:cs="Arial"/>
          <w:szCs w:val="22"/>
        </w:rPr>
        <w:t>paragraph</w:t>
      </w:r>
      <w:r w:rsidR="0072781E" w:rsidRPr="00193598">
        <w:rPr>
          <w:rFonts w:cs="Arial"/>
          <w:szCs w:val="22"/>
        </w:rPr>
        <w:t> </w:t>
      </w:r>
      <w:r w:rsidR="00881017" w:rsidRPr="00193598">
        <w:rPr>
          <w:rFonts w:cs="Arial"/>
          <w:szCs w:val="22"/>
        </w:rPr>
        <w:t>(</w:t>
      </w:r>
      <w:r w:rsidR="00B42B77" w:rsidRPr="00193598">
        <w:rPr>
          <w:rFonts w:cs="Arial"/>
          <w:szCs w:val="22"/>
        </w:rPr>
        <w:t>b</w:t>
      </w:r>
      <w:r w:rsidR="002E5458" w:rsidRPr="00193598">
        <w:rPr>
          <w:rFonts w:cs="Arial"/>
          <w:szCs w:val="22"/>
        </w:rPr>
        <w:t>)</w:t>
      </w:r>
      <w:r w:rsidR="00E52DCB" w:rsidRPr="00193598">
        <w:rPr>
          <w:rFonts w:cs="Arial"/>
          <w:szCs w:val="22"/>
        </w:rPr>
        <w:t>:</w:t>
      </w:r>
    </w:p>
    <w:p w14:paraId="3A8DD421" w14:textId="77777777" w:rsidR="00193598" w:rsidRPr="00193598" w:rsidRDefault="002E5458" w:rsidP="00193598">
      <w:pPr>
        <w:pStyle w:val="ListParagraph"/>
        <w:numPr>
          <w:ilvl w:val="3"/>
          <w:numId w:val="12"/>
        </w:numPr>
        <w:tabs>
          <w:tab w:val="clear" w:pos="2880"/>
        </w:tabs>
        <w:spacing w:after="120" w:line="240" w:lineRule="auto"/>
        <w:ind w:left="2127" w:hanging="709"/>
        <w:rPr>
          <w:rFonts w:ascii="Arial" w:hAnsi="Arial" w:cs="Arial"/>
        </w:rPr>
      </w:pPr>
      <w:r w:rsidRPr="00193598">
        <w:rPr>
          <w:rFonts w:ascii="Arial" w:hAnsi="Arial" w:cs="Arial"/>
        </w:rPr>
        <w:t>the employee or their spouse has an ownership interest in the home</w:t>
      </w:r>
      <w:r w:rsidR="006A2ADF" w:rsidRPr="00193598">
        <w:rPr>
          <w:rFonts w:ascii="Arial" w:hAnsi="Arial" w:cs="Arial"/>
        </w:rPr>
        <w:t>,</w:t>
      </w:r>
    </w:p>
    <w:p w14:paraId="5BCC123C" w14:textId="3B11F26B" w:rsidR="002E5458" w:rsidRPr="00193598" w:rsidRDefault="00F23AD1" w:rsidP="00193598">
      <w:pPr>
        <w:pStyle w:val="ListParagraph"/>
        <w:numPr>
          <w:ilvl w:val="3"/>
          <w:numId w:val="12"/>
        </w:numPr>
        <w:tabs>
          <w:tab w:val="clear" w:pos="2880"/>
        </w:tabs>
        <w:spacing w:after="120" w:line="240" w:lineRule="auto"/>
        <w:ind w:left="2127" w:hanging="709"/>
        <w:rPr>
          <w:rFonts w:ascii="Arial" w:hAnsi="Arial" w:cs="Arial"/>
        </w:rPr>
      </w:pPr>
      <w:r w:rsidRPr="00193598">
        <w:rPr>
          <w:rFonts w:ascii="Arial" w:hAnsi="Arial" w:cs="Arial"/>
        </w:rPr>
        <w:t>the</w:t>
      </w:r>
      <w:r w:rsidR="002E5458" w:rsidRPr="00193598">
        <w:rPr>
          <w:rFonts w:ascii="Arial" w:hAnsi="Arial" w:cs="Arial"/>
        </w:rPr>
        <w:t xml:space="preserve"> home </w:t>
      </w:r>
      <w:r w:rsidRPr="00193598">
        <w:rPr>
          <w:rFonts w:ascii="Arial" w:hAnsi="Arial" w:cs="Arial"/>
        </w:rPr>
        <w:t>continues to be</w:t>
      </w:r>
      <w:r w:rsidR="002E5458" w:rsidRPr="00193598">
        <w:rPr>
          <w:rFonts w:ascii="Arial" w:hAnsi="Arial" w:cs="Arial"/>
        </w:rPr>
        <w:t xml:space="preserve"> available for the employee’s immediate use and enjoyment while the</w:t>
      </w:r>
      <w:r w:rsidR="003830FB" w:rsidRPr="00193598">
        <w:rPr>
          <w:rFonts w:ascii="Arial" w:hAnsi="Arial" w:cs="Arial"/>
        </w:rPr>
        <w:t>ir</w:t>
      </w:r>
      <w:r w:rsidR="002E5458" w:rsidRPr="00193598">
        <w:rPr>
          <w:rFonts w:ascii="Arial" w:hAnsi="Arial" w:cs="Arial"/>
        </w:rPr>
        <w:t xml:space="preserve"> duties of employment require them to live away from it</w:t>
      </w:r>
      <w:r w:rsidR="008D391A" w:rsidRPr="00193598">
        <w:rPr>
          <w:rFonts w:ascii="Arial" w:hAnsi="Arial" w:cs="Arial"/>
        </w:rPr>
        <w:t>,</w:t>
      </w:r>
      <w:r w:rsidR="00A71F75" w:rsidRPr="00193598">
        <w:rPr>
          <w:rFonts w:ascii="Arial" w:hAnsi="Arial" w:cs="Arial"/>
        </w:rPr>
        <w:t xml:space="preserve"> and</w:t>
      </w:r>
    </w:p>
    <w:p w14:paraId="6E5198F2" w14:textId="77777777" w:rsidR="00193598" w:rsidRPr="00193598" w:rsidRDefault="00FE5C95" w:rsidP="00193598">
      <w:pPr>
        <w:pStyle w:val="ListParagraph"/>
        <w:numPr>
          <w:ilvl w:val="3"/>
          <w:numId w:val="12"/>
        </w:numPr>
        <w:tabs>
          <w:tab w:val="clear" w:pos="2880"/>
        </w:tabs>
        <w:spacing w:after="120" w:line="240" w:lineRule="auto"/>
        <w:ind w:left="2127" w:hanging="709"/>
        <w:rPr>
          <w:rFonts w:ascii="Arial" w:hAnsi="Arial" w:cs="Arial"/>
        </w:rPr>
      </w:pPr>
      <w:r w:rsidRPr="00193598">
        <w:rPr>
          <w:rFonts w:ascii="Arial" w:hAnsi="Arial" w:cs="Arial"/>
        </w:rPr>
        <w:t xml:space="preserve">it is reasonable to expect that </w:t>
      </w:r>
      <w:r w:rsidR="002E5458" w:rsidRPr="00193598">
        <w:rPr>
          <w:rFonts w:ascii="Arial" w:hAnsi="Arial" w:cs="Arial"/>
        </w:rPr>
        <w:t xml:space="preserve">the employee </w:t>
      </w:r>
      <w:r w:rsidRPr="00193598">
        <w:rPr>
          <w:rFonts w:ascii="Arial" w:hAnsi="Arial" w:cs="Arial"/>
        </w:rPr>
        <w:t>will</w:t>
      </w:r>
      <w:r w:rsidR="000F4D27" w:rsidRPr="00193598">
        <w:rPr>
          <w:rFonts w:ascii="Arial" w:hAnsi="Arial" w:cs="Arial"/>
        </w:rPr>
        <w:t xml:space="preserve"> </w:t>
      </w:r>
      <w:r w:rsidR="002E5458" w:rsidRPr="00193598">
        <w:rPr>
          <w:rFonts w:ascii="Arial" w:hAnsi="Arial" w:cs="Arial"/>
        </w:rPr>
        <w:t xml:space="preserve">resume living at that home when </w:t>
      </w:r>
      <w:r w:rsidR="005C0145" w:rsidRPr="00193598">
        <w:rPr>
          <w:rFonts w:ascii="Arial" w:hAnsi="Arial" w:cs="Arial"/>
        </w:rPr>
        <w:t xml:space="preserve">their duties of employment </w:t>
      </w:r>
      <w:r w:rsidR="002E5458" w:rsidRPr="00193598">
        <w:rPr>
          <w:rFonts w:ascii="Arial" w:hAnsi="Arial" w:cs="Arial"/>
        </w:rPr>
        <w:t xml:space="preserve">no longer </w:t>
      </w:r>
      <w:r w:rsidR="003830FB" w:rsidRPr="00193598">
        <w:rPr>
          <w:rFonts w:ascii="Arial" w:hAnsi="Arial" w:cs="Arial"/>
        </w:rPr>
        <w:t>require</w:t>
      </w:r>
      <w:r w:rsidR="005C0145" w:rsidRPr="00193598">
        <w:rPr>
          <w:rFonts w:ascii="Arial" w:hAnsi="Arial" w:cs="Arial"/>
        </w:rPr>
        <w:t xml:space="preserve"> them</w:t>
      </w:r>
      <w:r w:rsidR="003830FB" w:rsidRPr="00193598">
        <w:rPr>
          <w:rFonts w:ascii="Arial" w:hAnsi="Arial" w:cs="Arial"/>
        </w:rPr>
        <w:t xml:space="preserve"> to live </w:t>
      </w:r>
      <w:r w:rsidR="002E5458" w:rsidRPr="00193598">
        <w:rPr>
          <w:rFonts w:ascii="Arial" w:hAnsi="Arial" w:cs="Arial"/>
        </w:rPr>
        <w:t>away from it</w:t>
      </w:r>
      <w:r w:rsidR="006A2ADF" w:rsidRPr="00193598">
        <w:rPr>
          <w:rFonts w:ascii="Arial" w:hAnsi="Arial" w:cs="Arial"/>
        </w:rPr>
        <w:t>,</w:t>
      </w:r>
    </w:p>
    <w:p w14:paraId="5C17C9A6" w14:textId="6E0FC6FC" w:rsidR="002E5458" w:rsidRPr="00193598" w:rsidRDefault="002E5458" w:rsidP="00193598">
      <w:pPr>
        <w:numPr>
          <w:ilvl w:val="2"/>
          <w:numId w:val="1"/>
        </w:numPr>
        <w:tabs>
          <w:tab w:val="clear" w:pos="2340"/>
        </w:tabs>
        <w:spacing w:after="120"/>
        <w:ind w:left="1418" w:hanging="709"/>
        <w:rPr>
          <w:rFonts w:cs="Arial"/>
          <w:szCs w:val="22"/>
        </w:rPr>
      </w:pPr>
      <w:r w:rsidRPr="00193598">
        <w:rPr>
          <w:rFonts w:cs="Arial"/>
          <w:szCs w:val="22"/>
        </w:rPr>
        <w:t xml:space="preserve">dates </w:t>
      </w:r>
      <w:r w:rsidR="00B42B77" w:rsidRPr="00193598">
        <w:rPr>
          <w:rFonts w:cs="Arial"/>
          <w:szCs w:val="22"/>
        </w:rPr>
        <w:t>(inclusive)</w:t>
      </w:r>
      <w:r w:rsidRPr="00193598">
        <w:rPr>
          <w:rFonts w:cs="Arial"/>
          <w:szCs w:val="22"/>
        </w:rPr>
        <w:t xml:space="preserve"> that the employee’s duties of employment required them to live away from </w:t>
      </w:r>
      <w:r w:rsidR="003830FB" w:rsidRPr="00193598">
        <w:rPr>
          <w:rFonts w:cs="Arial"/>
          <w:szCs w:val="22"/>
        </w:rPr>
        <w:t xml:space="preserve">the usual place of residence </w:t>
      </w:r>
      <w:r w:rsidR="00E52DCB" w:rsidRPr="00193598">
        <w:rPr>
          <w:rFonts w:cs="Arial"/>
          <w:szCs w:val="22"/>
        </w:rPr>
        <w:t xml:space="preserve">described </w:t>
      </w:r>
      <w:r w:rsidR="003830FB" w:rsidRPr="00193598">
        <w:rPr>
          <w:rFonts w:cs="Arial"/>
          <w:szCs w:val="22"/>
        </w:rPr>
        <w:t>at paragraph (b)</w:t>
      </w:r>
      <w:r w:rsidR="008D391A" w:rsidRPr="00193598">
        <w:rPr>
          <w:rFonts w:cs="Arial"/>
          <w:szCs w:val="22"/>
        </w:rPr>
        <w:t>,</w:t>
      </w:r>
      <w:r w:rsidR="00A71F75" w:rsidRPr="00193598">
        <w:rPr>
          <w:rFonts w:cs="Arial"/>
          <w:szCs w:val="22"/>
        </w:rPr>
        <w:t xml:space="preserve"> and</w:t>
      </w:r>
    </w:p>
    <w:p w14:paraId="179FDF71" w14:textId="70C77863" w:rsidR="002E5458" w:rsidRPr="00193598" w:rsidRDefault="002E5458" w:rsidP="00193598">
      <w:pPr>
        <w:numPr>
          <w:ilvl w:val="2"/>
          <w:numId w:val="1"/>
        </w:numPr>
        <w:tabs>
          <w:tab w:val="clear" w:pos="2340"/>
        </w:tabs>
        <w:spacing w:after="120"/>
        <w:ind w:left="1418" w:hanging="709"/>
        <w:rPr>
          <w:rFonts w:cs="Arial"/>
          <w:szCs w:val="22"/>
        </w:rPr>
      </w:pPr>
      <w:r w:rsidRPr="00193598">
        <w:rPr>
          <w:rFonts w:cs="Arial"/>
          <w:szCs w:val="22"/>
        </w:rPr>
        <w:t xml:space="preserve">the address of each place the employee </w:t>
      </w:r>
      <w:proofErr w:type="gramStart"/>
      <w:r w:rsidR="00F00F76" w:rsidRPr="00193598">
        <w:rPr>
          <w:rFonts w:cs="Arial"/>
          <w:szCs w:val="22"/>
        </w:rPr>
        <w:t xml:space="preserve">actually </w:t>
      </w:r>
      <w:r w:rsidRPr="00193598">
        <w:rPr>
          <w:rFonts w:cs="Arial"/>
          <w:szCs w:val="22"/>
        </w:rPr>
        <w:t>resided</w:t>
      </w:r>
      <w:proofErr w:type="gramEnd"/>
      <w:r w:rsidRPr="00193598">
        <w:rPr>
          <w:rFonts w:cs="Arial"/>
          <w:szCs w:val="22"/>
        </w:rPr>
        <w:t xml:space="preserve"> </w:t>
      </w:r>
      <w:r w:rsidR="00F00F76" w:rsidRPr="00193598">
        <w:rPr>
          <w:rFonts w:cs="Arial"/>
          <w:szCs w:val="22"/>
        </w:rPr>
        <w:t xml:space="preserve">at </w:t>
      </w:r>
      <w:r w:rsidR="00B672AE" w:rsidRPr="00193598">
        <w:rPr>
          <w:rFonts w:cs="Arial"/>
          <w:szCs w:val="22"/>
        </w:rPr>
        <w:t xml:space="preserve">when their duties of employment required them to live away </w:t>
      </w:r>
      <w:r w:rsidR="003830FB" w:rsidRPr="00193598">
        <w:rPr>
          <w:rFonts w:cs="Arial"/>
          <w:szCs w:val="22"/>
        </w:rPr>
        <w:t xml:space="preserve">the usual place of residence </w:t>
      </w:r>
      <w:r w:rsidR="00E52DCB" w:rsidRPr="00193598">
        <w:rPr>
          <w:rFonts w:cs="Arial"/>
          <w:szCs w:val="22"/>
        </w:rPr>
        <w:t xml:space="preserve">described </w:t>
      </w:r>
      <w:r w:rsidR="003830FB" w:rsidRPr="00193598">
        <w:rPr>
          <w:rFonts w:cs="Arial"/>
          <w:szCs w:val="22"/>
        </w:rPr>
        <w:t>at paragraph (b)</w:t>
      </w:r>
      <w:r w:rsidR="00785148" w:rsidRPr="00193598">
        <w:rPr>
          <w:rFonts w:cs="Arial"/>
          <w:szCs w:val="22"/>
        </w:rPr>
        <w:t>.</w:t>
      </w:r>
    </w:p>
    <w:p w14:paraId="252B48BD" w14:textId="2132A220" w:rsidR="00352649" w:rsidRPr="00193598" w:rsidRDefault="00785148" w:rsidP="00193598">
      <w:pPr>
        <w:numPr>
          <w:ilvl w:val="0"/>
          <w:numId w:val="1"/>
        </w:numPr>
        <w:tabs>
          <w:tab w:val="clear" w:pos="360"/>
        </w:tabs>
        <w:spacing w:after="120"/>
        <w:ind w:left="0" w:firstLine="0"/>
        <w:rPr>
          <w:rFonts w:cs="Arial"/>
          <w:bCs/>
          <w:szCs w:val="22"/>
        </w:rPr>
      </w:pPr>
      <w:r w:rsidRPr="00193598">
        <w:rPr>
          <w:rFonts w:cs="Arial"/>
          <w:bCs/>
          <w:szCs w:val="22"/>
        </w:rPr>
        <w:t>There is no limit</w:t>
      </w:r>
      <w:r w:rsidR="00352649" w:rsidRPr="00193598">
        <w:rPr>
          <w:rFonts w:cs="Arial"/>
          <w:bCs/>
          <w:szCs w:val="22"/>
        </w:rPr>
        <w:t xml:space="preserve"> on the number of records that may, in aggregate, meet the minimum information requirements. Further, there is no prescribed type or form of record </w:t>
      </w:r>
      <w:r w:rsidR="00E37D3A" w:rsidRPr="00193598">
        <w:rPr>
          <w:rFonts w:cs="Arial"/>
          <w:bCs/>
          <w:szCs w:val="22"/>
        </w:rPr>
        <w:t>in which</w:t>
      </w:r>
      <w:r w:rsidR="00352649" w:rsidRPr="00193598">
        <w:rPr>
          <w:rFonts w:cs="Arial"/>
          <w:bCs/>
          <w:szCs w:val="22"/>
        </w:rPr>
        <w:t xml:space="preserve"> the required information must be contained. If multiple different records collectively contain the minimum information when viewed together, the records will be accepted in aggregate as satisfying the requirements. For example, records can be stored electronically or in paper form, and the required information could be contained in various types of documents such as employment contracts, payroll records, job descriptions, </w:t>
      </w:r>
      <w:proofErr w:type="gramStart"/>
      <w:r w:rsidR="00352649" w:rsidRPr="00193598">
        <w:rPr>
          <w:rFonts w:cs="Arial"/>
          <w:bCs/>
          <w:szCs w:val="22"/>
        </w:rPr>
        <w:t>employer</w:t>
      </w:r>
      <w:proofErr w:type="gramEnd"/>
      <w:r w:rsidR="00352649" w:rsidRPr="00193598">
        <w:rPr>
          <w:rFonts w:cs="Arial"/>
          <w:bCs/>
          <w:szCs w:val="22"/>
        </w:rPr>
        <w:t xml:space="preserve"> and employee correspondence (for example, emails or text messages), </w:t>
      </w:r>
      <w:r w:rsidR="003830FB" w:rsidRPr="00193598">
        <w:rPr>
          <w:rFonts w:cs="Arial"/>
          <w:bCs/>
          <w:szCs w:val="22"/>
        </w:rPr>
        <w:t xml:space="preserve">and </w:t>
      </w:r>
      <w:r w:rsidR="00352649" w:rsidRPr="00193598">
        <w:rPr>
          <w:rFonts w:cs="Arial"/>
          <w:bCs/>
          <w:szCs w:val="22"/>
        </w:rPr>
        <w:t>employer policies.</w:t>
      </w:r>
    </w:p>
    <w:p w14:paraId="1782582E" w14:textId="2E826EC2" w:rsidR="00352649" w:rsidRPr="00193598" w:rsidRDefault="00352649" w:rsidP="00193598">
      <w:pPr>
        <w:numPr>
          <w:ilvl w:val="0"/>
          <w:numId w:val="1"/>
        </w:numPr>
        <w:tabs>
          <w:tab w:val="clear" w:pos="360"/>
        </w:tabs>
        <w:spacing w:after="120"/>
        <w:ind w:left="0" w:firstLine="0"/>
        <w:rPr>
          <w:rFonts w:cs="Arial"/>
          <w:bCs/>
          <w:szCs w:val="22"/>
        </w:rPr>
      </w:pPr>
      <w:r w:rsidRPr="00193598">
        <w:rPr>
          <w:rFonts w:cs="Arial"/>
          <w:bCs/>
          <w:szCs w:val="22"/>
        </w:rPr>
        <w:t xml:space="preserve">Records can </w:t>
      </w:r>
      <w:r w:rsidR="004F5BAF" w:rsidRPr="00193598">
        <w:rPr>
          <w:rFonts w:cs="Arial"/>
          <w:bCs/>
          <w:szCs w:val="22"/>
        </w:rPr>
        <w:t xml:space="preserve">only </w:t>
      </w:r>
      <w:r w:rsidRPr="00193598">
        <w:rPr>
          <w:rFonts w:cs="Arial"/>
          <w:bCs/>
          <w:szCs w:val="22"/>
        </w:rPr>
        <w:t>be accepted as an alternative to the declaration if they are obtained and held by the employer by the employer’s declaration date</w:t>
      </w:r>
      <w:r w:rsidR="000A6828" w:rsidRPr="00193598">
        <w:rPr>
          <w:rFonts w:cs="Arial"/>
          <w:bCs/>
          <w:szCs w:val="22"/>
        </w:rPr>
        <w:t>.</w:t>
      </w:r>
      <w:r w:rsidR="007C3C6B" w:rsidRPr="00193598">
        <w:rPr>
          <w:rFonts w:cs="Arial"/>
          <w:bCs/>
          <w:szCs w:val="22"/>
        </w:rPr>
        <w:t xml:space="preserve"> </w:t>
      </w:r>
      <w:r w:rsidR="000A6828" w:rsidRPr="00193598">
        <w:rPr>
          <w:rFonts w:cs="Arial"/>
          <w:bCs/>
          <w:szCs w:val="22"/>
        </w:rPr>
        <w:t>T</w:t>
      </w:r>
      <w:r w:rsidRPr="00193598">
        <w:rPr>
          <w:rFonts w:cs="Arial"/>
          <w:bCs/>
          <w:szCs w:val="22"/>
        </w:rPr>
        <w:t xml:space="preserve">his is the date of </w:t>
      </w:r>
      <w:proofErr w:type="spellStart"/>
      <w:r w:rsidRPr="00193598">
        <w:rPr>
          <w:rFonts w:cs="Arial"/>
          <w:bCs/>
          <w:szCs w:val="22"/>
        </w:rPr>
        <w:t>lodgment</w:t>
      </w:r>
      <w:proofErr w:type="spellEnd"/>
      <w:r w:rsidRPr="00193598">
        <w:rPr>
          <w:rFonts w:cs="Arial"/>
          <w:bCs/>
          <w:szCs w:val="22"/>
        </w:rPr>
        <w:t xml:space="preserve"> of their FBT return for the relevant</w:t>
      </w:r>
      <w:r w:rsidR="009C6E75" w:rsidRPr="00193598">
        <w:rPr>
          <w:rFonts w:cs="Arial"/>
          <w:bCs/>
          <w:szCs w:val="22"/>
        </w:rPr>
        <w:t xml:space="preserve"> FBT</w:t>
      </w:r>
      <w:r w:rsidRPr="00193598">
        <w:rPr>
          <w:rFonts w:cs="Arial"/>
          <w:bCs/>
          <w:szCs w:val="22"/>
        </w:rPr>
        <w:t xml:space="preserve"> year</w:t>
      </w:r>
      <w:r w:rsidR="003830FB" w:rsidRPr="00193598">
        <w:rPr>
          <w:rFonts w:cs="Arial"/>
          <w:bCs/>
          <w:szCs w:val="22"/>
        </w:rPr>
        <w:t>,</w:t>
      </w:r>
      <w:r w:rsidR="004F5BAF" w:rsidRPr="00193598">
        <w:rPr>
          <w:rFonts w:cs="Arial"/>
          <w:bCs/>
          <w:szCs w:val="22"/>
        </w:rPr>
        <w:t xml:space="preserve"> or such </w:t>
      </w:r>
      <w:r w:rsidR="00E3650C" w:rsidRPr="00193598">
        <w:rPr>
          <w:rFonts w:cs="Arial"/>
          <w:bCs/>
          <w:szCs w:val="22"/>
        </w:rPr>
        <w:t>later date</w:t>
      </w:r>
      <w:r w:rsidR="004F5BAF" w:rsidRPr="00193598">
        <w:rPr>
          <w:rFonts w:cs="Arial"/>
          <w:bCs/>
          <w:szCs w:val="22"/>
        </w:rPr>
        <w:t xml:space="preserve"> as the Commissioner allows</w:t>
      </w:r>
      <w:r w:rsidRPr="00193598">
        <w:rPr>
          <w:rFonts w:cs="Arial"/>
          <w:bCs/>
          <w:szCs w:val="22"/>
        </w:rPr>
        <w:t>. This is because section 123AA of the FBTAA deems the employee to have the declaration at the time that they hold the records, and the underlying declaration is required to be obtained by the declaration date.</w:t>
      </w:r>
    </w:p>
    <w:p w14:paraId="2AE54C66" w14:textId="77777777" w:rsidR="00E142B2" w:rsidRPr="00193598" w:rsidRDefault="00E142B2" w:rsidP="00193598">
      <w:pPr>
        <w:spacing w:after="120"/>
        <w:rPr>
          <w:rFonts w:cs="Arial"/>
          <w:szCs w:val="22"/>
        </w:rPr>
      </w:pPr>
    </w:p>
    <w:p w14:paraId="34645857" w14:textId="3E9341A7" w:rsidR="00352649" w:rsidRPr="00961C2C" w:rsidRDefault="00352649" w:rsidP="00961C2C">
      <w:pPr>
        <w:pStyle w:val="Heading2"/>
      </w:pPr>
      <w:r w:rsidRPr="00961C2C">
        <w:t>Example 1</w:t>
      </w:r>
      <w:r w:rsidR="00B42B77" w:rsidRPr="00961C2C">
        <w:t>:</w:t>
      </w:r>
      <w:r w:rsidRPr="00961C2C">
        <w:t xml:space="preserve"> information kept from multiple sources during the ordinary process of providing the benefit</w:t>
      </w:r>
    </w:p>
    <w:p w14:paraId="1DE7DCBD" w14:textId="5CDFC6BE" w:rsidR="00352649" w:rsidRPr="00193598" w:rsidRDefault="00352649" w:rsidP="00193598">
      <w:pPr>
        <w:spacing w:after="120"/>
        <w:ind w:left="709"/>
        <w:rPr>
          <w:rFonts w:eastAsia="Calibri" w:cs="Arial"/>
          <w:szCs w:val="22"/>
          <w:lang w:eastAsia="en-US"/>
        </w:rPr>
      </w:pPr>
      <w:r w:rsidRPr="00193598">
        <w:rPr>
          <w:rFonts w:eastAsia="Calibri" w:cs="Arial"/>
          <w:szCs w:val="22"/>
          <w:lang w:eastAsia="en-US"/>
        </w:rPr>
        <w:t xml:space="preserve">Vanessa is a teacher who agrees to teach at </w:t>
      </w:r>
      <w:r w:rsidR="002727E9" w:rsidRPr="00193598">
        <w:rPr>
          <w:rFonts w:eastAsia="Calibri" w:cs="Arial"/>
          <w:szCs w:val="22"/>
          <w:lang w:eastAsia="en-US"/>
        </w:rPr>
        <w:t>Primary S</w:t>
      </w:r>
      <w:r w:rsidRPr="00193598">
        <w:rPr>
          <w:rFonts w:eastAsia="Calibri" w:cs="Arial"/>
          <w:szCs w:val="22"/>
          <w:lang w:eastAsia="en-US"/>
        </w:rPr>
        <w:t xml:space="preserve">chool in </w:t>
      </w:r>
      <w:r w:rsidR="00A134E8" w:rsidRPr="00193598">
        <w:rPr>
          <w:rFonts w:eastAsia="Calibri" w:cs="Arial"/>
          <w:szCs w:val="22"/>
          <w:lang w:eastAsia="en-US"/>
        </w:rPr>
        <w:t>Cairns</w:t>
      </w:r>
      <w:r w:rsidRPr="00193598">
        <w:rPr>
          <w:rFonts w:eastAsia="Calibri" w:cs="Arial"/>
          <w:szCs w:val="22"/>
          <w:lang w:eastAsia="en-US"/>
        </w:rPr>
        <w:t xml:space="preserve"> for 3 months. This is the first time she has taught at this location.</w:t>
      </w:r>
    </w:p>
    <w:p w14:paraId="4BFCEFD9" w14:textId="0FD83EB1" w:rsidR="00E142B2" w:rsidRPr="00193598" w:rsidRDefault="00352649" w:rsidP="00193598">
      <w:pPr>
        <w:spacing w:after="120"/>
        <w:ind w:left="709"/>
        <w:rPr>
          <w:rFonts w:eastAsia="Calibri" w:cs="Arial"/>
          <w:szCs w:val="22"/>
          <w:lang w:eastAsia="en-US"/>
        </w:rPr>
      </w:pPr>
      <w:r w:rsidRPr="00193598">
        <w:rPr>
          <w:rFonts w:eastAsia="Calibri" w:cs="Arial"/>
          <w:szCs w:val="22"/>
          <w:lang w:eastAsia="en-US"/>
        </w:rPr>
        <w:t xml:space="preserve">Vanessa rents a home in </w:t>
      </w:r>
      <w:r w:rsidR="00A134E8" w:rsidRPr="00193598">
        <w:rPr>
          <w:rFonts w:eastAsia="Calibri" w:cs="Arial"/>
          <w:szCs w:val="22"/>
          <w:lang w:eastAsia="en-US"/>
        </w:rPr>
        <w:t>Cairns</w:t>
      </w:r>
      <w:r w:rsidRPr="00193598">
        <w:rPr>
          <w:rFonts w:eastAsia="Calibri" w:cs="Arial"/>
          <w:szCs w:val="22"/>
          <w:lang w:eastAsia="en-US"/>
        </w:rPr>
        <w:t xml:space="preserve"> for 3 months. Her husband and sons continue to live at the</w:t>
      </w:r>
      <w:r w:rsidR="00AA26C6" w:rsidRPr="00193598">
        <w:rPr>
          <w:rFonts w:eastAsia="Calibri" w:cs="Arial"/>
          <w:szCs w:val="22"/>
          <w:lang w:eastAsia="en-US"/>
        </w:rPr>
        <w:t>ir</w:t>
      </w:r>
      <w:r w:rsidRPr="00193598">
        <w:rPr>
          <w:rFonts w:eastAsia="Calibri" w:cs="Arial"/>
          <w:szCs w:val="22"/>
          <w:lang w:eastAsia="en-US"/>
        </w:rPr>
        <w:t xml:space="preserve"> family home in Brisbane, while Vanessa undertakes this position.</w:t>
      </w:r>
    </w:p>
    <w:p w14:paraId="5FC492D0" w14:textId="75E9D3B4" w:rsidR="00352649" w:rsidRPr="00193598" w:rsidRDefault="00352649" w:rsidP="00193598">
      <w:pPr>
        <w:spacing w:after="120"/>
        <w:ind w:left="709"/>
        <w:rPr>
          <w:rFonts w:eastAsia="Calibri" w:cs="Arial"/>
          <w:szCs w:val="22"/>
          <w:lang w:eastAsia="en-US"/>
        </w:rPr>
      </w:pPr>
      <w:r w:rsidRPr="00193598">
        <w:rPr>
          <w:rFonts w:eastAsia="Calibri" w:cs="Arial"/>
          <w:szCs w:val="22"/>
          <w:lang w:eastAsia="en-US"/>
        </w:rPr>
        <w:t xml:space="preserve">Vanessa’s employment contract states that a </w:t>
      </w:r>
      <w:r w:rsidR="00AA26C6" w:rsidRPr="00193598">
        <w:rPr>
          <w:rFonts w:eastAsia="Calibri" w:cs="Arial"/>
          <w:szCs w:val="22"/>
          <w:lang w:eastAsia="en-US"/>
        </w:rPr>
        <w:t xml:space="preserve">LAFHA </w:t>
      </w:r>
      <w:r w:rsidRPr="00193598">
        <w:rPr>
          <w:rFonts w:eastAsia="Calibri" w:cs="Arial"/>
          <w:szCs w:val="22"/>
          <w:lang w:eastAsia="en-US"/>
        </w:rPr>
        <w:t xml:space="preserve">is paid where an employee is living away from their usual place of residence in Australia. Employees </w:t>
      </w:r>
      <w:r w:rsidR="006A2ADF" w:rsidRPr="00193598">
        <w:rPr>
          <w:rFonts w:eastAsia="Calibri" w:cs="Arial"/>
          <w:szCs w:val="22"/>
          <w:lang w:eastAsia="en-US"/>
        </w:rPr>
        <w:t xml:space="preserve">must </w:t>
      </w:r>
      <w:r w:rsidRPr="00193598">
        <w:rPr>
          <w:rFonts w:eastAsia="Calibri" w:cs="Arial"/>
          <w:szCs w:val="22"/>
          <w:lang w:eastAsia="en-US"/>
        </w:rPr>
        <w:t xml:space="preserve">apply through </w:t>
      </w:r>
      <w:r w:rsidR="002727E9" w:rsidRPr="00193598">
        <w:rPr>
          <w:rFonts w:eastAsia="Calibri" w:cs="Arial"/>
          <w:szCs w:val="22"/>
          <w:lang w:eastAsia="en-US"/>
        </w:rPr>
        <w:t>Primary School</w:t>
      </w:r>
      <w:r w:rsidR="00C53C2C" w:rsidRPr="00193598">
        <w:rPr>
          <w:rFonts w:eastAsia="Calibri" w:cs="Arial"/>
          <w:szCs w:val="22"/>
          <w:lang w:eastAsia="en-US"/>
        </w:rPr>
        <w:t>’</w:t>
      </w:r>
      <w:r w:rsidR="002727E9" w:rsidRPr="00193598">
        <w:rPr>
          <w:rFonts w:eastAsia="Calibri" w:cs="Arial"/>
          <w:szCs w:val="22"/>
          <w:lang w:eastAsia="en-US"/>
        </w:rPr>
        <w:t>s</w:t>
      </w:r>
      <w:r w:rsidR="00D629E6" w:rsidRPr="00193598">
        <w:rPr>
          <w:rFonts w:eastAsia="Calibri" w:cs="Arial"/>
          <w:szCs w:val="22"/>
          <w:lang w:eastAsia="en-US"/>
        </w:rPr>
        <w:t xml:space="preserve"> </w:t>
      </w:r>
      <w:r w:rsidRPr="00193598">
        <w:rPr>
          <w:rFonts w:eastAsia="Calibri" w:cs="Arial"/>
          <w:szCs w:val="22"/>
          <w:lang w:eastAsia="en-US"/>
        </w:rPr>
        <w:t>payroll system to have the allowance paid.</w:t>
      </w:r>
    </w:p>
    <w:p w14:paraId="134113E6" w14:textId="493F38CD" w:rsidR="00352649" w:rsidRPr="00193598" w:rsidRDefault="00352649" w:rsidP="00193598">
      <w:pPr>
        <w:spacing w:after="120"/>
        <w:ind w:left="709"/>
        <w:rPr>
          <w:rFonts w:eastAsia="Calibri" w:cs="Arial"/>
          <w:szCs w:val="22"/>
          <w:lang w:eastAsia="en-US"/>
        </w:rPr>
      </w:pPr>
      <w:r w:rsidRPr="00193598">
        <w:rPr>
          <w:rFonts w:eastAsia="Calibri" w:cs="Arial"/>
          <w:szCs w:val="22"/>
          <w:lang w:eastAsia="en-US"/>
        </w:rPr>
        <w:t xml:space="preserve">Vanessa applies to receive a LAFHA. </w:t>
      </w:r>
      <w:r w:rsidR="002727E9" w:rsidRPr="00193598">
        <w:rPr>
          <w:rFonts w:eastAsia="Calibri" w:cs="Arial"/>
          <w:szCs w:val="22"/>
          <w:lang w:eastAsia="en-US"/>
        </w:rPr>
        <w:t>Primary School</w:t>
      </w:r>
      <w:r w:rsidR="00C53C2C" w:rsidRPr="00193598">
        <w:rPr>
          <w:rFonts w:eastAsia="Calibri" w:cs="Arial"/>
          <w:szCs w:val="22"/>
          <w:lang w:eastAsia="en-US"/>
        </w:rPr>
        <w:t>’</w:t>
      </w:r>
      <w:r w:rsidR="002727E9" w:rsidRPr="00193598">
        <w:rPr>
          <w:rFonts w:eastAsia="Calibri" w:cs="Arial"/>
          <w:szCs w:val="22"/>
          <w:lang w:eastAsia="en-US"/>
        </w:rPr>
        <w:t>s</w:t>
      </w:r>
      <w:r w:rsidR="00D629E6" w:rsidRPr="00193598">
        <w:rPr>
          <w:rFonts w:eastAsia="Calibri" w:cs="Arial"/>
          <w:szCs w:val="22"/>
          <w:lang w:eastAsia="en-US"/>
        </w:rPr>
        <w:t xml:space="preserve"> </w:t>
      </w:r>
      <w:r w:rsidRPr="00193598">
        <w:rPr>
          <w:rFonts w:eastAsia="Calibri" w:cs="Arial"/>
          <w:szCs w:val="22"/>
          <w:lang w:eastAsia="en-US"/>
        </w:rPr>
        <w:t xml:space="preserve">payroll system asks her to confirm that she is living away from a home that she or her spouse own or lease, which is available for Vanessa’s immediate use and which she intends to </w:t>
      </w:r>
      <w:r w:rsidR="00AA26C6" w:rsidRPr="00193598">
        <w:rPr>
          <w:rFonts w:eastAsia="Calibri" w:cs="Arial"/>
          <w:szCs w:val="22"/>
          <w:lang w:eastAsia="en-US"/>
        </w:rPr>
        <w:t xml:space="preserve">resume </w:t>
      </w:r>
      <w:r w:rsidRPr="00193598">
        <w:rPr>
          <w:rFonts w:eastAsia="Calibri" w:cs="Arial"/>
          <w:szCs w:val="22"/>
          <w:lang w:eastAsia="en-US"/>
        </w:rPr>
        <w:t xml:space="preserve">living at once her duties of employment no longer require her to live away from home. It also asks employees who will be receiving such an allowance to provide the address </w:t>
      </w:r>
      <w:r w:rsidR="00B42B77" w:rsidRPr="00193598">
        <w:rPr>
          <w:rFonts w:eastAsia="Calibri" w:cs="Arial"/>
          <w:szCs w:val="22"/>
          <w:lang w:eastAsia="en-US"/>
        </w:rPr>
        <w:t xml:space="preserve">where </w:t>
      </w:r>
      <w:r w:rsidRPr="00193598">
        <w:rPr>
          <w:rFonts w:eastAsia="Calibri" w:cs="Arial"/>
          <w:szCs w:val="22"/>
          <w:lang w:eastAsia="en-US"/>
        </w:rPr>
        <w:t>they</w:t>
      </w:r>
      <w:r w:rsidR="00664D98" w:rsidRPr="00193598">
        <w:rPr>
          <w:rFonts w:eastAsia="Calibri" w:cs="Arial"/>
          <w:szCs w:val="22"/>
          <w:lang w:eastAsia="en-US"/>
        </w:rPr>
        <w:t xml:space="preserve"> wi</w:t>
      </w:r>
      <w:r w:rsidRPr="00193598">
        <w:rPr>
          <w:rFonts w:eastAsia="Calibri" w:cs="Arial"/>
          <w:szCs w:val="22"/>
          <w:lang w:eastAsia="en-US"/>
        </w:rPr>
        <w:t xml:space="preserve">ll be living while working </w:t>
      </w:r>
      <w:r w:rsidRPr="00193598">
        <w:rPr>
          <w:rFonts w:eastAsia="Calibri" w:cs="Arial"/>
          <w:szCs w:val="22"/>
          <w:lang w:eastAsia="en-US"/>
        </w:rPr>
        <w:lastRenderedPageBreak/>
        <w:t xml:space="preserve">for </w:t>
      </w:r>
      <w:r w:rsidR="002727E9" w:rsidRPr="00193598">
        <w:rPr>
          <w:rFonts w:eastAsia="Calibri" w:cs="Arial"/>
          <w:szCs w:val="22"/>
          <w:lang w:eastAsia="en-US"/>
        </w:rPr>
        <w:t>Primary School</w:t>
      </w:r>
      <w:r w:rsidRPr="00193598">
        <w:rPr>
          <w:rFonts w:eastAsia="Calibri" w:cs="Arial"/>
          <w:szCs w:val="22"/>
          <w:lang w:eastAsia="en-US"/>
        </w:rPr>
        <w:t xml:space="preserve">, and their home address that they </w:t>
      </w:r>
      <w:r w:rsidR="00B42B77" w:rsidRPr="00193598">
        <w:rPr>
          <w:rFonts w:eastAsia="Calibri" w:cs="Arial"/>
          <w:szCs w:val="22"/>
          <w:lang w:eastAsia="en-US"/>
        </w:rPr>
        <w:t xml:space="preserve">will be </w:t>
      </w:r>
      <w:r w:rsidRPr="00193598">
        <w:rPr>
          <w:rFonts w:eastAsia="Calibri" w:cs="Arial"/>
          <w:szCs w:val="22"/>
          <w:lang w:eastAsia="en-US"/>
        </w:rPr>
        <w:t>living away from. Vanessa is required under her employment contract to advise if there are any changes to these addresses.</w:t>
      </w:r>
    </w:p>
    <w:p w14:paraId="418A2994" w14:textId="7A8F8DBD" w:rsidR="00E142B2" w:rsidRPr="00193598" w:rsidRDefault="002727E9" w:rsidP="00193598">
      <w:pPr>
        <w:spacing w:after="120"/>
        <w:ind w:left="709"/>
        <w:rPr>
          <w:rFonts w:eastAsia="Calibri" w:cs="Arial"/>
          <w:szCs w:val="22"/>
          <w:lang w:eastAsia="en-US"/>
        </w:rPr>
      </w:pPr>
      <w:r w:rsidRPr="00193598">
        <w:rPr>
          <w:rFonts w:eastAsia="Calibri" w:cs="Arial"/>
          <w:szCs w:val="22"/>
          <w:lang w:eastAsia="en-US"/>
        </w:rPr>
        <w:t>Primary School</w:t>
      </w:r>
      <w:r w:rsidR="00352649" w:rsidRPr="00193598">
        <w:rPr>
          <w:rFonts w:eastAsia="Calibri" w:cs="Arial"/>
          <w:szCs w:val="22"/>
          <w:lang w:eastAsia="en-US"/>
        </w:rPr>
        <w:t xml:space="preserve"> provides Vanessa with a </w:t>
      </w:r>
      <w:r w:rsidR="00AA26C6" w:rsidRPr="00193598">
        <w:rPr>
          <w:rFonts w:eastAsia="Calibri" w:cs="Arial"/>
          <w:szCs w:val="22"/>
          <w:lang w:eastAsia="en-US"/>
        </w:rPr>
        <w:t xml:space="preserve">LAFHA </w:t>
      </w:r>
      <w:r w:rsidR="00352649" w:rsidRPr="00193598">
        <w:rPr>
          <w:rFonts w:eastAsia="Calibri" w:cs="Arial"/>
          <w:szCs w:val="22"/>
          <w:lang w:eastAsia="en-US"/>
        </w:rPr>
        <w:t>to compensate her for additional expenses and other disadvantages suffered, because the duties of employment require Vanessa to live away from her home in Brisbane.</w:t>
      </w:r>
    </w:p>
    <w:p w14:paraId="6C69F31F" w14:textId="04558105" w:rsidR="00E142B2" w:rsidRPr="00193598" w:rsidRDefault="00352649" w:rsidP="00193598">
      <w:pPr>
        <w:spacing w:after="120"/>
        <w:ind w:left="709"/>
        <w:rPr>
          <w:rFonts w:eastAsia="Calibri" w:cs="Arial"/>
          <w:szCs w:val="22"/>
          <w:lang w:eastAsia="en-US"/>
        </w:rPr>
      </w:pPr>
      <w:r w:rsidRPr="00193598">
        <w:rPr>
          <w:rFonts w:eastAsia="Calibri" w:cs="Arial"/>
          <w:szCs w:val="22"/>
          <w:lang w:eastAsia="en-US"/>
        </w:rPr>
        <w:t>Under subsection 31(2)</w:t>
      </w:r>
      <w:r w:rsidR="00727A4C" w:rsidRPr="00193598">
        <w:rPr>
          <w:rFonts w:eastAsia="Calibri" w:cs="Arial"/>
          <w:szCs w:val="22"/>
          <w:lang w:eastAsia="en-US"/>
        </w:rPr>
        <w:t xml:space="preserve"> of the FBTAA</w:t>
      </w:r>
      <w:r w:rsidRPr="00193598">
        <w:rPr>
          <w:rFonts w:eastAsia="Calibri" w:cs="Arial"/>
          <w:szCs w:val="22"/>
          <w:lang w:eastAsia="en-US"/>
        </w:rPr>
        <w:t xml:space="preserve">, the taxable value of the LAFHA can be reduced by the exempt food and the exempt accommodation components provided </w:t>
      </w:r>
      <w:r w:rsidR="00AA26C6" w:rsidRPr="00193598">
        <w:rPr>
          <w:rFonts w:eastAsia="Calibri" w:cs="Arial"/>
          <w:szCs w:val="22"/>
          <w:lang w:eastAsia="en-US"/>
        </w:rPr>
        <w:t xml:space="preserve">that </w:t>
      </w:r>
      <w:r w:rsidRPr="00193598">
        <w:rPr>
          <w:rFonts w:eastAsia="Calibri" w:cs="Arial"/>
          <w:szCs w:val="22"/>
          <w:lang w:eastAsia="en-US"/>
        </w:rPr>
        <w:t>the requirements of subsection 31(1) are met.</w:t>
      </w:r>
    </w:p>
    <w:p w14:paraId="61959F3D" w14:textId="77777777" w:rsidR="005711A0" w:rsidRPr="00193598" w:rsidRDefault="00352649" w:rsidP="00193598">
      <w:pPr>
        <w:spacing w:after="120"/>
        <w:ind w:left="709"/>
        <w:rPr>
          <w:rFonts w:eastAsia="Calibri" w:cs="Arial"/>
          <w:szCs w:val="22"/>
          <w:lang w:eastAsia="en-US"/>
        </w:rPr>
      </w:pPr>
      <w:r w:rsidRPr="00193598">
        <w:rPr>
          <w:rFonts w:eastAsia="Calibri" w:cs="Arial"/>
          <w:szCs w:val="22"/>
          <w:lang w:eastAsia="en-US"/>
        </w:rPr>
        <w:t>Instead of obtaining the declaration from Vanessa required under paragraph 31F(1)(a)</w:t>
      </w:r>
      <w:r w:rsidR="00D46EBD" w:rsidRPr="00193598">
        <w:rPr>
          <w:rFonts w:eastAsia="Calibri" w:cs="Arial"/>
          <w:szCs w:val="22"/>
          <w:lang w:eastAsia="en-US"/>
        </w:rPr>
        <w:t xml:space="preserve"> of the FBTAA</w:t>
      </w:r>
      <w:r w:rsidRPr="00193598">
        <w:rPr>
          <w:rFonts w:eastAsia="Calibri" w:cs="Arial"/>
          <w:szCs w:val="22"/>
          <w:lang w:eastAsia="en-US"/>
        </w:rPr>
        <w:t xml:space="preserve">, </w:t>
      </w:r>
      <w:r w:rsidR="002727E9" w:rsidRPr="00193598">
        <w:rPr>
          <w:rFonts w:eastAsia="Calibri" w:cs="Arial"/>
          <w:szCs w:val="22"/>
          <w:lang w:eastAsia="en-US"/>
        </w:rPr>
        <w:t>Primary School</w:t>
      </w:r>
      <w:r w:rsidRPr="00193598">
        <w:rPr>
          <w:rFonts w:eastAsia="Calibri" w:cs="Arial"/>
          <w:szCs w:val="22"/>
          <w:lang w:eastAsia="en-US"/>
        </w:rPr>
        <w:t xml:space="preserve"> seeks to rely on section 123AA.</w:t>
      </w:r>
    </w:p>
    <w:p w14:paraId="0EE089C0" w14:textId="537F9C22" w:rsidR="00352649" w:rsidRPr="00193598" w:rsidRDefault="002727E9" w:rsidP="00193598">
      <w:pPr>
        <w:spacing w:after="120"/>
        <w:ind w:left="709"/>
        <w:rPr>
          <w:rFonts w:eastAsia="Calibri" w:cs="Arial"/>
          <w:szCs w:val="22"/>
          <w:lang w:eastAsia="en-US"/>
        </w:rPr>
      </w:pPr>
      <w:r w:rsidRPr="00193598">
        <w:rPr>
          <w:rFonts w:eastAsia="Calibri" w:cs="Arial"/>
          <w:szCs w:val="22"/>
          <w:lang w:eastAsia="en-US"/>
        </w:rPr>
        <w:t>Primary School</w:t>
      </w:r>
      <w:r w:rsidR="00352649" w:rsidRPr="00193598">
        <w:rPr>
          <w:rFonts w:eastAsia="Calibri" w:cs="Arial"/>
          <w:szCs w:val="22"/>
          <w:lang w:eastAsia="en-US"/>
        </w:rPr>
        <w:t xml:space="preserve"> has obtained records containing, in aggregate, the minimum information to be relied upon as an alternative to the declaration. </w:t>
      </w:r>
      <w:proofErr w:type="gramStart"/>
      <w:r w:rsidR="00352649" w:rsidRPr="00193598">
        <w:rPr>
          <w:rFonts w:eastAsia="Calibri" w:cs="Arial"/>
          <w:szCs w:val="22"/>
          <w:lang w:eastAsia="en-US"/>
        </w:rPr>
        <w:t>All of</w:t>
      </w:r>
      <w:proofErr w:type="gramEnd"/>
      <w:r w:rsidR="00352649" w:rsidRPr="00193598">
        <w:rPr>
          <w:rFonts w:eastAsia="Calibri" w:cs="Arial"/>
          <w:szCs w:val="22"/>
          <w:lang w:eastAsia="en-US"/>
        </w:rPr>
        <w:t xml:space="preserve"> the required information was obtained and/or recorded before the due date </w:t>
      </w:r>
      <w:r w:rsidR="00AA26C6" w:rsidRPr="00193598">
        <w:rPr>
          <w:rFonts w:eastAsia="Calibri" w:cs="Arial"/>
          <w:szCs w:val="22"/>
          <w:lang w:eastAsia="en-US"/>
        </w:rPr>
        <w:t xml:space="preserve">of </w:t>
      </w:r>
      <w:proofErr w:type="spellStart"/>
      <w:r w:rsidR="00352649" w:rsidRPr="00193598">
        <w:rPr>
          <w:rFonts w:eastAsia="Calibri" w:cs="Arial"/>
          <w:szCs w:val="22"/>
          <w:lang w:eastAsia="en-US"/>
        </w:rPr>
        <w:t>lodgment</w:t>
      </w:r>
      <w:proofErr w:type="spellEnd"/>
      <w:r w:rsidR="00352649" w:rsidRPr="00193598">
        <w:rPr>
          <w:rFonts w:eastAsia="Calibri" w:cs="Arial"/>
          <w:szCs w:val="22"/>
          <w:lang w:eastAsia="en-US"/>
        </w:rPr>
        <w:t xml:space="preserve"> of the employer’s FBT return. The relevant records are as follows:</w:t>
      </w:r>
    </w:p>
    <w:p w14:paraId="4F2B2362" w14:textId="0B910F67" w:rsidR="007D74E9" w:rsidRPr="00C64A20" w:rsidRDefault="007D74E9" w:rsidP="00C64A20">
      <w:pPr>
        <w:pStyle w:val="Caption"/>
        <w:keepNext/>
        <w:spacing w:after="120"/>
        <w:ind w:left="709"/>
        <w:rPr>
          <w:rFonts w:cs="Arial"/>
          <w:i w:val="0"/>
          <w:iCs w:val="0"/>
          <w:color w:val="auto"/>
          <w:sz w:val="22"/>
          <w:szCs w:val="22"/>
        </w:rPr>
      </w:pPr>
      <w:r w:rsidRPr="00C64A20">
        <w:rPr>
          <w:rFonts w:cs="Arial"/>
          <w:i w:val="0"/>
          <w:iCs w:val="0"/>
          <w:color w:val="auto"/>
          <w:sz w:val="22"/>
          <w:szCs w:val="22"/>
        </w:rPr>
        <w:t xml:space="preserve">Table </w:t>
      </w:r>
      <w:r w:rsidRPr="00C64A20">
        <w:rPr>
          <w:rFonts w:cs="Arial"/>
          <w:i w:val="0"/>
          <w:iCs w:val="0"/>
          <w:color w:val="auto"/>
          <w:sz w:val="22"/>
          <w:szCs w:val="22"/>
        </w:rPr>
        <w:fldChar w:fldCharType="begin"/>
      </w:r>
      <w:r w:rsidRPr="00C64A20">
        <w:rPr>
          <w:rFonts w:cs="Arial"/>
          <w:i w:val="0"/>
          <w:iCs w:val="0"/>
          <w:color w:val="auto"/>
          <w:sz w:val="22"/>
          <w:szCs w:val="22"/>
        </w:rPr>
        <w:instrText xml:space="preserve"> SEQ Table \* ARABIC </w:instrText>
      </w:r>
      <w:r w:rsidRPr="00C64A20">
        <w:rPr>
          <w:rFonts w:cs="Arial"/>
          <w:i w:val="0"/>
          <w:iCs w:val="0"/>
          <w:color w:val="auto"/>
          <w:sz w:val="22"/>
          <w:szCs w:val="22"/>
        </w:rPr>
        <w:fldChar w:fldCharType="separate"/>
      </w:r>
      <w:r>
        <w:rPr>
          <w:rFonts w:cs="Arial"/>
          <w:i w:val="0"/>
          <w:iCs w:val="0"/>
          <w:noProof/>
          <w:color w:val="auto"/>
          <w:sz w:val="22"/>
          <w:szCs w:val="22"/>
        </w:rPr>
        <w:t>1</w:t>
      </w:r>
      <w:r w:rsidRPr="00C64A20">
        <w:rPr>
          <w:rFonts w:cs="Arial"/>
          <w:i w:val="0"/>
          <w:iCs w:val="0"/>
          <w:color w:val="auto"/>
          <w:sz w:val="22"/>
          <w:szCs w:val="22"/>
        </w:rPr>
        <w:fldChar w:fldCharType="end"/>
      </w:r>
      <w:r w:rsidRPr="00C64A20">
        <w:rPr>
          <w:rFonts w:cs="Arial"/>
          <w:i w:val="0"/>
          <w:iCs w:val="0"/>
          <w:color w:val="auto"/>
          <w:sz w:val="22"/>
          <w:szCs w:val="22"/>
        </w:rPr>
        <w:t xml:space="preserve">: </w:t>
      </w:r>
      <w:r w:rsidR="00380149">
        <w:rPr>
          <w:rFonts w:cs="Arial"/>
          <w:i w:val="0"/>
          <w:iCs w:val="0"/>
          <w:color w:val="auto"/>
          <w:sz w:val="22"/>
          <w:szCs w:val="22"/>
        </w:rPr>
        <w:t xml:space="preserve">Primary School </w:t>
      </w:r>
      <w:r w:rsidR="00380149" w:rsidRPr="00BB73FA">
        <w:rPr>
          <w:rFonts w:cs="Arial"/>
          <w:i w:val="0"/>
          <w:iCs w:val="0"/>
          <w:color w:val="auto"/>
          <w:sz w:val="22"/>
          <w:szCs w:val="22"/>
        </w:rPr>
        <w:t xml:space="preserve">records that contain the </w:t>
      </w:r>
      <w:r w:rsidR="006840D5">
        <w:rPr>
          <w:rFonts w:cs="Arial"/>
          <w:i w:val="0"/>
          <w:iCs w:val="0"/>
          <w:color w:val="auto"/>
          <w:sz w:val="22"/>
          <w:szCs w:val="22"/>
        </w:rPr>
        <w:t xml:space="preserve">required </w:t>
      </w:r>
      <w:r w:rsidR="00380149" w:rsidRPr="00BB73FA">
        <w:rPr>
          <w:rFonts w:cs="Arial"/>
          <w:i w:val="0"/>
          <w:iCs w:val="0"/>
          <w:color w:val="auto"/>
          <w:sz w:val="22"/>
          <w:szCs w:val="22"/>
        </w:rPr>
        <w:t>minimum information</w:t>
      </w:r>
    </w:p>
    <w:tbl>
      <w:tblPr>
        <w:tblStyle w:val="TableGrid"/>
        <w:tblW w:w="4643" w:type="pct"/>
        <w:tblInd w:w="704" w:type="dxa"/>
        <w:tblLook w:val="04A0" w:firstRow="1" w:lastRow="0" w:firstColumn="1" w:lastColumn="0" w:noHBand="0" w:noVBand="1"/>
      </w:tblPr>
      <w:tblGrid>
        <w:gridCol w:w="5706"/>
        <w:gridCol w:w="3366"/>
      </w:tblGrid>
      <w:tr w:rsidR="00352649" w:rsidRPr="00193598" w14:paraId="78893811" w14:textId="77777777" w:rsidTr="00E1303A">
        <w:trPr>
          <w:tblHeader/>
        </w:trPr>
        <w:tc>
          <w:tcPr>
            <w:tcW w:w="3145" w:type="pct"/>
          </w:tcPr>
          <w:p w14:paraId="57114292" w14:textId="77777777" w:rsidR="00352649" w:rsidRPr="00193598" w:rsidRDefault="00352649" w:rsidP="00193598">
            <w:pPr>
              <w:spacing w:before="60" w:after="60"/>
              <w:rPr>
                <w:rFonts w:cs="Arial"/>
                <w:b/>
                <w:bCs/>
                <w:sz w:val="20"/>
              </w:rPr>
            </w:pPr>
            <w:r w:rsidRPr="00193598">
              <w:rPr>
                <w:rFonts w:cs="Arial"/>
                <w:b/>
                <w:bCs/>
                <w:sz w:val="20"/>
              </w:rPr>
              <w:t>Required minimum information</w:t>
            </w:r>
          </w:p>
        </w:tc>
        <w:tc>
          <w:tcPr>
            <w:tcW w:w="1855" w:type="pct"/>
          </w:tcPr>
          <w:p w14:paraId="4C33C13E" w14:textId="7AAB126D" w:rsidR="00352649" w:rsidRPr="00193598" w:rsidRDefault="00352649" w:rsidP="00193598">
            <w:pPr>
              <w:spacing w:before="60" w:after="60"/>
              <w:rPr>
                <w:rFonts w:cs="Arial"/>
                <w:b/>
                <w:bCs/>
                <w:sz w:val="20"/>
              </w:rPr>
            </w:pPr>
            <w:r w:rsidRPr="00193598">
              <w:rPr>
                <w:rFonts w:cs="Arial"/>
                <w:b/>
                <w:bCs/>
                <w:sz w:val="20"/>
              </w:rPr>
              <w:t>Record</w:t>
            </w:r>
            <w:r w:rsidR="00E04D9B" w:rsidRPr="00193598">
              <w:rPr>
                <w:rFonts w:cs="Arial"/>
                <w:b/>
                <w:bCs/>
                <w:sz w:val="20"/>
              </w:rPr>
              <w:t>s</w:t>
            </w:r>
            <w:r w:rsidRPr="00193598">
              <w:rPr>
                <w:rFonts w:cs="Arial"/>
                <w:b/>
                <w:bCs/>
                <w:sz w:val="20"/>
              </w:rPr>
              <w:t xml:space="preserve"> held by </w:t>
            </w:r>
            <w:r w:rsidR="00745FD2" w:rsidRPr="00193598">
              <w:rPr>
                <w:rFonts w:cs="Arial"/>
                <w:b/>
                <w:bCs/>
                <w:sz w:val="20"/>
              </w:rPr>
              <w:t>Primary School</w:t>
            </w:r>
          </w:p>
        </w:tc>
      </w:tr>
      <w:tr w:rsidR="00352649" w:rsidRPr="00193598" w14:paraId="536869D8" w14:textId="77777777" w:rsidTr="00E1303A">
        <w:tc>
          <w:tcPr>
            <w:tcW w:w="3145" w:type="pct"/>
          </w:tcPr>
          <w:p w14:paraId="70416D55" w14:textId="72CC4AF2" w:rsidR="004D491D" w:rsidRPr="00193598" w:rsidRDefault="004D491D" w:rsidP="00193598">
            <w:pPr>
              <w:pStyle w:val="ListParagraph"/>
              <w:numPr>
                <w:ilvl w:val="0"/>
                <w:numId w:val="6"/>
              </w:numPr>
              <w:spacing w:before="60" w:after="60" w:line="240" w:lineRule="auto"/>
              <w:ind w:left="462"/>
              <w:rPr>
                <w:rFonts w:ascii="Arial" w:hAnsi="Arial" w:cs="Arial"/>
                <w:color w:val="000000"/>
                <w:sz w:val="20"/>
                <w:szCs w:val="20"/>
              </w:rPr>
            </w:pPr>
            <w:r w:rsidRPr="00193598">
              <w:rPr>
                <w:rFonts w:ascii="Arial" w:hAnsi="Arial" w:cs="Arial"/>
                <w:color w:val="000000"/>
                <w:sz w:val="20"/>
                <w:szCs w:val="20"/>
              </w:rPr>
              <w:t>The name of the employee who received the benefit</w:t>
            </w:r>
          </w:p>
          <w:p w14:paraId="4338EE7E" w14:textId="2963DC00" w:rsidR="00352649" w:rsidRPr="00193598" w:rsidRDefault="00D46EBD" w:rsidP="00193598">
            <w:pPr>
              <w:pStyle w:val="ListParagraph"/>
              <w:numPr>
                <w:ilvl w:val="0"/>
                <w:numId w:val="6"/>
              </w:numPr>
              <w:spacing w:before="60" w:after="60" w:line="240" w:lineRule="auto"/>
              <w:ind w:left="462"/>
              <w:rPr>
                <w:rFonts w:ascii="Arial" w:hAnsi="Arial" w:cs="Arial"/>
                <w:color w:val="000000"/>
                <w:sz w:val="20"/>
                <w:szCs w:val="20"/>
              </w:rPr>
            </w:pPr>
            <w:r w:rsidRPr="00193598">
              <w:rPr>
                <w:rFonts w:ascii="Arial" w:hAnsi="Arial" w:cs="Arial"/>
                <w:color w:val="000000"/>
                <w:sz w:val="20"/>
                <w:szCs w:val="20"/>
              </w:rPr>
              <w:t>The a</w:t>
            </w:r>
            <w:r w:rsidR="00352649" w:rsidRPr="00193598">
              <w:rPr>
                <w:rFonts w:ascii="Arial" w:hAnsi="Arial" w:cs="Arial"/>
                <w:color w:val="000000"/>
                <w:sz w:val="20"/>
                <w:szCs w:val="20"/>
              </w:rPr>
              <w:t xml:space="preserve">ddress </w:t>
            </w:r>
            <w:r w:rsidR="00E40208" w:rsidRPr="00193598">
              <w:rPr>
                <w:rFonts w:ascii="Arial" w:hAnsi="Arial" w:cs="Arial"/>
                <w:color w:val="000000"/>
                <w:sz w:val="20"/>
                <w:szCs w:val="20"/>
              </w:rPr>
              <w:t>in Australia</w:t>
            </w:r>
            <w:r w:rsidR="00352649" w:rsidRPr="00193598">
              <w:rPr>
                <w:rFonts w:ascii="Arial" w:hAnsi="Arial" w:cs="Arial"/>
                <w:color w:val="000000"/>
                <w:sz w:val="20"/>
                <w:szCs w:val="20"/>
              </w:rPr>
              <w:t xml:space="preserve"> </w:t>
            </w:r>
            <w:r w:rsidR="00AA26C6" w:rsidRPr="00193598">
              <w:rPr>
                <w:rFonts w:ascii="Arial" w:hAnsi="Arial" w:cs="Arial"/>
                <w:color w:val="000000"/>
                <w:sz w:val="20"/>
                <w:szCs w:val="20"/>
              </w:rPr>
              <w:t>th</w:t>
            </w:r>
            <w:r w:rsidR="00E40208" w:rsidRPr="00193598">
              <w:rPr>
                <w:rFonts w:ascii="Arial" w:hAnsi="Arial" w:cs="Arial"/>
                <w:color w:val="000000"/>
                <w:sz w:val="20"/>
                <w:szCs w:val="20"/>
              </w:rPr>
              <w:t xml:space="preserve">at the employee usually resides at when </w:t>
            </w:r>
            <w:r w:rsidR="00352649" w:rsidRPr="00193598">
              <w:rPr>
                <w:rFonts w:ascii="Arial" w:hAnsi="Arial" w:cs="Arial"/>
                <w:color w:val="000000"/>
                <w:sz w:val="20"/>
                <w:szCs w:val="20"/>
              </w:rPr>
              <w:t>in Australia</w:t>
            </w:r>
          </w:p>
          <w:p w14:paraId="0EA21105" w14:textId="14E5110C" w:rsidR="00352649" w:rsidRPr="00193598" w:rsidRDefault="00352649" w:rsidP="00193598">
            <w:pPr>
              <w:pStyle w:val="ListParagraph"/>
              <w:numPr>
                <w:ilvl w:val="0"/>
                <w:numId w:val="6"/>
              </w:numPr>
              <w:spacing w:before="60" w:after="60" w:line="240" w:lineRule="auto"/>
              <w:ind w:left="462"/>
              <w:rPr>
                <w:rFonts w:ascii="Arial" w:hAnsi="Arial" w:cs="Arial"/>
                <w:sz w:val="20"/>
                <w:szCs w:val="20"/>
              </w:rPr>
            </w:pPr>
            <w:r w:rsidRPr="00193598">
              <w:rPr>
                <w:rFonts w:ascii="Arial" w:hAnsi="Arial" w:cs="Arial"/>
                <w:color w:val="000000"/>
                <w:sz w:val="20"/>
                <w:szCs w:val="20"/>
              </w:rPr>
              <w:t xml:space="preserve">The address of each place that the employee resided at during the period </w:t>
            </w:r>
            <w:r w:rsidR="000A6E21" w:rsidRPr="00193598">
              <w:rPr>
                <w:rFonts w:ascii="Arial" w:hAnsi="Arial" w:cs="Arial"/>
                <w:color w:val="000000"/>
                <w:sz w:val="20"/>
                <w:szCs w:val="20"/>
              </w:rPr>
              <w:t>when their duties required them to live away from their</w:t>
            </w:r>
            <w:r w:rsidR="00E40208" w:rsidRPr="00193598">
              <w:rPr>
                <w:rFonts w:ascii="Arial" w:hAnsi="Arial" w:cs="Arial"/>
                <w:color w:val="000000"/>
                <w:sz w:val="20"/>
                <w:szCs w:val="20"/>
              </w:rPr>
              <w:t xml:space="preserve"> usual place of residence in Australia</w:t>
            </w:r>
          </w:p>
        </w:tc>
        <w:tc>
          <w:tcPr>
            <w:tcW w:w="1855" w:type="pct"/>
          </w:tcPr>
          <w:p w14:paraId="59FD896C" w14:textId="07E29245" w:rsidR="00EB6020" w:rsidRPr="00193598" w:rsidRDefault="00352649" w:rsidP="00193598">
            <w:pPr>
              <w:spacing w:before="60" w:after="60"/>
              <w:rPr>
                <w:rFonts w:cs="Arial"/>
                <w:sz w:val="20"/>
              </w:rPr>
            </w:pPr>
            <w:r w:rsidRPr="00193598">
              <w:rPr>
                <w:rFonts w:cs="Arial"/>
                <w:sz w:val="20"/>
              </w:rPr>
              <w:t>Payroll records</w:t>
            </w:r>
          </w:p>
          <w:p w14:paraId="3FB9BBDA" w14:textId="40944239" w:rsidR="00352649" w:rsidRPr="00193598" w:rsidRDefault="00352649" w:rsidP="00193598">
            <w:pPr>
              <w:spacing w:before="60" w:after="60"/>
              <w:rPr>
                <w:rFonts w:cs="Arial"/>
                <w:sz w:val="20"/>
              </w:rPr>
            </w:pPr>
            <w:r w:rsidRPr="00193598">
              <w:rPr>
                <w:rFonts w:cs="Arial"/>
                <w:sz w:val="20"/>
              </w:rPr>
              <w:t>LAFHA application in payroll system</w:t>
            </w:r>
          </w:p>
        </w:tc>
      </w:tr>
      <w:tr w:rsidR="00352649" w:rsidRPr="00193598" w14:paraId="027C9BAE" w14:textId="77777777" w:rsidTr="00E1303A">
        <w:tc>
          <w:tcPr>
            <w:tcW w:w="3145" w:type="pct"/>
          </w:tcPr>
          <w:p w14:paraId="67B16087" w14:textId="7E3EFD64" w:rsidR="00352649" w:rsidRPr="00193598" w:rsidRDefault="00352649" w:rsidP="00193598">
            <w:pPr>
              <w:pStyle w:val="ListParagraph"/>
              <w:numPr>
                <w:ilvl w:val="0"/>
                <w:numId w:val="6"/>
              </w:numPr>
              <w:spacing w:before="60" w:after="60" w:line="240" w:lineRule="auto"/>
              <w:ind w:left="462"/>
              <w:rPr>
                <w:rFonts w:ascii="Arial" w:hAnsi="Arial" w:cs="Arial"/>
                <w:color w:val="000000"/>
                <w:sz w:val="20"/>
                <w:szCs w:val="20"/>
              </w:rPr>
            </w:pPr>
            <w:bookmarkStart w:id="2" w:name="_Hlk119172962"/>
            <w:r w:rsidRPr="00193598">
              <w:rPr>
                <w:rFonts w:ascii="Arial" w:hAnsi="Arial" w:cs="Arial"/>
                <w:color w:val="000000"/>
                <w:sz w:val="20"/>
                <w:szCs w:val="20"/>
              </w:rPr>
              <w:t xml:space="preserve">Confirmation that, in respect of the </w:t>
            </w:r>
            <w:r w:rsidR="00E40208" w:rsidRPr="00193598">
              <w:rPr>
                <w:rFonts w:ascii="Arial" w:hAnsi="Arial" w:cs="Arial"/>
                <w:color w:val="000000"/>
                <w:sz w:val="20"/>
                <w:szCs w:val="20"/>
              </w:rPr>
              <w:t>usual place of</w:t>
            </w:r>
            <w:r w:rsidRPr="00193598">
              <w:rPr>
                <w:rFonts w:ascii="Arial" w:hAnsi="Arial" w:cs="Arial"/>
                <w:color w:val="000000"/>
                <w:sz w:val="20"/>
                <w:szCs w:val="20"/>
              </w:rPr>
              <w:t xml:space="preserve"> residence in Australia:</w:t>
            </w:r>
          </w:p>
          <w:p w14:paraId="0D68F2E5" w14:textId="77777777" w:rsidR="00193598" w:rsidRPr="00193598" w:rsidRDefault="00352649" w:rsidP="00193598">
            <w:pPr>
              <w:pStyle w:val="ListParagraph"/>
              <w:numPr>
                <w:ilvl w:val="1"/>
                <w:numId w:val="5"/>
              </w:numPr>
              <w:spacing w:before="60" w:after="60" w:line="240" w:lineRule="auto"/>
              <w:rPr>
                <w:rFonts w:ascii="Arial" w:hAnsi="Arial" w:cs="Arial"/>
                <w:sz w:val="20"/>
                <w:szCs w:val="20"/>
              </w:rPr>
            </w:pPr>
            <w:r w:rsidRPr="00193598">
              <w:rPr>
                <w:rFonts w:ascii="Arial" w:hAnsi="Arial" w:cs="Arial"/>
                <w:sz w:val="20"/>
                <w:szCs w:val="20"/>
              </w:rPr>
              <w:t>the employee or their spouse has an ownership interest in the home</w:t>
            </w:r>
            <w:r w:rsidR="006A2ADF" w:rsidRPr="00193598">
              <w:rPr>
                <w:rFonts w:ascii="Arial" w:hAnsi="Arial" w:cs="Arial"/>
                <w:sz w:val="20"/>
                <w:szCs w:val="20"/>
              </w:rPr>
              <w:t>,</w:t>
            </w:r>
          </w:p>
          <w:p w14:paraId="60BEEC33" w14:textId="4B656F3A" w:rsidR="00352649" w:rsidRPr="00193598" w:rsidRDefault="00AA26C6" w:rsidP="00193598">
            <w:pPr>
              <w:numPr>
                <w:ilvl w:val="1"/>
                <w:numId w:val="5"/>
              </w:numPr>
              <w:spacing w:before="60" w:after="60"/>
              <w:rPr>
                <w:rFonts w:cs="Arial"/>
                <w:sz w:val="20"/>
              </w:rPr>
            </w:pPr>
            <w:r w:rsidRPr="00193598">
              <w:rPr>
                <w:rFonts w:cs="Arial"/>
                <w:sz w:val="20"/>
              </w:rPr>
              <w:t xml:space="preserve">the </w:t>
            </w:r>
            <w:r w:rsidR="00352649" w:rsidRPr="00193598">
              <w:rPr>
                <w:rFonts w:cs="Arial"/>
                <w:sz w:val="20"/>
              </w:rPr>
              <w:t>home is available for the employee’s immediate use and enjoyment while the duties of employment require them to live away from it</w:t>
            </w:r>
            <w:r w:rsidRPr="00193598">
              <w:rPr>
                <w:rFonts w:cs="Arial"/>
                <w:sz w:val="20"/>
              </w:rPr>
              <w:t>,</w:t>
            </w:r>
            <w:r w:rsidR="005620F2" w:rsidRPr="00193598">
              <w:rPr>
                <w:rFonts w:cs="Arial"/>
                <w:sz w:val="20"/>
              </w:rPr>
              <w:t xml:space="preserve"> and</w:t>
            </w:r>
          </w:p>
          <w:p w14:paraId="7B10720F" w14:textId="01CA42AF" w:rsidR="00352649" w:rsidRPr="00193598" w:rsidRDefault="00352649" w:rsidP="00193598">
            <w:pPr>
              <w:numPr>
                <w:ilvl w:val="1"/>
                <w:numId w:val="5"/>
              </w:numPr>
              <w:spacing w:before="60" w:after="60"/>
              <w:rPr>
                <w:rFonts w:cs="Arial"/>
                <w:sz w:val="20"/>
              </w:rPr>
            </w:pPr>
            <w:r w:rsidRPr="00193598">
              <w:rPr>
                <w:rFonts w:cs="Arial"/>
                <w:sz w:val="20"/>
              </w:rPr>
              <w:t xml:space="preserve">the employee </w:t>
            </w:r>
            <w:r w:rsidR="00AA26C6" w:rsidRPr="00193598">
              <w:rPr>
                <w:rFonts w:cs="Arial"/>
                <w:sz w:val="20"/>
              </w:rPr>
              <w:t xml:space="preserve">expects to </w:t>
            </w:r>
            <w:r w:rsidRPr="00193598">
              <w:rPr>
                <w:rFonts w:cs="Arial"/>
                <w:sz w:val="20"/>
              </w:rPr>
              <w:t>resume living at that home when the</w:t>
            </w:r>
            <w:r w:rsidR="00F21C14" w:rsidRPr="00193598">
              <w:rPr>
                <w:rFonts w:cs="Arial"/>
                <w:sz w:val="20"/>
              </w:rPr>
              <w:t xml:space="preserve">ir duties of </w:t>
            </w:r>
            <w:r w:rsidRPr="00193598">
              <w:rPr>
                <w:rFonts w:cs="Arial"/>
                <w:sz w:val="20"/>
              </w:rPr>
              <w:t>employment</w:t>
            </w:r>
            <w:r w:rsidR="00F21C14" w:rsidRPr="00193598">
              <w:rPr>
                <w:rFonts w:cs="Arial"/>
                <w:sz w:val="20"/>
              </w:rPr>
              <w:t xml:space="preserve"> no longer require them to live away from it</w:t>
            </w:r>
          </w:p>
        </w:tc>
        <w:tc>
          <w:tcPr>
            <w:tcW w:w="1855" w:type="pct"/>
          </w:tcPr>
          <w:p w14:paraId="4BF4C541" w14:textId="1A12069C" w:rsidR="00EB6020" w:rsidRPr="00193598" w:rsidRDefault="00352649" w:rsidP="00193598">
            <w:pPr>
              <w:spacing w:before="60" w:after="60"/>
              <w:rPr>
                <w:rFonts w:cs="Arial"/>
                <w:sz w:val="20"/>
              </w:rPr>
            </w:pPr>
            <w:r w:rsidRPr="00193598">
              <w:rPr>
                <w:rFonts w:cs="Arial"/>
                <w:sz w:val="20"/>
              </w:rPr>
              <w:t>Payroll records</w:t>
            </w:r>
          </w:p>
          <w:p w14:paraId="40F4981E" w14:textId="2A1392D5" w:rsidR="00352649" w:rsidRPr="00193598" w:rsidRDefault="00352649" w:rsidP="00193598">
            <w:pPr>
              <w:spacing w:before="60" w:after="60"/>
              <w:rPr>
                <w:rFonts w:cs="Arial"/>
                <w:sz w:val="20"/>
              </w:rPr>
            </w:pPr>
            <w:r w:rsidRPr="00193598">
              <w:rPr>
                <w:rFonts w:cs="Arial"/>
                <w:sz w:val="20"/>
              </w:rPr>
              <w:t>LAFHA application in payroll system</w:t>
            </w:r>
          </w:p>
        </w:tc>
      </w:tr>
      <w:bookmarkEnd w:id="2"/>
      <w:tr w:rsidR="00352649" w:rsidRPr="00193598" w14:paraId="0280F973" w14:textId="77777777" w:rsidTr="00E1303A">
        <w:tc>
          <w:tcPr>
            <w:tcW w:w="3145" w:type="pct"/>
          </w:tcPr>
          <w:p w14:paraId="3CFC8BE5" w14:textId="294A8863" w:rsidR="00352649" w:rsidRPr="00193598" w:rsidRDefault="00D46EBD" w:rsidP="00193598">
            <w:pPr>
              <w:pStyle w:val="ListParagraph"/>
              <w:numPr>
                <w:ilvl w:val="0"/>
                <w:numId w:val="6"/>
              </w:numPr>
              <w:spacing w:before="60" w:after="60" w:line="240" w:lineRule="auto"/>
              <w:ind w:left="462"/>
              <w:rPr>
                <w:rFonts w:ascii="Arial" w:hAnsi="Arial" w:cs="Arial"/>
                <w:bCs/>
                <w:sz w:val="20"/>
                <w:szCs w:val="20"/>
              </w:rPr>
            </w:pPr>
            <w:r w:rsidRPr="00193598">
              <w:rPr>
                <w:rFonts w:ascii="Arial" w:hAnsi="Arial" w:cs="Arial"/>
                <w:color w:val="000000"/>
                <w:sz w:val="20"/>
                <w:szCs w:val="20"/>
              </w:rPr>
              <w:t>The d</w:t>
            </w:r>
            <w:r w:rsidR="00352649" w:rsidRPr="00193598">
              <w:rPr>
                <w:rFonts w:ascii="Arial" w:hAnsi="Arial" w:cs="Arial"/>
                <w:color w:val="000000"/>
                <w:sz w:val="20"/>
                <w:szCs w:val="20"/>
              </w:rPr>
              <w:t xml:space="preserve">ates </w:t>
            </w:r>
            <w:r w:rsidR="00B42B77" w:rsidRPr="00193598">
              <w:rPr>
                <w:rFonts w:ascii="Arial" w:hAnsi="Arial" w:cs="Arial"/>
                <w:color w:val="000000"/>
                <w:sz w:val="20"/>
                <w:szCs w:val="20"/>
              </w:rPr>
              <w:t>(inclusive)</w:t>
            </w:r>
            <w:r w:rsidR="00352649" w:rsidRPr="00193598">
              <w:rPr>
                <w:rFonts w:ascii="Arial" w:hAnsi="Arial" w:cs="Arial"/>
                <w:color w:val="000000"/>
                <w:sz w:val="20"/>
                <w:szCs w:val="20"/>
              </w:rPr>
              <w:t xml:space="preserve"> that the employee’s duties of employment required them to live away from their</w:t>
            </w:r>
            <w:r w:rsidR="00E40208" w:rsidRPr="00193598">
              <w:rPr>
                <w:rFonts w:ascii="Arial" w:hAnsi="Arial" w:cs="Arial"/>
                <w:color w:val="000000"/>
                <w:sz w:val="20"/>
                <w:szCs w:val="20"/>
              </w:rPr>
              <w:t xml:space="preserve"> usual place of residence in Australia</w:t>
            </w:r>
          </w:p>
        </w:tc>
        <w:tc>
          <w:tcPr>
            <w:tcW w:w="1855" w:type="pct"/>
          </w:tcPr>
          <w:p w14:paraId="3F8F96B3" w14:textId="77777777" w:rsidR="00352649" w:rsidRPr="00193598" w:rsidRDefault="00352649" w:rsidP="00193598">
            <w:pPr>
              <w:spacing w:before="60" w:after="60"/>
              <w:rPr>
                <w:rFonts w:cs="Arial"/>
                <w:sz w:val="20"/>
              </w:rPr>
            </w:pPr>
            <w:r w:rsidRPr="00193598">
              <w:rPr>
                <w:rFonts w:cs="Arial"/>
                <w:sz w:val="20"/>
              </w:rPr>
              <w:t>Contract of employment</w:t>
            </w:r>
          </w:p>
          <w:p w14:paraId="029527F3" w14:textId="77777777" w:rsidR="00352649" w:rsidRPr="00193598" w:rsidRDefault="00352649" w:rsidP="00193598">
            <w:pPr>
              <w:spacing w:before="60" w:after="60"/>
              <w:rPr>
                <w:rFonts w:cs="Arial"/>
                <w:sz w:val="20"/>
              </w:rPr>
            </w:pPr>
            <w:r w:rsidRPr="00193598">
              <w:rPr>
                <w:rFonts w:cs="Arial"/>
                <w:sz w:val="20"/>
              </w:rPr>
              <w:t>Payroll records</w:t>
            </w:r>
          </w:p>
          <w:p w14:paraId="2F2A3D5E" w14:textId="1B3DBE01" w:rsidR="00B42B77" w:rsidRPr="00193598" w:rsidRDefault="00352649" w:rsidP="00193598">
            <w:pPr>
              <w:spacing w:before="60" w:after="60"/>
              <w:rPr>
                <w:rFonts w:cs="Arial"/>
                <w:bCs/>
                <w:sz w:val="20"/>
              </w:rPr>
            </w:pPr>
            <w:r w:rsidRPr="00193598">
              <w:rPr>
                <w:rFonts w:cs="Arial"/>
                <w:sz w:val="20"/>
              </w:rPr>
              <w:t xml:space="preserve">LAFHA application in payroll </w:t>
            </w:r>
            <w:r w:rsidR="00EB6020" w:rsidRPr="00193598">
              <w:rPr>
                <w:rFonts w:cs="Arial"/>
                <w:sz w:val="20"/>
              </w:rPr>
              <w:t>system</w:t>
            </w:r>
          </w:p>
        </w:tc>
      </w:tr>
    </w:tbl>
    <w:p w14:paraId="045BF874" w14:textId="77777777" w:rsidR="00352649" w:rsidRPr="00193598" w:rsidRDefault="00352649" w:rsidP="00193598">
      <w:pPr>
        <w:spacing w:after="120"/>
        <w:rPr>
          <w:rFonts w:cs="Arial"/>
          <w:szCs w:val="22"/>
        </w:rPr>
      </w:pPr>
    </w:p>
    <w:p w14:paraId="57571E54" w14:textId="103CB8C1" w:rsidR="00352649" w:rsidRPr="00193598" w:rsidRDefault="00352649" w:rsidP="00193598">
      <w:pPr>
        <w:spacing w:after="120"/>
        <w:ind w:left="709"/>
        <w:rPr>
          <w:rFonts w:eastAsia="Calibri" w:cs="Arial"/>
          <w:szCs w:val="22"/>
          <w:lang w:eastAsia="en-US"/>
        </w:rPr>
      </w:pPr>
      <w:bookmarkStart w:id="3" w:name="_Hlk129363129"/>
      <w:r w:rsidRPr="00193598">
        <w:rPr>
          <w:rFonts w:eastAsia="Calibri" w:cs="Arial"/>
          <w:szCs w:val="22"/>
          <w:lang w:eastAsia="en-US"/>
        </w:rPr>
        <w:t>Due to the operation of subsection 123</w:t>
      </w:r>
      <w:proofErr w:type="gramStart"/>
      <w:r w:rsidRPr="00193598">
        <w:rPr>
          <w:rFonts w:eastAsia="Calibri" w:cs="Arial"/>
          <w:szCs w:val="22"/>
          <w:lang w:eastAsia="en-US"/>
        </w:rPr>
        <w:t>AA(</w:t>
      </w:r>
      <w:proofErr w:type="gramEnd"/>
      <w:r w:rsidRPr="00193598">
        <w:rPr>
          <w:rFonts w:eastAsia="Calibri" w:cs="Arial"/>
          <w:szCs w:val="22"/>
          <w:lang w:eastAsia="en-US"/>
        </w:rPr>
        <w:t xml:space="preserve">1) of the FBTAA, </w:t>
      </w:r>
      <w:r w:rsidR="002727E9" w:rsidRPr="00193598">
        <w:rPr>
          <w:rFonts w:eastAsia="Calibri" w:cs="Arial"/>
          <w:szCs w:val="22"/>
          <w:lang w:eastAsia="en-US"/>
        </w:rPr>
        <w:t>Primary School</w:t>
      </w:r>
      <w:r w:rsidRPr="00193598">
        <w:rPr>
          <w:rFonts w:eastAsia="Calibri" w:cs="Arial"/>
          <w:szCs w:val="22"/>
          <w:lang w:eastAsia="en-US"/>
        </w:rPr>
        <w:t xml:space="preserve"> is taken to have kept and retained the relevant declaration and accordingly has satisfied the requirements in paragraph 31(1)(c).</w:t>
      </w:r>
    </w:p>
    <w:bookmarkEnd w:id="3"/>
    <w:p w14:paraId="44337274" w14:textId="77777777" w:rsidR="00352649" w:rsidRPr="00193598" w:rsidRDefault="00352649" w:rsidP="00193598">
      <w:pPr>
        <w:spacing w:after="120"/>
        <w:rPr>
          <w:rFonts w:cs="Arial"/>
          <w:szCs w:val="22"/>
        </w:rPr>
      </w:pPr>
    </w:p>
    <w:p w14:paraId="04BAA23D" w14:textId="13E1C86D" w:rsidR="00352649" w:rsidRPr="00961C2C" w:rsidRDefault="00352649" w:rsidP="00961C2C">
      <w:pPr>
        <w:pStyle w:val="Heading2"/>
      </w:pPr>
      <w:r w:rsidRPr="00961C2C">
        <w:t xml:space="preserve">Example 2: information kept in different document </w:t>
      </w:r>
      <w:r w:rsidR="006A2ADF" w:rsidRPr="00961C2C">
        <w:t>–</w:t>
      </w:r>
      <w:r w:rsidRPr="00961C2C">
        <w:t xml:space="preserve"> LAFHA checklist</w:t>
      </w:r>
    </w:p>
    <w:p w14:paraId="1C58D665" w14:textId="57D2B950" w:rsidR="00170BC8" w:rsidRPr="00193598" w:rsidRDefault="00352649" w:rsidP="00193598">
      <w:pPr>
        <w:spacing w:after="120"/>
        <w:ind w:left="709"/>
        <w:rPr>
          <w:rFonts w:eastAsia="Calibri" w:cs="Arial"/>
          <w:szCs w:val="22"/>
          <w:lang w:eastAsia="en-US"/>
        </w:rPr>
      </w:pPr>
      <w:r w:rsidRPr="00193598">
        <w:rPr>
          <w:rFonts w:eastAsia="Calibri" w:cs="Arial"/>
          <w:szCs w:val="22"/>
          <w:lang w:eastAsia="en-US"/>
        </w:rPr>
        <w:t xml:space="preserve">Mel is an engineer who </w:t>
      </w:r>
      <w:r w:rsidR="00EF4ABB" w:rsidRPr="00193598">
        <w:rPr>
          <w:rFonts w:eastAsia="Calibri" w:cs="Arial"/>
          <w:szCs w:val="22"/>
          <w:lang w:eastAsia="en-US"/>
        </w:rPr>
        <w:t>is an employee of</w:t>
      </w:r>
      <w:r w:rsidRPr="00193598">
        <w:rPr>
          <w:rFonts w:eastAsia="Calibri" w:cs="Arial"/>
          <w:szCs w:val="22"/>
          <w:lang w:eastAsia="en-US"/>
        </w:rPr>
        <w:t xml:space="preserve"> a small business</w:t>
      </w:r>
      <w:r w:rsidR="001A36BF" w:rsidRPr="00193598">
        <w:rPr>
          <w:rFonts w:eastAsia="Calibri" w:cs="Arial"/>
          <w:szCs w:val="22"/>
          <w:lang w:eastAsia="en-US"/>
        </w:rPr>
        <w:t>,</w:t>
      </w:r>
      <w:r w:rsidR="00EF4ABB" w:rsidRPr="00193598">
        <w:rPr>
          <w:rFonts w:eastAsia="Calibri" w:cs="Arial"/>
          <w:szCs w:val="22"/>
          <w:lang w:eastAsia="en-US"/>
        </w:rPr>
        <w:t xml:space="preserve"> Construction Co</w:t>
      </w:r>
      <w:r w:rsidRPr="00193598">
        <w:rPr>
          <w:rFonts w:eastAsia="Calibri" w:cs="Arial"/>
          <w:szCs w:val="22"/>
          <w:lang w:eastAsia="en-US"/>
        </w:rPr>
        <w:t xml:space="preserve">. Mel agrees to work on a construction project </w:t>
      </w:r>
      <w:r w:rsidR="00EF4ABB" w:rsidRPr="00193598">
        <w:rPr>
          <w:rFonts w:eastAsia="Calibri" w:cs="Arial"/>
          <w:szCs w:val="22"/>
          <w:lang w:eastAsia="en-US"/>
        </w:rPr>
        <w:t xml:space="preserve">within the company </w:t>
      </w:r>
      <w:r w:rsidRPr="00193598">
        <w:rPr>
          <w:rFonts w:eastAsia="Calibri" w:cs="Arial"/>
          <w:szCs w:val="22"/>
          <w:lang w:eastAsia="en-US"/>
        </w:rPr>
        <w:t>in Melbourne for 6 months during the year</w:t>
      </w:r>
      <w:r w:rsidR="00614BBA" w:rsidRPr="00193598">
        <w:rPr>
          <w:rFonts w:eastAsia="Calibri" w:cs="Arial"/>
          <w:szCs w:val="22"/>
          <w:lang w:eastAsia="en-US"/>
        </w:rPr>
        <w:t xml:space="preserve"> – from January to June</w:t>
      </w:r>
      <w:r w:rsidRPr="00193598">
        <w:rPr>
          <w:rFonts w:eastAsia="Calibri" w:cs="Arial"/>
          <w:szCs w:val="22"/>
          <w:lang w:eastAsia="en-US"/>
        </w:rPr>
        <w:t>.</w:t>
      </w:r>
    </w:p>
    <w:p w14:paraId="0C6F7F6B" w14:textId="65920ECC" w:rsidR="00352649" w:rsidRPr="00193598" w:rsidRDefault="007E0A67" w:rsidP="00193598">
      <w:pPr>
        <w:spacing w:after="120"/>
        <w:ind w:left="709"/>
        <w:rPr>
          <w:rFonts w:eastAsia="Calibri" w:cs="Arial"/>
          <w:i/>
          <w:iCs/>
          <w:szCs w:val="22"/>
          <w:lang w:eastAsia="en-US"/>
        </w:rPr>
      </w:pPr>
      <w:r w:rsidRPr="00193598">
        <w:rPr>
          <w:rFonts w:eastAsia="Calibri" w:cs="Arial"/>
          <w:szCs w:val="22"/>
          <w:lang w:eastAsia="en-US"/>
        </w:rPr>
        <w:lastRenderedPageBreak/>
        <w:t>While working in Melbourne,</w:t>
      </w:r>
      <w:r w:rsidR="00352649" w:rsidRPr="00193598">
        <w:rPr>
          <w:rFonts w:eastAsia="Calibri" w:cs="Arial"/>
          <w:szCs w:val="22"/>
          <w:lang w:eastAsia="en-US"/>
        </w:rPr>
        <w:t xml:space="preserve"> Mel and her partner live in an apartment close to the construction site. They otherwise usually reside at an apartment they rent in Perth. The</w:t>
      </w:r>
      <w:r w:rsidR="00703CE3" w:rsidRPr="00193598">
        <w:rPr>
          <w:rFonts w:eastAsia="Calibri" w:cs="Arial"/>
          <w:szCs w:val="22"/>
          <w:lang w:eastAsia="en-US"/>
        </w:rPr>
        <w:t>ir</w:t>
      </w:r>
      <w:r w:rsidR="00352649" w:rsidRPr="00193598">
        <w:rPr>
          <w:rFonts w:eastAsia="Calibri" w:cs="Arial"/>
          <w:szCs w:val="22"/>
          <w:lang w:eastAsia="en-US"/>
        </w:rPr>
        <w:t xml:space="preserve"> Perth apartment remains rented to Mel and her partner while they are in </w:t>
      </w:r>
      <w:proofErr w:type="gramStart"/>
      <w:r w:rsidR="00352649" w:rsidRPr="00193598">
        <w:rPr>
          <w:rFonts w:eastAsia="Calibri" w:cs="Arial"/>
          <w:szCs w:val="22"/>
          <w:lang w:eastAsia="en-US"/>
        </w:rPr>
        <w:t>Melbourne</w:t>
      </w:r>
      <w:proofErr w:type="gramEnd"/>
      <w:r w:rsidR="00703CE3" w:rsidRPr="00193598">
        <w:rPr>
          <w:rFonts w:eastAsia="Calibri" w:cs="Arial"/>
          <w:szCs w:val="22"/>
          <w:lang w:eastAsia="en-US"/>
        </w:rPr>
        <w:t xml:space="preserve"> and</w:t>
      </w:r>
      <w:r w:rsidR="00075D22" w:rsidRPr="00193598">
        <w:rPr>
          <w:rFonts w:eastAsia="Calibri" w:cs="Arial"/>
          <w:szCs w:val="22"/>
          <w:lang w:eastAsia="en-US"/>
        </w:rPr>
        <w:t xml:space="preserve"> it continues to be</w:t>
      </w:r>
      <w:r w:rsidR="00703CE3" w:rsidRPr="00193598">
        <w:rPr>
          <w:rFonts w:eastAsia="Calibri" w:cs="Arial"/>
          <w:szCs w:val="22"/>
          <w:lang w:eastAsia="en-US"/>
        </w:rPr>
        <w:t xml:space="preserve"> available for their use</w:t>
      </w:r>
      <w:r w:rsidR="00352649" w:rsidRPr="00193598">
        <w:rPr>
          <w:rFonts w:eastAsia="Calibri" w:cs="Arial"/>
          <w:szCs w:val="22"/>
          <w:lang w:eastAsia="en-US"/>
        </w:rPr>
        <w:t>.</w:t>
      </w:r>
    </w:p>
    <w:p w14:paraId="2C77E75E" w14:textId="6819DE81" w:rsidR="00352649" w:rsidRPr="00193598" w:rsidRDefault="005F58AA" w:rsidP="00193598">
      <w:pPr>
        <w:spacing w:after="120"/>
        <w:ind w:left="709"/>
        <w:rPr>
          <w:rFonts w:eastAsia="Calibri" w:cs="Arial"/>
          <w:szCs w:val="22"/>
          <w:lang w:eastAsia="en-US"/>
        </w:rPr>
      </w:pPr>
      <w:r w:rsidRPr="00193598">
        <w:rPr>
          <w:rFonts w:eastAsia="Calibri" w:cs="Arial"/>
          <w:szCs w:val="22"/>
          <w:lang w:eastAsia="en-US"/>
        </w:rPr>
        <w:t>Construction Co</w:t>
      </w:r>
      <w:r w:rsidR="00352649" w:rsidRPr="00193598">
        <w:rPr>
          <w:rFonts w:eastAsia="Calibri" w:cs="Arial"/>
          <w:szCs w:val="22"/>
          <w:lang w:eastAsia="en-US"/>
        </w:rPr>
        <w:t xml:space="preserve"> pays </w:t>
      </w:r>
      <w:r w:rsidRPr="00193598">
        <w:rPr>
          <w:rFonts w:eastAsia="Calibri" w:cs="Arial"/>
          <w:szCs w:val="22"/>
          <w:lang w:eastAsia="en-US"/>
        </w:rPr>
        <w:t>Mel</w:t>
      </w:r>
      <w:r w:rsidR="00352649" w:rsidRPr="00193598">
        <w:rPr>
          <w:rFonts w:eastAsia="Calibri" w:cs="Arial"/>
          <w:szCs w:val="22"/>
          <w:lang w:eastAsia="en-US"/>
        </w:rPr>
        <w:t xml:space="preserve"> a </w:t>
      </w:r>
      <w:r w:rsidR="004C1DF7" w:rsidRPr="00193598">
        <w:rPr>
          <w:rFonts w:eastAsia="Calibri" w:cs="Arial"/>
          <w:szCs w:val="22"/>
          <w:lang w:eastAsia="en-US"/>
        </w:rPr>
        <w:t xml:space="preserve">LAFHA </w:t>
      </w:r>
      <w:r w:rsidR="00352649" w:rsidRPr="00193598">
        <w:rPr>
          <w:rFonts w:eastAsia="Calibri" w:cs="Arial"/>
          <w:szCs w:val="22"/>
          <w:lang w:eastAsia="en-US"/>
        </w:rPr>
        <w:t xml:space="preserve">to compensate </w:t>
      </w:r>
      <w:r w:rsidR="00075D22" w:rsidRPr="00193598">
        <w:rPr>
          <w:rFonts w:eastAsia="Calibri" w:cs="Arial"/>
          <w:szCs w:val="22"/>
          <w:lang w:eastAsia="en-US"/>
        </w:rPr>
        <w:t>her</w:t>
      </w:r>
      <w:r w:rsidR="00352649" w:rsidRPr="00193598">
        <w:rPr>
          <w:rFonts w:eastAsia="Calibri" w:cs="Arial"/>
          <w:szCs w:val="22"/>
          <w:lang w:eastAsia="en-US"/>
        </w:rPr>
        <w:t xml:space="preserve"> for the additional food, </w:t>
      </w:r>
      <w:proofErr w:type="gramStart"/>
      <w:r w:rsidR="00352649" w:rsidRPr="00193598">
        <w:rPr>
          <w:rFonts w:eastAsia="Calibri" w:cs="Arial"/>
          <w:szCs w:val="22"/>
          <w:lang w:eastAsia="en-US"/>
        </w:rPr>
        <w:t>drink</w:t>
      </w:r>
      <w:proofErr w:type="gramEnd"/>
      <w:r w:rsidR="00352649" w:rsidRPr="00193598">
        <w:rPr>
          <w:rFonts w:eastAsia="Calibri" w:cs="Arial"/>
          <w:szCs w:val="22"/>
          <w:lang w:eastAsia="en-US"/>
        </w:rPr>
        <w:t xml:space="preserve"> and accommodation expenses </w:t>
      </w:r>
      <w:r w:rsidR="00075D22" w:rsidRPr="00193598">
        <w:rPr>
          <w:rFonts w:eastAsia="Calibri" w:cs="Arial"/>
          <w:szCs w:val="22"/>
          <w:lang w:eastAsia="en-US"/>
        </w:rPr>
        <w:t>she</w:t>
      </w:r>
      <w:r w:rsidR="00352649" w:rsidRPr="00193598">
        <w:rPr>
          <w:rFonts w:eastAsia="Calibri" w:cs="Arial"/>
          <w:szCs w:val="22"/>
          <w:lang w:eastAsia="en-US"/>
        </w:rPr>
        <w:t xml:space="preserve"> incurs because </w:t>
      </w:r>
      <w:r w:rsidR="004C1DF7" w:rsidRPr="00193598">
        <w:rPr>
          <w:rFonts w:eastAsia="Calibri" w:cs="Arial"/>
          <w:szCs w:val="22"/>
          <w:lang w:eastAsia="en-US"/>
        </w:rPr>
        <w:t xml:space="preserve">her </w:t>
      </w:r>
      <w:r w:rsidR="00352649" w:rsidRPr="00193598">
        <w:rPr>
          <w:rFonts w:eastAsia="Calibri" w:cs="Arial"/>
          <w:szCs w:val="22"/>
          <w:lang w:eastAsia="en-US"/>
        </w:rPr>
        <w:t xml:space="preserve">duties of employment require her to live in Melbourne. Mel completes a LAFHA checklist which </w:t>
      </w:r>
      <w:r w:rsidR="00075D22" w:rsidRPr="00193598">
        <w:rPr>
          <w:rFonts w:eastAsia="Calibri" w:cs="Arial"/>
          <w:szCs w:val="22"/>
          <w:lang w:eastAsia="en-US"/>
        </w:rPr>
        <w:t>she</w:t>
      </w:r>
      <w:r w:rsidR="00352649" w:rsidRPr="00193598">
        <w:rPr>
          <w:rFonts w:eastAsia="Calibri" w:cs="Arial"/>
          <w:szCs w:val="22"/>
          <w:lang w:eastAsia="en-US"/>
        </w:rPr>
        <w:t xml:space="preserve"> emailed to her manager before starting work in Melbourne.</w:t>
      </w:r>
    </w:p>
    <w:p w14:paraId="0EF3BD2B" w14:textId="4379E749" w:rsidR="00352649" w:rsidRPr="00193598" w:rsidRDefault="00352649" w:rsidP="00193598">
      <w:pPr>
        <w:spacing w:after="120"/>
        <w:ind w:left="709"/>
        <w:rPr>
          <w:rFonts w:eastAsia="Calibri" w:cs="Arial"/>
          <w:szCs w:val="22"/>
          <w:lang w:eastAsia="en-US"/>
        </w:rPr>
      </w:pPr>
      <w:r w:rsidRPr="00193598">
        <w:rPr>
          <w:rFonts w:eastAsia="Calibri" w:cs="Arial"/>
          <w:szCs w:val="22"/>
          <w:lang w:eastAsia="en-US"/>
        </w:rPr>
        <w:t>The LAFHA checklist contains details of the project Mel will be working on, including the dates she will be in Melbourne</w:t>
      </w:r>
      <w:r w:rsidR="00E83123" w:rsidRPr="00193598">
        <w:rPr>
          <w:rFonts w:eastAsia="Calibri" w:cs="Arial"/>
          <w:szCs w:val="22"/>
          <w:lang w:eastAsia="en-US"/>
        </w:rPr>
        <w:t>. Mel completes the checklist</w:t>
      </w:r>
      <w:r w:rsidRPr="00193598">
        <w:rPr>
          <w:rFonts w:eastAsia="Calibri" w:cs="Arial"/>
          <w:szCs w:val="22"/>
          <w:lang w:eastAsia="en-US"/>
        </w:rPr>
        <w:t>:</w:t>
      </w:r>
    </w:p>
    <w:p w14:paraId="0DC5C83E" w14:textId="77777777" w:rsidR="00193598" w:rsidRPr="00193598" w:rsidRDefault="00E52DCB" w:rsidP="00193598">
      <w:pPr>
        <w:pStyle w:val="ListParagraph"/>
        <w:numPr>
          <w:ilvl w:val="1"/>
          <w:numId w:val="13"/>
        </w:numPr>
        <w:spacing w:after="120" w:line="240" w:lineRule="auto"/>
        <w:rPr>
          <w:rFonts w:ascii="Arial" w:hAnsi="Arial" w:cs="Arial"/>
        </w:rPr>
      </w:pPr>
      <w:r w:rsidRPr="00193598">
        <w:rPr>
          <w:rFonts w:ascii="Arial" w:hAnsi="Arial" w:cs="Arial"/>
        </w:rPr>
        <w:t>c</w:t>
      </w:r>
      <w:r w:rsidR="00352649" w:rsidRPr="00193598">
        <w:rPr>
          <w:rFonts w:ascii="Arial" w:hAnsi="Arial" w:cs="Arial"/>
        </w:rPr>
        <w:t>onfirm</w:t>
      </w:r>
      <w:r w:rsidR="00E83123" w:rsidRPr="00193598">
        <w:rPr>
          <w:rFonts w:ascii="Arial" w:hAnsi="Arial" w:cs="Arial"/>
        </w:rPr>
        <w:t>ing</w:t>
      </w:r>
      <w:r w:rsidR="00352649" w:rsidRPr="00193598">
        <w:rPr>
          <w:rFonts w:ascii="Arial" w:hAnsi="Arial" w:cs="Arial"/>
        </w:rPr>
        <w:t xml:space="preserve"> her </w:t>
      </w:r>
      <w:r w:rsidR="00FD70B2" w:rsidRPr="00193598">
        <w:rPr>
          <w:rFonts w:ascii="Arial" w:hAnsi="Arial" w:cs="Arial"/>
        </w:rPr>
        <w:t xml:space="preserve">normal </w:t>
      </w:r>
      <w:r w:rsidR="00352649" w:rsidRPr="00193598">
        <w:rPr>
          <w:rFonts w:ascii="Arial" w:hAnsi="Arial" w:cs="Arial"/>
        </w:rPr>
        <w:t>home address when she is</w:t>
      </w:r>
      <w:r w:rsidR="00664D98" w:rsidRPr="00193598">
        <w:rPr>
          <w:rFonts w:ascii="Arial" w:hAnsi="Arial" w:cs="Arial"/>
        </w:rPr>
        <w:t xml:space="preserve"> </w:t>
      </w:r>
      <w:r w:rsidR="00352649" w:rsidRPr="00193598">
        <w:rPr>
          <w:rFonts w:ascii="Arial" w:hAnsi="Arial" w:cs="Arial"/>
        </w:rPr>
        <w:t>n</w:t>
      </w:r>
      <w:r w:rsidR="00664D98" w:rsidRPr="00193598">
        <w:rPr>
          <w:rFonts w:ascii="Arial" w:hAnsi="Arial" w:cs="Arial"/>
        </w:rPr>
        <w:t>o</w:t>
      </w:r>
      <w:r w:rsidR="00352649" w:rsidRPr="00193598">
        <w:rPr>
          <w:rFonts w:ascii="Arial" w:hAnsi="Arial" w:cs="Arial"/>
        </w:rPr>
        <w:t>t working on the project</w:t>
      </w:r>
      <w:r w:rsidR="006A2ADF" w:rsidRPr="00193598">
        <w:rPr>
          <w:rFonts w:ascii="Arial" w:hAnsi="Arial" w:cs="Arial"/>
        </w:rPr>
        <w:t>,</w:t>
      </w:r>
    </w:p>
    <w:p w14:paraId="44200F1E" w14:textId="77777777" w:rsidR="00193598" w:rsidRPr="00193598" w:rsidRDefault="00E52DCB" w:rsidP="00193598">
      <w:pPr>
        <w:pStyle w:val="ListParagraph"/>
        <w:numPr>
          <w:ilvl w:val="1"/>
          <w:numId w:val="13"/>
        </w:numPr>
        <w:spacing w:after="120" w:line="240" w:lineRule="auto"/>
        <w:rPr>
          <w:rFonts w:ascii="Arial" w:hAnsi="Arial" w:cs="Arial"/>
        </w:rPr>
      </w:pPr>
      <w:r w:rsidRPr="00193598">
        <w:rPr>
          <w:rFonts w:ascii="Arial" w:hAnsi="Arial" w:cs="Arial"/>
        </w:rPr>
        <w:t>c</w:t>
      </w:r>
      <w:r w:rsidR="00352649" w:rsidRPr="00193598">
        <w:rPr>
          <w:rFonts w:ascii="Arial" w:hAnsi="Arial" w:cs="Arial"/>
        </w:rPr>
        <w:t>onfirm</w:t>
      </w:r>
      <w:r w:rsidR="00E83123" w:rsidRPr="00193598">
        <w:rPr>
          <w:rFonts w:ascii="Arial" w:hAnsi="Arial" w:cs="Arial"/>
        </w:rPr>
        <w:t>ing</w:t>
      </w:r>
      <w:r w:rsidR="00352649" w:rsidRPr="00193598">
        <w:rPr>
          <w:rFonts w:ascii="Arial" w:hAnsi="Arial" w:cs="Arial"/>
        </w:rPr>
        <w:t xml:space="preserve"> that she and/or her partner either own or are renting this home and that it</w:t>
      </w:r>
      <w:r w:rsidR="00621273" w:rsidRPr="00193598">
        <w:rPr>
          <w:rFonts w:ascii="Arial" w:hAnsi="Arial" w:cs="Arial"/>
        </w:rPr>
        <w:t xml:space="preserve"> i</w:t>
      </w:r>
      <w:r w:rsidR="00352649" w:rsidRPr="00193598">
        <w:rPr>
          <w:rFonts w:ascii="Arial" w:hAnsi="Arial" w:cs="Arial"/>
        </w:rPr>
        <w:t>s available for their use during the period they are living away from it</w:t>
      </w:r>
      <w:r w:rsidR="006A2ADF" w:rsidRPr="00193598">
        <w:rPr>
          <w:rFonts w:ascii="Arial" w:hAnsi="Arial" w:cs="Arial"/>
        </w:rPr>
        <w:t>,</w:t>
      </w:r>
    </w:p>
    <w:p w14:paraId="5DE879D7" w14:textId="779FAF96" w:rsidR="00352649" w:rsidRPr="00193598" w:rsidRDefault="00E52DCB" w:rsidP="00193598">
      <w:pPr>
        <w:pStyle w:val="ListParagraph"/>
        <w:numPr>
          <w:ilvl w:val="1"/>
          <w:numId w:val="13"/>
        </w:numPr>
        <w:spacing w:after="120" w:line="240" w:lineRule="auto"/>
        <w:rPr>
          <w:rFonts w:ascii="Arial" w:hAnsi="Arial" w:cs="Arial"/>
        </w:rPr>
      </w:pPr>
      <w:r w:rsidRPr="00193598">
        <w:rPr>
          <w:rFonts w:ascii="Arial" w:hAnsi="Arial" w:cs="Arial"/>
        </w:rPr>
        <w:t>p</w:t>
      </w:r>
      <w:r w:rsidR="00352649" w:rsidRPr="00193598">
        <w:rPr>
          <w:rFonts w:ascii="Arial" w:hAnsi="Arial" w:cs="Arial"/>
        </w:rPr>
        <w:t>rovid</w:t>
      </w:r>
      <w:r w:rsidR="00E83123" w:rsidRPr="00193598">
        <w:rPr>
          <w:rFonts w:ascii="Arial" w:hAnsi="Arial" w:cs="Arial"/>
        </w:rPr>
        <w:t>ing</w:t>
      </w:r>
      <w:r w:rsidR="00352649" w:rsidRPr="00193598">
        <w:rPr>
          <w:rFonts w:ascii="Arial" w:hAnsi="Arial" w:cs="Arial"/>
        </w:rPr>
        <w:t xml:space="preserve"> the address/es she will be living at in Melbourne</w:t>
      </w:r>
      <w:r w:rsidR="003756B0" w:rsidRPr="00193598">
        <w:rPr>
          <w:rFonts w:ascii="Arial" w:hAnsi="Arial" w:cs="Arial"/>
        </w:rPr>
        <w:t>,</w:t>
      </w:r>
      <w:r w:rsidR="008548BA" w:rsidRPr="00193598">
        <w:rPr>
          <w:rFonts w:ascii="Arial" w:hAnsi="Arial" w:cs="Arial"/>
        </w:rPr>
        <w:t xml:space="preserve"> and</w:t>
      </w:r>
    </w:p>
    <w:p w14:paraId="4FEF3834" w14:textId="19172F40" w:rsidR="00352649" w:rsidRPr="00193598" w:rsidRDefault="00E52DCB" w:rsidP="00193598">
      <w:pPr>
        <w:pStyle w:val="ListParagraph"/>
        <w:numPr>
          <w:ilvl w:val="1"/>
          <w:numId w:val="13"/>
        </w:numPr>
        <w:spacing w:after="120" w:line="240" w:lineRule="auto"/>
        <w:rPr>
          <w:rFonts w:ascii="Arial" w:hAnsi="Arial" w:cs="Arial"/>
        </w:rPr>
      </w:pPr>
      <w:r w:rsidRPr="00193598">
        <w:rPr>
          <w:rFonts w:ascii="Arial" w:hAnsi="Arial" w:cs="Arial"/>
        </w:rPr>
        <w:t>c</w:t>
      </w:r>
      <w:r w:rsidR="00352649" w:rsidRPr="00193598">
        <w:rPr>
          <w:rFonts w:ascii="Arial" w:hAnsi="Arial" w:cs="Arial"/>
        </w:rPr>
        <w:t>onfirm</w:t>
      </w:r>
      <w:r w:rsidR="00E83123" w:rsidRPr="00193598">
        <w:rPr>
          <w:rFonts w:ascii="Arial" w:hAnsi="Arial" w:cs="Arial"/>
        </w:rPr>
        <w:t>ing</w:t>
      </w:r>
      <w:r w:rsidR="00352649" w:rsidRPr="00193598">
        <w:rPr>
          <w:rFonts w:ascii="Arial" w:hAnsi="Arial" w:cs="Arial"/>
        </w:rPr>
        <w:t xml:space="preserve"> that she will return to live at her </w:t>
      </w:r>
      <w:r w:rsidR="00FD70B2" w:rsidRPr="00193598">
        <w:rPr>
          <w:rFonts w:ascii="Arial" w:hAnsi="Arial" w:cs="Arial"/>
        </w:rPr>
        <w:t xml:space="preserve">normal </w:t>
      </w:r>
      <w:r w:rsidR="00352649" w:rsidRPr="00193598">
        <w:rPr>
          <w:rFonts w:ascii="Arial" w:hAnsi="Arial" w:cs="Arial"/>
        </w:rPr>
        <w:t>home when the construction project has finished.</w:t>
      </w:r>
    </w:p>
    <w:p w14:paraId="274C1143" w14:textId="77777777" w:rsidR="00352649" w:rsidRPr="00193598" w:rsidRDefault="00352649" w:rsidP="00193598">
      <w:pPr>
        <w:spacing w:after="120"/>
        <w:ind w:left="709"/>
        <w:rPr>
          <w:rFonts w:eastAsia="Calibri" w:cs="Arial"/>
          <w:szCs w:val="22"/>
          <w:lang w:eastAsia="en-US"/>
        </w:rPr>
      </w:pPr>
      <w:r w:rsidRPr="00193598">
        <w:rPr>
          <w:rFonts w:eastAsia="Calibri" w:cs="Arial"/>
          <w:szCs w:val="22"/>
          <w:lang w:eastAsia="en-US"/>
        </w:rPr>
        <w:t>Mel provides a copy of her lease for the apartment in Melbourne which shows her actual accommodation costs. The food and drink component of the LAFHA is less than the Commissioner’s reasonable food amount.</w:t>
      </w:r>
    </w:p>
    <w:p w14:paraId="2C3F002C" w14:textId="58C69A57" w:rsidR="00352649" w:rsidRPr="00193598" w:rsidRDefault="00352649" w:rsidP="00193598">
      <w:pPr>
        <w:spacing w:after="120"/>
        <w:ind w:left="709"/>
        <w:rPr>
          <w:rFonts w:eastAsia="Calibri" w:cs="Arial"/>
          <w:szCs w:val="22"/>
          <w:lang w:eastAsia="en-US"/>
        </w:rPr>
      </w:pPr>
      <w:r w:rsidRPr="00193598">
        <w:rPr>
          <w:rFonts w:eastAsia="Calibri" w:cs="Arial"/>
          <w:szCs w:val="22"/>
          <w:lang w:eastAsia="en-US"/>
        </w:rPr>
        <w:t>Mel signs and dates the LAFHA checklist</w:t>
      </w:r>
      <w:r w:rsidR="0027708E" w:rsidRPr="00193598">
        <w:rPr>
          <w:rFonts w:eastAsia="Calibri" w:cs="Arial"/>
          <w:szCs w:val="22"/>
          <w:lang w:eastAsia="en-US"/>
        </w:rPr>
        <w:t>. Construction Co gives Mel</w:t>
      </w:r>
      <w:r w:rsidRPr="00193598">
        <w:rPr>
          <w:rFonts w:eastAsia="Calibri" w:cs="Arial"/>
          <w:szCs w:val="22"/>
          <w:lang w:eastAsia="en-US"/>
        </w:rPr>
        <w:t xml:space="preserve"> a scanned copy </w:t>
      </w:r>
      <w:r w:rsidR="0027708E" w:rsidRPr="00193598">
        <w:rPr>
          <w:rFonts w:eastAsia="Calibri" w:cs="Arial"/>
          <w:szCs w:val="22"/>
          <w:lang w:eastAsia="en-US"/>
        </w:rPr>
        <w:t xml:space="preserve">of the signed checklist </w:t>
      </w:r>
      <w:r w:rsidRPr="00193598">
        <w:rPr>
          <w:rFonts w:eastAsia="Calibri" w:cs="Arial"/>
          <w:szCs w:val="22"/>
          <w:lang w:eastAsia="en-US"/>
        </w:rPr>
        <w:t>and file</w:t>
      </w:r>
      <w:r w:rsidR="0027708E" w:rsidRPr="00193598">
        <w:rPr>
          <w:rFonts w:eastAsia="Calibri" w:cs="Arial"/>
          <w:szCs w:val="22"/>
          <w:lang w:eastAsia="en-US"/>
        </w:rPr>
        <w:t>s</w:t>
      </w:r>
      <w:r w:rsidRPr="00193598">
        <w:rPr>
          <w:rFonts w:eastAsia="Calibri" w:cs="Arial"/>
          <w:szCs w:val="22"/>
          <w:lang w:eastAsia="en-US"/>
        </w:rPr>
        <w:t xml:space="preserve"> </w:t>
      </w:r>
      <w:r w:rsidR="0027708E" w:rsidRPr="00193598">
        <w:rPr>
          <w:rFonts w:eastAsia="Calibri" w:cs="Arial"/>
          <w:szCs w:val="22"/>
          <w:lang w:eastAsia="en-US"/>
        </w:rPr>
        <w:t>the original</w:t>
      </w:r>
      <w:r w:rsidRPr="00193598">
        <w:rPr>
          <w:rFonts w:eastAsia="Calibri" w:cs="Arial"/>
          <w:szCs w:val="22"/>
          <w:lang w:eastAsia="en-US"/>
        </w:rPr>
        <w:t>.</w:t>
      </w:r>
    </w:p>
    <w:p w14:paraId="5CC06669" w14:textId="561BEC99" w:rsidR="00440ABE" w:rsidRPr="00193598" w:rsidRDefault="00440ABE" w:rsidP="00193598">
      <w:pPr>
        <w:spacing w:after="120"/>
        <w:ind w:left="709"/>
        <w:rPr>
          <w:rFonts w:eastAsia="Calibri" w:cs="Arial"/>
          <w:szCs w:val="22"/>
          <w:lang w:eastAsia="en-US"/>
        </w:rPr>
      </w:pPr>
      <w:r w:rsidRPr="00193598">
        <w:rPr>
          <w:rFonts w:eastAsia="Calibri" w:cs="Arial"/>
          <w:szCs w:val="22"/>
          <w:lang w:eastAsia="en-US"/>
        </w:rPr>
        <w:t>Mel’s supervisor emails Mel to confirm there are no changes to the information provided</w:t>
      </w:r>
      <w:r w:rsidR="00371C7B" w:rsidRPr="00193598">
        <w:rPr>
          <w:rFonts w:eastAsia="Calibri" w:cs="Arial"/>
          <w:szCs w:val="22"/>
          <w:lang w:eastAsia="en-US"/>
        </w:rPr>
        <w:t xml:space="preserve"> in the LAFHA checklist</w:t>
      </w:r>
      <w:r w:rsidRPr="00193598">
        <w:rPr>
          <w:rFonts w:eastAsia="Calibri" w:cs="Arial"/>
          <w:szCs w:val="22"/>
          <w:lang w:eastAsia="en-US"/>
        </w:rPr>
        <w:t xml:space="preserve"> in respect of the period 1 April to 30 June. Mel confirms that there have been no changes.</w:t>
      </w:r>
    </w:p>
    <w:p w14:paraId="3140BE23" w14:textId="338A91C1" w:rsidR="00E142B2" w:rsidRPr="00193598" w:rsidRDefault="00352649" w:rsidP="00193598">
      <w:pPr>
        <w:spacing w:after="120"/>
        <w:ind w:left="709"/>
        <w:rPr>
          <w:rFonts w:eastAsia="Calibri" w:cs="Arial"/>
          <w:szCs w:val="22"/>
          <w:lang w:eastAsia="en-US"/>
        </w:rPr>
      </w:pPr>
      <w:r w:rsidRPr="00193598">
        <w:rPr>
          <w:rFonts w:eastAsia="Calibri" w:cs="Arial"/>
          <w:szCs w:val="22"/>
          <w:lang w:eastAsia="en-US"/>
        </w:rPr>
        <w:t>Instead of obtaining the declaration from Mel required under paragraph 31F(1)(</w:t>
      </w:r>
      <w:r w:rsidR="0076501D" w:rsidRPr="00193598">
        <w:rPr>
          <w:rFonts w:eastAsia="Calibri" w:cs="Arial"/>
          <w:szCs w:val="22"/>
          <w:lang w:eastAsia="en-US"/>
        </w:rPr>
        <w:t>a</w:t>
      </w:r>
      <w:r w:rsidRPr="00193598">
        <w:rPr>
          <w:rFonts w:eastAsia="Calibri" w:cs="Arial"/>
          <w:szCs w:val="22"/>
          <w:lang w:eastAsia="en-US"/>
        </w:rPr>
        <w:t xml:space="preserve">), </w:t>
      </w:r>
      <w:r w:rsidR="005F58AA" w:rsidRPr="00193598">
        <w:rPr>
          <w:rFonts w:eastAsia="Calibri" w:cs="Arial"/>
          <w:szCs w:val="22"/>
          <w:lang w:eastAsia="en-US"/>
        </w:rPr>
        <w:t>Construction Co</w:t>
      </w:r>
      <w:r w:rsidRPr="00193598">
        <w:rPr>
          <w:rFonts w:eastAsia="Calibri" w:cs="Arial"/>
          <w:szCs w:val="22"/>
          <w:lang w:eastAsia="en-US"/>
        </w:rPr>
        <w:t xml:space="preserve"> seeks to rely on section 123AA of the FBTAA.</w:t>
      </w:r>
    </w:p>
    <w:p w14:paraId="4BDBDE7D" w14:textId="6606579A" w:rsidR="00352649" w:rsidRPr="00193598" w:rsidRDefault="005F58AA" w:rsidP="00193598">
      <w:pPr>
        <w:spacing w:after="120"/>
        <w:ind w:left="709"/>
        <w:rPr>
          <w:rFonts w:eastAsia="Calibri" w:cs="Arial"/>
          <w:szCs w:val="22"/>
          <w:lang w:eastAsia="en-US"/>
        </w:rPr>
      </w:pPr>
      <w:r w:rsidRPr="00193598">
        <w:rPr>
          <w:rFonts w:eastAsia="Calibri" w:cs="Arial"/>
          <w:szCs w:val="22"/>
          <w:lang w:eastAsia="en-US"/>
        </w:rPr>
        <w:t>Construction Co</w:t>
      </w:r>
      <w:r w:rsidR="00352649" w:rsidRPr="00193598">
        <w:rPr>
          <w:rFonts w:eastAsia="Calibri" w:cs="Arial"/>
          <w:szCs w:val="22"/>
          <w:lang w:eastAsia="en-US"/>
        </w:rPr>
        <w:t xml:space="preserve"> has obtained records containing, in aggregate, the minimum information to be relied upon as an alternative to the declaration. </w:t>
      </w:r>
      <w:proofErr w:type="gramStart"/>
      <w:r w:rsidR="00352649" w:rsidRPr="00193598">
        <w:rPr>
          <w:rFonts w:eastAsia="Calibri" w:cs="Arial"/>
          <w:szCs w:val="22"/>
          <w:lang w:eastAsia="en-US"/>
        </w:rPr>
        <w:t>All of</w:t>
      </w:r>
      <w:proofErr w:type="gramEnd"/>
      <w:r w:rsidR="00352649" w:rsidRPr="00193598">
        <w:rPr>
          <w:rFonts w:eastAsia="Calibri" w:cs="Arial"/>
          <w:szCs w:val="22"/>
          <w:lang w:eastAsia="en-US"/>
        </w:rPr>
        <w:t xml:space="preserve"> the required information was obtained and/or recorded before the due date </w:t>
      </w:r>
      <w:r w:rsidR="004C1DF7" w:rsidRPr="00193598">
        <w:rPr>
          <w:rFonts w:eastAsia="Calibri" w:cs="Arial"/>
          <w:szCs w:val="22"/>
          <w:lang w:eastAsia="en-US"/>
        </w:rPr>
        <w:t xml:space="preserve">of </w:t>
      </w:r>
      <w:proofErr w:type="spellStart"/>
      <w:r w:rsidR="00352649" w:rsidRPr="00193598">
        <w:rPr>
          <w:rFonts w:eastAsia="Calibri" w:cs="Arial"/>
          <w:szCs w:val="22"/>
          <w:lang w:eastAsia="en-US"/>
        </w:rPr>
        <w:t>lodgment</w:t>
      </w:r>
      <w:proofErr w:type="spellEnd"/>
      <w:r w:rsidR="00352649" w:rsidRPr="00193598">
        <w:rPr>
          <w:rFonts w:eastAsia="Calibri" w:cs="Arial"/>
          <w:szCs w:val="22"/>
          <w:lang w:eastAsia="en-US"/>
        </w:rPr>
        <w:t xml:space="preserve"> of Construction Co’s FBT return. The relevant records are as follows:</w:t>
      </w:r>
    </w:p>
    <w:p w14:paraId="12079239" w14:textId="4C65E1FC" w:rsidR="007D74E9" w:rsidRPr="00C64A20" w:rsidRDefault="007D74E9" w:rsidP="00C64A20">
      <w:pPr>
        <w:pStyle w:val="Caption"/>
        <w:keepNext/>
        <w:spacing w:after="120"/>
        <w:ind w:left="709"/>
        <w:rPr>
          <w:rFonts w:cs="Arial"/>
          <w:i w:val="0"/>
          <w:iCs w:val="0"/>
          <w:color w:val="auto"/>
          <w:sz w:val="22"/>
          <w:szCs w:val="22"/>
        </w:rPr>
      </w:pPr>
      <w:r w:rsidRPr="00C64A20">
        <w:rPr>
          <w:rFonts w:cs="Arial"/>
          <w:i w:val="0"/>
          <w:iCs w:val="0"/>
          <w:color w:val="auto"/>
          <w:sz w:val="22"/>
          <w:szCs w:val="22"/>
        </w:rPr>
        <w:t xml:space="preserve">Table </w:t>
      </w:r>
      <w:r w:rsidRPr="00C64A20">
        <w:rPr>
          <w:rFonts w:cs="Arial"/>
          <w:i w:val="0"/>
          <w:iCs w:val="0"/>
          <w:color w:val="auto"/>
          <w:sz w:val="22"/>
          <w:szCs w:val="22"/>
        </w:rPr>
        <w:fldChar w:fldCharType="begin"/>
      </w:r>
      <w:r w:rsidRPr="00C64A20">
        <w:rPr>
          <w:rFonts w:cs="Arial"/>
          <w:i w:val="0"/>
          <w:iCs w:val="0"/>
          <w:color w:val="auto"/>
          <w:sz w:val="22"/>
          <w:szCs w:val="22"/>
        </w:rPr>
        <w:instrText xml:space="preserve"> SEQ Table \* ARABIC </w:instrText>
      </w:r>
      <w:r w:rsidRPr="00C64A20">
        <w:rPr>
          <w:rFonts w:cs="Arial"/>
          <w:i w:val="0"/>
          <w:iCs w:val="0"/>
          <w:color w:val="auto"/>
          <w:sz w:val="22"/>
          <w:szCs w:val="22"/>
        </w:rPr>
        <w:fldChar w:fldCharType="separate"/>
      </w:r>
      <w:r w:rsidRPr="00C64A20">
        <w:rPr>
          <w:rFonts w:cs="Arial"/>
          <w:i w:val="0"/>
          <w:iCs w:val="0"/>
          <w:color w:val="auto"/>
          <w:sz w:val="22"/>
          <w:szCs w:val="22"/>
        </w:rPr>
        <w:t>2</w:t>
      </w:r>
      <w:r w:rsidRPr="00C64A20">
        <w:rPr>
          <w:rFonts w:cs="Arial"/>
          <w:i w:val="0"/>
          <w:iCs w:val="0"/>
          <w:color w:val="auto"/>
          <w:sz w:val="22"/>
          <w:szCs w:val="22"/>
        </w:rPr>
        <w:fldChar w:fldCharType="end"/>
      </w:r>
      <w:r>
        <w:rPr>
          <w:rFonts w:cs="Arial"/>
          <w:i w:val="0"/>
          <w:iCs w:val="0"/>
          <w:color w:val="auto"/>
          <w:sz w:val="22"/>
          <w:szCs w:val="22"/>
        </w:rPr>
        <w:t xml:space="preserve">: </w:t>
      </w:r>
      <w:r w:rsidR="00FD511F">
        <w:rPr>
          <w:rFonts w:cs="Arial"/>
          <w:i w:val="0"/>
          <w:iCs w:val="0"/>
          <w:color w:val="auto"/>
          <w:sz w:val="22"/>
          <w:szCs w:val="22"/>
        </w:rPr>
        <w:t>Construction</w:t>
      </w:r>
      <w:r w:rsidR="00FD511F" w:rsidRPr="00BB73FA">
        <w:rPr>
          <w:rFonts w:cs="Arial"/>
          <w:i w:val="0"/>
          <w:iCs w:val="0"/>
          <w:color w:val="auto"/>
          <w:sz w:val="22"/>
          <w:szCs w:val="22"/>
        </w:rPr>
        <w:t xml:space="preserve"> Co records that contain the </w:t>
      </w:r>
      <w:r w:rsidR="006840D5">
        <w:rPr>
          <w:rFonts w:cs="Arial"/>
          <w:i w:val="0"/>
          <w:iCs w:val="0"/>
          <w:color w:val="auto"/>
          <w:sz w:val="22"/>
          <w:szCs w:val="22"/>
        </w:rPr>
        <w:t xml:space="preserve">required </w:t>
      </w:r>
      <w:r w:rsidR="00FD511F" w:rsidRPr="00BB73FA">
        <w:rPr>
          <w:rFonts w:cs="Arial"/>
          <w:i w:val="0"/>
          <w:iCs w:val="0"/>
          <w:color w:val="auto"/>
          <w:sz w:val="22"/>
          <w:szCs w:val="22"/>
        </w:rPr>
        <w:t>minimum information</w:t>
      </w:r>
    </w:p>
    <w:tbl>
      <w:tblPr>
        <w:tblStyle w:val="TableGrid"/>
        <w:tblW w:w="4643" w:type="pct"/>
        <w:tblInd w:w="704" w:type="dxa"/>
        <w:tblLook w:val="04A0" w:firstRow="1" w:lastRow="0" w:firstColumn="1" w:lastColumn="0" w:noHBand="0" w:noVBand="1"/>
      </w:tblPr>
      <w:tblGrid>
        <w:gridCol w:w="5706"/>
        <w:gridCol w:w="3366"/>
      </w:tblGrid>
      <w:tr w:rsidR="00352649" w:rsidRPr="00193598" w14:paraId="578372A2" w14:textId="77777777" w:rsidTr="00440D3E">
        <w:trPr>
          <w:tblHeader/>
        </w:trPr>
        <w:tc>
          <w:tcPr>
            <w:tcW w:w="3145" w:type="pct"/>
          </w:tcPr>
          <w:p w14:paraId="4CF350D4" w14:textId="77777777" w:rsidR="00352649" w:rsidRPr="00193598" w:rsidRDefault="00352649" w:rsidP="00193598">
            <w:pPr>
              <w:spacing w:before="60" w:after="60"/>
              <w:rPr>
                <w:rFonts w:cs="Arial"/>
                <w:b/>
                <w:bCs/>
                <w:sz w:val="20"/>
              </w:rPr>
            </w:pPr>
            <w:r w:rsidRPr="00193598">
              <w:rPr>
                <w:rFonts w:cs="Arial"/>
                <w:b/>
                <w:bCs/>
                <w:sz w:val="20"/>
              </w:rPr>
              <w:t>Required minimum information</w:t>
            </w:r>
          </w:p>
        </w:tc>
        <w:tc>
          <w:tcPr>
            <w:tcW w:w="1855" w:type="pct"/>
          </w:tcPr>
          <w:p w14:paraId="2D70B2AD" w14:textId="11562940" w:rsidR="00352649" w:rsidRPr="00193598" w:rsidRDefault="00352649" w:rsidP="00193598">
            <w:pPr>
              <w:spacing w:before="60" w:after="60"/>
              <w:rPr>
                <w:rFonts w:cs="Arial"/>
                <w:b/>
                <w:bCs/>
                <w:sz w:val="20"/>
              </w:rPr>
            </w:pPr>
            <w:r w:rsidRPr="00193598">
              <w:rPr>
                <w:rFonts w:cs="Arial"/>
                <w:b/>
                <w:bCs/>
                <w:sz w:val="20"/>
              </w:rPr>
              <w:t>Record</w:t>
            </w:r>
            <w:r w:rsidR="00516AEF" w:rsidRPr="00193598">
              <w:rPr>
                <w:rFonts w:cs="Arial"/>
                <w:b/>
                <w:bCs/>
                <w:sz w:val="20"/>
              </w:rPr>
              <w:t>s</w:t>
            </w:r>
            <w:r w:rsidRPr="00193598">
              <w:rPr>
                <w:rFonts w:cs="Arial"/>
                <w:b/>
                <w:bCs/>
                <w:sz w:val="20"/>
              </w:rPr>
              <w:t xml:space="preserve"> held by </w:t>
            </w:r>
            <w:r w:rsidR="00EF4ABB" w:rsidRPr="00193598">
              <w:rPr>
                <w:rFonts w:cs="Arial"/>
                <w:b/>
                <w:bCs/>
                <w:sz w:val="20"/>
              </w:rPr>
              <w:t>Construction Co</w:t>
            </w:r>
          </w:p>
        </w:tc>
      </w:tr>
      <w:tr w:rsidR="00352649" w:rsidRPr="00193598" w14:paraId="6AF74FF5" w14:textId="77777777" w:rsidTr="00440D3E">
        <w:tc>
          <w:tcPr>
            <w:tcW w:w="3145" w:type="pct"/>
          </w:tcPr>
          <w:p w14:paraId="738507C5" w14:textId="199AD2FA" w:rsidR="004D491D" w:rsidRPr="00193598" w:rsidRDefault="004D491D" w:rsidP="00FD511F">
            <w:pPr>
              <w:numPr>
                <w:ilvl w:val="0"/>
                <w:numId w:val="6"/>
              </w:numPr>
              <w:spacing w:before="60" w:after="60"/>
              <w:ind w:left="567" w:hanging="567"/>
              <w:rPr>
                <w:rFonts w:cs="Arial"/>
                <w:color w:val="000000"/>
                <w:sz w:val="20"/>
              </w:rPr>
            </w:pPr>
            <w:r w:rsidRPr="00193598">
              <w:rPr>
                <w:rFonts w:cs="Arial"/>
                <w:color w:val="000000"/>
                <w:sz w:val="20"/>
              </w:rPr>
              <w:t>The name of the employee who received the benefit</w:t>
            </w:r>
          </w:p>
          <w:p w14:paraId="68D19E3F" w14:textId="202E75D2" w:rsidR="00352649" w:rsidRPr="00193598" w:rsidRDefault="004C1DF7" w:rsidP="00193598">
            <w:pPr>
              <w:numPr>
                <w:ilvl w:val="0"/>
                <w:numId w:val="6"/>
              </w:numPr>
              <w:spacing w:before="60" w:after="60"/>
              <w:ind w:left="567" w:hanging="567"/>
              <w:rPr>
                <w:rFonts w:cs="Arial"/>
                <w:color w:val="000000"/>
                <w:sz w:val="20"/>
              </w:rPr>
            </w:pPr>
            <w:r w:rsidRPr="00193598">
              <w:rPr>
                <w:rFonts w:cs="Arial"/>
                <w:color w:val="000000"/>
                <w:sz w:val="20"/>
              </w:rPr>
              <w:t>The a</w:t>
            </w:r>
            <w:r w:rsidR="00352649" w:rsidRPr="00193598">
              <w:rPr>
                <w:rFonts w:cs="Arial"/>
                <w:color w:val="000000"/>
                <w:sz w:val="20"/>
              </w:rPr>
              <w:t>ddress</w:t>
            </w:r>
            <w:r w:rsidR="00BD5FFF" w:rsidRPr="00193598">
              <w:rPr>
                <w:rFonts w:cs="Arial"/>
                <w:color w:val="000000"/>
                <w:sz w:val="20"/>
              </w:rPr>
              <w:t xml:space="preserve"> in Australia</w:t>
            </w:r>
            <w:r w:rsidR="00352649" w:rsidRPr="00193598">
              <w:rPr>
                <w:rFonts w:cs="Arial"/>
                <w:color w:val="000000"/>
                <w:sz w:val="20"/>
              </w:rPr>
              <w:t xml:space="preserve"> </w:t>
            </w:r>
            <w:r w:rsidR="00BD5FFF" w:rsidRPr="00193598">
              <w:rPr>
                <w:rFonts w:cs="Arial"/>
                <w:color w:val="000000"/>
                <w:sz w:val="20"/>
              </w:rPr>
              <w:t xml:space="preserve">that the </w:t>
            </w:r>
            <w:r w:rsidR="00352649" w:rsidRPr="00193598">
              <w:rPr>
                <w:rFonts w:cs="Arial"/>
                <w:color w:val="000000"/>
                <w:sz w:val="20"/>
              </w:rPr>
              <w:t>employee</w:t>
            </w:r>
            <w:r w:rsidR="00193598" w:rsidRPr="00193598">
              <w:rPr>
                <w:rFonts w:cs="Arial"/>
                <w:color w:val="000000"/>
                <w:sz w:val="20"/>
              </w:rPr>
              <w:t xml:space="preserve"> </w:t>
            </w:r>
            <w:r w:rsidR="0076501D" w:rsidRPr="00193598">
              <w:rPr>
                <w:rFonts w:cs="Arial"/>
                <w:color w:val="000000"/>
                <w:sz w:val="20"/>
              </w:rPr>
              <w:t xml:space="preserve">usually </w:t>
            </w:r>
            <w:r w:rsidR="00BD5FFF" w:rsidRPr="00193598">
              <w:rPr>
                <w:rFonts w:cs="Arial"/>
                <w:color w:val="000000"/>
                <w:sz w:val="20"/>
              </w:rPr>
              <w:t xml:space="preserve">resides at when </w:t>
            </w:r>
            <w:r w:rsidR="00352649" w:rsidRPr="00193598">
              <w:rPr>
                <w:rFonts w:cs="Arial"/>
                <w:color w:val="000000"/>
                <w:sz w:val="20"/>
              </w:rPr>
              <w:t>in Australia</w:t>
            </w:r>
          </w:p>
          <w:p w14:paraId="6D80B8D0" w14:textId="77777777" w:rsidR="005711A0" w:rsidRPr="00193598" w:rsidRDefault="00352649" w:rsidP="00193598">
            <w:pPr>
              <w:numPr>
                <w:ilvl w:val="0"/>
                <w:numId w:val="6"/>
              </w:numPr>
              <w:spacing w:before="60" w:after="60"/>
              <w:ind w:left="567" w:hanging="567"/>
              <w:rPr>
                <w:rFonts w:cs="Arial"/>
                <w:color w:val="000000"/>
                <w:sz w:val="20"/>
              </w:rPr>
            </w:pPr>
            <w:r w:rsidRPr="00193598">
              <w:rPr>
                <w:rFonts w:cs="Arial"/>
                <w:color w:val="000000"/>
                <w:sz w:val="20"/>
              </w:rPr>
              <w:t xml:space="preserve">The address of each place that the employee resided at during the period </w:t>
            </w:r>
            <w:r w:rsidR="000A6E21" w:rsidRPr="00193598">
              <w:rPr>
                <w:rFonts w:cs="Arial"/>
                <w:color w:val="000000"/>
                <w:sz w:val="20"/>
              </w:rPr>
              <w:t>when their duties required them to live away from their</w:t>
            </w:r>
            <w:r w:rsidR="00BD5FFF" w:rsidRPr="00193598">
              <w:rPr>
                <w:rFonts w:cs="Arial"/>
                <w:color w:val="000000"/>
                <w:sz w:val="20"/>
              </w:rPr>
              <w:t xml:space="preserve"> usual place of residence in Australia</w:t>
            </w:r>
          </w:p>
          <w:p w14:paraId="0F4FFDFC" w14:textId="440ACDAA" w:rsidR="00352649" w:rsidRPr="00193598" w:rsidRDefault="00352649" w:rsidP="00193598">
            <w:pPr>
              <w:numPr>
                <w:ilvl w:val="0"/>
                <w:numId w:val="6"/>
              </w:numPr>
              <w:spacing w:before="60" w:after="60"/>
              <w:ind w:left="567" w:hanging="567"/>
              <w:rPr>
                <w:rFonts w:cs="Arial"/>
                <w:color w:val="000000"/>
                <w:sz w:val="20"/>
              </w:rPr>
            </w:pPr>
            <w:r w:rsidRPr="00193598">
              <w:rPr>
                <w:rFonts w:cs="Arial"/>
                <w:color w:val="000000"/>
                <w:sz w:val="20"/>
              </w:rPr>
              <w:t>Confirmation that, in respect of the</w:t>
            </w:r>
            <w:r w:rsidR="00BD5FFF" w:rsidRPr="00193598">
              <w:rPr>
                <w:rFonts w:cs="Arial"/>
                <w:color w:val="000000"/>
                <w:sz w:val="20"/>
              </w:rPr>
              <w:t xml:space="preserve"> usual place of residence </w:t>
            </w:r>
            <w:r w:rsidRPr="00193598">
              <w:rPr>
                <w:rFonts w:cs="Arial"/>
                <w:color w:val="000000"/>
                <w:sz w:val="20"/>
              </w:rPr>
              <w:t>in Australia:</w:t>
            </w:r>
          </w:p>
          <w:p w14:paraId="0ACF5383" w14:textId="28C27B59" w:rsidR="00352649" w:rsidRPr="00193598" w:rsidRDefault="00352649" w:rsidP="00FD21F4">
            <w:pPr>
              <w:numPr>
                <w:ilvl w:val="1"/>
                <w:numId w:val="6"/>
              </w:numPr>
              <w:spacing w:before="60" w:after="60"/>
              <w:rPr>
                <w:rFonts w:cs="Arial"/>
                <w:color w:val="000000"/>
                <w:sz w:val="20"/>
              </w:rPr>
            </w:pPr>
            <w:r w:rsidRPr="00193598">
              <w:rPr>
                <w:rFonts w:cs="Arial"/>
                <w:color w:val="000000"/>
                <w:sz w:val="20"/>
              </w:rPr>
              <w:t>the employee or their spouse has an ownership interest in the home</w:t>
            </w:r>
          </w:p>
          <w:p w14:paraId="4EC38D73" w14:textId="2F444329" w:rsidR="00352649" w:rsidRPr="00193598" w:rsidRDefault="00BD31AD" w:rsidP="00FD21F4">
            <w:pPr>
              <w:numPr>
                <w:ilvl w:val="1"/>
                <w:numId w:val="6"/>
              </w:numPr>
              <w:spacing w:before="60" w:after="60"/>
              <w:rPr>
                <w:rFonts w:cs="Arial"/>
                <w:color w:val="000000"/>
                <w:sz w:val="20"/>
              </w:rPr>
            </w:pPr>
            <w:r w:rsidRPr="00193598">
              <w:rPr>
                <w:rFonts w:cs="Arial"/>
                <w:color w:val="000000"/>
                <w:sz w:val="20"/>
              </w:rPr>
              <w:t xml:space="preserve">the </w:t>
            </w:r>
            <w:r w:rsidR="00352649" w:rsidRPr="00193598">
              <w:rPr>
                <w:rFonts w:cs="Arial"/>
                <w:color w:val="000000"/>
                <w:sz w:val="20"/>
              </w:rPr>
              <w:t>home is available for the employee’s immediate use and enjoyment while the duties of employment require them to live away from it</w:t>
            </w:r>
            <w:r w:rsidR="003B0A5D" w:rsidRPr="00193598">
              <w:rPr>
                <w:rFonts w:cs="Arial"/>
                <w:color w:val="000000"/>
                <w:sz w:val="20"/>
              </w:rPr>
              <w:t>,</w:t>
            </w:r>
            <w:r w:rsidR="00A71F75" w:rsidRPr="00193598">
              <w:rPr>
                <w:rFonts w:cs="Arial"/>
                <w:color w:val="000000"/>
                <w:sz w:val="20"/>
              </w:rPr>
              <w:t xml:space="preserve"> and</w:t>
            </w:r>
          </w:p>
          <w:p w14:paraId="24179EFA" w14:textId="2CA4D36A" w:rsidR="00352649" w:rsidRPr="00193598" w:rsidRDefault="00352649" w:rsidP="00FD21F4">
            <w:pPr>
              <w:numPr>
                <w:ilvl w:val="1"/>
                <w:numId w:val="6"/>
              </w:numPr>
              <w:spacing w:before="60" w:after="60"/>
              <w:rPr>
                <w:rFonts w:cs="Arial"/>
                <w:color w:val="000000"/>
                <w:sz w:val="20"/>
              </w:rPr>
            </w:pPr>
            <w:r w:rsidRPr="00193598">
              <w:rPr>
                <w:rFonts w:cs="Arial"/>
                <w:color w:val="000000"/>
                <w:sz w:val="20"/>
              </w:rPr>
              <w:lastRenderedPageBreak/>
              <w:t xml:space="preserve">the employee </w:t>
            </w:r>
            <w:r w:rsidR="00AC6C20" w:rsidRPr="00193598">
              <w:rPr>
                <w:rFonts w:cs="Arial"/>
                <w:color w:val="000000"/>
                <w:sz w:val="20"/>
              </w:rPr>
              <w:t xml:space="preserve">expects to </w:t>
            </w:r>
            <w:r w:rsidRPr="00193598">
              <w:rPr>
                <w:rFonts w:cs="Arial"/>
                <w:color w:val="000000"/>
                <w:sz w:val="20"/>
              </w:rPr>
              <w:t>resume living at that home when the</w:t>
            </w:r>
            <w:r w:rsidR="001B510B" w:rsidRPr="00193598">
              <w:rPr>
                <w:rFonts w:cs="Arial"/>
                <w:color w:val="000000"/>
                <w:sz w:val="20"/>
              </w:rPr>
              <w:t>ir duties of</w:t>
            </w:r>
            <w:r w:rsidRPr="00193598">
              <w:rPr>
                <w:rFonts w:cs="Arial"/>
                <w:color w:val="000000"/>
                <w:sz w:val="20"/>
              </w:rPr>
              <w:t xml:space="preserve"> employment</w:t>
            </w:r>
            <w:r w:rsidR="001B510B" w:rsidRPr="00193598">
              <w:rPr>
                <w:rFonts w:cs="Arial"/>
                <w:color w:val="000000"/>
                <w:sz w:val="20"/>
              </w:rPr>
              <w:t xml:space="preserve"> no longer require them to live away from it</w:t>
            </w:r>
          </w:p>
        </w:tc>
        <w:tc>
          <w:tcPr>
            <w:tcW w:w="1855" w:type="pct"/>
          </w:tcPr>
          <w:p w14:paraId="4A5A1149" w14:textId="4CDF166A" w:rsidR="00D35DDF" w:rsidRPr="00193598" w:rsidRDefault="00352649" w:rsidP="00193598">
            <w:pPr>
              <w:spacing w:before="60" w:after="60"/>
              <w:rPr>
                <w:rFonts w:cs="Arial"/>
                <w:color w:val="000000"/>
                <w:sz w:val="20"/>
              </w:rPr>
            </w:pPr>
            <w:r w:rsidRPr="00193598">
              <w:rPr>
                <w:rFonts w:cs="Arial"/>
                <w:color w:val="000000"/>
                <w:sz w:val="20"/>
              </w:rPr>
              <w:lastRenderedPageBreak/>
              <w:t>Payroll records</w:t>
            </w:r>
          </w:p>
          <w:p w14:paraId="66D84117" w14:textId="256BB720" w:rsidR="00D35DDF" w:rsidRPr="00193598" w:rsidRDefault="00352649" w:rsidP="00193598">
            <w:pPr>
              <w:spacing w:before="60" w:after="60"/>
              <w:rPr>
                <w:rFonts w:cs="Arial"/>
                <w:color w:val="000000"/>
                <w:sz w:val="20"/>
              </w:rPr>
            </w:pPr>
            <w:r w:rsidRPr="00193598">
              <w:rPr>
                <w:rFonts w:cs="Arial"/>
                <w:color w:val="000000"/>
                <w:sz w:val="20"/>
              </w:rPr>
              <w:t>LAFHA checklist</w:t>
            </w:r>
          </w:p>
          <w:p w14:paraId="04E56086" w14:textId="77777777" w:rsidR="00352649" w:rsidRPr="00193598" w:rsidRDefault="00D35DDF" w:rsidP="00193598">
            <w:pPr>
              <w:spacing w:before="60" w:after="60"/>
              <w:rPr>
                <w:rFonts w:cs="Arial"/>
                <w:color w:val="000000"/>
                <w:sz w:val="20"/>
              </w:rPr>
            </w:pPr>
            <w:r w:rsidRPr="00193598">
              <w:rPr>
                <w:rFonts w:cs="Arial"/>
                <w:color w:val="000000"/>
                <w:sz w:val="20"/>
              </w:rPr>
              <w:t>C</w:t>
            </w:r>
            <w:r w:rsidR="00352649" w:rsidRPr="00193598">
              <w:rPr>
                <w:rFonts w:cs="Arial"/>
                <w:color w:val="000000"/>
                <w:sz w:val="20"/>
              </w:rPr>
              <w:t xml:space="preserve">opy of </w:t>
            </w:r>
            <w:r w:rsidR="005F58AA" w:rsidRPr="00193598">
              <w:rPr>
                <w:rFonts w:cs="Arial"/>
                <w:color w:val="000000"/>
                <w:sz w:val="20"/>
              </w:rPr>
              <w:t xml:space="preserve">the </w:t>
            </w:r>
            <w:r w:rsidR="00352649" w:rsidRPr="00193598">
              <w:rPr>
                <w:rFonts w:cs="Arial"/>
                <w:color w:val="000000"/>
                <w:sz w:val="20"/>
              </w:rPr>
              <w:t xml:space="preserve">lease </w:t>
            </w:r>
            <w:r w:rsidR="005F58AA" w:rsidRPr="00193598">
              <w:rPr>
                <w:rFonts w:cs="Arial"/>
                <w:color w:val="000000"/>
                <w:sz w:val="20"/>
              </w:rPr>
              <w:t xml:space="preserve">for the property rented </w:t>
            </w:r>
            <w:r w:rsidR="00352649" w:rsidRPr="00193598">
              <w:rPr>
                <w:rFonts w:cs="Arial"/>
                <w:color w:val="000000"/>
                <w:sz w:val="20"/>
              </w:rPr>
              <w:t>in Melbourne</w:t>
            </w:r>
          </w:p>
          <w:p w14:paraId="3D5B19BE" w14:textId="53859851" w:rsidR="00440ABE" w:rsidRPr="00193598" w:rsidRDefault="00440ABE" w:rsidP="00193598">
            <w:pPr>
              <w:spacing w:before="60" w:after="60"/>
              <w:rPr>
                <w:rFonts w:cs="Arial"/>
                <w:color w:val="000000"/>
                <w:sz w:val="20"/>
              </w:rPr>
            </w:pPr>
            <w:r w:rsidRPr="00193598">
              <w:rPr>
                <w:rFonts w:cs="Arial"/>
                <w:color w:val="000000"/>
                <w:sz w:val="20"/>
              </w:rPr>
              <w:t>Email</w:t>
            </w:r>
            <w:r w:rsidR="00E83123" w:rsidRPr="00193598">
              <w:rPr>
                <w:rFonts w:cs="Arial"/>
                <w:color w:val="000000"/>
                <w:sz w:val="20"/>
              </w:rPr>
              <w:t>s</w:t>
            </w:r>
            <w:r w:rsidRPr="00193598">
              <w:rPr>
                <w:rFonts w:cs="Arial"/>
                <w:color w:val="000000"/>
                <w:sz w:val="20"/>
              </w:rPr>
              <w:t xml:space="preserve"> between Mel and her supervisor</w:t>
            </w:r>
          </w:p>
        </w:tc>
      </w:tr>
      <w:tr w:rsidR="00352649" w:rsidRPr="00193598" w14:paraId="4D14104E" w14:textId="77777777" w:rsidTr="00440D3E">
        <w:tc>
          <w:tcPr>
            <w:tcW w:w="3145" w:type="pct"/>
          </w:tcPr>
          <w:p w14:paraId="5EE84F58" w14:textId="42638765" w:rsidR="00352649" w:rsidRPr="00193598" w:rsidRDefault="00352649" w:rsidP="00193598">
            <w:pPr>
              <w:pStyle w:val="ListParagraph"/>
              <w:numPr>
                <w:ilvl w:val="0"/>
                <w:numId w:val="6"/>
              </w:numPr>
              <w:spacing w:before="60" w:after="60" w:line="240" w:lineRule="auto"/>
              <w:ind w:left="462"/>
              <w:rPr>
                <w:rFonts w:ascii="Arial" w:hAnsi="Arial" w:cs="Arial"/>
                <w:sz w:val="20"/>
                <w:szCs w:val="20"/>
              </w:rPr>
            </w:pPr>
            <w:r w:rsidRPr="00193598">
              <w:rPr>
                <w:rFonts w:ascii="Arial" w:hAnsi="Arial" w:cs="Arial"/>
                <w:color w:val="000000"/>
                <w:sz w:val="20"/>
                <w:szCs w:val="20"/>
              </w:rPr>
              <w:t xml:space="preserve">Dates </w:t>
            </w:r>
            <w:r w:rsidR="00B075DC" w:rsidRPr="00193598">
              <w:rPr>
                <w:rFonts w:ascii="Arial" w:hAnsi="Arial" w:cs="Arial"/>
                <w:color w:val="000000"/>
                <w:sz w:val="20"/>
                <w:szCs w:val="20"/>
              </w:rPr>
              <w:t>(inclusive)</w:t>
            </w:r>
            <w:r w:rsidRPr="00193598">
              <w:rPr>
                <w:rFonts w:ascii="Arial" w:hAnsi="Arial" w:cs="Arial"/>
                <w:color w:val="000000"/>
                <w:sz w:val="20"/>
                <w:szCs w:val="20"/>
              </w:rPr>
              <w:t xml:space="preserve"> that the employee’s duties of employment required them to live away from their</w:t>
            </w:r>
            <w:r w:rsidR="00BD5FFF" w:rsidRPr="00193598">
              <w:rPr>
                <w:rFonts w:ascii="Arial" w:hAnsi="Arial" w:cs="Arial"/>
                <w:color w:val="000000"/>
                <w:sz w:val="20"/>
                <w:szCs w:val="20"/>
              </w:rPr>
              <w:t xml:space="preserve"> usual place of residence in Australia</w:t>
            </w:r>
            <w:r w:rsidRPr="00193598">
              <w:rPr>
                <w:rFonts w:ascii="Arial" w:hAnsi="Arial" w:cs="Arial"/>
                <w:sz w:val="20"/>
                <w:szCs w:val="20"/>
              </w:rPr>
              <w:t xml:space="preserve"> </w:t>
            </w:r>
          </w:p>
        </w:tc>
        <w:tc>
          <w:tcPr>
            <w:tcW w:w="1855" w:type="pct"/>
          </w:tcPr>
          <w:p w14:paraId="4C143FBC" w14:textId="7066EE9E" w:rsidR="00D35DDF" w:rsidRPr="00193598" w:rsidRDefault="00352649" w:rsidP="00193598">
            <w:pPr>
              <w:spacing w:before="60" w:after="60"/>
              <w:rPr>
                <w:rFonts w:cs="Arial"/>
                <w:sz w:val="20"/>
              </w:rPr>
            </w:pPr>
            <w:r w:rsidRPr="00193598">
              <w:rPr>
                <w:rFonts w:cs="Arial"/>
                <w:sz w:val="20"/>
              </w:rPr>
              <w:t>LAFHA checklist</w:t>
            </w:r>
          </w:p>
          <w:p w14:paraId="1138DA1C" w14:textId="37DD1391" w:rsidR="00352649" w:rsidRPr="00193598" w:rsidRDefault="00352649" w:rsidP="00193598">
            <w:pPr>
              <w:spacing w:before="60" w:after="60"/>
              <w:rPr>
                <w:rFonts w:cs="Arial"/>
                <w:bCs/>
                <w:sz w:val="20"/>
              </w:rPr>
            </w:pPr>
            <w:r w:rsidRPr="00193598">
              <w:rPr>
                <w:rFonts w:cs="Arial"/>
                <w:sz w:val="20"/>
              </w:rPr>
              <w:t>Construction project agreement</w:t>
            </w:r>
          </w:p>
        </w:tc>
      </w:tr>
    </w:tbl>
    <w:p w14:paraId="1CC2D11C" w14:textId="77777777" w:rsidR="00BD31AD" w:rsidRPr="00193598" w:rsidRDefault="00BD31AD" w:rsidP="00193598">
      <w:pPr>
        <w:spacing w:after="120"/>
        <w:rPr>
          <w:rFonts w:cs="Arial"/>
          <w:szCs w:val="22"/>
        </w:rPr>
      </w:pPr>
    </w:p>
    <w:p w14:paraId="16D6FEFC" w14:textId="62E10FCA" w:rsidR="00BD31AD" w:rsidRPr="00193598" w:rsidRDefault="00BD31AD" w:rsidP="00193598">
      <w:pPr>
        <w:spacing w:after="120"/>
        <w:ind w:left="709"/>
        <w:rPr>
          <w:rFonts w:eastAsia="Calibri" w:cs="Arial"/>
          <w:szCs w:val="22"/>
          <w:lang w:eastAsia="en-US"/>
        </w:rPr>
      </w:pPr>
      <w:r w:rsidRPr="00193598">
        <w:rPr>
          <w:rFonts w:eastAsia="Calibri" w:cs="Arial"/>
          <w:szCs w:val="22"/>
          <w:lang w:eastAsia="en-US"/>
        </w:rPr>
        <w:t>Due to the operation of subsection 123</w:t>
      </w:r>
      <w:proofErr w:type="gramStart"/>
      <w:r w:rsidRPr="00193598">
        <w:rPr>
          <w:rFonts w:eastAsia="Calibri" w:cs="Arial"/>
          <w:szCs w:val="22"/>
          <w:lang w:eastAsia="en-US"/>
        </w:rPr>
        <w:t>AA(</w:t>
      </w:r>
      <w:proofErr w:type="gramEnd"/>
      <w:r w:rsidRPr="00193598">
        <w:rPr>
          <w:rFonts w:eastAsia="Calibri" w:cs="Arial"/>
          <w:szCs w:val="22"/>
          <w:lang w:eastAsia="en-US"/>
        </w:rPr>
        <w:t>1) of the FBTAA, Construction Co is taken to have kept and retained the relevant declaration and accordingly has satisfied the requirements in paragraph</w:t>
      </w:r>
      <w:r w:rsidR="00516A74" w:rsidRPr="00193598">
        <w:rPr>
          <w:rFonts w:eastAsia="Calibri" w:cs="Arial"/>
          <w:szCs w:val="22"/>
          <w:lang w:eastAsia="en-US"/>
        </w:rPr>
        <w:t> </w:t>
      </w:r>
      <w:r w:rsidRPr="00193598">
        <w:rPr>
          <w:rFonts w:eastAsia="Calibri" w:cs="Arial"/>
          <w:szCs w:val="22"/>
          <w:lang w:eastAsia="en-US"/>
        </w:rPr>
        <w:t>31(1)(c).</w:t>
      </w:r>
    </w:p>
    <w:p w14:paraId="7EA01A0D" w14:textId="6B4BA85F" w:rsidR="00501E83" w:rsidRPr="00193598" w:rsidRDefault="00501E83" w:rsidP="00193598">
      <w:pPr>
        <w:spacing w:after="120"/>
        <w:rPr>
          <w:rFonts w:cs="Arial"/>
          <w:szCs w:val="22"/>
        </w:rPr>
      </w:pPr>
    </w:p>
    <w:p w14:paraId="528AF1A9" w14:textId="3067B547" w:rsidR="00C620E9" w:rsidRPr="00193598" w:rsidRDefault="00640CC2" w:rsidP="00193598">
      <w:pPr>
        <w:pStyle w:val="Heading2"/>
      </w:pPr>
      <w:r w:rsidRPr="00193598">
        <w:t>Compliance cost assessment</w:t>
      </w:r>
    </w:p>
    <w:p w14:paraId="1B47F94A" w14:textId="788F0F90" w:rsidR="00142908" w:rsidRPr="00193598" w:rsidRDefault="00C52783" w:rsidP="007D74E9">
      <w:pPr>
        <w:numPr>
          <w:ilvl w:val="0"/>
          <w:numId w:val="1"/>
        </w:numPr>
        <w:tabs>
          <w:tab w:val="clear" w:pos="360"/>
        </w:tabs>
        <w:spacing w:after="120"/>
        <w:ind w:left="0" w:firstLine="0"/>
        <w:rPr>
          <w:rFonts w:cs="Arial"/>
          <w:szCs w:val="22"/>
        </w:rPr>
      </w:pPr>
      <w:r w:rsidRPr="00193598">
        <w:rPr>
          <w:rFonts w:cs="Arial"/>
          <w:szCs w:val="22"/>
        </w:rPr>
        <w:t xml:space="preserve">Minor – </w:t>
      </w:r>
      <w:r w:rsidR="00136676" w:rsidRPr="00193598">
        <w:rPr>
          <w:rFonts w:cs="Arial"/>
          <w:szCs w:val="22"/>
        </w:rPr>
        <w:t>t</w:t>
      </w:r>
      <w:r w:rsidRPr="00193598">
        <w:rPr>
          <w:rFonts w:cs="Arial"/>
          <w:szCs w:val="22"/>
        </w:rPr>
        <w:t>here will be no additional regulatory impacts as the instrument is minor and machinery in nature (</w:t>
      </w:r>
      <w:bookmarkStart w:id="4" w:name="_Hlk151383731"/>
      <w:r w:rsidRPr="00193598">
        <w:rPr>
          <w:rFonts w:cs="Arial"/>
          <w:szCs w:val="22"/>
        </w:rPr>
        <w:t xml:space="preserve">The Office of Impact Assessment reference: </w:t>
      </w:r>
      <w:bookmarkEnd w:id="4"/>
      <w:r w:rsidR="00136676" w:rsidRPr="00193598">
        <w:rPr>
          <w:rFonts w:cs="Arial"/>
          <w:szCs w:val="22"/>
        </w:rPr>
        <w:t>OIA</w:t>
      </w:r>
      <w:r w:rsidR="00291A55" w:rsidRPr="00193598">
        <w:rPr>
          <w:rFonts w:cs="Arial"/>
          <w:szCs w:val="22"/>
        </w:rPr>
        <w:t>23</w:t>
      </w:r>
      <w:r w:rsidR="00136676" w:rsidRPr="00193598">
        <w:rPr>
          <w:rFonts w:cs="Arial"/>
          <w:szCs w:val="22"/>
        </w:rPr>
        <w:t>-</w:t>
      </w:r>
      <w:r w:rsidR="00C05246" w:rsidRPr="00193598">
        <w:rPr>
          <w:rFonts w:cs="Arial"/>
          <w:szCs w:val="22"/>
        </w:rPr>
        <w:t>06209</w:t>
      </w:r>
      <w:r w:rsidRPr="00193598">
        <w:rPr>
          <w:rFonts w:cs="Arial"/>
          <w:szCs w:val="22"/>
        </w:rPr>
        <w:t>).</w:t>
      </w:r>
    </w:p>
    <w:p w14:paraId="5E96D572" w14:textId="0A316136" w:rsidR="00FC04B9" w:rsidRPr="00193598" w:rsidRDefault="00FC04B9" w:rsidP="00193598">
      <w:pPr>
        <w:spacing w:after="120"/>
        <w:rPr>
          <w:rFonts w:cs="Arial"/>
          <w:szCs w:val="22"/>
        </w:rPr>
      </w:pPr>
    </w:p>
    <w:p w14:paraId="15AC1B73" w14:textId="77777777" w:rsidR="00486653" w:rsidRPr="00193598" w:rsidRDefault="00486653" w:rsidP="00193598">
      <w:pPr>
        <w:pStyle w:val="Heading2"/>
      </w:pPr>
      <w:r w:rsidRPr="00193598">
        <w:t>Background</w:t>
      </w:r>
    </w:p>
    <w:p w14:paraId="176C8903" w14:textId="54291F2C" w:rsidR="00750B53" w:rsidRPr="00193598" w:rsidRDefault="00750B53" w:rsidP="00193598">
      <w:pPr>
        <w:numPr>
          <w:ilvl w:val="0"/>
          <w:numId w:val="1"/>
        </w:numPr>
        <w:tabs>
          <w:tab w:val="clear" w:pos="360"/>
        </w:tabs>
        <w:spacing w:after="120"/>
        <w:ind w:left="0" w:firstLine="0"/>
        <w:rPr>
          <w:rFonts w:cs="Arial"/>
          <w:szCs w:val="22"/>
        </w:rPr>
      </w:pPr>
      <w:r w:rsidRPr="00193598">
        <w:rPr>
          <w:rFonts w:cs="Arial"/>
          <w:szCs w:val="22"/>
        </w:rPr>
        <w:t xml:space="preserve">Section </w:t>
      </w:r>
      <w:r w:rsidR="0064530D" w:rsidRPr="00193598">
        <w:rPr>
          <w:rFonts w:cs="Arial"/>
          <w:szCs w:val="22"/>
        </w:rPr>
        <w:t>3</w:t>
      </w:r>
      <w:r w:rsidRPr="00193598">
        <w:rPr>
          <w:rFonts w:cs="Arial"/>
          <w:szCs w:val="22"/>
        </w:rPr>
        <w:t>1 of the FBTAA allows an employer to reduce the taxable value of</w:t>
      </w:r>
      <w:r w:rsidR="00565585" w:rsidRPr="00193598">
        <w:rPr>
          <w:rFonts w:cs="Arial"/>
          <w:szCs w:val="22"/>
        </w:rPr>
        <w:t xml:space="preserve"> </w:t>
      </w:r>
      <w:r w:rsidR="003A5A17" w:rsidRPr="00193598">
        <w:rPr>
          <w:rFonts w:cs="Arial"/>
          <w:szCs w:val="22"/>
        </w:rPr>
        <w:t xml:space="preserve">certain </w:t>
      </w:r>
      <w:r w:rsidR="00953E8D" w:rsidRPr="00193598">
        <w:rPr>
          <w:rFonts w:cs="Arial"/>
          <w:szCs w:val="22"/>
        </w:rPr>
        <w:t>LAFHA</w:t>
      </w:r>
      <w:r w:rsidR="0064530D" w:rsidRPr="00193598">
        <w:rPr>
          <w:rFonts w:cs="Arial"/>
          <w:szCs w:val="22"/>
        </w:rPr>
        <w:t xml:space="preserve"> fringe benefits provided t</w:t>
      </w:r>
      <w:r w:rsidR="00A34AE8" w:rsidRPr="00193598">
        <w:rPr>
          <w:rFonts w:cs="Arial"/>
          <w:szCs w:val="22"/>
        </w:rPr>
        <w:t>o</w:t>
      </w:r>
      <w:r w:rsidR="0064530D" w:rsidRPr="00193598">
        <w:rPr>
          <w:rFonts w:cs="Arial"/>
          <w:szCs w:val="22"/>
        </w:rPr>
        <w:t xml:space="preserve"> employees</w:t>
      </w:r>
      <w:r w:rsidRPr="00193598">
        <w:rPr>
          <w:rFonts w:cs="Arial"/>
          <w:szCs w:val="22"/>
        </w:rPr>
        <w:t>. The reduction is available</w:t>
      </w:r>
      <w:r w:rsidR="00565585" w:rsidRPr="00193598">
        <w:rPr>
          <w:rFonts w:cs="Arial"/>
          <w:szCs w:val="22"/>
        </w:rPr>
        <w:t xml:space="preserve"> </w:t>
      </w:r>
      <w:r w:rsidRPr="00193598">
        <w:rPr>
          <w:rFonts w:cs="Arial"/>
          <w:szCs w:val="22"/>
        </w:rPr>
        <w:t>where:</w:t>
      </w:r>
    </w:p>
    <w:p w14:paraId="40320C6D" w14:textId="70F5F166" w:rsidR="001B3DB4" w:rsidRPr="00193598" w:rsidRDefault="0064530D" w:rsidP="00193598">
      <w:pPr>
        <w:numPr>
          <w:ilvl w:val="2"/>
          <w:numId w:val="1"/>
        </w:numPr>
        <w:tabs>
          <w:tab w:val="clear" w:pos="2340"/>
        </w:tabs>
        <w:spacing w:after="120"/>
        <w:ind w:left="1418" w:hanging="709"/>
        <w:rPr>
          <w:rFonts w:cs="Arial"/>
          <w:szCs w:val="22"/>
        </w:rPr>
      </w:pPr>
      <w:r w:rsidRPr="00193598">
        <w:rPr>
          <w:rFonts w:cs="Arial"/>
          <w:szCs w:val="22"/>
        </w:rPr>
        <w:t xml:space="preserve">the employee </w:t>
      </w:r>
      <w:r w:rsidR="001B3DB4" w:rsidRPr="00193598">
        <w:rPr>
          <w:rFonts w:cs="Arial"/>
          <w:szCs w:val="22"/>
        </w:rPr>
        <w:t xml:space="preserve">has an ownership interest in a home in Australia </w:t>
      </w:r>
      <w:r w:rsidR="003A5A17" w:rsidRPr="00193598">
        <w:rPr>
          <w:rFonts w:cs="Arial"/>
          <w:szCs w:val="22"/>
        </w:rPr>
        <w:t xml:space="preserve">where they usually </w:t>
      </w:r>
      <w:r w:rsidR="001B3DB4" w:rsidRPr="00193598">
        <w:rPr>
          <w:rFonts w:cs="Arial"/>
          <w:szCs w:val="22"/>
        </w:rPr>
        <w:t>reside</w:t>
      </w:r>
      <w:r w:rsidR="003A5A17" w:rsidRPr="00193598">
        <w:rPr>
          <w:rFonts w:cs="Arial"/>
          <w:szCs w:val="22"/>
        </w:rPr>
        <w:t xml:space="preserve"> when in Australia</w:t>
      </w:r>
      <w:r w:rsidR="00FF14E6" w:rsidRPr="00193598">
        <w:rPr>
          <w:rFonts w:cs="Arial"/>
          <w:szCs w:val="22"/>
        </w:rPr>
        <w:t>,</w:t>
      </w:r>
    </w:p>
    <w:p w14:paraId="1E68912B" w14:textId="5919B636" w:rsidR="00750B53" w:rsidRPr="00193598" w:rsidRDefault="001B3DB4" w:rsidP="00193598">
      <w:pPr>
        <w:numPr>
          <w:ilvl w:val="2"/>
          <w:numId w:val="1"/>
        </w:numPr>
        <w:tabs>
          <w:tab w:val="clear" w:pos="2340"/>
        </w:tabs>
        <w:spacing w:after="120"/>
        <w:ind w:left="1418" w:hanging="709"/>
        <w:rPr>
          <w:rFonts w:cs="Arial"/>
          <w:szCs w:val="22"/>
        </w:rPr>
      </w:pPr>
      <w:r w:rsidRPr="00193598">
        <w:rPr>
          <w:rFonts w:cs="Arial"/>
          <w:szCs w:val="22"/>
        </w:rPr>
        <w:t xml:space="preserve">the home </w:t>
      </w:r>
      <w:proofErr w:type="gramStart"/>
      <w:r w:rsidRPr="00193598">
        <w:rPr>
          <w:rFonts w:cs="Arial"/>
          <w:szCs w:val="22"/>
        </w:rPr>
        <w:t xml:space="preserve">is available for their immediate use </w:t>
      </w:r>
      <w:r w:rsidR="003A5A17" w:rsidRPr="00193598">
        <w:rPr>
          <w:rFonts w:cs="Arial"/>
          <w:szCs w:val="22"/>
        </w:rPr>
        <w:t xml:space="preserve">and enjoyment </w:t>
      </w:r>
      <w:r w:rsidRPr="00193598">
        <w:rPr>
          <w:rFonts w:cs="Arial"/>
          <w:szCs w:val="22"/>
        </w:rPr>
        <w:t>at all times</w:t>
      </w:r>
      <w:proofErr w:type="gramEnd"/>
      <w:r w:rsidR="003756B0" w:rsidRPr="00193598">
        <w:rPr>
          <w:rFonts w:cs="Arial"/>
          <w:szCs w:val="22"/>
        </w:rPr>
        <w:t>,</w:t>
      </w:r>
      <w:r w:rsidRPr="00193598">
        <w:rPr>
          <w:rFonts w:cs="Arial"/>
          <w:szCs w:val="22"/>
        </w:rPr>
        <w:t xml:space="preserve"> </w:t>
      </w:r>
      <w:r w:rsidR="00750B53" w:rsidRPr="00193598">
        <w:rPr>
          <w:rFonts w:cs="Arial"/>
          <w:szCs w:val="22"/>
        </w:rPr>
        <w:t>and</w:t>
      </w:r>
    </w:p>
    <w:p w14:paraId="614BFE1D" w14:textId="60864ED9" w:rsidR="001B3DB4" w:rsidRPr="00193598" w:rsidRDefault="00750B53" w:rsidP="00193598">
      <w:pPr>
        <w:numPr>
          <w:ilvl w:val="2"/>
          <w:numId w:val="1"/>
        </w:numPr>
        <w:tabs>
          <w:tab w:val="clear" w:pos="2340"/>
        </w:tabs>
        <w:spacing w:after="120"/>
        <w:ind w:left="1418" w:hanging="709"/>
        <w:rPr>
          <w:rFonts w:cs="Arial"/>
          <w:szCs w:val="22"/>
        </w:rPr>
      </w:pPr>
      <w:r w:rsidRPr="00193598">
        <w:rPr>
          <w:rFonts w:cs="Arial"/>
          <w:szCs w:val="22"/>
        </w:rPr>
        <w:t>the</w:t>
      </w:r>
      <w:r w:rsidR="0064530D" w:rsidRPr="00193598">
        <w:rPr>
          <w:rFonts w:cs="Arial"/>
          <w:szCs w:val="22"/>
        </w:rPr>
        <w:t xml:space="preserve"> employee give</w:t>
      </w:r>
      <w:r w:rsidR="00F35A99" w:rsidRPr="00193598">
        <w:rPr>
          <w:rFonts w:cs="Arial"/>
          <w:szCs w:val="22"/>
        </w:rPr>
        <w:t>s</w:t>
      </w:r>
      <w:r w:rsidR="0064530D" w:rsidRPr="00193598">
        <w:rPr>
          <w:rFonts w:cs="Arial"/>
          <w:szCs w:val="22"/>
        </w:rPr>
        <w:t xml:space="preserve"> the employer a declaration </w:t>
      </w:r>
      <w:r w:rsidR="000B499E" w:rsidRPr="00193598">
        <w:rPr>
          <w:rFonts w:cs="Arial"/>
          <w:szCs w:val="22"/>
        </w:rPr>
        <w:t>that sets out certain information.</w:t>
      </w:r>
    </w:p>
    <w:p w14:paraId="0443F9DF" w14:textId="6308ACD0" w:rsidR="001B3DB4" w:rsidRPr="00193598" w:rsidRDefault="001B3DB4" w:rsidP="00193598">
      <w:pPr>
        <w:numPr>
          <w:ilvl w:val="0"/>
          <w:numId w:val="1"/>
        </w:numPr>
        <w:tabs>
          <w:tab w:val="clear" w:pos="360"/>
        </w:tabs>
        <w:spacing w:after="120"/>
        <w:ind w:left="0" w:firstLine="0"/>
        <w:rPr>
          <w:rFonts w:cs="Arial"/>
          <w:szCs w:val="22"/>
        </w:rPr>
      </w:pPr>
      <w:r w:rsidRPr="00193598">
        <w:rPr>
          <w:rFonts w:cs="Arial"/>
          <w:szCs w:val="22"/>
        </w:rPr>
        <w:t xml:space="preserve">An ownership interest </w:t>
      </w:r>
      <w:r w:rsidR="003A5A17" w:rsidRPr="00193598">
        <w:rPr>
          <w:rFonts w:cs="Arial"/>
          <w:szCs w:val="22"/>
        </w:rPr>
        <w:t xml:space="preserve">has the same meaning as in the </w:t>
      </w:r>
      <w:r w:rsidR="003A5A17" w:rsidRPr="00193598">
        <w:rPr>
          <w:rFonts w:cs="Arial"/>
          <w:i/>
          <w:iCs/>
          <w:szCs w:val="22"/>
        </w:rPr>
        <w:t xml:space="preserve">Income Tax Assessment Act 1997 </w:t>
      </w:r>
      <w:r w:rsidR="003A5A17" w:rsidRPr="00193598">
        <w:rPr>
          <w:rFonts w:cs="Arial"/>
          <w:szCs w:val="22"/>
        </w:rPr>
        <w:t xml:space="preserve">and </w:t>
      </w:r>
      <w:r w:rsidRPr="00193598">
        <w:rPr>
          <w:rFonts w:cs="Arial"/>
          <w:szCs w:val="22"/>
        </w:rPr>
        <w:t>includes a legal or equitable interest, and a licence or right to occupy a dwelling.</w:t>
      </w:r>
    </w:p>
    <w:p w14:paraId="0458C375" w14:textId="72F932BD" w:rsidR="00750B53" w:rsidRPr="000D7CBB" w:rsidRDefault="00B01EA4" w:rsidP="000D7CBB">
      <w:pPr>
        <w:numPr>
          <w:ilvl w:val="0"/>
          <w:numId w:val="1"/>
        </w:numPr>
        <w:tabs>
          <w:tab w:val="clear" w:pos="360"/>
        </w:tabs>
        <w:spacing w:after="120"/>
        <w:ind w:left="0" w:firstLine="0"/>
        <w:rPr>
          <w:rFonts w:cs="Arial"/>
          <w:szCs w:val="22"/>
        </w:rPr>
      </w:pPr>
      <w:r w:rsidRPr="00193598">
        <w:rPr>
          <w:rFonts w:cs="Arial"/>
          <w:szCs w:val="22"/>
        </w:rPr>
        <w:t xml:space="preserve">As described </w:t>
      </w:r>
      <w:r w:rsidR="003A5A17" w:rsidRPr="00193598">
        <w:rPr>
          <w:rFonts w:cs="Arial"/>
          <w:szCs w:val="22"/>
        </w:rPr>
        <w:t xml:space="preserve">in </w:t>
      </w:r>
      <w:r w:rsidRPr="00193598">
        <w:rPr>
          <w:rFonts w:cs="Arial"/>
          <w:szCs w:val="22"/>
        </w:rPr>
        <w:t>section 30 of the FBTAA, a</w:t>
      </w:r>
      <w:r w:rsidR="000B499E" w:rsidRPr="00193598">
        <w:rPr>
          <w:rFonts w:cs="Arial"/>
          <w:szCs w:val="22"/>
        </w:rPr>
        <w:t xml:space="preserve"> </w:t>
      </w:r>
      <w:r w:rsidR="00953E8D" w:rsidRPr="00193598">
        <w:rPr>
          <w:rFonts w:cs="Arial"/>
          <w:szCs w:val="22"/>
        </w:rPr>
        <w:t>LAFHA</w:t>
      </w:r>
      <w:r w:rsidR="000B499E" w:rsidRPr="00193598">
        <w:rPr>
          <w:rFonts w:cs="Arial"/>
          <w:szCs w:val="22"/>
        </w:rPr>
        <w:t xml:space="preserve"> is an allowance paid wholly or partly to compensate an employee for additional expenses and other disadvantages suffered</w:t>
      </w:r>
      <w:r w:rsidR="00750B53" w:rsidRPr="00193598">
        <w:rPr>
          <w:rFonts w:cs="Arial"/>
          <w:szCs w:val="22"/>
        </w:rPr>
        <w:t xml:space="preserve"> wh</w:t>
      </w:r>
      <w:r w:rsidR="00EA4F4C" w:rsidRPr="00193598">
        <w:rPr>
          <w:rFonts w:cs="Arial"/>
          <w:szCs w:val="22"/>
        </w:rPr>
        <w:t>en</w:t>
      </w:r>
      <w:r w:rsidR="00750B53" w:rsidRPr="00193598">
        <w:rPr>
          <w:rFonts w:cs="Arial"/>
          <w:szCs w:val="22"/>
        </w:rPr>
        <w:t xml:space="preserve"> the</w:t>
      </w:r>
      <w:r w:rsidR="00EA4F4C" w:rsidRPr="00193598">
        <w:rPr>
          <w:rFonts w:cs="Arial"/>
          <w:szCs w:val="22"/>
        </w:rPr>
        <w:t xml:space="preserve"> employee is</w:t>
      </w:r>
      <w:r w:rsidR="00750B53" w:rsidRPr="00193598">
        <w:rPr>
          <w:rFonts w:cs="Arial"/>
          <w:szCs w:val="22"/>
        </w:rPr>
        <w:t xml:space="preserve"> required to live away from home </w:t>
      </w:r>
      <w:proofErr w:type="gramStart"/>
      <w:r w:rsidR="00750B53" w:rsidRPr="00193598">
        <w:rPr>
          <w:rFonts w:cs="Arial"/>
          <w:szCs w:val="22"/>
        </w:rPr>
        <w:t>in order to</w:t>
      </w:r>
      <w:proofErr w:type="gramEnd"/>
      <w:r w:rsidR="00750B53" w:rsidRPr="00193598">
        <w:rPr>
          <w:rFonts w:cs="Arial"/>
          <w:szCs w:val="22"/>
        </w:rPr>
        <w:t xml:space="preserve"> perform employment-related duties</w:t>
      </w:r>
      <w:r w:rsidR="000B499E" w:rsidRPr="00193598">
        <w:rPr>
          <w:rFonts w:cs="Arial"/>
          <w:szCs w:val="22"/>
        </w:rPr>
        <w:t>.</w:t>
      </w:r>
      <w:bookmarkStart w:id="5" w:name="_Hlk80086760"/>
      <w:r w:rsidR="000D7CBB">
        <w:rPr>
          <w:rFonts w:cs="Arial"/>
          <w:szCs w:val="22"/>
        </w:rPr>
        <w:t xml:space="preserve"> </w:t>
      </w:r>
      <w:r w:rsidR="00750B53" w:rsidRPr="000D7CBB">
        <w:rPr>
          <w:rFonts w:cs="Arial"/>
          <w:szCs w:val="22"/>
        </w:rPr>
        <w:t>The reduction is limited to the amount</w:t>
      </w:r>
      <w:r w:rsidR="003756FC" w:rsidRPr="000D7CBB">
        <w:rPr>
          <w:rFonts w:cs="Arial"/>
          <w:szCs w:val="22"/>
        </w:rPr>
        <w:t xml:space="preserve"> of the exempt food component and exempt accommodation component</w:t>
      </w:r>
      <w:r w:rsidR="00750B53" w:rsidRPr="000D7CBB">
        <w:rPr>
          <w:rFonts w:cs="Arial"/>
          <w:szCs w:val="22"/>
        </w:rPr>
        <w:t>.</w:t>
      </w:r>
      <w:r w:rsidR="000D7CBB">
        <w:rPr>
          <w:rFonts w:cs="Arial"/>
          <w:szCs w:val="22"/>
        </w:rPr>
        <w:t xml:space="preserve"> </w:t>
      </w:r>
      <w:r w:rsidRPr="000D7CBB">
        <w:rPr>
          <w:rFonts w:cs="Arial"/>
          <w:szCs w:val="22"/>
        </w:rPr>
        <w:t xml:space="preserve">In accordance with </w:t>
      </w:r>
      <w:r w:rsidR="00750B53" w:rsidRPr="000D7CBB">
        <w:rPr>
          <w:rFonts w:cs="Arial"/>
          <w:szCs w:val="22"/>
        </w:rPr>
        <w:t xml:space="preserve">paragraph </w:t>
      </w:r>
      <w:r w:rsidR="000B499E" w:rsidRPr="000D7CBB">
        <w:rPr>
          <w:rFonts w:cs="Arial"/>
          <w:szCs w:val="22"/>
        </w:rPr>
        <w:t>31(1)</w:t>
      </w:r>
      <w:r w:rsidR="00750B53" w:rsidRPr="000D7CBB">
        <w:rPr>
          <w:rFonts w:cs="Arial"/>
          <w:szCs w:val="22"/>
        </w:rPr>
        <w:t xml:space="preserve">(c) of the FBTAA, the employer </w:t>
      </w:r>
      <w:r w:rsidR="003A5A17" w:rsidRPr="000D7CBB">
        <w:rPr>
          <w:rFonts w:cs="Arial"/>
          <w:szCs w:val="22"/>
        </w:rPr>
        <w:t xml:space="preserve">ordinarily </w:t>
      </w:r>
      <w:r w:rsidR="00750B53" w:rsidRPr="000D7CBB">
        <w:rPr>
          <w:rFonts w:cs="Arial"/>
          <w:szCs w:val="22"/>
        </w:rPr>
        <w:t xml:space="preserve">needs to obtain a signed </w:t>
      </w:r>
      <w:r w:rsidR="00A33E04" w:rsidRPr="000D7CBB">
        <w:rPr>
          <w:rFonts w:cs="Arial"/>
          <w:szCs w:val="22"/>
        </w:rPr>
        <w:t xml:space="preserve">employee </w:t>
      </w:r>
      <w:r w:rsidR="00750B53" w:rsidRPr="000D7CBB">
        <w:rPr>
          <w:rFonts w:cs="Arial"/>
          <w:szCs w:val="22"/>
        </w:rPr>
        <w:t>declaration in the approved form</w:t>
      </w:r>
      <w:r w:rsidR="002B6BB3" w:rsidRPr="000D7CBB">
        <w:rPr>
          <w:rFonts w:cs="Arial"/>
          <w:szCs w:val="22"/>
        </w:rPr>
        <w:t xml:space="preserve"> by the declaration date</w:t>
      </w:r>
      <w:r w:rsidR="000B499E" w:rsidRPr="000D7CBB">
        <w:rPr>
          <w:rFonts w:cs="Arial"/>
          <w:szCs w:val="22"/>
        </w:rPr>
        <w:t xml:space="preserve"> </w:t>
      </w:r>
      <w:r w:rsidR="002B6BB3" w:rsidRPr="000D7CBB">
        <w:rPr>
          <w:rFonts w:cs="Arial"/>
          <w:szCs w:val="22"/>
        </w:rPr>
        <w:t>to reduce the taxable value</w:t>
      </w:r>
      <w:r w:rsidR="00750B53" w:rsidRPr="000D7CBB">
        <w:rPr>
          <w:rFonts w:cs="Arial"/>
          <w:szCs w:val="22"/>
        </w:rPr>
        <w:t xml:space="preserve">. This instrument prescribes alternative records </w:t>
      </w:r>
      <w:r w:rsidR="00A33E04" w:rsidRPr="000D7CBB">
        <w:rPr>
          <w:rFonts w:cs="Arial"/>
          <w:szCs w:val="22"/>
        </w:rPr>
        <w:t>the</w:t>
      </w:r>
      <w:r w:rsidR="00750B53" w:rsidRPr="000D7CBB">
        <w:rPr>
          <w:rFonts w:cs="Arial"/>
          <w:szCs w:val="22"/>
        </w:rPr>
        <w:t xml:space="preserve"> employer can use instead of the </w:t>
      </w:r>
      <w:r w:rsidR="00A33E04" w:rsidRPr="000D7CBB">
        <w:rPr>
          <w:rFonts w:cs="Arial"/>
          <w:szCs w:val="22"/>
        </w:rPr>
        <w:t xml:space="preserve">employee </w:t>
      </w:r>
      <w:r w:rsidR="00750B53" w:rsidRPr="000D7CBB">
        <w:rPr>
          <w:rFonts w:cs="Arial"/>
          <w:szCs w:val="22"/>
        </w:rPr>
        <w:t xml:space="preserve">declaration to reduce the taxable value for the </w:t>
      </w:r>
      <w:r w:rsidR="00A33E04" w:rsidRPr="000D7CBB">
        <w:rPr>
          <w:rFonts w:cs="Arial"/>
          <w:szCs w:val="22"/>
        </w:rPr>
        <w:t xml:space="preserve">relevant FBT </w:t>
      </w:r>
      <w:r w:rsidR="00750B53" w:rsidRPr="000D7CBB">
        <w:rPr>
          <w:rFonts w:cs="Arial"/>
          <w:szCs w:val="22"/>
        </w:rPr>
        <w:t>year.</w:t>
      </w:r>
    </w:p>
    <w:p w14:paraId="3ACD23E6" w14:textId="71D360F9" w:rsidR="00A66011" w:rsidRPr="00193598" w:rsidRDefault="000D7CBB" w:rsidP="00193598">
      <w:pPr>
        <w:numPr>
          <w:ilvl w:val="0"/>
          <w:numId w:val="1"/>
        </w:numPr>
        <w:tabs>
          <w:tab w:val="clear" w:pos="360"/>
        </w:tabs>
        <w:spacing w:after="120"/>
        <w:ind w:left="0" w:firstLine="0"/>
        <w:rPr>
          <w:rFonts w:cs="Arial"/>
          <w:szCs w:val="22"/>
        </w:rPr>
      </w:pPr>
      <w:r>
        <w:rPr>
          <w:rFonts w:cs="Arial"/>
          <w:szCs w:val="22"/>
        </w:rPr>
        <w:t>In addition, i</w:t>
      </w:r>
      <w:r w:rsidR="00A66011" w:rsidRPr="00193598">
        <w:rPr>
          <w:rFonts w:cs="Arial"/>
          <w:szCs w:val="22"/>
        </w:rPr>
        <w:t xml:space="preserve">nstead of paying a cash LAFHA to an employee whose duties of employment require them to live away from their normal residence, an employer may prefer to reimburse the employee for these accommodation expenses or pay these expenses on behalf of the employee – that is, </w:t>
      </w:r>
      <w:r>
        <w:rPr>
          <w:rFonts w:cs="Arial"/>
          <w:szCs w:val="22"/>
        </w:rPr>
        <w:t xml:space="preserve">to </w:t>
      </w:r>
      <w:r w:rsidR="00A66011" w:rsidRPr="00193598">
        <w:rPr>
          <w:rFonts w:cs="Arial"/>
          <w:szCs w:val="22"/>
        </w:rPr>
        <w:t xml:space="preserve">provide an expense payment benefit. </w:t>
      </w:r>
      <w:r>
        <w:rPr>
          <w:rFonts w:cs="Arial"/>
          <w:szCs w:val="22"/>
        </w:rPr>
        <w:t xml:space="preserve">A </w:t>
      </w:r>
      <w:r w:rsidR="00A66011" w:rsidRPr="00193598">
        <w:rPr>
          <w:rFonts w:cs="Arial"/>
          <w:szCs w:val="22"/>
        </w:rPr>
        <w:t xml:space="preserve">benefit </w:t>
      </w:r>
      <w:r>
        <w:rPr>
          <w:rFonts w:cs="Arial"/>
          <w:szCs w:val="22"/>
        </w:rPr>
        <w:t xml:space="preserve">of this type </w:t>
      </w:r>
      <w:r w:rsidR="00A66011" w:rsidRPr="00193598">
        <w:rPr>
          <w:rFonts w:cs="Arial"/>
          <w:szCs w:val="22"/>
        </w:rPr>
        <w:t xml:space="preserve">is exempt from FBT where the requirements </w:t>
      </w:r>
      <w:r w:rsidR="000B4816" w:rsidRPr="00193598">
        <w:rPr>
          <w:rFonts w:cs="Arial"/>
          <w:szCs w:val="22"/>
        </w:rPr>
        <w:t>in</w:t>
      </w:r>
      <w:r w:rsidR="00A66011" w:rsidRPr="00193598">
        <w:rPr>
          <w:rFonts w:cs="Arial"/>
          <w:szCs w:val="22"/>
        </w:rPr>
        <w:t xml:space="preserve"> section 21 </w:t>
      </w:r>
      <w:r w:rsidR="00AE1CD5" w:rsidRPr="00193598">
        <w:rPr>
          <w:rFonts w:cs="Arial"/>
          <w:szCs w:val="22"/>
        </w:rPr>
        <w:t xml:space="preserve">of the FBTAA </w:t>
      </w:r>
      <w:r w:rsidR="00A66011" w:rsidRPr="00193598">
        <w:rPr>
          <w:rFonts w:cs="Arial"/>
          <w:szCs w:val="22"/>
        </w:rPr>
        <w:t>are met. In accordance with paragraph 21(e)</w:t>
      </w:r>
      <w:r w:rsidR="001A5220">
        <w:rPr>
          <w:rFonts w:cs="Arial"/>
          <w:szCs w:val="22"/>
        </w:rPr>
        <w:t>(</w:t>
      </w:r>
      <w:proofErr w:type="spellStart"/>
      <w:r w:rsidR="001A5220">
        <w:rPr>
          <w:rFonts w:cs="Arial"/>
          <w:szCs w:val="22"/>
        </w:rPr>
        <w:t>i</w:t>
      </w:r>
      <w:proofErr w:type="spellEnd"/>
      <w:r w:rsidR="001A5220">
        <w:rPr>
          <w:rFonts w:cs="Arial"/>
          <w:szCs w:val="22"/>
        </w:rPr>
        <w:t>)</w:t>
      </w:r>
      <w:r w:rsidR="00A66011" w:rsidRPr="00193598">
        <w:rPr>
          <w:rFonts w:cs="Arial"/>
          <w:szCs w:val="22"/>
        </w:rPr>
        <w:t xml:space="preserve"> of the FBTAA, the employer ordinarily needs to obtain a signed employee declaration in the approved form for the exemption to apply. This instrument prescribes alternative records the employer can use instead of the employee declaration for the exemption to apply for the relevant FBT year.</w:t>
      </w:r>
    </w:p>
    <w:p w14:paraId="541396A4" w14:textId="6CD1AD02" w:rsidR="00A66011" w:rsidRPr="00193598" w:rsidRDefault="00A66011" w:rsidP="00193598">
      <w:pPr>
        <w:numPr>
          <w:ilvl w:val="0"/>
          <w:numId w:val="1"/>
        </w:numPr>
        <w:tabs>
          <w:tab w:val="clear" w:pos="360"/>
        </w:tabs>
        <w:spacing w:after="120"/>
        <w:ind w:left="0" w:firstLine="0"/>
        <w:rPr>
          <w:rFonts w:cs="Arial"/>
          <w:szCs w:val="22"/>
        </w:rPr>
      </w:pPr>
      <w:r w:rsidRPr="00193598">
        <w:rPr>
          <w:rFonts w:cs="Arial"/>
          <w:szCs w:val="22"/>
        </w:rPr>
        <w:t>Alternatively</w:t>
      </w:r>
      <w:r w:rsidR="000D7CBB">
        <w:rPr>
          <w:rFonts w:cs="Arial"/>
          <w:szCs w:val="22"/>
        </w:rPr>
        <w:t>,</w:t>
      </w:r>
      <w:r w:rsidRPr="00193598">
        <w:rPr>
          <w:rFonts w:cs="Arial"/>
          <w:szCs w:val="22"/>
        </w:rPr>
        <w:t xml:space="preserve"> where an employee’s duties of employment require them to live away from their normal residence, an employer may provide them with the use of accommodation which is a residual benefit. </w:t>
      </w:r>
      <w:r w:rsidR="000D7CBB">
        <w:rPr>
          <w:rFonts w:cs="Arial"/>
          <w:szCs w:val="22"/>
        </w:rPr>
        <w:t>A</w:t>
      </w:r>
      <w:r w:rsidRPr="00193598">
        <w:rPr>
          <w:rFonts w:cs="Arial"/>
          <w:szCs w:val="22"/>
        </w:rPr>
        <w:t xml:space="preserve"> benefit </w:t>
      </w:r>
      <w:r w:rsidR="000D7CBB">
        <w:rPr>
          <w:rFonts w:cs="Arial"/>
          <w:szCs w:val="22"/>
        </w:rPr>
        <w:t xml:space="preserve">of this type </w:t>
      </w:r>
      <w:r w:rsidRPr="00193598">
        <w:rPr>
          <w:rFonts w:cs="Arial"/>
          <w:szCs w:val="22"/>
        </w:rPr>
        <w:t xml:space="preserve">is exempt from FBT where the requirements </w:t>
      </w:r>
      <w:r w:rsidR="000B4816" w:rsidRPr="00193598">
        <w:rPr>
          <w:rFonts w:cs="Arial"/>
          <w:szCs w:val="22"/>
        </w:rPr>
        <w:t>in</w:t>
      </w:r>
      <w:r w:rsidRPr="00193598">
        <w:rPr>
          <w:rFonts w:cs="Arial"/>
          <w:szCs w:val="22"/>
        </w:rPr>
        <w:t xml:space="preserve"> subsection 47(5) </w:t>
      </w:r>
      <w:r w:rsidR="00AE1CD5" w:rsidRPr="00193598">
        <w:rPr>
          <w:rFonts w:cs="Arial"/>
          <w:szCs w:val="22"/>
        </w:rPr>
        <w:t xml:space="preserve">of the FBTAA </w:t>
      </w:r>
      <w:r w:rsidRPr="00193598">
        <w:rPr>
          <w:rFonts w:cs="Arial"/>
          <w:szCs w:val="22"/>
        </w:rPr>
        <w:t>are met. In accordance with subparagraph 47(5)(d)(ii) of the FBTAA</w:t>
      </w:r>
      <w:r w:rsidR="00523E06" w:rsidRPr="00193598">
        <w:rPr>
          <w:rFonts w:cs="Arial"/>
          <w:szCs w:val="22"/>
        </w:rPr>
        <w:t xml:space="preserve">, the employer ordinarily needs to obtain a signed employee declaration in the approved form for the </w:t>
      </w:r>
      <w:r w:rsidR="00523E06" w:rsidRPr="00193598">
        <w:rPr>
          <w:rFonts w:cs="Arial"/>
          <w:szCs w:val="22"/>
        </w:rPr>
        <w:lastRenderedPageBreak/>
        <w:t>exemption to apply. This instrument prescribes alternative records the employer can use instead of the employee declaration for the exemption to apply for the relevant year.</w:t>
      </w:r>
    </w:p>
    <w:bookmarkEnd w:id="5"/>
    <w:p w14:paraId="53E870D5" w14:textId="72523761" w:rsidR="00951FAF" w:rsidRPr="00193598" w:rsidRDefault="00951FAF" w:rsidP="00193598">
      <w:pPr>
        <w:spacing w:after="120"/>
        <w:rPr>
          <w:rFonts w:eastAsia="Calibri" w:cs="Arial"/>
          <w:szCs w:val="22"/>
          <w:lang w:eastAsia="en-US"/>
        </w:rPr>
      </w:pPr>
    </w:p>
    <w:p w14:paraId="15AC1B77" w14:textId="77777777" w:rsidR="00486653" w:rsidRPr="00193598" w:rsidRDefault="00E10B37" w:rsidP="00193598">
      <w:pPr>
        <w:pStyle w:val="Heading2"/>
      </w:pPr>
      <w:r w:rsidRPr="00193598">
        <w:t>Consultation</w:t>
      </w:r>
    </w:p>
    <w:p w14:paraId="125390A6" w14:textId="264D585E" w:rsidR="00C52783" w:rsidRPr="00193598" w:rsidRDefault="00C52783" w:rsidP="00193598">
      <w:pPr>
        <w:numPr>
          <w:ilvl w:val="0"/>
          <w:numId w:val="1"/>
        </w:numPr>
        <w:tabs>
          <w:tab w:val="clear" w:pos="360"/>
        </w:tabs>
        <w:spacing w:after="120"/>
        <w:ind w:left="0" w:firstLine="0"/>
        <w:rPr>
          <w:rFonts w:cs="Arial"/>
          <w:color w:val="000000"/>
          <w:szCs w:val="22"/>
        </w:rPr>
      </w:pPr>
      <w:r w:rsidRPr="00193598">
        <w:rPr>
          <w:rFonts w:cs="Arial"/>
          <w:color w:val="000000"/>
          <w:szCs w:val="22"/>
        </w:rPr>
        <w:t xml:space="preserve">Subsection 17(1) of the </w:t>
      </w:r>
      <w:r w:rsidRPr="00193598">
        <w:rPr>
          <w:rFonts w:cs="Arial"/>
          <w:i/>
          <w:iCs/>
          <w:color w:val="000000"/>
          <w:szCs w:val="22"/>
        </w:rPr>
        <w:t>Legislation Act 2003</w:t>
      </w:r>
      <w:r w:rsidRPr="00193598">
        <w:rPr>
          <w:rFonts w:cs="Arial"/>
          <w:color w:val="000000"/>
          <w:szCs w:val="22"/>
        </w:rPr>
        <w:t xml:space="preserve"> requires that the Commissioner undertake appropriate </w:t>
      </w:r>
      <w:r w:rsidR="00C5554D" w:rsidRPr="00193598">
        <w:rPr>
          <w:rFonts w:cs="Arial"/>
          <w:color w:val="000000"/>
          <w:szCs w:val="22"/>
        </w:rPr>
        <w:t>and</w:t>
      </w:r>
      <w:r w:rsidRPr="00193598">
        <w:rPr>
          <w:rFonts w:cs="Arial"/>
          <w:color w:val="000000"/>
          <w:szCs w:val="22"/>
        </w:rPr>
        <w:t xml:space="preserve"> reasonably practicable </w:t>
      </w:r>
      <w:r w:rsidR="00C5554D" w:rsidRPr="00193598">
        <w:rPr>
          <w:rFonts w:cs="Arial"/>
          <w:color w:val="000000"/>
          <w:szCs w:val="22"/>
        </w:rPr>
        <w:t xml:space="preserve">consultation </w:t>
      </w:r>
      <w:r w:rsidRPr="00193598">
        <w:rPr>
          <w:rFonts w:cs="Arial"/>
          <w:color w:val="000000"/>
          <w:szCs w:val="22"/>
        </w:rPr>
        <w:t>before making a legislative instrument.</w:t>
      </w:r>
    </w:p>
    <w:p w14:paraId="2AE0FA69" w14:textId="0043E54B" w:rsidR="00C52783" w:rsidRPr="00193598" w:rsidRDefault="00C52783" w:rsidP="00193598">
      <w:pPr>
        <w:numPr>
          <w:ilvl w:val="0"/>
          <w:numId w:val="1"/>
        </w:numPr>
        <w:tabs>
          <w:tab w:val="clear" w:pos="360"/>
        </w:tabs>
        <w:spacing w:after="120"/>
        <w:ind w:left="0" w:firstLine="0"/>
        <w:rPr>
          <w:rFonts w:cs="Arial"/>
          <w:color w:val="000000"/>
          <w:szCs w:val="22"/>
        </w:rPr>
      </w:pPr>
      <w:r w:rsidRPr="00193598">
        <w:rPr>
          <w:rFonts w:cs="Arial"/>
          <w:color w:val="000000"/>
          <w:szCs w:val="22"/>
        </w:rPr>
        <w:t>For this instrument, broad public consultation was undertaken from 12 October 2023 to 9</w:t>
      </w:r>
      <w:r w:rsidR="00136676" w:rsidRPr="00193598">
        <w:rPr>
          <w:rFonts w:cs="Arial"/>
          <w:color w:val="000000"/>
          <w:szCs w:val="22"/>
        </w:rPr>
        <w:t> </w:t>
      </w:r>
      <w:r w:rsidRPr="00193598">
        <w:rPr>
          <w:rFonts w:cs="Arial"/>
          <w:color w:val="000000"/>
          <w:szCs w:val="22"/>
        </w:rPr>
        <w:t>November 2023.</w:t>
      </w:r>
    </w:p>
    <w:p w14:paraId="13F35A46" w14:textId="47C02B3D" w:rsidR="00C52783" w:rsidRPr="00193598" w:rsidRDefault="00D35D0B" w:rsidP="00193598">
      <w:pPr>
        <w:numPr>
          <w:ilvl w:val="0"/>
          <w:numId w:val="1"/>
        </w:numPr>
        <w:tabs>
          <w:tab w:val="clear" w:pos="360"/>
        </w:tabs>
        <w:spacing w:after="120"/>
        <w:ind w:left="0" w:firstLine="0"/>
        <w:rPr>
          <w:rFonts w:cs="Arial"/>
          <w:color w:val="000000"/>
          <w:szCs w:val="22"/>
        </w:rPr>
      </w:pPr>
      <w:r w:rsidRPr="00193598">
        <w:rPr>
          <w:rFonts w:cs="Arial"/>
          <w:color w:val="000000"/>
          <w:szCs w:val="22"/>
        </w:rPr>
        <w:t>T</w:t>
      </w:r>
      <w:r w:rsidR="00C52783" w:rsidRPr="00193598">
        <w:rPr>
          <w:rFonts w:cs="Arial"/>
          <w:color w:val="000000"/>
          <w:szCs w:val="22"/>
        </w:rPr>
        <w:t>he draft instrument and draft explanatory statement were published to the ATO Legal database on the ‘What’s new’ page. They were also advertised on the ato.gov.au website on the ‘Open Consultation’ page. Major tax and superannuation publishers and associations monitor these pages and include the details in the daily and weekly alerts and newsletters to their subscribers and members.</w:t>
      </w:r>
    </w:p>
    <w:p w14:paraId="5E29534B" w14:textId="26DCA324" w:rsidR="00193598" w:rsidRPr="00193598" w:rsidRDefault="00A34178" w:rsidP="00193598">
      <w:pPr>
        <w:numPr>
          <w:ilvl w:val="0"/>
          <w:numId w:val="1"/>
        </w:numPr>
        <w:tabs>
          <w:tab w:val="clear" w:pos="360"/>
        </w:tabs>
        <w:spacing w:after="120"/>
        <w:ind w:left="0" w:firstLine="0"/>
        <w:rPr>
          <w:rFonts w:cs="Arial"/>
          <w:color w:val="000000"/>
          <w:szCs w:val="22"/>
        </w:rPr>
      </w:pPr>
      <w:r w:rsidRPr="00193598">
        <w:rPr>
          <w:rFonts w:cs="Arial"/>
          <w:color w:val="000000"/>
          <w:szCs w:val="22"/>
        </w:rPr>
        <w:t>As a result of feedback received</w:t>
      </w:r>
      <w:r w:rsidR="006B5E8D" w:rsidRPr="00193598">
        <w:rPr>
          <w:rFonts w:cs="Arial"/>
          <w:color w:val="000000"/>
          <w:szCs w:val="22"/>
        </w:rPr>
        <w:t xml:space="preserve"> during consultation</w:t>
      </w:r>
      <w:r w:rsidRPr="00193598">
        <w:rPr>
          <w:rFonts w:cs="Arial"/>
          <w:color w:val="000000"/>
          <w:szCs w:val="22"/>
        </w:rPr>
        <w:t xml:space="preserve">, the </w:t>
      </w:r>
      <w:r w:rsidR="000D7CBB">
        <w:rPr>
          <w:rFonts w:cs="Arial"/>
          <w:color w:val="000000"/>
          <w:szCs w:val="22"/>
        </w:rPr>
        <w:t xml:space="preserve">legislative instrument and </w:t>
      </w:r>
      <w:r w:rsidRPr="00193598">
        <w:rPr>
          <w:rFonts w:cs="Arial"/>
          <w:color w:val="000000"/>
          <w:szCs w:val="22"/>
        </w:rPr>
        <w:t xml:space="preserve">explanatory statement </w:t>
      </w:r>
      <w:r w:rsidR="000D7CBB">
        <w:rPr>
          <w:rFonts w:cs="Arial"/>
          <w:color w:val="000000"/>
          <w:szCs w:val="22"/>
        </w:rPr>
        <w:t xml:space="preserve">were </w:t>
      </w:r>
      <w:r w:rsidR="00523E06" w:rsidRPr="00193598">
        <w:rPr>
          <w:rFonts w:cs="Arial"/>
          <w:color w:val="000000"/>
          <w:szCs w:val="22"/>
        </w:rPr>
        <w:t>expand</w:t>
      </w:r>
      <w:r w:rsidR="000D7CBB">
        <w:rPr>
          <w:rFonts w:cs="Arial"/>
          <w:color w:val="000000"/>
          <w:szCs w:val="22"/>
        </w:rPr>
        <w:t>ed</w:t>
      </w:r>
      <w:r w:rsidR="00523E06" w:rsidRPr="00193598">
        <w:rPr>
          <w:rFonts w:cs="Arial"/>
          <w:color w:val="000000"/>
          <w:szCs w:val="22"/>
        </w:rPr>
        <w:t xml:space="preserve"> to include exempt </w:t>
      </w:r>
      <w:r w:rsidR="00B03666" w:rsidRPr="00193598">
        <w:rPr>
          <w:rFonts w:cs="Arial"/>
          <w:color w:val="000000"/>
          <w:szCs w:val="22"/>
        </w:rPr>
        <w:t xml:space="preserve">expense payment and residual </w:t>
      </w:r>
      <w:r w:rsidR="00523E06" w:rsidRPr="00193598">
        <w:rPr>
          <w:rFonts w:cs="Arial"/>
          <w:color w:val="000000"/>
          <w:szCs w:val="22"/>
        </w:rPr>
        <w:t xml:space="preserve">benefits </w:t>
      </w:r>
      <w:r w:rsidR="000D7CBB">
        <w:rPr>
          <w:rFonts w:cs="Arial"/>
          <w:color w:val="000000"/>
          <w:szCs w:val="22"/>
        </w:rPr>
        <w:t>(</w:t>
      </w:r>
      <w:r w:rsidR="00523E06" w:rsidRPr="00193598">
        <w:rPr>
          <w:rFonts w:cs="Arial"/>
          <w:color w:val="000000"/>
          <w:szCs w:val="22"/>
        </w:rPr>
        <w:t>which may be provided as an alternative to a living-away-from-home allowance</w:t>
      </w:r>
      <w:r w:rsidR="000D7CBB">
        <w:rPr>
          <w:rFonts w:cs="Arial"/>
          <w:color w:val="000000"/>
          <w:szCs w:val="22"/>
        </w:rPr>
        <w:t xml:space="preserve">). Amendments were also made to the explanatory statement </w:t>
      </w:r>
      <w:r w:rsidR="00523E06" w:rsidRPr="00193598">
        <w:rPr>
          <w:rFonts w:cs="Arial"/>
          <w:color w:val="000000"/>
          <w:szCs w:val="22"/>
        </w:rPr>
        <w:t xml:space="preserve">to </w:t>
      </w:r>
      <w:r w:rsidRPr="00193598">
        <w:rPr>
          <w:rFonts w:cs="Arial"/>
          <w:color w:val="000000"/>
          <w:szCs w:val="22"/>
        </w:rPr>
        <w:t xml:space="preserve">improve </w:t>
      </w:r>
      <w:r w:rsidR="006B5E8D" w:rsidRPr="00193598">
        <w:rPr>
          <w:rFonts w:cs="Arial"/>
          <w:color w:val="000000"/>
          <w:szCs w:val="22"/>
        </w:rPr>
        <w:t xml:space="preserve">its </w:t>
      </w:r>
      <w:r w:rsidRPr="00193598">
        <w:rPr>
          <w:rFonts w:cs="Arial"/>
          <w:color w:val="000000"/>
          <w:szCs w:val="22"/>
        </w:rPr>
        <w:t>clarity.</w:t>
      </w:r>
    </w:p>
    <w:p w14:paraId="48BBA16C" w14:textId="2801AAC1" w:rsidR="003756B0" w:rsidRDefault="003756B0" w:rsidP="00193598">
      <w:pPr>
        <w:spacing w:after="120"/>
        <w:rPr>
          <w:rFonts w:cs="Arial"/>
          <w:szCs w:val="22"/>
        </w:rPr>
      </w:pPr>
    </w:p>
    <w:p w14:paraId="63006CFA" w14:textId="22619BDF" w:rsidR="00C64A20" w:rsidRDefault="00C64A20" w:rsidP="00193598">
      <w:pPr>
        <w:spacing w:after="120"/>
        <w:rPr>
          <w:rFonts w:cs="Arial"/>
          <w:szCs w:val="22"/>
        </w:rPr>
      </w:pPr>
    </w:p>
    <w:p w14:paraId="15A586D1" w14:textId="77777777" w:rsidR="00C64A20" w:rsidRPr="00193598" w:rsidRDefault="00C64A20" w:rsidP="00193598">
      <w:pPr>
        <w:spacing w:after="120"/>
        <w:rPr>
          <w:rFonts w:cs="Arial"/>
          <w:szCs w:val="22"/>
        </w:rPr>
      </w:pPr>
    </w:p>
    <w:p w14:paraId="69FE8C27" w14:textId="77777777" w:rsidR="009371D0" w:rsidRPr="007D74E9" w:rsidRDefault="007E0A01" w:rsidP="007D74E9">
      <w:pPr>
        <w:pStyle w:val="Heading3"/>
        <w:spacing w:before="0"/>
        <w:rPr>
          <w:i/>
          <w:sz w:val="20"/>
          <w:szCs w:val="20"/>
        </w:rPr>
      </w:pPr>
      <w:r w:rsidRPr="007D74E9">
        <w:rPr>
          <w:i/>
          <w:sz w:val="20"/>
          <w:szCs w:val="20"/>
        </w:rPr>
        <w:t>Legislative references</w:t>
      </w:r>
    </w:p>
    <w:p w14:paraId="551B1CCE" w14:textId="0CFB0E90" w:rsidR="00732DB6" w:rsidRPr="007D74E9" w:rsidRDefault="00732DB6" w:rsidP="007D74E9">
      <w:pPr>
        <w:rPr>
          <w:rFonts w:cs="Arial"/>
          <w:i/>
          <w:sz w:val="20"/>
        </w:rPr>
      </w:pPr>
      <w:r w:rsidRPr="007D74E9">
        <w:rPr>
          <w:rFonts w:cs="Arial"/>
          <w:i/>
          <w:sz w:val="20"/>
        </w:rPr>
        <w:t>Acts Interpretation Act 1901</w:t>
      </w:r>
    </w:p>
    <w:p w14:paraId="0B29DAF0" w14:textId="2AC06832" w:rsidR="00732DB6" w:rsidRPr="007D74E9" w:rsidRDefault="00AB747F" w:rsidP="007D74E9">
      <w:pPr>
        <w:rPr>
          <w:rFonts w:cs="Arial"/>
          <w:i/>
          <w:sz w:val="20"/>
        </w:rPr>
      </w:pPr>
      <w:r w:rsidRPr="007D74E9">
        <w:rPr>
          <w:rFonts w:cs="Arial"/>
          <w:i/>
          <w:sz w:val="20"/>
        </w:rPr>
        <w:t>Fringe Benefits Tax Assessment Act 1986</w:t>
      </w:r>
    </w:p>
    <w:p w14:paraId="326A18BC" w14:textId="1A81E3B2" w:rsidR="00D372E4" w:rsidRPr="007D74E9" w:rsidRDefault="00D372E4" w:rsidP="007D74E9">
      <w:pPr>
        <w:rPr>
          <w:rFonts w:cs="Arial"/>
          <w:i/>
          <w:sz w:val="20"/>
        </w:rPr>
      </w:pPr>
      <w:r w:rsidRPr="007D74E9">
        <w:rPr>
          <w:rFonts w:cs="Arial"/>
          <w:i/>
          <w:sz w:val="20"/>
        </w:rPr>
        <w:t>Human Rights (Parliamentary Scrutiny) Act 2011</w:t>
      </w:r>
    </w:p>
    <w:p w14:paraId="0408D113" w14:textId="579A89FE" w:rsidR="00A45915" w:rsidRPr="007D74E9" w:rsidRDefault="00A45915" w:rsidP="007D74E9">
      <w:pPr>
        <w:rPr>
          <w:rFonts w:cs="Arial"/>
          <w:i/>
          <w:sz w:val="20"/>
        </w:rPr>
      </w:pPr>
      <w:r w:rsidRPr="007D74E9">
        <w:rPr>
          <w:rFonts w:cs="Arial"/>
          <w:i/>
          <w:sz w:val="20"/>
        </w:rPr>
        <w:t>Income Tax Assessment Act 1997</w:t>
      </w:r>
    </w:p>
    <w:p w14:paraId="2B845D37" w14:textId="76972D46" w:rsidR="004261CC" w:rsidRPr="007D74E9" w:rsidRDefault="004261CC" w:rsidP="007D74E9">
      <w:pPr>
        <w:rPr>
          <w:rFonts w:cs="Arial"/>
          <w:i/>
          <w:sz w:val="20"/>
        </w:rPr>
      </w:pPr>
      <w:r w:rsidRPr="007D74E9">
        <w:rPr>
          <w:rFonts w:cs="Arial"/>
          <w:i/>
          <w:sz w:val="20"/>
        </w:rPr>
        <w:t>Legislation Act 2003</w:t>
      </w:r>
    </w:p>
    <w:p w14:paraId="15AC1BA6" w14:textId="071C8BC4" w:rsidR="00101CD5" w:rsidRPr="00193598" w:rsidRDefault="00101CD5" w:rsidP="00193598">
      <w:pPr>
        <w:spacing w:after="120"/>
        <w:rPr>
          <w:rFonts w:cs="Arial"/>
          <w:szCs w:val="22"/>
        </w:rPr>
      </w:pPr>
      <w:r w:rsidRPr="00193598">
        <w:rPr>
          <w:rFonts w:cs="Arial"/>
          <w:szCs w:val="22"/>
        </w:rPr>
        <w:br w:type="page"/>
      </w:r>
    </w:p>
    <w:p w14:paraId="15AC1BAC" w14:textId="04A96478" w:rsidR="00333567" w:rsidRPr="00193598" w:rsidRDefault="00E53399" w:rsidP="00193598">
      <w:pPr>
        <w:pStyle w:val="Heading3"/>
        <w:spacing w:before="0" w:after="120"/>
        <w:jc w:val="center"/>
        <w:rPr>
          <w:sz w:val="22"/>
          <w:szCs w:val="22"/>
        </w:rPr>
      </w:pPr>
      <w:r w:rsidRPr="00193598">
        <w:rPr>
          <w:sz w:val="22"/>
          <w:szCs w:val="22"/>
        </w:rPr>
        <w:lastRenderedPageBreak/>
        <w:t xml:space="preserve">Statement of compatibility </w:t>
      </w:r>
      <w:r w:rsidR="00C11D03" w:rsidRPr="00193598">
        <w:rPr>
          <w:sz w:val="22"/>
          <w:szCs w:val="22"/>
        </w:rPr>
        <w:t xml:space="preserve">with </w:t>
      </w:r>
      <w:r w:rsidR="003A5A17" w:rsidRPr="00193598">
        <w:rPr>
          <w:sz w:val="22"/>
          <w:szCs w:val="22"/>
        </w:rPr>
        <w:t>h</w:t>
      </w:r>
      <w:r w:rsidR="00C11D03" w:rsidRPr="00193598">
        <w:rPr>
          <w:sz w:val="22"/>
          <w:szCs w:val="22"/>
        </w:rPr>
        <w:t xml:space="preserve">uman </w:t>
      </w:r>
      <w:r w:rsidR="003A5A17" w:rsidRPr="00193598">
        <w:rPr>
          <w:sz w:val="22"/>
          <w:szCs w:val="22"/>
        </w:rPr>
        <w:t>r</w:t>
      </w:r>
      <w:r w:rsidR="00C11D03" w:rsidRPr="00193598">
        <w:rPr>
          <w:sz w:val="22"/>
          <w:szCs w:val="22"/>
        </w:rPr>
        <w:t>ights</w:t>
      </w:r>
    </w:p>
    <w:p w14:paraId="15AC1BAD" w14:textId="4AD858FB" w:rsidR="00E53399" w:rsidRPr="00193598" w:rsidRDefault="004F5EB1" w:rsidP="007D74E9">
      <w:pPr>
        <w:autoSpaceDE w:val="0"/>
        <w:autoSpaceDN w:val="0"/>
        <w:adjustRightInd w:val="0"/>
        <w:spacing w:after="120"/>
        <w:rPr>
          <w:rFonts w:cs="Arial"/>
          <w:szCs w:val="22"/>
        </w:rPr>
      </w:pPr>
      <w:r w:rsidRPr="00193598">
        <w:rPr>
          <w:rFonts w:cs="Arial"/>
          <w:szCs w:val="22"/>
        </w:rPr>
        <w:t>P</w:t>
      </w:r>
      <w:r w:rsidR="00E53399" w:rsidRPr="00193598">
        <w:rPr>
          <w:rFonts w:cs="Arial"/>
          <w:szCs w:val="22"/>
        </w:rPr>
        <w:t xml:space="preserve">repared in accordance with Part 3 of the </w:t>
      </w:r>
      <w:r w:rsidR="00E53399" w:rsidRPr="007D74E9">
        <w:rPr>
          <w:rFonts w:cs="Arial"/>
          <w:i/>
          <w:iCs/>
          <w:szCs w:val="22"/>
        </w:rPr>
        <w:t>Human Rights (Parliamentary Scrutiny) Act 2011</w:t>
      </w:r>
    </w:p>
    <w:p w14:paraId="15AC1BAE" w14:textId="68DA81E7" w:rsidR="00D77015" w:rsidRPr="00193598" w:rsidRDefault="00D77015" w:rsidP="00193598">
      <w:pPr>
        <w:spacing w:after="120"/>
        <w:rPr>
          <w:rFonts w:cs="Arial"/>
          <w:szCs w:val="22"/>
        </w:rPr>
      </w:pPr>
    </w:p>
    <w:p w14:paraId="17424559" w14:textId="5B479DF6" w:rsidR="005149EC" w:rsidRPr="00193598" w:rsidRDefault="002F1B61" w:rsidP="00193598">
      <w:pPr>
        <w:pStyle w:val="Heading2"/>
        <w:jc w:val="center"/>
      </w:pPr>
      <w:r w:rsidRPr="00193598">
        <w:t xml:space="preserve">Fringe Benefits Tax Assessment </w:t>
      </w:r>
      <w:r w:rsidR="005149EC" w:rsidRPr="00193598">
        <w:t>(</w:t>
      </w:r>
      <w:r w:rsidRPr="00193598">
        <w:t>Adequate Alternat</w:t>
      </w:r>
      <w:r w:rsidR="008F5BD7">
        <w:t>iv</w:t>
      </w:r>
      <w:r w:rsidRPr="00193598">
        <w:t>e Records</w:t>
      </w:r>
      <w:r w:rsidR="008D391A" w:rsidRPr="00193598">
        <w:t xml:space="preserve"> </w:t>
      </w:r>
      <w:r w:rsidR="005149EC" w:rsidRPr="00193598">
        <w:t>– Living</w:t>
      </w:r>
      <w:r w:rsidR="005149EC" w:rsidRPr="00193598">
        <w:noBreakHyphen/>
      </w:r>
      <w:r w:rsidR="00D372E4" w:rsidRPr="00193598">
        <w:t>A</w:t>
      </w:r>
      <w:r w:rsidR="005149EC" w:rsidRPr="00193598">
        <w:t>way</w:t>
      </w:r>
      <w:r w:rsidR="005149EC" w:rsidRPr="00193598">
        <w:noBreakHyphen/>
      </w:r>
      <w:r w:rsidR="00D372E4" w:rsidRPr="00193598">
        <w:t>F</w:t>
      </w:r>
      <w:r w:rsidR="005149EC" w:rsidRPr="00193598">
        <w:t>rom</w:t>
      </w:r>
      <w:r w:rsidR="005149EC" w:rsidRPr="00193598">
        <w:noBreakHyphen/>
      </w:r>
      <w:r w:rsidR="00D372E4" w:rsidRPr="00193598">
        <w:t>H</w:t>
      </w:r>
      <w:r w:rsidR="005149EC" w:rsidRPr="00193598">
        <w:t xml:space="preserve">ome – Maintaining an Australian </w:t>
      </w:r>
      <w:r w:rsidR="00D372E4" w:rsidRPr="00193598">
        <w:t>H</w:t>
      </w:r>
      <w:r w:rsidR="005149EC" w:rsidRPr="00193598">
        <w:t>ome)</w:t>
      </w:r>
      <w:r w:rsidR="0053334C" w:rsidRPr="00193598">
        <w:t xml:space="preserve"> </w:t>
      </w:r>
      <w:r w:rsidR="005149EC" w:rsidRPr="00193598">
        <w:t xml:space="preserve">Determination </w:t>
      </w:r>
      <w:r w:rsidRPr="00193598">
        <w:t>202</w:t>
      </w:r>
      <w:r w:rsidR="00136676" w:rsidRPr="00193598">
        <w:t>4</w:t>
      </w:r>
    </w:p>
    <w:p w14:paraId="15AC1BB2" w14:textId="458EE3B9" w:rsidR="00075B58" w:rsidRPr="00193598" w:rsidRDefault="00075B58" w:rsidP="00193598">
      <w:pPr>
        <w:autoSpaceDE w:val="0"/>
        <w:autoSpaceDN w:val="0"/>
        <w:adjustRightInd w:val="0"/>
        <w:spacing w:after="120"/>
        <w:rPr>
          <w:rFonts w:cs="Arial"/>
          <w:i/>
          <w:szCs w:val="22"/>
        </w:rPr>
      </w:pPr>
      <w:r w:rsidRPr="00193598">
        <w:rPr>
          <w:rFonts w:cs="Arial"/>
          <w:szCs w:val="22"/>
        </w:rPr>
        <w:t xml:space="preserve">This </w:t>
      </w:r>
      <w:r w:rsidR="005149EC" w:rsidRPr="00193598">
        <w:rPr>
          <w:rFonts w:cs="Arial"/>
          <w:szCs w:val="22"/>
        </w:rPr>
        <w:t>l</w:t>
      </w:r>
      <w:r w:rsidRPr="00193598">
        <w:rPr>
          <w:rFonts w:cs="Arial"/>
          <w:szCs w:val="22"/>
        </w:rPr>
        <w:t xml:space="preserve">egislative </w:t>
      </w:r>
      <w:r w:rsidR="005149EC" w:rsidRPr="00193598">
        <w:rPr>
          <w:rFonts w:cs="Arial"/>
          <w:szCs w:val="22"/>
        </w:rPr>
        <w:t>i</w:t>
      </w:r>
      <w:r w:rsidRPr="00193598">
        <w:rPr>
          <w:rFonts w:cs="Arial"/>
          <w:szCs w:val="22"/>
        </w:rPr>
        <w:t xml:space="preserve">nstrument is compatible with the human rights and freedoms recognised or declared in the international instruments listed in section 3 of the </w:t>
      </w:r>
      <w:r w:rsidRPr="00193598">
        <w:rPr>
          <w:rFonts w:cs="Arial"/>
          <w:i/>
          <w:szCs w:val="22"/>
        </w:rPr>
        <w:t>Human Righ</w:t>
      </w:r>
      <w:r w:rsidR="00101CD5" w:rsidRPr="00193598">
        <w:rPr>
          <w:rFonts w:cs="Arial"/>
          <w:i/>
          <w:szCs w:val="22"/>
        </w:rPr>
        <w:t>ts (Parliamentary Scrutiny) Act </w:t>
      </w:r>
      <w:r w:rsidRPr="00193598">
        <w:rPr>
          <w:rFonts w:cs="Arial"/>
          <w:i/>
          <w:szCs w:val="22"/>
        </w:rPr>
        <w:t>2011.</w:t>
      </w:r>
    </w:p>
    <w:p w14:paraId="15C3185C" w14:textId="77777777" w:rsidR="00A04241" w:rsidRPr="00193598" w:rsidRDefault="00A04241" w:rsidP="00193598">
      <w:pPr>
        <w:spacing w:after="120"/>
        <w:rPr>
          <w:rFonts w:cs="Arial"/>
          <w:szCs w:val="22"/>
        </w:rPr>
      </w:pPr>
    </w:p>
    <w:p w14:paraId="15AC1BB3" w14:textId="64C00944" w:rsidR="00075B58" w:rsidRPr="00193598" w:rsidRDefault="00075B58" w:rsidP="00193598">
      <w:pPr>
        <w:pStyle w:val="Heading2"/>
      </w:pPr>
      <w:r w:rsidRPr="00193598">
        <w:t xml:space="preserve">Overview of </w:t>
      </w:r>
      <w:r w:rsidR="007E0A01" w:rsidRPr="00193598">
        <w:t xml:space="preserve">the </w:t>
      </w:r>
      <w:r w:rsidR="00BA5D45" w:rsidRPr="00193598">
        <w:t>l</w:t>
      </w:r>
      <w:r w:rsidRPr="00193598">
        <w:t xml:space="preserve">egislative </w:t>
      </w:r>
      <w:r w:rsidR="00BA5D45" w:rsidRPr="00193598">
        <w:t>i</w:t>
      </w:r>
      <w:r w:rsidRPr="00193598">
        <w:t>nstrument</w:t>
      </w:r>
    </w:p>
    <w:p w14:paraId="15AC1BB5" w14:textId="51B0733E" w:rsidR="00075B58" w:rsidRPr="00193598" w:rsidRDefault="002A7BA2" w:rsidP="00193598">
      <w:pPr>
        <w:spacing w:after="120"/>
        <w:rPr>
          <w:rFonts w:cs="Arial"/>
          <w:bCs/>
          <w:szCs w:val="22"/>
        </w:rPr>
      </w:pPr>
      <w:r w:rsidRPr="00193598">
        <w:rPr>
          <w:rFonts w:cs="Arial"/>
          <w:bCs/>
          <w:szCs w:val="22"/>
        </w:rPr>
        <w:t xml:space="preserve">The instrument </w:t>
      </w:r>
      <w:r w:rsidR="003A5A17" w:rsidRPr="00193598">
        <w:rPr>
          <w:rFonts w:cs="Arial"/>
          <w:bCs/>
          <w:szCs w:val="22"/>
        </w:rPr>
        <w:t xml:space="preserve">specifies </w:t>
      </w:r>
      <w:r w:rsidRPr="00193598">
        <w:rPr>
          <w:rFonts w:cs="Arial"/>
          <w:bCs/>
          <w:szCs w:val="22"/>
        </w:rPr>
        <w:t xml:space="preserve">records </w:t>
      </w:r>
      <w:r w:rsidR="003A5A17" w:rsidRPr="00193598">
        <w:rPr>
          <w:rFonts w:cs="Arial"/>
          <w:bCs/>
          <w:szCs w:val="22"/>
        </w:rPr>
        <w:t xml:space="preserve">that </w:t>
      </w:r>
      <w:r w:rsidRPr="00193598">
        <w:rPr>
          <w:rFonts w:cs="Arial"/>
          <w:bCs/>
          <w:szCs w:val="22"/>
        </w:rPr>
        <w:t>the Commissioner of Taxation will accept</w:t>
      </w:r>
      <w:r w:rsidR="004B5D70" w:rsidRPr="00193598">
        <w:rPr>
          <w:rFonts w:cs="Arial"/>
          <w:bCs/>
          <w:szCs w:val="22"/>
        </w:rPr>
        <w:t xml:space="preserve"> from an employer in certain circumstances,</w:t>
      </w:r>
      <w:r w:rsidRPr="00193598">
        <w:rPr>
          <w:rFonts w:cs="Arial"/>
          <w:bCs/>
          <w:szCs w:val="22"/>
        </w:rPr>
        <w:t xml:space="preserve"> as a</w:t>
      </w:r>
      <w:r w:rsidR="004B5D70" w:rsidRPr="00193598">
        <w:rPr>
          <w:rFonts w:cs="Arial"/>
          <w:bCs/>
          <w:szCs w:val="22"/>
        </w:rPr>
        <w:t>n</w:t>
      </w:r>
      <w:r w:rsidRPr="00193598">
        <w:rPr>
          <w:rFonts w:cs="Arial"/>
          <w:bCs/>
          <w:szCs w:val="22"/>
        </w:rPr>
        <w:t xml:space="preserve"> </w:t>
      </w:r>
      <w:r w:rsidR="004B5D70" w:rsidRPr="00193598">
        <w:rPr>
          <w:rFonts w:cs="Arial"/>
          <w:bCs/>
          <w:szCs w:val="22"/>
        </w:rPr>
        <w:t xml:space="preserve">alternative </w:t>
      </w:r>
      <w:r w:rsidR="00CA60D7" w:rsidRPr="00193598">
        <w:rPr>
          <w:rFonts w:cs="Arial"/>
          <w:bCs/>
          <w:szCs w:val="22"/>
        </w:rPr>
        <w:t>to</w:t>
      </w:r>
      <w:r w:rsidRPr="00193598">
        <w:rPr>
          <w:rFonts w:cs="Arial"/>
          <w:bCs/>
          <w:szCs w:val="22"/>
        </w:rPr>
        <w:t xml:space="preserve"> an employee </w:t>
      </w:r>
      <w:r w:rsidR="00CA60D7" w:rsidRPr="00193598">
        <w:rPr>
          <w:rFonts w:cs="Arial"/>
          <w:bCs/>
          <w:szCs w:val="22"/>
        </w:rPr>
        <w:t xml:space="preserve">providing a </w:t>
      </w:r>
      <w:r w:rsidRPr="00193598">
        <w:rPr>
          <w:rFonts w:cs="Arial"/>
          <w:bCs/>
          <w:szCs w:val="22"/>
        </w:rPr>
        <w:t>declaration</w:t>
      </w:r>
      <w:r w:rsidR="000D7CBB">
        <w:rPr>
          <w:rFonts w:cs="Arial"/>
          <w:bCs/>
          <w:szCs w:val="22"/>
        </w:rPr>
        <w:t>,</w:t>
      </w:r>
      <w:r w:rsidRPr="00193598">
        <w:rPr>
          <w:rFonts w:cs="Arial"/>
          <w:bCs/>
          <w:szCs w:val="22"/>
        </w:rPr>
        <w:t xml:space="preserve"> </w:t>
      </w:r>
      <w:r w:rsidR="00CA60D7" w:rsidRPr="00193598">
        <w:rPr>
          <w:rFonts w:cs="Arial"/>
          <w:bCs/>
          <w:szCs w:val="22"/>
        </w:rPr>
        <w:t xml:space="preserve">where the employee lives away from their </w:t>
      </w:r>
      <w:r w:rsidR="000D7CBB">
        <w:rPr>
          <w:rFonts w:cs="Arial"/>
          <w:bCs/>
          <w:szCs w:val="22"/>
        </w:rPr>
        <w:t xml:space="preserve">usual </w:t>
      </w:r>
      <w:r w:rsidR="00CA60D7" w:rsidRPr="00193598">
        <w:rPr>
          <w:rFonts w:cs="Arial"/>
          <w:bCs/>
          <w:szCs w:val="22"/>
        </w:rPr>
        <w:t>Australian home.</w:t>
      </w:r>
    </w:p>
    <w:p w14:paraId="14839C1B" w14:textId="77777777" w:rsidR="00A04241" w:rsidRPr="00193598" w:rsidRDefault="00A04241" w:rsidP="00193598">
      <w:pPr>
        <w:spacing w:after="120"/>
        <w:rPr>
          <w:rFonts w:cs="Arial"/>
          <w:szCs w:val="22"/>
        </w:rPr>
      </w:pPr>
    </w:p>
    <w:p w14:paraId="15AC1BB6" w14:textId="77777777" w:rsidR="00075B58" w:rsidRPr="00193598" w:rsidRDefault="00075B58" w:rsidP="00193598">
      <w:pPr>
        <w:pStyle w:val="Heading2"/>
      </w:pPr>
      <w:r w:rsidRPr="00193598">
        <w:t>Human rights implications</w:t>
      </w:r>
    </w:p>
    <w:p w14:paraId="1EFE0EA5" w14:textId="3CBDD868" w:rsidR="00E142B2" w:rsidRPr="00193598" w:rsidRDefault="00075B58" w:rsidP="00193598">
      <w:pPr>
        <w:spacing w:after="120"/>
        <w:rPr>
          <w:rFonts w:cs="Arial"/>
          <w:szCs w:val="22"/>
        </w:rPr>
      </w:pPr>
      <w:r w:rsidRPr="00193598">
        <w:rPr>
          <w:rFonts w:cs="Arial"/>
          <w:szCs w:val="22"/>
        </w:rPr>
        <w:t xml:space="preserve">This </w:t>
      </w:r>
      <w:r w:rsidR="005149EC" w:rsidRPr="00193598">
        <w:rPr>
          <w:rFonts w:cs="Arial"/>
          <w:szCs w:val="22"/>
        </w:rPr>
        <w:t>l</w:t>
      </w:r>
      <w:r w:rsidRPr="00193598">
        <w:rPr>
          <w:rFonts w:cs="Arial"/>
          <w:szCs w:val="22"/>
        </w:rPr>
        <w:t xml:space="preserve">egislative </w:t>
      </w:r>
      <w:r w:rsidR="005149EC" w:rsidRPr="00193598">
        <w:rPr>
          <w:rFonts w:cs="Arial"/>
          <w:szCs w:val="22"/>
        </w:rPr>
        <w:t>i</w:t>
      </w:r>
      <w:r w:rsidRPr="00193598">
        <w:rPr>
          <w:rFonts w:cs="Arial"/>
          <w:szCs w:val="22"/>
        </w:rPr>
        <w:t>nstrument does not engage any of the applicable rights or freedoms</w:t>
      </w:r>
      <w:r w:rsidR="002F1B61" w:rsidRPr="00193598">
        <w:rPr>
          <w:rFonts w:cs="Arial"/>
          <w:szCs w:val="22"/>
        </w:rPr>
        <w:t xml:space="preserve"> because it </w:t>
      </w:r>
      <w:r w:rsidR="003A5A17" w:rsidRPr="00193598">
        <w:rPr>
          <w:rFonts w:cs="Arial"/>
          <w:szCs w:val="22"/>
        </w:rPr>
        <w:t xml:space="preserve">merely </w:t>
      </w:r>
      <w:r w:rsidR="002F1B61" w:rsidRPr="00193598">
        <w:rPr>
          <w:rFonts w:cs="Arial"/>
          <w:szCs w:val="22"/>
        </w:rPr>
        <w:t xml:space="preserve">provides </w:t>
      </w:r>
      <w:r w:rsidR="003A5A17" w:rsidRPr="00193598">
        <w:rPr>
          <w:rFonts w:cs="Arial"/>
          <w:szCs w:val="22"/>
        </w:rPr>
        <w:t xml:space="preserve">employers with an option to use acceptable </w:t>
      </w:r>
      <w:r w:rsidR="002F1B61" w:rsidRPr="00193598">
        <w:rPr>
          <w:rFonts w:cs="Arial"/>
          <w:szCs w:val="22"/>
        </w:rPr>
        <w:t>alternative record</w:t>
      </w:r>
      <w:r w:rsidR="003A5A17" w:rsidRPr="00193598">
        <w:rPr>
          <w:rFonts w:cs="Arial"/>
          <w:szCs w:val="22"/>
        </w:rPr>
        <w:t>s</w:t>
      </w:r>
      <w:r w:rsidR="002F1B61" w:rsidRPr="00193598">
        <w:rPr>
          <w:rFonts w:cs="Arial"/>
          <w:szCs w:val="22"/>
        </w:rPr>
        <w:t xml:space="preserve"> </w:t>
      </w:r>
      <w:r w:rsidR="003A5A17" w:rsidRPr="00193598">
        <w:rPr>
          <w:rFonts w:cs="Arial"/>
          <w:szCs w:val="22"/>
        </w:rPr>
        <w:t xml:space="preserve">instead of </w:t>
      </w:r>
      <w:r w:rsidR="002F1B61" w:rsidRPr="00193598">
        <w:rPr>
          <w:rFonts w:cs="Arial"/>
          <w:szCs w:val="22"/>
        </w:rPr>
        <w:t>an employee declaration</w:t>
      </w:r>
      <w:r w:rsidRPr="00193598">
        <w:rPr>
          <w:rFonts w:cs="Arial"/>
          <w:szCs w:val="22"/>
        </w:rPr>
        <w:t xml:space="preserve">. </w:t>
      </w:r>
      <w:r w:rsidR="005149EC" w:rsidRPr="00193598">
        <w:rPr>
          <w:rFonts w:cs="Arial"/>
          <w:szCs w:val="22"/>
        </w:rPr>
        <w:t>Importantly, it will help reduce employers’ record keeping compliance costs</w:t>
      </w:r>
      <w:r w:rsidR="003A5A17" w:rsidRPr="00193598">
        <w:rPr>
          <w:rFonts w:cs="Arial"/>
          <w:szCs w:val="22"/>
        </w:rPr>
        <w:t xml:space="preserve"> in relation to the fringe benefits tax law</w:t>
      </w:r>
      <w:r w:rsidR="005149EC" w:rsidRPr="00193598">
        <w:rPr>
          <w:rFonts w:cs="Arial"/>
          <w:szCs w:val="22"/>
        </w:rPr>
        <w:t xml:space="preserve"> and provide them with certainty regarding their record keeping obligations.</w:t>
      </w:r>
    </w:p>
    <w:p w14:paraId="38AB062D" w14:textId="77777777" w:rsidR="00A04241" w:rsidRPr="00193598" w:rsidRDefault="00A04241" w:rsidP="00193598">
      <w:pPr>
        <w:spacing w:after="120"/>
        <w:rPr>
          <w:rFonts w:cs="Arial"/>
          <w:szCs w:val="22"/>
        </w:rPr>
      </w:pPr>
    </w:p>
    <w:p w14:paraId="15AC1BB9" w14:textId="77777777" w:rsidR="00075B58" w:rsidRPr="00193598" w:rsidRDefault="00075B58" w:rsidP="00193598">
      <w:pPr>
        <w:pStyle w:val="Heading2"/>
      </w:pPr>
      <w:r w:rsidRPr="00193598">
        <w:t>Conclusion</w:t>
      </w:r>
    </w:p>
    <w:p w14:paraId="15AC1BC3" w14:textId="6457555C" w:rsidR="0076271C" w:rsidRPr="00193598" w:rsidRDefault="00075B58" w:rsidP="00193598">
      <w:pPr>
        <w:autoSpaceDE w:val="0"/>
        <w:autoSpaceDN w:val="0"/>
        <w:adjustRightInd w:val="0"/>
        <w:spacing w:after="120"/>
        <w:rPr>
          <w:rFonts w:cs="Arial"/>
          <w:bCs/>
          <w:szCs w:val="22"/>
        </w:rPr>
      </w:pPr>
      <w:r w:rsidRPr="00193598">
        <w:rPr>
          <w:rFonts w:cs="Arial"/>
          <w:szCs w:val="22"/>
        </w:rPr>
        <w:t xml:space="preserve">This </w:t>
      </w:r>
      <w:r w:rsidR="005149EC" w:rsidRPr="00193598">
        <w:rPr>
          <w:rFonts w:cs="Arial"/>
          <w:szCs w:val="22"/>
        </w:rPr>
        <w:t>l</w:t>
      </w:r>
      <w:r w:rsidRPr="00193598">
        <w:rPr>
          <w:rFonts w:cs="Arial"/>
          <w:szCs w:val="22"/>
        </w:rPr>
        <w:t xml:space="preserve">egislative </w:t>
      </w:r>
      <w:r w:rsidR="005149EC" w:rsidRPr="00193598">
        <w:rPr>
          <w:rFonts w:cs="Arial"/>
          <w:szCs w:val="22"/>
        </w:rPr>
        <w:t>i</w:t>
      </w:r>
      <w:r w:rsidRPr="00193598">
        <w:rPr>
          <w:rFonts w:cs="Arial"/>
          <w:szCs w:val="22"/>
        </w:rPr>
        <w:t>nstrument is compatible with human rights as it does not raise any human rights issues.</w:t>
      </w:r>
    </w:p>
    <w:sectPr w:rsidR="0076271C" w:rsidRPr="00193598" w:rsidSect="00081520">
      <w:headerReference w:type="default" r:id="rId13"/>
      <w:headerReference w:type="first" r:id="rId14"/>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D7B28" w14:textId="77777777" w:rsidR="00E15E02" w:rsidRDefault="00E15E02">
      <w:r>
        <w:separator/>
      </w:r>
    </w:p>
  </w:endnote>
  <w:endnote w:type="continuationSeparator" w:id="0">
    <w:p w14:paraId="37A543B7" w14:textId="77777777" w:rsidR="00E15E02" w:rsidRDefault="00E15E02">
      <w:r>
        <w:continuationSeparator/>
      </w:r>
    </w:p>
  </w:endnote>
  <w:endnote w:type="continuationNotice" w:id="1">
    <w:p w14:paraId="243D1A1E" w14:textId="77777777" w:rsidR="00E15E02" w:rsidRDefault="00E15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FDE32" w14:textId="77777777" w:rsidR="00E15E02" w:rsidRDefault="00E15E02">
      <w:r>
        <w:separator/>
      </w:r>
    </w:p>
  </w:footnote>
  <w:footnote w:type="continuationSeparator" w:id="0">
    <w:p w14:paraId="34734D8E" w14:textId="77777777" w:rsidR="00E15E02" w:rsidRDefault="00E15E02">
      <w:r>
        <w:continuationSeparator/>
      </w:r>
    </w:p>
  </w:footnote>
  <w:footnote w:type="continuationNotice" w:id="1">
    <w:p w14:paraId="4817614A" w14:textId="77777777" w:rsidR="00E15E02" w:rsidRDefault="00E15E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D" w14:textId="20A4EF5E" w:rsidR="00587C50" w:rsidRDefault="00587C50" w:rsidP="001828A4">
    <w:pPr>
      <w:pStyle w:val="Header"/>
      <w:tabs>
        <w:tab w:val="clear" w:pos="4153"/>
        <w:tab w:val="clear" w:pos="8306"/>
        <w:tab w:val="center" w:pos="1418"/>
        <w:tab w:val="right" w:pos="878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F" w14:textId="77777777" w:rsidR="00587C50" w:rsidRPr="005711A0" w:rsidRDefault="003D0CBA" w:rsidP="005711A0">
    <w:pPr>
      <w:pStyle w:val="Header"/>
      <w:tabs>
        <w:tab w:val="clear" w:pos="4153"/>
        <w:tab w:val="clear" w:pos="8306"/>
      </w:tabs>
      <w:rPr>
        <w:rFonts w:cs="Arial"/>
        <w:sz w:val="20"/>
      </w:rPr>
    </w:pPr>
    <w:r w:rsidRPr="005711A0">
      <w:rPr>
        <w:noProof/>
      </w:rPr>
      <w:drawing>
        <wp:inline distT="0" distB="0" distL="0" distR="0" wp14:anchorId="15AC1BD1" wp14:editId="7E403F57">
          <wp:extent cx="2413635" cy="701675"/>
          <wp:effectExtent l="0" t="0" r="5715" b="3175"/>
          <wp:docPr id="3" name="Picture 1"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he ATO logo containing the Federal Government crest and the words Australian Taxatio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5AC1BD0" w14:textId="1FC1D247" w:rsidR="00CC1833" w:rsidRPr="005711A0" w:rsidRDefault="00CC1833" w:rsidP="005711A0">
    <w:pPr>
      <w:pStyle w:val="Header"/>
      <w:tabs>
        <w:tab w:val="clear" w:pos="4153"/>
        <w:tab w:val="clear" w:pos="8306"/>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3BD"/>
    <w:multiLevelType w:val="hybridMultilevel"/>
    <w:tmpl w:val="A3CEB2B6"/>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0708A3"/>
    <w:multiLevelType w:val="hybridMultilevel"/>
    <w:tmpl w:val="6A3621E8"/>
    <w:lvl w:ilvl="0" w:tplc="0C090001">
      <w:start w:val="1"/>
      <w:numFmt w:val="bullet"/>
      <w:lvlText w:val=""/>
      <w:lvlJc w:val="left"/>
      <w:pPr>
        <w:ind w:left="360" w:hanging="360"/>
      </w:pPr>
      <w:rPr>
        <w:rFonts w:ascii="Symbol" w:hAnsi="Symbol" w:hint="default"/>
      </w:rPr>
    </w:lvl>
    <w:lvl w:ilvl="1" w:tplc="D6844594">
      <w:start w:val="1"/>
      <w:numFmt w:val="bullet"/>
      <w:lvlText w:val="−"/>
      <w:lvlJc w:val="left"/>
      <w:pPr>
        <w:ind w:left="1080" w:hanging="360"/>
      </w:pPr>
      <w:rPr>
        <w:rFonts w:ascii="Arial" w:hAnsi="Aria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E555A7"/>
    <w:multiLevelType w:val="hybridMultilevel"/>
    <w:tmpl w:val="53F4446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B7EC8BD2">
      <w:start w:val="1"/>
      <w:numFmt w:val="decimal"/>
      <w:lvlText w:val="(%4)"/>
      <w:lvlJc w:val="lef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1AF31CA9"/>
    <w:multiLevelType w:val="hybridMultilevel"/>
    <w:tmpl w:val="A626AF56"/>
    <w:lvl w:ilvl="0" w:tplc="0C090001">
      <w:start w:val="1"/>
      <w:numFmt w:val="bullet"/>
      <w:lvlText w:val=""/>
      <w:lvlJc w:val="left"/>
      <w:pPr>
        <w:ind w:left="360" w:hanging="360"/>
      </w:pPr>
      <w:rPr>
        <w:rFonts w:ascii="Symbol" w:hAnsi="Symbol" w:hint="default"/>
      </w:rPr>
    </w:lvl>
    <w:lvl w:ilvl="1" w:tplc="D6844594">
      <w:start w:val="1"/>
      <w:numFmt w:val="bullet"/>
      <w:lvlText w:val="−"/>
      <w:lvlJc w:val="left"/>
      <w:pPr>
        <w:ind w:left="1080" w:hanging="360"/>
      </w:pPr>
      <w:rPr>
        <w:rFonts w:ascii="Arial" w:hAnsi="Aria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D155EE7"/>
    <w:multiLevelType w:val="hybridMultilevel"/>
    <w:tmpl w:val="1310B648"/>
    <w:lvl w:ilvl="0" w:tplc="0C090017">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 w15:restartNumberingAfterBreak="0">
    <w:nsid w:val="248D0121"/>
    <w:multiLevelType w:val="multilevel"/>
    <w:tmpl w:val="C52A5D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E8134E6"/>
    <w:multiLevelType w:val="hybridMultilevel"/>
    <w:tmpl w:val="4C549332"/>
    <w:lvl w:ilvl="0" w:tplc="FFFFFFFF">
      <w:start w:val="1"/>
      <w:numFmt w:val="decimal"/>
      <w:lvlText w:val="%1."/>
      <w:lvlJc w:val="left"/>
      <w:pPr>
        <w:tabs>
          <w:tab w:val="num" w:pos="360"/>
        </w:tabs>
        <w:ind w:left="360" w:hanging="360"/>
      </w:pPr>
      <w:rPr>
        <w:rFonts w:hint="default"/>
        <w:i w:val="0"/>
        <w:iCs w:val="0"/>
        <w:color w:val="auto"/>
        <w:sz w:val="22"/>
        <w:szCs w:val="22"/>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Letter"/>
      <w:lvlText w:val="(%3)"/>
      <w:lvlJc w:val="left"/>
      <w:pPr>
        <w:tabs>
          <w:tab w:val="num" w:pos="2340"/>
        </w:tabs>
        <w:ind w:left="2340" w:hanging="360"/>
      </w:pPr>
      <w:rPr>
        <w:rFonts w:hint="default"/>
        <w:sz w:val="22"/>
        <w:szCs w:val="22"/>
      </w:rPr>
    </w:lvl>
    <w:lvl w:ilvl="3" w:tplc="6D1AF590">
      <w:start w:val="1"/>
      <w:numFmt w:val="lowerRoman"/>
      <w:lvlText w:val="(%4)"/>
      <w:lvlJc w:val="left"/>
      <w:pPr>
        <w:tabs>
          <w:tab w:val="num" w:pos="2880"/>
        </w:tabs>
        <w:ind w:left="2880" w:hanging="360"/>
      </w:pPr>
      <w:rPr>
        <w:rFonts w:hint="default"/>
      </w:rPr>
    </w:lvl>
    <w:lvl w:ilvl="4" w:tplc="FFFFFFFF">
      <w:start w:val="1"/>
      <w:numFmt w:val="lowerRoman"/>
      <w:lvlText w:val="%5)"/>
      <w:lvlJc w:val="left"/>
      <w:pPr>
        <w:ind w:left="3960" w:hanging="72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FCC3903"/>
    <w:multiLevelType w:val="hybridMultilevel"/>
    <w:tmpl w:val="B000899C"/>
    <w:lvl w:ilvl="0" w:tplc="9468BCDE">
      <w:start w:val="1"/>
      <w:numFmt w:val="decimal"/>
      <w:lvlText w:val="%1."/>
      <w:lvlJc w:val="left"/>
      <w:pPr>
        <w:tabs>
          <w:tab w:val="num" w:pos="360"/>
        </w:tabs>
        <w:ind w:left="360" w:hanging="360"/>
      </w:pPr>
      <w:rPr>
        <w:rFonts w:ascii="Arial" w:hAnsi="Arial" w:cs="Arial" w:hint="default"/>
        <w:i w:val="0"/>
        <w:iCs w:val="0"/>
        <w:color w:val="auto"/>
        <w:sz w:val="22"/>
        <w:szCs w:val="22"/>
      </w:rPr>
    </w:lvl>
    <w:lvl w:ilvl="1" w:tplc="0C090001">
      <w:start w:val="1"/>
      <w:numFmt w:val="bullet"/>
      <w:lvlText w:val=""/>
      <w:lvlJc w:val="left"/>
      <w:pPr>
        <w:tabs>
          <w:tab w:val="num" w:pos="1440"/>
        </w:tabs>
        <w:ind w:left="1440" w:hanging="360"/>
      </w:pPr>
      <w:rPr>
        <w:rFonts w:ascii="Symbol" w:hAnsi="Symbol" w:hint="default"/>
      </w:rPr>
    </w:lvl>
    <w:lvl w:ilvl="2" w:tplc="8EA838C8">
      <w:start w:val="1"/>
      <w:numFmt w:val="lowerLetter"/>
      <w:lvlText w:val="(%3)"/>
      <w:lvlJc w:val="left"/>
      <w:pPr>
        <w:tabs>
          <w:tab w:val="num" w:pos="2340"/>
        </w:tabs>
        <w:ind w:left="2340" w:hanging="360"/>
      </w:pPr>
      <w:rPr>
        <w:rFonts w:hint="default"/>
        <w:sz w:val="22"/>
        <w:szCs w:val="22"/>
      </w:rPr>
    </w:lvl>
    <w:lvl w:ilvl="3" w:tplc="3F64428A">
      <w:start w:val="1"/>
      <w:numFmt w:val="lowerRoman"/>
      <w:lvlText w:val="%4)"/>
      <w:lvlJc w:val="left"/>
      <w:pPr>
        <w:tabs>
          <w:tab w:val="num" w:pos="2880"/>
        </w:tabs>
        <w:ind w:left="2880" w:hanging="360"/>
      </w:pPr>
      <w:rPr>
        <w:rFonts w:ascii="Arial" w:eastAsia="Times New Roman" w:hAnsi="Arial" w:cs="Arial"/>
      </w:rPr>
    </w:lvl>
    <w:lvl w:ilvl="4" w:tplc="2F505CAC">
      <w:start w:val="1"/>
      <w:numFmt w:val="lowerRoman"/>
      <w:lvlText w:val="%5)"/>
      <w:lvlJc w:val="left"/>
      <w:pPr>
        <w:ind w:left="3960" w:hanging="720"/>
      </w:pPr>
      <w:rPr>
        <w:rFonts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4A9750D7"/>
    <w:multiLevelType w:val="hybridMultilevel"/>
    <w:tmpl w:val="1A3A6A38"/>
    <w:lvl w:ilvl="0" w:tplc="5D364D7A">
      <w:start w:val="1"/>
      <w:numFmt w:val="decimal"/>
      <w:lvlText w:val="%1."/>
      <w:lvlJc w:val="left"/>
      <w:pPr>
        <w:tabs>
          <w:tab w:val="num" w:pos="360"/>
        </w:tabs>
        <w:ind w:left="360" w:hanging="360"/>
      </w:pPr>
      <w:rPr>
        <w:rFonts w:hint="default"/>
        <w:color w:val="auto"/>
        <w:sz w:val="22"/>
        <w:szCs w:val="22"/>
      </w:rPr>
    </w:lvl>
    <w:lvl w:ilvl="1" w:tplc="C2ACD91E">
      <w:start w:val="1"/>
      <w:numFmt w:val="lowerLetter"/>
      <w:lvlText w:val="(%2)"/>
      <w:lvlJc w:val="left"/>
      <w:pPr>
        <w:tabs>
          <w:tab w:val="num" w:pos="1440"/>
        </w:tabs>
        <w:ind w:left="1440" w:hanging="360"/>
      </w:pPr>
      <w:rPr>
        <w:rFonts w:hint="default"/>
        <w:color w:val="auto"/>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4CA8178D"/>
    <w:multiLevelType w:val="hybridMultilevel"/>
    <w:tmpl w:val="768C5DE4"/>
    <w:lvl w:ilvl="0" w:tplc="02224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D3E0E42"/>
    <w:multiLevelType w:val="multilevel"/>
    <w:tmpl w:val="3792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D6584C"/>
    <w:multiLevelType w:val="hybridMultilevel"/>
    <w:tmpl w:val="3EF807D2"/>
    <w:lvl w:ilvl="0" w:tplc="FFFFFFFF">
      <w:start w:val="1"/>
      <w:numFmt w:val="bullet"/>
      <w:lvlText w:val=""/>
      <w:lvlJc w:val="left"/>
      <w:pPr>
        <w:ind w:left="360" w:hanging="360"/>
      </w:pPr>
      <w:rPr>
        <w:rFonts w:ascii="Symbol" w:hAnsi="Symbol" w:hint="default"/>
      </w:rPr>
    </w:lvl>
    <w:lvl w:ilvl="1" w:tplc="8EA838C8">
      <w:start w:val="1"/>
      <w:numFmt w:val="lowerLetter"/>
      <w:lvlText w:val="(%2)"/>
      <w:lvlJc w:val="left"/>
      <w:pPr>
        <w:ind w:left="1080" w:hanging="360"/>
      </w:pPr>
      <w:rPr>
        <w:rFonts w:hint="default"/>
        <w:sz w:val="22"/>
        <w:szCs w:val="22"/>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FCE7205"/>
    <w:multiLevelType w:val="hybridMultilevel"/>
    <w:tmpl w:val="9D7E9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A9F03C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83318272">
    <w:abstractNumId w:val="7"/>
  </w:num>
  <w:num w:numId="2" w16cid:durableId="58137246">
    <w:abstractNumId w:val="9"/>
  </w:num>
  <w:num w:numId="3" w16cid:durableId="1683630340">
    <w:abstractNumId w:val="2"/>
  </w:num>
  <w:num w:numId="4" w16cid:durableId="58793449">
    <w:abstractNumId w:val="8"/>
  </w:num>
  <w:num w:numId="5" w16cid:durableId="1219197233">
    <w:abstractNumId w:val="1"/>
  </w:num>
  <w:num w:numId="6" w16cid:durableId="1898785986">
    <w:abstractNumId w:val="3"/>
  </w:num>
  <w:num w:numId="7" w16cid:durableId="1445928184">
    <w:abstractNumId w:val="10"/>
  </w:num>
  <w:num w:numId="8" w16cid:durableId="1392773618">
    <w:abstractNumId w:val="5"/>
  </w:num>
  <w:num w:numId="9" w16cid:durableId="569074070">
    <w:abstractNumId w:val="13"/>
  </w:num>
  <w:num w:numId="10" w16cid:durableId="832187627">
    <w:abstractNumId w:val="4"/>
  </w:num>
  <w:num w:numId="11" w16cid:durableId="419758512">
    <w:abstractNumId w:val="0"/>
  </w:num>
  <w:num w:numId="12" w16cid:durableId="1002701006">
    <w:abstractNumId w:val="6"/>
  </w:num>
  <w:num w:numId="13" w16cid:durableId="1936553233">
    <w:abstractNumId w:val="11"/>
  </w:num>
  <w:num w:numId="14" w16cid:durableId="79922373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06E3A"/>
    <w:rsid w:val="000117B2"/>
    <w:rsid w:val="0001796D"/>
    <w:rsid w:val="00017BF0"/>
    <w:rsid w:val="0002006B"/>
    <w:rsid w:val="0002568B"/>
    <w:rsid w:val="00043FA7"/>
    <w:rsid w:val="00044383"/>
    <w:rsid w:val="000552E8"/>
    <w:rsid w:val="00056585"/>
    <w:rsid w:val="0005674F"/>
    <w:rsid w:val="00064EFB"/>
    <w:rsid w:val="00065C6E"/>
    <w:rsid w:val="00070FAE"/>
    <w:rsid w:val="00071293"/>
    <w:rsid w:val="00072E6E"/>
    <w:rsid w:val="00073F1B"/>
    <w:rsid w:val="0007485D"/>
    <w:rsid w:val="00075B58"/>
    <w:rsid w:val="00075D22"/>
    <w:rsid w:val="00075DAA"/>
    <w:rsid w:val="00081233"/>
    <w:rsid w:val="00081520"/>
    <w:rsid w:val="0008637F"/>
    <w:rsid w:val="00092917"/>
    <w:rsid w:val="000939CC"/>
    <w:rsid w:val="000A0199"/>
    <w:rsid w:val="000A6828"/>
    <w:rsid w:val="000A6E21"/>
    <w:rsid w:val="000B11DD"/>
    <w:rsid w:val="000B1785"/>
    <w:rsid w:val="000B47C7"/>
    <w:rsid w:val="000B4816"/>
    <w:rsid w:val="000B499E"/>
    <w:rsid w:val="000B6DE0"/>
    <w:rsid w:val="000B7873"/>
    <w:rsid w:val="000C390A"/>
    <w:rsid w:val="000C6E29"/>
    <w:rsid w:val="000C77DD"/>
    <w:rsid w:val="000D2337"/>
    <w:rsid w:val="000D721A"/>
    <w:rsid w:val="000D7CBB"/>
    <w:rsid w:val="000E0949"/>
    <w:rsid w:val="000E295B"/>
    <w:rsid w:val="000E3AE6"/>
    <w:rsid w:val="000E45A0"/>
    <w:rsid w:val="000F117A"/>
    <w:rsid w:val="000F4D27"/>
    <w:rsid w:val="00101CD5"/>
    <w:rsid w:val="00107460"/>
    <w:rsid w:val="00112415"/>
    <w:rsid w:val="00123366"/>
    <w:rsid w:val="001242CB"/>
    <w:rsid w:val="00124E33"/>
    <w:rsid w:val="00127271"/>
    <w:rsid w:val="00136676"/>
    <w:rsid w:val="0013678D"/>
    <w:rsid w:val="00140A34"/>
    <w:rsid w:val="00142908"/>
    <w:rsid w:val="00145A3D"/>
    <w:rsid w:val="00146ED8"/>
    <w:rsid w:val="00155E35"/>
    <w:rsid w:val="001600E7"/>
    <w:rsid w:val="001602D0"/>
    <w:rsid w:val="00167202"/>
    <w:rsid w:val="00170BC8"/>
    <w:rsid w:val="001828A4"/>
    <w:rsid w:val="00183B22"/>
    <w:rsid w:val="00186263"/>
    <w:rsid w:val="0019288E"/>
    <w:rsid w:val="00193598"/>
    <w:rsid w:val="001949BC"/>
    <w:rsid w:val="001A36BF"/>
    <w:rsid w:val="001A3BE2"/>
    <w:rsid w:val="001A5220"/>
    <w:rsid w:val="001B39F8"/>
    <w:rsid w:val="001B3DB4"/>
    <w:rsid w:val="001B510B"/>
    <w:rsid w:val="001B6489"/>
    <w:rsid w:val="001C35E7"/>
    <w:rsid w:val="001C4578"/>
    <w:rsid w:val="001C5C45"/>
    <w:rsid w:val="001C7C1F"/>
    <w:rsid w:val="001D02E6"/>
    <w:rsid w:val="001D37EF"/>
    <w:rsid w:val="001D5209"/>
    <w:rsid w:val="001E0756"/>
    <w:rsid w:val="001F0184"/>
    <w:rsid w:val="001F28A6"/>
    <w:rsid w:val="001F2A16"/>
    <w:rsid w:val="001F6921"/>
    <w:rsid w:val="001F7B5E"/>
    <w:rsid w:val="001F7C3E"/>
    <w:rsid w:val="00201969"/>
    <w:rsid w:val="0021222C"/>
    <w:rsid w:val="00212C18"/>
    <w:rsid w:val="00213FA5"/>
    <w:rsid w:val="0021496E"/>
    <w:rsid w:val="00215AA7"/>
    <w:rsid w:val="00222AFB"/>
    <w:rsid w:val="00224841"/>
    <w:rsid w:val="0023733A"/>
    <w:rsid w:val="0024044F"/>
    <w:rsid w:val="00240CFB"/>
    <w:rsid w:val="002414B3"/>
    <w:rsid w:val="00245D00"/>
    <w:rsid w:val="00255C3A"/>
    <w:rsid w:val="00257F2D"/>
    <w:rsid w:val="00262F9F"/>
    <w:rsid w:val="00266D2D"/>
    <w:rsid w:val="002727E9"/>
    <w:rsid w:val="0027331F"/>
    <w:rsid w:val="00273CA9"/>
    <w:rsid w:val="0027708E"/>
    <w:rsid w:val="002832AE"/>
    <w:rsid w:val="00285E76"/>
    <w:rsid w:val="00291A55"/>
    <w:rsid w:val="002949C3"/>
    <w:rsid w:val="00297C5C"/>
    <w:rsid w:val="002A10A4"/>
    <w:rsid w:val="002A26FE"/>
    <w:rsid w:val="002A7BA2"/>
    <w:rsid w:val="002B1423"/>
    <w:rsid w:val="002B6BB3"/>
    <w:rsid w:val="002D2BAF"/>
    <w:rsid w:val="002E1530"/>
    <w:rsid w:val="002E16DC"/>
    <w:rsid w:val="002E31A7"/>
    <w:rsid w:val="002E5458"/>
    <w:rsid w:val="002F1257"/>
    <w:rsid w:val="002F1B61"/>
    <w:rsid w:val="002F5A68"/>
    <w:rsid w:val="00310C61"/>
    <w:rsid w:val="00314080"/>
    <w:rsid w:val="003171B3"/>
    <w:rsid w:val="003247C8"/>
    <w:rsid w:val="0032559D"/>
    <w:rsid w:val="00331616"/>
    <w:rsid w:val="00333567"/>
    <w:rsid w:val="003336A8"/>
    <w:rsid w:val="00340A4D"/>
    <w:rsid w:val="003423A9"/>
    <w:rsid w:val="00344575"/>
    <w:rsid w:val="003460FB"/>
    <w:rsid w:val="0035113C"/>
    <w:rsid w:val="00352649"/>
    <w:rsid w:val="00354525"/>
    <w:rsid w:val="003614BC"/>
    <w:rsid w:val="0036469A"/>
    <w:rsid w:val="00365587"/>
    <w:rsid w:val="00371C7B"/>
    <w:rsid w:val="00374385"/>
    <w:rsid w:val="003756B0"/>
    <w:rsid w:val="003756FC"/>
    <w:rsid w:val="00380149"/>
    <w:rsid w:val="00380CC4"/>
    <w:rsid w:val="00382672"/>
    <w:rsid w:val="003830FB"/>
    <w:rsid w:val="00386938"/>
    <w:rsid w:val="00386C64"/>
    <w:rsid w:val="003A0716"/>
    <w:rsid w:val="003A4782"/>
    <w:rsid w:val="003A5A17"/>
    <w:rsid w:val="003B0A5D"/>
    <w:rsid w:val="003B7E7B"/>
    <w:rsid w:val="003C0686"/>
    <w:rsid w:val="003C7C29"/>
    <w:rsid w:val="003D0279"/>
    <w:rsid w:val="003D08CF"/>
    <w:rsid w:val="003D0CBA"/>
    <w:rsid w:val="003D0F6A"/>
    <w:rsid w:val="003D4BA8"/>
    <w:rsid w:val="003D7CFC"/>
    <w:rsid w:val="003E5269"/>
    <w:rsid w:val="003F3EAB"/>
    <w:rsid w:val="00405394"/>
    <w:rsid w:val="00405F3A"/>
    <w:rsid w:val="004066E4"/>
    <w:rsid w:val="0040680B"/>
    <w:rsid w:val="00407361"/>
    <w:rsid w:val="004154C9"/>
    <w:rsid w:val="00417945"/>
    <w:rsid w:val="00417C55"/>
    <w:rsid w:val="00424A7B"/>
    <w:rsid w:val="004261CC"/>
    <w:rsid w:val="00431B91"/>
    <w:rsid w:val="00440ABE"/>
    <w:rsid w:val="00440D3E"/>
    <w:rsid w:val="004447C1"/>
    <w:rsid w:val="00446AA8"/>
    <w:rsid w:val="0045590D"/>
    <w:rsid w:val="0046051C"/>
    <w:rsid w:val="0046211F"/>
    <w:rsid w:val="0046787B"/>
    <w:rsid w:val="004710CD"/>
    <w:rsid w:val="00473707"/>
    <w:rsid w:val="00486653"/>
    <w:rsid w:val="00486CFC"/>
    <w:rsid w:val="00493CA7"/>
    <w:rsid w:val="0049436C"/>
    <w:rsid w:val="004A5FDA"/>
    <w:rsid w:val="004B3BAB"/>
    <w:rsid w:val="004B5D70"/>
    <w:rsid w:val="004C19B1"/>
    <w:rsid w:val="004C1DF7"/>
    <w:rsid w:val="004C2081"/>
    <w:rsid w:val="004C5764"/>
    <w:rsid w:val="004D098C"/>
    <w:rsid w:val="004D24A9"/>
    <w:rsid w:val="004D41FE"/>
    <w:rsid w:val="004D491D"/>
    <w:rsid w:val="004D6FE1"/>
    <w:rsid w:val="004E14DD"/>
    <w:rsid w:val="004E5357"/>
    <w:rsid w:val="004E6729"/>
    <w:rsid w:val="004F4A07"/>
    <w:rsid w:val="004F5BAF"/>
    <w:rsid w:val="004F5EB1"/>
    <w:rsid w:val="004F6887"/>
    <w:rsid w:val="00501A03"/>
    <w:rsid w:val="00501E83"/>
    <w:rsid w:val="005030AD"/>
    <w:rsid w:val="00510C15"/>
    <w:rsid w:val="0051249C"/>
    <w:rsid w:val="0051437B"/>
    <w:rsid w:val="005149EC"/>
    <w:rsid w:val="00516A74"/>
    <w:rsid w:val="00516AEF"/>
    <w:rsid w:val="005176E7"/>
    <w:rsid w:val="00520330"/>
    <w:rsid w:val="00523E06"/>
    <w:rsid w:val="00524B6B"/>
    <w:rsid w:val="00526403"/>
    <w:rsid w:val="0053334C"/>
    <w:rsid w:val="00534FB5"/>
    <w:rsid w:val="00537521"/>
    <w:rsid w:val="005413EE"/>
    <w:rsid w:val="005620F2"/>
    <w:rsid w:val="00565585"/>
    <w:rsid w:val="005711A0"/>
    <w:rsid w:val="0057191F"/>
    <w:rsid w:val="00587443"/>
    <w:rsid w:val="00587C50"/>
    <w:rsid w:val="005917F3"/>
    <w:rsid w:val="00595001"/>
    <w:rsid w:val="00597ECC"/>
    <w:rsid w:val="005A26BC"/>
    <w:rsid w:val="005A785C"/>
    <w:rsid w:val="005B0ACD"/>
    <w:rsid w:val="005B50A2"/>
    <w:rsid w:val="005C0145"/>
    <w:rsid w:val="005C3408"/>
    <w:rsid w:val="005C6CEA"/>
    <w:rsid w:val="005D2245"/>
    <w:rsid w:val="005D611B"/>
    <w:rsid w:val="005E05EA"/>
    <w:rsid w:val="005E0C18"/>
    <w:rsid w:val="005E1B43"/>
    <w:rsid w:val="005F1ACE"/>
    <w:rsid w:val="005F256D"/>
    <w:rsid w:val="005F58AA"/>
    <w:rsid w:val="0060183A"/>
    <w:rsid w:val="00603110"/>
    <w:rsid w:val="00604DAC"/>
    <w:rsid w:val="0060572D"/>
    <w:rsid w:val="00611C8E"/>
    <w:rsid w:val="006130B4"/>
    <w:rsid w:val="00613F23"/>
    <w:rsid w:val="00614BBA"/>
    <w:rsid w:val="00614E7B"/>
    <w:rsid w:val="00621273"/>
    <w:rsid w:val="00624954"/>
    <w:rsid w:val="006302C5"/>
    <w:rsid w:val="006302F7"/>
    <w:rsid w:val="00631F30"/>
    <w:rsid w:val="00633DAD"/>
    <w:rsid w:val="00640CC2"/>
    <w:rsid w:val="00642420"/>
    <w:rsid w:val="0064530D"/>
    <w:rsid w:val="00646158"/>
    <w:rsid w:val="006513F4"/>
    <w:rsid w:val="00664D98"/>
    <w:rsid w:val="0066622C"/>
    <w:rsid w:val="00666487"/>
    <w:rsid w:val="0067303B"/>
    <w:rsid w:val="00673B37"/>
    <w:rsid w:val="006840D5"/>
    <w:rsid w:val="006945EA"/>
    <w:rsid w:val="00694C70"/>
    <w:rsid w:val="006A2ADF"/>
    <w:rsid w:val="006B53B3"/>
    <w:rsid w:val="006B5470"/>
    <w:rsid w:val="006B5E8D"/>
    <w:rsid w:val="006D0138"/>
    <w:rsid w:val="006D6F52"/>
    <w:rsid w:val="006F09DD"/>
    <w:rsid w:val="006F4F25"/>
    <w:rsid w:val="00700528"/>
    <w:rsid w:val="00701718"/>
    <w:rsid w:val="00703CE3"/>
    <w:rsid w:val="007044F7"/>
    <w:rsid w:val="00705A22"/>
    <w:rsid w:val="00710359"/>
    <w:rsid w:val="00712A27"/>
    <w:rsid w:val="00712FFF"/>
    <w:rsid w:val="00722DBF"/>
    <w:rsid w:val="0072363B"/>
    <w:rsid w:val="00725C09"/>
    <w:rsid w:val="0072781E"/>
    <w:rsid w:val="00727A4C"/>
    <w:rsid w:val="0073085B"/>
    <w:rsid w:val="00731953"/>
    <w:rsid w:val="00732DB6"/>
    <w:rsid w:val="00735157"/>
    <w:rsid w:val="00745FA1"/>
    <w:rsid w:val="00745FD2"/>
    <w:rsid w:val="00746B50"/>
    <w:rsid w:val="00750B53"/>
    <w:rsid w:val="0075150D"/>
    <w:rsid w:val="0075770D"/>
    <w:rsid w:val="0076271C"/>
    <w:rsid w:val="0076501D"/>
    <w:rsid w:val="00767CE8"/>
    <w:rsid w:val="007705CA"/>
    <w:rsid w:val="00775490"/>
    <w:rsid w:val="0078342E"/>
    <w:rsid w:val="00785148"/>
    <w:rsid w:val="00786D0A"/>
    <w:rsid w:val="00790681"/>
    <w:rsid w:val="0079452F"/>
    <w:rsid w:val="00795D0C"/>
    <w:rsid w:val="00797F42"/>
    <w:rsid w:val="007A0619"/>
    <w:rsid w:val="007A55BA"/>
    <w:rsid w:val="007A711D"/>
    <w:rsid w:val="007B7803"/>
    <w:rsid w:val="007C1FBD"/>
    <w:rsid w:val="007C3C6B"/>
    <w:rsid w:val="007C54B3"/>
    <w:rsid w:val="007C5A90"/>
    <w:rsid w:val="007C5C8E"/>
    <w:rsid w:val="007D3190"/>
    <w:rsid w:val="007D3B31"/>
    <w:rsid w:val="007D74E9"/>
    <w:rsid w:val="007E0A01"/>
    <w:rsid w:val="007E0A67"/>
    <w:rsid w:val="007E22F5"/>
    <w:rsid w:val="007E6927"/>
    <w:rsid w:val="007F25F3"/>
    <w:rsid w:val="007F4901"/>
    <w:rsid w:val="008033A3"/>
    <w:rsid w:val="00816DF0"/>
    <w:rsid w:val="00826DEB"/>
    <w:rsid w:val="00832A78"/>
    <w:rsid w:val="00834B21"/>
    <w:rsid w:val="00836B02"/>
    <w:rsid w:val="008467D4"/>
    <w:rsid w:val="00850FB0"/>
    <w:rsid w:val="0085238E"/>
    <w:rsid w:val="00853428"/>
    <w:rsid w:val="008540EA"/>
    <w:rsid w:val="008548BA"/>
    <w:rsid w:val="008573D9"/>
    <w:rsid w:val="00863C8C"/>
    <w:rsid w:val="00866A00"/>
    <w:rsid w:val="008702A6"/>
    <w:rsid w:val="00873997"/>
    <w:rsid w:val="008757CE"/>
    <w:rsid w:val="00881017"/>
    <w:rsid w:val="0088392C"/>
    <w:rsid w:val="00890AFD"/>
    <w:rsid w:val="00897970"/>
    <w:rsid w:val="00897C0E"/>
    <w:rsid w:val="00897E31"/>
    <w:rsid w:val="008A046F"/>
    <w:rsid w:val="008A405A"/>
    <w:rsid w:val="008A6A6A"/>
    <w:rsid w:val="008B0B92"/>
    <w:rsid w:val="008B5029"/>
    <w:rsid w:val="008B650A"/>
    <w:rsid w:val="008B787C"/>
    <w:rsid w:val="008C3898"/>
    <w:rsid w:val="008C66CC"/>
    <w:rsid w:val="008D0402"/>
    <w:rsid w:val="008D2C8B"/>
    <w:rsid w:val="008D2F7C"/>
    <w:rsid w:val="008D391A"/>
    <w:rsid w:val="008D3E6C"/>
    <w:rsid w:val="008D3F04"/>
    <w:rsid w:val="008E34DA"/>
    <w:rsid w:val="008E4B75"/>
    <w:rsid w:val="008E740E"/>
    <w:rsid w:val="008F483C"/>
    <w:rsid w:val="008F5BD7"/>
    <w:rsid w:val="0090143E"/>
    <w:rsid w:val="00910595"/>
    <w:rsid w:val="00910756"/>
    <w:rsid w:val="00911267"/>
    <w:rsid w:val="00911D54"/>
    <w:rsid w:val="00912D61"/>
    <w:rsid w:val="00924145"/>
    <w:rsid w:val="0092567C"/>
    <w:rsid w:val="00925ED5"/>
    <w:rsid w:val="009322D7"/>
    <w:rsid w:val="00932BDE"/>
    <w:rsid w:val="00934CBC"/>
    <w:rsid w:val="009371D0"/>
    <w:rsid w:val="00943187"/>
    <w:rsid w:val="00950C6F"/>
    <w:rsid w:val="00951FAF"/>
    <w:rsid w:val="00953E8D"/>
    <w:rsid w:val="009568DE"/>
    <w:rsid w:val="00961C2C"/>
    <w:rsid w:val="009664CE"/>
    <w:rsid w:val="00967725"/>
    <w:rsid w:val="00972F8C"/>
    <w:rsid w:val="0098195F"/>
    <w:rsid w:val="009902F8"/>
    <w:rsid w:val="00993BB8"/>
    <w:rsid w:val="0099555F"/>
    <w:rsid w:val="009A22A1"/>
    <w:rsid w:val="009A616D"/>
    <w:rsid w:val="009A623F"/>
    <w:rsid w:val="009B2C77"/>
    <w:rsid w:val="009B3A1B"/>
    <w:rsid w:val="009B6332"/>
    <w:rsid w:val="009C0912"/>
    <w:rsid w:val="009C26F9"/>
    <w:rsid w:val="009C4C9F"/>
    <w:rsid w:val="009C4CA4"/>
    <w:rsid w:val="009C6E75"/>
    <w:rsid w:val="009C7443"/>
    <w:rsid w:val="009D23F3"/>
    <w:rsid w:val="009D6694"/>
    <w:rsid w:val="009F0300"/>
    <w:rsid w:val="009F0596"/>
    <w:rsid w:val="00A04241"/>
    <w:rsid w:val="00A134E8"/>
    <w:rsid w:val="00A14011"/>
    <w:rsid w:val="00A167A8"/>
    <w:rsid w:val="00A21F0A"/>
    <w:rsid w:val="00A232FB"/>
    <w:rsid w:val="00A26011"/>
    <w:rsid w:val="00A33E04"/>
    <w:rsid w:val="00A34178"/>
    <w:rsid w:val="00A34AE8"/>
    <w:rsid w:val="00A41571"/>
    <w:rsid w:val="00A45702"/>
    <w:rsid w:val="00A45915"/>
    <w:rsid w:val="00A46133"/>
    <w:rsid w:val="00A506C2"/>
    <w:rsid w:val="00A557F8"/>
    <w:rsid w:val="00A62886"/>
    <w:rsid w:val="00A66011"/>
    <w:rsid w:val="00A71F75"/>
    <w:rsid w:val="00A74C38"/>
    <w:rsid w:val="00A76CC4"/>
    <w:rsid w:val="00A775B5"/>
    <w:rsid w:val="00A77D24"/>
    <w:rsid w:val="00A8572F"/>
    <w:rsid w:val="00A93B10"/>
    <w:rsid w:val="00A93E07"/>
    <w:rsid w:val="00A94916"/>
    <w:rsid w:val="00A979CF"/>
    <w:rsid w:val="00AA21FA"/>
    <w:rsid w:val="00AA26C6"/>
    <w:rsid w:val="00AA4DF8"/>
    <w:rsid w:val="00AA7C16"/>
    <w:rsid w:val="00AB1AFD"/>
    <w:rsid w:val="00AB30F1"/>
    <w:rsid w:val="00AB3425"/>
    <w:rsid w:val="00AB747F"/>
    <w:rsid w:val="00AB780C"/>
    <w:rsid w:val="00AC2448"/>
    <w:rsid w:val="00AC54F0"/>
    <w:rsid w:val="00AC6C20"/>
    <w:rsid w:val="00AD0B0B"/>
    <w:rsid w:val="00AD1347"/>
    <w:rsid w:val="00AD5ADE"/>
    <w:rsid w:val="00AD6951"/>
    <w:rsid w:val="00AD78CC"/>
    <w:rsid w:val="00AE1CD5"/>
    <w:rsid w:val="00AE33E3"/>
    <w:rsid w:val="00AE3580"/>
    <w:rsid w:val="00AE3B53"/>
    <w:rsid w:val="00AE7138"/>
    <w:rsid w:val="00AF4CAF"/>
    <w:rsid w:val="00AF726E"/>
    <w:rsid w:val="00B01EA4"/>
    <w:rsid w:val="00B02817"/>
    <w:rsid w:val="00B03666"/>
    <w:rsid w:val="00B075DC"/>
    <w:rsid w:val="00B117BA"/>
    <w:rsid w:val="00B15F23"/>
    <w:rsid w:val="00B16508"/>
    <w:rsid w:val="00B20D87"/>
    <w:rsid w:val="00B21BCC"/>
    <w:rsid w:val="00B24053"/>
    <w:rsid w:val="00B31550"/>
    <w:rsid w:val="00B3600B"/>
    <w:rsid w:val="00B37F20"/>
    <w:rsid w:val="00B42B77"/>
    <w:rsid w:val="00B56698"/>
    <w:rsid w:val="00B578AC"/>
    <w:rsid w:val="00B62673"/>
    <w:rsid w:val="00B62F06"/>
    <w:rsid w:val="00B6433F"/>
    <w:rsid w:val="00B64CF5"/>
    <w:rsid w:val="00B6574C"/>
    <w:rsid w:val="00B672AE"/>
    <w:rsid w:val="00B76C9B"/>
    <w:rsid w:val="00B823A1"/>
    <w:rsid w:val="00B83369"/>
    <w:rsid w:val="00B8428B"/>
    <w:rsid w:val="00B91DAE"/>
    <w:rsid w:val="00B93B8D"/>
    <w:rsid w:val="00BA2F7D"/>
    <w:rsid w:val="00BA41F5"/>
    <w:rsid w:val="00BA5D45"/>
    <w:rsid w:val="00BA70A8"/>
    <w:rsid w:val="00BB3C9C"/>
    <w:rsid w:val="00BC6EB0"/>
    <w:rsid w:val="00BD1072"/>
    <w:rsid w:val="00BD2115"/>
    <w:rsid w:val="00BD31AD"/>
    <w:rsid w:val="00BD5FFF"/>
    <w:rsid w:val="00BD7EF3"/>
    <w:rsid w:val="00BF41C1"/>
    <w:rsid w:val="00BF42D5"/>
    <w:rsid w:val="00BF4822"/>
    <w:rsid w:val="00BF4DE8"/>
    <w:rsid w:val="00C01D22"/>
    <w:rsid w:val="00C05246"/>
    <w:rsid w:val="00C104B6"/>
    <w:rsid w:val="00C10F02"/>
    <w:rsid w:val="00C114F4"/>
    <w:rsid w:val="00C11D03"/>
    <w:rsid w:val="00C31967"/>
    <w:rsid w:val="00C34C96"/>
    <w:rsid w:val="00C371DE"/>
    <w:rsid w:val="00C409AE"/>
    <w:rsid w:val="00C4143E"/>
    <w:rsid w:val="00C42D50"/>
    <w:rsid w:val="00C52783"/>
    <w:rsid w:val="00C532C4"/>
    <w:rsid w:val="00C53C2C"/>
    <w:rsid w:val="00C54DF8"/>
    <w:rsid w:val="00C5554D"/>
    <w:rsid w:val="00C56CBC"/>
    <w:rsid w:val="00C57D90"/>
    <w:rsid w:val="00C60B49"/>
    <w:rsid w:val="00C620E9"/>
    <w:rsid w:val="00C64A20"/>
    <w:rsid w:val="00C7440A"/>
    <w:rsid w:val="00C865ED"/>
    <w:rsid w:val="00C86B6B"/>
    <w:rsid w:val="00C8775A"/>
    <w:rsid w:val="00CA0877"/>
    <w:rsid w:val="00CA60D7"/>
    <w:rsid w:val="00CA6B59"/>
    <w:rsid w:val="00CB1391"/>
    <w:rsid w:val="00CB3B6C"/>
    <w:rsid w:val="00CB75F1"/>
    <w:rsid w:val="00CC0981"/>
    <w:rsid w:val="00CC1833"/>
    <w:rsid w:val="00CC189F"/>
    <w:rsid w:val="00CC1FB6"/>
    <w:rsid w:val="00CC3368"/>
    <w:rsid w:val="00CC4CB9"/>
    <w:rsid w:val="00CD1ED2"/>
    <w:rsid w:val="00CD7395"/>
    <w:rsid w:val="00CF19C4"/>
    <w:rsid w:val="00CF268B"/>
    <w:rsid w:val="00CF2B0A"/>
    <w:rsid w:val="00CF4988"/>
    <w:rsid w:val="00D1307A"/>
    <w:rsid w:val="00D13C04"/>
    <w:rsid w:val="00D20A78"/>
    <w:rsid w:val="00D23128"/>
    <w:rsid w:val="00D278BA"/>
    <w:rsid w:val="00D35D0B"/>
    <w:rsid w:val="00D35DDF"/>
    <w:rsid w:val="00D372E4"/>
    <w:rsid w:val="00D40454"/>
    <w:rsid w:val="00D4059C"/>
    <w:rsid w:val="00D40675"/>
    <w:rsid w:val="00D4631F"/>
    <w:rsid w:val="00D46EBD"/>
    <w:rsid w:val="00D53D8F"/>
    <w:rsid w:val="00D565A2"/>
    <w:rsid w:val="00D61C76"/>
    <w:rsid w:val="00D629E6"/>
    <w:rsid w:val="00D77015"/>
    <w:rsid w:val="00D92B48"/>
    <w:rsid w:val="00D97FDB"/>
    <w:rsid w:val="00DA44EE"/>
    <w:rsid w:val="00DA5CC0"/>
    <w:rsid w:val="00DB14FF"/>
    <w:rsid w:val="00DB1693"/>
    <w:rsid w:val="00DC1E70"/>
    <w:rsid w:val="00DD5B07"/>
    <w:rsid w:val="00DE3888"/>
    <w:rsid w:val="00DE5304"/>
    <w:rsid w:val="00DE6821"/>
    <w:rsid w:val="00DF2022"/>
    <w:rsid w:val="00DF34BE"/>
    <w:rsid w:val="00DF4F32"/>
    <w:rsid w:val="00DF5D59"/>
    <w:rsid w:val="00E04D9B"/>
    <w:rsid w:val="00E0529B"/>
    <w:rsid w:val="00E10B37"/>
    <w:rsid w:val="00E122CF"/>
    <w:rsid w:val="00E1303A"/>
    <w:rsid w:val="00E142B2"/>
    <w:rsid w:val="00E15E02"/>
    <w:rsid w:val="00E239E4"/>
    <w:rsid w:val="00E23C2B"/>
    <w:rsid w:val="00E3421E"/>
    <w:rsid w:val="00E3650C"/>
    <w:rsid w:val="00E36A38"/>
    <w:rsid w:val="00E3792A"/>
    <w:rsid w:val="00E37D3A"/>
    <w:rsid w:val="00E40208"/>
    <w:rsid w:val="00E52DCB"/>
    <w:rsid w:val="00E53399"/>
    <w:rsid w:val="00E5517F"/>
    <w:rsid w:val="00E72891"/>
    <w:rsid w:val="00E77995"/>
    <w:rsid w:val="00E83123"/>
    <w:rsid w:val="00E8599D"/>
    <w:rsid w:val="00E87099"/>
    <w:rsid w:val="00E904AE"/>
    <w:rsid w:val="00EA21C3"/>
    <w:rsid w:val="00EA28E6"/>
    <w:rsid w:val="00EA4F4C"/>
    <w:rsid w:val="00EA5B83"/>
    <w:rsid w:val="00EB6020"/>
    <w:rsid w:val="00EC2166"/>
    <w:rsid w:val="00EC5913"/>
    <w:rsid w:val="00ED091B"/>
    <w:rsid w:val="00ED0AB1"/>
    <w:rsid w:val="00ED3CC2"/>
    <w:rsid w:val="00ED6C1E"/>
    <w:rsid w:val="00EF4ABB"/>
    <w:rsid w:val="00EF50D5"/>
    <w:rsid w:val="00EF78C4"/>
    <w:rsid w:val="00F00F76"/>
    <w:rsid w:val="00F04CD7"/>
    <w:rsid w:val="00F1555B"/>
    <w:rsid w:val="00F1768F"/>
    <w:rsid w:val="00F21C14"/>
    <w:rsid w:val="00F23AD1"/>
    <w:rsid w:val="00F23E15"/>
    <w:rsid w:val="00F23ED8"/>
    <w:rsid w:val="00F2401D"/>
    <w:rsid w:val="00F244A2"/>
    <w:rsid w:val="00F247C8"/>
    <w:rsid w:val="00F25EE9"/>
    <w:rsid w:val="00F35064"/>
    <w:rsid w:val="00F3560B"/>
    <w:rsid w:val="00F35A99"/>
    <w:rsid w:val="00F374D8"/>
    <w:rsid w:val="00F44C3E"/>
    <w:rsid w:val="00F46515"/>
    <w:rsid w:val="00F534CD"/>
    <w:rsid w:val="00F539FB"/>
    <w:rsid w:val="00F5684D"/>
    <w:rsid w:val="00F57AB6"/>
    <w:rsid w:val="00F601F7"/>
    <w:rsid w:val="00F6480F"/>
    <w:rsid w:val="00F64868"/>
    <w:rsid w:val="00F70C2E"/>
    <w:rsid w:val="00F7508A"/>
    <w:rsid w:val="00F77146"/>
    <w:rsid w:val="00F84DF2"/>
    <w:rsid w:val="00F85706"/>
    <w:rsid w:val="00F86025"/>
    <w:rsid w:val="00F86713"/>
    <w:rsid w:val="00F932E0"/>
    <w:rsid w:val="00FA5667"/>
    <w:rsid w:val="00FA5B4E"/>
    <w:rsid w:val="00FB7701"/>
    <w:rsid w:val="00FC04B9"/>
    <w:rsid w:val="00FC40F0"/>
    <w:rsid w:val="00FC689B"/>
    <w:rsid w:val="00FC6D3B"/>
    <w:rsid w:val="00FD0129"/>
    <w:rsid w:val="00FD0A95"/>
    <w:rsid w:val="00FD0AF2"/>
    <w:rsid w:val="00FD21F4"/>
    <w:rsid w:val="00FD2620"/>
    <w:rsid w:val="00FD511F"/>
    <w:rsid w:val="00FD70B2"/>
    <w:rsid w:val="00FE17ED"/>
    <w:rsid w:val="00FE28D1"/>
    <w:rsid w:val="00FE5C95"/>
    <w:rsid w:val="00FE7EB8"/>
    <w:rsid w:val="00FF14E6"/>
    <w:rsid w:val="00FF4315"/>
    <w:rsid w:val="00FF63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C1B4F"/>
  <w15:docId w15:val="{6A08A21A-3E8C-4948-9A5B-6479B34A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91A"/>
    <w:rPr>
      <w:rFonts w:ascii="Arial" w:hAnsi="Arial"/>
      <w:sz w:val="22"/>
    </w:rPr>
  </w:style>
  <w:style w:type="paragraph" w:styleId="Heading2">
    <w:name w:val="heading 2"/>
    <w:basedOn w:val="Normal"/>
    <w:next w:val="Normal"/>
    <w:qFormat/>
    <w:rsid w:val="00240CFB"/>
    <w:pPr>
      <w:keepNext/>
      <w:spacing w:after="120"/>
      <w:outlineLvl w:val="1"/>
    </w:pPr>
    <w:rPr>
      <w:rFonts w:cs="Arial"/>
      <w:b/>
      <w:szCs w:val="22"/>
    </w:rPr>
  </w:style>
  <w:style w:type="paragraph" w:styleId="Heading3">
    <w:name w:val="heading 3"/>
    <w:basedOn w:val="Normal"/>
    <w:next w:val="Normal"/>
    <w:qFormat/>
    <w:rsid w:val="00E5339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uiPriority w:val="39"/>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semiHidden/>
    <w:rsid w:val="00A26011"/>
    <w:rPr>
      <w:sz w:val="16"/>
      <w:szCs w:val="16"/>
    </w:rPr>
  </w:style>
  <w:style w:type="paragraph" w:styleId="CommentText">
    <w:name w:val="annotation text"/>
    <w:basedOn w:val="Normal"/>
    <w:link w:val="CommentTextChar"/>
    <w:uiPriority w:val="99"/>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uiPriority w:val="99"/>
    <w:semiHidden/>
    <w:rsid w:val="00640CC2"/>
  </w:style>
  <w:style w:type="character" w:styleId="UnresolvedMention">
    <w:name w:val="Unresolved Mention"/>
    <w:basedOn w:val="DefaultParagraphFont"/>
    <w:uiPriority w:val="99"/>
    <w:semiHidden/>
    <w:unhideWhenUsed/>
    <w:rsid w:val="00B01EA4"/>
    <w:rPr>
      <w:color w:val="605E5C"/>
      <w:shd w:val="clear" w:color="auto" w:fill="E1DFDD"/>
    </w:rPr>
  </w:style>
  <w:style w:type="paragraph" w:styleId="Revision">
    <w:name w:val="Revision"/>
    <w:hidden/>
    <w:uiPriority w:val="99"/>
    <w:semiHidden/>
    <w:rsid w:val="00D629E6"/>
    <w:rPr>
      <w:sz w:val="24"/>
    </w:rPr>
  </w:style>
  <w:style w:type="character" w:customStyle="1" w:styleId="markedcontent">
    <w:name w:val="markedcontent"/>
    <w:basedOn w:val="DefaultParagraphFont"/>
    <w:rsid w:val="00B62673"/>
  </w:style>
  <w:style w:type="character" w:styleId="Strong">
    <w:name w:val="Strong"/>
    <w:basedOn w:val="DefaultParagraphFont"/>
    <w:qFormat/>
    <w:rsid w:val="00F00F76"/>
    <w:rPr>
      <w:b/>
      <w:bCs/>
    </w:rPr>
  </w:style>
  <w:style w:type="paragraph" w:styleId="Caption">
    <w:name w:val="caption"/>
    <w:basedOn w:val="Normal"/>
    <w:next w:val="Normal"/>
    <w:unhideWhenUsed/>
    <w:qFormat/>
    <w:rsid w:val="007D74E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483385">
      <w:bodyDiv w:val="1"/>
      <w:marLeft w:val="0"/>
      <w:marRight w:val="0"/>
      <w:marTop w:val="0"/>
      <w:marBottom w:val="0"/>
      <w:divBdr>
        <w:top w:val="none" w:sz="0" w:space="0" w:color="auto"/>
        <w:left w:val="none" w:sz="0" w:space="0" w:color="auto"/>
        <w:bottom w:val="none" w:sz="0" w:space="0" w:color="auto"/>
        <w:right w:val="none" w:sz="0" w:space="0" w:color="auto"/>
      </w:divBdr>
    </w:div>
    <w:div w:id="587084154">
      <w:bodyDiv w:val="1"/>
      <w:marLeft w:val="0"/>
      <w:marRight w:val="0"/>
      <w:marTop w:val="0"/>
      <w:marBottom w:val="0"/>
      <w:divBdr>
        <w:top w:val="none" w:sz="0" w:space="0" w:color="auto"/>
        <w:left w:val="none" w:sz="0" w:space="0" w:color="auto"/>
        <w:bottom w:val="none" w:sz="0" w:space="0" w:color="auto"/>
        <w:right w:val="none" w:sz="0" w:space="0" w:color="auto"/>
      </w:divBdr>
    </w:div>
    <w:div w:id="834347302">
      <w:bodyDiv w:val="1"/>
      <w:marLeft w:val="0"/>
      <w:marRight w:val="0"/>
      <w:marTop w:val="0"/>
      <w:marBottom w:val="0"/>
      <w:divBdr>
        <w:top w:val="none" w:sz="0" w:space="0" w:color="auto"/>
        <w:left w:val="none" w:sz="0" w:space="0" w:color="auto"/>
        <w:bottom w:val="none" w:sz="0" w:space="0" w:color="auto"/>
        <w:right w:val="none" w:sz="0" w:space="0" w:color="auto"/>
      </w:divBdr>
    </w:div>
    <w:div w:id="881095813">
      <w:bodyDiv w:val="1"/>
      <w:marLeft w:val="0"/>
      <w:marRight w:val="0"/>
      <w:marTop w:val="0"/>
      <w:marBottom w:val="0"/>
      <w:divBdr>
        <w:top w:val="none" w:sz="0" w:space="0" w:color="auto"/>
        <w:left w:val="none" w:sz="0" w:space="0" w:color="auto"/>
        <w:bottom w:val="none" w:sz="0" w:space="0" w:color="auto"/>
        <w:right w:val="none" w:sz="0" w:space="0" w:color="auto"/>
      </w:divBdr>
    </w:div>
    <w:div w:id="889027969">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2065592759">
      <w:bodyDiv w:val="1"/>
      <w:marLeft w:val="0"/>
      <w:marRight w:val="0"/>
      <w:marTop w:val="0"/>
      <w:marBottom w:val="0"/>
      <w:divBdr>
        <w:top w:val="none" w:sz="0" w:space="0" w:color="auto"/>
        <w:left w:val="none" w:sz="0" w:space="0" w:color="auto"/>
        <w:bottom w:val="none" w:sz="0" w:space="0" w:color="auto"/>
        <w:right w:val="none" w:sz="0" w:space="0" w:color="auto"/>
      </w:divBdr>
      <w:divsChild>
        <w:div w:id="844440851">
          <w:blockQuote w:val="1"/>
          <w:marLeft w:val="450"/>
          <w:marRight w:val="750"/>
          <w:marTop w:val="100"/>
          <w:marBottom w:val="100"/>
          <w:divBdr>
            <w:top w:val="none" w:sz="0" w:space="0" w:color="auto"/>
            <w:left w:val="none" w:sz="0" w:space="0" w:color="auto"/>
            <w:bottom w:val="none" w:sz="0" w:space="0" w:color="auto"/>
            <w:right w:val="none" w:sz="0" w:space="0" w:color="auto"/>
          </w:divBdr>
        </w:div>
        <w:div w:id="1377044499">
          <w:blockQuote w:val="1"/>
          <w:marLeft w:val="450"/>
          <w:marRight w:val="750"/>
          <w:marTop w:val="100"/>
          <w:marBottom w:val="100"/>
          <w:divBdr>
            <w:top w:val="none" w:sz="0" w:space="0" w:color="auto"/>
            <w:left w:val="none" w:sz="0" w:space="0" w:color="auto"/>
            <w:bottom w:val="none" w:sz="0" w:space="0" w:color="auto"/>
            <w:right w:val="none" w:sz="0" w:space="0" w:color="auto"/>
          </w:divBdr>
        </w:div>
        <w:div w:id="1470899352">
          <w:blockQuote w:val="1"/>
          <w:marLeft w:val="450"/>
          <w:marRight w:val="750"/>
          <w:marTop w:val="100"/>
          <w:marBottom w:val="100"/>
          <w:divBdr>
            <w:top w:val="none" w:sz="0" w:space="0" w:color="auto"/>
            <w:left w:val="none" w:sz="0" w:space="0" w:color="auto"/>
            <w:bottom w:val="none" w:sz="0" w:space="0" w:color="auto"/>
            <w:right w:val="none" w:sz="0" w:space="0" w:color="auto"/>
          </w:divBdr>
        </w:div>
      </w:divsChild>
    </w:div>
    <w:div w:id="2085179533">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6df8d6b-8ef2-4dfd-89b4-c59d80bae12f" xsi:nil="true"/>
    <TaxCatchAll xmlns="76df8d6b-8ef2-4dfd-89b4-c59d80bae12f">
      <Value>1</Value>
    </TaxCatchAll>
    <Team_x002f_wiki xmlns="bbbd7cfe-1e56-465e-adb3-c1aa2394324a">Project Management Office - PMO FBT recordin keeping compliance</Team_x002f_wiki>
    <Archive xmlns="76df8d6b-8ef2-4dfd-89b4-c59d80bae12f">false</Archive>
    <n1a6d2b88979416cad2cc3ecb331e44a xmlns="76df8d6b-8ef2-4dfd-89b4-c59d80bae12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5d128361-bbb7-4b9a-ac60-b26612a0ec1b</TermId>
        </TermInfo>
      </Terms>
    </n1a6d2b88979416cad2cc3ecb331e44a>
    <Branch xmlns="bbbd7cfe-1e56-465e-adb3-c1aa2394324a">Engagement &amp; Support - Governance and Futures</Branch>
    <_dlc_DocId xmlns="76df8d6b-8ef2-4dfd-89b4-c59d80bae12f">VRFFPZU2M3FW-1468907174-809</_dlc_DocId>
    <_dlc_DocIdUrl xmlns="76df8d6b-8ef2-4dfd-89b4-c59d80bae12f">
      <Url>https://atooffice.sharepoint.com/sites/Superannuation-And-Employer-Obligations/_layouts/15/DocIdRedir.aspx?ID=VRFFPZU2M3FW-1468907174-809</Url>
      <Description>VRFFPZU2M3FW-1468907174-809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ord" ma:contentTypeID="0x0101003476BE985E42DF45A4F88C1729A1833E00EB570E1B7CF71D4AAE1CCE80AB5AB89A" ma:contentTypeVersion="31" ma:contentTypeDescription="" ma:contentTypeScope="" ma:versionID="096f9c87b11914a07a0e37ddb004f5cc">
  <xsd:schema xmlns:xsd="http://www.w3.org/2001/XMLSchema" xmlns:xs="http://www.w3.org/2001/XMLSchema" xmlns:p="http://schemas.microsoft.com/office/2006/metadata/properties" xmlns:ns2="76df8d6b-8ef2-4dfd-89b4-c59d80bae12f" xmlns:ns3="bbbd7cfe-1e56-465e-adb3-c1aa2394324a" targetNamespace="http://schemas.microsoft.com/office/2006/metadata/properties" ma:root="true" ma:fieldsID="2ed15a5cd6f0433f3a47ef176869fa70" ns2:_="" ns3:_="">
    <xsd:import namespace="76df8d6b-8ef2-4dfd-89b4-c59d80bae12f"/>
    <xsd:import namespace="bbbd7cfe-1e56-465e-adb3-c1aa2394324a"/>
    <xsd:element name="properties">
      <xsd:complexType>
        <xsd:sequence>
          <xsd:element name="documentManagement">
            <xsd:complexType>
              <xsd:all>
                <xsd:element ref="ns2:TaxCatchAll" minOccurs="0"/>
                <xsd:element ref="ns2:Archive" minOccurs="0"/>
                <xsd:element ref="ns3:Branch" minOccurs="0"/>
                <xsd:element ref="ns3:Team_x002f_wiki" minOccurs="0"/>
                <xsd:element ref="ns2:n1a6d2b88979416cad2cc3ecb331e44a"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f8d6b-8ef2-4dfd-89b4-c59d80bae12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66a5d50-1d8d-48f2-b902-df385899c201}" ma:internalName="TaxCatchAll" ma:readOnly="false" ma:showField="CatchAllData" ma:web="76df8d6b-8ef2-4dfd-89b4-c59d80bae12f">
      <xsd:complexType>
        <xsd:complexContent>
          <xsd:extension base="dms:MultiChoiceLookup">
            <xsd:sequence>
              <xsd:element name="Value" type="dms:Lookup" maxOccurs="unbounded" minOccurs="0" nillable="true"/>
            </xsd:sequence>
          </xsd:extension>
        </xsd:complexContent>
      </xsd:complexType>
    </xsd:element>
    <xsd:element name="Archive" ma:index="10" nillable="true" ma:displayName="Archive" ma:default="0" ma:internalName="Archive" ma:readOnly="false">
      <xsd:simpleType>
        <xsd:restriction base="dms:Boolean"/>
      </xsd:simpleType>
    </xsd:element>
    <xsd:element name="n1a6d2b88979416cad2cc3ecb331e44a" ma:index="13" nillable="true" ma:taxonomy="true" ma:internalName="n1a6d2b88979416cad2cc3ecb331e44a" ma:taxonomyFieldName="Security_x0020_Classification" ma:displayName="Security Classification" ma:readOnly="false" ma:default="-1;#OFFICIAL|5d128361-bbb7-4b9a-ac60-b26612a0ec1b" ma:fieldId="{71a6d2b8-8979-416c-ad2c-c3ecb331e44a}" ma:sspId="2d3d766a-8f2e-4101-b24c-d4a22e3f1d12" ma:termSetId="01e0d8d2-6959-4708-b4cf-d9f24a977c8f"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266a5d50-1d8d-48f2-b902-df385899c201}" ma:internalName="TaxCatchAllLabel" ma:readOnly="true" ma:showField="CatchAllDataLabel" ma:web="76df8d6b-8ef2-4dfd-89b4-c59d80bae12f">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bd7cfe-1e56-465e-adb3-c1aa2394324a" elementFormDefault="qualified">
    <xsd:import namespace="http://schemas.microsoft.com/office/2006/documentManagement/types"/>
    <xsd:import namespace="http://schemas.microsoft.com/office/infopath/2007/PartnerControls"/>
    <xsd:element name="Branch" ma:index="11" nillable="true" ma:displayName="Branch" ma:default="Engagement &amp; Support - Governance and Futures" ma:description="Set the default branch to the responsible branch, named in full" ma:hidden="true" ma:internalName="Branch" ma:readOnly="false">
      <xsd:simpleType>
        <xsd:restriction base="dms:Text">
          <xsd:maxLength value="255"/>
        </xsd:restriction>
      </xsd:simpleType>
    </xsd:element>
    <xsd:element name="Team_x002f_wiki" ma:index="12" nillable="true" ma:displayName="Team/wiki" ma:default="Project Management Office - PMO FBT recordin keeping compliance" ma:description="Set this value to the project number and leave hidden - use format 'Project Management Office - Project XXXX'" ma:hidden="true" ma:internalName="Team_x002f_wiki" ma:readOnly="fals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2C148-9D88-4C29-A777-F39F4503B63C}">
  <ds:schemaRefs>
    <ds:schemaRef ds:uri="http://schemas.microsoft.com/office/2006/metadata/properties"/>
    <ds:schemaRef ds:uri="http://schemas.microsoft.com/office/infopath/2007/PartnerControls"/>
    <ds:schemaRef ds:uri="76df8d6b-8ef2-4dfd-89b4-c59d80bae12f"/>
    <ds:schemaRef ds:uri="bbbd7cfe-1e56-465e-adb3-c1aa2394324a"/>
  </ds:schemaRefs>
</ds:datastoreItem>
</file>

<file path=customXml/itemProps2.xml><?xml version="1.0" encoding="utf-8"?>
<ds:datastoreItem xmlns:ds="http://schemas.openxmlformats.org/officeDocument/2006/customXml" ds:itemID="{696AAF1F-4178-4C98-9207-55FEF619F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f8d6b-8ef2-4dfd-89b4-c59d80bae12f"/>
    <ds:schemaRef ds:uri="bbbd7cfe-1e56-465e-adb3-c1aa23943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D0A4B-F300-430B-B8D1-D5C9C0777978}">
  <ds:schemaRefs>
    <ds:schemaRef ds:uri="http://schemas.microsoft.com/sharepoint/events"/>
  </ds:schemaRefs>
</ds:datastoreItem>
</file>

<file path=customXml/itemProps4.xml><?xml version="1.0" encoding="utf-8"?>
<ds:datastoreItem xmlns:ds="http://schemas.openxmlformats.org/officeDocument/2006/customXml" ds:itemID="{6A87CED5-590B-40E4-A6A7-BE5FE92DE2CC}">
  <ds:schemaRefs>
    <ds:schemaRef ds:uri="http://schemas.microsoft.com/office/2006/metadata/customXsn"/>
  </ds:schemaRefs>
</ds:datastoreItem>
</file>

<file path=customXml/itemProps5.xml><?xml version="1.0" encoding="utf-8"?>
<ds:datastoreItem xmlns:ds="http://schemas.openxmlformats.org/officeDocument/2006/customXml" ds:itemID="{4F9C5502-456F-4BBB-9CE2-56ABCF0E4737}">
  <ds:schemaRefs>
    <ds:schemaRef ds:uri="http://schemas.microsoft.com/sharepoint/v3/contenttype/forms"/>
  </ds:schemaRefs>
</ds:datastoreItem>
</file>

<file path=customXml/itemProps6.xml><?xml version="1.0" encoding="utf-8"?>
<ds:datastoreItem xmlns:ds="http://schemas.openxmlformats.org/officeDocument/2006/customXml" ds:itemID="{7A854540-4688-4A8B-A2F6-C5AAB725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2586</Words>
  <Characters>14745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17297</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Ibbott</dc:creator>
  <cp:keywords/>
  <dc:description/>
  <cp:lastModifiedBy>Rebecca Legh</cp:lastModifiedBy>
  <cp:revision>2</cp:revision>
  <dcterms:created xsi:type="dcterms:W3CDTF">2024-03-18T22:53:00Z</dcterms:created>
  <dcterms:modified xsi:type="dcterms:W3CDTF">2024-03-18T22:53:00Z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0x0101003476BE985E42DF45A4F88C1729A1833E00EB570E1B7CF71D4AAE1CCE80AB5AB89A</vt:lpwstr>
  </property>
  <property fmtid="{D5CDD505-2E9C-101B-9397-08002B2CF9AE}" pid="3" name="_dlc_DocIdItemGuid">
    <vt:lpwstr>45c554a1-c80d-4306-b4f5-80ab1750d8bb</vt:lpwstr>
  </property>
  <property fmtid="{D5CDD505-2E9C-101B-9397-08002B2CF9AE}" pid="4" name="Security Classification">
    <vt:lpwstr>1;#OFFICIAL|5d128361-bbb7-4b9a-ac60-b26612a0ec1b</vt:lpwstr>
  </property>
  <property fmtid="{D5CDD505-2E9C-101B-9397-08002B2CF9AE}" pid="5" name="_dlc_policyId">
    <vt:lpwstr/>
  </property>
  <property fmtid="{D5CDD505-2E9C-101B-9397-08002B2CF9AE}" pid="6" name="ItemRetentionFormula">
    <vt:lpwstr/>
  </property>
  <property fmtid="{D5CDD505-2E9C-101B-9397-08002B2CF9AE}" pid="7" name="IsABRSLetter">
    <vt:bool>false</vt:bool>
  </property>
</Properties>
</file>