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E2C3" w14:textId="4C5B766D" w:rsidR="003C7B82" w:rsidRDefault="003C7B82" w:rsidP="004A27A8">
      <w:pPr>
        <w:pStyle w:val="Bullet"/>
        <w:numPr>
          <w:ilvl w:val="0"/>
          <w:numId w:val="0"/>
        </w:numPr>
        <w:spacing w:before="0"/>
        <w:ind w:left="567"/>
        <w:rPr>
          <w:rFonts w:ascii="Arial" w:hAnsi="Arial" w:cs="Arial"/>
          <w:color w:val="FF0000"/>
          <w:sz w:val="22"/>
          <w:szCs w:val="22"/>
        </w:rPr>
      </w:pPr>
    </w:p>
    <w:p w14:paraId="33D340C3"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4A683E4C" w14:textId="4AEF10A6" w:rsidR="007662C7" w:rsidRPr="003C5719" w:rsidRDefault="00F109D4" w:rsidP="004A27A8">
      <w:pPr>
        <w:pStyle w:val="Heading2"/>
        <w:jc w:val="center"/>
        <w:rPr>
          <w:sz w:val="24"/>
          <w:szCs w:val="24"/>
        </w:rPr>
      </w:pPr>
      <w:r w:rsidRPr="003C5719">
        <w:rPr>
          <w:sz w:val="24"/>
          <w:szCs w:val="24"/>
        </w:rPr>
        <w:t>Issued by authority of</w:t>
      </w:r>
      <w:r w:rsidR="000561D0">
        <w:rPr>
          <w:sz w:val="24"/>
          <w:szCs w:val="24"/>
        </w:rPr>
        <w:t xml:space="preserve"> the Compensation Scheme of Last Resort Limited</w:t>
      </w:r>
      <w:r w:rsidR="00076178" w:rsidRPr="003C5719">
        <w:rPr>
          <w:sz w:val="24"/>
          <w:szCs w:val="24"/>
        </w:rPr>
        <w:t xml:space="preserve"> </w:t>
      </w:r>
    </w:p>
    <w:p w14:paraId="1C2AD210" w14:textId="037E743D" w:rsidR="00F109D4" w:rsidRPr="003C5719" w:rsidRDefault="002501C0" w:rsidP="004A27A8">
      <w:pPr>
        <w:spacing w:before="240" w:after="240"/>
        <w:jc w:val="center"/>
        <w:rPr>
          <w:i/>
        </w:rPr>
      </w:pPr>
      <w:r>
        <w:rPr>
          <w:i/>
        </w:rPr>
        <w:t>Financial Services Compensation Scheme of Last Resort Levy (Collection) Act 2023</w:t>
      </w:r>
    </w:p>
    <w:p w14:paraId="31C96B3B" w14:textId="74D8E228" w:rsidR="00F109D4" w:rsidRPr="003C5719" w:rsidRDefault="002501C0" w:rsidP="1D290C18">
      <w:pPr>
        <w:tabs>
          <w:tab w:val="left" w:pos="1418"/>
        </w:tabs>
        <w:spacing w:before="0" w:after="240"/>
        <w:jc w:val="center"/>
        <w:rPr>
          <w:i/>
          <w:iCs/>
        </w:rPr>
      </w:pPr>
      <w:r w:rsidRPr="1D290C18">
        <w:rPr>
          <w:i/>
          <w:iCs/>
        </w:rPr>
        <w:t>Financial Services Compensation Scheme of Last Resort Levy (Collection) (</w:t>
      </w:r>
      <w:r w:rsidR="00B53328" w:rsidRPr="001A0741">
        <w:rPr>
          <w:rStyle w:val="normaltextrun"/>
          <w:i/>
          <w:iCs/>
          <w:color w:val="000000" w:themeColor="text1"/>
        </w:rPr>
        <w:t xml:space="preserve">Initial </w:t>
      </w:r>
      <w:r w:rsidR="004F40E3">
        <w:rPr>
          <w:rStyle w:val="normaltextrun"/>
          <w:i/>
          <w:iCs/>
          <w:color w:val="000000" w:themeColor="text1"/>
        </w:rPr>
        <w:t>Cost E</w:t>
      </w:r>
      <w:r w:rsidR="00B53328" w:rsidRPr="001A0741">
        <w:rPr>
          <w:rStyle w:val="normaltextrun"/>
          <w:i/>
          <w:iCs/>
          <w:color w:val="000000" w:themeColor="text1"/>
        </w:rPr>
        <w:t>stimate</w:t>
      </w:r>
      <w:r w:rsidR="004F40E3">
        <w:rPr>
          <w:rStyle w:val="normaltextrun"/>
          <w:i/>
          <w:iCs/>
          <w:color w:val="000000" w:themeColor="text1"/>
        </w:rPr>
        <w:t>s</w:t>
      </w:r>
      <w:r w:rsidR="00B53328" w:rsidRPr="001A0741">
        <w:rPr>
          <w:rStyle w:val="normaltextrun"/>
          <w:i/>
          <w:iCs/>
          <w:color w:val="000000" w:themeColor="text1"/>
        </w:rPr>
        <w:t xml:space="preserve"> for </w:t>
      </w:r>
      <w:r w:rsidR="004F40E3">
        <w:rPr>
          <w:rStyle w:val="normaltextrun"/>
          <w:i/>
          <w:iCs/>
          <w:color w:val="000000" w:themeColor="text1"/>
        </w:rPr>
        <w:t>2024-25</w:t>
      </w:r>
      <w:r w:rsidR="00E37B55" w:rsidRPr="1D290C18">
        <w:rPr>
          <w:i/>
          <w:iCs/>
        </w:rPr>
        <w:t xml:space="preserve"> Levy </w:t>
      </w:r>
      <w:r w:rsidR="70F074B0" w:rsidRPr="1D290C18">
        <w:rPr>
          <w:i/>
          <w:iCs/>
        </w:rPr>
        <w:t>Period</w:t>
      </w:r>
      <w:r w:rsidRPr="1D290C18">
        <w:rPr>
          <w:i/>
          <w:iCs/>
        </w:rPr>
        <w:t>) Determination 2024</w:t>
      </w:r>
    </w:p>
    <w:p w14:paraId="696B9709" w14:textId="29F59043" w:rsidR="002501C0" w:rsidRPr="002026B2" w:rsidRDefault="002501C0" w:rsidP="002501C0">
      <w:pPr>
        <w:spacing w:before="240"/>
        <w:rPr>
          <w:szCs w:val="24"/>
        </w:rPr>
      </w:pPr>
      <w:r w:rsidRPr="002026B2">
        <w:rPr>
          <w:szCs w:val="24"/>
        </w:rPr>
        <w:t xml:space="preserve">Section </w:t>
      </w:r>
      <w:r w:rsidR="00E37B55" w:rsidRPr="002026B2">
        <w:rPr>
          <w:szCs w:val="24"/>
        </w:rPr>
        <w:t xml:space="preserve">9 </w:t>
      </w:r>
      <w:r w:rsidRPr="002026B2">
        <w:rPr>
          <w:szCs w:val="24"/>
        </w:rPr>
        <w:t xml:space="preserve">of the </w:t>
      </w:r>
      <w:r w:rsidRPr="002026B2">
        <w:rPr>
          <w:i/>
          <w:iCs/>
          <w:szCs w:val="24"/>
        </w:rPr>
        <w:t>Financial Services Compensation Scheme of Last Resort Levy (Collection) Act 2023</w:t>
      </w:r>
      <w:r w:rsidRPr="002026B2">
        <w:rPr>
          <w:szCs w:val="24"/>
        </w:rPr>
        <w:t xml:space="preserve"> (the Act) provides that the</w:t>
      </w:r>
      <w:r w:rsidR="00D22E96" w:rsidRPr="002026B2">
        <w:rPr>
          <w:szCs w:val="24"/>
        </w:rPr>
        <w:t xml:space="preserve"> Compensation Scheme of Last Resort</w:t>
      </w:r>
      <w:r w:rsidRPr="002026B2">
        <w:rPr>
          <w:szCs w:val="24"/>
        </w:rPr>
        <w:t xml:space="preserve"> </w:t>
      </w:r>
      <w:r w:rsidR="00D22E96" w:rsidRPr="002026B2">
        <w:rPr>
          <w:szCs w:val="24"/>
        </w:rPr>
        <w:t>(</w:t>
      </w:r>
      <w:r w:rsidRPr="002026B2">
        <w:rPr>
          <w:szCs w:val="24"/>
        </w:rPr>
        <w:t>CSLR</w:t>
      </w:r>
      <w:r w:rsidR="00D22E96" w:rsidRPr="002026B2">
        <w:rPr>
          <w:szCs w:val="24"/>
        </w:rPr>
        <w:t>)</w:t>
      </w:r>
      <w:r w:rsidRPr="002026B2">
        <w:rPr>
          <w:szCs w:val="24"/>
        </w:rPr>
        <w:t xml:space="preserve"> operator</w:t>
      </w:r>
      <w:r w:rsidR="00885A71" w:rsidRPr="002026B2">
        <w:rPr>
          <w:szCs w:val="24"/>
        </w:rPr>
        <w:t xml:space="preserve">, the Compensation Scheme of Last Resort Limited (CSLRL), </w:t>
      </w:r>
      <w:r w:rsidR="00706FE8" w:rsidRPr="002026B2">
        <w:rPr>
          <w:szCs w:val="24"/>
        </w:rPr>
        <w:t xml:space="preserve">may </w:t>
      </w:r>
      <w:r w:rsidRPr="002026B2">
        <w:rPr>
          <w:szCs w:val="24"/>
        </w:rPr>
        <w:t xml:space="preserve">determine an </w:t>
      </w:r>
      <w:r w:rsidR="00706FE8" w:rsidRPr="002026B2">
        <w:rPr>
          <w:szCs w:val="24"/>
        </w:rPr>
        <w:t xml:space="preserve"> estimate of </w:t>
      </w:r>
      <w:r w:rsidR="008C3264" w:rsidRPr="002026B2">
        <w:rPr>
          <w:szCs w:val="24"/>
        </w:rPr>
        <w:t xml:space="preserve">the sum </w:t>
      </w:r>
      <w:r w:rsidR="00DF7B35">
        <w:rPr>
          <w:szCs w:val="24"/>
        </w:rPr>
        <w:t xml:space="preserve">of the total amount of compensation that will be payable during the levy period, </w:t>
      </w:r>
      <w:r w:rsidR="006E3B58">
        <w:rPr>
          <w:szCs w:val="24"/>
        </w:rPr>
        <w:t>the Australian Financial Complaints Authority’s (</w:t>
      </w:r>
      <w:r w:rsidR="008C3264" w:rsidRPr="001A0741">
        <w:rPr>
          <w:rStyle w:val="normaltextrun"/>
          <w:szCs w:val="24"/>
        </w:rPr>
        <w:t>AFCA</w:t>
      </w:r>
      <w:r w:rsidR="006E3B58">
        <w:rPr>
          <w:rStyle w:val="normaltextrun"/>
          <w:szCs w:val="24"/>
        </w:rPr>
        <w:t>)</w:t>
      </w:r>
      <w:r w:rsidR="008C3264" w:rsidRPr="001A0741">
        <w:rPr>
          <w:rStyle w:val="normaltextrun"/>
          <w:szCs w:val="24"/>
        </w:rPr>
        <w:t xml:space="preserve"> unpaid fees expected for each of the months in the levy period</w:t>
      </w:r>
      <w:r w:rsidR="00D70944" w:rsidRPr="002026B2">
        <w:rPr>
          <w:szCs w:val="24"/>
        </w:rPr>
        <w:t>, the</w:t>
      </w:r>
      <w:r w:rsidR="008C3264" w:rsidRPr="002026B2">
        <w:rPr>
          <w:szCs w:val="24"/>
        </w:rPr>
        <w:t xml:space="preserve"> </w:t>
      </w:r>
      <w:r w:rsidR="00B16B3B" w:rsidRPr="001A0741">
        <w:rPr>
          <w:rStyle w:val="normaltextrun"/>
          <w:szCs w:val="24"/>
        </w:rPr>
        <w:t>CSLR</w:t>
      </w:r>
      <w:r w:rsidR="00D70944" w:rsidRPr="001A0741">
        <w:rPr>
          <w:rStyle w:val="normaltextrun"/>
          <w:szCs w:val="24"/>
        </w:rPr>
        <w:t xml:space="preserve">’s </w:t>
      </w:r>
      <w:r w:rsidR="00B16B3B" w:rsidRPr="001A0741">
        <w:rPr>
          <w:rStyle w:val="normaltextrun"/>
          <w:szCs w:val="24"/>
        </w:rPr>
        <w:t>expected administrative costs for the levy period</w:t>
      </w:r>
      <w:r w:rsidR="00D70944" w:rsidRPr="002026B2">
        <w:rPr>
          <w:szCs w:val="24"/>
        </w:rPr>
        <w:t xml:space="preserve">, </w:t>
      </w:r>
      <w:r w:rsidR="00DE5EC5">
        <w:rPr>
          <w:szCs w:val="24"/>
        </w:rPr>
        <w:t>the Australian Securities and Investment Commission’s (</w:t>
      </w:r>
      <w:r w:rsidR="00D70944" w:rsidRPr="002026B2">
        <w:rPr>
          <w:szCs w:val="24"/>
        </w:rPr>
        <w:t>ASIC</w:t>
      </w:r>
      <w:r w:rsidR="00DE5EC5">
        <w:rPr>
          <w:szCs w:val="24"/>
        </w:rPr>
        <w:t>)</w:t>
      </w:r>
      <w:r w:rsidR="00D70944" w:rsidRPr="002026B2">
        <w:rPr>
          <w:szCs w:val="24"/>
        </w:rPr>
        <w:t xml:space="preserve"> </w:t>
      </w:r>
      <w:r w:rsidR="00D70944" w:rsidRPr="001A0741">
        <w:rPr>
          <w:rStyle w:val="normaltextrun"/>
          <w:szCs w:val="24"/>
        </w:rPr>
        <w:t>expected administrative costs notified</w:t>
      </w:r>
      <w:r w:rsidR="002F0D34" w:rsidRPr="001A0741">
        <w:rPr>
          <w:rStyle w:val="normaltextrun"/>
          <w:szCs w:val="24"/>
        </w:rPr>
        <w:t xml:space="preserve"> to CSLR </w:t>
      </w:r>
      <w:r w:rsidR="00126A83" w:rsidRPr="001A0741">
        <w:rPr>
          <w:rStyle w:val="normaltextrun"/>
          <w:szCs w:val="24"/>
        </w:rPr>
        <w:t>for the levy period</w:t>
      </w:r>
      <w:r w:rsidR="00D70944" w:rsidRPr="002026B2">
        <w:rPr>
          <w:szCs w:val="24"/>
        </w:rPr>
        <w:t xml:space="preserve">, </w:t>
      </w:r>
      <w:r w:rsidR="007205F4" w:rsidRPr="002026B2">
        <w:rPr>
          <w:szCs w:val="24"/>
        </w:rPr>
        <w:t xml:space="preserve">and </w:t>
      </w:r>
      <w:r w:rsidR="00D70944" w:rsidRPr="002026B2">
        <w:rPr>
          <w:szCs w:val="24"/>
        </w:rPr>
        <w:t xml:space="preserve">the relevant amount of the capital contribution </w:t>
      </w:r>
      <w:r w:rsidR="007205F4" w:rsidRPr="002026B2">
        <w:rPr>
          <w:szCs w:val="24"/>
        </w:rPr>
        <w:t>in accordance with the Act</w:t>
      </w:r>
      <w:r w:rsidR="00D70944" w:rsidRPr="002026B2">
        <w:rPr>
          <w:szCs w:val="24"/>
        </w:rPr>
        <w:t xml:space="preserve"> </w:t>
      </w:r>
      <w:r w:rsidR="00126A83" w:rsidRPr="002026B2">
        <w:rPr>
          <w:szCs w:val="24"/>
        </w:rPr>
        <w:t>.</w:t>
      </w:r>
    </w:p>
    <w:p w14:paraId="5F9A1A60" w14:textId="00F0F8B7" w:rsidR="00EE2DD5" w:rsidRPr="00C56F2E" w:rsidRDefault="004F03F4" w:rsidP="00EE2DD5">
      <w:pPr>
        <w:spacing w:before="240"/>
        <w:rPr>
          <w:i/>
          <w:iCs/>
        </w:rPr>
      </w:pPr>
      <w:r w:rsidRPr="003C5719">
        <w:t xml:space="preserve">The purpose of the </w:t>
      </w:r>
      <w:r w:rsidR="00D22E96" w:rsidRPr="00510027">
        <w:rPr>
          <w:i/>
        </w:rPr>
        <w:t>Financial Services Compensation Scheme of Last Resort Levy (Collection) (</w:t>
      </w:r>
      <w:r w:rsidR="00126A83" w:rsidRPr="008B459A">
        <w:rPr>
          <w:rStyle w:val="normaltextrun"/>
          <w:i/>
          <w:iCs/>
          <w:color w:val="000000"/>
          <w:shd w:val="clear" w:color="auto" w:fill="FFFFFF"/>
        </w:rPr>
        <w:t xml:space="preserve">Initial </w:t>
      </w:r>
      <w:r w:rsidR="00F016A2">
        <w:rPr>
          <w:rStyle w:val="normaltextrun"/>
          <w:i/>
          <w:iCs/>
          <w:color w:val="000000"/>
          <w:shd w:val="clear" w:color="auto" w:fill="FFFFFF"/>
        </w:rPr>
        <w:t>Cost E</w:t>
      </w:r>
      <w:r w:rsidR="00126A83" w:rsidRPr="008B459A">
        <w:rPr>
          <w:rStyle w:val="normaltextrun"/>
          <w:i/>
          <w:iCs/>
          <w:color w:val="000000"/>
          <w:shd w:val="clear" w:color="auto" w:fill="FFFFFF"/>
        </w:rPr>
        <w:t>stimate</w:t>
      </w:r>
      <w:r w:rsidR="00F016A2">
        <w:rPr>
          <w:rStyle w:val="normaltextrun"/>
          <w:i/>
          <w:iCs/>
          <w:color w:val="000000"/>
          <w:shd w:val="clear" w:color="auto" w:fill="FFFFFF"/>
        </w:rPr>
        <w:t>s</w:t>
      </w:r>
      <w:r w:rsidR="00126A83" w:rsidRPr="008B459A">
        <w:rPr>
          <w:rStyle w:val="normaltextrun"/>
          <w:i/>
          <w:iCs/>
          <w:color w:val="000000"/>
          <w:shd w:val="clear" w:color="auto" w:fill="FFFFFF"/>
        </w:rPr>
        <w:t xml:space="preserve"> for the </w:t>
      </w:r>
      <w:r w:rsidR="00F016A2">
        <w:rPr>
          <w:i/>
        </w:rPr>
        <w:t xml:space="preserve">2024-25 </w:t>
      </w:r>
      <w:r w:rsidR="00126A83">
        <w:rPr>
          <w:i/>
        </w:rPr>
        <w:t xml:space="preserve">Levy </w:t>
      </w:r>
      <w:r w:rsidR="00F016A2">
        <w:rPr>
          <w:i/>
        </w:rPr>
        <w:t>Period</w:t>
      </w:r>
      <w:r w:rsidR="00C970E1">
        <w:rPr>
          <w:i/>
        </w:rPr>
        <w:t>)</w:t>
      </w:r>
      <w:r w:rsidR="00D22E96" w:rsidRPr="00510027">
        <w:rPr>
          <w:i/>
        </w:rPr>
        <w:t xml:space="preserve"> Determination 2024 </w:t>
      </w:r>
      <w:r w:rsidRPr="00510027">
        <w:t xml:space="preserve">is to </w:t>
      </w:r>
      <w:r w:rsidR="00D22E96" w:rsidRPr="00510027">
        <w:t>determine that</w:t>
      </w:r>
      <w:r w:rsidR="00706FE8" w:rsidRPr="00510027">
        <w:t xml:space="preserve"> </w:t>
      </w:r>
      <w:r w:rsidR="00EE2DD5" w:rsidRPr="00510027">
        <w:t>estimate</w:t>
      </w:r>
      <w:r w:rsidR="002A45ED">
        <w:t xml:space="preserve"> for the </w:t>
      </w:r>
      <w:r w:rsidR="00FF4585">
        <w:t xml:space="preserve">2024-25 </w:t>
      </w:r>
      <w:r w:rsidR="002A45ED">
        <w:t>levy period</w:t>
      </w:r>
      <w:r w:rsidR="00D22E96" w:rsidRPr="00510027">
        <w:t>. This will allow ASIC to impose a levy of t</w:t>
      </w:r>
      <w:r w:rsidR="00EE2DD5" w:rsidRPr="00510027">
        <w:t xml:space="preserve">he specified amount under section </w:t>
      </w:r>
      <w:r w:rsidR="00C33DB1">
        <w:t xml:space="preserve">8 </w:t>
      </w:r>
      <w:r w:rsidR="00EE2DD5" w:rsidRPr="00510027">
        <w:t xml:space="preserve">of the </w:t>
      </w:r>
      <w:r w:rsidR="00973016" w:rsidRPr="00510027">
        <w:rPr>
          <w:i/>
          <w:iCs/>
        </w:rPr>
        <w:t>Financial Services Compensation Scheme of Last Resor</w:t>
      </w:r>
      <w:r w:rsidR="004C67B5" w:rsidRPr="00510027">
        <w:rPr>
          <w:i/>
          <w:iCs/>
        </w:rPr>
        <w:t xml:space="preserve">t Levy Act 2023 </w:t>
      </w:r>
      <w:r w:rsidR="00EE2DD5" w:rsidRPr="00510027">
        <w:t xml:space="preserve">in accordance with the calculations detailed in regulation </w:t>
      </w:r>
      <w:r w:rsidR="00EC07B3">
        <w:t>9</w:t>
      </w:r>
      <w:r w:rsidR="00EE2DD5" w:rsidRPr="00510027">
        <w:t xml:space="preserve"> of the </w:t>
      </w:r>
      <w:r w:rsidR="00EE2DD5" w:rsidRPr="00510027">
        <w:rPr>
          <w:i/>
          <w:iCs/>
        </w:rPr>
        <w:t>Financial Services Compensation Scheme of Last Resort Levy Regulations 2023</w:t>
      </w:r>
      <w:r w:rsidR="00EE2DD5" w:rsidRPr="00510027">
        <w:t>.</w:t>
      </w:r>
    </w:p>
    <w:p w14:paraId="7C2E3840" w14:textId="2721A003" w:rsidR="00D22E96" w:rsidRDefault="00EE2DD5" w:rsidP="00D22E96">
      <w:pPr>
        <w:tabs>
          <w:tab w:val="left" w:pos="1418"/>
        </w:tabs>
        <w:spacing w:before="0" w:after="240"/>
      </w:pPr>
      <w:r>
        <w:t>The Act requires that the CSLR operator reasonably believes the estimate to be accurate having had regard to actuarial principles. To this end, CSLR</w:t>
      </w:r>
      <w:r w:rsidR="00885A71">
        <w:t>L</w:t>
      </w:r>
      <w:r>
        <w:t xml:space="preserve"> engaged act</w:t>
      </w:r>
      <w:r w:rsidR="00885A71">
        <w:t>uarial</w:t>
      </w:r>
      <w:r>
        <w:t xml:space="preserve"> expertise to inform the estimate for the </w:t>
      </w:r>
      <w:r w:rsidR="003002F5">
        <w:t xml:space="preserve">2024-25 </w:t>
      </w:r>
      <w:r>
        <w:t>levy period. CSLR</w:t>
      </w:r>
      <w:r w:rsidR="00885A71">
        <w:t>L</w:t>
      </w:r>
      <w:r>
        <w:t xml:space="preserve"> did not engage in </w:t>
      </w:r>
      <w:r w:rsidR="000561D0">
        <w:t xml:space="preserve">public consultation on this instrument as it reasonably believes the </w:t>
      </w:r>
      <w:r w:rsidR="00885A71">
        <w:t>inputs to the specified amount to be accurate.</w:t>
      </w:r>
    </w:p>
    <w:p w14:paraId="3ACEC12B" w14:textId="37822826" w:rsidR="00FE2DD7" w:rsidRPr="00844849" w:rsidRDefault="00F343AA" w:rsidP="000561D0">
      <w:pPr>
        <w:pStyle w:val="Bullet"/>
        <w:numPr>
          <w:ilvl w:val="0"/>
          <w:numId w:val="0"/>
        </w:numPr>
        <w:rPr>
          <w:color w:val="FF0000"/>
        </w:rPr>
      </w:pPr>
      <w:r>
        <w:t xml:space="preserve">The Act </w:t>
      </w:r>
      <w:r w:rsidR="008B33DF">
        <w:t xml:space="preserve">does not </w:t>
      </w:r>
      <w:r>
        <w:t>specif</w:t>
      </w:r>
      <w:r w:rsidR="008B33DF">
        <w:t>y</w:t>
      </w:r>
      <w:r>
        <w:t xml:space="preserve"> </w:t>
      </w:r>
      <w:r w:rsidR="008B33DF">
        <w:t xml:space="preserve">any </w:t>
      </w:r>
      <w:r>
        <w:t>conditions that need</w:t>
      </w:r>
      <w:r w:rsidR="00885A71">
        <w:t>s</w:t>
      </w:r>
      <w:r>
        <w:t xml:space="preserve"> to be satisfied before the power to make the </w:t>
      </w:r>
      <w:r w:rsidR="00184650">
        <w:t xml:space="preserve">Determination </w:t>
      </w:r>
      <w:r>
        <w:t>may be exercised.</w:t>
      </w:r>
    </w:p>
    <w:p w14:paraId="28D559ED" w14:textId="06E7D2C8" w:rsidR="002C226C" w:rsidRPr="003C5719" w:rsidRDefault="002C226C" w:rsidP="004A27A8">
      <w:pPr>
        <w:spacing w:before="240"/>
      </w:pPr>
      <w:r w:rsidRPr="003C5719">
        <w:t xml:space="preserve">The </w:t>
      </w:r>
      <w:r w:rsidR="000561D0">
        <w:t xml:space="preserve">Determination is </w:t>
      </w:r>
      <w:r w:rsidRPr="003C5719">
        <w:t xml:space="preserve">a legislative instrument for the purposes of the </w:t>
      </w:r>
      <w:r w:rsidRPr="003C5719">
        <w:rPr>
          <w:i/>
          <w:iCs/>
        </w:rPr>
        <w:t>Legislation Act</w:t>
      </w:r>
      <w:r w:rsidR="00A31681" w:rsidRPr="003C5719">
        <w:rPr>
          <w:i/>
          <w:iCs/>
        </w:rPr>
        <w:t> </w:t>
      </w:r>
      <w:r w:rsidRPr="003C5719">
        <w:rPr>
          <w:i/>
          <w:iCs/>
        </w:rPr>
        <w:t>2003</w:t>
      </w:r>
      <w:r w:rsidRPr="003C5719">
        <w:t>.</w:t>
      </w:r>
    </w:p>
    <w:p w14:paraId="1BE7A1A1" w14:textId="0D49C1EB" w:rsidR="0000628C" w:rsidRDefault="00F109D4" w:rsidP="004A27A8">
      <w:pPr>
        <w:spacing w:before="240"/>
      </w:pPr>
      <w:r w:rsidRPr="003C5719">
        <w:t xml:space="preserve">The </w:t>
      </w:r>
      <w:r w:rsidR="000561D0">
        <w:t>Determination</w:t>
      </w:r>
      <w:r w:rsidRPr="003C5719">
        <w:t xml:space="preserve"> commenced on </w:t>
      </w:r>
      <w:r w:rsidR="000561D0">
        <w:t>the day after Registration on the Federal Register of Legislation</w:t>
      </w:r>
      <w:r w:rsidR="008F0C50" w:rsidRPr="003C5719">
        <w:t>.</w:t>
      </w:r>
      <w:r w:rsidR="0047265F" w:rsidRPr="003C5719">
        <w:t xml:space="preserve"> </w:t>
      </w:r>
    </w:p>
    <w:p w14:paraId="7D61AE91" w14:textId="0484FD59" w:rsidR="0011527C" w:rsidRPr="003C5719" w:rsidRDefault="0011527C" w:rsidP="004A27A8">
      <w:pPr>
        <w:spacing w:before="240"/>
      </w:pPr>
      <w:r w:rsidRPr="003C5719">
        <w:t xml:space="preserve">Details of the </w:t>
      </w:r>
      <w:r w:rsidR="0014204C">
        <w:t xml:space="preserve">Determination </w:t>
      </w:r>
      <w:r w:rsidRPr="003C5719">
        <w:t xml:space="preserve">are set out in </w:t>
      </w:r>
      <w:r w:rsidRPr="003C5719">
        <w:rPr>
          <w:u w:val="single"/>
        </w:rPr>
        <w:t xml:space="preserve">Attachment </w:t>
      </w:r>
      <w:r w:rsidR="000561D0">
        <w:rPr>
          <w:u w:val="single"/>
        </w:rPr>
        <w:t>A</w:t>
      </w:r>
      <w:r w:rsidRPr="003C5719">
        <w:t xml:space="preserve">. </w:t>
      </w:r>
    </w:p>
    <w:p w14:paraId="2772DB73" w14:textId="3FCC0331" w:rsidR="0000628C" w:rsidRDefault="00EB2AEF" w:rsidP="004A27A8">
      <w:pPr>
        <w:spacing w:before="240"/>
      </w:pPr>
      <w:r w:rsidRPr="003C5719">
        <w:t xml:space="preserve">A statement of Compatibility with Human Rights is at </w:t>
      </w:r>
      <w:r w:rsidRPr="003C5719">
        <w:rPr>
          <w:u w:val="single"/>
        </w:rPr>
        <w:t>Attachment</w:t>
      </w:r>
      <w:r w:rsidR="000561D0">
        <w:rPr>
          <w:u w:val="single"/>
        </w:rPr>
        <w:t xml:space="preserve"> B</w:t>
      </w:r>
      <w:r w:rsidR="00CE4EFB" w:rsidRPr="003C5719">
        <w:rPr>
          <w:u w:val="single"/>
        </w:rPr>
        <w:t>.</w:t>
      </w:r>
      <w:r w:rsidR="00013390" w:rsidRPr="003C5719">
        <w:t xml:space="preserve"> </w:t>
      </w:r>
    </w:p>
    <w:p w14:paraId="5451320F" w14:textId="77777777" w:rsidR="00EB2AEF" w:rsidRPr="003C5719" w:rsidRDefault="00EB2AEF" w:rsidP="004A27A8">
      <w:pPr>
        <w:spacing w:before="240"/>
      </w:pPr>
    </w:p>
    <w:p w14:paraId="49FA496F" w14:textId="6DD8DB46" w:rsidR="00EA4DD8" w:rsidRPr="003C5719" w:rsidRDefault="00EA4DD8" w:rsidP="004A27A8">
      <w:pPr>
        <w:pageBreakBefore/>
        <w:spacing w:before="240"/>
        <w:jc w:val="right"/>
        <w:rPr>
          <w:b/>
          <w:u w:val="single"/>
        </w:rPr>
      </w:pPr>
      <w:r w:rsidRPr="003C5719">
        <w:rPr>
          <w:b/>
          <w:u w:val="single"/>
        </w:rPr>
        <w:lastRenderedPageBreak/>
        <w:t xml:space="preserve">ATTACHMENT </w:t>
      </w:r>
      <w:r w:rsidR="00885950">
        <w:rPr>
          <w:b/>
          <w:u w:val="single"/>
        </w:rPr>
        <w:t>A</w:t>
      </w:r>
    </w:p>
    <w:p w14:paraId="21DFF4F4" w14:textId="4725C4E5" w:rsidR="00EA4DD8" w:rsidRPr="00885950" w:rsidRDefault="00EA4DD8" w:rsidP="004A27A8">
      <w:pPr>
        <w:spacing w:before="240"/>
        <w:rPr>
          <w:b/>
          <w:bCs/>
          <w:u w:val="single"/>
        </w:rPr>
      </w:pPr>
      <w:r w:rsidRPr="00885950">
        <w:rPr>
          <w:b/>
          <w:bCs/>
          <w:u w:val="single"/>
        </w:rPr>
        <w:t xml:space="preserve">Details of the </w:t>
      </w:r>
      <w:r w:rsidR="00885950" w:rsidRPr="00885950">
        <w:rPr>
          <w:b/>
          <w:bCs/>
          <w:i/>
          <w:u w:val="single"/>
        </w:rPr>
        <w:t xml:space="preserve">Financial Services Compensation Scheme of Last Resort Levy (Collection) </w:t>
      </w:r>
      <w:r w:rsidR="00885950" w:rsidRPr="007B5A73">
        <w:rPr>
          <w:b/>
          <w:bCs/>
          <w:i/>
          <w:u w:val="single"/>
        </w:rPr>
        <w:t>(</w:t>
      </w:r>
      <w:r w:rsidR="00AA53C6" w:rsidRPr="007B5A73">
        <w:rPr>
          <w:rStyle w:val="normaltextrun"/>
          <w:b/>
          <w:bCs/>
          <w:i/>
          <w:iCs/>
          <w:color w:val="000000"/>
          <w:u w:val="single"/>
          <w:shd w:val="clear" w:color="auto" w:fill="FFFFFF"/>
        </w:rPr>
        <w:t xml:space="preserve">Initial </w:t>
      </w:r>
      <w:r w:rsidR="00283191" w:rsidRPr="007B5A73">
        <w:rPr>
          <w:rStyle w:val="normaltextrun"/>
          <w:b/>
          <w:bCs/>
          <w:i/>
          <w:iCs/>
          <w:color w:val="000000"/>
          <w:u w:val="single"/>
          <w:shd w:val="clear" w:color="auto" w:fill="FFFFFF"/>
        </w:rPr>
        <w:t>Cost E</w:t>
      </w:r>
      <w:r w:rsidR="00AA53C6" w:rsidRPr="007B5A73">
        <w:rPr>
          <w:rStyle w:val="normaltextrun"/>
          <w:b/>
          <w:bCs/>
          <w:i/>
          <w:iCs/>
          <w:color w:val="000000"/>
          <w:u w:val="single"/>
          <w:shd w:val="clear" w:color="auto" w:fill="FFFFFF"/>
        </w:rPr>
        <w:t>stimat</w:t>
      </w:r>
      <w:r w:rsidR="00283191" w:rsidRPr="007B5A73">
        <w:rPr>
          <w:rStyle w:val="normaltextrun"/>
          <w:b/>
          <w:bCs/>
          <w:i/>
          <w:iCs/>
          <w:color w:val="000000"/>
          <w:u w:val="single"/>
          <w:shd w:val="clear" w:color="auto" w:fill="FFFFFF"/>
        </w:rPr>
        <w:t>es</w:t>
      </w:r>
      <w:r w:rsidR="00AA53C6" w:rsidRPr="007B5A73">
        <w:rPr>
          <w:rStyle w:val="normaltextrun"/>
          <w:b/>
          <w:bCs/>
          <w:i/>
          <w:iCs/>
          <w:color w:val="000000"/>
          <w:u w:val="single"/>
          <w:shd w:val="clear" w:color="auto" w:fill="FFFFFF"/>
        </w:rPr>
        <w:t xml:space="preserve"> for the </w:t>
      </w:r>
      <w:r w:rsidR="00283191" w:rsidRPr="007B5A73">
        <w:rPr>
          <w:b/>
          <w:bCs/>
          <w:i/>
          <w:u w:val="single"/>
        </w:rPr>
        <w:t xml:space="preserve">2024-25 </w:t>
      </w:r>
      <w:r w:rsidR="00AA53C6" w:rsidRPr="007B5A73">
        <w:rPr>
          <w:b/>
          <w:bCs/>
          <w:i/>
          <w:u w:val="single"/>
        </w:rPr>
        <w:t xml:space="preserve">Levy </w:t>
      </w:r>
      <w:r w:rsidR="00E278BD" w:rsidRPr="007B5A73">
        <w:rPr>
          <w:b/>
          <w:bCs/>
          <w:i/>
          <w:u w:val="single"/>
        </w:rPr>
        <w:t>Period</w:t>
      </w:r>
      <w:r w:rsidR="00E278BD">
        <w:rPr>
          <w:b/>
          <w:bCs/>
          <w:i/>
          <w:u w:val="single"/>
        </w:rPr>
        <w:t>)</w:t>
      </w:r>
      <w:r w:rsidR="00885950" w:rsidRPr="00885950">
        <w:rPr>
          <w:b/>
          <w:bCs/>
          <w:i/>
          <w:u w:val="single"/>
        </w:rPr>
        <w:t xml:space="preserve"> Determination 202</w:t>
      </w:r>
      <w:r w:rsidR="00732EC9">
        <w:rPr>
          <w:b/>
          <w:bCs/>
          <w:i/>
          <w:u w:val="single"/>
        </w:rPr>
        <w:t>4</w:t>
      </w:r>
      <w:r w:rsidR="00885950" w:rsidRPr="00885950">
        <w:rPr>
          <w:b/>
          <w:bCs/>
          <w:i/>
          <w:u w:val="single"/>
        </w:rPr>
        <w:t xml:space="preserve">. </w:t>
      </w:r>
    </w:p>
    <w:p w14:paraId="27C4EF03"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49120CAC" w14:textId="13482153" w:rsidR="00EA4DD8" w:rsidRPr="003C5719" w:rsidRDefault="00EA4DD8" w:rsidP="004A27A8">
      <w:pPr>
        <w:spacing w:before="240"/>
      </w:pPr>
      <w:r w:rsidRPr="003C5719">
        <w:t xml:space="preserve">This section provides that the name of the </w:t>
      </w:r>
      <w:r w:rsidR="000561D0">
        <w:t>in</w:t>
      </w:r>
      <w:r w:rsidR="00885950">
        <w:t>strument</w:t>
      </w:r>
      <w:r w:rsidRPr="003C5719">
        <w:t xml:space="preserve"> is the </w:t>
      </w:r>
      <w:r w:rsidR="000561D0">
        <w:rPr>
          <w:i/>
        </w:rPr>
        <w:t>Financial Services Compensation Scheme of Last Resort Levy (Collection) (</w:t>
      </w:r>
      <w:r w:rsidR="00AA53C6" w:rsidRPr="008B459A">
        <w:rPr>
          <w:rStyle w:val="normaltextrun"/>
          <w:i/>
          <w:iCs/>
          <w:color w:val="000000"/>
          <w:shd w:val="clear" w:color="auto" w:fill="FFFFFF"/>
        </w:rPr>
        <w:t xml:space="preserve">Initial </w:t>
      </w:r>
      <w:r w:rsidR="00283191">
        <w:rPr>
          <w:rStyle w:val="normaltextrun"/>
          <w:i/>
          <w:iCs/>
          <w:color w:val="000000"/>
          <w:shd w:val="clear" w:color="auto" w:fill="FFFFFF"/>
        </w:rPr>
        <w:t xml:space="preserve">Cost </w:t>
      </w:r>
      <w:r w:rsidR="002F6807">
        <w:rPr>
          <w:rStyle w:val="normaltextrun"/>
          <w:i/>
          <w:iCs/>
          <w:color w:val="000000"/>
          <w:shd w:val="clear" w:color="auto" w:fill="FFFFFF"/>
        </w:rPr>
        <w:t>E</w:t>
      </w:r>
      <w:r w:rsidR="00AA53C6" w:rsidRPr="008B459A">
        <w:rPr>
          <w:rStyle w:val="normaltextrun"/>
          <w:i/>
          <w:iCs/>
          <w:color w:val="000000"/>
          <w:shd w:val="clear" w:color="auto" w:fill="FFFFFF"/>
        </w:rPr>
        <w:t>stimate</w:t>
      </w:r>
      <w:r w:rsidR="002F6807">
        <w:rPr>
          <w:rStyle w:val="normaltextrun"/>
          <w:i/>
          <w:iCs/>
          <w:color w:val="000000"/>
          <w:shd w:val="clear" w:color="auto" w:fill="FFFFFF"/>
        </w:rPr>
        <w:t>s</w:t>
      </w:r>
      <w:r w:rsidR="00AA53C6" w:rsidRPr="008B459A">
        <w:rPr>
          <w:rStyle w:val="normaltextrun"/>
          <w:i/>
          <w:iCs/>
          <w:color w:val="000000"/>
          <w:shd w:val="clear" w:color="auto" w:fill="FFFFFF"/>
        </w:rPr>
        <w:t xml:space="preserve"> for the </w:t>
      </w:r>
      <w:r w:rsidR="002F6807">
        <w:rPr>
          <w:i/>
        </w:rPr>
        <w:t xml:space="preserve">2024-25 </w:t>
      </w:r>
      <w:r w:rsidR="00AA53C6">
        <w:rPr>
          <w:i/>
        </w:rPr>
        <w:t xml:space="preserve">Levy </w:t>
      </w:r>
      <w:r w:rsidR="003752F6">
        <w:rPr>
          <w:i/>
        </w:rPr>
        <w:t>Period</w:t>
      </w:r>
      <w:r w:rsidR="000561D0">
        <w:rPr>
          <w:i/>
        </w:rPr>
        <w:t>) Determination 202</w:t>
      </w:r>
      <w:r w:rsidR="003C6BD0">
        <w:rPr>
          <w:i/>
        </w:rPr>
        <w:t>4</w:t>
      </w:r>
      <w:r w:rsidR="000561D0">
        <w:rPr>
          <w:i/>
        </w:rPr>
        <w:t xml:space="preserve">. </w:t>
      </w:r>
    </w:p>
    <w:p w14:paraId="547D005E" w14:textId="77777777" w:rsidR="00EA4DD8" w:rsidRPr="003C5719" w:rsidRDefault="00EA4DD8" w:rsidP="004A27A8">
      <w:pPr>
        <w:spacing w:before="240"/>
        <w:rPr>
          <w:u w:val="single"/>
        </w:rPr>
      </w:pPr>
      <w:r w:rsidRPr="003C5719">
        <w:rPr>
          <w:u w:val="single"/>
        </w:rPr>
        <w:t>Section 2 – Commencement</w:t>
      </w:r>
    </w:p>
    <w:p w14:paraId="5A8406D7" w14:textId="2AFA8FC6" w:rsidR="00EA4DD8" w:rsidRPr="003C5719" w:rsidRDefault="00885950" w:rsidP="004A27A8">
      <w:pPr>
        <w:spacing w:before="240"/>
      </w:pPr>
      <w:r>
        <w:t>The Determination</w:t>
      </w:r>
      <w:r w:rsidR="00EA4DD8" w:rsidRPr="003C5719">
        <w:t xml:space="preserve"> commence</w:t>
      </w:r>
      <w:r>
        <w:t>s</w:t>
      </w:r>
      <w:r w:rsidR="00EA4DD8" w:rsidRPr="003C5719">
        <w:t xml:space="preserve"> on </w:t>
      </w:r>
      <w:r w:rsidR="00EA4DD8" w:rsidRPr="006F683C">
        <w:t xml:space="preserve">the day after the instrument is registered </w:t>
      </w:r>
      <w:r w:rsidR="00EA4DD8" w:rsidRPr="003C5719">
        <w:t>on the Federal Register of Legislation.</w:t>
      </w:r>
      <w:r w:rsidR="005858FB">
        <w:t xml:space="preserve"> </w:t>
      </w:r>
    </w:p>
    <w:p w14:paraId="16074724" w14:textId="77777777" w:rsidR="00EA4DD8" w:rsidRPr="003C5719" w:rsidRDefault="00EA4DD8" w:rsidP="004A27A8">
      <w:pPr>
        <w:spacing w:before="240"/>
        <w:rPr>
          <w:u w:val="single"/>
        </w:rPr>
      </w:pPr>
      <w:r w:rsidRPr="003C5719">
        <w:rPr>
          <w:u w:val="single"/>
        </w:rPr>
        <w:t>Section 3 – Authority</w:t>
      </w:r>
    </w:p>
    <w:p w14:paraId="3040EC2C" w14:textId="2F0D5148" w:rsidR="00EA4DD8" w:rsidRPr="00885950" w:rsidRDefault="00EA4DD8" w:rsidP="00885950">
      <w:pPr>
        <w:spacing w:before="240" w:after="240"/>
        <w:rPr>
          <w:i/>
        </w:rPr>
      </w:pPr>
      <w:r w:rsidRPr="003C5719">
        <w:t xml:space="preserve">The </w:t>
      </w:r>
      <w:r w:rsidR="00885950">
        <w:t>Determination is</w:t>
      </w:r>
      <w:r w:rsidRPr="003C5719">
        <w:t xml:space="preserve"> made under the </w:t>
      </w:r>
      <w:r w:rsidR="00885950">
        <w:rPr>
          <w:i/>
        </w:rPr>
        <w:t xml:space="preserve">Financial Services Compensation Scheme of Last Resort Levy (Collection) Act 2023 </w:t>
      </w:r>
      <w:r w:rsidRPr="003C5719">
        <w:t>(the Act).</w:t>
      </w:r>
    </w:p>
    <w:p w14:paraId="341275F7" w14:textId="09894CC4" w:rsidR="00885950" w:rsidRDefault="00885950" w:rsidP="00885950">
      <w:pPr>
        <w:spacing w:before="240"/>
        <w:rPr>
          <w:u w:val="single"/>
        </w:rPr>
      </w:pPr>
      <w:r>
        <w:rPr>
          <w:u w:val="single"/>
        </w:rPr>
        <w:t>Section 4 – Definitions</w:t>
      </w:r>
    </w:p>
    <w:p w14:paraId="69F63D6F" w14:textId="098F4B6B" w:rsidR="00CF5FEB" w:rsidRDefault="00885950" w:rsidP="00885950">
      <w:pPr>
        <w:spacing w:before="240"/>
      </w:pPr>
      <w:r>
        <w:t xml:space="preserve">In </w:t>
      </w:r>
      <w:r w:rsidR="00612943">
        <w:t>this</w:t>
      </w:r>
      <w:r>
        <w:t xml:space="preserve"> Determination</w:t>
      </w:r>
      <w:r w:rsidR="00CF5FEB">
        <w:t>:</w:t>
      </w:r>
    </w:p>
    <w:p w14:paraId="3B9B1543" w14:textId="44761C2C" w:rsidR="00CF5FEB" w:rsidRDefault="00CF5FEB" w:rsidP="00885950">
      <w:pPr>
        <w:spacing w:before="240"/>
      </w:pPr>
      <w:r>
        <w:rPr>
          <w:b/>
          <w:bCs/>
          <w:i/>
          <w:iCs/>
        </w:rPr>
        <w:t xml:space="preserve">2024-25 levy period </w:t>
      </w:r>
      <w:r>
        <w:t>means the 12-month period starting after the end of the first</w:t>
      </w:r>
      <w:r w:rsidR="009875D3">
        <w:t xml:space="preserve"> levy period. </w:t>
      </w:r>
    </w:p>
    <w:p w14:paraId="2C16F191" w14:textId="2ABFF7E5" w:rsidR="009875D3" w:rsidRDefault="009875D3" w:rsidP="00885950">
      <w:pPr>
        <w:spacing w:before="240"/>
      </w:pPr>
      <w:r>
        <w:rPr>
          <w:b/>
          <w:bCs/>
          <w:i/>
          <w:iCs/>
        </w:rPr>
        <w:t xml:space="preserve">credit </w:t>
      </w:r>
      <w:proofErr w:type="gramStart"/>
      <w:r w:rsidR="004347D2">
        <w:rPr>
          <w:b/>
          <w:bCs/>
          <w:i/>
          <w:iCs/>
        </w:rPr>
        <w:t>intermediaries</w:t>
      </w:r>
      <w:proofErr w:type="gramEnd"/>
      <w:r w:rsidR="004347D2">
        <w:rPr>
          <w:b/>
          <w:bCs/>
          <w:i/>
          <w:iCs/>
        </w:rPr>
        <w:t xml:space="preserve"> sub-sector</w:t>
      </w:r>
      <w:r w:rsidR="004347D2">
        <w:t xml:space="preserve"> has the same meaning as in the </w:t>
      </w:r>
      <w:r w:rsidR="004347D2">
        <w:rPr>
          <w:i/>
          <w:iCs/>
        </w:rPr>
        <w:t>Financial Services Compensation Scheme of Last Resort Levy Regulations 2023</w:t>
      </w:r>
      <w:r w:rsidR="004347D2">
        <w:t>.</w:t>
      </w:r>
    </w:p>
    <w:p w14:paraId="364013B1" w14:textId="77777777" w:rsidR="00B26927" w:rsidRDefault="00B26927" w:rsidP="00B26927">
      <w:pPr>
        <w:spacing w:before="240"/>
      </w:pPr>
      <w:r>
        <w:rPr>
          <w:b/>
          <w:bCs/>
          <w:i/>
          <w:iCs/>
        </w:rPr>
        <w:t xml:space="preserve">credit providers sub-sector </w:t>
      </w:r>
      <w:r>
        <w:t xml:space="preserve">has the same meaning as in the </w:t>
      </w:r>
      <w:r>
        <w:rPr>
          <w:i/>
          <w:iCs/>
        </w:rPr>
        <w:t>Financial Services Compensation Scheme of Last Resort Levy Regulations 2023</w:t>
      </w:r>
      <w:r>
        <w:t>.</w:t>
      </w:r>
    </w:p>
    <w:p w14:paraId="0C2E2F09" w14:textId="0C65D066" w:rsidR="004347D2" w:rsidRDefault="00004A68" w:rsidP="00885950">
      <w:pPr>
        <w:spacing w:before="240"/>
      </w:pPr>
      <w:r>
        <w:rPr>
          <w:b/>
          <w:bCs/>
          <w:i/>
          <w:iCs/>
        </w:rPr>
        <w:t xml:space="preserve">financial services compensation scheme of last resort </w:t>
      </w:r>
      <w:r>
        <w:t xml:space="preserve">has the same meaning as in the </w:t>
      </w:r>
      <w:r>
        <w:rPr>
          <w:i/>
          <w:iCs/>
        </w:rPr>
        <w:t>Corporations Act 2001</w:t>
      </w:r>
      <w:r>
        <w:t xml:space="preserve">. </w:t>
      </w:r>
    </w:p>
    <w:p w14:paraId="64DA9B54" w14:textId="77777777" w:rsidR="00004A68" w:rsidRDefault="00004A68" w:rsidP="00004A68">
      <w:pPr>
        <w:spacing w:before="240"/>
      </w:pPr>
      <w:r>
        <w:rPr>
          <w:b/>
          <w:bCs/>
          <w:i/>
          <w:iCs/>
        </w:rPr>
        <w:t>licensed personal advice sub-sector</w:t>
      </w:r>
      <w:r>
        <w:t xml:space="preserve"> has the same meaning as in the </w:t>
      </w:r>
      <w:r>
        <w:rPr>
          <w:i/>
          <w:iCs/>
        </w:rPr>
        <w:t>Financial Services Compensation Scheme of Last Resort Levy Regulations 2023</w:t>
      </w:r>
      <w:r>
        <w:t>.</w:t>
      </w:r>
    </w:p>
    <w:p w14:paraId="119B63DA" w14:textId="77777777" w:rsidR="00FF2D0F" w:rsidRDefault="00FF2D0F" w:rsidP="00FF2D0F">
      <w:pPr>
        <w:spacing w:before="240"/>
      </w:pPr>
      <w:r>
        <w:rPr>
          <w:b/>
          <w:bCs/>
          <w:i/>
          <w:iCs/>
        </w:rPr>
        <w:t>s</w:t>
      </w:r>
      <w:r w:rsidR="00004A68">
        <w:rPr>
          <w:b/>
          <w:bCs/>
          <w:i/>
          <w:iCs/>
        </w:rPr>
        <w:t>ecuri</w:t>
      </w:r>
      <w:r>
        <w:rPr>
          <w:b/>
          <w:bCs/>
          <w:i/>
          <w:iCs/>
        </w:rPr>
        <w:t xml:space="preserve">ties </w:t>
      </w:r>
      <w:proofErr w:type="gramStart"/>
      <w:r>
        <w:rPr>
          <w:b/>
          <w:bCs/>
          <w:i/>
          <w:iCs/>
        </w:rPr>
        <w:t>dealers</w:t>
      </w:r>
      <w:proofErr w:type="gramEnd"/>
      <w:r>
        <w:rPr>
          <w:b/>
          <w:bCs/>
          <w:i/>
          <w:iCs/>
        </w:rPr>
        <w:t xml:space="preserve"> sub-sector </w:t>
      </w:r>
      <w:r>
        <w:t xml:space="preserve">has the same meaning as in the </w:t>
      </w:r>
      <w:r>
        <w:rPr>
          <w:i/>
          <w:iCs/>
        </w:rPr>
        <w:t>Financial Services Compensation Scheme of Last Resort Levy Regulations 2023</w:t>
      </w:r>
      <w:r>
        <w:t>.</w:t>
      </w:r>
    </w:p>
    <w:p w14:paraId="6DA95455" w14:textId="6AC315A4" w:rsidR="00885950" w:rsidRPr="00885950" w:rsidRDefault="00885950" w:rsidP="00885950">
      <w:pPr>
        <w:spacing w:before="240"/>
      </w:pPr>
      <w:r>
        <w:rPr>
          <w:b/>
          <w:bCs/>
          <w:i/>
          <w:iCs/>
        </w:rPr>
        <w:t xml:space="preserve">the Act </w:t>
      </w:r>
      <w:r>
        <w:t xml:space="preserve">are references to the </w:t>
      </w:r>
      <w:r>
        <w:rPr>
          <w:i/>
        </w:rPr>
        <w:t xml:space="preserve">Financial Services Compensation Scheme of Last Resort Levy (Collection) Act 2023. </w:t>
      </w:r>
    </w:p>
    <w:p w14:paraId="260969E1" w14:textId="7B7A1B90" w:rsidR="00885950" w:rsidRDefault="00EA4DD8" w:rsidP="00885950">
      <w:pPr>
        <w:spacing w:before="240"/>
        <w:rPr>
          <w:u w:val="single"/>
        </w:rPr>
      </w:pPr>
      <w:r w:rsidRPr="003C5719">
        <w:rPr>
          <w:u w:val="single"/>
        </w:rPr>
        <w:t>Section</w:t>
      </w:r>
      <w:r w:rsidR="00F50F05">
        <w:rPr>
          <w:u w:val="single"/>
        </w:rPr>
        <w:t>s</w:t>
      </w:r>
      <w:r w:rsidRPr="003C5719">
        <w:rPr>
          <w:u w:val="single"/>
        </w:rPr>
        <w:t xml:space="preserve"> </w:t>
      </w:r>
      <w:r w:rsidR="00885950">
        <w:rPr>
          <w:u w:val="single"/>
        </w:rPr>
        <w:t>5</w:t>
      </w:r>
      <w:r w:rsidR="00F50F05">
        <w:rPr>
          <w:u w:val="single"/>
        </w:rPr>
        <w:t xml:space="preserve"> to 8</w:t>
      </w:r>
      <w:r w:rsidR="00885950">
        <w:rPr>
          <w:u w:val="single"/>
        </w:rPr>
        <w:t xml:space="preserve"> – Initial estimate</w:t>
      </w:r>
      <w:r w:rsidR="006F1A51">
        <w:rPr>
          <w:u w:val="single"/>
        </w:rPr>
        <w:t>s</w:t>
      </w:r>
      <w:r w:rsidR="00885950">
        <w:rPr>
          <w:u w:val="single"/>
        </w:rPr>
        <w:t xml:space="preserve"> of unpaid claims</w:t>
      </w:r>
      <w:r w:rsidR="006F1A51">
        <w:rPr>
          <w:u w:val="single"/>
        </w:rPr>
        <w:t xml:space="preserve">, </w:t>
      </w:r>
      <w:proofErr w:type="gramStart"/>
      <w:r w:rsidR="00885950">
        <w:rPr>
          <w:u w:val="single"/>
        </w:rPr>
        <w:t>fees</w:t>
      </w:r>
      <w:proofErr w:type="gramEnd"/>
      <w:r w:rsidR="006F1A51">
        <w:rPr>
          <w:u w:val="single"/>
        </w:rPr>
        <w:t xml:space="preserve"> and costs for 2024-25 levy period</w:t>
      </w:r>
    </w:p>
    <w:p w14:paraId="6CED0115" w14:textId="26996424" w:rsidR="00667A2B" w:rsidRDefault="00885950" w:rsidP="00667A2B">
      <w:pPr>
        <w:spacing w:before="240"/>
      </w:pPr>
      <w:r>
        <w:t xml:space="preserve">The initial estimate for the </w:t>
      </w:r>
      <w:r w:rsidR="002F6807">
        <w:t xml:space="preserve">2024-25 </w:t>
      </w:r>
      <w:r>
        <w:t>lev</w:t>
      </w:r>
      <w:r w:rsidR="0058109B">
        <w:t>y</w:t>
      </w:r>
      <w:r>
        <w:t xml:space="preserve"> </w:t>
      </w:r>
      <w:r w:rsidR="00667A2B">
        <w:t>period is determined to be the sum of</w:t>
      </w:r>
      <w:r w:rsidR="00FD040E">
        <w:t xml:space="preserve"> what CSLRL reasonably believes (having regard to actuarial principles) </w:t>
      </w:r>
      <w:r w:rsidR="00D60B1C">
        <w:t>of</w:t>
      </w:r>
      <w:r w:rsidR="00667A2B">
        <w:t xml:space="preserve">: </w:t>
      </w:r>
    </w:p>
    <w:p w14:paraId="0C52B8FB" w14:textId="29E8C084" w:rsidR="00FB7726" w:rsidRPr="001A0741" w:rsidRDefault="00667A2B" w:rsidP="00667A2B">
      <w:pPr>
        <w:pStyle w:val="ListParagraph"/>
        <w:numPr>
          <w:ilvl w:val="0"/>
          <w:numId w:val="19"/>
        </w:numPr>
        <w:spacing w:before="240"/>
      </w:pPr>
      <w:r>
        <w:rPr>
          <w:color w:val="000000" w:themeColor="text1"/>
        </w:rPr>
        <w:lastRenderedPageBreak/>
        <w:t xml:space="preserve">the total amount of compensation that will be payable under section 1063 of the </w:t>
      </w:r>
      <w:r>
        <w:rPr>
          <w:i/>
          <w:iCs/>
          <w:color w:val="000000" w:themeColor="text1"/>
        </w:rPr>
        <w:t xml:space="preserve">Corporations Act 2001 </w:t>
      </w:r>
      <w:r w:rsidR="00E74666">
        <w:rPr>
          <w:color w:val="000000" w:themeColor="text1"/>
        </w:rPr>
        <w:t>during the levy period</w:t>
      </w:r>
      <w:r w:rsidR="0058109B">
        <w:rPr>
          <w:color w:val="000000" w:themeColor="text1"/>
        </w:rPr>
        <w:t xml:space="preserve"> and for the sub-sector, other than any such compensation relating to pre-CSLR complaints</w:t>
      </w:r>
      <w:r w:rsidR="00FB7726">
        <w:rPr>
          <w:color w:val="000000" w:themeColor="text1"/>
        </w:rPr>
        <w:t>;</w:t>
      </w:r>
      <w:r w:rsidR="0058109B">
        <w:rPr>
          <w:color w:val="000000" w:themeColor="text1"/>
        </w:rPr>
        <w:t xml:space="preserve"> and</w:t>
      </w:r>
    </w:p>
    <w:p w14:paraId="779EAEFF" w14:textId="612E5B7F" w:rsidR="001E0213" w:rsidRPr="003752F6" w:rsidRDefault="00A24FAD" w:rsidP="00667A2B">
      <w:pPr>
        <w:pStyle w:val="ListParagraph"/>
        <w:numPr>
          <w:ilvl w:val="0"/>
          <w:numId w:val="19"/>
        </w:numPr>
        <w:spacing w:before="240"/>
        <w:rPr>
          <w:szCs w:val="24"/>
        </w:rPr>
      </w:pPr>
      <w:r w:rsidRPr="001A0741">
        <w:rPr>
          <w:rStyle w:val="normaltextrun"/>
          <w:szCs w:val="24"/>
        </w:rPr>
        <w:t>AFCA’s unpaid fees expected for each of the months in the levy period</w:t>
      </w:r>
      <w:r w:rsidRPr="003752F6">
        <w:rPr>
          <w:szCs w:val="24"/>
        </w:rPr>
        <w:t>,</w:t>
      </w:r>
      <w:r w:rsidR="00B57115">
        <w:rPr>
          <w:szCs w:val="24"/>
        </w:rPr>
        <w:t xml:space="preserve"> and</w:t>
      </w:r>
      <w:r w:rsidRPr="003752F6">
        <w:rPr>
          <w:szCs w:val="24"/>
        </w:rPr>
        <w:t xml:space="preserve"> </w:t>
      </w:r>
    </w:p>
    <w:p w14:paraId="28122C8F" w14:textId="4A790548" w:rsidR="001E0213" w:rsidRPr="003752F6" w:rsidRDefault="00A24FAD" w:rsidP="00667A2B">
      <w:pPr>
        <w:pStyle w:val="ListParagraph"/>
        <w:numPr>
          <w:ilvl w:val="0"/>
          <w:numId w:val="19"/>
        </w:numPr>
        <w:spacing w:before="240"/>
        <w:rPr>
          <w:szCs w:val="24"/>
        </w:rPr>
      </w:pPr>
      <w:r w:rsidRPr="003752F6">
        <w:rPr>
          <w:szCs w:val="24"/>
        </w:rPr>
        <w:t xml:space="preserve">the </w:t>
      </w:r>
      <w:r w:rsidRPr="001A0741">
        <w:rPr>
          <w:rStyle w:val="normaltextrun"/>
          <w:szCs w:val="24"/>
        </w:rPr>
        <w:t>CSLR’s expected administrative costs for the levy period</w:t>
      </w:r>
      <w:r w:rsidRPr="003752F6">
        <w:rPr>
          <w:szCs w:val="24"/>
        </w:rPr>
        <w:t xml:space="preserve">, </w:t>
      </w:r>
      <w:r w:rsidR="00CB5A14">
        <w:rPr>
          <w:szCs w:val="24"/>
        </w:rPr>
        <w:t>and</w:t>
      </w:r>
    </w:p>
    <w:p w14:paraId="632A4DFC" w14:textId="1AA4276F" w:rsidR="001E0213" w:rsidRPr="003752F6" w:rsidRDefault="00A24FAD" w:rsidP="00667A2B">
      <w:pPr>
        <w:pStyle w:val="ListParagraph"/>
        <w:numPr>
          <w:ilvl w:val="0"/>
          <w:numId w:val="19"/>
        </w:numPr>
        <w:spacing w:before="240"/>
        <w:rPr>
          <w:szCs w:val="24"/>
        </w:rPr>
      </w:pPr>
      <w:r w:rsidRPr="003752F6">
        <w:rPr>
          <w:szCs w:val="24"/>
        </w:rPr>
        <w:t xml:space="preserve">ASIC’s </w:t>
      </w:r>
      <w:r w:rsidRPr="001A0741">
        <w:rPr>
          <w:rStyle w:val="normaltextrun"/>
          <w:szCs w:val="24"/>
        </w:rPr>
        <w:t>expected administrative costs notified to CSLR for the levy period</w:t>
      </w:r>
      <w:r w:rsidRPr="003752F6">
        <w:rPr>
          <w:szCs w:val="24"/>
        </w:rPr>
        <w:t xml:space="preserve">, </w:t>
      </w:r>
      <w:r w:rsidR="00CB5A14">
        <w:rPr>
          <w:szCs w:val="24"/>
        </w:rPr>
        <w:t>and</w:t>
      </w:r>
    </w:p>
    <w:p w14:paraId="0E0450EC" w14:textId="2A20A0C8" w:rsidR="00667A2B" w:rsidRPr="003752F6" w:rsidRDefault="00A24FAD" w:rsidP="00667A2B">
      <w:pPr>
        <w:pStyle w:val="ListParagraph"/>
        <w:numPr>
          <w:ilvl w:val="0"/>
          <w:numId w:val="19"/>
        </w:numPr>
        <w:spacing w:before="240"/>
        <w:rPr>
          <w:szCs w:val="24"/>
        </w:rPr>
      </w:pPr>
      <w:r w:rsidRPr="003752F6">
        <w:rPr>
          <w:szCs w:val="24"/>
        </w:rPr>
        <w:t xml:space="preserve">the relevant amount of the capital </w:t>
      </w:r>
      <w:r w:rsidR="001D7B1D">
        <w:rPr>
          <w:szCs w:val="24"/>
        </w:rPr>
        <w:t xml:space="preserve">reserve establishment </w:t>
      </w:r>
      <w:r w:rsidR="00C72E48">
        <w:rPr>
          <w:szCs w:val="24"/>
        </w:rPr>
        <w:t xml:space="preserve">contribution </w:t>
      </w:r>
      <w:r w:rsidRPr="003752F6">
        <w:rPr>
          <w:szCs w:val="24"/>
        </w:rPr>
        <w:t xml:space="preserve">in accordance with the </w:t>
      </w:r>
      <w:r w:rsidR="00464065" w:rsidRPr="003752F6">
        <w:rPr>
          <w:szCs w:val="24"/>
        </w:rPr>
        <w:t>Act.</w:t>
      </w:r>
      <w:r w:rsidR="00667A2B" w:rsidRPr="003752F6">
        <w:rPr>
          <w:color w:val="000000" w:themeColor="text1"/>
          <w:szCs w:val="24"/>
        </w:rPr>
        <w:t xml:space="preserve"> </w:t>
      </w:r>
    </w:p>
    <w:p w14:paraId="24E9C0A8" w14:textId="77777777" w:rsidR="004D30D9" w:rsidRDefault="004D30D9">
      <w:pPr>
        <w:spacing w:before="0" w:after="0"/>
      </w:pPr>
      <w:r>
        <w:br w:type="page"/>
      </w:r>
    </w:p>
    <w:p w14:paraId="012CC080" w14:textId="77777777" w:rsidR="002357BE" w:rsidRDefault="002357BE" w:rsidP="003002F5">
      <w:pPr>
        <w:spacing w:before="240"/>
        <w:sectPr w:rsidR="002357BE" w:rsidSect="000A226A">
          <w:footerReference w:type="default" r:id="rId12"/>
          <w:pgSz w:w="11906" w:h="16838"/>
          <w:pgMar w:top="1440" w:right="1558" w:bottom="1440" w:left="1560" w:header="720" w:footer="720" w:gutter="0"/>
          <w:cols w:space="720"/>
          <w:docGrid w:linePitch="360"/>
        </w:sectPr>
      </w:pPr>
    </w:p>
    <w:p w14:paraId="50B51B2E" w14:textId="3104EC4B" w:rsidR="001904CE" w:rsidRPr="005C4316" w:rsidRDefault="001904CE" w:rsidP="003002F5">
      <w:pPr>
        <w:spacing w:before="240"/>
      </w:pPr>
      <w:r w:rsidRPr="005C4316">
        <w:lastRenderedPageBreak/>
        <w:t>The following table includes the estimate by sub-sector:</w:t>
      </w:r>
    </w:p>
    <w:tbl>
      <w:tblPr>
        <w:tblStyle w:val="TableGrid"/>
        <w:tblW w:w="13887" w:type="dxa"/>
        <w:tblLook w:val="04A0" w:firstRow="1" w:lastRow="0" w:firstColumn="1" w:lastColumn="0" w:noHBand="0" w:noVBand="1"/>
      </w:tblPr>
      <w:tblGrid>
        <w:gridCol w:w="1696"/>
        <w:gridCol w:w="2268"/>
        <w:gridCol w:w="2552"/>
        <w:gridCol w:w="2268"/>
        <w:gridCol w:w="2835"/>
        <w:gridCol w:w="2268"/>
      </w:tblGrid>
      <w:tr w:rsidR="002C3C3E" w:rsidRPr="00AD665F" w14:paraId="1CD91D49" w14:textId="77777777" w:rsidTr="00AC026F">
        <w:tc>
          <w:tcPr>
            <w:tcW w:w="1696" w:type="dxa"/>
            <w:vMerge w:val="restart"/>
          </w:tcPr>
          <w:p w14:paraId="02232D5C" w14:textId="40571466" w:rsidR="00AD665F" w:rsidRPr="005C4316" w:rsidRDefault="00AD665F" w:rsidP="00AC026F">
            <w:pPr>
              <w:spacing w:before="240"/>
              <w:rPr>
                <w:b/>
                <w:bCs/>
              </w:rPr>
            </w:pPr>
            <w:r w:rsidRPr="005C4316">
              <w:rPr>
                <w:b/>
                <w:bCs/>
              </w:rPr>
              <w:t>Act references</w:t>
            </w:r>
          </w:p>
        </w:tc>
        <w:tc>
          <w:tcPr>
            <w:tcW w:w="2268" w:type="dxa"/>
            <w:vMerge w:val="restart"/>
          </w:tcPr>
          <w:p w14:paraId="1A8FE5C9" w14:textId="41315986" w:rsidR="00AD665F" w:rsidRPr="005C4316" w:rsidRDefault="00AD665F" w:rsidP="00AC026F">
            <w:pPr>
              <w:spacing w:before="240"/>
              <w:rPr>
                <w:b/>
                <w:bCs/>
              </w:rPr>
            </w:pPr>
            <w:r w:rsidRPr="005C4316">
              <w:rPr>
                <w:b/>
                <w:bCs/>
              </w:rPr>
              <w:t>Description</w:t>
            </w:r>
          </w:p>
        </w:tc>
        <w:tc>
          <w:tcPr>
            <w:tcW w:w="9923" w:type="dxa"/>
            <w:gridSpan w:val="4"/>
          </w:tcPr>
          <w:p w14:paraId="2A34D022" w14:textId="264BAA81" w:rsidR="00AD665F" w:rsidRPr="005C4316" w:rsidRDefault="00AD665F" w:rsidP="005C4316">
            <w:pPr>
              <w:spacing w:before="240"/>
              <w:jc w:val="center"/>
              <w:rPr>
                <w:b/>
                <w:bCs/>
              </w:rPr>
            </w:pPr>
            <w:r w:rsidRPr="005C4316">
              <w:rPr>
                <w:b/>
                <w:bCs/>
              </w:rPr>
              <w:t>Sub-sectors</w:t>
            </w:r>
          </w:p>
        </w:tc>
      </w:tr>
      <w:tr w:rsidR="00AC026F" w:rsidRPr="00AD665F" w14:paraId="743CD79D" w14:textId="77777777" w:rsidTr="00AC026F">
        <w:trPr>
          <w:trHeight w:val="722"/>
        </w:trPr>
        <w:tc>
          <w:tcPr>
            <w:tcW w:w="1696" w:type="dxa"/>
            <w:vMerge/>
          </w:tcPr>
          <w:p w14:paraId="2A0434A6" w14:textId="0C94446E" w:rsidR="00AD665F" w:rsidRPr="005C4316" w:rsidRDefault="00AD665F" w:rsidP="003002F5">
            <w:pPr>
              <w:spacing w:before="240"/>
              <w:rPr>
                <w:b/>
                <w:bCs/>
              </w:rPr>
            </w:pPr>
          </w:p>
        </w:tc>
        <w:tc>
          <w:tcPr>
            <w:tcW w:w="2268" w:type="dxa"/>
            <w:vMerge/>
          </w:tcPr>
          <w:p w14:paraId="7E649539" w14:textId="3E6A9906" w:rsidR="00AD665F" w:rsidRPr="005C4316" w:rsidRDefault="00AD665F" w:rsidP="003002F5">
            <w:pPr>
              <w:spacing w:before="240"/>
              <w:rPr>
                <w:b/>
                <w:bCs/>
              </w:rPr>
            </w:pPr>
          </w:p>
        </w:tc>
        <w:tc>
          <w:tcPr>
            <w:tcW w:w="2552" w:type="dxa"/>
          </w:tcPr>
          <w:p w14:paraId="3CC09CC7" w14:textId="252D473D" w:rsidR="00AD665F" w:rsidRPr="005C4316" w:rsidRDefault="00AD665F" w:rsidP="003002F5">
            <w:pPr>
              <w:spacing w:before="240"/>
              <w:rPr>
                <w:b/>
                <w:bCs/>
              </w:rPr>
            </w:pPr>
            <w:r w:rsidRPr="005C4316">
              <w:rPr>
                <w:b/>
                <w:bCs/>
              </w:rPr>
              <w:t>Credit intermediaries</w:t>
            </w:r>
          </w:p>
        </w:tc>
        <w:tc>
          <w:tcPr>
            <w:tcW w:w="2268" w:type="dxa"/>
          </w:tcPr>
          <w:p w14:paraId="73BDB280" w14:textId="1A0751C0" w:rsidR="00AD665F" w:rsidRPr="005C4316" w:rsidRDefault="00AD665F" w:rsidP="003002F5">
            <w:pPr>
              <w:spacing w:before="240"/>
              <w:rPr>
                <w:b/>
                <w:bCs/>
              </w:rPr>
            </w:pPr>
            <w:r w:rsidRPr="005C4316">
              <w:rPr>
                <w:b/>
                <w:bCs/>
              </w:rPr>
              <w:t>Credit providers</w:t>
            </w:r>
          </w:p>
        </w:tc>
        <w:tc>
          <w:tcPr>
            <w:tcW w:w="2835" w:type="dxa"/>
          </w:tcPr>
          <w:p w14:paraId="4F75D003" w14:textId="553FB19C" w:rsidR="00AD665F" w:rsidRPr="005C4316" w:rsidRDefault="00AD665F" w:rsidP="003002F5">
            <w:pPr>
              <w:spacing w:before="240"/>
              <w:rPr>
                <w:b/>
                <w:bCs/>
              </w:rPr>
            </w:pPr>
            <w:r w:rsidRPr="005C4316">
              <w:rPr>
                <w:b/>
                <w:bCs/>
              </w:rPr>
              <w:t xml:space="preserve">Licensed personal advice </w:t>
            </w:r>
          </w:p>
        </w:tc>
        <w:tc>
          <w:tcPr>
            <w:tcW w:w="2268" w:type="dxa"/>
          </w:tcPr>
          <w:p w14:paraId="75B9D223" w14:textId="7A4A09C0" w:rsidR="00AD665F" w:rsidRPr="005C4316" w:rsidRDefault="00AD665F" w:rsidP="003002F5">
            <w:pPr>
              <w:spacing w:before="240"/>
              <w:rPr>
                <w:b/>
                <w:bCs/>
              </w:rPr>
            </w:pPr>
            <w:r w:rsidRPr="005C4316">
              <w:rPr>
                <w:b/>
                <w:bCs/>
              </w:rPr>
              <w:t>Securities dealers</w:t>
            </w:r>
          </w:p>
        </w:tc>
      </w:tr>
      <w:tr w:rsidR="00AC026F" w:rsidRPr="00AD665F" w14:paraId="35C13B50" w14:textId="77777777" w:rsidTr="00AC026F">
        <w:tc>
          <w:tcPr>
            <w:tcW w:w="1696" w:type="dxa"/>
          </w:tcPr>
          <w:p w14:paraId="45B38AB9" w14:textId="0E7A006D" w:rsidR="00632E32" w:rsidRPr="00E44EDA" w:rsidRDefault="00632E32" w:rsidP="00632E32">
            <w:pPr>
              <w:spacing w:before="240"/>
            </w:pPr>
            <w:r w:rsidRPr="009F0225">
              <w:t>Paragraph 9(1)(a)</w:t>
            </w:r>
          </w:p>
        </w:tc>
        <w:tc>
          <w:tcPr>
            <w:tcW w:w="2268" w:type="dxa"/>
          </w:tcPr>
          <w:p w14:paraId="13DDBA98" w14:textId="796F0A92" w:rsidR="00632E32" w:rsidRDefault="00632E32" w:rsidP="00632E32">
            <w:pPr>
              <w:spacing w:before="240"/>
            </w:pPr>
            <w:r>
              <w:t>Compensation claims</w:t>
            </w:r>
          </w:p>
        </w:tc>
        <w:tc>
          <w:tcPr>
            <w:tcW w:w="2552" w:type="dxa"/>
          </w:tcPr>
          <w:p w14:paraId="3C4C1576" w14:textId="4A3A8D3D" w:rsidR="00632E32" w:rsidRPr="005C4316" w:rsidRDefault="00632E32" w:rsidP="00632E32">
            <w:pPr>
              <w:spacing w:before="240"/>
            </w:pPr>
            <w:r w:rsidRPr="004B7AB8">
              <w:t xml:space="preserve"> $359,721.54 </w:t>
            </w:r>
          </w:p>
        </w:tc>
        <w:tc>
          <w:tcPr>
            <w:tcW w:w="2268" w:type="dxa"/>
          </w:tcPr>
          <w:p w14:paraId="4DE02B34" w14:textId="43494396" w:rsidR="00632E32" w:rsidRPr="005C4316" w:rsidRDefault="00632E32" w:rsidP="00632E32">
            <w:pPr>
              <w:spacing w:before="240"/>
            </w:pPr>
            <w:r w:rsidRPr="004B7AB8">
              <w:t xml:space="preserve"> $14,752.20 </w:t>
            </w:r>
          </w:p>
        </w:tc>
        <w:tc>
          <w:tcPr>
            <w:tcW w:w="2835" w:type="dxa"/>
          </w:tcPr>
          <w:p w14:paraId="2BE653D7" w14:textId="6CB2B6F1" w:rsidR="00632E32" w:rsidRPr="005C4316" w:rsidRDefault="00632E32" w:rsidP="00632E32">
            <w:pPr>
              <w:spacing w:before="240"/>
            </w:pPr>
            <w:r w:rsidRPr="004B7AB8">
              <w:t xml:space="preserve">$11,377,857.89 </w:t>
            </w:r>
          </w:p>
        </w:tc>
        <w:tc>
          <w:tcPr>
            <w:tcW w:w="2268" w:type="dxa"/>
          </w:tcPr>
          <w:p w14:paraId="3E2B32CD" w14:textId="1F213982" w:rsidR="00632E32" w:rsidRPr="005C4316" w:rsidDel="00E44EDA" w:rsidRDefault="00632E32" w:rsidP="005C4316">
            <w:pPr>
              <w:spacing w:before="240"/>
            </w:pPr>
            <w:r w:rsidRPr="004B7AB8">
              <w:t xml:space="preserve"> $759,445.28 </w:t>
            </w:r>
          </w:p>
        </w:tc>
      </w:tr>
      <w:tr w:rsidR="00AC026F" w:rsidRPr="00AD665F" w14:paraId="4A48052F" w14:textId="77777777" w:rsidTr="00AC026F">
        <w:tc>
          <w:tcPr>
            <w:tcW w:w="1696" w:type="dxa"/>
          </w:tcPr>
          <w:p w14:paraId="7C04DDCC" w14:textId="371F7498" w:rsidR="00632E32" w:rsidRPr="005C4316" w:rsidRDefault="00632E32" w:rsidP="00632E32">
            <w:pPr>
              <w:spacing w:before="240"/>
            </w:pPr>
            <w:r w:rsidRPr="005C4316">
              <w:t>Paragraph 9(1)(b)(</w:t>
            </w:r>
            <w:proofErr w:type="spellStart"/>
            <w:r w:rsidRPr="005C4316">
              <w:t>i</w:t>
            </w:r>
            <w:proofErr w:type="spellEnd"/>
            <w:r w:rsidRPr="005C4316">
              <w:t>)</w:t>
            </w:r>
          </w:p>
        </w:tc>
        <w:tc>
          <w:tcPr>
            <w:tcW w:w="2268" w:type="dxa"/>
          </w:tcPr>
          <w:p w14:paraId="61BDDD55" w14:textId="31097CAA" w:rsidR="00632E32" w:rsidRPr="005C4316" w:rsidRDefault="00632E32" w:rsidP="00632E32">
            <w:pPr>
              <w:spacing w:before="240"/>
            </w:pPr>
            <w:r>
              <w:t>AFCA unpaid fees</w:t>
            </w:r>
          </w:p>
        </w:tc>
        <w:tc>
          <w:tcPr>
            <w:tcW w:w="2552" w:type="dxa"/>
          </w:tcPr>
          <w:p w14:paraId="3B5D90F1" w14:textId="3FEA322D" w:rsidR="00632E32" w:rsidRPr="005C4316" w:rsidRDefault="00632E32" w:rsidP="00632E32">
            <w:pPr>
              <w:spacing w:before="240"/>
            </w:pPr>
            <w:r w:rsidRPr="004B7AB8">
              <w:t xml:space="preserve"> $126,498.55 </w:t>
            </w:r>
          </w:p>
        </w:tc>
        <w:tc>
          <w:tcPr>
            <w:tcW w:w="2268" w:type="dxa"/>
          </w:tcPr>
          <w:p w14:paraId="4BE0FA64" w14:textId="1693D166" w:rsidR="00632E32" w:rsidRPr="005C4316" w:rsidRDefault="00632E32" w:rsidP="00632E32">
            <w:pPr>
              <w:spacing w:before="240"/>
            </w:pPr>
            <w:r w:rsidRPr="004B7AB8">
              <w:t xml:space="preserve"> $162,323.36 </w:t>
            </w:r>
          </w:p>
        </w:tc>
        <w:tc>
          <w:tcPr>
            <w:tcW w:w="2835" w:type="dxa"/>
          </w:tcPr>
          <w:p w14:paraId="10F2B97B" w14:textId="3FD502DB" w:rsidR="00632E32" w:rsidRPr="005C4316" w:rsidRDefault="00632E32" w:rsidP="00632E32">
            <w:pPr>
              <w:spacing w:before="240"/>
            </w:pPr>
            <w:r w:rsidRPr="004B7AB8">
              <w:t xml:space="preserve">$1,978,098.65 </w:t>
            </w:r>
          </w:p>
        </w:tc>
        <w:tc>
          <w:tcPr>
            <w:tcW w:w="2268" w:type="dxa"/>
          </w:tcPr>
          <w:p w14:paraId="4AC24D6B" w14:textId="69DB6C5D" w:rsidR="00632E32" w:rsidRPr="005C4316" w:rsidRDefault="00632E32" w:rsidP="00632E32">
            <w:pPr>
              <w:spacing w:before="240"/>
            </w:pPr>
            <w:r w:rsidRPr="004B7AB8">
              <w:t xml:space="preserve">$193,006.55 </w:t>
            </w:r>
          </w:p>
        </w:tc>
      </w:tr>
      <w:tr w:rsidR="00AC026F" w:rsidRPr="00AD665F" w14:paraId="3AE0AF8C" w14:textId="77777777" w:rsidTr="00AC026F">
        <w:tc>
          <w:tcPr>
            <w:tcW w:w="1696" w:type="dxa"/>
          </w:tcPr>
          <w:p w14:paraId="57997B47" w14:textId="1E46307F" w:rsidR="00632E32" w:rsidRPr="005C4316" w:rsidRDefault="00632E32" w:rsidP="00632E32">
            <w:pPr>
              <w:spacing w:before="240"/>
            </w:pPr>
            <w:r w:rsidRPr="005C4316">
              <w:t>Paragraph 9(1)(b)(ii)</w:t>
            </w:r>
          </w:p>
        </w:tc>
        <w:tc>
          <w:tcPr>
            <w:tcW w:w="2268" w:type="dxa"/>
          </w:tcPr>
          <w:p w14:paraId="361B3D0B" w14:textId="2D52C091" w:rsidR="00632E32" w:rsidRPr="005C4316" w:rsidRDefault="00632E32" w:rsidP="00632E32">
            <w:pPr>
              <w:spacing w:before="240"/>
            </w:pPr>
            <w:r>
              <w:t>CSLR’s administrative costs</w:t>
            </w:r>
          </w:p>
        </w:tc>
        <w:tc>
          <w:tcPr>
            <w:tcW w:w="2552" w:type="dxa"/>
          </w:tcPr>
          <w:p w14:paraId="74C21A7C" w14:textId="21D91FB4" w:rsidR="00632E32" w:rsidRPr="005C4316" w:rsidRDefault="00632E32" w:rsidP="00632E32">
            <w:pPr>
              <w:spacing w:before="240"/>
            </w:pPr>
            <w:r w:rsidRPr="004B7AB8">
              <w:t xml:space="preserve"> $535,952.51 </w:t>
            </w:r>
          </w:p>
        </w:tc>
        <w:tc>
          <w:tcPr>
            <w:tcW w:w="2268" w:type="dxa"/>
          </w:tcPr>
          <w:p w14:paraId="4E019833" w14:textId="21A1EFCB" w:rsidR="00632E32" w:rsidRPr="005C4316" w:rsidRDefault="00632E32" w:rsidP="00632E32">
            <w:pPr>
              <w:spacing w:before="240"/>
            </w:pPr>
            <w:r w:rsidRPr="004B7AB8">
              <w:t xml:space="preserve"> $542,879.98 </w:t>
            </w:r>
          </w:p>
        </w:tc>
        <w:tc>
          <w:tcPr>
            <w:tcW w:w="2835" w:type="dxa"/>
          </w:tcPr>
          <w:p w14:paraId="2E38C820" w14:textId="2A6C5E4A" w:rsidR="00632E32" w:rsidRPr="005C4316" w:rsidRDefault="00632E32" w:rsidP="00632E32">
            <w:pPr>
              <w:spacing w:before="240"/>
            </w:pPr>
            <w:r w:rsidRPr="004B7AB8">
              <w:t xml:space="preserve">$4,428,288.86 </w:t>
            </w:r>
          </w:p>
        </w:tc>
        <w:tc>
          <w:tcPr>
            <w:tcW w:w="2268" w:type="dxa"/>
          </w:tcPr>
          <w:p w14:paraId="5362472B" w14:textId="1A6A0ABC" w:rsidR="00632E32" w:rsidRPr="005C4316" w:rsidRDefault="00632E32" w:rsidP="00632E32">
            <w:pPr>
              <w:spacing w:before="240"/>
            </w:pPr>
            <w:r w:rsidRPr="004B7AB8">
              <w:t xml:space="preserve">$557,621.73 </w:t>
            </w:r>
          </w:p>
        </w:tc>
      </w:tr>
      <w:tr w:rsidR="00AC026F" w:rsidRPr="00AD665F" w14:paraId="14F8291A" w14:textId="77777777" w:rsidTr="00AC026F">
        <w:tc>
          <w:tcPr>
            <w:tcW w:w="1696" w:type="dxa"/>
          </w:tcPr>
          <w:p w14:paraId="32633F90" w14:textId="77EF824B" w:rsidR="00632E32" w:rsidRPr="005C4316" w:rsidRDefault="00632E32" w:rsidP="00632E32">
            <w:pPr>
              <w:spacing w:before="240"/>
            </w:pPr>
            <w:r w:rsidRPr="005C4316">
              <w:t>Paragraph 9(1)(b)(iii)</w:t>
            </w:r>
          </w:p>
        </w:tc>
        <w:tc>
          <w:tcPr>
            <w:tcW w:w="2268" w:type="dxa"/>
          </w:tcPr>
          <w:p w14:paraId="248A44DE" w14:textId="10ED66ED" w:rsidR="00632E32" w:rsidRPr="005C4316" w:rsidRDefault="00632E32" w:rsidP="00632E32">
            <w:pPr>
              <w:spacing w:before="240"/>
            </w:pPr>
            <w:r>
              <w:t>ASIC’s administrative costs</w:t>
            </w:r>
          </w:p>
        </w:tc>
        <w:tc>
          <w:tcPr>
            <w:tcW w:w="2552" w:type="dxa"/>
          </w:tcPr>
          <w:p w14:paraId="1CA3FDD8" w14:textId="712A9D91" w:rsidR="00632E32" w:rsidRPr="005C4316" w:rsidRDefault="00632E32" w:rsidP="00632E32">
            <w:pPr>
              <w:spacing w:before="240"/>
            </w:pPr>
            <w:r w:rsidRPr="004B7AB8">
              <w:t xml:space="preserve"> $361,146.50 </w:t>
            </w:r>
          </w:p>
        </w:tc>
        <w:tc>
          <w:tcPr>
            <w:tcW w:w="2268" w:type="dxa"/>
          </w:tcPr>
          <w:p w14:paraId="6780AC0C" w14:textId="0AEBCAA0" w:rsidR="00632E32" w:rsidRPr="005C4316" w:rsidRDefault="00632E32" w:rsidP="00632E32">
            <w:pPr>
              <w:spacing w:before="240"/>
            </w:pPr>
            <w:r w:rsidRPr="004B7AB8">
              <w:t xml:space="preserve"> $361,146.50 </w:t>
            </w:r>
          </w:p>
        </w:tc>
        <w:tc>
          <w:tcPr>
            <w:tcW w:w="2835" w:type="dxa"/>
          </w:tcPr>
          <w:p w14:paraId="4E55396D" w14:textId="12C914D9" w:rsidR="00632E32" w:rsidRPr="005C4316" w:rsidRDefault="00632E32" w:rsidP="00632E32">
            <w:pPr>
              <w:spacing w:before="240"/>
            </w:pPr>
            <w:r w:rsidRPr="004B7AB8">
              <w:t xml:space="preserve"> $361,146.50 </w:t>
            </w:r>
          </w:p>
        </w:tc>
        <w:tc>
          <w:tcPr>
            <w:tcW w:w="2268" w:type="dxa"/>
          </w:tcPr>
          <w:p w14:paraId="3688E81C" w14:textId="47318F90" w:rsidR="00632E32" w:rsidRPr="005C4316" w:rsidRDefault="00632E32" w:rsidP="00632E32">
            <w:pPr>
              <w:spacing w:before="240"/>
            </w:pPr>
            <w:r w:rsidRPr="004B7AB8">
              <w:t xml:space="preserve"> $361,146.50 </w:t>
            </w:r>
          </w:p>
        </w:tc>
      </w:tr>
      <w:tr w:rsidR="00AC026F" w:rsidRPr="00AD665F" w14:paraId="0DFC64D3" w14:textId="77777777" w:rsidTr="00AC026F">
        <w:tc>
          <w:tcPr>
            <w:tcW w:w="1696" w:type="dxa"/>
          </w:tcPr>
          <w:p w14:paraId="7300DD73" w14:textId="67BB3FDC" w:rsidR="00324035" w:rsidRPr="005C4316" w:rsidRDefault="00324035" w:rsidP="00324035">
            <w:pPr>
              <w:spacing w:before="240"/>
            </w:pPr>
            <w:r w:rsidRPr="005C4316">
              <w:t>Paragraph 9(1)(b)(iv)</w:t>
            </w:r>
          </w:p>
        </w:tc>
        <w:tc>
          <w:tcPr>
            <w:tcW w:w="2268" w:type="dxa"/>
          </w:tcPr>
          <w:p w14:paraId="033C8BBA" w14:textId="6FD2D288" w:rsidR="00324035" w:rsidRPr="005C4316" w:rsidRDefault="00324035" w:rsidP="00324035">
            <w:pPr>
              <w:spacing w:before="240"/>
            </w:pPr>
            <w:r>
              <w:t>Capital reserve establishment</w:t>
            </w:r>
          </w:p>
        </w:tc>
        <w:tc>
          <w:tcPr>
            <w:tcW w:w="2552" w:type="dxa"/>
          </w:tcPr>
          <w:p w14:paraId="2BD22180" w14:textId="2A5E4FCE" w:rsidR="00324035" w:rsidRPr="005C4316" w:rsidRDefault="00324035" w:rsidP="00324035">
            <w:pPr>
              <w:spacing w:before="240"/>
            </w:pPr>
            <w:r>
              <w:t>$416,666.67</w:t>
            </w:r>
          </w:p>
        </w:tc>
        <w:tc>
          <w:tcPr>
            <w:tcW w:w="2268" w:type="dxa"/>
          </w:tcPr>
          <w:p w14:paraId="44C9174B" w14:textId="54E2FD06" w:rsidR="00324035" w:rsidRPr="005C4316" w:rsidRDefault="00324035" w:rsidP="00324035">
            <w:pPr>
              <w:spacing w:before="240"/>
            </w:pPr>
            <w:r w:rsidRPr="00FF3662">
              <w:t>$416,666.67</w:t>
            </w:r>
          </w:p>
        </w:tc>
        <w:tc>
          <w:tcPr>
            <w:tcW w:w="2835" w:type="dxa"/>
          </w:tcPr>
          <w:p w14:paraId="718F5EFA" w14:textId="2311AB92" w:rsidR="00324035" w:rsidRPr="005C4316" w:rsidRDefault="00324035" w:rsidP="00324035">
            <w:pPr>
              <w:spacing w:before="240"/>
            </w:pPr>
            <w:r w:rsidRPr="00FF3662">
              <w:t>$416,666.67</w:t>
            </w:r>
          </w:p>
        </w:tc>
        <w:tc>
          <w:tcPr>
            <w:tcW w:w="2268" w:type="dxa"/>
          </w:tcPr>
          <w:p w14:paraId="243B9FA6" w14:textId="77EFB217" w:rsidR="00324035" w:rsidRPr="005C4316" w:rsidRDefault="00324035" w:rsidP="00324035">
            <w:pPr>
              <w:spacing w:before="240"/>
            </w:pPr>
            <w:r w:rsidRPr="00FF3662">
              <w:t>$416,666.67</w:t>
            </w:r>
          </w:p>
        </w:tc>
      </w:tr>
      <w:tr w:rsidR="00AC026F" w:rsidRPr="00AD665F" w14:paraId="0FFD284A" w14:textId="77777777" w:rsidTr="00AC026F">
        <w:tc>
          <w:tcPr>
            <w:tcW w:w="1696" w:type="dxa"/>
          </w:tcPr>
          <w:p w14:paraId="404B4097" w14:textId="6B2B2DBB" w:rsidR="00D129FE" w:rsidRPr="00283114" w:rsidRDefault="00D129FE" w:rsidP="00D129FE">
            <w:pPr>
              <w:spacing w:before="240"/>
            </w:pPr>
            <w:r>
              <w:t>Paragraph 9(1)(b)</w:t>
            </w:r>
          </w:p>
        </w:tc>
        <w:tc>
          <w:tcPr>
            <w:tcW w:w="2268" w:type="dxa"/>
          </w:tcPr>
          <w:p w14:paraId="21F9ACFC" w14:textId="77777777" w:rsidR="00D129FE" w:rsidRDefault="00D129FE" w:rsidP="00D129FE">
            <w:pPr>
              <w:spacing w:before="240"/>
            </w:pPr>
          </w:p>
        </w:tc>
        <w:tc>
          <w:tcPr>
            <w:tcW w:w="2552" w:type="dxa"/>
          </w:tcPr>
          <w:p w14:paraId="026E0802" w14:textId="29C5FC03" w:rsidR="00D129FE" w:rsidRDefault="00D129FE" w:rsidP="00D129FE">
            <w:pPr>
              <w:spacing w:before="240"/>
            </w:pPr>
            <w:r w:rsidRPr="00235E71">
              <w:t xml:space="preserve">$1,440,264.23 </w:t>
            </w:r>
          </w:p>
        </w:tc>
        <w:tc>
          <w:tcPr>
            <w:tcW w:w="2268" w:type="dxa"/>
          </w:tcPr>
          <w:p w14:paraId="5235DAA4" w14:textId="595E34A4" w:rsidR="00D129FE" w:rsidRPr="00FF3662" w:rsidRDefault="00D129FE" w:rsidP="00D129FE">
            <w:pPr>
              <w:spacing w:before="240"/>
            </w:pPr>
            <w:r w:rsidRPr="00235E71">
              <w:t xml:space="preserve">$1,483,016.51 </w:t>
            </w:r>
          </w:p>
        </w:tc>
        <w:tc>
          <w:tcPr>
            <w:tcW w:w="2835" w:type="dxa"/>
          </w:tcPr>
          <w:p w14:paraId="77119BF8" w14:textId="07C4C125" w:rsidR="00D129FE" w:rsidRPr="00FF3662" w:rsidRDefault="00D129FE" w:rsidP="00D129FE">
            <w:pPr>
              <w:spacing w:before="240"/>
            </w:pPr>
            <w:r w:rsidRPr="00235E71">
              <w:t xml:space="preserve">$7,184,200.68 </w:t>
            </w:r>
          </w:p>
        </w:tc>
        <w:tc>
          <w:tcPr>
            <w:tcW w:w="2268" w:type="dxa"/>
          </w:tcPr>
          <w:p w14:paraId="79997A7E" w14:textId="33647209" w:rsidR="00D129FE" w:rsidRPr="00FF3662" w:rsidRDefault="00D129FE" w:rsidP="00D129FE">
            <w:pPr>
              <w:spacing w:before="240"/>
            </w:pPr>
            <w:r w:rsidRPr="00235E71">
              <w:t xml:space="preserve">$1,528,441.45 </w:t>
            </w:r>
          </w:p>
        </w:tc>
      </w:tr>
      <w:tr w:rsidR="00B33707" w:rsidRPr="00C13A8A" w14:paraId="3433539C" w14:textId="77777777" w:rsidTr="00AC026F">
        <w:tc>
          <w:tcPr>
            <w:tcW w:w="1696" w:type="dxa"/>
          </w:tcPr>
          <w:p w14:paraId="25C4499D" w14:textId="7E9ABFE8" w:rsidR="00B33707" w:rsidRPr="00C13A8A" w:rsidRDefault="00B33707" w:rsidP="00B33707">
            <w:pPr>
              <w:spacing w:before="240"/>
              <w:rPr>
                <w:b/>
                <w:bCs/>
              </w:rPr>
            </w:pPr>
            <w:r w:rsidRPr="00C13A8A">
              <w:rPr>
                <w:b/>
                <w:bCs/>
              </w:rPr>
              <w:t>Subsection 9(1)</w:t>
            </w:r>
          </w:p>
        </w:tc>
        <w:tc>
          <w:tcPr>
            <w:tcW w:w="2268" w:type="dxa"/>
          </w:tcPr>
          <w:p w14:paraId="7648CB6C" w14:textId="32BDB1BA" w:rsidR="00B33707" w:rsidRPr="00C13A8A" w:rsidRDefault="00C13A8A" w:rsidP="00B33707">
            <w:pPr>
              <w:spacing w:before="240"/>
              <w:rPr>
                <w:b/>
                <w:bCs/>
              </w:rPr>
            </w:pPr>
            <w:r w:rsidRPr="00C13A8A">
              <w:rPr>
                <w:b/>
                <w:bCs/>
              </w:rPr>
              <w:t>Total</w:t>
            </w:r>
          </w:p>
        </w:tc>
        <w:tc>
          <w:tcPr>
            <w:tcW w:w="2552" w:type="dxa"/>
          </w:tcPr>
          <w:p w14:paraId="61B0E1B2" w14:textId="57763446" w:rsidR="00B33707" w:rsidRPr="00C13A8A" w:rsidRDefault="00B33707" w:rsidP="00B33707">
            <w:pPr>
              <w:spacing w:before="240"/>
              <w:rPr>
                <w:b/>
                <w:bCs/>
              </w:rPr>
            </w:pPr>
            <w:r w:rsidRPr="00C13A8A">
              <w:rPr>
                <w:b/>
                <w:bCs/>
              </w:rPr>
              <w:t xml:space="preserve"> $1,799,985.77 </w:t>
            </w:r>
          </w:p>
        </w:tc>
        <w:tc>
          <w:tcPr>
            <w:tcW w:w="2268" w:type="dxa"/>
          </w:tcPr>
          <w:p w14:paraId="59CF666B" w14:textId="6CC03C17" w:rsidR="00B33707" w:rsidRPr="00C13A8A" w:rsidRDefault="00B33707" w:rsidP="00B33707">
            <w:pPr>
              <w:spacing w:before="240"/>
              <w:rPr>
                <w:b/>
                <w:bCs/>
              </w:rPr>
            </w:pPr>
            <w:r w:rsidRPr="00C13A8A">
              <w:rPr>
                <w:b/>
                <w:bCs/>
              </w:rPr>
              <w:t xml:space="preserve"> $1,497,768.71 </w:t>
            </w:r>
          </w:p>
        </w:tc>
        <w:tc>
          <w:tcPr>
            <w:tcW w:w="2835" w:type="dxa"/>
          </w:tcPr>
          <w:p w14:paraId="04990146" w14:textId="25CE3651" w:rsidR="00B33707" w:rsidRPr="00C13A8A" w:rsidRDefault="00B33707" w:rsidP="00B33707">
            <w:pPr>
              <w:spacing w:before="240"/>
              <w:rPr>
                <w:b/>
                <w:bCs/>
              </w:rPr>
            </w:pPr>
            <w:r w:rsidRPr="00C13A8A">
              <w:rPr>
                <w:b/>
                <w:bCs/>
              </w:rPr>
              <w:t xml:space="preserve"> $18,562,058.57 </w:t>
            </w:r>
          </w:p>
        </w:tc>
        <w:tc>
          <w:tcPr>
            <w:tcW w:w="2268" w:type="dxa"/>
          </w:tcPr>
          <w:p w14:paraId="7CD28B34" w14:textId="730693EB" w:rsidR="00B33707" w:rsidRPr="00C13A8A" w:rsidRDefault="00B33707" w:rsidP="00B33707">
            <w:pPr>
              <w:spacing w:before="240"/>
              <w:rPr>
                <w:b/>
                <w:bCs/>
              </w:rPr>
            </w:pPr>
            <w:r w:rsidRPr="00C13A8A">
              <w:rPr>
                <w:b/>
                <w:bCs/>
              </w:rPr>
              <w:t xml:space="preserve"> $2,287,886.73 </w:t>
            </w:r>
          </w:p>
        </w:tc>
      </w:tr>
    </w:tbl>
    <w:p w14:paraId="4DE5631B" w14:textId="77777777" w:rsidR="006C7EDD" w:rsidRDefault="006C7EDD" w:rsidP="006C7EDD">
      <w:pPr>
        <w:spacing w:before="240"/>
        <w:rPr>
          <w:color w:val="FF0000"/>
        </w:rPr>
        <w:sectPr w:rsidR="006C7EDD" w:rsidSect="000A226A">
          <w:pgSz w:w="16838" w:h="11906" w:orient="landscape"/>
          <w:pgMar w:top="1559" w:right="1440" w:bottom="1559" w:left="1440" w:header="720" w:footer="720" w:gutter="0"/>
          <w:cols w:space="720"/>
          <w:docGrid w:linePitch="360"/>
        </w:sectPr>
      </w:pPr>
    </w:p>
    <w:p w14:paraId="6EFEF5B4" w14:textId="3EFDAAA4" w:rsidR="0093421F" w:rsidRPr="003C5719" w:rsidRDefault="007A55A7" w:rsidP="00AC026F">
      <w:pPr>
        <w:spacing w:before="0" w:after="0"/>
        <w:jc w:val="right"/>
        <w:rPr>
          <w:b/>
          <w:u w:val="single"/>
        </w:rPr>
      </w:pPr>
      <w:r w:rsidRPr="003C5719">
        <w:rPr>
          <w:b/>
          <w:u w:val="single"/>
        </w:rPr>
        <w:lastRenderedPageBreak/>
        <w:t xml:space="preserve">ATTACHMENT </w:t>
      </w:r>
      <w:r w:rsidR="002909F7">
        <w:rPr>
          <w:b/>
          <w:u w:val="single"/>
        </w:rPr>
        <w:t>B</w:t>
      </w:r>
    </w:p>
    <w:p w14:paraId="46F2EB7B" w14:textId="77777777" w:rsidR="00757B95" w:rsidRPr="00757B95" w:rsidRDefault="00757B95" w:rsidP="00757B95">
      <w:pPr>
        <w:pStyle w:val="base-text-paragraph"/>
      </w:pPr>
    </w:p>
    <w:p w14:paraId="70409BAE" w14:textId="77777777" w:rsidR="00E4438C" w:rsidRPr="003C5719" w:rsidRDefault="00E4438C" w:rsidP="00883863">
      <w:pPr>
        <w:pStyle w:val="Heading3"/>
        <w:jc w:val="center"/>
      </w:pPr>
      <w:r w:rsidRPr="003C5719">
        <w:t>Statement of Compatibility with Human Rights</w:t>
      </w:r>
    </w:p>
    <w:p w14:paraId="79A165C8"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3FCAA85C" w14:textId="58D13918" w:rsidR="00E4438C" w:rsidRPr="002909F7" w:rsidRDefault="002909F7" w:rsidP="004A27A8">
      <w:pPr>
        <w:pStyle w:val="Heading3"/>
        <w:jc w:val="center"/>
        <w:rPr>
          <w:iCs/>
        </w:rPr>
      </w:pPr>
      <w:r w:rsidRPr="002909F7">
        <w:rPr>
          <w:iCs/>
        </w:rPr>
        <w:t xml:space="preserve">Financial Services Compensation Scheme of Last Resort Levy (Collection) (Initial </w:t>
      </w:r>
      <w:r w:rsidR="003002F5">
        <w:rPr>
          <w:iCs/>
        </w:rPr>
        <w:t xml:space="preserve">Cost </w:t>
      </w:r>
      <w:r w:rsidRPr="002909F7">
        <w:rPr>
          <w:iCs/>
        </w:rPr>
        <w:t>Estimate</w:t>
      </w:r>
      <w:r w:rsidR="003002F5">
        <w:rPr>
          <w:iCs/>
        </w:rPr>
        <w:t>s</w:t>
      </w:r>
      <w:r w:rsidRPr="002909F7">
        <w:rPr>
          <w:iCs/>
        </w:rPr>
        <w:t xml:space="preserve"> </w:t>
      </w:r>
      <w:r w:rsidR="005E0DCE">
        <w:rPr>
          <w:iCs/>
        </w:rPr>
        <w:t xml:space="preserve">for the </w:t>
      </w:r>
      <w:r w:rsidR="003002F5">
        <w:rPr>
          <w:iCs/>
        </w:rPr>
        <w:t xml:space="preserve">2024-25 </w:t>
      </w:r>
      <w:r w:rsidR="005E0DCE">
        <w:rPr>
          <w:iCs/>
        </w:rPr>
        <w:t>Levy Period</w:t>
      </w:r>
      <w:r w:rsidRPr="002909F7">
        <w:rPr>
          <w:iCs/>
        </w:rPr>
        <w:t>) Determination 202</w:t>
      </w:r>
      <w:r w:rsidR="00294690">
        <w:rPr>
          <w:iCs/>
        </w:rPr>
        <w:t>4</w:t>
      </w:r>
    </w:p>
    <w:p w14:paraId="5CA9B141"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7501F0AA" w14:textId="77777777" w:rsidR="00E4438C" w:rsidRPr="003C5719" w:rsidRDefault="00E4438C" w:rsidP="004A27A8">
      <w:pPr>
        <w:pStyle w:val="Heading3"/>
      </w:pPr>
      <w:r w:rsidRPr="003C5719">
        <w:t>Overview of the Legislative Instrument</w:t>
      </w:r>
    </w:p>
    <w:p w14:paraId="465F5626" w14:textId="34AE55FB" w:rsidR="00711501" w:rsidRPr="002026B2" w:rsidRDefault="00711501" w:rsidP="00711501">
      <w:pPr>
        <w:spacing w:before="240"/>
        <w:rPr>
          <w:szCs w:val="24"/>
        </w:rPr>
      </w:pPr>
      <w:r w:rsidRPr="002026B2">
        <w:rPr>
          <w:szCs w:val="24"/>
        </w:rPr>
        <w:t xml:space="preserve">Section 9 of </w:t>
      </w:r>
      <w:r w:rsidR="00E23FD5">
        <w:rPr>
          <w:szCs w:val="24"/>
        </w:rPr>
        <w:t xml:space="preserve">the Act </w:t>
      </w:r>
      <w:r w:rsidRPr="002026B2">
        <w:rPr>
          <w:szCs w:val="24"/>
        </w:rPr>
        <w:t xml:space="preserve">provides that CSLRL, may determine an estimate of the sum </w:t>
      </w:r>
      <w:r>
        <w:rPr>
          <w:szCs w:val="24"/>
        </w:rPr>
        <w:t xml:space="preserve">of the total amount of compensation that will be payable during the levy period, </w:t>
      </w:r>
      <w:r w:rsidRPr="001A0741">
        <w:rPr>
          <w:rStyle w:val="normaltextrun"/>
          <w:szCs w:val="24"/>
        </w:rPr>
        <w:t>AFCA</w:t>
      </w:r>
      <w:r w:rsidR="00D71234">
        <w:rPr>
          <w:rStyle w:val="normaltextrun"/>
          <w:szCs w:val="24"/>
        </w:rPr>
        <w:t xml:space="preserve">’s </w:t>
      </w:r>
      <w:r w:rsidRPr="001A0741">
        <w:rPr>
          <w:rStyle w:val="normaltextrun"/>
          <w:szCs w:val="24"/>
        </w:rPr>
        <w:t>unpaid fees expected for each of the months in the levy period</w:t>
      </w:r>
      <w:r w:rsidRPr="002026B2">
        <w:rPr>
          <w:szCs w:val="24"/>
        </w:rPr>
        <w:t xml:space="preserve">, the </w:t>
      </w:r>
      <w:r w:rsidRPr="001A0741">
        <w:rPr>
          <w:rStyle w:val="normaltextrun"/>
          <w:szCs w:val="24"/>
        </w:rPr>
        <w:t>CSLR’s expected administrative costs for the levy period</w:t>
      </w:r>
      <w:r w:rsidRPr="002026B2">
        <w:rPr>
          <w:szCs w:val="24"/>
        </w:rPr>
        <w:t>, ASIC</w:t>
      </w:r>
      <w:r w:rsidR="00D71234">
        <w:rPr>
          <w:szCs w:val="24"/>
        </w:rPr>
        <w:t>’s</w:t>
      </w:r>
      <w:r w:rsidRPr="002026B2">
        <w:rPr>
          <w:szCs w:val="24"/>
        </w:rPr>
        <w:t xml:space="preserve"> </w:t>
      </w:r>
      <w:r w:rsidRPr="001A0741">
        <w:rPr>
          <w:rStyle w:val="normaltextrun"/>
          <w:szCs w:val="24"/>
        </w:rPr>
        <w:t>expected administrative costs notified to CSLR for the levy period</w:t>
      </w:r>
      <w:r w:rsidRPr="002026B2">
        <w:rPr>
          <w:szCs w:val="24"/>
        </w:rPr>
        <w:t>, and the relevant amount of the capital contribution in accordance with the Act .</w:t>
      </w:r>
    </w:p>
    <w:p w14:paraId="5278BBEE" w14:textId="7341F74B" w:rsidR="00711501" w:rsidRPr="00C56F2E" w:rsidRDefault="00711501" w:rsidP="00711501">
      <w:pPr>
        <w:spacing w:before="240"/>
        <w:rPr>
          <w:i/>
          <w:iCs/>
        </w:rPr>
      </w:pPr>
      <w:r w:rsidRPr="003C5719">
        <w:t xml:space="preserve">The purpose of the </w:t>
      </w:r>
      <w:r w:rsidRPr="00D71234">
        <w:rPr>
          <w:iCs/>
        </w:rPr>
        <w:t>Determination</w:t>
      </w:r>
      <w:r w:rsidRPr="00510027">
        <w:rPr>
          <w:i/>
        </w:rPr>
        <w:t xml:space="preserve"> </w:t>
      </w:r>
      <w:r w:rsidRPr="00510027">
        <w:t>is to determine that estimate</w:t>
      </w:r>
      <w:r>
        <w:t xml:space="preserve"> for the 2024-25 levy period</w:t>
      </w:r>
      <w:r w:rsidRPr="00510027">
        <w:t xml:space="preserve">. This will allow ASIC to impose a levy of the specified amount under section </w:t>
      </w:r>
      <w:r>
        <w:t xml:space="preserve">8 </w:t>
      </w:r>
      <w:r w:rsidRPr="00510027">
        <w:t xml:space="preserve">of the </w:t>
      </w:r>
      <w:r w:rsidRPr="00510027">
        <w:rPr>
          <w:i/>
          <w:iCs/>
        </w:rPr>
        <w:t xml:space="preserve">Financial Services Compensation Scheme of Last Resort Levy Act 2023 </w:t>
      </w:r>
      <w:r w:rsidRPr="00510027">
        <w:t xml:space="preserve">in accordance with the calculations detailed in regulation </w:t>
      </w:r>
      <w:r>
        <w:t>9</w:t>
      </w:r>
      <w:r w:rsidRPr="00510027">
        <w:t xml:space="preserve"> of the </w:t>
      </w:r>
      <w:r w:rsidRPr="00510027">
        <w:rPr>
          <w:i/>
          <w:iCs/>
        </w:rPr>
        <w:t>Financial Services Compensation Scheme of Last Resort Levy Regulations 2023</w:t>
      </w:r>
      <w:r w:rsidRPr="00510027">
        <w:t>.</w:t>
      </w:r>
    </w:p>
    <w:p w14:paraId="7CCE8847" w14:textId="77777777" w:rsidR="00711501" w:rsidRDefault="00711501" w:rsidP="00711501">
      <w:pPr>
        <w:tabs>
          <w:tab w:val="left" w:pos="1418"/>
        </w:tabs>
        <w:spacing w:before="0" w:after="240"/>
      </w:pPr>
      <w:r>
        <w:t>The Act requires that the CSLR operator reasonably believes the estimate to be accurate having had regard to actuarial principles. To this end, CSLRL engaged actuarial expertise to inform the estimate for the 2024-25 levy period. CSLRL did not engage in public consultation on this instrument as it reasonably believes the inputs to the specified amount to be accurate.</w:t>
      </w:r>
    </w:p>
    <w:p w14:paraId="6EE742C9" w14:textId="77777777" w:rsidR="00EB2BED" w:rsidRDefault="00E4438C" w:rsidP="004A27A8">
      <w:pPr>
        <w:pStyle w:val="Heading3"/>
      </w:pPr>
      <w:r w:rsidRPr="003C5719">
        <w:t>Human rights implications</w:t>
      </w:r>
      <w:r w:rsidR="006B520A">
        <w:t xml:space="preserve"> </w:t>
      </w:r>
    </w:p>
    <w:p w14:paraId="6B228E6C" w14:textId="03B56C6D" w:rsidR="00E4438C" w:rsidRPr="003C5719" w:rsidRDefault="00454E2D" w:rsidP="004A27A8">
      <w:pPr>
        <w:spacing w:before="240"/>
      </w:pPr>
      <w:r>
        <w:t>This Legislative Instrument does not engage any of the applicable rights or freedoms.</w:t>
      </w:r>
      <w:r w:rsidR="00F24736">
        <w:t xml:space="preserve"> </w:t>
      </w:r>
    </w:p>
    <w:p w14:paraId="27BEA7FE" w14:textId="77777777" w:rsidR="00EB2BED" w:rsidRDefault="00E4438C" w:rsidP="004A27A8">
      <w:pPr>
        <w:pStyle w:val="Heading3"/>
      </w:pPr>
      <w:r w:rsidRPr="003C5719">
        <w:t>Conclusion</w:t>
      </w:r>
      <w:r w:rsidR="006D60D0">
        <w:t xml:space="preserve"> </w:t>
      </w:r>
    </w:p>
    <w:p w14:paraId="16DE7286" w14:textId="27481F16" w:rsidR="00E37FF7" w:rsidRPr="00C84FA0" w:rsidRDefault="00B91ECE" w:rsidP="004A27A8">
      <w:pPr>
        <w:spacing w:before="240"/>
      </w:pPr>
      <w:r>
        <w:t>This Legislative Instrument is compatible with human rights as it does not raise any human rights issues.</w:t>
      </w:r>
      <w:r w:rsidR="007A57BC">
        <w:t xml:space="preserve"> </w:t>
      </w:r>
    </w:p>
    <w:sectPr w:rsidR="00E37FF7" w:rsidRPr="00C84FA0" w:rsidSect="000A226A">
      <w:pgSz w:w="11906" w:h="16838"/>
      <w:pgMar w:top="1440" w:right="1559" w:bottom="1440"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6EA13" w14:textId="77777777" w:rsidR="000A226A" w:rsidRDefault="000A226A" w:rsidP="00954679">
      <w:pPr>
        <w:spacing w:before="0" w:after="0"/>
      </w:pPr>
      <w:r>
        <w:separator/>
      </w:r>
    </w:p>
  </w:endnote>
  <w:endnote w:type="continuationSeparator" w:id="0">
    <w:p w14:paraId="5902682C" w14:textId="77777777" w:rsidR="000A226A" w:rsidRDefault="000A226A" w:rsidP="00954679">
      <w:pPr>
        <w:spacing w:before="0" w:after="0"/>
      </w:pPr>
      <w:r>
        <w:continuationSeparator/>
      </w:r>
    </w:p>
  </w:endnote>
  <w:endnote w:type="continuationNotice" w:id="1">
    <w:p w14:paraId="168E5B3D" w14:textId="77777777" w:rsidR="000A226A" w:rsidRDefault="000A22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72D3E10"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1685" w14:textId="77777777" w:rsidR="000A226A" w:rsidRDefault="000A226A" w:rsidP="00954679">
      <w:pPr>
        <w:spacing w:before="0" w:after="0"/>
      </w:pPr>
      <w:r>
        <w:separator/>
      </w:r>
    </w:p>
  </w:footnote>
  <w:footnote w:type="continuationSeparator" w:id="0">
    <w:p w14:paraId="7356C7B3" w14:textId="77777777" w:rsidR="000A226A" w:rsidRDefault="000A226A" w:rsidP="00954679">
      <w:pPr>
        <w:spacing w:before="0" w:after="0"/>
      </w:pPr>
      <w:r>
        <w:continuationSeparator/>
      </w:r>
    </w:p>
  </w:footnote>
  <w:footnote w:type="continuationNotice" w:id="1">
    <w:p w14:paraId="79FDF9D6" w14:textId="77777777" w:rsidR="000A226A" w:rsidRDefault="000A226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B100343"/>
    <w:multiLevelType w:val="hybridMultilevel"/>
    <w:tmpl w:val="1E4A43DE"/>
    <w:lvl w:ilvl="0" w:tplc="4DFAF114">
      <w:start w:val="5"/>
      <w:numFmt w:val="bullet"/>
      <w:lvlText w:val="-"/>
      <w:lvlJc w:val="left"/>
      <w:pPr>
        <w:ind w:left="720" w:hanging="360"/>
      </w:pPr>
      <w:rPr>
        <w:rFonts w:ascii="Times New Roman" w:eastAsia="Times New Roman" w:hAnsi="Times New Roman" w:cs="Times New Roman"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561E2"/>
    <w:multiLevelType w:val="hybridMultilevel"/>
    <w:tmpl w:val="FB42CE54"/>
    <w:lvl w:ilvl="0" w:tplc="590A713E">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ED6202"/>
    <w:multiLevelType w:val="hybridMultilevel"/>
    <w:tmpl w:val="11EE29E4"/>
    <w:lvl w:ilvl="0" w:tplc="6626165C">
      <w:start w:val="5"/>
      <w:numFmt w:val="bullet"/>
      <w:lvlText w:val="-"/>
      <w:lvlJc w:val="left"/>
      <w:pPr>
        <w:ind w:left="1080" w:hanging="360"/>
      </w:pPr>
      <w:rPr>
        <w:rFonts w:ascii="Times New Roman" w:eastAsia="Times New Roman" w:hAnsi="Times New Roman" w:cs="Times New Roman" w:hint="default"/>
        <w:color w:val="FF0000"/>
        <w:u w:val="no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6"/>
  </w:num>
  <w:num w:numId="3" w16cid:durableId="102648425">
    <w:abstractNumId w:val="1"/>
  </w:num>
  <w:num w:numId="4" w16cid:durableId="1451314351">
    <w:abstractNumId w:val="0"/>
  </w:num>
  <w:num w:numId="5" w16cid:durableId="1455824937">
    <w:abstractNumId w:val="6"/>
  </w:num>
  <w:num w:numId="6" w16cid:durableId="2012178582">
    <w:abstractNumId w:val="6"/>
  </w:num>
  <w:num w:numId="7" w16cid:durableId="1173374635">
    <w:abstractNumId w:val="6"/>
  </w:num>
  <w:num w:numId="8" w16cid:durableId="1074162301">
    <w:abstractNumId w:val="6"/>
  </w:num>
  <w:num w:numId="9" w16cid:durableId="1206795025">
    <w:abstractNumId w:val="6"/>
  </w:num>
  <w:num w:numId="10" w16cid:durableId="474571849">
    <w:abstractNumId w:val="6"/>
  </w:num>
  <w:num w:numId="11" w16cid:durableId="890385033">
    <w:abstractNumId w:val="6"/>
  </w:num>
  <w:num w:numId="12" w16cid:durableId="392780191">
    <w:abstractNumId w:val="6"/>
  </w:num>
  <w:num w:numId="13" w16cid:durableId="1793669345">
    <w:abstractNumId w:val="6"/>
  </w:num>
  <w:num w:numId="14" w16cid:durableId="2085832638">
    <w:abstractNumId w:val="6"/>
  </w:num>
  <w:num w:numId="15" w16cid:durableId="724838217">
    <w:abstractNumId w:val="6"/>
  </w:num>
  <w:num w:numId="16" w16cid:durableId="951398036">
    <w:abstractNumId w:val="6"/>
  </w:num>
  <w:num w:numId="17" w16cid:durableId="634608596">
    <w:abstractNumId w:val="3"/>
  </w:num>
  <w:num w:numId="18" w16cid:durableId="487358146">
    <w:abstractNumId w:val="5"/>
  </w:num>
  <w:num w:numId="19" w16cid:durableId="1217937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C0"/>
    <w:rsid w:val="000026BE"/>
    <w:rsid w:val="00003189"/>
    <w:rsid w:val="00004A68"/>
    <w:rsid w:val="00005B51"/>
    <w:rsid w:val="0000628C"/>
    <w:rsid w:val="00007CC2"/>
    <w:rsid w:val="00013390"/>
    <w:rsid w:val="00016EA2"/>
    <w:rsid w:val="0002546A"/>
    <w:rsid w:val="00031AE1"/>
    <w:rsid w:val="00041C87"/>
    <w:rsid w:val="000455BA"/>
    <w:rsid w:val="00051648"/>
    <w:rsid w:val="000524A9"/>
    <w:rsid w:val="0005316A"/>
    <w:rsid w:val="000547DB"/>
    <w:rsid w:val="000561D0"/>
    <w:rsid w:val="000569BB"/>
    <w:rsid w:val="00060DBC"/>
    <w:rsid w:val="000659F0"/>
    <w:rsid w:val="00071CB2"/>
    <w:rsid w:val="00075A77"/>
    <w:rsid w:val="00076178"/>
    <w:rsid w:val="00076E15"/>
    <w:rsid w:val="00076FF9"/>
    <w:rsid w:val="00080673"/>
    <w:rsid w:val="000811AB"/>
    <w:rsid w:val="000854E0"/>
    <w:rsid w:val="0008741E"/>
    <w:rsid w:val="00095211"/>
    <w:rsid w:val="000A226A"/>
    <w:rsid w:val="000A69C5"/>
    <w:rsid w:val="000B213D"/>
    <w:rsid w:val="000B39A1"/>
    <w:rsid w:val="000C10DF"/>
    <w:rsid w:val="000C2E12"/>
    <w:rsid w:val="000C3ECC"/>
    <w:rsid w:val="000C4B61"/>
    <w:rsid w:val="000C5C40"/>
    <w:rsid w:val="000C6935"/>
    <w:rsid w:val="000D11E5"/>
    <w:rsid w:val="000D2234"/>
    <w:rsid w:val="000D5827"/>
    <w:rsid w:val="000D59B4"/>
    <w:rsid w:val="000E2FE9"/>
    <w:rsid w:val="000E32E3"/>
    <w:rsid w:val="000F1F12"/>
    <w:rsid w:val="000F3A05"/>
    <w:rsid w:val="000F53D9"/>
    <w:rsid w:val="000F5A12"/>
    <w:rsid w:val="001012C2"/>
    <w:rsid w:val="00113B45"/>
    <w:rsid w:val="00114003"/>
    <w:rsid w:val="0011527C"/>
    <w:rsid w:val="00117C02"/>
    <w:rsid w:val="00126A83"/>
    <w:rsid w:val="001276B4"/>
    <w:rsid w:val="001319C8"/>
    <w:rsid w:val="001331B7"/>
    <w:rsid w:val="00133D7A"/>
    <w:rsid w:val="00133E27"/>
    <w:rsid w:val="0014204C"/>
    <w:rsid w:val="00142BCF"/>
    <w:rsid w:val="0014608E"/>
    <w:rsid w:val="00166C97"/>
    <w:rsid w:val="00172B5A"/>
    <w:rsid w:val="00184650"/>
    <w:rsid w:val="00187857"/>
    <w:rsid w:val="001904CE"/>
    <w:rsid w:val="00195A29"/>
    <w:rsid w:val="0019670E"/>
    <w:rsid w:val="001A0741"/>
    <w:rsid w:val="001A0F5A"/>
    <w:rsid w:val="001B26DE"/>
    <w:rsid w:val="001B4919"/>
    <w:rsid w:val="001B5DF7"/>
    <w:rsid w:val="001B7094"/>
    <w:rsid w:val="001B7535"/>
    <w:rsid w:val="001B7EC2"/>
    <w:rsid w:val="001C0477"/>
    <w:rsid w:val="001D7B1D"/>
    <w:rsid w:val="001E0213"/>
    <w:rsid w:val="001E6A74"/>
    <w:rsid w:val="001F0681"/>
    <w:rsid w:val="001F41D0"/>
    <w:rsid w:val="001F462C"/>
    <w:rsid w:val="00200752"/>
    <w:rsid w:val="0020078D"/>
    <w:rsid w:val="002026B2"/>
    <w:rsid w:val="00217455"/>
    <w:rsid w:val="00220F16"/>
    <w:rsid w:val="00221082"/>
    <w:rsid w:val="00222693"/>
    <w:rsid w:val="00231837"/>
    <w:rsid w:val="00234534"/>
    <w:rsid w:val="002349A0"/>
    <w:rsid w:val="002357BE"/>
    <w:rsid w:val="00240D31"/>
    <w:rsid w:val="0024207D"/>
    <w:rsid w:val="0024245F"/>
    <w:rsid w:val="002501C0"/>
    <w:rsid w:val="00254C5B"/>
    <w:rsid w:val="002650E0"/>
    <w:rsid w:val="0027118E"/>
    <w:rsid w:val="002725F4"/>
    <w:rsid w:val="002771E5"/>
    <w:rsid w:val="00277840"/>
    <w:rsid w:val="00283114"/>
    <w:rsid w:val="00283191"/>
    <w:rsid w:val="00287C5A"/>
    <w:rsid w:val="002909F7"/>
    <w:rsid w:val="00293839"/>
    <w:rsid w:val="00294690"/>
    <w:rsid w:val="002A1236"/>
    <w:rsid w:val="002A3C80"/>
    <w:rsid w:val="002A45ED"/>
    <w:rsid w:val="002A6DA4"/>
    <w:rsid w:val="002A7B74"/>
    <w:rsid w:val="002A7E1F"/>
    <w:rsid w:val="002B046A"/>
    <w:rsid w:val="002B2190"/>
    <w:rsid w:val="002B681E"/>
    <w:rsid w:val="002C0792"/>
    <w:rsid w:val="002C0A5A"/>
    <w:rsid w:val="002C226C"/>
    <w:rsid w:val="002C3C3E"/>
    <w:rsid w:val="002C3EE2"/>
    <w:rsid w:val="002C6676"/>
    <w:rsid w:val="002C7A8B"/>
    <w:rsid w:val="002D4B55"/>
    <w:rsid w:val="002E344D"/>
    <w:rsid w:val="002E73BB"/>
    <w:rsid w:val="002F022D"/>
    <w:rsid w:val="002F0D34"/>
    <w:rsid w:val="002F6807"/>
    <w:rsid w:val="002F6BB1"/>
    <w:rsid w:val="002F772A"/>
    <w:rsid w:val="003002F5"/>
    <w:rsid w:val="003027B3"/>
    <w:rsid w:val="003037F8"/>
    <w:rsid w:val="003041FA"/>
    <w:rsid w:val="00312A68"/>
    <w:rsid w:val="00324035"/>
    <w:rsid w:val="003342CD"/>
    <w:rsid w:val="0033477F"/>
    <w:rsid w:val="00335042"/>
    <w:rsid w:val="00341642"/>
    <w:rsid w:val="00355872"/>
    <w:rsid w:val="003559B8"/>
    <w:rsid w:val="00357733"/>
    <w:rsid w:val="00360C0A"/>
    <w:rsid w:val="00362B70"/>
    <w:rsid w:val="00364DEE"/>
    <w:rsid w:val="00370395"/>
    <w:rsid w:val="0037180D"/>
    <w:rsid w:val="00373853"/>
    <w:rsid w:val="003752F6"/>
    <w:rsid w:val="0038435F"/>
    <w:rsid w:val="00392BBA"/>
    <w:rsid w:val="00392C0C"/>
    <w:rsid w:val="003954FD"/>
    <w:rsid w:val="003A65EC"/>
    <w:rsid w:val="003B19DD"/>
    <w:rsid w:val="003B31F4"/>
    <w:rsid w:val="003B4356"/>
    <w:rsid w:val="003C445C"/>
    <w:rsid w:val="003C5719"/>
    <w:rsid w:val="003C6BD0"/>
    <w:rsid w:val="003C7907"/>
    <w:rsid w:val="003C7B82"/>
    <w:rsid w:val="003D0B99"/>
    <w:rsid w:val="003D392B"/>
    <w:rsid w:val="003D60D7"/>
    <w:rsid w:val="003D78FE"/>
    <w:rsid w:val="003E0411"/>
    <w:rsid w:val="003E1C8F"/>
    <w:rsid w:val="003E1CE3"/>
    <w:rsid w:val="003E3AFB"/>
    <w:rsid w:val="003E77BC"/>
    <w:rsid w:val="003F076C"/>
    <w:rsid w:val="003F17A4"/>
    <w:rsid w:val="003F3B86"/>
    <w:rsid w:val="004000AE"/>
    <w:rsid w:val="004049A9"/>
    <w:rsid w:val="00412BB6"/>
    <w:rsid w:val="00432609"/>
    <w:rsid w:val="004347D2"/>
    <w:rsid w:val="00436952"/>
    <w:rsid w:val="00437EB0"/>
    <w:rsid w:val="004451B2"/>
    <w:rsid w:val="00454E2D"/>
    <w:rsid w:val="004577E7"/>
    <w:rsid w:val="00462095"/>
    <w:rsid w:val="00464065"/>
    <w:rsid w:val="00464356"/>
    <w:rsid w:val="00466731"/>
    <w:rsid w:val="00466DD5"/>
    <w:rsid w:val="00467E83"/>
    <w:rsid w:val="004720D9"/>
    <w:rsid w:val="0047265F"/>
    <w:rsid w:val="00473B71"/>
    <w:rsid w:val="004755FE"/>
    <w:rsid w:val="00480ADB"/>
    <w:rsid w:val="00482B81"/>
    <w:rsid w:val="00482D4C"/>
    <w:rsid w:val="00483475"/>
    <w:rsid w:val="004838E4"/>
    <w:rsid w:val="0048463A"/>
    <w:rsid w:val="00492BF6"/>
    <w:rsid w:val="004978B0"/>
    <w:rsid w:val="004979FC"/>
    <w:rsid w:val="004A10CE"/>
    <w:rsid w:val="004A1638"/>
    <w:rsid w:val="004A27A8"/>
    <w:rsid w:val="004A3018"/>
    <w:rsid w:val="004A32A3"/>
    <w:rsid w:val="004A4499"/>
    <w:rsid w:val="004A7BCB"/>
    <w:rsid w:val="004B3C0F"/>
    <w:rsid w:val="004B4A3C"/>
    <w:rsid w:val="004C05E4"/>
    <w:rsid w:val="004C28DF"/>
    <w:rsid w:val="004C60E6"/>
    <w:rsid w:val="004C67B5"/>
    <w:rsid w:val="004D30D9"/>
    <w:rsid w:val="004D4AE5"/>
    <w:rsid w:val="004E2EE7"/>
    <w:rsid w:val="004E3590"/>
    <w:rsid w:val="004E39E1"/>
    <w:rsid w:val="004F00BA"/>
    <w:rsid w:val="004F011F"/>
    <w:rsid w:val="004F03F4"/>
    <w:rsid w:val="004F363B"/>
    <w:rsid w:val="004F40E3"/>
    <w:rsid w:val="004F4C00"/>
    <w:rsid w:val="004F56D0"/>
    <w:rsid w:val="0050235E"/>
    <w:rsid w:val="00503A99"/>
    <w:rsid w:val="00503E44"/>
    <w:rsid w:val="0050777E"/>
    <w:rsid w:val="00510027"/>
    <w:rsid w:val="00513FE8"/>
    <w:rsid w:val="0051429B"/>
    <w:rsid w:val="00515283"/>
    <w:rsid w:val="005227CE"/>
    <w:rsid w:val="005231C5"/>
    <w:rsid w:val="00533926"/>
    <w:rsid w:val="00537FB7"/>
    <w:rsid w:val="005411D1"/>
    <w:rsid w:val="00542873"/>
    <w:rsid w:val="005455EE"/>
    <w:rsid w:val="0055675D"/>
    <w:rsid w:val="005573C4"/>
    <w:rsid w:val="00566E8F"/>
    <w:rsid w:val="005709DE"/>
    <w:rsid w:val="005726BA"/>
    <w:rsid w:val="00573FFC"/>
    <w:rsid w:val="0057422E"/>
    <w:rsid w:val="0058109B"/>
    <w:rsid w:val="005824B7"/>
    <w:rsid w:val="005833BE"/>
    <w:rsid w:val="005858FB"/>
    <w:rsid w:val="0059302A"/>
    <w:rsid w:val="005A2572"/>
    <w:rsid w:val="005B3AF1"/>
    <w:rsid w:val="005C032C"/>
    <w:rsid w:val="005C1588"/>
    <w:rsid w:val="005C4316"/>
    <w:rsid w:val="005C73D6"/>
    <w:rsid w:val="005D2168"/>
    <w:rsid w:val="005D7D5A"/>
    <w:rsid w:val="005D7E35"/>
    <w:rsid w:val="005E0DCE"/>
    <w:rsid w:val="005E4792"/>
    <w:rsid w:val="005E4BAC"/>
    <w:rsid w:val="005E580A"/>
    <w:rsid w:val="005F0ABE"/>
    <w:rsid w:val="005F1BC2"/>
    <w:rsid w:val="005F4D05"/>
    <w:rsid w:val="005F5435"/>
    <w:rsid w:val="0060130D"/>
    <w:rsid w:val="00606671"/>
    <w:rsid w:val="006100E5"/>
    <w:rsid w:val="00612329"/>
    <w:rsid w:val="00612943"/>
    <w:rsid w:val="006137A6"/>
    <w:rsid w:val="00613B16"/>
    <w:rsid w:val="00615574"/>
    <w:rsid w:val="006158B1"/>
    <w:rsid w:val="00623F9C"/>
    <w:rsid w:val="006243C6"/>
    <w:rsid w:val="00630893"/>
    <w:rsid w:val="00632E32"/>
    <w:rsid w:val="0064129F"/>
    <w:rsid w:val="0064309D"/>
    <w:rsid w:val="00647BB7"/>
    <w:rsid w:val="00660F56"/>
    <w:rsid w:val="00667A2B"/>
    <w:rsid w:val="006711DF"/>
    <w:rsid w:val="00676D0A"/>
    <w:rsid w:val="00680297"/>
    <w:rsid w:val="0068046D"/>
    <w:rsid w:val="00680871"/>
    <w:rsid w:val="00683956"/>
    <w:rsid w:val="006873CE"/>
    <w:rsid w:val="0069205F"/>
    <w:rsid w:val="006A0786"/>
    <w:rsid w:val="006A11D6"/>
    <w:rsid w:val="006B520A"/>
    <w:rsid w:val="006B523A"/>
    <w:rsid w:val="006C170A"/>
    <w:rsid w:val="006C7EDD"/>
    <w:rsid w:val="006D10EC"/>
    <w:rsid w:val="006D478B"/>
    <w:rsid w:val="006D4DAA"/>
    <w:rsid w:val="006D60D0"/>
    <w:rsid w:val="006D672B"/>
    <w:rsid w:val="006E04DB"/>
    <w:rsid w:val="006E0852"/>
    <w:rsid w:val="006E0CBA"/>
    <w:rsid w:val="006E3AB4"/>
    <w:rsid w:val="006E3B58"/>
    <w:rsid w:val="006E4403"/>
    <w:rsid w:val="006E6321"/>
    <w:rsid w:val="006F06C1"/>
    <w:rsid w:val="006F1A51"/>
    <w:rsid w:val="006F683C"/>
    <w:rsid w:val="006F6C2A"/>
    <w:rsid w:val="006F74AB"/>
    <w:rsid w:val="0070169C"/>
    <w:rsid w:val="00701F57"/>
    <w:rsid w:val="00704CCA"/>
    <w:rsid w:val="00705171"/>
    <w:rsid w:val="007053B0"/>
    <w:rsid w:val="00706FE8"/>
    <w:rsid w:val="00710E94"/>
    <w:rsid w:val="00711501"/>
    <w:rsid w:val="007123C9"/>
    <w:rsid w:val="007205F4"/>
    <w:rsid w:val="00727D8A"/>
    <w:rsid w:val="00730DA8"/>
    <w:rsid w:val="00731FEA"/>
    <w:rsid w:val="007323F4"/>
    <w:rsid w:val="00732EC9"/>
    <w:rsid w:val="00735921"/>
    <w:rsid w:val="0073599B"/>
    <w:rsid w:val="00736F61"/>
    <w:rsid w:val="0074185E"/>
    <w:rsid w:val="00742253"/>
    <w:rsid w:val="007436F0"/>
    <w:rsid w:val="0074422A"/>
    <w:rsid w:val="0074728E"/>
    <w:rsid w:val="00757B95"/>
    <w:rsid w:val="007662C7"/>
    <w:rsid w:val="00772FAF"/>
    <w:rsid w:val="00776306"/>
    <w:rsid w:val="007816E2"/>
    <w:rsid w:val="00790ADC"/>
    <w:rsid w:val="007A1887"/>
    <w:rsid w:val="007A33F8"/>
    <w:rsid w:val="007A55A7"/>
    <w:rsid w:val="007A57BC"/>
    <w:rsid w:val="007A65D4"/>
    <w:rsid w:val="007B1F10"/>
    <w:rsid w:val="007B2143"/>
    <w:rsid w:val="007B335E"/>
    <w:rsid w:val="007B4A9D"/>
    <w:rsid w:val="007B5A73"/>
    <w:rsid w:val="007C137D"/>
    <w:rsid w:val="007C7D64"/>
    <w:rsid w:val="007D0855"/>
    <w:rsid w:val="007D4BC0"/>
    <w:rsid w:val="007D6771"/>
    <w:rsid w:val="007E018D"/>
    <w:rsid w:val="007E6A45"/>
    <w:rsid w:val="007F1B71"/>
    <w:rsid w:val="0080320B"/>
    <w:rsid w:val="00807E7D"/>
    <w:rsid w:val="00810206"/>
    <w:rsid w:val="008145BA"/>
    <w:rsid w:val="008249BE"/>
    <w:rsid w:val="00825FFC"/>
    <w:rsid w:val="00831675"/>
    <w:rsid w:val="00833654"/>
    <w:rsid w:val="008404AD"/>
    <w:rsid w:val="00844849"/>
    <w:rsid w:val="00845A80"/>
    <w:rsid w:val="008552D6"/>
    <w:rsid w:val="00855DA3"/>
    <w:rsid w:val="00856A9A"/>
    <w:rsid w:val="00860BB5"/>
    <w:rsid w:val="00862443"/>
    <w:rsid w:val="00877071"/>
    <w:rsid w:val="008779B4"/>
    <w:rsid w:val="00877A2F"/>
    <w:rsid w:val="0088138D"/>
    <w:rsid w:val="0088355E"/>
    <w:rsid w:val="00883863"/>
    <w:rsid w:val="0088467C"/>
    <w:rsid w:val="008853B9"/>
    <w:rsid w:val="00885950"/>
    <w:rsid w:val="00885A71"/>
    <w:rsid w:val="00885AA3"/>
    <w:rsid w:val="00887C2F"/>
    <w:rsid w:val="00891F21"/>
    <w:rsid w:val="00892D3B"/>
    <w:rsid w:val="00894579"/>
    <w:rsid w:val="008A2BDB"/>
    <w:rsid w:val="008A5B67"/>
    <w:rsid w:val="008A5CCD"/>
    <w:rsid w:val="008A6A6D"/>
    <w:rsid w:val="008B29E7"/>
    <w:rsid w:val="008B2C4E"/>
    <w:rsid w:val="008B33DF"/>
    <w:rsid w:val="008B5C0B"/>
    <w:rsid w:val="008C2216"/>
    <w:rsid w:val="008C3264"/>
    <w:rsid w:val="008D07E2"/>
    <w:rsid w:val="008D16F7"/>
    <w:rsid w:val="008D40FA"/>
    <w:rsid w:val="008D4835"/>
    <w:rsid w:val="008E1427"/>
    <w:rsid w:val="008E52C7"/>
    <w:rsid w:val="008E5A1D"/>
    <w:rsid w:val="008F0C50"/>
    <w:rsid w:val="008F2529"/>
    <w:rsid w:val="008F47EE"/>
    <w:rsid w:val="008F72B3"/>
    <w:rsid w:val="008F778A"/>
    <w:rsid w:val="00902ED6"/>
    <w:rsid w:val="0090320B"/>
    <w:rsid w:val="00906037"/>
    <w:rsid w:val="0091280A"/>
    <w:rsid w:val="009143A0"/>
    <w:rsid w:val="00921B5A"/>
    <w:rsid w:val="00925124"/>
    <w:rsid w:val="00925635"/>
    <w:rsid w:val="00927C59"/>
    <w:rsid w:val="00931881"/>
    <w:rsid w:val="0093421F"/>
    <w:rsid w:val="00936902"/>
    <w:rsid w:val="00942170"/>
    <w:rsid w:val="0094486D"/>
    <w:rsid w:val="00950E58"/>
    <w:rsid w:val="00952DF0"/>
    <w:rsid w:val="00954679"/>
    <w:rsid w:val="009552FE"/>
    <w:rsid w:val="00955673"/>
    <w:rsid w:val="009562E9"/>
    <w:rsid w:val="009655DA"/>
    <w:rsid w:val="00965BBC"/>
    <w:rsid w:val="009673D0"/>
    <w:rsid w:val="00972823"/>
    <w:rsid w:val="00973016"/>
    <w:rsid w:val="00974996"/>
    <w:rsid w:val="00976939"/>
    <w:rsid w:val="00977D82"/>
    <w:rsid w:val="0098737D"/>
    <w:rsid w:val="009875D3"/>
    <w:rsid w:val="00990BE6"/>
    <w:rsid w:val="009A1214"/>
    <w:rsid w:val="009A2167"/>
    <w:rsid w:val="009A49F0"/>
    <w:rsid w:val="009A5307"/>
    <w:rsid w:val="009B1973"/>
    <w:rsid w:val="009B7A38"/>
    <w:rsid w:val="009C0051"/>
    <w:rsid w:val="009C6A1E"/>
    <w:rsid w:val="009D2F0C"/>
    <w:rsid w:val="009D477C"/>
    <w:rsid w:val="009E27A5"/>
    <w:rsid w:val="009E2F86"/>
    <w:rsid w:val="00A10DE7"/>
    <w:rsid w:val="00A12209"/>
    <w:rsid w:val="00A24FAD"/>
    <w:rsid w:val="00A31484"/>
    <w:rsid w:val="00A31681"/>
    <w:rsid w:val="00A3312C"/>
    <w:rsid w:val="00A34CA4"/>
    <w:rsid w:val="00A36DF3"/>
    <w:rsid w:val="00A4441D"/>
    <w:rsid w:val="00A532DD"/>
    <w:rsid w:val="00A5522E"/>
    <w:rsid w:val="00A649B6"/>
    <w:rsid w:val="00A74B90"/>
    <w:rsid w:val="00A75928"/>
    <w:rsid w:val="00A760F0"/>
    <w:rsid w:val="00A80BCF"/>
    <w:rsid w:val="00A825D1"/>
    <w:rsid w:val="00A82662"/>
    <w:rsid w:val="00A8369C"/>
    <w:rsid w:val="00A86579"/>
    <w:rsid w:val="00A90212"/>
    <w:rsid w:val="00A90CC4"/>
    <w:rsid w:val="00A9401D"/>
    <w:rsid w:val="00AA1689"/>
    <w:rsid w:val="00AA496F"/>
    <w:rsid w:val="00AA53C6"/>
    <w:rsid w:val="00AA5770"/>
    <w:rsid w:val="00AA5FEC"/>
    <w:rsid w:val="00AA70DB"/>
    <w:rsid w:val="00AB2E70"/>
    <w:rsid w:val="00AB33C1"/>
    <w:rsid w:val="00AB3E03"/>
    <w:rsid w:val="00AC026F"/>
    <w:rsid w:val="00AC1D15"/>
    <w:rsid w:val="00AD2280"/>
    <w:rsid w:val="00AD44C6"/>
    <w:rsid w:val="00AD665F"/>
    <w:rsid w:val="00AE460D"/>
    <w:rsid w:val="00AE7F82"/>
    <w:rsid w:val="00AF7AEF"/>
    <w:rsid w:val="00B002D0"/>
    <w:rsid w:val="00B03F48"/>
    <w:rsid w:val="00B06FF6"/>
    <w:rsid w:val="00B07B0C"/>
    <w:rsid w:val="00B120F9"/>
    <w:rsid w:val="00B16B3B"/>
    <w:rsid w:val="00B23466"/>
    <w:rsid w:val="00B23CDB"/>
    <w:rsid w:val="00B25443"/>
    <w:rsid w:val="00B25563"/>
    <w:rsid w:val="00B26927"/>
    <w:rsid w:val="00B26D48"/>
    <w:rsid w:val="00B2789F"/>
    <w:rsid w:val="00B33707"/>
    <w:rsid w:val="00B40949"/>
    <w:rsid w:val="00B40D80"/>
    <w:rsid w:val="00B41F7B"/>
    <w:rsid w:val="00B42EE1"/>
    <w:rsid w:val="00B46A52"/>
    <w:rsid w:val="00B47A59"/>
    <w:rsid w:val="00B53328"/>
    <w:rsid w:val="00B5349B"/>
    <w:rsid w:val="00B5649C"/>
    <w:rsid w:val="00B57115"/>
    <w:rsid w:val="00B579E4"/>
    <w:rsid w:val="00B66357"/>
    <w:rsid w:val="00B7138A"/>
    <w:rsid w:val="00B81DE7"/>
    <w:rsid w:val="00B8293D"/>
    <w:rsid w:val="00B87A49"/>
    <w:rsid w:val="00B91ECE"/>
    <w:rsid w:val="00B92478"/>
    <w:rsid w:val="00B943FB"/>
    <w:rsid w:val="00B97463"/>
    <w:rsid w:val="00BA13A1"/>
    <w:rsid w:val="00BA25B4"/>
    <w:rsid w:val="00BA6188"/>
    <w:rsid w:val="00BB608E"/>
    <w:rsid w:val="00BB7567"/>
    <w:rsid w:val="00BC3382"/>
    <w:rsid w:val="00BC361A"/>
    <w:rsid w:val="00BC68C2"/>
    <w:rsid w:val="00BD2045"/>
    <w:rsid w:val="00BD3450"/>
    <w:rsid w:val="00BD3D7D"/>
    <w:rsid w:val="00BD49F7"/>
    <w:rsid w:val="00BD61A2"/>
    <w:rsid w:val="00BE484D"/>
    <w:rsid w:val="00BF2596"/>
    <w:rsid w:val="00C00B11"/>
    <w:rsid w:val="00C13A8A"/>
    <w:rsid w:val="00C24EDE"/>
    <w:rsid w:val="00C33DB1"/>
    <w:rsid w:val="00C37E05"/>
    <w:rsid w:val="00C4270A"/>
    <w:rsid w:val="00C47789"/>
    <w:rsid w:val="00C52172"/>
    <w:rsid w:val="00C55D29"/>
    <w:rsid w:val="00C563B6"/>
    <w:rsid w:val="00C56F2E"/>
    <w:rsid w:val="00C62B3A"/>
    <w:rsid w:val="00C72E48"/>
    <w:rsid w:val="00C83064"/>
    <w:rsid w:val="00C83DB6"/>
    <w:rsid w:val="00C84FA0"/>
    <w:rsid w:val="00C86F6D"/>
    <w:rsid w:val="00C948D8"/>
    <w:rsid w:val="00C950AD"/>
    <w:rsid w:val="00C970E1"/>
    <w:rsid w:val="00CA0BE9"/>
    <w:rsid w:val="00CA138D"/>
    <w:rsid w:val="00CA387F"/>
    <w:rsid w:val="00CA57D9"/>
    <w:rsid w:val="00CA5AAF"/>
    <w:rsid w:val="00CA5D67"/>
    <w:rsid w:val="00CB5A14"/>
    <w:rsid w:val="00CB684F"/>
    <w:rsid w:val="00CC0B8A"/>
    <w:rsid w:val="00CC220F"/>
    <w:rsid w:val="00CC2AFE"/>
    <w:rsid w:val="00CC2B2A"/>
    <w:rsid w:val="00CC32C0"/>
    <w:rsid w:val="00CC7641"/>
    <w:rsid w:val="00CE0B46"/>
    <w:rsid w:val="00CE4EFB"/>
    <w:rsid w:val="00CE7D19"/>
    <w:rsid w:val="00CF0681"/>
    <w:rsid w:val="00CF2515"/>
    <w:rsid w:val="00CF3E79"/>
    <w:rsid w:val="00CF4614"/>
    <w:rsid w:val="00CF5FEB"/>
    <w:rsid w:val="00D074A2"/>
    <w:rsid w:val="00D129FE"/>
    <w:rsid w:val="00D13794"/>
    <w:rsid w:val="00D218E7"/>
    <w:rsid w:val="00D22E96"/>
    <w:rsid w:val="00D24052"/>
    <w:rsid w:val="00D24386"/>
    <w:rsid w:val="00D2751A"/>
    <w:rsid w:val="00D31575"/>
    <w:rsid w:val="00D31A89"/>
    <w:rsid w:val="00D34626"/>
    <w:rsid w:val="00D34FB4"/>
    <w:rsid w:val="00D359BA"/>
    <w:rsid w:val="00D4257A"/>
    <w:rsid w:val="00D456A9"/>
    <w:rsid w:val="00D52798"/>
    <w:rsid w:val="00D5468A"/>
    <w:rsid w:val="00D60B1C"/>
    <w:rsid w:val="00D61745"/>
    <w:rsid w:val="00D62665"/>
    <w:rsid w:val="00D645AC"/>
    <w:rsid w:val="00D66C71"/>
    <w:rsid w:val="00D66D7C"/>
    <w:rsid w:val="00D70205"/>
    <w:rsid w:val="00D70944"/>
    <w:rsid w:val="00D71234"/>
    <w:rsid w:val="00D735EF"/>
    <w:rsid w:val="00D7609F"/>
    <w:rsid w:val="00D81AA7"/>
    <w:rsid w:val="00D82E47"/>
    <w:rsid w:val="00D84A01"/>
    <w:rsid w:val="00D977EA"/>
    <w:rsid w:val="00DA4E94"/>
    <w:rsid w:val="00DB148C"/>
    <w:rsid w:val="00DB1A31"/>
    <w:rsid w:val="00DB202E"/>
    <w:rsid w:val="00DB4F78"/>
    <w:rsid w:val="00DB6DBB"/>
    <w:rsid w:val="00DC027B"/>
    <w:rsid w:val="00DC0CDE"/>
    <w:rsid w:val="00DC1A85"/>
    <w:rsid w:val="00DC498E"/>
    <w:rsid w:val="00DC4D72"/>
    <w:rsid w:val="00DC6525"/>
    <w:rsid w:val="00DC7018"/>
    <w:rsid w:val="00DD12B0"/>
    <w:rsid w:val="00DD299B"/>
    <w:rsid w:val="00DD4D7C"/>
    <w:rsid w:val="00DD5610"/>
    <w:rsid w:val="00DE5EC5"/>
    <w:rsid w:val="00DF0CB3"/>
    <w:rsid w:val="00DF494C"/>
    <w:rsid w:val="00DF6D0B"/>
    <w:rsid w:val="00DF7B35"/>
    <w:rsid w:val="00DF7E0D"/>
    <w:rsid w:val="00E04B88"/>
    <w:rsid w:val="00E0624D"/>
    <w:rsid w:val="00E179D4"/>
    <w:rsid w:val="00E20023"/>
    <w:rsid w:val="00E23FD5"/>
    <w:rsid w:val="00E24AEB"/>
    <w:rsid w:val="00E278BD"/>
    <w:rsid w:val="00E353A3"/>
    <w:rsid w:val="00E35C9D"/>
    <w:rsid w:val="00E37B55"/>
    <w:rsid w:val="00E37FF7"/>
    <w:rsid w:val="00E4438C"/>
    <w:rsid w:val="00E44EDA"/>
    <w:rsid w:val="00E457F3"/>
    <w:rsid w:val="00E50663"/>
    <w:rsid w:val="00E55F9B"/>
    <w:rsid w:val="00E576F5"/>
    <w:rsid w:val="00E57A6A"/>
    <w:rsid w:val="00E73CC1"/>
    <w:rsid w:val="00E74666"/>
    <w:rsid w:val="00E86357"/>
    <w:rsid w:val="00E87284"/>
    <w:rsid w:val="00E97664"/>
    <w:rsid w:val="00EA4DD8"/>
    <w:rsid w:val="00EA7959"/>
    <w:rsid w:val="00EB2AEF"/>
    <w:rsid w:val="00EB2BED"/>
    <w:rsid w:val="00EB7E71"/>
    <w:rsid w:val="00EC07B3"/>
    <w:rsid w:val="00ED123E"/>
    <w:rsid w:val="00ED1F15"/>
    <w:rsid w:val="00ED216B"/>
    <w:rsid w:val="00EE2DD5"/>
    <w:rsid w:val="00EF2788"/>
    <w:rsid w:val="00EF3103"/>
    <w:rsid w:val="00EF6E9B"/>
    <w:rsid w:val="00EF7714"/>
    <w:rsid w:val="00F00D11"/>
    <w:rsid w:val="00F016A2"/>
    <w:rsid w:val="00F023DB"/>
    <w:rsid w:val="00F109D4"/>
    <w:rsid w:val="00F10A6F"/>
    <w:rsid w:val="00F15EE9"/>
    <w:rsid w:val="00F24736"/>
    <w:rsid w:val="00F27344"/>
    <w:rsid w:val="00F32150"/>
    <w:rsid w:val="00F343AA"/>
    <w:rsid w:val="00F4241B"/>
    <w:rsid w:val="00F46704"/>
    <w:rsid w:val="00F46C17"/>
    <w:rsid w:val="00F47585"/>
    <w:rsid w:val="00F50F05"/>
    <w:rsid w:val="00F527BA"/>
    <w:rsid w:val="00F6249C"/>
    <w:rsid w:val="00F678B8"/>
    <w:rsid w:val="00F7078E"/>
    <w:rsid w:val="00F713B7"/>
    <w:rsid w:val="00F75BDB"/>
    <w:rsid w:val="00F81232"/>
    <w:rsid w:val="00F8291C"/>
    <w:rsid w:val="00F85E6F"/>
    <w:rsid w:val="00F95449"/>
    <w:rsid w:val="00FA1942"/>
    <w:rsid w:val="00FA380A"/>
    <w:rsid w:val="00FA4BB6"/>
    <w:rsid w:val="00FA5496"/>
    <w:rsid w:val="00FB410C"/>
    <w:rsid w:val="00FB7726"/>
    <w:rsid w:val="00FC2CB5"/>
    <w:rsid w:val="00FC38D9"/>
    <w:rsid w:val="00FC3A8F"/>
    <w:rsid w:val="00FC595E"/>
    <w:rsid w:val="00FD040E"/>
    <w:rsid w:val="00FD0ED0"/>
    <w:rsid w:val="00FD19F7"/>
    <w:rsid w:val="00FD7402"/>
    <w:rsid w:val="00FE04E4"/>
    <w:rsid w:val="00FE2DD7"/>
    <w:rsid w:val="00FE4FB2"/>
    <w:rsid w:val="00FE73F9"/>
    <w:rsid w:val="00FF1057"/>
    <w:rsid w:val="00FF13F8"/>
    <w:rsid w:val="00FF2D0F"/>
    <w:rsid w:val="00FF3E25"/>
    <w:rsid w:val="00FF4585"/>
    <w:rsid w:val="00FF5FD8"/>
    <w:rsid w:val="051190C4"/>
    <w:rsid w:val="1D290C18"/>
    <w:rsid w:val="29200BA9"/>
    <w:rsid w:val="509CBB1C"/>
    <w:rsid w:val="70F074B0"/>
    <w:rsid w:val="7F5D52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4C2B0"/>
  <w15:docId w15:val="{F8038DFC-0E9C-4A7F-8B1A-015697A6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normaltextrun">
    <w:name w:val="normaltextrun"/>
    <w:basedOn w:val="DefaultParagraphFont"/>
    <w:rsid w:val="00B53328"/>
  </w:style>
  <w:style w:type="paragraph" w:customStyle="1" w:styleId="paragraph">
    <w:name w:val="paragraph"/>
    <w:basedOn w:val="Normal"/>
    <w:rsid w:val="004A7BCB"/>
    <w:pPr>
      <w:spacing w:before="100" w:beforeAutospacing="1" w:after="100" w:afterAutospacing="1"/>
    </w:pPr>
    <w:rPr>
      <w:szCs w:val="24"/>
    </w:rPr>
  </w:style>
  <w:style w:type="character" w:customStyle="1" w:styleId="eop">
    <w:name w:val="eop"/>
    <w:basedOn w:val="DefaultParagraphFont"/>
    <w:rsid w:val="004A7BCB"/>
  </w:style>
  <w:style w:type="character" w:customStyle="1" w:styleId="tabchar">
    <w:name w:val="tabchar"/>
    <w:basedOn w:val="DefaultParagraphFont"/>
    <w:rsid w:val="004A7BCB"/>
  </w:style>
  <w:style w:type="table" w:styleId="TableGrid">
    <w:name w:val="Table Grid"/>
    <w:basedOn w:val="TableNormal"/>
    <w:uiPriority w:val="59"/>
    <w:rsid w:val="00190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579859">
      <w:bodyDiv w:val="1"/>
      <w:marLeft w:val="0"/>
      <w:marRight w:val="0"/>
      <w:marTop w:val="0"/>
      <w:marBottom w:val="0"/>
      <w:divBdr>
        <w:top w:val="none" w:sz="0" w:space="0" w:color="auto"/>
        <w:left w:val="none" w:sz="0" w:space="0" w:color="auto"/>
        <w:bottom w:val="none" w:sz="0" w:space="0" w:color="auto"/>
        <w:right w:val="none" w:sz="0" w:space="0" w:color="auto"/>
      </w:divBdr>
      <w:divsChild>
        <w:div w:id="876553694">
          <w:marLeft w:val="0"/>
          <w:marRight w:val="0"/>
          <w:marTop w:val="0"/>
          <w:marBottom w:val="0"/>
          <w:divBdr>
            <w:top w:val="none" w:sz="0" w:space="0" w:color="auto"/>
            <w:left w:val="none" w:sz="0" w:space="0" w:color="auto"/>
            <w:bottom w:val="none" w:sz="0" w:space="0" w:color="auto"/>
            <w:right w:val="none" w:sz="0" w:space="0" w:color="auto"/>
          </w:divBdr>
        </w:div>
        <w:div w:id="1305112856">
          <w:marLeft w:val="0"/>
          <w:marRight w:val="0"/>
          <w:marTop w:val="0"/>
          <w:marBottom w:val="0"/>
          <w:divBdr>
            <w:top w:val="none" w:sz="0" w:space="0" w:color="auto"/>
            <w:left w:val="none" w:sz="0" w:space="0" w:color="auto"/>
            <w:bottom w:val="none" w:sz="0" w:space="0" w:color="auto"/>
            <w:right w:val="none" w:sz="0" w:space="0" w:color="auto"/>
          </w:divBdr>
        </w:div>
        <w:div w:id="1318653501">
          <w:marLeft w:val="0"/>
          <w:marRight w:val="0"/>
          <w:marTop w:val="0"/>
          <w:marBottom w:val="0"/>
          <w:divBdr>
            <w:top w:val="none" w:sz="0" w:space="0" w:color="auto"/>
            <w:left w:val="none" w:sz="0" w:space="0" w:color="auto"/>
            <w:bottom w:val="none" w:sz="0" w:space="0" w:color="auto"/>
            <w:right w:val="none" w:sz="0" w:space="0" w:color="auto"/>
          </w:divBdr>
        </w:div>
        <w:div w:id="1369381423">
          <w:marLeft w:val="0"/>
          <w:marRight w:val="0"/>
          <w:marTop w:val="0"/>
          <w:marBottom w:val="0"/>
          <w:divBdr>
            <w:top w:val="none" w:sz="0" w:space="0" w:color="auto"/>
            <w:left w:val="none" w:sz="0" w:space="0" w:color="auto"/>
            <w:bottom w:val="none" w:sz="0" w:space="0" w:color="auto"/>
            <w:right w:val="none" w:sz="0" w:space="0" w:color="auto"/>
          </w:divBdr>
        </w:div>
        <w:div w:id="1768574849">
          <w:marLeft w:val="0"/>
          <w:marRight w:val="0"/>
          <w:marTop w:val="0"/>
          <w:marBottom w:val="0"/>
          <w:divBdr>
            <w:top w:val="none" w:sz="0" w:space="0" w:color="auto"/>
            <w:left w:val="none" w:sz="0" w:space="0" w:color="auto"/>
            <w:bottom w:val="none" w:sz="0" w:space="0" w:color="auto"/>
            <w:right w:val="none" w:sz="0" w:space="0" w:color="auto"/>
          </w:divBdr>
        </w:div>
      </w:divsChild>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36</Value>
      <Value>1</Value>
      <Value>35</Value>
    </TaxCatchAll>
    <lcf76f155ced4ddcb4097134ff3c332f xmlns="30b813c2-29e2-43aa-bac2-1ed67b791ce7">
      <Terms xmlns="http://schemas.microsoft.com/office/infopath/2007/PartnerControls"/>
    </lcf76f155ced4ddcb4097134ff3c332f>
    <ge25bdd0d6464e36b066695d9e81d63d xmlns="fe39d773-a83d-4623-ae74-f25711a76616">
      <Terms xmlns="http://schemas.microsoft.com/office/infopath/2007/PartnerControls"/>
    </ge25bdd0d6464e36b066695d9e81d63d>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legilsation</TermName>
          <TermId xmlns="http://schemas.microsoft.com/office/infopath/2007/PartnerControls">00000000-0000-0000-0000-000000000000</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 xmlns="fe39d773-a83d-4623-ae74-f25711a76616">S574FYTY5PW6-969949929-1263</_dlc_DocId>
    <_dlc_DocIdUrl xmlns="fe39d773-a83d-4623-ae74-f25711a76616">
      <Url>https://austreasury.sharepoint.com/sites/leg-cord-function/_layouts/15/DocIdRedir.aspx?ID=S574FYTY5PW6-969949929-1263</Url>
      <Description>S574FYTY5PW6-969949929-1263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8" ma:contentTypeDescription="Create a new document." ma:contentTypeScope="" ma:versionID="716eae1b0526bb5a094827cd1cebbebe">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aff8fd8d13efa679f179f3e943812b5"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30b813c2-29e2-43aa-bac2-1ed67b791ce7"/>
    <ds:schemaRef ds:uri="fe39d773-a83d-4623-ae74-f25711a76616"/>
    <ds:schemaRef ds:uri="42f4cb5a-261c-4c59-b165-7132460581a3"/>
    <ds:schemaRef ds:uri="ff38c824-6e29-4496-8487-69f397e7ed29"/>
    <ds:schemaRef ds:uri="http://schemas.microsoft.com/office/2006/metadata/properties"/>
  </ds:schemaRefs>
</ds:datastoreItem>
</file>

<file path=customXml/itemProps3.xml><?xml version="1.0" encoding="utf-8"?>
<ds:datastoreItem xmlns:ds="http://schemas.openxmlformats.org/officeDocument/2006/customXml" ds:itemID="{5E3924EA-5966-4240-8C29-1AA53113E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572E8F0D-B9A0-4874-A3BB-A6A7B3251F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5</Pages>
  <Words>1140</Words>
  <Characters>6501</Characters>
  <Application>Microsoft Office Word</Application>
  <DocSecurity>0</DocSecurity>
  <Lines>54</Lines>
  <Paragraphs>15</Paragraphs>
  <ScaleCrop>false</ScaleCrop>
  <Company>Treasury</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Nock, Thomas</dc:creator>
  <cp:keywords/>
  <cp:lastModifiedBy>Cuming, Anita</cp:lastModifiedBy>
  <cp:revision>2</cp:revision>
  <cp:lastPrinted>2019-02-18T18:23:00Z</cp:lastPrinted>
  <dcterms:created xsi:type="dcterms:W3CDTF">2024-03-15T03:48:00Z</dcterms:created>
  <dcterms:modified xsi:type="dcterms:W3CDTF">2024-03-15T03:48:00Z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_dlc_DocIdItemGuid">
    <vt:lpwstr>84fb6710-0c43-4f30-86e5-80d33632ce09</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96;#Financial Advice|49ffcb37-4594-4b2e-83ac-b4bbc5b69eb2</vt:lpwstr>
  </property>
  <property fmtid="{D5CDD505-2E9C-101B-9397-08002B2CF9AE}" pid="13" name="eActivity">
    <vt:lpwstr>28;#Legislative measures|0d31ce10-0017-4a46-8d2d-ba60058cb6a2</vt:lpwstr>
  </property>
  <property fmtid="{D5CDD505-2E9C-101B-9397-08002B2CF9AE}" pid="14" name="k8424359e03846678cc4a99dd97e9705">
    <vt:lpwstr>Treasury Enterprise Terms|69519368-d55f-4403-adc0-7b3d464d5501</vt:lpwstr>
  </property>
  <property fmtid="{D5CDD505-2E9C-101B-9397-08002B2CF9AE}" pid="15" name="Activity">
    <vt:lpwstr>35;#Legislation management|cb630f2f-9155-496b-ad0f-d960eb1bf90c</vt:lpwstr>
  </property>
  <property fmtid="{D5CDD505-2E9C-101B-9397-08002B2CF9AE}" pid="16" name="Topic">
    <vt:i4>36</vt:i4>
  </property>
  <property fmtid="{D5CDD505-2E9C-101B-9397-08002B2CF9AE}" pid="17" name="MSIP_Label_a26a63cb-9763-453c-8b18-d473b0fc95f9_Enabled">
    <vt:lpwstr>true</vt:lpwstr>
  </property>
  <property fmtid="{D5CDD505-2E9C-101B-9397-08002B2CF9AE}" pid="18" name="MSIP_Label_a26a63cb-9763-453c-8b18-d473b0fc95f9_SetDate">
    <vt:lpwstr>2024-03-15T03:45:17Z</vt:lpwstr>
  </property>
  <property fmtid="{D5CDD505-2E9C-101B-9397-08002B2CF9AE}" pid="19" name="MSIP_Label_a26a63cb-9763-453c-8b18-d473b0fc95f9_Method">
    <vt:lpwstr>Privileged</vt:lpwstr>
  </property>
  <property fmtid="{D5CDD505-2E9C-101B-9397-08002B2CF9AE}" pid="20" name="MSIP_Label_a26a63cb-9763-453c-8b18-d473b0fc95f9_Name">
    <vt:lpwstr>OFFICIAL No Visual Marking</vt:lpwstr>
  </property>
  <property fmtid="{D5CDD505-2E9C-101B-9397-08002B2CF9AE}" pid="21" name="MSIP_Label_a26a63cb-9763-453c-8b18-d473b0fc95f9_SiteId">
    <vt:lpwstr>214f1646-2021-47cc-8397-e3d3a7ba7d9d</vt:lpwstr>
  </property>
  <property fmtid="{D5CDD505-2E9C-101B-9397-08002B2CF9AE}" pid="22" name="MSIP_Label_a26a63cb-9763-453c-8b18-d473b0fc95f9_ActionId">
    <vt:lpwstr>927ce687-269a-4009-b500-c7298ca07d53</vt:lpwstr>
  </property>
  <property fmtid="{D5CDD505-2E9C-101B-9397-08002B2CF9AE}" pid="23" name="MSIP_Label_a26a63cb-9763-453c-8b18-d473b0fc95f9_ContentBits">
    <vt:lpwstr>0</vt:lpwstr>
  </property>
</Properties>
</file>