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7380" w14:textId="77777777" w:rsidR="00715914" w:rsidRPr="00DF48D3" w:rsidRDefault="00DA186E" w:rsidP="00B05CF4">
      <w:pPr>
        <w:rPr>
          <w:sz w:val="28"/>
        </w:rPr>
      </w:pPr>
      <w:r w:rsidRPr="00DF48D3">
        <w:rPr>
          <w:noProof/>
          <w:lang w:eastAsia="en-AU"/>
        </w:rPr>
        <w:drawing>
          <wp:inline distT="0" distB="0" distL="0" distR="0" wp14:anchorId="3440C7AA" wp14:editId="6A173E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EA89" w14:textId="77777777" w:rsidR="00715914" w:rsidRPr="00DF48D3" w:rsidRDefault="00715914" w:rsidP="00715914">
      <w:pPr>
        <w:rPr>
          <w:sz w:val="19"/>
        </w:rPr>
      </w:pPr>
    </w:p>
    <w:p w14:paraId="1A7A7F7C" w14:textId="53C0B551" w:rsidR="00715914" w:rsidRPr="00DF48D3" w:rsidRDefault="002D1A9C" w:rsidP="00715914">
      <w:pPr>
        <w:pStyle w:val="ShortT"/>
      </w:pPr>
      <w:r w:rsidRPr="00DF48D3">
        <w:t xml:space="preserve">National Occupational Respiratory Disease Registry </w:t>
      </w:r>
      <w:r w:rsidR="00BC65ED" w:rsidRPr="00DF48D3">
        <w:t>Determination 2</w:t>
      </w:r>
      <w:r w:rsidRPr="00DF48D3">
        <w:t>02</w:t>
      </w:r>
      <w:r w:rsidR="00CE5AA9" w:rsidRPr="00DF48D3">
        <w:t>4</w:t>
      </w:r>
    </w:p>
    <w:p w14:paraId="6879794F" w14:textId="77777777" w:rsidR="00AF5DE9" w:rsidRPr="00DF48D3" w:rsidRDefault="00AF5DE9" w:rsidP="00AF5DE9">
      <w:pPr>
        <w:pStyle w:val="SignCoverPageStart"/>
        <w:rPr>
          <w:szCs w:val="22"/>
        </w:rPr>
      </w:pPr>
      <w:r w:rsidRPr="00DF48D3">
        <w:rPr>
          <w:szCs w:val="22"/>
        </w:rPr>
        <w:t>I, Professor Paul Kelly, Commonwealth Chief Medical Officer, make the following determination.</w:t>
      </w:r>
    </w:p>
    <w:p w14:paraId="172FAD8F" w14:textId="7F3E3D02" w:rsidR="00AF5DE9" w:rsidRPr="00DF48D3" w:rsidRDefault="00AF5DE9" w:rsidP="00AF5DE9">
      <w:pPr>
        <w:keepNext/>
        <w:spacing w:before="300" w:line="240" w:lineRule="atLeast"/>
        <w:ind w:right="397"/>
        <w:jc w:val="both"/>
        <w:rPr>
          <w:szCs w:val="22"/>
        </w:rPr>
      </w:pPr>
      <w:r w:rsidRPr="00DF48D3">
        <w:rPr>
          <w:szCs w:val="22"/>
        </w:rPr>
        <w:t>Dated</w:t>
      </w:r>
      <w:r w:rsidRPr="00DF48D3">
        <w:rPr>
          <w:szCs w:val="22"/>
        </w:rPr>
        <w:tab/>
      </w:r>
      <w:r w:rsidRPr="00DF48D3">
        <w:rPr>
          <w:szCs w:val="22"/>
        </w:rPr>
        <w:tab/>
      </w:r>
      <w:r w:rsidR="00F750CF" w:rsidRPr="00DF48D3">
        <w:rPr>
          <w:szCs w:val="22"/>
        </w:rPr>
        <w:t>29 February</w:t>
      </w:r>
      <w:r w:rsidRPr="00DF48D3">
        <w:rPr>
          <w:szCs w:val="22"/>
        </w:rPr>
        <w:tab/>
      </w:r>
      <w:r w:rsidR="00CE5AA9" w:rsidRPr="00DF48D3">
        <w:rPr>
          <w:szCs w:val="22"/>
        </w:rPr>
        <w:fldChar w:fldCharType="begin"/>
      </w:r>
      <w:r w:rsidR="00CE5AA9" w:rsidRPr="00DF48D3">
        <w:rPr>
          <w:szCs w:val="22"/>
        </w:rPr>
        <w:instrText xml:space="preserve"> DATE  \@ "2024" </w:instrText>
      </w:r>
      <w:r w:rsidR="00CE5AA9" w:rsidRPr="00DF48D3">
        <w:rPr>
          <w:szCs w:val="22"/>
        </w:rPr>
        <w:fldChar w:fldCharType="separate"/>
      </w:r>
      <w:r w:rsidR="00192B62">
        <w:rPr>
          <w:noProof/>
          <w:szCs w:val="22"/>
        </w:rPr>
        <w:t>2024</w:t>
      </w:r>
      <w:r w:rsidR="00CE5AA9" w:rsidRPr="00DF48D3">
        <w:rPr>
          <w:szCs w:val="22"/>
        </w:rPr>
        <w:fldChar w:fldCharType="end"/>
      </w:r>
    </w:p>
    <w:p w14:paraId="1B2202F8" w14:textId="77777777" w:rsidR="00AF5DE9" w:rsidRPr="00DF48D3" w:rsidRDefault="00AF5DE9" w:rsidP="00AF5DE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F48D3">
        <w:rPr>
          <w:szCs w:val="22"/>
        </w:rPr>
        <w:t>Professor Paul Kelly</w:t>
      </w:r>
    </w:p>
    <w:p w14:paraId="02D8AA88" w14:textId="77777777" w:rsidR="00AF5DE9" w:rsidRPr="00DF48D3" w:rsidRDefault="00AF5DE9" w:rsidP="00AF5DE9">
      <w:pPr>
        <w:pStyle w:val="SignCoverPageEnd"/>
        <w:rPr>
          <w:szCs w:val="22"/>
        </w:rPr>
      </w:pPr>
      <w:r w:rsidRPr="00DF48D3">
        <w:rPr>
          <w:szCs w:val="22"/>
        </w:rPr>
        <w:t>Commonwealth Chief Medical Officer</w:t>
      </w:r>
    </w:p>
    <w:p w14:paraId="4D12CCFE" w14:textId="77777777" w:rsidR="00AF5DE9" w:rsidRPr="00DF48D3" w:rsidRDefault="00AF5DE9" w:rsidP="00AF5DE9"/>
    <w:p w14:paraId="654EFED8" w14:textId="77777777" w:rsidR="00715914" w:rsidRPr="00DF48D3" w:rsidRDefault="00715914" w:rsidP="00715914">
      <w:pPr>
        <w:pStyle w:val="Header"/>
        <w:tabs>
          <w:tab w:val="clear" w:pos="4150"/>
          <w:tab w:val="clear" w:pos="8307"/>
        </w:tabs>
      </w:pPr>
      <w:r w:rsidRPr="00DF48D3">
        <w:rPr>
          <w:rStyle w:val="CharChapNo"/>
        </w:rPr>
        <w:t xml:space="preserve"> </w:t>
      </w:r>
      <w:r w:rsidRPr="00DF48D3">
        <w:rPr>
          <w:rStyle w:val="CharChapText"/>
        </w:rPr>
        <w:t xml:space="preserve"> </w:t>
      </w:r>
    </w:p>
    <w:p w14:paraId="22939BC2" w14:textId="77777777" w:rsidR="00715914" w:rsidRPr="00DF48D3" w:rsidRDefault="00715914" w:rsidP="00715914">
      <w:pPr>
        <w:pStyle w:val="Header"/>
        <w:tabs>
          <w:tab w:val="clear" w:pos="4150"/>
          <w:tab w:val="clear" w:pos="8307"/>
        </w:tabs>
      </w:pPr>
      <w:r w:rsidRPr="00DF48D3">
        <w:rPr>
          <w:rStyle w:val="CharPartNo"/>
        </w:rPr>
        <w:t xml:space="preserve"> </w:t>
      </w:r>
      <w:r w:rsidRPr="00DF48D3">
        <w:rPr>
          <w:rStyle w:val="CharPartText"/>
        </w:rPr>
        <w:t xml:space="preserve"> </w:t>
      </w:r>
    </w:p>
    <w:p w14:paraId="13CB1B8D" w14:textId="77777777" w:rsidR="00715914" w:rsidRPr="00DF48D3" w:rsidRDefault="00715914" w:rsidP="00715914">
      <w:pPr>
        <w:pStyle w:val="Header"/>
        <w:tabs>
          <w:tab w:val="clear" w:pos="4150"/>
          <w:tab w:val="clear" w:pos="8307"/>
        </w:tabs>
      </w:pPr>
      <w:r w:rsidRPr="00DF48D3">
        <w:rPr>
          <w:rStyle w:val="CharDivNo"/>
        </w:rPr>
        <w:t xml:space="preserve"> </w:t>
      </w:r>
      <w:r w:rsidRPr="00DF48D3">
        <w:rPr>
          <w:rStyle w:val="CharDivText"/>
        </w:rPr>
        <w:t xml:space="preserve"> </w:t>
      </w:r>
    </w:p>
    <w:p w14:paraId="71EC9AEE" w14:textId="77777777" w:rsidR="00715914" w:rsidRPr="00DF48D3" w:rsidRDefault="00715914" w:rsidP="00715914">
      <w:pPr>
        <w:sectPr w:rsidR="00715914" w:rsidRPr="00DF48D3" w:rsidSect="00A641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008AD5" w14:textId="77777777" w:rsidR="00F67BCA" w:rsidRPr="00DF48D3" w:rsidRDefault="00715914" w:rsidP="00715914">
      <w:pPr>
        <w:outlineLvl w:val="0"/>
        <w:rPr>
          <w:sz w:val="36"/>
        </w:rPr>
      </w:pPr>
      <w:r w:rsidRPr="00DF48D3">
        <w:rPr>
          <w:sz w:val="36"/>
        </w:rPr>
        <w:lastRenderedPageBreak/>
        <w:t>Contents</w:t>
      </w:r>
    </w:p>
    <w:bookmarkStart w:id="0" w:name="_GoBack"/>
    <w:bookmarkEnd w:id="0"/>
    <w:p w14:paraId="38DAD649" w14:textId="733D5AC5" w:rsidR="009C4DC6" w:rsidRPr="00DF48D3" w:rsidRDefault="009C4DC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48D3">
        <w:fldChar w:fldCharType="begin"/>
      </w:r>
      <w:r w:rsidRPr="00DF48D3">
        <w:instrText xml:space="preserve"> TOC \o "1-9" </w:instrText>
      </w:r>
      <w:r w:rsidRPr="00DF48D3">
        <w:fldChar w:fldCharType="separate"/>
      </w:r>
      <w:r w:rsidRPr="00DF48D3">
        <w:rPr>
          <w:noProof/>
        </w:rPr>
        <w:t>Part 1—Preliminary</w:t>
      </w:r>
      <w:r w:rsidRPr="00DF48D3">
        <w:rPr>
          <w:b w:val="0"/>
          <w:noProof/>
          <w:sz w:val="18"/>
        </w:rPr>
        <w:tab/>
      </w:r>
      <w:r w:rsidRPr="00DF48D3">
        <w:rPr>
          <w:b w:val="0"/>
          <w:noProof/>
          <w:sz w:val="18"/>
        </w:rPr>
        <w:fldChar w:fldCharType="begin"/>
      </w:r>
      <w:r w:rsidRPr="00DF48D3">
        <w:rPr>
          <w:b w:val="0"/>
          <w:noProof/>
          <w:sz w:val="18"/>
        </w:rPr>
        <w:instrText xml:space="preserve"> PAGEREF _Toc155772176 \h </w:instrText>
      </w:r>
      <w:r w:rsidRPr="00DF48D3">
        <w:rPr>
          <w:b w:val="0"/>
          <w:noProof/>
          <w:sz w:val="18"/>
        </w:rPr>
      </w:r>
      <w:r w:rsidRPr="00DF48D3">
        <w:rPr>
          <w:b w:val="0"/>
          <w:noProof/>
          <w:sz w:val="18"/>
        </w:rPr>
        <w:fldChar w:fldCharType="separate"/>
      </w:r>
      <w:r w:rsidR="001A2948">
        <w:rPr>
          <w:b w:val="0"/>
          <w:noProof/>
          <w:sz w:val="18"/>
        </w:rPr>
        <w:t>1</w:t>
      </w:r>
      <w:r w:rsidRPr="00DF48D3">
        <w:rPr>
          <w:b w:val="0"/>
          <w:noProof/>
          <w:sz w:val="18"/>
        </w:rPr>
        <w:fldChar w:fldCharType="end"/>
      </w:r>
    </w:p>
    <w:p w14:paraId="3E5B7E3E" w14:textId="31FBE026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1</w:t>
      </w:r>
      <w:r w:rsidRPr="00DF48D3">
        <w:rPr>
          <w:noProof/>
        </w:rPr>
        <w:tab/>
        <w:t>Name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_Toc155772177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1</w:t>
      </w:r>
      <w:r w:rsidRPr="00DF48D3">
        <w:rPr>
          <w:noProof/>
        </w:rPr>
        <w:fldChar w:fldCharType="end"/>
      </w:r>
    </w:p>
    <w:p w14:paraId="5706F48D" w14:textId="055C0278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2</w:t>
      </w:r>
      <w:r w:rsidRPr="00DF48D3">
        <w:rPr>
          <w:noProof/>
        </w:rPr>
        <w:tab/>
        <w:t>Commencement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_Toc155772178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1</w:t>
      </w:r>
      <w:r w:rsidRPr="00DF48D3">
        <w:rPr>
          <w:noProof/>
        </w:rPr>
        <w:fldChar w:fldCharType="end"/>
      </w:r>
    </w:p>
    <w:p w14:paraId="40E0B1DE" w14:textId="252B7A99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3</w:t>
      </w:r>
      <w:r w:rsidRPr="00DF48D3">
        <w:rPr>
          <w:noProof/>
        </w:rPr>
        <w:tab/>
        <w:t>Authority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_Toc155772179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1</w:t>
      </w:r>
      <w:r w:rsidRPr="00DF48D3">
        <w:rPr>
          <w:noProof/>
        </w:rPr>
        <w:fldChar w:fldCharType="end"/>
      </w:r>
    </w:p>
    <w:p w14:paraId="07147A07" w14:textId="13FDBFDE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4</w:t>
      </w:r>
      <w:r w:rsidRPr="00DF48D3">
        <w:rPr>
          <w:noProof/>
        </w:rPr>
        <w:tab/>
        <w:t>Definitions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_Toc155772180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1</w:t>
      </w:r>
      <w:r w:rsidRPr="00DF48D3">
        <w:rPr>
          <w:noProof/>
        </w:rPr>
        <w:fldChar w:fldCharType="end"/>
      </w:r>
    </w:p>
    <w:p w14:paraId="379A12FE" w14:textId="5850FB18" w:rsidR="009C4DC6" w:rsidRPr="00DF48D3" w:rsidRDefault="009C4DC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48D3">
        <w:rPr>
          <w:noProof/>
        </w:rPr>
        <w:t>Part 2—Information for the National Registry</w:t>
      </w:r>
      <w:r w:rsidRPr="00DF48D3">
        <w:rPr>
          <w:b w:val="0"/>
          <w:noProof/>
          <w:sz w:val="18"/>
        </w:rPr>
        <w:tab/>
      </w:r>
      <w:r w:rsidRPr="00DF48D3">
        <w:rPr>
          <w:b w:val="0"/>
          <w:noProof/>
          <w:sz w:val="18"/>
        </w:rPr>
        <w:fldChar w:fldCharType="begin"/>
      </w:r>
      <w:r w:rsidRPr="00DF48D3">
        <w:rPr>
          <w:b w:val="0"/>
          <w:noProof/>
          <w:sz w:val="18"/>
        </w:rPr>
        <w:instrText xml:space="preserve"> PAGEREF _Toc155772181 \h </w:instrText>
      </w:r>
      <w:r w:rsidRPr="00DF48D3">
        <w:rPr>
          <w:b w:val="0"/>
          <w:noProof/>
          <w:sz w:val="18"/>
        </w:rPr>
      </w:r>
      <w:r w:rsidRPr="00DF48D3">
        <w:rPr>
          <w:b w:val="0"/>
          <w:noProof/>
          <w:sz w:val="18"/>
        </w:rPr>
        <w:fldChar w:fldCharType="separate"/>
      </w:r>
      <w:r w:rsidR="001A2948">
        <w:rPr>
          <w:b w:val="0"/>
          <w:noProof/>
          <w:sz w:val="18"/>
        </w:rPr>
        <w:t>3</w:t>
      </w:r>
      <w:r w:rsidRPr="00DF48D3">
        <w:rPr>
          <w:b w:val="0"/>
          <w:noProof/>
          <w:sz w:val="18"/>
        </w:rPr>
        <w:fldChar w:fldCharType="end"/>
      </w:r>
    </w:p>
    <w:p w14:paraId="2CD779CF" w14:textId="4AF3AE31" w:rsidR="009C4DC6" w:rsidRPr="00DF48D3" w:rsidRDefault="009C4DC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DF48D3">
        <w:rPr>
          <w:noProof/>
        </w:rPr>
        <w:t>Division 1—Minimum notification information</w:t>
      </w:r>
      <w:r w:rsidRPr="00DF48D3">
        <w:rPr>
          <w:b w:val="0"/>
          <w:noProof/>
          <w:sz w:val="18"/>
        </w:rPr>
        <w:tab/>
      </w:r>
      <w:r w:rsidRPr="00DF48D3">
        <w:rPr>
          <w:b w:val="0"/>
          <w:noProof/>
          <w:sz w:val="18"/>
        </w:rPr>
        <w:fldChar w:fldCharType="begin"/>
      </w:r>
      <w:r w:rsidRPr="00DF48D3">
        <w:rPr>
          <w:b w:val="0"/>
          <w:noProof/>
          <w:sz w:val="18"/>
        </w:rPr>
        <w:instrText xml:space="preserve"> PAGEREF _Toc155772182 \h </w:instrText>
      </w:r>
      <w:r w:rsidRPr="00DF48D3">
        <w:rPr>
          <w:b w:val="0"/>
          <w:noProof/>
          <w:sz w:val="18"/>
        </w:rPr>
      </w:r>
      <w:r w:rsidRPr="00DF48D3">
        <w:rPr>
          <w:b w:val="0"/>
          <w:noProof/>
          <w:sz w:val="18"/>
        </w:rPr>
        <w:fldChar w:fldCharType="separate"/>
      </w:r>
      <w:r w:rsidR="001A2948">
        <w:rPr>
          <w:b w:val="0"/>
          <w:noProof/>
          <w:sz w:val="18"/>
        </w:rPr>
        <w:t>3</w:t>
      </w:r>
      <w:r w:rsidRPr="00DF48D3">
        <w:rPr>
          <w:b w:val="0"/>
          <w:noProof/>
          <w:sz w:val="18"/>
        </w:rPr>
        <w:fldChar w:fldCharType="end"/>
      </w:r>
    </w:p>
    <w:p w14:paraId="6168C460" w14:textId="05FA9431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5</w:t>
      </w:r>
      <w:r w:rsidRPr="00DF48D3">
        <w:rPr>
          <w:noProof/>
        </w:rPr>
        <w:tab/>
        <w:t>Purpose of this Division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_Toc155772183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3</w:t>
      </w:r>
      <w:r w:rsidRPr="00DF48D3">
        <w:rPr>
          <w:noProof/>
        </w:rPr>
        <w:fldChar w:fldCharType="end"/>
      </w:r>
    </w:p>
    <w:p w14:paraId="0B429056" w14:textId="0629694E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6</w:t>
      </w:r>
      <w:r w:rsidRPr="00DF48D3">
        <w:rPr>
          <w:noProof/>
        </w:rPr>
        <w:tab/>
        <w:t>General information in relation to the individual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_Toc155772184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3</w:t>
      </w:r>
      <w:r w:rsidRPr="00DF48D3">
        <w:rPr>
          <w:noProof/>
        </w:rPr>
        <w:fldChar w:fldCharType="end"/>
      </w:r>
    </w:p>
    <w:p w14:paraId="13A7F794" w14:textId="512CEBF5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7</w:t>
      </w:r>
      <w:r w:rsidRPr="00DF48D3">
        <w:rPr>
          <w:noProof/>
        </w:rPr>
        <w:tab/>
        <w:t>Information in relation the individual’s exposure to respiratory disease</w:t>
      </w:r>
      <w:r w:rsidR="00BC65ED" w:rsidRPr="00DF48D3">
        <w:rPr>
          <w:noProof/>
        </w:rPr>
        <w:noBreakHyphen/>
      </w:r>
      <w:r w:rsidRPr="00DF48D3">
        <w:rPr>
          <w:noProof/>
        </w:rPr>
        <w:t>causing agents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_Toc155772185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4</w:t>
      </w:r>
      <w:r w:rsidRPr="00DF48D3">
        <w:rPr>
          <w:noProof/>
        </w:rPr>
        <w:fldChar w:fldCharType="end"/>
      </w:r>
    </w:p>
    <w:p w14:paraId="2DD1B56B" w14:textId="15A4DCDD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8</w:t>
      </w:r>
      <w:r w:rsidRPr="00DF48D3">
        <w:rPr>
          <w:noProof/>
        </w:rPr>
        <w:tab/>
        <w:t>Information in relation to the diagnosed occupational respiratory disease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_Toc155772186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5</w:t>
      </w:r>
      <w:r w:rsidRPr="00DF48D3">
        <w:rPr>
          <w:noProof/>
        </w:rPr>
        <w:fldChar w:fldCharType="end"/>
      </w:r>
    </w:p>
    <w:p w14:paraId="61299CBD" w14:textId="21CB66D7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9</w:t>
      </w:r>
      <w:r w:rsidRPr="00DF48D3">
        <w:rPr>
          <w:noProof/>
        </w:rPr>
        <w:tab/>
        <w:t>Information in relation to the notifying prescribed medical practitioner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_Toc155772187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6</w:t>
      </w:r>
      <w:r w:rsidRPr="00DF48D3">
        <w:rPr>
          <w:noProof/>
        </w:rPr>
        <w:fldChar w:fldCharType="end"/>
      </w:r>
    </w:p>
    <w:p w14:paraId="146EFAD2" w14:textId="74FDFC47" w:rsidR="009C4DC6" w:rsidRPr="00DF48D3" w:rsidRDefault="009C4DC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DF48D3">
        <w:rPr>
          <w:noProof/>
        </w:rPr>
        <w:t>Division 2—Additional notification information</w:t>
      </w:r>
      <w:r w:rsidRPr="00DF48D3">
        <w:rPr>
          <w:b w:val="0"/>
          <w:noProof/>
          <w:sz w:val="18"/>
        </w:rPr>
        <w:tab/>
      </w:r>
      <w:r w:rsidRPr="00DF48D3">
        <w:rPr>
          <w:b w:val="0"/>
          <w:noProof/>
          <w:sz w:val="18"/>
        </w:rPr>
        <w:fldChar w:fldCharType="begin"/>
      </w:r>
      <w:r w:rsidRPr="00DF48D3">
        <w:rPr>
          <w:b w:val="0"/>
          <w:noProof/>
          <w:sz w:val="18"/>
        </w:rPr>
        <w:instrText xml:space="preserve"> PAGEREF _Toc155772188 \h </w:instrText>
      </w:r>
      <w:r w:rsidRPr="00DF48D3">
        <w:rPr>
          <w:b w:val="0"/>
          <w:noProof/>
          <w:sz w:val="18"/>
        </w:rPr>
      </w:r>
      <w:r w:rsidRPr="00DF48D3">
        <w:rPr>
          <w:b w:val="0"/>
          <w:noProof/>
          <w:sz w:val="18"/>
        </w:rPr>
        <w:fldChar w:fldCharType="separate"/>
      </w:r>
      <w:r w:rsidR="001A2948">
        <w:rPr>
          <w:b w:val="0"/>
          <w:noProof/>
          <w:sz w:val="18"/>
        </w:rPr>
        <w:t>7</w:t>
      </w:r>
      <w:r w:rsidRPr="00DF48D3">
        <w:rPr>
          <w:b w:val="0"/>
          <w:noProof/>
          <w:sz w:val="18"/>
        </w:rPr>
        <w:fldChar w:fldCharType="end"/>
      </w:r>
    </w:p>
    <w:p w14:paraId="0098FCF2" w14:textId="555B7370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10</w:t>
      </w:r>
      <w:r w:rsidRPr="00DF48D3">
        <w:rPr>
          <w:noProof/>
        </w:rPr>
        <w:tab/>
        <w:t>Purpose of this Division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_Toc155772189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7</w:t>
      </w:r>
      <w:r w:rsidRPr="00DF48D3">
        <w:rPr>
          <w:noProof/>
        </w:rPr>
        <w:fldChar w:fldCharType="end"/>
      </w:r>
    </w:p>
    <w:p w14:paraId="082C7B4D" w14:textId="318287C2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11</w:t>
      </w:r>
      <w:r w:rsidRPr="00DF48D3">
        <w:rPr>
          <w:noProof/>
        </w:rPr>
        <w:tab/>
        <w:t>General information in relation to the individual and information about medical tests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_Toc155772190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7</w:t>
      </w:r>
      <w:r w:rsidRPr="00DF48D3">
        <w:rPr>
          <w:noProof/>
        </w:rPr>
        <w:fldChar w:fldCharType="end"/>
      </w:r>
    </w:p>
    <w:p w14:paraId="2D82F2F8" w14:textId="26E1E2DA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12</w:t>
      </w:r>
      <w:r w:rsidRPr="00DF48D3">
        <w:rPr>
          <w:noProof/>
        </w:rPr>
        <w:tab/>
        <w:t>Information in relation to the individual’s occupational history of</w:t>
      </w:r>
      <w:r w:rsidRPr="00DF48D3">
        <w:rPr>
          <w:i/>
          <w:noProof/>
        </w:rPr>
        <w:t xml:space="preserve"> </w:t>
      </w:r>
      <w:r w:rsidRPr="00DF48D3">
        <w:rPr>
          <w:noProof/>
        </w:rPr>
        <w:t>exposure to respiratory disease</w:t>
      </w:r>
      <w:r w:rsidR="00BC65ED" w:rsidRPr="00DF48D3">
        <w:rPr>
          <w:noProof/>
        </w:rPr>
        <w:noBreakHyphen/>
      </w:r>
      <w:r w:rsidRPr="00DF48D3">
        <w:rPr>
          <w:noProof/>
        </w:rPr>
        <w:t>causing agents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_Toc155772191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7</w:t>
      </w:r>
      <w:r w:rsidRPr="00DF48D3">
        <w:rPr>
          <w:noProof/>
        </w:rPr>
        <w:fldChar w:fldCharType="end"/>
      </w:r>
    </w:p>
    <w:p w14:paraId="13AFE9B4" w14:textId="230BCAA7" w:rsidR="009C4DC6" w:rsidRPr="00DF48D3" w:rsidRDefault="009C4DC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48D3">
        <w:rPr>
          <w:noProof/>
        </w:rPr>
        <w:t>Part 3—Fees for disclosure of protected information</w:t>
      </w:r>
      <w:r w:rsidRPr="00DF48D3">
        <w:rPr>
          <w:b w:val="0"/>
          <w:noProof/>
          <w:sz w:val="18"/>
        </w:rPr>
        <w:tab/>
      </w:r>
      <w:r w:rsidRPr="00DF48D3">
        <w:rPr>
          <w:b w:val="0"/>
          <w:noProof/>
          <w:sz w:val="18"/>
        </w:rPr>
        <w:fldChar w:fldCharType="begin"/>
      </w:r>
      <w:r w:rsidRPr="00DF48D3">
        <w:rPr>
          <w:b w:val="0"/>
          <w:noProof/>
          <w:sz w:val="18"/>
        </w:rPr>
        <w:instrText xml:space="preserve"> PAGEREF _Toc155772192 \h </w:instrText>
      </w:r>
      <w:r w:rsidRPr="00DF48D3">
        <w:rPr>
          <w:b w:val="0"/>
          <w:noProof/>
          <w:sz w:val="18"/>
        </w:rPr>
      </w:r>
      <w:r w:rsidRPr="00DF48D3">
        <w:rPr>
          <w:b w:val="0"/>
          <w:noProof/>
          <w:sz w:val="18"/>
        </w:rPr>
        <w:fldChar w:fldCharType="separate"/>
      </w:r>
      <w:r w:rsidR="001A2948">
        <w:rPr>
          <w:b w:val="0"/>
          <w:noProof/>
          <w:sz w:val="18"/>
        </w:rPr>
        <w:t>9</w:t>
      </w:r>
      <w:r w:rsidRPr="00DF48D3">
        <w:rPr>
          <w:b w:val="0"/>
          <w:noProof/>
          <w:sz w:val="18"/>
        </w:rPr>
        <w:fldChar w:fldCharType="end"/>
      </w:r>
    </w:p>
    <w:p w14:paraId="5EA552CD" w14:textId="0494D1C4" w:rsidR="009C4DC6" w:rsidRPr="00DF48D3" w:rsidRDefault="009C4D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48D3">
        <w:rPr>
          <w:noProof/>
        </w:rPr>
        <w:t>13</w:t>
      </w:r>
      <w:r w:rsidRPr="00DF48D3">
        <w:rPr>
          <w:noProof/>
        </w:rPr>
        <w:tab/>
        <w:t>Method for determining the amount of a fee</w:t>
      </w:r>
      <w:r w:rsidRPr="00DF48D3">
        <w:rPr>
          <w:noProof/>
        </w:rPr>
        <w:tab/>
      </w:r>
      <w:r w:rsidRPr="00DF48D3">
        <w:rPr>
          <w:noProof/>
        </w:rPr>
        <w:fldChar w:fldCharType="begin"/>
      </w:r>
      <w:r w:rsidRPr="00DF48D3">
        <w:rPr>
          <w:noProof/>
        </w:rPr>
        <w:instrText xml:space="preserve"> PAGEREF _Toc155772193 \h </w:instrText>
      </w:r>
      <w:r w:rsidRPr="00DF48D3">
        <w:rPr>
          <w:noProof/>
        </w:rPr>
      </w:r>
      <w:r w:rsidRPr="00DF48D3">
        <w:rPr>
          <w:noProof/>
        </w:rPr>
        <w:fldChar w:fldCharType="separate"/>
      </w:r>
      <w:r w:rsidR="001A2948">
        <w:rPr>
          <w:noProof/>
        </w:rPr>
        <w:t>9</w:t>
      </w:r>
      <w:r w:rsidRPr="00DF48D3">
        <w:rPr>
          <w:noProof/>
        </w:rPr>
        <w:fldChar w:fldCharType="end"/>
      </w:r>
    </w:p>
    <w:p w14:paraId="076671B5" w14:textId="77777777" w:rsidR="00670EA1" w:rsidRPr="00DF48D3" w:rsidRDefault="009C4DC6" w:rsidP="00715914">
      <w:r w:rsidRPr="00DF48D3">
        <w:fldChar w:fldCharType="end"/>
      </w:r>
    </w:p>
    <w:p w14:paraId="0024E5DA" w14:textId="77777777" w:rsidR="00670EA1" w:rsidRPr="00DF48D3" w:rsidRDefault="00670EA1" w:rsidP="00715914">
      <w:pPr>
        <w:sectPr w:rsidR="00670EA1" w:rsidRPr="00DF48D3" w:rsidSect="00A641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929F68" w14:textId="77777777" w:rsidR="00715914" w:rsidRPr="00DF48D3" w:rsidRDefault="00715914" w:rsidP="00715914">
      <w:pPr>
        <w:pStyle w:val="ActHead2"/>
      </w:pPr>
      <w:bookmarkStart w:id="1" w:name="_Toc155772176"/>
      <w:r w:rsidRPr="00DF48D3">
        <w:rPr>
          <w:rStyle w:val="CharPartNo"/>
        </w:rPr>
        <w:lastRenderedPageBreak/>
        <w:t>Part 1</w:t>
      </w:r>
      <w:r w:rsidRPr="00DF48D3">
        <w:t>—</w:t>
      </w:r>
      <w:r w:rsidRPr="00DF48D3">
        <w:rPr>
          <w:rStyle w:val="CharPartText"/>
        </w:rPr>
        <w:t>Preliminary</w:t>
      </w:r>
      <w:bookmarkEnd w:id="1"/>
    </w:p>
    <w:p w14:paraId="6DFA2FFF" w14:textId="77777777" w:rsidR="00715914" w:rsidRPr="00DF48D3" w:rsidRDefault="00715914" w:rsidP="00715914">
      <w:pPr>
        <w:pStyle w:val="Header"/>
      </w:pPr>
      <w:r w:rsidRPr="00DF48D3">
        <w:rPr>
          <w:rStyle w:val="CharDivNo"/>
        </w:rPr>
        <w:t xml:space="preserve"> </w:t>
      </w:r>
      <w:r w:rsidRPr="00DF48D3">
        <w:rPr>
          <w:rStyle w:val="CharDivText"/>
        </w:rPr>
        <w:t xml:space="preserve"> </w:t>
      </w:r>
    </w:p>
    <w:p w14:paraId="32104259" w14:textId="77777777" w:rsidR="00715914" w:rsidRPr="00DF48D3" w:rsidRDefault="00715914" w:rsidP="00715914">
      <w:pPr>
        <w:pStyle w:val="ActHead5"/>
      </w:pPr>
      <w:bookmarkStart w:id="2" w:name="_Toc155772177"/>
      <w:r w:rsidRPr="00DF48D3">
        <w:rPr>
          <w:rStyle w:val="CharSectno"/>
        </w:rPr>
        <w:t>1</w:t>
      </w:r>
      <w:r w:rsidRPr="00DF48D3">
        <w:t xml:space="preserve">  </w:t>
      </w:r>
      <w:r w:rsidR="00CE493D" w:rsidRPr="00DF48D3">
        <w:t>Name</w:t>
      </w:r>
      <w:bookmarkEnd w:id="2"/>
    </w:p>
    <w:p w14:paraId="34CE1BC9" w14:textId="77777777" w:rsidR="00715914" w:rsidRPr="00DF48D3" w:rsidRDefault="00715914" w:rsidP="00715914">
      <w:pPr>
        <w:pStyle w:val="subsection"/>
      </w:pPr>
      <w:r w:rsidRPr="00DF48D3">
        <w:tab/>
      </w:r>
      <w:r w:rsidRPr="00DF48D3">
        <w:tab/>
      </w:r>
      <w:r w:rsidR="002D1A9C" w:rsidRPr="00DF48D3">
        <w:t>This instrument is</w:t>
      </w:r>
      <w:r w:rsidR="00CE493D" w:rsidRPr="00DF48D3">
        <w:t xml:space="preserve"> the </w:t>
      </w:r>
      <w:r w:rsidR="00BC65ED" w:rsidRPr="00DF48D3">
        <w:rPr>
          <w:i/>
          <w:noProof/>
        </w:rPr>
        <w:t>National Occupational Respiratory Disease Registry Determination 2024</w:t>
      </w:r>
      <w:r w:rsidRPr="00DF48D3">
        <w:t>.</w:t>
      </w:r>
    </w:p>
    <w:p w14:paraId="620CC47C" w14:textId="77777777" w:rsidR="00715914" w:rsidRPr="00DF48D3" w:rsidRDefault="00715914" w:rsidP="00715914">
      <w:pPr>
        <w:pStyle w:val="ActHead5"/>
      </w:pPr>
      <w:bookmarkStart w:id="3" w:name="_Toc155772178"/>
      <w:r w:rsidRPr="00DF48D3">
        <w:rPr>
          <w:rStyle w:val="CharSectno"/>
        </w:rPr>
        <w:t>2</w:t>
      </w:r>
      <w:r w:rsidRPr="00DF48D3">
        <w:t xml:space="preserve">  Commencement</w:t>
      </w:r>
      <w:bookmarkEnd w:id="3"/>
    </w:p>
    <w:p w14:paraId="1EDABA6A" w14:textId="77777777" w:rsidR="00AE3652" w:rsidRPr="00DF48D3" w:rsidRDefault="00807626" w:rsidP="00AE3652">
      <w:pPr>
        <w:pStyle w:val="subsection"/>
      </w:pPr>
      <w:r w:rsidRPr="00DF48D3">
        <w:tab/>
      </w:r>
      <w:r w:rsidR="00AE3652" w:rsidRPr="00DF48D3">
        <w:t>(1)</w:t>
      </w:r>
      <w:r w:rsidR="00AE3652" w:rsidRPr="00DF48D3">
        <w:tab/>
        <w:t xml:space="preserve">Each provision of </w:t>
      </w:r>
      <w:r w:rsidR="002D1A9C" w:rsidRPr="00DF48D3">
        <w:t>this instrument</w:t>
      </w:r>
      <w:r w:rsidR="00AE3652" w:rsidRPr="00DF48D3">
        <w:t xml:space="preserve"> specified in column 1 of the table commences, or is taken to have commenced, in accordance with column 2 of the table. Any other statement in column 2 has effect according to its terms.</w:t>
      </w:r>
    </w:p>
    <w:p w14:paraId="482E4787" w14:textId="77777777" w:rsidR="00AE3652" w:rsidRPr="00DF48D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F48D3" w14:paraId="306721B4" w14:textId="77777777" w:rsidTr="00AF5DE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7AE9C6" w14:textId="77777777" w:rsidR="00AE3652" w:rsidRPr="00DF48D3" w:rsidRDefault="00AE3652" w:rsidP="00AF5DE9">
            <w:pPr>
              <w:pStyle w:val="TableHeading"/>
            </w:pPr>
            <w:r w:rsidRPr="00DF48D3">
              <w:t>Commencement information</w:t>
            </w:r>
          </w:p>
        </w:tc>
      </w:tr>
      <w:tr w:rsidR="00AE3652" w:rsidRPr="00DF48D3" w14:paraId="37DDB0E2" w14:textId="77777777" w:rsidTr="00AF5D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84C8E2" w14:textId="77777777" w:rsidR="00AE3652" w:rsidRPr="00DF48D3" w:rsidRDefault="00AE3652" w:rsidP="00AF5DE9">
            <w:pPr>
              <w:pStyle w:val="TableHeading"/>
            </w:pPr>
            <w:r w:rsidRPr="00DF48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1B85C8" w14:textId="77777777" w:rsidR="00AE3652" w:rsidRPr="00DF48D3" w:rsidRDefault="00AE3652" w:rsidP="00AF5DE9">
            <w:pPr>
              <w:pStyle w:val="TableHeading"/>
            </w:pPr>
            <w:r w:rsidRPr="00DF48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E810EA" w14:textId="77777777" w:rsidR="00AE3652" w:rsidRPr="00DF48D3" w:rsidRDefault="00AE3652" w:rsidP="00AF5DE9">
            <w:pPr>
              <w:pStyle w:val="TableHeading"/>
            </w:pPr>
            <w:r w:rsidRPr="00DF48D3">
              <w:t>Column 3</w:t>
            </w:r>
          </w:p>
        </w:tc>
      </w:tr>
      <w:tr w:rsidR="00AE3652" w:rsidRPr="00DF48D3" w14:paraId="209744C9" w14:textId="77777777" w:rsidTr="00AF5D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D799B4" w14:textId="77777777" w:rsidR="00AE3652" w:rsidRPr="00DF48D3" w:rsidRDefault="00AE3652" w:rsidP="00AF5DE9">
            <w:pPr>
              <w:pStyle w:val="TableHeading"/>
            </w:pPr>
            <w:r w:rsidRPr="00DF48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3072CB" w14:textId="77777777" w:rsidR="00AE3652" w:rsidRPr="00DF48D3" w:rsidRDefault="00AE3652" w:rsidP="00AF5DE9">
            <w:pPr>
              <w:pStyle w:val="TableHeading"/>
            </w:pPr>
            <w:r w:rsidRPr="00DF48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B0BEDF" w14:textId="77777777" w:rsidR="00AE3652" w:rsidRPr="00DF48D3" w:rsidRDefault="00AE3652" w:rsidP="00AF5DE9">
            <w:pPr>
              <w:pStyle w:val="TableHeading"/>
            </w:pPr>
            <w:r w:rsidRPr="00DF48D3">
              <w:t>Date/Details</w:t>
            </w:r>
          </w:p>
        </w:tc>
      </w:tr>
      <w:tr w:rsidR="00AE3652" w:rsidRPr="00DF48D3" w14:paraId="4D7CE084" w14:textId="77777777" w:rsidTr="00AF5DE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368957" w14:textId="77777777" w:rsidR="00AE3652" w:rsidRPr="00DF48D3" w:rsidRDefault="00AE3652" w:rsidP="00AF5DE9">
            <w:pPr>
              <w:pStyle w:val="Tabletext"/>
            </w:pPr>
            <w:r w:rsidRPr="00DF48D3">
              <w:t xml:space="preserve">1.  The whole of </w:t>
            </w:r>
            <w:r w:rsidR="002D1A9C" w:rsidRPr="00DF48D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3FC2E5" w14:textId="77777777" w:rsidR="00AF5DE9" w:rsidRPr="00DF48D3" w:rsidRDefault="00AE3652" w:rsidP="00AF5DE9">
            <w:pPr>
              <w:pStyle w:val="Tabletext"/>
            </w:pPr>
            <w:r w:rsidRPr="00DF48D3">
              <w:t xml:space="preserve">The </w:t>
            </w:r>
            <w:r w:rsidR="00AF5DE9" w:rsidRPr="00DF48D3">
              <w:t>later of:</w:t>
            </w:r>
          </w:p>
          <w:p w14:paraId="0A24A170" w14:textId="77777777" w:rsidR="00AE3652" w:rsidRPr="00DF48D3" w:rsidRDefault="00AF5DE9" w:rsidP="00EC3EA6">
            <w:pPr>
              <w:pStyle w:val="Tablea"/>
            </w:pPr>
            <w:r w:rsidRPr="00DF48D3">
              <w:t xml:space="preserve">(a) the </w:t>
            </w:r>
            <w:r w:rsidR="00AE3652" w:rsidRPr="00DF48D3">
              <w:t xml:space="preserve">day after </w:t>
            </w:r>
            <w:r w:rsidR="002D1A9C" w:rsidRPr="00DF48D3">
              <w:t>this instrument is</w:t>
            </w:r>
            <w:r w:rsidR="00AE3652" w:rsidRPr="00DF48D3">
              <w:t xml:space="preserve"> registered</w:t>
            </w:r>
            <w:r w:rsidRPr="00DF48D3">
              <w:t>; and</w:t>
            </w:r>
          </w:p>
          <w:p w14:paraId="3A51FBC9" w14:textId="77777777" w:rsidR="00AF5DE9" w:rsidRPr="00DF48D3" w:rsidRDefault="00AF5DE9" w:rsidP="00EC3EA6">
            <w:pPr>
              <w:pStyle w:val="Tablea"/>
            </w:pPr>
            <w:r w:rsidRPr="00DF48D3">
              <w:t xml:space="preserve">(b) the day the </w:t>
            </w:r>
            <w:r w:rsidRPr="00DF48D3">
              <w:rPr>
                <w:i/>
              </w:rPr>
              <w:t>National Occupational Respiratory Disease Registry Act 202</w:t>
            </w:r>
            <w:r w:rsidR="001B3348" w:rsidRPr="00DF48D3">
              <w:rPr>
                <w:i/>
              </w:rPr>
              <w:t>3</w:t>
            </w:r>
            <w:r w:rsidRPr="00DF48D3">
              <w:t xml:space="preserve"> commences.</w:t>
            </w:r>
          </w:p>
          <w:p w14:paraId="76352D66" w14:textId="77777777" w:rsidR="00AF5DE9" w:rsidRPr="00DF48D3" w:rsidRDefault="00AF5DE9" w:rsidP="00AF5DE9">
            <w:pPr>
              <w:pStyle w:val="Tabletext"/>
            </w:pPr>
            <w:r w:rsidRPr="00DF48D3">
              <w:t xml:space="preserve">However, the provisions do not commence at all if the event mentioned in </w:t>
            </w:r>
            <w:r w:rsidR="00253DB4" w:rsidRPr="00DF48D3">
              <w:t>paragraph (</w:t>
            </w:r>
            <w:r w:rsidRPr="00DF48D3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07772" w14:textId="77777777" w:rsidR="00AE3652" w:rsidRDefault="00051B97" w:rsidP="00AF5DE9">
            <w:pPr>
              <w:pStyle w:val="Tabletext"/>
            </w:pPr>
            <w:r>
              <w:t>22 May 2024</w:t>
            </w:r>
          </w:p>
          <w:p w14:paraId="711BAB05" w14:textId="1872D49C" w:rsidR="00051B97" w:rsidRPr="00DF48D3" w:rsidRDefault="00051B97" w:rsidP="00AF5DE9">
            <w:pPr>
              <w:pStyle w:val="Tabletext"/>
            </w:pPr>
            <w:r>
              <w:t>(paragraph (b) applies)</w:t>
            </w:r>
          </w:p>
        </w:tc>
      </w:tr>
    </w:tbl>
    <w:p w14:paraId="4ABE11FA" w14:textId="77777777" w:rsidR="00AE3652" w:rsidRPr="00DF48D3" w:rsidRDefault="00AE3652" w:rsidP="00AE3652">
      <w:pPr>
        <w:pStyle w:val="notetext"/>
      </w:pPr>
      <w:r w:rsidRPr="00DF48D3">
        <w:rPr>
          <w:snapToGrid w:val="0"/>
          <w:lang w:eastAsia="en-US"/>
        </w:rPr>
        <w:t>Note:</w:t>
      </w:r>
      <w:r w:rsidRPr="00DF48D3">
        <w:rPr>
          <w:snapToGrid w:val="0"/>
          <w:lang w:eastAsia="en-US"/>
        </w:rPr>
        <w:tab/>
        <w:t xml:space="preserve">This table relates only to the provisions of </w:t>
      </w:r>
      <w:r w:rsidR="002D1A9C" w:rsidRPr="00DF48D3">
        <w:rPr>
          <w:snapToGrid w:val="0"/>
          <w:lang w:eastAsia="en-US"/>
        </w:rPr>
        <w:t>this instrument</w:t>
      </w:r>
      <w:r w:rsidRPr="00DF48D3">
        <w:t xml:space="preserve"> </w:t>
      </w:r>
      <w:r w:rsidRPr="00DF48D3">
        <w:rPr>
          <w:snapToGrid w:val="0"/>
          <w:lang w:eastAsia="en-US"/>
        </w:rPr>
        <w:t xml:space="preserve">as originally made. It will not be amended to deal with any later amendments of </w:t>
      </w:r>
      <w:r w:rsidR="002D1A9C" w:rsidRPr="00DF48D3">
        <w:rPr>
          <w:snapToGrid w:val="0"/>
          <w:lang w:eastAsia="en-US"/>
        </w:rPr>
        <w:t>this instrument</w:t>
      </w:r>
      <w:r w:rsidRPr="00DF48D3">
        <w:rPr>
          <w:snapToGrid w:val="0"/>
          <w:lang w:eastAsia="en-US"/>
        </w:rPr>
        <w:t>.</w:t>
      </w:r>
    </w:p>
    <w:p w14:paraId="78C47E7B" w14:textId="77777777" w:rsidR="00807626" w:rsidRPr="00DF48D3" w:rsidRDefault="00AE3652" w:rsidP="00AE3652">
      <w:pPr>
        <w:pStyle w:val="subsection"/>
      </w:pPr>
      <w:r w:rsidRPr="00DF48D3">
        <w:tab/>
        <w:t>(2)</w:t>
      </w:r>
      <w:r w:rsidRPr="00DF48D3">
        <w:tab/>
        <w:t xml:space="preserve">Any information in column 3 of the table is not part of </w:t>
      </w:r>
      <w:r w:rsidR="002D1A9C" w:rsidRPr="00DF48D3">
        <w:t>this instrument</w:t>
      </w:r>
      <w:r w:rsidRPr="00DF48D3">
        <w:t xml:space="preserve">. Information may be inserted in this column, or information in it may be edited, in any published version of </w:t>
      </w:r>
      <w:r w:rsidR="002D1A9C" w:rsidRPr="00DF48D3">
        <w:t>this instrument</w:t>
      </w:r>
      <w:r w:rsidRPr="00DF48D3">
        <w:t>.</w:t>
      </w:r>
    </w:p>
    <w:p w14:paraId="25352CA5" w14:textId="77777777" w:rsidR="007500C8" w:rsidRPr="00DF48D3" w:rsidRDefault="007500C8" w:rsidP="007500C8">
      <w:pPr>
        <w:pStyle w:val="ActHead5"/>
      </w:pPr>
      <w:bookmarkStart w:id="4" w:name="_Toc155772179"/>
      <w:r w:rsidRPr="00DF48D3">
        <w:rPr>
          <w:rStyle w:val="CharSectno"/>
        </w:rPr>
        <w:t>3</w:t>
      </w:r>
      <w:r w:rsidRPr="00DF48D3">
        <w:t xml:space="preserve">  Authority</w:t>
      </w:r>
      <w:bookmarkEnd w:id="4"/>
    </w:p>
    <w:p w14:paraId="03FE8871" w14:textId="77777777" w:rsidR="00157B8B" w:rsidRPr="00DF48D3" w:rsidRDefault="007500C8" w:rsidP="007E667A">
      <w:pPr>
        <w:pStyle w:val="subsection"/>
      </w:pPr>
      <w:r w:rsidRPr="00DF48D3">
        <w:tab/>
      </w:r>
      <w:r w:rsidRPr="00DF48D3">
        <w:tab/>
      </w:r>
      <w:r w:rsidR="002D1A9C" w:rsidRPr="00DF48D3">
        <w:t>This instrument is</w:t>
      </w:r>
      <w:r w:rsidRPr="00DF48D3">
        <w:t xml:space="preserve"> made under </w:t>
      </w:r>
      <w:r w:rsidR="005E58E5" w:rsidRPr="00DF48D3">
        <w:t>subsections 1</w:t>
      </w:r>
      <w:r w:rsidR="00AF5DE9" w:rsidRPr="00DF48D3">
        <w:t xml:space="preserve">2(4) and </w:t>
      </w:r>
      <w:r w:rsidR="00A464E3" w:rsidRPr="00DF48D3">
        <w:t>3</w:t>
      </w:r>
      <w:r w:rsidR="001840EE" w:rsidRPr="00DF48D3">
        <w:t>1</w:t>
      </w:r>
      <w:r w:rsidR="00A464E3" w:rsidRPr="00DF48D3">
        <w:t>(2) of</w:t>
      </w:r>
      <w:r w:rsidR="00AF5DE9" w:rsidRPr="00DF48D3">
        <w:t xml:space="preserve"> </w:t>
      </w:r>
      <w:r w:rsidRPr="00DF48D3">
        <w:t xml:space="preserve">the </w:t>
      </w:r>
      <w:r w:rsidR="00A464E3" w:rsidRPr="00DF48D3">
        <w:rPr>
          <w:i/>
        </w:rPr>
        <w:t>National Occupational Respiratory Disease Registry Act 202</w:t>
      </w:r>
      <w:r w:rsidR="001B3348" w:rsidRPr="00DF48D3">
        <w:rPr>
          <w:i/>
        </w:rPr>
        <w:t>3</w:t>
      </w:r>
      <w:r w:rsidR="00F4350D" w:rsidRPr="00DF48D3">
        <w:t>.</w:t>
      </w:r>
    </w:p>
    <w:p w14:paraId="56C50A00" w14:textId="77777777" w:rsidR="003F42D8" w:rsidRPr="00DF48D3" w:rsidRDefault="003F42D8" w:rsidP="003F42D8">
      <w:pPr>
        <w:pStyle w:val="ActHead5"/>
      </w:pPr>
      <w:bookmarkStart w:id="5" w:name="_Toc155772180"/>
      <w:r w:rsidRPr="00DF48D3">
        <w:rPr>
          <w:rStyle w:val="CharSectno"/>
        </w:rPr>
        <w:t>4</w:t>
      </w:r>
      <w:r w:rsidRPr="00DF48D3">
        <w:t xml:space="preserve">  Definitions</w:t>
      </w:r>
      <w:bookmarkEnd w:id="5"/>
    </w:p>
    <w:p w14:paraId="601D8F9E" w14:textId="77777777" w:rsidR="009E2F07" w:rsidRPr="00DF48D3" w:rsidRDefault="009E2F07" w:rsidP="009E2F07">
      <w:pPr>
        <w:pStyle w:val="notetext"/>
      </w:pPr>
      <w:r w:rsidRPr="00DF48D3">
        <w:t>Note:</w:t>
      </w:r>
      <w:r w:rsidRPr="00DF48D3">
        <w:tab/>
        <w:t>A number of expressions included in this instrument are defined in the Act, including the following:</w:t>
      </w:r>
    </w:p>
    <w:p w14:paraId="691B96A2" w14:textId="77777777" w:rsidR="003B0CB8" w:rsidRPr="00DF48D3" w:rsidRDefault="009E2F07" w:rsidP="009E2F07">
      <w:pPr>
        <w:pStyle w:val="notepara"/>
      </w:pPr>
      <w:r w:rsidRPr="00DF48D3">
        <w:t>(a)</w:t>
      </w:r>
      <w:r w:rsidRPr="00DF48D3">
        <w:tab/>
      </w:r>
      <w:r w:rsidR="003B0CB8" w:rsidRPr="00DF48D3">
        <w:t>additional notification information;</w:t>
      </w:r>
    </w:p>
    <w:p w14:paraId="626EB6D1" w14:textId="77777777" w:rsidR="0028099F" w:rsidRPr="00DF48D3" w:rsidRDefault="003B0CB8" w:rsidP="009E2F07">
      <w:pPr>
        <w:pStyle w:val="notepara"/>
      </w:pPr>
      <w:r w:rsidRPr="00DF48D3">
        <w:t>(</w:t>
      </w:r>
      <w:r w:rsidR="00C45100" w:rsidRPr="00DF48D3">
        <w:t>b</w:t>
      </w:r>
      <w:r w:rsidRPr="00DF48D3">
        <w:t>)</w:t>
      </w:r>
      <w:r w:rsidRPr="00DF48D3">
        <w:tab/>
      </w:r>
      <w:r w:rsidR="0028099F" w:rsidRPr="00DF48D3">
        <w:t>minimum notification information;</w:t>
      </w:r>
    </w:p>
    <w:p w14:paraId="4C685454" w14:textId="77777777" w:rsidR="009C28BC" w:rsidRPr="00DF48D3" w:rsidRDefault="0028099F" w:rsidP="009E2F07">
      <w:pPr>
        <w:pStyle w:val="notepara"/>
      </w:pPr>
      <w:r w:rsidRPr="00DF48D3">
        <w:t>(</w:t>
      </w:r>
      <w:r w:rsidR="00C45100" w:rsidRPr="00DF48D3">
        <w:t>c</w:t>
      </w:r>
      <w:r w:rsidRPr="00DF48D3">
        <w:t>)</w:t>
      </w:r>
      <w:r w:rsidRPr="00DF48D3">
        <w:tab/>
      </w:r>
      <w:r w:rsidR="00763889" w:rsidRPr="00DF48D3">
        <w:t>occupational respiratory disease</w:t>
      </w:r>
      <w:r w:rsidR="009C28BC" w:rsidRPr="00DF48D3">
        <w:t>;</w:t>
      </w:r>
    </w:p>
    <w:p w14:paraId="597803A4" w14:textId="77777777" w:rsidR="00767F8B" w:rsidRPr="00DF48D3" w:rsidRDefault="009C28BC" w:rsidP="009E2F07">
      <w:pPr>
        <w:pStyle w:val="notepara"/>
      </w:pPr>
      <w:r w:rsidRPr="00DF48D3">
        <w:t>(</w:t>
      </w:r>
      <w:r w:rsidR="00C45100" w:rsidRPr="00DF48D3">
        <w:t>d</w:t>
      </w:r>
      <w:r w:rsidRPr="00DF48D3">
        <w:t>)</w:t>
      </w:r>
      <w:r w:rsidRPr="00DF48D3">
        <w:tab/>
      </w:r>
      <w:r w:rsidR="00767F8B" w:rsidRPr="00DF48D3">
        <w:t>prescribed medical practitioner;</w:t>
      </w:r>
    </w:p>
    <w:p w14:paraId="6C307E58" w14:textId="77777777" w:rsidR="009E2F07" w:rsidRPr="00DF48D3" w:rsidRDefault="00767F8B" w:rsidP="009E2F07">
      <w:pPr>
        <w:pStyle w:val="notepara"/>
      </w:pPr>
      <w:r w:rsidRPr="00DF48D3">
        <w:t>(</w:t>
      </w:r>
      <w:r w:rsidR="00C45100" w:rsidRPr="00DF48D3">
        <w:t>e</w:t>
      </w:r>
      <w:r w:rsidRPr="00DF48D3">
        <w:t>)</w:t>
      </w:r>
      <w:r w:rsidRPr="00DF48D3">
        <w:tab/>
      </w:r>
      <w:r w:rsidR="009C28BC" w:rsidRPr="00DF48D3">
        <w:t>respiratory disease</w:t>
      </w:r>
      <w:r w:rsidR="00BC65ED" w:rsidRPr="00DF48D3">
        <w:noBreakHyphen/>
      </w:r>
      <w:r w:rsidR="009C28BC" w:rsidRPr="00DF48D3">
        <w:t>causing agents</w:t>
      </w:r>
      <w:r w:rsidR="00763889" w:rsidRPr="00DF48D3">
        <w:t>.</w:t>
      </w:r>
    </w:p>
    <w:p w14:paraId="1B6BF905" w14:textId="77777777" w:rsidR="003F42D8" w:rsidRPr="00DF48D3" w:rsidRDefault="003F42D8" w:rsidP="003F42D8">
      <w:pPr>
        <w:pStyle w:val="subsection"/>
      </w:pPr>
      <w:r w:rsidRPr="00DF48D3">
        <w:tab/>
      </w:r>
      <w:r w:rsidRPr="00DF48D3">
        <w:tab/>
        <w:t>In this instrument:</w:t>
      </w:r>
    </w:p>
    <w:p w14:paraId="183D02D2" w14:textId="77777777" w:rsidR="003F42D8" w:rsidRPr="00DF48D3" w:rsidRDefault="003F42D8" w:rsidP="003F42D8">
      <w:pPr>
        <w:pStyle w:val="Definition"/>
      </w:pPr>
      <w:r w:rsidRPr="00DF48D3">
        <w:rPr>
          <w:b/>
          <w:i/>
        </w:rPr>
        <w:t>Act</w:t>
      </w:r>
      <w:r w:rsidRPr="00DF48D3">
        <w:t xml:space="preserve"> means the </w:t>
      </w:r>
      <w:r w:rsidRPr="00DF48D3">
        <w:rPr>
          <w:i/>
        </w:rPr>
        <w:t>National Occupational Respiratory Disease Registry Act 202</w:t>
      </w:r>
      <w:r w:rsidR="001B3348" w:rsidRPr="00DF48D3">
        <w:rPr>
          <w:i/>
        </w:rPr>
        <w:t>3</w:t>
      </w:r>
      <w:r w:rsidRPr="00DF48D3">
        <w:t>.</w:t>
      </w:r>
    </w:p>
    <w:p w14:paraId="77A1E922" w14:textId="77777777" w:rsidR="00C57DEF" w:rsidRPr="00DF48D3" w:rsidRDefault="00C57DEF" w:rsidP="00C57DEF">
      <w:pPr>
        <w:pStyle w:val="Definition"/>
      </w:pPr>
      <w:r w:rsidRPr="00DF48D3">
        <w:rPr>
          <w:b/>
          <w:i/>
        </w:rPr>
        <w:lastRenderedPageBreak/>
        <w:t xml:space="preserve">Department </w:t>
      </w:r>
      <w:r w:rsidR="00E3638F" w:rsidRPr="00DF48D3">
        <w:rPr>
          <w:b/>
          <w:i/>
        </w:rPr>
        <w:t>of Veterans’ Affairs</w:t>
      </w:r>
      <w:r w:rsidR="00E3638F" w:rsidRPr="00DF48D3">
        <w:t xml:space="preserve"> </w:t>
      </w:r>
      <w:r w:rsidRPr="00DF48D3">
        <w:t xml:space="preserve">means the Department </w:t>
      </w:r>
      <w:r w:rsidR="00E3638F" w:rsidRPr="00DF48D3">
        <w:t xml:space="preserve">that is administered by the Minister who administers the </w:t>
      </w:r>
      <w:r w:rsidR="00E3638F" w:rsidRPr="00DF48D3">
        <w:rPr>
          <w:i/>
        </w:rPr>
        <w:t>Veterans’ Entitlements Act 1986</w:t>
      </w:r>
      <w:r w:rsidR="00E3638F" w:rsidRPr="00DF48D3">
        <w:t>.</w:t>
      </w:r>
    </w:p>
    <w:p w14:paraId="1979BC0F" w14:textId="77777777" w:rsidR="00AC322F" w:rsidRPr="00DF48D3" w:rsidRDefault="00AC322F" w:rsidP="00AC322F">
      <w:pPr>
        <w:pStyle w:val="Definition"/>
      </w:pPr>
      <w:r w:rsidRPr="00DF48D3">
        <w:rPr>
          <w:b/>
          <w:i/>
        </w:rPr>
        <w:t>individual healthcare provider</w:t>
      </w:r>
      <w:r w:rsidRPr="00DF48D3">
        <w:t xml:space="preserve"> means an individual who:</w:t>
      </w:r>
    </w:p>
    <w:p w14:paraId="6E3044EB" w14:textId="77777777" w:rsidR="00AC322F" w:rsidRPr="00DF48D3" w:rsidRDefault="00AC322F" w:rsidP="00AC322F">
      <w:pPr>
        <w:pStyle w:val="paragraph"/>
      </w:pPr>
      <w:r w:rsidRPr="00DF48D3">
        <w:tab/>
        <w:t>(a)</w:t>
      </w:r>
      <w:r w:rsidRPr="00DF48D3">
        <w:tab/>
        <w:t>has provided, provides, or will provide, healthcare; or</w:t>
      </w:r>
    </w:p>
    <w:p w14:paraId="4CD0D16C" w14:textId="77777777" w:rsidR="00AC322F" w:rsidRPr="00DF48D3" w:rsidRDefault="00AC322F" w:rsidP="00AC322F">
      <w:pPr>
        <w:pStyle w:val="paragraph"/>
      </w:pPr>
      <w:r w:rsidRPr="00DF48D3">
        <w:tab/>
        <w:t>(b)</w:t>
      </w:r>
      <w:r w:rsidRPr="00DF48D3">
        <w:tab/>
        <w:t>is registered by a registration authority as a member of a particular health profession.</w:t>
      </w:r>
    </w:p>
    <w:p w14:paraId="01FF055D" w14:textId="77777777" w:rsidR="00E14263" w:rsidRPr="00DF48D3" w:rsidRDefault="00E14263" w:rsidP="00E14263">
      <w:pPr>
        <w:pStyle w:val="Definition"/>
      </w:pPr>
      <w:r w:rsidRPr="00DF48D3">
        <w:rPr>
          <w:b/>
          <w:i/>
        </w:rPr>
        <w:t>multidisciplinary team</w:t>
      </w:r>
      <w:r w:rsidRPr="00DF48D3">
        <w:t xml:space="preserve"> means a group of </w:t>
      </w:r>
      <w:r w:rsidR="00C60C97" w:rsidRPr="00DF48D3">
        <w:t xml:space="preserve">persons, including at least 3 individual healthcare providers from different disciplines, </w:t>
      </w:r>
      <w:r w:rsidR="00AD7FB0" w:rsidRPr="00DF48D3">
        <w:t>who provide input to the management of the care needs of a patient.</w:t>
      </w:r>
    </w:p>
    <w:p w14:paraId="2F7D6E31" w14:textId="77777777" w:rsidR="003F42D8" w:rsidRPr="00DF48D3" w:rsidRDefault="005E58E5" w:rsidP="003F42D8">
      <w:pPr>
        <w:pStyle w:val="ActHead2"/>
        <w:pageBreakBefore/>
      </w:pPr>
      <w:bookmarkStart w:id="6" w:name="_Toc155772181"/>
      <w:r w:rsidRPr="00DF48D3">
        <w:rPr>
          <w:rStyle w:val="CharPartNo"/>
        </w:rPr>
        <w:lastRenderedPageBreak/>
        <w:t>Part 2</w:t>
      </w:r>
      <w:r w:rsidR="003F42D8" w:rsidRPr="00DF48D3">
        <w:t>—</w:t>
      </w:r>
      <w:r w:rsidR="00874701" w:rsidRPr="00DF48D3">
        <w:rPr>
          <w:rStyle w:val="CharPartText"/>
        </w:rPr>
        <w:t>I</w:t>
      </w:r>
      <w:r w:rsidR="003F42D8" w:rsidRPr="00DF48D3">
        <w:rPr>
          <w:rStyle w:val="CharPartText"/>
        </w:rPr>
        <w:t>nformation</w:t>
      </w:r>
      <w:r w:rsidR="00874701" w:rsidRPr="00DF48D3">
        <w:rPr>
          <w:rStyle w:val="CharPartText"/>
        </w:rPr>
        <w:t xml:space="preserve"> for the National Registry</w:t>
      </w:r>
      <w:bookmarkEnd w:id="6"/>
    </w:p>
    <w:p w14:paraId="79F92A7C" w14:textId="77777777" w:rsidR="003F42D8" w:rsidRPr="00DF48D3" w:rsidRDefault="005E58E5" w:rsidP="003F42D8">
      <w:pPr>
        <w:pStyle w:val="ActHead3"/>
      </w:pPr>
      <w:bookmarkStart w:id="7" w:name="_Toc155772182"/>
      <w:r w:rsidRPr="00DF48D3">
        <w:rPr>
          <w:rStyle w:val="CharDivNo"/>
        </w:rPr>
        <w:t>Division 1</w:t>
      </w:r>
      <w:r w:rsidR="003F42D8" w:rsidRPr="00DF48D3">
        <w:t>—</w:t>
      </w:r>
      <w:r w:rsidR="003F42D8" w:rsidRPr="00DF48D3">
        <w:rPr>
          <w:rStyle w:val="CharDivText"/>
        </w:rPr>
        <w:t>Minimum notification information</w:t>
      </w:r>
      <w:bookmarkEnd w:id="7"/>
    </w:p>
    <w:p w14:paraId="66DFE256" w14:textId="77777777" w:rsidR="003F42D8" w:rsidRPr="00DF48D3" w:rsidRDefault="003F42D8" w:rsidP="003F42D8">
      <w:pPr>
        <w:pStyle w:val="ActHead5"/>
      </w:pPr>
      <w:bookmarkStart w:id="8" w:name="_Toc155772183"/>
      <w:r w:rsidRPr="00DF48D3">
        <w:rPr>
          <w:rStyle w:val="CharSectno"/>
        </w:rPr>
        <w:t>5</w:t>
      </w:r>
      <w:r w:rsidRPr="00DF48D3">
        <w:t xml:space="preserve">  Purpose of </w:t>
      </w:r>
      <w:r w:rsidR="00EC3EA6" w:rsidRPr="00DF48D3">
        <w:t xml:space="preserve">this </w:t>
      </w:r>
      <w:r w:rsidRPr="00DF48D3">
        <w:t>Division</w:t>
      </w:r>
      <w:bookmarkEnd w:id="8"/>
    </w:p>
    <w:p w14:paraId="35FAF0DC" w14:textId="77777777" w:rsidR="003F42D8" w:rsidRPr="00DF48D3" w:rsidRDefault="003F42D8" w:rsidP="003F42D8">
      <w:pPr>
        <w:pStyle w:val="subsection"/>
      </w:pPr>
      <w:r w:rsidRPr="00DF48D3">
        <w:tab/>
      </w:r>
      <w:r w:rsidR="00EB5B5B" w:rsidRPr="00DF48D3">
        <w:tab/>
      </w:r>
      <w:r w:rsidRPr="00DF48D3">
        <w:t xml:space="preserve">For the purposes of </w:t>
      </w:r>
      <w:r w:rsidR="00F77901" w:rsidRPr="00DF48D3">
        <w:t>paragraph 1</w:t>
      </w:r>
      <w:r w:rsidRPr="00DF48D3">
        <w:t>2(4)(b) of the Act, this Division determines information</w:t>
      </w:r>
      <w:r w:rsidR="001D2473" w:rsidRPr="00DF48D3">
        <w:t xml:space="preserve"> for the purposes of subsection 12(2) of the Act (minimum notification information) </w:t>
      </w:r>
      <w:r w:rsidR="00DB62F8" w:rsidRPr="00DF48D3">
        <w:t xml:space="preserve">in relation to an individual </w:t>
      </w:r>
      <w:r w:rsidR="00AC7986" w:rsidRPr="00DF48D3">
        <w:t xml:space="preserve">(in this Division called the </w:t>
      </w:r>
      <w:r w:rsidR="00AC7986" w:rsidRPr="00DF48D3">
        <w:rPr>
          <w:b/>
          <w:i/>
        </w:rPr>
        <w:t>relevant individual</w:t>
      </w:r>
      <w:r w:rsidR="00AC7986" w:rsidRPr="00DF48D3">
        <w:t xml:space="preserve">) </w:t>
      </w:r>
      <w:r w:rsidR="00DB62F8" w:rsidRPr="00DF48D3">
        <w:t>who has been diagnosed with, or is being treated for, an occupational respiratory disease</w:t>
      </w:r>
      <w:r w:rsidR="00AC7986" w:rsidRPr="00DF48D3">
        <w:t xml:space="preserve"> (in this Division called the </w:t>
      </w:r>
      <w:r w:rsidR="00AC7986" w:rsidRPr="00DF48D3">
        <w:rPr>
          <w:b/>
          <w:i/>
        </w:rPr>
        <w:t>relevant disease</w:t>
      </w:r>
      <w:r w:rsidR="00AC7986" w:rsidRPr="00DF48D3">
        <w:t>)</w:t>
      </w:r>
      <w:r w:rsidR="00DB62F8" w:rsidRPr="00DF48D3">
        <w:t>.</w:t>
      </w:r>
    </w:p>
    <w:p w14:paraId="76F6E5CF" w14:textId="77777777" w:rsidR="003F42D8" w:rsidRPr="00DF48D3" w:rsidRDefault="00DB62F8" w:rsidP="003F42D8">
      <w:pPr>
        <w:pStyle w:val="ActHead5"/>
      </w:pPr>
      <w:bookmarkStart w:id="9" w:name="_Toc155772184"/>
      <w:r w:rsidRPr="00DF48D3">
        <w:rPr>
          <w:rStyle w:val="CharSectno"/>
        </w:rPr>
        <w:t>6</w:t>
      </w:r>
      <w:r w:rsidRPr="00DF48D3">
        <w:t xml:space="preserve">  </w:t>
      </w:r>
      <w:r w:rsidR="00EB2661" w:rsidRPr="00DF48D3">
        <w:t>General i</w:t>
      </w:r>
      <w:r w:rsidR="003F42D8" w:rsidRPr="00DF48D3">
        <w:t xml:space="preserve">nformation </w:t>
      </w:r>
      <w:r w:rsidR="006F3DDA" w:rsidRPr="00DF48D3">
        <w:t xml:space="preserve">in relation to </w:t>
      </w:r>
      <w:r w:rsidR="008302AF" w:rsidRPr="00DF48D3">
        <w:t xml:space="preserve">the </w:t>
      </w:r>
      <w:r w:rsidR="003F42D8" w:rsidRPr="00DF48D3">
        <w:t>individual</w:t>
      </w:r>
      <w:bookmarkEnd w:id="9"/>
    </w:p>
    <w:p w14:paraId="78DB37BF" w14:textId="77777777" w:rsidR="00DB62F8" w:rsidRPr="00DF48D3" w:rsidRDefault="00DB62F8" w:rsidP="00DB62F8">
      <w:pPr>
        <w:pStyle w:val="subsection"/>
      </w:pPr>
      <w:r w:rsidRPr="00DF48D3">
        <w:tab/>
      </w:r>
      <w:r w:rsidRPr="00DF48D3">
        <w:tab/>
        <w:t>The information i</w:t>
      </w:r>
      <w:r w:rsidR="006312E4" w:rsidRPr="00DF48D3">
        <w:t>n relation to</w:t>
      </w:r>
      <w:r w:rsidRPr="00DF48D3">
        <w:t xml:space="preserve"> the </w:t>
      </w:r>
      <w:r w:rsidR="00AC7986" w:rsidRPr="00DF48D3">
        <w:t xml:space="preserve">relevant </w:t>
      </w:r>
      <w:r w:rsidRPr="00DF48D3">
        <w:t xml:space="preserve">individual is </w:t>
      </w:r>
      <w:r w:rsidR="00AC7986" w:rsidRPr="00DF48D3">
        <w:t>as follows</w:t>
      </w:r>
      <w:r w:rsidRPr="00DF48D3">
        <w:t>:</w:t>
      </w:r>
    </w:p>
    <w:p w14:paraId="0CF69CD7" w14:textId="77777777" w:rsidR="00DB62F8" w:rsidRPr="00DF48D3" w:rsidRDefault="00DB62F8" w:rsidP="00DB62F8">
      <w:pPr>
        <w:pStyle w:val="paragraph"/>
      </w:pPr>
      <w:r w:rsidRPr="00DF48D3">
        <w:tab/>
        <w:t>(a)</w:t>
      </w:r>
      <w:r w:rsidRPr="00DF48D3">
        <w:tab/>
        <w:t>the individual’s name;</w:t>
      </w:r>
    </w:p>
    <w:p w14:paraId="6BEBA0B8" w14:textId="77777777" w:rsidR="00DB62F8" w:rsidRPr="00DF48D3" w:rsidRDefault="00DB62F8" w:rsidP="00DB62F8">
      <w:pPr>
        <w:pStyle w:val="paragraph"/>
      </w:pPr>
      <w:r w:rsidRPr="00DF48D3">
        <w:tab/>
        <w:t>(b)</w:t>
      </w:r>
      <w:r w:rsidRPr="00DF48D3">
        <w:tab/>
        <w:t xml:space="preserve">the individual’s </w:t>
      </w:r>
      <w:r w:rsidR="00763889" w:rsidRPr="00DF48D3">
        <w:t>d</w:t>
      </w:r>
      <w:r w:rsidRPr="00DF48D3">
        <w:t>ate of birth;</w:t>
      </w:r>
    </w:p>
    <w:p w14:paraId="4981B106" w14:textId="77777777" w:rsidR="00DB62F8" w:rsidRPr="00DF48D3" w:rsidRDefault="00DB62F8" w:rsidP="00DB62F8">
      <w:pPr>
        <w:pStyle w:val="paragraph"/>
      </w:pPr>
      <w:r w:rsidRPr="00DF48D3">
        <w:tab/>
        <w:t>(c)</w:t>
      </w:r>
      <w:r w:rsidRPr="00DF48D3">
        <w:tab/>
        <w:t xml:space="preserve">the individual’s </w:t>
      </w:r>
      <w:r w:rsidR="00FF2211" w:rsidRPr="00DF48D3">
        <w:t>sex</w:t>
      </w:r>
      <w:r w:rsidRPr="00DF48D3">
        <w:t xml:space="preserve"> (if provided by the individual);</w:t>
      </w:r>
    </w:p>
    <w:p w14:paraId="0F710887" w14:textId="77777777" w:rsidR="00DB62F8" w:rsidRPr="00DF48D3" w:rsidRDefault="00DB62F8" w:rsidP="00DB62F8">
      <w:pPr>
        <w:pStyle w:val="paragraph"/>
      </w:pPr>
      <w:r w:rsidRPr="00DF48D3">
        <w:tab/>
        <w:t>(d)</w:t>
      </w:r>
      <w:r w:rsidRPr="00DF48D3">
        <w:tab/>
        <w:t>at least one of the following:</w:t>
      </w:r>
    </w:p>
    <w:p w14:paraId="7E60D23F" w14:textId="77777777" w:rsidR="00DB62F8" w:rsidRPr="00DF48D3" w:rsidRDefault="00DB62F8" w:rsidP="00DB62F8">
      <w:pPr>
        <w:pStyle w:val="paragraphsub"/>
      </w:pPr>
      <w:r w:rsidRPr="00DF48D3">
        <w:tab/>
        <w:t>(i)</w:t>
      </w:r>
      <w:r w:rsidRPr="00DF48D3">
        <w:tab/>
      </w:r>
      <w:r w:rsidR="00763889" w:rsidRPr="00DF48D3">
        <w:t xml:space="preserve">the individual’s healthcare identifier (within the meaning of the </w:t>
      </w:r>
      <w:r w:rsidR="00763889" w:rsidRPr="00DF48D3">
        <w:rPr>
          <w:i/>
        </w:rPr>
        <w:t>Healthcare Identifiers Act 2010</w:t>
      </w:r>
      <w:r w:rsidR="00763889" w:rsidRPr="00DF48D3">
        <w:t>);</w:t>
      </w:r>
    </w:p>
    <w:p w14:paraId="636EA55C" w14:textId="77777777" w:rsidR="00763889" w:rsidRPr="00DF48D3" w:rsidRDefault="00763889" w:rsidP="00DB62F8">
      <w:pPr>
        <w:pStyle w:val="paragraphsub"/>
      </w:pPr>
      <w:r w:rsidRPr="00DF48D3">
        <w:tab/>
        <w:t>(ii)</w:t>
      </w:r>
      <w:r w:rsidRPr="00DF48D3">
        <w:tab/>
        <w:t>the individual’s medicare</w:t>
      </w:r>
      <w:r w:rsidR="000260BB" w:rsidRPr="00DF48D3">
        <w:rPr>
          <w:i/>
        </w:rPr>
        <w:t xml:space="preserve"> </w:t>
      </w:r>
      <w:r w:rsidRPr="00DF48D3">
        <w:t xml:space="preserve">number (within the meaning of </w:t>
      </w:r>
      <w:r w:rsidR="005E58E5" w:rsidRPr="00DF48D3">
        <w:t>Part V</w:t>
      </w:r>
      <w:r w:rsidRPr="00DF48D3">
        <w:t xml:space="preserve">II of the </w:t>
      </w:r>
      <w:r w:rsidRPr="00DF48D3">
        <w:rPr>
          <w:i/>
        </w:rPr>
        <w:t>National Health Act 1953</w:t>
      </w:r>
      <w:r w:rsidRPr="00DF48D3">
        <w:t>)</w:t>
      </w:r>
      <w:r w:rsidR="00C57DEF" w:rsidRPr="00DF48D3">
        <w:t>;</w:t>
      </w:r>
    </w:p>
    <w:p w14:paraId="26CA989C" w14:textId="77777777" w:rsidR="00C57DEF" w:rsidRPr="00DF48D3" w:rsidRDefault="00C57DEF" w:rsidP="00DB62F8">
      <w:pPr>
        <w:pStyle w:val="paragraphsub"/>
      </w:pPr>
      <w:r w:rsidRPr="00DF48D3">
        <w:tab/>
        <w:t>(iii)</w:t>
      </w:r>
      <w:r w:rsidRPr="00DF48D3">
        <w:tab/>
        <w:t xml:space="preserve">the </w:t>
      </w:r>
      <w:r w:rsidR="00E3638F" w:rsidRPr="00DF48D3">
        <w:t xml:space="preserve">number </w:t>
      </w:r>
      <w:r w:rsidR="001562D1" w:rsidRPr="00DF48D3">
        <w:t xml:space="preserve">(if any) </w:t>
      </w:r>
      <w:r w:rsidR="00E3638F" w:rsidRPr="00DF48D3">
        <w:t xml:space="preserve">allocated to the </w:t>
      </w:r>
      <w:r w:rsidRPr="00DF48D3">
        <w:t>individual</w:t>
      </w:r>
      <w:r w:rsidR="00E3638F" w:rsidRPr="00DF48D3">
        <w:t xml:space="preserve"> by the Department of </w:t>
      </w:r>
      <w:r w:rsidRPr="00DF48D3">
        <w:t>Veterans’ Affairs</w:t>
      </w:r>
      <w:r w:rsidR="00E3638F" w:rsidRPr="00DF48D3">
        <w:t>;</w:t>
      </w:r>
    </w:p>
    <w:p w14:paraId="454D5883" w14:textId="77777777" w:rsidR="00E3638F" w:rsidRPr="00DF48D3" w:rsidRDefault="00E3638F" w:rsidP="00E3638F">
      <w:pPr>
        <w:pStyle w:val="paragraph"/>
      </w:pPr>
      <w:r w:rsidRPr="00DF48D3">
        <w:tab/>
        <w:t>(e)</w:t>
      </w:r>
      <w:r w:rsidRPr="00DF48D3">
        <w:tab/>
      </w:r>
      <w:r w:rsidR="005C0769" w:rsidRPr="00DF48D3">
        <w:t>if the individual has died—</w:t>
      </w:r>
      <w:r w:rsidRPr="00DF48D3">
        <w:t>the individual’s date of death</w:t>
      </w:r>
      <w:r w:rsidR="00B505E0" w:rsidRPr="00DF48D3">
        <w:t xml:space="preserve"> (if known)</w:t>
      </w:r>
      <w:r w:rsidRPr="00DF48D3">
        <w:t>;</w:t>
      </w:r>
    </w:p>
    <w:p w14:paraId="43496A23" w14:textId="77777777" w:rsidR="00E3638F" w:rsidRPr="00DF48D3" w:rsidRDefault="00E3638F" w:rsidP="00E3638F">
      <w:pPr>
        <w:pStyle w:val="paragraph"/>
      </w:pPr>
      <w:r w:rsidRPr="00DF48D3">
        <w:tab/>
        <w:t>(f)</w:t>
      </w:r>
      <w:r w:rsidRPr="00DF48D3">
        <w:tab/>
        <w:t>the individual’s Indigenous status (if provided by the individual)</w:t>
      </w:r>
      <w:r w:rsidR="000260BB" w:rsidRPr="00DF48D3">
        <w:t>;</w:t>
      </w:r>
    </w:p>
    <w:p w14:paraId="7279A4AB" w14:textId="77777777" w:rsidR="000260BB" w:rsidRPr="00DF48D3" w:rsidRDefault="000260BB" w:rsidP="00E3638F">
      <w:pPr>
        <w:pStyle w:val="paragraph"/>
      </w:pPr>
      <w:r w:rsidRPr="00DF48D3">
        <w:tab/>
        <w:t>(g)</w:t>
      </w:r>
      <w:r w:rsidRPr="00DF48D3">
        <w:tab/>
        <w:t>the individual’s country of birth (if provided by the individual);</w:t>
      </w:r>
    </w:p>
    <w:p w14:paraId="3FAF19CD" w14:textId="77777777" w:rsidR="000260BB" w:rsidRPr="00DF48D3" w:rsidRDefault="000260BB" w:rsidP="00E3638F">
      <w:pPr>
        <w:pStyle w:val="paragraph"/>
      </w:pPr>
      <w:r w:rsidRPr="00DF48D3">
        <w:tab/>
        <w:t>(h)</w:t>
      </w:r>
      <w:r w:rsidRPr="00DF48D3">
        <w:tab/>
        <w:t>the languages spoken at home</w:t>
      </w:r>
      <w:r w:rsidR="00321247" w:rsidRPr="00DF48D3">
        <w:t xml:space="preserve"> by the individual</w:t>
      </w:r>
      <w:r w:rsidRPr="00DF48D3">
        <w:t xml:space="preserve"> (if provided by the individual);</w:t>
      </w:r>
    </w:p>
    <w:p w14:paraId="3B7D93AE" w14:textId="77777777" w:rsidR="000260BB" w:rsidRPr="00DF48D3" w:rsidRDefault="000260BB" w:rsidP="00E3638F">
      <w:pPr>
        <w:pStyle w:val="paragraph"/>
      </w:pPr>
      <w:r w:rsidRPr="00DF48D3">
        <w:tab/>
        <w:t>(i)</w:t>
      </w:r>
      <w:r w:rsidRPr="00DF48D3">
        <w:tab/>
      </w:r>
      <w:r w:rsidR="00A322AC" w:rsidRPr="00DF48D3">
        <w:t>if the individual usually lives in Australia</w:t>
      </w:r>
      <w:r w:rsidR="00B505E0" w:rsidRPr="00DF48D3">
        <w:t>—</w:t>
      </w:r>
      <w:r w:rsidR="00A322AC" w:rsidRPr="00DF48D3">
        <w:t>the individual’s postal address in Australia;</w:t>
      </w:r>
    </w:p>
    <w:p w14:paraId="5B975B9E" w14:textId="77777777" w:rsidR="001A2F9C" w:rsidRPr="00DF48D3" w:rsidRDefault="001A2F9C" w:rsidP="00E3638F">
      <w:pPr>
        <w:pStyle w:val="paragraph"/>
      </w:pPr>
      <w:r w:rsidRPr="00DF48D3">
        <w:tab/>
        <w:t>(</w:t>
      </w:r>
      <w:r w:rsidR="005D6C8A" w:rsidRPr="00DF48D3">
        <w:t>j</w:t>
      </w:r>
      <w:r w:rsidRPr="00DF48D3">
        <w:t>)</w:t>
      </w:r>
      <w:r w:rsidRPr="00DF48D3">
        <w:tab/>
      </w:r>
      <w:r w:rsidR="00ED7858" w:rsidRPr="00DF48D3">
        <w:t>if the individual does not usually live in Australia</w:t>
      </w:r>
      <w:r w:rsidRPr="00DF48D3">
        <w:t xml:space="preserve">—that the individual usually lives </w:t>
      </w:r>
      <w:r w:rsidR="00CB33DF" w:rsidRPr="00DF48D3">
        <w:t>outside Australia</w:t>
      </w:r>
      <w:r w:rsidR="0008461E" w:rsidRPr="00DF48D3">
        <w:t>;</w:t>
      </w:r>
    </w:p>
    <w:p w14:paraId="58A29B55" w14:textId="77777777" w:rsidR="00C152AA" w:rsidRPr="00DF48D3" w:rsidRDefault="00A322AC" w:rsidP="00E3638F">
      <w:pPr>
        <w:pStyle w:val="paragraph"/>
      </w:pPr>
      <w:r w:rsidRPr="00DF48D3">
        <w:tab/>
        <w:t>(</w:t>
      </w:r>
      <w:r w:rsidR="005D6C8A" w:rsidRPr="00DF48D3">
        <w:t>k</w:t>
      </w:r>
      <w:r w:rsidRPr="00DF48D3">
        <w:t>)</w:t>
      </w:r>
      <w:r w:rsidRPr="00DF48D3">
        <w:tab/>
        <w:t xml:space="preserve">the individual’s </w:t>
      </w:r>
      <w:r w:rsidR="00ED7858" w:rsidRPr="00DF48D3">
        <w:t>tele</w:t>
      </w:r>
      <w:r w:rsidRPr="00DF48D3">
        <w:t>phone number</w:t>
      </w:r>
      <w:r w:rsidR="00C152AA" w:rsidRPr="00DF48D3">
        <w:t>;</w:t>
      </w:r>
    </w:p>
    <w:p w14:paraId="712DEB09" w14:textId="77777777" w:rsidR="00A322AC" w:rsidRPr="00DF48D3" w:rsidRDefault="00C152AA" w:rsidP="00E3638F">
      <w:pPr>
        <w:pStyle w:val="paragraph"/>
      </w:pPr>
      <w:r w:rsidRPr="00DF48D3">
        <w:tab/>
        <w:t>(</w:t>
      </w:r>
      <w:r w:rsidR="005D6C8A" w:rsidRPr="00DF48D3">
        <w:t>l</w:t>
      </w:r>
      <w:r w:rsidRPr="00DF48D3">
        <w:t>)</w:t>
      </w:r>
      <w:r w:rsidRPr="00DF48D3">
        <w:tab/>
        <w:t xml:space="preserve">the individual’s </w:t>
      </w:r>
      <w:r w:rsidR="00A322AC" w:rsidRPr="00DF48D3">
        <w:t>email address (if provided by the individual)</w:t>
      </w:r>
      <w:r w:rsidR="00BB661D" w:rsidRPr="00DF48D3">
        <w:t>;</w:t>
      </w:r>
    </w:p>
    <w:p w14:paraId="099EAC56" w14:textId="77777777" w:rsidR="007C0781" w:rsidRPr="00DF48D3" w:rsidRDefault="007C0781" w:rsidP="006312E4">
      <w:pPr>
        <w:pStyle w:val="paragraph"/>
      </w:pPr>
      <w:r w:rsidRPr="00DF48D3">
        <w:tab/>
        <w:t>(</w:t>
      </w:r>
      <w:r w:rsidR="005D6C8A" w:rsidRPr="00DF48D3">
        <w:t>m</w:t>
      </w:r>
      <w:r w:rsidRPr="00DF48D3">
        <w:t>)</w:t>
      </w:r>
      <w:r w:rsidRPr="00DF48D3">
        <w:tab/>
      </w:r>
      <w:r w:rsidR="006312E4" w:rsidRPr="00DF48D3">
        <w:t xml:space="preserve">whether the individual </w:t>
      </w:r>
      <w:r w:rsidR="00B14EE9" w:rsidRPr="00DF48D3">
        <w:t xml:space="preserve">has </w:t>
      </w:r>
      <w:r w:rsidR="006312E4" w:rsidRPr="00DF48D3">
        <w:t xml:space="preserve">consented to </w:t>
      </w:r>
      <w:r w:rsidR="00975DDE" w:rsidRPr="00DF48D3">
        <w:t>either</w:t>
      </w:r>
      <w:r w:rsidR="00FF6DF7" w:rsidRPr="00DF48D3">
        <w:t xml:space="preserve"> or both</w:t>
      </w:r>
      <w:r w:rsidR="007702D8" w:rsidRPr="00DF48D3">
        <w:t xml:space="preserve"> of </w:t>
      </w:r>
      <w:r w:rsidR="006312E4" w:rsidRPr="00DF48D3">
        <w:t>the following</w:t>
      </w:r>
      <w:r w:rsidR="00C12AE6" w:rsidRPr="00DF48D3">
        <w:t>:</w:t>
      </w:r>
    </w:p>
    <w:p w14:paraId="274620A8" w14:textId="77777777" w:rsidR="00A322AC" w:rsidRPr="00DF48D3" w:rsidRDefault="00A322AC" w:rsidP="006312E4">
      <w:pPr>
        <w:pStyle w:val="paragraphsub"/>
      </w:pPr>
      <w:r w:rsidRPr="00DF48D3">
        <w:tab/>
        <w:t>(</w:t>
      </w:r>
      <w:r w:rsidR="006312E4" w:rsidRPr="00DF48D3">
        <w:t>i</w:t>
      </w:r>
      <w:r w:rsidRPr="00DF48D3">
        <w:t>)</w:t>
      </w:r>
      <w:r w:rsidRPr="00DF48D3">
        <w:tab/>
      </w:r>
      <w:r w:rsidR="00F44110" w:rsidRPr="00DF48D3">
        <w:t xml:space="preserve">the </w:t>
      </w:r>
      <w:r w:rsidR="007C0781" w:rsidRPr="00DF48D3">
        <w:t>notification to the Commonwealth Chief Medical Officer</w:t>
      </w:r>
      <w:r w:rsidR="00A87E8A" w:rsidRPr="00DF48D3">
        <w:t>,</w:t>
      </w:r>
      <w:r w:rsidR="00F44110" w:rsidRPr="00DF48D3">
        <w:t xml:space="preserve"> under </w:t>
      </w:r>
      <w:r w:rsidR="00253DB4" w:rsidRPr="00DF48D3">
        <w:t>subsection 1</w:t>
      </w:r>
      <w:r w:rsidR="006312E4" w:rsidRPr="00DF48D3">
        <w:t xml:space="preserve">5(1), </w:t>
      </w:r>
      <w:r w:rsidR="00F44110" w:rsidRPr="00DF48D3">
        <w:t>16(1) or 17(1) of the Act</w:t>
      </w:r>
      <w:r w:rsidR="00A87E8A" w:rsidRPr="00DF48D3">
        <w:t>,</w:t>
      </w:r>
      <w:r w:rsidR="00F44110" w:rsidRPr="00DF48D3">
        <w:t xml:space="preserve"> </w:t>
      </w:r>
      <w:r w:rsidR="007C0781" w:rsidRPr="00DF48D3">
        <w:t xml:space="preserve">of </w:t>
      </w:r>
      <w:r w:rsidR="0028099F" w:rsidRPr="00DF48D3">
        <w:t xml:space="preserve">minimum notification </w:t>
      </w:r>
      <w:r w:rsidR="007C0781" w:rsidRPr="00DF48D3">
        <w:t xml:space="preserve">information in relation to </w:t>
      </w:r>
      <w:r w:rsidR="004E6A69" w:rsidRPr="00DF48D3">
        <w:t>the individual</w:t>
      </w:r>
      <w:r w:rsidR="002C7A6E" w:rsidRPr="00DF48D3">
        <w:t>;</w:t>
      </w:r>
    </w:p>
    <w:p w14:paraId="485F9676" w14:textId="77777777" w:rsidR="004E108E" w:rsidRPr="00DF48D3" w:rsidRDefault="002C7A6E" w:rsidP="006312E4">
      <w:pPr>
        <w:pStyle w:val="paragraphsub"/>
      </w:pPr>
      <w:r w:rsidRPr="00DF48D3">
        <w:tab/>
        <w:t>(</w:t>
      </w:r>
      <w:r w:rsidR="006312E4" w:rsidRPr="00DF48D3">
        <w:t>ii</w:t>
      </w:r>
      <w:r w:rsidRPr="00DF48D3">
        <w:t>)</w:t>
      </w:r>
      <w:r w:rsidRPr="00DF48D3">
        <w:tab/>
      </w:r>
      <w:r w:rsidR="00437798" w:rsidRPr="00DF48D3">
        <w:t>the correction or updating</w:t>
      </w:r>
      <w:r w:rsidR="00A87E8A" w:rsidRPr="00DF48D3">
        <w:t>,</w:t>
      </w:r>
      <w:r w:rsidR="00C954EF" w:rsidRPr="00DF48D3">
        <w:t xml:space="preserve"> under </w:t>
      </w:r>
      <w:r w:rsidR="00253DB4" w:rsidRPr="00DF48D3">
        <w:t>subsection 1</w:t>
      </w:r>
      <w:r w:rsidR="00C954EF" w:rsidRPr="00DF48D3">
        <w:t>5(4) or 17(3) of the Act</w:t>
      </w:r>
      <w:r w:rsidR="00A87E8A" w:rsidRPr="00DF48D3">
        <w:t>,</w:t>
      </w:r>
      <w:r w:rsidR="00C954EF" w:rsidRPr="00DF48D3">
        <w:t xml:space="preserve"> </w:t>
      </w:r>
      <w:r w:rsidR="00437798" w:rsidRPr="00DF48D3">
        <w:t xml:space="preserve">of </w:t>
      </w:r>
      <w:r w:rsidR="005D6C8A" w:rsidRPr="00DF48D3">
        <w:t xml:space="preserve">minimum notification </w:t>
      </w:r>
      <w:r w:rsidR="00437798" w:rsidRPr="00DF48D3">
        <w:t>information in relation to the individual</w:t>
      </w:r>
      <w:r w:rsidR="007702D8" w:rsidRPr="00DF48D3">
        <w:t xml:space="preserve"> that was</w:t>
      </w:r>
      <w:r w:rsidR="00C954EF" w:rsidRPr="00DF48D3">
        <w:t xml:space="preserve"> included in the National Registry under </w:t>
      </w:r>
      <w:r w:rsidR="00253DB4" w:rsidRPr="00DF48D3">
        <w:t>section 1</w:t>
      </w:r>
      <w:r w:rsidR="007702D8" w:rsidRPr="00DF48D3">
        <w:t xml:space="preserve">4, </w:t>
      </w:r>
      <w:r w:rsidR="00C954EF" w:rsidRPr="00DF48D3">
        <w:t>15</w:t>
      </w:r>
      <w:r w:rsidR="007702D8" w:rsidRPr="00DF48D3">
        <w:t>, 16</w:t>
      </w:r>
      <w:r w:rsidR="00C954EF" w:rsidRPr="00DF48D3">
        <w:t xml:space="preserve"> or 17 of the Act</w:t>
      </w:r>
      <w:r w:rsidR="001A2F9C" w:rsidRPr="00DF48D3">
        <w:t>;</w:t>
      </w:r>
    </w:p>
    <w:p w14:paraId="161C0702" w14:textId="77777777" w:rsidR="00C12AE6" w:rsidRPr="00DF48D3" w:rsidRDefault="001A2F9C" w:rsidP="001A2F9C">
      <w:pPr>
        <w:pStyle w:val="paragraph"/>
      </w:pPr>
      <w:r w:rsidRPr="00DF48D3">
        <w:tab/>
        <w:t>(</w:t>
      </w:r>
      <w:r w:rsidR="005D6C8A" w:rsidRPr="00DF48D3">
        <w:t>n</w:t>
      </w:r>
      <w:r w:rsidRPr="00DF48D3">
        <w:t>)</w:t>
      </w:r>
      <w:r w:rsidRPr="00DF48D3">
        <w:tab/>
      </w:r>
      <w:r w:rsidR="00ED7858" w:rsidRPr="00DF48D3">
        <w:t xml:space="preserve">if the individual </w:t>
      </w:r>
      <w:r w:rsidR="00B14EE9" w:rsidRPr="00DF48D3">
        <w:t xml:space="preserve">has </w:t>
      </w:r>
      <w:r w:rsidR="00ED7858" w:rsidRPr="00DF48D3">
        <w:t xml:space="preserve">consented to an action referred to in </w:t>
      </w:r>
      <w:r w:rsidR="00253DB4" w:rsidRPr="00DF48D3">
        <w:t>subparagraph (</w:t>
      </w:r>
      <w:r w:rsidR="00ED7858" w:rsidRPr="00DF48D3">
        <w:t>m)(i) or (ii)</w:t>
      </w:r>
      <w:r w:rsidR="00794150" w:rsidRPr="00DF48D3">
        <w:t xml:space="preserve"> of this section</w:t>
      </w:r>
      <w:r w:rsidR="00C12AE6" w:rsidRPr="00DF48D3">
        <w:t>:</w:t>
      </w:r>
    </w:p>
    <w:p w14:paraId="4C459EE8" w14:textId="77777777" w:rsidR="00C12AE6" w:rsidRPr="00DF48D3" w:rsidRDefault="00C12AE6" w:rsidP="00C12AE6">
      <w:pPr>
        <w:pStyle w:val="paragraphsub"/>
      </w:pPr>
      <w:r w:rsidRPr="00DF48D3">
        <w:lastRenderedPageBreak/>
        <w:tab/>
        <w:t>(i)</w:t>
      </w:r>
      <w:r w:rsidRPr="00DF48D3">
        <w:tab/>
      </w:r>
      <w:r w:rsidR="00B14EE9" w:rsidRPr="00DF48D3">
        <w:t>the date the consent was given; and</w:t>
      </w:r>
    </w:p>
    <w:p w14:paraId="25EE198D" w14:textId="77777777" w:rsidR="001A2F9C" w:rsidRPr="00DF48D3" w:rsidRDefault="00B14EE9" w:rsidP="00B14EE9">
      <w:pPr>
        <w:pStyle w:val="paragraphsub"/>
      </w:pPr>
      <w:r w:rsidRPr="00DF48D3">
        <w:tab/>
        <w:t>(ii)</w:t>
      </w:r>
      <w:r w:rsidRPr="00DF48D3">
        <w:tab/>
      </w:r>
      <w:r w:rsidR="001A2F9C" w:rsidRPr="00DF48D3">
        <w:t xml:space="preserve">whether the individual has withdrawn </w:t>
      </w:r>
      <w:r w:rsidR="00ED7858" w:rsidRPr="00DF48D3">
        <w:t>that</w:t>
      </w:r>
      <w:r w:rsidR="001A2F9C" w:rsidRPr="00DF48D3">
        <w:t xml:space="preserve"> consent and, if so, the date the consent was withdrawn.</w:t>
      </w:r>
    </w:p>
    <w:p w14:paraId="3A5705F2" w14:textId="77777777" w:rsidR="00CA6C6A" w:rsidRPr="00DF48D3" w:rsidRDefault="00CA6C6A" w:rsidP="00CA6C6A">
      <w:pPr>
        <w:pStyle w:val="notetext"/>
      </w:pPr>
      <w:r w:rsidRPr="00DF48D3">
        <w:t>Note:</w:t>
      </w:r>
      <w:r w:rsidRPr="00DF48D3">
        <w:tab/>
        <w:t xml:space="preserve">For the purposes of </w:t>
      </w:r>
      <w:r w:rsidR="00253DB4" w:rsidRPr="00DF48D3">
        <w:t>subparagraph (</w:t>
      </w:r>
      <w:r w:rsidRPr="00DF48D3">
        <w:t xml:space="preserve">m)(ii), consent is required for the correction or updating of information under </w:t>
      </w:r>
      <w:r w:rsidR="00253DB4" w:rsidRPr="00DF48D3">
        <w:t>subsection 1</w:t>
      </w:r>
      <w:r w:rsidRPr="00DF48D3">
        <w:t xml:space="preserve">5(4) or 17(3) of the Act if the changes to be made are not minor or technical </w:t>
      </w:r>
      <w:r w:rsidR="000407FE" w:rsidRPr="00DF48D3">
        <w:t>(</w:t>
      </w:r>
      <w:r w:rsidRPr="00DF48D3">
        <w:t xml:space="preserve">see </w:t>
      </w:r>
      <w:r w:rsidR="00253DB4" w:rsidRPr="00DF48D3">
        <w:t>subsection</w:t>
      </w:r>
      <w:r w:rsidR="00E055F2" w:rsidRPr="00DF48D3">
        <w:t>s</w:t>
      </w:r>
      <w:r w:rsidR="00253DB4" w:rsidRPr="00DF48D3">
        <w:t> 1</w:t>
      </w:r>
      <w:r w:rsidRPr="00DF48D3">
        <w:t>5(5) and 17(4) of the Act</w:t>
      </w:r>
      <w:r w:rsidR="000407FE" w:rsidRPr="00DF48D3">
        <w:t>)</w:t>
      </w:r>
      <w:r w:rsidRPr="00DF48D3">
        <w:t>.</w:t>
      </w:r>
    </w:p>
    <w:p w14:paraId="378BF8F2" w14:textId="77777777" w:rsidR="00906683" w:rsidRPr="00DF48D3" w:rsidRDefault="00906683" w:rsidP="00906683">
      <w:pPr>
        <w:pStyle w:val="ActHead5"/>
      </w:pPr>
      <w:bookmarkStart w:id="10" w:name="_Toc155772185"/>
      <w:r w:rsidRPr="00DF48D3">
        <w:rPr>
          <w:rStyle w:val="CharSectno"/>
        </w:rPr>
        <w:t>7</w:t>
      </w:r>
      <w:r w:rsidRPr="00DF48D3">
        <w:t xml:space="preserve">  Information </w:t>
      </w:r>
      <w:r w:rsidR="006F3DDA" w:rsidRPr="00DF48D3">
        <w:t xml:space="preserve">in relation </w:t>
      </w:r>
      <w:r w:rsidR="008302AF" w:rsidRPr="00DF48D3">
        <w:t xml:space="preserve">the </w:t>
      </w:r>
      <w:r w:rsidR="00062495" w:rsidRPr="00DF48D3">
        <w:t xml:space="preserve">individual’s </w:t>
      </w:r>
      <w:r w:rsidRPr="00DF48D3">
        <w:t>exposure to respiratory disease</w:t>
      </w:r>
      <w:r w:rsidR="00BC65ED" w:rsidRPr="00DF48D3">
        <w:noBreakHyphen/>
      </w:r>
      <w:r w:rsidRPr="00DF48D3">
        <w:t>causing agents</w:t>
      </w:r>
      <w:bookmarkEnd w:id="10"/>
    </w:p>
    <w:p w14:paraId="0FDA2233" w14:textId="77777777" w:rsidR="00D0749E" w:rsidRPr="00DF48D3" w:rsidRDefault="00D0749E" w:rsidP="00D0749E">
      <w:pPr>
        <w:pStyle w:val="SubsectionHead"/>
      </w:pPr>
      <w:r w:rsidRPr="00DF48D3">
        <w:t>Information this section determines</w:t>
      </w:r>
    </w:p>
    <w:p w14:paraId="3E5EC08A" w14:textId="77777777" w:rsidR="00D0749E" w:rsidRPr="00DF48D3" w:rsidRDefault="00D0749E" w:rsidP="00D0749E">
      <w:pPr>
        <w:pStyle w:val="subsection"/>
      </w:pPr>
      <w:r w:rsidRPr="00DF48D3">
        <w:tab/>
        <w:t>(1)</w:t>
      </w:r>
      <w:r w:rsidRPr="00DF48D3">
        <w:tab/>
        <w:t xml:space="preserve">This section determines information </w:t>
      </w:r>
      <w:r w:rsidR="000864FB" w:rsidRPr="00DF48D3">
        <w:t>in relation to</w:t>
      </w:r>
      <w:r w:rsidRPr="00DF48D3">
        <w:t xml:space="preserve"> the exposure </w:t>
      </w:r>
      <w:r w:rsidR="000864FB" w:rsidRPr="00DF48D3">
        <w:t xml:space="preserve">of the </w:t>
      </w:r>
      <w:r w:rsidR="00AC7986" w:rsidRPr="00DF48D3">
        <w:t xml:space="preserve">relevant </w:t>
      </w:r>
      <w:r w:rsidR="000864FB" w:rsidRPr="00DF48D3">
        <w:t xml:space="preserve">individual </w:t>
      </w:r>
      <w:r w:rsidRPr="00DF48D3">
        <w:t>to respiratory disease</w:t>
      </w:r>
      <w:r w:rsidR="00BC65ED" w:rsidRPr="00DF48D3">
        <w:noBreakHyphen/>
      </w:r>
      <w:r w:rsidRPr="00DF48D3">
        <w:t xml:space="preserve">causing agents that </w:t>
      </w:r>
      <w:r w:rsidR="006D4D0E" w:rsidRPr="00DF48D3">
        <w:t xml:space="preserve">are likely to </w:t>
      </w:r>
      <w:r w:rsidRPr="00DF48D3">
        <w:t xml:space="preserve">have caused or contributed to the </w:t>
      </w:r>
      <w:r w:rsidR="00AC7986" w:rsidRPr="00DF48D3">
        <w:t xml:space="preserve">relevant </w:t>
      </w:r>
      <w:r w:rsidRPr="00DF48D3">
        <w:t>disease.</w:t>
      </w:r>
    </w:p>
    <w:p w14:paraId="540D48F2" w14:textId="77777777" w:rsidR="00D0749E" w:rsidRPr="00DF48D3" w:rsidRDefault="00D0749E" w:rsidP="00D0749E">
      <w:pPr>
        <w:pStyle w:val="SubsectionHead"/>
      </w:pPr>
      <w:r w:rsidRPr="00DF48D3">
        <w:t>Total number of years of exposure to respiratory disease</w:t>
      </w:r>
      <w:r w:rsidR="00BC65ED" w:rsidRPr="00DF48D3">
        <w:noBreakHyphen/>
      </w:r>
      <w:r w:rsidRPr="00DF48D3">
        <w:t>causing agents</w:t>
      </w:r>
    </w:p>
    <w:p w14:paraId="1CB44B73" w14:textId="77777777" w:rsidR="00D0749E" w:rsidRPr="00DF48D3" w:rsidRDefault="009C28BC" w:rsidP="009C28BC">
      <w:pPr>
        <w:pStyle w:val="subsection"/>
      </w:pPr>
      <w:r w:rsidRPr="00DF48D3">
        <w:tab/>
      </w:r>
      <w:r w:rsidR="00D0749E" w:rsidRPr="00DF48D3">
        <w:t>(2)</w:t>
      </w:r>
      <w:r w:rsidR="00D0749E" w:rsidRPr="00DF48D3">
        <w:tab/>
        <w:t>The total number of years</w:t>
      </w:r>
      <w:r w:rsidR="008A3008" w:rsidRPr="00DF48D3">
        <w:t xml:space="preserve"> </w:t>
      </w:r>
      <w:r w:rsidR="00D0749E" w:rsidRPr="00DF48D3">
        <w:t xml:space="preserve">of the individual’s exposure to the </w:t>
      </w:r>
      <w:r w:rsidR="00337169" w:rsidRPr="00DF48D3">
        <w:t>respiratory disease</w:t>
      </w:r>
      <w:r w:rsidR="00BC65ED" w:rsidRPr="00DF48D3">
        <w:noBreakHyphen/>
      </w:r>
      <w:r w:rsidR="00337169" w:rsidRPr="00DF48D3">
        <w:t xml:space="preserve">causing </w:t>
      </w:r>
      <w:r w:rsidR="00D0749E" w:rsidRPr="00DF48D3">
        <w:t>agents (if provided by the individual) is determined.</w:t>
      </w:r>
    </w:p>
    <w:p w14:paraId="4BBF44F5" w14:textId="77777777" w:rsidR="00D0749E" w:rsidRPr="00DF48D3" w:rsidRDefault="00D0749E" w:rsidP="00D0749E">
      <w:pPr>
        <w:pStyle w:val="SubsectionHead"/>
      </w:pPr>
      <w:r w:rsidRPr="00DF48D3">
        <w:t xml:space="preserve">Information </w:t>
      </w:r>
      <w:r w:rsidR="00002B50" w:rsidRPr="00DF48D3">
        <w:t xml:space="preserve">in relation to </w:t>
      </w:r>
      <w:r w:rsidRPr="00DF48D3">
        <w:t>last exposure to respiratory disease</w:t>
      </w:r>
      <w:r w:rsidR="00BC65ED" w:rsidRPr="00DF48D3">
        <w:noBreakHyphen/>
      </w:r>
      <w:r w:rsidRPr="00DF48D3">
        <w:t>causing agents</w:t>
      </w:r>
    </w:p>
    <w:p w14:paraId="03C53E1A" w14:textId="77777777" w:rsidR="009C28BC" w:rsidRPr="00DF48D3" w:rsidRDefault="00D0749E" w:rsidP="009C28BC">
      <w:pPr>
        <w:pStyle w:val="subsection"/>
      </w:pPr>
      <w:r w:rsidRPr="00DF48D3">
        <w:tab/>
        <w:t>(</w:t>
      </w:r>
      <w:r w:rsidR="00FB120F" w:rsidRPr="00DF48D3">
        <w:t>3</w:t>
      </w:r>
      <w:r w:rsidRPr="00DF48D3">
        <w:t>)</w:t>
      </w:r>
      <w:r w:rsidRPr="00DF48D3">
        <w:tab/>
      </w:r>
      <w:r w:rsidR="009C28BC" w:rsidRPr="00DF48D3">
        <w:t xml:space="preserve">The information in relation to the </w:t>
      </w:r>
      <w:r w:rsidR="00AC7986" w:rsidRPr="00DF48D3">
        <w:t xml:space="preserve">relevant </w:t>
      </w:r>
      <w:r w:rsidR="009C28BC" w:rsidRPr="00DF48D3">
        <w:t xml:space="preserve">individual’s </w:t>
      </w:r>
      <w:r w:rsidR="00FB120F" w:rsidRPr="00DF48D3">
        <w:t xml:space="preserve">last </w:t>
      </w:r>
      <w:r w:rsidR="009C28BC" w:rsidRPr="00DF48D3">
        <w:t xml:space="preserve">exposure to </w:t>
      </w:r>
      <w:r w:rsidR="00FB120F" w:rsidRPr="00DF48D3">
        <w:t>the</w:t>
      </w:r>
      <w:r w:rsidR="009C28BC" w:rsidRPr="00DF48D3">
        <w:t xml:space="preserve"> </w:t>
      </w:r>
      <w:r w:rsidR="00AC7986" w:rsidRPr="00DF48D3">
        <w:t>respiratory disease</w:t>
      </w:r>
      <w:r w:rsidR="00BC65ED" w:rsidRPr="00DF48D3">
        <w:noBreakHyphen/>
      </w:r>
      <w:r w:rsidR="00AC7986" w:rsidRPr="00DF48D3">
        <w:t xml:space="preserve">causing </w:t>
      </w:r>
      <w:r w:rsidR="009C28BC" w:rsidRPr="00DF48D3">
        <w:t xml:space="preserve">agents </w:t>
      </w:r>
      <w:r w:rsidR="0082258B" w:rsidRPr="00DF48D3">
        <w:t xml:space="preserve">is </w:t>
      </w:r>
      <w:r w:rsidR="00AC7986" w:rsidRPr="00DF48D3">
        <w:t>as follows</w:t>
      </w:r>
      <w:r w:rsidR="009C28BC" w:rsidRPr="00DF48D3">
        <w:t>:</w:t>
      </w:r>
    </w:p>
    <w:p w14:paraId="40EC2FC8" w14:textId="77777777" w:rsidR="009C28BC" w:rsidRPr="00DF48D3" w:rsidRDefault="009C28BC" w:rsidP="009C28BC">
      <w:pPr>
        <w:pStyle w:val="paragraph"/>
      </w:pPr>
      <w:r w:rsidRPr="00DF48D3">
        <w:tab/>
        <w:t>(a)</w:t>
      </w:r>
      <w:r w:rsidRPr="00DF48D3">
        <w:tab/>
        <w:t>the length of time since the individual’s last exposure to the agents (if provided by the individual);</w:t>
      </w:r>
    </w:p>
    <w:p w14:paraId="3FF1D84F" w14:textId="77777777" w:rsidR="00EB5B5B" w:rsidRPr="00DF48D3" w:rsidRDefault="009C28BC" w:rsidP="009C28BC">
      <w:pPr>
        <w:pStyle w:val="paragraph"/>
      </w:pPr>
      <w:r w:rsidRPr="00DF48D3">
        <w:tab/>
        <w:t>(</w:t>
      </w:r>
      <w:r w:rsidR="00B92315" w:rsidRPr="00DF48D3">
        <w:t>b</w:t>
      </w:r>
      <w:r w:rsidRPr="00DF48D3">
        <w:t>)</w:t>
      </w:r>
      <w:r w:rsidRPr="00DF48D3">
        <w:tab/>
      </w:r>
      <w:r w:rsidR="00770D26" w:rsidRPr="00DF48D3">
        <w:t xml:space="preserve">the industry </w:t>
      </w:r>
      <w:r w:rsidR="00CB5AC0" w:rsidRPr="00DF48D3">
        <w:t>in which</w:t>
      </w:r>
      <w:r w:rsidR="00770D26" w:rsidRPr="00DF48D3">
        <w:t xml:space="preserve"> the individual’s last exposure </w:t>
      </w:r>
      <w:r w:rsidR="00B505E0" w:rsidRPr="00DF48D3">
        <w:t xml:space="preserve">to the agents </w:t>
      </w:r>
      <w:r w:rsidR="00770D26" w:rsidRPr="00DF48D3">
        <w:t>occurred</w:t>
      </w:r>
      <w:r w:rsidR="00EB5B5B" w:rsidRPr="00DF48D3">
        <w:t xml:space="preserve"> and whether the individual is still working in the industry (if provided by the individual);</w:t>
      </w:r>
    </w:p>
    <w:p w14:paraId="3C042192" w14:textId="77777777" w:rsidR="009C28BC" w:rsidRPr="00DF48D3" w:rsidRDefault="00EB5B5B" w:rsidP="009C28BC">
      <w:pPr>
        <w:pStyle w:val="paragraph"/>
      </w:pPr>
      <w:r w:rsidRPr="00DF48D3">
        <w:tab/>
        <w:t>(</w:t>
      </w:r>
      <w:r w:rsidR="00B92315" w:rsidRPr="00DF48D3">
        <w:t>c</w:t>
      </w:r>
      <w:r w:rsidRPr="00DF48D3">
        <w:t>)</w:t>
      </w:r>
      <w:r w:rsidRPr="00DF48D3">
        <w:tab/>
      </w:r>
      <w:r w:rsidR="007A625F" w:rsidRPr="00DF48D3">
        <w:t>the occupation in which the individual’s last exposure to the agent</w:t>
      </w:r>
      <w:r w:rsidR="00D1414B" w:rsidRPr="00DF48D3">
        <w:t>s</w:t>
      </w:r>
      <w:r w:rsidR="007A625F" w:rsidRPr="00DF48D3">
        <w:t xml:space="preserve"> occurred</w:t>
      </w:r>
      <w:r w:rsidR="00770D26" w:rsidRPr="00DF48D3">
        <w:t xml:space="preserve"> (if provided by the individual);</w:t>
      </w:r>
    </w:p>
    <w:p w14:paraId="0588B3D6" w14:textId="77777777" w:rsidR="00CB5AC0" w:rsidRPr="00DF48D3" w:rsidRDefault="0082258B" w:rsidP="009C28BC">
      <w:pPr>
        <w:pStyle w:val="paragraph"/>
      </w:pPr>
      <w:r w:rsidRPr="00DF48D3">
        <w:tab/>
        <w:t>(</w:t>
      </w:r>
      <w:r w:rsidR="00B92315" w:rsidRPr="00DF48D3">
        <w:t>d</w:t>
      </w:r>
      <w:r w:rsidRPr="00DF48D3">
        <w:t>)</w:t>
      </w:r>
      <w:r w:rsidRPr="00DF48D3">
        <w:tab/>
      </w:r>
      <w:r w:rsidR="00CB5AC0" w:rsidRPr="00DF48D3">
        <w:t>the main job task being performed by the individual wh</w:t>
      </w:r>
      <w:r w:rsidR="00B65776" w:rsidRPr="00DF48D3">
        <w:t>en</w:t>
      </w:r>
      <w:r w:rsidR="00CB5AC0" w:rsidRPr="00DF48D3">
        <w:t xml:space="preserve"> the last exposure </w:t>
      </w:r>
      <w:r w:rsidR="00B505E0" w:rsidRPr="00DF48D3">
        <w:t xml:space="preserve">to the agents </w:t>
      </w:r>
      <w:r w:rsidR="00CB5AC0" w:rsidRPr="00DF48D3">
        <w:t>occurred (if provided by the individual</w:t>
      </w:r>
      <w:r w:rsidR="000D2F0E" w:rsidRPr="00DF48D3">
        <w:t>);</w:t>
      </w:r>
    </w:p>
    <w:p w14:paraId="6867CB64" w14:textId="77777777" w:rsidR="00B505E0" w:rsidRPr="00DF48D3" w:rsidRDefault="000D2F0E" w:rsidP="00AD1316">
      <w:pPr>
        <w:pStyle w:val="paragraph"/>
      </w:pPr>
      <w:r w:rsidRPr="00DF48D3">
        <w:tab/>
        <w:t>(</w:t>
      </w:r>
      <w:r w:rsidR="00B92315" w:rsidRPr="00DF48D3">
        <w:t>e</w:t>
      </w:r>
      <w:r w:rsidRPr="00DF48D3">
        <w:t>)</w:t>
      </w:r>
      <w:r w:rsidRPr="00DF48D3">
        <w:tab/>
      </w:r>
      <w:r w:rsidR="00B505E0" w:rsidRPr="00DF48D3">
        <w:t>if the individual’s last exposure to the agents occurred in Australia—the State or Territory where th</w:t>
      </w:r>
      <w:r w:rsidR="00ED7858" w:rsidRPr="00DF48D3">
        <w:t>at</w:t>
      </w:r>
      <w:r w:rsidR="00B505E0" w:rsidRPr="00DF48D3">
        <w:t xml:space="preserve"> exposure occurred</w:t>
      </w:r>
      <w:r w:rsidR="00ED7858" w:rsidRPr="00DF48D3">
        <w:t>,</w:t>
      </w:r>
      <w:r w:rsidR="00AD1316" w:rsidRPr="00DF48D3">
        <w:t xml:space="preserve"> and </w:t>
      </w:r>
      <w:r w:rsidR="00B505E0" w:rsidRPr="00DF48D3">
        <w:t xml:space="preserve">the following information in relation to the </w:t>
      </w:r>
      <w:r w:rsidR="00CA6C6A" w:rsidRPr="00DF48D3">
        <w:t>business or employer for whom the individual was working when</w:t>
      </w:r>
      <w:r w:rsidR="00B505E0" w:rsidRPr="00DF48D3">
        <w:t xml:space="preserve"> </w:t>
      </w:r>
      <w:r w:rsidR="00ED7858" w:rsidRPr="00DF48D3">
        <w:t xml:space="preserve">that </w:t>
      </w:r>
      <w:r w:rsidR="00B505E0" w:rsidRPr="00DF48D3">
        <w:t>exposure occurred:</w:t>
      </w:r>
    </w:p>
    <w:p w14:paraId="70F2B36F" w14:textId="77777777" w:rsidR="00B505E0" w:rsidRPr="00DF48D3" w:rsidRDefault="00B505E0" w:rsidP="00B505E0">
      <w:pPr>
        <w:pStyle w:val="paragraphsub"/>
      </w:pPr>
      <w:r w:rsidRPr="00DF48D3">
        <w:tab/>
        <w:t>(i)</w:t>
      </w:r>
      <w:r w:rsidRPr="00DF48D3">
        <w:tab/>
        <w:t xml:space="preserve">the name of the </w:t>
      </w:r>
      <w:r w:rsidR="009A274E" w:rsidRPr="00DF48D3">
        <w:t xml:space="preserve">business or employer </w:t>
      </w:r>
      <w:r w:rsidR="00CB33DF" w:rsidRPr="00DF48D3">
        <w:t>(if provided by the individual)</w:t>
      </w:r>
      <w:r w:rsidRPr="00DF48D3">
        <w:t>;</w:t>
      </w:r>
    </w:p>
    <w:p w14:paraId="29DAB00C" w14:textId="77777777" w:rsidR="00B505E0" w:rsidRPr="00DF48D3" w:rsidRDefault="00B505E0" w:rsidP="00B505E0">
      <w:pPr>
        <w:pStyle w:val="paragraphsub"/>
      </w:pPr>
      <w:r w:rsidRPr="00DF48D3">
        <w:tab/>
        <w:t>(ii)</w:t>
      </w:r>
      <w:r w:rsidRPr="00DF48D3">
        <w:tab/>
      </w:r>
      <w:r w:rsidR="007A625F" w:rsidRPr="00DF48D3">
        <w:t>a</w:t>
      </w:r>
      <w:r w:rsidRPr="00DF48D3">
        <w:t xml:space="preserve"> </w:t>
      </w:r>
      <w:r w:rsidR="00ED7858" w:rsidRPr="00DF48D3">
        <w:t>tele</w:t>
      </w:r>
      <w:r w:rsidRPr="00DF48D3">
        <w:t>phone number and email address for th</w:t>
      </w:r>
      <w:r w:rsidR="009A274E" w:rsidRPr="00DF48D3">
        <w:t>e</w:t>
      </w:r>
      <w:r w:rsidRPr="00DF48D3">
        <w:t xml:space="preserve"> </w:t>
      </w:r>
      <w:r w:rsidR="009A274E" w:rsidRPr="00DF48D3">
        <w:t xml:space="preserve">business or employer </w:t>
      </w:r>
      <w:r w:rsidR="00CB33DF" w:rsidRPr="00DF48D3">
        <w:t>(if provided by the individual)</w:t>
      </w:r>
      <w:r w:rsidRPr="00DF48D3">
        <w:t>;</w:t>
      </w:r>
    </w:p>
    <w:p w14:paraId="45A0869D" w14:textId="77777777" w:rsidR="008A3008" w:rsidRPr="00DF48D3" w:rsidRDefault="00B505E0" w:rsidP="008A3008">
      <w:pPr>
        <w:pStyle w:val="paragraphsub"/>
      </w:pPr>
      <w:r w:rsidRPr="00DF48D3">
        <w:tab/>
        <w:t>(iii)</w:t>
      </w:r>
      <w:r w:rsidRPr="00DF48D3">
        <w:tab/>
        <w:t xml:space="preserve">the </w:t>
      </w:r>
      <w:r w:rsidR="008A3008" w:rsidRPr="00DF48D3">
        <w:t>street</w:t>
      </w:r>
      <w:r w:rsidRPr="00DF48D3">
        <w:t xml:space="preserve"> address </w:t>
      </w:r>
      <w:r w:rsidR="00D24C27" w:rsidRPr="00DF48D3">
        <w:t xml:space="preserve">of the relevant office </w:t>
      </w:r>
      <w:r w:rsidR="00CA6C6A" w:rsidRPr="00DF48D3">
        <w:t xml:space="preserve">in the State or Territory </w:t>
      </w:r>
      <w:r w:rsidR="005E6CED" w:rsidRPr="00DF48D3">
        <w:t>for</w:t>
      </w:r>
      <w:r w:rsidRPr="00DF48D3">
        <w:t xml:space="preserve"> th</w:t>
      </w:r>
      <w:r w:rsidR="00CF440C" w:rsidRPr="00DF48D3">
        <w:t>e</w:t>
      </w:r>
      <w:r w:rsidRPr="00DF48D3">
        <w:t xml:space="preserve"> </w:t>
      </w:r>
      <w:r w:rsidR="009A274E" w:rsidRPr="00DF48D3">
        <w:t>business or employer</w:t>
      </w:r>
      <w:r w:rsidR="00CB33DF" w:rsidRPr="00DF48D3">
        <w:t xml:space="preserve"> </w:t>
      </w:r>
      <w:r w:rsidR="00CA6C6A" w:rsidRPr="00DF48D3">
        <w:t>or, if there is no such office, the head office for th</w:t>
      </w:r>
      <w:r w:rsidR="00CF440C" w:rsidRPr="00DF48D3">
        <w:t>e</w:t>
      </w:r>
      <w:r w:rsidR="00CA6C6A" w:rsidRPr="00DF48D3">
        <w:t xml:space="preserve"> </w:t>
      </w:r>
      <w:r w:rsidR="009A274E" w:rsidRPr="00DF48D3">
        <w:t>business or employer</w:t>
      </w:r>
      <w:r w:rsidR="00B13348" w:rsidRPr="00DF48D3">
        <w:t xml:space="preserve"> </w:t>
      </w:r>
      <w:r w:rsidR="00CB33DF" w:rsidRPr="00DF48D3">
        <w:t>(if provided by the individual)</w:t>
      </w:r>
      <w:r w:rsidR="008A3C37" w:rsidRPr="00DF48D3">
        <w:t>;</w:t>
      </w:r>
    </w:p>
    <w:p w14:paraId="3A590F1A" w14:textId="77777777" w:rsidR="00B505E0" w:rsidRPr="00DF48D3" w:rsidRDefault="008A3008" w:rsidP="008A3008">
      <w:pPr>
        <w:pStyle w:val="paragraphsub"/>
      </w:pPr>
      <w:r w:rsidRPr="00DF48D3">
        <w:tab/>
        <w:t>(iv)</w:t>
      </w:r>
      <w:r w:rsidRPr="00DF48D3">
        <w:tab/>
      </w:r>
      <w:r w:rsidR="008A3C37" w:rsidRPr="00DF48D3">
        <w:t xml:space="preserve">whether the individual is still working </w:t>
      </w:r>
      <w:r w:rsidR="005E6CED" w:rsidRPr="00DF48D3">
        <w:t>for</w:t>
      </w:r>
      <w:r w:rsidR="009B49E7" w:rsidRPr="00DF48D3">
        <w:t xml:space="preserve"> the </w:t>
      </w:r>
      <w:r w:rsidR="00CF440C" w:rsidRPr="00DF48D3">
        <w:t>business or employer</w:t>
      </w:r>
      <w:r w:rsidR="00CB33DF" w:rsidRPr="00DF48D3">
        <w:t>;</w:t>
      </w:r>
    </w:p>
    <w:p w14:paraId="05A518AA" w14:textId="77777777" w:rsidR="00CB33DF" w:rsidRPr="00DF48D3" w:rsidRDefault="00CB33DF" w:rsidP="00CB33DF">
      <w:pPr>
        <w:pStyle w:val="paragraph"/>
      </w:pPr>
      <w:r w:rsidRPr="00DF48D3">
        <w:tab/>
        <w:t>(f)</w:t>
      </w:r>
      <w:r w:rsidRPr="00DF48D3">
        <w:tab/>
      </w:r>
      <w:r w:rsidR="004C4882" w:rsidRPr="00DF48D3">
        <w:t>if the individual’s last exposure to the agents did not occur in Australia</w:t>
      </w:r>
      <w:r w:rsidRPr="00DF48D3">
        <w:t>—that the individual’s last exposure to the agents occurred outside Australia.</w:t>
      </w:r>
    </w:p>
    <w:p w14:paraId="29AFD86C" w14:textId="77777777" w:rsidR="00B505E0" w:rsidRPr="00DF48D3" w:rsidRDefault="0081235F" w:rsidP="00111A3B">
      <w:pPr>
        <w:pStyle w:val="SubsectionHead"/>
      </w:pPr>
      <w:r w:rsidRPr="00DF48D3">
        <w:lastRenderedPageBreak/>
        <w:t xml:space="preserve">Information </w:t>
      </w:r>
      <w:r w:rsidR="00002B50" w:rsidRPr="00DF48D3">
        <w:t xml:space="preserve">in relation to </w:t>
      </w:r>
      <w:r w:rsidRPr="00DF48D3">
        <w:t>main exposure to respiratory disease</w:t>
      </w:r>
      <w:r w:rsidR="00BC65ED" w:rsidRPr="00DF48D3">
        <w:noBreakHyphen/>
      </w:r>
      <w:r w:rsidRPr="00DF48D3">
        <w:t>causing agents</w:t>
      </w:r>
    </w:p>
    <w:p w14:paraId="5A0E7695" w14:textId="77777777" w:rsidR="0081235F" w:rsidRPr="00DF48D3" w:rsidRDefault="0081235F" w:rsidP="0081235F">
      <w:pPr>
        <w:pStyle w:val="subsection"/>
      </w:pPr>
      <w:r w:rsidRPr="00DF48D3">
        <w:tab/>
        <w:t>(4)</w:t>
      </w:r>
      <w:r w:rsidRPr="00DF48D3">
        <w:tab/>
        <w:t xml:space="preserve">The information in relation to the </w:t>
      </w:r>
      <w:r w:rsidR="00AC7986" w:rsidRPr="00DF48D3">
        <w:t xml:space="preserve">relevant </w:t>
      </w:r>
      <w:r w:rsidRPr="00DF48D3">
        <w:t xml:space="preserve">individual’s main exposure to the </w:t>
      </w:r>
      <w:r w:rsidR="00AC7986" w:rsidRPr="00DF48D3">
        <w:t>respiratory disease</w:t>
      </w:r>
      <w:r w:rsidR="00BC65ED" w:rsidRPr="00DF48D3">
        <w:noBreakHyphen/>
      </w:r>
      <w:r w:rsidR="00AC7986" w:rsidRPr="00DF48D3">
        <w:t xml:space="preserve">causing </w:t>
      </w:r>
      <w:r w:rsidRPr="00DF48D3">
        <w:t xml:space="preserve">agents is </w:t>
      </w:r>
      <w:r w:rsidR="00AC7986" w:rsidRPr="00DF48D3">
        <w:t>as follows</w:t>
      </w:r>
      <w:r w:rsidRPr="00DF48D3">
        <w:t>:</w:t>
      </w:r>
    </w:p>
    <w:p w14:paraId="77E819AD" w14:textId="77777777" w:rsidR="0081235F" w:rsidRPr="00DF48D3" w:rsidRDefault="0081235F" w:rsidP="0081235F">
      <w:pPr>
        <w:pStyle w:val="paragraph"/>
      </w:pPr>
      <w:r w:rsidRPr="00DF48D3">
        <w:tab/>
        <w:t>(a)</w:t>
      </w:r>
      <w:r w:rsidRPr="00DF48D3">
        <w:tab/>
        <w:t>the length of time since the individual’s main exposure to the agents (if provided by the individual);</w:t>
      </w:r>
    </w:p>
    <w:p w14:paraId="1E2E031A" w14:textId="77777777" w:rsidR="0081235F" w:rsidRPr="00DF48D3" w:rsidRDefault="0081235F" w:rsidP="0081235F">
      <w:pPr>
        <w:pStyle w:val="paragraph"/>
      </w:pPr>
      <w:r w:rsidRPr="00DF48D3">
        <w:tab/>
        <w:t>(b)</w:t>
      </w:r>
      <w:r w:rsidRPr="00DF48D3">
        <w:tab/>
        <w:t>the industry in which the individual’s main exposure to the agents occurred and whether the individual is still working in the industry (if provided by the individual);</w:t>
      </w:r>
    </w:p>
    <w:p w14:paraId="6639BCA8" w14:textId="77777777" w:rsidR="0081235F" w:rsidRPr="00DF48D3" w:rsidRDefault="0081235F" w:rsidP="0081235F">
      <w:pPr>
        <w:pStyle w:val="paragraph"/>
      </w:pPr>
      <w:r w:rsidRPr="00DF48D3">
        <w:tab/>
        <w:t>(c)</w:t>
      </w:r>
      <w:r w:rsidRPr="00DF48D3">
        <w:tab/>
        <w:t>the occupation in which the individual’s main exposure to the agent</w:t>
      </w:r>
      <w:r w:rsidR="00D1414B" w:rsidRPr="00DF48D3">
        <w:t>s</w:t>
      </w:r>
      <w:r w:rsidRPr="00DF48D3">
        <w:t xml:space="preserve"> occurred (if provided by the individual);</w:t>
      </w:r>
    </w:p>
    <w:p w14:paraId="50076C6C" w14:textId="77777777" w:rsidR="0081235F" w:rsidRPr="00DF48D3" w:rsidRDefault="0081235F" w:rsidP="0081235F">
      <w:pPr>
        <w:pStyle w:val="paragraph"/>
      </w:pPr>
      <w:r w:rsidRPr="00DF48D3">
        <w:tab/>
        <w:t>(d)</w:t>
      </w:r>
      <w:r w:rsidRPr="00DF48D3">
        <w:tab/>
        <w:t>the main job task being performed by the individual when the main exposure to the agents occurred (if provided by the individual);</w:t>
      </w:r>
    </w:p>
    <w:p w14:paraId="47D73A95" w14:textId="77777777" w:rsidR="00B13348" w:rsidRPr="00DF48D3" w:rsidRDefault="0081235F" w:rsidP="00B13348">
      <w:pPr>
        <w:pStyle w:val="paragraph"/>
      </w:pPr>
      <w:r w:rsidRPr="00DF48D3">
        <w:tab/>
        <w:t>(e)</w:t>
      </w:r>
      <w:r w:rsidRPr="00DF48D3">
        <w:tab/>
        <w:t>if the individual’s main exposure to the agents occurred in Australia—the State or Territory where th</w:t>
      </w:r>
      <w:r w:rsidR="002D3191" w:rsidRPr="00DF48D3">
        <w:t>at</w:t>
      </w:r>
      <w:r w:rsidRPr="00DF48D3">
        <w:t xml:space="preserve"> exposure occurred</w:t>
      </w:r>
      <w:r w:rsidR="002D3191" w:rsidRPr="00DF48D3">
        <w:t xml:space="preserve">, and the following information in relation to </w:t>
      </w:r>
      <w:r w:rsidR="00B13348" w:rsidRPr="00DF48D3">
        <w:t xml:space="preserve">the </w:t>
      </w:r>
      <w:r w:rsidR="00CF440C" w:rsidRPr="00DF48D3">
        <w:t xml:space="preserve">business or employer </w:t>
      </w:r>
      <w:r w:rsidR="00B13348" w:rsidRPr="00DF48D3">
        <w:t>for whom the individual was working when that exposure occurred:</w:t>
      </w:r>
    </w:p>
    <w:p w14:paraId="26EF4DAF" w14:textId="77777777" w:rsidR="00B13348" w:rsidRPr="00DF48D3" w:rsidRDefault="00B13348" w:rsidP="00B13348">
      <w:pPr>
        <w:pStyle w:val="paragraphsub"/>
      </w:pPr>
      <w:r w:rsidRPr="00DF48D3">
        <w:tab/>
        <w:t>(i)</w:t>
      </w:r>
      <w:r w:rsidRPr="00DF48D3">
        <w:tab/>
        <w:t xml:space="preserve">the name of the </w:t>
      </w:r>
      <w:r w:rsidR="00CF440C" w:rsidRPr="00DF48D3">
        <w:t xml:space="preserve">business or employer </w:t>
      </w:r>
      <w:r w:rsidRPr="00DF48D3">
        <w:t>(if provided by the individual);</w:t>
      </w:r>
    </w:p>
    <w:p w14:paraId="4583E719" w14:textId="77777777" w:rsidR="00B13348" w:rsidRPr="00DF48D3" w:rsidRDefault="00B13348" w:rsidP="00B13348">
      <w:pPr>
        <w:pStyle w:val="paragraphsub"/>
      </w:pPr>
      <w:r w:rsidRPr="00DF48D3">
        <w:tab/>
        <w:t>(ii)</w:t>
      </w:r>
      <w:r w:rsidRPr="00DF48D3">
        <w:tab/>
        <w:t>a telephone number and email address for th</w:t>
      </w:r>
      <w:r w:rsidR="00CF440C" w:rsidRPr="00DF48D3">
        <w:t xml:space="preserve">e business or employer </w:t>
      </w:r>
      <w:r w:rsidRPr="00DF48D3">
        <w:t>(if provided by the individual);</w:t>
      </w:r>
    </w:p>
    <w:p w14:paraId="70459095" w14:textId="77777777" w:rsidR="00B13348" w:rsidRPr="00DF48D3" w:rsidRDefault="00B13348" w:rsidP="00B13348">
      <w:pPr>
        <w:pStyle w:val="paragraphsub"/>
      </w:pPr>
      <w:r w:rsidRPr="00DF48D3">
        <w:tab/>
        <w:t>(iii)</w:t>
      </w:r>
      <w:r w:rsidRPr="00DF48D3">
        <w:tab/>
        <w:t>the street address of the relevant office in the State or Territory for th</w:t>
      </w:r>
      <w:r w:rsidR="00733137" w:rsidRPr="00DF48D3">
        <w:t xml:space="preserve">e business or employer </w:t>
      </w:r>
      <w:r w:rsidRPr="00DF48D3">
        <w:t>or, if there is no such office, the head office for th</w:t>
      </w:r>
      <w:r w:rsidR="00733137" w:rsidRPr="00DF48D3">
        <w:t>e</w:t>
      </w:r>
      <w:r w:rsidRPr="00DF48D3">
        <w:t xml:space="preserve"> </w:t>
      </w:r>
      <w:r w:rsidR="00733137" w:rsidRPr="00DF48D3">
        <w:t xml:space="preserve">business or employer </w:t>
      </w:r>
      <w:r w:rsidRPr="00DF48D3">
        <w:t>(if provided by the individual);</w:t>
      </w:r>
    </w:p>
    <w:p w14:paraId="37C8908D" w14:textId="77777777" w:rsidR="00D110C9" w:rsidRPr="00DF48D3" w:rsidRDefault="00D110C9" w:rsidP="00B13348">
      <w:pPr>
        <w:pStyle w:val="paragraphsub"/>
      </w:pPr>
      <w:r w:rsidRPr="00DF48D3">
        <w:tab/>
        <w:t>(iv)</w:t>
      </w:r>
      <w:r w:rsidRPr="00DF48D3">
        <w:tab/>
        <w:t xml:space="preserve">whether the individual is still working for the </w:t>
      </w:r>
      <w:r w:rsidR="00733137" w:rsidRPr="00DF48D3">
        <w:t>business or employer</w:t>
      </w:r>
      <w:r w:rsidRPr="00DF48D3">
        <w:t>;</w:t>
      </w:r>
    </w:p>
    <w:p w14:paraId="245E44C5" w14:textId="77777777" w:rsidR="00F03D51" w:rsidRPr="00DF48D3" w:rsidRDefault="00F03D51" w:rsidP="00D110C9">
      <w:pPr>
        <w:pStyle w:val="paragraph"/>
      </w:pPr>
      <w:r w:rsidRPr="00DF48D3">
        <w:tab/>
        <w:t>(f)</w:t>
      </w:r>
      <w:r w:rsidRPr="00DF48D3">
        <w:tab/>
      </w:r>
      <w:r w:rsidR="004C4882" w:rsidRPr="00DF48D3">
        <w:t>if the individual’s main exposure to the agents did not occur in Australia</w:t>
      </w:r>
      <w:r w:rsidRPr="00DF48D3">
        <w:t>—that the individual’s main exposure to the agents occurred outside Australia.</w:t>
      </w:r>
    </w:p>
    <w:p w14:paraId="4F810159" w14:textId="77777777" w:rsidR="009F0C7E" w:rsidRPr="00DF48D3" w:rsidRDefault="00062495" w:rsidP="00062495">
      <w:pPr>
        <w:pStyle w:val="ActHead5"/>
      </w:pPr>
      <w:bookmarkStart w:id="11" w:name="_Toc155772186"/>
      <w:r w:rsidRPr="00DF48D3">
        <w:rPr>
          <w:rStyle w:val="CharSectno"/>
        </w:rPr>
        <w:t>8</w:t>
      </w:r>
      <w:r w:rsidRPr="00DF48D3">
        <w:t xml:space="preserve">  </w:t>
      </w:r>
      <w:r w:rsidR="008B75C3" w:rsidRPr="00DF48D3">
        <w:t xml:space="preserve">Information </w:t>
      </w:r>
      <w:r w:rsidR="006F3DDA" w:rsidRPr="00DF48D3">
        <w:t xml:space="preserve">in relation to </w:t>
      </w:r>
      <w:r w:rsidR="00D32568" w:rsidRPr="00DF48D3">
        <w:t xml:space="preserve">the </w:t>
      </w:r>
      <w:r w:rsidR="00D1414B" w:rsidRPr="00DF48D3">
        <w:t xml:space="preserve">diagnosed </w:t>
      </w:r>
      <w:r w:rsidR="00D32568" w:rsidRPr="00DF48D3">
        <w:t>occupational respiratory disease</w:t>
      </w:r>
      <w:bookmarkEnd w:id="11"/>
    </w:p>
    <w:p w14:paraId="231D8D9F" w14:textId="77777777" w:rsidR="00767F8B" w:rsidRPr="00DF48D3" w:rsidRDefault="00767F8B" w:rsidP="00767F8B">
      <w:pPr>
        <w:pStyle w:val="subsection"/>
      </w:pPr>
      <w:r w:rsidRPr="00DF48D3">
        <w:tab/>
      </w:r>
      <w:r w:rsidR="00B4046D" w:rsidRPr="00DF48D3">
        <w:tab/>
      </w:r>
      <w:r w:rsidRPr="00DF48D3">
        <w:t xml:space="preserve">The information </w:t>
      </w:r>
      <w:r w:rsidR="00523B01" w:rsidRPr="00DF48D3">
        <w:t>in relation to</w:t>
      </w:r>
      <w:r w:rsidRPr="00DF48D3">
        <w:t xml:space="preserve"> the </w:t>
      </w:r>
      <w:r w:rsidR="00AC7986" w:rsidRPr="00DF48D3">
        <w:t xml:space="preserve">relevant </w:t>
      </w:r>
      <w:r w:rsidRPr="00DF48D3">
        <w:t xml:space="preserve">disease with which the </w:t>
      </w:r>
      <w:r w:rsidR="00AC7986" w:rsidRPr="00DF48D3">
        <w:t xml:space="preserve">relevant </w:t>
      </w:r>
      <w:r w:rsidRPr="00DF48D3">
        <w:t xml:space="preserve">individual </w:t>
      </w:r>
      <w:r w:rsidR="0054315A" w:rsidRPr="00DF48D3">
        <w:t>has been</w:t>
      </w:r>
      <w:r w:rsidRPr="00DF48D3">
        <w:t xml:space="preserve"> diagnosed is </w:t>
      </w:r>
      <w:r w:rsidR="00AC7986" w:rsidRPr="00DF48D3">
        <w:t>as follows</w:t>
      </w:r>
      <w:r w:rsidRPr="00DF48D3">
        <w:t>:</w:t>
      </w:r>
    </w:p>
    <w:p w14:paraId="3FCEE1E1" w14:textId="77777777" w:rsidR="00767F8B" w:rsidRPr="00DF48D3" w:rsidRDefault="00767F8B" w:rsidP="00767F8B">
      <w:pPr>
        <w:pStyle w:val="paragraph"/>
      </w:pPr>
      <w:r w:rsidRPr="00DF48D3">
        <w:tab/>
        <w:t>(a)</w:t>
      </w:r>
      <w:r w:rsidRPr="00DF48D3">
        <w:tab/>
        <w:t>the name of the disease;</w:t>
      </w:r>
    </w:p>
    <w:p w14:paraId="7EBC5BC3" w14:textId="77777777" w:rsidR="00767F8B" w:rsidRPr="00DF48D3" w:rsidRDefault="00767F8B" w:rsidP="00767F8B">
      <w:pPr>
        <w:pStyle w:val="paragraph"/>
      </w:pPr>
      <w:r w:rsidRPr="00DF48D3">
        <w:tab/>
        <w:t>(b)</w:t>
      </w:r>
      <w:r w:rsidRPr="00DF48D3">
        <w:tab/>
        <w:t>in relation to the respiratory disease</w:t>
      </w:r>
      <w:r w:rsidR="00BC65ED" w:rsidRPr="00DF48D3">
        <w:noBreakHyphen/>
      </w:r>
      <w:r w:rsidRPr="00DF48D3">
        <w:t xml:space="preserve">causing agents that </w:t>
      </w:r>
      <w:r w:rsidR="006D4D0E" w:rsidRPr="00DF48D3">
        <w:t xml:space="preserve">are likely to </w:t>
      </w:r>
      <w:r w:rsidRPr="00DF48D3">
        <w:t xml:space="preserve">have caused or contributed to the disease—the main agent and </w:t>
      </w:r>
      <w:r w:rsidR="004C4882" w:rsidRPr="00DF48D3">
        <w:t xml:space="preserve">a </w:t>
      </w:r>
      <w:r w:rsidRPr="00DF48D3">
        <w:t>secondary agent (if known);</w:t>
      </w:r>
    </w:p>
    <w:p w14:paraId="1B193EAE" w14:textId="77777777" w:rsidR="003B41AB" w:rsidRPr="00DF48D3" w:rsidRDefault="003B41AB" w:rsidP="00767F8B">
      <w:pPr>
        <w:pStyle w:val="paragraph"/>
      </w:pPr>
      <w:r w:rsidRPr="00DF48D3">
        <w:tab/>
        <w:t>(c)</w:t>
      </w:r>
      <w:r w:rsidRPr="00DF48D3">
        <w:tab/>
        <w:t xml:space="preserve">the date the individual was diagnosed </w:t>
      </w:r>
      <w:r w:rsidR="00D80587" w:rsidRPr="00DF48D3">
        <w:t>with the disease;</w:t>
      </w:r>
    </w:p>
    <w:p w14:paraId="32864FFC" w14:textId="77777777" w:rsidR="00D80587" w:rsidRPr="00DF48D3" w:rsidRDefault="00D80587" w:rsidP="00767F8B">
      <w:pPr>
        <w:pStyle w:val="paragraph"/>
      </w:pPr>
      <w:r w:rsidRPr="00DF48D3">
        <w:tab/>
        <w:t>(d)</w:t>
      </w:r>
      <w:r w:rsidRPr="00DF48D3">
        <w:tab/>
      </w:r>
      <w:r w:rsidR="00AB3AA7" w:rsidRPr="00DF48D3">
        <w:t>whether a multidisciplinary team was consulted or otherwise involved in the diagnosis of the individual with the disease</w:t>
      </w:r>
      <w:r w:rsidRPr="00DF48D3">
        <w:t>;</w:t>
      </w:r>
    </w:p>
    <w:p w14:paraId="65B747EB" w14:textId="77777777" w:rsidR="00D80587" w:rsidRPr="00DF48D3" w:rsidRDefault="00D80587" w:rsidP="00767F8B">
      <w:pPr>
        <w:pStyle w:val="paragraph"/>
      </w:pPr>
      <w:r w:rsidRPr="00DF48D3">
        <w:tab/>
        <w:t>(e)</w:t>
      </w:r>
      <w:r w:rsidRPr="00DF48D3">
        <w:tab/>
        <w:t>the types of medical tests used to diagnos</w:t>
      </w:r>
      <w:r w:rsidR="00303181" w:rsidRPr="00DF48D3">
        <w:t>e the individual with</w:t>
      </w:r>
      <w:r w:rsidR="00043BFE" w:rsidRPr="00DF48D3">
        <w:t xml:space="preserve"> the disease</w:t>
      </w:r>
      <w:r w:rsidRPr="00DF48D3">
        <w:t>;</w:t>
      </w:r>
    </w:p>
    <w:p w14:paraId="434EE640" w14:textId="77777777" w:rsidR="00D80587" w:rsidRPr="00DF48D3" w:rsidRDefault="00D80587" w:rsidP="00767F8B">
      <w:pPr>
        <w:pStyle w:val="paragraph"/>
      </w:pPr>
      <w:r w:rsidRPr="00DF48D3">
        <w:tab/>
        <w:t>(f)</w:t>
      </w:r>
      <w:r w:rsidRPr="00DF48D3">
        <w:tab/>
        <w:t>if the disease is silicosis—</w:t>
      </w:r>
      <w:r w:rsidR="00B861D2" w:rsidRPr="00DF48D3">
        <w:t xml:space="preserve">a copy of the </w:t>
      </w:r>
      <w:r w:rsidR="00D5184B" w:rsidRPr="00DF48D3">
        <w:t xml:space="preserve">report </w:t>
      </w:r>
      <w:r w:rsidR="008E475B" w:rsidRPr="00DF48D3">
        <w:t xml:space="preserve">prepared </w:t>
      </w:r>
      <w:r w:rsidR="00DB04E8" w:rsidRPr="00DF48D3">
        <w:t>in relation to</w:t>
      </w:r>
      <w:r w:rsidR="00D5184B" w:rsidRPr="00DF48D3">
        <w:t xml:space="preserve"> </w:t>
      </w:r>
      <w:r w:rsidRPr="00DF48D3">
        <w:t>the</w:t>
      </w:r>
      <w:r w:rsidR="00D5184B" w:rsidRPr="00DF48D3">
        <w:t xml:space="preserve"> </w:t>
      </w:r>
      <w:r w:rsidR="00FD47AA" w:rsidRPr="00DF48D3">
        <w:t xml:space="preserve">computed tomography </w:t>
      </w:r>
      <w:r w:rsidR="00D5184B" w:rsidRPr="00DF48D3">
        <w:t>scan used to diagnose the disease, and the date the scan</w:t>
      </w:r>
      <w:r w:rsidRPr="00DF48D3">
        <w:t xml:space="preserve"> </w:t>
      </w:r>
      <w:r w:rsidR="00D5184B" w:rsidRPr="00DF48D3">
        <w:t xml:space="preserve">was </w:t>
      </w:r>
      <w:r w:rsidR="008E475B" w:rsidRPr="00DF48D3">
        <w:t>performed</w:t>
      </w:r>
      <w:r w:rsidR="00CD77C7" w:rsidRPr="00DF48D3">
        <w:t>;</w:t>
      </w:r>
    </w:p>
    <w:p w14:paraId="44E403F6" w14:textId="77777777" w:rsidR="00CD77C7" w:rsidRPr="00DF48D3" w:rsidRDefault="00CD77C7" w:rsidP="00767F8B">
      <w:pPr>
        <w:pStyle w:val="paragraph"/>
      </w:pPr>
      <w:r w:rsidRPr="00DF48D3">
        <w:tab/>
        <w:t>(g)</w:t>
      </w:r>
      <w:r w:rsidRPr="00DF48D3">
        <w:tab/>
      </w:r>
      <w:r w:rsidR="00185746" w:rsidRPr="00DF48D3">
        <w:t xml:space="preserve">the individual’s level of lung impairment indicated by the lung function </w:t>
      </w:r>
      <w:r w:rsidR="00EF7E7F" w:rsidRPr="00DF48D3">
        <w:t>values</w:t>
      </w:r>
      <w:r w:rsidR="000908A0" w:rsidRPr="00DF48D3">
        <w:t xml:space="preserve"> </w:t>
      </w:r>
      <w:r w:rsidR="00B13348" w:rsidRPr="00DF48D3">
        <w:t xml:space="preserve">referred to </w:t>
      </w:r>
      <w:r w:rsidR="000908A0" w:rsidRPr="00DF48D3">
        <w:t xml:space="preserve">in </w:t>
      </w:r>
      <w:r w:rsidR="009D4A21" w:rsidRPr="00DF48D3">
        <w:t>one</w:t>
      </w:r>
      <w:r w:rsidR="000908A0" w:rsidRPr="00DF48D3">
        <w:t xml:space="preserve"> (or both) of the following</w:t>
      </w:r>
      <w:r w:rsidR="001831AC" w:rsidRPr="00DF48D3">
        <w:t xml:space="preserve"> subparagraphs</w:t>
      </w:r>
      <w:r w:rsidR="00EF7E7F" w:rsidRPr="00DF48D3">
        <w:t xml:space="preserve">, and the date the </w:t>
      </w:r>
      <w:r w:rsidR="000908A0" w:rsidRPr="00DF48D3">
        <w:t xml:space="preserve">values were </w:t>
      </w:r>
      <w:r w:rsidR="00EF7E7F" w:rsidRPr="00DF48D3">
        <w:t>test</w:t>
      </w:r>
      <w:r w:rsidR="000908A0" w:rsidRPr="00DF48D3">
        <w:t>ed</w:t>
      </w:r>
      <w:r w:rsidR="00185746" w:rsidRPr="00DF48D3">
        <w:t>:</w:t>
      </w:r>
    </w:p>
    <w:p w14:paraId="7A78BE9E" w14:textId="77777777" w:rsidR="00185746" w:rsidRPr="00DF48D3" w:rsidRDefault="00185746" w:rsidP="00185746">
      <w:pPr>
        <w:pStyle w:val="paragraphsub"/>
      </w:pPr>
      <w:r w:rsidRPr="00DF48D3">
        <w:tab/>
        <w:t>(i)</w:t>
      </w:r>
      <w:r w:rsidRPr="00DF48D3">
        <w:tab/>
        <w:t xml:space="preserve">actual and predicted forced expiratory volume in 1 second and </w:t>
      </w:r>
      <w:r w:rsidR="00234DCB" w:rsidRPr="00DF48D3">
        <w:t xml:space="preserve">forced vital capacity </w:t>
      </w:r>
      <w:r w:rsidR="00F95D46" w:rsidRPr="00DF48D3">
        <w:t>(if</w:t>
      </w:r>
      <w:r w:rsidR="00623039" w:rsidRPr="00DF48D3">
        <w:t xml:space="preserve"> </w:t>
      </w:r>
      <w:r w:rsidR="00F95D46" w:rsidRPr="00DF48D3">
        <w:t>provided by the individual)</w:t>
      </w:r>
      <w:r w:rsidR="00234DCB" w:rsidRPr="00DF48D3">
        <w:t>;</w:t>
      </w:r>
    </w:p>
    <w:p w14:paraId="0535B3D4" w14:textId="77777777" w:rsidR="00B4046D" w:rsidRPr="00DF48D3" w:rsidRDefault="00234DCB" w:rsidP="00B4046D">
      <w:pPr>
        <w:pStyle w:val="paragraphsub"/>
      </w:pPr>
      <w:r w:rsidRPr="00DF48D3">
        <w:lastRenderedPageBreak/>
        <w:tab/>
        <w:t>(ii)</w:t>
      </w:r>
      <w:r w:rsidRPr="00DF48D3">
        <w:tab/>
        <w:t xml:space="preserve">actual and predicted diffusing capacity </w:t>
      </w:r>
      <w:r w:rsidR="00F56384" w:rsidRPr="00DF48D3">
        <w:t xml:space="preserve">of the lungs </w:t>
      </w:r>
      <w:r w:rsidRPr="00DF48D3">
        <w:t xml:space="preserve">for carbon monoxide and alveolar volume </w:t>
      </w:r>
      <w:r w:rsidR="00F95D46" w:rsidRPr="00DF48D3">
        <w:t>(if provided by the individual)</w:t>
      </w:r>
      <w:r w:rsidR="00B4046D" w:rsidRPr="00DF48D3">
        <w:t>;</w:t>
      </w:r>
    </w:p>
    <w:p w14:paraId="78408C60" w14:textId="77777777" w:rsidR="00B4046D" w:rsidRPr="00DF48D3" w:rsidRDefault="00B4046D" w:rsidP="00B4046D">
      <w:pPr>
        <w:pStyle w:val="paragraph"/>
      </w:pPr>
      <w:r w:rsidRPr="00DF48D3">
        <w:tab/>
        <w:t>(h)</w:t>
      </w:r>
      <w:r w:rsidRPr="00DF48D3">
        <w:tab/>
        <w:t>the likelihood, in the notifying</w:t>
      </w:r>
      <w:r w:rsidR="007F2D49" w:rsidRPr="00DF48D3">
        <w:t xml:space="preserve"> </w:t>
      </w:r>
      <w:r w:rsidR="00903A00" w:rsidRPr="00DF48D3">
        <w:t xml:space="preserve">prescribed </w:t>
      </w:r>
      <w:r w:rsidRPr="00DF48D3">
        <w:t>medical practitioner’s opinion, that the disease was caused</w:t>
      </w:r>
      <w:r w:rsidRPr="00DF48D3">
        <w:rPr>
          <w:i/>
        </w:rPr>
        <w:t xml:space="preserve"> </w:t>
      </w:r>
      <w:r w:rsidRPr="00DF48D3">
        <w:t>or exacerbated, in whole or in part, by the individual’s work or workplace</w:t>
      </w:r>
      <w:r w:rsidR="00620E7B" w:rsidRPr="00DF48D3">
        <w:t>.</w:t>
      </w:r>
    </w:p>
    <w:p w14:paraId="5F564033" w14:textId="77777777" w:rsidR="0081235F" w:rsidRPr="00DF48D3" w:rsidRDefault="009F0C7E" w:rsidP="00062495">
      <w:pPr>
        <w:pStyle w:val="ActHead5"/>
      </w:pPr>
      <w:bookmarkStart w:id="12" w:name="_Toc155772187"/>
      <w:r w:rsidRPr="00DF48D3">
        <w:rPr>
          <w:rStyle w:val="CharSectno"/>
        </w:rPr>
        <w:t>9</w:t>
      </w:r>
      <w:r w:rsidRPr="00DF48D3">
        <w:t xml:space="preserve">  </w:t>
      </w:r>
      <w:r w:rsidR="00062495" w:rsidRPr="00DF48D3">
        <w:t xml:space="preserve">Information </w:t>
      </w:r>
      <w:r w:rsidR="006F3DDA" w:rsidRPr="00DF48D3">
        <w:t xml:space="preserve">in relation to </w:t>
      </w:r>
      <w:r w:rsidR="00062495" w:rsidRPr="00DF48D3">
        <w:t xml:space="preserve">the </w:t>
      </w:r>
      <w:r w:rsidR="004B16FB" w:rsidRPr="00DF48D3">
        <w:t xml:space="preserve">notifying </w:t>
      </w:r>
      <w:r w:rsidR="00062495" w:rsidRPr="00DF48D3">
        <w:t>prescribed medical practitioner</w:t>
      </w:r>
      <w:bookmarkEnd w:id="12"/>
    </w:p>
    <w:p w14:paraId="0AE9D227" w14:textId="77777777" w:rsidR="00D32568" w:rsidRPr="00DF48D3" w:rsidRDefault="00D32568" w:rsidP="00D32568">
      <w:pPr>
        <w:pStyle w:val="subsection"/>
      </w:pPr>
      <w:r w:rsidRPr="00DF48D3">
        <w:tab/>
        <w:t>(1)</w:t>
      </w:r>
      <w:r w:rsidRPr="00DF48D3">
        <w:tab/>
        <w:t xml:space="preserve">This section determines information </w:t>
      </w:r>
      <w:r w:rsidR="006F3DDA" w:rsidRPr="00DF48D3">
        <w:t xml:space="preserve">in relation to </w:t>
      </w:r>
      <w:r w:rsidRPr="00DF48D3">
        <w:t>a prescribed medical practitioner who:</w:t>
      </w:r>
    </w:p>
    <w:p w14:paraId="472FCBAE" w14:textId="77777777" w:rsidR="00D32568" w:rsidRPr="00DF48D3" w:rsidRDefault="00D32568" w:rsidP="00D32568">
      <w:pPr>
        <w:pStyle w:val="paragraph"/>
      </w:pPr>
      <w:r w:rsidRPr="00DF48D3">
        <w:tab/>
        <w:t>(a)</w:t>
      </w:r>
      <w:r w:rsidRPr="00DF48D3">
        <w:tab/>
        <w:t xml:space="preserve">diagnoses the </w:t>
      </w:r>
      <w:r w:rsidR="00AC7986" w:rsidRPr="00DF48D3">
        <w:t xml:space="preserve">relevant </w:t>
      </w:r>
      <w:r w:rsidRPr="00DF48D3">
        <w:t xml:space="preserve">individual with, or is treating the </w:t>
      </w:r>
      <w:r w:rsidR="00AC7986" w:rsidRPr="00DF48D3">
        <w:t xml:space="preserve">relevant </w:t>
      </w:r>
      <w:r w:rsidRPr="00DF48D3">
        <w:t xml:space="preserve">individual for, the </w:t>
      </w:r>
      <w:r w:rsidR="00AC7986" w:rsidRPr="00DF48D3">
        <w:t>relevant</w:t>
      </w:r>
      <w:r w:rsidRPr="00DF48D3">
        <w:t xml:space="preserve"> disease; and</w:t>
      </w:r>
    </w:p>
    <w:p w14:paraId="0FA59DD1" w14:textId="77777777" w:rsidR="00D32568" w:rsidRPr="00DF48D3" w:rsidRDefault="00D32568" w:rsidP="00D32568">
      <w:pPr>
        <w:pStyle w:val="paragraph"/>
      </w:pPr>
      <w:r w:rsidRPr="00DF48D3">
        <w:tab/>
        <w:t>(b)</w:t>
      </w:r>
      <w:r w:rsidRPr="00DF48D3">
        <w:tab/>
        <w:t xml:space="preserve">is notifying the Commonwealth Chief Medical Officer of information in relation to the </w:t>
      </w:r>
      <w:r w:rsidR="00337169" w:rsidRPr="00DF48D3">
        <w:t xml:space="preserve">relevant </w:t>
      </w:r>
      <w:r w:rsidRPr="00DF48D3">
        <w:t xml:space="preserve">individual under </w:t>
      </w:r>
      <w:r w:rsidR="00D6258A" w:rsidRPr="00DF48D3">
        <w:t>Division 3</w:t>
      </w:r>
      <w:r w:rsidRPr="00DF48D3">
        <w:t xml:space="preserve"> of </w:t>
      </w:r>
      <w:r w:rsidR="005E58E5" w:rsidRPr="00DF48D3">
        <w:t>Part 2</w:t>
      </w:r>
      <w:r w:rsidRPr="00DF48D3">
        <w:t xml:space="preserve"> of the Act.</w:t>
      </w:r>
    </w:p>
    <w:p w14:paraId="5FA418F7" w14:textId="77777777" w:rsidR="00832C62" w:rsidRPr="00DF48D3" w:rsidRDefault="00832C62" w:rsidP="00832C62">
      <w:pPr>
        <w:pStyle w:val="subsection"/>
      </w:pPr>
      <w:r w:rsidRPr="00DF48D3">
        <w:tab/>
        <w:t>(2)</w:t>
      </w:r>
      <w:r w:rsidRPr="00DF48D3">
        <w:tab/>
        <w:t xml:space="preserve">The information </w:t>
      </w:r>
      <w:r w:rsidR="006F3DDA" w:rsidRPr="00DF48D3">
        <w:t xml:space="preserve">in relation to </w:t>
      </w:r>
      <w:r w:rsidRPr="00DF48D3">
        <w:t xml:space="preserve">the prescribed medical practitioner is </w:t>
      </w:r>
      <w:r w:rsidR="00AC7986" w:rsidRPr="00DF48D3">
        <w:t>as follows</w:t>
      </w:r>
      <w:r w:rsidRPr="00DF48D3">
        <w:t>:</w:t>
      </w:r>
    </w:p>
    <w:p w14:paraId="355EA4DB" w14:textId="77777777" w:rsidR="00832C62" w:rsidRPr="00DF48D3" w:rsidRDefault="00832C62" w:rsidP="00832C62">
      <w:pPr>
        <w:pStyle w:val="paragraph"/>
      </w:pPr>
      <w:r w:rsidRPr="00DF48D3">
        <w:tab/>
        <w:t>(a)</w:t>
      </w:r>
      <w:r w:rsidRPr="00DF48D3">
        <w:tab/>
      </w:r>
      <w:r w:rsidR="000C60AE" w:rsidRPr="00DF48D3">
        <w:t>the name of the medical practitioner;</w:t>
      </w:r>
    </w:p>
    <w:p w14:paraId="0AE73955" w14:textId="77777777" w:rsidR="000C60AE" w:rsidRPr="00DF48D3" w:rsidRDefault="000C60AE" w:rsidP="00832C62">
      <w:pPr>
        <w:pStyle w:val="paragraph"/>
      </w:pPr>
      <w:r w:rsidRPr="00DF48D3">
        <w:tab/>
        <w:t>(b)</w:t>
      </w:r>
      <w:r w:rsidRPr="00DF48D3">
        <w:tab/>
        <w:t xml:space="preserve">a </w:t>
      </w:r>
      <w:r w:rsidR="00ED7858" w:rsidRPr="00DF48D3">
        <w:t>tele</w:t>
      </w:r>
      <w:r w:rsidRPr="00DF48D3">
        <w:t>phone number and work email address for the medical practitioner;</w:t>
      </w:r>
    </w:p>
    <w:p w14:paraId="638F2833" w14:textId="77777777" w:rsidR="000C60AE" w:rsidRPr="00DF48D3" w:rsidRDefault="000C60AE" w:rsidP="00832C62">
      <w:pPr>
        <w:pStyle w:val="paragraph"/>
      </w:pPr>
      <w:r w:rsidRPr="00DF48D3">
        <w:tab/>
        <w:t>(c)</w:t>
      </w:r>
      <w:r w:rsidRPr="00DF48D3">
        <w:tab/>
        <w:t xml:space="preserve">the email address the medical practitioner uses to access </w:t>
      </w:r>
      <w:r w:rsidR="001718BC" w:rsidRPr="00DF48D3">
        <w:t xml:space="preserve">the service known as </w:t>
      </w:r>
      <w:r w:rsidRPr="00DF48D3">
        <w:t>myGovID;</w:t>
      </w:r>
    </w:p>
    <w:p w14:paraId="060620D2" w14:textId="77777777" w:rsidR="000C60AE" w:rsidRPr="00DF48D3" w:rsidRDefault="00E91B7A" w:rsidP="00832C62">
      <w:pPr>
        <w:pStyle w:val="paragraph"/>
      </w:pPr>
      <w:r w:rsidRPr="00DF48D3">
        <w:tab/>
      </w:r>
      <w:r w:rsidR="000C60AE" w:rsidRPr="00DF48D3">
        <w:t>(</w:t>
      </w:r>
      <w:r w:rsidR="001B3348" w:rsidRPr="00DF48D3">
        <w:t>d</w:t>
      </w:r>
      <w:r w:rsidR="000C60AE" w:rsidRPr="00DF48D3">
        <w:t>)</w:t>
      </w:r>
      <w:r w:rsidR="000C60AE" w:rsidRPr="00DF48D3">
        <w:tab/>
        <w:t>the specialty in which the medical practitioner is registered as a specialist;</w:t>
      </w:r>
    </w:p>
    <w:p w14:paraId="3425C82B" w14:textId="77777777" w:rsidR="000C60AE" w:rsidRPr="00DF48D3" w:rsidRDefault="000C60AE" w:rsidP="00832C62">
      <w:pPr>
        <w:pStyle w:val="paragraph"/>
      </w:pPr>
      <w:r w:rsidRPr="00DF48D3">
        <w:tab/>
        <w:t>(</w:t>
      </w:r>
      <w:r w:rsidR="001B3348" w:rsidRPr="00DF48D3">
        <w:t>e</w:t>
      </w:r>
      <w:r w:rsidRPr="00DF48D3">
        <w:t>)</w:t>
      </w:r>
      <w:r w:rsidRPr="00DF48D3">
        <w:tab/>
        <w:t xml:space="preserve">the name </w:t>
      </w:r>
      <w:r w:rsidR="0020763B" w:rsidRPr="00DF48D3">
        <w:t xml:space="preserve">and street address </w:t>
      </w:r>
      <w:r w:rsidRPr="00DF48D3">
        <w:t>of the organisation or practice</w:t>
      </w:r>
      <w:r w:rsidR="00E91B7A" w:rsidRPr="00DF48D3">
        <w:t xml:space="preserve"> where the medical practitioner </w:t>
      </w:r>
      <w:r w:rsidR="001718BC" w:rsidRPr="00DF48D3">
        <w:t>works</w:t>
      </w:r>
      <w:r w:rsidR="00E91B7A" w:rsidRPr="00DF48D3">
        <w:t>;</w:t>
      </w:r>
    </w:p>
    <w:p w14:paraId="287CF616" w14:textId="77777777" w:rsidR="00D32568" w:rsidRPr="00DF48D3" w:rsidRDefault="00E91B7A" w:rsidP="00832C62">
      <w:pPr>
        <w:pStyle w:val="paragraph"/>
      </w:pPr>
      <w:r w:rsidRPr="00DF48D3">
        <w:tab/>
        <w:t>(</w:t>
      </w:r>
      <w:r w:rsidR="001B3348" w:rsidRPr="00DF48D3">
        <w:t>f</w:t>
      </w:r>
      <w:r w:rsidRPr="00DF48D3">
        <w:t>)</w:t>
      </w:r>
      <w:r w:rsidR="00D32568" w:rsidRPr="00DF48D3">
        <w:tab/>
      </w:r>
      <w:r w:rsidR="00927432" w:rsidRPr="00DF48D3">
        <w:t xml:space="preserve">the date the </w:t>
      </w:r>
      <w:r w:rsidR="00B65776" w:rsidRPr="00DF48D3">
        <w:t xml:space="preserve">relevant </w:t>
      </w:r>
      <w:r w:rsidR="00927432" w:rsidRPr="00DF48D3">
        <w:t xml:space="preserve">individual became a patient of the </w:t>
      </w:r>
      <w:r w:rsidR="00D32568" w:rsidRPr="00DF48D3">
        <w:t>medical practitioner;</w:t>
      </w:r>
    </w:p>
    <w:p w14:paraId="5CF96303" w14:textId="77777777" w:rsidR="00E91B7A" w:rsidRPr="00DF48D3" w:rsidRDefault="00D32568" w:rsidP="00B56079">
      <w:pPr>
        <w:pStyle w:val="paragraph"/>
      </w:pPr>
      <w:r w:rsidRPr="00DF48D3">
        <w:tab/>
        <w:t>(</w:t>
      </w:r>
      <w:r w:rsidR="001B3348" w:rsidRPr="00DF48D3">
        <w:t>g</w:t>
      </w:r>
      <w:r w:rsidRPr="00DF48D3">
        <w:t>)</w:t>
      </w:r>
      <w:r w:rsidRPr="00DF48D3">
        <w:tab/>
      </w:r>
      <w:r w:rsidR="002A0E06" w:rsidRPr="00DF48D3">
        <w:t xml:space="preserve">if the medical practitioner </w:t>
      </w:r>
      <w:r w:rsidR="00CB6A99" w:rsidRPr="00DF48D3">
        <w:t xml:space="preserve">ceases to treat the individual for the </w:t>
      </w:r>
      <w:r w:rsidR="007141AB" w:rsidRPr="00DF48D3">
        <w:t xml:space="preserve">relevant </w:t>
      </w:r>
      <w:r w:rsidR="00CB6A99" w:rsidRPr="00DF48D3">
        <w:t>disease</w:t>
      </w:r>
      <w:r w:rsidR="00255B0B" w:rsidRPr="00DF48D3">
        <w:t>—the date of, and reason for, the cessation of treatment by the medical practitioner</w:t>
      </w:r>
      <w:r w:rsidR="002A0E06" w:rsidRPr="00DF48D3">
        <w:t>.</w:t>
      </w:r>
    </w:p>
    <w:p w14:paraId="66584CB2" w14:textId="77777777" w:rsidR="00FF0046" w:rsidRPr="00DF48D3" w:rsidRDefault="005E58E5" w:rsidP="00FF0046">
      <w:pPr>
        <w:pStyle w:val="ActHead3"/>
        <w:pageBreakBefore/>
      </w:pPr>
      <w:bookmarkStart w:id="13" w:name="_Toc155772188"/>
      <w:r w:rsidRPr="00DF48D3">
        <w:rPr>
          <w:rStyle w:val="CharDivNo"/>
        </w:rPr>
        <w:lastRenderedPageBreak/>
        <w:t>Division 2</w:t>
      </w:r>
      <w:r w:rsidR="00FF0046" w:rsidRPr="00DF48D3">
        <w:t>—</w:t>
      </w:r>
      <w:r w:rsidR="00FF0046" w:rsidRPr="00DF48D3">
        <w:rPr>
          <w:rStyle w:val="CharDivText"/>
        </w:rPr>
        <w:t xml:space="preserve">Additional </w:t>
      </w:r>
      <w:r w:rsidR="00E40AF2" w:rsidRPr="00DF48D3">
        <w:rPr>
          <w:rStyle w:val="CharDivText"/>
        </w:rPr>
        <w:t>notification information</w:t>
      </w:r>
      <w:bookmarkEnd w:id="13"/>
    </w:p>
    <w:p w14:paraId="64832400" w14:textId="77777777" w:rsidR="00E40AF2" w:rsidRPr="00DF48D3" w:rsidRDefault="00E40AF2" w:rsidP="00E40AF2">
      <w:pPr>
        <w:pStyle w:val="ActHead5"/>
      </w:pPr>
      <w:bookmarkStart w:id="14" w:name="_Toc155772189"/>
      <w:r w:rsidRPr="00DF48D3">
        <w:rPr>
          <w:rStyle w:val="CharSectno"/>
        </w:rPr>
        <w:t>10</w:t>
      </w:r>
      <w:r w:rsidRPr="00DF48D3">
        <w:t xml:space="preserve">  Purpose of </w:t>
      </w:r>
      <w:r w:rsidR="00AC7986" w:rsidRPr="00DF48D3">
        <w:t xml:space="preserve">this </w:t>
      </w:r>
      <w:r w:rsidRPr="00DF48D3">
        <w:t>Division</w:t>
      </w:r>
      <w:bookmarkEnd w:id="14"/>
    </w:p>
    <w:p w14:paraId="1608FDF4" w14:textId="77777777" w:rsidR="00E40AF2" w:rsidRPr="00DF48D3" w:rsidRDefault="00E40AF2" w:rsidP="00E40AF2">
      <w:pPr>
        <w:pStyle w:val="subsection"/>
      </w:pPr>
      <w:r w:rsidRPr="00DF48D3">
        <w:tab/>
      </w:r>
      <w:r w:rsidRPr="00DF48D3">
        <w:tab/>
        <w:t xml:space="preserve">For the purposes of </w:t>
      </w:r>
      <w:r w:rsidR="00F77901" w:rsidRPr="00DF48D3">
        <w:t>paragraph 1</w:t>
      </w:r>
      <w:r w:rsidRPr="00DF48D3">
        <w:t xml:space="preserve">2(4)(c) of the Act, this Division determines information </w:t>
      </w:r>
      <w:r w:rsidR="00E71ECC" w:rsidRPr="00DF48D3">
        <w:t xml:space="preserve">for the purposes of subsection 12(3) of the Act (additional notification information) </w:t>
      </w:r>
      <w:r w:rsidRPr="00DF48D3">
        <w:t xml:space="preserve">in relation to an individual </w:t>
      </w:r>
      <w:r w:rsidR="00AC7986" w:rsidRPr="00DF48D3">
        <w:t xml:space="preserve">(in this Division called the </w:t>
      </w:r>
      <w:r w:rsidR="00AC7986" w:rsidRPr="00DF48D3">
        <w:rPr>
          <w:b/>
          <w:i/>
        </w:rPr>
        <w:t>relevant individual</w:t>
      </w:r>
      <w:r w:rsidR="00AC7986" w:rsidRPr="00DF48D3">
        <w:t xml:space="preserve">) </w:t>
      </w:r>
      <w:r w:rsidRPr="00DF48D3">
        <w:t>who has been diagnosed with, or is being treated for, an occupational respiratory disease</w:t>
      </w:r>
      <w:r w:rsidR="00AC7986" w:rsidRPr="00DF48D3">
        <w:t xml:space="preserve"> (in this Division called the </w:t>
      </w:r>
      <w:r w:rsidR="00AC7986" w:rsidRPr="00DF48D3">
        <w:rPr>
          <w:b/>
          <w:i/>
        </w:rPr>
        <w:t>relevant disease</w:t>
      </w:r>
      <w:r w:rsidR="00AC7986" w:rsidRPr="00DF48D3">
        <w:t>)</w:t>
      </w:r>
      <w:r w:rsidRPr="00DF48D3">
        <w:t>.</w:t>
      </w:r>
    </w:p>
    <w:p w14:paraId="720326F8" w14:textId="77777777" w:rsidR="00E40AF2" w:rsidRPr="00DF48D3" w:rsidRDefault="00E40AF2" w:rsidP="00E40AF2">
      <w:pPr>
        <w:pStyle w:val="ActHead5"/>
      </w:pPr>
      <w:bookmarkStart w:id="15" w:name="_Toc155772190"/>
      <w:r w:rsidRPr="00DF48D3">
        <w:rPr>
          <w:rStyle w:val="CharSectno"/>
        </w:rPr>
        <w:t>11</w:t>
      </w:r>
      <w:r w:rsidRPr="00DF48D3">
        <w:t xml:space="preserve">  </w:t>
      </w:r>
      <w:r w:rsidR="00C01076" w:rsidRPr="00DF48D3">
        <w:t>General i</w:t>
      </w:r>
      <w:r w:rsidRPr="00DF48D3">
        <w:t xml:space="preserve">nformation </w:t>
      </w:r>
      <w:r w:rsidR="00552F10" w:rsidRPr="00DF48D3">
        <w:t xml:space="preserve">in relation to </w:t>
      </w:r>
      <w:r w:rsidRPr="00DF48D3">
        <w:t xml:space="preserve">the individual and </w:t>
      </w:r>
      <w:r w:rsidR="00C01076" w:rsidRPr="00DF48D3">
        <w:t xml:space="preserve">information about </w:t>
      </w:r>
      <w:r w:rsidRPr="00DF48D3">
        <w:t>medical tests</w:t>
      </w:r>
      <w:bookmarkEnd w:id="15"/>
    </w:p>
    <w:p w14:paraId="7DFAF42C" w14:textId="77777777" w:rsidR="00E40AF2" w:rsidRPr="00DF48D3" w:rsidRDefault="00E40AF2" w:rsidP="00E40AF2">
      <w:pPr>
        <w:pStyle w:val="subsection"/>
      </w:pPr>
      <w:r w:rsidRPr="00DF48D3">
        <w:tab/>
        <w:t>(1)</w:t>
      </w:r>
      <w:r w:rsidRPr="00DF48D3">
        <w:tab/>
        <w:t xml:space="preserve">The information </w:t>
      </w:r>
      <w:r w:rsidR="00552F10" w:rsidRPr="00DF48D3">
        <w:t xml:space="preserve">in relation to </w:t>
      </w:r>
      <w:r w:rsidRPr="00DF48D3">
        <w:t xml:space="preserve">the </w:t>
      </w:r>
      <w:r w:rsidR="00AC7986" w:rsidRPr="00DF48D3">
        <w:t xml:space="preserve">relevant </w:t>
      </w:r>
      <w:r w:rsidRPr="00DF48D3">
        <w:t xml:space="preserve">individual is </w:t>
      </w:r>
      <w:r w:rsidR="00AC7986" w:rsidRPr="00DF48D3">
        <w:t>as follows</w:t>
      </w:r>
      <w:r w:rsidRPr="00DF48D3">
        <w:t>:</w:t>
      </w:r>
    </w:p>
    <w:p w14:paraId="1F763465" w14:textId="77777777" w:rsidR="00E40AF2" w:rsidRPr="00DF48D3" w:rsidRDefault="00E40AF2" w:rsidP="00E40AF2">
      <w:pPr>
        <w:pStyle w:val="paragraph"/>
      </w:pPr>
      <w:r w:rsidRPr="00DF48D3">
        <w:tab/>
        <w:t>(a)</w:t>
      </w:r>
      <w:r w:rsidRPr="00DF48D3">
        <w:tab/>
        <w:t>the individual’s height and weight;</w:t>
      </w:r>
    </w:p>
    <w:p w14:paraId="14C4DCA3" w14:textId="77777777" w:rsidR="00E40AF2" w:rsidRPr="00DF48D3" w:rsidRDefault="00E40AF2" w:rsidP="00E40AF2">
      <w:pPr>
        <w:pStyle w:val="paragraph"/>
      </w:pPr>
      <w:r w:rsidRPr="00DF48D3">
        <w:tab/>
        <w:t>(b)</w:t>
      </w:r>
      <w:r w:rsidRPr="00DF48D3">
        <w:tab/>
        <w:t>the individual’s smoking history;</w:t>
      </w:r>
    </w:p>
    <w:p w14:paraId="5F5119CD" w14:textId="77777777" w:rsidR="00E40AF2" w:rsidRPr="00DF48D3" w:rsidRDefault="00E40AF2" w:rsidP="00E40AF2">
      <w:pPr>
        <w:pStyle w:val="paragraph"/>
      </w:pPr>
      <w:r w:rsidRPr="00DF48D3">
        <w:tab/>
        <w:t>(c)</w:t>
      </w:r>
      <w:r w:rsidRPr="00DF48D3">
        <w:tab/>
        <w:t>the individual’s current employment status</w:t>
      </w:r>
      <w:r w:rsidR="00B9375E" w:rsidRPr="00DF48D3">
        <w:t xml:space="preserve"> and, if the individual is not currently working, the date the individual’s last employment ceased</w:t>
      </w:r>
      <w:r w:rsidRPr="00DF48D3">
        <w:t>;</w:t>
      </w:r>
    </w:p>
    <w:p w14:paraId="4557BD57" w14:textId="77777777" w:rsidR="00E40AF2" w:rsidRPr="00DF48D3" w:rsidRDefault="00E40AF2" w:rsidP="004B529C">
      <w:pPr>
        <w:pStyle w:val="paragraph"/>
      </w:pPr>
      <w:r w:rsidRPr="00DF48D3">
        <w:tab/>
        <w:t>(d)</w:t>
      </w:r>
      <w:r w:rsidRPr="00DF48D3">
        <w:tab/>
        <w:t xml:space="preserve">the </w:t>
      </w:r>
      <w:r w:rsidR="004B529C" w:rsidRPr="00DF48D3">
        <w:t xml:space="preserve">individual’s current </w:t>
      </w:r>
      <w:r w:rsidRPr="00DF48D3">
        <w:t xml:space="preserve">job title </w:t>
      </w:r>
      <w:r w:rsidR="004B529C" w:rsidRPr="00DF48D3">
        <w:t xml:space="preserve">or, </w:t>
      </w:r>
      <w:r w:rsidRPr="00DF48D3">
        <w:t>if the individual is not currently working</w:t>
      </w:r>
      <w:r w:rsidR="004B529C" w:rsidRPr="00DF48D3">
        <w:t xml:space="preserve">, </w:t>
      </w:r>
      <w:r w:rsidRPr="00DF48D3">
        <w:t>the individual’s last job</w:t>
      </w:r>
      <w:r w:rsidR="004B529C" w:rsidRPr="00DF48D3">
        <w:t xml:space="preserve"> title</w:t>
      </w:r>
      <w:r w:rsidR="005D6C8A" w:rsidRPr="00DF48D3">
        <w:t>;</w:t>
      </w:r>
    </w:p>
    <w:p w14:paraId="520793B6" w14:textId="77777777" w:rsidR="005D6C8A" w:rsidRPr="00DF48D3" w:rsidRDefault="005D6C8A" w:rsidP="005D6C8A">
      <w:pPr>
        <w:pStyle w:val="paragraph"/>
      </w:pPr>
      <w:r w:rsidRPr="00DF48D3">
        <w:tab/>
        <w:t>(e)</w:t>
      </w:r>
      <w:r w:rsidRPr="00DF48D3">
        <w:tab/>
      </w:r>
      <w:r w:rsidR="00DC40A7" w:rsidRPr="00DF48D3">
        <w:t xml:space="preserve">whether </w:t>
      </w:r>
      <w:r w:rsidRPr="00DF48D3">
        <w:t xml:space="preserve">the individual </w:t>
      </w:r>
      <w:r w:rsidR="00FC2B89" w:rsidRPr="00DF48D3">
        <w:t xml:space="preserve">has </w:t>
      </w:r>
      <w:r w:rsidRPr="00DF48D3">
        <w:t xml:space="preserve">consented to </w:t>
      </w:r>
      <w:r w:rsidR="00975DDE" w:rsidRPr="00DF48D3">
        <w:t>either</w:t>
      </w:r>
      <w:r w:rsidR="00667522" w:rsidRPr="00DF48D3">
        <w:t xml:space="preserve"> or both</w:t>
      </w:r>
      <w:r w:rsidRPr="00DF48D3">
        <w:t xml:space="preserve"> of the following</w:t>
      </w:r>
      <w:r w:rsidR="00D17B44" w:rsidRPr="00DF48D3">
        <w:t>:</w:t>
      </w:r>
    </w:p>
    <w:p w14:paraId="07BA968C" w14:textId="77777777" w:rsidR="005D6C8A" w:rsidRPr="00DF48D3" w:rsidRDefault="005D6C8A" w:rsidP="005D6C8A">
      <w:pPr>
        <w:pStyle w:val="paragraphsub"/>
      </w:pPr>
      <w:r w:rsidRPr="00DF48D3">
        <w:tab/>
        <w:t>(i)</w:t>
      </w:r>
      <w:r w:rsidRPr="00DF48D3">
        <w:tab/>
        <w:t xml:space="preserve">the notification to the Commonwealth Chief Medical Officer, under </w:t>
      </w:r>
      <w:r w:rsidR="00253DB4" w:rsidRPr="00DF48D3">
        <w:t>subsection 1</w:t>
      </w:r>
      <w:r w:rsidRPr="00DF48D3">
        <w:t xml:space="preserve">4(5), 15(3), 16(3) or 17(2) of the Act, of additional </w:t>
      </w:r>
      <w:r w:rsidR="00975DDE" w:rsidRPr="00DF48D3">
        <w:t xml:space="preserve">notification </w:t>
      </w:r>
      <w:r w:rsidRPr="00DF48D3">
        <w:t>information in relation to the individual;</w:t>
      </w:r>
    </w:p>
    <w:p w14:paraId="1C2E1BC7" w14:textId="77777777" w:rsidR="005D6C8A" w:rsidRPr="00DF48D3" w:rsidRDefault="005D6C8A" w:rsidP="005D6C8A">
      <w:pPr>
        <w:pStyle w:val="paragraphsub"/>
      </w:pPr>
      <w:r w:rsidRPr="00DF48D3">
        <w:tab/>
        <w:t>(ii)</w:t>
      </w:r>
      <w:r w:rsidRPr="00DF48D3">
        <w:tab/>
        <w:t xml:space="preserve">the correction or updating, under </w:t>
      </w:r>
      <w:r w:rsidR="00253DB4" w:rsidRPr="00DF48D3">
        <w:t>subsection 1</w:t>
      </w:r>
      <w:r w:rsidRPr="00DF48D3">
        <w:t xml:space="preserve">5(4) or 17(3) of the Act, of </w:t>
      </w:r>
      <w:r w:rsidR="00975DDE" w:rsidRPr="00DF48D3">
        <w:t>additional notification</w:t>
      </w:r>
      <w:r w:rsidR="00975DDE" w:rsidRPr="00DF48D3">
        <w:rPr>
          <w:i/>
        </w:rPr>
        <w:t xml:space="preserve"> </w:t>
      </w:r>
      <w:r w:rsidRPr="00DF48D3">
        <w:t xml:space="preserve">information in relation to the individual that was included in the National Registry under </w:t>
      </w:r>
      <w:r w:rsidR="00253DB4" w:rsidRPr="00DF48D3">
        <w:t>section 1</w:t>
      </w:r>
      <w:r w:rsidRPr="00DF48D3">
        <w:t>4, 15, 16 or 17 of the Act;</w:t>
      </w:r>
    </w:p>
    <w:p w14:paraId="2FEC6D7F" w14:textId="77777777" w:rsidR="005139B7" w:rsidRPr="00DF48D3" w:rsidRDefault="005D6C8A" w:rsidP="004B529C">
      <w:pPr>
        <w:pStyle w:val="paragraph"/>
      </w:pPr>
      <w:r w:rsidRPr="00DF48D3">
        <w:tab/>
        <w:t>(f)</w:t>
      </w:r>
      <w:r w:rsidRPr="00DF48D3">
        <w:tab/>
      </w:r>
      <w:r w:rsidR="004C4882" w:rsidRPr="00DF48D3">
        <w:t xml:space="preserve">if the individual </w:t>
      </w:r>
      <w:r w:rsidR="00FC2B89" w:rsidRPr="00DF48D3">
        <w:t xml:space="preserve">has </w:t>
      </w:r>
      <w:r w:rsidR="004C4882" w:rsidRPr="00DF48D3">
        <w:t xml:space="preserve">consented to an action referred to in </w:t>
      </w:r>
      <w:r w:rsidR="00253DB4" w:rsidRPr="00DF48D3">
        <w:t>subparagraph (</w:t>
      </w:r>
      <w:r w:rsidR="004C4882" w:rsidRPr="00DF48D3">
        <w:t>e)(i) or (ii)</w:t>
      </w:r>
      <w:r w:rsidR="00FD68A2" w:rsidRPr="00DF48D3">
        <w:t xml:space="preserve"> of this subsection</w:t>
      </w:r>
      <w:r w:rsidR="005139B7" w:rsidRPr="00DF48D3">
        <w:t>:</w:t>
      </w:r>
    </w:p>
    <w:p w14:paraId="1C317090" w14:textId="77777777" w:rsidR="005139B7" w:rsidRPr="00DF48D3" w:rsidRDefault="005139B7" w:rsidP="005139B7">
      <w:pPr>
        <w:pStyle w:val="paragraphsub"/>
      </w:pPr>
      <w:r w:rsidRPr="00DF48D3">
        <w:tab/>
        <w:t>(i)</w:t>
      </w:r>
      <w:r w:rsidRPr="00DF48D3">
        <w:tab/>
        <w:t>the date the consent was given; and</w:t>
      </w:r>
    </w:p>
    <w:p w14:paraId="2FB80C78" w14:textId="77777777" w:rsidR="005D6C8A" w:rsidRPr="00DF48D3" w:rsidRDefault="005139B7" w:rsidP="005139B7">
      <w:pPr>
        <w:pStyle w:val="paragraphsub"/>
      </w:pPr>
      <w:r w:rsidRPr="00DF48D3">
        <w:tab/>
        <w:t>(ii)</w:t>
      </w:r>
      <w:r w:rsidRPr="00DF48D3">
        <w:tab/>
      </w:r>
      <w:r w:rsidR="005D6C8A" w:rsidRPr="00DF48D3">
        <w:t xml:space="preserve">whether the individual has withdrawn </w:t>
      </w:r>
      <w:r w:rsidR="004C4882" w:rsidRPr="00DF48D3">
        <w:t>that</w:t>
      </w:r>
      <w:r w:rsidR="005D6C8A" w:rsidRPr="00DF48D3">
        <w:t xml:space="preserve"> consent and, if so, the date the consent was withdrawn.</w:t>
      </w:r>
    </w:p>
    <w:p w14:paraId="42C32E5C" w14:textId="77777777" w:rsidR="00CA6C6A" w:rsidRPr="00DF48D3" w:rsidRDefault="00CA6C6A" w:rsidP="00CA6C6A">
      <w:pPr>
        <w:pStyle w:val="notetext"/>
      </w:pPr>
      <w:r w:rsidRPr="00DF48D3">
        <w:t>Note:</w:t>
      </w:r>
      <w:r w:rsidRPr="00DF48D3">
        <w:tab/>
        <w:t xml:space="preserve">For the purposes of </w:t>
      </w:r>
      <w:r w:rsidR="00253DB4" w:rsidRPr="00DF48D3">
        <w:t>subparagraph (</w:t>
      </w:r>
      <w:r w:rsidRPr="00DF48D3">
        <w:t xml:space="preserve">e)(ii), consent is required for the correction or updating of information under </w:t>
      </w:r>
      <w:r w:rsidR="00253DB4" w:rsidRPr="00DF48D3">
        <w:t>subsection 1</w:t>
      </w:r>
      <w:r w:rsidRPr="00DF48D3">
        <w:t xml:space="preserve">5(4) or 17(3) of the Act if the changes to be made are not minor or technical </w:t>
      </w:r>
      <w:r w:rsidR="00FE4736" w:rsidRPr="00DF48D3">
        <w:t>(</w:t>
      </w:r>
      <w:r w:rsidRPr="00DF48D3">
        <w:t xml:space="preserve">see </w:t>
      </w:r>
      <w:r w:rsidR="00253DB4" w:rsidRPr="00DF48D3">
        <w:t>subsection</w:t>
      </w:r>
      <w:r w:rsidR="00E055F2" w:rsidRPr="00DF48D3">
        <w:t>s</w:t>
      </w:r>
      <w:r w:rsidR="00253DB4" w:rsidRPr="00DF48D3">
        <w:t> 1</w:t>
      </w:r>
      <w:r w:rsidRPr="00DF48D3">
        <w:t>5(5) and 17(4) of the Act</w:t>
      </w:r>
      <w:r w:rsidR="00FE4736" w:rsidRPr="00DF48D3">
        <w:t>)</w:t>
      </w:r>
      <w:r w:rsidRPr="00DF48D3">
        <w:t>.</w:t>
      </w:r>
    </w:p>
    <w:p w14:paraId="54D6664C" w14:textId="77777777" w:rsidR="00E40AF2" w:rsidRPr="00DF48D3" w:rsidRDefault="00E40AF2" w:rsidP="00E40AF2">
      <w:pPr>
        <w:pStyle w:val="subsection"/>
      </w:pPr>
      <w:r w:rsidRPr="00DF48D3">
        <w:tab/>
        <w:t>(2)</w:t>
      </w:r>
      <w:r w:rsidRPr="00DF48D3">
        <w:tab/>
        <w:t xml:space="preserve">The information about any medical tests </w:t>
      </w:r>
      <w:r w:rsidR="008E475B" w:rsidRPr="00DF48D3">
        <w:t xml:space="preserve">performed </w:t>
      </w:r>
      <w:r w:rsidR="00B56079" w:rsidRPr="00DF48D3">
        <w:t xml:space="preserve">for the </w:t>
      </w:r>
      <w:r w:rsidR="00AC7986" w:rsidRPr="00DF48D3">
        <w:t xml:space="preserve">relevant </w:t>
      </w:r>
      <w:r w:rsidR="00B56079" w:rsidRPr="00DF48D3">
        <w:t xml:space="preserve">individual </w:t>
      </w:r>
      <w:r w:rsidRPr="00DF48D3">
        <w:t xml:space="preserve">in relation to the </w:t>
      </w:r>
      <w:r w:rsidR="00AC7986" w:rsidRPr="00DF48D3">
        <w:t>relevant</w:t>
      </w:r>
      <w:r w:rsidR="0054315A" w:rsidRPr="00DF48D3">
        <w:t xml:space="preserve"> </w:t>
      </w:r>
      <w:r w:rsidRPr="00DF48D3">
        <w:t xml:space="preserve">disease </w:t>
      </w:r>
      <w:r w:rsidR="0001494B" w:rsidRPr="00DF48D3">
        <w:t xml:space="preserve">is </w:t>
      </w:r>
      <w:r w:rsidR="00AC7986" w:rsidRPr="00DF48D3">
        <w:t>as follows</w:t>
      </w:r>
      <w:r w:rsidRPr="00DF48D3">
        <w:t>:</w:t>
      </w:r>
    </w:p>
    <w:p w14:paraId="401F5A82" w14:textId="77777777" w:rsidR="00BA1C32" w:rsidRPr="00DF48D3" w:rsidRDefault="00E40AF2" w:rsidP="00E40AF2">
      <w:pPr>
        <w:pStyle w:val="paragraph"/>
      </w:pPr>
      <w:r w:rsidRPr="00DF48D3">
        <w:tab/>
        <w:t>(a)</w:t>
      </w:r>
      <w:r w:rsidRPr="00DF48D3">
        <w:tab/>
      </w:r>
      <w:r w:rsidR="00BA1C32" w:rsidRPr="00DF48D3">
        <w:t>the type of medical test;</w:t>
      </w:r>
    </w:p>
    <w:p w14:paraId="0DE01275" w14:textId="77777777" w:rsidR="00E40AF2" w:rsidRPr="00DF48D3" w:rsidRDefault="00BA1C32" w:rsidP="00E40AF2">
      <w:pPr>
        <w:pStyle w:val="paragraph"/>
      </w:pPr>
      <w:r w:rsidRPr="00DF48D3">
        <w:tab/>
        <w:t>(b)</w:t>
      </w:r>
      <w:r w:rsidRPr="00DF48D3">
        <w:tab/>
      </w:r>
      <w:r w:rsidR="00E40AF2" w:rsidRPr="00DF48D3">
        <w:t>the date of the test;</w:t>
      </w:r>
    </w:p>
    <w:p w14:paraId="6830D530" w14:textId="77777777" w:rsidR="00E40AF2" w:rsidRPr="00DF48D3" w:rsidRDefault="00E40AF2" w:rsidP="00E40AF2">
      <w:pPr>
        <w:pStyle w:val="paragraph"/>
      </w:pPr>
      <w:r w:rsidRPr="00DF48D3">
        <w:tab/>
        <w:t>(</w:t>
      </w:r>
      <w:r w:rsidR="00BA1C32" w:rsidRPr="00DF48D3">
        <w:t>c</w:t>
      </w:r>
      <w:r w:rsidRPr="00DF48D3">
        <w:t>)</w:t>
      </w:r>
      <w:r w:rsidRPr="00DF48D3">
        <w:tab/>
        <w:t xml:space="preserve">the results of the test or a copy of a report prepared </w:t>
      </w:r>
      <w:r w:rsidR="00DB04E8" w:rsidRPr="00DF48D3">
        <w:t>in relation to</w:t>
      </w:r>
      <w:r w:rsidRPr="00DF48D3">
        <w:t xml:space="preserve"> the test.</w:t>
      </w:r>
    </w:p>
    <w:p w14:paraId="346F859A" w14:textId="77777777" w:rsidR="0001494B" w:rsidRPr="00DF48D3" w:rsidRDefault="0001494B" w:rsidP="0001494B">
      <w:pPr>
        <w:pStyle w:val="ActHead5"/>
      </w:pPr>
      <w:bookmarkStart w:id="16" w:name="_Toc155772191"/>
      <w:r w:rsidRPr="00DF48D3">
        <w:rPr>
          <w:rStyle w:val="CharSectno"/>
        </w:rPr>
        <w:t>12</w:t>
      </w:r>
      <w:r w:rsidRPr="00DF48D3">
        <w:t xml:space="preserve">  Information </w:t>
      </w:r>
      <w:r w:rsidR="002F6856" w:rsidRPr="00DF48D3">
        <w:t xml:space="preserve">in relation to </w:t>
      </w:r>
      <w:r w:rsidRPr="00DF48D3">
        <w:t>the individual’s occupational history of</w:t>
      </w:r>
      <w:r w:rsidRPr="00DF48D3">
        <w:rPr>
          <w:i/>
        </w:rPr>
        <w:t xml:space="preserve"> </w:t>
      </w:r>
      <w:r w:rsidRPr="00DF48D3">
        <w:t>exposure to respiratory disease</w:t>
      </w:r>
      <w:r w:rsidR="00BC65ED" w:rsidRPr="00DF48D3">
        <w:noBreakHyphen/>
      </w:r>
      <w:r w:rsidRPr="00DF48D3">
        <w:t>causing agents</w:t>
      </w:r>
      <w:bookmarkEnd w:id="16"/>
    </w:p>
    <w:p w14:paraId="356545C1" w14:textId="77777777" w:rsidR="0001494B" w:rsidRPr="00DF48D3" w:rsidRDefault="0001494B" w:rsidP="0001494B">
      <w:pPr>
        <w:pStyle w:val="subsection"/>
      </w:pPr>
      <w:r w:rsidRPr="00DF48D3">
        <w:tab/>
      </w:r>
      <w:r w:rsidR="0054315A" w:rsidRPr="00DF48D3">
        <w:t>(1)</w:t>
      </w:r>
      <w:r w:rsidRPr="00DF48D3">
        <w:tab/>
        <w:t>Th</w:t>
      </w:r>
      <w:r w:rsidR="0054315A" w:rsidRPr="00DF48D3">
        <w:t xml:space="preserve">is section determines </w:t>
      </w:r>
      <w:r w:rsidRPr="00DF48D3">
        <w:t xml:space="preserve">information in relation to each </w:t>
      </w:r>
      <w:r w:rsidR="00552BF5" w:rsidRPr="00DF48D3">
        <w:t>occupational position</w:t>
      </w:r>
      <w:r w:rsidR="00552BF5" w:rsidRPr="00DF48D3">
        <w:rPr>
          <w:i/>
        </w:rPr>
        <w:t xml:space="preserve"> </w:t>
      </w:r>
      <w:r w:rsidR="00CE3A34" w:rsidRPr="00DF48D3">
        <w:t>(however described)</w:t>
      </w:r>
      <w:r w:rsidR="00CE3A34" w:rsidRPr="00DF48D3">
        <w:rPr>
          <w:i/>
        </w:rPr>
        <w:t xml:space="preserve"> </w:t>
      </w:r>
      <w:r w:rsidR="00552BF5" w:rsidRPr="00DF48D3">
        <w:t>or role</w:t>
      </w:r>
      <w:r w:rsidRPr="00DF48D3">
        <w:t xml:space="preserve"> </w:t>
      </w:r>
      <w:r w:rsidR="00552BF5" w:rsidRPr="00DF48D3">
        <w:t>in which</w:t>
      </w:r>
      <w:r w:rsidRPr="00DF48D3">
        <w:t xml:space="preserve"> the </w:t>
      </w:r>
      <w:r w:rsidR="00AC7986" w:rsidRPr="00DF48D3">
        <w:t xml:space="preserve">relevant </w:t>
      </w:r>
      <w:r w:rsidRPr="00DF48D3">
        <w:t xml:space="preserve">individual </w:t>
      </w:r>
      <w:r w:rsidR="00903A00" w:rsidRPr="00DF48D3">
        <w:t xml:space="preserve">was working when </w:t>
      </w:r>
      <w:r w:rsidR="00903A00" w:rsidRPr="00DF48D3">
        <w:lastRenderedPageBreak/>
        <w:t xml:space="preserve">the individual </w:t>
      </w:r>
      <w:r w:rsidR="00E055F2" w:rsidRPr="00DF48D3">
        <w:t>wa</w:t>
      </w:r>
      <w:r w:rsidR="00AC6F7E" w:rsidRPr="00DF48D3">
        <w:t>s likely to</w:t>
      </w:r>
      <w:r w:rsidRPr="00DF48D3">
        <w:t xml:space="preserve"> have been exposed to respiratory disease</w:t>
      </w:r>
      <w:r w:rsidR="00BC65ED" w:rsidRPr="00DF48D3">
        <w:noBreakHyphen/>
      </w:r>
      <w:r w:rsidRPr="00DF48D3">
        <w:t xml:space="preserve">causing agents that </w:t>
      </w:r>
      <w:r w:rsidR="006D4D0E" w:rsidRPr="00DF48D3">
        <w:t xml:space="preserve">are likely to </w:t>
      </w:r>
      <w:r w:rsidRPr="00DF48D3">
        <w:t xml:space="preserve">have caused or contributed to the </w:t>
      </w:r>
      <w:r w:rsidR="00AC7986" w:rsidRPr="00DF48D3">
        <w:t>relevant</w:t>
      </w:r>
      <w:r w:rsidRPr="00DF48D3">
        <w:t xml:space="preserve"> disease</w:t>
      </w:r>
      <w:r w:rsidR="0054315A" w:rsidRPr="00DF48D3">
        <w:t>.</w:t>
      </w:r>
    </w:p>
    <w:p w14:paraId="0931CAAB" w14:textId="77777777" w:rsidR="0054315A" w:rsidRPr="00DF48D3" w:rsidRDefault="0054315A" w:rsidP="0001494B">
      <w:pPr>
        <w:pStyle w:val="subsection"/>
      </w:pPr>
      <w:r w:rsidRPr="00DF48D3">
        <w:tab/>
        <w:t>(2)</w:t>
      </w:r>
      <w:r w:rsidRPr="00DF48D3">
        <w:tab/>
        <w:t xml:space="preserve">The information in relation to each </w:t>
      </w:r>
      <w:r w:rsidR="00903A00" w:rsidRPr="00DF48D3">
        <w:t xml:space="preserve">occupational </w:t>
      </w:r>
      <w:r w:rsidR="00552BF5" w:rsidRPr="00DF48D3">
        <w:t>position or role</w:t>
      </w:r>
      <w:r w:rsidRPr="00DF48D3">
        <w:t xml:space="preserve"> is </w:t>
      </w:r>
      <w:r w:rsidR="00AC7986" w:rsidRPr="00DF48D3">
        <w:t>as follows</w:t>
      </w:r>
      <w:r w:rsidRPr="00DF48D3">
        <w:t>:</w:t>
      </w:r>
    </w:p>
    <w:p w14:paraId="5638B585" w14:textId="77777777" w:rsidR="00912CE4" w:rsidRPr="00DF48D3" w:rsidRDefault="00912CE4" w:rsidP="00912CE4">
      <w:pPr>
        <w:pStyle w:val="paragraph"/>
      </w:pPr>
      <w:r w:rsidRPr="00DF48D3">
        <w:tab/>
        <w:t>(a)</w:t>
      </w:r>
      <w:r w:rsidRPr="00DF48D3">
        <w:tab/>
        <w:t xml:space="preserve">the industry and occupation in which the </w:t>
      </w:r>
      <w:r w:rsidR="00B65776" w:rsidRPr="00DF48D3">
        <w:t xml:space="preserve">relevant </w:t>
      </w:r>
      <w:r w:rsidRPr="00DF48D3">
        <w:t xml:space="preserve">individual </w:t>
      </w:r>
      <w:r w:rsidR="00552BF5" w:rsidRPr="00DF48D3">
        <w:t>was working wh</w:t>
      </w:r>
      <w:r w:rsidR="00CE3A34" w:rsidRPr="00DF48D3">
        <w:t>ile</w:t>
      </w:r>
      <w:r w:rsidR="00552BF5" w:rsidRPr="00DF48D3">
        <w:t xml:space="preserve"> </w:t>
      </w:r>
      <w:r w:rsidR="00CE3A34" w:rsidRPr="00DF48D3">
        <w:t>in</w:t>
      </w:r>
      <w:r w:rsidR="00552BF5" w:rsidRPr="00DF48D3">
        <w:t xml:space="preserve"> the position or performing the role</w:t>
      </w:r>
      <w:r w:rsidRPr="00DF48D3">
        <w:t>;</w:t>
      </w:r>
    </w:p>
    <w:p w14:paraId="5898A062" w14:textId="77777777" w:rsidR="00912CE4" w:rsidRPr="00DF48D3" w:rsidRDefault="00912CE4" w:rsidP="00912CE4">
      <w:pPr>
        <w:pStyle w:val="paragraph"/>
      </w:pPr>
      <w:r w:rsidRPr="00DF48D3">
        <w:tab/>
        <w:t>(b)</w:t>
      </w:r>
      <w:r w:rsidRPr="00DF48D3">
        <w:tab/>
        <w:t xml:space="preserve">the individual’s job title </w:t>
      </w:r>
      <w:r w:rsidR="00CE3A34" w:rsidRPr="00DF48D3">
        <w:t xml:space="preserve">while </w:t>
      </w:r>
      <w:r w:rsidR="00903A00" w:rsidRPr="00DF48D3">
        <w:t xml:space="preserve">working </w:t>
      </w:r>
      <w:r w:rsidR="00CE3A34" w:rsidRPr="00DF48D3">
        <w:t xml:space="preserve">in </w:t>
      </w:r>
      <w:r w:rsidR="00552BF5" w:rsidRPr="00DF48D3">
        <w:t xml:space="preserve">the position or </w:t>
      </w:r>
      <w:r w:rsidR="00CE3A34" w:rsidRPr="00DF48D3">
        <w:t xml:space="preserve">performing the </w:t>
      </w:r>
      <w:r w:rsidR="00552BF5" w:rsidRPr="00DF48D3">
        <w:t>role</w:t>
      </w:r>
      <w:r w:rsidRPr="00DF48D3">
        <w:t>;</w:t>
      </w:r>
    </w:p>
    <w:p w14:paraId="724DAD1C" w14:textId="77777777" w:rsidR="00A9263B" w:rsidRPr="00DF48D3" w:rsidRDefault="00A9263B" w:rsidP="00A9263B">
      <w:pPr>
        <w:pStyle w:val="paragraph"/>
      </w:pPr>
      <w:r w:rsidRPr="00DF48D3">
        <w:tab/>
        <w:t>(c)</w:t>
      </w:r>
      <w:r w:rsidRPr="00DF48D3">
        <w:tab/>
        <w:t xml:space="preserve">the dates, or period during which, the individual </w:t>
      </w:r>
      <w:r w:rsidR="00552BF5" w:rsidRPr="00DF48D3">
        <w:t xml:space="preserve">was working while </w:t>
      </w:r>
      <w:r w:rsidR="00CE3A34" w:rsidRPr="00DF48D3">
        <w:t>in</w:t>
      </w:r>
      <w:r w:rsidR="00552BF5" w:rsidRPr="00DF48D3">
        <w:t xml:space="preserve"> the position or performing the role</w:t>
      </w:r>
      <w:r w:rsidRPr="00DF48D3">
        <w:t>;</w:t>
      </w:r>
    </w:p>
    <w:p w14:paraId="28F6FF63" w14:textId="77777777" w:rsidR="00A9263B" w:rsidRPr="00DF48D3" w:rsidRDefault="00A9263B" w:rsidP="00912CE4">
      <w:pPr>
        <w:pStyle w:val="paragraph"/>
      </w:pPr>
      <w:r w:rsidRPr="00DF48D3">
        <w:tab/>
        <w:t>(d)</w:t>
      </w:r>
      <w:r w:rsidRPr="00DF48D3">
        <w:tab/>
        <w:t xml:space="preserve">the average number of hours </w:t>
      </w:r>
      <w:r w:rsidR="00B65776" w:rsidRPr="00DF48D3">
        <w:t>each</w:t>
      </w:r>
      <w:r w:rsidRPr="00DF48D3">
        <w:t xml:space="preserve"> week that the individual w</w:t>
      </w:r>
      <w:r w:rsidR="00552BF5" w:rsidRPr="00DF48D3">
        <w:t>as working while in the position or performing the role</w:t>
      </w:r>
      <w:r w:rsidRPr="00DF48D3">
        <w:t>;</w:t>
      </w:r>
    </w:p>
    <w:p w14:paraId="26B04851" w14:textId="77777777" w:rsidR="00903A00" w:rsidRPr="00DF48D3" w:rsidRDefault="00912CE4" w:rsidP="00912CE4">
      <w:pPr>
        <w:pStyle w:val="paragraph"/>
      </w:pPr>
      <w:r w:rsidRPr="00DF48D3">
        <w:tab/>
        <w:t>(</w:t>
      </w:r>
      <w:r w:rsidR="00A9263B" w:rsidRPr="00DF48D3">
        <w:t>e</w:t>
      </w:r>
      <w:r w:rsidRPr="00DF48D3">
        <w:t>)</w:t>
      </w:r>
      <w:r w:rsidRPr="00DF48D3">
        <w:tab/>
      </w:r>
      <w:r w:rsidR="00B42C74" w:rsidRPr="00DF48D3">
        <w:t xml:space="preserve">whether the exposure to the </w:t>
      </w:r>
      <w:r w:rsidR="00B65776" w:rsidRPr="00DF48D3">
        <w:t>respiratory disease</w:t>
      </w:r>
      <w:r w:rsidR="00BC65ED" w:rsidRPr="00DF48D3">
        <w:noBreakHyphen/>
      </w:r>
      <w:r w:rsidR="00B65776" w:rsidRPr="00DF48D3">
        <w:t xml:space="preserve">causing </w:t>
      </w:r>
      <w:r w:rsidR="00B42C74" w:rsidRPr="00DF48D3">
        <w:t xml:space="preserve">agents </w:t>
      </w:r>
      <w:r w:rsidR="003F21BC" w:rsidRPr="00DF48D3">
        <w:t>wa</w:t>
      </w:r>
      <w:r w:rsidR="00E055F2" w:rsidRPr="00DF48D3">
        <w:t xml:space="preserve">s </w:t>
      </w:r>
      <w:r w:rsidR="006D4D0E" w:rsidRPr="00DF48D3">
        <w:t>like</w:t>
      </w:r>
      <w:r w:rsidR="00F034E5" w:rsidRPr="00DF48D3">
        <w:t>ly</w:t>
      </w:r>
      <w:r w:rsidR="00E055F2" w:rsidRPr="00DF48D3">
        <w:t xml:space="preserve"> to have</w:t>
      </w:r>
      <w:r w:rsidR="00F034E5" w:rsidRPr="00DF48D3">
        <w:t xml:space="preserve"> </w:t>
      </w:r>
      <w:r w:rsidR="00B42C74" w:rsidRPr="00DF48D3">
        <w:t>occurred at</w:t>
      </w:r>
      <w:r w:rsidR="00903A00" w:rsidRPr="00DF48D3">
        <w:t>:</w:t>
      </w:r>
    </w:p>
    <w:p w14:paraId="53D30C9D" w14:textId="77777777" w:rsidR="00903A00" w:rsidRPr="00DF48D3" w:rsidRDefault="00903A00" w:rsidP="00903A00">
      <w:pPr>
        <w:pStyle w:val="paragraphsub"/>
      </w:pPr>
      <w:r w:rsidRPr="00DF48D3">
        <w:tab/>
        <w:t>(i)</w:t>
      </w:r>
      <w:r w:rsidRPr="00DF48D3">
        <w:tab/>
      </w:r>
      <w:r w:rsidR="00B42C74" w:rsidRPr="00DF48D3">
        <w:t xml:space="preserve">the </w:t>
      </w:r>
      <w:r w:rsidR="00573077" w:rsidRPr="00DF48D3">
        <w:t>main</w:t>
      </w:r>
      <w:r w:rsidR="00B42C74" w:rsidRPr="00DF48D3">
        <w:t xml:space="preserve"> workplace </w:t>
      </w:r>
      <w:r w:rsidR="000F5C34" w:rsidRPr="00DF48D3">
        <w:t>where the individual worked while in the position or performing the role</w:t>
      </w:r>
      <w:r w:rsidRPr="00DF48D3">
        <w:t>;</w:t>
      </w:r>
      <w:r w:rsidR="000F5C34" w:rsidRPr="00DF48D3">
        <w:t xml:space="preserve"> </w:t>
      </w:r>
      <w:r w:rsidR="00B42C74" w:rsidRPr="00DF48D3">
        <w:t>or</w:t>
      </w:r>
    </w:p>
    <w:p w14:paraId="6297BDEC" w14:textId="77777777" w:rsidR="00912CE4" w:rsidRPr="00DF48D3" w:rsidRDefault="00903A00" w:rsidP="00903A00">
      <w:pPr>
        <w:pStyle w:val="paragraphsub"/>
      </w:pPr>
      <w:r w:rsidRPr="00DF48D3">
        <w:tab/>
        <w:t>(ii)</w:t>
      </w:r>
      <w:r w:rsidRPr="00DF48D3">
        <w:tab/>
      </w:r>
      <w:r w:rsidR="00B42C74" w:rsidRPr="00DF48D3">
        <w:t xml:space="preserve">another location </w:t>
      </w:r>
      <w:r w:rsidR="00F60168" w:rsidRPr="00DF48D3">
        <w:t xml:space="preserve">where the individual was performing a job task </w:t>
      </w:r>
      <w:r w:rsidR="00B42C74" w:rsidRPr="00DF48D3">
        <w:t>for the purposes of the individual’s work</w:t>
      </w:r>
      <w:r w:rsidR="000F5C34" w:rsidRPr="00DF48D3">
        <w:t xml:space="preserve"> in the position or role</w:t>
      </w:r>
      <w:r w:rsidR="00B42C74" w:rsidRPr="00DF48D3">
        <w:t>;</w:t>
      </w:r>
    </w:p>
    <w:p w14:paraId="725DED3C" w14:textId="77777777" w:rsidR="002D6304" w:rsidRPr="00DF48D3" w:rsidRDefault="00912CE4" w:rsidP="00912CE4">
      <w:pPr>
        <w:pStyle w:val="paragraph"/>
      </w:pPr>
      <w:r w:rsidRPr="00DF48D3">
        <w:tab/>
        <w:t>(</w:t>
      </w:r>
      <w:r w:rsidR="00A9263B" w:rsidRPr="00DF48D3">
        <w:t>f</w:t>
      </w:r>
      <w:r w:rsidRPr="00DF48D3">
        <w:t>)</w:t>
      </w:r>
      <w:r w:rsidRPr="00DF48D3">
        <w:tab/>
        <w:t xml:space="preserve">the </w:t>
      </w:r>
      <w:r w:rsidR="002D6304" w:rsidRPr="00DF48D3">
        <w:t>following information in relation to th</w:t>
      </w:r>
      <w:r w:rsidR="004C4882" w:rsidRPr="00DF48D3">
        <w:t>e</w:t>
      </w:r>
      <w:r w:rsidR="002D6304" w:rsidRPr="00DF48D3">
        <w:t xml:space="preserve"> </w:t>
      </w:r>
      <w:r w:rsidR="006D4D0E" w:rsidRPr="00DF48D3">
        <w:t>likely</w:t>
      </w:r>
      <w:r w:rsidR="00F034E5" w:rsidRPr="00DF48D3">
        <w:t xml:space="preserve"> </w:t>
      </w:r>
      <w:r w:rsidR="002D6304" w:rsidRPr="00DF48D3">
        <w:t>exposure</w:t>
      </w:r>
      <w:r w:rsidR="00B65776" w:rsidRPr="00DF48D3">
        <w:t xml:space="preserve"> to respiratory disease</w:t>
      </w:r>
      <w:r w:rsidR="00BC65ED" w:rsidRPr="00DF48D3">
        <w:noBreakHyphen/>
      </w:r>
      <w:r w:rsidR="00B65776" w:rsidRPr="00DF48D3">
        <w:t xml:space="preserve">causing agents referred to in </w:t>
      </w:r>
      <w:r w:rsidR="00253DB4" w:rsidRPr="00DF48D3">
        <w:t>paragraph (</w:t>
      </w:r>
      <w:r w:rsidR="00B65776" w:rsidRPr="00DF48D3">
        <w:t>e)</w:t>
      </w:r>
      <w:r w:rsidR="002D6304" w:rsidRPr="00DF48D3">
        <w:t>:</w:t>
      </w:r>
    </w:p>
    <w:p w14:paraId="18630339" w14:textId="77777777" w:rsidR="002D6304" w:rsidRPr="00DF48D3" w:rsidRDefault="002D6304" w:rsidP="002D6304">
      <w:pPr>
        <w:pStyle w:val="paragraphsub"/>
      </w:pPr>
      <w:r w:rsidRPr="00DF48D3">
        <w:tab/>
        <w:t>(i)</w:t>
      </w:r>
      <w:r w:rsidRPr="00DF48D3">
        <w:tab/>
        <w:t xml:space="preserve">the </w:t>
      </w:r>
      <w:r w:rsidR="00912CE4" w:rsidRPr="00DF48D3">
        <w:t xml:space="preserve">main agent and </w:t>
      </w:r>
      <w:r w:rsidR="004C4882" w:rsidRPr="00DF48D3">
        <w:t xml:space="preserve">a </w:t>
      </w:r>
      <w:r w:rsidR="00912CE4" w:rsidRPr="00DF48D3">
        <w:t xml:space="preserve">secondary agent to which the individual </w:t>
      </w:r>
      <w:r w:rsidR="004C25B1" w:rsidRPr="00DF48D3">
        <w:t>wa</w:t>
      </w:r>
      <w:r w:rsidR="006D4D0E" w:rsidRPr="00DF48D3">
        <w:t>s likely to</w:t>
      </w:r>
      <w:r w:rsidR="006D4D0E" w:rsidRPr="00DF48D3">
        <w:rPr>
          <w:i/>
        </w:rPr>
        <w:t xml:space="preserve"> </w:t>
      </w:r>
      <w:r w:rsidR="00912CE4" w:rsidRPr="00DF48D3">
        <w:t>have been exposed;</w:t>
      </w:r>
    </w:p>
    <w:p w14:paraId="297F4EE4" w14:textId="77777777" w:rsidR="00F034E5" w:rsidRPr="00DF48D3" w:rsidRDefault="002D6304" w:rsidP="00F034E5">
      <w:pPr>
        <w:pStyle w:val="paragraphsub"/>
      </w:pPr>
      <w:r w:rsidRPr="00DF48D3">
        <w:tab/>
        <w:t>(ii)</w:t>
      </w:r>
      <w:r w:rsidRPr="00DF48D3">
        <w:tab/>
      </w:r>
      <w:r w:rsidR="00F558C6" w:rsidRPr="00DF48D3">
        <w:t xml:space="preserve">the main job task being performed by the individual when the exposure to the agents </w:t>
      </w:r>
      <w:r w:rsidR="004C25B1" w:rsidRPr="00DF48D3">
        <w:t>wa</w:t>
      </w:r>
      <w:r w:rsidR="00E055F2" w:rsidRPr="00DF48D3">
        <w:t xml:space="preserve">s </w:t>
      </w:r>
      <w:r w:rsidR="00903A00" w:rsidRPr="00DF48D3">
        <w:t>likel</w:t>
      </w:r>
      <w:r w:rsidR="00F034E5" w:rsidRPr="00DF48D3">
        <w:t>y</w:t>
      </w:r>
      <w:r w:rsidR="00E055F2" w:rsidRPr="00DF48D3">
        <w:t xml:space="preserve"> to have</w:t>
      </w:r>
      <w:r w:rsidR="00F034E5" w:rsidRPr="00DF48D3">
        <w:t xml:space="preserve"> </w:t>
      </w:r>
      <w:r w:rsidR="00F558C6" w:rsidRPr="00DF48D3">
        <w:t>occurred</w:t>
      </w:r>
      <w:r w:rsidR="0049116B" w:rsidRPr="00DF48D3">
        <w:t>;</w:t>
      </w:r>
    </w:p>
    <w:p w14:paraId="1402489D" w14:textId="77777777" w:rsidR="00F034E5" w:rsidRPr="00DF48D3" w:rsidRDefault="0049116B" w:rsidP="00F034E5">
      <w:pPr>
        <w:pStyle w:val="paragraphsub"/>
      </w:pPr>
      <w:r w:rsidRPr="00DF48D3">
        <w:tab/>
        <w:t>(</w:t>
      </w:r>
      <w:r w:rsidR="00F034E5" w:rsidRPr="00DF48D3">
        <w:t>iii</w:t>
      </w:r>
      <w:r w:rsidRPr="00DF48D3">
        <w:t>)</w:t>
      </w:r>
      <w:r w:rsidRPr="00DF48D3">
        <w:tab/>
        <w:t>whether the individual was using respiratory protective equipment wh</w:t>
      </w:r>
      <w:r w:rsidR="00B65776" w:rsidRPr="00DF48D3">
        <w:t>ile</w:t>
      </w:r>
      <w:r w:rsidRPr="00DF48D3">
        <w:t xml:space="preserve"> performing that job task and, if so, the type of equipment used;</w:t>
      </w:r>
    </w:p>
    <w:p w14:paraId="36A862F6" w14:textId="77777777" w:rsidR="0049116B" w:rsidRPr="00DF48D3" w:rsidRDefault="00F034E5" w:rsidP="00F034E5">
      <w:pPr>
        <w:pStyle w:val="paragraphsub"/>
      </w:pPr>
      <w:r w:rsidRPr="00DF48D3">
        <w:tab/>
        <w:t>(iv)</w:t>
      </w:r>
      <w:r w:rsidRPr="00DF48D3">
        <w:tab/>
      </w:r>
      <w:r w:rsidR="0049116B" w:rsidRPr="00DF48D3">
        <w:t xml:space="preserve">the ventilation and </w:t>
      </w:r>
      <w:r w:rsidR="00B42C74" w:rsidRPr="00DF48D3">
        <w:t xml:space="preserve">other </w:t>
      </w:r>
      <w:r w:rsidR="0049116B" w:rsidRPr="00DF48D3">
        <w:t xml:space="preserve">control measures </w:t>
      </w:r>
      <w:r w:rsidR="00BF7715" w:rsidRPr="00DF48D3">
        <w:t xml:space="preserve">(if any) </w:t>
      </w:r>
      <w:r w:rsidR="0049116B" w:rsidRPr="00DF48D3">
        <w:t xml:space="preserve">in place where the </w:t>
      </w:r>
      <w:r w:rsidR="00A9263B" w:rsidRPr="00DF48D3">
        <w:t xml:space="preserve">individual was performing the </w:t>
      </w:r>
      <w:r w:rsidR="0049116B" w:rsidRPr="00DF48D3">
        <w:t>job task.</w:t>
      </w:r>
    </w:p>
    <w:p w14:paraId="74E94C7C" w14:textId="77777777" w:rsidR="00F034E5" w:rsidRPr="00DF48D3" w:rsidRDefault="00F034E5" w:rsidP="00F034E5">
      <w:pPr>
        <w:pStyle w:val="noteToPara"/>
      </w:pPr>
      <w:r w:rsidRPr="00DF48D3">
        <w:t>Note:</w:t>
      </w:r>
      <w:r w:rsidRPr="00DF48D3">
        <w:tab/>
        <w:t xml:space="preserve">For </w:t>
      </w:r>
      <w:r w:rsidR="00903A00" w:rsidRPr="00DF48D3">
        <w:t xml:space="preserve">the purposes of </w:t>
      </w:r>
      <w:r w:rsidR="00253DB4" w:rsidRPr="00DF48D3">
        <w:t>subparagraph (</w:t>
      </w:r>
      <w:r w:rsidRPr="00DF48D3">
        <w:t xml:space="preserve">iv), examples of control measures include performing a job task outside and using water sprays or extraction filters to reduce the </w:t>
      </w:r>
      <w:r w:rsidR="0005419D" w:rsidRPr="00DF48D3">
        <w:t>number</w:t>
      </w:r>
      <w:r w:rsidRPr="00DF48D3">
        <w:t xml:space="preserve"> of particles in the air.</w:t>
      </w:r>
    </w:p>
    <w:p w14:paraId="35281813" w14:textId="77777777" w:rsidR="00874701" w:rsidRPr="00DF48D3" w:rsidRDefault="005E58E5" w:rsidP="00874701">
      <w:pPr>
        <w:pStyle w:val="ActHead2"/>
        <w:pageBreakBefore/>
      </w:pPr>
      <w:bookmarkStart w:id="17" w:name="_Toc155772192"/>
      <w:r w:rsidRPr="00DF48D3">
        <w:rPr>
          <w:rStyle w:val="CharPartNo"/>
        </w:rPr>
        <w:lastRenderedPageBreak/>
        <w:t>Part 3</w:t>
      </w:r>
      <w:r w:rsidR="00874701" w:rsidRPr="00DF48D3">
        <w:t>—</w:t>
      </w:r>
      <w:r w:rsidR="00874701" w:rsidRPr="00DF48D3">
        <w:rPr>
          <w:rStyle w:val="CharPartText"/>
        </w:rPr>
        <w:t>Fees for disclosure of protected information</w:t>
      </w:r>
      <w:bookmarkEnd w:id="17"/>
    </w:p>
    <w:p w14:paraId="5E306173" w14:textId="77777777" w:rsidR="00874701" w:rsidRPr="00DF48D3" w:rsidRDefault="00874701" w:rsidP="00874701">
      <w:pPr>
        <w:pStyle w:val="Header"/>
      </w:pPr>
      <w:r w:rsidRPr="00DF48D3">
        <w:rPr>
          <w:rStyle w:val="CharDivNo"/>
        </w:rPr>
        <w:t xml:space="preserve"> </w:t>
      </w:r>
      <w:r w:rsidRPr="00DF48D3">
        <w:rPr>
          <w:rStyle w:val="CharDivText"/>
        </w:rPr>
        <w:t xml:space="preserve"> </w:t>
      </w:r>
    </w:p>
    <w:p w14:paraId="01175CBC" w14:textId="77777777" w:rsidR="00874701" w:rsidRPr="00DF48D3" w:rsidRDefault="00874701" w:rsidP="00874701">
      <w:pPr>
        <w:pStyle w:val="ActHead5"/>
      </w:pPr>
      <w:bookmarkStart w:id="18" w:name="_Toc155772193"/>
      <w:r w:rsidRPr="00DF48D3">
        <w:rPr>
          <w:rStyle w:val="CharSectno"/>
        </w:rPr>
        <w:t>13</w:t>
      </w:r>
      <w:r w:rsidRPr="00DF48D3">
        <w:t xml:space="preserve">  </w:t>
      </w:r>
      <w:r w:rsidR="00396632" w:rsidRPr="00DF48D3">
        <w:t xml:space="preserve">Method for determining the amount of </w:t>
      </w:r>
      <w:r w:rsidR="00BC430C" w:rsidRPr="00DF48D3">
        <w:t>a</w:t>
      </w:r>
      <w:r w:rsidR="00396632" w:rsidRPr="00DF48D3">
        <w:t xml:space="preserve"> fee</w:t>
      </w:r>
      <w:bookmarkEnd w:id="18"/>
    </w:p>
    <w:p w14:paraId="784D579C" w14:textId="77777777" w:rsidR="00874701" w:rsidRPr="00DF48D3" w:rsidRDefault="00874701" w:rsidP="00396632">
      <w:pPr>
        <w:pStyle w:val="subsection"/>
      </w:pPr>
      <w:r w:rsidRPr="00DF48D3">
        <w:tab/>
        <w:t>(1)</w:t>
      </w:r>
      <w:r w:rsidRPr="00DF48D3">
        <w:tab/>
        <w:t xml:space="preserve">For the purposes of </w:t>
      </w:r>
      <w:r w:rsidR="005E58E5" w:rsidRPr="00DF48D3">
        <w:t>paragraph 3</w:t>
      </w:r>
      <w:r w:rsidR="0049067F" w:rsidRPr="00DF48D3">
        <w:t>1</w:t>
      </w:r>
      <w:r w:rsidRPr="00DF48D3">
        <w:t>(2)(b) of the Act,</w:t>
      </w:r>
      <w:r w:rsidR="00396632" w:rsidRPr="00DF48D3">
        <w:t xml:space="preserve"> this section determines the method for working out the amount of the fee that may be charged </w:t>
      </w:r>
      <w:r w:rsidR="00E65D6B" w:rsidRPr="00DF48D3">
        <w:t xml:space="preserve">in relation to </w:t>
      </w:r>
      <w:r w:rsidR="00396632" w:rsidRPr="00DF48D3">
        <w:t xml:space="preserve">the disclosure of protected information </w:t>
      </w:r>
      <w:r w:rsidR="00890C9C" w:rsidRPr="00DF48D3">
        <w:t xml:space="preserve">to a person </w:t>
      </w:r>
      <w:r w:rsidR="008A4F34" w:rsidRPr="00DF48D3">
        <w:t xml:space="preserve">under </w:t>
      </w:r>
      <w:r w:rsidR="001E4582" w:rsidRPr="00DF48D3">
        <w:t>section 2</w:t>
      </w:r>
      <w:r w:rsidR="008A4F34" w:rsidRPr="00DF48D3">
        <w:t xml:space="preserve">1 or 22 of the Act </w:t>
      </w:r>
      <w:r w:rsidR="004A2E97" w:rsidRPr="00DF48D3">
        <w:t xml:space="preserve">by a contracted service provider </w:t>
      </w:r>
      <w:r w:rsidR="00903A00" w:rsidRPr="00DF48D3">
        <w:t xml:space="preserve">in response to a specific request by </w:t>
      </w:r>
      <w:r w:rsidR="00B73223" w:rsidRPr="00DF48D3">
        <w:t>the</w:t>
      </w:r>
      <w:r w:rsidR="00903A00" w:rsidRPr="00DF48D3">
        <w:t xml:space="preserve"> person</w:t>
      </w:r>
      <w:r w:rsidR="00396632" w:rsidRPr="00DF48D3">
        <w:t>.</w:t>
      </w:r>
    </w:p>
    <w:p w14:paraId="4A26E82B" w14:textId="77777777" w:rsidR="00C45100" w:rsidRPr="00DF48D3" w:rsidRDefault="00C45100" w:rsidP="00C45100">
      <w:pPr>
        <w:pStyle w:val="notetext"/>
      </w:pPr>
      <w:r w:rsidRPr="00DF48D3">
        <w:t>Note:</w:t>
      </w:r>
      <w:r w:rsidRPr="00DF48D3">
        <w:tab/>
        <w:t xml:space="preserve">For </w:t>
      </w:r>
      <w:r w:rsidRPr="00DF48D3">
        <w:rPr>
          <w:b/>
          <w:i/>
        </w:rPr>
        <w:t>contracted service provider</w:t>
      </w:r>
      <w:r w:rsidRPr="00DF48D3">
        <w:t xml:space="preserve">, see </w:t>
      </w:r>
      <w:r w:rsidR="00D85D84" w:rsidRPr="00DF48D3">
        <w:t>section 8</w:t>
      </w:r>
      <w:r w:rsidRPr="00DF48D3">
        <w:t xml:space="preserve"> of the Act.</w:t>
      </w:r>
    </w:p>
    <w:p w14:paraId="51A59F99" w14:textId="77777777" w:rsidR="00396632" w:rsidRPr="00DF48D3" w:rsidRDefault="00396632" w:rsidP="00396632">
      <w:pPr>
        <w:pStyle w:val="subsection"/>
      </w:pPr>
      <w:r w:rsidRPr="00DF48D3">
        <w:tab/>
        <w:t>(2)</w:t>
      </w:r>
      <w:r w:rsidRPr="00DF48D3">
        <w:tab/>
        <w:t xml:space="preserve">The amount of the fee is worked out by multiplying the </w:t>
      </w:r>
      <w:r w:rsidR="00F00E12" w:rsidRPr="00DF48D3">
        <w:t xml:space="preserve">relevant </w:t>
      </w:r>
      <w:r w:rsidRPr="00DF48D3">
        <w:t xml:space="preserve">hourly rate by the </w:t>
      </w:r>
      <w:r w:rsidR="00CF0EF0" w:rsidRPr="00DF48D3">
        <w:t xml:space="preserve">total </w:t>
      </w:r>
      <w:r w:rsidRPr="00DF48D3">
        <w:t>number of hours</w:t>
      </w:r>
      <w:r w:rsidR="00F00E12" w:rsidRPr="00DF48D3">
        <w:t xml:space="preserve"> spent by the contracted service provider to disclose the information (including extracting the information from the National Registry</w:t>
      </w:r>
      <w:r w:rsidR="00232F51" w:rsidRPr="00DF48D3">
        <w:t xml:space="preserve"> for the purposes of the disclosure</w:t>
      </w:r>
      <w:r w:rsidR="00F00E12" w:rsidRPr="00DF48D3">
        <w:t xml:space="preserve"> and preparing the information for disclosure).</w:t>
      </w:r>
    </w:p>
    <w:p w14:paraId="59E89296" w14:textId="77777777" w:rsidR="005C3E8E" w:rsidRPr="00DF48D3" w:rsidRDefault="005C3E8E" w:rsidP="00396632">
      <w:pPr>
        <w:pStyle w:val="subsection"/>
      </w:pPr>
      <w:r w:rsidRPr="00DF48D3">
        <w:tab/>
        <w:t>(3)</w:t>
      </w:r>
      <w:r w:rsidRPr="00DF48D3">
        <w:tab/>
        <w:t xml:space="preserve">For the purposes of </w:t>
      </w:r>
      <w:r w:rsidR="00230102" w:rsidRPr="00DF48D3">
        <w:t>subsection (</w:t>
      </w:r>
      <w:r w:rsidRPr="00DF48D3">
        <w:t>2), if the total number of hours spent by the contracted service provider to disclose the information is not a whole number of hours, the total number of hours is to be rounded to the nearest hour (rounding half an hour upwards).</w:t>
      </w:r>
    </w:p>
    <w:p w14:paraId="4A4C74CF" w14:textId="77777777" w:rsidR="00F00E12" w:rsidRPr="00DF48D3" w:rsidRDefault="00F00E12" w:rsidP="00396632">
      <w:pPr>
        <w:pStyle w:val="subsection"/>
      </w:pPr>
      <w:r w:rsidRPr="00DF48D3">
        <w:tab/>
        <w:t>(</w:t>
      </w:r>
      <w:r w:rsidR="00CF0EF0" w:rsidRPr="00DF48D3">
        <w:t>4</w:t>
      </w:r>
      <w:r w:rsidRPr="00DF48D3">
        <w:t>)</w:t>
      </w:r>
      <w:r w:rsidRPr="00DF48D3">
        <w:tab/>
      </w:r>
      <w:r w:rsidR="00921500" w:rsidRPr="00DF48D3">
        <w:t xml:space="preserve">For the purposes of </w:t>
      </w:r>
      <w:r w:rsidR="00230102" w:rsidRPr="00DF48D3">
        <w:t>subsection (</w:t>
      </w:r>
      <w:r w:rsidR="00921500" w:rsidRPr="00DF48D3">
        <w:t>2), t</w:t>
      </w:r>
      <w:r w:rsidRPr="00DF48D3">
        <w:t xml:space="preserve">he </w:t>
      </w:r>
      <w:r w:rsidRPr="00DF48D3">
        <w:rPr>
          <w:b/>
          <w:i/>
        </w:rPr>
        <w:t>relevant hourly rate</w:t>
      </w:r>
      <w:r w:rsidRPr="00DF48D3">
        <w:t xml:space="preserve"> is </w:t>
      </w:r>
      <w:r w:rsidR="009970D8" w:rsidRPr="00DF48D3">
        <w:t>as follows</w:t>
      </w:r>
      <w:r w:rsidRPr="00DF48D3">
        <w:t>:</w:t>
      </w:r>
    </w:p>
    <w:p w14:paraId="722A0DC0" w14:textId="77777777" w:rsidR="00F00E12" w:rsidRPr="00DF48D3" w:rsidRDefault="00F00E12" w:rsidP="00F00E12">
      <w:pPr>
        <w:pStyle w:val="paragraph"/>
      </w:pPr>
      <w:r w:rsidRPr="00DF48D3">
        <w:tab/>
        <w:t>(a)</w:t>
      </w:r>
      <w:r w:rsidRPr="00DF48D3">
        <w:tab/>
        <w:t xml:space="preserve">in relation to the disclosure of information </w:t>
      </w:r>
      <w:r w:rsidR="00444226" w:rsidRPr="00DF48D3">
        <w:t>to be used</w:t>
      </w:r>
      <w:r w:rsidRPr="00DF48D3">
        <w:t xml:space="preserve"> for the purpose</w:t>
      </w:r>
      <w:r w:rsidR="00921500" w:rsidRPr="00DF48D3">
        <w:t>s</w:t>
      </w:r>
      <w:r w:rsidRPr="00DF48D3">
        <w:t xml:space="preserve"> of research</w:t>
      </w:r>
      <w:r w:rsidR="009970D8" w:rsidRPr="00DF48D3">
        <w:t>—$</w:t>
      </w:r>
      <w:r w:rsidR="009C4DC6" w:rsidRPr="00DF48D3">
        <w:t>49.50</w:t>
      </w:r>
      <w:r w:rsidR="009970D8" w:rsidRPr="00DF48D3">
        <w:t>;</w:t>
      </w:r>
    </w:p>
    <w:p w14:paraId="525E75CF" w14:textId="77777777" w:rsidR="009970D8" w:rsidRPr="00DF48D3" w:rsidRDefault="009970D8" w:rsidP="00F00E12">
      <w:pPr>
        <w:pStyle w:val="paragraph"/>
      </w:pPr>
      <w:r w:rsidRPr="00DF48D3">
        <w:tab/>
        <w:t>(b)</w:t>
      </w:r>
      <w:r w:rsidRPr="00DF48D3">
        <w:tab/>
        <w:t xml:space="preserve">in relation to the disclosure of information in the form of a tailored report </w:t>
      </w:r>
      <w:r w:rsidR="00444226" w:rsidRPr="00DF48D3">
        <w:t>for</w:t>
      </w:r>
      <w:r w:rsidRPr="00DF48D3">
        <w:t xml:space="preserve"> a State or Territory authority—$</w:t>
      </w:r>
      <w:r w:rsidR="009C4DC6" w:rsidRPr="00DF48D3">
        <w:t>66.00</w:t>
      </w:r>
      <w:r w:rsidRPr="00DF48D3">
        <w:t>.</w:t>
      </w:r>
    </w:p>
    <w:p w14:paraId="0CDA782B" w14:textId="77777777" w:rsidR="009970D8" w:rsidRPr="009C4DC6" w:rsidRDefault="009970D8" w:rsidP="009970D8">
      <w:pPr>
        <w:pStyle w:val="notetext"/>
      </w:pPr>
      <w:r w:rsidRPr="00DF48D3">
        <w:t>Note:</w:t>
      </w:r>
      <w:r w:rsidRPr="00DF48D3">
        <w:tab/>
        <w:t xml:space="preserve">For </w:t>
      </w:r>
      <w:r w:rsidRPr="00DF48D3">
        <w:rPr>
          <w:b/>
          <w:i/>
        </w:rPr>
        <w:t>research</w:t>
      </w:r>
      <w:r w:rsidRPr="00DF48D3">
        <w:t xml:space="preserve"> and </w:t>
      </w:r>
      <w:r w:rsidRPr="00DF48D3">
        <w:rPr>
          <w:b/>
          <w:i/>
        </w:rPr>
        <w:t>State or Territory authority</w:t>
      </w:r>
      <w:r w:rsidRPr="00DF48D3">
        <w:t xml:space="preserve">, see </w:t>
      </w:r>
      <w:r w:rsidR="00D85D84" w:rsidRPr="00DF48D3">
        <w:t>section 8</w:t>
      </w:r>
      <w:r w:rsidRPr="00DF48D3">
        <w:t xml:space="preserve"> of the Act.</w:t>
      </w:r>
    </w:p>
    <w:sectPr w:rsidR="009970D8" w:rsidRPr="009C4DC6" w:rsidSect="00A641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719A" w14:textId="77777777" w:rsidR="00ED6BBD" w:rsidRDefault="00ED6BBD" w:rsidP="00715914">
      <w:pPr>
        <w:spacing w:line="240" w:lineRule="auto"/>
      </w:pPr>
      <w:r>
        <w:separator/>
      </w:r>
    </w:p>
  </w:endnote>
  <w:endnote w:type="continuationSeparator" w:id="0">
    <w:p w14:paraId="6B726E9B" w14:textId="77777777" w:rsidR="00ED6BBD" w:rsidRDefault="00ED6BB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30B1" w14:textId="77777777" w:rsidR="00262C7A" w:rsidRPr="00A641B4" w:rsidRDefault="00A641B4" w:rsidP="00A641B4">
    <w:pPr>
      <w:pStyle w:val="Footer"/>
      <w:rPr>
        <w:i/>
        <w:sz w:val="18"/>
      </w:rPr>
    </w:pPr>
    <w:r w:rsidRPr="00A641B4">
      <w:rPr>
        <w:i/>
        <w:sz w:val="18"/>
      </w:rPr>
      <w:t>OPC65986 -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0F59" w14:textId="77777777" w:rsidR="001571B9" w:rsidRDefault="001571B9" w:rsidP="007500C8">
    <w:pPr>
      <w:pStyle w:val="Footer"/>
    </w:pPr>
  </w:p>
  <w:p w14:paraId="5B85B7E3" w14:textId="77777777" w:rsidR="001571B9" w:rsidRPr="00A641B4" w:rsidRDefault="00A641B4" w:rsidP="00A641B4">
    <w:pPr>
      <w:pStyle w:val="Footer"/>
      <w:rPr>
        <w:i/>
        <w:sz w:val="18"/>
      </w:rPr>
    </w:pPr>
    <w:r w:rsidRPr="00A641B4">
      <w:rPr>
        <w:i/>
        <w:sz w:val="18"/>
      </w:rPr>
      <w:t>OPC65986 -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FF40" w14:textId="77777777" w:rsidR="001571B9" w:rsidRPr="00A641B4" w:rsidRDefault="00A641B4" w:rsidP="00A641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41B4">
      <w:rPr>
        <w:i/>
        <w:sz w:val="18"/>
      </w:rPr>
      <w:t>OPC65986 -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98452" w14:textId="77777777" w:rsidR="001571B9" w:rsidRPr="00E33C1C" w:rsidRDefault="00157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571B9" w14:paraId="5EAA5C9F" w14:textId="77777777" w:rsidTr="00262C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362483" w14:textId="77777777" w:rsidR="001571B9" w:rsidRDefault="001571B9" w:rsidP="00AF5D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23B6EC" w14:textId="4DAE7205" w:rsidR="001571B9" w:rsidRDefault="001571B9" w:rsidP="00AF5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B62">
            <w:rPr>
              <w:i/>
              <w:sz w:val="18"/>
            </w:rPr>
            <w:t>National Occupational Respiratory Disease Registry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2D1C7A" w14:textId="77777777" w:rsidR="001571B9" w:rsidRDefault="001571B9" w:rsidP="00AF5DE9">
          <w:pPr>
            <w:spacing w:line="0" w:lineRule="atLeast"/>
            <w:jc w:val="right"/>
            <w:rPr>
              <w:sz w:val="18"/>
            </w:rPr>
          </w:pPr>
        </w:p>
      </w:tc>
    </w:tr>
  </w:tbl>
  <w:p w14:paraId="48B021FE" w14:textId="77777777" w:rsidR="001571B9" w:rsidRPr="00A641B4" w:rsidRDefault="00A641B4" w:rsidP="00A641B4">
    <w:pPr>
      <w:rPr>
        <w:rFonts w:cs="Times New Roman"/>
        <w:i/>
        <w:sz w:val="18"/>
      </w:rPr>
    </w:pPr>
    <w:r w:rsidRPr="00A641B4">
      <w:rPr>
        <w:rFonts w:cs="Times New Roman"/>
        <w:i/>
        <w:sz w:val="18"/>
      </w:rPr>
      <w:t>OPC65986 -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AC8B" w14:textId="77777777" w:rsidR="001571B9" w:rsidRPr="00E33C1C" w:rsidRDefault="00157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571B9" w14:paraId="37E8B99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EF2252" w14:textId="77777777" w:rsidR="001571B9" w:rsidRDefault="001571B9" w:rsidP="00AF5DE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90464C1" w14:textId="4841C8F9" w:rsidR="001571B9" w:rsidRDefault="001571B9" w:rsidP="00AF5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B62">
            <w:rPr>
              <w:i/>
              <w:sz w:val="18"/>
            </w:rPr>
            <w:t>National Occupational Respiratory Disease Registry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9A0619" w14:textId="77777777" w:rsidR="001571B9" w:rsidRDefault="001571B9" w:rsidP="00AF5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24746C" w14:textId="77777777" w:rsidR="001571B9" w:rsidRPr="00A641B4" w:rsidRDefault="00A641B4" w:rsidP="00A641B4">
    <w:pPr>
      <w:rPr>
        <w:rFonts w:cs="Times New Roman"/>
        <w:i/>
        <w:sz w:val="18"/>
      </w:rPr>
    </w:pPr>
    <w:r w:rsidRPr="00A641B4">
      <w:rPr>
        <w:rFonts w:cs="Times New Roman"/>
        <w:i/>
        <w:sz w:val="18"/>
      </w:rPr>
      <w:t>OPC65986 -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4815" w14:textId="77777777" w:rsidR="001571B9" w:rsidRPr="00E33C1C" w:rsidRDefault="00157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571B9" w14:paraId="6940E2F8" w14:textId="77777777" w:rsidTr="00262C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122838" w14:textId="77777777" w:rsidR="001571B9" w:rsidRDefault="001571B9" w:rsidP="00AF5D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DB6FA" w14:textId="5DC85C7D" w:rsidR="001571B9" w:rsidRDefault="001571B9" w:rsidP="00AF5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B62">
            <w:rPr>
              <w:i/>
              <w:sz w:val="18"/>
            </w:rPr>
            <w:t>National Occupational Respiratory Disease Registry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14500" w14:textId="77777777" w:rsidR="001571B9" w:rsidRDefault="001571B9" w:rsidP="00AF5DE9">
          <w:pPr>
            <w:spacing w:line="0" w:lineRule="atLeast"/>
            <w:jc w:val="right"/>
            <w:rPr>
              <w:sz w:val="18"/>
            </w:rPr>
          </w:pPr>
        </w:p>
      </w:tc>
    </w:tr>
  </w:tbl>
  <w:p w14:paraId="7950395A" w14:textId="77777777" w:rsidR="001571B9" w:rsidRPr="00A641B4" w:rsidRDefault="00A641B4" w:rsidP="00A641B4">
    <w:pPr>
      <w:rPr>
        <w:rFonts w:cs="Times New Roman"/>
        <w:i/>
        <w:sz w:val="18"/>
      </w:rPr>
    </w:pPr>
    <w:r w:rsidRPr="00A641B4">
      <w:rPr>
        <w:rFonts w:cs="Times New Roman"/>
        <w:i/>
        <w:sz w:val="18"/>
      </w:rPr>
      <w:t>OPC65986 -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E482" w14:textId="77777777" w:rsidR="001571B9" w:rsidRPr="00E33C1C" w:rsidRDefault="00157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71B9" w14:paraId="15CDDD1F" w14:textId="77777777" w:rsidTr="00AF5D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38337B" w14:textId="77777777" w:rsidR="001571B9" w:rsidRDefault="001571B9" w:rsidP="00AF5D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1BD0DE" w14:textId="5AD5244C" w:rsidR="001571B9" w:rsidRDefault="001571B9" w:rsidP="00AF5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B62">
            <w:rPr>
              <w:i/>
              <w:sz w:val="18"/>
            </w:rPr>
            <w:t>National Occupational Respiratory Disease Registry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28D707" w14:textId="77777777" w:rsidR="001571B9" w:rsidRDefault="001571B9" w:rsidP="00AF5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A89CDF" w14:textId="77777777" w:rsidR="001571B9" w:rsidRPr="00A641B4" w:rsidRDefault="00A641B4" w:rsidP="00A641B4">
    <w:pPr>
      <w:rPr>
        <w:rFonts w:cs="Times New Roman"/>
        <w:i/>
        <w:sz w:val="18"/>
      </w:rPr>
    </w:pPr>
    <w:r w:rsidRPr="00A641B4">
      <w:rPr>
        <w:rFonts w:cs="Times New Roman"/>
        <w:i/>
        <w:sz w:val="18"/>
      </w:rPr>
      <w:t>OPC65986 -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CC184" w14:textId="77777777" w:rsidR="001571B9" w:rsidRPr="00E33C1C" w:rsidRDefault="001571B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71B9" w14:paraId="7B79967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78BC2B" w14:textId="77777777" w:rsidR="001571B9" w:rsidRDefault="001571B9" w:rsidP="00AF5D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D7A7F2" w14:textId="153DB693" w:rsidR="001571B9" w:rsidRDefault="001571B9" w:rsidP="00AF5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2B62">
            <w:rPr>
              <w:i/>
              <w:sz w:val="18"/>
            </w:rPr>
            <w:t>National Occupational Respiratory Disease Registry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52BF16" w14:textId="77777777" w:rsidR="001571B9" w:rsidRDefault="001571B9" w:rsidP="00AF5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8E4D84" w14:textId="77777777" w:rsidR="001571B9" w:rsidRPr="00A641B4" w:rsidRDefault="00A641B4" w:rsidP="00A641B4">
    <w:pPr>
      <w:rPr>
        <w:rFonts w:cs="Times New Roman"/>
        <w:i/>
        <w:sz w:val="18"/>
      </w:rPr>
    </w:pPr>
    <w:r w:rsidRPr="00A641B4">
      <w:rPr>
        <w:rFonts w:cs="Times New Roman"/>
        <w:i/>
        <w:sz w:val="18"/>
      </w:rPr>
      <w:t>OPC65986 -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B3988" w14:textId="77777777" w:rsidR="00ED6BBD" w:rsidRDefault="00ED6BBD" w:rsidP="00715914">
      <w:pPr>
        <w:spacing w:line="240" w:lineRule="auto"/>
      </w:pPr>
      <w:r>
        <w:separator/>
      </w:r>
    </w:p>
  </w:footnote>
  <w:footnote w:type="continuationSeparator" w:id="0">
    <w:p w14:paraId="58FDDC63" w14:textId="77777777" w:rsidR="00ED6BBD" w:rsidRDefault="00ED6BB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5D46" w14:textId="77777777" w:rsidR="001571B9" w:rsidRPr="005F1388" w:rsidRDefault="001571B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36B74" w14:textId="77777777" w:rsidR="001571B9" w:rsidRPr="005F1388" w:rsidRDefault="001571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F521" w14:textId="77777777" w:rsidR="001571B9" w:rsidRPr="005F1388" w:rsidRDefault="001571B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C63B5" w14:textId="77777777" w:rsidR="001571B9" w:rsidRPr="00ED79B6" w:rsidRDefault="001571B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D8CA9" w14:textId="77777777" w:rsidR="001571B9" w:rsidRPr="00ED79B6" w:rsidRDefault="001571B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BA32" w14:textId="77777777" w:rsidR="001571B9" w:rsidRPr="00ED79B6" w:rsidRDefault="001571B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31E8" w14:textId="128C1FB9" w:rsidR="001571B9" w:rsidRDefault="001571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8EF6AE6" w14:textId="54202D5B" w:rsidR="001571B9" w:rsidRDefault="001571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192B62">
      <w:rPr>
        <w:b/>
        <w:sz w:val="20"/>
      </w:rPr>
      <w:fldChar w:fldCharType="separate"/>
    </w:r>
    <w:r w:rsidR="001A294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192B62">
      <w:rPr>
        <w:sz w:val="20"/>
      </w:rPr>
      <w:fldChar w:fldCharType="separate"/>
    </w:r>
    <w:r w:rsidR="001A2948">
      <w:rPr>
        <w:noProof/>
        <w:sz w:val="20"/>
      </w:rPr>
      <w:t>Information for the National Registry</w:t>
    </w:r>
    <w:r>
      <w:rPr>
        <w:sz w:val="20"/>
      </w:rPr>
      <w:fldChar w:fldCharType="end"/>
    </w:r>
  </w:p>
  <w:p w14:paraId="63E4B652" w14:textId="5C765EBB" w:rsidR="001571B9" w:rsidRPr="007A1328" w:rsidRDefault="001571B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1A2948">
      <w:rPr>
        <w:b/>
        <w:sz w:val="20"/>
      </w:rPr>
      <w:fldChar w:fldCharType="separate"/>
    </w:r>
    <w:r w:rsidR="001A2948">
      <w:rPr>
        <w:b/>
        <w:noProof/>
        <w:sz w:val="20"/>
      </w:rPr>
      <w:t>Division 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1A2948">
      <w:rPr>
        <w:sz w:val="20"/>
      </w:rPr>
      <w:fldChar w:fldCharType="separate"/>
    </w:r>
    <w:r w:rsidR="001A2948">
      <w:rPr>
        <w:noProof/>
        <w:sz w:val="20"/>
      </w:rPr>
      <w:t>Additional notification information</w:t>
    </w:r>
    <w:r>
      <w:rPr>
        <w:sz w:val="20"/>
      </w:rPr>
      <w:fldChar w:fldCharType="end"/>
    </w:r>
  </w:p>
  <w:p w14:paraId="58334D8A" w14:textId="77777777" w:rsidR="001571B9" w:rsidRPr="007A1328" w:rsidRDefault="001571B9" w:rsidP="00715914">
    <w:pPr>
      <w:rPr>
        <w:b/>
        <w:sz w:val="24"/>
      </w:rPr>
    </w:pPr>
  </w:p>
  <w:p w14:paraId="43329A99" w14:textId="2BB4E919" w:rsidR="001571B9" w:rsidRPr="007A1328" w:rsidRDefault="001571B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2B6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A2948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1BFC" w14:textId="426E0301" w:rsidR="001571B9" w:rsidRPr="007A1328" w:rsidRDefault="001571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C1A6DCE" w14:textId="09FD7836" w:rsidR="001571B9" w:rsidRPr="007A1328" w:rsidRDefault="001571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A2948">
      <w:rPr>
        <w:sz w:val="20"/>
      </w:rPr>
      <w:fldChar w:fldCharType="separate"/>
    </w:r>
    <w:r w:rsidR="001A2948">
      <w:rPr>
        <w:noProof/>
        <w:sz w:val="20"/>
      </w:rPr>
      <w:t>Fees for disclosure of protected information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A2948">
      <w:rPr>
        <w:b/>
        <w:sz w:val="20"/>
      </w:rPr>
      <w:fldChar w:fldCharType="separate"/>
    </w:r>
    <w:r w:rsidR="001A2948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1CF3812F" w14:textId="7EFC56CF" w:rsidR="001571B9" w:rsidRPr="007A1328" w:rsidRDefault="001571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4AF999A" w14:textId="77777777" w:rsidR="001571B9" w:rsidRPr="007A1328" w:rsidRDefault="001571B9" w:rsidP="00715914">
    <w:pPr>
      <w:jc w:val="right"/>
      <w:rPr>
        <w:b/>
        <w:sz w:val="24"/>
      </w:rPr>
    </w:pPr>
  </w:p>
  <w:p w14:paraId="1FA48542" w14:textId="29EED557" w:rsidR="001571B9" w:rsidRPr="007A1328" w:rsidRDefault="001571B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2B6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A2948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63060" w14:textId="77777777" w:rsidR="001571B9" w:rsidRPr="007A1328" w:rsidRDefault="001571B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1A9C"/>
    <w:rsid w:val="00002B50"/>
    <w:rsid w:val="00004470"/>
    <w:rsid w:val="00005442"/>
    <w:rsid w:val="000136AF"/>
    <w:rsid w:val="0001494B"/>
    <w:rsid w:val="000218AF"/>
    <w:rsid w:val="00022234"/>
    <w:rsid w:val="000260BB"/>
    <w:rsid w:val="0002710E"/>
    <w:rsid w:val="000407FE"/>
    <w:rsid w:val="000437C1"/>
    <w:rsid w:val="00043BFE"/>
    <w:rsid w:val="00051B97"/>
    <w:rsid w:val="0005365D"/>
    <w:rsid w:val="00053CA2"/>
    <w:rsid w:val="0005419D"/>
    <w:rsid w:val="00057C57"/>
    <w:rsid w:val="000614BF"/>
    <w:rsid w:val="00062495"/>
    <w:rsid w:val="0008461E"/>
    <w:rsid w:val="000864FB"/>
    <w:rsid w:val="000908A0"/>
    <w:rsid w:val="0009361B"/>
    <w:rsid w:val="000A5BF3"/>
    <w:rsid w:val="000B42AD"/>
    <w:rsid w:val="000B58FA"/>
    <w:rsid w:val="000B7E30"/>
    <w:rsid w:val="000C1109"/>
    <w:rsid w:val="000C60AE"/>
    <w:rsid w:val="000C648F"/>
    <w:rsid w:val="000D05EF"/>
    <w:rsid w:val="000D2F0E"/>
    <w:rsid w:val="000D4AC6"/>
    <w:rsid w:val="000E2261"/>
    <w:rsid w:val="000E7280"/>
    <w:rsid w:val="000F1E32"/>
    <w:rsid w:val="000F21C1"/>
    <w:rsid w:val="000F5C34"/>
    <w:rsid w:val="001001EC"/>
    <w:rsid w:val="0010745C"/>
    <w:rsid w:val="00111A3B"/>
    <w:rsid w:val="00117CD5"/>
    <w:rsid w:val="001264CF"/>
    <w:rsid w:val="001312B8"/>
    <w:rsid w:val="00132CEB"/>
    <w:rsid w:val="00142B62"/>
    <w:rsid w:val="00142FC6"/>
    <w:rsid w:val="00143841"/>
    <w:rsid w:val="00143C56"/>
    <w:rsid w:val="0014539C"/>
    <w:rsid w:val="00153893"/>
    <w:rsid w:val="001562D1"/>
    <w:rsid w:val="001571B9"/>
    <w:rsid w:val="00157B8B"/>
    <w:rsid w:val="001615D9"/>
    <w:rsid w:val="00164314"/>
    <w:rsid w:val="00166C2F"/>
    <w:rsid w:val="001718BC"/>
    <w:rsid w:val="001721AC"/>
    <w:rsid w:val="001767A4"/>
    <w:rsid w:val="001769A7"/>
    <w:rsid w:val="001809D7"/>
    <w:rsid w:val="001831AC"/>
    <w:rsid w:val="001840EE"/>
    <w:rsid w:val="00185746"/>
    <w:rsid w:val="00192B62"/>
    <w:rsid w:val="001939E1"/>
    <w:rsid w:val="00194C3E"/>
    <w:rsid w:val="00195382"/>
    <w:rsid w:val="001A2948"/>
    <w:rsid w:val="001A2F9C"/>
    <w:rsid w:val="001B0D19"/>
    <w:rsid w:val="001B20E5"/>
    <w:rsid w:val="001B3348"/>
    <w:rsid w:val="001C61C5"/>
    <w:rsid w:val="001C69C4"/>
    <w:rsid w:val="001D2473"/>
    <w:rsid w:val="001D37EF"/>
    <w:rsid w:val="001E3590"/>
    <w:rsid w:val="001E4582"/>
    <w:rsid w:val="001E7407"/>
    <w:rsid w:val="001F5D5E"/>
    <w:rsid w:val="001F6219"/>
    <w:rsid w:val="001F643F"/>
    <w:rsid w:val="001F6CD4"/>
    <w:rsid w:val="00206C4D"/>
    <w:rsid w:val="0020763B"/>
    <w:rsid w:val="0021053C"/>
    <w:rsid w:val="002150FD"/>
    <w:rsid w:val="00215AF1"/>
    <w:rsid w:val="00216BDF"/>
    <w:rsid w:val="00226562"/>
    <w:rsid w:val="0022680C"/>
    <w:rsid w:val="00230102"/>
    <w:rsid w:val="002321E8"/>
    <w:rsid w:val="00232F51"/>
    <w:rsid w:val="00234DCB"/>
    <w:rsid w:val="00234F19"/>
    <w:rsid w:val="00236EEC"/>
    <w:rsid w:val="00237DC1"/>
    <w:rsid w:val="0024010F"/>
    <w:rsid w:val="00240749"/>
    <w:rsid w:val="00243018"/>
    <w:rsid w:val="00253DB4"/>
    <w:rsid w:val="00255B0B"/>
    <w:rsid w:val="002564A4"/>
    <w:rsid w:val="002576DC"/>
    <w:rsid w:val="00262C7A"/>
    <w:rsid w:val="00265320"/>
    <w:rsid w:val="0026736C"/>
    <w:rsid w:val="0028099F"/>
    <w:rsid w:val="00281308"/>
    <w:rsid w:val="00284719"/>
    <w:rsid w:val="002865D2"/>
    <w:rsid w:val="00297ECB"/>
    <w:rsid w:val="002A0E06"/>
    <w:rsid w:val="002A26E6"/>
    <w:rsid w:val="002A26E8"/>
    <w:rsid w:val="002A7BCF"/>
    <w:rsid w:val="002B66D9"/>
    <w:rsid w:val="002B7B5A"/>
    <w:rsid w:val="002B7D36"/>
    <w:rsid w:val="002C4A40"/>
    <w:rsid w:val="002C54FB"/>
    <w:rsid w:val="002C7A6E"/>
    <w:rsid w:val="002D043A"/>
    <w:rsid w:val="002D1A9C"/>
    <w:rsid w:val="002D3191"/>
    <w:rsid w:val="002D44C2"/>
    <w:rsid w:val="002D6224"/>
    <w:rsid w:val="002D6304"/>
    <w:rsid w:val="002E3F4B"/>
    <w:rsid w:val="002E7F38"/>
    <w:rsid w:val="002F093C"/>
    <w:rsid w:val="002F6856"/>
    <w:rsid w:val="00302D5D"/>
    <w:rsid w:val="00303181"/>
    <w:rsid w:val="00304AA9"/>
    <w:rsid w:val="00304F8B"/>
    <w:rsid w:val="00321247"/>
    <w:rsid w:val="0032794D"/>
    <w:rsid w:val="00330183"/>
    <w:rsid w:val="00332475"/>
    <w:rsid w:val="003354D2"/>
    <w:rsid w:val="00335BC6"/>
    <w:rsid w:val="00337169"/>
    <w:rsid w:val="00337719"/>
    <w:rsid w:val="003415D3"/>
    <w:rsid w:val="00341ED1"/>
    <w:rsid w:val="00344701"/>
    <w:rsid w:val="00351EEA"/>
    <w:rsid w:val="00352B0F"/>
    <w:rsid w:val="00356690"/>
    <w:rsid w:val="00360459"/>
    <w:rsid w:val="00370DA6"/>
    <w:rsid w:val="003810B4"/>
    <w:rsid w:val="00396632"/>
    <w:rsid w:val="00397612"/>
    <w:rsid w:val="003B0CB8"/>
    <w:rsid w:val="003B41AB"/>
    <w:rsid w:val="003B77A7"/>
    <w:rsid w:val="003C6231"/>
    <w:rsid w:val="003D01EB"/>
    <w:rsid w:val="003D0BFE"/>
    <w:rsid w:val="003D0ECD"/>
    <w:rsid w:val="003D5700"/>
    <w:rsid w:val="003E341B"/>
    <w:rsid w:val="003F21BC"/>
    <w:rsid w:val="003F2FDD"/>
    <w:rsid w:val="003F42D8"/>
    <w:rsid w:val="003F61EF"/>
    <w:rsid w:val="004116CD"/>
    <w:rsid w:val="004144EC"/>
    <w:rsid w:val="00414864"/>
    <w:rsid w:val="00417EB9"/>
    <w:rsid w:val="00423BC5"/>
    <w:rsid w:val="00424CA9"/>
    <w:rsid w:val="00431E9B"/>
    <w:rsid w:val="00437798"/>
    <w:rsid w:val="004379E3"/>
    <w:rsid w:val="00437E5C"/>
    <w:rsid w:val="0044015E"/>
    <w:rsid w:val="0044291A"/>
    <w:rsid w:val="00444226"/>
    <w:rsid w:val="00444ABD"/>
    <w:rsid w:val="00454420"/>
    <w:rsid w:val="00457896"/>
    <w:rsid w:val="00461C81"/>
    <w:rsid w:val="00467661"/>
    <w:rsid w:val="004705B7"/>
    <w:rsid w:val="00472DBE"/>
    <w:rsid w:val="00472E38"/>
    <w:rsid w:val="00474A19"/>
    <w:rsid w:val="0049067F"/>
    <w:rsid w:val="0049116B"/>
    <w:rsid w:val="00496F97"/>
    <w:rsid w:val="004A0C9E"/>
    <w:rsid w:val="004A2E97"/>
    <w:rsid w:val="004B16FB"/>
    <w:rsid w:val="004B19A1"/>
    <w:rsid w:val="004B529C"/>
    <w:rsid w:val="004C25B1"/>
    <w:rsid w:val="004C4882"/>
    <w:rsid w:val="004C6AE8"/>
    <w:rsid w:val="004D3593"/>
    <w:rsid w:val="004D3D2D"/>
    <w:rsid w:val="004D4761"/>
    <w:rsid w:val="004D76C7"/>
    <w:rsid w:val="004E063A"/>
    <w:rsid w:val="004E108E"/>
    <w:rsid w:val="004E291A"/>
    <w:rsid w:val="004E6A69"/>
    <w:rsid w:val="004E7BEC"/>
    <w:rsid w:val="004F14EA"/>
    <w:rsid w:val="004F53FA"/>
    <w:rsid w:val="00501890"/>
    <w:rsid w:val="00505D3D"/>
    <w:rsid w:val="00506AF6"/>
    <w:rsid w:val="005127D3"/>
    <w:rsid w:val="005139B7"/>
    <w:rsid w:val="005155CE"/>
    <w:rsid w:val="00516039"/>
    <w:rsid w:val="00516B8D"/>
    <w:rsid w:val="00523B01"/>
    <w:rsid w:val="00531295"/>
    <w:rsid w:val="00533668"/>
    <w:rsid w:val="00537FBC"/>
    <w:rsid w:val="00541A78"/>
    <w:rsid w:val="0054315A"/>
    <w:rsid w:val="00552BF5"/>
    <w:rsid w:val="00552F10"/>
    <w:rsid w:val="00554954"/>
    <w:rsid w:val="00556F3A"/>
    <w:rsid w:val="005574D1"/>
    <w:rsid w:val="00573077"/>
    <w:rsid w:val="00584811"/>
    <w:rsid w:val="00585784"/>
    <w:rsid w:val="00593AA6"/>
    <w:rsid w:val="00594161"/>
    <w:rsid w:val="00594749"/>
    <w:rsid w:val="005B000E"/>
    <w:rsid w:val="005B4067"/>
    <w:rsid w:val="005C0769"/>
    <w:rsid w:val="005C3E8E"/>
    <w:rsid w:val="005C3F41"/>
    <w:rsid w:val="005D1D50"/>
    <w:rsid w:val="005D2D09"/>
    <w:rsid w:val="005D6168"/>
    <w:rsid w:val="005D6C8A"/>
    <w:rsid w:val="005E49C7"/>
    <w:rsid w:val="005E58E5"/>
    <w:rsid w:val="005E6CED"/>
    <w:rsid w:val="005F29EE"/>
    <w:rsid w:val="00600219"/>
    <w:rsid w:val="00603DC4"/>
    <w:rsid w:val="006138FD"/>
    <w:rsid w:val="00620076"/>
    <w:rsid w:val="00620E7B"/>
    <w:rsid w:val="00623039"/>
    <w:rsid w:val="006312E4"/>
    <w:rsid w:val="006414A5"/>
    <w:rsid w:val="006509F1"/>
    <w:rsid w:val="00667522"/>
    <w:rsid w:val="00670C6E"/>
    <w:rsid w:val="00670EA1"/>
    <w:rsid w:val="00671224"/>
    <w:rsid w:val="00677CC2"/>
    <w:rsid w:val="006905DE"/>
    <w:rsid w:val="0069207B"/>
    <w:rsid w:val="006944A8"/>
    <w:rsid w:val="0069557D"/>
    <w:rsid w:val="006A09FF"/>
    <w:rsid w:val="006A67A1"/>
    <w:rsid w:val="006B3A17"/>
    <w:rsid w:val="006B50C6"/>
    <w:rsid w:val="006B5789"/>
    <w:rsid w:val="006C022A"/>
    <w:rsid w:val="006C30C5"/>
    <w:rsid w:val="006C6348"/>
    <w:rsid w:val="006C7F8C"/>
    <w:rsid w:val="006D43F4"/>
    <w:rsid w:val="006D4D0E"/>
    <w:rsid w:val="006E6246"/>
    <w:rsid w:val="006F318F"/>
    <w:rsid w:val="006F3DDA"/>
    <w:rsid w:val="006F4226"/>
    <w:rsid w:val="0070017E"/>
    <w:rsid w:val="007004E2"/>
    <w:rsid w:val="00700B2C"/>
    <w:rsid w:val="00702A0C"/>
    <w:rsid w:val="00702B0E"/>
    <w:rsid w:val="007050A2"/>
    <w:rsid w:val="00707660"/>
    <w:rsid w:val="00713084"/>
    <w:rsid w:val="007141AB"/>
    <w:rsid w:val="00714F20"/>
    <w:rsid w:val="0071590F"/>
    <w:rsid w:val="00715914"/>
    <w:rsid w:val="007230D2"/>
    <w:rsid w:val="00731E00"/>
    <w:rsid w:val="00733137"/>
    <w:rsid w:val="007440B7"/>
    <w:rsid w:val="00746AB8"/>
    <w:rsid w:val="007500C8"/>
    <w:rsid w:val="00756272"/>
    <w:rsid w:val="00763889"/>
    <w:rsid w:val="00764815"/>
    <w:rsid w:val="00766299"/>
    <w:rsid w:val="0076681A"/>
    <w:rsid w:val="00767F8B"/>
    <w:rsid w:val="007702D8"/>
    <w:rsid w:val="00770D26"/>
    <w:rsid w:val="007715C9"/>
    <w:rsid w:val="00771613"/>
    <w:rsid w:val="00771854"/>
    <w:rsid w:val="00774EDD"/>
    <w:rsid w:val="007757EC"/>
    <w:rsid w:val="00783E89"/>
    <w:rsid w:val="00793915"/>
    <w:rsid w:val="00794150"/>
    <w:rsid w:val="007943DB"/>
    <w:rsid w:val="007A625F"/>
    <w:rsid w:val="007C0781"/>
    <w:rsid w:val="007C2253"/>
    <w:rsid w:val="007D5A63"/>
    <w:rsid w:val="007D791A"/>
    <w:rsid w:val="007D7B81"/>
    <w:rsid w:val="007E163D"/>
    <w:rsid w:val="007E4D52"/>
    <w:rsid w:val="007E667A"/>
    <w:rsid w:val="007E7B24"/>
    <w:rsid w:val="007F15B0"/>
    <w:rsid w:val="007F28C9"/>
    <w:rsid w:val="007F2D49"/>
    <w:rsid w:val="00803587"/>
    <w:rsid w:val="00807626"/>
    <w:rsid w:val="008117E9"/>
    <w:rsid w:val="0081235F"/>
    <w:rsid w:val="0082258B"/>
    <w:rsid w:val="00822792"/>
    <w:rsid w:val="008234E3"/>
    <w:rsid w:val="00824498"/>
    <w:rsid w:val="00827987"/>
    <w:rsid w:val="008302AF"/>
    <w:rsid w:val="0083224B"/>
    <w:rsid w:val="00832C62"/>
    <w:rsid w:val="00846472"/>
    <w:rsid w:val="00856A31"/>
    <w:rsid w:val="00864B24"/>
    <w:rsid w:val="00867B37"/>
    <w:rsid w:val="00874701"/>
    <w:rsid w:val="008754D0"/>
    <w:rsid w:val="008855C9"/>
    <w:rsid w:val="00886456"/>
    <w:rsid w:val="00890C9C"/>
    <w:rsid w:val="00893E79"/>
    <w:rsid w:val="008A3008"/>
    <w:rsid w:val="008A3C37"/>
    <w:rsid w:val="008A46E1"/>
    <w:rsid w:val="008A4F34"/>
    <w:rsid w:val="008A4F43"/>
    <w:rsid w:val="008B2307"/>
    <w:rsid w:val="008B2706"/>
    <w:rsid w:val="008B75C3"/>
    <w:rsid w:val="008C681B"/>
    <w:rsid w:val="008D0EE0"/>
    <w:rsid w:val="008D367E"/>
    <w:rsid w:val="008E0CCC"/>
    <w:rsid w:val="008E475B"/>
    <w:rsid w:val="008E6029"/>
    <w:rsid w:val="008E6067"/>
    <w:rsid w:val="008F319D"/>
    <w:rsid w:val="008F54E7"/>
    <w:rsid w:val="00903422"/>
    <w:rsid w:val="00903A00"/>
    <w:rsid w:val="00906683"/>
    <w:rsid w:val="00912CE4"/>
    <w:rsid w:val="00913091"/>
    <w:rsid w:val="00915DF9"/>
    <w:rsid w:val="00921500"/>
    <w:rsid w:val="009247F9"/>
    <w:rsid w:val="009254C3"/>
    <w:rsid w:val="00927432"/>
    <w:rsid w:val="00932377"/>
    <w:rsid w:val="009414B5"/>
    <w:rsid w:val="00947D5A"/>
    <w:rsid w:val="009532A5"/>
    <w:rsid w:val="00953E90"/>
    <w:rsid w:val="00975DDE"/>
    <w:rsid w:val="00982242"/>
    <w:rsid w:val="009868E9"/>
    <w:rsid w:val="0099288E"/>
    <w:rsid w:val="00996016"/>
    <w:rsid w:val="009970D8"/>
    <w:rsid w:val="009A274E"/>
    <w:rsid w:val="009B1756"/>
    <w:rsid w:val="009B49E7"/>
    <w:rsid w:val="009B5AB3"/>
    <w:rsid w:val="009C0DD2"/>
    <w:rsid w:val="009C28BC"/>
    <w:rsid w:val="009C3448"/>
    <w:rsid w:val="009C4DC6"/>
    <w:rsid w:val="009D4A21"/>
    <w:rsid w:val="009D7A65"/>
    <w:rsid w:val="009E0E3D"/>
    <w:rsid w:val="009E1604"/>
    <w:rsid w:val="009E2F07"/>
    <w:rsid w:val="009E581A"/>
    <w:rsid w:val="009E5CFC"/>
    <w:rsid w:val="009F0C7E"/>
    <w:rsid w:val="009F43D7"/>
    <w:rsid w:val="00A079CB"/>
    <w:rsid w:val="00A12128"/>
    <w:rsid w:val="00A22C98"/>
    <w:rsid w:val="00A231E2"/>
    <w:rsid w:val="00A322AC"/>
    <w:rsid w:val="00A464E3"/>
    <w:rsid w:val="00A63419"/>
    <w:rsid w:val="00A641B4"/>
    <w:rsid w:val="00A64912"/>
    <w:rsid w:val="00A66295"/>
    <w:rsid w:val="00A66ACB"/>
    <w:rsid w:val="00A67F3B"/>
    <w:rsid w:val="00A70A74"/>
    <w:rsid w:val="00A87E8A"/>
    <w:rsid w:val="00A90F15"/>
    <w:rsid w:val="00A9263B"/>
    <w:rsid w:val="00AB3AA7"/>
    <w:rsid w:val="00AC0447"/>
    <w:rsid w:val="00AC1F22"/>
    <w:rsid w:val="00AC322F"/>
    <w:rsid w:val="00AC6F7E"/>
    <w:rsid w:val="00AC7986"/>
    <w:rsid w:val="00AD1316"/>
    <w:rsid w:val="00AD49CB"/>
    <w:rsid w:val="00AD5641"/>
    <w:rsid w:val="00AD7889"/>
    <w:rsid w:val="00AD7FB0"/>
    <w:rsid w:val="00AE3652"/>
    <w:rsid w:val="00AF021B"/>
    <w:rsid w:val="00AF06CF"/>
    <w:rsid w:val="00AF2F66"/>
    <w:rsid w:val="00AF5DE9"/>
    <w:rsid w:val="00AF6C68"/>
    <w:rsid w:val="00B05CF4"/>
    <w:rsid w:val="00B07CDB"/>
    <w:rsid w:val="00B13348"/>
    <w:rsid w:val="00B14EE9"/>
    <w:rsid w:val="00B16A31"/>
    <w:rsid w:val="00B17DFD"/>
    <w:rsid w:val="00B21B8C"/>
    <w:rsid w:val="00B24B65"/>
    <w:rsid w:val="00B308FE"/>
    <w:rsid w:val="00B31F31"/>
    <w:rsid w:val="00B323D0"/>
    <w:rsid w:val="00B33709"/>
    <w:rsid w:val="00B33B3C"/>
    <w:rsid w:val="00B4046D"/>
    <w:rsid w:val="00B41EBD"/>
    <w:rsid w:val="00B42C74"/>
    <w:rsid w:val="00B44B1A"/>
    <w:rsid w:val="00B505E0"/>
    <w:rsid w:val="00B50ADC"/>
    <w:rsid w:val="00B56079"/>
    <w:rsid w:val="00B566B1"/>
    <w:rsid w:val="00B6339A"/>
    <w:rsid w:val="00B63811"/>
    <w:rsid w:val="00B63834"/>
    <w:rsid w:val="00B65776"/>
    <w:rsid w:val="00B65F8A"/>
    <w:rsid w:val="00B66449"/>
    <w:rsid w:val="00B7268C"/>
    <w:rsid w:val="00B72734"/>
    <w:rsid w:val="00B73223"/>
    <w:rsid w:val="00B80199"/>
    <w:rsid w:val="00B83204"/>
    <w:rsid w:val="00B85FF9"/>
    <w:rsid w:val="00B861D2"/>
    <w:rsid w:val="00B92315"/>
    <w:rsid w:val="00B9375E"/>
    <w:rsid w:val="00BA0C87"/>
    <w:rsid w:val="00BA1C32"/>
    <w:rsid w:val="00BA220B"/>
    <w:rsid w:val="00BA3A57"/>
    <w:rsid w:val="00BA691F"/>
    <w:rsid w:val="00BB4E1A"/>
    <w:rsid w:val="00BB661D"/>
    <w:rsid w:val="00BC015E"/>
    <w:rsid w:val="00BC430C"/>
    <w:rsid w:val="00BC65ED"/>
    <w:rsid w:val="00BC671B"/>
    <w:rsid w:val="00BC75E1"/>
    <w:rsid w:val="00BC76AC"/>
    <w:rsid w:val="00BD0ECB"/>
    <w:rsid w:val="00BE2155"/>
    <w:rsid w:val="00BE2213"/>
    <w:rsid w:val="00BE719A"/>
    <w:rsid w:val="00BE720A"/>
    <w:rsid w:val="00BF017D"/>
    <w:rsid w:val="00BF0D73"/>
    <w:rsid w:val="00BF2465"/>
    <w:rsid w:val="00BF7715"/>
    <w:rsid w:val="00C01076"/>
    <w:rsid w:val="00C12AE6"/>
    <w:rsid w:val="00C152AA"/>
    <w:rsid w:val="00C23F5D"/>
    <w:rsid w:val="00C25E7F"/>
    <w:rsid w:val="00C26D38"/>
    <w:rsid w:val="00C2746F"/>
    <w:rsid w:val="00C324A0"/>
    <w:rsid w:val="00C3300F"/>
    <w:rsid w:val="00C42BF8"/>
    <w:rsid w:val="00C4456C"/>
    <w:rsid w:val="00C45100"/>
    <w:rsid w:val="00C50043"/>
    <w:rsid w:val="00C5055E"/>
    <w:rsid w:val="00C511E9"/>
    <w:rsid w:val="00C57DEF"/>
    <w:rsid w:val="00C60C97"/>
    <w:rsid w:val="00C7573B"/>
    <w:rsid w:val="00C90A2C"/>
    <w:rsid w:val="00C93C03"/>
    <w:rsid w:val="00C954EF"/>
    <w:rsid w:val="00CA6C6A"/>
    <w:rsid w:val="00CA77DC"/>
    <w:rsid w:val="00CB2C8E"/>
    <w:rsid w:val="00CB33DF"/>
    <w:rsid w:val="00CB5AC0"/>
    <w:rsid w:val="00CB602E"/>
    <w:rsid w:val="00CB6A99"/>
    <w:rsid w:val="00CB7EB3"/>
    <w:rsid w:val="00CD5B50"/>
    <w:rsid w:val="00CD77C7"/>
    <w:rsid w:val="00CE051D"/>
    <w:rsid w:val="00CE1335"/>
    <w:rsid w:val="00CE25F6"/>
    <w:rsid w:val="00CE3A34"/>
    <w:rsid w:val="00CE493D"/>
    <w:rsid w:val="00CE5AA9"/>
    <w:rsid w:val="00CF07FA"/>
    <w:rsid w:val="00CF0BB2"/>
    <w:rsid w:val="00CF0EF0"/>
    <w:rsid w:val="00CF3EE8"/>
    <w:rsid w:val="00CF440C"/>
    <w:rsid w:val="00D050E6"/>
    <w:rsid w:val="00D0749E"/>
    <w:rsid w:val="00D1053F"/>
    <w:rsid w:val="00D110C9"/>
    <w:rsid w:val="00D11CB3"/>
    <w:rsid w:val="00D13441"/>
    <w:rsid w:val="00D1414B"/>
    <w:rsid w:val="00D150E7"/>
    <w:rsid w:val="00D17B44"/>
    <w:rsid w:val="00D23CC8"/>
    <w:rsid w:val="00D24C27"/>
    <w:rsid w:val="00D31E32"/>
    <w:rsid w:val="00D32568"/>
    <w:rsid w:val="00D32F65"/>
    <w:rsid w:val="00D33951"/>
    <w:rsid w:val="00D341DB"/>
    <w:rsid w:val="00D4760C"/>
    <w:rsid w:val="00D5184B"/>
    <w:rsid w:val="00D52DC2"/>
    <w:rsid w:val="00D53821"/>
    <w:rsid w:val="00D53BCC"/>
    <w:rsid w:val="00D56F73"/>
    <w:rsid w:val="00D6258A"/>
    <w:rsid w:val="00D6297C"/>
    <w:rsid w:val="00D64AEB"/>
    <w:rsid w:val="00D67E8A"/>
    <w:rsid w:val="00D70DFB"/>
    <w:rsid w:val="00D73BB0"/>
    <w:rsid w:val="00D766DF"/>
    <w:rsid w:val="00D80587"/>
    <w:rsid w:val="00D85D84"/>
    <w:rsid w:val="00DA186E"/>
    <w:rsid w:val="00DA4116"/>
    <w:rsid w:val="00DB04E8"/>
    <w:rsid w:val="00DB251C"/>
    <w:rsid w:val="00DB4630"/>
    <w:rsid w:val="00DB62F8"/>
    <w:rsid w:val="00DB7A75"/>
    <w:rsid w:val="00DC40A7"/>
    <w:rsid w:val="00DC4F88"/>
    <w:rsid w:val="00DE5FBF"/>
    <w:rsid w:val="00DF3B3C"/>
    <w:rsid w:val="00DF48D3"/>
    <w:rsid w:val="00E01C63"/>
    <w:rsid w:val="00E055F2"/>
    <w:rsid w:val="00E05704"/>
    <w:rsid w:val="00E11E44"/>
    <w:rsid w:val="00E14263"/>
    <w:rsid w:val="00E3270E"/>
    <w:rsid w:val="00E338EF"/>
    <w:rsid w:val="00E3638F"/>
    <w:rsid w:val="00E40AF2"/>
    <w:rsid w:val="00E544BB"/>
    <w:rsid w:val="00E56F6B"/>
    <w:rsid w:val="00E645B6"/>
    <w:rsid w:val="00E65D6B"/>
    <w:rsid w:val="00E662CB"/>
    <w:rsid w:val="00E665E8"/>
    <w:rsid w:val="00E71ECC"/>
    <w:rsid w:val="00E74DC7"/>
    <w:rsid w:val="00E76806"/>
    <w:rsid w:val="00E801D3"/>
    <w:rsid w:val="00E8075A"/>
    <w:rsid w:val="00E91B7A"/>
    <w:rsid w:val="00E94D5E"/>
    <w:rsid w:val="00EA7100"/>
    <w:rsid w:val="00EA7F9F"/>
    <w:rsid w:val="00EB1274"/>
    <w:rsid w:val="00EB2661"/>
    <w:rsid w:val="00EB5B5B"/>
    <w:rsid w:val="00EB6AD0"/>
    <w:rsid w:val="00EB7E31"/>
    <w:rsid w:val="00EC3EA6"/>
    <w:rsid w:val="00ED2BB6"/>
    <w:rsid w:val="00ED34E1"/>
    <w:rsid w:val="00ED3B8D"/>
    <w:rsid w:val="00ED659C"/>
    <w:rsid w:val="00ED6BBD"/>
    <w:rsid w:val="00ED7858"/>
    <w:rsid w:val="00EE4BB5"/>
    <w:rsid w:val="00EE50F7"/>
    <w:rsid w:val="00EF2E3A"/>
    <w:rsid w:val="00EF5521"/>
    <w:rsid w:val="00EF7E7F"/>
    <w:rsid w:val="00F00E12"/>
    <w:rsid w:val="00F033C4"/>
    <w:rsid w:val="00F034E5"/>
    <w:rsid w:val="00F03D51"/>
    <w:rsid w:val="00F072A7"/>
    <w:rsid w:val="00F078DC"/>
    <w:rsid w:val="00F32BA8"/>
    <w:rsid w:val="00F349F1"/>
    <w:rsid w:val="00F422B4"/>
    <w:rsid w:val="00F4350D"/>
    <w:rsid w:val="00F44110"/>
    <w:rsid w:val="00F538D3"/>
    <w:rsid w:val="00F558C6"/>
    <w:rsid w:val="00F56384"/>
    <w:rsid w:val="00F567F7"/>
    <w:rsid w:val="00F60168"/>
    <w:rsid w:val="00F62036"/>
    <w:rsid w:val="00F65B52"/>
    <w:rsid w:val="00F67BCA"/>
    <w:rsid w:val="00F73BD6"/>
    <w:rsid w:val="00F750CF"/>
    <w:rsid w:val="00F77901"/>
    <w:rsid w:val="00F83989"/>
    <w:rsid w:val="00F841D4"/>
    <w:rsid w:val="00F85099"/>
    <w:rsid w:val="00F9379C"/>
    <w:rsid w:val="00F95D46"/>
    <w:rsid w:val="00F9632C"/>
    <w:rsid w:val="00FA1E52"/>
    <w:rsid w:val="00FA2E1B"/>
    <w:rsid w:val="00FB120F"/>
    <w:rsid w:val="00FB1409"/>
    <w:rsid w:val="00FC137C"/>
    <w:rsid w:val="00FC2B89"/>
    <w:rsid w:val="00FD47AA"/>
    <w:rsid w:val="00FD68A2"/>
    <w:rsid w:val="00FE08BA"/>
    <w:rsid w:val="00FE0D52"/>
    <w:rsid w:val="00FE4688"/>
    <w:rsid w:val="00FE4736"/>
    <w:rsid w:val="00FF0046"/>
    <w:rsid w:val="00FF2211"/>
    <w:rsid w:val="00FF66A6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22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C65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5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5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5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5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5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5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65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65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65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65ED"/>
  </w:style>
  <w:style w:type="paragraph" w:customStyle="1" w:styleId="OPCParaBase">
    <w:name w:val="OPCParaBase"/>
    <w:qFormat/>
    <w:rsid w:val="00BC65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65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65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65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65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65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65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65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65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65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65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65ED"/>
  </w:style>
  <w:style w:type="paragraph" w:customStyle="1" w:styleId="Blocks">
    <w:name w:val="Blocks"/>
    <w:aliases w:val="bb"/>
    <w:basedOn w:val="OPCParaBase"/>
    <w:qFormat/>
    <w:rsid w:val="00BC65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6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65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65ED"/>
    <w:rPr>
      <w:i/>
    </w:rPr>
  </w:style>
  <w:style w:type="paragraph" w:customStyle="1" w:styleId="BoxList">
    <w:name w:val="BoxList"/>
    <w:aliases w:val="bl"/>
    <w:basedOn w:val="BoxText"/>
    <w:qFormat/>
    <w:rsid w:val="00BC65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65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65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65ED"/>
    <w:pPr>
      <w:ind w:left="1985" w:hanging="851"/>
    </w:pPr>
  </w:style>
  <w:style w:type="character" w:customStyle="1" w:styleId="CharAmPartNo">
    <w:name w:val="CharAmPartNo"/>
    <w:basedOn w:val="OPCCharBase"/>
    <w:qFormat/>
    <w:rsid w:val="00BC65ED"/>
  </w:style>
  <w:style w:type="character" w:customStyle="1" w:styleId="CharAmPartText">
    <w:name w:val="CharAmPartText"/>
    <w:basedOn w:val="OPCCharBase"/>
    <w:qFormat/>
    <w:rsid w:val="00BC65ED"/>
  </w:style>
  <w:style w:type="character" w:customStyle="1" w:styleId="CharAmSchNo">
    <w:name w:val="CharAmSchNo"/>
    <w:basedOn w:val="OPCCharBase"/>
    <w:qFormat/>
    <w:rsid w:val="00BC65ED"/>
  </w:style>
  <w:style w:type="character" w:customStyle="1" w:styleId="CharAmSchText">
    <w:name w:val="CharAmSchText"/>
    <w:basedOn w:val="OPCCharBase"/>
    <w:qFormat/>
    <w:rsid w:val="00BC65ED"/>
  </w:style>
  <w:style w:type="character" w:customStyle="1" w:styleId="CharBoldItalic">
    <w:name w:val="CharBoldItalic"/>
    <w:basedOn w:val="OPCCharBase"/>
    <w:uiPriority w:val="1"/>
    <w:qFormat/>
    <w:rsid w:val="00BC65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65ED"/>
  </w:style>
  <w:style w:type="character" w:customStyle="1" w:styleId="CharChapText">
    <w:name w:val="CharChapText"/>
    <w:basedOn w:val="OPCCharBase"/>
    <w:uiPriority w:val="1"/>
    <w:qFormat/>
    <w:rsid w:val="00BC65ED"/>
  </w:style>
  <w:style w:type="character" w:customStyle="1" w:styleId="CharDivNo">
    <w:name w:val="CharDivNo"/>
    <w:basedOn w:val="OPCCharBase"/>
    <w:uiPriority w:val="1"/>
    <w:qFormat/>
    <w:rsid w:val="00BC65ED"/>
  </w:style>
  <w:style w:type="character" w:customStyle="1" w:styleId="CharDivText">
    <w:name w:val="CharDivText"/>
    <w:basedOn w:val="OPCCharBase"/>
    <w:uiPriority w:val="1"/>
    <w:qFormat/>
    <w:rsid w:val="00BC65ED"/>
  </w:style>
  <w:style w:type="character" w:customStyle="1" w:styleId="CharItalic">
    <w:name w:val="CharItalic"/>
    <w:basedOn w:val="OPCCharBase"/>
    <w:uiPriority w:val="1"/>
    <w:qFormat/>
    <w:rsid w:val="00BC65ED"/>
    <w:rPr>
      <w:i/>
    </w:rPr>
  </w:style>
  <w:style w:type="character" w:customStyle="1" w:styleId="CharPartNo">
    <w:name w:val="CharPartNo"/>
    <w:basedOn w:val="OPCCharBase"/>
    <w:uiPriority w:val="1"/>
    <w:qFormat/>
    <w:rsid w:val="00BC65ED"/>
  </w:style>
  <w:style w:type="character" w:customStyle="1" w:styleId="CharPartText">
    <w:name w:val="CharPartText"/>
    <w:basedOn w:val="OPCCharBase"/>
    <w:uiPriority w:val="1"/>
    <w:qFormat/>
    <w:rsid w:val="00BC65ED"/>
  </w:style>
  <w:style w:type="character" w:customStyle="1" w:styleId="CharSectno">
    <w:name w:val="CharSectno"/>
    <w:basedOn w:val="OPCCharBase"/>
    <w:qFormat/>
    <w:rsid w:val="00BC65ED"/>
  </w:style>
  <w:style w:type="character" w:customStyle="1" w:styleId="CharSubdNo">
    <w:name w:val="CharSubdNo"/>
    <w:basedOn w:val="OPCCharBase"/>
    <w:uiPriority w:val="1"/>
    <w:qFormat/>
    <w:rsid w:val="00BC65ED"/>
  </w:style>
  <w:style w:type="character" w:customStyle="1" w:styleId="CharSubdText">
    <w:name w:val="CharSubdText"/>
    <w:basedOn w:val="OPCCharBase"/>
    <w:uiPriority w:val="1"/>
    <w:qFormat/>
    <w:rsid w:val="00BC65ED"/>
  </w:style>
  <w:style w:type="paragraph" w:customStyle="1" w:styleId="CTA--">
    <w:name w:val="CTA --"/>
    <w:basedOn w:val="OPCParaBase"/>
    <w:next w:val="Normal"/>
    <w:rsid w:val="00BC65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65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65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65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65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65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65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65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65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65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65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65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65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65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65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65E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65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65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65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65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65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65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65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65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65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65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65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65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65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65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65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65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65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65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65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C65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65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65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65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65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65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65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65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65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65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65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65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65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65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65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65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6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65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65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65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65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65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65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65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65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65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65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65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65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65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65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65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65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65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65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65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65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65ED"/>
    <w:rPr>
      <w:sz w:val="16"/>
    </w:rPr>
  </w:style>
  <w:style w:type="table" w:customStyle="1" w:styleId="CFlag">
    <w:name w:val="CFlag"/>
    <w:basedOn w:val="TableNormal"/>
    <w:uiPriority w:val="99"/>
    <w:rsid w:val="00BC65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6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6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65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65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65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65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65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65E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65E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65E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65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65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65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65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65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65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65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65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65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65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65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65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65ED"/>
  </w:style>
  <w:style w:type="character" w:customStyle="1" w:styleId="CharSubPartNoCASA">
    <w:name w:val="CharSubPartNo(CASA)"/>
    <w:basedOn w:val="OPCCharBase"/>
    <w:uiPriority w:val="1"/>
    <w:rsid w:val="00BC65ED"/>
  </w:style>
  <w:style w:type="paragraph" w:customStyle="1" w:styleId="ENoteTTIndentHeadingSub">
    <w:name w:val="ENoteTTIndentHeadingSub"/>
    <w:aliases w:val="enTTHis"/>
    <w:basedOn w:val="OPCParaBase"/>
    <w:rsid w:val="00BC65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65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65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65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65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65E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6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65ED"/>
    <w:rPr>
      <w:sz w:val="22"/>
    </w:rPr>
  </w:style>
  <w:style w:type="paragraph" w:customStyle="1" w:styleId="SOTextNote">
    <w:name w:val="SO TextNote"/>
    <w:aliases w:val="sont"/>
    <w:basedOn w:val="SOText"/>
    <w:qFormat/>
    <w:rsid w:val="00BC65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65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65ED"/>
    <w:rPr>
      <w:sz w:val="22"/>
    </w:rPr>
  </w:style>
  <w:style w:type="paragraph" w:customStyle="1" w:styleId="FileName">
    <w:name w:val="FileName"/>
    <w:basedOn w:val="Normal"/>
    <w:rsid w:val="00BC65ED"/>
  </w:style>
  <w:style w:type="paragraph" w:customStyle="1" w:styleId="TableHeading">
    <w:name w:val="TableHeading"/>
    <w:aliases w:val="th"/>
    <w:basedOn w:val="OPCParaBase"/>
    <w:next w:val="Tabletext"/>
    <w:rsid w:val="00BC65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65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65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65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65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65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65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65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65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6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65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65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65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65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6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6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5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65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65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65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65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65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65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65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65ED"/>
    <w:pPr>
      <w:ind w:left="240" w:hanging="240"/>
    </w:pPr>
  </w:style>
  <w:style w:type="paragraph" w:styleId="Index2">
    <w:name w:val="index 2"/>
    <w:basedOn w:val="Normal"/>
    <w:next w:val="Normal"/>
    <w:autoRedefine/>
    <w:rsid w:val="00BC65ED"/>
    <w:pPr>
      <w:ind w:left="480" w:hanging="240"/>
    </w:pPr>
  </w:style>
  <w:style w:type="paragraph" w:styleId="Index3">
    <w:name w:val="index 3"/>
    <w:basedOn w:val="Normal"/>
    <w:next w:val="Normal"/>
    <w:autoRedefine/>
    <w:rsid w:val="00BC65ED"/>
    <w:pPr>
      <w:ind w:left="720" w:hanging="240"/>
    </w:pPr>
  </w:style>
  <w:style w:type="paragraph" w:styleId="Index4">
    <w:name w:val="index 4"/>
    <w:basedOn w:val="Normal"/>
    <w:next w:val="Normal"/>
    <w:autoRedefine/>
    <w:rsid w:val="00BC65ED"/>
    <w:pPr>
      <w:ind w:left="960" w:hanging="240"/>
    </w:pPr>
  </w:style>
  <w:style w:type="paragraph" w:styleId="Index5">
    <w:name w:val="index 5"/>
    <w:basedOn w:val="Normal"/>
    <w:next w:val="Normal"/>
    <w:autoRedefine/>
    <w:rsid w:val="00BC65ED"/>
    <w:pPr>
      <w:ind w:left="1200" w:hanging="240"/>
    </w:pPr>
  </w:style>
  <w:style w:type="paragraph" w:styleId="Index6">
    <w:name w:val="index 6"/>
    <w:basedOn w:val="Normal"/>
    <w:next w:val="Normal"/>
    <w:autoRedefine/>
    <w:rsid w:val="00BC65ED"/>
    <w:pPr>
      <w:ind w:left="1440" w:hanging="240"/>
    </w:pPr>
  </w:style>
  <w:style w:type="paragraph" w:styleId="Index7">
    <w:name w:val="index 7"/>
    <w:basedOn w:val="Normal"/>
    <w:next w:val="Normal"/>
    <w:autoRedefine/>
    <w:rsid w:val="00BC65ED"/>
    <w:pPr>
      <w:ind w:left="1680" w:hanging="240"/>
    </w:pPr>
  </w:style>
  <w:style w:type="paragraph" w:styleId="Index8">
    <w:name w:val="index 8"/>
    <w:basedOn w:val="Normal"/>
    <w:next w:val="Normal"/>
    <w:autoRedefine/>
    <w:rsid w:val="00BC65ED"/>
    <w:pPr>
      <w:ind w:left="1920" w:hanging="240"/>
    </w:pPr>
  </w:style>
  <w:style w:type="paragraph" w:styleId="Index9">
    <w:name w:val="index 9"/>
    <w:basedOn w:val="Normal"/>
    <w:next w:val="Normal"/>
    <w:autoRedefine/>
    <w:rsid w:val="00BC65ED"/>
    <w:pPr>
      <w:ind w:left="2160" w:hanging="240"/>
    </w:pPr>
  </w:style>
  <w:style w:type="paragraph" w:styleId="NormalIndent">
    <w:name w:val="Normal Indent"/>
    <w:basedOn w:val="Normal"/>
    <w:rsid w:val="00BC65ED"/>
    <w:pPr>
      <w:ind w:left="720"/>
    </w:pPr>
  </w:style>
  <w:style w:type="paragraph" w:styleId="FootnoteText">
    <w:name w:val="footnote text"/>
    <w:basedOn w:val="Normal"/>
    <w:link w:val="FootnoteTextChar"/>
    <w:rsid w:val="00BC65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65ED"/>
  </w:style>
  <w:style w:type="paragraph" w:styleId="CommentText">
    <w:name w:val="annotation text"/>
    <w:basedOn w:val="Normal"/>
    <w:link w:val="CommentTextChar"/>
    <w:rsid w:val="00BC65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65ED"/>
  </w:style>
  <w:style w:type="paragraph" w:styleId="IndexHeading">
    <w:name w:val="index heading"/>
    <w:basedOn w:val="Normal"/>
    <w:next w:val="Index1"/>
    <w:rsid w:val="00BC65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65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65ED"/>
    <w:pPr>
      <w:ind w:left="480" w:hanging="480"/>
    </w:pPr>
  </w:style>
  <w:style w:type="paragraph" w:styleId="EnvelopeAddress">
    <w:name w:val="envelope address"/>
    <w:basedOn w:val="Normal"/>
    <w:rsid w:val="00BC65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65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65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65ED"/>
    <w:rPr>
      <w:sz w:val="16"/>
      <w:szCs w:val="16"/>
    </w:rPr>
  </w:style>
  <w:style w:type="character" w:styleId="PageNumber">
    <w:name w:val="page number"/>
    <w:basedOn w:val="DefaultParagraphFont"/>
    <w:rsid w:val="00BC65ED"/>
  </w:style>
  <w:style w:type="character" w:styleId="EndnoteReference">
    <w:name w:val="endnote reference"/>
    <w:basedOn w:val="DefaultParagraphFont"/>
    <w:rsid w:val="00BC65ED"/>
    <w:rPr>
      <w:vertAlign w:val="superscript"/>
    </w:rPr>
  </w:style>
  <w:style w:type="paragraph" w:styleId="EndnoteText">
    <w:name w:val="endnote text"/>
    <w:basedOn w:val="Normal"/>
    <w:link w:val="EndnoteTextChar"/>
    <w:rsid w:val="00BC65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65ED"/>
  </w:style>
  <w:style w:type="paragraph" w:styleId="TableofAuthorities">
    <w:name w:val="table of authorities"/>
    <w:basedOn w:val="Normal"/>
    <w:next w:val="Normal"/>
    <w:rsid w:val="00BC65ED"/>
    <w:pPr>
      <w:ind w:left="240" w:hanging="240"/>
    </w:pPr>
  </w:style>
  <w:style w:type="paragraph" w:styleId="MacroText">
    <w:name w:val="macro"/>
    <w:link w:val="MacroTextChar"/>
    <w:rsid w:val="00BC65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65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65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65ED"/>
    <w:pPr>
      <w:ind w:left="283" w:hanging="283"/>
    </w:pPr>
  </w:style>
  <w:style w:type="paragraph" w:styleId="ListBullet">
    <w:name w:val="List Bullet"/>
    <w:basedOn w:val="Normal"/>
    <w:autoRedefine/>
    <w:rsid w:val="00BC65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65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65ED"/>
    <w:pPr>
      <w:ind w:left="566" w:hanging="283"/>
    </w:pPr>
  </w:style>
  <w:style w:type="paragraph" w:styleId="List3">
    <w:name w:val="List 3"/>
    <w:basedOn w:val="Normal"/>
    <w:rsid w:val="00BC65ED"/>
    <w:pPr>
      <w:ind w:left="849" w:hanging="283"/>
    </w:pPr>
  </w:style>
  <w:style w:type="paragraph" w:styleId="List4">
    <w:name w:val="List 4"/>
    <w:basedOn w:val="Normal"/>
    <w:rsid w:val="00BC65ED"/>
    <w:pPr>
      <w:ind w:left="1132" w:hanging="283"/>
    </w:pPr>
  </w:style>
  <w:style w:type="paragraph" w:styleId="List5">
    <w:name w:val="List 5"/>
    <w:basedOn w:val="Normal"/>
    <w:rsid w:val="00BC65ED"/>
    <w:pPr>
      <w:ind w:left="1415" w:hanging="283"/>
    </w:pPr>
  </w:style>
  <w:style w:type="paragraph" w:styleId="ListBullet2">
    <w:name w:val="List Bullet 2"/>
    <w:basedOn w:val="Normal"/>
    <w:autoRedefine/>
    <w:rsid w:val="00BC65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65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65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65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65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65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65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65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65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65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65ED"/>
    <w:pPr>
      <w:ind w:left="4252"/>
    </w:pPr>
  </w:style>
  <w:style w:type="character" w:customStyle="1" w:styleId="ClosingChar">
    <w:name w:val="Closing Char"/>
    <w:basedOn w:val="DefaultParagraphFont"/>
    <w:link w:val="Closing"/>
    <w:rsid w:val="00BC65ED"/>
    <w:rPr>
      <w:sz w:val="22"/>
    </w:rPr>
  </w:style>
  <w:style w:type="paragraph" w:styleId="Signature">
    <w:name w:val="Signature"/>
    <w:basedOn w:val="Normal"/>
    <w:link w:val="SignatureChar"/>
    <w:rsid w:val="00BC65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65ED"/>
    <w:rPr>
      <w:sz w:val="22"/>
    </w:rPr>
  </w:style>
  <w:style w:type="paragraph" w:styleId="BodyText">
    <w:name w:val="Body Text"/>
    <w:basedOn w:val="Normal"/>
    <w:link w:val="BodyTextChar"/>
    <w:rsid w:val="00BC65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65ED"/>
    <w:rPr>
      <w:sz w:val="22"/>
    </w:rPr>
  </w:style>
  <w:style w:type="paragraph" w:styleId="BodyTextIndent">
    <w:name w:val="Body Text Indent"/>
    <w:basedOn w:val="Normal"/>
    <w:link w:val="BodyTextIndentChar"/>
    <w:rsid w:val="00BC65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65ED"/>
    <w:rPr>
      <w:sz w:val="22"/>
    </w:rPr>
  </w:style>
  <w:style w:type="paragraph" w:styleId="ListContinue">
    <w:name w:val="List Continue"/>
    <w:basedOn w:val="Normal"/>
    <w:rsid w:val="00BC65ED"/>
    <w:pPr>
      <w:spacing w:after="120"/>
      <w:ind w:left="283"/>
    </w:pPr>
  </w:style>
  <w:style w:type="paragraph" w:styleId="ListContinue2">
    <w:name w:val="List Continue 2"/>
    <w:basedOn w:val="Normal"/>
    <w:rsid w:val="00BC65ED"/>
    <w:pPr>
      <w:spacing w:after="120"/>
      <w:ind w:left="566"/>
    </w:pPr>
  </w:style>
  <w:style w:type="paragraph" w:styleId="ListContinue3">
    <w:name w:val="List Continue 3"/>
    <w:basedOn w:val="Normal"/>
    <w:rsid w:val="00BC65ED"/>
    <w:pPr>
      <w:spacing w:after="120"/>
      <w:ind w:left="849"/>
    </w:pPr>
  </w:style>
  <w:style w:type="paragraph" w:styleId="ListContinue4">
    <w:name w:val="List Continue 4"/>
    <w:basedOn w:val="Normal"/>
    <w:rsid w:val="00BC65ED"/>
    <w:pPr>
      <w:spacing w:after="120"/>
      <w:ind w:left="1132"/>
    </w:pPr>
  </w:style>
  <w:style w:type="paragraph" w:styleId="ListContinue5">
    <w:name w:val="List Continue 5"/>
    <w:basedOn w:val="Normal"/>
    <w:rsid w:val="00BC65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65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65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65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65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65ED"/>
  </w:style>
  <w:style w:type="character" w:customStyle="1" w:styleId="SalutationChar">
    <w:name w:val="Salutation Char"/>
    <w:basedOn w:val="DefaultParagraphFont"/>
    <w:link w:val="Salutation"/>
    <w:rsid w:val="00BC65ED"/>
    <w:rPr>
      <w:sz w:val="22"/>
    </w:rPr>
  </w:style>
  <w:style w:type="paragraph" w:styleId="Date">
    <w:name w:val="Date"/>
    <w:basedOn w:val="Normal"/>
    <w:next w:val="Normal"/>
    <w:link w:val="DateChar"/>
    <w:rsid w:val="00BC65ED"/>
  </w:style>
  <w:style w:type="character" w:customStyle="1" w:styleId="DateChar">
    <w:name w:val="Date Char"/>
    <w:basedOn w:val="DefaultParagraphFont"/>
    <w:link w:val="Date"/>
    <w:rsid w:val="00BC65ED"/>
    <w:rPr>
      <w:sz w:val="22"/>
    </w:rPr>
  </w:style>
  <w:style w:type="paragraph" w:styleId="BodyTextFirstIndent">
    <w:name w:val="Body Text First Indent"/>
    <w:basedOn w:val="BodyText"/>
    <w:link w:val="BodyTextFirstIndentChar"/>
    <w:rsid w:val="00BC65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65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65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65ED"/>
    <w:rPr>
      <w:sz w:val="22"/>
    </w:rPr>
  </w:style>
  <w:style w:type="paragraph" w:styleId="BodyText2">
    <w:name w:val="Body Text 2"/>
    <w:basedOn w:val="Normal"/>
    <w:link w:val="BodyText2Char"/>
    <w:rsid w:val="00BC65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65ED"/>
    <w:rPr>
      <w:sz w:val="22"/>
    </w:rPr>
  </w:style>
  <w:style w:type="paragraph" w:styleId="BodyText3">
    <w:name w:val="Body Text 3"/>
    <w:basedOn w:val="Normal"/>
    <w:link w:val="BodyText3Char"/>
    <w:rsid w:val="00BC65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65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65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65ED"/>
    <w:rPr>
      <w:sz w:val="22"/>
    </w:rPr>
  </w:style>
  <w:style w:type="paragraph" w:styleId="BodyTextIndent3">
    <w:name w:val="Body Text Indent 3"/>
    <w:basedOn w:val="Normal"/>
    <w:link w:val="BodyTextIndent3Char"/>
    <w:rsid w:val="00BC65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65ED"/>
    <w:rPr>
      <w:sz w:val="16"/>
      <w:szCs w:val="16"/>
    </w:rPr>
  </w:style>
  <w:style w:type="paragraph" w:styleId="BlockText">
    <w:name w:val="Block Text"/>
    <w:basedOn w:val="Normal"/>
    <w:rsid w:val="00BC65ED"/>
    <w:pPr>
      <w:spacing w:after="120"/>
      <w:ind w:left="1440" w:right="1440"/>
    </w:pPr>
  </w:style>
  <w:style w:type="character" w:styleId="Hyperlink">
    <w:name w:val="Hyperlink"/>
    <w:basedOn w:val="DefaultParagraphFont"/>
    <w:rsid w:val="00BC65ED"/>
    <w:rPr>
      <w:color w:val="0000FF"/>
      <w:u w:val="single"/>
    </w:rPr>
  </w:style>
  <w:style w:type="character" w:styleId="FollowedHyperlink">
    <w:name w:val="FollowedHyperlink"/>
    <w:basedOn w:val="DefaultParagraphFont"/>
    <w:rsid w:val="00BC65ED"/>
    <w:rPr>
      <w:color w:val="800080"/>
      <w:u w:val="single"/>
    </w:rPr>
  </w:style>
  <w:style w:type="character" w:styleId="Strong">
    <w:name w:val="Strong"/>
    <w:basedOn w:val="DefaultParagraphFont"/>
    <w:qFormat/>
    <w:rsid w:val="00BC65ED"/>
    <w:rPr>
      <w:b/>
      <w:bCs/>
    </w:rPr>
  </w:style>
  <w:style w:type="character" w:styleId="Emphasis">
    <w:name w:val="Emphasis"/>
    <w:basedOn w:val="DefaultParagraphFont"/>
    <w:qFormat/>
    <w:rsid w:val="00BC65ED"/>
    <w:rPr>
      <w:i/>
      <w:iCs/>
    </w:rPr>
  </w:style>
  <w:style w:type="paragraph" w:styleId="DocumentMap">
    <w:name w:val="Document Map"/>
    <w:basedOn w:val="Normal"/>
    <w:link w:val="DocumentMapChar"/>
    <w:rsid w:val="00BC65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65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65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65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65ED"/>
  </w:style>
  <w:style w:type="character" w:customStyle="1" w:styleId="E-mailSignatureChar">
    <w:name w:val="E-mail Signature Char"/>
    <w:basedOn w:val="DefaultParagraphFont"/>
    <w:link w:val="E-mailSignature"/>
    <w:rsid w:val="00BC65ED"/>
    <w:rPr>
      <w:sz w:val="22"/>
    </w:rPr>
  </w:style>
  <w:style w:type="paragraph" w:styleId="NormalWeb">
    <w:name w:val="Normal (Web)"/>
    <w:basedOn w:val="Normal"/>
    <w:rsid w:val="00BC65ED"/>
  </w:style>
  <w:style w:type="character" w:styleId="HTMLAcronym">
    <w:name w:val="HTML Acronym"/>
    <w:basedOn w:val="DefaultParagraphFont"/>
    <w:rsid w:val="00BC65ED"/>
  </w:style>
  <w:style w:type="paragraph" w:styleId="HTMLAddress">
    <w:name w:val="HTML Address"/>
    <w:basedOn w:val="Normal"/>
    <w:link w:val="HTMLAddressChar"/>
    <w:rsid w:val="00BC65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65ED"/>
    <w:rPr>
      <w:i/>
      <w:iCs/>
      <w:sz w:val="22"/>
    </w:rPr>
  </w:style>
  <w:style w:type="character" w:styleId="HTMLCite">
    <w:name w:val="HTML Cite"/>
    <w:basedOn w:val="DefaultParagraphFont"/>
    <w:rsid w:val="00BC65ED"/>
    <w:rPr>
      <w:i/>
      <w:iCs/>
    </w:rPr>
  </w:style>
  <w:style w:type="character" w:styleId="HTMLCode">
    <w:name w:val="HTML Code"/>
    <w:basedOn w:val="DefaultParagraphFont"/>
    <w:rsid w:val="00BC65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65ED"/>
    <w:rPr>
      <w:i/>
      <w:iCs/>
    </w:rPr>
  </w:style>
  <w:style w:type="character" w:styleId="HTMLKeyboard">
    <w:name w:val="HTML Keyboard"/>
    <w:basedOn w:val="DefaultParagraphFont"/>
    <w:rsid w:val="00BC65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65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65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65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65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65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6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5ED"/>
    <w:rPr>
      <w:b/>
      <w:bCs/>
    </w:rPr>
  </w:style>
  <w:style w:type="numbering" w:styleId="1ai">
    <w:name w:val="Outline List 1"/>
    <w:basedOn w:val="NoList"/>
    <w:rsid w:val="00BC65ED"/>
    <w:pPr>
      <w:numPr>
        <w:numId w:val="14"/>
      </w:numPr>
    </w:pPr>
  </w:style>
  <w:style w:type="numbering" w:styleId="111111">
    <w:name w:val="Outline List 2"/>
    <w:basedOn w:val="NoList"/>
    <w:rsid w:val="00BC65ED"/>
    <w:pPr>
      <w:numPr>
        <w:numId w:val="15"/>
      </w:numPr>
    </w:pPr>
  </w:style>
  <w:style w:type="numbering" w:styleId="ArticleSection">
    <w:name w:val="Outline List 3"/>
    <w:basedOn w:val="NoList"/>
    <w:rsid w:val="00BC65ED"/>
    <w:pPr>
      <w:numPr>
        <w:numId w:val="17"/>
      </w:numPr>
    </w:pPr>
  </w:style>
  <w:style w:type="table" w:styleId="TableSimple1">
    <w:name w:val="Table Simple 1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65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65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65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65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65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65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65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65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65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65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65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65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65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65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65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65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65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65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65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65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65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65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65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65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65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65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65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65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65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65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65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65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65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65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65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65E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65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65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65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65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65ED"/>
  </w:style>
  <w:style w:type="character" w:customStyle="1" w:styleId="paragraphChar">
    <w:name w:val="paragraph Char"/>
    <w:aliases w:val="a Char"/>
    <w:link w:val="paragraph"/>
    <w:rsid w:val="00AC322F"/>
    <w:rPr>
      <w:rFonts w:eastAsia="Times New Roman" w:cs="Times New Roman"/>
      <w:sz w:val="22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65ED"/>
  </w:style>
  <w:style w:type="character" w:styleId="BookTitle">
    <w:name w:val="Book Title"/>
    <w:basedOn w:val="DefaultParagraphFont"/>
    <w:uiPriority w:val="33"/>
    <w:qFormat/>
    <w:rsid w:val="00BC65E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C65E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C65E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C65E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C65E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C65E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C65E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C65E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C65E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C65E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C65E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C65E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C65E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C65E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C65E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C65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C65E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C65E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C65E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C65E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C65E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C65E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C65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C65E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C65E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C65E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C65E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C65E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C65E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C65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C65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C65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C65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C65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C65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C65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C65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C65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C65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C65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C65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C65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C65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C65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C65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C65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C65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C65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C65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C65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C65E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C65E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5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5E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C65E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C65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C65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C65E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C65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C65E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C65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C65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C65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C65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C65E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C65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C65E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C65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C65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C65E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C65E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C65E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C65E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C65E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C65E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C65E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C65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C65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C65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C65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C65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C65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C65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C65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C65E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C65E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C65E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C65E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C65E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C65E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C65E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C65E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C65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C65E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C65E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C65E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C65E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C65E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C65E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C65E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C65E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C65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C65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C65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C65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C65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C65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C65E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C65E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C65E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C65E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C65E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C65E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C65E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C65E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C65E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C65E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C65E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C65E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C65E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C65E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C65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C65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C65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C65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C65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C65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C65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C65E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C6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C65E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C65E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C65E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C65E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C65E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C65E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C65E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C65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C65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C65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C65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C65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C65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C65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C65E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C65E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65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65E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C65ED"/>
    <w:rPr>
      <w:color w:val="808080"/>
    </w:rPr>
  </w:style>
  <w:style w:type="table" w:styleId="PlainTable1">
    <w:name w:val="Plain Table 1"/>
    <w:basedOn w:val="TableNormal"/>
    <w:uiPriority w:val="41"/>
    <w:rsid w:val="00BC65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C65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C65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C65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C65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C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5E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C65E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C65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C65E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C65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5E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C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ACF7-6206-4EAC-818D-920E304E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2845</Words>
  <Characters>16220</Characters>
  <Application>Microsoft Office Word</Application>
  <DocSecurity>0</DocSecurity>
  <PresentationFormat/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2022-09-08T06:57:00Z</cp:lastPrinted>
  <dcterms:created xsi:type="dcterms:W3CDTF">2024-05-30T22:15:00Z</dcterms:created>
  <dcterms:modified xsi:type="dcterms:W3CDTF">2024-05-30T22:18:00Z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Occupational Respiratory Disease Registry Determination 2024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OPC65986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