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F076A" w14:textId="77777777" w:rsidR="0035519E" w:rsidRPr="00D86304" w:rsidRDefault="0035519E" w:rsidP="00F65A0F">
      <w:pPr>
        <w:pStyle w:val="Heading1"/>
        <w:keepNext w:val="0"/>
        <w:spacing w:before="0" w:after="240"/>
        <w:jc w:val="center"/>
        <w:rPr>
          <w:rFonts w:ascii="Times New Roman" w:hAnsi="Times New Roman" w:cs="Times New Roman"/>
          <w:u w:val="single"/>
        </w:rPr>
      </w:pPr>
      <w:r w:rsidRPr="00D86304">
        <w:rPr>
          <w:rFonts w:ascii="Times New Roman" w:hAnsi="Times New Roman" w:cs="Times New Roman"/>
          <w:u w:val="single"/>
        </w:rPr>
        <w:t>EXPLANATORY STATEMENT</w:t>
      </w:r>
    </w:p>
    <w:p w14:paraId="298C4BEB" w14:textId="77777777" w:rsidR="0035519E" w:rsidRDefault="0035519E" w:rsidP="00B23D17">
      <w:pPr>
        <w:pStyle w:val="Heading1"/>
        <w:keepNext w:val="0"/>
        <w:spacing w:before="120" w:after="120"/>
        <w:jc w:val="center"/>
        <w:rPr>
          <w:rFonts w:ascii="Times New Roman" w:hAnsi="Times New Roman"/>
          <w:b w:val="0"/>
          <w:bCs w:val="0"/>
          <w:i/>
          <w:iCs/>
          <w:caps w:val="0"/>
        </w:rPr>
      </w:pPr>
      <w:r>
        <w:rPr>
          <w:rFonts w:ascii="Times New Roman" w:hAnsi="Times New Roman"/>
          <w:b w:val="0"/>
          <w:bCs w:val="0"/>
          <w:i/>
          <w:iCs/>
          <w:caps w:val="0"/>
        </w:rPr>
        <w:t xml:space="preserve">Issued by authority of </w:t>
      </w:r>
      <w:r w:rsidR="003E6991">
        <w:rPr>
          <w:rFonts w:ascii="Times New Roman" w:hAnsi="Times New Roman"/>
          <w:b w:val="0"/>
          <w:bCs w:val="0"/>
          <w:i/>
          <w:iCs/>
          <w:caps w:val="0"/>
        </w:rPr>
        <w:t xml:space="preserve">the Minister for </w:t>
      </w:r>
      <w:r w:rsidR="00C872B0">
        <w:rPr>
          <w:rFonts w:ascii="Times New Roman" w:hAnsi="Times New Roman"/>
          <w:b w:val="0"/>
          <w:bCs w:val="0"/>
          <w:i/>
          <w:iCs/>
          <w:caps w:val="0"/>
        </w:rPr>
        <w:t xml:space="preserve">Finance </w:t>
      </w:r>
    </w:p>
    <w:p w14:paraId="06494B1E" w14:textId="77777777" w:rsidR="0035519E" w:rsidRDefault="0035519E" w:rsidP="00B23D17">
      <w:pPr>
        <w:pStyle w:val="Heading4"/>
        <w:keepNext w:val="0"/>
        <w:spacing w:before="120" w:after="120"/>
      </w:pPr>
      <w:r>
        <w:t xml:space="preserve">Superannuation Act </w:t>
      </w:r>
      <w:r w:rsidR="00043D18">
        <w:t>1990</w:t>
      </w:r>
    </w:p>
    <w:p w14:paraId="44D38215" w14:textId="50D7E6C9" w:rsidR="0035519E" w:rsidRPr="002B6F86" w:rsidRDefault="005D2B4B" w:rsidP="00501980">
      <w:pPr>
        <w:pStyle w:val="BodyText2"/>
        <w:spacing w:after="240"/>
      </w:pPr>
      <w:r w:rsidRPr="002B6F86">
        <w:t xml:space="preserve">Superannuation </w:t>
      </w:r>
      <w:r w:rsidR="0000663C" w:rsidRPr="002B6F86">
        <w:t xml:space="preserve">Amendment </w:t>
      </w:r>
      <w:r w:rsidR="00043D18" w:rsidRPr="002B6F86">
        <w:t>(PSS</w:t>
      </w:r>
      <w:r w:rsidR="00156BA0" w:rsidRPr="002B6F86">
        <w:t xml:space="preserve"> Trust Deed</w:t>
      </w:r>
      <w:r w:rsidR="004B65C6" w:rsidRPr="002B6F86">
        <w:t>)</w:t>
      </w:r>
      <w:r w:rsidR="00156BA0" w:rsidRPr="002B6F86">
        <w:t xml:space="preserve"> </w:t>
      </w:r>
      <w:r w:rsidRPr="002B6F86">
        <w:t>Instrument</w:t>
      </w:r>
      <w:r w:rsidR="00156BA0" w:rsidRPr="002B6F86">
        <w:t> </w:t>
      </w:r>
      <w:r w:rsidR="00D86304">
        <w:t>2024</w:t>
      </w:r>
      <w:r w:rsidR="00043D18" w:rsidRPr="002B6F86">
        <w:t xml:space="preserve"> </w:t>
      </w:r>
      <w:r w:rsidR="000102F4" w:rsidRPr="002B6F86">
        <w:t xml:space="preserve">to amend the </w:t>
      </w:r>
      <w:r w:rsidR="00043D18" w:rsidRPr="002B6F86">
        <w:t>Public Sector Superannuation Trust Deed and Rules</w:t>
      </w:r>
      <w:r w:rsidR="002B6F86" w:rsidRPr="002B6F86">
        <w:t xml:space="preserve"> pursuant to section 5 of the Superannuation Act 1990</w:t>
      </w:r>
      <w:r w:rsidR="0035519E" w:rsidRPr="002B6F86">
        <w:t>.</w:t>
      </w:r>
    </w:p>
    <w:p w14:paraId="013244B6" w14:textId="4F43FD8D" w:rsidR="000102F4" w:rsidRDefault="00FF0BD2" w:rsidP="00501980">
      <w:pPr>
        <w:spacing w:after="240"/>
        <w:rPr>
          <w:snapToGrid w:val="0"/>
          <w:color w:val="000000"/>
        </w:rPr>
      </w:pPr>
      <w:r>
        <w:rPr>
          <w:snapToGrid w:val="0"/>
          <w:color w:val="000000"/>
        </w:rPr>
        <w:t xml:space="preserve">On </w:t>
      </w:r>
      <w:r w:rsidR="00043D18">
        <w:rPr>
          <w:snapToGrid w:val="0"/>
          <w:color w:val="000000"/>
        </w:rPr>
        <w:t>21 June 1990</w:t>
      </w:r>
      <w:r w:rsidR="000102F4">
        <w:rPr>
          <w:snapToGrid w:val="0"/>
          <w:color w:val="000000"/>
        </w:rPr>
        <w:t xml:space="preserve"> the Minister for Finance, for and on behalf of the Commonwealth, made a deed (the Trust Deed) under section </w:t>
      </w:r>
      <w:r w:rsidR="007260F2">
        <w:rPr>
          <w:snapToGrid w:val="0"/>
          <w:color w:val="000000"/>
        </w:rPr>
        <w:t>4</w:t>
      </w:r>
      <w:r w:rsidR="000102F4">
        <w:rPr>
          <w:snapToGrid w:val="0"/>
          <w:color w:val="000000"/>
        </w:rPr>
        <w:t xml:space="preserve"> of the </w:t>
      </w:r>
      <w:r w:rsidR="000774B9">
        <w:rPr>
          <w:i/>
          <w:iCs/>
          <w:snapToGrid w:val="0"/>
          <w:color w:val="000000"/>
        </w:rPr>
        <w:t>Superannuation Act </w:t>
      </w:r>
      <w:r w:rsidR="007260F2">
        <w:rPr>
          <w:i/>
          <w:iCs/>
          <w:snapToGrid w:val="0"/>
          <w:color w:val="000000"/>
        </w:rPr>
        <w:t>1990</w:t>
      </w:r>
      <w:r w:rsidR="007260F2">
        <w:rPr>
          <w:snapToGrid w:val="0"/>
          <w:color w:val="000000"/>
        </w:rPr>
        <w:t xml:space="preserve"> (the 1990</w:t>
      </w:r>
      <w:r w:rsidR="000102F4">
        <w:rPr>
          <w:snapToGrid w:val="0"/>
          <w:color w:val="000000"/>
        </w:rPr>
        <w:t xml:space="preserve"> Act) to, among other things, establish a superannuation scheme, to be known as the Public Sector Superannuation </w:t>
      </w:r>
      <w:r w:rsidR="007260F2">
        <w:rPr>
          <w:snapToGrid w:val="0"/>
          <w:color w:val="000000"/>
        </w:rPr>
        <w:t>Scheme</w:t>
      </w:r>
      <w:r w:rsidR="00C121BB">
        <w:rPr>
          <w:snapToGrid w:val="0"/>
          <w:color w:val="000000"/>
        </w:rPr>
        <w:t xml:space="preserve"> (PSS)</w:t>
      </w:r>
      <w:r w:rsidR="000774B9">
        <w:rPr>
          <w:snapToGrid w:val="0"/>
          <w:color w:val="000000"/>
        </w:rPr>
        <w:t>,</w:t>
      </w:r>
      <w:r w:rsidR="000102F4">
        <w:rPr>
          <w:snapToGrid w:val="0"/>
          <w:color w:val="000000"/>
        </w:rPr>
        <w:t xml:space="preserve"> and the PSS</w:t>
      </w:r>
      <w:r w:rsidR="007260F2">
        <w:rPr>
          <w:snapToGrid w:val="0"/>
          <w:color w:val="000000"/>
        </w:rPr>
        <w:t xml:space="preserve"> Fund from 1 July 1990</w:t>
      </w:r>
      <w:r w:rsidR="000102F4">
        <w:rPr>
          <w:snapToGrid w:val="0"/>
          <w:color w:val="000000"/>
        </w:rPr>
        <w:t>.</w:t>
      </w:r>
      <w:r w:rsidR="00EC3F8A">
        <w:rPr>
          <w:snapToGrid w:val="0"/>
          <w:color w:val="000000"/>
        </w:rPr>
        <w:t xml:space="preserve"> </w:t>
      </w:r>
      <w:r w:rsidR="000102F4">
        <w:rPr>
          <w:snapToGrid w:val="0"/>
          <w:color w:val="000000"/>
        </w:rPr>
        <w:t xml:space="preserve">The Schedule to the Trust Deed includes </w:t>
      </w:r>
      <w:r w:rsidR="00DB6D44">
        <w:rPr>
          <w:snapToGrid w:val="0"/>
          <w:color w:val="000000"/>
        </w:rPr>
        <w:t>R</w:t>
      </w:r>
      <w:r w:rsidR="000102F4">
        <w:rPr>
          <w:snapToGrid w:val="0"/>
          <w:color w:val="000000"/>
        </w:rPr>
        <w:t xml:space="preserve">ules for the administration of </w:t>
      </w:r>
      <w:r w:rsidR="000774B9">
        <w:rPr>
          <w:snapToGrid w:val="0"/>
          <w:color w:val="000000"/>
        </w:rPr>
        <w:t xml:space="preserve">the </w:t>
      </w:r>
      <w:r w:rsidR="000102F4">
        <w:rPr>
          <w:snapToGrid w:val="0"/>
          <w:color w:val="000000"/>
        </w:rPr>
        <w:t>PSS (the Rules).</w:t>
      </w:r>
    </w:p>
    <w:p w14:paraId="0082AEDF" w14:textId="7E62E57B" w:rsidR="000102F4" w:rsidRDefault="000102F4" w:rsidP="00501980">
      <w:pPr>
        <w:spacing w:after="240"/>
      </w:pPr>
      <w:r>
        <w:t>The PSS</w:t>
      </w:r>
      <w:r w:rsidR="007260F2">
        <w:t xml:space="preserve"> was</w:t>
      </w:r>
      <w:r>
        <w:t xml:space="preserve"> established </w:t>
      </w:r>
      <w:r w:rsidR="007260F2">
        <w:t xml:space="preserve">to provide </w:t>
      </w:r>
      <w:r w:rsidR="006A415A">
        <w:t>benefits</w:t>
      </w:r>
      <w:r w:rsidR="007260F2">
        <w:t xml:space="preserve"> </w:t>
      </w:r>
      <w:r w:rsidR="006A415A">
        <w:t xml:space="preserve">for certain </w:t>
      </w:r>
      <w:r w:rsidR="007260F2">
        <w:t xml:space="preserve">Commonwealth employees and certain other </w:t>
      </w:r>
      <w:r w:rsidR="006A415A">
        <w:t>people</w:t>
      </w:r>
      <w:r>
        <w:t xml:space="preserve">. </w:t>
      </w:r>
      <w:r w:rsidR="008F751C">
        <w:t>Commonwealth Superannuation Corporation (CSC</w:t>
      </w:r>
      <w:r>
        <w:t xml:space="preserve">) is the trustee </w:t>
      </w:r>
      <w:r w:rsidR="006A415A">
        <w:t>of the PSS</w:t>
      </w:r>
      <w:r>
        <w:t>.</w:t>
      </w:r>
    </w:p>
    <w:p w14:paraId="307B4FB2" w14:textId="77777777" w:rsidR="0035519E" w:rsidRDefault="006A415A" w:rsidP="00501980">
      <w:pPr>
        <w:spacing w:after="240"/>
      </w:pPr>
      <w:r>
        <w:t>Section 5</w:t>
      </w:r>
      <w:r w:rsidR="000102F4">
        <w:t xml:space="preserve"> </w:t>
      </w:r>
      <w:r>
        <w:t>of the 1990</w:t>
      </w:r>
      <w:r w:rsidR="000102F4">
        <w:t xml:space="preserve"> Act provides that the Minister may amend the Trust Deed by signed instrument, subject to obtaining the consent of </w:t>
      </w:r>
      <w:r w:rsidR="008F751C">
        <w:t xml:space="preserve">CSC </w:t>
      </w:r>
      <w:r w:rsidR="000102F4">
        <w:t>to the amendment where necessary.</w:t>
      </w:r>
    </w:p>
    <w:p w14:paraId="05AD24DD" w14:textId="7A5C71D8" w:rsidR="0035519E" w:rsidRDefault="00025D34" w:rsidP="00501980">
      <w:pPr>
        <w:pStyle w:val="NumberList"/>
        <w:keepLines w:val="0"/>
        <w:spacing w:before="0" w:after="240"/>
        <w:rPr>
          <w:b/>
          <w:bCs/>
        </w:rPr>
      </w:pPr>
      <w:r>
        <w:rPr>
          <w:b/>
          <w:bCs/>
        </w:rPr>
        <w:t>Amend</w:t>
      </w:r>
      <w:r w:rsidR="007A5AFD">
        <w:rPr>
          <w:b/>
          <w:bCs/>
        </w:rPr>
        <w:t>ment Instrument</w:t>
      </w:r>
    </w:p>
    <w:p w14:paraId="5E6BD829" w14:textId="6783ABF7" w:rsidR="0035519E" w:rsidRPr="00091658" w:rsidRDefault="00821AC0" w:rsidP="00501980">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t xml:space="preserve">The </w:t>
      </w:r>
      <w:r w:rsidR="004A54CE">
        <w:t xml:space="preserve">Minister for Finance </w:t>
      </w:r>
      <w:r w:rsidR="00C121BB">
        <w:t xml:space="preserve">has </w:t>
      </w:r>
      <w:r w:rsidR="0033607F">
        <w:t xml:space="preserve">amended </w:t>
      </w:r>
      <w:r w:rsidR="00C66BED">
        <w:t xml:space="preserve">the </w:t>
      </w:r>
      <w:r w:rsidR="0033607F">
        <w:t>Trust Deed</w:t>
      </w:r>
      <w:r w:rsidR="004A54CE">
        <w:t xml:space="preserve"> by signed instrument </w:t>
      </w:r>
      <w:r w:rsidR="008B4B8F">
        <w:t>titled</w:t>
      </w:r>
      <w:r w:rsidR="004A54CE">
        <w:t xml:space="preserve"> the </w:t>
      </w:r>
      <w:r w:rsidR="004A54CE" w:rsidRPr="00A557D2">
        <w:rPr>
          <w:i/>
        </w:rPr>
        <w:t>Superannuation Amendment (PSS Trust Deed) Instrument 20</w:t>
      </w:r>
      <w:r w:rsidR="009F5346">
        <w:rPr>
          <w:i/>
        </w:rPr>
        <w:t>24</w:t>
      </w:r>
      <w:r w:rsidR="00B84274">
        <w:rPr>
          <w:i/>
        </w:rPr>
        <w:t xml:space="preserve"> </w:t>
      </w:r>
      <w:r w:rsidR="00B84274" w:rsidRPr="00B84274">
        <w:rPr>
          <w:iCs/>
        </w:rPr>
        <w:t>(</w:t>
      </w:r>
      <w:r w:rsidR="00B84274">
        <w:t xml:space="preserve">the </w:t>
      </w:r>
      <w:r w:rsidR="009F5346">
        <w:t>Amendment</w:t>
      </w:r>
      <w:r w:rsidR="00025D34">
        <w:t xml:space="preserve"> </w:t>
      </w:r>
      <w:r w:rsidR="009F5346">
        <w:t>Instrument</w:t>
      </w:r>
      <w:r w:rsidR="00B84274">
        <w:t>)</w:t>
      </w:r>
      <w:r w:rsidR="00025D34">
        <w:t>.</w:t>
      </w:r>
    </w:p>
    <w:p w14:paraId="66E8A38A" w14:textId="1362E282" w:rsidR="00825178" w:rsidRPr="00942E70" w:rsidRDefault="00880399" w:rsidP="00A00082">
      <w:pPr>
        <w:widowControl w:val="0"/>
        <w:spacing w:after="120"/>
        <w:rPr>
          <w:spacing w:val="1"/>
        </w:rPr>
      </w:pPr>
      <w:r>
        <w:t xml:space="preserve">The purpose of the </w:t>
      </w:r>
      <w:r w:rsidR="009F5346">
        <w:t>Amendment Instrument</w:t>
      </w:r>
      <w:r w:rsidR="008B2F39">
        <w:t xml:space="preserve"> </w:t>
      </w:r>
      <w:r w:rsidR="005114F5">
        <w:t xml:space="preserve">is to </w:t>
      </w:r>
      <w:r w:rsidR="009F5346">
        <w:rPr>
          <w:spacing w:val="1"/>
        </w:rPr>
        <w:t xml:space="preserve">make minor and technical amendments </w:t>
      </w:r>
      <w:r w:rsidR="005114F5">
        <w:rPr>
          <w:spacing w:val="1"/>
        </w:rPr>
        <w:t xml:space="preserve">as part of the maintenance of the PSS Trust Deed </w:t>
      </w:r>
      <w:r w:rsidR="00C125FE">
        <w:rPr>
          <w:spacing w:val="1"/>
        </w:rPr>
        <w:t>by, among other things,</w:t>
      </w:r>
      <w:r w:rsidR="00C47512">
        <w:rPr>
          <w:spacing w:val="1"/>
        </w:rPr>
        <w:t xml:space="preserve"> updating several references to superseded rules</w:t>
      </w:r>
      <w:r w:rsidR="00C125FE">
        <w:rPr>
          <w:spacing w:val="1"/>
        </w:rPr>
        <w:t>.</w:t>
      </w:r>
    </w:p>
    <w:p w14:paraId="2DC73B50" w14:textId="7ED9F189" w:rsidR="007C7D72" w:rsidRDefault="008007AF" w:rsidP="00A60FAA">
      <w:pPr>
        <w:widowControl w:val="0"/>
        <w:spacing w:after="240"/>
      </w:pPr>
      <w:r>
        <w:t>D</w:t>
      </w:r>
      <w:r w:rsidR="00A557D2">
        <w:t>etail</w:t>
      </w:r>
      <w:r w:rsidR="00691D2E">
        <w:t xml:space="preserve">s of the </w:t>
      </w:r>
      <w:r w:rsidR="009F5346">
        <w:t>Amendment Instrument</w:t>
      </w:r>
      <w:r w:rsidR="00F2385A">
        <w:t xml:space="preserve"> </w:t>
      </w:r>
      <w:r w:rsidR="00691D2E">
        <w:t xml:space="preserve">are at </w:t>
      </w:r>
      <w:r w:rsidR="00A557D2" w:rsidRPr="00A557D2">
        <w:rPr>
          <w:u w:val="single"/>
        </w:rPr>
        <w:t>Attachment A</w:t>
      </w:r>
      <w:r w:rsidR="00A557D2">
        <w:t>.</w:t>
      </w:r>
    </w:p>
    <w:p w14:paraId="4F3B3FD5" w14:textId="0F9612A0" w:rsidR="0035519E" w:rsidRPr="00C60935" w:rsidRDefault="00935201" w:rsidP="00501980">
      <w:pPr>
        <w:pStyle w:val="NumberList"/>
        <w:keepLines w:val="0"/>
        <w:spacing w:before="0" w:after="240"/>
        <w:rPr>
          <w:b/>
          <w:bCs/>
        </w:rPr>
      </w:pPr>
      <w:r>
        <w:rPr>
          <w:b/>
          <w:bCs/>
        </w:rPr>
        <w:t>CSC</w:t>
      </w:r>
      <w:r w:rsidR="00B23D17">
        <w:rPr>
          <w:b/>
          <w:bCs/>
        </w:rPr>
        <w:t xml:space="preserve"> Approval</w:t>
      </w:r>
      <w:r w:rsidR="00BB14F4">
        <w:rPr>
          <w:b/>
          <w:bCs/>
        </w:rPr>
        <w:t xml:space="preserve"> </w:t>
      </w:r>
    </w:p>
    <w:p w14:paraId="2F0CAB11" w14:textId="2DA4DF93" w:rsidR="00AF509A" w:rsidRDefault="0070403E" w:rsidP="00501980">
      <w:pPr>
        <w:spacing w:after="240"/>
      </w:pPr>
      <w:r>
        <w:t>S</w:t>
      </w:r>
      <w:r w:rsidR="008F751C">
        <w:t xml:space="preserve">ection </w:t>
      </w:r>
      <w:r w:rsidR="005A4C39">
        <w:t>5</w:t>
      </w:r>
      <w:r w:rsidR="008F751C">
        <w:t xml:space="preserve"> of </w:t>
      </w:r>
      <w:r w:rsidR="007663FB">
        <w:t xml:space="preserve">the </w:t>
      </w:r>
      <w:r w:rsidR="005A4C39">
        <w:t>1990</w:t>
      </w:r>
      <w:r w:rsidR="008F751C">
        <w:t xml:space="preserve"> </w:t>
      </w:r>
      <w:r w:rsidR="00B23D17">
        <w:t xml:space="preserve">Act requires </w:t>
      </w:r>
      <w:r w:rsidR="00935201">
        <w:t>CSC</w:t>
      </w:r>
      <w:r w:rsidR="00B23D17">
        <w:t xml:space="preserve"> </w:t>
      </w:r>
      <w:r w:rsidR="00D50644">
        <w:t xml:space="preserve">to </w:t>
      </w:r>
      <w:r w:rsidR="00B23D17">
        <w:t>consent to the amendments</w:t>
      </w:r>
      <w:r>
        <w:t xml:space="preserve"> proposed by the Minister</w:t>
      </w:r>
      <w:r w:rsidR="00B23D17">
        <w:t xml:space="preserve"> in most circumstances.</w:t>
      </w:r>
      <w:r w:rsidR="002A5F26">
        <w:t xml:space="preserve"> </w:t>
      </w:r>
      <w:r w:rsidR="00AF509A" w:rsidRPr="009D52A7">
        <w:t xml:space="preserve">CSC has consented to the </w:t>
      </w:r>
      <w:r w:rsidR="00EF5271" w:rsidRPr="009D52A7">
        <w:t xml:space="preserve">amendments in the </w:t>
      </w:r>
      <w:r w:rsidR="009F5346" w:rsidRPr="009D52A7">
        <w:t>Amendment Instrument</w:t>
      </w:r>
      <w:r w:rsidR="00AF509A" w:rsidRPr="009D52A7">
        <w:t>.</w:t>
      </w:r>
    </w:p>
    <w:p w14:paraId="140B791B" w14:textId="77777777" w:rsidR="0035519E" w:rsidRPr="006D4279" w:rsidRDefault="0035519E" w:rsidP="00E301B8">
      <w:pPr>
        <w:pStyle w:val="NumberList"/>
        <w:keepNext/>
        <w:keepLines w:val="0"/>
        <w:spacing w:before="0" w:after="240"/>
        <w:rPr>
          <w:b/>
          <w:bCs/>
          <w:i/>
        </w:rPr>
      </w:pPr>
      <w:r w:rsidRPr="006D4279">
        <w:rPr>
          <w:b/>
          <w:bCs/>
          <w:i/>
        </w:rPr>
        <w:t>Legislati</w:t>
      </w:r>
      <w:r w:rsidR="00EA595F">
        <w:rPr>
          <w:b/>
          <w:bCs/>
          <w:i/>
        </w:rPr>
        <w:t>on Act</w:t>
      </w:r>
      <w:r w:rsidRPr="006D4279">
        <w:rPr>
          <w:b/>
          <w:bCs/>
          <w:i/>
        </w:rPr>
        <w:t xml:space="preserve"> 2003</w:t>
      </w:r>
    </w:p>
    <w:p w14:paraId="1731B0B1" w14:textId="4788600F" w:rsidR="006E1FFE" w:rsidRDefault="00AD56CC" w:rsidP="00501980">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rsidRPr="00E301B8">
        <w:t xml:space="preserve">The </w:t>
      </w:r>
      <w:r w:rsidR="009F5346">
        <w:t>Amendment Instrument</w:t>
      </w:r>
      <w:r w:rsidRPr="00E301B8">
        <w:t xml:space="preserve"> is a legislative instrument</w:t>
      </w:r>
      <w:r w:rsidR="00EA595F" w:rsidRPr="00E301B8">
        <w:t>.</w:t>
      </w:r>
      <w:r w:rsidR="00EC3F8A">
        <w:t xml:space="preserve"> </w:t>
      </w:r>
      <w:r w:rsidR="009F5346">
        <w:t>The Amend</w:t>
      </w:r>
      <w:r w:rsidR="008B4B8F">
        <w:t>ment</w:t>
      </w:r>
      <w:r w:rsidR="009F5346">
        <w:t xml:space="preserve"> Instrument is subject to </w:t>
      </w:r>
      <w:r w:rsidR="009B0FD9" w:rsidRPr="00E301B8">
        <w:t>disallowance in accordance</w:t>
      </w:r>
      <w:r w:rsidR="008F751C" w:rsidRPr="00E301B8">
        <w:t xml:space="preserve"> with section </w:t>
      </w:r>
      <w:r w:rsidR="007B1E95">
        <w:t xml:space="preserve">45 </w:t>
      </w:r>
      <w:r w:rsidR="00793520" w:rsidRPr="00E301B8">
        <w:t xml:space="preserve">of the </w:t>
      </w:r>
      <w:r w:rsidR="007B1E95">
        <w:t>1990</w:t>
      </w:r>
      <w:r w:rsidR="008F751C" w:rsidRPr="00E301B8">
        <w:t xml:space="preserve"> </w:t>
      </w:r>
      <w:r w:rsidR="00793520" w:rsidRPr="00E301B8">
        <w:t>Act.</w:t>
      </w:r>
    </w:p>
    <w:p w14:paraId="51FD9AF5" w14:textId="67D82154" w:rsidR="00D40743" w:rsidRDefault="00D40743" w:rsidP="00501980">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t xml:space="preserve">The Amendment Instrument and the </w:t>
      </w:r>
      <w:r w:rsidR="007A5AFD">
        <w:t>i</w:t>
      </w:r>
      <w:r>
        <w:t>nstrument that it amends, being the PSS Trust Deed, are not subject to sunsetting</w:t>
      </w:r>
      <w:r w:rsidR="00B34FBB">
        <w:t xml:space="preserve"> </w:t>
      </w:r>
      <w:r w:rsidR="00543091">
        <w:t xml:space="preserve">because section 11 of the </w:t>
      </w:r>
      <w:r w:rsidRPr="00543091">
        <w:rPr>
          <w:i/>
          <w:iCs/>
        </w:rPr>
        <w:t>Legislation (Exemptions and Other Matters) Regulation 2015</w:t>
      </w:r>
      <w:r w:rsidR="008B5B1A" w:rsidRPr="008B5B1A">
        <w:t xml:space="preserve">, </w:t>
      </w:r>
      <w:r w:rsidR="00B34FBB">
        <w:t>specifies</w:t>
      </w:r>
      <w:r w:rsidR="007029FA">
        <w:t>, via item 6 of the table in that section,</w:t>
      </w:r>
      <w:r w:rsidR="00B34FBB">
        <w:t xml:space="preserve"> </w:t>
      </w:r>
      <w:r w:rsidR="007029FA">
        <w:t xml:space="preserve">“an instrument (other than a regulation) relating to superannuation” to be a class of legislative instrument that is not subject to </w:t>
      </w:r>
      <w:r w:rsidR="00543091">
        <w:t>sunsetting under P</w:t>
      </w:r>
      <w:r w:rsidR="00540A63">
        <w:t xml:space="preserve">art 4 of Chapter 3 of the </w:t>
      </w:r>
      <w:r w:rsidR="00540A63" w:rsidRPr="00543091">
        <w:rPr>
          <w:i/>
          <w:iCs/>
        </w:rPr>
        <w:t>Legislation Act 2003</w:t>
      </w:r>
      <w:r w:rsidR="00B34FBB">
        <w:t>.</w:t>
      </w:r>
      <w:r w:rsidR="008B5B1A">
        <w:t xml:space="preserve"> The exemption was put in place because it</w:t>
      </w:r>
      <w:r w:rsidR="0088599A">
        <w:t xml:space="preserve"> </w:t>
      </w:r>
      <w:r w:rsidR="00C631C2">
        <w:t xml:space="preserve">was </w:t>
      </w:r>
      <w:r w:rsidR="0088599A">
        <w:t>considered that sunsetting of instrument</w:t>
      </w:r>
      <w:r w:rsidR="00A36BF1">
        <w:t>s</w:t>
      </w:r>
      <w:r w:rsidR="0088599A">
        <w:t xml:space="preserve"> relating to superannuation could cause commercial uncertainty, as well as uncertainty for superannuation fund members and providers. These instruments are intended to have enduring operation and it would not be appropriate to subject them to sunsetting.</w:t>
      </w:r>
    </w:p>
    <w:p w14:paraId="68542C66" w14:textId="77777777" w:rsidR="00901424" w:rsidRPr="00BA6763" w:rsidRDefault="00901424" w:rsidP="00501980">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rsidRPr="00901424">
        <w:rPr>
          <w:b/>
        </w:rPr>
        <w:lastRenderedPageBreak/>
        <w:t xml:space="preserve">Consultation </w:t>
      </w:r>
    </w:p>
    <w:p w14:paraId="00382471" w14:textId="4F7998F8" w:rsidR="00901424" w:rsidRDefault="00901424" w:rsidP="00501980">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rsidRPr="00E301B8">
        <w:t xml:space="preserve">Section 17 of the </w:t>
      </w:r>
      <w:r w:rsidRPr="00E301B8">
        <w:rPr>
          <w:i/>
        </w:rPr>
        <w:t>L</w:t>
      </w:r>
      <w:r w:rsidR="00E301B8" w:rsidRPr="00E301B8">
        <w:rPr>
          <w:i/>
        </w:rPr>
        <w:t>egislation Act 2003</w:t>
      </w:r>
      <w:r w:rsidR="00E301B8" w:rsidRPr="00E301B8">
        <w:t xml:space="preserve"> </w:t>
      </w:r>
      <w:r w:rsidRPr="00E301B8">
        <w:t>specifies that rule-makers should consult before making legislative instrument</w:t>
      </w:r>
      <w:r w:rsidR="000774B9" w:rsidRPr="00E301B8">
        <w:t>s</w:t>
      </w:r>
      <w:r w:rsidRPr="00E301B8">
        <w:t>.</w:t>
      </w:r>
      <w:r w:rsidR="00025D34">
        <w:t xml:space="preserve"> </w:t>
      </w:r>
      <w:r w:rsidRPr="00E301B8">
        <w:t>CSC ha</w:t>
      </w:r>
      <w:r w:rsidR="00C00D7F">
        <w:t>s</w:t>
      </w:r>
      <w:r w:rsidRPr="00E301B8">
        <w:t xml:space="preserve"> been consulted on </w:t>
      </w:r>
      <w:r w:rsidR="00E46678" w:rsidRPr="00E301B8">
        <w:t xml:space="preserve">the </w:t>
      </w:r>
      <w:r w:rsidRPr="00E301B8">
        <w:t xml:space="preserve">amendments contained in the </w:t>
      </w:r>
      <w:r w:rsidR="00AC1564">
        <w:t>Amendment Instrument</w:t>
      </w:r>
      <w:r w:rsidRPr="00E301B8">
        <w:t>.</w:t>
      </w:r>
    </w:p>
    <w:p w14:paraId="04DABF4C" w14:textId="1E30547F" w:rsidR="000A548D" w:rsidRPr="003354E1" w:rsidRDefault="000A548D" w:rsidP="00501980">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pPr>
      <w:r w:rsidRPr="00574E94">
        <w:t xml:space="preserve">The Office of </w:t>
      </w:r>
      <w:r w:rsidR="00AC1564">
        <w:t>Impact Analysis</w:t>
      </w:r>
      <w:r w:rsidRPr="00574E94">
        <w:t xml:space="preserve"> </w:t>
      </w:r>
      <w:r w:rsidR="004255D5">
        <w:t>(O</w:t>
      </w:r>
      <w:r w:rsidR="00AC1564">
        <w:t>IA</w:t>
      </w:r>
      <w:r w:rsidR="004255D5">
        <w:t xml:space="preserve">) </w:t>
      </w:r>
      <w:r w:rsidRPr="00574E94">
        <w:t xml:space="preserve">was consulted </w:t>
      </w:r>
      <w:r w:rsidRPr="001773A2">
        <w:t>(</w:t>
      </w:r>
      <w:r w:rsidR="00AC1564" w:rsidRPr="001773A2">
        <w:t>OIA</w:t>
      </w:r>
      <w:r w:rsidRPr="001773A2">
        <w:t xml:space="preserve"> Reference Number</w:t>
      </w:r>
      <w:r w:rsidR="00A00082" w:rsidRPr="001773A2">
        <w:t xml:space="preserve"> </w:t>
      </w:r>
      <w:r w:rsidR="001773A2" w:rsidRPr="001773A2">
        <w:t>OIA24-06384</w:t>
      </w:r>
      <w:r w:rsidRPr="001773A2">
        <w:t>).</w:t>
      </w:r>
      <w:r w:rsidR="00EC3F8A" w:rsidRPr="001773A2">
        <w:t xml:space="preserve"> </w:t>
      </w:r>
      <w:r w:rsidRPr="001773A2">
        <w:t>A</w:t>
      </w:r>
      <w:r w:rsidR="001773A2" w:rsidRPr="001773A2">
        <w:t xml:space="preserve">n Impact Analysis </w:t>
      </w:r>
      <w:r w:rsidRPr="001773A2">
        <w:t xml:space="preserve">was not prepared, as the instrument will not have </w:t>
      </w:r>
      <w:r w:rsidR="001773A2" w:rsidRPr="001773A2">
        <w:t>a more than minor impact.</w:t>
      </w:r>
    </w:p>
    <w:p w14:paraId="56E97B96" w14:textId="77777777" w:rsidR="0035519E" w:rsidRPr="003354E1" w:rsidRDefault="0035519E" w:rsidP="00501980">
      <w:pPr>
        <w:pStyle w:val="NumberList"/>
        <w:keepNext/>
        <w:keepLines w:val="0"/>
        <w:spacing w:before="0" w:after="240"/>
        <w:rPr>
          <w:b/>
          <w:bCs/>
        </w:rPr>
      </w:pPr>
      <w:r w:rsidRPr="003354E1">
        <w:rPr>
          <w:b/>
          <w:bCs/>
        </w:rPr>
        <w:t>Commencement</w:t>
      </w:r>
    </w:p>
    <w:p w14:paraId="57E2EF48" w14:textId="6FEADF8D" w:rsidR="00CF7127" w:rsidRDefault="00BC6D2A" w:rsidP="54131134">
      <w:pPr>
        <w:pStyle w:val="NoSpacing"/>
        <w:spacing w:after="120"/>
        <w:rPr>
          <w:rStyle w:val="Emphasis"/>
          <w:rFonts w:ascii="Times New Roman" w:hAnsi="Times New Roman" w:cs="Times New Roman"/>
          <w:i w:val="0"/>
          <w:iCs w:val="0"/>
          <w:sz w:val="24"/>
          <w:szCs w:val="24"/>
          <w:lang w:val="en-AU"/>
        </w:rPr>
      </w:pPr>
      <w:r w:rsidRPr="54131134">
        <w:rPr>
          <w:rStyle w:val="Emphasis"/>
          <w:rFonts w:ascii="Times New Roman" w:hAnsi="Times New Roman" w:cs="Times New Roman"/>
          <w:i w:val="0"/>
          <w:iCs w:val="0"/>
          <w:sz w:val="24"/>
          <w:szCs w:val="24"/>
          <w:lang w:val="en-AU"/>
        </w:rPr>
        <w:t>Section</w:t>
      </w:r>
      <w:r w:rsidR="008326B8" w:rsidRPr="54131134">
        <w:rPr>
          <w:rStyle w:val="Emphasis"/>
          <w:rFonts w:ascii="Times New Roman" w:hAnsi="Times New Roman" w:cs="Times New Roman"/>
          <w:i w:val="0"/>
          <w:iCs w:val="0"/>
          <w:sz w:val="24"/>
          <w:szCs w:val="24"/>
          <w:lang w:val="en-AU"/>
        </w:rPr>
        <w:t xml:space="preserve"> </w:t>
      </w:r>
      <w:r w:rsidR="00DB765E" w:rsidRPr="54131134">
        <w:rPr>
          <w:rStyle w:val="Emphasis"/>
          <w:rFonts w:ascii="Times New Roman" w:hAnsi="Times New Roman" w:cs="Times New Roman"/>
          <w:i w:val="0"/>
          <w:iCs w:val="0"/>
          <w:sz w:val="24"/>
          <w:szCs w:val="24"/>
          <w:lang w:val="en-AU"/>
        </w:rPr>
        <w:t>2</w:t>
      </w:r>
      <w:r w:rsidR="00DB765E" w:rsidRPr="54131134">
        <w:rPr>
          <w:rStyle w:val="Emphasis"/>
          <w:rFonts w:ascii="Times New Roman" w:hAnsi="Times New Roman" w:cs="Times New Roman"/>
          <w:sz w:val="24"/>
          <w:szCs w:val="24"/>
          <w:lang w:val="en-AU"/>
        </w:rPr>
        <w:t xml:space="preserve"> </w:t>
      </w:r>
      <w:r w:rsidR="00DB765E" w:rsidRPr="54131134">
        <w:rPr>
          <w:rStyle w:val="Emphasis"/>
          <w:rFonts w:ascii="Times New Roman" w:hAnsi="Times New Roman" w:cs="Times New Roman"/>
          <w:i w:val="0"/>
          <w:iCs w:val="0"/>
          <w:sz w:val="24"/>
          <w:szCs w:val="24"/>
          <w:lang w:val="en-AU"/>
        </w:rPr>
        <w:t>sets out the commencement provision for the Amend</w:t>
      </w:r>
      <w:r w:rsidR="00033FF4" w:rsidRPr="54131134">
        <w:rPr>
          <w:rStyle w:val="Emphasis"/>
          <w:rFonts w:ascii="Times New Roman" w:hAnsi="Times New Roman" w:cs="Times New Roman"/>
          <w:i w:val="0"/>
          <w:iCs w:val="0"/>
          <w:sz w:val="24"/>
          <w:szCs w:val="24"/>
          <w:lang w:val="en-AU"/>
        </w:rPr>
        <w:t>ment Instrument</w:t>
      </w:r>
      <w:r w:rsidR="00DB765E" w:rsidRPr="54131134">
        <w:rPr>
          <w:rStyle w:val="Emphasis"/>
          <w:rFonts w:ascii="Times New Roman" w:hAnsi="Times New Roman" w:cs="Times New Roman"/>
          <w:i w:val="0"/>
          <w:iCs w:val="0"/>
          <w:sz w:val="24"/>
          <w:szCs w:val="24"/>
          <w:lang w:val="en-AU"/>
        </w:rPr>
        <w:t xml:space="preserve">. </w:t>
      </w:r>
      <w:r w:rsidR="00033FF4" w:rsidRPr="54131134">
        <w:rPr>
          <w:rStyle w:val="Emphasis"/>
          <w:rFonts w:ascii="Times New Roman" w:hAnsi="Times New Roman" w:cs="Times New Roman"/>
          <w:i w:val="0"/>
          <w:iCs w:val="0"/>
          <w:sz w:val="24"/>
          <w:szCs w:val="24"/>
          <w:lang w:val="en-AU"/>
        </w:rPr>
        <w:t>The whole of the Amendment Instrument commences on the lat</w:t>
      </w:r>
      <w:r w:rsidR="00F512B4" w:rsidRPr="54131134">
        <w:rPr>
          <w:rStyle w:val="Emphasis"/>
          <w:rFonts w:ascii="Times New Roman" w:hAnsi="Times New Roman" w:cs="Times New Roman"/>
          <w:i w:val="0"/>
          <w:iCs w:val="0"/>
          <w:sz w:val="24"/>
          <w:szCs w:val="24"/>
          <w:lang w:val="en-AU"/>
        </w:rPr>
        <w:t>est</w:t>
      </w:r>
      <w:r w:rsidR="00033FF4" w:rsidRPr="54131134">
        <w:rPr>
          <w:rStyle w:val="Emphasis"/>
          <w:rFonts w:ascii="Times New Roman" w:hAnsi="Times New Roman" w:cs="Times New Roman"/>
          <w:i w:val="0"/>
          <w:iCs w:val="0"/>
          <w:sz w:val="24"/>
          <w:szCs w:val="24"/>
          <w:lang w:val="en-AU"/>
        </w:rPr>
        <w:t xml:space="preserve"> of the day after </w:t>
      </w:r>
      <w:r w:rsidR="00D6417E" w:rsidRPr="54131134">
        <w:rPr>
          <w:rStyle w:val="Emphasis"/>
          <w:rFonts w:ascii="Times New Roman" w:hAnsi="Times New Roman" w:cs="Times New Roman"/>
          <w:i w:val="0"/>
          <w:iCs w:val="0"/>
          <w:sz w:val="24"/>
          <w:szCs w:val="24"/>
          <w:lang w:val="en-AU"/>
        </w:rPr>
        <w:t xml:space="preserve">the registration on the Federal Register of Legislation of the Amendment Instrument, the </w:t>
      </w:r>
      <w:r w:rsidR="00033FF4" w:rsidRPr="54131134">
        <w:rPr>
          <w:rStyle w:val="Emphasis"/>
          <w:rFonts w:ascii="Times New Roman" w:hAnsi="Times New Roman" w:cs="Times New Roman"/>
          <w:sz w:val="24"/>
          <w:szCs w:val="24"/>
          <w:lang w:val="en-AU"/>
        </w:rPr>
        <w:t>Family Law (Superannuation)</w:t>
      </w:r>
      <w:r w:rsidR="00BF6C32">
        <w:rPr>
          <w:rStyle w:val="Emphasis"/>
          <w:rFonts w:ascii="Times New Roman" w:hAnsi="Times New Roman" w:cs="Times New Roman"/>
          <w:sz w:val="24"/>
          <w:szCs w:val="24"/>
          <w:lang w:val="en-AU"/>
        </w:rPr>
        <w:t xml:space="preserve"> </w:t>
      </w:r>
      <w:r w:rsidR="00033FF4" w:rsidRPr="54131134">
        <w:rPr>
          <w:rStyle w:val="Emphasis"/>
          <w:rFonts w:ascii="Times New Roman" w:hAnsi="Times New Roman" w:cs="Times New Roman"/>
          <w:sz w:val="24"/>
          <w:szCs w:val="24"/>
          <w:lang w:val="en-AU"/>
        </w:rPr>
        <w:t>(Methods and Factors for Valuing Particular Superannuation Interests) Amendment (PSS Scheme</w:t>
      </w:r>
      <w:r w:rsidR="00B0007C" w:rsidRPr="00B0007C">
        <w:rPr>
          <w:rStyle w:val="Emphasis"/>
          <w:rFonts w:ascii="Times New Roman" w:hAnsi="Times New Roman" w:cs="Times New Roman"/>
          <w:iCs w:val="0"/>
          <w:sz w:val="24"/>
          <w:szCs w:val="24"/>
          <w:lang w:val="en-AU"/>
        </w:rPr>
        <w:t>—</w:t>
      </w:r>
      <w:r w:rsidR="00033FF4" w:rsidRPr="54131134">
        <w:rPr>
          <w:rStyle w:val="Emphasis"/>
          <w:rFonts w:ascii="Times New Roman" w:hAnsi="Times New Roman" w:cs="Times New Roman"/>
          <w:sz w:val="24"/>
          <w:szCs w:val="24"/>
          <w:lang w:val="en-AU"/>
        </w:rPr>
        <w:t>Preserved Benefit Members) Approval 2024</w:t>
      </w:r>
      <w:r w:rsidR="00033FF4" w:rsidRPr="54131134">
        <w:rPr>
          <w:rStyle w:val="Emphasis"/>
          <w:rFonts w:ascii="Times New Roman" w:hAnsi="Times New Roman" w:cs="Times New Roman"/>
          <w:i w:val="0"/>
          <w:iCs w:val="0"/>
          <w:sz w:val="24"/>
          <w:szCs w:val="24"/>
          <w:lang w:val="en-AU"/>
        </w:rPr>
        <w:t xml:space="preserve"> </w:t>
      </w:r>
      <w:r w:rsidR="00D6417E" w:rsidRPr="54131134">
        <w:rPr>
          <w:rStyle w:val="Emphasis"/>
          <w:rFonts w:ascii="Times New Roman" w:hAnsi="Times New Roman" w:cs="Times New Roman"/>
          <w:i w:val="0"/>
          <w:iCs w:val="0"/>
          <w:sz w:val="24"/>
          <w:szCs w:val="24"/>
          <w:lang w:val="en-AU"/>
        </w:rPr>
        <w:t>and the</w:t>
      </w:r>
      <w:r w:rsidR="00F512B4" w:rsidRPr="54131134">
        <w:rPr>
          <w:rStyle w:val="Emphasis"/>
          <w:rFonts w:ascii="Times New Roman" w:hAnsi="Times New Roman" w:cs="Times New Roman"/>
          <w:i w:val="0"/>
          <w:iCs w:val="0"/>
          <w:sz w:val="24"/>
          <w:szCs w:val="24"/>
          <w:lang w:val="en-AU"/>
        </w:rPr>
        <w:t xml:space="preserve"> </w:t>
      </w:r>
      <w:r w:rsidR="00F512B4" w:rsidRPr="54131134">
        <w:rPr>
          <w:rStyle w:val="Emphasis"/>
          <w:rFonts w:ascii="Times New Roman" w:hAnsi="Times New Roman" w:cs="Times New Roman"/>
          <w:sz w:val="24"/>
          <w:szCs w:val="24"/>
          <w:lang w:val="en-AU"/>
        </w:rPr>
        <w:t>Family Law (Superannuation)</w:t>
      </w:r>
      <w:r w:rsidR="009F05D5">
        <w:rPr>
          <w:rStyle w:val="Emphasis"/>
          <w:rFonts w:ascii="Times New Roman" w:hAnsi="Times New Roman" w:cs="Times New Roman"/>
          <w:sz w:val="24"/>
          <w:szCs w:val="24"/>
          <w:lang w:val="en-AU"/>
        </w:rPr>
        <w:t xml:space="preserve"> </w:t>
      </w:r>
      <w:r w:rsidR="00F512B4" w:rsidRPr="54131134">
        <w:rPr>
          <w:rStyle w:val="Emphasis"/>
          <w:rFonts w:ascii="Times New Roman" w:hAnsi="Times New Roman" w:cs="Times New Roman"/>
          <w:sz w:val="24"/>
          <w:szCs w:val="24"/>
          <w:lang w:val="en-AU"/>
        </w:rPr>
        <w:t xml:space="preserve">(Provision of Information </w:t>
      </w:r>
      <w:r w:rsidR="00B0007C" w:rsidRPr="00B0007C">
        <w:rPr>
          <w:rStyle w:val="Emphasis"/>
          <w:rFonts w:ascii="Times New Roman" w:hAnsi="Times New Roman" w:cs="Times New Roman"/>
          <w:i w:val="0"/>
          <w:sz w:val="24"/>
          <w:szCs w:val="24"/>
          <w:lang w:val="en-AU"/>
        </w:rPr>
        <w:t>—</w:t>
      </w:r>
      <w:r w:rsidR="00F512B4" w:rsidRPr="54131134">
        <w:rPr>
          <w:rStyle w:val="Emphasis"/>
          <w:rFonts w:ascii="Times New Roman" w:hAnsi="Times New Roman" w:cs="Times New Roman"/>
          <w:sz w:val="24"/>
          <w:szCs w:val="24"/>
          <w:lang w:val="en-AU"/>
        </w:rPr>
        <w:t xml:space="preserve"> Public Sector Superannuation Scheme) Amendment Determination 2024</w:t>
      </w:r>
      <w:r w:rsidR="00033FF4" w:rsidRPr="54131134">
        <w:rPr>
          <w:rStyle w:val="Emphasis"/>
          <w:rFonts w:ascii="Times New Roman" w:hAnsi="Times New Roman" w:cs="Times New Roman"/>
          <w:i w:val="0"/>
          <w:iCs w:val="0"/>
          <w:sz w:val="24"/>
          <w:szCs w:val="24"/>
          <w:lang w:val="en-AU"/>
        </w:rPr>
        <w:t>.</w:t>
      </w:r>
    </w:p>
    <w:p w14:paraId="1CD56963" w14:textId="665EBA3F" w:rsidR="005521D6" w:rsidRPr="00033FF4" w:rsidRDefault="00033FF4" w:rsidP="00033FF4">
      <w:pPr>
        <w:pStyle w:val="NoSpacing"/>
        <w:spacing w:after="120"/>
        <w:rPr>
          <w:rFonts w:ascii="Times New Roman" w:hAnsi="Times New Roman" w:cs="Times New Roman"/>
          <w:sz w:val="24"/>
          <w:szCs w:val="24"/>
          <w:lang w:val="en-AU"/>
        </w:rPr>
      </w:pPr>
      <w:r>
        <w:rPr>
          <w:rStyle w:val="Emphasis"/>
          <w:rFonts w:ascii="Times New Roman" w:hAnsi="Times New Roman" w:cs="Times New Roman"/>
          <w:i w:val="0"/>
          <w:sz w:val="24"/>
          <w:szCs w:val="24"/>
          <w:lang w:val="en-AU"/>
        </w:rPr>
        <w:t xml:space="preserve">The Amendment Instrument does not commence </w:t>
      </w:r>
      <w:r w:rsidR="00D6417E">
        <w:rPr>
          <w:rStyle w:val="Emphasis"/>
          <w:rFonts w:ascii="Times New Roman" w:hAnsi="Times New Roman" w:cs="Times New Roman"/>
          <w:i w:val="0"/>
          <w:sz w:val="24"/>
          <w:szCs w:val="24"/>
          <w:lang w:val="en-AU"/>
        </w:rPr>
        <w:t xml:space="preserve">unless both the </w:t>
      </w:r>
      <w:r w:rsidRPr="00033FF4">
        <w:rPr>
          <w:rStyle w:val="Emphasis"/>
          <w:rFonts w:ascii="Times New Roman" w:hAnsi="Times New Roman" w:cs="Times New Roman"/>
          <w:iCs w:val="0"/>
          <w:sz w:val="24"/>
          <w:szCs w:val="24"/>
          <w:lang w:val="en-AU"/>
        </w:rPr>
        <w:t>Family Law (Superannuation)</w:t>
      </w:r>
      <w:r w:rsidR="00BF6C32">
        <w:rPr>
          <w:rStyle w:val="Emphasis"/>
          <w:rFonts w:ascii="Times New Roman" w:hAnsi="Times New Roman" w:cs="Times New Roman"/>
          <w:iCs w:val="0"/>
          <w:sz w:val="24"/>
          <w:szCs w:val="24"/>
          <w:lang w:val="en-AU"/>
        </w:rPr>
        <w:t xml:space="preserve"> </w:t>
      </w:r>
      <w:r w:rsidRPr="00033FF4">
        <w:rPr>
          <w:rStyle w:val="Emphasis"/>
          <w:rFonts w:ascii="Times New Roman" w:hAnsi="Times New Roman" w:cs="Times New Roman"/>
          <w:iCs w:val="0"/>
          <w:sz w:val="24"/>
          <w:szCs w:val="24"/>
          <w:lang w:val="en-AU"/>
        </w:rPr>
        <w:t>(Methods and Factors for Valuing Particular Superannuation Interests) Amendment (PSS Scheme</w:t>
      </w:r>
      <w:r w:rsidR="00B0007C" w:rsidRPr="00B0007C">
        <w:rPr>
          <w:rStyle w:val="Emphasis"/>
          <w:rFonts w:ascii="Times New Roman" w:hAnsi="Times New Roman" w:cs="Times New Roman"/>
          <w:iCs w:val="0"/>
          <w:sz w:val="24"/>
          <w:szCs w:val="24"/>
          <w:lang w:val="en-AU"/>
        </w:rPr>
        <w:t>—</w:t>
      </w:r>
      <w:r w:rsidRPr="00033FF4">
        <w:rPr>
          <w:rStyle w:val="Emphasis"/>
          <w:rFonts w:ascii="Times New Roman" w:hAnsi="Times New Roman" w:cs="Times New Roman"/>
          <w:iCs w:val="0"/>
          <w:sz w:val="24"/>
          <w:szCs w:val="24"/>
          <w:lang w:val="en-AU"/>
        </w:rPr>
        <w:t>Preserved Benefit Members) Approval 2024</w:t>
      </w:r>
      <w:r>
        <w:rPr>
          <w:rStyle w:val="Emphasis"/>
          <w:rFonts w:ascii="Times New Roman" w:hAnsi="Times New Roman" w:cs="Times New Roman"/>
          <w:i w:val="0"/>
          <w:sz w:val="24"/>
          <w:szCs w:val="24"/>
          <w:lang w:val="en-AU"/>
        </w:rPr>
        <w:t xml:space="preserve"> </w:t>
      </w:r>
      <w:r w:rsidR="00F512B4">
        <w:rPr>
          <w:rStyle w:val="Emphasis"/>
          <w:rFonts w:ascii="Times New Roman" w:hAnsi="Times New Roman" w:cs="Times New Roman"/>
          <w:i w:val="0"/>
          <w:sz w:val="24"/>
          <w:szCs w:val="24"/>
          <w:lang w:val="en-AU"/>
        </w:rPr>
        <w:t xml:space="preserve">and the </w:t>
      </w:r>
      <w:r w:rsidR="00F512B4" w:rsidRPr="00F512B4">
        <w:rPr>
          <w:rStyle w:val="Emphasis"/>
          <w:rFonts w:ascii="Times New Roman" w:hAnsi="Times New Roman" w:cs="Times New Roman"/>
          <w:iCs w:val="0"/>
          <w:sz w:val="24"/>
          <w:szCs w:val="24"/>
          <w:lang w:val="en-AU"/>
        </w:rPr>
        <w:t>Family Law (Superannuat</w:t>
      </w:r>
      <w:r w:rsidR="00D6417E">
        <w:rPr>
          <w:rStyle w:val="Emphasis"/>
          <w:rFonts w:ascii="Times New Roman" w:hAnsi="Times New Roman" w:cs="Times New Roman"/>
          <w:iCs w:val="0"/>
          <w:sz w:val="24"/>
          <w:szCs w:val="24"/>
          <w:lang w:val="en-AU"/>
        </w:rPr>
        <w:t>i</w:t>
      </w:r>
      <w:r w:rsidR="00F512B4" w:rsidRPr="00F512B4">
        <w:rPr>
          <w:rStyle w:val="Emphasis"/>
          <w:rFonts w:ascii="Times New Roman" w:hAnsi="Times New Roman" w:cs="Times New Roman"/>
          <w:iCs w:val="0"/>
          <w:sz w:val="24"/>
          <w:szCs w:val="24"/>
          <w:lang w:val="en-AU"/>
        </w:rPr>
        <w:t>on)</w:t>
      </w:r>
      <w:r w:rsidR="00D52210">
        <w:rPr>
          <w:rStyle w:val="Emphasis"/>
          <w:rFonts w:ascii="Times New Roman" w:hAnsi="Times New Roman" w:cs="Times New Roman"/>
          <w:iCs w:val="0"/>
          <w:sz w:val="24"/>
          <w:szCs w:val="24"/>
          <w:lang w:val="en-AU"/>
        </w:rPr>
        <w:t xml:space="preserve"> </w:t>
      </w:r>
      <w:r w:rsidR="00F512B4" w:rsidRPr="00F512B4">
        <w:rPr>
          <w:rStyle w:val="Emphasis"/>
          <w:rFonts w:ascii="Times New Roman" w:hAnsi="Times New Roman" w:cs="Times New Roman"/>
          <w:iCs w:val="0"/>
          <w:sz w:val="24"/>
          <w:szCs w:val="24"/>
          <w:lang w:val="en-AU"/>
        </w:rPr>
        <w:t xml:space="preserve">(Provision of Information </w:t>
      </w:r>
      <w:r w:rsidR="00B0007C" w:rsidRPr="00B0007C">
        <w:rPr>
          <w:rStyle w:val="Emphasis"/>
          <w:rFonts w:ascii="Times New Roman" w:hAnsi="Times New Roman" w:cs="Times New Roman"/>
          <w:iCs w:val="0"/>
          <w:sz w:val="24"/>
          <w:szCs w:val="24"/>
          <w:lang w:val="en-AU"/>
        </w:rPr>
        <w:t>—</w:t>
      </w:r>
      <w:r w:rsidR="00F512B4" w:rsidRPr="00F512B4">
        <w:rPr>
          <w:rStyle w:val="Emphasis"/>
          <w:rFonts w:ascii="Times New Roman" w:hAnsi="Times New Roman" w:cs="Times New Roman"/>
          <w:iCs w:val="0"/>
          <w:sz w:val="24"/>
          <w:szCs w:val="24"/>
          <w:lang w:val="en-AU"/>
        </w:rPr>
        <w:t xml:space="preserve"> Public Sector Superannuation Scheme) Amendment Determination 2024</w:t>
      </w:r>
      <w:r w:rsidR="00F512B4">
        <w:rPr>
          <w:rStyle w:val="Emphasis"/>
          <w:rFonts w:ascii="Times New Roman" w:hAnsi="Times New Roman" w:cs="Times New Roman"/>
          <w:i w:val="0"/>
          <w:sz w:val="24"/>
          <w:szCs w:val="24"/>
          <w:lang w:val="en-AU"/>
        </w:rPr>
        <w:t xml:space="preserve"> are registered</w:t>
      </w:r>
      <w:r>
        <w:rPr>
          <w:rFonts w:ascii="Times New Roman" w:hAnsi="Times New Roman" w:cs="Times New Roman"/>
          <w:sz w:val="24"/>
          <w:szCs w:val="24"/>
          <w:lang w:val="en-AU"/>
        </w:rPr>
        <w:t>.</w:t>
      </w:r>
      <w:r w:rsidR="00CF7127">
        <w:rPr>
          <w:rFonts w:ascii="Times New Roman" w:hAnsi="Times New Roman" w:cs="Times New Roman"/>
          <w:sz w:val="24"/>
          <w:szCs w:val="24"/>
          <w:lang w:val="en-AU"/>
        </w:rPr>
        <w:t xml:space="preserve"> </w:t>
      </w:r>
    </w:p>
    <w:p w14:paraId="7A598B2E" w14:textId="77777777" w:rsidR="00E836F6" w:rsidRDefault="00E836F6" w:rsidP="00501980">
      <w:pPr>
        <w:spacing w:after="240"/>
        <w:rPr>
          <w:b/>
        </w:rPr>
      </w:pPr>
      <w:r w:rsidRPr="009A117B">
        <w:rPr>
          <w:b/>
        </w:rPr>
        <w:t>Statement of Compatibility with Human Rights</w:t>
      </w:r>
    </w:p>
    <w:p w14:paraId="583D4E42" w14:textId="77777777" w:rsidR="00D83353" w:rsidRDefault="00D83353" w:rsidP="00BE214D">
      <w:pPr>
        <w:spacing w:after="240"/>
      </w:pPr>
      <w:r w:rsidRPr="00482BCE">
        <w:t xml:space="preserve">A Statement of Compatibility with Human Rights is at </w:t>
      </w:r>
      <w:r w:rsidRPr="00482BCE">
        <w:rPr>
          <w:u w:val="single"/>
        </w:rPr>
        <w:t>Attachment B</w:t>
      </w:r>
      <w:r w:rsidRPr="00482BCE">
        <w:t>.</w:t>
      </w:r>
    </w:p>
    <w:p w14:paraId="42F01F34" w14:textId="77777777" w:rsidR="0035519E" w:rsidRPr="00ED4807" w:rsidRDefault="003E6991" w:rsidP="00501980">
      <w:pPr>
        <w:spacing w:after="240"/>
        <w:jc w:val="right"/>
      </w:pPr>
      <w:r w:rsidRPr="00C60935">
        <w:rPr>
          <w:b/>
          <w:bCs/>
          <w:highlight w:val="yellow"/>
        </w:rPr>
        <w:br w:type="page"/>
      </w:r>
      <w:r w:rsidR="0035519E" w:rsidRPr="00807F8D">
        <w:rPr>
          <w:b/>
          <w:bCs/>
        </w:rPr>
        <w:lastRenderedPageBreak/>
        <w:t>ATTACHMENT</w:t>
      </w:r>
      <w:r w:rsidR="009A117B">
        <w:rPr>
          <w:b/>
          <w:bCs/>
        </w:rPr>
        <w:t xml:space="preserve"> A</w:t>
      </w:r>
    </w:p>
    <w:p w14:paraId="10E9F6F1" w14:textId="7C1B64EF" w:rsidR="0035519E" w:rsidRPr="00883752" w:rsidRDefault="0035519E">
      <w:pPr>
        <w:pStyle w:val="NumberList"/>
        <w:spacing w:before="120" w:after="120"/>
        <w:rPr>
          <w:b/>
          <w:bCs/>
        </w:rPr>
      </w:pPr>
      <w:r w:rsidRPr="00883752">
        <w:rPr>
          <w:b/>
          <w:bCs/>
        </w:rPr>
        <w:t xml:space="preserve">DETAILS OF THE </w:t>
      </w:r>
      <w:r w:rsidR="00227A76">
        <w:rPr>
          <w:b/>
          <w:bCs/>
        </w:rPr>
        <w:t>AMEND</w:t>
      </w:r>
      <w:r w:rsidR="007A5AFD">
        <w:rPr>
          <w:b/>
          <w:bCs/>
        </w:rPr>
        <w:t>MENT INSTRUMENT</w:t>
      </w:r>
    </w:p>
    <w:p w14:paraId="7AB34859" w14:textId="77777777" w:rsidR="004C73FF" w:rsidRPr="00E1193C" w:rsidRDefault="004C73FF">
      <w:pPr>
        <w:pStyle w:val="NumberList"/>
        <w:keepLines w:val="0"/>
        <w:spacing w:before="120" w:after="120"/>
        <w:rPr>
          <w:b/>
          <w:bCs/>
          <w:u w:val="single"/>
        </w:rPr>
      </w:pPr>
      <w:r w:rsidRPr="00E1193C">
        <w:rPr>
          <w:b/>
          <w:bCs/>
          <w:u w:val="single"/>
        </w:rPr>
        <w:t>Name</w:t>
      </w:r>
    </w:p>
    <w:p w14:paraId="4AEB8581" w14:textId="63551554" w:rsidR="004C73FF" w:rsidRPr="00E1193C" w:rsidRDefault="004C73FF" w:rsidP="0071039A">
      <w:pPr>
        <w:widowControl w:val="0"/>
        <w:numPr>
          <w:ilvl w:val="0"/>
          <w:numId w:val="3"/>
        </w:numPr>
        <w:tabs>
          <w:tab w:val="clear" w:pos="113"/>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sidRPr="00E1193C">
        <w:rPr>
          <w:b/>
        </w:rPr>
        <w:t>Section 1</w:t>
      </w:r>
      <w:r w:rsidRPr="00E1193C">
        <w:t xml:space="preserve"> provides that the name of the instrument is the </w:t>
      </w:r>
      <w:r w:rsidR="00673EF8" w:rsidRPr="00E1193C">
        <w:rPr>
          <w:i/>
        </w:rPr>
        <w:t xml:space="preserve">Superannuation </w:t>
      </w:r>
      <w:r w:rsidR="004D7053" w:rsidRPr="00E1193C">
        <w:rPr>
          <w:i/>
        </w:rPr>
        <w:t xml:space="preserve">Amendment </w:t>
      </w:r>
      <w:r w:rsidR="00673EF8" w:rsidRPr="00E1193C">
        <w:rPr>
          <w:i/>
        </w:rPr>
        <w:t>(PSS</w:t>
      </w:r>
      <w:r w:rsidR="00D83353" w:rsidRPr="00E1193C">
        <w:rPr>
          <w:i/>
        </w:rPr>
        <w:t xml:space="preserve"> Trust Deed</w:t>
      </w:r>
      <w:r w:rsidR="004D7053" w:rsidRPr="00E1193C">
        <w:rPr>
          <w:i/>
        </w:rPr>
        <w:t>)</w:t>
      </w:r>
      <w:r w:rsidR="00FA27BB" w:rsidRPr="00E1193C">
        <w:rPr>
          <w:i/>
        </w:rPr>
        <w:t xml:space="preserve"> </w:t>
      </w:r>
      <w:r w:rsidR="00D83353" w:rsidRPr="00E1193C">
        <w:rPr>
          <w:i/>
        </w:rPr>
        <w:t>Instrument</w:t>
      </w:r>
      <w:r w:rsidR="00673EF8" w:rsidRPr="00E1193C">
        <w:rPr>
          <w:i/>
        </w:rPr>
        <w:t xml:space="preserve"> </w:t>
      </w:r>
      <w:r w:rsidR="00D4131B">
        <w:rPr>
          <w:i/>
        </w:rPr>
        <w:t>2024</w:t>
      </w:r>
      <w:r w:rsidR="00443B32">
        <w:t xml:space="preserve"> (</w:t>
      </w:r>
      <w:r w:rsidR="00B84274">
        <w:t xml:space="preserve">the </w:t>
      </w:r>
      <w:r w:rsidR="00D4131B">
        <w:t>Amendment Instrument</w:t>
      </w:r>
      <w:r w:rsidR="00443B32">
        <w:t>)</w:t>
      </w:r>
      <w:r w:rsidRPr="00E1193C">
        <w:t>.</w:t>
      </w:r>
    </w:p>
    <w:p w14:paraId="486D736A" w14:textId="77777777" w:rsidR="0035519E" w:rsidRPr="00807F8D" w:rsidRDefault="0035519E">
      <w:pPr>
        <w:pStyle w:val="NumberList"/>
        <w:keepLines w:val="0"/>
        <w:spacing w:before="120" w:after="120"/>
        <w:rPr>
          <w:b/>
          <w:bCs/>
          <w:u w:val="single"/>
        </w:rPr>
      </w:pPr>
      <w:r w:rsidRPr="00E1193C">
        <w:rPr>
          <w:b/>
          <w:bCs/>
          <w:u w:val="single"/>
        </w:rPr>
        <w:t>Commencement</w:t>
      </w:r>
    </w:p>
    <w:p w14:paraId="29F18346" w14:textId="54F3B20A" w:rsidR="00B332DE" w:rsidRDefault="004C73FF" w:rsidP="00DD0FF3">
      <w:pPr>
        <w:widowControl w:val="0"/>
        <w:numPr>
          <w:ilvl w:val="0"/>
          <w:numId w:val="3"/>
        </w:numPr>
        <w:tabs>
          <w:tab w:val="clear" w:pos="113"/>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sidRPr="00A53F10">
        <w:rPr>
          <w:b/>
        </w:rPr>
        <w:t>Section 2</w:t>
      </w:r>
      <w:r w:rsidRPr="00A53F10">
        <w:t xml:space="preserve"> </w:t>
      </w:r>
      <w:r w:rsidR="001668FC" w:rsidRPr="00A53F10">
        <w:t xml:space="preserve">sets out the commencement provision for </w:t>
      </w:r>
      <w:r w:rsidR="005151BB">
        <w:t xml:space="preserve">the </w:t>
      </w:r>
      <w:r w:rsidR="00D4131B">
        <w:t>Amendment Instrument</w:t>
      </w:r>
      <w:r w:rsidR="004D7053" w:rsidRPr="00A53F10">
        <w:t xml:space="preserve">. </w:t>
      </w:r>
      <w:r w:rsidR="00D4131B">
        <w:t>Item</w:t>
      </w:r>
      <w:r w:rsidR="007276CB">
        <w:t> </w:t>
      </w:r>
      <w:r w:rsidR="00D4131B">
        <w:t>1 of the table in subsection 2(1) provides that the whole of the Amendment Instrument commences on the lat</w:t>
      </w:r>
      <w:r w:rsidR="00F512B4">
        <w:t>est</w:t>
      </w:r>
      <w:r w:rsidR="00D4131B">
        <w:t xml:space="preserve"> of day after the </w:t>
      </w:r>
      <w:r w:rsidR="00F512B4">
        <w:t xml:space="preserve">registration on the Federal Register of Legislation of the </w:t>
      </w:r>
      <w:r w:rsidR="00D4131B">
        <w:t>Amendment Instrument</w:t>
      </w:r>
      <w:r w:rsidR="00F512B4">
        <w:t xml:space="preserve">, the </w:t>
      </w:r>
      <w:r w:rsidR="00D4131B" w:rsidRPr="00D4131B">
        <w:rPr>
          <w:i/>
          <w:iCs/>
        </w:rPr>
        <w:t>Family Law (Superannuation)</w:t>
      </w:r>
      <w:r w:rsidR="00D52210">
        <w:rPr>
          <w:i/>
          <w:iCs/>
        </w:rPr>
        <w:t xml:space="preserve"> </w:t>
      </w:r>
      <w:r w:rsidR="00D4131B" w:rsidRPr="00D4131B">
        <w:rPr>
          <w:i/>
          <w:iCs/>
        </w:rPr>
        <w:t>(Methods and Factors for Valuing Particular Superannuation Interests) Amendment (PSS Scheme</w:t>
      </w:r>
      <w:r w:rsidR="00B0007C" w:rsidRPr="00B0007C">
        <w:rPr>
          <w:rStyle w:val="Emphasis"/>
          <w:i w:val="0"/>
        </w:rPr>
        <w:t>—</w:t>
      </w:r>
      <w:r w:rsidR="00D4131B" w:rsidRPr="00D4131B">
        <w:rPr>
          <w:i/>
          <w:iCs/>
        </w:rPr>
        <w:t>Preserved Benefit Members) Approval 2024</w:t>
      </w:r>
      <w:r w:rsidR="00D4131B">
        <w:t xml:space="preserve"> </w:t>
      </w:r>
      <w:r w:rsidR="00F512B4">
        <w:t xml:space="preserve">and the </w:t>
      </w:r>
      <w:bookmarkStart w:id="0" w:name="_Hlk156483016"/>
      <w:r w:rsidR="00F512B4" w:rsidRPr="00F512B4">
        <w:rPr>
          <w:i/>
          <w:iCs/>
        </w:rPr>
        <w:t>Family Law (Superannuation)</w:t>
      </w:r>
      <w:r w:rsidR="00D55736">
        <w:rPr>
          <w:i/>
          <w:iCs/>
        </w:rPr>
        <w:t xml:space="preserve"> </w:t>
      </w:r>
      <w:r w:rsidR="00F512B4" w:rsidRPr="00F512B4">
        <w:rPr>
          <w:i/>
          <w:iCs/>
        </w:rPr>
        <w:t xml:space="preserve">(Provision of Information </w:t>
      </w:r>
      <w:r w:rsidR="00B0007C" w:rsidRPr="00B0007C">
        <w:rPr>
          <w:rStyle w:val="Emphasis"/>
          <w:i w:val="0"/>
        </w:rPr>
        <w:t>—</w:t>
      </w:r>
      <w:r w:rsidR="00F512B4" w:rsidRPr="00F512B4">
        <w:rPr>
          <w:i/>
          <w:iCs/>
        </w:rPr>
        <w:t xml:space="preserve"> Public Sector Superannuation Scheme) Amendment Determination 2024</w:t>
      </w:r>
      <w:bookmarkEnd w:id="0"/>
      <w:r w:rsidR="00D4131B">
        <w:t xml:space="preserve">. </w:t>
      </w:r>
    </w:p>
    <w:p w14:paraId="67B81E61" w14:textId="363DE92D" w:rsidR="00133CFF" w:rsidRPr="00CF7127" w:rsidRDefault="00133CFF" w:rsidP="00133CFF">
      <w:pPr>
        <w:widowControl w:val="0"/>
        <w:numPr>
          <w:ilvl w:val="0"/>
          <w:numId w:val="3"/>
        </w:numPr>
        <w:tabs>
          <w:tab w:val="clear" w:pos="113"/>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rPr>
          <w:rStyle w:val="Emphasis"/>
          <w:i w:val="0"/>
        </w:rPr>
      </w:pPr>
      <w:r>
        <w:rPr>
          <w:rStyle w:val="Emphasis"/>
          <w:i w:val="0"/>
        </w:rPr>
        <w:t xml:space="preserve">The </w:t>
      </w:r>
      <w:r w:rsidRPr="00033FF4">
        <w:rPr>
          <w:rStyle w:val="Emphasis"/>
          <w:iCs w:val="0"/>
        </w:rPr>
        <w:t>Family Law (Superannuation)</w:t>
      </w:r>
      <w:r w:rsidR="00D55736">
        <w:rPr>
          <w:rStyle w:val="Emphasis"/>
          <w:iCs w:val="0"/>
        </w:rPr>
        <w:t xml:space="preserve"> </w:t>
      </w:r>
      <w:r w:rsidRPr="00033FF4">
        <w:rPr>
          <w:rStyle w:val="Emphasis"/>
          <w:iCs w:val="0"/>
        </w:rPr>
        <w:t>(</w:t>
      </w:r>
      <w:r>
        <w:rPr>
          <w:rStyle w:val="Emphasis"/>
          <w:iCs w:val="0"/>
        </w:rPr>
        <w:t>M</w:t>
      </w:r>
      <w:r w:rsidRPr="00033FF4">
        <w:rPr>
          <w:rStyle w:val="Emphasis"/>
          <w:iCs w:val="0"/>
        </w:rPr>
        <w:t>ethods and Factors for Valuing Particular Superannuation Interests) Amendment (PSS Scheme</w:t>
      </w:r>
      <w:r w:rsidR="00B0007C" w:rsidRPr="00B0007C">
        <w:rPr>
          <w:rStyle w:val="Emphasis"/>
          <w:iCs w:val="0"/>
        </w:rPr>
        <w:t>—</w:t>
      </w:r>
      <w:r w:rsidRPr="00033FF4">
        <w:rPr>
          <w:rStyle w:val="Emphasis"/>
          <w:iCs w:val="0"/>
        </w:rPr>
        <w:t>Preserved Benefit Members) Approval 2024</w:t>
      </w:r>
      <w:r>
        <w:rPr>
          <w:rStyle w:val="Emphasis"/>
          <w:iCs w:val="0"/>
        </w:rPr>
        <w:t xml:space="preserve"> </w:t>
      </w:r>
      <w:r>
        <w:rPr>
          <w:rStyle w:val="Emphasis"/>
          <w:i w:val="0"/>
        </w:rPr>
        <w:t>makes amendments similar to those made by the Amendment Instrument</w:t>
      </w:r>
      <w:r w:rsidR="00F406F3">
        <w:rPr>
          <w:rStyle w:val="Emphasis"/>
          <w:i w:val="0"/>
        </w:rPr>
        <w:t xml:space="preserve"> to the PSS Trust Deed</w:t>
      </w:r>
      <w:r>
        <w:rPr>
          <w:rStyle w:val="Emphasis"/>
          <w:i w:val="0"/>
        </w:rPr>
        <w:t xml:space="preserve">, to the </w:t>
      </w:r>
      <w:r w:rsidRPr="00CF7127">
        <w:rPr>
          <w:rStyle w:val="Emphasis"/>
          <w:iCs w:val="0"/>
        </w:rPr>
        <w:t>Family Law (Superannuation)</w:t>
      </w:r>
      <w:r w:rsidR="00416E75">
        <w:rPr>
          <w:rStyle w:val="Emphasis"/>
          <w:iCs w:val="0"/>
        </w:rPr>
        <w:t xml:space="preserve"> </w:t>
      </w:r>
      <w:r w:rsidRPr="00CF7127">
        <w:rPr>
          <w:rStyle w:val="Emphasis"/>
          <w:iCs w:val="0"/>
        </w:rPr>
        <w:t>(Methods and Factors for Valuing Particular Superannuation Interests) Approval 20</w:t>
      </w:r>
      <w:r w:rsidR="007A453E">
        <w:rPr>
          <w:rStyle w:val="Emphasis"/>
          <w:iCs w:val="0"/>
        </w:rPr>
        <w:t>0</w:t>
      </w:r>
      <w:r w:rsidRPr="00CF7127">
        <w:rPr>
          <w:rStyle w:val="Emphasis"/>
          <w:iCs w:val="0"/>
        </w:rPr>
        <w:t>3</w:t>
      </w:r>
      <w:r>
        <w:rPr>
          <w:rStyle w:val="Emphasis"/>
          <w:iCs w:val="0"/>
        </w:rPr>
        <w:t xml:space="preserve">. </w:t>
      </w:r>
      <w:r w:rsidRPr="00D514DC">
        <w:rPr>
          <w:rStyle w:val="Emphasis"/>
          <w:i w:val="0"/>
        </w:rPr>
        <w:t xml:space="preserve">The </w:t>
      </w:r>
      <w:r>
        <w:rPr>
          <w:rStyle w:val="Emphasis"/>
          <w:iCs w:val="0"/>
        </w:rPr>
        <w:t>Family Law (Superannuation)</w:t>
      </w:r>
      <w:r w:rsidR="00693D11">
        <w:rPr>
          <w:rStyle w:val="Emphasis"/>
          <w:iCs w:val="0"/>
        </w:rPr>
        <w:t xml:space="preserve"> </w:t>
      </w:r>
      <w:r>
        <w:rPr>
          <w:rStyle w:val="Emphasis"/>
          <w:iCs w:val="0"/>
        </w:rPr>
        <w:t xml:space="preserve">(Provision of Information </w:t>
      </w:r>
      <w:r w:rsidR="00B0007C" w:rsidRPr="00B0007C">
        <w:rPr>
          <w:rStyle w:val="Emphasis"/>
          <w:iCs w:val="0"/>
        </w:rPr>
        <w:t>—</w:t>
      </w:r>
      <w:r>
        <w:rPr>
          <w:rStyle w:val="Emphasis"/>
          <w:iCs w:val="0"/>
        </w:rPr>
        <w:t xml:space="preserve"> Public Sector Superannuation Scheme) Amendment Determination 2024 </w:t>
      </w:r>
      <w:r w:rsidRPr="00CF7127">
        <w:rPr>
          <w:rStyle w:val="Emphasis"/>
          <w:i w:val="0"/>
        </w:rPr>
        <w:t>makes</w:t>
      </w:r>
      <w:r>
        <w:rPr>
          <w:rStyle w:val="Emphasis"/>
          <w:iCs w:val="0"/>
        </w:rPr>
        <w:t xml:space="preserve"> </w:t>
      </w:r>
      <w:r w:rsidRPr="00CF7127">
        <w:rPr>
          <w:rStyle w:val="Emphasis"/>
          <w:i w:val="0"/>
        </w:rPr>
        <w:t xml:space="preserve">related amendments to the information </w:t>
      </w:r>
      <w:r w:rsidR="00D91FB6">
        <w:rPr>
          <w:rStyle w:val="Emphasis"/>
          <w:i w:val="0"/>
        </w:rPr>
        <w:t>the</w:t>
      </w:r>
      <w:r w:rsidRPr="00CF7127">
        <w:rPr>
          <w:rStyle w:val="Emphasis"/>
          <w:i w:val="0"/>
        </w:rPr>
        <w:t xml:space="preserve"> trustee must provide about PSS </w:t>
      </w:r>
      <w:r w:rsidRPr="00133CFF">
        <w:rPr>
          <w:iCs/>
        </w:rPr>
        <w:t>interest</w:t>
      </w:r>
      <w:r w:rsidR="00D80255">
        <w:rPr>
          <w:iCs/>
        </w:rPr>
        <w:t>s</w:t>
      </w:r>
      <w:r w:rsidRPr="00CF7127">
        <w:rPr>
          <w:rStyle w:val="Emphasis"/>
          <w:i w:val="0"/>
        </w:rPr>
        <w:t xml:space="preserve"> to ensure parties have the information </w:t>
      </w:r>
      <w:r w:rsidR="00B84274">
        <w:rPr>
          <w:rStyle w:val="Emphasis"/>
          <w:i w:val="0"/>
        </w:rPr>
        <w:t xml:space="preserve">necessary </w:t>
      </w:r>
      <w:r w:rsidRPr="00CF7127">
        <w:rPr>
          <w:rStyle w:val="Emphasis"/>
          <w:i w:val="0"/>
        </w:rPr>
        <w:t>to accurately value superannuation interest</w:t>
      </w:r>
      <w:r w:rsidR="00D91FB6">
        <w:rPr>
          <w:rStyle w:val="Emphasis"/>
          <w:i w:val="0"/>
        </w:rPr>
        <w:t>s</w:t>
      </w:r>
      <w:r w:rsidRPr="00CF7127">
        <w:rPr>
          <w:rStyle w:val="Emphasis"/>
          <w:i w:val="0"/>
        </w:rPr>
        <w:t xml:space="preserve"> using methods</w:t>
      </w:r>
      <w:r>
        <w:rPr>
          <w:rStyle w:val="Emphasis"/>
          <w:i w:val="0"/>
        </w:rPr>
        <w:t xml:space="preserve"> contained in the </w:t>
      </w:r>
      <w:r w:rsidRPr="00CF7127">
        <w:rPr>
          <w:rStyle w:val="Emphasis"/>
          <w:iCs w:val="0"/>
        </w:rPr>
        <w:t>Family Law (Superannuation)</w:t>
      </w:r>
      <w:r w:rsidR="00822D06">
        <w:rPr>
          <w:rStyle w:val="Emphasis"/>
          <w:iCs w:val="0"/>
        </w:rPr>
        <w:t xml:space="preserve"> </w:t>
      </w:r>
      <w:r w:rsidRPr="00CF7127">
        <w:rPr>
          <w:rStyle w:val="Emphasis"/>
          <w:iCs w:val="0"/>
        </w:rPr>
        <w:t>(Methods and Factors for Valuing Particular Superannuation Interests) Approval 2003</w:t>
      </w:r>
      <w:r>
        <w:rPr>
          <w:rStyle w:val="Emphasis"/>
          <w:i w:val="0"/>
        </w:rPr>
        <w:t>.</w:t>
      </w:r>
    </w:p>
    <w:p w14:paraId="072669CC" w14:textId="15A83641" w:rsidR="00133CFF" w:rsidRDefault="00133CFF" w:rsidP="00133CFF">
      <w:pPr>
        <w:widowControl w:val="0"/>
        <w:numPr>
          <w:ilvl w:val="0"/>
          <w:numId w:val="3"/>
        </w:numPr>
        <w:tabs>
          <w:tab w:val="clear" w:pos="113"/>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t xml:space="preserve">Item 1 of the table in subsection 2(1) also provides that the </w:t>
      </w:r>
      <w:r w:rsidR="00C02655">
        <w:t xml:space="preserve">provisions of the </w:t>
      </w:r>
      <w:r>
        <w:t xml:space="preserve">Amendment Instrument do not commence at all unless both the </w:t>
      </w:r>
      <w:r w:rsidRPr="00D4131B">
        <w:rPr>
          <w:i/>
          <w:iCs/>
        </w:rPr>
        <w:t>Family Law (Superannuation)</w:t>
      </w:r>
      <w:r w:rsidR="00DF7694">
        <w:rPr>
          <w:i/>
          <w:iCs/>
        </w:rPr>
        <w:t xml:space="preserve"> </w:t>
      </w:r>
      <w:r w:rsidRPr="00D4131B">
        <w:rPr>
          <w:i/>
          <w:iCs/>
        </w:rPr>
        <w:t>(Methods and Factors for Valuing Particular Superannuation Interests) Amendment (PSS Scheme</w:t>
      </w:r>
      <w:r w:rsidR="00B0007C" w:rsidRPr="00B0007C">
        <w:rPr>
          <w:rStyle w:val="Emphasis"/>
          <w:iCs w:val="0"/>
        </w:rPr>
        <w:t>—</w:t>
      </w:r>
      <w:r w:rsidRPr="00D4131B">
        <w:rPr>
          <w:i/>
          <w:iCs/>
        </w:rPr>
        <w:t>Preserved Benefit Members) Approval 2024</w:t>
      </w:r>
      <w:r>
        <w:rPr>
          <w:i/>
          <w:iCs/>
        </w:rPr>
        <w:t xml:space="preserve"> </w:t>
      </w:r>
      <w:r w:rsidRPr="00F512B4">
        <w:t xml:space="preserve">and the </w:t>
      </w:r>
      <w:r w:rsidRPr="00F512B4">
        <w:rPr>
          <w:i/>
          <w:iCs/>
        </w:rPr>
        <w:t>Family Law (Superannuation)</w:t>
      </w:r>
      <w:r w:rsidR="00B73C6C">
        <w:rPr>
          <w:i/>
          <w:iCs/>
        </w:rPr>
        <w:t xml:space="preserve"> </w:t>
      </w:r>
      <w:r w:rsidRPr="00F512B4">
        <w:rPr>
          <w:i/>
          <w:iCs/>
        </w:rPr>
        <w:t xml:space="preserve">(Provision of Information </w:t>
      </w:r>
      <w:r w:rsidR="00B0007C" w:rsidRPr="00B0007C">
        <w:rPr>
          <w:rStyle w:val="Emphasis"/>
          <w:iCs w:val="0"/>
        </w:rPr>
        <w:t>—</w:t>
      </w:r>
      <w:r w:rsidRPr="00F512B4">
        <w:rPr>
          <w:i/>
          <w:iCs/>
        </w:rPr>
        <w:t xml:space="preserve"> Public Sector Superannuation Scheme) </w:t>
      </w:r>
      <w:r w:rsidRPr="00133CFF">
        <w:rPr>
          <w:rStyle w:val="Emphasis"/>
          <w:iCs w:val="0"/>
        </w:rPr>
        <w:t>Amendment</w:t>
      </w:r>
      <w:r w:rsidRPr="00F512B4">
        <w:rPr>
          <w:i/>
          <w:iCs/>
        </w:rPr>
        <w:t xml:space="preserve"> Determination 2024</w:t>
      </w:r>
      <w:r>
        <w:t xml:space="preserve"> are registered</w:t>
      </w:r>
      <w:r w:rsidRPr="00D4131B">
        <w:t>.</w:t>
      </w:r>
      <w:r>
        <w:t xml:space="preserve"> This ensures that the substantive instruments relating to the calculation of PSS interest values remain consistent.</w:t>
      </w:r>
    </w:p>
    <w:p w14:paraId="2D496BDC" w14:textId="28B65C24" w:rsidR="003A5342" w:rsidRPr="00DA4F94" w:rsidRDefault="00C04FAB" w:rsidP="00DA4F94">
      <w:pPr>
        <w:widowControl w:val="0"/>
        <w:numPr>
          <w:ilvl w:val="0"/>
          <w:numId w:val="3"/>
        </w:numPr>
        <w:tabs>
          <w:tab w:val="clear" w:pos="113"/>
          <w:tab w:val="left" w:pos="851"/>
          <w:tab w:val="left" w:pos="1706"/>
          <w:tab w:val="left" w:pos="2562"/>
          <w:tab w:val="left" w:pos="3433"/>
          <w:tab w:val="left" w:pos="4304"/>
          <w:tab w:val="left" w:pos="5115"/>
          <w:tab w:val="left" w:pos="5985"/>
          <w:tab w:val="left" w:pos="6905"/>
          <w:tab w:val="left" w:pos="7731"/>
          <w:tab w:val="left" w:pos="8602"/>
        </w:tabs>
        <w:spacing w:before="120" w:after="120"/>
        <w:ind w:left="0" w:firstLine="0"/>
      </w:pPr>
      <w:r w:rsidRPr="00DA4F94">
        <w:t xml:space="preserve">Subsection 2(2) </w:t>
      </w:r>
      <w:r w:rsidR="00695A81" w:rsidRPr="00DA4F94">
        <w:t>provides</w:t>
      </w:r>
      <w:r w:rsidRPr="00DA4F94">
        <w:t xml:space="preserve"> that </w:t>
      </w:r>
      <w:r w:rsidR="00D4131B">
        <w:t>any</w:t>
      </w:r>
      <w:r w:rsidRPr="00DA4F94">
        <w:t xml:space="preserve"> information in column 3 of the tabl</w:t>
      </w:r>
      <w:r w:rsidR="00CF63E9">
        <w:t xml:space="preserve">e </w:t>
      </w:r>
      <w:r w:rsidR="00F12D97">
        <w:t>in subsection</w:t>
      </w:r>
      <w:r w:rsidR="00A36BF1">
        <w:t> </w:t>
      </w:r>
      <w:r w:rsidR="00F12D97">
        <w:t xml:space="preserve">2(1) </w:t>
      </w:r>
      <w:r w:rsidR="00CF63E9">
        <w:t xml:space="preserve">is not part of the </w:t>
      </w:r>
      <w:r w:rsidR="00D4131B">
        <w:t>Amendment Instrument</w:t>
      </w:r>
      <w:r w:rsidR="005C267E" w:rsidRPr="00DA4F94">
        <w:t>.</w:t>
      </w:r>
    </w:p>
    <w:p w14:paraId="74BB9DA7" w14:textId="77777777" w:rsidR="004C73FF" w:rsidRPr="00807F8D" w:rsidRDefault="00732D0A" w:rsidP="004C73FF">
      <w:pPr>
        <w:pStyle w:val="NumberList"/>
        <w:keepLines w:val="0"/>
        <w:spacing w:before="120" w:after="120"/>
        <w:rPr>
          <w:b/>
          <w:bCs/>
          <w:u w:val="single"/>
        </w:rPr>
      </w:pPr>
      <w:r>
        <w:rPr>
          <w:b/>
          <w:bCs/>
          <w:u w:val="single"/>
        </w:rPr>
        <w:t>Authority</w:t>
      </w:r>
    </w:p>
    <w:p w14:paraId="5C9BFB7D" w14:textId="57AFAD77" w:rsidR="005B1D59" w:rsidRDefault="00732D0A" w:rsidP="0071039A">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Pr>
          <w:b/>
        </w:rPr>
        <w:t>Section 3</w:t>
      </w:r>
      <w:r w:rsidR="0035519E" w:rsidRPr="00807F8D">
        <w:t xml:space="preserve"> </w:t>
      </w:r>
      <w:r>
        <w:t xml:space="preserve">identifies the authority for the </w:t>
      </w:r>
      <w:r w:rsidR="00E56BDC">
        <w:t>instrument</w:t>
      </w:r>
      <w:r>
        <w:t xml:space="preserve"> as </w:t>
      </w:r>
      <w:r w:rsidR="007F2611">
        <w:t xml:space="preserve">section </w:t>
      </w:r>
      <w:r w:rsidR="00C04FAB">
        <w:t>5</w:t>
      </w:r>
      <w:r w:rsidR="007F2611">
        <w:t xml:space="preserve"> of </w:t>
      </w:r>
      <w:r>
        <w:t xml:space="preserve">the </w:t>
      </w:r>
      <w:r w:rsidR="00A7258B">
        <w:rPr>
          <w:i/>
        </w:rPr>
        <w:t>Superannuation </w:t>
      </w:r>
      <w:r w:rsidR="00C04FAB">
        <w:rPr>
          <w:i/>
        </w:rPr>
        <w:t>Act 1990</w:t>
      </w:r>
      <w:r w:rsidR="00EB12E0">
        <w:t xml:space="preserve"> (</w:t>
      </w:r>
      <w:r w:rsidR="00C04FAB">
        <w:t xml:space="preserve">1990 </w:t>
      </w:r>
      <w:r w:rsidR="00EB12E0">
        <w:t>Act)</w:t>
      </w:r>
      <w:r w:rsidR="002D6578">
        <w:t>.</w:t>
      </w:r>
    </w:p>
    <w:p w14:paraId="670BD2EF" w14:textId="77777777" w:rsidR="0029568B" w:rsidRDefault="0029568B" w:rsidP="0078362C">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20" w:after="120"/>
        <w:rPr>
          <w:b/>
          <w:u w:val="single"/>
        </w:rPr>
      </w:pPr>
      <w:r>
        <w:rPr>
          <w:b/>
          <w:u w:val="single"/>
        </w:rPr>
        <w:t>Schedule</w:t>
      </w:r>
      <w:r w:rsidR="008966F9">
        <w:rPr>
          <w:b/>
          <w:u w:val="single"/>
        </w:rPr>
        <w:t>s</w:t>
      </w:r>
    </w:p>
    <w:p w14:paraId="4BA80393" w14:textId="535374C9" w:rsidR="0029568B" w:rsidRDefault="0029568B" w:rsidP="0071039A">
      <w:pPr>
        <w:widowControl w:val="0"/>
        <w:numPr>
          <w:ilvl w:val="0"/>
          <w:numId w:val="3"/>
        </w:numPr>
        <w:tabs>
          <w:tab w:val="left" w:pos="835"/>
          <w:tab w:val="left" w:pos="1706"/>
          <w:tab w:val="left" w:pos="2562"/>
          <w:tab w:val="left" w:pos="3433"/>
          <w:tab w:val="left" w:pos="4304"/>
          <w:tab w:val="left" w:pos="5115"/>
          <w:tab w:val="left" w:pos="5985"/>
          <w:tab w:val="left" w:pos="6905"/>
          <w:tab w:val="left" w:pos="7731"/>
          <w:tab w:val="left" w:pos="8602"/>
        </w:tabs>
        <w:spacing w:before="120" w:after="120"/>
        <w:ind w:left="0" w:firstLine="0"/>
      </w:pPr>
      <w:r>
        <w:rPr>
          <w:b/>
        </w:rPr>
        <w:t>Section 4</w:t>
      </w:r>
      <w:r w:rsidRPr="00807F8D">
        <w:t xml:space="preserve"> </w:t>
      </w:r>
      <w:r>
        <w:t xml:space="preserve">provides that each instrument specified in </w:t>
      </w:r>
      <w:r w:rsidR="00F12D97">
        <w:t>a</w:t>
      </w:r>
      <w:r>
        <w:t xml:space="preserve"> Schedule to </w:t>
      </w:r>
      <w:r w:rsidR="00F12D97">
        <w:t>the Amendment Instrument</w:t>
      </w:r>
      <w:r>
        <w:t xml:space="preserve"> is amended or repealed as set out in the applicable items in the Schedule</w:t>
      </w:r>
      <w:r w:rsidR="00F12D97">
        <w:t xml:space="preserve"> concerned</w:t>
      </w:r>
      <w:r>
        <w:t xml:space="preserve">, and any other item in </w:t>
      </w:r>
      <w:r w:rsidR="00F12D97">
        <w:t>a</w:t>
      </w:r>
      <w:r w:rsidR="00613AC7">
        <w:t xml:space="preserve"> </w:t>
      </w:r>
      <w:r>
        <w:t xml:space="preserve">Schedule to the </w:t>
      </w:r>
      <w:r w:rsidR="00F12D97">
        <w:t>Amendment Instrument</w:t>
      </w:r>
      <w:r>
        <w:t xml:space="preserve"> has effect according to its terms.</w:t>
      </w:r>
    </w:p>
    <w:p w14:paraId="079DF5B3" w14:textId="14CC4C01" w:rsidR="002D6578" w:rsidRPr="002D6578" w:rsidRDefault="00F12D97" w:rsidP="0088450A">
      <w:pPr>
        <w:widowControl w:val="0"/>
        <w:tabs>
          <w:tab w:val="left" w:pos="835"/>
          <w:tab w:val="left" w:pos="1706"/>
          <w:tab w:val="left" w:pos="2562"/>
          <w:tab w:val="left" w:pos="3433"/>
          <w:tab w:val="left" w:pos="4304"/>
          <w:tab w:val="left" w:pos="5115"/>
          <w:tab w:val="left" w:pos="5985"/>
          <w:tab w:val="left" w:pos="6905"/>
          <w:tab w:val="left" w:pos="7731"/>
          <w:tab w:val="left" w:pos="8602"/>
        </w:tabs>
        <w:spacing w:before="120" w:after="240"/>
      </w:pPr>
      <w:r>
        <w:rPr>
          <w:b/>
          <w:u w:val="single"/>
        </w:rPr>
        <w:lastRenderedPageBreak/>
        <w:t>Schedule 1 - Amendments</w:t>
      </w:r>
    </w:p>
    <w:p w14:paraId="471373DD" w14:textId="3C3925C2" w:rsidR="00442EB2" w:rsidRDefault="008D4C43" w:rsidP="00FE1024">
      <w:pPr>
        <w:pStyle w:val="NoSpacing"/>
        <w:numPr>
          <w:ilvl w:val="0"/>
          <w:numId w:val="3"/>
        </w:numPr>
        <w:tabs>
          <w:tab w:val="left" w:pos="851"/>
        </w:tabs>
        <w:spacing w:after="120"/>
        <w:ind w:left="0" w:firstLine="0"/>
        <w:rPr>
          <w:rStyle w:val="Emphasis"/>
          <w:rFonts w:ascii="Times New Roman" w:hAnsi="Times New Roman" w:cs="Times New Roman"/>
          <w:i w:val="0"/>
          <w:sz w:val="24"/>
          <w:szCs w:val="24"/>
          <w:lang w:val="en-AU"/>
        </w:rPr>
      </w:pPr>
      <w:r w:rsidRPr="008D4C43">
        <w:rPr>
          <w:rStyle w:val="Emphasis"/>
          <w:rFonts w:ascii="Times New Roman" w:hAnsi="Times New Roman" w:cs="Times New Roman"/>
          <w:i w:val="0"/>
          <w:sz w:val="24"/>
          <w:szCs w:val="24"/>
          <w:lang w:val="en-AU"/>
        </w:rPr>
        <w:t xml:space="preserve">Division 3 of Part 8 </w:t>
      </w:r>
      <w:r w:rsidR="00FE4397">
        <w:rPr>
          <w:rStyle w:val="Emphasis"/>
          <w:rFonts w:ascii="Times New Roman" w:hAnsi="Times New Roman" w:cs="Times New Roman"/>
          <w:i w:val="0"/>
          <w:sz w:val="24"/>
          <w:szCs w:val="24"/>
          <w:lang w:val="en-AU"/>
        </w:rPr>
        <w:t xml:space="preserve">of the Rules </w:t>
      </w:r>
      <w:r w:rsidR="00DF3339">
        <w:rPr>
          <w:rStyle w:val="Emphasis"/>
          <w:rFonts w:ascii="Times New Roman" w:hAnsi="Times New Roman" w:cs="Times New Roman"/>
          <w:i w:val="0"/>
          <w:sz w:val="24"/>
          <w:szCs w:val="24"/>
          <w:lang w:val="en-AU"/>
        </w:rPr>
        <w:t xml:space="preserve">prescribes when a </w:t>
      </w:r>
      <w:r w:rsidRPr="008D4C43">
        <w:rPr>
          <w:rStyle w:val="Emphasis"/>
          <w:rFonts w:ascii="Times New Roman" w:hAnsi="Times New Roman" w:cs="Times New Roman"/>
          <w:i w:val="0"/>
          <w:sz w:val="24"/>
          <w:szCs w:val="24"/>
          <w:lang w:val="en-AU"/>
        </w:rPr>
        <w:t xml:space="preserve">preserved benefit member can obtain early access to part of their preserved superannuation benefit. </w:t>
      </w:r>
      <w:r>
        <w:rPr>
          <w:rStyle w:val="Emphasis"/>
          <w:rFonts w:ascii="Times New Roman" w:hAnsi="Times New Roman" w:cs="Times New Roman"/>
          <w:i w:val="0"/>
          <w:sz w:val="24"/>
          <w:szCs w:val="24"/>
          <w:lang w:val="en-AU"/>
        </w:rPr>
        <w:t xml:space="preserve">Rule 8.3.1 </w:t>
      </w:r>
      <w:r w:rsidR="00DF3339">
        <w:rPr>
          <w:rStyle w:val="Emphasis"/>
          <w:rFonts w:ascii="Times New Roman" w:hAnsi="Times New Roman" w:cs="Times New Roman"/>
          <w:i w:val="0"/>
          <w:sz w:val="24"/>
          <w:szCs w:val="24"/>
          <w:lang w:val="en-AU"/>
        </w:rPr>
        <w:t>allows</w:t>
      </w:r>
      <w:r>
        <w:rPr>
          <w:rStyle w:val="Emphasis"/>
          <w:rFonts w:ascii="Times New Roman" w:hAnsi="Times New Roman" w:cs="Times New Roman"/>
          <w:i w:val="0"/>
          <w:sz w:val="24"/>
          <w:szCs w:val="24"/>
          <w:lang w:val="en-AU"/>
        </w:rPr>
        <w:t xml:space="preserve"> a preserved benefit member who changes employers or ceases employment </w:t>
      </w:r>
      <w:r w:rsidR="00DF3339">
        <w:rPr>
          <w:rStyle w:val="Emphasis"/>
          <w:rFonts w:ascii="Times New Roman" w:hAnsi="Times New Roman" w:cs="Times New Roman"/>
          <w:i w:val="0"/>
          <w:sz w:val="24"/>
          <w:szCs w:val="24"/>
          <w:lang w:val="en-AU"/>
        </w:rPr>
        <w:t xml:space="preserve">to </w:t>
      </w:r>
      <w:r>
        <w:rPr>
          <w:rStyle w:val="Emphasis"/>
          <w:rFonts w:ascii="Times New Roman" w:hAnsi="Times New Roman" w:cs="Times New Roman"/>
          <w:i w:val="0"/>
          <w:sz w:val="24"/>
          <w:szCs w:val="24"/>
          <w:lang w:val="en-AU"/>
        </w:rPr>
        <w:t xml:space="preserve">choose to be paid a lump sum of the part of his or her benefit that the </w:t>
      </w:r>
      <w:r w:rsidRPr="008D4C43">
        <w:rPr>
          <w:rStyle w:val="Emphasis"/>
          <w:rFonts w:ascii="Times New Roman" w:hAnsi="Times New Roman" w:cs="Times New Roman"/>
          <w:iCs w:val="0"/>
          <w:sz w:val="24"/>
          <w:szCs w:val="24"/>
          <w:lang w:val="en-AU"/>
        </w:rPr>
        <w:t>Superannuation Industry (Supervision) Act</w:t>
      </w:r>
      <w:r w:rsidR="001773A2">
        <w:rPr>
          <w:rStyle w:val="Emphasis"/>
          <w:rFonts w:ascii="Times New Roman" w:hAnsi="Times New Roman" w:cs="Times New Roman"/>
          <w:iCs w:val="0"/>
          <w:sz w:val="24"/>
          <w:szCs w:val="24"/>
          <w:lang w:val="en-AU"/>
        </w:rPr>
        <w:t> </w:t>
      </w:r>
      <w:r w:rsidRPr="008D4C43">
        <w:rPr>
          <w:rStyle w:val="Emphasis"/>
          <w:rFonts w:ascii="Times New Roman" w:hAnsi="Times New Roman" w:cs="Times New Roman"/>
          <w:iCs w:val="0"/>
          <w:sz w:val="24"/>
          <w:szCs w:val="24"/>
          <w:lang w:val="en-AU"/>
        </w:rPr>
        <w:t>1993</w:t>
      </w:r>
      <w:r>
        <w:rPr>
          <w:rStyle w:val="Emphasis"/>
          <w:rFonts w:ascii="Times New Roman" w:hAnsi="Times New Roman" w:cs="Times New Roman"/>
          <w:i w:val="0"/>
          <w:sz w:val="24"/>
          <w:szCs w:val="24"/>
          <w:lang w:val="en-AU"/>
        </w:rPr>
        <w:t xml:space="preserve"> permits to be paid in cash</w:t>
      </w:r>
      <w:r w:rsidR="007E29CB">
        <w:rPr>
          <w:rStyle w:val="Emphasis"/>
          <w:rFonts w:ascii="Times New Roman" w:hAnsi="Times New Roman" w:cs="Times New Roman"/>
          <w:i w:val="0"/>
          <w:sz w:val="24"/>
          <w:szCs w:val="24"/>
          <w:lang w:val="en-AU"/>
        </w:rPr>
        <w:t xml:space="preserve"> </w:t>
      </w:r>
      <w:r w:rsidR="009D5C6F">
        <w:rPr>
          <w:rStyle w:val="Emphasis"/>
          <w:rFonts w:ascii="Times New Roman" w:hAnsi="Times New Roman" w:cs="Times New Roman"/>
          <w:i w:val="0"/>
          <w:sz w:val="24"/>
          <w:szCs w:val="24"/>
          <w:lang w:val="en-AU"/>
        </w:rPr>
        <w:t xml:space="preserve">and does </w:t>
      </w:r>
      <w:r w:rsidR="007E29CB">
        <w:rPr>
          <w:rStyle w:val="Emphasis"/>
          <w:rFonts w:ascii="Times New Roman" w:hAnsi="Times New Roman" w:cs="Times New Roman"/>
          <w:i w:val="0"/>
          <w:sz w:val="24"/>
          <w:szCs w:val="24"/>
          <w:lang w:val="en-AU"/>
        </w:rPr>
        <w:t>not exceed his or her accumulated member contributions</w:t>
      </w:r>
      <w:r w:rsidR="00934162">
        <w:rPr>
          <w:rStyle w:val="Emphasis"/>
          <w:rFonts w:ascii="Times New Roman" w:hAnsi="Times New Roman" w:cs="Times New Roman"/>
          <w:i w:val="0"/>
          <w:sz w:val="24"/>
          <w:szCs w:val="24"/>
          <w:lang w:val="en-AU"/>
        </w:rPr>
        <w:t>,</w:t>
      </w:r>
      <w:r>
        <w:rPr>
          <w:rStyle w:val="Emphasis"/>
          <w:rFonts w:ascii="Times New Roman" w:hAnsi="Times New Roman" w:cs="Times New Roman"/>
          <w:i w:val="0"/>
          <w:sz w:val="24"/>
          <w:szCs w:val="24"/>
          <w:lang w:val="en-AU"/>
        </w:rPr>
        <w:t xml:space="preserve"> and have the balance of their preserved benefit remain in the PSS. </w:t>
      </w:r>
      <w:r w:rsidR="00DF3339">
        <w:rPr>
          <w:rStyle w:val="Emphasis"/>
          <w:rFonts w:ascii="Times New Roman" w:hAnsi="Times New Roman" w:cs="Times New Roman"/>
          <w:i w:val="0"/>
          <w:sz w:val="24"/>
          <w:szCs w:val="24"/>
          <w:lang w:val="en-AU"/>
        </w:rPr>
        <w:t xml:space="preserve">Rule 8.3.1 includes </w:t>
      </w:r>
      <w:r w:rsidR="00FE4397">
        <w:rPr>
          <w:rStyle w:val="Emphasis"/>
          <w:rFonts w:ascii="Times New Roman" w:hAnsi="Times New Roman" w:cs="Times New Roman"/>
          <w:i w:val="0"/>
          <w:sz w:val="24"/>
          <w:szCs w:val="24"/>
          <w:lang w:val="en-AU"/>
        </w:rPr>
        <w:t>bracketed text</w:t>
      </w:r>
      <w:r w:rsidR="00DF3339">
        <w:rPr>
          <w:rStyle w:val="Emphasis"/>
          <w:rFonts w:ascii="Times New Roman" w:hAnsi="Times New Roman" w:cs="Times New Roman"/>
          <w:i w:val="0"/>
          <w:sz w:val="24"/>
          <w:szCs w:val="24"/>
          <w:lang w:val="en-AU"/>
        </w:rPr>
        <w:t xml:space="preserve"> referring the </w:t>
      </w:r>
      <w:r w:rsidR="00CB3449">
        <w:rPr>
          <w:rStyle w:val="Emphasis"/>
          <w:rFonts w:ascii="Times New Roman" w:hAnsi="Times New Roman" w:cs="Times New Roman"/>
          <w:i w:val="0"/>
          <w:sz w:val="24"/>
          <w:szCs w:val="24"/>
          <w:lang w:val="en-AU"/>
        </w:rPr>
        <w:t xml:space="preserve">reader </w:t>
      </w:r>
      <w:r w:rsidR="00B96731">
        <w:rPr>
          <w:rStyle w:val="Emphasis"/>
          <w:rFonts w:ascii="Times New Roman" w:hAnsi="Times New Roman" w:cs="Times New Roman"/>
          <w:i w:val="0"/>
          <w:sz w:val="24"/>
          <w:szCs w:val="24"/>
          <w:lang w:val="en-AU"/>
        </w:rPr>
        <w:t xml:space="preserve">to </w:t>
      </w:r>
      <w:r w:rsidR="00CB3449">
        <w:rPr>
          <w:rStyle w:val="Emphasis"/>
          <w:rFonts w:ascii="Times New Roman" w:hAnsi="Times New Roman" w:cs="Times New Roman"/>
          <w:i w:val="0"/>
          <w:sz w:val="24"/>
          <w:szCs w:val="24"/>
          <w:lang w:val="en-AU"/>
        </w:rPr>
        <w:t>a</w:t>
      </w:r>
      <w:r w:rsidR="00C2784B">
        <w:rPr>
          <w:rStyle w:val="Emphasis"/>
          <w:rFonts w:ascii="Times New Roman" w:hAnsi="Times New Roman" w:cs="Times New Roman"/>
          <w:i w:val="0"/>
          <w:sz w:val="24"/>
          <w:szCs w:val="24"/>
          <w:lang w:val="en-AU"/>
        </w:rPr>
        <w:t xml:space="preserve">nother </w:t>
      </w:r>
      <w:r w:rsidR="00CB3449">
        <w:rPr>
          <w:rStyle w:val="Emphasis"/>
          <w:rFonts w:ascii="Times New Roman" w:hAnsi="Times New Roman" w:cs="Times New Roman"/>
          <w:i w:val="0"/>
          <w:sz w:val="24"/>
          <w:szCs w:val="24"/>
          <w:lang w:val="en-AU"/>
        </w:rPr>
        <w:t xml:space="preserve">rule that provides for full release in certain circumstances. </w:t>
      </w:r>
      <w:r w:rsidR="00CB3449" w:rsidRPr="00CB3449">
        <w:rPr>
          <w:rStyle w:val="Emphasis"/>
          <w:rFonts w:ascii="Times New Roman" w:hAnsi="Times New Roman" w:cs="Times New Roman"/>
          <w:b/>
          <w:bCs/>
          <w:i w:val="0"/>
          <w:sz w:val="24"/>
          <w:szCs w:val="24"/>
          <w:lang w:val="en-AU"/>
        </w:rPr>
        <w:t>Item 1</w:t>
      </w:r>
      <w:r w:rsidR="00CB3449">
        <w:rPr>
          <w:rStyle w:val="Emphasis"/>
          <w:rFonts w:ascii="Times New Roman" w:hAnsi="Times New Roman" w:cs="Times New Roman"/>
          <w:i w:val="0"/>
          <w:sz w:val="24"/>
          <w:szCs w:val="24"/>
          <w:lang w:val="en-AU"/>
        </w:rPr>
        <w:t xml:space="preserve"> </w:t>
      </w:r>
      <w:r w:rsidR="00B96731">
        <w:rPr>
          <w:rStyle w:val="Emphasis"/>
          <w:rFonts w:ascii="Times New Roman" w:hAnsi="Times New Roman" w:cs="Times New Roman"/>
          <w:i w:val="0"/>
          <w:sz w:val="24"/>
          <w:szCs w:val="24"/>
          <w:lang w:val="en-AU"/>
        </w:rPr>
        <w:t xml:space="preserve">of the Schedule </w:t>
      </w:r>
      <w:r w:rsidR="00CB3449">
        <w:rPr>
          <w:rStyle w:val="Emphasis"/>
          <w:rFonts w:ascii="Times New Roman" w:hAnsi="Times New Roman" w:cs="Times New Roman"/>
          <w:i w:val="0"/>
          <w:sz w:val="24"/>
          <w:szCs w:val="24"/>
          <w:lang w:val="en-AU"/>
        </w:rPr>
        <w:t xml:space="preserve">updates the </w:t>
      </w:r>
      <w:r w:rsidR="001773A2">
        <w:rPr>
          <w:rStyle w:val="Emphasis"/>
          <w:rFonts w:ascii="Times New Roman" w:hAnsi="Times New Roman" w:cs="Times New Roman"/>
          <w:i w:val="0"/>
          <w:sz w:val="24"/>
          <w:szCs w:val="24"/>
          <w:lang w:val="en-AU"/>
        </w:rPr>
        <w:t xml:space="preserve">bracketed </w:t>
      </w:r>
      <w:r w:rsidR="00FE4397">
        <w:rPr>
          <w:rStyle w:val="Emphasis"/>
          <w:rFonts w:ascii="Times New Roman" w:hAnsi="Times New Roman" w:cs="Times New Roman"/>
          <w:i w:val="0"/>
          <w:sz w:val="24"/>
          <w:szCs w:val="24"/>
          <w:lang w:val="en-AU"/>
        </w:rPr>
        <w:t>text</w:t>
      </w:r>
      <w:r w:rsidR="00CB3449">
        <w:rPr>
          <w:rStyle w:val="Emphasis"/>
          <w:rFonts w:ascii="Times New Roman" w:hAnsi="Times New Roman" w:cs="Times New Roman"/>
          <w:i w:val="0"/>
          <w:sz w:val="24"/>
          <w:szCs w:val="24"/>
          <w:lang w:val="en-AU"/>
        </w:rPr>
        <w:t xml:space="preserve"> to correctly </w:t>
      </w:r>
      <w:r w:rsidR="00DF3339">
        <w:rPr>
          <w:rStyle w:val="Emphasis"/>
          <w:rFonts w:ascii="Times New Roman" w:hAnsi="Times New Roman" w:cs="Times New Roman"/>
          <w:i w:val="0"/>
          <w:sz w:val="24"/>
          <w:szCs w:val="24"/>
          <w:lang w:val="en-AU"/>
        </w:rPr>
        <w:t xml:space="preserve">refer to </w:t>
      </w:r>
      <w:r w:rsidR="00C2784B">
        <w:rPr>
          <w:rStyle w:val="Emphasis"/>
          <w:rFonts w:ascii="Times New Roman" w:hAnsi="Times New Roman" w:cs="Times New Roman"/>
          <w:i w:val="0"/>
          <w:sz w:val="24"/>
          <w:szCs w:val="24"/>
          <w:lang w:val="en-AU"/>
        </w:rPr>
        <w:t>that</w:t>
      </w:r>
      <w:r w:rsidR="00DF3339">
        <w:rPr>
          <w:rStyle w:val="Emphasis"/>
          <w:rFonts w:ascii="Times New Roman" w:hAnsi="Times New Roman" w:cs="Times New Roman"/>
          <w:i w:val="0"/>
          <w:sz w:val="24"/>
          <w:szCs w:val="24"/>
          <w:lang w:val="en-AU"/>
        </w:rPr>
        <w:t xml:space="preserve"> rule as Ru</w:t>
      </w:r>
      <w:r w:rsidR="00CB3449">
        <w:rPr>
          <w:rStyle w:val="Emphasis"/>
          <w:rFonts w:ascii="Times New Roman" w:hAnsi="Times New Roman" w:cs="Times New Roman"/>
          <w:i w:val="0"/>
          <w:sz w:val="24"/>
          <w:szCs w:val="24"/>
          <w:lang w:val="en-AU"/>
        </w:rPr>
        <w:t xml:space="preserve">le </w:t>
      </w:r>
      <w:r w:rsidR="00442EB2">
        <w:rPr>
          <w:rStyle w:val="Emphasis"/>
          <w:rFonts w:ascii="Times New Roman" w:hAnsi="Times New Roman" w:cs="Times New Roman"/>
          <w:i w:val="0"/>
          <w:sz w:val="24"/>
          <w:szCs w:val="24"/>
          <w:lang w:val="en-AU"/>
        </w:rPr>
        <w:t>8.</w:t>
      </w:r>
      <w:r w:rsidR="00BC7DFD">
        <w:rPr>
          <w:rStyle w:val="Emphasis"/>
          <w:rFonts w:ascii="Times New Roman" w:hAnsi="Times New Roman" w:cs="Times New Roman"/>
          <w:i w:val="0"/>
          <w:sz w:val="24"/>
          <w:szCs w:val="24"/>
          <w:lang w:val="en-AU"/>
        </w:rPr>
        <w:t>1</w:t>
      </w:r>
      <w:r w:rsidR="00442EB2">
        <w:rPr>
          <w:rStyle w:val="Emphasis"/>
          <w:rFonts w:ascii="Times New Roman" w:hAnsi="Times New Roman" w:cs="Times New Roman"/>
          <w:i w:val="0"/>
          <w:sz w:val="24"/>
          <w:szCs w:val="24"/>
          <w:lang w:val="en-AU"/>
        </w:rPr>
        <w:t>.1</w:t>
      </w:r>
      <w:r w:rsidR="00CB3449">
        <w:rPr>
          <w:rStyle w:val="Emphasis"/>
          <w:rFonts w:ascii="Times New Roman" w:hAnsi="Times New Roman" w:cs="Times New Roman"/>
          <w:i w:val="0"/>
          <w:sz w:val="24"/>
          <w:szCs w:val="24"/>
          <w:lang w:val="en-AU"/>
        </w:rPr>
        <w:t>.</w:t>
      </w:r>
    </w:p>
    <w:p w14:paraId="439BCD7D" w14:textId="16CA94CE" w:rsidR="00442EB2" w:rsidRDefault="00FE4397" w:rsidP="00FE1024">
      <w:pPr>
        <w:pStyle w:val="NoSpacing"/>
        <w:numPr>
          <w:ilvl w:val="0"/>
          <w:numId w:val="3"/>
        </w:numPr>
        <w:tabs>
          <w:tab w:val="left" w:pos="851"/>
        </w:tabs>
        <w:spacing w:after="120"/>
        <w:ind w:left="0" w:firstLine="0"/>
        <w:rPr>
          <w:rStyle w:val="Emphasis"/>
          <w:rFonts w:ascii="Times New Roman" w:hAnsi="Times New Roman" w:cs="Times New Roman"/>
          <w:i w:val="0"/>
          <w:sz w:val="24"/>
          <w:szCs w:val="24"/>
          <w:lang w:val="en-AU"/>
        </w:rPr>
      </w:pPr>
      <w:r>
        <w:rPr>
          <w:rStyle w:val="Emphasis"/>
          <w:rFonts w:ascii="Times New Roman" w:hAnsi="Times New Roman" w:cs="Times New Roman"/>
          <w:i w:val="0"/>
          <w:sz w:val="24"/>
          <w:szCs w:val="24"/>
          <w:lang w:val="en-AU"/>
        </w:rPr>
        <w:t>Division 2 of Part 9 of the Rules prescribes rules for calculating retirement and preserved benefit pensions. Rule 9.2.7 sets out the formula for calculating the annual pension payable to a preserved benefit member</w:t>
      </w:r>
      <w:r w:rsidR="00C2784B">
        <w:rPr>
          <w:rStyle w:val="Emphasis"/>
          <w:rFonts w:ascii="Times New Roman" w:hAnsi="Times New Roman" w:cs="Times New Roman"/>
          <w:i w:val="0"/>
          <w:sz w:val="24"/>
          <w:szCs w:val="24"/>
          <w:lang w:val="en-AU"/>
        </w:rPr>
        <w:t>. The formula</w:t>
      </w:r>
      <w:r w:rsidR="00227ADC">
        <w:rPr>
          <w:rStyle w:val="Emphasis"/>
          <w:rFonts w:ascii="Times New Roman" w:hAnsi="Times New Roman" w:cs="Times New Roman"/>
          <w:i w:val="0"/>
          <w:sz w:val="24"/>
          <w:szCs w:val="24"/>
          <w:lang w:val="en-AU"/>
        </w:rPr>
        <w:t xml:space="preserve"> includes the term Preserved Amount, </w:t>
      </w:r>
      <w:r w:rsidR="00C2784B">
        <w:rPr>
          <w:rStyle w:val="Emphasis"/>
          <w:rFonts w:ascii="Times New Roman" w:hAnsi="Times New Roman" w:cs="Times New Roman"/>
          <w:i w:val="0"/>
          <w:sz w:val="24"/>
          <w:szCs w:val="24"/>
          <w:lang w:val="en-AU"/>
        </w:rPr>
        <w:t xml:space="preserve">which the rule defines as </w:t>
      </w:r>
      <w:r w:rsidR="00227ADC">
        <w:rPr>
          <w:rStyle w:val="Emphasis"/>
          <w:rFonts w:ascii="Times New Roman" w:hAnsi="Times New Roman" w:cs="Times New Roman"/>
          <w:i w:val="0"/>
          <w:sz w:val="24"/>
          <w:szCs w:val="24"/>
          <w:lang w:val="en-AU"/>
        </w:rPr>
        <w:t xml:space="preserve">the amount of the preserved benefit </w:t>
      </w:r>
      <w:r w:rsidR="00BD13DF">
        <w:rPr>
          <w:rStyle w:val="Emphasis"/>
          <w:rFonts w:ascii="Times New Roman" w:hAnsi="Times New Roman" w:cs="Times New Roman"/>
          <w:i w:val="0"/>
          <w:sz w:val="24"/>
          <w:szCs w:val="24"/>
          <w:lang w:val="en-AU"/>
        </w:rPr>
        <w:t>which</w:t>
      </w:r>
      <w:r w:rsidR="00227ADC">
        <w:rPr>
          <w:rStyle w:val="Emphasis"/>
          <w:rFonts w:ascii="Times New Roman" w:hAnsi="Times New Roman" w:cs="Times New Roman"/>
          <w:i w:val="0"/>
          <w:sz w:val="24"/>
          <w:szCs w:val="24"/>
          <w:lang w:val="en-AU"/>
        </w:rPr>
        <w:t xml:space="preserve"> a preserved benefit member chooses to convert to pension under Rule 8.2.1. </w:t>
      </w:r>
      <w:r w:rsidR="00227ADC" w:rsidRPr="00C2784B">
        <w:rPr>
          <w:rStyle w:val="Emphasis"/>
          <w:rFonts w:ascii="Times New Roman" w:hAnsi="Times New Roman" w:cs="Times New Roman"/>
          <w:b/>
          <w:bCs/>
          <w:i w:val="0"/>
          <w:sz w:val="24"/>
          <w:szCs w:val="24"/>
          <w:lang w:val="en-AU"/>
        </w:rPr>
        <w:t>Item 2</w:t>
      </w:r>
      <w:r w:rsidR="00227ADC">
        <w:rPr>
          <w:rStyle w:val="Emphasis"/>
          <w:rFonts w:ascii="Times New Roman" w:hAnsi="Times New Roman" w:cs="Times New Roman"/>
          <w:i w:val="0"/>
          <w:sz w:val="24"/>
          <w:szCs w:val="24"/>
          <w:lang w:val="en-AU"/>
        </w:rPr>
        <w:t xml:space="preserve"> of </w:t>
      </w:r>
      <w:r w:rsidR="00617013">
        <w:rPr>
          <w:rStyle w:val="Emphasis"/>
          <w:rFonts w:ascii="Times New Roman" w:hAnsi="Times New Roman" w:cs="Times New Roman"/>
          <w:i w:val="0"/>
          <w:sz w:val="24"/>
          <w:szCs w:val="24"/>
          <w:lang w:val="en-AU"/>
        </w:rPr>
        <w:t xml:space="preserve">the </w:t>
      </w:r>
      <w:r w:rsidR="00227ADC">
        <w:rPr>
          <w:rStyle w:val="Emphasis"/>
          <w:rFonts w:ascii="Times New Roman" w:hAnsi="Times New Roman" w:cs="Times New Roman"/>
          <w:i w:val="0"/>
          <w:sz w:val="24"/>
          <w:szCs w:val="24"/>
          <w:lang w:val="en-AU"/>
        </w:rPr>
        <w:t>Schedule replace</w:t>
      </w:r>
      <w:r w:rsidR="00C2784B">
        <w:rPr>
          <w:rStyle w:val="Emphasis"/>
          <w:rFonts w:ascii="Times New Roman" w:hAnsi="Times New Roman" w:cs="Times New Roman"/>
          <w:i w:val="0"/>
          <w:sz w:val="24"/>
          <w:szCs w:val="24"/>
          <w:lang w:val="en-AU"/>
        </w:rPr>
        <w:t>s</w:t>
      </w:r>
      <w:r w:rsidR="00227ADC">
        <w:rPr>
          <w:rStyle w:val="Emphasis"/>
          <w:rFonts w:ascii="Times New Roman" w:hAnsi="Times New Roman" w:cs="Times New Roman"/>
          <w:i w:val="0"/>
          <w:sz w:val="24"/>
          <w:szCs w:val="24"/>
          <w:lang w:val="en-AU"/>
        </w:rPr>
        <w:t xml:space="preserve"> </w:t>
      </w:r>
      <w:r w:rsidR="00C2784B">
        <w:rPr>
          <w:rStyle w:val="Emphasis"/>
          <w:rFonts w:ascii="Times New Roman" w:hAnsi="Times New Roman" w:cs="Times New Roman"/>
          <w:i w:val="0"/>
          <w:sz w:val="24"/>
          <w:szCs w:val="24"/>
          <w:lang w:val="en-AU"/>
        </w:rPr>
        <w:t>the</w:t>
      </w:r>
      <w:r w:rsidR="00797681">
        <w:rPr>
          <w:rStyle w:val="Emphasis"/>
          <w:rFonts w:ascii="Times New Roman" w:hAnsi="Times New Roman" w:cs="Times New Roman"/>
          <w:i w:val="0"/>
          <w:sz w:val="24"/>
          <w:szCs w:val="24"/>
          <w:lang w:val="en-AU"/>
        </w:rPr>
        <w:t xml:space="preserve"> reference to </w:t>
      </w:r>
      <w:r w:rsidR="00227ADC">
        <w:rPr>
          <w:rStyle w:val="Emphasis"/>
          <w:rFonts w:ascii="Times New Roman" w:hAnsi="Times New Roman" w:cs="Times New Roman"/>
          <w:i w:val="0"/>
          <w:sz w:val="24"/>
          <w:szCs w:val="24"/>
          <w:lang w:val="en-AU"/>
        </w:rPr>
        <w:t>Rule 8.2.1</w:t>
      </w:r>
      <w:r w:rsidR="00797681">
        <w:rPr>
          <w:rStyle w:val="Emphasis"/>
          <w:rFonts w:ascii="Times New Roman" w:hAnsi="Times New Roman" w:cs="Times New Roman"/>
          <w:i w:val="0"/>
          <w:sz w:val="24"/>
          <w:szCs w:val="24"/>
          <w:lang w:val="en-AU"/>
        </w:rPr>
        <w:t xml:space="preserve"> </w:t>
      </w:r>
      <w:r w:rsidR="00C2784B">
        <w:rPr>
          <w:rStyle w:val="Emphasis"/>
          <w:rFonts w:ascii="Times New Roman" w:hAnsi="Times New Roman" w:cs="Times New Roman"/>
          <w:i w:val="0"/>
          <w:sz w:val="24"/>
          <w:szCs w:val="24"/>
          <w:lang w:val="en-AU"/>
        </w:rPr>
        <w:t xml:space="preserve">in the definition of Preserved Amount </w:t>
      </w:r>
      <w:r w:rsidR="00797681">
        <w:rPr>
          <w:rStyle w:val="Emphasis"/>
          <w:rFonts w:ascii="Times New Roman" w:hAnsi="Times New Roman" w:cs="Times New Roman"/>
          <w:i w:val="0"/>
          <w:sz w:val="24"/>
          <w:szCs w:val="24"/>
          <w:lang w:val="en-AU"/>
        </w:rPr>
        <w:t xml:space="preserve">with a reference to </w:t>
      </w:r>
      <w:r w:rsidR="00227ADC">
        <w:rPr>
          <w:rStyle w:val="Emphasis"/>
          <w:rFonts w:ascii="Times New Roman" w:hAnsi="Times New Roman" w:cs="Times New Roman"/>
          <w:i w:val="0"/>
          <w:sz w:val="24"/>
          <w:szCs w:val="24"/>
          <w:lang w:val="en-AU"/>
        </w:rPr>
        <w:t>Rule 8.2.1A or 8.2.1B</w:t>
      </w:r>
      <w:r w:rsidR="00797681">
        <w:rPr>
          <w:rStyle w:val="Emphasis"/>
          <w:rFonts w:ascii="Times New Roman" w:hAnsi="Times New Roman" w:cs="Times New Roman"/>
          <w:i w:val="0"/>
          <w:sz w:val="24"/>
          <w:szCs w:val="24"/>
          <w:lang w:val="en-AU"/>
        </w:rPr>
        <w:t xml:space="preserve">, </w:t>
      </w:r>
      <w:r w:rsidR="00032090">
        <w:rPr>
          <w:rStyle w:val="Emphasis"/>
          <w:rFonts w:ascii="Times New Roman" w:hAnsi="Times New Roman" w:cs="Times New Roman"/>
          <w:i w:val="0"/>
          <w:sz w:val="24"/>
          <w:szCs w:val="24"/>
          <w:lang w:val="en-AU"/>
        </w:rPr>
        <w:t xml:space="preserve">as the option for preserved benefit members to take all or part of their preserved benefit as a pension </w:t>
      </w:r>
      <w:r w:rsidR="00B501C9">
        <w:rPr>
          <w:rStyle w:val="Emphasis"/>
          <w:rFonts w:ascii="Times New Roman" w:hAnsi="Times New Roman" w:cs="Times New Roman"/>
          <w:i w:val="0"/>
          <w:sz w:val="24"/>
          <w:szCs w:val="24"/>
          <w:lang w:val="en-AU"/>
        </w:rPr>
        <w:t>in certain circumstances</w:t>
      </w:r>
      <w:r w:rsidR="00032090">
        <w:rPr>
          <w:rStyle w:val="Emphasis"/>
          <w:rFonts w:ascii="Times New Roman" w:hAnsi="Times New Roman" w:cs="Times New Roman"/>
          <w:i w:val="0"/>
          <w:sz w:val="24"/>
          <w:szCs w:val="24"/>
          <w:lang w:val="en-AU"/>
        </w:rPr>
        <w:t xml:space="preserve"> is now </w:t>
      </w:r>
      <w:r w:rsidR="00B501C9">
        <w:rPr>
          <w:rStyle w:val="Emphasis"/>
          <w:rFonts w:ascii="Times New Roman" w:hAnsi="Times New Roman" w:cs="Times New Roman"/>
          <w:i w:val="0"/>
          <w:sz w:val="24"/>
          <w:szCs w:val="24"/>
          <w:lang w:val="en-AU"/>
        </w:rPr>
        <w:t>set down</w:t>
      </w:r>
      <w:r w:rsidR="00032090">
        <w:rPr>
          <w:rStyle w:val="Emphasis"/>
          <w:rFonts w:ascii="Times New Roman" w:hAnsi="Times New Roman" w:cs="Times New Roman"/>
          <w:i w:val="0"/>
          <w:sz w:val="24"/>
          <w:szCs w:val="24"/>
          <w:lang w:val="en-AU"/>
        </w:rPr>
        <w:t xml:space="preserve"> in </w:t>
      </w:r>
      <w:r w:rsidR="00BD13DF">
        <w:rPr>
          <w:rStyle w:val="Emphasis"/>
          <w:rFonts w:ascii="Times New Roman" w:hAnsi="Times New Roman" w:cs="Times New Roman"/>
          <w:i w:val="0"/>
          <w:sz w:val="24"/>
          <w:szCs w:val="24"/>
          <w:lang w:val="en-AU"/>
        </w:rPr>
        <w:t>th</w:t>
      </w:r>
      <w:r w:rsidR="007654A4">
        <w:rPr>
          <w:rStyle w:val="Emphasis"/>
          <w:rFonts w:ascii="Times New Roman" w:hAnsi="Times New Roman" w:cs="Times New Roman"/>
          <w:i w:val="0"/>
          <w:sz w:val="24"/>
          <w:szCs w:val="24"/>
          <w:lang w:val="en-AU"/>
        </w:rPr>
        <w:t>ese</w:t>
      </w:r>
      <w:r w:rsidR="00032090">
        <w:rPr>
          <w:rStyle w:val="Emphasis"/>
          <w:rFonts w:ascii="Times New Roman" w:hAnsi="Times New Roman" w:cs="Times New Roman"/>
          <w:i w:val="0"/>
          <w:sz w:val="24"/>
          <w:szCs w:val="24"/>
          <w:lang w:val="en-AU"/>
        </w:rPr>
        <w:t xml:space="preserve"> </w:t>
      </w:r>
      <w:r w:rsidR="00C2784B">
        <w:rPr>
          <w:rStyle w:val="Emphasis"/>
          <w:rFonts w:ascii="Times New Roman" w:hAnsi="Times New Roman" w:cs="Times New Roman"/>
          <w:i w:val="0"/>
          <w:sz w:val="24"/>
          <w:szCs w:val="24"/>
          <w:lang w:val="en-AU"/>
        </w:rPr>
        <w:t xml:space="preserve">two </w:t>
      </w:r>
      <w:r w:rsidR="00032090">
        <w:rPr>
          <w:rStyle w:val="Emphasis"/>
          <w:rFonts w:ascii="Times New Roman" w:hAnsi="Times New Roman" w:cs="Times New Roman"/>
          <w:i w:val="0"/>
          <w:sz w:val="24"/>
          <w:szCs w:val="24"/>
          <w:lang w:val="en-AU"/>
        </w:rPr>
        <w:t>provisions.</w:t>
      </w:r>
    </w:p>
    <w:p w14:paraId="6DFCC5C1" w14:textId="5687B73E" w:rsidR="00B501C9" w:rsidRDefault="000B4423">
      <w:pPr>
        <w:pStyle w:val="NoSpacing"/>
        <w:numPr>
          <w:ilvl w:val="0"/>
          <w:numId w:val="3"/>
        </w:numPr>
        <w:tabs>
          <w:tab w:val="left" w:pos="851"/>
        </w:tabs>
        <w:spacing w:after="120"/>
        <w:ind w:left="0" w:firstLine="0"/>
        <w:rPr>
          <w:rStyle w:val="Emphasis"/>
          <w:rFonts w:ascii="Times New Roman" w:hAnsi="Times New Roman" w:cs="Times New Roman"/>
          <w:i w:val="0"/>
          <w:sz w:val="24"/>
          <w:szCs w:val="24"/>
          <w:lang w:val="en-AU"/>
        </w:rPr>
      </w:pPr>
      <w:r w:rsidRPr="00E10F3A">
        <w:rPr>
          <w:rStyle w:val="Emphasis"/>
          <w:rFonts w:ascii="Times New Roman" w:hAnsi="Times New Roman" w:cs="Times New Roman"/>
          <w:i w:val="0"/>
          <w:sz w:val="24"/>
          <w:szCs w:val="24"/>
          <w:lang w:val="en-AU"/>
        </w:rPr>
        <w:t>Part 16 of the Rules deals with family law superannuation splitting. Rule 16.8.2 sets out</w:t>
      </w:r>
      <w:r w:rsidR="00EF1FC3" w:rsidRPr="00E10F3A">
        <w:rPr>
          <w:rStyle w:val="Emphasis"/>
          <w:rFonts w:ascii="Times New Roman" w:hAnsi="Times New Roman" w:cs="Times New Roman"/>
          <w:i w:val="0"/>
          <w:sz w:val="24"/>
          <w:szCs w:val="24"/>
          <w:lang w:val="en-AU"/>
        </w:rPr>
        <w:t xml:space="preserve"> </w:t>
      </w:r>
      <w:r w:rsidR="00B2660A">
        <w:rPr>
          <w:rStyle w:val="Emphasis"/>
          <w:rFonts w:ascii="Times New Roman" w:hAnsi="Times New Roman" w:cs="Times New Roman"/>
          <w:i w:val="0"/>
          <w:sz w:val="24"/>
          <w:szCs w:val="24"/>
          <w:lang w:val="en-AU"/>
        </w:rPr>
        <w:t xml:space="preserve">the </w:t>
      </w:r>
      <w:r w:rsidR="00EF1FC3" w:rsidRPr="00E10F3A">
        <w:rPr>
          <w:rStyle w:val="Emphasis"/>
          <w:rFonts w:ascii="Times New Roman" w:hAnsi="Times New Roman" w:cs="Times New Roman"/>
          <w:i w:val="0"/>
          <w:sz w:val="24"/>
          <w:szCs w:val="24"/>
          <w:lang w:val="en-AU"/>
        </w:rPr>
        <w:t>method</w:t>
      </w:r>
      <w:r w:rsidR="00FE313E">
        <w:rPr>
          <w:rStyle w:val="Emphasis"/>
          <w:rFonts w:ascii="Times New Roman" w:hAnsi="Times New Roman" w:cs="Times New Roman"/>
          <w:i w:val="0"/>
          <w:sz w:val="24"/>
          <w:szCs w:val="24"/>
          <w:lang w:val="en-AU"/>
        </w:rPr>
        <w:t xml:space="preserve"> </w:t>
      </w:r>
      <w:r w:rsidR="00D47E98" w:rsidRPr="00E10F3A">
        <w:rPr>
          <w:rStyle w:val="Emphasis"/>
          <w:rFonts w:ascii="Times New Roman" w:hAnsi="Times New Roman" w:cs="Times New Roman"/>
          <w:i w:val="0"/>
          <w:sz w:val="24"/>
          <w:szCs w:val="24"/>
          <w:lang w:val="en-AU"/>
        </w:rPr>
        <w:t>for</w:t>
      </w:r>
      <w:r w:rsidR="00EF1FC3" w:rsidRPr="00E10F3A">
        <w:rPr>
          <w:rStyle w:val="Emphasis"/>
          <w:rFonts w:ascii="Times New Roman" w:hAnsi="Times New Roman" w:cs="Times New Roman"/>
          <w:i w:val="0"/>
          <w:sz w:val="24"/>
          <w:szCs w:val="24"/>
          <w:lang w:val="en-AU"/>
        </w:rPr>
        <w:t xml:space="preserve"> </w:t>
      </w:r>
      <w:r w:rsidR="00D47E98" w:rsidRPr="00E10F3A">
        <w:rPr>
          <w:rStyle w:val="Emphasis"/>
          <w:rFonts w:ascii="Times New Roman" w:hAnsi="Times New Roman" w:cs="Times New Roman"/>
          <w:i w:val="0"/>
          <w:sz w:val="24"/>
          <w:szCs w:val="24"/>
          <w:lang w:val="en-AU"/>
        </w:rPr>
        <w:t>calculating, for this purpose,</w:t>
      </w:r>
      <w:r w:rsidR="00EF1FC3" w:rsidRPr="00E10F3A">
        <w:rPr>
          <w:rStyle w:val="Emphasis"/>
          <w:rFonts w:ascii="Times New Roman" w:hAnsi="Times New Roman" w:cs="Times New Roman"/>
          <w:i w:val="0"/>
          <w:sz w:val="24"/>
          <w:szCs w:val="24"/>
          <w:lang w:val="en-AU"/>
        </w:rPr>
        <w:t xml:space="preserve"> the scheme value of </w:t>
      </w:r>
      <w:r w:rsidR="00D47E98" w:rsidRPr="00E10F3A">
        <w:rPr>
          <w:rStyle w:val="Emphasis"/>
          <w:rFonts w:ascii="Times New Roman" w:hAnsi="Times New Roman" w:cs="Times New Roman"/>
          <w:i w:val="0"/>
          <w:sz w:val="24"/>
          <w:szCs w:val="24"/>
          <w:lang w:val="en-AU"/>
        </w:rPr>
        <w:t>the benefits of p</w:t>
      </w:r>
      <w:r w:rsidR="00EF1FC3" w:rsidRPr="00E10F3A">
        <w:rPr>
          <w:rStyle w:val="Emphasis"/>
          <w:rFonts w:ascii="Times New Roman" w:hAnsi="Times New Roman" w:cs="Times New Roman"/>
          <w:i w:val="0"/>
          <w:sz w:val="24"/>
          <w:szCs w:val="24"/>
          <w:lang w:val="en-AU"/>
        </w:rPr>
        <w:t xml:space="preserve">reserved benefit members </w:t>
      </w:r>
      <w:r w:rsidR="00D47E98" w:rsidRPr="00E10F3A">
        <w:rPr>
          <w:rStyle w:val="Emphasis"/>
          <w:rFonts w:ascii="Times New Roman" w:hAnsi="Times New Roman" w:cs="Times New Roman"/>
          <w:i w:val="0"/>
          <w:sz w:val="24"/>
          <w:szCs w:val="24"/>
          <w:lang w:val="en-AU"/>
        </w:rPr>
        <w:t>who have</w:t>
      </w:r>
      <w:r w:rsidR="00EF1FC3" w:rsidRPr="00E10F3A">
        <w:rPr>
          <w:rStyle w:val="Emphasis"/>
          <w:rFonts w:ascii="Times New Roman" w:hAnsi="Times New Roman" w:cs="Times New Roman"/>
          <w:i w:val="0"/>
          <w:sz w:val="24"/>
          <w:szCs w:val="24"/>
          <w:lang w:val="en-AU"/>
        </w:rPr>
        <w:t xml:space="preserve"> the option of taking all or part of their benefit </w:t>
      </w:r>
      <w:r w:rsidR="00D76379">
        <w:rPr>
          <w:rStyle w:val="Emphasis"/>
          <w:rFonts w:ascii="Times New Roman" w:hAnsi="Times New Roman" w:cs="Times New Roman"/>
          <w:i w:val="0"/>
          <w:sz w:val="24"/>
          <w:szCs w:val="24"/>
          <w:lang w:val="en-AU"/>
        </w:rPr>
        <w:t xml:space="preserve">as </w:t>
      </w:r>
      <w:r w:rsidR="00EF1FC3" w:rsidRPr="00E10F3A">
        <w:rPr>
          <w:rStyle w:val="Emphasis"/>
          <w:rFonts w:ascii="Times New Roman" w:hAnsi="Times New Roman" w:cs="Times New Roman"/>
          <w:i w:val="0"/>
          <w:sz w:val="24"/>
          <w:szCs w:val="24"/>
          <w:lang w:val="en-AU"/>
        </w:rPr>
        <w:t>a pension</w:t>
      </w:r>
      <w:r w:rsidRPr="00E10F3A">
        <w:rPr>
          <w:rStyle w:val="Emphasis"/>
          <w:rFonts w:ascii="Times New Roman" w:hAnsi="Times New Roman" w:cs="Times New Roman"/>
          <w:i w:val="0"/>
          <w:sz w:val="24"/>
          <w:szCs w:val="24"/>
          <w:lang w:val="en-AU"/>
        </w:rPr>
        <w:t>.</w:t>
      </w:r>
      <w:r w:rsidR="00EF1FC3" w:rsidRPr="00E10F3A">
        <w:rPr>
          <w:rStyle w:val="Emphasis"/>
          <w:rFonts w:ascii="Times New Roman" w:hAnsi="Times New Roman" w:cs="Times New Roman"/>
          <w:i w:val="0"/>
          <w:sz w:val="24"/>
          <w:szCs w:val="24"/>
          <w:lang w:val="en-AU"/>
        </w:rPr>
        <w:t xml:space="preserve"> </w:t>
      </w:r>
      <w:r w:rsidR="00EF1FC3" w:rsidRPr="00E10F3A">
        <w:rPr>
          <w:rStyle w:val="Emphasis"/>
          <w:rFonts w:ascii="Times New Roman" w:hAnsi="Times New Roman" w:cs="Times New Roman"/>
          <w:b/>
          <w:bCs/>
          <w:i w:val="0"/>
          <w:sz w:val="24"/>
          <w:szCs w:val="24"/>
          <w:lang w:val="en-AU"/>
        </w:rPr>
        <w:t>Item 3</w:t>
      </w:r>
      <w:r w:rsidR="00EF1FC3" w:rsidRPr="00E10F3A">
        <w:rPr>
          <w:rStyle w:val="Emphasis"/>
          <w:rFonts w:ascii="Times New Roman" w:hAnsi="Times New Roman" w:cs="Times New Roman"/>
          <w:i w:val="0"/>
          <w:sz w:val="24"/>
          <w:szCs w:val="24"/>
          <w:lang w:val="en-AU"/>
        </w:rPr>
        <w:t xml:space="preserve"> of </w:t>
      </w:r>
      <w:r w:rsidR="00617013">
        <w:rPr>
          <w:rStyle w:val="Emphasis"/>
          <w:rFonts w:ascii="Times New Roman" w:hAnsi="Times New Roman" w:cs="Times New Roman"/>
          <w:i w:val="0"/>
          <w:sz w:val="24"/>
          <w:szCs w:val="24"/>
          <w:lang w:val="en-AU"/>
        </w:rPr>
        <w:t xml:space="preserve">the </w:t>
      </w:r>
      <w:r w:rsidR="00EF1FC3" w:rsidRPr="00E10F3A">
        <w:rPr>
          <w:rStyle w:val="Emphasis"/>
          <w:rFonts w:ascii="Times New Roman" w:hAnsi="Times New Roman" w:cs="Times New Roman"/>
          <w:i w:val="0"/>
          <w:sz w:val="24"/>
          <w:szCs w:val="24"/>
          <w:lang w:val="en-AU"/>
        </w:rPr>
        <w:t>Schedule amends the heading before Rule 16.8.2</w:t>
      </w:r>
      <w:r w:rsidR="00D47E98" w:rsidRPr="00E10F3A">
        <w:rPr>
          <w:rStyle w:val="Emphasis"/>
          <w:rFonts w:ascii="Times New Roman" w:hAnsi="Times New Roman" w:cs="Times New Roman"/>
          <w:i w:val="0"/>
          <w:sz w:val="24"/>
          <w:szCs w:val="24"/>
          <w:lang w:val="en-AU"/>
        </w:rPr>
        <w:t xml:space="preserve">, which identifies </w:t>
      </w:r>
      <w:r w:rsidR="00D76379">
        <w:rPr>
          <w:rStyle w:val="Emphasis"/>
          <w:rFonts w:ascii="Times New Roman" w:hAnsi="Times New Roman" w:cs="Times New Roman"/>
          <w:i w:val="0"/>
          <w:sz w:val="24"/>
          <w:szCs w:val="24"/>
          <w:lang w:val="en-AU"/>
        </w:rPr>
        <w:t>the cohort for whom the rule is relevant</w:t>
      </w:r>
      <w:r w:rsidR="00F21F35">
        <w:rPr>
          <w:rStyle w:val="Emphasis"/>
          <w:rFonts w:ascii="Times New Roman" w:hAnsi="Times New Roman" w:cs="Times New Roman"/>
          <w:i w:val="0"/>
          <w:sz w:val="24"/>
          <w:szCs w:val="24"/>
          <w:lang w:val="en-AU"/>
        </w:rPr>
        <w:t xml:space="preserve"> by reference to paragraph 8.2.1</w:t>
      </w:r>
      <w:r w:rsidR="00F15299">
        <w:rPr>
          <w:rStyle w:val="Emphasis"/>
          <w:rFonts w:ascii="Times New Roman" w:hAnsi="Times New Roman" w:cs="Times New Roman"/>
          <w:i w:val="0"/>
          <w:sz w:val="24"/>
          <w:szCs w:val="24"/>
          <w:lang w:val="en-AU"/>
        </w:rPr>
        <w:t>(</w:t>
      </w:r>
      <w:r w:rsidR="00F21F35">
        <w:rPr>
          <w:rStyle w:val="Emphasis"/>
          <w:rFonts w:ascii="Times New Roman" w:hAnsi="Times New Roman" w:cs="Times New Roman"/>
          <w:i w:val="0"/>
          <w:sz w:val="24"/>
          <w:szCs w:val="24"/>
          <w:lang w:val="en-AU"/>
        </w:rPr>
        <w:t>A</w:t>
      </w:r>
      <w:r w:rsidR="00F15299">
        <w:rPr>
          <w:rStyle w:val="Emphasis"/>
          <w:rFonts w:ascii="Times New Roman" w:hAnsi="Times New Roman" w:cs="Times New Roman"/>
          <w:i w:val="0"/>
          <w:sz w:val="24"/>
          <w:szCs w:val="24"/>
          <w:lang w:val="en-AU"/>
        </w:rPr>
        <w:t>)</w:t>
      </w:r>
      <w:r w:rsidR="00D47E98" w:rsidRPr="00E10F3A">
        <w:rPr>
          <w:rStyle w:val="Emphasis"/>
          <w:rFonts w:ascii="Times New Roman" w:hAnsi="Times New Roman" w:cs="Times New Roman"/>
          <w:i w:val="0"/>
          <w:sz w:val="24"/>
          <w:szCs w:val="24"/>
          <w:lang w:val="en-AU"/>
        </w:rPr>
        <w:t>,</w:t>
      </w:r>
      <w:r w:rsidR="00EF1FC3" w:rsidRPr="00E10F3A">
        <w:rPr>
          <w:rStyle w:val="Emphasis"/>
          <w:rFonts w:ascii="Times New Roman" w:hAnsi="Times New Roman" w:cs="Times New Roman"/>
          <w:i w:val="0"/>
          <w:sz w:val="24"/>
          <w:szCs w:val="24"/>
          <w:lang w:val="en-AU"/>
        </w:rPr>
        <w:t xml:space="preserve"> </w:t>
      </w:r>
      <w:r w:rsidR="00F21F35">
        <w:rPr>
          <w:rStyle w:val="Emphasis"/>
          <w:rFonts w:ascii="Times New Roman" w:hAnsi="Times New Roman" w:cs="Times New Roman"/>
          <w:i w:val="0"/>
          <w:sz w:val="24"/>
          <w:szCs w:val="24"/>
          <w:lang w:val="en-AU"/>
        </w:rPr>
        <w:t>which previously provided preserved benefit members with the option to take all or part of their benefit as a pension in certain circumstances</w:t>
      </w:r>
      <w:r w:rsidR="00CF75AA">
        <w:rPr>
          <w:rStyle w:val="Emphasis"/>
          <w:rFonts w:ascii="Times New Roman" w:hAnsi="Times New Roman" w:cs="Times New Roman"/>
          <w:i w:val="0"/>
          <w:sz w:val="24"/>
          <w:szCs w:val="24"/>
          <w:lang w:val="en-AU"/>
        </w:rPr>
        <w:t xml:space="preserve">, to replace the reference to this superseded paragraph with its current equivalents, </w:t>
      </w:r>
      <w:r w:rsidR="003B6078">
        <w:rPr>
          <w:rStyle w:val="Emphasis"/>
          <w:rFonts w:ascii="Times New Roman" w:hAnsi="Times New Roman" w:cs="Times New Roman"/>
          <w:i w:val="0"/>
          <w:sz w:val="24"/>
          <w:szCs w:val="24"/>
          <w:lang w:val="en-AU"/>
        </w:rPr>
        <w:t xml:space="preserve">being Rule 8.2.1A or paragraph 8.2.1B(a). </w:t>
      </w:r>
      <w:r w:rsidR="00E10F3A" w:rsidRPr="00E10F3A">
        <w:rPr>
          <w:rStyle w:val="Emphasis"/>
          <w:rFonts w:ascii="Times New Roman" w:hAnsi="Times New Roman" w:cs="Times New Roman"/>
          <w:b/>
          <w:bCs/>
          <w:i w:val="0"/>
          <w:sz w:val="24"/>
          <w:szCs w:val="24"/>
          <w:lang w:val="en-AU"/>
        </w:rPr>
        <w:t>Item 4</w:t>
      </w:r>
      <w:r w:rsidR="00E10F3A" w:rsidRPr="00E10F3A">
        <w:rPr>
          <w:rStyle w:val="Emphasis"/>
          <w:rFonts w:ascii="Times New Roman" w:hAnsi="Times New Roman" w:cs="Times New Roman"/>
          <w:i w:val="0"/>
          <w:sz w:val="24"/>
          <w:szCs w:val="24"/>
          <w:lang w:val="en-AU"/>
        </w:rPr>
        <w:t xml:space="preserve"> of </w:t>
      </w:r>
      <w:r w:rsidR="00617013">
        <w:rPr>
          <w:rStyle w:val="Emphasis"/>
          <w:rFonts w:ascii="Times New Roman" w:hAnsi="Times New Roman" w:cs="Times New Roman"/>
          <w:i w:val="0"/>
          <w:sz w:val="24"/>
          <w:szCs w:val="24"/>
          <w:lang w:val="en-AU"/>
        </w:rPr>
        <w:t xml:space="preserve">the </w:t>
      </w:r>
      <w:r w:rsidR="00E10F3A" w:rsidRPr="00E10F3A">
        <w:rPr>
          <w:rStyle w:val="Emphasis"/>
          <w:rFonts w:ascii="Times New Roman" w:hAnsi="Times New Roman" w:cs="Times New Roman"/>
          <w:i w:val="0"/>
          <w:sz w:val="24"/>
          <w:szCs w:val="24"/>
          <w:lang w:val="en-AU"/>
        </w:rPr>
        <w:t xml:space="preserve">Schedule makes similar amendments to those </w:t>
      </w:r>
      <w:r w:rsidR="003B6078">
        <w:rPr>
          <w:rStyle w:val="Emphasis"/>
          <w:rFonts w:ascii="Times New Roman" w:hAnsi="Times New Roman" w:cs="Times New Roman"/>
          <w:i w:val="0"/>
          <w:sz w:val="24"/>
          <w:szCs w:val="24"/>
          <w:lang w:val="en-AU"/>
        </w:rPr>
        <w:t>made by Item 3</w:t>
      </w:r>
      <w:r w:rsidR="00FE313E">
        <w:rPr>
          <w:rStyle w:val="Emphasis"/>
          <w:rFonts w:ascii="Times New Roman" w:hAnsi="Times New Roman" w:cs="Times New Roman"/>
          <w:i w:val="0"/>
          <w:sz w:val="24"/>
          <w:szCs w:val="24"/>
          <w:lang w:val="en-AU"/>
        </w:rPr>
        <w:t xml:space="preserve">, to </w:t>
      </w:r>
      <w:r w:rsidR="001B6261">
        <w:rPr>
          <w:rStyle w:val="Emphasis"/>
          <w:rFonts w:ascii="Times New Roman" w:hAnsi="Times New Roman" w:cs="Times New Roman"/>
          <w:i w:val="0"/>
          <w:sz w:val="24"/>
          <w:szCs w:val="24"/>
          <w:lang w:val="en-AU"/>
        </w:rPr>
        <w:t xml:space="preserve">the </w:t>
      </w:r>
      <w:r w:rsidR="00D76379">
        <w:rPr>
          <w:rStyle w:val="Emphasis"/>
          <w:rFonts w:ascii="Times New Roman" w:hAnsi="Times New Roman" w:cs="Times New Roman"/>
          <w:i w:val="0"/>
          <w:sz w:val="24"/>
          <w:szCs w:val="24"/>
          <w:lang w:val="en-AU"/>
        </w:rPr>
        <w:t xml:space="preserve">text of </w:t>
      </w:r>
      <w:r w:rsidR="003B6078">
        <w:rPr>
          <w:rStyle w:val="Emphasis"/>
          <w:rFonts w:ascii="Times New Roman" w:hAnsi="Times New Roman" w:cs="Times New Roman"/>
          <w:i w:val="0"/>
          <w:sz w:val="24"/>
          <w:szCs w:val="24"/>
          <w:lang w:val="en-AU"/>
        </w:rPr>
        <w:t>Rule 16.8.2</w:t>
      </w:r>
      <w:r w:rsidR="00FE313E">
        <w:rPr>
          <w:rStyle w:val="Emphasis"/>
          <w:rFonts w:ascii="Times New Roman" w:hAnsi="Times New Roman" w:cs="Times New Roman"/>
          <w:i w:val="0"/>
          <w:sz w:val="24"/>
          <w:szCs w:val="24"/>
          <w:lang w:val="en-AU"/>
        </w:rPr>
        <w:t>.</w:t>
      </w:r>
    </w:p>
    <w:p w14:paraId="3763D8E8" w14:textId="66FF4644" w:rsidR="00E10F3A" w:rsidRPr="00E10F3A" w:rsidRDefault="00D76379">
      <w:pPr>
        <w:pStyle w:val="NoSpacing"/>
        <w:numPr>
          <w:ilvl w:val="0"/>
          <w:numId w:val="3"/>
        </w:numPr>
        <w:tabs>
          <w:tab w:val="left" w:pos="851"/>
        </w:tabs>
        <w:spacing w:after="120"/>
        <w:ind w:left="0" w:firstLine="0"/>
        <w:rPr>
          <w:rStyle w:val="Emphasis"/>
          <w:rFonts w:ascii="Times New Roman" w:hAnsi="Times New Roman" w:cs="Times New Roman"/>
          <w:i w:val="0"/>
          <w:sz w:val="24"/>
          <w:szCs w:val="24"/>
          <w:lang w:val="en-AU"/>
        </w:rPr>
      </w:pPr>
      <w:r>
        <w:rPr>
          <w:rStyle w:val="Emphasis"/>
          <w:rFonts w:ascii="Times New Roman" w:hAnsi="Times New Roman" w:cs="Times New Roman"/>
          <w:i w:val="0"/>
          <w:sz w:val="24"/>
          <w:szCs w:val="24"/>
          <w:lang w:val="en-AU"/>
        </w:rPr>
        <w:t xml:space="preserve">Rule 16.8.3 sets out the method for calculating, for the purpose of family law superannuation splitting, the scheme value of the benefits of preserved benefit members who do not have the option </w:t>
      </w:r>
      <w:r w:rsidR="003B6078">
        <w:rPr>
          <w:rStyle w:val="Emphasis"/>
          <w:rFonts w:ascii="Times New Roman" w:hAnsi="Times New Roman" w:cs="Times New Roman"/>
          <w:i w:val="0"/>
          <w:sz w:val="24"/>
          <w:szCs w:val="24"/>
          <w:lang w:val="en-AU"/>
        </w:rPr>
        <w:t xml:space="preserve">of </w:t>
      </w:r>
      <w:r>
        <w:rPr>
          <w:rStyle w:val="Emphasis"/>
          <w:rFonts w:ascii="Times New Roman" w:hAnsi="Times New Roman" w:cs="Times New Roman"/>
          <w:i w:val="0"/>
          <w:sz w:val="24"/>
          <w:szCs w:val="24"/>
          <w:lang w:val="en-AU"/>
        </w:rPr>
        <w:t>taking all or part of their benefit as a pension.</w:t>
      </w:r>
      <w:r w:rsidRPr="003B6078">
        <w:rPr>
          <w:rStyle w:val="Emphasis"/>
          <w:rFonts w:ascii="Times New Roman" w:hAnsi="Times New Roman" w:cs="Times New Roman"/>
          <w:b/>
          <w:bCs/>
          <w:i w:val="0"/>
          <w:sz w:val="24"/>
          <w:szCs w:val="24"/>
          <w:lang w:val="en-AU"/>
        </w:rPr>
        <w:t xml:space="preserve"> Item 5</w:t>
      </w:r>
      <w:r>
        <w:rPr>
          <w:rStyle w:val="Emphasis"/>
          <w:rFonts w:ascii="Times New Roman" w:hAnsi="Times New Roman" w:cs="Times New Roman"/>
          <w:i w:val="0"/>
          <w:sz w:val="24"/>
          <w:szCs w:val="24"/>
          <w:lang w:val="en-AU"/>
        </w:rPr>
        <w:t xml:space="preserve"> </w:t>
      </w:r>
      <w:r w:rsidR="003B6078">
        <w:rPr>
          <w:rStyle w:val="Emphasis"/>
          <w:rFonts w:ascii="Times New Roman" w:hAnsi="Times New Roman" w:cs="Times New Roman"/>
          <w:i w:val="0"/>
          <w:sz w:val="24"/>
          <w:szCs w:val="24"/>
          <w:lang w:val="en-AU"/>
        </w:rPr>
        <w:t xml:space="preserve">of </w:t>
      </w:r>
      <w:r w:rsidR="00617013">
        <w:rPr>
          <w:rStyle w:val="Emphasis"/>
          <w:rFonts w:ascii="Times New Roman" w:hAnsi="Times New Roman" w:cs="Times New Roman"/>
          <w:i w:val="0"/>
          <w:sz w:val="24"/>
          <w:szCs w:val="24"/>
          <w:lang w:val="en-AU"/>
        </w:rPr>
        <w:t xml:space="preserve">the </w:t>
      </w:r>
      <w:r w:rsidR="003B6078">
        <w:rPr>
          <w:rStyle w:val="Emphasis"/>
          <w:rFonts w:ascii="Times New Roman" w:hAnsi="Times New Roman" w:cs="Times New Roman"/>
          <w:i w:val="0"/>
          <w:sz w:val="24"/>
          <w:szCs w:val="24"/>
          <w:lang w:val="en-AU"/>
        </w:rPr>
        <w:t xml:space="preserve">Schedule </w:t>
      </w:r>
      <w:r>
        <w:rPr>
          <w:rStyle w:val="Emphasis"/>
          <w:rFonts w:ascii="Times New Roman" w:hAnsi="Times New Roman" w:cs="Times New Roman"/>
          <w:i w:val="0"/>
          <w:sz w:val="24"/>
          <w:szCs w:val="24"/>
          <w:lang w:val="en-AU"/>
        </w:rPr>
        <w:t xml:space="preserve">amends the heading before Rule 16.8.3, which identifies the cohort </w:t>
      </w:r>
      <w:r w:rsidR="00B2660A">
        <w:rPr>
          <w:rStyle w:val="Emphasis"/>
          <w:rFonts w:ascii="Times New Roman" w:hAnsi="Times New Roman" w:cs="Times New Roman"/>
          <w:i w:val="0"/>
          <w:sz w:val="24"/>
          <w:szCs w:val="24"/>
          <w:lang w:val="en-AU"/>
        </w:rPr>
        <w:t>for</w:t>
      </w:r>
      <w:r>
        <w:rPr>
          <w:rStyle w:val="Emphasis"/>
          <w:rFonts w:ascii="Times New Roman" w:hAnsi="Times New Roman" w:cs="Times New Roman"/>
          <w:i w:val="0"/>
          <w:sz w:val="24"/>
          <w:szCs w:val="24"/>
          <w:lang w:val="en-AU"/>
        </w:rPr>
        <w:t xml:space="preserve"> whom the rule </w:t>
      </w:r>
      <w:r w:rsidR="00842226">
        <w:rPr>
          <w:rStyle w:val="Emphasis"/>
          <w:rFonts w:ascii="Times New Roman" w:hAnsi="Times New Roman" w:cs="Times New Roman"/>
          <w:i w:val="0"/>
          <w:sz w:val="24"/>
          <w:szCs w:val="24"/>
          <w:lang w:val="en-AU"/>
        </w:rPr>
        <w:t xml:space="preserve">is relevant </w:t>
      </w:r>
      <w:r w:rsidR="00617013">
        <w:rPr>
          <w:rStyle w:val="Emphasis"/>
          <w:rFonts w:ascii="Times New Roman" w:hAnsi="Times New Roman" w:cs="Times New Roman"/>
          <w:i w:val="0"/>
          <w:sz w:val="24"/>
          <w:szCs w:val="24"/>
          <w:lang w:val="en-AU"/>
        </w:rPr>
        <w:t xml:space="preserve">as preserved benefit members not eligible for a benefit under </w:t>
      </w:r>
      <w:r w:rsidR="00B2660A">
        <w:rPr>
          <w:rStyle w:val="Emphasis"/>
          <w:rFonts w:ascii="Times New Roman" w:hAnsi="Times New Roman" w:cs="Times New Roman"/>
          <w:i w:val="0"/>
          <w:sz w:val="24"/>
          <w:szCs w:val="24"/>
          <w:lang w:val="en-AU"/>
        </w:rPr>
        <w:t>paragraph</w:t>
      </w:r>
      <w:r w:rsidR="00CF5534">
        <w:rPr>
          <w:rStyle w:val="Emphasis"/>
          <w:rFonts w:ascii="Times New Roman" w:hAnsi="Times New Roman" w:cs="Times New Roman"/>
          <w:i w:val="0"/>
          <w:sz w:val="24"/>
          <w:szCs w:val="24"/>
          <w:lang w:val="en-AU"/>
        </w:rPr>
        <w:t xml:space="preserve"> 8.2.1</w:t>
      </w:r>
      <w:r w:rsidR="001B6261">
        <w:rPr>
          <w:rStyle w:val="Emphasis"/>
          <w:rFonts w:ascii="Times New Roman" w:hAnsi="Times New Roman" w:cs="Times New Roman"/>
          <w:i w:val="0"/>
          <w:sz w:val="24"/>
          <w:szCs w:val="24"/>
          <w:lang w:val="en-AU"/>
        </w:rPr>
        <w:t>(</w:t>
      </w:r>
      <w:r w:rsidR="00CF5534">
        <w:rPr>
          <w:rStyle w:val="Emphasis"/>
          <w:rFonts w:ascii="Times New Roman" w:hAnsi="Times New Roman" w:cs="Times New Roman"/>
          <w:i w:val="0"/>
          <w:sz w:val="24"/>
          <w:szCs w:val="24"/>
          <w:lang w:val="en-AU"/>
        </w:rPr>
        <w:t>A</w:t>
      </w:r>
      <w:r w:rsidR="001B6261">
        <w:rPr>
          <w:rStyle w:val="Emphasis"/>
          <w:rFonts w:ascii="Times New Roman" w:hAnsi="Times New Roman" w:cs="Times New Roman"/>
          <w:i w:val="0"/>
          <w:sz w:val="24"/>
          <w:szCs w:val="24"/>
          <w:lang w:val="en-AU"/>
        </w:rPr>
        <w:t>)</w:t>
      </w:r>
      <w:r w:rsidR="00CF5534">
        <w:rPr>
          <w:rStyle w:val="Emphasis"/>
          <w:rFonts w:ascii="Times New Roman" w:hAnsi="Times New Roman" w:cs="Times New Roman"/>
          <w:i w:val="0"/>
          <w:sz w:val="24"/>
          <w:szCs w:val="24"/>
          <w:lang w:val="en-AU"/>
        </w:rPr>
        <w:t>, to</w:t>
      </w:r>
      <w:r>
        <w:rPr>
          <w:rStyle w:val="Emphasis"/>
          <w:rFonts w:ascii="Times New Roman" w:hAnsi="Times New Roman" w:cs="Times New Roman"/>
          <w:i w:val="0"/>
          <w:sz w:val="24"/>
          <w:szCs w:val="24"/>
          <w:lang w:val="en-AU"/>
        </w:rPr>
        <w:t xml:space="preserve"> replace </w:t>
      </w:r>
      <w:r w:rsidR="00B2660A">
        <w:rPr>
          <w:rStyle w:val="Emphasis"/>
          <w:rFonts w:ascii="Times New Roman" w:hAnsi="Times New Roman" w:cs="Times New Roman"/>
          <w:i w:val="0"/>
          <w:sz w:val="24"/>
          <w:szCs w:val="24"/>
          <w:lang w:val="en-AU"/>
        </w:rPr>
        <w:t xml:space="preserve">the reference to </w:t>
      </w:r>
      <w:r w:rsidR="00617013">
        <w:rPr>
          <w:rStyle w:val="Emphasis"/>
          <w:rFonts w:ascii="Times New Roman" w:hAnsi="Times New Roman" w:cs="Times New Roman"/>
          <w:i w:val="0"/>
          <w:sz w:val="24"/>
          <w:szCs w:val="24"/>
          <w:lang w:val="en-AU"/>
        </w:rPr>
        <w:t xml:space="preserve">superseded </w:t>
      </w:r>
      <w:r>
        <w:rPr>
          <w:rStyle w:val="Emphasis"/>
          <w:rFonts w:ascii="Times New Roman" w:hAnsi="Times New Roman" w:cs="Times New Roman"/>
          <w:i w:val="0"/>
          <w:sz w:val="24"/>
          <w:szCs w:val="24"/>
          <w:lang w:val="en-AU"/>
        </w:rPr>
        <w:t xml:space="preserve">paragraph </w:t>
      </w:r>
      <w:r w:rsidR="00617013">
        <w:rPr>
          <w:rStyle w:val="Emphasis"/>
          <w:rFonts w:ascii="Times New Roman" w:hAnsi="Times New Roman" w:cs="Times New Roman"/>
          <w:i w:val="0"/>
          <w:sz w:val="24"/>
          <w:szCs w:val="24"/>
          <w:lang w:val="en-AU"/>
        </w:rPr>
        <w:t>8.2.1</w:t>
      </w:r>
      <w:r w:rsidR="00F15299">
        <w:rPr>
          <w:rStyle w:val="Emphasis"/>
          <w:rFonts w:ascii="Times New Roman" w:hAnsi="Times New Roman" w:cs="Times New Roman"/>
          <w:i w:val="0"/>
          <w:sz w:val="24"/>
          <w:szCs w:val="24"/>
          <w:lang w:val="en-AU"/>
        </w:rPr>
        <w:t>(</w:t>
      </w:r>
      <w:r w:rsidR="00617013">
        <w:rPr>
          <w:rStyle w:val="Emphasis"/>
          <w:rFonts w:ascii="Times New Roman" w:hAnsi="Times New Roman" w:cs="Times New Roman"/>
          <w:i w:val="0"/>
          <w:sz w:val="24"/>
          <w:szCs w:val="24"/>
          <w:lang w:val="en-AU"/>
        </w:rPr>
        <w:t>A</w:t>
      </w:r>
      <w:r w:rsidR="00F15299">
        <w:rPr>
          <w:rStyle w:val="Emphasis"/>
          <w:rFonts w:ascii="Times New Roman" w:hAnsi="Times New Roman" w:cs="Times New Roman"/>
          <w:i w:val="0"/>
          <w:sz w:val="24"/>
          <w:szCs w:val="24"/>
          <w:lang w:val="en-AU"/>
        </w:rPr>
        <w:t>)</w:t>
      </w:r>
      <w:r w:rsidR="00617013">
        <w:rPr>
          <w:rStyle w:val="Emphasis"/>
          <w:rFonts w:ascii="Times New Roman" w:hAnsi="Times New Roman" w:cs="Times New Roman"/>
          <w:i w:val="0"/>
          <w:sz w:val="24"/>
          <w:szCs w:val="24"/>
          <w:lang w:val="en-AU"/>
        </w:rPr>
        <w:t xml:space="preserve"> </w:t>
      </w:r>
      <w:r>
        <w:rPr>
          <w:rStyle w:val="Emphasis"/>
          <w:rFonts w:ascii="Times New Roman" w:hAnsi="Times New Roman" w:cs="Times New Roman"/>
          <w:i w:val="0"/>
          <w:sz w:val="24"/>
          <w:szCs w:val="24"/>
          <w:lang w:val="en-AU"/>
        </w:rPr>
        <w:t xml:space="preserve">with a reference to </w:t>
      </w:r>
      <w:r w:rsidR="00CF5534">
        <w:rPr>
          <w:rStyle w:val="Emphasis"/>
          <w:rFonts w:ascii="Times New Roman" w:hAnsi="Times New Roman" w:cs="Times New Roman"/>
          <w:i w:val="0"/>
          <w:sz w:val="24"/>
          <w:szCs w:val="24"/>
          <w:lang w:val="en-AU"/>
        </w:rPr>
        <w:t>its</w:t>
      </w:r>
      <w:r>
        <w:rPr>
          <w:rStyle w:val="Emphasis"/>
          <w:rFonts w:ascii="Times New Roman" w:hAnsi="Times New Roman" w:cs="Times New Roman"/>
          <w:i w:val="0"/>
          <w:sz w:val="24"/>
          <w:szCs w:val="24"/>
          <w:lang w:val="en-AU"/>
        </w:rPr>
        <w:t xml:space="preserve"> current equivalents, being Rule 8.2.1A or paragraph 8.2.1B(a).</w:t>
      </w:r>
      <w:r w:rsidR="003B6078">
        <w:rPr>
          <w:rStyle w:val="Emphasis"/>
          <w:rFonts w:ascii="Times New Roman" w:hAnsi="Times New Roman" w:cs="Times New Roman"/>
          <w:i w:val="0"/>
          <w:sz w:val="24"/>
          <w:szCs w:val="24"/>
          <w:lang w:val="en-AU"/>
        </w:rPr>
        <w:t xml:space="preserve"> </w:t>
      </w:r>
      <w:r w:rsidR="003B6078" w:rsidRPr="00CF5534">
        <w:rPr>
          <w:rStyle w:val="Emphasis"/>
          <w:rFonts w:ascii="Times New Roman" w:hAnsi="Times New Roman" w:cs="Times New Roman"/>
          <w:b/>
          <w:bCs/>
          <w:i w:val="0"/>
          <w:sz w:val="24"/>
          <w:szCs w:val="24"/>
          <w:lang w:val="en-AU"/>
        </w:rPr>
        <w:t>Item 6</w:t>
      </w:r>
      <w:r w:rsidR="003B6078">
        <w:rPr>
          <w:rStyle w:val="Emphasis"/>
          <w:rFonts w:ascii="Times New Roman" w:hAnsi="Times New Roman" w:cs="Times New Roman"/>
          <w:i w:val="0"/>
          <w:sz w:val="24"/>
          <w:szCs w:val="24"/>
          <w:lang w:val="en-AU"/>
        </w:rPr>
        <w:t xml:space="preserve"> of </w:t>
      </w:r>
      <w:r w:rsidR="00617013">
        <w:rPr>
          <w:rStyle w:val="Emphasis"/>
          <w:rFonts w:ascii="Times New Roman" w:hAnsi="Times New Roman" w:cs="Times New Roman"/>
          <w:i w:val="0"/>
          <w:sz w:val="24"/>
          <w:szCs w:val="24"/>
          <w:lang w:val="en-AU"/>
        </w:rPr>
        <w:t xml:space="preserve">the </w:t>
      </w:r>
      <w:r w:rsidR="003B6078">
        <w:rPr>
          <w:rStyle w:val="Emphasis"/>
          <w:rFonts w:ascii="Times New Roman" w:hAnsi="Times New Roman" w:cs="Times New Roman"/>
          <w:i w:val="0"/>
          <w:sz w:val="24"/>
          <w:szCs w:val="24"/>
          <w:lang w:val="en-AU"/>
        </w:rPr>
        <w:t>Schedule makes similar amendments to those made by Item 5, to the text of Rule 16.8.3.</w:t>
      </w:r>
    </w:p>
    <w:p w14:paraId="625BC26B" w14:textId="3AB61EF4" w:rsidR="00E52CAA" w:rsidRPr="00062543" w:rsidRDefault="00E52CAA" w:rsidP="00480F74">
      <w:pPr>
        <w:jc w:val="right"/>
        <w:rPr>
          <w:bCs/>
          <w:i/>
        </w:rPr>
      </w:pPr>
      <w:r>
        <w:br w:type="page"/>
      </w:r>
      <w:r>
        <w:lastRenderedPageBreak/>
        <w:tab/>
      </w:r>
      <w:r w:rsidR="00091658">
        <w:tab/>
      </w:r>
      <w:r w:rsidR="00091658">
        <w:tab/>
      </w:r>
      <w:r w:rsidR="00091658">
        <w:tab/>
      </w:r>
      <w:r w:rsidR="00091658">
        <w:tab/>
      </w:r>
      <w:r w:rsidR="00091658">
        <w:tab/>
      </w:r>
      <w:r w:rsidR="00091658">
        <w:tab/>
      </w:r>
      <w:r w:rsidR="00091658">
        <w:tab/>
      </w:r>
      <w:r w:rsidRPr="00E52CAA">
        <w:rPr>
          <w:b/>
          <w:bCs/>
        </w:rPr>
        <w:t>A</w:t>
      </w:r>
      <w:r w:rsidR="004E5762">
        <w:rPr>
          <w:b/>
          <w:bCs/>
        </w:rPr>
        <w:t>TTACHMENT</w:t>
      </w:r>
      <w:r w:rsidRPr="00E52CAA">
        <w:rPr>
          <w:b/>
          <w:bCs/>
        </w:rPr>
        <w:t xml:space="preserve"> B</w:t>
      </w:r>
    </w:p>
    <w:p w14:paraId="3E113557" w14:textId="77777777" w:rsidR="00964CB3" w:rsidRDefault="00964CB3" w:rsidP="00E52CAA">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240"/>
        <w:rPr>
          <w:b/>
          <w:bCs/>
        </w:rPr>
      </w:pPr>
    </w:p>
    <w:p w14:paraId="3EF2DCDC" w14:textId="77777777" w:rsidR="00964CB3" w:rsidRPr="00E4135E" w:rsidRDefault="00964CB3" w:rsidP="004A6C4C">
      <w:pPr>
        <w:pBdr>
          <w:top w:val="thinThickThinSmallGap" w:sz="24" w:space="1" w:color="auto"/>
          <w:left w:val="thinThickThinSmallGap" w:sz="24" w:space="4" w:color="auto"/>
          <w:bottom w:val="thinThickThinSmallGap" w:sz="24" w:space="1" w:color="auto"/>
          <w:right w:val="thinThickThinSmallGap" w:sz="24" w:space="4" w:color="auto"/>
        </w:pBdr>
        <w:spacing w:before="120" w:after="120"/>
        <w:jc w:val="center"/>
        <w:rPr>
          <w:b/>
          <w:sz w:val="28"/>
          <w:szCs w:val="28"/>
        </w:rPr>
      </w:pPr>
      <w:r w:rsidRPr="00E4135E">
        <w:rPr>
          <w:b/>
          <w:sz w:val="28"/>
          <w:szCs w:val="28"/>
        </w:rPr>
        <w:t>Statement of Compatibility with Human Rights</w:t>
      </w:r>
    </w:p>
    <w:p w14:paraId="060FC70E" w14:textId="77777777" w:rsidR="00964CB3" w:rsidRPr="00E4135E" w:rsidRDefault="00964CB3" w:rsidP="004A6C4C">
      <w:pPr>
        <w:pBdr>
          <w:top w:val="thinThickThinSmallGap" w:sz="24" w:space="1" w:color="auto"/>
          <w:left w:val="thinThickThinSmallGap" w:sz="24" w:space="4" w:color="auto"/>
          <w:bottom w:val="thinThickThinSmallGap" w:sz="24" w:space="1" w:color="auto"/>
          <w:right w:val="thinThickThinSmallGap" w:sz="24" w:space="4" w:color="auto"/>
        </w:pBdr>
        <w:spacing w:before="120" w:after="120"/>
        <w:jc w:val="center"/>
      </w:pPr>
      <w:r w:rsidRPr="00E4135E">
        <w:rPr>
          <w:i/>
        </w:rPr>
        <w:t>Prepared in accordance with Part 3 of the Human Rights (Parliamentary Scrutiny) Act 2011</w:t>
      </w:r>
    </w:p>
    <w:p w14:paraId="2654237A" w14:textId="77777777" w:rsidR="00964CB3" w:rsidRPr="00E4135E" w:rsidRDefault="00964CB3" w:rsidP="004A6C4C">
      <w:pPr>
        <w:pBdr>
          <w:top w:val="thinThickThinSmallGap" w:sz="24" w:space="1" w:color="auto"/>
          <w:left w:val="thinThickThinSmallGap" w:sz="24" w:space="4" w:color="auto"/>
          <w:bottom w:val="thinThickThinSmallGap" w:sz="24" w:space="1" w:color="auto"/>
          <w:right w:val="thinThickThinSmallGap" w:sz="24" w:space="4" w:color="auto"/>
        </w:pBdr>
        <w:spacing w:before="120" w:after="120"/>
        <w:jc w:val="center"/>
        <w:rPr>
          <w:b/>
        </w:rPr>
      </w:pPr>
      <w:r>
        <w:rPr>
          <w:b/>
        </w:rPr>
        <w:t>Superannuation Amendment (PSS Trust Deed) Instrument 2024</w:t>
      </w:r>
    </w:p>
    <w:p w14:paraId="04E1CC6D" w14:textId="77777777" w:rsidR="00964CB3" w:rsidRPr="00E4135E" w:rsidRDefault="00964CB3" w:rsidP="004A6C4C">
      <w:pPr>
        <w:pBdr>
          <w:top w:val="thinThickThinSmallGap" w:sz="24" w:space="1" w:color="auto"/>
          <w:left w:val="thinThickThinSmallGap" w:sz="24" w:space="4" w:color="auto"/>
          <w:bottom w:val="thinThickThinSmallGap" w:sz="24" w:space="1" w:color="auto"/>
          <w:right w:val="thinThickThinSmallGap" w:sz="24" w:space="4" w:color="auto"/>
        </w:pBdr>
        <w:spacing w:before="120" w:after="120"/>
        <w:jc w:val="center"/>
      </w:pPr>
      <w:r>
        <w:t xml:space="preserve">This </w:t>
      </w:r>
      <w:r w:rsidRPr="00E4135E">
        <w:t xml:space="preserve">Legislative Instrument is compatible with the human rights and freedoms recognised or declared in the international instruments listed in section 3 of the </w:t>
      </w:r>
      <w:r w:rsidRPr="00E4135E">
        <w:rPr>
          <w:i/>
        </w:rPr>
        <w:t>Human Rights (Parliamentary Scrutiny) Act 2011</w:t>
      </w:r>
      <w:r w:rsidRPr="00E4135E">
        <w:t>.</w:t>
      </w:r>
    </w:p>
    <w:p w14:paraId="656C218D" w14:textId="77777777" w:rsidR="00964CB3" w:rsidRPr="00E4135E" w:rsidRDefault="00964CB3" w:rsidP="004A6C4C">
      <w:pPr>
        <w:pBdr>
          <w:top w:val="thinThickThinSmallGap" w:sz="24" w:space="1" w:color="auto"/>
          <w:left w:val="thinThickThinSmallGap" w:sz="24" w:space="4" w:color="auto"/>
          <w:bottom w:val="thinThickThinSmallGap" w:sz="24" w:space="1" w:color="auto"/>
          <w:right w:val="thinThickThinSmallGap" w:sz="24" w:space="4" w:color="auto"/>
        </w:pBdr>
        <w:spacing w:before="120" w:after="120"/>
        <w:jc w:val="both"/>
        <w:rPr>
          <w:b/>
        </w:rPr>
      </w:pPr>
      <w:r>
        <w:rPr>
          <w:b/>
        </w:rPr>
        <w:t xml:space="preserve">Overview of the </w:t>
      </w:r>
      <w:r w:rsidRPr="00E4135E">
        <w:rPr>
          <w:b/>
        </w:rPr>
        <w:t>Legislative Instrument</w:t>
      </w:r>
    </w:p>
    <w:p w14:paraId="005001A8" w14:textId="77777777" w:rsidR="00964CB3" w:rsidRPr="00091658" w:rsidRDefault="00964CB3" w:rsidP="004A6C4C">
      <w:pPr>
        <w:widowControl w:val="0"/>
        <w:pBdr>
          <w:top w:val="thinThickThinSmallGap" w:sz="24" w:space="1" w:color="auto"/>
          <w:left w:val="thinThickThinSmallGap" w:sz="24" w:space="4" w:color="auto"/>
          <w:bottom w:val="thinThickThinSmallGap" w:sz="24" w:space="1" w:color="auto"/>
          <w:right w:val="thinThickThinSmallGap" w:sz="24" w:space="4" w:color="auto"/>
        </w:pBdr>
        <w:tabs>
          <w:tab w:val="left" w:pos="835"/>
          <w:tab w:val="left" w:pos="1706"/>
          <w:tab w:val="left" w:pos="2562"/>
          <w:tab w:val="left" w:pos="3433"/>
          <w:tab w:val="left" w:pos="4304"/>
          <w:tab w:val="left" w:pos="5115"/>
          <w:tab w:val="left" w:pos="5985"/>
          <w:tab w:val="left" w:pos="6905"/>
          <w:tab w:val="left" w:pos="7731"/>
          <w:tab w:val="left" w:pos="8602"/>
        </w:tabs>
        <w:spacing w:after="120"/>
      </w:pPr>
      <w:r>
        <w:t xml:space="preserve">The Minister for Finance has amended the Public Sector Superannuation Scheme Trust Deed (PSS Trust Deed) by signed instrument titled the </w:t>
      </w:r>
      <w:r w:rsidRPr="00A557D2">
        <w:rPr>
          <w:i/>
        </w:rPr>
        <w:t>Superannuation Amendment (PSS Trust Deed) Instrument 20</w:t>
      </w:r>
      <w:r>
        <w:rPr>
          <w:i/>
        </w:rPr>
        <w:t xml:space="preserve">24 </w:t>
      </w:r>
      <w:r w:rsidRPr="00FD73AE">
        <w:t>(the Amend</w:t>
      </w:r>
      <w:r>
        <w:t>ment</w:t>
      </w:r>
      <w:r w:rsidRPr="00FD73AE">
        <w:t xml:space="preserve"> </w:t>
      </w:r>
      <w:r>
        <w:t>Instrument</w:t>
      </w:r>
      <w:r w:rsidRPr="00FD73AE">
        <w:t>)</w:t>
      </w:r>
      <w:r w:rsidRPr="00091658">
        <w:t>.</w:t>
      </w:r>
    </w:p>
    <w:p w14:paraId="185C3EEF" w14:textId="77777777" w:rsidR="00964CB3" w:rsidRPr="00942E70" w:rsidRDefault="00964CB3" w:rsidP="004A6C4C">
      <w:pPr>
        <w:widowControl w:val="0"/>
        <w:pBdr>
          <w:top w:val="thinThickThinSmallGap" w:sz="24" w:space="1" w:color="auto"/>
          <w:left w:val="thinThickThinSmallGap" w:sz="24" w:space="4" w:color="auto"/>
          <w:bottom w:val="thinThickThinSmallGap" w:sz="24" w:space="1" w:color="auto"/>
          <w:right w:val="thinThickThinSmallGap" w:sz="24" w:space="4" w:color="auto"/>
        </w:pBdr>
        <w:spacing w:after="120"/>
        <w:rPr>
          <w:spacing w:val="1"/>
        </w:rPr>
      </w:pPr>
      <w:r>
        <w:t xml:space="preserve">The purpose of the Amendment Instrument is to </w:t>
      </w:r>
      <w:r>
        <w:rPr>
          <w:spacing w:val="1"/>
        </w:rPr>
        <w:t>make minor and technical amendments as part of the maintenance of the PSS Trust Deed by, among other things, updating several references to superseded rules.</w:t>
      </w:r>
    </w:p>
    <w:p w14:paraId="25E71372" w14:textId="77777777" w:rsidR="00964CB3" w:rsidRPr="00E4135E" w:rsidRDefault="00964CB3" w:rsidP="004A6C4C">
      <w:pPr>
        <w:pBdr>
          <w:top w:val="thinThickThinSmallGap" w:sz="24" w:space="1" w:color="auto"/>
          <w:left w:val="thinThickThinSmallGap" w:sz="24" w:space="4" w:color="auto"/>
          <w:bottom w:val="thinThickThinSmallGap" w:sz="24" w:space="1" w:color="auto"/>
          <w:right w:val="thinThickThinSmallGap" w:sz="24" w:space="4" w:color="auto"/>
        </w:pBdr>
        <w:spacing w:before="120" w:after="120"/>
        <w:rPr>
          <w:b/>
        </w:rPr>
      </w:pPr>
      <w:r>
        <w:rPr>
          <w:b/>
        </w:rPr>
        <w:t>Human Rights I</w:t>
      </w:r>
      <w:r w:rsidRPr="00E4135E">
        <w:rPr>
          <w:b/>
        </w:rPr>
        <w:t>mplications</w:t>
      </w:r>
    </w:p>
    <w:p w14:paraId="2CE1BC3C" w14:textId="77777777" w:rsidR="00964CB3" w:rsidRPr="00876AF6" w:rsidRDefault="00964CB3" w:rsidP="004A6C4C">
      <w:pPr>
        <w:pBdr>
          <w:top w:val="thinThickThinSmallGap" w:sz="24" w:space="1" w:color="auto"/>
          <w:left w:val="thinThickThinSmallGap" w:sz="24" w:space="4" w:color="auto"/>
          <w:bottom w:val="thinThickThinSmallGap" w:sz="24" w:space="1" w:color="auto"/>
          <w:right w:val="thinThickThinSmallGap" w:sz="24" w:space="4" w:color="auto"/>
        </w:pBdr>
        <w:spacing w:before="120" w:after="120"/>
        <w:rPr>
          <w:spacing w:val="1"/>
        </w:rPr>
      </w:pPr>
      <w:r w:rsidRPr="00E4135E">
        <w:t>This Legislative Instrument</w:t>
      </w:r>
      <w:r>
        <w:t xml:space="preserve"> does not engage any of the applicable rights or freedoms as it makes only minor and technical amendments that do not involve any policy change.</w:t>
      </w:r>
    </w:p>
    <w:p w14:paraId="6AFF2236" w14:textId="77777777" w:rsidR="00964CB3" w:rsidRPr="00E4135E" w:rsidRDefault="00964CB3" w:rsidP="004A6C4C">
      <w:pPr>
        <w:pBdr>
          <w:top w:val="thinThickThinSmallGap" w:sz="24" w:space="1" w:color="auto"/>
          <w:left w:val="thinThickThinSmallGap" w:sz="24" w:space="4" w:color="auto"/>
          <w:bottom w:val="thinThickThinSmallGap" w:sz="24" w:space="1" w:color="auto"/>
          <w:right w:val="thinThickThinSmallGap" w:sz="24" w:space="4" w:color="auto"/>
        </w:pBdr>
        <w:spacing w:before="120" w:after="120"/>
        <w:rPr>
          <w:b/>
        </w:rPr>
      </w:pPr>
      <w:r w:rsidRPr="00E4135E">
        <w:rPr>
          <w:b/>
        </w:rPr>
        <w:t>Conclusion</w:t>
      </w:r>
    </w:p>
    <w:p w14:paraId="58D05858" w14:textId="77777777" w:rsidR="00964CB3" w:rsidRPr="00E4135E" w:rsidRDefault="00964CB3" w:rsidP="004A6C4C">
      <w:pPr>
        <w:pBdr>
          <w:top w:val="thinThickThinSmallGap" w:sz="24" w:space="1" w:color="auto"/>
          <w:left w:val="thinThickThinSmallGap" w:sz="24" w:space="4" w:color="auto"/>
          <w:bottom w:val="thinThickThinSmallGap" w:sz="24" w:space="1" w:color="auto"/>
          <w:right w:val="thinThickThinSmallGap" w:sz="24" w:space="4" w:color="auto"/>
        </w:pBdr>
        <w:spacing w:before="120" w:after="120"/>
      </w:pPr>
      <w:r w:rsidRPr="00E4135E">
        <w:t xml:space="preserve">This Legislative Instrument </w:t>
      </w:r>
      <w:r>
        <w:t xml:space="preserve">is compatible with </w:t>
      </w:r>
      <w:r w:rsidRPr="002421F6">
        <w:t>human rights</w:t>
      </w:r>
      <w:r>
        <w:t xml:space="preserve"> as it does not raise any human rights issues</w:t>
      </w:r>
      <w:r w:rsidRPr="002421F6">
        <w:t>.</w:t>
      </w:r>
    </w:p>
    <w:p w14:paraId="4BDA0302" w14:textId="77777777" w:rsidR="00964CB3" w:rsidRPr="00F505F1" w:rsidRDefault="00964CB3" w:rsidP="004A6C4C">
      <w:pPr>
        <w:pBdr>
          <w:top w:val="thinThickThinSmallGap" w:sz="24" w:space="1" w:color="auto"/>
          <w:left w:val="thinThickThinSmallGap" w:sz="24" w:space="4" w:color="auto"/>
          <w:bottom w:val="thinThickThinSmallGap" w:sz="24" w:space="1" w:color="auto"/>
          <w:right w:val="thinThickThinSmallGap" w:sz="24" w:space="4" w:color="auto"/>
        </w:pBdr>
        <w:spacing w:before="120" w:after="120"/>
        <w:jc w:val="center"/>
        <w:rPr>
          <w:b/>
        </w:rPr>
      </w:pPr>
      <w:r>
        <w:rPr>
          <w:b/>
        </w:rPr>
        <w:t>Senator the Hon Katy Gallagher, Minister for Finance</w:t>
      </w:r>
    </w:p>
    <w:p w14:paraId="46597565" w14:textId="77777777" w:rsidR="00964CB3" w:rsidRDefault="00964CB3" w:rsidP="004A6C4C">
      <w:pPr>
        <w:widowControl w:val="0"/>
        <w:pBdr>
          <w:top w:val="thinThickThinSmallGap" w:sz="24" w:space="1" w:color="auto"/>
          <w:left w:val="thinThickThinSmallGap" w:sz="24" w:space="4" w:color="auto"/>
          <w:bottom w:val="thinThickThinSmallGap" w:sz="24" w:space="1" w:color="auto"/>
          <w:right w:val="thinThickThinSmallGap" w:sz="24" w:space="4" w:color="auto"/>
        </w:pBdr>
        <w:tabs>
          <w:tab w:val="left" w:pos="835"/>
          <w:tab w:val="left" w:pos="1706"/>
          <w:tab w:val="left" w:pos="2562"/>
          <w:tab w:val="left" w:pos="3433"/>
          <w:tab w:val="left" w:pos="4304"/>
          <w:tab w:val="left" w:pos="5115"/>
          <w:tab w:val="left" w:pos="5985"/>
          <w:tab w:val="left" w:pos="6905"/>
          <w:tab w:val="left" w:pos="7731"/>
          <w:tab w:val="left" w:pos="8602"/>
        </w:tabs>
        <w:spacing w:after="240"/>
        <w:rPr>
          <w:b/>
          <w:bCs/>
        </w:rPr>
      </w:pPr>
    </w:p>
    <w:p w14:paraId="0A86A018" w14:textId="77777777" w:rsidR="00D54CB0" w:rsidRDefault="00D54CB0" w:rsidP="004A6C4C">
      <w:pPr>
        <w:widowControl w:val="0"/>
        <w:pBdr>
          <w:top w:val="thinThickThinSmallGap" w:sz="24" w:space="1" w:color="auto"/>
          <w:left w:val="thinThickThinSmallGap" w:sz="24" w:space="4" w:color="auto"/>
          <w:bottom w:val="thinThickThinSmallGap" w:sz="24" w:space="1" w:color="auto"/>
          <w:right w:val="thinThickThinSmallGap" w:sz="24" w:space="4" w:color="auto"/>
        </w:pBdr>
        <w:tabs>
          <w:tab w:val="left" w:pos="835"/>
          <w:tab w:val="left" w:pos="1706"/>
          <w:tab w:val="left" w:pos="2562"/>
          <w:tab w:val="left" w:pos="3433"/>
          <w:tab w:val="left" w:pos="4304"/>
          <w:tab w:val="left" w:pos="5115"/>
          <w:tab w:val="left" w:pos="5985"/>
          <w:tab w:val="left" w:pos="6905"/>
          <w:tab w:val="left" w:pos="7731"/>
          <w:tab w:val="left" w:pos="8602"/>
        </w:tabs>
        <w:spacing w:after="240"/>
        <w:rPr>
          <w:b/>
          <w:bCs/>
        </w:rPr>
      </w:pPr>
    </w:p>
    <w:p w14:paraId="618BFDCF" w14:textId="77777777" w:rsidR="00D54CB0" w:rsidRDefault="00D54CB0" w:rsidP="004A6C4C">
      <w:pPr>
        <w:widowControl w:val="0"/>
        <w:pBdr>
          <w:top w:val="thinThickThinSmallGap" w:sz="24" w:space="1" w:color="auto"/>
          <w:left w:val="thinThickThinSmallGap" w:sz="24" w:space="4" w:color="auto"/>
          <w:bottom w:val="thinThickThinSmallGap" w:sz="24" w:space="1" w:color="auto"/>
          <w:right w:val="thinThickThinSmallGap" w:sz="24" w:space="4" w:color="auto"/>
        </w:pBdr>
        <w:tabs>
          <w:tab w:val="left" w:pos="835"/>
          <w:tab w:val="left" w:pos="1706"/>
          <w:tab w:val="left" w:pos="2562"/>
          <w:tab w:val="left" w:pos="3433"/>
          <w:tab w:val="left" w:pos="4304"/>
          <w:tab w:val="left" w:pos="5115"/>
          <w:tab w:val="left" w:pos="5985"/>
          <w:tab w:val="left" w:pos="6905"/>
          <w:tab w:val="left" w:pos="7731"/>
          <w:tab w:val="left" w:pos="8602"/>
        </w:tabs>
        <w:spacing w:after="240"/>
        <w:rPr>
          <w:b/>
          <w:bCs/>
        </w:rPr>
      </w:pPr>
    </w:p>
    <w:p w14:paraId="3614DC65" w14:textId="77777777" w:rsidR="00D54CB0" w:rsidRDefault="00D54CB0" w:rsidP="004A6C4C">
      <w:pPr>
        <w:widowControl w:val="0"/>
        <w:pBdr>
          <w:top w:val="thinThickThinSmallGap" w:sz="24" w:space="1" w:color="auto"/>
          <w:left w:val="thinThickThinSmallGap" w:sz="24" w:space="4" w:color="auto"/>
          <w:bottom w:val="thinThickThinSmallGap" w:sz="24" w:space="1" w:color="auto"/>
          <w:right w:val="thinThickThinSmallGap" w:sz="24" w:space="4" w:color="auto"/>
        </w:pBdr>
        <w:tabs>
          <w:tab w:val="left" w:pos="835"/>
          <w:tab w:val="left" w:pos="1706"/>
          <w:tab w:val="left" w:pos="2562"/>
          <w:tab w:val="left" w:pos="3433"/>
          <w:tab w:val="left" w:pos="4304"/>
          <w:tab w:val="left" w:pos="5115"/>
          <w:tab w:val="left" w:pos="5985"/>
          <w:tab w:val="left" w:pos="6905"/>
          <w:tab w:val="left" w:pos="7731"/>
          <w:tab w:val="left" w:pos="8602"/>
        </w:tabs>
        <w:spacing w:after="240"/>
        <w:rPr>
          <w:b/>
          <w:bCs/>
        </w:rPr>
      </w:pPr>
    </w:p>
    <w:p w14:paraId="1902834D" w14:textId="77777777" w:rsidR="00D54CB0" w:rsidRDefault="00D54CB0" w:rsidP="004A6C4C">
      <w:pPr>
        <w:widowControl w:val="0"/>
        <w:pBdr>
          <w:top w:val="thinThickThinSmallGap" w:sz="24" w:space="1" w:color="auto"/>
          <w:left w:val="thinThickThinSmallGap" w:sz="24" w:space="4" w:color="auto"/>
          <w:bottom w:val="thinThickThinSmallGap" w:sz="24" w:space="1" w:color="auto"/>
          <w:right w:val="thinThickThinSmallGap" w:sz="24" w:space="4" w:color="auto"/>
        </w:pBdr>
        <w:tabs>
          <w:tab w:val="left" w:pos="835"/>
          <w:tab w:val="left" w:pos="1706"/>
          <w:tab w:val="left" w:pos="2562"/>
          <w:tab w:val="left" w:pos="3433"/>
          <w:tab w:val="left" w:pos="4304"/>
          <w:tab w:val="left" w:pos="5115"/>
          <w:tab w:val="left" w:pos="5985"/>
          <w:tab w:val="left" w:pos="6905"/>
          <w:tab w:val="left" w:pos="7731"/>
          <w:tab w:val="left" w:pos="8602"/>
        </w:tabs>
        <w:spacing w:after="240"/>
        <w:rPr>
          <w:b/>
          <w:bCs/>
        </w:rPr>
      </w:pPr>
    </w:p>
    <w:p w14:paraId="48F19732" w14:textId="77777777" w:rsidR="00D54CB0" w:rsidRDefault="00D54CB0" w:rsidP="004A6C4C">
      <w:pPr>
        <w:widowControl w:val="0"/>
        <w:pBdr>
          <w:top w:val="thinThickThinSmallGap" w:sz="24" w:space="1" w:color="auto"/>
          <w:left w:val="thinThickThinSmallGap" w:sz="24" w:space="4" w:color="auto"/>
          <w:bottom w:val="thinThickThinSmallGap" w:sz="24" w:space="1" w:color="auto"/>
          <w:right w:val="thinThickThinSmallGap" w:sz="24" w:space="4" w:color="auto"/>
        </w:pBdr>
        <w:tabs>
          <w:tab w:val="left" w:pos="835"/>
          <w:tab w:val="left" w:pos="1706"/>
          <w:tab w:val="left" w:pos="2562"/>
          <w:tab w:val="left" w:pos="3433"/>
          <w:tab w:val="left" w:pos="4304"/>
          <w:tab w:val="left" w:pos="5115"/>
          <w:tab w:val="left" w:pos="5985"/>
          <w:tab w:val="left" w:pos="6905"/>
          <w:tab w:val="left" w:pos="7731"/>
          <w:tab w:val="left" w:pos="8602"/>
        </w:tabs>
        <w:spacing w:after="240"/>
        <w:rPr>
          <w:b/>
          <w:bCs/>
        </w:rPr>
      </w:pPr>
    </w:p>
    <w:p w14:paraId="42B6D302" w14:textId="77777777" w:rsidR="00D54CB0" w:rsidRDefault="00D54CB0" w:rsidP="004A6C4C">
      <w:pPr>
        <w:widowControl w:val="0"/>
        <w:pBdr>
          <w:top w:val="thinThickThinSmallGap" w:sz="24" w:space="1" w:color="auto"/>
          <w:left w:val="thinThickThinSmallGap" w:sz="24" w:space="4" w:color="auto"/>
          <w:bottom w:val="thinThickThinSmallGap" w:sz="24" w:space="1" w:color="auto"/>
          <w:right w:val="thinThickThinSmallGap" w:sz="24" w:space="4" w:color="auto"/>
        </w:pBdr>
        <w:tabs>
          <w:tab w:val="left" w:pos="835"/>
          <w:tab w:val="left" w:pos="1706"/>
          <w:tab w:val="left" w:pos="2562"/>
          <w:tab w:val="left" w:pos="3433"/>
          <w:tab w:val="left" w:pos="4304"/>
          <w:tab w:val="left" w:pos="5115"/>
          <w:tab w:val="left" w:pos="5985"/>
          <w:tab w:val="left" w:pos="6905"/>
          <w:tab w:val="left" w:pos="7731"/>
          <w:tab w:val="left" w:pos="8602"/>
        </w:tabs>
        <w:spacing w:after="240"/>
        <w:rPr>
          <w:b/>
          <w:bCs/>
        </w:rPr>
      </w:pPr>
    </w:p>
    <w:p w14:paraId="1F40472D" w14:textId="77777777" w:rsidR="00D54CB0" w:rsidRDefault="00D54CB0" w:rsidP="004A6C4C">
      <w:pPr>
        <w:widowControl w:val="0"/>
        <w:pBdr>
          <w:top w:val="thinThickThinSmallGap" w:sz="24" w:space="1" w:color="auto"/>
          <w:left w:val="thinThickThinSmallGap" w:sz="24" w:space="4" w:color="auto"/>
          <w:bottom w:val="thinThickThinSmallGap" w:sz="24" w:space="1" w:color="auto"/>
          <w:right w:val="thinThickThinSmallGap" w:sz="24" w:space="4" w:color="auto"/>
        </w:pBdr>
        <w:tabs>
          <w:tab w:val="left" w:pos="835"/>
          <w:tab w:val="left" w:pos="1706"/>
          <w:tab w:val="left" w:pos="2562"/>
          <w:tab w:val="left" w:pos="3433"/>
          <w:tab w:val="left" w:pos="4304"/>
          <w:tab w:val="left" w:pos="5115"/>
          <w:tab w:val="left" w:pos="5985"/>
          <w:tab w:val="left" w:pos="6905"/>
          <w:tab w:val="left" w:pos="7731"/>
          <w:tab w:val="left" w:pos="8602"/>
        </w:tabs>
        <w:spacing w:after="240"/>
        <w:rPr>
          <w:b/>
          <w:bCs/>
        </w:rPr>
      </w:pPr>
    </w:p>
    <w:p w14:paraId="2FD2CAC0" w14:textId="77777777" w:rsidR="00964CB3" w:rsidRDefault="00964CB3" w:rsidP="004A6C4C">
      <w:pPr>
        <w:widowControl w:val="0"/>
        <w:pBdr>
          <w:top w:val="thinThickThinSmallGap" w:sz="24" w:space="1" w:color="auto"/>
          <w:left w:val="thinThickThinSmallGap" w:sz="24" w:space="4" w:color="auto"/>
          <w:bottom w:val="thinThickThinSmallGap" w:sz="24" w:space="1" w:color="auto"/>
          <w:right w:val="thinThickThinSmallGap" w:sz="24" w:space="4" w:color="auto"/>
        </w:pBdr>
        <w:tabs>
          <w:tab w:val="left" w:pos="835"/>
          <w:tab w:val="left" w:pos="1706"/>
          <w:tab w:val="left" w:pos="2562"/>
          <w:tab w:val="left" w:pos="3433"/>
          <w:tab w:val="left" w:pos="4304"/>
          <w:tab w:val="left" w:pos="5115"/>
          <w:tab w:val="left" w:pos="5985"/>
          <w:tab w:val="left" w:pos="6905"/>
          <w:tab w:val="left" w:pos="7731"/>
          <w:tab w:val="left" w:pos="8602"/>
        </w:tabs>
        <w:spacing w:after="240"/>
        <w:rPr>
          <w:b/>
          <w:bCs/>
        </w:rPr>
      </w:pPr>
    </w:p>
    <w:p w14:paraId="786B5643" w14:textId="611041EE" w:rsidR="00E52CAA" w:rsidRPr="00D54CB0" w:rsidRDefault="00E52CAA" w:rsidP="00D54CB0">
      <w:pPr>
        <w:rPr>
          <w:b/>
          <w:bCs/>
        </w:rPr>
      </w:pPr>
    </w:p>
    <w:sectPr w:rsidR="00E52CAA" w:rsidRPr="00D54CB0" w:rsidSect="00C1288A">
      <w:headerReference w:type="even" r:id="rId11"/>
      <w:headerReference w:type="default" r:id="rId12"/>
      <w:footerReference w:type="even" r:id="rId13"/>
      <w:footerReference w:type="default" r:id="rId14"/>
      <w:headerReference w:type="first" r:id="rId15"/>
      <w:footerReference w:type="first" r:id="rId16"/>
      <w:pgSz w:w="11907" w:h="16834"/>
      <w:pgMar w:top="1304" w:right="1361" w:bottom="993" w:left="1361" w:header="397" w:footer="284"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60C3E" w14:textId="77777777" w:rsidR="00C1288A" w:rsidRDefault="00C1288A">
      <w:r>
        <w:separator/>
      </w:r>
    </w:p>
  </w:endnote>
  <w:endnote w:type="continuationSeparator" w:id="0">
    <w:p w14:paraId="4BD79042" w14:textId="77777777" w:rsidR="00C1288A" w:rsidRDefault="00C1288A">
      <w:r>
        <w:continuationSeparator/>
      </w:r>
    </w:p>
  </w:endnote>
  <w:endnote w:type="continuationNotice" w:id="1">
    <w:p w14:paraId="72551062" w14:textId="77777777" w:rsidR="00C1288A" w:rsidRDefault="00C1288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AEE48" w14:textId="77777777" w:rsidR="00A97CA6" w:rsidRDefault="00A97C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D9E20" w14:textId="77777777" w:rsidR="00FA2760" w:rsidRPr="00EB7428" w:rsidRDefault="00FA2760" w:rsidP="00EB7428">
    <w:pPr>
      <w:pStyle w:val="Head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270D0" w14:textId="77777777" w:rsidR="00FA2760" w:rsidRPr="00EB7428" w:rsidRDefault="00FA2760" w:rsidP="00EB7428">
    <w:pPr>
      <w:pStyle w:val="Head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A57D9F" w14:textId="77777777" w:rsidR="00C1288A" w:rsidRDefault="00C1288A">
      <w:r>
        <w:separator/>
      </w:r>
    </w:p>
  </w:footnote>
  <w:footnote w:type="continuationSeparator" w:id="0">
    <w:p w14:paraId="73456245" w14:textId="77777777" w:rsidR="00C1288A" w:rsidRDefault="00C1288A">
      <w:r>
        <w:continuationSeparator/>
      </w:r>
    </w:p>
  </w:footnote>
  <w:footnote w:type="continuationNotice" w:id="1">
    <w:p w14:paraId="3F9B0072" w14:textId="77777777" w:rsidR="00C1288A" w:rsidRDefault="00C1288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764F4" w14:textId="2CD79AD6" w:rsidR="00496C72" w:rsidRDefault="00496C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6B864" w14:textId="1266F0CE" w:rsidR="00FA2760" w:rsidRDefault="002027A8">
    <w:pPr>
      <w:pStyle w:val="Header"/>
      <w:framePr w:wrap="auto" w:vAnchor="text" w:hAnchor="margin" w:xAlign="center" w:y="1"/>
      <w:rPr>
        <w:rStyle w:val="PageNumber"/>
      </w:rPr>
    </w:pPr>
    <w:r>
      <w:rPr>
        <w:rStyle w:val="PageNumber"/>
      </w:rPr>
      <w:fldChar w:fldCharType="begin"/>
    </w:r>
    <w:r w:rsidR="00FA2760">
      <w:rPr>
        <w:rStyle w:val="PageNumber"/>
      </w:rPr>
      <w:instrText xml:space="preserve">PAGE  </w:instrText>
    </w:r>
    <w:r>
      <w:rPr>
        <w:rStyle w:val="PageNumber"/>
      </w:rPr>
      <w:fldChar w:fldCharType="separate"/>
    </w:r>
    <w:r w:rsidR="00B20D1A">
      <w:rPr>
        <w:rStyle w:val="PageNumber"/>
        <w:noProof/>
      </w:rPr>
      <w:t>8</w:t>
    </w:r>
    <w:r>
      <w:rPr>
        <w:rStyle w:val="PageNumber"/>
      </w:rPr>
      <w:fldChar w:fldCharType="end"/>
    </w:r>
  </w:p>
  <w:p w14:paraId="4E0C96A4" w14:textId="77777777" w:rsidR="00FA2760" w:rsidRDefault="00FA2760">
    <w:pPr>
      <w:pStyle w:val="Header"/>
      <w:jc w:val="center"/>
      <w:rPr>
        <w:snapToGrid w:val="0"/>
        <w:color w:val="000000"/>
      </w:rPr>
    </w:pPr>
    <w:r>
      <w:rPr>
        <w:snapToGrid w:val="0"/>
        <w:color w:val="00000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DBB4" w14:textId="3DAA6E1D" w:rsidR="00FA2760" w:rsidRDefault="00FA2760">
    <w:pPr>
      <w:pStyle w:val="Header"/>
      <w:jc w:val="center"/>
      <w:rPr>
        <w:b/>
        <w:bCs/>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401C"/>
    <w:multiLevelType w:val="singleLevel"/>
    <w:tmpl w:val="1BA6F6CE"/>
    <w:lvl w:ilvl="0">
      <w:start w:val="2"/>
      <w:numFmt w:val="decimal"/>
      <w:pStyle w:val="List1"/>
      <w:lvlText w:val="%1."/>
      <w:lvlJc w:val="left"/>
      <w:pPr>
        <w:tabs>
          <w:tab w:val="num" w:pos="360"/>
        </w:tabs>
      </w:pPr>
      <w:rPr>
        <w:b w:val="0"/>
        <w:i w:val="0"/>
      </w:rPr>
    </w:lvl>
  </w:abstractNum>
  <w:abstractNum w:abstractNumId="1" w15:restartNumberingAfterBreak="0">
    <w:nsid w:val="0CF12CFF"/>
    <w:multiLevelType w:val="singleLevel"/>
    <w:tmpl w:val="1CBA55C0"/>
    <w:lvl w:ilvl="0">
      <w:start w:val="2"/>
      <w:numFmt w:val="decimal"/>
      <w:pStyle w:val="ParaNumbering"/>
      <w:lvlText w:val="%1."/>
      <w:lvlJc w:val="left"/>
      <w:pPr>
        <w:tabs>
          <w:tab w:val="num" w:pos="360"/>
        </w:tabs>
      </w:pPr>
      <w:rPr>
        <w:rFonts w:ascii="Arial" w:hAnsi="Arial" w:cs="Arial" w:hint="default"/>
        <w:b w:val="0"/>
        <w:i w:val="0"/>
      </w:rPr>
    </w:lvl>
  </w:abstractNum>
  <w:abstractNum w:abstractNumId="2" w15:restartNumberingAfterBreak="0">
    <w:nsid w:val="0D3E4790"/>
    <w:multiLevelType w:val="hybridMultilevel"/>
    <w:tmpl w:val="ABE60952"/>
    <w:lvl w:ilvl="0" w:tplc="6BC8556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1C3B04"/>
    <w:multiLevelType w:val="hybridMultilevel"/>
    <w:tmpl w:val="9BF69F7C"/>
    <w:lvl w:ilvl="0" w:tplc="E8DC0004">
      <w:start w:val="2"/>
      <w:numFmt w:val="decimal"/>
      <w:lvlText w:val="%1."/>
      <w:lvlJc w:val="left"/>
      <w:pPr>
        <w:ind w:left="360" w:hanging="360"/>
      </w:pPr>
      <w:rPr>
        <w:rFonts w:hint="default"/>
        <w:sz w:val="24"/>
        <w:szCs w:val="24"/>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73A2ED5"/>
    <w:multiLevelType w:val="hybridMultilevel"/>
    <w:tmpl w:val="C4A21CA4"/>
    <w:lvl w:ilvl="0" w:tplc="C28E4DD6">
      <w:start w:val="1"/>
      <w:numFmt w:val="decimal"/>
      <w:lvlText w:val="%1."/>
      <w:lvlJc w:val="left"/>
      <w:pPr>
        <w:tabs>
          <w:tab w:val="num" w:pos="113"/>
        </w:tabs>
        <w:ind w:left="284" w:hanging="284"/>
      </w:pPr>
      <w:rPr>
        <w:rFonts w:hint="default"/>
        <w:b w:val="0"/>
        <w:i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1A293AFA"/>
    <w:multiLevelType w:val="hybridMultilevel"/>
    <w:tmpl w:val="B03EB4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8201B72"/>
    <w:multiLevelType w:val="hybridMultilevel"/>
    <w:tmpl w:val="6BAAC5E6"/>
    <w:lvl w:ilvl="0" w:tplc="A95830C8">
      <w:start w:val="2"/>
      <w:numFmt w:val="decimal"/>
      <w:lvlText w:val="%1."/>
      <w:lvlJc w:val="left"/>
      <w:pPr>
        <w:ind w:left="720" w:hanging="360"/>
      </w:pPr>
      <w:rPr>
        <w:rFonts w:ascii="Times New Roman" w:hAnsi="Times New Roman" w:cs="Times New Roman" w:hint="default"/>
        <w:b w:val="0"/>
        <w:i w:val="0"/>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40D84D0A"/>
    <w:multiLevelType w:val="hybridMultilevel"/>
    <w:tmpl w:val="884C6BDC"/>
    <w:lvl w:ilvl="0" w:tplc="542EF84E">
      <w:start w:val="1"/>
      <w:numFmt w:val="decimal"/>
      <w:lvlText w:val="%1."/>
      <w:lvlJc w:val="left"/>
      <w:pPr>
        <w:ind w:left="360" w:hanging="360"/>
      </w:pPr>
      <w:rPr>
        <w:rFonts w:ascii="Times New Roman" w:hAnsi="Times New Roman" w:cs="Times New Roman" w:hint="default"/>
        <w:b w:val="0"/>
        <w:i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255088C"/>
    <w:multiLevelType w:val="hybridMultilevel"/>
    <w:tmpl w:val="3FBCA2E0"/>
    <w:lvl w:ilvl="0" w:tplc="409E4BAA">
      <w:start w:val="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6D46DD5"/>
    <w:multiLevelType w:val="hybridMultilevel"/>
    <w:tmpl w:val="D8106AE6"/>
    <w:lvl w:ilvl="0" w:tplc="0C090001">
      <w:start w:val="1"/>
      <w:numFmt w:val="bullet"/>
      <w:lvlText w:val=""/>
      <w:lvlJc w:val="left"/>
      <w:pPr>
        <w:ind w:left="1074" w:hanging="360"/>
      </w:pPr>
      <w:rPr>
        <w:rFonts w:ascii="Symbol" w:hAnsi="Symbol" w:hint="default"/>
      </w:rPr>
    </w:lvl>
    <w:lvl w:ilvl="1" w:tplc="0C090003">
      <w:start w:val="1"/>
      <w:numFmt w:val="bullet"/>
      <w:lvlText w:val="o"/>
      <w:lvlJc w:val="left"/>
      <w:pPr>
        <w:ind w:left="1794" w:hanging="360"/>
      </w:pPr>
      <w:rPr>
        <w:rFonts w:ascii="Courier New" w:hAnsi="Courier New" w:cs="Courier New" w:hint="default"/>
      </w:rPr>
    </w:lvl>
    <w:lvl w:ilvl="2" w:tplc="0C090005" w:tentative="1">
      <w:start w:val="1"/>
      <w:numFmt w:val="bullet"/>
      <w:lvlText w:val=""/>
      <w:lvlJc w:val="left"/>
      <w:pPr>
        <w:ind w:left="2514" w:hanging="360"/>
      </w:pPr>
      <w:rPr>
        <w:rFonts w:ascii="Wingdings" w:hAnsi="Wingdings" w:hint="default"/>
      </w:rPr>
    </w:lvl>
    <w:lvl w:ilvl="3" w:tplc="0C090001" w:tentative="1">
      <w:start w:val="1"/>
      <w:numFmt w:val="bullet"/>
      <w:lvlText w:val=""/>
      <w:lvlJc w:val="left"/>
      <w:pPr>
        <w:ind w:left="3234" w:hanging="360"/>
      </w:pPr>
      <w:rPr>
        <w:rFonts w:ascii="Symbol" w:hAnsi="Symbol" w:hint="default"/>
      </w:rPr>
    </w:lvl>
    <w:lvl w:ilvl="4" w:tplc="0C090003" w:tentative="1">
      <w:start w:val="1"/>
      <w:numFmt w:val="bullet"/>
      <w:lvlText w:val="o"/>
      <w:lvlJc w:val="left"/>
      <w:pPr>
        <w:ind w:left="3954" w:hanging="360"/>
      </w:pPr>
      <w:rPr>
        <w:rFonts w:ascii="Courier New" w:hAnsi="Courier New" w:cs="Courier New" w:hint="default"/>
      </w:rPr>
    </w:lvl>
    <w:lvl w:ilvl="5" w:tplc="0C090005" w:tentative="1">
      <w:start w:val="1"/>
      <w:numFmt w:val="bullet"/>
      <w:lvlText w:val=""/>
      <w:lvlJc w:val="left"/>
      <w:pPr>
        <w:ind w:left="4674" w:hanging="360"/>
      </w:pPr>
      <w:rPr>
        <w:rFonts w:ascii="Wingdings" w:hAnsi="Wingdings" w:hint="default"/>
      </w:rPr>
    </w:lvl>
    <w:lvl w:ilvl="6" w:tplc="0C090001" w:tentative="1">
      <w:start w:val="1"/>
      <w:numFmt w:val="bullet"/>
      <w:lvlText w:val=""/>
      <w:lvlJc w:val="left"/>
      <w:pPr>
        <w:ind w:left="5394" w:hanging="360"/>
      </w:pPr>
      <w:rPr>
        <w:rFonts w:ascii="Symbol" w:hAnsi="Symbol" w:hint="default"/>
      </w:rPr>
    </w:lvl>
    <w:lvl w:ilvl="7" w:tplc="0C090003" w:tentative="1">
      <w:start w:val="1"/>
      <w:numFmt w:val="bullet"/>
      <w:lvlText w:val="o"/>
      <w:lvlJc w:val="left"/>
      <w:pPr>
        <w:ind w:left="6114" w:hanging="360"/>
      </w:pPr>
      <w:rPr>
        <w:rFonts w:ascii="Courier New" w:hAnsi="Courier New" w:cs="Courier New" w:hint="default"/>
      </w:rPr>
    </w:lvl>
    <w:lvl w:ilvl="8" w:tplc="0C090005" w:tentative="1">
      <w:start w:val="1"/>
      <w:numFmt w:val="bullet"/>
      <w:lvlText w:val=""/>
      <w:lvlJc w:val="left"/>
      <w:pPr>
        <w:ind w:left="6834" w:hanging="360"/>
      </w:pPr>
      <w:rPr>
        <w:rFonts w:ascii="Wingdings" w:hAnsi="Wingdings" w:hint="default"/>
      </w:rPr>
    </w:lvl>
  </w:abstractNum>
  <w:abstractNum w:abstractNumId="10" w15:restartNumberingAfterBreak="0">
    <w:nsid w:val="47170BEB"/>
    <w:multiLevelType w:val="hybridMultilevel"/>
    <w:tmpl w:val="B1D6D4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9651910"/>
    <w:multiLevelType w:val="hybridMultilevel"/>
    <w:tmpl w:val="3B36FFAA"/>
    <w:lvl w:ilvl="0" w:tplc="DA625C10">
      <w:start w:val="1"/>
      <w:numFmt w:val="bullet"/>
      <w:lvlText w:val=""/>
      <w:lvlJc w:val="left"/>
      <w:pPr>
        <w:ind w:left="720" w:hanging="360"/>
      </w:pPr>
      <w:rPr>
        <w:rFonts w:ascii="Symbol" w:hAnsi="Symbol" w:hint="default"/>
        <w:sz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C0B3D7A"/>
    <w:multiLevelType w:val="hybridMultilevel"/>
    <w:tmpl w:val="9D98608E"/>
    <w:lvl w:ilvl="0" w:tplc="409E4BAA">
      <w:start w:val="2"/>
      <w:numFmt w:val="bullet"/>
      <w:lvlText w:val="-"/>
      <w:lvlJc w:val="left"/>
      <w:pPr>
        <w:ind w:left="1440" w:hanging="360"/>
      </w:pPr>
      <w:rPr>
        <w:rFonts w:ascii="Times New Roman" w:eastAsia="Times New Roman" w:hAnsi="Times New Roman" w:cs="Times New Roman"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22705539">
    <w:abstractNumId w:val="0"/>
  </w:num>
  <w:num w:numId="2" w16cid:durableId="1124884329">
    <w:abstractNumId w:val="1"/>
  </w:num>
  <w:num w:numId="3" w16cid:durableId="160657340">
    <w:abstractNumId w:val="4"/>
  </w:num>
  <w:num w:numId="4" w16cid:durableId="20326694">
    <w:abstractNumId w:val="5"/>
  </w:num>
  <w:num w:numId="5" w16cid:durableId="1444878714">
    <w:abstractNumId w:val="3"/>
  </w:num>
  <w:num w:numId="6" w16cid:durableId="1291353546">
    <w:abstractNumId w:val="11"/>
  </w:num>
  <w:num w:numId="7" w16cid:durableId="848981742">
    <w:abstractNumId w:val="6"/>
  </w:num>
  <w:num w:numId="8" w16cid:durableId="2139571138">
    <w:abstractNumId w:val="7"/>
  </w:num>
  <w:num w:numId="9" w16cid:durableId="1450705831">
    <w:abstractNumId w:val="10"/>
  </w:num>
  <w:num w:numId="10" w16cid:durableId="712459477">
    <w:abstractNumId w:val="8"/>
  </w:num>
  <w:num w:numId="11" w16cid:durableId="421336252">
    <w:abstractNumId w:val="2"/>
  </w:num>
  <w:num w:numId="12" w16cid:durableId="708457870">
    <w:abstractNumId w:val="12"/>
  </w:num>
  <w:num w:numId="13" w16cid:durableId="14046405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27C"/>
    <w:rsid w:val="00000EB8"/>
    <w:rsid w:val="00001090"/>
    <w:rsid w:val="00001A2B"/>
    <w:rsid w:val="000023AA"/>
    <w:rsid w:val="000035D2"/>
    <w:rsid w:val="00003870"/>
    <w:rsid w:val="0000431C"/>
    <w:rsid w:val="0000530B"/>
    <w:rsid w:val="00005CE0"/>
    <w:rsid w:val="0000663C"/>
    <w:rsid w:val="0000666E"/>
    <w:rsid w:val="00006C6A"/>
    <w:rsid w:val="00007450"/>
    <w:rsid w:val="00007C00"/>
    <w:rsid w:val="000102F4"/>
    <w:rsid w:val="00010469"/>
    <w:rsid w:val="0001159E"/>
    <w:rsid w:val="00011688"/>
    <w:rsid w:val="0001309E"/>
    <w:rsid w:val="00013B0A"/>
    <w:rsid w:val="000152EC"/>
    <w:rsid w:val="00015522"/>
    <w:rsid w:val="00015FF0"/>
    <w:rsid w:val="0001696F"/>
    <w:rsid w:val="00016CC1"/>
    <w:rsid w:val="0002193D"/>
    <w:rsid w:val="00021A23"/>
    <w:rsid w:val="00022EFE"/>
    <w:rsid w:val="00023448"/>
    <w:rsid w:val="000248A8"/>
    <w:rsid w:val="00025D34"/>
    <w:rsid w:val="00027288"/>
    <w:rsid w:val="0002743C"/>
    <w:rsid w:val="00027B94"/>
    <w:rsid w:val="00030286"/>
    <w:rsid w:val="00032090"/>
    <w:rsid w:val="00032181"/>
    <w:rsid w:val="0003238E"/>
    <w:rsid w:val="00032E40"/>
    <w:rsid w:val="00033FF4"/>
    <w:rsid w:val="000340CE"/>
    <w:rsid w:val="00034832"/>
    <w:rsid w:val="00034E9D"/>
    <w:rsid w:val="0003556A"/>
    <w:rsid w:val="000358F8"/>
    <w:rsid w:val="00035AE5"/>
    <w:rsid w:val="000406E2"/>
    <w:rsid w:val="00041574"/>
    <w:rsid w:val="0004249A"/>
    <w:rsid w:val="000424B1"/>
    <w:rsid w:val="00042603"/>
    <w:rsid w:val="00042F07"/>
    <w:rsid w:val="00043A2A"/>
    <w:rsid w:val="00043D18"/>
    <w:rsid w:val="0004509B"/>
    <w:rsid w:val="000459DA"/>
    <w:rsid w:val="00047357"/>
    <w:rsid w:val="0005018E"/>
    <w:rsid w:val="000503E3"/>
    <w:rsid w:val="00050F89"/>
    <w:rsid w:val="000511AE"/>
    <w:rsid w:val="000521DC"/>
    <w:rsid w:val="000521E2"/>
    <w:rsid w:val="00053816"/>
    <w:rsid w:val="000559D4"/>
    <w:rsid w:val="00057ABE"/>
    <w:rsid w:val="00057BEE"/>
    <w:rsid w:val="00060228"/>
    <w:rsid w:val="000618F7"/>
    <w:rsid w:val="00061AB2"/>
    <w:rsid w:val="00062498"/>
    <w:rsid w:val="00062543"/>
    <w:rsid w:val="00063493"/>
    <w:rsid w:val="0006499A"/>
    <w:rsid w:val="00064B7C"/>
    <w:rsid w:val="00065EE7"/>
    <w:rsid w:val="000668B5"/>
    <w:rsid w:val="00067AB8"/>
    <w:rsid w:val="0007017D"/>
    <w:rsid w:val="000709B0"/>
    <w:rsid w:val="00071414"/>
    <w:rsid w:val="00072257"/>
    <w:rsid w:val="000722F1"/>
    <w:rsid w:val="000739DB"/>
    <w:rsid w:val="00073ED9"/>
    <w:rsid w:val="000749FF"/>
    <w:rsid w:val="000753A2"/>
    <w:rsid w:val="00076F7C"/>
    <w:rsid w:val="000774B9"/>
    <w:rsid w:val="00077B99"/>
    <w:rsid w:val="000800E4"/>
    <w:rsid w:val="0008093B"/>
    <w:rsid w:val="000825A6"/>
    <w:rsid w:val="00083C30"/>
    <w:rsid w:val="00086099"/>
    <w:rsid w:val="0008614B"/>
    <w:rsid w:val="000862A3"/>
    <w:rsid w:val="00087532"/>
    <w:rsid w:val="000902D7"/>
    <w:rsid w:val="00091658"/>
    <w:rsid w:val="00091AEE"/>
    <w:rsid w:val="00092462"/>
    <w:rsid w:val="0009254C"/>
    <w:rsid w:val="0009275B"/>
    <w:rsid w:val="000933B8"/>
    <w:rsid w:val="00093875"/>
    <w:rsid w:val="000961BA"/>
    <w:rsid w:val="0009668E"/>
    <w:rsid w:val="000966C6"/>
    <w:rsid w:val="000967B4"/>
    <w:rsid w:val="00096B4D"/>
    <w:rsid w:val="00097489"/>
    <w:rsid w:val="000A059C"/>
    <w:rsid w:val="000A0F34"/>
    <w:rsid w:val="000A1D80"/>
    <w:rsid w:val="000A227A"/>
    <w:rsid w:val="000A25C7"/>
    <w:rsid w:val="000A3B89"/>
    <w:rsid w:val="000A4A26"/>
    <w:rsid w:val="000A4B06"/>
    <w:rsid w:val="000A51DA"/>
    <w:rsid w:val="000A548D"/>
    <w:rsid w:val="000A727B"/>
    <w:rsid w:val="000B1228"/>
    <w:rsid w:val="000B263D"/>
    <w:rsid w:val="000B2675"/>
    <w:rsid w:val="000B4423"/>
    <w:rsid w:val="000B4A21"/>
    <w:rsid w:val="000B513E"/>
    <w:rsid w:val="000B550D"/>
    <w:rsid w:val="000C1A1F"/>
    <w:rsid w:val="000C1A6F"/>
    <w:rsid w:val="000C2F4D"/>
    <w:rsid w:val="000C310F"/>
    <w:rsid w:val="000C32DE"/>
    <w:rsid w:val="000C34B6"/>
    <w:rsid w:val="000C3BB3"/>
    <w:rsid w:val="000C40D3"/>
    <w:rsid w:val="000C509F"/>
    <w:rsid w:val="000C55F6"/>
    <w:rsid w:val="000C5B07"/>
    <w:rsid w:val="000C6D72"/>
    <w:rsid w:val="000D0042"/>
    <w:rsid w:val="000D097E"/>
    <w:rsid w:val="000D4C6A"/>
    <w:rsid w:val="000D52BD"/>
    <w:rsid w:val="000D65FD"/>
    <w:rsid w:val="000D72AE"/>
    <w:rsid w:val="000E0D8E"/>
    <w:rsid w:val="000E1050"/>
    <w:rsid w:val="000E284D"/>
    <w:rsid w:val="000E2E34"/>
    <w:rsid w:val="000E34C2"/>
    <w:rsid w:val="000E4AC7"/>
    <w:rsid w:val="000E67D3"/>
    <w:rsid w:val="000F0150"/>
    <w:rsid w:val="000F0A6A"/>
    <w:rsid w:val="000F1854"/>
    <w:rsid w:val="000F27CD"/>
    <w:rsid w:val="000F2961"/>
    <w:rsid w:val="000F3743"/>
    <w:rsid w:val="000F4160"/>
    <w:rsid w:val="000F4645"/>
    <w:rsid w:val="000F5941"/>
    <w:rsid w:val="000F676F"/>
    <w:rsid w:val="000F7719"/>
    <w:rsid w:val="000F7B6C"/>
    <w:rsid w:val="000F7D6F"/>
    <w:rsid w:val="001001E8"/>
    <w:rsid w:val="00100403"/>
    <w:rsid w:val="00100794"/>
    <w:rsid w:val="00100802"/>
    <w:rsid w:val="00101078"/>
    <w:rsid w:val="00102B93"/>
    <w:rsid w:val="001032BC"/>
    <w:rsid w:val="00103470"/>
    <w:rsid w:val="00103E87"/>
    <w:rsid w:val="00104C64"/>
    <w:rsid w:val="00111F82"/>
    <w:rsid w:val="001125C3"/>
    <w:rsid w:val="00112BE9"/>
    <w:rsid w:val="001134E1"/>
    <w:rsid w:val="00115BD2"/>
    <w:rsid w:val="001160BB"/>
    <w:rsid w:val="001167A5"/>
    <w:rsid w:val="00117F81"/>
    <w:rsid w:val="00120281"/>
    <w:rsid w:val="00120E85"/>
    <w:rsid w:val="0012267E"/>
    <w:rsid w:val="00124253"/>
    <w:rsid w:val="00124A34"/>
    <w:rsid w:val="00125B8F"/>
    <w:rsid w:val="0012616E"/>
    <w:rsid w:val="001276D2"/>
    <w:rsid w:val="00127A05"/>
    <w:rsid w:val="00127B25"/>
    <w:rsid w:val="00127CD3"/>
    <w:rsid w:val="00127DDC"/>
    <w:rsid w:val="00127E88"/>
    <w:rsid w:val="001307C1"/>
    <w:rsid w:val="0013220C"/>
    <w:rsid w:val="00132D32"/>
    <w:rsid w:val="00132EEB"/>
    <w:rsid w:val="00133230"/>
    <w:rsid w:val="00133CFF"/>
    <w:rsid w:val="00134831"/>
    <w:rsid w:val="00135E76"/>
    <w:rsid w:val="00137D83"/>
    <w:rsid w:val="00140631"/>
    <w:rsid w:val="00141EF8"/>
    <w:rsid w:val="001421FE"/>
    <w:rsid w:val="00142232"/>
    <w:rsid w:val="00143862"/>
    <w:rsid w:val="00143AE7"/>
    <w:rsid w:val="00144308"/>
    <w:rsid w:val="001451A5"/>
    <w:rsid w:val="001465FE"/>
    <w:rsid w:val="00146F33"/>
    <w:rsid w:val="00147159"/>
    <w:rsid w:val="001475CA"/>
    <w:rsid w:val="00147F62"/>
    <w:rsid w:val="00150645"/>
    <w:rsid w:val="0015136E"/>
    <w:rsid w:val="001515A4"/>
    <w:rsid w:val="001517F6"/>
    <w:rsid w:val="0015272F"/>
    <w:rsid w:val="001531B0"/>
    <w:rsid w:val="001542B9"/>
    <w:rsid w:val="0015457B"/>
    <w:rsid w:val="0015527C"/>
    <w:rsid w:val="00155DE8"/>
    <w:rsid w:val="001564B0"/>
    <w:rsid w:val="00156B97"/>
    <w:rsid w:val="00156BA0"/>
    <w:rsid w:val="00157DCB"/>
    <w:rsid w:val="001609A4"/>
    <w:rsid w:val="00161EFA"/>
    <w:rsid w:val="00161F7C"/>
    <w:rsid w:val="00162810"/>
    <w:rsid w:val="00164BBF"/>
    <w:rsid w:val="001658B9"/>
    <w:rsid w:val="001668FC"/>
    <w:rsid w:val="00166CB1"/>
    <w:rsid w:val="00167397"/>
    <w:rsid w:val="00167C28"/>
    <w:rsid w:val="00170430"/>
    <w:rsid w:val="001709FB"/>
    <w:rsid w:val="0017139E"/>
    <w:rsid w:val="00171A6B"/>
    <w:rsid w:val="00171C7A"/>
    <w:rsid w:val="001720F0"/>
    <w:rsid w:val="001727C5"/>
    <w:rsid w:val="00172D0A"/>
    <w:rsid w:val="00172D36"/>
    <w:rsid w:val="00173265"/>
    <w:rsid w:val="001733AE"/>
    <w:rsid w:val="00173677"/>
    <w:rsid w:val="00174359"/>
    <w:rsid w:val="00175E15"/>
    <w:rsid w:val="00176420"/>
    <w:rsid w:val="001766D3"/>
    <w:rsid w:val="001773A2"/>
    <w:rsid w:val="00177AE5"/>
    <w:rsid w:val="00177D35"/>
    <w:rsid w:val="0018138A"/>
    <w:rsid w:val="00181E66"/>
    <w:rsid w:val="001846BD"/>
    <w:rsid w:val="00184A9C"/>
    <w:rsid w:val="00185AD6"/>
    <w:rsid w:val="001865AE"/>
    <w:rsid w:val="001878A8"/>
    <w:rsid w:val="0019010C"/>
    <w:rsid w:val="0019024D"/>
    <w:rsid w:val="00191433"/>
    <w:rsid w:val="00192280"/>
    <w:rsid w:val="00193DA4"/>
    <w:rsid w:val="00194468"/>
    <w:rsid w:val="001952EE"/>
    <w:rsid w:val="00195A1F"/>
    <w:rsid w:val="00195BB3"/>
    <w:rsid w:val="00197DE6"/>
    <w:rsid w:val="00197F32"/>
    <w:rsid w:val="001A2093"/>
    <w:rsid w:val="001A2BB1"/>
    <w:rsid w:val="001A43EB"/>
    <w:rsid w:val="001A4AC3"/>
    <w:rsid w:val="001A57F8"/>
    <w:rsid w:val="001A63D4"/>
    <w:rsid w:val="001A7E68"/>
    <w:rsid w:val="001B106A"/>
    <w:rsid w:val="001B1095"/>
    <w:rsid w:val="001B1445"/>
    <w:rsid w:val="001B17A4"/>
    <w:rsid w:val="001B1D9D"/>
    <w:rsid w:val="001B1E7E"/>
    <w:rsid w:val="001B2B8A"/>
    <w:rsid w:val="001B3540"/>
    <w:rsid w:val="001B4B6A"/>
    <w:rsid w:val="001B6261"/>
    <w:rsid w:val="001B6BD9"/>
    <w:rsid w:val="001B6F68"/>
    <w:rsid w:val="001C1094"/>
    <w:rsid w:val="001C23DF"/>
    <w:rsid w:val="001C2A77"/>
    <w:rsid w:val="001C2EB2"/>
    <w:rsid w:val="001C2F42"/>
    <w:rsid w:val="001C3FEA"/>
    <w:rsid w:val="001C6EC1"/>
    <w:rsid w:val="001D1915"/>
    <w:rsid w:val="001D1D3E"/>
    <w:rsid w:val="001D25D2"/>
    <w:rsid w:val="001D54AD"/>
    <w:rsid w:val="001D6859"/>
    <w:rsid w:val="001D798A"/>
    <w:rsid w:val="001D7A58"/>
    <w:rsid w:val="001D7EDE"/>
    <w:rsid w:val="001D7F89"/>
    <w:rsid w:val="001E052F"/>
    <w:rsid w:val="001E2BE8"/>
    <w:rsid w:val="001E3521"/>
    <w:rsid w:val="001E405D"/>
    <w:rsid w:val="001E6C2D"/>
    <w:rsid w:val="001E7130"/>
    <w:rsid w:val="001E7781"/>
    <w:rsid w:val="001E7ED8"/>
    <w:rsid w:val="001F03C2"/>
    <w:rsid w:val="001F05C2"/>
    <w:rsid w:val="001F15FC"/>
    <w:rsid w:val="001F2056"/>
    <w:rsid w:val="001F4289"/>
    <w:rsid w:val="001F5FC6"/>
    <w:rsid w:val="001F6D8D"/>
    <w:rsid w:val="001F7D94"/>
    <w:rsid w:val="002001D6"/>
    <w:rsid w:val="0020063E"/>
    <w:rsid w:val="00200728"/>
    <w:rsid w:val="002025AE"/>
    <w:rsid w:val="002027A8"/>
    <w:rsid w:val="002052C1"/>
    <w:rsid w:val="00205B1D"/>
    <w:rsid w:val="00206D21"/>
    <w:rsid w:val="00207925"/>
    <w:rsid w:val="0021018A"/>
    <w:rsid w:val="00210A4A"/>
    <w:rsid w:val="0021114C"/>
    <w:rsid w:val="002113FC"/>
    <w:rsid w:val="00211439"/>
    <w:rsid w:val="00211D95"/>
    <w:rsid w:val="00211F6C"/>
    <w:rsid w:val="00212961"/>
    <w:rsid w:val="0021384F"/>
    <w:rsid w:val="00215B6A"/>
    <w:rsid w:val="002160BF"/>
    <w:rsid w:val="0021621B"/>
    <w:rsid w:val="00216404"/>
    <w:rsid w:val="002165F3"/>
    <w:rsid w:val="00216C57"/>
    <w:rsid w:val="00217933"/>
    <w:rsid w:val="00217AF8"/>
    <w:rsid w:val="00220D28"/>
    <w:rsid w:val="00221077"/>
    <w:rsid w:val="00221D80"/>
    <w:rsid w:val="002244BA"/>
    <w:rsid w:val="0022453B"/>
    <w:rsid w:val="0022458D"/>
    <w:rsid w:val="0022532B"/>
    <w:rsid w:val="0022589D"/>
    <w:rsid w:val="00225A08"/>
    <w:rsid w:val="0022656C"/>
    <w:rsid w:val="00226573"/>
    <w:rsid w:val="002268D0"/>
    <w:rsid w:val="00227716"/>
    <w:rsid w:val="00227A76"/>
    <w:rsid w:val="00227ADC"/>
    <w:rsid w:val="00227FFD"/>
    <w:rsid w:val="00231396"/>
    <w:rsid w:val="00232BF3"/>
    <w:rsid w:val="00232E33"/>
    <w:rsid w:val="00232E60"/>
    <w:rsid w:val="00234B98"/>
    <w:rsid w:val="0023601C"/>
    <w:rsid w:val="002360DD"/>
    <w:rsid w:val="002360EB"/>
    <w:rsid w:val="0023669A"/>
    <w:rsid w:val="00236791"/>
    <w:rsid w:val="00236F78"/>
    <w:rsid w:val="00240281"/>
    <w:rsid w:val="00240A7F"/>
    <w:rsid w:val="002421F6"/>
    <w:rsid w:val="002427A0"/>
    <w:rsid w:val="002429D1"/>
    <w:rsid w:val="002441AF"/>
    <w:rsid w:val="00244E00"/>
    <w:rsid w:val="002450F1"/>
    <w:rsid w:val="0024605B"/>
    <w:rsid w:val="0024612B"/>
    <w:rsid w:val="00247070"/>
    <w:rsid w:val="002479B7"/>
    <w:rsid w:val="002479FA"/>
    <w:rsid w:val="002502A7"/>
    <w:rsid w:val="0025066A"/>
    <w:rsid w:val="00251671"/>
    <w:rsid w:val="00252D92"/>
    <w:rsid w:val="00252ED7"/>
    <w:rsid w:val="00254271"/>
    <w:rsid w:val="002549F9"/>
    <w:rsid w:val="00254A79"/>
    <w:rsid w:val="00255B7D"/>
    <w:rsid w:val="002564A5"/>
    <w:rsid w:val="00257663"/>
    <w:rsid w:val="0026122B"/>
    <w:rsid w:val="002614C3"/>
    <w:rsid w:val="00261967"/>
    <w:rsid w:val="002621E1"/>
    <w:rsid w:val="00263249"/>
    <w:rsid w:val="0026378E"/>
    <w:rsid w:val="00263CF6"/>
    <w:rsid w:val="00264B43"/>
    <w:rsid w:val="00265269"/>
    <w:rsid w:val="00265A19"/>
    <w:rsid w:val="002715EB"/>
    <w:rsid w:val="00275003"/>
    <w:rsid w:val="002751CA"/>
    <w:rsid w:val="00275EBD"/>
    <w:rsid w:val="0028062B"/>
    <w:rsid w:val="00280C2A"/>
    <w:rsid w:val="00281100"/>
    <w:rsid w:val="002811D3"/>
    <w:rsid w:val="00281415"/>
    <w:rsid w:val="002815DE"/>
    <w:rsid w:val="0028190D"/>
    <w:rsid w:val="002845CB"/>
    <w:rsid w:val="002856D7"/>
    <w:rsid w:val="00285BF1"/>
    <w:rsid w:val="00287B31"/>
    <w:rsid w:val="00290708"/>
    <w:rsid w:val="00290F76"/>
    <w:rsid w:val="0029125B"/>
    <w:rsid w:val="002918EB"/>
    <w:rsid w:val="0029232E"/>
    <w:rsid w:val="0029263A"/>
    <w:rsid w:val="002938AD"/>
    <w:rsid w:val="00294101"/>
    <w:rsid w:val="00294FA1"/>
    <w:rsid w:val="0029568B"/>
    <w:rsid w:val="002956CA"/>
    <w:rsid w:val="00296A29"/>
    <w:rsid w:val="0029730E"/>
    <w:rsid w:val="00297957"/>
    <w:rsid w:val="00297AD8"/>
    <w:rsid w:val="002A1532"/>
    <w:rsid w:val="002A3C8E"/>
    <w:rsid w:val="002A3F28"/>
    <w:rsid w:val="002A4D29"/>
    <w:rsid w:val="002A5957"/>
    <w:rsid w:val="002A5F26"/>
    <w:rsid w:val="002A6870"/>
    <w:rsid w:val="002A69B5"/>
    <w:rsid w:val="002B374D"/>
    <w:rsid w:val="002B4851"/>
    <w:rsid w:val="002B67CA"/>
    <w:rsid w:val="002B6F86"/>
    <w:rsid w:val="002C02AF"/>
    <w:rsid w:val="002C2A69"/>
    <w:rsid w:val="002C2C17"/>
    <w:rsid w:val="002C3280"/>
    <w:rsid w:val="002C39D1"/>
    <w:rsid w:val="002C5A9C"/>
    <w:rsid w:val="002C6A6F"/>
    <w:rsid w:val="002C6AAF"/>
    <w:rsid w:val="002C6E3F"/>
    <w:rsid w:val="002C7492"/>
    <w:rsid w:val="002D19E2"/>
    <w:rsid w:val="002D257A"/>
    <w:rsid w:val="002D6578"/>
    <w:rsid w:val="002D6C85"/>
    <w:rsid w:val="002D745C"/>
    <w:rsid w:val="002E0CCF"/>
    <w:rsid w:val="002E143A"/>
    <w:rsid w:val="002E14C4"/>
    <w:rsid w:val="002E19F3"/>
    <w:rsid w:val="002E2EE6"/>
    <w:rsid w:val="002E361D"/>
    <w:rsid w:val="002E38B2"/>
    <w:rsid w:val="002E52E1"/>
    <w:rsid w:val="002E582C"/>
    <w:rsid w:val="002E5AA3"/>
    <w:rsid w:val="002E6AA0"/>
    <w:rsid w:val="002E7EE5"/>
    <w:rsid w:val="002F00CC"/>
    <w:rsid w:val="002F014D"/>
    <w:rsid w:val="002F12B7"/>
    <w:rsid w:val="002F1757"/>
    <w:rsid w:val="002F22E9"/>
    <w:rsid w:val="002F3999"/>
    <w:rsid w:val="002F467A"/>
    <w:rsid w:val="002F53FC"/>
    <w:rsid w:val="002F6DE4"/>
    <w:rsid w:val="002F7BD4"/>
    <w:rsid w:val="002F7C3E"/>
    <w:rsid w:val="00301120"/>
    <w:rsid w:val="00301D19"/>
    <w:rsid w:val="0030239D"/>
    <w:rsid w:val="00302610"/>
    <w:rsid w:val="003027C3"/>
    <w:rsid w:val="00302D41"/>
    <w:rsid w:val="00303266"/>
    <w:rsid w:val="00303ECE"/>
    <w:rsid w:val="003040C6"/>
    <w:rsid w:val="00305F7C"/>
    <w:rsid w:val="00306B7F"/>
    <w:rsid w:val="00306FFB"/>
    <w:rsid w:val="003073C7"/>
    <w:rsid w:val="003079B1"/>
    <w:rsid w:val="003104BC"/>
    <w:rsid w:val="00311451"/>
    <w:rsid w:val="00312788"/>
    <w:rsid w:val="003127ED"/>
    <w:rsid w:val="00312835"/>
    <w:rsid w:val="00312B59"/>
    <w:rsid w:val="00312F9C"/>
    <w:rsid w:val="003150FA"/>
    <w:rsid w:val="00315757"/>
    <w:rsid w:val="00315D84"/>
    <w:rsid w:val="00316D54"/>
    <w:rsid w:val="00317BF2"/>
    <w:rsid w:val="00320B5C"/>
    <w:rsid w:val="00321238"/>
    <w:rsid w:val="003217A9"/>
    <w:rsid w:val="00321904"/>
    <w:rsid w:val="0032278A"/>
    <w:rsid w:val="00323283"/>
    <w:rsid w:val="00325495"/>
    <w:rsid w:val="003268B6"/>
    <w:rsid w:val="00327062"/>
    <w:rsid w:val="003270E8"/>
    <w:rsid w:val="0032745A"/>
    <w:rsid w:val="00330831"/>
    <w:rsid w:val="00332D5B"/>
    <w:rsid w:val="00334E4E"/>
    <w:rsid w:val="003354E1"/>
    <w:rsid w:val="0033607F"/>
    <w:rsid w:val="0033645E"/>
    <w:rsid w:val="00336468"/>
    <w:rsid w:val="00336EA2"/>
    <w:rsid w:val="00340081"/>
    <w:rsid w:val="00340A03"/>
    <w:rsid w:val="00340CA7"/>
    <w:rsid w:val="0034143C"/>
    <w:rsid w:val="00341BD1"/>
    <w:rsid w:val="00343128"/>
    <w:rsid w:val="00343FDA"/>
    <w:rsid w:val="00344E77"/>
    <w:rsid w:val="0034501E"/>
    <w:rsid w:val="00347628"/>
    <w:rsid w:val="003478B4"/>
    <w:rsid w:val="00352B66"/>
    <w:rsid w:val="00352EE3"/>
    <w:rsid w:val="00353675"/>
    <w:rsid w:val="0035507B"/>
    <w:rsid w:val="0035519E"/>
    <w:rsid w:val="00355499"/>
    <w:rsid w:val="0035673A"/>
    <w:rsid w:val="00356E4F"/>
    <w:rsid w:val="003573D8"/>
    <w:rsid w:val="00357F25"/>
    <w:rsid w:val="003620D4"/>
    <w:rsid w:val="00362187"/>
    <w:rsid w:val="003626F5"/>
    <w:rsid w:val="003633C0"/>
    <w:rsid w:val="0036341F"/>
    <w:rsid w:val="003636D5"/>
    <w:rsid w:val="00363CEE"/>
    <w:rsid w:val="0036474F"/>
    <w:rsid w:val="0036504C"/>
    <w:rsid w:val="00365198"/>
    <w:rsid w:val="00365A27"/>
    <w:rsid w:val="00365EA7"/>
    <w:rsid w:val="00366116"/>
    <w:rsid w:val="003665FA"/>
    <w:rsid w:val="00366CFA"/>
    <w:rsid w:val="00366DEF"/>
    <w:rsid w:val="003711B2"/>
    <w:rsid w:val="00371F39"/>
    <w:rsid w:val="003723DE"/>
    <w:rsid w:val="00374C16"/>
    <w:rsid w:val="00377093"/>
    <w:rsid w:val="00377BA3"/>
    <w:rsid w:val="003805C0"/>
    <w:rsid w:val="00381C08"/>
    <w:rsid w:val="0038297F"/>
    <w:rsid w:val="0038531D"/>
    <w:rsid w:val="003855E5"/>
    <w:rsid w:val="00386796"/>
    <w:rsid w:val="003868EB"/>
    <w:rsid w:val="00387637"/>
    <w:rsid w:val="003907D7"/>
    <w:rsid w:val="00390DC3"/>
    <w:rsid w:val="00391034"/>
    <w:rsid w:val="00393B1F"/>
    <w:rsid w:val="00393ED8"/>
    <w:rsid w:val="003941D2"/>
    <w:rsid w:val="003976ED"/>
    <w:rsid w:val="00397C5D"/>
    <w:rsid w:val="003A1B2C"/>
    <w:rsid w:val="003A2D2F"/>
    <w:rsid w:val="003A4DD6"/>
    <w:rsid w:val="003A5342"/>
    <w:rsid w:val="003A5523"/>
    <w:rsid w:val="003A6A17"/>
    <w:rsid w:val="003B0071"/>
    <w:rsid w:val="003B0431"/>
    <w:rsid w:val="003B128F"/>
    <w:rsid w:val="003B1426"/>
    <w:rsid w:val="003B1959"/>
    <w:rsid w:val="003B283E"/>
    <w:rsid w:val="003B44E4"/>
    <w:rsid w:val="003B47C7"/>
    <w:rsid w:val="003B4ABA"/>
    <w:rsid w:val="003B4D8F"/>
    <w:rsid w:val="003B50B2"/>
    <w:rsid w:val="003B5D28"/>
    <w:rsid w:val="003B5E34"/>
    <w:rsid w:val="003B6078"/>
    <w:rsid w:val="003B6528"/>
    <w:rsid w:val="003B6837"/>
    <w:rsid w:val="003B77C1"/>
    <w:rsid w:val="003C0048"/>
    <w:rsid w:val="003C4304"/>
    <w:rsid w:val="003C47A3"/>
    <w:rsid w:val="003C4E09"/>
    <w:rsid w:val="003C4ED8"/>
    <w:rsid w:val="003C5911"/>
    <w:rsid w:val="003C626F"/>
    <w:rsid w:val="003C79C3"/>
    <w:rsid w:val="003C7A5A"/>
    <w:rsid w:val="003D00A3"/>
    <w:rsid w:val="003D0A6A"/>
    <w:rsid w:val="003D0F17"/>
    <w:rsid w:val="003D1E87"/>
    <w:rsid w:val="003D2752"/>
    <w:rsid w:val="003D2AD0"/>
    <w:rsid w:val="003D410A"/>
    <w:rsid w:val="003D463D"/>
    <w:rsid w:val="003D46A1"/>
    <w:rsid w:val="003D4A05"/>
    <w:rsid w:val="003D73CF"/>
    <w:rsid w:val="003D7981"/>
    <w:rsid w:val="003E017D"/>
    <w:rsid w:val="003E02F8"/>
    <w:rsid w:val="003E0AED"/>
    <w:rsid w:val="003E1E00"/>
    <w:rsid w:val="003E20ED"/>
    <w:rsid w:val="003E2D56"/>
    <w:rsid w:val="003E4007"/>
    <w:rsid w:val="003E477F"/>
    <w:rsid w:val="003E48E9"/>
    <w:rsid w:val="003E682D"/>
    <w:rsid w:val="003E6991"/>
    <w:rsid w:val="003E7328"/>
    <w:rsid w:val="003F0BA7"/>
    <w:rsid w:val="003F0D3C"/>
    <w:rsid w:val="003F2A48"/>
    <w:rsid w:val="003F39AE"/>
    <w:rsid w:val="003F3B3D"/>
    <w:rsid w:val="003F43AA"/>
    <w:rsid w:val="003F4657"/>
    <w:rsid w:val="003F4F0A"/>
    <w:rsid w:val="003F5E38"/>
    <w:rsid w:val="003F60A0"/>
    <w:rsid w:val="003F6AF5"/>
    <w:rsid w:val="003F6C69"/>
    <w:rsid w:val="003F7129"/>
    <w:rsid w:val="003F74DE"/>
    <w:rsid w:val="003F7870"/>
    <w:rsid w:val="004009B0"/>
    <w:rsid w:val="00401A1D"/>
    <w:rsid w:val="0040277C"/>
    <w:rsid w:val="00403764"/>
    <w:rsid w:val="00403799"/>
    <w:rsid w:val="0040383C"/>
    <w:rsid w:val="004043EA"/>
    <w:rsid w:val="00406804"/>
    <w:rsid w:val="00406EFD"/>
    <w:rsid w:val="0040758A"/>
    <w:rsid w:val="00407A95"/>
    <w:rsid w:val="00407ADD"/>
    <w:rsid w:val="00410076"/>
    <w:rsid w:val="00410198"/>
    <w:rsid w:val="00411749"/>
    <w:rsid w:val="00411849"/>
    <w:rsid w:val="00411F98"/>
    <w:rsid w:val="00413BD9"/>
    <w:rsid w:val="00416103"/>
    <w:rsid w:val="004166B3"/>
    <w:rsid w:val="0041676E"/>
    <w:rsid w:val="00416E75"/>
    <w:rsid w:val="00417641"/>
    <w:rsid w:val="0042044C"/>
    <w:rsid w:val="00422F0C"/>
    <w:rsid w:val="004235D9"/>
    <w:rsid w:val="00423E3C"/>
    <w:rsid w:val="00423F9F"/>
    <w:rsid w:val="004247AB"/>
    <w:rsid w:val="004247B9"/>
    <w:rsid w:val="004247E5"/>
    <w:rsid w:val="0042496B"/>
    <w:rsid w:val="00424CE1"/>
    <w:rsid w:val="00424DFA"/>
    <w:rsid w:val="00425255"/>
    <w:rsid w:val="004255D5"/>
    <w:rsid w:val="0042560C"/>
    <w:rsid w:val="00426D05"/>
    <w:rsid w:val="004274C0"/>
    <w:rsid w:val="00430643"/>
    <w:rsid w:val="004306D5"/>
    <w:rsid w:val="00430A34"/>
    <w:rsid w:val="004312B9"/>
    <w:rsid w:val="00432C2E"/>
    <w:rsid w:val="00434976"/>
    <w:rsid w:val="004355E6"/>
    <w:rsid w:val="00435C5D"/>
    <w:rsid w:val="0043658E"/>
    <w:rsid w:val="00441B56"/>
    <w:rsid w:val="00442684"/>
    <w:rsid w:val="00442EB2"/>
    <w:rsid w:val="00443427"/>
    <w:rsid w:val="00443713"/>
    <w:rsid w:val="00443B32"/>
    <w:rsid w:val="00444F5D"/>
    <w:rsid w:val="00445431"/>
    <w:rsid w:val="0044620B"/>
    <w:rsid w:val="004462B2"/>
    <w:rsid w:val="004466E0"/>
    <w:rsid w:val="00447AD3"/>
    <w:rsid w:val="00450343"/>
    <w:rsid w:val="00450479"/>
    <w:rsid w:val="0045068D"/>
    <w:rsid w:val="00451A90"/>
    <w:rsid w:val="004533AC"/>
    <w:rsid w:val="00456911"/>
    <w:rsid w:val="00456BCE"/>
    <w:rsid w:val="00464B33"/>
    <w:rsid w:val="00464FD3"/>
    <w:rsid w:val="00465B1B"/>
    <w:rsid w:val="004664E3"/>
    <w:rsid w:val="00467350"/>
    <w:rsid w:val="0047028B"/>
    <w:rsid w:val="00470ED1"/>
    <w:rsid w:val="00470EDF"/>
    <w:rsid w:val="00472381"/>
    <w:rsid w:val="00472E4F"/>
    <w:rsid w:val="00472FA7"/>
    <w:rsid w:val="004736E4"/>
    <w:rsid w:val="00473D8F"/>
    <w:rsid w:val="004742FF"/>
    <w:rsid w:val="00474CED"/>
    <w:rsid w:val="004762F9"/>
    <w:rsid w:val="00476F49"/>
    <w:rsid w:val="00480128"/>
    <w:rsid w:val="00480967"/>
    <w:rsid w:val="00480F74"/>
    <w:rsid w:val="0048243E"/>
    <w:rsid w:val="00482BCE"/>
    <w:rsid w:val="00483615"/>
    <w:rsid w:val="00483CAE"/>
    <w:rsid w:val="00485871"/>
    <w:rsid w:val="00485DEA"/>
    <w:rsid w:val="0048604B"/>
    <w:rsid w:val="00486627"/>
    <w:rsid w:val="0048765E"/>
    <w:rsid w:val="00490A28"/>
    <w:rsid w:val="00491136"/>
    <w:rsid w:val="004916DB"/>
    <w:rsid w:val="0049182F"/>
    <w:rsid w:val="00491BD4"/>
    <w:rsid w:val="00493AD7"/>
    <w:rsid w:val="00494FB6"/>
    <w:rsid w:val="0049512C"/>
    <w:rsid w:val="00496A8F"/>
    <w:rsid w:val="00496C72"/>
    <w:rsid w:val="00497C39"/>
    <w:rsid w:val="004A113C"/>
    <w:rsid w:val="004A2C81"/>
    <w:rsid w:val="004A30CE"/>
    <w:rsid w:val="004A3433"/>
    <w:rsid w:val="004A4EE4"/>
    <w:rsid w:val="004A54CE"/>
    <w:rsid w:val="004A6C4C"/>
    <w:rsid w:val="004A701D"/>
    <w:rsid w:val="004A7607"/>
    <w:rsid w:val="004B1118"/>
    <w:rsid w:val="004B2D30"/>
    <w:rsid w:val="004B320B"/>
    <w:rsid w:val="004B4458"/>
    <w:rsid w:val="004B5AF6"/>
    <w:rsid w:val="004B5FA2"/>
    <w:rsid w:val="004B63CF"/>
    <w:rsid w:val="004B65C6"/>
    <w:rsid w:val="004B7ADD"/>
    <w:rsid w:val="004B7B19"/>
    <w:rsid w:val="004C0692"/>
    <w:rsid w:val="004C06A8"/>
    <w:rsid w:val="004C12AA"/>
    <w:rsid w:val="004C17FE"/>
    <w:rsid w:val="004C1DB8"/>
    <w:rsid w:val="004C22FD"/>
    <w:rsid w:val="004C3DA3"/>
    <w:rsid w:val="004C46F1"/>
    <w:rsid w:val="004C4981"/>
    <w:rsid w:val="004C49B8"/>
    <w:rsid w:val="004C5A1A"/>
    <w:rsid w:val="004C73FF"/>
    <w:rsid w:val="004C762F"/>
    <w:rsid w:val="004D0B1A"/>
    <w:rsid w:val="004D1727"/>
    <w:rsid w:val="004D2249"/>
    <w:rsid w:val="004D257D"/>
    <w:rsid w:val="004D329C"/>
    <w:rsid w:val="004D3C3C"/>
    <w:rsid w:val="004D40BE"/>
    <w:rsid w:val="004D6861"/>
    <w:rsid w:val="004D6B61"/>
    <w:rsid w:val="004D7053"/>
    <w:rsid w:val="004E0052"/>
    <w:rsid w:val="004E1E2A"/>
    <w:rsid w:val="004E37D0"/>
    <w:rsid w:val="004E401A"/>
    <w:rsid w:val="004E4255"/>
    <w:rsid w:val="004E5762"/>
    <w:rsid w:val="004E6B28"/>
    <w:rsid w:val="004E786D"/>
    <w:rsid w:val="004E7B29"/>
    <w:rsid w:val="004F0B49"/>
    <w:rsid w:val="004F1132"/>
    <w:rsid w:val="004F3BC0"/>
    <w:rsid w:val="004F409F"/>
    <w:rsid w:val="004F47B6"/>
    <w:rsid w:val="004F6CB4"/>
    <w:rsid w:val="004F711C"/>
    <w:rsid w:val="0050057F"/>
    <w:rsid w:val="0050147E"/>
    <w:rsid w:val="0050156D"/>
    <w:rsid w:val="00501980"/>
    <w:rsid w:val="00501B4E"/>
    <w:rsid w:val="00502F8C"/>
    <w:rsid w:val="00503786"/>
    <w:rsid w:val="005037FF"/>
    <w:rsid w:val="005038F2"/>
    <w:rsid w:val="00504ED9"/>
    <w:rsid w:val="005050A2"/>
    <w:rsid w:val="005064B2"/>
    <w:rsid w:val="00506BB0"/>
    <w:rsid w:val="005103B3"/>
    <w:rsid w:val="005114F5"/>
    <w:rsid w:val="005116E5"/>
    <w:rsid w:val="00513B21"/>
    <w:rsid w:val="0051448D"/>
    <w:rsid w:val="005151BB"/>
    <w:rsid w:val="00515A73"/>
    <w:rsid w:val="00516B50"/>
    <w:rsid w:val="00517981"/>
    <w:rsid w:val="00517B42"/>
    <w:rsid w:val="00517BCF"/>
    <w:rsid w:val="00517BE2"/>
    <w:rsid w:val="005213A3"/>
    <w:rsid w:val="00521E13"/>
    <w:rsid w:val="0052222A"/>
    <w:rsid w:val="00522969"/>
    <w:rsid w:val="00523D6E"/>
    <w:rsid w:val="00523E7B"/>
    <w:rsid w:val="00526EA4"/>
    <w:rsid w:val="00527122"/>
    <w:rsid w:val="00527125"/>
    <w:rsid w:val="00530D54"/>
    <w:rsid w:val="00531C09"/>
    <w:rsid w:val="005323E9"/>
    <w:rsid w:val="0053331F"/>
    <w:rsid w:val="0053351C"/>
    <w:rsid w:val="00533594"/>
    <w:rsid w:val="005336E4"/>
    <w:rsid w:val="005346A2"/>
    <w:rsid w:val="00534F83"/>
    <w:rsid w:val="00535459"/>
    <w:rsid w:val="0053581B"/>
    <w:rsid w:val="00535931"/>
    <w:rsid w:val="005359F6"/>
    <w:rsid w:val="005362C2"/>
    <w:rsid w:val="005370AA"/>
    <w:rsid w:val="005379AF"/>
    <w:rsid w:val="0054009C"/>
    <w:rsid w:val="00540A63"/>
    <w:rsid w:val="00540CAC"/>
    <w:rsid w:val="00543091"/>
    <w:rsid w:val="005430F0"/>
    <w:rsid w:val="00543E41"/>
    <w:rsid w:val="005462A6"/>
    <w:rsid w:val="00550856"/>
    <w:rsid w:val="00550ECC"/>
    <w:rsid w:val="0055139E"/>
    <w:rsid w:val="0055155D"/>
    <w:rsid w:val="005521D6"/>
    <w:rsid w:val="0055244B"/>
    <w:rsid w:val="005542FC"/>
    <w:rsid w:val="00555349"/>
    <w:rsid w:val="005556F8"/>
    <w:rsid w:val="00555F83"/>
    <w:rsid w:val="005567C9"/>
    <w:rsid w:val="00557A3A"/>
    <w:rsid w:val="00560B40"/>
    <w:rsid w:val="00560EF4"/>
    <w:rsid w:val="0056101C"/>
    <w:rsid w:val="005614C0"/>
    <w:rsid w:val="00561640"/>
    <w:rsid w:val="005617E7"/>
    <w:rsid w:val="0056236B"/>
    <w:rsid w:val="00565E44"/>
    <w:rsid w:val="0056726C"/>
    <w:rsid w:val="005675F0"/>
    <w:rsid w:val="00567C70"/>
    <w:rsid w:val="00572670"/>
    <w:rsid w:val="0057327F"/>
    <w:rsid w:val="0057390D"/>
    <w:rsid w:val="0057406B"/>
    <w:rsid w:val="00574E94"/>
    <w:rsid w:val="005750E6"/>
    <w:rsid w:val="005759E2"/>
    <w:rsid w:val="00576E7A"/>
    <w:rsid w:val="005779E0"/>
    <w:rsid w:val="00580E36"/>
    <w:rsid w:val="0058139F"/>
    <w:rsid w:val="005837C5"/>
    <w:rsid w:val="00583CB1"/>
    <w:rsid w:val="0058400C"/>
    <w:rsid w:val="005849E0"/>
    <w:rsid w:val="00585115"/>
    <w:rsid w:val="00585224"/>
    <w:rsid w:val="005866A4"/>
    <w:rsid w:val="00586A09"/>
    <w:rsid w:val="005871E7"/>
    <w:rsid w:val="00587512"/>
    <w:rsid w:val="00587F79"/>
    <w:rsid w:val="0059054E"/>
    <w:rsid w:val="00592CDD"/>
    <w:rsid w:val="005936AE"/>
    <w:rsid w:val="00595265"/>
    <w:rsid w:val="005957BF"/>
    <w:rsid w:val="00595E1C"/>
    <w:rsid w:val="0059607C"/>
    <w:rsid w:val="00596C7F"/>
    <w:rsid w:val="00596D55"/>
    <w:rsid w:val="00596F36"/>
    <w:rsid w:val="00597561"/>
    <w:rsid w:val="005A0320"/>
    <w:rsid w:val="005A047C"/>
    <w:rsid w:val="005A0531"/>
    <w:rsid w:val="005A1087"/>
    <w:rsid w:val="005A2D12"/>
    <w:rsid w:val="005A2F1A"/>
    <w:rsid w:val="005A36C2"/>
    <w:rsid w:val="005A3DBC"/>
    <w:rsid w:val="005A4627"/>
    <w:rsid w:val="005A4C39"/>
    <w:rsid w:val="005A5C4F"/>
    <w:rsid w:val="005B103B"/>
    <w:rsid w:val="005B1D59"/>
    <w:rsid w:val="005B2488"/>
    <w:rsid w:val="005B3AB8"/>
    <w:rsid w:val="005B40AE"/>
    <w:rsid w:val="005B42AC"/>
    <w:rsid w:val="005B4743"/>
    <w:rsid w:val="005B56EC"/>
    <w:rsid w:val="005B571E"/>
    <w:rsid w:val="005B5839"/>
    <w:rsid w:val="005B59DA"/>
    <w:rsid w:val="005B6C1D"/>
    <w:rsid w:val="005B6FF3"/>
    <w:rsid w:val="005B71E3"/>
    <w:rsid w:val="005B7CC2"/>
    <w:rsid w:val="005C267E"/>
    <w:rsid w:val="005C2CF4"/>
    <w:rsid w:val="005C4969"/>
    <w:rsid w:val="005C4FEF"/>
    <w:rsid w:val="005C59D7"/>
    <w:rsid w:val="005C6069"/>
    <w:rsid w:val="005C60DA"/>
    <w:rsid w:val="005C65DF"/>
    <w:rsid w:val="005C66C1"/>
    <w:rsid w:val="005C69A0"/>
    <w:rsid w:val="005C7C4E"/>
    <w:rsid w:val="005D1042"/>
    <w:rsid w:val="005D1647"/>
    <w:rsid w:val="005D16F2"/>
    <w:rsid w:val="005D2B4B"/>
    <w:rsid w:val="005D2F87"/>
    <w:rsid w:val="005D39E4"/>
    <w:rsid w:val="005D48A1"/>
    <w:rsid w:val="005D56F5"/>
    <w:rsid w:val="005D574C"/>
    <w:rsid w:val="005D66B6"/>
    <w:rsid w:val="005D69B2"/>
    <w:rsid w:val="005D7735"/>
    <w:rsid w:val="005E1493"/>
    <w:rsid w:val="005E41F6"/>
    <w:rsid w:val="005E5691"/>
    <w:rsid w:val="005E5C14"/>
    <w:rsid w:val="005E6518"/>
    <w:rsid w:val="005E7120"/>
    <w:rsid w:val="005F00E2"/>
    <w:rsid w:val="005F022D"/>
    <w:rsid w:val="005F0FAF"/>
    <w:rsid w:val="005F1413"/>
    <w:rsid w:val="005F1639"/>
    <w:rsid w:val="005F1C6D"/>
    <w:rsid w:val="005F2058"/>
    <w:rsid w:val="005F2CF0"/>
    <w:rsid w:val="005F2DBF"/>
    <w:rsid w:val="005F417D"/>
    <w:rsid w:val="005F5C1D"/>
    <w:rsid w:val="005F6AAF"/>
    <w:rsid w:val="005F7915"/>
    <w:rsid w:val="00600C2E"/>
    <w:rsid w:val="00603709"/>
    <w:rsid w:val="00604381"/>
    <w:rsid w:val="00605112"/>
    <w:rsid w:val="00606A75"/>
    <w:rsid w:val="00606FD6"/>
    <w:rsid w:val="006079F8"/>
    <w:rsid w:val="00607CAB"/>
    <w:rsid w:val="006100C2"/>
    <w:rsid w:val="006107A1"/>
    <w:rsid w:val="00610936"/>
    <w:rsid w:val="00611931"/>
    <w:rsid w:val="00612391"/>
    <w:rsid w:val="00613754"/>
    <w:rsid w:val="00613AC7"/>
    <w:rsid w:val="00613E18"/>
    <w:rsid w:val="00614669"/>
    <w:rsid w:val="006147CE"/>
    <w:rsid w:val="006149F0"/>
    <w:rsid w:val="00615721"/>
    <w:rsid w:val="0061650F"/>
    <w:rsid w:val="00617013"/>
    <w:rsid w:val="006203A7"/>
    <w:rsid w:val="00620DB0"/>
    <w:rsid w:val="00621485"/>
    <w:rsid w:val="006225EF"/>
    <w:rsid w:val="00622B2C"/>
    <w:rsid w:val="00624C79"/>
    <w:rsid w:val="00626A39"/>
    <w:rsid w:val="00626F47"/>
    <w:rsid w:val="00627012"/>
    <w:rsid w:val="006272ED"/>
    <w:rsid w:val="0063009B"/>
    <w:rsid w:val="00632657"/>
    <w:rsid w:val="006332F5"/>
    <w:rsid w:val="00633418"/>
    <w:rsid w:val="00633D42"/>
    <w:rsid w:val="0063440F"/>
    <w:rsid w:val="00634F3A"/>
    <w:rsid w:val="0063524F"/>
    <w:rsid w:val="0063556C"/>
    <w:rsid w:val="00635CC9"/>
    <w:rsid w:val="00636C66"/>
    <w:rsid w:val="0063727F"/>
    <w:rsid w:val="00637EF8"/>
    <w:rsid w:val="0064108D"/>
    <w:rsid w:val="00641767"/>
    <w:rsid w:val="00642F16"/>
    <w:rsid w:val="00644071"/>
    <w:rsid w:val="0064527F"/>
    <w:rsid w:val="00645515"/>
    <w:rsid w:val="00645DFD"/>
    <w:rsid w:val="006465C3"/>
    <w:rsid w:val="00647071"/>
    <w:rsid w:val="0064772D"/>
    <w:rsid w:val="00650160"/>
    <w:rsid w:val="00650D7D"/>
    <w:rsid w:val="00651944"/>
    <w:rsid w:val="006526A5"/>
    <w:rsid w:val="00652BF9"/>
    <w:rsid w:val="00653D39"/>
    <w:rsid w:val="0065480E"/>
    <w:rsid w:val="00655D31"/>
    <w:rsid w:val="00656EDC"/>
    <w:rsid w:val="00656FF5"/>
    <w:rsid w:val="0066039F"/>
    <w:rsid w:val="00660DA8"/>
    <w:rsid w:val="00661101"/>
    <w:rsid w:val="00661567"/>
    <w:rsid w:val="00661A86"/>
    <w:rsid w:val="00661DEF"/>
    <w:rsid w:val="0066328C"/>
    <w:rsid w:val="00663579"/>
    <w:rsid w:val="00666BE2"/>
    <w:rsid w:val="00667C09"/>
    <w:rsid w:val="006724BF"/>
    <w:rsid w:val="00672B22"/>
    <w:rsid w:val="006735D8"/>
    <w:rsid w:val="00673EF8"/>
    <w:rsid w:val="00676520"/>
    <w:rsid w:val="00676FC8"/>
    <w:rsid w:val="0067763C"/>
    <w:rsid w:val="00677A8D"/>
    <w:rsid w:val="0068101A"/>
    <w:rsid w:val="00681048"/>
    <w:rsid w:val="006810C3"/>
    <w:rsid w:val="00681358"/>
    <w:rsid w:val="00681A67"/>
    <w:rsid w:val="00681D81"/>
    <w:rsid w:val="00682B28"/>
    <w:rsid w:val="00683F29"/>
    <w:rsid w:val="006846C8"/>
    <w:rsid w:val="00687176"/>
    <w:rsid w:val="006873BC"/>
    <w:rsid w:val="00687B80"/>
    <w:rsid w:val="006903E1"/>
    <w:rsid w:val="00690D92"/>
    <w:rsid w:val="006912C5"/>
    <w:rsid w:val="00691D2E"/>
    <w:rsid w:val="0069212D"/>
    <w:rsid w:val="00692D16"/>
    <w:rsid w:val="006932E3"/>
    <w:rsid w:val="00693703"/>
    <w:rsid w:val="00693D11"/>
    <w:rsid w:val="00694A7E"/>
    <w:rsid w:val="00695A81"/>
    <w:rsid w:val="00696F74"/>
    <w:rsid w:val="006A1A53"/>
    <w:rsid w:val="006A1F9E"/>
    <w:rsid w:val="006A207D"/>
    <w:rsid w:val="006A3FA9"/>
    <w:rsid w:val="006A415A"/>
    <w:rsid w:val="006A41FE"/>
    <w:rsid w:val="006A6E1A"/>
    <w:rsid w:val="006A7C2B"/>
    <w:rsid w:val="006B09A4"/>
    <w:rsid w:val="006B1379"/>
    <w:rsid w:val="006B2D66"/>
    <w:rsid w:val="006B4318"/>
    <w:rsid w:val="006B797D"/>
    <w:rsid w:val="006C037F"/>
    <w:rsid w:val="006C0865"/>
    <w:rsid w:val="006C21B2"/>
    <w:rsid w:val="006C25E6"/>
    <w:rsid w:val="006C2C7F"/>
    <w:rsid w:val="006C2EAE"/>
    <w:rsid w:val="006C3CA1"/>
    <w:rsid w:val="006C4A79"/>
    <w:rsid w:val="006C56CD"/>
    <w:rsid w:val="006C6002"/>
    <w:rsid w:val="006C6E03"/>
    <w:rsid w:val="006C769E"/>
    <w:rsid w:val="006C7D51"/>
    <w:rsid w:val="006D011C"/>
    <w:rsid w:val="006D1D25"/>
    <w:rsid w:val="006D28C6"/>
    <w:rsid w:val="006D2EE9"/>
    <w:rsid w:val="006D3BD3"/>
    <w:rsid w:val="006D4279"/>
    <w:rsid w:val="006D4386"/>
    <w:rsid w:val="006D4E8C"/>
    <w:rsid w:val="006D4F37"/>
    <w:rsid w:val="006D5105"/>
    <w:rsid w:val="006D60AE"/>
    <w:rsid w:val="006D6351"/>
    <w:rsid w:val="006D6F70"/>
    <w:rsid w:val="006D7AD1"/>
    <w:rsid w:val="006D7DFD"/>
    <w:rsid w:val="006E0F60"/>
    <w:rsid w:val="006E14E8"/>
    <w:rsid w:val="006E173E"/>
    <w:rsid w:val="006E1F87"/>
    <w:rsid w:val="006E1FFE"/>
    <w:rsid w:val="006E321B"/>
    <w:rsid w:val="006E3AF4"/>
    <w:rsid w:val="006E6E64"/>
    <w:rsid w:val="006E7D23"/>
    <w:rsid w:val="006F0290"/>
    <w:rsid w:val="006F2B73"/>
    <w:rsid w:val="006F4263"/>
    <w:rsid w:val="006F4AF7"/>
    <w:rsid w:val="006F5175"/>
    <w:rsid w:val="006F6039"/>
    <w:rsid w:val="006F667D"/>
    <w:rsid w:val="006F6C66"/>
    <w:rsid w:val="006F7D24"/>
    <w:rsid w:val="00701614"/>
    <w:rsid w:val="007018F0"/>
    <w:rsid w:val="00702156"/>
    <w:rsid w:val="00702586"/>
    <w:rsid w:val="007029FA"/>
    <w:rsid w:val="00702D74"/>
    <w:rsid w:val="0070403E"/>
    <w:rsid w:val="007047E4"/>
    <w:rsid w:val="00705257"/>
    <w:rsid w:val="0070689D"/>
    <w:rsid w:val="00706B0A"/>
    <w:rsid w:val="0070721A"/>
    <w:rsid w:val="00707BC5"/>
    <w:rsid w:val="0071039A"/>
    <w:rsid w:val="00710E7F"/>
    <w:rsid w:val="00711CEA"/>
    <w:rsid w:val="00712D4F"/>
    <w:rsid w:val="00714DDE"/>
    <w:rsid w:val="007155DF"/>
    <w:rsid w:val="00715971"/>
    <w:rsid w:val="00716623"/>
    <w:rsid w:val="00720718"/>
    <w:rsid w:val="007216A2"/>
    <w:rsid w:val="007231EC"/>
    <w:rsid w:val="00723695"/>
    <w:rsid w:val="0072411D"/>
    <w:rsid w:val="00724931"/>
    <w:rsid w:val="00724E4C"/>
    <w:rsid w:val="007259E5"/>
    <w:rsid w:val="007260F2"/>
    <w:rsid w:val="007275E5"/>
    <w:rsid w:val="007276CB"/>
    <w:rsid w:val="00727A31"/>
    <w:rsid w:val="00727BE6"/>
    <w:rsid w:val="00732D0A"/>
    <w:rsid w:val="00732ECF"/>
    <w:rsid w:val="00733775"/>
    <w:rsid w:val="00733CF2"/>
    <w:rsid w:val="0073535F"/>
    <w:rsid w:val="007360DB"/>
    <w:rsid w:val="00736927"/>
    <w:rsid w:val="007373FC"/>
    <w:rsid w:val="00740064"/>
    <w:rsid w:val="00740F34"/>
    <w:rsid w:val="0074261E"/>
    <w:rsid w:val="007434C4"/>
    <w:rsid w:val="0074435A"/>
    <w:rsid w:val="00744DFD"/>
    <w:rsid w:val="007450CB"/>
    <w:rsid w:val="007459E5"/>
    <w:rsid w:val="007467C1"/>
    <w:rsid w:val="00747CEF"/>
    <w:rsid w:val="00750EC5"/>
    <w:rsid w:val="007529D8"/>
    <w:rsid w:val="007531B2"/>
    <w:rsid w:val="00753FB1"/>
    <w:rsid w:val="00754F0B"/>
    <w:rsid w:val="00756F60"/>
    <w:rsid w:val="007575CF"/>
    <w:rsid w:val="00757727"/>
    <w:rsid w:val="00760766"/>
    <w:rsid w:val="007607A5"/>
    <w:rsid w:val="00762038"/>
    <w:rsid w:val="007625B2"/>
    <w:rsid w:val="00762EDD"/>
    <w:rsid w:val="00763BD1"/>
    <w:rsid w:val="007654A4"/>
    <w:rsid w:val="007663FB"/>
    <w:rsid w:val="00766B54"/>
    <w:rsid w:val="00770A67"/>
    <w:rsid w:val="00771676"/>
    <w:rsid w:val="0077280A"/>
    <w:rsid w:val="00772B43"/>
    <w:rsid w:val="00773541"/>
    <w:rsid w:val="007736BC"/>
    <w:rsid w:val="00773D08"/>
    <w:rsid w:val="0077459F"/>
    <w:rsid w:val="007746D3"/>
    <w:rsid w:val="007747EB"/>
    <w:rsid w:val="00775522"/>
    <w:rsid w:val="00775A78"/>
    <w:rsid w:val="00775E80"/>
    <w:rsid w:val="007764A8"/>
    <w:rsid w:val="00777286"/>
    <w:rsid w:val="00777E2A"/>
    <w:rsid w:val="0078011E"/>
    <w:rsid w:val="007802DA"/>
    <w:rsid w:val="00780795"/>
    <w:rsid w:val="00780D94"/>
    <w:rsid w:val="00781621"/>
    <w:rsid w:val="007819F1"/>
    <w:rsid w:val="00781ABC"/>
    <w:rsid w:val="007827A1"/>
    <w:rsid w:val="0078362C"/>
    <w:rsid w:val="00784273"/>
    <w:rsid w:val="0078463D"/>
    <w:rsid w:val="00785EDE"/>
    <w:rsid w:val="00786C1E"/>
    <w:rsid w:val="00791687"/>
    <w:rsid w:val="0079197B"/>
    <w:rsid w:val="00791CA7"/>
    <w:rsid w:val="00791E69"/>
    <w:rsid w:val="00793520"/>
    <w:rsid w:val="007936FB"/>
    <w:rsid w:val="00793896"/>
    <w:rsid w:val="00794A6E"/>
    <w:rsid w:val="00795D4E"/>
    <w:rsid w:val="0079634F"/>
    <w:rsid w:val="00796515"/>
    <w:rsid w:val="00797290"/>
    <w:rsid w:val="007974AC"/>
    <w:rsid w:val="00797681"/>
    <w:rsid w:val="007A22F1"/>
    <w:rsid w:val="007A2F0E"/>
    <w:rsid w:val="007A39EE"/>
    <w:rsid w:val="007A3A41"/>
    <w:rsid w:val="007A453E"/>
    <w:rsid w:val="007A5680"/>
    <w:rsid w:val="007A5AFD"/>
    <w:rsid w:val="007A5F23"/>
    <w:rsid w:val="007A6A57"/>
    <w:rsid w:val="007A6C2D"/>
    <w:rsid w:val="007A6ED6"/>
    <w:rsid w:val="007A73F9"/>
    <w:rsid w:val="007A76B3"/>
    <w:rsid w:val="007A7972"/>
    <w:rsid w:val="007A7DCE"/>
    <w:rsid w:val="007B1010"/>
    <w:rsid w:val="007B1E95"/>
    <w:rsid w:val="007B2CD0"/>
    <w:rsid w:val="007B39A3"/>
    <w:rsid w:val="007B4806"/>
    <w:rsid w:val="007B485C"/>
    <w:rsid w:val="007B5350"/>
    <w:rsid w:val="007B5566"/>
    <w:rsid w:val="007B6788"/>
    <w:rsid w:val="007C0D07"/>
    <w:rsid w:val="007C0D74"/>
    <w:rsid w:val="007C0F53"/>
    <w:rsid w:val="007C1256"/>
    <w:rsid w:val="007C1AA7"/>
    <w:rsid w:val="007C2BE5"/>
    <w:rsid w:val="007C37B9"/>
    <w:rsid w:val="007C4044"/>
    <w:rsid w:val="007C4D3A"/>
    <w:rsid w:val="007C5014"/>
    <w:rsid w:val="007C5193"/>
    <w:rsid w:val="007C54DC"/>
    <w:rsid w:val="007C55D9"/>
    <w:rsid w:val="007C665F"/>
    <w:rsid w:val="007C7576"/>
    <w:rsid w:val="007C7A33"/>
    <w:rsid w:val="007C7D72"/>
    <w:rsid w:val="007D059C"/>
    <w:rsid w:val="007D0C6C"/>
    <w:rsid w:val="007D1F33"/>
    <w:rsid w:val="007D3C73"/>
    <w:rsid w:val="007D5858"/>
    <w:rsid w:val="007D6849"/>
    <w:rsid w:val="007D6A44"/>
    <w:rsid w:val="007D6D27"/>
    <w:rsid w:val="007D776B"/>
    <w:rsid w:val="007E02FB"/>
    <w:rsid w:val="007E094C"/>
    <w:rsid w:val="007E0E56"/>
    <w:rsid w:val="007E2794"/>
    <w:rsid w:val="007E29CB"/>
    <w:rsid w:val="007E2D36"/>
    <w:rsid w:val="007E4C82"/>
    <w:rsid w:val="007E4D89"/>
    <w:rsid w:val="007E50DD"/>
    <w:rsid w:val="007E5F7E"/>
    <w:rsid w:val="007E7320"/>
    <w:rsid w:val="007E73B9"/>
    <w:rsid w:val="007F14F0"/>
    <w:rsid w:val="007F2252"/>
    <w:rsid w:val="007F2611"/>
    <w:rsid w:val="007F46CC"/>
    <w:rsid w:val="007F6B9D"/>
    <w:rsid w:val="007F7B46"/>
    <w:rsid w:val="008007AF"/>
    <w:rsid w:val="00801547"/>
    <w:rsid w:val="0080215E"/>
    <w:rsid w:val="0080559C"/>
    <w:rsid w:val="0080593C"/>
    <w:rsid w:val="008067BD"/>
    <w:rsid w:val="00806A0F"/>
    <w:rsid w:val="008075FB"/>
    <w:rsid w:val="00807F08"/>
    <w:rsid w:val="00807F8D"/>
    <w:rsid w:val="0081045F"/>
    <w:rsid w:val="00810474"/>
    <w:rsid w:val="00810611"/>
    <w:rsid w:val="00811D9D"/>
    <w:rsid w:val="0081238B"/>
    <w:rsid w:val="00812540"/>
    <w:rsid w:val="00812F24"/>
    <w:rsid w:val="00813844"/>
    <w:rsid w:val="00813BEC"/>
    <w:rsid w:val="0081549B"/>
    <w:rsid w:val="00815A9E"/>
    <w:rsid w:val="00817DD4"/>
    <w:rsid w:val="00820136"/>
    <w:rsid w:val="008202EE"/>
    <w:rsid w:val="0082033C"/>
    <w:rsid w:val="00820D99"/>
    <w:rsid w:val="00820DC8"/>
    <w:rsid w:val="00820E6C"/>
    <w:rsid w:val="0082193C"/>
    <w:rsid w:val="00821AC0"/>
    <w:rsid w:val="0082201C"/>
    <w:rsid w:val="00822969"/>
    <w:rsid w:val="00822D06"/>
    <w:rsid w:val="008237D8"/>
    <w:rsid w:val="00824673"/>
    <w:rsid w:val="00825178"/>
    <w:rsid w:val="00826ADA"/>
    <w:rsid w:val="00830D24"/>
    <w:rsid w:val="00831C0E"/>
    <w:rsid w:val="00831C68"/>
    <w:rsid w:val="00831F06"/>
    <w:rsid w:val="008326B8"/>
    <w:rsid w:val="00832A80"/>
    <w:rsid w:val="00832B82"/>
    <w:rsid w:val="00833321"/>
    <w:rsid w:val="00835FE8"/>
    <w:rsid w:val="00836569"/>
    <w:rsid w:val="0083681F"/>
    <w:rsid w:val="00836A75"/>
    <w:rsid w:val="008377E5"/>
    <w:rsid w:val="0084061F"/>
    <w:rsid w:val="00841120"/>
    <w:rsid w:val="00841A77"/>
    <w:rsid w:val="00841B1B"/>
    <w:rsid w:val="00842062"/>
    <w:rsid w:val="00842226"/>
    <w:rsid w:val="00842C38"/>
    <w:rsid w:val="00843C00"/>
    <w:rsid w:val="00843EAC"/>
    <w:rsid w:val="0084418C"/>
    <w:rsid w:val="0084472F"/>
    <w:rsid w:val="00845352"/>
    <w:rsid w:val="00845E00"/>
    <w:rsid w:val="00846348"/>
    <w:rsid w:val="00847C47"/>
    <w:rsid w:val="008519FF"/>
    <w:rsid w:val="00852C9E"/>
    <w:rsid w:val="00853167"/>
    <w:rsid w:val="00854860"/>
    <w:rsid w:val="0085519E"/>
    <w:rsid w:val="008558D4"/>
    <w:rsid w:val="0085619F"/>
    <w:rsid w:val="00856F9B"/>
    <w:rsid w:val="00857137"/>
    <w:rsid w:val="00857AF2"/>
    <w:rsid w:val="0086015E"/>
    <w:rsid w:val="00860407"/>
    <w:rsid w:val="00862426"/>
    <w:rsid w:val="00862AC9"/>
    <w:rsid w:val="00862B77"/>
    <w:rsid w:val="00863A7E"/>
    <w:rsid w:val="00864BF9"/>
    <w:rsid w:val="008653AC"/>
    <w:rsid w:val="008660EA"/>
    <w:rsid w:val="00866759"/>
    <w:rsid w:val="00866BB4"/>
    <w:rsid w:val="00866FC1"/>
    <w:rsid w:val="00867682"/>
    <w:rsid w:val="008678EA"/>
    <w:rsid w:val="00867CF1"/>
    <w:rsid w:val="00867DDE"/>
    <w:rsid w:val="008717A3"/>
    <w:rsid w:val="008717B9"/>
    <w:rsid w:val="00872C84"/>
    <w:rsid w:val="00873091"/>
    <w:rsid w:val="0087322E"/>
    <w:rsid w:val="00873645"/>
    <w:rsid w:val="008739A8"/>
    <w:rsid w:val="00873D28"/>
    <w:rsid w:val="00874EC4"/>
    <w:rsid w:val="0087563B"/>
    <w:rsid w:val="00875C47"/>
    <w:rsid w:val="00876310"/>
    <w:rsid w:val="00876AF6"/>
    <w:rsid w:val="00876CF1"/>
    <w:rsid w:val="00877C0F"/>
    <w:rsid w:val="00880399"/>
    <w:rsid w:val="00880461"/>
    <w:rsid w:val="0088107E"/>
    <w:rsid w:val="008812AF"/>
    <w:rsid w:val="00881C00"/>
    <w:rsid w:val="008820F6"/>
    <w:rsid w:val="008827D3"/>
    <w:rsid w:val="00882BE0"/>
    <w:rsid w:val="00882F45"/>
    <w:rsid w:val="00883752"/>
    <w:rsid w:val="00883A3B"/>
    <w:rsid w:val="00883D3F"/>
    <w:rsid w:val="0088450A"/>
    <w:rsid w:val="008847C3"/>
    <w:rsid w:val="00884AA4"/>
    <w:rsid w:val="00885012"/>
    <w:rsid w:val="0088599A"/>
    <w:rsid w:val="00886835"/>
    <w:rsid w:val="008874C4"/>
    <w:rsid w:val="00887918"/>
    <w:rsid w:val="00887FD9"/>
    <w:rsid w:val="0089098B"/>
    <w:rsid w:val="008918E4"/>
    <w:rsid w:val="008919A0"/>
    <w:rsid w:val="00892008"/>
    <w:rsid w:val="00892B5A"/>
    <w:rsid w:val="00893749"/>
    <w:rsid w:val="00893B57"/>
    <w:rsid w:val="00894328"/>
    <w:rsid w:val="00895EA0"/>
    <w:rsid w:val="008962AF"/>
    <w:rsid w:val="008966F9"/>
    <w:rsid w:val="00896A5F"/>
    <w:rsid w:val="00896B63"/>
    <w:rsid w:val="008972C6"/>
    <w:rsid w:val="008A0482"/>
    <w:rsid w:val="008A14FD"/>
    <w:rsid w:val="008A1718"/>
    <w:rsid w:val="008A224E"/>
    <w:rsid w:val="008A3D83"/>
    <w:rsid w:val="008A3EC8"/>
    <w:rsid w:val="008A4428"/>
    <w:rsid w:val="008A51A8"/>
    <w:rsid w:val="008A76D6"/>
    <w:rsid w:val="008B051A"/>
    <w:rsid w:val="008B077C"/>
    <w:rsid w:val="008B0BCF"/>
    <w:rsid w:val="008B1A7F"/>
    <w:rsid w:val="008B21DE"/>
    <w:rsid w:val="008B2F39"/>
    <w:rsid w:val="008B3B0C"/>
    <w:rsid w:val="008B4173"/>
    <w:rsid w:val="008B4349"/>
    <w:rsid w:val="008B4B8F"/>
    <w:rsid w:val="008B57E1"/>
    <w:rsid w:val="008B5B1A"/>
    <w:rsid w:val="008B66D7"/>
    <w:rsid w:val="008B707C"/>
    <w:rsid w:val="008B7791"/>
    <w:rsid w:val="008B7D64"/>
    <w:rsid w:val="008C085E"/>
    <w:rsid w:val="008C11DD"/>
    <w:rsid w:val="008C1484"/>
    <w:rsid w:val="008C20DA"/>
    <w:rsid w:val="008C2A74"/>
    <w:rsid w:val="008C2C00"/>
    <w:rsid w:val="008C553C"/>
    <w:rsid w:val="008C5557"/>
    <w:rsid w:val="008C7170"/>
    <w:rsid w:val="008C7A6F"/>
    <w:rsid w:val="008D0318"/>
    <w:rsid w:val="008D0739"/>
    <w:rsid w:val="008D119E"/>
    <w:rsid w:val="008D1295"/>
    <w:rsid w:val="008D1D15"/>
    <w:rsid w:val="008D3593"/>
    <w:rsid w:val="008D4C43"/>
    <w:rsid w:val="008D4E0B"/>
    <w:rsid w:val="008D6011"/>
    <w:rsid w:val="008D6111"/>
    <w:rsid w:val="008D7528"/>
    <w:rsid w:val="008D762E"/>
    <w:rsid w:val="008E0373"/>
    <w:rsid w:val="008E1A78"/>
    <w:rsid w:val="008E1E60"/>
    <w:rsid w:val="008E1E99"/>
    <w:rsid w:val="008E32CD"/>
    <w:rsid w:val="008E33A2"/>
    <w:rsid w:val="008E48DF"/>
    <w:rsid w:val="008E4E46"/>
    <w:rsid w:val="008E502F"/>
    <w:rsid w:val="008E6A30"/>
    <w:rsid w:val="008E738D"/>
    <w:rsid w:val="008E7BC5"/>
    <w:rsid w:val="008F1FFC"/>
    <w:rsid w:val="008F2737"/>
    <w:rsid w:val="008F2765"/>
    <w:rsid w:val="008F30C6"/>
    <w:rsid w:val="008F4539"/>
    <w:rsid w:val="008F5BE0"/>
    <w:rsid w:val="008F751C"/>
    <w:rsid w:val="009002F5"/>
    <w:rsid w:val="00900D5A"/>
    <w:rsid w:val="00901065"/>
    <w:rsid w:val="00901086"/>
    <w:rsid w:val="009011C7"/>
    <w:rsid w:val="00901424"/>
    <w:rsid w:val="00901A24"/>
    <w:rsid w:val="00902AE0"/>
    <w:rsid w:val="00902FAA"/>
    <w:rsid w:val="009035CB"/>
    <w:rsid w:val="009051DD"/>
    <w:rsid w:val="00906C7A"/>
    <w:rsid w:val="00910CF9"/>
    <w:rsid w:val="00912477"/>
    <w:rsid w:val="009126E7"/>
    <w:rsid w:val="00912731"/>
    <w:rsid w:val="0091302D"/>
    <w:rsid w:val="00913834"/>
    <w:rsid w:val="00914077"/>
    <w:rsid w:val="00916A34"/>
    <w:rsid w:val="009215F7"/>
    <w:rsid w:val="0092165E"/>
    <w:rsid w:val="00922DC0"/>
    <w:rsid w:val="00922EFD"/>
    <w:rsid w:val="009232EB"/>
    <w:rsid w:val="00923B98"/>
    <w:rsid w:val="00924DE6"/>
    <w:rsid w:val="0092593E"/>
    <w:rsid w:val="00926ACE"/>
    <w:rsid w:val="00930186"/>
    <w:rsid w:val="009306E8"/>
    <w:rsid w:val="00931BCA"/>
    <w:rsid w:val="0093205D"/>
    <w:rsid w:val="009325D7"/>
    <w:rsid w:val="00932804"/>
    <w:rsid w:val="00934162"/>
    <w:rsid w:val="00934197"/>
    <w:rsid w:val="0093445B"/>
    <w:rsid w:val="00935201"/>
    <w:rsid w:val="00935B70"/>
    <w:rsid w:val="0093601B"/>
    <w:rsid w:val="0093677E"/>
    <w:rsid w:val="00940623"/>
    <w:rsid w:val="0094140F"/>
    <w:rsid w:val="00941B53"/>
    <w:rsid w:val="009423D5"/>
    <w:rsid w:val="00942E70"/>
    <w:rsid w:val="00943559"/>
    <w:rsid w:val="00944A64"/>
    <w:rsid w:val="00944BF4"/>
    <w:rsid w:val="009453B2"/>
    <w:rsid w:val="0094554F"/>
    <w:rsid w:val="00945F70"/>
    <w:rsid w:val="00946BCF"/>
    <w:rsid w:val="00946E2F"/>
    <w:rsid w:val="00947843"/>
    <w:rsid w:val="00952EEC"/>
    <w:rsid w:val="00953D3F"/>
    <w:rsid w:val="00953DC0"/>
    <w:rsid w:val="00954AEF"/>
    <w:rsid w:val="00954C84"/>
    <w:rsid w:val="00955577"/>
    <w:rsid w:val="00955821"/>
    <w:rsid w:val="00957A90"/>
    <w:rsid w:val="00960A2E"/>
    <w:rsid w:val="00960C5A"/>
    <w:rsid w:val="00961031"/>
    <w:rsid w:val="009613D9"/>
    <w:rsid w:val="009614EE"/>
    <w:rsid w:val="00961793"/>
    <w:rsid w:val="00961AC8"/>
    <w:rsid w:val="00961F49"/>
    <w:rsid w:val="009620D2"/>
    <w:rsid w:val="00963121"/>
    <w:rsid w:val="009634B5"/>
    <w:rsid w:val="0096376F"/>
    <w:rsid w:val="0096391C"/>
    <w:rsid w:val="00964B27"/>
    <w:rsid w:val="00964CB3"/>
    <w:rsid w:val="00965A74"/>
    <w:rsid w:val="00965D2F"/>
    <w:rsid w:val="009724B4"/>
    <w:rsid w:val="00972552"/>
    <w:rsid w:val="00974764"/>
    <w:rsid w:val="00975FE9"/>
    <w:rsid w:val="00976348"/>
    <w:rsid w:val="009813C3"/>
    <w:rsid w:val="009813E8"/>
    <w:rsid w:val="00981D56"/>
    <w:rsid w:val="00983C9A"/>
    <w:rsid w:val="00983F37"/>
    <w:rsid w:val="0098506D"/>
    <w:rsid w:val="0098518C"/>
    <w:rsid w:val="00985DBD"/>
    <w:rsid w:val="009903A7"/>
    <w:rsid w:val="00990F71"/>
    <w:rsid w:val="00991126"/>
    <w:rsid w:val="00992BED"/>
    <w:rsid w:val="00993CB2"/>
    <w:rsid w:val="00994038"/>
    <w:rsid w:val="009955B9"/>
    <w:rsid w:val="00995F37"/>
    <w:rsid w:val="00997102"/>
    <w:rsid w:val="0099790B"/>
    <w:rsid w:val="009979C4"/>
    <w:rsid w:val="00997AEB"/>
    <w:rsid w:val="00997C17"/>
    <w:rsid w:val="009A05A1"/>
    <w:rsid w:val="009A07DE"/>
    <w:rsid w:val="009A0B9C"/>
    <w:rsid w:val="009A0DCC"/>
    <w:rsid w:val="009A117B"/>
    <w:rsid w:val="009A1AF8"/>
    <w:rsid w:val="009A34A1"/>
    <w:rsid w:val="009A35FF"/>
    <w:rsid w:val="009A3D55"/>
    <w:rsid w:val="009A42E0"/>
    <w:rsid w:val="009A44B2"/>
    <w:rsid w:val="009A4507"/>
    <w:rsid w:val="009A4ADD"/>
    <w:rsid w:val="009A537F"/>
    <w:rsid w:val="009B0B1D"/>
    <w:rsid w:val="009B0C95"/>
    <w:rsid w:val="009B0EC7"/>
    <w:rsid w:val="009B0FD9"/>
    <w:rsid w:val="009B341E"/>
    <w:rsid w:val="009B3DC5"/>
    <w:rsid w:val="009B46F2"/>
    <w:rsid w:val="009B4C23"/>
    <w:rsid w:val="009B4F85"/>
    <w:rsid w:val="009B4F9E"/>
    <w:rsid w:val="009B5DA6"/>
    <w:rsid w:val="009B6403"/>
    <w:rsid w:val="009B6AF8"/>
    <w:rsid w:val="009B6F29"/>
    <w:rsid w:val="009B75D2"/>
    <w:rsid w:val="009C005F"/>
    <w:rsid w:val="009C0193"/>
    <w:rsid w:val="009C16DF"/>
    <w:rsid w:val="009C2940"/>
    <w:rsid w:val="009C5E9F"/>
    <w:rsid w:val="009C6920"/>
    <w:rsid w:val="009C6BE5"/>
    <w:rsid w:val="009C6F4E"/>
    <w:rsid w:val="009C7540"/>
    <w:rsid w:val="009C7DDD"/>
    <w:rsid w:val="009D1442"/>
    <w:rsid w:val="009D4237"/>
    <w:rsid w:val="009D4477"/>
    <w:rsid w:val="009D48A1"/>
    <w:rsid w:val="009D52A7"/>
    <w:rsid w:val="009D5C6F"/>
    <w:rsid w:val="009D7CD0"/>
    <w:rsid w:val="009E010F"/>
    <w:rsid w:val="009E151A"/>
    <w:rsid w:val="009E1F43"/>
    <w:rsid w:val="009E37A2"/>
    <w:rsid w:val="009E41D1"/>
    <w:rsid w:val="009E4EB6"/>
    <w:rsid w:val="009E62DB"/>
    <w:rsid w:val="009E6D69"/>
    <w:rsid w:val="009E6D9E"/>
    <w:rsid w:val="009E6EC6"/>
    <w:rsid w:val="009E7B5A"/>
    <w:rsid w:val="009F05D5"/>
    <w:rsid w:val="009F0A82"/>
    <w:rsid w:val="009F141B"/>
    <w:rsid w:val="009F184A"/>
    <w:rsid w:val="009F2809"/>
    <w:rsid w:val="009F304D"/>
    <w:rsid w:val="009F3180"/>
    <w:rsid w:val="009F3E78"/>
    <w:rsid w:val="009F403B"/>
    <w:rsid w:val="009F4DB4"/>
    <w:rsid w:val="009F5289"/>
    <w:rsid w:val="009F5346"/>
    <w:rsid w:val="009F59BD"/>
    <w:rsid w:val="009F6AAD"/>
    <w:rsid w:val="009F7307"/>
    <w:rsid w:val="009F7549"/>
    <w:rsid w:val="009F787E"/>
    <w:rsid w:val="00A00082"/>
    <w:rsid w:val="00A0367B"/>
    <w:rsid w:val="00A03C6D"/>
    <w:rsid w:val="00A04929"/>
    <w:rsid w:val="00A04D1C"/>
    <w:rsid w:val="00A06764"/>
    <w:rsid w:val="00A068BB"/>
    <w:rsid w:val="00A07023"/>
    <w:rsid w:val="00A071FA"/>
    <w:rsid w:val="00A15A1A"/>
    <w:rsid w:val="00A17385"/>
    <w:rsid w:val="00A17E81"/>
    <w:rsid w:val="00A201CA"/>
    <w:rsid w:val="00A20BCE"/>
    <w:rsid w:val="00A21FF2"/>
    <w:rsid w:val="00A224DD"/>
    <w:rsid w:val="00A230C0"/>
    <w:rsid w:val="00A248B6"/>
    <w:rsid w:val="00A252AE"/>
    <w:rsid w:val="00A27D7A"/>
    <w:rsid w:val="00A301D9"/>
    <w:rsid w:val="00A31261"/>
    <w:rsid w:val="00A32FDF"/>
    <w:rsid w:val="00A3334E"/>
    <w:rsid w:val="00A34AC3"/>
    <w:rsid w:val="00A34F7B"/>
    <w:rsid w:val="00A36BF1"/>
    <w:rsid w:val="00A37B9E"/>
    <w:rsid w:val="00A37C3F"/>
    <w:rsid w:val="00A40464"/>
    <w:rsid w:val="00A40EF4"/>
    <w:rsid w:val="00A41D9C"/>
    <w:rsid w:val="00A42606"/>
    <w:rsid w:val="00A42613"/>
    <w:rsid w:val="00A42C52"/>
    <w:rsid w:val="00A459B1"/>
    <w:rsid w:val="00A46144"/>
    <w:rsid w:val="00A46958"/>
    <w:rsid w:val="00A476E8"/>
    <w:rsid w:val="00A5130F"/>
    <w:rsid w:val="00A51BD2"/>
    <w:rsid w:val="00A51F40"/>
    <w:rsid w:val="00A5204D"/>
    <w:rsid w:val="00A52748"/>
    <w:rsid w:val="00A52D81"/>
    <w:rsid w:val="00A53335"/>
    <w:rsid w:val="00A533B7"/>
    <w:rsid w:val="00A53D5F"/>
    <w:rsid w:val="00A53ECC"/>
    <w:rsid w:val="00A53F10"/>
    <w:rsid w:val="00A545BF"/>
    <w:rsid w:val="00A557D2"/>
    <w:rsid w:val="00A57394"/>
    <w:rsid w:val="00A6072E"/>
    <w:rsid w:val="00A60FAA"/>
    <w:rsid w:val="00A61353"/>
    <w:rsid w:val="00A62461"/>
    <w:rsid w:val="00A62A54"/>
    <w:rsid w:val="00A65030"/>
    <w:rsid w:val="00A656E5"/>
    <w:rsid w:val="00A66522"/>
    <w:rsid w:val="00A6691B"/>
    <w:rsid w:val="00A6732E"/>
    <w:rsid w:val="00A67AC1"/>
    <w:rsid w:val="00A67BFF"/>
    <w:rsid w:val="00A67F79"/>
    <w:rsid w:val="00A7090B"/>
    <w:rsid w:val="00A7222D"/>
    <w:rsid w:val="00A7246C"/>
    <w:rsid w:val="00A7258B"/>
    <w:rsid w:val="00A72A73"/>
    <w:rsid w:val="00A73A6B"/>
    <w:rsid w:val="00A747B2"/>
    <w:rsid w:val="00A74AD3"/>
    <w:rsid w:val="00A76583"/>
    <w:rsid w:val="00A76741"/>
    <w:rsid w:val="00A77762"/>
    <w:rsid w:val="00A77E7D"/>
    <w:rsid w:val="00A82355"/>
    <w:rsid w:val="00A82E30"/>
    <w:rsid w:val="00A8302E"/>
    <w:rsid w:val="00A834D3"/>
    <w:rsid w:val="00A8402A"/>
    <w:rsid w:val="00A85317"/>
    <w:rsid w:val="00A85F94"/>
    <w:rsid w:val="00A8645D"/>
    <w:rsid w:val="00A8656B"/>
    <w:rsid w:val="00A90049"/>
    <w:rsid w:val="00A91155"/>
    <w:rsid w:val="00A914EE"/>
    <w:rsid w:val="00A9288D"/>
    <w:rsid w:val="00A93A4F"/>
    <w:rsid w:val="00A95595"/>
    <w:rsid w:val="00A95674"/>
    <w:rsid w:val="00A96212"/>
    <w:rsid w:val="00A96824"/>
    <w:rsid w:val="00A96BDF"/>
    <w:rsid w:val="00A97CA6"/>
    <w:rsid w:val="00AA0468"/>
    <w:rsid w:val="00AA1653"/>
    <w:rsid w:val="00AA22D1"/>
    <w:rsid w:val="00AA2351"/>
    <w:rsid w:val="00AA2666"/>
    <w:rsid w:val="00AA282A"/>
    <w:rsid w:val="00AA378B"/>
    <w:rsid w:val="00AA3F40"/>
    <w:rsid w:val="00AA412A"/>
    <w:rsid w:val="00AA59E3"/>
    <w:rsid w:val="00AA5FCF"/>
    <w:rsid w:val="00AA6A56"/>
    <w:rsid w:val="00AA6A6E"/>
    <w:rsid w:val="00AA6AEF"/>
    <w:rsid w:val="00AA7BBB"/>
    <w:rsid w:val="00AA7E0C"/>
    <w:rsid w:val="00AB022A"/>
    <w:rsid w:val="00AB1286"/>
    <w:rsid w:val="00AB1788"/>
    <w:rsid w:val="00AB24A2"/>
    <w:rsid w:val="00AB389B"/>
    <w:rsid w:val="00AB3B9F"/>
    <w:rsid w:val="00AB5470"/>
    <w:rsid w:val="00AB673E"/>
    <w:rsid w:val="00AB68ED"/>
    <w:rsid w:val="00AC0AF2"/>
    <w:rsid w:val="00AC0C60"/>
    <w:rsid w:val="00AC1049"/>
    <w:rsid w:val="00AC1564"/>
    <w:rsid w:val="00AC2407"/>
    <w:rsid w:val="00AC2E67"/>
    <w:rsid w:val="00AC56DF"/>
    <w:rsid w:val="00AC6112"/>
    <w:rsid w:val="00AC618B"/>
    <w:rsid w:val="00AC6D69"/>
    <w:rsid w:val="00AD0818"/>
    <w:rsid w:val="00AD182C"/>
    <w:rsid w:val="00AD43DB"/>
    <w:rsid w:val="00AD56CC"/>
    <w:rsid w:val="00AD6231"/>
    <w:rsid w:val="00AD6594"/>
    <w:rsid w:val="00AD7B0B"/>
    <w:rsid w:val="00AE0769"/>
    <w:rsid w:val="00AE18BE"/>
    <w:rsid w:val="00AE1D07"/>
    <w:rsid w:val="00AE1EF7"/>
    <w:rsid w:val="00AE2982"/>
    <w:rsid w:val="00AE3239"/>
    <w:rsid w:val="00AE43CF"/>
    <w:rsid w:val="00AE53A1"/>
    <w:rsid w:val="00AE585F"/>
    <w:rsid w:val="00AE608A"/>
    <w:rsid w:val="00AE650F"/>
    <w:rsid w:val="00AE7287"/>
    <w:rsid w:val="00AE7E9D"/>
    <w:rsid w:val="00AF1B24"/>
    <w:rsid w:val="00AF2CD7"/>
    <w:rsid w:val="00AF4B36"/>
    <w:rsid w:val="00AF4CD8"/>
    <w:rsid w:val="00AF509A"/>
    <w:rsid w:val="00AF53ED"/>
    <w:rsid w:val="00AF6EDD"/>
    <w:rsid w:val="00AF73D6"/>
    <w:rsid w:val="00AF754D"/>
    <w:rsid w:val="00AF784C"/>
    <w:rsid w:val="00AF7F0B"/>
    <w:rsid w:val="00B0007C"/>
    <w:rsid w:val="00B01937"/>
    <w:rsid w:val="00B02B6B"/>
    <w:rsid w:val="00B046AA"/>
    <w:rsid w:val="00B0497B"/>
    <w:rsid w:val="00B04C4E"/>
    <w:rsid w:val="00B04F8D"/>
    <w:rsid w:val="00B05768"/>
    <w:rsid w:val="00B05E0C"/>
    <w:rsid w:val="00B06824"/>
    <w:rsid w:val="00B0705B"/>
    <w:rsid w:val="00B07CA0"/>
    <w:rsid w:val="00B07DF0"/>
    <w:rsid w:val="00B10519"/>
    <w:rsid w:val="00B10901"/>
    <w:rsid w:val="00B10A62"/>
    <w:rsid w:val="00B10D34"/>
    <w:rsid w:val="00B11514"/>
    <w:rsid w:val="00B119D9"/>
    <w:rsid w:val="00B11A01"/>
    <w:rsid w:val="00B11FED"/>
    <w:rsid w:val="00B1215E"/>
    <w:rsid w:val="00B124D9"/>
    <w:rsid w:val="00B1383C"/>
    <w:rsid w:val="00B20D1A"/>
    <w:rsid w:val="00B2190E"/>
    <w:rsid w:val="00B21D4C"/>
    <w:rsid w:val="00B22E79"/>
    <w:rsid w:val="00B23358"/>
    <w:rsid w:val="00B233EA"/>
    <w:rsid w:val="00B23D17"/>
    <w:rsid w:val="00B23D2F"/>
    <w:rsid w:val="00B23EEE"/>
    <w:rsid w:val="00B2408C"/>
    <w:rsid w:val="00B257D3"/>
    <w:rsid w:val="00B25B1E"/>
    <w:rsid w:val="00B25F0A"/>
    <w:rsid w:val="00B26596"/>
    <w:rsid w:val="00B2660A"/>
    <w:rsid w:val="00B27765"/>
    <w:rsid w:val="00B301AF"/>
    <w:rsid w:val="00B32733"/>
    <w:rsid w:val="00B32B1E"/>
    <w:rsid w:val="00B332DE"/>
    <w:rsid w:val="00B33671"/>
    <w:rsid w:val="00B33AD6"/>
    <w:rsid w:val="00B33FA9"/>
    <w:rsid w:val="00B34026"/>
    <w:rsid w:val="00B34FBB"/>
    <w:rsid w:val="00B3511A"/>
    <w:rsid w:val="00B35A1B"/>
    <w:rsid w:val="00B36885"/>
    <w:rsid w:val="00B36B65"/>
    <w:rsid w:val="00B36E51"/>
    <w:rsid w:val="00B40ACC"/>
    <w:rsid w:val="00B4181C"/>
    <w:rsid w:val="00B432C9"/>
    <w:rsid w:val="00B43FE9"/>
    <w:rsid w:val="00B4444C"/>
    <w:rsid w:val="00B448EA"/>
    <w:rsid w:val="00B45FB7"/>
    <w:rsid w:val="00B47934"/>
    <w:rsid w:val="00B47BF6"/>
    <w:rsid w:val="00B501C9"/>
    <w:rsid w:val="00B506A7"/>
    <w:rsid w:val="00B51078"/>
    <w:rsid w:val="00B51727"/>
    <w:rsid w:val="00B53141"/>
    <w:rsid w:val="00B549A8"/>
    <w:rsid w:val="00B54C21"/>
    <w:rsid w:val="00B55A8E"/>
    <w:rsid w:val="00B55E41"/>
    <w:rsid w:val="00B55EB5"/>
    <w:rsid w:val="00B56121"/>
    <w:rsid w:val="00B564F7"/>
    <w:rsid w:val="00B56DB0"/>
    <w:rsid w:val="00B60C19"/>
    <w:rsid w:val="00B6558D"/>
    <w:rsid w:val="00B66A12"/>
    <w:rsid w:val="00B67A97"/>
    <w:rsid w:val="00B7109B"/>
    <w:rsid w:val="00B72508"/>
    <w:rsid w:val="00B727F9"/>
    <w:rsid w:val="00B73C6C"/>
    <w:rsid w:val="00B747BE"/>
    <w:rsid w:val="00B74DB9"/>
    <w:rsid w:val="00B75F45"/>
    <w:rsid w:val="00B7628B"/>
    <w:rsid w:val="00B771F3"/>
    <w:rsid w:val="00B77C79"/>
    <w:rsid w:val="00B81136"/>
    <w:rsid w:val="00B81B0A"/>
    <w:rsid w:val="00B81F50"/>
    <w:rsid w:val="00B82ED8"/>
    <w:rsid w:val="00B84254"/>
    <w:rsid w:val="00B84274"/>
    <w:rsid w:val="00B842CD"/>
    <w:rsid w:val="00B848E0"/>
    <w:rsid w:val="00B84B4A"/>
    <w:rsid w:val="00B84DE5"/>
    <w:rsid w:val="00B8523A"/>
    <w:rsid w:val="00B85D59"/>
    <w:rsid w:val="00B85D7A"/>
    <w:rsid w:val="00B85FA8"/>
    <w:rsid w:val="00B869E2"/>
    <w:rsid w:val="00B900EA"/>
    <w:rsid w:val="00B90280"/>
    <w:rsid w:val="00B9335D"/>
    <w:rsid w:val="00B94669"/>
    <w:rsid w:val="00B946B3"/>
    <w:rsid w:val="00B94DC2"/>
    <w:rsid w:val="00B953FE"/>
    <w:rsid w:val="00B95A3A"/>
    <w:rsid w:val="00B96731"/>
    <w:rsid w:val="00B96B7F"/>
    <w:rsid w:val="00B978BF"/>
    <w:rsid w:val="00BA0333"/>
    <w:rsid w:val="00BA049E"/>
    <w:rsid w:val="00BA04DA"/>
    <w:rsid w:val="00BA0DFB"/>
    <w:rsid w:val="00BA292A"/>
    <w:rsid w:val="00BA3E78"/>
    <w:rsid w:val="00BA455C"/>
    <w:rsid w:val="00BA4642"/>
    <w:rsid w:val="00BA495D"/>
    <w:rsid w:val="00BA4ADC"/>
    <w:rsid w:val="00BA50F8"/>
    <w:rsid w:val="00BA5426"/>
    <w:rsid w:val="00BA61BA"/>
    <w:rsid w:val="00BA6763"/>
    <w:rsid w:val="00BA6F0F"/>
    <w:rsid w:val="00BA732E"/>
    <w:rsid w:val="00BA73D8"/>
    <w:rsid w:val="00BB0F00"/>
    <w:rsid w:val="00BB1210"/>
    <w:rsid w:val="00BB14F4"/>
    <w:rsid w:val="00BB1BB7"/>
    <w:rsid w:val="00BB2730"/>
    <w:rsid w:val="00BB472E"/>
    <w:rsid w:val="00BB58EE"/>
    <w:rsid w:val="00BB6289"/>
    <w:rsid w:val="00BB6596"/>
    <w:rsid w:val="00BB69D3"/>
    <w:rsid w:val="00BB6A5B"/>
    <w:rsid w:val="00BB79A9"/>
    <w:rsid w:val="00BB7F32"/>
    <w:rsid w:val="00BC101C"/>
    <w:rsid w:val="00BC12C2"/>
    <w:rsid w:val="00BC20F0"/>
    <w:rsid w:val="00BC3E83"/>
    <w:rsid w:val="00BC45E1"/>
    <w:rsid w:val="00BC49B3"/>
    <w:rsid w:val="00BC607C"/>
    <w:rsid w:val="00BC6263"/>
    <w:rsid w:val="00BC6D2A"/>
    <w:rsid w:val="00BC7DFD"/>
    <w:rsid w:val="00BD0065"/>
    <w:rsid w:val="00BD08F2"/>
    <w:rsid w:val="00BD13DF"/>
    <w:rsid w:val="00BD18EF"/>
    <w:rsid w:val="00BD2898"/>
    <w:rsid w:val="00BD3D79"/>
    <w:rsid w:val="00BD4904"/>
    <w:rsid w:val="00BD4F58"/>
    <w:rsid w:val="00BD592F"/>
    <w:rsid w:val="00BD59D0"/>
    <w:rsid w:val="00BD630A"/>
    <w:rsid w:val="00BD649A"/>
    <w:rsid w:val="00BD68C6"/>
    <w:rsid w:val="00BD68DD"/>
    <w:rsid w:val="00BD715E"/>
    <w:rsid w:val="00BD742C"/>
    <w:rsid w:val="00BD7D25"/>
    <w:rsid w:val="00BE15FB"/>
    <w:rsid w:val="00BE214D"/>
    <w:rsid w:val="00BE216E"/>
    <w:rsid w:val="00BE3573"/>
    <w:rsid w:val="00BE3E80"/>
    <w:rsid w:val="00BE3EDD"/>
    <w:rsid w:val="00BE4FC4"/>
    <w:rsid w:val="00BE678A"/>
    <w:rsid w:val="00BE7426"/>
    <w:rsid w:val="00BE7645"/>
    <w:rsid w:val="00BE7C0E"/>
    <w:rsid w:val="00BF0E32"/>
    <w:rsid w:val="00BF0F2C"/>
    <w:rsid w:val="00BF19E0"/>
    <w:rsid w:val="00BF2616"/>
    <w:rsid w:val="00BF3632"/>
    <w:rsid w:val="00BF3E8C"/>
    <w:rsid w:val="00BF43B0"/>
    <w:rsid w:val="00BF517B"/>
    <w:rsid w:val="00BF5E3C"/>
    <w:rsid w:val="00BF6C32"/>
    <w:rsid w:val="00C00927"/>
    <w:rsid w:val="00C00B69"/>
    <w:rsid w:val="00C00D7F"/>
    <w:rsid w:val="00C0133A"/>
    <w:rsid w:val="00C01AC1"/>
    <w:rsid w:val="00C02655"/>
    <w:rsid w:val="00C02FD3"/>
    <w:rsid w:val="00C03ED4"/>
    <w:rsid w:val="00C04FAB"/>
    <w:rsid w:val="00C05D9B"/>
    <w:rsid w:val="00C05E32"/>
    <w:rsid w:val="00C06F45"/>
    <w:rsid w:val="00C10013"/>
    <w:rsid w:val="00C116E8"/>
    <w:rsid w:val="00C121BB"/>
    <w:rsid w:val="00C125FE"/>
    <w:rsid w:val="00C1288A"/>
    <w:rsid w:val="00C130B8"/>
    <w:rsid w:val="00C13E48"/>
    <w:rsid w:val="00C1421E"/>
    <w:rsid w:val="00C14D49"/>
    <w:rsid w:val="00C15971"/>
    <w:rsid w:val="00C15D6C"/>
    <w:rsid w:val="00C15D91"/>
    <w:rsid w:val="00C175E9"/>
    <w:rsid w:val="00C1760F"/>
    <w:rsid w:val="00C17A2F"/>
    <w:rsid w:val="00C17B80"/>
    <w:rsid w:val="00C20535"/>
    <w:rsid w:val="00C20B62"/>
    <w:rsid w:val="00C21F70"/>
    <w:rsid w:val="00C22723"/>
    <w:rsid w:val="00C23407"/>
    <w:rsid w:val="00C23EBD"/>
    <w:rsid w:val="00C24755"/>
    <w:rsid w:val="00C2581E"/>
    <w:rsid w:val="00C25F24"/>
    <w:rsid w:val="00C265F3"/>
    <w:rsid w:val="00C2784B"/>
    <w:rsid w:val="00C3151C"/>
    <w:rsid w:val="00C32B55"/>
    <w:rsid w:val="00C33F55"/>
    <w:rsid w:val="00C34E99"/>
    <w:rsid w:val="00C35284"/>
    <w:rsid w:val="00C35E98"/>
    <w:rsid w:val="00C36A00"/>
    <w:rsid w:val="00C36CD4"/>
    <w:rsid w:val="00C370A1"/>
    <w:rsid w:val="00C370CB"/>
    <w:rsid w:val="00C377A2"/>
    <w:rsid w:val="00C408FA"/>
    <w:rsid w:val="00C4134F"/>
    <w:rsid w:val="00C42156"/>
    <w:rsid w:val="00C4239B"/>
    <w:rsid w:val="00C427EA"/>
    <w:rsid w:val="00C429A0"/>
    <w:rsid w:val="00C42B92"/>
    <w:rsid w:val="00C4329E"/>
    <w:rsid w:val="00C45DCC"/>
    <w:rsid w:val="00C46259"/>
    <w:rsid w:val="00C47512"/>
    <w:rsid w:val="00C475E4"/>
    <w:rsid w:val="00C4768B"/>
    <w:rsid w:val="00C47BA3"/>
    <w:rsid w:val="00C50AF4"/>
    <w:rsid w:val="00C51E2E"/>
    <w:rsid w:val="00C52116"/>
    <w:rsid w:val="00C52502"/>
    <w:rsid w:val="00C53B25"/>
    <w:rsid w:val="00C53FD4"/>
    <w:rsid w:val="00C547DF"/>
    <w:rsid w:val="00C5543F"/>
    <w:rsid w:val="00C56F1F"/>
    <w:rsid w:val="00C57008"/>
    <w:rsid w:val="00C574DE"/>
    <w:rsid w:val="00C5762A"/>
    <w:rsid w:val="00C577C2"/>
    <w:rsid w:val="00C57972"/>
    <w:rsid w:val="00C60563"/>
    <w:rsid w:val="00C60935"/>
    <w:rsid w:val="00C60C93"/>
    <w:rsid w:val="00C6199F"/>
    <w:rsid w:val="00C61A51"/>
    <w:rsid w:val="00C61E8D"/>
    <w:rsid w:val="00C631C2"/>
    <w:rsid w:val="00C63367"/>
    <w:rsid w:val="00C634F6"/>
    <w:rsid w:val="00C638BB"/>
    <w:rsid w:val="00C63E0C"/>
    <w:rsid w:val="00C640AC"/>
    <w:rsid w:val="00C64307"/>
    <w:rsid w:val="00C6499B"/>
    <w:rsid w:val="00C65B57"/>
    <w:rsid w:val="00C65C87"/>
    <w:rsid w:val="00C66BED"/>
    <w:rsid w:val="00C67A92"/>
    <w:rsid w:val="00C67B0B"/>
    <w:rsid w:val="00C710F8"/>
    <w:rsid w:val="00C71A1A"/>
    <w:rsid w:val="00C71EC5"/>
    <w:rsid w:val="00C75967"/>
    <w:rsid w:val="00C761B1"/>
    <w:rsid w:val="00C76F35"/>
    <w:rsid w:val="00C77484"/>
    <w:rsid w:val="00C80C18"/>
    <w:rsid w:val="00C80F7E"/>
    <w:rsid w:val="00C81687"/>
    <w:rsid w:val="00C8384A"/>
    <w:rsid w:val="00C840FD"/>
    <w:rsid w:val="00C84197"/>
    <w:rsid w:val="00C852C3"/>
    <w:rsid w:val="00C85C4D"/>
    <w:rsid w:val="00C872B0"/>
    <w:rsid w:val="00C87B7D"/>
    <w:rsid w:val="00C90EE3"/>
    <w:rsid w:val="00C91CE7"/>
    <w:rsid w:val="00C92165"/>
    <w:rsid w:val="00C92797"/>
    <w:rsid w:val="00C92B0A"/>
    <w:rsid w:val="00C92B17"/>
    <w:rsid w:val="00C92C1D"/>
    <w:rsid w:val="00C92D0F"/>
    <w:rsid w:val="00C9318E"/>
    <w:rsid w:val="00C93D4C"/>
    <w:rsid w:val="00C9446B"/>
    <w:rsid w:val="00C94773"/>
    <w:rsid w:val="00C95514"/>
    <w:rsid w:val="00C959BD"/>
    <w:rsid w:val="00C95C23"/>
    <w:rsid w:val="00C96B90"/>
    <w:rsid w:val="00CA0212"/>
    <w:rsid w:val="00CA1BE9"/>
    <w:rsid w:val="00CA2C2E"/>
    <w:rsid w:val="00CA331F"/>
    <w:rsid w:val="00CA347E"/>
    <w:rsid w:val="00CA39A0"/>
    <w:rsid w:val="00CA507E"/>
    <w:rsid w:val="00CA5704"/>
    <w:rsid w:val="00CA5FF8"/>
    <w:rsid w:val="00CB03F2"/>
    <w:rsid w:val="00CB0904"/>
    <w:rsid w:val="00CB0DC0"/>
    <w:rsid w:val="00CB12FE"/>
    <w:rsid w:val="00CB2367"/>
    <w:rsid w:val="00CB3449"/>
    <w:rsid w:val="00CB380D"/>
    <w:rsid w:val="00CB5FE6"/>
    <w:rsid w:val="00CB6F35"/>
    <w:rsid w:val="00CB76B1"/>
    <w:rsid w:val="00CB7B06"/>
    <w:rsid w:val="00CB7CB1"/>
    <w:rsid w:val="00CC0200"/>
    <w:rsid w:val="00CC055E"/>
    <w:rsid w:val="00CC18D5"/>
    <w:rsid w:val="00CC262F"/>
    <w:rsid w:val="00CC29B6"/>
    <w:rsid w:val="00CC2CCB"/>
    <w:rsid w:val="00CC3A16"/>
    <w:rsid w:val="00CC3A76"/>
    <w:rsid w:val="00CC4065"/>
    <w:rsid w:val="00CC5115"/>
    <w:rsid w:val="00CC5E66"/>
    <w:rsid w:val="00CC6285"/>
    <w:rsid w:val="00CC68C5"/>
    <w:rsid w:val="00CD0068"/>
    <w:rsid w:val="00CD113B"/>
    <w:rsid w:val="00CD2665"/>
    <w:rsid w:val="00CD33EA"/>
    <w:rsid w:val="00CD44E4"/>
    <w:rsid w:val="00CD5AC9"/>
    <w:rsid w:val="00CD5B3E"/>
    <w:rsid w:val="00CD5C8E"/>
    <w:rsid w:val="00CD5D31"/>
    <w:rsid w:val="00CD6345"/>
    <w:rsid w:val="00CD66BE"/>
    <w:rsid w:val="00CD6FE3"/>
    <w:rsid w:val="00CD7444"/>
    <w:rsid w:val="00CD77F5"/>
    <w:rsid w:val="00CE121E"/>
    <w:rsid w:val="00CE13BC"/>
    <w:rsid w:val="00CE1E5F"/>
    <w:rsid w:val="00CE228A"/>
    <w:rsid w:val="00CE3916"/>
    <w:rsid w:val="00CE5230"/>
    <w:rsid w:val="00CE56D5"/>
    <w:rsid w:val="00CE62A9"/>
    <w:rsid w:val="00CE71AF"/>
    <w:rsid w:val="00CE7714"/>
    <w:rsid w:val="00CF03F9"/>
    <w:rsid w:val="00CF1762"/>
    <w:rsid w:val="00CF1765"/>
    <w:rsid w:val="00CF240C"/>
    <w:rsid w:val="00CF2C96"/>
    <w:rsid w:val="00CF338E"/>
    <w:rsid w:val="00CF397E"/>
    <w:rsid w:val="00CF3B5E"/>
    <w:rsid w:val="00CF456D"/>
    <w:rsid w:val="00CF5534"/>
    <w:rsid w:val="00CF63E9"/>
    <w:rsid w:val="00CF6A08"/>
    <w:rsid w:val="00CF7127"/>
    <w:rsid w:val="00CF75AA"/>
    <w:rsid w:val="00CF7644"/>
    <w:rsid w:val="00CF7CE2"/>
    <w:rsid w:val="00D00A10"/>
    <w:rsid w:val="00D02480"/>
    <w:rsid w:val="00D03059"/>
    <w:rsid w:val="00D036E0"/>
    <w:rsid w:val="00D05A88"/>
    <w:rsid w:val="00D077AE"/>
    <w:rsid w:val="00D07FFE"/>
    <w:rsid w:val="00D102AD"/>
    <w:rsid w:val="00D103BA"/>
    <w:rsid w:val="00D10594"/>
    <w:rsid w:val="00D10715"/>
    <w:rsid w:val="00D1180B"/>
    <w:rsid w:val="00D12F17"/>
    <w:rsid w:val="00D140B9"/>
    <w:rsid w:val="00D169AD"/>
    <w:rsid w:val="00D170E9"/>
    <w:rsid w:val="00D171B0"/>
    <w:rsid w:val="00D172C1"/>
    <w:rsid w:val="00D1774D"/>
    <w:rsid w:val="00D17AEC"/>
    <w:rsid w:val="00D17C5E"/>
    <w:rsid w:val="00D20973"/>
    <w:rsid w:val="00D21B7C"/>
    <w:rsid w:val="00D22863"/>
    <w:rsid w:val="00D235BF"/>
    <w:rsid w:val="00D23693"/>
    <w:rsid w:val="00D246A8"/>
    <w:rsid w:val="00D26431"/>
    <w:rsid w:val="00D2665C"/>
    <w:rsid w:val="00D26EA5"/>
    <w:rsid w:val="00D27084"/>
    <w:rsid w:val="00D2777C"/>
    <w:rsid w:val="00D30AB5"/>
    <w:rsid w:val="00D30D50"/>
    <w:rsid w:val="00D30EF7"/>
    <w:rsid w:val="00D30F34"/>
    <w:rsid w:val="00D310B3"/>
    <w:rsid w:val="00D31C07"/>
    <w:rsid w:val="00D3245B"/>
    <w:rsid w:val="00D328FB"/>
    <w:rsid w:val="00D3342C"/>
    <w:rsid w:val="00D349D6"/>
    <w:rsid w:val="00D34DCC"/>
    <w:rsid w:val="00D352E4"/>
    <w:rsid w:val="00D3549D"/>
    <w:rsid w:val="00D36759"/>
    <w:rsid w:val="00D37BCD"/>
    <w:rsid w:val="00D405F3"/>
    <w:rsid w:val="00D40743"/>
    <w:rsid w:val="00D407A9"/>
    <w:rsid w:val="00D40D55"/>
    <w:rsid w:val="00D411A1"/>
    <w:rsid w:val="00D41265"/>
    <w:rsid w:val="00D412F6"/>
    <w:rsid w:val="00D4131B"/>
    <w:rsid w:val="00D43208"/>
    <w:rsid w:val="00D43585"/>
    <w:rsid w:val="00D43B2D"/>
    <w:rsid w:val="00D441E9"/>
    <w:rsid w:val="00D446BC"/>
    <w:rsid w:val="00D4485C"/>
    <w:rsid w:val="00D46634"/>
    <w:rsid w:val="00D47068"/>
    <w:rsid w:val="00D47361"/>
    <w:rsid w:val="00D47E98"/>
    <w:rsid w:val="00D50644"/>
    <w:rsid w:val="00D508A3"/>
    <w:rsid w:val="00D514DC"/>
    <w:rsid w:val="00D51AC8"/>
    <w:rsid w:val="00D51FC1"/>
    <w:rsid w:val="00D52210"/>
    <w:rsid w:val="00D5482C"/>
    <w:rsid w:val="00D54CB0"/>
    <w:rsid w:val="00D54D33"/>
    <w:rsid w:val="00D5519A"/>
    <w:rsid w:val="00D55736"/>
    <w:rsid w:val="00D560FE"/>
    <w:rsid w:val="00D56464"/>
    <w:rsid w:val="00D56D6B"/>
    <w:rsid w:val="00D57927"/>
    <w:rsid w:val="00D606E8"/>
    <w:rsid w:val="00D608E5"/>
    <w:rsid w:val="00D60937"/>
    <w:rsid w:val="00D628DF"/>
    <w:rsid w:val="00D62D50"/>
    <w:rsid w:val="00D63795"/>
    <w:rsid w:val="00D6417E"/>
    <w:rsid w:val="00D6419A"/>
    <w:rsid w:val="00D641BB"/>
    <w:rsid w:val="00D64440"/>
    <w:rsid w:val="00D64B41"/>
    <w:rsid w:val="00D65590"/>
    <w:rsid w:val="00D65861"/>
    <w:rsid w:val="00D66859"/>
    <w:rsid w:val="00D67178"/>
    <w:rsid w:val="00D675B7"/>
    <w:rsid w:val="00D679E5"/>
    <w:rsid w:val="00D67A75"/>
    <w:rsid w:val="00D67BD9"/>
    <w:rsid w:val="00D67F1E"/>
    <w:rsid w:val="00D67FA2"/>
    <w:rsid w:val="00D7041B"/>
    <w:rsid w:val="00D71EB1"/>
    <w:rsid w:val="00D7277C"/>
    <w:rsid w:val="00D742E2"/>
    <w:rsid w:val="00D743E7"/>
    <w:rsid w:val="00D7490D"/>
    <w:rsid w:val="00D76379"/>
    <w:rsid w:val="00D7654C"/>
    <w:rsid w:val="00D76892"/>
    <w:rsid w:val="00D77FD7"/>
    <w:rsid w:val="00D80255"/>
    <w:rsid w:val="00D806CB"/>
    <w:rsid w:val="00D80939"/>
    <w:rsid w:val="00D82AFD"/>
    <w:rsid w:val="00D83353"/>
    <w:rsid w:val="00D84B57"/>
    <w:rsid w:val="00D85115"/>
    <w:rsid w:val="00D85901"/>
    <w:rsid w:val="00D859C4"/>
    <w:rsid w:val="00D86017"/>
    <w:rsid w:val="00D86304"/>
    <w:rsid w:val="00D86898"/>
    <w:rsid w:val="00D9083F"/>
    <w:rsid w:val="00D91FB6"/>
    <w:rsid w:val="00D92FE2"/>
    <w:rsid w:val="00D939D5"/>
    <w:rsid w:val="00D94F48"/>
    <w:rsid w:val="00D96237"/>
    <w:rsid w:val="00D96CE2"/>
    <w:rsid w:val="00D972AD"/>
    <w:rsid w:val="00D975C4"/>
    <w:rsid w:val="00D97992"/>
    <w:rsid w:val="00DA0CC1"/>
    <w:rsid w:val="00DA11AD"/>
    <w:rsid w:val="00DA1378"/>
    <w:rsid w:val="00DA216E"/>
    <w:rsid w:val="00DA2327"/>
    <w:rsid w:val="00DA2951"/>
    <w:rsid w:val="00DA33EE"/>
    <w:rsid w:val="00DA36A2"/>
    <w:rsid w:val="00DA4F94"/>
    <w:rsid w:val="00DA524D"/>
    <w:rsid w:val="00DA53E7"/>
    <w:rsid w:val="00DA6765"/>
    <w:rsid w:val="00DA7647"/>
    <w:rsid w:val="00DA7D1F"/>
    <w:rsid w:val="00DB078E"/>
    <w:rsid w:val="00DB0CE4"/>
    <w:rsid w:val="00DB15A8"/>
    <w:rsid w:val="00DB5E8C"/>
    <w:rsid w:val="00DB6D44"/>
    <w:rsid w:val="00DB7127"/>
    <w:rsid w:val="00DB765E"/>
    <w:rsid w:val="00DC0206"/>
    <w:rsid w:val="00DC02A5"/>
    <w:rsid w:val="00DC26A6"/>
    <w:rsid w:val="00DC3D89"/>
    <w:rsid w:val="00DC5882"/>
    <w:rsid w:val="00DC7495"/>
    <w:rsid w:val="00DC7CD1"/>
    <w:rsid w:val="00DD0D32"/>
    <w:rsid w:val="00DD0FF3"/>
    <w:rsid w:val="00DD1338"/>
    <w:rsid w:val="00DD16BB"/>
    <w:rsid w:val="00DD18CF"/>
    <w:rsid w:val="00DD252D"/>
    <w:rsid w:val="00DD268A"/>
    <w:rsid w:val="00DD52FE"/>
    <w:rsid w:val="00DD6062"/>
    <w:rsid w:val="00DD7E05"/>
    <w:rsid w:val="00DE053F"/>
    <w:rsid w:val="00DE1C7B"/>
    <w:rsid w:val="00DE260F"/>
    <w:rsid w:val="00DE3D95"/>
    <w:rsid w:val="00DE4C75"/>
    <w:rsid w:val="00DE598A"/>
    <w:rsid w:val="00DE5A5F"/>
    <w:rsid w:val="00DE64E7"/>
    <w:rsid w:val="00DE6519"/>
    <w:rsid w:val="00DF167B"/>
    <w:rsid w:val="00DF18BA"/>
    <w:rsid w:val="00DF1C9F"/>
    <w:rsid w:val="00DF1CBB"/>
    <w:rsid w:val="00DF2DAF"/>
    <w:rsid w:val="00DF3339"/>
    <w:rsid w:val="00DF351A"/>
    <w:rsid w:val="00DF3ABC"/>
    <w:rsid w:val="00DF4448"/>
    <w:rsid w:val="00DF6D68"/>
    <w:rsid w:val="00DF721E"/>
    <w:rsid w:val="00DF7694"/>
    <w:rsid w:val="00DF778E"/>
    <w:rsid w:val="00E00D34"/>
    <w:rsid w:val="00E0405D"/>
    <w:rsid w:val="00E0473B"/>
    <w:rsid w:val="00E0487E"/>
    <w:rsid w:val="00E05208"/>
    <w:rsid w:val="00E05BE9"/>
    <w:rsid w:val="00E05C67"/>
    <w:rsid w:val="00E06461"/>
    <w:rsid w:val="00E10F3A"/>
    <w:rsid w:val="00E114A6"/>
    <w:rsid w:val="00E11847"/>
    <w:rsid w:val="00E1193C"/>
    <w:rsid w:val="00E11C1E"/>
    <w:rsid w:val="00E122BA"/>
    <w:rsid w:val="00E12C74"/>
    <w:rsid w:val="00E12E55"/>
    <w:rsid w:val="00E13C84"/>
    <w:rsid w:val="00E15D93"/>
    <w:rsid w:val="00E15F09"/>
    <w:rsid w:val="00E218D6"/>
    <w:rsid w:val="00E21A27"/>
    <w:rsid w:val="00E22813"/>
    <w:rsid w:val="00E22A4E"/>
    <w:rsid w:val="00E22DEA"/>
    <w:rsid w:val="00E234E3"/>
    <w:rsid w:val="00E235F5"/>
    <w:rsid w:val="00E23DDB"/>
    <w:rsid w:val="00E23DE0"/>
    <w:rsid w:val="00E254D0"/>
    <w:rsid w:val="00E2646E"/>
    <w:rsid w:val="00E26ABD"/>
    <w:rsid w:val="00E26EF0"/>
    <w:rsid w:val="00E2739F"/>
    <w:rsid w:val="00E27CAD"/>
    <w:rsid w:val="00E27F63"/>
    <w:rsid w:val="00E301B8"/>
    <w:rsid w:val="00E31252"/>
    <w:rsid w:val="00E31DDF"/>
    <w:rsid w:val="00E322E2"/>
    <w:rsid w:val="00E32978"/>
    <w:rsid w:val="00E32C6D"/>
    <w:rsid w:val="00E330EA"/>
    <w:rsid w:val="00E33956"/>
    <w:rsid w:val="00E36489"/>
    <w:rsid w:val="00E424CA"/>
    <w:rsid w:val="00E4485D"/>
    <w:rsid w:val="00E44FA4"/>
    <w:rsid w:val="00E45740"/>
    <w:rsid w:val="00E45FAF"/>
    <w:rsid w:val="00E4604A"/>
    <w:rsid w:val="00E46678"/>
    <w:rsid w:val="00E46B47"/>
    <w:rsid w:val="00E47F44"/>
    <w:rsid w:val="00E50053"/>
    <w:rsid w:val="00E51419"/>
    <w:rsid w:val="00E52CAA"/>
    <w:rsid w:val="00E5312D"/>
    <w:rsid w:val="00E53CD5"/>
    <w:rsid w:val="00E54269"/>
    <w:rsid w:val="00E55BEA"/>
    <w:rsid w:val="00E55D78"/>
    <w:rsid w:val="00E56268"/>
    <w:rsid w:val="00E5678E"/>
    <w:rsid w:val="00E56BDC"/>
    <w:rsid w:val="00E56DAB"/>
    <w:rsid w:val="00E57702"/>
    <w:rsid w:val="00E57A05"/>
    <w:rsid w:val="00E57AE3"/>
    <w:rsid w:val="00E60E93"/>
    <w:rsid w:val="00E628E6"/>
    <w:rsid w:val="00E641BB"/>
    <w:rsid w:val="00E64264"/>
    <w:rsid w:val="00E65B90"/>
    <w:rsid w:val="00E66253"/>
    <w:rsid w:val="00E668CF"/>
    <w:rsid w:val="00E67517"/>
    <w:rsid w:val="00E67E07"/>
    <w:rsid w:val="00E7079A"/>
    <w:rsid w:val="00E70EFF"/>
    <w:rsid w:val="00E712AE"/>
    <w:rsid w:val="00E713E7"/>
    <w:rsid w:val="00E71C69"/>
    <w:rsid w:val="00E72889"/>
    <w:rsid w:val="00E73C47"/>
    <w:rsid w:val="00E7433E"/>
    <w:rsid w:val="00E7477E"/>
    <w:rsid w:val="00E75521"/>
    <w:rsid w:val="00E75E16"/>
    <w:rsid w:val="00E76966"/>
    <w:rsid w:val="00E77765"/>
    <w:rsid w:val="00E77D67"/>
    <w:rsid w:val="00E81C1C"/>
    <w:rsid w:val="00E81D5D"/>
    <w:rsid w:val="00E836F6"/>
    <w:rsid w:val="00E83ABC"/>
    <w:rsid w:val="00E84C81"/>
    <w:rsid w:val="00E8695B"/>
    <w:rsid w:val="00E87FA2"/>
    <w:rsid w:val="00E902EB"/>
    <w:rsid w:val="00E909BE"/>
    <w:rsid w:val="00E909E1"/>
    <w:rsid w:val="00E90EC3"/>
    <w:rsid w:val="00E914FC"/>
    <w:rsid w:val="00E94124"/>
    <w:rsid w:val="00E944AB"/>
    <w:rsid w:val="00E95684"/>
    <w:rsid w:val="00E96F07"/>
    <w:rsid w:val="00E97712"/>
    <w:rsid w:val="00E97C0D"/>
    <w:rsid w:val="00EA1868"/>
    <w:rsid w:val="00EA25C0"/>
    <w:rsid w:val="00EA2D01"/>
    <w:rsid w:val="00EA2FA2"/>
    <w:rsid w:val="00EA34E7"/>
    <w:rsid w:val="00EA435B"/>
    <w:rsid w:val="00EA595F"/>
    <w:rsid w:val="00EA5B51"/>
    <w:rsid w:val="00EA645E"/>
    <w:rsid w:val="00EA699B"/>
    <w:rsid w:val="00EA6C39"/>
    <w:rsid w:val="00EA6DDA"/>
    <w:rsid w:val="00EB054A"/>
    <w:rsid w:val="00EB06F1"/>
    <w:rsid w:val="00EB0F0B"/>
    <w:rsid w:val="00EB12E0"/>
    <w:rsid w:val="00EB383A"/>
    <w:rsid w:val="00EB3E2F"/>
    <w:rsid w:val="00EB47D2"/>
    <w:rsid w:val="00EB598D"/>
    <w:rsid w:val="00EB5AAB"/>
    <w:rsid w:val="00EB7428"/>
    <w:rsid w:val="00EB777F"/>
    <w:rsid w:val="00EC0F06"/>
    <w:rsid w:val="00EC0FAA"/>
    <w:rsid w:val="00EC1978"/>
    <w:rsid w:val="00EC1B19"/>
    <w:rsid w:val="00EC1C5E"/>
    <w:rsid w:val="00EC1F03"/>
    <w:rsid w:val="00EC3F8A"/>
    <w:rsid w:val="00EC66C4"/>
    <w:rsid w:val="00EC6E21"/>
    <w:rsid w:val="00EC6E50"/>
    <w:rsid w:val="00EC77EF"/>
    <w:rsid w:val="00ED1125"/>
    <w:rsid w:val="00ED117F"/>
    <w:rsid w:val="00ED2BE0"/>
    <w:rsid w:val="00ED4807"/>
    <w:rsid w:val="00ED4A27"/>
    <w:rsid w:val="00ED5C72"/>
    <w:rsid w:val="00ED63E4"/>
    <w:rsid w:val="00ED7429"/>
    <w:rsid w:val="00ED7BC7"/>
    <w:rsid w:val="00ED7F6F"/>
    <w:rsid w:val="00EE14A7"/>
    <w:rsid w:val="00EE3DD8"/>
    <w:rsid w:val="00EE447D"/>
    <w:rsid w:val="00EE4613"/>
    <w:rsid w:val="00EE4A0A"/>
    <w:rsid w:val="00EE62AF"/>
    <w:rsid w:val="00EE790F"/>
    <w:rsid w:val="00EF06B8"/>
    <w:rsid w:val="00EF1FC3"/>
    <w:rsid w:val="00EF43B5"/>
    <w:rsid w:val="00EF46B8"/>
    <w:rsid w:val="00EF48C3"/>
    <w:rsid w:val="00EF5271"/>
    <w:rsid w:val="00EF5E1E"/>
    <w:rsid w:val="00EF6577"/>
    <w:rsid w:val="00EF7B5D"/>
    <w:rsid w:val="00F00188"/>
    <w:rsid w:val="00F00D01"/>
    <w:rsid w:val="00F028A6"/>
    <w:rsid w:val="00F0297C"/>
    <w:rsid w:val="00F02E72"/>
    <w:rsid w:val="00F03EB4"/>
    <w:rsid w:val="00F04008"/>
    <w:rsid w:val="00F049C2"/>
    <w:rsid w:val="00F05CE4"/>
    <w:rsid w:val="00F05E9B"/>
    <w:rsid w:val="00F063C2"/>
    <w:rsid w:val="00F078DF"/>
    <w:rsid w:val="00F102D9"/>
    <w:rsid w:val="00F114D8"/>
    <w:rsid w:val="00F11666"/>
    <w:rsid w:val="00F1172D"/>
    <w:rsid w:val="00F11BB2"/>
    <w:rsid w:val="00F11D18"/>
    <w:rsid w:val="00F12D97"/>
    <w:rsid w:val="00F138AB"/>
    <w:rsid w:val="00F14E3E"/>
    <w:rsid w:val="00F15299"/>
    <w:rsid w:val="00F15312"/>
    <w:rsid w:val="00F15F33"/>
    <w:rsid w:val="00F162F5"/>
    <w:rsid w:val="00F17281"/>
    <w:rsid w:val="00F17462"/>
    <w:rsid w:val="00F17D39"/>
    <w:rsid w:val="00F20ADD"/>
    <w:rsid w:val="00F21F35"/>
    <w:rsid w:val="00F23070"/>
    <w:rsid w:val="00F237A8"/>
    <w:rsid w:val="00F2385A"/>
    <w:rsid w:val="00F243AC"/>
    <w:rsid w:val="00F2477F"/>
    <w:rsid w:val="00F24D77"/>
    <w:rsid w:val="00F24F9E"/>
    <w:rsid w:val="00F257A6"/>
    <w:rsid w:val="00F300E7"/>
    <w:rsid w:val="00F30E16"/>
    <w:rsid w:val="00F311B5"/>
    <w:rsid w:val="00F312D1"/>
    <w:rsid w:val="00F31AF3"/>
    <w:rsid w:val="00F31BD8"/>
    <w:rsid w:val="00F31F18"/>
    <w:rsid w:val="00F343CE"/>
    <w:rsid w:val="00F35161"/>
    <w:rsid w:val="00F36B1A"/>
    <w:rsid w:val="00F37927"/>
    <w:rsid w:val="00F406F3"/>
    <w:rsid w:val="00F40F6C"/>
    <w:rsid w:val="00F41C0F"/>
    <w:rsid w:val="00F423E4"/>
    <w:rsid w:val="00F426AA"/>
    <w:rsid w:val="00F43B14"/>
    <w:rsid w:val="00F442AC"/>
    <w:rsid w:val="00F45EA7"/>
    <w:rsid w:val="00F46102"/>
    <w:rsid w:val="00F50220"/>
    <w:rsid w:val="00F505F1"/>
    <w:rsid w:val="00F508B8"/>
    <w:rsid w:val="00F50B3D"/>
    <w:rsid w:val="00F50C62"/>
    <w:rsid w:val="00F5109A"/>
    <w:rsid w:val="00F512B4"/>
    <w:rsid w:val="00F51BC2"/>
    <w:rsid w:val="00F5337A"/>
    <w:rsid w:val="00F547FA"/>
    <w:rsid w:val="00F5660F"/>
    <w:rsid w:val="00F57041"/>
    <w:rsid w:val="00F57C44"/>
    <w:rsid w:val="00F57E37"/>
    <w:rsid w:val="00F61454"/>
    <w:rsid w:val="00F63465"/>
    <w:rsid w:val="00F63A48"/>
    <w:rsid w:val="00F6477C"/>
    <w:rsid w:val="00F654C0"/>
    <w:rsid w:val="00F65685"/>
    <w:rsid w:val="00F656D1"/>
    <w:rsid w:val="00F65A0F"/>
    <w:rsid w:val="00F660FE"/>
    <w:rsid w:val="00F662C1"/>
    <w:rsid w:val="00F66437"/>
    <w:rsid w:val="00F66D94"/>
    <w:rsid w:val="00F70270"/>
    <w:rsid w:val="00F70720"/>
    <w:rsid w:val="00F73706"/>
    <w:rsid w:val="00F741E7"/>
    <w:rsid w:val="00F74F57"/>
    <w:rsid w:val="00F75C74"/>
    <w:rsid w:val="00F75C92"/>
    <w:rsid w:val="00F76FE5"/>
    <w:rsid w:val="00F77878"/>
    <w:rsid w:val="00F801F0"/>
    <w:rsid w:val="00F80E49"/>
    <w:rsid w:val="00F8155B"/>
    <w:rsid w:val="00F81702"/>
    <w:rsid w:val="00F81F16"/>
    <w:rsid w:val="00F81F2D"/>
    <w:rsid w:val="00F82DFA"/>
    <w:rsid w:val="00F8444B"/>
    <w:rsid w:val="00F84985"/>
    <w:rsid w:val="00F849BE"/>
    <w:rsid w:val="00F85621"/>
    <w:rsid w:val="00F85D4F"/>
    <w:rsid w:val="00F9046F"/>
    <w:rsid w:val="00F905C6"/>
    <w:rsid w:val="00F911D3"/>
    <w:rsid w:val="00F91511"/>
    <w:rsid w:val="00F920BD"/>
    <w:rsid w:val="00F92816"/>
    <w:rsid w:val="00F932DA"/>
    <w:rsid w:val="00F93FCE"/>
    <w:rsid w:val="00F93FDC"/>
    <w:rsid w:val="00F94C48"/>
    <w:rsid w:val="00F95070"/>
    <w:rsid w:val="00F95BBE"/>
    <w:rsid w:val="00F9732B"/>
    <w:rsid w:val="00FA0601"/>
    <w:rsid w:val="00FA1E07"/>
    <w:rsid w:val="00FA1F3F"/>
    <w:rsid w:val="00FA23A6"/>
    <w:rsid w:val="00FA2760"/>
    <w:rsid w:val="00FA27BB"/>
    <w:rsid w:val="00FA37F9"/>
    <w:rsid w:val="00FA3832"/>
    <w:rsid w:val="00FA38CD"/>
    <w:rsid w:val="00FA3AA6"/>
    <w:rsid w:val="00FA4902"/>
    <w:rsid w:val="00FA506B"/>
    <w:rsid w:val="00FA7F80"/>
    <w:rsid w:val="00FB3F18"/>
    <w:rsid w:val="00FB4641"/>
    <w:rsid w:val="00FB4642"/>
    <w:rsid w:val="00FB57CA"/>
    <w:rsid w:val="00FB64E1"/>
    <w:rsid w:val="00FB691A"/>
    <w:rsid w:val="00FC155D"/>
    <w:rsid w:val="00FC194E"/>
    <w:rsid w:val="00FC23B1"/>
    <w:rsid w:val="00FC3450"/>
    <w:rsid w:val="00FC353B"/>
    <w:rsid w:val="00FC369F"/>
    <w:rsid w:val="00FC4302"/>
    <w:rsid w:val="00FC5D04"/>
    <w:rsid w:val="00FC5FA8"/>
    <w:rsid w:val="00FC62A7"/>
    <w:rsid w:val="00FC6ED0"/>
    <w:rsid w:val="00FC72A3"/>
    <w:rsid w:val="00FC74F6"/>
    <w:rsid w:val="00FC755C"/>
    <w:rsid w:val="00FD142F"/>
    <w:rsid w:val="00FD184F"/>
    <w:rsid w:val="00FD1C88"/>
    <w:rsid w:val="00FD2E4B"/>
    <w:rsid w:val="00FD5FAC"/>
    <w:rsid w:val="00FD63BF"/>
    <w:rsid w:val="00FD63DB"/>
    <w:rsid w:val="00FD65FE"/>
    <w:rsid w:val="00FD66B6"/>
    <w:rsid w:val="00FD6A66"/>
    <w:rsid w:val="00FD73AE"/>
    <w:rsid w:val="00FD7600"/>
    <w:rsid w:val="00FE1024"/>
    <w:rsid w:val="00FE1DA5"/>
    <w:rsid w:val="00FE313E"/>
    <w:rsid w:val="00FE375D"/>
    <w:rsid w:val="00FE3A5D"/>
    <w:rsid w:val="00FE4397"/>
    <w:rsid w:val="00FE463F"/>
    <w:rsid w:val="00FE5152"/>
    <w:rsid w:val="00FE5E3E"/>
    <w:rsid w:val="00FE62ED"/>
    <w:rsid w:val="00FE73A8"/>
    <w:rsid w:val="00FE73DA"/>
    <w:rsid w:val="00FF0352"/>
    <w:rsid w:val="00FF0BD2"/>
    <w:rsid w:val="00FF1D24"/>
    <w:rsid w:val="00FF3558"/>
    <w:rsid w:val="00FF3FC4"/>
    <w:rsid w:val="00FF4076"/>
    <w:rsid w:val="00FF5174"/>
    <w:rsid w:val="00FF541C"/>
    <w:rsid w:val="00FF5DE2"/>
    <w:rsid w:val="00FF6BA4"/>
    <w:rsid w:val="00FF6FA2"/>
    <w:rsid w:val="00FF73ED"/>
    <w:rsid w:val="2152B1BB"/>
    <w:rsid w:val="31FFA81C"/>
    <w:rsid w:val="3DE41344"/>
    <w:rsid w:val="54131134"/>
    <w:rsid w:val="579E20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47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DA4"/>
    <w:rPr>
      <w:sz w:val="24"/>
      <w:szCs w:val="24"/>
      <w:lang w:eastAsia="en-US"/>
    </w:rPr>
  </w:style>
  <w:style w:type="paragraph" w:styleId="Heading1">
    <w:name w:val="heading 1"/>
    <w:aliases w:val="Centre Head"/>
    <w:basedOn w:val="Normal"/>
    <w:next w:val="Normal"/>
    <w:qFormat/>
    <w:rsid w:val="00340CA7"/>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before="226" w:after="170"/>
      <w:outlineLvl w:val="0"/>
    </w:pPr>
    <w:rPr>
      <w:rFonts w:ascii="Arial" w:hAnsi="Arial" w:cs="Arial"/>
      <w:b/>
      <w:bCs/>
      <w:caps/>
      <w:color w:val="000000"/>
    </w:rPr>
  </w:style>
  <w:style w:type="paragraph" w:styleId="Heading2">
    <w:name w:val="heading 2"/>
    <w:basedOn w:val="Normal"/>
    <w:next w:val="Normal"/>
    <w:qFormat/>
    <w:rsid w:val="00340CA7"/>
    <w:pPr>
      <w:keepNext/>
      <w:spacing w:before="240" w:after="60"/>
      <w:outlineLvl w:val="1"/>
    </w:pPr>
    <w:rPr>
      <w:rFonts w:ascii="Arial" w:hAnsi="Arial" w:cs="Arial"/>
      <w:b/>
      <w:bCs/>
      <w:i/>
      <w:iCs/>
    </w:rPr>
  </w:style>
  <w:style w:type="paragraph" w:styleId="Heading3">
    <w:name w:val="heading 3"/>
    <w:basedOn w:val="Normal"/>
    <w:next w:val="Normal"/>
    <w:qFormat/>
    <w:rsid w:val="00340CA7"/>
    <w:pPr>
      <w:keepNext/>
      <w:spacing w:before="240" w:after="60"/>
      <w:outlineLvl w:val="2"/>
    </w:pPr>
    <w:rPr>
      <w:rFonts w:ascii="Arial" w:hAnsi="Arial" w:cs="Arial"/>
    </w:rPr>
  </w:style>
  <w:style w:type="paragraph" w:styleId="Heading4">
    <w:name w:val="heading 4"/>
    <w:basedOn w:val="Normal"/>
    <w:next w:val="Normal"/>
    <w:qFormat/>
    <w:rsid w:val="00340CA7"/>
    <w:pPr>
      <w:keepNext/>
      <w:jc w:val="center"/>
      <w:outlineLvl w:val="3"/>
    </w:pPr>
    <w:rPr>
      <w:i/>
      <w:iCs/>
      <w:szCs w:val="20"/>
    </w:rPr>
  </w:style>
  <w:style w:type="paragraph" w:styleId="Heading5">
    <w:name w:val="heading 5"/>
    <w:basedOn w:val="Normal"/>
    <w:next w:val="Normal"/>
    <w:qFormat/>
    <w:rsid w:val="00340CA7"/>
    <w:pPr>
      <w:keepNext/>
      <w:widowControl w:val="0"/>
      <w:tabs>
        <w:tab w:val="left" w:pos="835"/>
        <w:tab w:val="left" w:pos="1706"/>
        <w:tab w:val="left" w:pos="2562"/>
        <w:tab w:val="left" w:pos="3433"/>
        <w:tab w:val="left" w:pos="4304"/>
        <w:tab w:val="left" w:pos="5115"/>
        <w:tab w:val="left" w:pos="5985"/>
        <w:tab w:val="left" w:pos="6905"/>
        <w:tab w:val="left" w:pos="7731"/>
        <w:tab w:val="left" w:pos="8602"/>
      </w:tabs>
      <w:spacing w:after="12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40CA7"/>
    <w:pPr>
      <w:tabs>
        <w:tab w:val="center" w:pos="4153"/>
        <w:tab w:val="right" w:pos="8306"/>
      </w:tabs>
    </w:pPr>
  </w:style>
  <w:style w:type="paragraph" w:styleId="Footer">
    <w:name w:val="footer"/>
    <w:basedOn w:val="Normal"/>
    <w:rsid w:val="00340CA7"/>
    <w:pPr>
      <w:tabs>
        <w:tab w:val="center" w:pos="4153"/>
        <w:tab w:val="right" w:pos="8306"/>
      </w:tabs>
    </w:pPr>
  </w:style>
  <w:style w:type="paragraph" w:styleId="DocumentMap">
    <w:name w:val="Document Map"/>
    <w:basedOn w:val="Normal"/>
    <w:semiHidden/>
    <w:rsid w:val="00340CA7"/>
    <w:pPr>
      <w:shd w:val="clear" w:color="auto" w:fill="000080"/>
    </w:pPr>
    <w:rPr>
      <w:rFonts w:ascii="Tahoma" w:hAnsi="Tahoma" w:cs="Tahoma"/>
    </w:rPr>
  </w:style>
  <w:style w:type="paragraph" w:customStyle="1" w:styleId="NumberList">
    <w:name w:val="Number List"/>
    <w:basedOn w:val="Normal"/>
    <w:rsid w:val="00340CA7"/>
    <w:pPr>
      <w:keepLines/>
      <w:tabs>
        <w:tab w:val="left" w:pos="567"/>
        <w:tab w:val="left" w:pos="1134"/>
        <w:tab w:val="left" w:pos="1701"/>
        <w:tab w:val="left" w:pos="2268"/>
        <w:tab w:val="left" w:pos="3433"/>
        <w:tab w:val="left" w:pos="4304"/>
        <w:tab w:val="left" w:pos="5115"/>
        <w:tab w:val="left" w:pos="5985"/>
        <w:tab w:val="left" w:pos="6905"/>
        <w:tab w:val="left" w:pos="7731"/>
        <w:tab w:val="left" w:pos="8602"/>
      </w:tabs>
      <w:spacing w:before="56" w:after="113"/>
    </w:pPr>
    <w:rPr>
      <w:color w:val="000000"/>
    </w:rPr>
  </w:style>
  <w:style w:type="character" w:styleId="PageNumber">
    <w:name w:val="page number"/>
    <w:basedOn w:val="DefaultParagraphFont"/>
    <w:rsid w:val="00340CA7"/>
  </w:style>
  <w:style w:type="paragraph" w:customStyle="1" w:styleId="List1">
    <w:name w:val="List 1."/>
    <w:rsid w:val="00340CA7"/>
    <w:pPr>
      <w:numPr>
        <w:numId w:val="1"/>
      </w:numPr>
      <w:spacing w:after="120"/>
    </w:pPr>
    <w:rPr>
      <w:color w:val="000000"/>
      <w:sz w:val="24"/>
      <w:szCs w:val="24"/>
      <w:lang w:eastAsia="en-US"/>
    </w:rPr>
  </w:style>
  <w:style w:type="paragraph" w:styleId="BodyText">
    <w:name w:val="Body Text"/>
    <w:basedOn w:val="Normal"/>
    <w:rsid w:val="00340CA7"/>
    <w:pPr>
      <w:tabs>
        <w:tab w:val="left" w:pos="912"/>
        <w:tab w:val="left" w:pos="2265"/>
        <w:tab w:val="left" w:pos="3975"/>
        <w:tab w:val="left" w:pos="5100"/>
        <w:tab w:val="decimal" w:pos="6384"/>
      </w:tabs>
      <w:spacing w:after="120"/>
    </w:pPr>
    <w:rPr>
      <w:color w:val="000000"/>
    </w:rPr>
  </w:style>
  <w:style w:type="paragraph" w:customStyle="1" w:styleId="Heading31">
    <w:name w:val="Heading 31"/>
    <w:rsid w:val="00340CA7"/>
    <w:pPr>
      <w:keepNext/>
      <w:spacing w:before="280" w:after="160"/>
    </w:pPr>
    <w:rPr>
      <w:rFonts w:ascii="Helvetica" w:hAnsi="Helvetica" w:cs="Helvetica"/>
      <w:i/>
      <w:iCs/>
      <w:sz w:val="24"/>
      <w:szCs w:val="24"/>
      <w:lang w:eastAsia="en-US"/>
    </w:rPr>
  </w:style>
  <w:style w:type="paragraph" w:customStyle="1" w:styleId="Heading41">
    <w:name w:val="Heading 41"/>
    <w:basedOn w:val="Normal"/>
    <w:rsid w:val="00340CA7"/>
    <w:pPr>
      <w:keepNext/>
      <w:spacing w:before="280" w:after="160"/>
    </w:pPr>
    <w:rPr>
      <w:rFonts w:ascii="Helvetica" w:hAnsi="Helvetica" w:cs="Helvetica"/>
    </w:rPr>
  </w:style>
  <w:style w:type="paragraph" w:customStyle="1" w:styleId="BodyText1">
    <w:name w:val="Body Text1"/>
    <w:rsid w:val="00340CA7"/>
    <w:pPr>
      <w:tabs>
        <w:tab w:val="left" w:pos="1120"/>
      </w:tabs>
    </w:pPr>
    <w:rPr>
      <w:rFonts w:ascii="Times" w:hAnsi="Times" w:cs="Times"/>
      <w:sz w:val="24"/>
      <w:szCs w:val="24"/>
      <w:lang w:eastAsia="en-US"/>
    </w:rPr>
  </w:style>
  <w:style w:type="paragraph" w:customStyle="1" w:styleId="ParaNumbering">
    <w:name w:val="Para Numbering"/>
    <w:basedOn w:val="Normal"/>
    <w:rsid w:val="00340CA7"/>
    <w:pPr>
      <w:numPr>
        <w:numId w:val="2"/>
      </w:numPr>
      <w:tabs>
        <w:tab w:val="left" w:pos="567"/>
      </w:tabs>
      <w:spacing w:after="240" w:line="240" w:lineRule="atLeast"/>
    </w:pPr>
    <w:rPr>
      <w:rFonts w:ascii="Arial" w:hAnsi="Arial" w:cs="Arial"/>
    </w:rPr>
  </w:style>
  <w:style w:type="paragraph" w:customStyle="1" w:styleId="Bodytextnew">
    <w:name w:val="Body text new"/>
    <w:rsid w:val="00340CA7"/>
    <w:pPr>
      <w:tabs>
        <w:tab w:val="left" w:pos="1120"/>
      </w:tabs>
    </w:pPr>
    <w:rPr>
      <w:rFonts w:ascii="Times" w:hAnsi="Times" w:cs="Times"/>
      <w:sz w:val="24"/>
      <w:szCs w:val="24"/>
      <w:lang w:eastAsia="en-US"/>
    </w:rPr>
  </w:style>
  <w:style w:type="paragraph" w:customStyle="1" w:styleId="BodyTextNormal">
    <w:name w:val="Body Text Normal"/>
    <w:basedOn w:val="BodyTextIndent"/>
    <w:rsid w:val="00340CA7"/>
    <w:pPr>
      <w:spacing w:after="0"/>
      <w:ind w:left="1418"/>
    </w:pPr>
    <w:rPr>
      <w:rFonts w:ascii="Times" w:hAnsi="Times" w:cs="Times"/>
    </w:rPr>
  </w:style>
  <w:style w:type="paragraph" w:customStyle="1" w:styleId="NumberListSub">
    <w:name w:val="Number List Sub"/>
    <w:basedOn w:val="NumberList"/>
    <w:rsid w:val="00340CA7"/>
    <w:pPr>
      <w:keepLines w:val="0"/>
      <w:tabs>
        <w:tab w:val="clear" w:pos="567"/>
        <w:tab w:val="clear" w:pos="1134"/>
        <w:tab w:val="clear" w:pos="1701"/>
        <w:tab w:val="clear" w:pos="2268"/>
        <w:tab w:val="clear" w:pos="3433"/>
        <w:tab w:val="clear" w:pos="4304"/>
        <w:tab w:val="clear" w:pos="5115"/>
        <w:tab w:val="clear" w:pos="5985"/>
        <w:tab w:val="clear" w:pos="6905"/>
        <w:tab w:val="clear" w:pos="7731"/>
        <w:tab w:val="clear" w:pos="8602"/>
        <w:tab w:val="left" w:pos="2552"/>
      </w:tabs>
      <w:spacing w:before="0" w:after="0" w:line="240" w:lineRule="atLeast"/>
    </w:pPr>
    <w:rPr>
      <w:color w:val="auto"/>
    </w:rPr>
  </w:style>
  <w:style w:type="paragraph" w:styleId="BodyTextIndent">
    <w:name w:val="Body Text Indent"/>
    <w:basedOn w:val="Normal"/>
    <w:rsid w:val="00340CA7"/>
    <w:pPr>
      <w:spacing w:after="120"/>
      <w:ind w:left="283"/>
    </w:pPr>
  </w:style>
  <w:style w:type="character" w:styleId="CommentReference">
    <w:name w:val="annotation reference"/>
    <w:basedOn w:val="DefaultParagraphFont"/>
    <w:semiHidden/>
    <w:rsid w:val="00340CA7"/>
    <w:rPr>
      <w:sz w:val="16"/>
      <w:szCs w:val="16"/>
    </w:rPr>
  </w:style>
  <w:style w:type="paragraph" w:styleId="BodyText2">
    <w:name w:val="Body Text 2"/>
    <w:basedOn w:val="Normal"/>
    <w:rsid w:val="00340CA7"/>
    <w:rPr>
      <w:bCs/>
      <w:i/>
      <w:iCs/>
      <w:snapToGrid w:val="0"/>
      <w:color w:val="000000"/>
    </w:rPr>
  </w:style>
  <w:style w:type="paragraph" w:styleId="BodyTextIndent2">
    <w:name w:val="Body Text Indent 2"/>
    <w:basedOn w:val="Normal"/>
    <w:rsid w:val="00340CA7"/>
    <w:pPr>
      <w:widowControl w:val="0"/>
      <w:tabs>
        <w:tab w:val="left" w:pos="835"/>
        <w:tab w:val="left" w:pos="1706"/>
        <w:tab w:val="left" w:pos="2562"/>
        <w:tab w:val="left" w:pos="3433"/>
        <w:tab w:val="left" w:pos="4304"/>
        <w:tab w:val="left" w:pos="5115"/>
        <w:tab w:val="left" w:pos="5985"/>
        <w:tab w:val="left" w:pos="6905"/>
        <w:tab w:val="left" w:pos="7731"/>
        <w:tab w:val="left" w:pos="8602"/>
      </w:tabs>
      <w:spacing w:after="120"/>
      <w:ind w:left="567" w:hanging="567"/>
    </w:pPr>
  </w:style>
  <w:style w:type="paragraph" w:styleId="NormalWeb">
    <w:name w:val="Normal (Web)"/>
    <w:basedOn w:val="Normal"/>
    <w:rsid w:val="00340CA7"/>
    <w:pPr>
      <w:spacing w:before="100" w:beforeAutospacing="1" w:after="100" w:afterAutospacing="1"/>
    </w:pPr>
    <w:rPr>
      <w:rFonts w:ascii="Arial Unicode MS" w:eastAsia="Arial Unicode MS" w:hAnsi="Arial Unicode MS" w:cs="Arial Unicode MS"/>
    </w:rPr>
  </w:style>
  <w:style w:type="paragraph" w:customStyle="1" w:styleId="CharCharCharCharCharChar">
    <w:name w:val="Char Char Char Char Char Char"/>
    <w:basedOn w:val="Normal"/>
    <w:rsid w:val="0066039F"/>
    <w:pPr>
      <w:spacing w:after="160" w:line="240" w:lineRule="exact"/>
    </w:pPr>
    <w:rPr>
      <w:rFonts w:ascii="Verdana" w:eastAsia="MS Mincho" w:hAnsi="Verdana"/>
      <w:sz w:val="20"/>
      <w:szCs w:val="20"/>
      <w:lang w:val="en-US"/>
    </w:rPr>
  </w:style>
  <w:style w:type="character" w:customStyle="1" w:styleId="EmailStyle35">
    <w:name w:val="EmailStyle35"/>
    <w:basedOn w:val="DefaultParagraphFont"/>
    <w:semiHidden/>
    <w:rsid w:val="00D560FE"/>
    <w:rPr>
      <w:rFonts w:ascii="Arial" w:hAnsi="Arial" w:cs="Arial"/>
      <w:color w:val="auto"/>
      <w:sz w:val="20"/>
      <w:szCs w:val="20"/>
    </w:rPr>
  </w:style>
  <w:style w:type="table" w:styleId="TableGrid">
    <w:name w:val="Table Grid"/>
    <w:basedOn w:val="TableNormal"/>
    <w:rsid w:val="00B04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6526A5"/>
    <w:rPr>
      <w:rFonts w:ascii="Tahoma" w:hAnsi="Tahoma" w:cs="Tahoma"/>
      <w:sz w:val="16"/>
      <w:szCs w:val="16"/>
    </w:rPr>
  </w:style>
  <w:style w:type="paragraph" w:customStyle="1" w:styleId="Default">
    <w:name w:val="Default"/>
    <w:rsid w:val="00BF19E0"/>
    <w:pPr>
      <w:autoSpaceDE w:val="0"/>
      <w:autoSpaceDN w:val="0"/>
      <w:adjustRightInd w:val="0"/>
    </w:pPr>
    <w:rPr>
      <w:color w:val="000000"/>
      <w:sz w:val="24"/>
      <w:szCs w:val="24"/>
    </w:rPr>
  </w:style>
  <w:style w:type="paragraph" w:styleId="ListParagraph">
    <w:name w:val="List Paragraph"/>
    <w:basedOn w:val="Normal"/>
    <w:link w:val="ListParagraphChar"/>
    <w:uiPriority w:val="34"/>
    <w:qFormat/>
    <w:rsid w:val="00BF19E0"/>
    <w:pPr>
      <w:spacing w:line="240" w:lineRule="atLeast"/>
      <w:ind w:left="720"/>
      <w:contextualSpacing/>
    </w:pPr>
  </w:style>
  <w:style w:type="paragraph" w:styleId="CommentText">
    <w:name w:val="annotation text"/>
    <w:basedOn w:val="Normal"/>
    <w:link w:val="CommentTextChar"/>
    <w:uiPriority w:val="99"/>
    <w:semiHidden/>
    <w:unhideWhenUsed/>
    <w:rsid w:val="0070403E"/>
    <w:rPr>
      <w:sz w:val="20"/>
      <w:szCs w:val="20"/>
    </w:rPr>
  </w:style>
  <w:style w:type="character" w:customStyle="1" w:styleId="CommentTextChar">
    <w:name w:val="Comment Text Char"/>
    <w:basedOn w:val="DefaultParagraphFont"/>
    <w:link w:val="CommentText"/>
    <w:uiPriority w:val="99"/>
    <w:semiHidden/>
    <w:rsid w:val="0070403E"/>
    <w:rPr>
      <w:lang w:eastAsia="en-US"/>
    </w:rPr>
  </w:style>
  <w:style w:type="paragraph" w:styleId="CommentSubject">
    <w:name w:val="annotation subject"/>
    <w:basedOn w:val="CommentText"/>
    <w:next w:val="CommentText"/>
    <w:link w:val="CommentSubjectChar"/>
    <w:uiPriority w:val="99"/>
    <w:semiHidden/>
    <w:unhideWhenUsed/>
    <w:rsid w:val="0070403E"/>
    <w:rPr>
      <w:b/>
      <w:bCs/>
    </w:rPr>
  </w:style>
  <w:style w:type="character" w:customStyle="1" w:styleId="CommentSubjectChar">
    <w:name w:val="Comment Subject Char"/>
    <w:basedOn w:val="CommentTextChar"/>
    <w:link w:val="CommentSubject"/>
    <w:uiPriority w:val="99"/>
    <w:semiHidden/>
    <w:rsid w:val="0070403E"/>
    <w:rPr>
      <w:b/>
      <w:bCs/>
      <w:lang w:eastAsia="en-US"/>
    </w:rPr>
  </w:style>
  <w:style w:type="character" w:customStyle="1" w:styleId="hps-normal1">
    <w:name w:val="hps-normal1"/>
    <w:basedOn w:val="DefaultParagraphFont"/>
    <w:rsid w:val="008D3593"/>
  </w:style>
  <w:style w:type="character" w:customStyle="1" w:styleId="ListParagraphChar">
    <w:name w:val="List Paragraph Char"/>
    <w:basedOn w:val="DefaultParagraphFont"/>
    <w:link w:val="ListParagraph"/>
    <w:uiPriority w:val="34"/>
    <w:rsid w:val="00836569"/>
    <w:rPr>
      <w:sz w:val="24"/>
      <w:szCs w:val="24"/>
      <w:lang w:eastAsia="en-US"/>
    </w:rPr>
  </w:style>
  <w:style w:type="paragraph" w:styleId="NoSpacing">
    <w:name w:val="No Spacing"/>
    <w:uiPriority w:val="1"/>
    <w:qFormat/>
    <w:rsid w:val="00876AF6"/>
    <w:pPr>
      <w:widowControl w:val="0"/>
    </w:pPr>
    <w:rPr>
      <w:rFonts w:asciiTheme="minorHAnsi" w:eastAsiaTheme="minorHAnsi" w:hAnsiTheme="minorHAnsi" w:cstheme="minorBidi"/>
      <w:sz w:val="22"/>
      <w:szCs w:val="22"/>
      <w:lang w:val="en-US" w:eastAsia="en-US"/>
    </w:rPr>
  </w:style>
  <w:style w:type="character" w:styleId="Emphasis">
    <w:name w:val="Emphasis"/>
    <w:basedOn w:val="DefaultParagraphFont"/>
    <w:uiPriority w:val="20"/>
    <w:qFormat/>
    <w:rsid w:val="007C2B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969503">
      <w:bodyDiv w:val="1"/>
      <w:marLeft w:val="0"/>
      <w:marRight w:val="0"/>
      <w:marTop w:val="0"/>
      <w:marBottom w:val="0"/>
      <w:divBdr>
        <w:top w:val="none" w:sz="0" w:space="0" w:color="auto"/>
        <w:left w:val="none" w:sz="0" w:space="0" w:color="auto"/>
        <w:bottom w:val="none" w:sz="0" w:space="0" w:color="auto"/>
        <w:right w:val="none" w:sz="0" w:space="0" w:color="auto"/>
      </w:divBdr>
    </w:div>
    <w:div w:id="744575423">
      <w:bodyDiv w:val="1"/>
      <w:marLeft w:val="0"/>
      <w:marRight w:val="0"/>
      <w:marTop w:val="0"/>
      <w:marBottom w:val="0"/>
      <w:divBdr>
        <w:top w:val="none" w:sz="0" w:space="0" w:color="auto"/>
        <w:left w:val="none" w:sz="0" w:space="0" w:color="auto"/>
        <w:bottom w:val="none" w:sz="0" w:space="0" w:color="auto"/>
        <w:right w:val="none" w:sz="0" w:space="0" w:color="auto"/>
      </w:divBdr>
      <w:divsChild>
        <w:div w:id="1096559410">
          <w:marLeft w:val="0"/>
          <w:marRight w:val="0"/>
          <w:marTop w:val="0"/>
          <w:marBottom w:val="0"/>
          <w:divBdr>
            <w:top w:val="none" w:sz="0" w:space="0" w:color="auto"/>
            <w:left w:val="none" w:sz="0" w:space="0" w:color="auto"/>
            <w:bottom w:val="none" w:sz="0" w:space="0" w:color="auto"/>
            <w:right w:val="none" w:sz="0" w:space="0" w:color="auto"/>
          </w:divBdr>
          <w:divsChild>
            <w:div w:id="866025342">
              <w:marLeft w:val="0"/>
              <w:marRight w:val="0"/>
              <w:marTop w:val="0"/>
              <w:marBottom w:val="0"/>
              <w:divBdr>
                <w:top w:val="none" w:sz="0" w:space="0" w:color="auto"/>
                <w:left w:val="none" w:sz="0" w:space="0" w:color="auto"/>
                <w:bottom w:val="none" w:sz="0" w:space="0" w:color="auto"/>
                <w:right w:val="none" w:sz="0" w:space="0" w:color="auto"/>
              </w:divBdr>
              <w:divsChild>
                <w:div w:id="698435413">
                  <w:marLeft w:val="0"/>
                  <w:marRight w:val="0"/>
                  <w:marTop w:val="0"/>
                  <w:marBottom w:val="0"/>
                  <w:divBdr>
                    <w:top w:val="none" w:sz="0" w:space="0" w:color="auto"/>
                    <w:left w:val="none" w:sz="0" w:space="0" w:color="auto"/>
                    <w:bottom w:val="none" w:sz="0" w:space="0" w:color="auto"/>
                    <w:right w:val="none" w:sz="0" w:space="0" w:color="auto"/>
                  </w:divBdr>
                  <w:divsChild>
                    <w:div w:id="371730980">
                      <w:marLeft w:val="0"/>
                      <w:marRight w:val="0"/>
                      <w:marTop w:val="0"/>
                      <w:marBottom w:val="0"/>
                      <w:divBdr>
                        <w:top w:val="none" w:sz="0" w:space="0" w:color="auto"/>
                        <w:left w:val="none" w:sz="0" w:space="0" w:color="auto"/>
                        <w:bottom w:val="none" w:sz="0" w:space="0" w:color="auto"/>
                        <w:right w:val="none" w:sz="0" w:space="0" w:color="auto"/>
                      </w:divBdr>
                      <w:divsChild>
                        <w:div w:id="691763102">
                          <w:marLeft w:val="0"/>
                          <w:marRight w:val="0"/>
                          <w:marTop w:val="0"/>
                          <w:marBottom w:val="0"/>
                          <w:divBdr>
                            <w:top w:val="single" w:sz="4" w:space="0" w:color="828282"/>
                            <w:left w:val="single" w:sz="4" w:space="0" w:color="828282"/>
                            <w:bottom w:val="single" w:sz="4" w:space="0" w:color="828282"/>
                            <w:right w:val="single" w:sz="4" w:space="0" w:color="828282"/>
                          </w:divBdr>
                          <w:divsChild>
                            <w:div w:id="1401365834">
                              <w:marLeft w:val="0"/>
                              <w:marRight w:val="0"/>
                              <w:marTop w:val="0"/>
                              <w:marBottom w:val="0"/>
                              <w:divBdr>
                                <w:top w:val="none" w:sz="0" w:space="0" w:color="auto"/>
                                <w:left w:val="none" w:sz="0" w:space="0" w:color="auto"/>
                                <w:bottom w:val="none" w:sz="0" w:space="0" w:color="auto"/>
                                <w:right w:val="none" w:sz="0" w:space="0" w:color="auto"/>
                              </w:divBdr>
                              <w:divsChild>
                                <w:div w:id="1763137040">
                                  <w:marLeft w:val="0"/>
                                  <w:marRight w:val="0"/>
                                  <w:marTop w:val="0"/>
                                  <w:marBottom w:val="0"/>
                                  <w:divBdr>
                                    <w:top w:val="none" w:sz="0" w:space="0" w:color="auto"/>
                                    <w:left w:val="none" w:sz="0" w:space="0" w:color="auto"/>
                                    <w:bottom w:val="none" w:sz="0" w:space="0" w:color="auto"/>
                                    <w:right w:val="none" w:sz="0" w:space="0" w:color="auto"/>
                                  </w:divBdr>
                                  <w:divsChild>
                                    <w:div w:id="1382513468">
                                      <w:marLeft w:val="0"/>
                                      <w:marRight w:val="0"/>
                                      <w:marTop w:val="0"/>
                                      <w:marBottom w:val="0"/>
                                      <w:divBdr>
                                        <w:top w:val="none" w:sz="0" w:space="0" w:color="auto"/>
                                        <w:left w:val="none" w:sz="0" w:space="0" w:color="auto"/>
                                        <w:bottom w:val="none" w:sz="0" w:space="0" w:color="auto"/>
                                        <w:right w:val="none" w:sz="0" w:space="0" w:color="auto"/>
                                      </w:divBdr>
                                      <w:divsChild>
                                        <w:div w:id="1552810727">
                                          <w:marLeft w:val="0"/>
                                          <w:marRight w:val="0"/>
                                          <w:marTop w:val="0"/>
                                          <w:marBottom w:val="0"/>
                                          <w:divBdr>
                                            <w:top w:val="none" w:sz="0" w:space="0" w:color="auto"/>
                                            <w:left w:val="none" w:sz="0" w:space="0" w:color="auto"/>
                                            <w:bottom w:val="none" w:sz="0" w:space="0" w:color="auto"/>
                                            <w:right w:val="none" w:sz="0" w:space="0" w:color="auto"/>
                                          </w:divBdr>
                                          <w:divsChild>
                                            <w:div w:id="1673144542">
                                              <w:marLeft w:val="0"/>
                                              <w:marRight w:val="0"/>
                                              <w:marTop w:val="0"/>
                                              <w:marBottom w:val="0"/>
                                              <w:divBdr>
                                                <w:top w:val="none" w:sz="0" w:space="0" w:color="auto"/>
                                                <w:left w:val="none" w:sz="0" w:space="0" w:color="auto"/>
                                                <w:bottom w:val="none" w:sz="0" w:space="0" w:color="auto"/>
                                                <w:right w:val="none" w:sz="0" w:space="0" w:color="auto"/>
                                              </w:divBdr>
                                              <w:divsChild>
                                                <w:div w:id="1148935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8705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F006F99AA8B164F8D18BEF4B024E9AE" ma:contentTypeVersion="" ma:contentTypeDescription="PDMS Document Site Content Type" ma:contentTypeScope="" ma:versionID="2d52821286dd6b5fe32de2b01b013c34">
  <xsd:schema xmlns:xsd="http://www.w3.org/2001/XMLSchema" xmlns:xs="http://www.w3.org/2001/XMLSchema" xmlns:p="http://schemas.microsoft.com/office/2006/metadata/properties" xmlns:ns2="974CECB1-0188-46E9-874F-FBDE11E93A54" targetNamespace="http://schemas.microsoft.com/office/2006/metadata/properties" ma:root="true" ma:fieldsID="14452ea3b389919e1e730e1f00deb0a8" ns2:_="">
    <xsd:import namespace="974CECB1-0188-46E9-874F-FBDE11E93A54"/>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4CECB1-0188-46E9-874F-FBDE11E93A54"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curityClassification xmlns="974CECB1-0188-46E9-874F-FBDE11E93A54" xsi:nil="true"/>
  </documentManagement>
</p:properties>
</file>

<file path=customXml/itemProps1.xml><?xml version="1.0" encoding="utf-8"?>
<ds:datastoreItem xmlns:ds="http://schemas.openxmlformats.org/officeDocument/2006/customXml" ds:itemID="{E049D6B6-9BE5-44EA-B6B1-FD429FD8BE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4CECB1-0188-46E9-874F-FBDE11E93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ED4719-3ABD-4C12-88DC-D71234EC379E}">
  <ds:schemaRefs>
    <ds:schemaRef ds:uri="http://schemas.openxmlformats.org/officeDocument/2006/bibliography"/>
  </ds:schemaRefs>
</ds:datastoreItem>
</file>

<file path=customXml/itemProps3.xml><?xml version="1.0" encoding="utf-8"?>
<ds:datastoreItem xmlns:ds="http://schemas.openxmlformats.org/officeDocument/2006/customXml" ds:itemID="{847231FB-0AF1-4463-869B-ABED6206ABA3}">
  <ds:schemaRefs>
    <ds:schemaRef ds:uri="http://schemas.microsoft.com/sharepoint/v3/contenttype/forms"/>
  </ds:schemaRefs>
</ds:datastoreItem>
</file>

<file path=customXml/itemProps4.xml><?xml version="1.0" encoding="utf-8"?>
<ds:datastoreItem xmlns:ds="http://schemas.openxmlformats.org/officeDocument/2006/customXml" ds:itemID="{2103DDA5-00AA-41F3-B755-9FBF990072BE}">
  <ds:schemaRefs>
    <ds:schemaRef ds:uri="http://schemas.microsoft.com/office/2006/metadata/properties"/>
    <ds:schemaRef ds:uri="http://schemas.microsoft.com/office/infopath/2007/PartnerControls"/>
    <ds:schemaRef ds:uri="974CECB1-0188-46E9-874F-FBDE11E93A5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1691</Words>
  <Characters>9371</Characters>
  <Application>Microsoft Office Word</Application>
  <DocSecurity>0</DocSecurity>
  <Lines>167</Lines>
  <Paragraphs>55</Paragraphs>
  <ScaleCrop>false</ScaleCrop>
  <HeadingPairs>
    <vt:vector size="2" baseType="variant">
      <vt:variant>
        <vt:lpstr>Title</vt:lpstr>
      </vt:variant>
      <vt:variant>
        <vt:i4>1</vt:i4>
      </vt:variant>
    </vt:vector>
  </HeadingPairs>
  <TitlesOfParts>
    <vt:vector size="1" baseType="lpstr">
      <vt:lpstr>EXPLANATORY STATEMENT</vt:lpstr>
    </vt:vector>
  </TitlesOfParts>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
  <cp:keywords>[SEC=OFFICIAL]</cp:keywords>
  <cp:lastModifiedBy/>
  <cp:revision>1</cp:revision>
  <cp:lastPrinted>2009-05-18T04:04:00Z</cp:lastPrinted>
  <dcterms:created xsi:type="dcterms:W3CDTF">2024-02-29T00:11:00Z</dcterms:created>
  <dcterms:modified xsi:type="dcterms:W3CDTF">2024-03-01T01:51:00Z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ForSharePointFields">
    <vt:lpwstr>False</vt:lpwstr>
  </property>
  <property fmtid="{D5CDD505-2E9C-101B-9397-08002B2CF9AE}" pid="3" name="ObjectiveRef">
    <vt:lpwstr>Removed</vt:lpwstr>
  </property>
  <property fmtid="{D5CDD505-2E9C-101B-9397-08002B2CF9AE}" pid="4" name="LeadingLawyers">
    <vt:lpwstr>Removed</vt:lpwstr>
  </property>
  <property fmtid="{D5CDD505-2E9C-101B-9397-08002B2CF9AE}" pid="5" name="Template Filename">
    <vt:lpwstr/>
  </property>
  <property fmtid="{D5CDD505-2E9C-101B-9397-08002B2CF9AE}" pid="6" name="WSFooter">
    <vt:lpwstr>25039336</vt:lpwstr>
  </property>
  <property fmtid="{D5CDD505-2E9C-101B-9397-08002B2CF9AE}" pid="7" name="DocSelectorDone">
    <vt:lpwstr>yes</vt:lpwstr>
  </property>
  <property fmtid="{D5CDD505-2E9C-101B-9397-08002B2CF9AE}" pid="8" name="ContentTypeId">
    <vt:lpwstr>0x010100266966F133664895A6EE3632470D45F500DF006F99AA8B164F8D18BEF4B024E9AE</vt:lpwstr>
  </property>
  <property fmtid="{D5CDD505-2E9C-101B-9397-08002B2CF9AE}" pid="9" name="_dlc_DocIdItemGuid">
    <vt:lpwstr>5a3d18ab-a2a4-4701-a35d-4a8892e2ae76</vt:lpwstr>
  </property>
  <property fmtid="{D5CDD505-2E9C-101B-9397-08002B2CF9AE}" pid="10" name="PM_Namespace">
    <vt:lpwstr>gov.au</vt:lpwstr>
  </property>
  <property fmtid="{D5CDD505-2E9C-101B-9397-08002B2CF9AE}" pid="11" name="PM_Caveats_Count">
    <vt:lpwstr>0</vt:lpwstr>
  </property>
  <property fmtid="{D5CDD505-2E9C-101B-9397-08002B2CF9AE}" pid="12" name="PM_Version">
    <vt:lpwstr>2018.4</vt:lpwstr>
  </property>
  <property fmtid="{D5CDD505-2E9C-101B-9397-08002B2CF9AE}" pid="13" name="PM_Note">
    <vt:lpwstr/>
  </property>
  <property fmtid="{D5CDD505-2E9C-101B-9397-08002B2CF9AE}" pid="14" name="PMHMAC">
    <vt:lpwstr>v=2022.1;a=SHA256;h=C9880887E38DB4EB5EE711B20F4880176887C5421E6DBC574CF32C4F6FB1C357</vt:lpwstr>
  </property>
  <property fmtid="{D5CDD505-2E9C-101B-9397-08002B2CF9AE}" pid="15" name="PM_Qualifier">
    <vt:lpwstr/>
  </property>
  <property fmtid="{D5CDD505-2E9C-101B-9397-08002B2CF9AE}" pid="16" name="PM_SecurityClassification">
    <vt:lpwstr>OFFICIAL</vt:lpwstr>
  </property>
  <property fmtid="{D5CDD505-2E9C-101B-9397-08002B2CF9AE}" pid="17" name="PM_ProtectiveMarkingValue_Header">
    <vt:lpwstr>OFFICIAL</vt:lpwstr>
  </property>
  <property fmtid="{D5CDD505-2E9C-101B-9397-08002B2CF9AE}" pid="18" name="PM_OriginationTimeStamp">
    <vt:lpwstr>2024-01-12T04:10:41Z</vt:lpwstr>
  </property>
  <property fmtid="{D5CDD505-2E9C-101B-9397-08002B2CF9AE}" pid="19" name="PM_Markers">
    <vt:lpwstr/>
  </property>
  <property fmtid="{D5CDD505-2E9C-101B-9397-08002B2CF9AE}" pid="20" name="MSIP_Label_87d6481e-ccdd-4ab6-8b26-05a0df5699e7_Name">
    <vt:lpwstr>OFFICIAL</vt:lpwstr>
  </property>
  <property fmtid="{D5CDD505-2E9C-101B-9397-08002B2CF9AE}" pid="21" name="MSIP_Label_87d6481e-ccdd-4ab6-8b26-05a0df5699e7_SiteId">
    <vt:lpwstr>08954cee-4782-4ff6-9ad5-1997dccef4b0</vt:lpwstr>
  </property>
  <property fmtid="{D5CDD505-2E9C-101B-9397-08002B2CF9AE}" pid="22" name="MSIP_Label_87d6481e-ccdd-4ab6-8b26-05a0df5699e7_Enabled">
    <vt:lpwstr>true</vt:lpwstr>
  </property>
  <property fmtid="{D5CDD505-2E9C-101B-9397-08002B2CF9AE}" pid="23" name="PM_OriginatorUserAccountName_SHA256">
    <vt:lpwstr>40975EE8BF5771AAA4474D829123E11C123EAE9DB55E0EB3D2501FAF1AEC89C4</vt:lpwstr>
  </property>
  <property fmtid="{D5CDD505-2E9C-101B-9397-08002B2CF9AE}" pid="24" name="MSIP_Label_87d6481e-ccdd-4ab6-8b26-05a0df5699e7_SetDate">
    <vt:lpwstr>2024-01-12T04:10:41Z</vt:lpwstr>
  </property>
  <property fmtid="{D5CDD505-2E9C-101B-9397-08002B2CF9AE}" pid="25" name="MSIP_Label_87d6481e-ccdd-4ab6-8b26-05a0df5699e7_Method">
    <vt:lpwstr>Privileged</vt:lpwstr>
  </property>
  <property fmtid="{D5CDD505-2E9C-101B-9397-08002B2CF9AE}" pid="26" name="MSIP_Label_87d6481e-ccdd-4ab6-8b26-05a0df5699e7_ContentBits">
    <vt:lpwstr>0</vt:lpwstr>
  </property>
  <property fmtid="{D5CDD505-2E9C-101B-9397-08002B2CF9AE}" pid="27" name="MSIP_Label_87d6481e-ccdd-4ab6-8b26-05a0df5699e7_ActionId">
    <vt:lpwstr>bb4e9319af774b1e9508b1f86c5903c6</vt:lpwstr>
  </property>
  <property fmtid="{D5CDD505-2E9C-101B-9397-08002B2CF9AE}" pid="28" name="PM_InsertionValue">
    <vt:lpwstr>OFFICIAL</vt:lpwstr>
  </property>
  <property fmtid="{D5CDD505-2E9C-101B-9397-08002B2CF9AE}" pid="29" name="PM_Originator_Hash_SHA1">
    <vt:lpwstr>B53F778A39D67407FEC21244AF81FEEB1B0375B0</vt:lpwstr>
  </property>
  <property fmtid="{D5CDD505-2E9C-101B-9397-08002B2CF9AE}" pid="30" name="PM_DisplayValueSecClassificationWithQualifier">
    <vt:lpwstr>OFFICIAL</vt:lpwstr>
  </property>
  <property fmtid="{D5CDD505-2E9C-101B-9397-08002B2CF9AE}" pid="31" name="PM_Originating_FileId">
    <vt:lpwstr>5B86BFB7DDF24C11B69882BC26EE9FFD</vt:lpwstr>
  </property>
  <property fmtid="{D5CDD505-2E9C-101B-9397-08002B2CF9AE}" pid="32" name="PM_ProtectiveMarkingValue_Footer">
    <vt:lpwstr>OFFICIAL</vt:lpwstr>
  </property>
  <property fmtid="{D5CDD505-2E9C-101B-9397-08002B2CF9AE}" pid="33" name="PM_ProtectiveMarkingImage_Header">
    <vt:lpwstr>C:\Program Files\Common Files\janusNET Shared\janusSEAL\Images\DocumentSlashBlue.png</vt:lpwstr>
  </property>
  <property fmtid="{D5CDD505-2E9C-101B-9397-08002B2CF9AE}" pid="34" name="PM_ProtectiveMarkingImage_Footer">
    <vt:lpwstr>C:\Program Files\Common Files\janusNET Shared\janusSEAL\Images\DocumentSlashBlue.png</vt:lpwstr>
  </property>
  <property fmtid="{D5CDD505-2E9C-101B-9397-08002B2CF9AE}" pid="35" name="PM_Display">
    <vt:lpwstr>OFFICIAL</vt:lpwstr>
  </property>
  <property fmtid="{D5CDD505-2E9C-101B-9397-08002B2CF9AE}" pid="36" name="PM_OriginatorDomainName_SHA256">
    <vt:lpwstr>325440F6CA31C4C3BCE4433552DC42928CAAD3E2731ABE35FDE729ECEB763AF0</vt:lpwstr>
  </property>
  <property fmtid="{D5CDD505-2E9C-101B-9397-08002B2CF9AE}" pid="37" name="PMUuid">
    <vt:lpwstr>v=2022.2;d=gov.au;g=46DD6D7C-8107-577B-BC6E-F348953B2E44</vt:lpwstr>
  </property>
  <property fmtid="{D5CDD505-2E9C-101B-9397-08002B2CF9AE}" pid="38" name="PM_Hash_Version">
    <vt:lpwstr>2022.1</vt:lpwstr>
  </property>
  <property fmtid="{D5CDD505-2E9C-101B-9397-08002B2CF9AE}" pid="39" name="PM_Hash_Salt_Prev">
    <vt:lpwstr>35B0A83B3FBA3F99F63B7AD15979DA33</vt:lpwstr>
  </property>
  <property fmtid="{D5CDD505-2E9C-101B-9397-08002B2CF9AE}" pid="40" name="PM_Hash_Salt">
    <vt:lpwstr>27F6ED794F33E93F1EB4879A5773069D</vt:lpwstr>
  </property>
  <property fmtid="{D5CDD505-2E9C-101B-9397-08002B2CF9AE}" pid="41" name="PM_Hash_SHA1">
    <vt:lpwstr>67292D1F7359BB8DA8044026640C47C96C731CEC</vt:lpwstr>
  </property>
  <property fmtid="{D5CDD505-2E9C-101B-9397-08002B2CF9AE}" pid="42" name="PM_SecurityClassification_Prev">
    <vt:lpwstr>OFFICIAL</vt:lpwstr>
  </property>
  <property fmtid="{D5CDD505-2E9C-101B-9397-08002B2CF9AE}" pid="43" name="PM_Qualifier_Prev">
    <vt:lpwstr/>
  </property>
  <property fmtid="{D5CDD505-2E9C-101B-9397-08002B2CF9AE}" pid="44" name="TaxKeyword">
    <vt:lpwstr>17;#[SEC=OFFICIAL]|07351cc0-de73-4913-be2f-56f124cbf8bb</vt:lpwstr>
  </property>
  <property fmtid="{D5CDD505-2E9C-101B-9397-08002B2CF9AE}" pid="45" name="About Entity">
    <vt:lpwstr>1;#Department of Finance|fd660e8f-8f31-49bd-92a3-d31d4da31afe</vt:lpwstr>
  </property>
  <property fmtid="{D5CDD505-2E9C-101B-9397-08002B2CF9AE}" pid="46" name="Initiating Entity">
    <vt:lpwstr>1;#Department of Finance|fd660e8f-8f31-49bd-92a3-d31d4da31afe</vt:lpwstr>
  </property>
  <property fmtid="{D5CDD505-2E9C-101B-9397-08002B2CF9AE}" pid="47" name="Organisation Unit">
    <vt:lpwstr>2;#Superannuation Policy and Governance|4085b8bc-bbe0-4d33-88c5-ab96d60919ab</vt:lpwstr>
  </property>
  <property fmtid="{D5CDD505-2E9C-101B-9397-08002B2CF9AE}" pid="48" name="Function and Activity">
    <vt:lpwstr/>
  </property>
</Properties>
</file>