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7FA" w:rsidRDefault="00A77273">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D6263C" w:rsidP="00AB5FC7">
      <w:pPr>
        <w:jc w:val="center"/>
        <w:rPr>
          <w:rFonts w:ascii="Times New Roman" w:hAnsi="Times New Roman"/>
          <w:b/>
          <w:sz w:val="26"/>
          <w:szCs w:val="26"/>
        </w:rPr>
      </w:pPr>
      <w:r>
        <w:rPr>
          <w:rFonts w:ascii="Times New Roman" w:hAnsi="Times New Roman"/>
          <w:b/>
          <w:sz w:val="26"/>
          <w:szCs w:val="26"/>
        </w:rPr>
        <w:t>SEBORRHOEIC KERATOSIS</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bookmarkStart w:id="0" w:name="_GoBack"/>
      <w:r w:rsidR="00F11D77">
        <w:rPr>
          <w:rFonts w:ascii="Times New Roman" w:hAnsi="Times New Roman"/>
          <w:b/>
          <w:sz w:val="26"/>
          <w:szCs w:val="26"/>
        </w:rPr>
        <w:t>20</w:t>
      </w:r>
      <w:bookmarkEnd w:id="0"/>
      <w:r w:rsidR="00BA4AE9" w:rsidRPr="00AB5FC7">
        <w:rPr>
          <w:rFonts w:ascii="Times New Roman" w:hAnsi="Times New Roman"/>
          <w:b/>
          <w:sz w:val="26"/>
          <w:szCs w:val="26"/>
        </w:rPr>
        <w:t xml:space="preserve"> OF </w:t>
      </w:r>
      <w:r w:rsidR="00D6263C">
        <w:rPr>
          <w:rFonts w:ascii="Times New Roman" w:hAnsi="Times New Roman"/>
          <w:b/>
          <w:sz w:val="26"/>
          <w:szCs w:val="26"/>
        </w:rPr>
        <w:t>2024</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D6263C">
        <w:rPr>
          <w:b/>
          <w:i/>
        </w:rPr>
        <w:t>seborrhoeic keratosis</w:t>
      </w:r>
      <w:r>
        <w:t xml:space="preserve"> </w:t>
      </w:r>
      <w:r>
        <w:rPr>
          <w:i/>
        </w:rPr>
        <w:t>(Balance of Probabilities)</w:t>
      </w:r>
      <w:r>
        <w:t xml:space="preserve"> (No. </w:t>
      </w:r>
      <w:r w:rsidR="00F11D77">
        <w:t>20</w:t>
      </w:r>
      <w:r>
        <w:t xml:space="preserve"> of </w:t>
      </w:r>
      <w:r w:rsidR="00D6263C">
        <w:t>2024</w:t>
      </w:r>
      <w:r>
        <w:t>).</w:t>
      </w:r>
    </w:p>
    <w:p w:rsidR="00532B11" w:rsidRDefault="00532B11" w:rsidP="00532B11">
      <w:pPr>
        <w:pStyle w:val="BodyText"/>
        <w:spacing w:after="120"/>
        <w:ind w:left="567"/>
        <w:rPr>
          <w:rStyle w:val="Strong"/>
        </w:rPr>
      </w:pPr>
      <w:r>
        <w:rPr>
          <w:rStyle w:val="Strong"/>
        </w:rPr>
        <w:t>Background</w:t>
      </w:r>
    </w:p>
    <w:p w:rsidR="00E378F0" w:rsidRDefault="00E378F0" w:rsidP="00FF0573">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7626A2">
        <w:t xml:space="preserve">repeals Instrument No. </w:t>
      </w:r>
      <w:r w:rsidR="00D6263C">
        <w:t>56</w:t>
      </w:r>
      <w:r w:rsidR="007626A2">
        <w:t xml:space="preserve"> of </w:t>
      </w:r>
      <w:r w:rsidR="00D6263C">
        <w:t>2015</w:t>
      </w:r>
      <w:r w:rsidR="007626A2">
        <w:t xml:space="preserve"> (Federal Register of Legislation No. </w:t>
      </w:r>
      <w:r w:rsidR="004C7282" w:rsidRPr="004C7282">
        <w:t>F</w:t>
      </w:r>
      <w:r w:rsidR="00D6263C">
        <w:t>2015L00251</w:t>
      </w:r>
      <w:r w:rsidR="007626A2">
        <w:t>) determined under subsection 196B(</w:t>
      </w:r>
      <w:r w:rsidR="00CC2243">
        <w:t>3</w:t>
      </w:r>
      <w:r w:rsidR="007626A2">
        <w:t xml:space="preserve">) </w:t>
      </w:r>
      <w:r>
        <w:t xml:space="preserve">of the VEA concerning </w:t>
      </w:r>
      <w:r w:rsidR="00D6263C">
        <w:rPr>
          <w:b/>
        </w:rPr>
        <w:t>seborrhoeic keratosis</w:t>
      </w:r>
      <w:r>
        <w:t>.</w:t>
      </w:r>
    </w:p>
    <w:p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D6263C">
        <w:rPr>
          <w:b/>
        </w:rPr>
        <w:t>seborrhoeic keratosis</w:t>
      </w:r>
      <w:r>
        <w:t xml:space="preserve"> and</w:t>
      </w:r>
      <w:r>
        <w:rPr>
          <w:b/>
        </w:rPr>
        <w:t xml:space="preserve"> death from </w:t>
      </w:r>
      <w:r w:rsidR="00D6263C">
        <w:rPr>
          <w:b/>
        </w:rPr>
        <w:t>seborrhoeic keratosis</w:t>
      </w:r>
      <w:r>
        <w:t xml:space="preserve"> can be related to particular kinds of service.</w:t>
      </w:r>
      <w:r w:rsidR="00E378F0">
        <w:t xml:space="preserve">  The Authority has therefore determined pursuant to subsection 196B(3) of the VEA a Statement of Principles concerning </w:t>
      </w:r>
      <w:r w:rsidR="00D6263C">
        <w:rPr>
          <w:b/>
        </w:rPr>
        <w:t>seborrhoeic keratosis</w:t>
      </w:r>
      <w:r w:rsidR="00E378F0">
        <w:t xml:space="preserve"> </w:t>
      </w:r>
      <w:r w:rsidR="00CD6998">
        <w:t xml:space="preserve">(Balance of Probabilities) </w:t>
      </w:r>
      <w:r w:rsidR="00E378F0">
        <w:t xml:space="preserve">(No. </w:t>
      </w:r>
      <w:r w:rsidR="00F11D77">
        <w:t>20</w:t>
      </w:r>
      <w:r w:rsidR="00E378F0">
        <w:t xml:space="preserve"> of </w:t>
      </w:r>
      <w:r w:rsidR="00D6263C">
        <w:t>2024</w:t>
      </w:r>
      <w:r w:rsidR="00E378F0">
        <w:t>).  This Instrument will in effect replace the re</w:t>
      </w:r>
      <w:r w:rsidR="007626A2">
        <w:t>pealed</w:t>
      </w:r>
      <w:r w:rsidR="00E378F0">
        <w:t xml:space="preserve"> </w:t>
      </w:r>
      <w:r w:rsidR="00E378F0" w:rsidRPr="007929FE">
        <w:t xml:space="preserve">Statement </w:t>
      </w:r>
      <w:r w:rsidR="00E378F0">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D6263C">
        <w:t>seborrhoeic keratosis</w:t>
      </w:r>
      <w:r>
        <w:t xml:space="preserve"> or death from </w:t>
      </w:r>
      <w:r w:rsidR="00D6263C">
        <w:t>seborrhoeic keratosis</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4E10B0">
        <w:t>10 May 2022</w:t>
      </w:r>
      <w:r>
        <w:t xml:space="preserve"> concerning </w:t>
      </w:r>
      <w:r w:rsidR="00D6263C">
        <w:t>seborrhoeic keratosis</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7626A2">
        <w:t>pealed</w:t>
      </w:r>
      <w:r>
        <w:t xml:space="preserve"> </w:t>
      </w:r>
      <w:r w:rsidRPr="00E378F0">
        <w:t>Instrument</w:t>
      </w:r>
      <w:r>
        <w:t>.  Comparing this Instrument and the re</w:t>
      </w:r>
      <w:r w:rsidR="007626A2">
        <w:t>pealed</w:t>
      </w:r>
      <w:r>
        <w:t xml:space="preserve"> Instrument, the differences include:</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D6263C">
        <w:rPr>
          <w:rFonts w:ascii="Times New Roman" w:hAnsi="Times New Roman"/>
        </w:rPr>
        <w:t>seborrhoeic keratosis</w:t>
      </w:r>
      <w:r>
        <w:rPr>
          <w:rFonts w:ascii="Times New Roman" w:hAnsi="Times New Roman"/>
        </w:rPr>
        <w:t>' in subsection 7(2);</w:t>
      </w:r>
    </w:p>
    <w:p w:rsidR="00FF0573" w:rsidRDefault="00FF0573" w:rsidP="00FF0573">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r w:rsidR="004E10B0">
        <w:rPr>
          <w:rFonts w:ascii="Times New Roman" w:hAnsi="Times New Roman"/>
          <w:szCs w:val="24"/>
        </w:rPr>
        <w:t xml:space="preserve"> and</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4E10B0">
        <w:rPr>
          <w:rFonts w:ascii="Times New Roman" w:hAnsi="Times New Roman"/>
        </w:rPr>
        <w:t>'MRCA' and 'VEA'</w:t>
      </w:r>
      <w:r>
        <w:rPr>
          <w:rFonts w:ascii="Times New Roman" w:hAnsi="Times New Roman"/>
        </w:rPr>
        <w:t xml:space="preserve"> in Schedule</w:t>
      </w:r>
      <w:r w:rsidR="00DB5438">
        <w:rPr>
          <w:rFonts w:ascii="Times New Roman" w:hAnsi="Times New Roman"/>
        </w:rPr>
        <w:t> </w:t>
      </w:r>
      <w:r>
        <w:rPr>
          <w:rFonts w:ascii="Times New Roman" w:hAnsi="Times New Roman"/>
        </w:rPr>
        <w:t>1</w:t>
      </w:r>
      <w:r w:rsidR="00DB5438">
        <w:rPr>
          <w:rFonts w:ascii="Times New Roman" w:hAnsi="Times New Roman"/>
        </w:rPr>
        <w:t> </w:t>
      </w:r>
      <w:r w:rsidR="004E10B0">
        <w:rPr>
          <w:rFonts w:ascii="Times New Roman" w:hAnsi="Times New Roman"/>
        </w:rPr>
        <w:t>–</w:t>
      </w:r>
      <w:r w:rsidR="00DB5438">
        <w:rPr>
          <w:rFonts w:ascii="Times New Roman" w:hAnsi="Times New Roman"/>
        </w:rPr>
        <w:t> </w:t>
      </w:r>
      <w:r w:rsidR="004E10B0">
        <w:rPr>
          <w:rFonts w:ascii="Times New Roman" w:hAnsi="Times New Roman"/>
        </w:rPr>
        <w:t>Dictionary.</w:t>
      </w:r>
    </w:p>
    <w:p w:rsidR="00882BFE" w:rsidRDefault="00882BFE" w:rsidP="004E10B0">
      <w:pPr>
        <w:pStyle w:val="BodyText"/>
        <w:spacing w:before="120"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D6263C">
        <w:t>seborrhoeic keratosis</w:t>
      </w:r>
      <w:r>
        <w:t xml:space="preserve"> in the Government Notices Gazette of </w:t>
      </w:r>
      <w:r w:rsidR="004E10B0">
        <w:t>10 May 2022</w:t>
      </w:r>
      <w:r>
        <w:t xml:space="preserve">, and circulated a copy of the notice of intention to investigate to a wide range of organisations representing veterans, service personnel and their dependants.  The Authority invited submissions from the Repatriation Commission, </w:t>
      </w:r>
      <w:r w:rsidR="006C0B4D">
        <w:t xml:space="preserve">the </w:t>
      </w:r>
      <w:r w:rsidR="00F8457E" w:rsidRPr="00F8457E">
        <w:rPr>
          <w:lang w:val="en-AU"/>
        </w:rPr>
        <w:t xml:space="preserve">Military Rehabilitation and Compensation Commission, </w:t>
      </w:r>
      <w:r>
        <w:t xml:space="preserve">organisations and persons referred to in section 196E of the VEA, and any person having expertise in the field.  </w:t>
      </w:r>
      <w:r w:rsidRPr="004E10B0">
        <w:t>No submissions</w:t>
      </w:r>
      <w:r>
        <w:t xml:space="preserve"> were received for consideration by the Authority </w:t>
      </w:r>
      <w:r w:rsidR="00DB5438">
        <w:t>in relation to</w:t>
      </w:r>
      <w:r>
        <w:t xml:space="preserve"> the investigation.</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D6263C">
        <w:t>seborrhoeic keratosis</w:t>
      </w:r>
      <w:r>
        <w:t xml:space="preserve"> as advertised in the Government Notices Gazette of </w:t>
      </w:r>
      <w:r w:rsidR="004E10B0">
        <w:t>10 May 2022</w:t>
      </w:r>
      <w:r>
        <w:t>.</w:t>
      </w:r>
    </w:p>
    <w:p w:rsidR="00882BFE" w:rsidRDefault="00882BFE" w:rsidP="00882BFE">
      <w:pPr>
        <w:pStyle w:val="BodyText"/>
        <w:spacing w:after="120"/>
        <w:ind w:left="567"/>
      </w:pPr>
      <w:r w:rsidRPr="00F430E8">
        <w:rPr>
          <w:b/>
        </w:rPr>
        <w:t>References</w:t>
      </w:r>
    </w:p>
    <w:p w:rsidR="00C20183" w:rsidRPr="00206681" w:rsidRDefault="00C20183" w:rsidP="00C20183">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E461FD">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C20183" w:rsidRPr="00206681" w:rsidRDefault="00C20183" w:rsidP="00C20183">
      <w:pPr>
        <w:pStyle w:val="BodyText"/>
        <w:keepNext/>
        <w:keepLines/>
        <w:ind w:left="567"/>
      </w:pPr>
      <w:r w:rsidRPr="00206681">
        <w:t>              </w:t>
      </w:r>
    </w:p>
    <w:p w:rsidR="00C20183" w:rsidRPr="00206681" w:rsidRDefault="00C20183" w:rsidP="00C20183">
      <w:pPr>
        <w:pStyle w:val="BodyText"/>
        <w:keepNext/>
        <w:keepLines/>
        <w:ind w:left="426" w:firstLine="141"/>
      </w:pPr>
      <w:r w:rsidRPr="00206681">
        <w:t xml:space="preserve">Email:    </w:t>
      </w:r>
      <w:hyperlink r:id="rId9" w:history="1">
        <w:r w:rsidRPr="00206681">
          <w:rPr>
            <w:rStyle w:val="Hyperlink"/>
          </w:rPr>
          <w:t>info@rma.gov.au</w:t>
        </w:r>
      </w:hyperlink>
    </w:p>
    <w:p w:rsidR="00C20183" w:rsidRPr="00206681" w:rsidRDefault="00C20183" w:rsidP="00C20183">
      <w:pPr>
        <w:pStyle w:val="BodyText"/>
        <w:keepNext/>
        <w:keepLines/>
        <w:ind w:left="567"/>
      </w:pPr>
      <w:r w:rsidRPr="00206681">
        <w:t>Post:      The Registrar</w:t>
      </w:r>
    </w:p>
    <w:p w:rsidR="00C20183" w:rsidRPr="00206681" w:rsidRDefault="00C20183" w:rsidP="00C20183">
      <w:pPr>
        <w:pStyle w:val="BodyText"/>
        <w:keepNext/>
        <w:keepLines/>
        <w:ind w:left="1418"/>
      </w:pPr>
      <w:r w:rsidRPr="00206681">
        <w:t xml:space="preserve">Repatriation Medical Authority </w:t>
      </w:r>
    </w:p>
    <w:p w:rsidR="00C20183" w:rsidRPr="00206681" w:rsidRDefault="00C20183" w:rsidP="00C20183">
      <w:pPr>
        <w:pStyle w:val="BodyText"/>
        <w:keepNext/>
        <w:keepLines/>
        <w:ind w:left="1418"/>
      </w:pPr>
      <w:r w:rsidRPr="00206681">
        <w:t>GPO Box 1014</w:t>
      </w:r>
    </w:p>
    <w:p w:rsidR="00C20183" w:rsidRDefault="00C20183" w:rsidP="00C20183">
      <w:pPr>
        <w:pStyle w:val="BodyText"/>
        <w:keepNext/>
        <w:keepLines/>
        <w:ind w:left="1418"/>
      </w:pPr>
      <w:r w:rsidRPr="00206681">
        <w:t>BRISBANE    QLD    4001</w:t>
      </w:r>
    </w:p>
    <w:p w:rsidR="00D607FA" w:rsidRDefault="00A77273" w:rsidP="00C20183">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F11D77">
        <w:rPr>
          <w:rFonts w:ascii="Times New Roman" w:hAnsi="Times New Roman"/>
          <w:b/>
          <w:szCs w:val="24"/>
        </w:rPr>
        <w:t>20</w:t>
      </w:r>
      <w:r>
        <w:rPr>
          <w:rFonts w:ascii="Times New Roman" w:hAnsi="Times New Roman"/>
          <w:b/>
          <w:szCs w:val="24"/>
        </w:rPr>
        <w:t xml:space="preserve"> of </w:t>
      </w:r>
      <w:r w:rsidR="00D6263C">
        <w:rPr>
          <w:rFonts w:ascii="Times New Roman" w:hAnsi="Times New Roman"/>
          <w:b/>
          <w:szCs w:val="24"/>
        </w:rPr>
        <w:t>2024</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D6263C">
        <w:rPr>
          <w:rFonts w:ascii="Times New Roman" w:hAnsi="Times New Roman"/>
          <w:b/>
          <w:szCs w:val="24"/>
        </w:rPr>
        <w:t>Seborrhoeic keratosis</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825DD9">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 xml:space="preserve">Part XIA of the VEA requires the determination of these instruments outlining the factors </w:t>
      </w:r>
      <w:r w:rsidR="00825DD9">
        <w:rPr>
          <w:rFonts w:ascii="Times New Roman" w:hAnsi="Times New Roman"/>
          <w:szCs w:val="24"/>
        </w:rPr>
        <w:t>connecting</w:t>
      </w:r>
      <w:r w:rsidR="001A5F22" w:rsidRPr="001A5F22">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4606CD">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D6263C">
        <w:rPr>
          <w:rFonts w:ascii="Times New Roman" w:hAnsi="Times New Roman"/>
          <w:szCs w:val="24"/>
        </w:rPr>
        <w:t>seborrhoeic keratosis</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D6263C">
        <w:rPr>
          <w:rFonts w:ascii="Times New Roman" w:hAnsi="Times New Roman"/>
          <w:szCs w:val="24"/>
        </w:rPr>
        <w:t>seborrhoeic keratosis</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4E10B0">
        <w:rPr>
          <w:rFonts w:ascii="Times New Roman" w:hAnsi="Times New Roman"/>
          <w:szCs w:val="24"/>
        </w:rPr>
        <w:t>56</w:t>
      </w:r>
      <w:r>
        <w:rPr>
          <w:rFonts w:ascii="Times New Roman" w:hAnsi="Times New Roman"/>
          <w:szCs w:val="24"/>
        </w:rPr>
        <w:t xml:space="preserve"> of </w:t>
      </w:r>
      <w:r w:rsidR="004E10B0">
        <w:rPr>
          <w:rFonts w:ascii="Times New Roman" w:hAnsi="Times New Roman"/>
          <w:szCs w:val="24"/>
        </w:rPr>
        <w:t>2015;</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D6263C">
        <w:rPr>
          <w:rFonts w:ascii="Times New Roman" w:hAnsi="Times New Roman"/>
          <w:szCs w:val="24"/>
        </w:rPr>
        <w:t>seborrhoeic keratosis</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40F3B">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40F3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F11D77">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F11D77">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273"/>
    <w:rsid w:val="000F4C44"/>
    <w:rsid w:val="001172F3"/>
    <w:rsid w:val="00140F3B"/>
    <w:rsid w:val="001A5F22"/>
    <w:rsid w:val="001B388E"/>
    <w:rsid w:val="001C343C"/>
    <w:rsid w:val="00292377"/>
    <w:rsid w:val="00422BF2"/>
    <w:rsid w:val="004606CD"/>
    <w:rsid w:val="004C7282"/>
    <w:rsid w:val="004E10B0"/>
    <w:rsid w:val="00532B11"/>
    <w:rsid w:val="00540FAC"/>
    <w:rsid w:val="00643E4E"/>
    <w:rsid w:val="006C0B4D"/>
    <w:rsid w:val="0071423C"/>
    <w:rsid w:val="007626A2"/>
    <w:rsid w:val="007869D4"/>
    <w:rsid w:val="00825DD9"/>
    <w:rsid w:val="0086152C"/>
    <w:rsid w:val="00882BFE"/>
    <w:rsid w:val="009F47BB"/>
    <w:rsid w:val="00A77273"/>
    <w:rsid w:val="00AB5717"/>
    <w:rsid w:val="00AB5FC7"/>
    <w:rsid w:val="00B93E29"/>
    <w:rsid w:val="00BA4AE9"/>
    <w:rsid w:val="00C20183"/>
    <w:rsid w:val="00C76B89"/>
    <w:rsid w:val="00CC2243"/>
    <w:rsid w:val="00CD6998"/>
    <w:rsid w:val="00D0044A"/>
    <w:rsid w:val="00D607FA"/>
    <w:rsid w:val="00D6263C"/>
    <w:rsid w:val="00DB5438"/>
    <w:rsid w:val="00E378F0"/>
    <w:rsid w:val="00E461FD"/>
    <w:rsid w:val="00E57527"/>
    <w:rsid w:val="00F11D77"/>
    <w:rsid w:val="00F8457E"/>
    <w:rsid w:val="00FF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 w:type="character" w:styleId="Hyperlink">
    <w:name w:val="Hyperlink"/>
    <w:basedOn w:val="DefaultParagraphFont"/>
    <w:uiPriority w:val="99"/>
    <w:unhideWhenUsed/>
    <w:rsid w:val="00C201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 w:id="54186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1240</Words>
  <Characters>7072</Characters>
  <Application>Microsoft Office Word</Application>
  <DocSecurity>0</DocSecurity>
  <Lines>58</Lines>
  <Paragraphs>16</Paragraphs>
  <ScaleCrop>false</ScaleCrop>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2018-02-27T04:43:00Z</dcterms:created>
  <dcterms:modified xsi:type="dcterms:W3CDTF">2024-02-13T23:25:00Z</dcterms:modified>
</cp:coreProperties>
</file>