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Pr="000833DB" w:rsidRDefault="006D6009" w:rsidP="00CE07F3">
      <w:pPr>
        <w:keepNext/>
        <w:spacing w:after="60"/>
        <w:ind w:left="720" w:hanging="720"/>
        <w:rPr>
          <w:rFonts w:ascii="Arial" w:eastAsia="Times New Roman" w:hAnsi="Arial"/>
          <w:b/>
          <w:sz w:val="24"/>
          <w:szCs w:val="24"/>
        </w:rPr>
      </w:pPr>
      <w:r w:rsidRPr="000833DB">
        <w:rPr>
          <w:rFonts w:ascii="Arial" w:eastAsia="Times New Roman" w:hAnsi="Arial"/>
          <w:b/>
          <w:sz w:val="24"/>
          <w:szCs w:val="24"/>
        </w:rPr>
        <w:t>Explanatory Statement</w:t>
      </w:r>
    </w:p>
    <w:p w14:paraId="21B3C712" w14:textId="77777777" w:rsidR="0097132A" w:rsidRPr="000833DB" w:rsidRDefault="0097132A" w:rsidP="006D6009">
      <w:pPr>
        <w:keepNext/>
        <w:spacing w:before="180" w:after="60"/>
        <w:ind w:left="720" w:hanging="720"/>
        <w:rPr>
          <w:rFonts w:ascii="Arial" w:eastAsia="Times New Roman" w:hAnsi="Arial"/>
          <w:b/>
          <w:sz w:val="24"/>
          <w:szCs w:val="24"/>
        </w:rPr>
      </w:pPr>
      <w:r w:rsidRPr="000833DB">
        <w:rPr>
          <w:rFonts w:ascii="Arial" w:eastAsia="Times New Roman" w:hAnsi="Arial"/>
          <w:b/>
          <w:sz w:val="24"/>
          <w:szCs w:val="24"/>
        </w:rPr>
        <w:t>Civil Aviation Safety Regulations 1998</w:t>
      </w:r>
    </w:p>
    <w:p w14:paraId="63EF8033" w14:textId="1249D496" w:rsidR="006D6009" w:rsidRPr="000833DB" w:rsidRDefault="00D30B63" w:rsidP="009E0F44">
      <w:pPr>
        <w:tabs>
          <w:tab w:val="left" w:pos="737"/>
        </w:tabs>
        <w:spacing w:before="180" w:after="240" w:line="240" w:lineRule="auto"/>
        <w:rPr>
          <w:rFonts w:ascii="Arial" w:eastAsia="Times New Roman" w:hAnsi="Arial"/>
          <w:b/>
          <w:sz w:val="24"/>
          <w:szCs w:val="24"/>
        </w:rPr>
      </w:pPr>
      <w:r w:rsidRPr="000833DB">
        <w:rPr>
          <w:rFonts w:ascii="Arial" w:eastAsia="Times New Roman" w:hAnsi="Arial"/>
          <w:b/>
          <w:sz w:val="24"/>
          <w:szCs w:val="24"/>
        </w:rPr>
        <w:t xml:space="preserve">CASA </w:t>
      </w:r>
      <w:r w:rsidR="003B5600" w:rsidRPr="000833DB">
        <w:rPr>
          <w:rFonts w:ascii="Arial" w:eastAsia="Times New Roman" w:hAnsi="Arial"/>
          <w:b/>
          <w:sz w:val="24"/>
          <w:szCs w:val="24"/>
        </w:rPr>
        <w:t>EX</w:t>
      </w:r>
      <w:r w:rsidR="00E30BD0" w:rsidRPr="000833DB">
        <w:rPr>
          <w:rFonts w:ascii="Arial" w:eastAsia="Times New Roman" w:hAnsi="Arial"/>
          <w:b/>
          <w:sz w:val="24"/>
          <w:szCs w:val="24"/>
        </w:rPr>
        <w:t>08</w:t>
      </w:r>
      <w:r w:rsidRPr="000833DB">
        <w:rPr>
          <w:rFonts w:ascii="Arial" w:eastAsia="Times New Roman" w:hAnsi="Arial"/>
          <w:b/>
          <w:sz w:val="24"/>
          <w:szCs w:val="24"/>
        </w:rPr>
        <w:t>/</w:t>
      </w:r>
      <w:r w:rsidR="00027A7B" w:rsidRPr="000833DB">
        <w:rPr>
          <w:rFonts w:ascii="Arial" w:eastAsia="Times New Roman" w:hAnsi="Arial"/>
          <w:b/>
          <w:sz w:val="24"/>
          <w:szCs w:val="24"/>
        </w:rPr>
        <w:t>2</w:t>
      </w:r>
      <w:r w:rsidR="003B5600" w:rsidRPr="000833DB">
        <w:rPr>
          <w:rFonts w:ascii="Arial" w:eastAsia="Times New Roman" w:hAnsi="Arial"/>
          <w:b/>
          <w:sz w:val="24"/>
          <w:szCs w:val="24"/>
        </w:rPr>
        <w:t>4</w:t>
      </w:r>
      <w:r w:rsidR="00027A7B" w:rsidRPr="000833DB">
        <w:rPr>
          <w:rFonts w:ascii="Arial" w:eastAsia="Times New Roman" w:hAnsi="Arial"/>
          <w:b/>
          <w:sz w:val="24"/>
          <w:szCs w:val="24"/>
        </w:rPr>
        <w:t> </w:t>
      </w:r>
      <w:r w:rsidRPr="000833DB">
        <w:rPr>
          <w:rFonts w:ascii="Arial" w:eastAsia="Times New Roman" w:hAnsi="Arial"/>
          <w:b/>
          <w:sz w:val="24"/>
          <w:szCs w:val="24"/>
        </w:rPr>
        <w:t xml:space="preserve">— The </w:t>
      </w:r>
      <w:r w:rsidR="005A1384" w:rsidRPr="000833DB">
        <w:rPr>
          <w:rFonts w:ascii="Arial" w:eastAsia="Times New Roman" w:hAnsi="Arial"/>
          <w:b/>
          <w:sz w:val="24"/>
          <w:szCs w:val="24"/>
        </w:rPr>
        <w:t>Bright</w:t>
      </w:r>
      <w:r w:rsidR="00261759" w:rsidRPr="000833DB">
        <w:rPr>
          <w:rFonts w:ascii="Arial" w:eastAsia="Times New Roman" w:hAnsi="Arial"/>
          <w:b/>
          <w:sz w:val="24"/>
          <w:szCs w:val="24"/>
        </w:rPr>
        <w:t xml:space="preserve"> </w:t>
      </w:r>
      <w:r w:rsidRPr="000833DB">
        <w:rPr>
          <w:rFonts w:ascii="Arial" w:hAnsi="Arial" w:cs="Arial"/>
          <w:b/>
          <w:bCs/>
          <w:iCs/>
          <w:sz w:val="24"/>
          <w:szCs w:val="24"/>
        </w:rPr>
        <w:t>Open</w:t>
      </w:r>
      <w:r w:rsidRPr="000833DB">
        <w:rPr>
          <w:rFonts w:ascii="Arial" w:eastAsia="Times New Roman" w:hAnsi="Arial"/>
          <w:b/>
          <w:sz w:val="24"/>
          <w:szCs w:val="24"/>
        </w:rPr>
        <w:t xml:space="preserve"> Instrument </w:t>
      </w:r>
      <w:r w:rsidR="007045B6" w:rsidRPr="000833DB">
        <w:rPr>
          <w:rFonts w:ascii="Arial" w:eastAsia="Times New Roman" w:hAnsi="Arial"/>
          <w:b/>
          <w:sz w:val="24"/>
          <w:szCs w:val="24"/>
        </w:rPr>
        <w:t>202</w:t>
      </w:r>
      <w:r w:rsidR="003B5600" w:rsidRPr="000833DB">
        <w:rPr>
          <w:rFonts w:ascii="Arial" w:eastAsia="Times New Roman" w:hAnsi="Arial"/>
          <w:b/>
          <w:sz w:val="24"/>
          <w:szCs w:val="24"/>
        </w:rPr>
        <w:t>4</w:t>
      </w:r>
    </w:p>
    <w:p w14:paraId="761602C9" w14:textId="77777777" w:rsidR="006D6009" w:rsidRPr="000833DB" w:rsidRDefault="006D6009" w:rsidP="006D6009">
      <w:pPr>
        <w:spacing w:after="0" w:line="240" w:lineRule="auto"/>
        <w:rPr>
          <w:rFonts w:ascii="Times New Roman" w:eastAsia="Times New Roman" w:hAnsi="Times New Roman"/>
          <w:b/>
          <w:sz w:val="24"/>
          <w:szCs w:val="24"/>
          <w:lang w:eastAsia="en-AU"/>
        </w:rPr>
      </w:pPr>
      <w:r w:rsidRPr="000833DB">
        <w:rPr>
          <w:rFonts w:ascii="Times New Roman" w:eastAsia="Times New Roman" w:hAnsi="Times New Roman"/>
          <w:b/>
          <w:sz w:val="24"/>
          <w:szCs w:val="24"/>
          <w:lang w:eastAsia="en-AU"/>
        </w:rPr>
        <w:t>Purpose</w:t>
      </w:r>
    </w:p>
    <w:p w14:paraId="408EBB5F" w14:textId="4CAAB1F4" w:rsidR="00FD3A2C" w:rsidRPr="000833DB" w:rsidRDefault="00C9122C" w:rsidP="00FD3A2C">
      <w:pPr>
        <w:spacing w:after="0" w:line="240" w:lineRule="auto"/>
        <w:rPr>
          <w:rFonts w:ascii="Times New Roman" w:eastAsia="Times New Roman" w:hAnsi="Times New Roman"/>
          <w:color w:val="000000" w:themeColor="text1"/>
          <w:sz w:val="24"/>
          <w:szCs w:val="24"/>
          <w:lang w:eastAsia="en-AU"/>
        </w:rPr>
      </w:pPr>
      <w:r w:rsidRPr="000833DB">
        <w:rPr>
          <w:rFonts w:ascii="Times New Roman" w:eastAsia="Times New Roman" w:hAnsi="Times New Roman"/>
          <w:sz w:val="24"/>
          <w:szCs w:val="24"/>
          <w:lang w:eastAsia="en-AU"/>
        </w:rPr>
        <w:t xml:space="preserve">The purpose of </w:t>
      </w:r>
      <w:r w:rsidRPr="000833DB">
        <w:rPr>
          <w:rFonts w:ascii="Times New Roman" w:eastAsia="Times New Roman" w:hAnsi="Times New Roman"/>
          <w:i/>
          <w:iCs/>
          <w:sz w:val="24"/>
          <w:szCs w:val="24"/>
          <w:lang w:eastAsia="en-AU"/>
        </w:rPr>
        <w:t xml:space="preserve">CASA </w:t>
      </w:r>
      <w:r w:rsidR="005A1384" w:rsidRPr="000833DB">
        <w:rPr>
          <w:rFonts w:ascii="Times New Roman" w:eastAsia="Times New Roman" w:hAnsi="Times New Roman"/>
          <w:i/>
          <w:iCs/>
          <w:sz w:val="24"/>
          <w:szCs w:val="24"/>
          <w:lang w:eastAsia="en-AU"/>
        </w:rPr>
        <w:t>EX</w:t>
      </w:r>
      <w:r w:rsidR="00E30BD0" w:rsidRPr="000833DB">
        <w:rPr>
          <w:rFonts w:ascii="Times New Roman" w:eastAsia="Times New Roman" w:hAnsi="Times New Roman"/>
          <w:i/>
          <w:iCs/>
          <w:sz w:val="24"/>
          <w:szCs w:val="24"/>
          <w:lang w:eastAsia="en-AU"/>
        </w:rPr>
        <w:t>08</w:t>
      </w:r>
      <w:r w:rsidRPr="000833DB">
        <w:rPr>
          <w:rFonts w:ascii="Times New Roman" w:eastAsia="Times New Roman" w:hAnsi="Times New Roman"/>
          <w:i/>
          <w:iCs/>
          <w:sz w:val="24"/>
          <w:szCs w:val="24"/>
          <w:lang w:eastAsia="en-AU"/>
        </w:rPr>
        <w:t>/</w:t>
      </w:r>
      <w:r w:rsidR="00723075" w:rsidRPr="000833DB">
        <w:rPr>
          <w:rFonts w:ascii="Times New Roman" w:eastAsia="Times New Roman" w:hAnsi="Times New Roman"/>
          <w:i/>
          <w:iCs/>
          <w:sz w:val="24"/>
          <w:szCs w:val="24"/>
          <w:lang w:eastAsia="en-AU"/>
        </w:rPr>
        <w:t>2</w:t>
      </w:r>
      <w:r w:rsidR="00231AF7" w:rsidRPr="000833DB">
        <w:rPr>
          <w:rFonts w:ascii="Times New Roman" w:eastAsia="Times New Roman" w:hAnsi="Times New Roman"/>
          <w:i/>
          <w:iCs/>
          <w:sz w:val="24"/>
          <w:szCs w:val="24"/>
          <w:lang w:eastAsia="en-AU"/>
        </w:rPr>
        <w:t>4</w:t>
      </w:r>
      <w:r w:rsidR="00723075" w:rsidRPr="000833DB">
        <w:rPr>
          <w:rFonts w:ascii="Times New Roman" w:eastAsia="Times New Roman" w:hAnsi="Times New Roman"/>
          <w:bCs/>
          <w:i/>
          <w:iCs/>
          <w:sz w:val="24"/>
          <w:szCs w:val="24"/>
        </w:rPr>
        <w:t> </w:t>
      </w:r>
      <w:r w:rsidRPr="000833DB">
        <w:rPr>
          <w:rFonts w:ascii="Times New Roman" w:eastAsia="Times New Roman" w:hAnsi="Times New Roman"/>
          <w:i/>
          <w:iCs/>
          <w:sz w:val="24"/>
          <w:szCs w:val="24"/>
          <w:lang w:eastAsia="en-AU"/>
        </w:rPr>
        <w:t xml:space="preserve">— The </w:t>
      </w:r>
      <w:r w:rsidR="005A1384" w:rsidRPr="000833DB">
        <w:rPr>
          <w:rFonts w:ascii="Times New Roman" w:eastAsia="Times New Roman" w:hAnsi="Times New Roman"/>
          <w:i/>
          <w:iCs/>
          <w:sz w:val="24"/>
          <w:szCs w:val="24"/>
          <w:lang w:eastAsia="en-AU"/>
        </w:rPr>
        <w:t>Bright</w:t>
      </w:r>
      <w:r w:rsidR="00261759" w:rsidRPr="000833DB">
        <w:rPr>
          <w:rFonts w:ascii="Times New Roman" w:eastAsia="Times New Roman" w:hAnsi="Times New Roman"/>
          <w:i/>
          <w:iCs/>
          <w:sz w:val="24"/>
          <w:szCs w:val="24"/>
          <w:lang w:eastAsia="en-AU"/>
        </w:rPr>
        <w:t xml:space="preserve"> </w:t>
      </w:r>
      <w:r w:rsidR="00250C04" w:rsidRPr="000833DB">
        <w:rPr>
          <w:rFonts w:ascii="Times New Roman" w:eastAsia="Times New Roman" w:hAnsi="Times New Roman"/>
          <w:i/>
          <w:iCs/>
          <w:sz w:val="24"/>
          <w:szCs w:val="24"/>
          <w:lang w:eastAsia="en-AU"/>
        </w:rPr>
        <w:t>Open</w:t>
      </w:r>
      <w:r w:rsidRPr="000833DB">
        <w:rPr>
          <w:rFonts w:ascii="Times New Roman" w:eastAsia="Times New Roman" w:hAnsi="Times New Roman"/>
          <w:i/>
          <w:iCs/>
          <w:sz w:val="24"/>
          <w:szCs w:val="24"/>
          <w:lang w:eastAsia="en-AU"/>
        </w:rPr>
        <w:t xml:space="preserve"> Instrument</w:t>
      </w:r>
      <w:r w:rsidR="00254C9C" w:rsidRPr="000833DB">
        <w:rPr>
          <w:rFonts w:ascii="Times New Roman" w:eastAsia="Times New Roman" w:hAnsi="Times New Roman"/>
          <w:i/>
          <w:iCs/>
          <w:sz w:val="24"/>
          <w:szCs w:val="24"/>
          <w:lang w:eastAsia="en-AU"/>
        </w:rPr>
        <w:t xml:space="preserve"> </w:t>
      </w:r>
      <w:r w:rsidR="00723075" w:rsidRPr="000833DB">
        <w:rPr>
          <w:rFonts w:ascii="Times New Roman" w:eastAsia="Times New Roman" w:hAnsi="Times New Roman"/>
          <w:i/>
          <w:iCs/>
          <w:sz w:val="24"/>
          <w:szCs w:val="24"/>
          <w:lang w:eastAsia="en-AU"/>
        </w:rPr>
        <w:t>202</w:t>
      </w:r>
      <w:r w:rsidR="00003462" w:rsidRPr="000833DB">
        <w:rPr>
          <w:rFonts w:ascii="Times New Roman" w:eastAsia="Times New Roman" w:hAnsi="Times New Roman"/>
          <w:i/>
          <w:iCs/>
          <w:sz w:val="24"/>
          <w:szCs w:val="24"/>
          <w:lang w:eastAsia="en-AU"/>
        </w:rPr>
        <w:t>4</w:t>
      </w:r>
      <w:r w:rsidR="00723075" w:rsidRPr="000833DB">
        <w:rPr>
          <w:rFonts w:ascii="Times New Roman" w:eastAsia="Times New Roman" w:hAnsi="Times New Roman"/>
          <w:i/>
          <w:iCs/>
          <w:sz w:val="24"/>
          <w:szCs w:val="24"/>
          <w:lang w:eastAsia="en-AU"/>
        </w:rPr>
        <w:t xml:space="preserve"> </w:t>
      </w:r>
      <w:r w:rsidRPr="000833DB">
        <w:rPr>
          <w:rFonts w:ascii="Times New Roman" w:eastAsia="Times New Roman" w:hAnsi="Times New Roman"/>
          <w:sz w:val="24"/>
          <w:szCs w:val="24"/>
          <w:lang w:eastAsia="en-AU"/>
        </w:rPr>
        <w:t xml:space="preserve">(the </w:t>
      </w:r>
      <w:r w:rsidRPr="000833DB">
        <w:rPr>
          <w:rFonts w:ascii="Times New Roman" w:eastAsia="Times New Roman" w:hAnsi="Times New Roman"/>
          <w:b/>
          <w:bCs/>
          <w:i/>
          <w:iCs/>
          <w:sz w:val="24"/>
          <w:szCs w:val="24"/>
          <w:lang w:eastAsia="en-AU"/>
        </w:rPr>
        <w:t>instrument</w:t>
      </w:r>
      <w:r w:rsidRPr="000833DB">
        <w:rPr>
          <w:rFonts w:ascii="Times New Roman" w:eastAsia="Times New Roman" w:hAnsi="Times New Roman"/>
          <w:sz w:val="24"/>
          <w:szCs w:val="24"/>
          <w:lang w:eastAsia="en-AU"/>
        </w:rPr>
        <w:t xml:space="preserve">) </w:t>
      </w:r>
    </w:p>
    <w:p w14:paraId="0C517AA0" w14:textId="77777777" w:rsidR="00FD3A2C" w:rsidRPr="000833DB" w:rsidRDefault="00FD3A2C" w:rsidP="00FD3A2C">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color w:val="000000" w:themeColor="text1"/>
          <w:sz w:val="24"/>
          <w:szCs w:val="24"/>
          <w:lang w:eastAsia="en-AU"/>
        </w:rPr>
        <w:t xml:space="preserve">is to enable </w:t>
      </w:r>
      <w:r w:rsidRPr="000833DB">
        <w:rPr>
          <w:rFonts w:ascii="Times New Roman" w:eastAsia="Times New Roman" w:hAnsi="Times New Roman"/>
          <w:sz w:val="24"/>
          <w:szCs w:val="24"/>
          <w:lang w:eastAsia="en-AU"/>
        </w:rPr>
        <w:t xml:space="preserve">participants in that paragliding competition (the </w:t>
      </w:r>
      <w:r w:rsidRPr="000833DB">
        <w:rPr>
          <w:rFonts w:ascii="Times New Roman" w:eastAsia="Times New Roman" w:hAnsi="Times New Roman"/>
          <w:b/>
          <w:i/>
          <w:sz w:val="24"/>
          <w:szCs w:val="24"/>
          <w:lang w:eastAsia="en-AU"/>
        </w:rPr>
        <w:t>event</w:t>
      </w:r>
      <w:r w:rsidRPr="000833DB">
        <w:rPr>
          <w:rFonts w:ascii="Times New Roman" w:eastAsia="Times New Roman" w:hAnsi="Times New Roman"/>
          <w:sz w:val="24"/>
          <w:szCs w:val="24"/>
          <w:lang w:eastAsia="en-AU"/>
        </w:rPr>
        <w:t xml:space="preserve">) to fly a paraglider at a particular location and height without complying with </w:t>
      </w:r>
      <w:proofErr w:type="gramStart"/>
      <w:r w:rsidRPr="000833DB">
        <w:rPr>
          <w:rFonts w:ascii="Times New Roman" w:eastAsia="Times New Roman" w:hAnsi="Times New Roman"/>
          <w:sz w:val="24"/>
          <w:szCs w:val="24"/>
          <w:lang w:eastAsia="en-AU"/>
        </w:rPr>
        <w:t>particular regulatory</w:t>
      </w:r>
      <w:proofErr w:type="gramEnd"/>
      <w:r w:rsidRPr="000833DB">
        <w:rPr>
          <w:rFonts w:ascii="Times New Roman" w:eastAsia="Times New Roman" w:hAnsi="Times New Roman"/>
          <w:sz w:val="24"/>
          <w:szCs w:val="24"/>
          <w:lang w:eastAsia="en-AU"/>
        </w:rPr>
        <w:t xml:space="preserve"> requirements relating to the carriage and use of an aircraft very high frequency (</w:t>
      </w:r>
      <w:r w:rsidRPr="000833DB">
        <w:rPr>
          <w:rFonts w:ascii="Times New Roman" w:eastAsia="Times New Roman" w:hAnsi="Times New Roman"/>
          <w:b/>
          <w:i/>
          <w:sz w:val="24"/>
          <w:szCs w:val="24"/>
          <w:lang w:eastAsia="en-AU"/>
        </w:rPr>
        <w:t>VHF</w:t>
      </w:r>
      <w:r w:rsidRPr="000833DB">
        <w:rPr>
          <w:rFonts w:ascii="Times New Roman" w:eastAsia="Times New Roman" w:hAnsi="Times New Roman"/>
          <w:sz w:val="24"/>
          <w:szCs w:val="24"/>
          <w:lang w:eastAsia="en-AU"/>
        </w:rPr>
        <w:t>) radio.</w:t>
      </w:r>
    </w:p>
    <w:p w14:paraId="28E144D6" w14:textId="77777777" w:rsidR="003A7F24" w:rsidRPr="000833DB" w:rsidRDefault="003A7F24" w:rsidP="005F02CA">
      <w:pPr>
        <w:spacing w:after="60" w:line="240" w:lineRule="auto"/>
        <w:rPr>
          <w:rFonts w:ascii="Times New Roman" w:hAnsi="Times New Roman"/>
          <w:sz w:val="24"/>
          <w:szCs w:val="24"/>
          <w:lang w:eastAsia="en-AU"/>
        </w:rPr>
      </w:pPr>
    </w:p>
    <w:p w14:paraId="45B7B71B" w14:textId="77777777" w:rsidR="003A7F24" w:rsidRPr="000833DB" w:rsidRDefault="003A7F24" w:rsidP="00AE3CFE">
      <w:pPr>
        <w:spacing w:after="6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The regulatory requirements mentioned in the preceding paragraph </w:t>
      </w:r>
      <w:proofErr w:type="gramStart"/>
      <w:r w:rsidRPr="000833DB">
        <w:rPr>
          <w:rFonts w:ascii="Times New Roman" w:eastAsia="Times New Roman" w:hAnsi="Times New Roman"/>
          <w:sz w:val="24"/>
          <w:szCs w:val="24"/>
          <w:lang w:eastAsia="en-AU"/>
        </w:rPr>
        <w:t>are located in</w:t>
      </w:r>
      <w:proofErr w:type="gramEnd"/>
      <w:r w:rsidRPr="000833DB">
        <w:rPr>
          <w:rFonts w:ascii="Times New Roman" w:eastAsia="Times New Roman" w:hAnsi="Times New Roman"/>
          <w:sz w:val="24"/>
          <w:szCs w:val="24"/>
          <w:lang w:eastAsia="en-AU"/>
        </w:rPr>
        <w:t>:</w:t>
      </w:r>
    </w:p>
    <w:p w14:paraId="33F864EB" w14:textId="334F0778" w:rsidR="003A7F24" w:rsidRPr="000833DB" w:rsidRDefault="003A7F24" w:rsidP="003A7F24">
      <w:pPr>
        <w:pStyle w:val="LDP1a"/>
        <w:tabs>
          <w:tab w:val="clear" w:pos="454"/>
          <w:tab w:val="clear" w:pos="1191"/>
        </w:tabs>
        <w:ind w:left="454"/>
      </w:pPr>
      <w:r w:rsidRPr="000833DB">
        <w:t>(a)</w:t>
      </w:r>
      <w:r w:rsidRPr="000833DB">
        <w:tab/>
        <w:t>regulations 91.400, 91.630</w:t>
      </w:r>
      <w:r w:rsidR="004B2DD3" w:rsidRPr="000833DB">
        <w:t xml:space="preserve"> </w:t>
      </w:r>
      <w:r w:rsidRPr="000833DB">
        <w:t xml:space="preserve">and 91.640 of the </w:t>
      </w:r>
      <w:r w:rsidRPr="000833DB">
        <w:rPr>
          <w:i/>
          <w:iCs/>
        </w:rPr>
        <w:t>Civil Aviation Safety Regulations 1998</w:t>
      </w:r>
      <w:r w:rsidRPr="000833DB">
        <w:t xml:space="preserve"> (</w:t>
      </w:r>
      <w:r w:rsidRPr="000833DB">
        <w:rPr>
          <w:b/>
          <w:bCs/>
          <w:i/>
          <w:iCs/>
        </w:rPr>
        <w:t>CASR</w:t>
      </w:r>
      <w:r w:rsidRPr="000833DB">
        <w:t>); and</w:t>
      </w:r>
    </w:p>
    <w:p w14:paraId="5B446A9B" w14:textId="77777777" w:rsidR="003A7F24" w:rsidRPr="000833DB" w:rsidRDefault="003A7F24" w:rsidP="003A7F24">
      <w:pPr>
        <w:pStyle w:val="LDP1a"/>
        <w:tabs>
          <w:tab w:val="clear" w:pos="454"/>
          <w:tab w:val="clear" w:pos="1191"/>
        </w:tabs>
        <w:ind w:left="454"/>
        <w:rPr>
          <w:color w:val="000000" w:themeColor="text1"/>
          <w:lang w:eastAsia="en-AU"/>
        </w:rPr>
      </w:pPr>
      <w:r w:rsidRPr="000833DB">
        <w:t>(b)</w:t>
      </w:r>
      <w:r w:rsidRPr="000833DB">
        <w:tab/>
        <w:t xml:space="preserve">the following provisions of </w:t>
      </w:r>
      <w:r w:rsidRPr="000833DB">
        <w:rPr>
          <w:i/>
          <w:iCs/>
        </w:rPr>
        <w:t xml:space="preserve">Civil Aviation Order 95.8 (Exemptions from CAR and CASR — Hang Gliders and Paragliders) Instrument 2021 </w:t>
      </w:r>
      <w:r w:rsidRPr="000833DB">
        <w:t>(</w:t>
      </w:r>
      <w:r w:rsidRPr="000833DB">
        <w:rPr>
          <w:b/>
          <w:bCs/>
          <w:i/>
          <w:iCs/>
        </w:rPr>
        <w:t>CAO 95.8</w:t>
      </w:r>
      <w:r w:rsidRPr="000833DB">
        <w:t>):</w:t>
      </w:r>
    </w:p>
    <w:p w14:paraId="6ABA90FA" w14:textId="77777777" w:rsidR="003A7F24" w:rsidRPr="000833DB" w:rsidRDefault="003A7F24" w:rsidP="003A7F24">
      <w:pPr>
        <w:pStyle w:val="LDP2i"/>
        <w:tabs>
          <w:tab w:val="clear" w:pos="1559"/>
          <w:tab w:val="right" w:pos="709"/>
          <w:tab w:val="left" w:pos="851"/>
        </w:tabs>
        <w:ind w:left="851" w:hanging="851"/>
      </w:pPr>
      <w:r w:rsidRPr="000833DB">
        <w:tab/>
        <w:t>(</w:t>
      </w:r>
      <w:proofErr w:type="spellStart"/>
      <w:r w:rsidRPr="000833DB">
        <w:t>i</w:t>
      </w:r>
      <w:proofErr w:type="spellEnd"/>
      <w:r w:rsidRPr="000833DB">
        <w:t>)</w:t>
      </w:r>
      <w:r w:rsidRPr="000833DB">
        <w:tab/>
        <w:t xml:space="preserve">to the extent that the subparagraph may require the carriage or use of a VHF radiocommunication system — subparagraph </w:t>
      </w:r>
      <w:proofErr w:type="gramStart"/>
      <w:r w:rsidRPr="000833DB">
        <w:t>10.3(a);</w:t>
      </w:r>
      <w:proofErr w:type="gramEnd"/>
    </w:p>
    <w:p w14:paraId="1258AA67" w14:textId="77777777" w:rsidR="003A7F24" w:rsidRPr="000833DB" w:rsidRDefault="003A7F24" w:rsidP="003A7F24">
      <w:pPr>
        <w:pStyle w:val="LDP2i"/>
        <w:tabs>
          <w:tab w:val="clear" w:pos="1559"/>
          <w:tab w:val="right" w:pos="709"/>
          <w:tab w:val="left" w:pos="851"/>
        </w:tabs>
        <w:spacing w:after="0"/>
        <w:ind w:left="851" w:hanging="851"/>
      </w:pPr>
      <w:r w:rsidRPr="000833DB">
        <w:tab/>
        <w:t>(ii)</w:t>
      </w:r>
      <w:r w:rsidRPr="000833DB">
        <w:tab/>
        <w:t>subparagraph 10.4(b).</w:t>
      </w:r>
    </w:p>
    <w:p w14:paraId="6DE0AD23" w14:textId="77777777" w:rsidR="008C4E8E" w:rsidRPr="000833DB" w:rsidRDefault="008C4E8E" w:rsidP="00FD3A2C">
      <w:pPr>
        <w:spacing w:after="60" w:line="240" w:lineRule="auto"/>
        <w:rPr>
          <w:rFonts w:ascii="Times New Roman" w:hAnsi="Times New Roman"/>
          <w:sz w:val="24"/>
          <w:szCs w:val="24"/>
          <w:lang w:eastAsia="en-AU"/>
        </w:rPr>
      </w:pPr>
    </w:p>
    <w:p w14:paraId="679C2318" w14:textId="4E027537" w:rsidR="008C4E8E" w:rsidRPr="000833DB" w:rsidRDefault="008C4E8E" w:rsidP="008C4E8E">
      <w:pPr>
        <w:spacing w:after="0" w:line="249" w:lineRule="auto"/>
        <w:ind w:left="-5" w:hanging="10"/>
        <w:rPr>
          <w:rFonts w:ascii="Times New Roman" w:eastAsia="Times New Roman" w:hAnsi="Times New Roman"/>
          <w:color w:val="000000" w:themeColor="text1"/>
          <w:sz w:val="24"/>
          <w:szCs w:val="24"/>
          <w:lang w:eastAsia="en-AU"/>
        </w:rPr>
      </w:pPr>
      <w:r w:rsidRPr="000833DB">
        <w:rPr>
          <w:rFonts w:ascii="Times New Roman" w:eastAsia="Times New Roman" w:hAnsi="Times New Roman"/>
          <w:color w:val="000000" w:themeColor="text1"/>
          <w:sz w:val="24"/>
          <w:szCs w:val="24"/>
          <w:lang w:eastAsia="en-AU"/>
        </w:rPr>
        <w:t>The instrument is necessary because paragliders are not typically equipped with VHF radio equipment. However, during the event paragliders will be flown in the vicinity of</w:t>
      </w:r>
      <w:r w:rsidR="00B95AF2" w:rsidRPr="000833DB">
        <w:rPr>
          <w:rFonts w:ascii="Times New Roman" w:eastAsia="Times New Roman" w:hAnsi="Times New Roman"/>
          <w:color w:val="000000" w:themeColor="text1"/>
          <w:sz w:val="24"/>
          <w:szCs w:val="24"/>
          <w:lang w:eastAsia="en-AU"/>
        </w:rPr>
        <w:t xml:space="preserve"> Wangaratta</w:t>
      </w:r>
      <w:r w:rsidRPr="000833DB">
        <w:rPr>
          <w:rFonts w:ascii="Times New Roman" w:eastAsia="Times New Roman" w:hAnsi="Times New Roman"/>
          <w:color w:val="000000" w:themeColor="text1"/>
          <w:sz w:val="24"/>
          <w:szCs w:val="24"/>
          <w:lang w:eastAsia="en-AU"/>
        </w:rPr>
        <w:t xml:space="preserve"> aerodrome and above 5 000 feet above mean sea level (</w:t>
      </w:r>
      <w:r w:rsidRPr="000833DB">
        <w:rPr>
          <w:rFonts w:ascii="Times New Roman" w:eastAsia="Times New Roman" w:hAnsi="Times New Roman"/>
          <w:b/>
          <w:bCs/>
          <w:i/>
          <w:iCs/>
          <w:color w:val="000000" w:themeColor="text1"/>
          <w:sz w:val="24"/>
          <w:szCs w:val="24"/>
          <w:lang w:eastAsia="en-AU"/>
        </w:rPr>
        <w:t>AMSL</w:t>
      </w:r>
      <w:r w:rsidRPr="000833DB">
        <w:rPr>
          <w:rFonts w:ascii="Times New Roman" w:eastAsia="Times New Roman" w:hAnsi="Times New Roman"/>
          <w:color w:val="000000" w:themeColor="text1"/>
          <w:sz w:val="24"/>
          <w:szCs w:val="24"/>
          <w:lang w:eastAsia="en-AU"/>
        </w:rPr>
        <w:t>), which requires the carriage and use of VHF radio equipment.</w:t>
      </w:r>
    </w:p>
    <w:p w14:paraId="7BF5E119" w14:textId="77777777" w:rsidR="00C9122C" w:rsidRPr="000833DB" w:rsidRDefault="00C9122C" w:rsidP="00C105E6">
      <w:pPr>
        <w:spacing w:after="60" w:line="240" w:lineRule="auto"/>
        <w:rPr>
          <w:rFonts w:ascii="Times New Roman" w:hAnsi="Times New Roman"/>
          <w:sz w:val="24"/>
          <w:szCs w:val="24"/>
        </w:rPr>
      </w:pPr>
    </w:p>
    <w:p w14:paraId="7156D56F" w14:textId="6EA435C6" w:rsidR="00ED2587" w:rsidRPr="00E07F38" w:rsidRDefault="00ED2587" w:rsidP="00ED2587">
      <w:pPr>
        <w:spacing w:after="0" w:line="249" w:lineRule="auto"/>
        <w:ind w:left="-5" w:hanging="10"/>
        <w:rPr>
          <w:rFonts w:ascii="Times New Roman" w:eastAsia="Times New Roman" w:hAnsi="Times New Roman"/>
          <w:color w:val="000000" w:themeColor="text1"/>
          <w:sz w:val="24"/>
          <w:szCs w:val="24"/>
          <w:lang w:eastAsia="en-AU"/>
        </w:rPr>
      </w:pPr>
      <w:r w:rsidRPr="00E07F38">
        <w:rPr>
          <w:rFonts w:ascii="Times New Roman" w:eastAsia="Times New Roman" w:hAnsi="Times New Roman"/>
          <w:color w:val="000000" w:themeColor="text1"/>
          <w:sz w:val="24"/>
          <w:szCs w:val="24"/>
          <w:lang w:eastAsia="en-AU"/>
        </w:rPr>
        <w:t>The instrument also enables 4 holders of a radio operator endorsement issued by Sports Aviation Federation of Australia Limited (</w:t>
      </w:r>
      <w:r w:rsidRPr="00E07F38">
        <w:rPr>
          <w:rFonts w:ascii="Times New Roman" w:eastAsia="Times New Roman" w:hAnsi="Times New Roman"/>
          <w:b/>
          <w:bCs/>
          <w:i/>
          <w:iCs/>
          <w:color w:val="000000" w:themeColor="text1"/>
          <w:sz w:val="24"/>
          <w:szCs w:val="24"/>
          <w:lang w:eastAsia="en-AU"/>
        </w:rPr>
        <w:t>SAFA</w:t>
      </w:r>
      <w:r w:rsidRPr="00E07F38">
        <w:rPr>
          <w:rFonts w:ascii="Times New Roman" w:eastAsia="Times New Roman" w:hAnsi="Times New Roman"/>
          <w:color w:val="000000" w:themeColor="text1"/>
          <w:sz w:val="24"/>
          <w:szCs w:val="24"/>
          <w:lang w:eastAsia="en-AU"/>
        </w:rPr>
        <w:t>) to each transmit on a radio frequency while operating a ground communication station for the event.</w:t>
      </w:r>
    </w:p>
    <w:p w14:paraId="2B4702B4" w14:textId="77777777" w:rsidR="00ED2587" w:rsidRPr="00E07F38" w:rsidRDefault="00ED2587" w:rsidP="00ED2587">
      <w:pPr>
        <w:spacing w:after="0" w:line="249" w:lineRule="auto"/>
        <w:ind w:left="-5" w:hanging="10"/>
        <w:rPr>
          <w:rFonts w:ascii="Times New Roman" w:eastAsia="Times New Roman" w:hAnsi="Times New Roman"/>
          <w:color w:val="000000" w:themeColor="text1"/>
          <w:sz w:val="24"/>
          <w:szCs w:val="24"/>
          <w:lang w:eastAsia="en-AU"/>
        </w:rPr>
      </w:pPr>
    </w:p>
    <w:p w14:paraId="5E3F8523" w14:textId="77777777" w:rsidR="00ED2587" w:rsidRPr="00E07F38" w:rsidRDefault="00ED2587" w:rsidP="00ED2587">
      <w:pPr>
        <w:spacing w:after="0" w:line="249" w:lineRule="auto"/>
        <w:ind w:left="-5" w:hanging="10"/>
        <w:rPr>
          <w:rFonts w:ascii="Times New Roman" w:eastAsia="Times New Roman" w:hAnsi="Times New Roman"/>
          <w:color w:val="000000" w:themeColor="text1"/>
          <w:sz w:val="24"/>
          <w:szCs w:val="24"/>
          <w:lang w:eastAsia="en-AU"/>
        </w:rPr>
      </w:pPr>
      <w:r w:rsidRPr="00E07F38">
        <w:rPr>
          <w:rFonts w:ascii="Times New Roman" w:eastAsia="Times New Roman" w:hAnsi="Times New Roman"/>
          <w:color w:val="000000" w:themeColor="text1"/>
          <w:sz w:val="24"/>
          <w:szCs w:val="24"/>
          <w:lang w:eastAsia="en-AU"/>
        </w:rPr>
        <w:t>The instrument also requires SAFA to ensure that one of the holders of such an endorsement maintains a listening watch on appropriate VHF frequencies whenever flights are taking place for the purpose of the event.</w:t>
      </w:r>
    </w:p>
    <w:p w14:paraId="260DF5B7" w14:textId="77777777" w:rsidR="00C9122C" w:rsidRPr="000833DB" w:rsidRDefault="00C9122C" w:rsidP="00C9122C">
      <w:pPr>
        <w:spacing w:after="0" w:line="240" w:lineRule="auto"/>
        <w:rPr>
          <w:rFonts w:ascii="Times New Roman" w:hAnsi="Times New Roman"/>
          <w:sz w:val="24"/>
        </w:rPr>
      </w:pPr>
    </w:p>
    <w:p w14:paraId="6A5AC6B7" w14:textId="378639A4" w:rsidR="00ED0E6A" w:rsidRPr="000833DB" w:rsidRDefault="00C9122C" w:rsidP="00ED0E6A">
      <w:pPr>
        <w:spacing w:after="0" w:line="240" w:lineRule="auto"/>
        <w:rPr>
          <w:rFonts w:ascii="Times New Roman" w:hAnsi="Times New Roman"/>
          <w:sz w:val="24"/>
        </w:rPr>
      </w:pPr>
      <w:r w:rsidRPr="000833DB">
        <w:rPr>
          <w:rFonts w:ascii="Times New Roman" w:hAnsi="Times New Roman"/>
          <w:sz w:val="24"/>
        </w:rPr>
        <w:t>The instrument contains conditions and directions imposed by the Civil Aviation Safety Authority (</w:t>
      </w:r>
      <w:r w:rsidRPr="000833DB">
        <w:rPr>
          <w:rFonts w:ascii="Times New Roman" w:hAnsi="Times New Roman"/>
          <w:b/>
          <w:i/>
          <w:sz w:val="24"/>
        </w:rPr>
        <w:t>CASA</w:t>
      </w:r>
      <w:r w:rsidRPr="000833DB">
        <w:rPr>
          <w:rFonts w:ascii="Times New Roman" w:hAnsi="Times New Roman"/>
          <w:sz w:val="24"/>
        </w:rPr>
        <w:t>) in the interest of the safety of air navigation.</w:t>
      </w:r>
    </w:p>
    <w:p w14:paraId="335E1648" w14:textId="77777777" w:rsidR="00ED0E6A" w:rsidRPr="000833DB" w:rsidRDefault="00ED0E6A" w:rsidP="00ED0E6A">
      <w:pPr>
        <w:spacing w:after="0" w:line="240" w:lineRule="auto"/>
        <w:rPr>
          <w:rFonts w:ascii="Times New Roman" w:hAnsi="Times New Roman"/>
          <w:sz w:val="24"/>
        </w:rPr>
      </w:pPr>
    </w:p>
    <w:p w14:paraId="5241124D" w14:textId="356E7A68" w:rsidR="006D6009" w:rsidRPr="000833DB" w:rsidRDefault="006D6009" w:rsidP="00ED0E6A">
      <w:pPr>
        <w:spacing w:after="0" w:line="240" w:lineRule="auto"/>
        <w:rPr>
          <w:rFonts w:ascii="Times New Roman" w:hAnsi="Times New Roman"/>
          <w:sz w:val="24"/>
        </w:rPr>
      </w:pPr>
      <w:r w:rsidRPr="000833DB">
        <w:rPr>
          <w:rFonts w:ascii="Times New Roman" w:eastAsia="Times New Roman" w:hAnsi="Times New Roman"/>
          <w:b/>
          <w:sz w:val="24"/>
          <w:szCs w:val="24"/>
          <w:lang w:eastAsia="en-AU"/>
        </w:rPr>
        <w:t>Legislation</w:t>
      </w:r>
    </w:p>
    <w:p w14:paraId="2567FF46" w14:textId="35844C45" w:rsidR="006D6009" w:rsidRPr="000833DB" w:rsidRDefault="006D6009" w:rsidP="006D6009">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Section</w:t>
      </w:r>
      <w:r w:rsidR="00AB7455"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 xml:space="preserve">98 of the </w:t>
      </w:r>
      <w:r w:rsidRPr="000833DB">
        <w:rPr>
          <w:rFonts w:ascii="Times New Roman" w:eastAsia="Times New Roman" w:hAnsi="Times New Roman"/>
          <w:i/>
          <w:sz w:val="24"/>
          <w:szCs w:val="24"/>
        </w:rPr>
        <w:t>Civil Aviation Act 1988</w:t>
      </w:r>
      <w:r w:rsidRPr="000833DB">
        <w:rPr>
          <w:rFonts w:ascii="Times New Roman" w:eastAsia="Times New Roman" w:hAnsi="Times New Roman"/>
          <w:sz w:val="24"/>
          <w:szCs w:val="24"/>
        </w:rPr>
        <w:t xml:space="preserve"> (the </w:t>
      </w:r>
      <w:r w:rsidRPr="000833DB">
        <w:rPr>
          <w:rFonts w:ascii="Times New Roman" w:eastAsia="Times New Roman" w:hAnsi="Times New Roman"/>
          <w:b/>
          <w:i/>
          <w:sz w:val="24"/>
          <w:szCs w:val="24"/>
        </w:rPr>
        <w:t>Act</w:t>
      </w:r>
      <w:r w:rsidRPr="000833DB">
        <w:rPr>
          <w:rFonts w:ascii="Times New Roman" w:eastAsia="Times New Roman" w:hAnsi="Times New Roman"/>
          <w:sz w:val="24"/>
          <w:szCs w:val="24"/>
        </w:rPr>
        <w:t>) empowers the Governor</w:t>
      </w:r>
      <w:r w:rsidR="00B73C27" w:rsidRPr="000833DB">
        <w:rPr>
          <w:rFonts w:ascii="Times New Roman" w:eastAsia="Times New Roman" w:hAnsi="Times New Roman"/>
          <w:sz w:val="24"/>
          <w:szCs w:val="24"/>
        </w:rPr>
        <w:noBreakHyphen/>
      </w:r>
      <w:r w:rsidRPr="000833DB">
        <w:rPr>
          <w:rFonts w:ascii="Times New Roman" w:eastAsia="Times New Roman" w:hAnsi="Times New Roman"/>
          <w:sz w:val="24"/>
          <w:szCs w:val="24"/>
        </w:rPr>
        <w:t>General to make regulations for the Act and in the interests of the safety of air navigation.</w:t>
      </w:r>
      <w:r w:rsidR="00F25143" w:rsidRPr="000833DB">
        <w:rPr>
          <w:rFonts w:ascii="Times New Roman" w:eastAsia="Times New Roman" w:hAnsi="Times New Roman"/>
          <w:sz w:val="24"/>
          <w:szCs w:val="24"/>
        </w:rPr>
        <w:t xml:space="preserve"> Relevantly, the Governor</w:t>
      </w:r>
      <w:r w:rsidR="0060232A" w:rsidRPr="000833DB">
        <w:rPr>
          <w:rFonts w:ascii="Times New Roman" w:eastAsia="Times New Roman" w:hAnsi="Times New Roman"/>
          <w:sz w:val="24"/>
          <w:szCs w:val="24"/>
        </w:rPr>
        <w:noBreakHyphen/>
      </w:r>
      <w:r w:rsidR="00F25143" w:rsidRPr="000833DB">
        <w:rPr>
          <w:rFonts w:ascii="Times New Roman" w:eastAsia="Times New Roman" w:hAnsi="Times New Roman"/>
          <w:sz w:val="24"/>
          <w:szCs w:val="24"/>
        </w:rPr>
        <w:t xml:space="preserve">General has made </w:t>
      </w:r>
      <w:r w:rsidR="007A6848" w:rsidRPr="000833DB">
        <w:rPr>
          <w:rFonts w:ascii="Times New Roman" w:eastAsia="Times New Roman" w:hAnsi="Times New Roman"/>
          <w:sz w:val="24"/>
          <w:szCs w:val="24"/>
        </w:rPr>
        <w:t xml:space="preserve">CASR and </w:t>
      </w:r>
      <w:r w:rsidR="000B5D3C" w:rsidRPr="000833DB">
        <w:rPr>
          <w:rFonts w:ascii="Times New Roman" w:eastAsia="Times New Roman" w:hAnsi="Times New Roman"/>
          <w:sz w:val="24"/>
          <w:szCs w:val="24"/>
        </w:rPr>
        <w:t xml:space="preserve">the </w:t>
      </w:r>
      <w:r w:rsidR="000B5D3C" w:rsidRPr="000833DB">
        <w:rPr>
          <w:rFonts w:ascii="Times New Roman" w:eastAsia="Times New Roman" w:hAnsi="Times New Roman"/>
          <w:i/>
          <w:sz w:val="24"/>
          <w:szCs w:val="24"/>
        </w:rPr>
        <w:t>Civil Aviation Regulations 19</w:t>
      </w:r>
      <w:r w:rsidR="00F74AB2" w:rsidRPr="000833DB">
        <w:rPr>
          <w:rFonts w:ascii="Times New Roman" w:eastAsia="Times New Roman" w:hAnsi="Times New Roman"/>
          <w:i/>
          <w:sz w:val="24"/>
          <w:szCs w:val="24"/>
        </w:rPr>
        <w:t>8</w:t>
      </w:r>
      <w:r w:rsidR="000B5D3C" w:rsidRPr="000833DB">
        <w:rPr>
          <w:rFonts w:ascii="Times New Roman" w:eastAsia="Times New Roman" w:hAnsi="Times New Roman"/>
          <w:i/>
          <w:sz w:val="24"/>
          <w:szCs w:val="24"/>
        </w:rPr>
        <w:t xml:space="preserve">8 </w:t>
      </w:r>
      <w:r w:rsidR="000B5D3C" w:rsidRPr="000833DB">
        <w:rPr>
          <w:rFonts w:ascii="Times New Roman" w:eastAsia="Times New Roman" w:hAnsi="Times New Roman"/>
          <w:sz w:val="24"/>
          <w:szCs w:val="24"/>
        </w:rPr>
        <w:t>(</w:t>
      </w:r>
      <w:r w:rsidR="000B5D3C" w:rsidRPr="000833DB">
        <w:rPr>
          <w:rFonts w:ascii="Times New Roman" w:eastAsia="Times New Roman" w:hAnsi="Times New Roman"/>
          <w:b/>
          <w:i/>
          <w:sz w:val="24"/>
          <w:szCs w:val="24"/>
        </w:rPr>
        <w:t>CAR</w:t>
      </w:r>
      <w:r w:rsidR="000B5D3C" w:rsidRPr="000833DB">
        <w:rPr>
          <w:rFonts w:ascii="Times New Roman" w:eastAsia="Times New Roman" w:hAnsi="Times New Roman"/>
          <w:sz w:val="24"/>
          <w:szCs w:val="24"/>
        </w:rPr>
        <w:t>).</w:t>
      </w:r>
    </w:p>
    <w:p w14:paraId="09ACEDE2" w14:textId="77777777" w:rsidR="00EF3A8E" w:rsidRPr="000833DB" w:rsidRDefault="00EF3A8E" w:rsidP="006D6009">
      <w:pPr>
        <w:spacing w:after="0" w:line="240" w:lineRule="auto"/>
        <w:rPr>
          <w:rFonts w:ascii="Times New Roman" w:eastAsia="Times New Roman" w:hAnsi="Times New Roman"/>
          <w:sz w:val="24"/>
          <w:szCs w:val="24"/>
        </w:rPr>
      </w:pPr>
    </w:p>
    <w:p w14:paraId="7E22FDF3" w14:textId="017F92E5" w:rsidR="00EF3A8E" w:rsidRPr="000833DB" w:rsidRDefault="00EF3A8E" w:rsidP="00EF3A8E">
      <w:pPr>
        <w:spacing w:after="0" w:line="240" w:lineRule="auto"/>
        <w:rPr>
          <w:rFonts w:ascii="Times New Roman" w:eastAsia="Times New Roman" w:hAnsi="Times New Roman"/>
          <w:iCs/>
          <w:sz w:val="24"/>
          <w:szCs w:val="24"/>
          <w:u w:val="single"/>
        </w:rPr>
      </w:pPr>
      <w:r w:rsidRPr="000833DB">
        <w:rPr>
          <w:rFonts w:ascii="Times New Roman" w:eastAsia="Times New Roman" w:hAnsi="Times New Roman"/>
          <w:iCs/>
          <w:sz w:val="24"/>
          <w:szCs w:val="24"/>
          <w:u w:val="single"/>
        </w:rPr>
        <w:t>CASR — Exemptions (Subpart</w:t>
      </w:r>
      <w:r w:rsidR="00567909" w:rsidRPr="000833DB">
        <w:rPr>
          <w:rFonts w:ascii="Times New Roman" w:eastAsia="Times New Roman" w:hAnsi="Times New Roman"/>
          <w:iCs/>
          <w:sz w:val="24"/>
          <w:szCs w:val="24"/>
          <w:u w:val="single"/>
        </w:rPr>
        <w:t xml:space="preserve"> </w:t>
      </w:r>
      <w:r w:rsidRPr="000833DB">
        <w:rPr>
          <w:rFonts w:ascii="Times New Roman" w:eastAsia="Times New Roman" w:hAnsi="Times New Roman"/>
          <w:iCs/>
          <w:sz w:val="24"/>
          <w:szCs w:val="24"/>
          <w:u w:val="single"/>
        </w:rPr>
        <w:t>11.F)</w:t>
      </w:r>
    </w:p>
    <w:p w14:paraId="1F7542FF" w14:textId="77777777" w:rsidR="00EF3A8E" w:rsidRPr="000833DB" w:rsidRDefault="00EF3A8E" w:rsidP="00EF3A8E">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Each provision mentioned in this section is a provision of CASR.</w:t>
      </w:r>
    </w:p>
    <w:p w14:paraId="21B8D81B" w14:textId="77777777" w:rsidR="006D6009" w:rsidRPr="000833DB" w:rsidRDefault="006D6009" w:rsidP="006D6009">
      <w:pPr>
        <w:spacing w:after="0" w:line="240" w:lineRule="auto"/>
        <w:rPr>
          <w:rFonts w:ascii="Times New Roman" w:eastAsia="Times New Roman" w:hAnsi="Times New Roman"/>
          <w:iCs/>
          <w:sz w:val="24"/>
          <w:szCs w:val="24"/>
          <w:u w:val="single"/>
        </w:rPr>
      </w:pPr>
    </w:p>
    <w:p w14:paraId="678544B1" w14:textId="6B4A1001" w:rsidR="000055BC" w:rsidRPr="000833DB" w:rsidRDefault="006D6009" w:rsidP="000055BC">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Subpart 11.F provides for the granting of exemptions from </w:t>
      </w:r>
      <w:proofErr w:type="gramStart"/>
      <w:r w:rsidRPr="000833DB">
        <w:rPr>
          <w:rFonts w:ascii="Times New Roman" w:eastAsia="Times New Roman" w:hAnsi="Times New Roman"/>
          <w:sz w:val="24"/>
          <w:szCs w:val="24"/>
        </w:rPr>
        <w:t>particular provisions</w:t>
      </w:r>
      <w:proofErr w:type="gramEnd"/>
      <w:r w:rsidRPr="000833DB">
        <w:rPr>
          <w:rFonts w:ascii="Times New Roman" w:eastAsia="Times New Roman" w:hAnsi="Times New Roman"/>
          <w:sz w:val="24"/>
          <w:szCs w:val="24"/>
        </w:rPr>
        <w:t xml:space="preserve"> of the regulations</w:t>
      </w:r>
      <w:r w:rsidR="000055BC" w:rsidRPr="000833DB">
        <w:rPr>
          <w:rFonts w:ascii="Times New Roman" w:eastAsia="Times New Roman" w:hAnsi="Times New Roman"/>
          <w:sz w:val="24"/>
          <w:szCs w:val="24"/>
        </w:rPr>
        <w:t xml:space="preserve"> or the Civil Aviation Orders (</w:t>
      </w:r>
      <w:r w:rsidR="000055BC" w:rsidRPr="000833DB">
        <w:rPr>
          <w:rFonts w:ascii="Times New Roman" w:eastAsia="Times New Roman" w:hAnsi="Times New Roman"/>
          <w:b/>
          <w:bCs/>
          <w:i/>
          <w:iCs/>
          <w:sz w:val="24"/>
          <w:szCs w:val="24"/>
        </w:rPr>
        <w:t>CAOs</w:t>
      </w:r>
      <w:r w:rsidR="000055BC" w:rsidRPr="000833DB">
        <w:rPr>
          <w:rFonts w:ascii="Times New Roman" w:eastAsia="Times New Roman" w:hAnsi="Times New Roman"/>
          <w:sz w:val="24"/>
          <w:szCs w:val="24"/>
        </w:rPr>
        <w:t xml:space="preserve">). Within Division 11.F.1, </w:t>
      </w:r>
      <w:proofErr w:type="spellStart"/>
      <w:r w:rsidR="000055BC" w:rsidRPr="000833DB">
        <w:rPr>
          <w:rFonts w:ascii="Times New Roman" w:eastAsia="Times New Roman" w:hAnsi="Times New Roman"/>
          <w:sz w:val="24"/>
          <w:szCs w:val="24"/>
        </w:rPr>
        <w:t>subregulation</w:t>
      </w:r>
      <w:proofErr w:type="spellEnd"/>
      <w:r w:rsidR="000055BC" w:rsidRPr="000833DB">
        <w:rPr>
          <w:rFonts w:ascii="Times New Roman" w:eastAsia="Times New Roman" w:hAnsi="Times New Roman"/>
          <w:sz w:val="24"/>
          <w:szCs w:val="24"/>
        </w:rPr>
        <w:t xml:space="preserve"> 11.160(1) provides that, for subsection 98(5A) of the Act, </w:t>
      </w:r>
      <w:r w:rsidR="000055BC" w:rsidRPr="000833DB">
        <w:rPr>
          <w:rFonts w:ascii="Times New Roman" w:eastAsia="Times New Roman" w:hAnsi="Times New Roman"/>
          <w:sz w:val="24"/>
          <w:szCs w:val="24"/>
          <w:lang w:eastAsia="en-AU"/>
        </w:rPr>
        <w:t>CASA</w:t>
      </w:r>
      <w:r w:rsidR="000055BC" w:rsidRPr="000833DB">
        <w:rPr>
          <w:rFonts w:ascii="Times New Roman" w:hAnsi="Times New Roman"/>
          <w:sz w:val="24"/>
        </w:rPr>
        <w:t xml:space="preserve"> </w:t>
      </w:r>
      <w:r w:rsidR="000055BC" w:rsidRPr="000833DB">
        <w:rPr>
          <w:rFonts w:ascii="Times New Roman" w:eastAsia="Times New Roman" w:hAnsi="Times New Roman"/>
          <w:sz w:val="24"/>
          <w:szCs w:val="24"/>
          <w:lang w:eastAsia="en-AU"/>
        </w:rPr>
        <w:t xml:space="preserve">may, by </w:t>
      </w:r>
      <w:r w:rsidR="000055BC" w:rsidRPr="000833DB">
        <w:rPr>
          <w:rFonts w:ascii="Times New Roman" w:eastAsia="Times New Roman" w:hAnsi="Times New Roman"/>
          <w:sz w:val="24"/>
          <w:szCs w:val="24"/>
          <w:lang w:eastAsia="en-AU"/>
        </w:rPr>
        <w:lastRenderedPageBreak/>
        <w:t>instrument, grant</w:t>
      </w:r>
      <w:r w:rsidR="000055BC" w:rsidRPr="000833DB">
        <w:rPr>
          <w:rFonts w:ascii="Times New Roman" w:eastAsia="Times New Roman" w:hAnsi="Times New Roman"/>
          <w:bCs/>
          <w:iCs/>
          <w:sz w:val="24"/>
          <w:szCs w:val="24"/>
        </w:rPr>
        <w:t xml:space="preserve"> </w:t>
      </w:r>
      <w:r w:rsidR="000055BC" w:rsidRPr="000833DB">
        <w:rPr>
          <w:rFonts w:ascii="Times New Roman" w:eastAsia="Times New Roman" w:hAnsi="Times New Roman"/>
          <w:sz w:val="24"/>
          <w:szCs w:val="24"/>
        </w:rPr>
        <w:t xml:space="preserve">an exemption from compliance with a provision of the regulations or of a CAO </w:t>
      </w:r>
      <w:r w:rsidR="000055BC" w:rsidRPr="000833DB">
        <w:rPr>
          <w:rFonts w:ascii="Times New Roman" w:eastAsia="Times New Roman" w:hAnsi="Times New Roman"/>
          <w:sz w:val="24"/>
          <w:szCs w:val="24"/>
          <w:lang w:eastAsia="en-AU"/>
        </w:rPr>
        <w:t>in relation to a matter mentioned in that subsection</w:t>
      </w:r>
      <w:r w:rsidR="000055BC" w:rsidRPr="000833DB">
        <w:rPr>
          <w:rFonts w:ascii="Times New Roman" w:eastAsia="Times New Roman" w:hAnsi="Times New Roman"/>
          <w:sz w:val="24"/>
          <w:szCs w:val="24"/>
        </w:rPr>
        <w:t>.</w:t>
      </w:r>
    </w:p>
    <w:p w14:paraId="5D4A0DD5" w14:textId="2446E0B6" w:rsidR="00D844E7" w:rsidRPr="000833DB" w:rsidRDefault="00D844E7" w:rsidP="00101B0B">
      <w:pPr>
        <w:spacing w:after="0" w:line="240" w:lineRule="auto"/>
        <w:rPr>
          <w:rFonts w:ascii="Times New Roman" w:eastAsia="Times New Roman" w:hAnsi="Times New Roman"/>
          <w:sz w:val="24"/>
          <w:szCs w:val="24"/>
        </w:rPr>
      </w:pPr>
    </w:p>
    <w:p w14:paraId="4D5E4888" w14:textId="3A404255" w:rsidR="00101B0B" w:rsidRPr="000833DB" w:rsidRDefault="00101B0B" w:rsidP="00101B0B">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Under </w:t>
      </w:r>
      <w:proofErr w:type="spellStart"/>
      <w:r w:rsidRPr="000833DB">
        <w:rPr>
          <w:rFonts w:ascii="Times New Roman" w:eastAsia="Times New Roman" w:hAnsi="Times New Roman"/>
          <w:sz w:val="24"/>
          <w:szCs w:val="24"/>
          <w:lang w:eastAsia="en-AU"/>
        </w:rPr>
        <w:t>subregulation</w:t>
      </w:r>
      <w:proofErr w:type="spellEnd"/>
      <w:r w:rsidRPr="000833DB">
        <w:rPr>
          <w:rFonts w:ascii="Times New Roman" w:eastAsia="Times New Roman" w:hAnsi="Times New Roman"/>
          <w:sz w:val="24"/>
          <w:szCs w:val="24"/>
          <w:lang w:eastAsia="en-AU"/>
        </w:rPr>
        <w:t xml:space="preserve"> 11.160(2), </w:t>
      </w:r>
      <w:r w:rsidR="00A1293C" w:rsidRPr="000833DB">
        <w:rPr>
          <w:rFonts w:ascii="Times New Roman" w:eastAsia="Times New Roman" w:hAnsi="Times New Roman"/>
          <w:sz w:val="24"/>
          <w:szCs w:val="24"/>
          <w:lang w:eastAsia="en-AU"/>
        </w:rPr>
        <w:t>CASA</w:t>
      </w:r>
      <w:r w:rsidRPr="000833DB">
        <w:rPr>
          <w:rFonts w:ascii="Times New Roman" w:eastAsia="Times New Roman" w:hAnsi="Times New Roman"/>
          <w:sz w:val="24"/>
          <w:szCs w:val="24"/>
          <w:lang w:eastAsia="en-AU"/>
        </w:rPr>
        <w:t xml:space="preserve"> may grant</w:t>
      </w:r>
      <w:r w:rsidR="0081144C" w:rsidRPr="000833DB">
        <w:rPr>
          <w:rFonts w:ascii="Times New Roman" w:eastAsia="Times New Roman" w:hAnsi="Times New Roman"/>
          <w:sz w:val="24"/>
          <w:szCs w:val="24"/>
          <w:lang w:eastAsia="en-AU"/>
        </w:rPr>
        <w:t xml:space="preserve"> an exemption</w:t>
      </w:r>
      <w:r w:rsidRPr="000833DB">
        <w:rPr>
          <w:rFonts w:ascii="Times New Roman" w:eastAsia="Times New Roman" w:hAnsi="Times New Roman"/>
          <w:sz w:val="24"/>
          <w:szCs w:val="24"/>
          <w:lang w:eastAsia="en-AU"/>
        </w:rPr>
        <w:t xml:space="preserve"> to a person, or to a class of persons, and may specify the class by reference to membership of a specified body or any other characteristic.</w:t>
      </w:r>
    </w:p>
    <w:p w14:paraId="63764E32" w14:textId="4CA2C2D5" w:rsidR="00200F0B" w:rsidRPr="000833DB" w:rsidRDefault="00200F0B" w:rsidP="00101B0B">
      <w:pPr>
        <w:spacing w:after="0" w:line="240" w:lineRule="auto"/>
        <w:rPr>
          <w:rFonts w:ascii="Times New Roman" w:eastAsia="Times New Roman" w:hAnsi="Times New Roman"/>
          <w:sz w:val="24"/>
          <w:szCs w:val="24"/>
          <w:lang w:eastAsia="en-AU"/>
        </w:rPr>
      </w:pPr>
    </w:p>
    <w:p w14:paraId="343BE644" w14:textId="4E3D9104" w:rsidR="00200F0B" w:rsidRPr="000833DB" w:rsidRDefault="00200F0B" w:rsidP="00200F0B">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Under </w:t>
      </w:r>
      <w:proofErr w:type="spellStart"/>
      <w:r w:rsidRPr="000833DB">
        <w:rPr>
          <w:rFonts w:ascii="Times New Roman" w:eastAsia="Times New Roman" w:hAnsi="Times New Roman"/>
          <w:sz w:val="24"/>
          <w:szCs w:val="24"/>
        </w:rPr>
        <w:t>subregulation</w:t>
      </w:r>
      <w:proofErr w:type="spellEnd"/>
      <w:r w:rsidRPr="000833DB">
        <w:rPr>
          <w:rFonts w:ascii="Times New Roman" w:eastAsia="Times New Roman" w:hAnsi="Times New Roman"/>
          <w:sz w:val="24"/>
          <w:szCs w:val="24"/>
        </w:rPr>
        <w:t xml:space="preserve"> 11.160(3),</w:t>
      </w:r>
      <w:r w:rsidR="00B0682B" w:rsidRPr="000833DB">
        <w:rPr>
          <w:rFonts w:ascii="Times New Roman" w:eastAsia="Times New Roman" w:hAnsi="Times New Roman"/>
          <w:sz w:val="24"/>
          <w:szCs w:val="24"/>
        </w:rPr>
        <w:t xml:space="preserve"> </w:t>
      </w:r>
      <w:r w:rsidR="00B0682B" w:rsidRPr="000833DB">
        <w:rPr>
          <w:rFonts w:ascii="Times New Roman" w:eastAsia="Times New Roman" w:hAnsi="Times New Roman"/>
          <w:sz w:val="24"/>
          <w:szCs w:val="24"/>
          <w:lang w:eastAsia="en-AU"/>
        </w:rPr>
        <w:t>CASA may grant</w:t>
      </w:r>
      <w:r w:rsidRPr="000833DB">
        <w:rPr>
          <w:rFonts w:ascii="Times New Roman" w:eastAsia="Times New Roman" w:hAnsi="Times New Roman"/>
          <w:sz w:val="24"/>
          <w:szCs w:val="24"/>
        </w:rPr>
        <w:t xml:space="preserve"> an exemption on application by a person or on CASA’s own initiative.</w:t>
      </w:r>
    </w:p>
    <w:p w14:paraId="1B194A16" w14:textId="3F1F899C" w:rsidR="00200F0B" w:rsidRPr="000833DB" w:rsidRDefault="00200F0B" w:rsidP="00101B0B">
      <w:pPr>
        <w:spacing w:after="0" w:line="240" w:lineRule="auto"/>
        <w:rPr>
          <w:rFonts w:ascii="Times New Roman" w:eastAsia="Times New Roman" w:hAnsi="Times New Roman"/>
          <w:sz w:val="24"/>
          <w:szCs w:val="24"/>
          <w:lang w:eastAsia="en-AU"/>
        </w:rPr>
      </w:pPr>
    </w:p>
    <w:p w14:paraId="04AB2302" w14:textId="2AF13400" w:rsidR="0024034B" w:rsidRPr="000833DB" w:rsidRDefault="0024034B" w:rsidP="0024034B">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Under </w:t>
      </w:r>
      <w:proofErr w:type="spellStart"/>
      <w:r w:rsidRPr="000833DB">
        <w:rPr>
          <w:rFonts w:ascii="Times New Roman" w:eastAsia="Times New Roman" w:hAnsi="Times New Roman"/>
          <w:sz w:val="24"/>
          <w:szCs w:val="24"/>
        </w:rPr>
        <w:t>subregulation</w:t>
      </w:r>
      <w:proofErr w:type="spellEnd"/>
      <w:r w:rsidRPr="000833DB">
        <w:rPr>
          <w:rFonts w:ascii="Times New Roman" w:eastAsia="Times New Roman" w:hAnsi="Times New Roman"/>
          <w:sz w:val="24"/>
          <w:szCs w:val="24"/>
        </w:rPr>
        <w:t xml:space="preserve"> 11.17</w:t>
      </w:r>
      <w:r w:rsidR="001D0E55" w:rsidRPr="000833DB">
        <w:rPr>
          <w:rFonts w:ascii="Times New Roman" w:eastAsia="Times New Roman" w:hAnsi="Times New Roman"/>
          <w:sz w:val="24"/>
          <w:szCs w:val="24"/>
        </w:rPr>
        <w:t>0</w:t>
      </w:r>
      <w:r w:rsidRPr="000833DB">
        <w:rPr>
          <w:rFonts w:ascii="Times New Roman" w:eastAsia="Times New Roman" w:hAnsi="Times New Roman"/>
          <w:sz w:val="24"/>
          <w:szCs w:val="24"/>
        </w:rPr>
        <w:t>(</w:t>
      </w:r>
      <w:r w:rsidR="001D0E55" w:rsidRPr="000833DB">
        <w:rPr>
          <w:rFonts w:ascii="Times New Roman" w:eastAsia="Times New Roman" w:hAnsi="Times New Roman"/>
          <w:sz w:val="24"/>
          <w:szCs w:val="24"/>
        </w:rPr>
        <w:t>3</w:t>
      </w:r>
      <w:r w:rsidRPr="000833DB">
        <w:rPr>
          <w:rFonts w:ascii="Times New Roman" w:eastAsia="Times New Roman" w:hAnsi="Times New Roman"/>
          <w:sz w:val="24"/>
          <w:szCs w:val="24"/>
        </w:rPr>
        <w:t xml:space="preserve">), in deciding whether to </w:t>
      </w:r>
      <w:r w:rsidR="001D0E55" w:rsidRPr="000833DB">
        <w:rPr>
          <w:rFonts w:ascii="Times New Roman" w:eastAsia="Times New Roman" w:hAnsi="Times New Roman"/>
          <w:sz w:val="24"/>
          <w:szCs w:val="24"/>
        </w:rPr>
        <w:t>grant</w:t>
      </w:r>
      <w:r w:rsidRPr="000833DB">
        <w:rPr>
          <w:rFonts w:ascii="Times New Roman" w:eastAsia="Times New Roman" w:hAnsi="Times New Roman"/>
          <w:sz w:val="24"/>
          <w:szCs w:val="24"/>
        </w:rPr>
        <w:t xml:space="preserve"> an exemption, CASA must regard as paramount the preservation of at least an acceptable level of aviation safety.</w:t>
      </w:r>
    </w:p>
    <w:p w14:paraId="37EF061B" w14:textId="77777777" w:rsidR="0024034B" w:rsidRPr="000833DB" w:rsidRDefault="0024034B" w:rsidP="00101B0B">
      <w:pPr>
        <w:spacing w:after="0" w:line="240" w:lineRule="auto"/>
        <w:rPr>
          <w:rFonts w:ascii="Times New Roman" w:eastAsia="Times New Roman" w:hAnsi="Times New Roman"/>
          <w:sz w:val="24"/>
          <w:szCs w:val="24"/>
          <w:lang w:eastAsia="en-AU"/>
        </w:rPr>
      </w:pPr>
    </w:p>
    <w:p w14:paraId="1871B2D4" w14:textId="0264ACE9" w:rsidR="003C15C4" w:rsidRPr="000833DB" w:rsidRDefault="003C15C4" w:rsidP="003C15C4">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Under </w:t>
      </w:r>
      <w:proofErr w:type="spellStart"/>
      <w:r w:rsidRPr="000833DB">
        <w:rPr>
          <w:rFonts w:ascii="Times New Roman" w:eastAsia="Times New Roman" w:hAnsi="Times New Roman"/>
          <w:sz w:val="24"/>
          <w:szCs w:val="24"/>
          <w:lang w:eastAsia="en-AU"/>
        </w:rPr>
        <w:t>subregulation</w:t>
      </w:r>
      <w:proofErr w:type="spellEnd"/>
      <w:r w:rsidRPr="000833DB">
        <w:rPr>
          <w:rFonts w:ascii="Times New Roman" w:eastAsia="Times New Roman" w:hAnsi="Times New Roman"/>
          <w:sz w:val="24"/>
          <w:szCs w:val="24"/>
          <w:lang w:eastAsia="en-AU"/>
        </w:rPr>
        <w:t xml:space="preserve"> 11.205(1), CASA may impose on an exemption under </w:t>
      </w:r>
      <w:r w:rsidRPr="000833DB">
        <w:rPr>
          <w:rFonts w:ascii="Times New Roman" w:eastAsia="Times New Roman" w:hAnsi="Times New Roman"/>
          <w:iCs/>
          <w:sz w:val="24"/>
          <w:szCs w:val="24"/>
        </w:rPr>
        <w:t>Subpart</w:t>
      </w:r>
      <w:r w:rsidR="008A3266" w:rsidRPr="000833DB">
        <w:rPr>
          <w:rFonts w:ascii="Times New Roman" w:eastAsia="Times New Roman" w:hAnsi="Times New Roman"/>
          <w:iCs/>
          <w:sz w:val="24"/>
          <w:szCs w:val="24"/>
        </w:rPr>
        <w:t xml:space="preserve"> </w:t>
      </w:r>
      <w:r w:rsidRPr="000833DB">
        <w:rPr>
          <w:rFonts w:ascii="Times New Roman" w:eastAsia="Times New Roman" w:hAnsi="Times New Roman"/>
          <w:iCs/>
          <w:sz w:val="24"/>
          <w:szCs w:val="24"/>
        </w:rPr>
        <w:t>11.F</w:t>
      </w:r>
      <w:r w:rsidRPr="000833DB">
        <w:rPr>
          <w:rFonts w:ascii="Times New Roman" w:eastAsia="Times New Roman" w:hAnsi="Times New Roman"/>
          <w:sz w:val="24"/>
          <w:szCs w:val="24"/>
          <w:lang w:eastAsia="en-AU"/>
        </w:rPr>
        <w:t xml:space="preserve"> any condition necessary in the interests of the safety of air navigation. Under regulation</w:t>
      </w:r>
      <w:r w:rsidR="008A3266"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lang w:eastAsia="en-AU"/>
        </w:rPr>
        <w:t>11.210, failure to comply with a condition of an exemption is a strict liability offence.</w:t>
      </w:r>
    </w:p>
    <w:p w14:paraId="2FE515B9" w14:textId="77777777" w:rsidR="0024034B" w:rsidRPr="000833DB" w:rsidRDefault="0024034B" w:rsidP="0024034B">
      <w:pPr>
        <w:spacing w:after="0" w:line="240" w:lineRule="auto"/>
        <w:rPr>
          <w:rFonts w:ascii="Times New Roman" w:eastAsia="Times New Roman" w:hAnsi="Times New Roman"/>
          <w:sz w:val="24"/>
          <w:szCs w:val="24"/>
        </w:rPr>
      </w:pPr>
    </w:p>
    <w:p w14:paraId="124779BE" w14:textId="7B0C0C15" w:rsidR="003C15C4" w:rsidRPr="000833DB" w:rsidRDefault="003C15C4" w:rsidP="003C15C4">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Under regulation 11.225, an exemption must be published on the internet. Under </w:t>
      </w:r>
      <w:proofErr w:type="spellStart"/>
      <w:r w:rsidRPr="000833DB">
        <w:rPr>
          <w:rFonts w:ascii="Times New Roman" w:eastAsia="Times New Roman" w:hAnsi="Times New Roman"/>
          <w:sz w:val="24"/>
          <w:szCs w:val="24"/>
          <w:lang w:eastAsia="en-AU"/>
        </w:rPr>
        <w:t>subregulation</w:t>
      </w:r>
      <w:proofErr w:type="spellEnd"/>
      <w:r w:rsidR="008A3266"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lang w:eastAsia="en-AU"/>
        </w:rPr>
        <w:t>11.230(1), the maximum duration of an exemption is 3 years.</w:t>
      </w:r>
    </w:p>
    <w:p w14:paraId="35115F80" w14:textId="546CDBE4" w:rsidR="00101B0B" w:rsidRPr="000833DB" w:rsidRDefault="00101B0B" w:rsidP="00101B0B">
      <w:pPr>
        <w:spacing w:after="0" w:line="240" w:lineRule="auto"/>
        <w:rPr>
          <w:rFonts w:ascii="Times New Roman" w:eastAsia="Times New Roman" w:hAnsi="Times New Roman"/>
          <w:sz w:val="24"/>
          <w:szCs w:val="24"/>
          <w:lang w:eastAsia="en-AU"/>
        </w:rPr>
      </w:pPr>
    </w:p>
    <w:p w14:paraId="31166329" w14:textId="1E955361" w:rsidR="00C85DDB" w:rsidRPr="000833DB" w:rsidRDefault="00C85DDB" w:rsidP="005C2EEA">
      <w:pPr>
        <w:keepNext/>
        <w:spacing w:after="0" w:line="240" w:lineRule="auto"/>
        <w:rPr>
          <w:rFonts w:ascii="Times New Roman" w:eastAsia="Times New Roman" w:hAnsi="Times New Roman"/>
          <w:iCs/>
          <w:sz w:val="24"/>
          <w:szCs w:val="24"/>
          <w:u w:val="single"/>
        </w:rPr>
      </w:pPr>
      <w:r w:rsidRPr="000833DB">
        <w:rPr>
          <w:rFonts w:ascii="Times New Roman" w:eastAsia="Times New Roman" w:hAnsi="Times New Roman"/>
          <w:iCs/>
          <w:sz w:val="24"/>
          <w:szCs w:val="24"/>
          <w:u w:val="single"/>
        </w:rPr>
        <w:t>CASR — Directions (Subpart</w:t>
      </w:r>
      <w:r w:rsidR="00340C0E" w:rsidRPr="000833DB">
        <w:rPr>
          <w:rFonts w:ascii="Times New Roman" w:eastAsia="Times New Roman" w:hAnsi="Times New Roman"/>
          <w:iCs/>
          <w:sz w:val="24"/>
          <w:szCs w:val="24"/>
          <w:u w:val="single"/>
        </w:rPr>
        <w:t xml:space="preserve"> </w:t>
      </w:r>
      <w:r w:rsidRPr="000833DB">
        <w:rPr>
          <w:rFonts w:ascii="Times New Roman" w:eastAsia="Times New Roman" w:hAnsi="Times New Roman"/>
          <w:iCs/>
          <w:sz w:val="24"/>
          <w:szCs w:val="24"/>
          <w:u w:val="single"/>
        </w:rPr>
        <w:t>11.G)</w:t>
      </w:r>
    </w:p>
    <w:p w14:paraId="42E6E8EC" w14:textId="77777777" w:rsidR="00C85DDB" w:rsidRPr="000833DB" w:rsidRDefault="00C85DDB" w:rsidP="00C85DDB">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Each provision mentioned in this section is a provision of CASR.</w:t>
      </w:r>
    </w:p>
    <w:p w14:paraId="1595DB9A" w14:textId="77777777" w:rsidR="00C85DDB" w:rsidRPr="000833DB" w:rsidRDefault="00C85DDB" w:rsidP="00C85DDB">
      <w:pPr>
        <w:spacing w:after="0" w:line="240" w:lineRule="auto"/>
        <w:rPr>
          <w:rFonts w:ascii="Times New Roman" w:eastAsia="Times New Roman" w:hAnsi="Times New Roman"/>
          <w:iCs/>
          <w:sz w:val="24"/>
          <w:szCs w:val="24"/>
          <w:u w:val="single"/>
        </w:rPr>
      </w:pPr>
    </w:p>
    <w:p w14:paraId="166D7D8E" w14:textId="567C4D29" w:rsidR="00101B0B" w:rsidRPr="000833DB" w:rsidRDefault="00C85DDB" w:rsidP="00101B0B">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rPr>
        <w:t xml:space="preserve">Subpart 11.G provides for </w:t>
      </w:r>
      <w:r w:rsidRPr="000833DB">
        <w:rPr>
          <w:rFonts w:ascii="Times New Roman" w:eastAsia="Times New Roman" w:hAnsi="Times New Roman"/>
          <w:bCs/>
          <w:iCs/>
          <w:sz w:val="24"/>
          <w:szCs w:val="24"/>
        </w:rPr>
        <w:t>CASA</w:t>
      </w:r>
      <w:r w:rsidRPr="000833DB">
        <w:rPr>
          <w:rFonts w:ascii="Times New Roman" w:eastAsia="Times New Roman" w:hAnsi="Times New Roman"/>
          <w:sz w:val="24"/>
          <w:szCs w:val="24"/>
        </w:rPr>
        <w:t xml:space="preserve"> to issue directions in relation to matters affecting the safety of air navigation.</w:t>
      </w:r>
      <w:r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rPr>
        <w:t>Under paragraph 11.245(1)(a), CASA may, by instrument, issue a direction about any matter affecting the safe navigation and operation of aircraft.</w:t>
      </w:r>
    </w:p>
    <w:p w14:paraId="03C29161" w14:textId="77777777" w:rsidR="00FF6DF6" w:rsidRPr="000833DB" w:rsidRDefault="00FF6DF6" w:rsidP="00FF6DF6">
      <w:pPr>
        <w:spacing w:after="0" w:line="240" w:lineRule="auto"/>
        <w:rPr>
          <w:rFonts w:ascii="Times New Roman" w:eastAsia="Times New Roman" w:hAnsi="Times New Roman"/>
          <w:sz w:val="24"/>
          <w:szCs w:val="24"/>
        </w:rPr>
      </w:pPr>
    </w:p>
    <w:p w14:paraId="5F68533A" w14:textId="1BFB2244" w:rsidR="00FF6DF6" w:rsidRPr="000833DB" w:rsidRDefault="00FF6DF6" w:rsidP="00FF6DF6">
      <w:pPr>
        <w:spacing w:after="0" w:line="240" w:lineRule="auto"/>
        <w:rPr>
          <w:rFonts w:ascii="Times New Roman" w:eastAsia="Times New Roman" w:hAnsi="Times New Roman"/>
          <w:sz w:val="24"/>
          <w:szCs w:val="24"/>
        </w:rPr>
      </w:pPr>
      <w:proofErr w:type="spellStart"/>
      <w:r w:rsidRPr="000833DB">
        <w:rPr>
          <w:rFonts w:ascii="Times New Roman" w:eastAsia="Times New Roman" w:hAnsi="Times New Roman"/>
          <w:sz w:val="24"/>
          <w:szCs w:val="24"/>
        </w:rPr>
        <w:t>Subregulation</w:t>
      </w:r>
      <w:proofErr w:type="spellEnd"/>
      <w:r w:rsidRPr="000833DB">
        <w:rPr>
          <w:rFonts w:ascii="Times New Roman" w:eastAsia="Times New Roman" w:hAnsi="Times New Roman"/>
          <w:sz w:val="24"/>
          <w:szCs w:val="24"/>
        </w:rPr>
        <w:t xml:space="preserve"> 11.245(2) provides that CASA may issue</w:t>
      </w:r>
      <w:r w:rsidR="00951D27" w:rsidRPr="000833DB">
        <w:rPr>
          <w:rFonts w:ascii="Times New Roman" w:eastAsia="Times New Roman" w:hAnsi="Times New Roman"/>
          <w:sz w:val="24"/>
          <w:szCs w:val="24"/>
        </w:rPr>
        <w:t xml:space="preserve"> such</w:t>
      </w:r>
      <w:r w:rsidRPr="000833DB">
        <w:rPr>
          <w:rFonts w:ascii="Times New Roman" w:eastAsia="Times New Roman" w:hAnsi="Times New Roman"/>
          <w:sz w:val="24"/>
          <w:szCs w:val="24"/>
        </w:rPr>
        <w:t xml:space="preserve"> a direction only if CASA is satisfied that it is necessary to do so in the interests of the safety of air navigation, only if the direction is not inconsistent with the Act, and only for the purposes of CASA’s functions.</w:t>
      </w:r>
    </w:p>
    <w:p w14:paraId="2B96CC23" w14:textId="77777777" w:rsidR="00C85DDB" w:rsidRPr="000833DB" w:rsidRDefault="00C85DDB" w:rsidP="00101B0B">
      <w:pPr>
        <w:spacing w:after="0" w:line="240" w:lineRule="auto"/>
        <w:rPr>
          <w:rFonts w:ascii="Times New Roman" w:eastAsia="Times New Roman" w:hAnsi="Times New Roman"/>
          <w:sz w:val="24"/>
          <w:szCs w:val="24"/>
          <w:lang w:eastAsia="en-AU"/>
        </w:rPr>
      </w:pPr>
    </w:p>
    <w:p w14:paraId="017672E7" w14:textId="54157AD1" w:rsidR="00101B0B" w:rsidRPr="000833DB" w:rsidRDefault="00101B0B" w:rsidP="00101B0B">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Under regulation 11.250, a direction </w:t>
      </w:r>
      <w:r w:rsidR="00125AF0" w:rsidRPr="000833DB">
        <w:rPr>
          <w:rFonts w:ascii="Times New Roman" w:eastAsia="Times New Roman" w:hAnsi="Times New Roman"/>
          <w:sz w:val="24"/>
          <w:szCs w:val="24"/>
          <w:lang w:eastAsia="en-AU"/>
        </w:rPr>
        <w:t>under regulat</w:t>
      </w:r>
      <w:r w:rsidR="00106AD0" w:rsidRPr="000833DB">
        <w:rPr>
          <w:rFonts w:ascii="Times New Roman" w:eastAsia="Times New Roman" w:hAnsi="Times New Roman"/>
          <w:sz w:val="24"/>
          <w:szCs w:val="24"/>
          <w:lang w:eastAsia="en-AU"/>
        </w:rPr>
        <w:t xml:space="preserve">ion 11.245 </w:t>
      </w:r>
      <w:r w:rsidRPr="000833DB">
        <w:rPr>
          <w:rFonts w:ascii="Times New Roman" w:eastAsia="Times New Roman" w:hAnsi="Times New Roman"/>
          <w:sz w:val="24"/>
          <w:szCs w:val="24"/>
          <w:lang w:eastAsia="en-AU"/>
        </w:rPr>
        <w:t>ceases to be in force on the day specified in the direction or, if no day is specified, 1</w:t>
      </w:r>
      <w:r w:rsidR="00C83E6B" w:rsidRPr="000833DB">
        <w:rPr>
          <w:rFonts w:ascii="Times New Roman" w:eastAsia="Times New Roman" w:hAnsi="Times New Roman"/>
          <w:sz w:val="24"/>
          <w:szCs w:val="24"/>
          <w:lang w:eastAsia="en-AU"/>
        </w:rPr>
        <w:t> </w:t>
      </w:r>
      <w:r w:rsidRPr="000833DB">
        <w:rPr>
          <w:rFonts w:ascii="Times New Roman" w:eastAsia="Times New Roman" w:hAnsi="Times New Roman"/>
          <w:sz w:val="24"/>
          <w:szCs w:val="24"/>
          <w:lang w:eastAsia="en-AU"/>
        </w:rPr>
        <w:t>year after the day it commences. Under regulation</w:t>
      </w:r>
      <w:r w:rsidR="00061447" w:rsidRPr="000833DB">
        <w:rPr>
          <w:rFonts w:ascii="Times New Roman" w:eastAsia="Times New Roman" w:hAnsi="Times New Roman"/>
          <w:sz w:val="24"/>
          <w:szCs w:val="24"/>
          <w:lang w:eastAsia="en-AU"/>
        </w:rPr>
        <w:t> </w:t>
      </w:r>
      <w:r w:rsidRPr="000833DB">
        <w:rPr>
          <w:rFonts w:ascii="Times New Roman" w:eastAsia="Times New Roman" w:hAnsi="Times New Roman"/>
          <w:sz w:val="24"/>
          <w:szCs w:val="24"/>
          <w:lang w:eastAsia="en-AU"/>
        </w:rPr>
        <w:t>11.255, it is a</w:t>
      </w:r>
      <w:r w:rsidR="00FF6DF6" w:rsidRPr="000833DB">
        <w:rPr>
          <w:rFonts w:ascii="Times New Roman" w:eastAsia="Times New Roman" w:hAnsi="Times New Roman"/>
          <w:sz w:val="24"/>
          <w:szCs w:val="24"/>
          <w:lang w:eastAsia="en-AU"/>
        </w:rPr>
        <w:t xml:space="preserve"> strict liability</w:t>
      </w:r>
      <w:r w:rsidRPr="000833DB">
        <w:rPr>
          <w:rFonts w:ascii="Times New Roman" w:eastAsia="Times New Roman" w:hAnsi="Times New Roman"/>
          <w:sz w:val="24"/>
          <w:szCs w:val="24"/>
          <w:lang w:eastAsia="en-AU"/>
        </w:rPr>
        <w:t xml:space="preserve"> offence for a person to contravene a direction </w:t>
      </w:r>
      <w:r w:rsidR="00FF6DF6" w:rsidRPr="000833DB">
        <w:rPr>
          <w:rFonts w:ascii="Times New Roman" w:eastAsia="Times New Roman" w:hAnsi="Times New Roman"/>
          <w:sz w:val="24"/>
          <w:szCs w:val="24"/>
          <w:lang w:eastAsia="en-AU"/>
        </w:rPr>
        <w:t>under regulation</w:t>
      </w:r>
      <w:r w:rsidR="00BE49A7" w:rsidRPr="000833DB">
        <w:rPr>
          <w:rFonts w:ascii="Times New Roman" w:eastAsia="Times New Roman" w:hAnsi="Times New Roman"/>
          <w:sz w:val="24"/>
          <w:szCs w:val="24"/>
          <w:lang w:eastAsia="en-AU"/>
        </w:rPr>
        <w:t> </w:t>
      </w:r>
      <w:r w:rsidR="00FF6DF6" w:rsidRPr="000833DB">
        <w:rPr>
          <w:rFonts w:ascii="Times New Roman" w:eastAsia="Times New Roman" w:hAnsi="Times New Roman"/>
          <w:sz w:val="24"/>
          <w:szCs w:val="24"/>
          <w:lang w:eastAsia="en-AU"/>
        </w:rPr>
        <w:t xml:space="preserve">11.245 </w:t>
      </w:r>
      <w:r w:rsidRPr="000833DB">
        <w:rPr>
          <w:rFonts w:ascii="Times New Roman" w:eastAsia="Times New Roman" w:hAnsi="Times New Roman"/>
          <w:sz w:val="24"/>
          <w:szCs w:val="24"/>
          <w:lang w:eastAsia="en-AU"/>
        </w:rPr>
        <w:t>that is applicable to the person.</w:t>
      </w:r>
    </w:p>
    <w:p w14:paraId="5B7C068F" w14:textId="77777777" w:rsidR="00D16800" w:rsidRPr="000833DB" w:rsidRDefault="00D16800" w:rsidP="006D6009">
      <w:pPr>
        <w:spacing w:after="0" w:line="240" w:lineRule="auto"/>
        <w:rPr>
          <w:rFonts w:ascii="Times New Roman" w:eastAsia="Times New Roman" w:hAnsi="Times New Roman"/>
          <w:sz w:val="24"/>
          <w:szCs w:val="24"/>
        </w:rPr>
      </w:pPr>
    </w:p>
    <w:p w14:paraId="39C404F8" w14:textId="463BC477" w:rsidR="006E1DCA" w:rsidRPr="000833DB" w:rsidRDefault="00EF3A8E" w:rsidP="006E1DCA">
      <w:pPr>
        <w:spacing w:after="0" w:line="240" w:lineRule="auto"/>
        <w:rPr>
          <w:rFonts w:ascii="Times New Roman" w:eastAsia="Times New Roman" w:hAnsi="Times New Roman"/>
          <w:sz w:val="24"/>
          <w:szCs w:val="24"/>
        </w:rPr>
      </w:pPr>
      <w:bookmarkStart w:id="0" w:name="_Hlk74923244"/>
      <w:r w:rsidRPr="000833DB">
        <w:rPr>
          <w:rFonts w:ascii="Times New Roman" w:eastAsia="Times New Roman" w:hAnsi="Times New Roman"/>
          <w:sz w:val="24"/>
          <w:szCs w:val="24"/>
          <w:u w:val="single"/>
        </w:rPr>
        <w:t>Part</w:t>
      </w:r>
      <w:r w:rsidR="00422746" w:rsidRPr="000833DB">
        <w:rPr>
          <w:rFonts w:ascii="Times New Roman" w:eastAsia="Times New Roman" w:hAnsi="Times New Roman"/>
          <w:sz w:val="24"/>
          <w:szCs w:val="24"/>
          <w:u w:val="single"/>
        </w:rPr>
        <w:t>s</w:t>
      </w:r>
      <w:r w:rsidR="008A3266" w:rsidRPr="000833DB">
        <w:rPr>
          <w:rFonts w:ascii="Times New Roman" w:eastAsia="Times New Roman" w:hAnsi="Times New Roman"/>
          <w:sz w:val="24"/>
          <w:szCs w:val="24"/>
          <w:u w:val="single"/>
        </w:rPr>
        <w:t xml:space="preserve"> </w:t>
      </w:r>
      <w:r w:rsidRPr="000833DB">
        <w:rPr>
          <w:rFonts w:ascii="Times New Roman" w:eastAsia="Times New Roman" w:hAnsi="Times New Roman"/>
          <w:sz w:val="24"/>
          <w:szCs w:val="24"/>
          <w:u w:val="single"/>
        </w:rPr>
        <w:t xml:space="preserve">91 </w:t>
      </w:r>
      <w:r w:rsidR="001009E1" w:rsidRPr="000833DB">
        <w:rPr>
          <w:rFonts w:ascii="Times New Roman" w:eastAsia="Times New Roman" w:hAnsi="Times New Roman"/>
          <w:sz w:val="24"/>
          <w:szCs w:val="24"/>
          <w:u w:val="single"/>
        </w:rPr>
        <w:t xml:space="preserve">and 103 </w:t>
      </w:r>
      <w:r w:rsidRPr="000833DB">
        <w:rPr>
          <w:rFonts w:ascii="Times New Roman" w:eastAsia="Times New Roman" w:hAnsi="Times New Roman"/>
          <w:sz w:val="24"/>
          <w:szCs w:val="24"/>
          <w:u w:val="single"/>
        </w:rPr>
        <w:t>of CASR</w:t>
      </w:r>
      <w:r w:rsidR="00D96063" w:rsidRPr="000833DB">
        <w:rPr>
          <w:rFonts w:ascii="Times New Roman" w:eastAsia="Times New Roman" w:hAnsi="Times New Roman"/>
          <w:sz w:val="24"/>
          <w:szCs w:val="24"/>
          <w:u w:val="single"/>
        </w:rPr>
        <w:t xml:space="preserve">, along with the </w:t>
      </w:r>
      <w:r w:rsidR="006E1DCA" w:rsidRPr="000833DB">
        <w:rPr>
          <w:rFonts w:ascii="Times New Roman" w:eastAsia="Times New Roman" w:hAnsi="Times New Roman"/>
          <w:sz w:val="24"/>
          <w:szCs w:val="24"/>
          <w:u w:val="single"/>
        </w:rPr>
        <w:t>Part 91 MOS</w:t>
      </w:r>
    </w:p>
    <w:p w14:paraId="4FACE976" w14:textId="624D8948" w:rsidR="00B77134" w:rsidRPr="000833DB" w:rsidRDefault="006E1DCA" w:rsidP="00B77134">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Unless otherwise stated, e</w:t>
      </w:r>
      <w:r w:rsidR="00EF3A8E" w:rsidRPr="000833DB">
        <w:rPr>
          <w:rFonts w:ascii="Times New Roman" w:eastAsia="Times New Roman" w:hAnsi="Times New Roman"/>
          <w:sz w:val="24"/>
          <w:szCs w:val="24"/>
        </w:rPr>
        <w:t>ach provision mentioned in this section is a provision of CASR.</w:t>
      </w:r>
      <w:bookmarkEnd w:id="0"/>
    </w:p>
    <w:p w14:paraId="7DECD521" w14:textId="77777777" w:rsidR="008A3266" w:rsidRPr="000833DB" w:rsidRDefault="008A3266" w:rsidP="00B77134">
      <w:pPr>
        <w:spacing w:after="0" w:line="240" w:lineRule="auto"/>
        <w:rPr>
          <w:rFonts w:ascii="Times New Roman" w:eastAsia="Times New Roman" w:hAnsi="Times New Roman"/>
          <w:sz w:val="24"/>
          <w:szCs w:val="24"/>
          <w:lang w:eastAsia="en-AU"/>
        </w:rPr>
      </w:pPr>
    </w:p>
    <w:p w14:paraId="28C22BBF" w14:textId="66B922AC" w:rsidR="00C22ED5" w:rsidRPr="000833DB" w:rsidRDefault="005F2AB6" w:rsidP="00D30FE0">
      <w:pPr>
        <w:spacing w:after="6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Under regulation 91.400, the pilot in command of an aircraft </w:t>
      </w:r>
      <w:r w:rsidR="00C22ED5" w:rsidRPr="000833DB">
        <w:rPr>
          <w:rFonts w:ascii="Times New Roman" w:eastAsia="Times New Roman" w:hAnsi="Times New Roman"/>
          <w:sz w:val="24"/>
          <w:szCs w:val="24"/>
          <w:lang w:eastAsia="en-AU"/>
        </w:rPr>
        <w:t>for a flight</w:t>
      </w:r>
      <w:r w:rsidRPr="000833DB">
        <w:rPr>
          <w:rFonts w:ascii="Times New Roman" w:eastAsia="Times New Roman" w:hAnsi="Times New Roman"/>
          <w:sz w:val="24"/>
          <w:szCs w:val="24"/>
          <w:lang w:eastAsia="en-AU"/>
        </w:rPr>
        <w:t xml:space="preserve"> </w:t>
      </w:r>
      <w:r w:rsidR="00C22ED5" w:rsidRPr="000833DB">
        <w:rPr>
          <w:rFonts w:ascii="Times New Roman" w:eastAsia="Times New Roman" w:hAnsi="Times New Roman"/>
          <w:sz w:val="24"/>
          <w:szCs w:val="24"/>
          <w:lang w:eastAsia="en-AU"/>
        </w:rPr>
        <w:t>commits a strict liability offence if:</w:t>
      </w:r>
    </w:p>
    <w:p w14:paraId="6449316B" w14:textId="7F6D87A2" w:rsidR="00C22ED5" w:rsidRPr="000833DB" w:rsidRDefault="00C22ED5" w:rsidP="00C22ED5">
      <w:pPr>
        <w:pStyle w:val="LDP1a"/>
        <w:tabs>
          <w:tab w:val="clear" w:pos="454"/>
          <w:tab w:val="clear" w:pos="1191"/>
        </w:tabs>
        <w:ind w:left="454"/>
        <w:rPr>
          <w:lang w:eastAsia="en-AU"/>
        </w:rPr>
      </w:pPr>
      <w:r w:rsidRPr="000833DB">
        <w:rPr>
          <w:lang w:eastAsia="en-AU"/>
        </w:rPr>
        <w:t>(a)</w:t>
      </w:r>
      <w:r w:rsidRPr="000833DB">
        <w:rPr>
          <w:lang w:eastAsia="en-AU"/>
        </w:rPr>
        <w:tab/>
        <w:t>the aircraft is operating on the manoeuvring area of, or in the vicinity of, a certified aerodrome (among other kinds of aerodrome); and</w:t>
      </w:r>
    </w:p>
    <w:p w14:paraId="27F955E1" w14:textId="1E91E670" w:rsidR="00C22ED5" w:rsidRPr="000833DB" w:rsidRDefault="00C22ED5" w:rsidP="00C22ED5">
      <w:pPr>
        <w:pStyle w:val="LDP1a"/>
        <w:tabs>
          <w:tab w:val="clear" w:pos="454"/>
          <w:tab w:val="clear" w:pos="1191"/>
        </w:tabs>
        <w:ind w:left="454"/>
      </w:pPr>
      <w:r w:rsidRPr="000833DB">
        <w:rPr>
          <w:lang w:eastAsia="en-AU"/>
        </w:rPr>
        <w:t>(b)</w:t>
      </w:r>
      <w:r w:rsidRPr="000833DB">
        <w:rPr>
          <w:lang w:eastAsia="en-AU"/>
        </w:rPr>
        <w:tab/>
        <w:t xml:space="preserve">the aerodrome is a </w:t>
      </w:r>
      <w:r w:rsidRPr="000833DB">
        <w:t>non</w:t>
      </w:r>
      <w:r w:rsidR="008A3266" w:rsidRPr="000833DB">
        <w:t>-</w:t>
      </w:r>
      <w:r w:rsidRPr="000833DB">
        <w:t>controlled aerodrome; and</w:t>
      </w:r>
    </w:p>
    <w:p w14:paraId="37EF9597" w14:textId="6229397C" w:rsidR="008C7B24" w:rsidRPr="000833DB" w:rsidRDefault="00C22ED5" w:rsidP="008A3266">
      <w:pPr>
        <w:pStyle w:val="LDP1a"/>
        <w:tabs>
          <w:tab w:val="clear" w:pos="454"/>
          <w:tab w:val="clear" w:pos="1191"/>
        </w:tabs>
        <w:spacing w:after="0"/>
        <w:ind w:left="454"/>
        <w:rPr>
          <w:lang w:eastAsia="en-AU"/>
        </w:rPr>
      </w:pPr>
      <w:r w:rsidRPr="000833DB">
        <w:t>(c)</w:t>
      </w:r>
      <w:r w:rsidRPr="000833DB">
        <w:tab/>
        <w:t>if the aircraft is not carrying an operative radio —</w:t>
      </w:r>
      <w:r w:rsidR="0003112D" w:rsidRPr="000833DB">
        <w:t xml:space="preserve"> </w:t>
      </w:r>
      <w:r w:rsidR="005F2AB6" w:rsidRPr="000833DB">
        <w:rPr>
          <w:lang w:eastAsia="en-AU"/>
        </w:rPr>
        <w:t>unless</w:t>
      </w:r>
      <w:r w:rsidRPr="000833DB">
        <w:rPr>
          <w:lang w:eastAsia="en-AU"/>
        </w:rPr>
        <w:t xml:space="preserve"> either</w:t>
      </w:r>
      <w:r w:rsidR="005F2AB6" w:rsidRPr="000833DB">
        <w:rPr>
          <w:lang w:eastAsia="en-AU"/>
        </w:rPr>
        <w:t xml:space="preserve"> </w:t>
      </w:r>
      <w:proofErr w:type="spellStart"/>
      <w:r w:rsidR="005F2AB6" w:rsidRPr="000833DB">
        <w:rPr>
          <w:lang w:eastAsia="en-AU"/>
        </w:rPr>
        <w:t>subregulation</w:t>
      </w:r>
      <w:proofErr w:type="spellEnd"/>
      <w:r w:rsidR="00071C86" w:rsidRPr="000833DB">
        <w:rPr>
          <w:lang w:eastAsia="en-AU"/>
        </w:rPr>
        <w:t xml:space="preserve"> </w:t>
      </w:r>
      <w:r w:rsidR="005F2AB6" w:rsidRPr="000833DB">
        <w:rPr>
          <w:lang w:eastAsia="en-AU"/>
        </w:rPr>
        <w:t>91.400(3) or</w:t>
      </w:r>
      <w:r w:rsidR="00123A8B" w:rsidRPr="000833DB">
        <w:rPr>
          <w:lang w:eastAsia="en-AU"/>
        </w:rPr>
        <w:t> </w:t>
      </w:r>
      <w:r w:rsidR="005F2AB6" w:rsidRPr="000833DB">
        <w:rPr>
          <w:lang w:eastAsia="en-AU"/>
        </w:rPr>
        <w:t>(4) is satisfied.</w:t>
      </w:r>
    </w:p>
    <w:p w14:paraId="1CCA38AD" w14:textId="46A16013" w:rsidR="00F9713E" w:rsidRPr="000833DB" w:rsidRDefault="00F9713E" w:rsidP="00B77134">
      <w:pPr>
        <w:spacing w:after="0" w:line="240" w:lineRule="auto"/>
        <w:rPr>
          <w:rFonts w:ascii="Times New Roman" w:eastAsia="Times New Roman" w:hAnsi="Times New Roman"/>
          <w:sz w:val="24"/>
          <w:szCs w:val="24"/>
          <w:lang w:eastAsia="en-AU"/>
        </w:rPr>
      </w:pPr>
    </w:p>
    <w:p w14:paraId="50E04507" w14:textId="3170C5E5" w:rsidR="00A57EC9" w:rsidRPr="000833DB" w:rsidRDefault="00E05317" w:rsidP="00715CA4">
      <w:pPr>
        <w:keepNext/>
        <w:spacing w:after="60" w:line="240" w:lineRule="auto"/>
        <w:rPr>
          <w:rFonts w:ascii="Times New Roman" w:eastAsia="Times New Roman" w:hAnsi="Times New Roman"/>
          <w:sz w:val="24"/>
          <w:szCs w:val="24"/>
          <w:lang w:eastAsia="en-AU"/>
        </w:rPr>
      </w:pPr>
      <w:bookmarkStart w:id="1" w:name="_Hlk94706202"/>
      <w:r w:rsidRPr="000833DB">
        <w:rPr>
          <w:rFonts w:ascii="Times New Roman" w:eastAsia="Times New Roman" w:hAnsi="Times New Roman"/>
          <w:sz w:val="24"/>
          <w:szCs w:val="24"/>
          <w:lang w:eastAsia="en-AU"/>
        </w:rPr>
        <w:lastRenderedPageBreak/>
        <w:t xml:space="preserve">Under regulation 91.625, a person </w:t>
      </w:r>
      <w:r w:rsidR="00A57EC9" w:rsidRPr="000833DB">
        <w:rPr>
          <w:rFonts w:ascii="Times New Roman" w:eastAsia="Times New Roman" w:hAnsi="Times New Roman"/>
          <w:sz w:val="24"/>
          <w:szCs w:val="24"/>
          <w:lang w:eastAsia="en-AU"/>
        </w:rPr>
        <w:t>commits a strict liability offence if:</w:t>
      </w:r>
    </w:p>
    <w:p w14:paraId="5E3795FD" w14:textId="7AF90917" w:rsidR="00C43DAF" w:rsidRPr="000833DB" w:rsidRDefault="00A57EC9" w:rsidP="005C2EEA">
      <w:pPr>
        <w:pStyle w:val="LDP1a"/>
        <w:tabs>
          <w:tab w:val="clear" w:pos="454"/>
          <w:tab w:val="clear" w:pos="1191"/>
        </w:tabs>
        <w:ind w:left="454"/>
      </w:pPr>
      <w:r w:rsidRPr="000833DB">
        <w:t>(a)</w:t>
      </w:r>
      <w:r w:rsidRPr="000833DB">
        <w:tab/>
        <w:t xml:space="preserve">the person </w:t>
      </w:r>
      <w:r w:rsidR="002041A0" w:rsidRPr="000833DB">
        <w:t>transmits</w:t>
      </w:r>
      <w:r w:rsidR="00E05317" w:rsidRPr="000833DB">
        <w:t xml:space="preserve"> on a radio frequency </w:t>
      </w:r>
      <w:r w:rsidR="002041A0" w:rsidRPr="000833DB">
        <w:t xml:space="preserve">published in the </w:t>
      </w:r>
      <w:r w:rsidR="00EC1A66" w:rsidRPr="000833DB">
        <w:t>Aeronautical Information P</w:t>
      </w:r>
      <w:r w:rsidRPr="000833DB">
        <w:t>ublication</w:t>
      </w:r>
      <w:r w:rsidR="002041A0" w:rsidRPr="000833DB">
        <w:t xml:space="preserve"> or </w:t>
      </w:r>
      <w:r w:rsidRPr="000833DB">
        <w:t>Notices to Airm</w:t>
      </w:r>
      <w:r w:rsidR="00827B59" w:rsidRPr="000833DB">
        <w:t>e</w:t>
      </w:r>
      <w:r w:rsidRPr="000833DB">
        <w:t>n (</w:t>
      </w:r>
      <w:r w:rsidR="002041A0" w:rsidRPr="000833DB">
        <w:rPr>
          <w:b/>
          <w:bCs/>
          <w:i/>
          <w:iCs/>
        </w:rPr>
        <w:t>NOTAMs</w:t>
      </w:r>
      <w:r w:rsidRPr="000833DB">
        <w:t>)</w:t>
      </w:r>
      <w:r w:rsidR="002041A0" w:rsidRPr="000833DB">
        <w:t xml:space="preserve"> that is</w:t>
      </w:r>
      <w:r w:rsidR="00C43DAF" w:rsidRPr="000833DB">
        <w:t>:</w:t>
      </w:r>
    </w:p>
    <w:p w14:paraId="1417364C" w14:textId="31ECE85E" w:rsidR="00C43DAF" w:rsidRPr="000833DB" w:rsidRDefault="005C2EEA" w:rsidP="005C2EEA">
      <w:pPr>
        <w:pStyle w:val="LDP2i"/>
        <w:tabs>
          <w:tab w:val="clear" w:pos="1559"/>
          <w:tab w:val="right" w:pos="709"/>
          <w:tab w:val="left" w:pos="851"/>
        </w:tabs>
        <w:ind w:left="851" w:hanging="851"/>
      </w:pPr>
      <w:r w:rsidRPr="000833DB">
        <w:tab/>
      </w:r>
      <w:r w:rsidR="00C43DAF" w:rsidRPr="000833DB">
        <w:t>(</w:t>
      </w:r>
      <w:proofErr w:type="spellStart"/>
      <w:r w:rsidR="00A57EC9" w:rsidRPr="000833DB">
        <w:t>i</w:t>
      </w:r>
      <w:proofErr w:type="spellEnd"/>
      <w:r w:rsidR="00C43DAF" w:rsidRPr="000833DB">
        <w:t>)</w:t>
      </w:r>
      <w:r w:rsidR="00C43DAF" w:rsidRPr="000833DB">
        <w:tab/>
      </w:r>
      <w:r w:rsidR="002041A0" w:rsidRPr="000833DB">
        <w:t>used by Air Traffic Services</w:t>
      </w:r>
      <w:r w:rsidR="00C43DAF" w:rsidRPr="000833DB">
        <w:t>; or</w:t>
      </w:r>
    </w:p>
    <w:p w14:paraId="494F3D96" w14:textId="4F3C5975" w:rsidR="00A57EC9" w:rsidRPr="000833DB" w:rsidRDefault="005C2EEA" w:rsidP="005C2EEA">
      <w:pPr>
        <w:pStyle w:val="LDP2i"/>
        <w:tabs>
          <w:tab w:val="clear" w:pos="1559"/>
          <w:tab w:val="right" w:pos="709"/>
          <w:tab w:val="left" w:pos="851"/>
        </w:tabs>
        <w:ind w:left="851" w:hanging="851"/>
      </w:pPr>
      <w:r w:rsidRPr="000833DB">
        <w:tab/>
      </w:r>
      <w:r w:rsidR="00C43DAF" w:rsidRPr="000833DB">
        <w:t>(</w:t>
      </w:r>
      <w:r w:rsidR="00A57EC9" w:rsidRPr="000833DB">
        <w:t>ii</w:t>
      </w:r>
      <w:r w:rsidR="00C43DAF" w:rsidRPr="000833DB">
        <w:t>)</w:t>
      </w:r>
      <w:r w:rsidR="00C43DAF" w:rsidRPr="000833DB">
        <w:tab/>
        <w:t xml:space="preserve">used </w:t>
      </w:r>
      <w:r w:rsidR="00E05317" w:rsidRPr="000833DB">
        <w:t xml:space="preserve">for communications at a </w:t>
      </w:r>
      <w:r w:rsidR="002041A0" w:rsidRPr="000833DB">
        <w:t>certified</w:t>
      </w:r>
      <w:r w:rsidR="00E05317" w:rsidRPr="000833DB">
        <w:t xml:space="preserve"> aerodrome (among other </w:t>
      </w:r>
      <w:r w:rsidR="00C43DAF" w:rsidRPr="000833DB">
        <w:t>kinds of aerodrome</w:t>
      </w:r>
      <w:r w:rsidR="00127F59" w:rsidRPr="000833DB">
        <w:t>s</w:t>
      </w:r>
      <w:r w:rsidR="00E05317" w:rsidRPr="000833DB">
        <w:t>)</w:t>
      </w:r>
      <w:r w:rsidR="00EC1A66" w:rsidRPr="000833DB">
        <w:t xml:space="preserve">; </w:t>
      </w:r>
      <w:r w:rsidR="00E05317" w:rsidRPr="000833DB">
        <w:t>and</w:t>
      </w:r>
    </w:p>
    <w:p w14:paraId="07974B1A" w14:textId="280CE31F" w:rsidR="00A01DC2" w:rsidRPr="000833DB" w:rsidRDefault="00A57EC9" w:rsidP="00A00417">
      <w:pPr>
        <w:pStyle w:val="LDP1a"/>
        <w:tabs>
          <w:tab w:val="clear" w:pos="454"/>
          <w:tab w:val="clear" w:pos="1191"/>
        </w:tabs>
        <w:ind w:left="454"/>
        <w:rPr>
          <w:lang w:eastAsia="en-AU"/>
        </w:rPr>
      </w:pPr>
      <w:r w:rsidRPr="000833DB">
        <w:rPr>
          <w:lang w:eastAsia="en-AU"/>
        </w:rPr>
        <w:t>(b)</w:t>
      </w:r>
      <w:r w:rsidRPr="000833DB">
        <w:rPr>
          <w:lang w:eastAsia="en-AU"/>
        </w:rPr>
        <w:tab/>
      </w:r>
      <w:r w:rsidR="00E05317" w:rsidRPr="000833DB">
        <w:rPr>
          <w:lang w:eastAsia="en-AU"/>
        </w:rPr>
        <w:t xml:space="preserve">the person is not </w:t>
      </w:r>
      <w:r w:rsidR="00E05317" w:rsidRPr="000833DB">
        <w:t>authorised</w:t>
      </w:r>
      <w:r w:rsidRPr="000833DB">
        <w:rPr>
          <w:lang w:eastAsia="en-AU"/>
        </w:rPr>
        <w:t xml:space="preserve"> or qualified</w:t>
      </w:r>
      <w:r w:rsidR="00E05317" w:rsidRPr="000833DB">
        <w:rPr>
          <w:lang w:eastAsia="en-AU"/>
        </w:rPr>
        <w:t xml:space="preserve"> to do so</w:t>
      </w:r>
      <w:r w:rsidR="00315A4D" w:rsidRPr="000833DB">
        <w:rPr>
          <w:lang w:eastAsia="en-AU"/>
        </w:rPr>
        <w:t>, relevantly</w:t>
      </w:r>
      <w:r w:rsidR="00A01DC2" w:rsidRPr="000833DB">
        <w:rPr>
          <w:lang w:eastAsia="en-AU"/>
        </w:rPr>
        <w:t>:</w:t>
      </w:r>
    </w:p>
    <w:p w14:paraId="56F3CAC0" w14:textId="77A7555C" w:rsidR="00A80AE0" w:rsidRPr="000833DB" w:rsidRDefault="005C2EEA" w:rsidP="005C2EEA">
      <w:pPr>
        <w:pStyle w:val="LDP2i"/>
        <w:tabs>
          <w:tab w:val="clear" w:pos="1559"/>
          <w:tab w:val="right" w:pos="709"/>
          <w:tab w:val="left" w:pos="851"/>
        </w:tabs>
        <w:ind w:left="851" w:hanging="851"/>
      </w:pPr>
      <w:r w:rsidRPr="000833DB">
        <w:tab/>
      </w:r>
      <w:r w:rsidR="00A01DC2" w:rsidRPr="000833DB">
        <w:t>(</w:t>
      </w:r>
      <w:proofErr w:type="spellStart"/>
      <w:r w:rsidR="00A01DC2" w:rsidRPr="000833DB">
        <w:t>i</w:t>
      </w:r>
      <w:proofErr w:type="spellEnd"/>
      <w:r w:rsidR="00A01DC2" w:rsidRPr="000833DB">
        <w:t>)</w:t>
      </w:r>
      <w:r w:rsidR="00A01DC2" w:rsidRPr="000833DB">
        <w:tab/>
      </w:r>
      <w:r w:rsidRPr="000833DB">
        <w:t xml:space="preserve">for </w:t>
      </w:r>
      <w:r w:rsidR="0098038E" w:rsidRPr="000833DB">
        <w:t xml:space="preserve">an Australian aircraft (other than a Part 103 aircraft) — </w:t>
      </w:r>
      <w:r w:rsidR="00E05317" w:rsidRPr="000833DB">
        <w:t>under Part</w:t>
      </w:r>
      <w:r w:rsidR="008A3266" w:rsidRPr="000833DB">
        <w:t xml:space="preserve"> </w:t>
      </w:r>
      <w:r w:rsidR="00E05317" w:rsidRPr="000833DB">
        <w:t>61, 64 or 65</w:t>
      </w:r>
      <w:r w:rsidR="00A80AE0" w:rsidRPr="000833DB">
        <w:t xml:space="preserve">; </w:t>
      </w:r>
      <w:r w:rsidR="00E05317" w:rsidRPr="000833DB">
        <w:t>or</w:t>
      </w:r>
    </w:p>
    <w:p w14:paraId="30A8ECC8" w14:textId="778CB741" w:rsidR="00B77134" w:rsidRPr="000833DB" w:rsidRDefault="005C2EEA" w:rsidP="00CE07F3">
      <w:pPr>
        <w:pStyle w:val="LDP2i"/>
        <w:tabs>
          <w:tab w:val="clear" w:pos="1559"/>
          <w:tab w:val="right" w:pos="709"/>
          <w:tab w:val="left" w:pos="851"/>
        </w:tabs>
        <w:spacing w:after="0"/>
        <w:ind w:left="851" w:hanging="851"/>
      </w:pPr>
      <w:r w:rsidRPr="000833DB">
        <w:tab/>
      </w:r>
      <w:r w:rsidR="00A80AE0" w:rsidRPr="000833DB">
        <w:t>(ii)</w:t>
      </w:r>
      <w:r w:rsidR="00A80AE0" w:rsidRPr="000833DB">
        <w:tab/>
      </w:r>
      <w:r w:rsidRPr="000833DB">
        <w:t>for</w:t>
      </w:r>
      <w:r w:rsidR="00A80AE0" w:rsidRPr="000833DB">
        <w:t xml:space="preserve"> a Part 103 aircraft — </w:t>
      </w:r>
      <w:r w:rsidR="00E05317" w:rsidRPr="000833DB">
        <w:t>by a Part</w:t>
      </w:r>
      <w:r w:rsidR="008A3266" w:rsidRPr="000833DB">
        <w:t xml:space="preserve"> </w:t>
      </w:r>
      <w:r w:rsidR="00E05317" w:rsidRPr="000833DB">
        <w:t>103 Approved Self</w:t>
      </w:r>
      <w:r w:rsidR="004C2477" w:rsidRPr="000833DB">
        <w:noBreakHyphen/>
      </w:r>
      <w:r w:rsidR="00E05317" w:rsidRPr="000833DB">
        <w:t>Administering Aviation Organisation (</w:t>
      </w:r>
      <w:r w:rsidR="00E05317" w:rsidRPr="000833DB">
        <w:rPr>
          <w:b/>
          <w:bCs/>
          <w:i/>
          <w:iCs/>
        </w:rPr>
        <w:t>ASAO</w:t>
      </w:r>
      <w:r w:rsidR="00E05317" w:rsidRPr="000833DB">
        <w:t>)</w:t>
      </w:r>
      <w:r w:rsidR="00315A4D" w:rsidRPr="000833DB">
        <w:t>.</w:t>
      </w:r>
    </w:p>
    <w:bookmarkEnd w:id="1"/>
    <w:p w14:paraId="11392B43" w14:textId="77777777" w:rsidR="00A80AE0" w:rsidRPr="000833DB" w:rsidRDefault="00A80AE0" w:rsidP="00B77134">
      <w:pPr>
        <w:spacing w:after="0" w:line="240" w:lineRule="auto"/>
        <w:rPr>
          <w:rFonts w:ascii="Times New Roman" w:eastAsia="Times New Roman" w:hAnsi="Times New Roman"/>
          <w:sz w:val="24"/>
          <w:szCs w:val="24"/>
          <w:lang w:eastAsia="en-AU"/>
        </w:rPr>
      </w:pPr>
    </w:p>
    <w:p w14:paraId="31D59635" w14:textId="628F3412" w:rsidR="00E40786" w:rsidRPr="000833DB" w:rsidRDefault="00E40786" w:rsidP="00FB7887">
      <w:pPr>
        <w:keepNext/>
        <w:spacing w:after="6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Under </w:t>
      </w:r>
      <w:proofErr w:type="spellStart"/>
      <w:r w:rsidRPr="000833DB">
        <w:rPr>
          <w:rFonts w:ascii="Times New Roman" w:eastAsia="Times New Roman" w:hAnsi="Times New Roman"/>
          <w:sz w:val="24"/>
          <w:szCs w:val="24"/>
          <w:lang w:eastAsia="en-AU"/>
        </w:rPr>
        <w:t>subregulation</w:t>
      </w:r>
      <w:proofErr w:type="spellEnd"/>
      <w:r w:rsidRPr="000833DB">
        <w:rPr>
          <w:rFonts w:ascii="Times New Roman" w:eastAsia="Times New Roman" w:hAnsi="Times New Roman"/>
          <w:sz w:val="24"/>
          <w:szCs w:val="24"/>
          <w:lang w:eastAsia="en-AU"/>
        </w:rPr>
        <w:t xml:space="preserve"> 103.005(4), an aircraft is a </w:t>
      </w:r>
      <w:r w:rsidRPr="000833DB">
        <w:rPr>
          <w:rFonts w:ascii="Times New Roman" w:eastAsia="Times New Roman" w:hAnsi="Times New Roman"/>
          <w:b/>
          <w:bCs/>
          <w:i/>
          <w:iCs/>
          <w:sz w:val="24"/>
          <w:szCs w:val="24"/>
          <w:lang w:eastAsia="en-AU"/>
        </w:rPr>
        <w:t>Part 103 aircraft</w:t>
      </w:r>
      <w:r w:rsidRPr="000833DB">
        <w:rPr>
          <w:rFonts w:ascii="Times New Roman" w:eastAsia="Times New Roman" w:hAnsi="Times New Roman"/>
          <w:sz w:val="24"/>
          <w:szCs w:val="24"/>
          <w:lang w:eastAsia="en-AU"/>
        </w:rPr>
        <w:t xml:space="preserve"> if the aircraft is:</w:t>
      </w:r>
    </w:p>
    <w:p w14:paraId="69F02F77" w14:textId="77777777" w:rsidR="00E40786" w:rsidRPr="000833DB" w:rsidRDefault="00E40786" w:rsidP="005C2EEA">
      <w:pPr>
        <w:pStyle w:val="LDP1a"/>
        <w:tabs>
          <w:tab w:val="clear" w:pos="454"/>
          <w:tab w:val="clear" w:pos="1191"/>
        </w:tabs>
        <w:ind w:left="454"/>
      </w:pPr>
      <w:r w:rsidRPr="000833DB">
        <w:t>(a)</w:t>
      </w:r>
      <w:r w:rsidRPr="000833DB">
        <w:tab/>
        <w:t>not registered; and</w:t>
      </w:r>
    </w:p>
    <w:p w14:paraId="3E59DB9F" w14:textId="6771DBCA" w:rsidR="00E40786" w:rsidRPr="000833DB" w:rsidRDefault="00E40786" w:rsidP="00CE07F3">
      <w:pPr>
        <w:pStyle w:val="LDP1a"/>
        <w:tabs>
          <w:tab w:val="clear" w:pos="454"/>
          <w:tab w:val="clear" w:pos="1191"/>
        </w:tabs>
        <w:spacing w:after="0"/>
        <w:ind w:left="454"/>
        <w:rPr>
          <w:lang w:eastAsia="en-AU"/>
        </w:rPr>
      </w:pPr>
      <w:r w:rsidRPr="000833DB">
        <w:t>(b)</w:t>
      </w:r>
      <w:r w:rsidRPr="000833DB">
        <w:tab/>
        <w:t>any of several kinds of aircraft listed in paragraph 103.005(4)(b) including,</w:t>
      </w:r>
      <w:r w:rsidRPr="000833DB">
        <w:rPr>
          <w:lang w:eastAsia="en-AU"/>
        </w:rPr>
        <w:t xml:space="preserve"> relevantly in subparagraph</w:t>
      </w:r>
      <w:r w:rsidR="00737C46" w:rsidRPr="000833DB">
        <w:rPr>
          <w:lang w:eastAsia="en-AU"/>
        </w:rPr>
        <w:t> </w:t>
      </w:r>
      <w:r w:rsidRPr="000833DB">
        <w:rPr>
          <w:lang w:eastAsia="en-AU"/>
        </w:rPr>
        <w:t>(b)(iv), a paraglider.</w:t>
      </w:r>
    </w:p>
    <w:p w14:paraId="17CE43BA" w14:textId="77777777" w:rsidR="00E40786" w:rsidRPr="000833DB" w:rsidRDefault="00E40786" w:rsidP="00B77134">
      <w:pPr>
        <w:spacing w:after="0" w:line="240" w:lineRule="auto"/>
        <w:rPr>
          <w:rFonts w:ascii="Times New Roman" w:eastAsia="Times New Roman" w:hAnsi="Times New Roman"/>
          <w:sz w:val="24"/>
          <w:szCs w:val="24"/>
          <w:lang w:eastAsia="en-AU"/>
        </w:rPr>
      </w:pPr>
    </w:p>
    <w:p w14:paraId="778C3609" w14:textId="475BF6F2" w:rsidR="00E40786" w:rsidRPr="000833DB" w:rsidRDefault="00B77134" w:rsidP="00FB7887">
      <w:pPr>
        <w:keepNext/>
        <w:spacing w:after="6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Under regulation 91.630, the pilot in command of an aircraft </w:t>
      </w:r>
      <w:r w:rsidR="003F1151" w:rsidRPr="000833DB">
        <w:rPr>
          <w:rFonts w:ascii="Times New Roman" w:eastAsia="Times New Roman" w:hAnsi="Times New Roman"/>
          <w:sz w:val="24"/>
          <w:szCs w:val="24"/>
          <w:lang w:eastAsia="en-AU"/>
        </w:rPr>
        <w:t xml:space="preserve">for a flight </w:t>
      </w:r>
      <w:r w:rsidRPr="000833DB">
        <w:rPr>
          <w:rFonts w:ascii="Times New Roman" w:eastAsia="Times New Roman" w:hAnsi="Times New Roman"/>
          <w:sz w:val="24"/>
          <w:szCs w:val="24"/>
          <w:lang w:eastAsia="en-AU"/>
        </w:rPr>
        <w:t>commits a</w:t>
      </w:r>
      <w:r w:rsidR="00E40786" w:rsidRPr="000833DB">
        <w:rPr>
          <w:rFonts w:ascii="Times New Roman" w:eastAsia="Times New Roman" w:hAnsi="Times New Roman"/>
          <w:sz w:val="24"/>
          <w:szCs w:val="24"/>
          <w:lang w:eastAsia="en-AU"/>
        </w:rPr>
        <w:t xml:space="preserve"> strict liability</w:t>
      </w:r>
      <w:r w:rsidRPr="000833DB">
        <w:rPr>
          <w:rFonts w:ascii="Times New Roman" w:eastAsia="Times New Roman" w:hAnsi="Times New Roman"/>
          <w:sz w:val="24"/>
          <w:szCs w:val="24"/>
          <w:lang w:eastAsia="en-AU"/>
        </w:rPr>
        <w:t xml:space="preserve"> offence if</w:t>
      </w:r>
      <w:r w:rsidR="00E40786" w:rsidRPr="000833DB">
        <w:rPr>
          <w:rFonts w:ascii="Times New Roman" w:eastAsia="Times New Roman" w:hAnsi="Times New Roman"/>
          <w:sz w:val="24"/>
          <w:szCs w:val="24"/>
          <w:lang w:eastAsia="en-AU"/>
        </w:rPr>
        <w:t>:</w:t>
      </w:r>
    </w:p>
    <w:p w14:paraId="060A7B47" w14:textId="362D17A8" w:rsidR="00E40786" w:rsidRPr="000833DB" w:rsidRDefault="00E40786" w:rsidP="00A00417">
      <w:pPr>
        <w:pStyle w:val="LDP1a"/>
        <w:tabs>
          <w:tab w:val="clear" w:pos="454"/>
          <w:tab w:val="clear" w:pos="1191"/>
        </w:tabs>
        <w:ind w:left="454"/>
      </w:pPr>
      <w:r w:rsidRPr="000833DB">
        <w:t>(a)</w:t>
      </w:r>
      <w:r w:rsidRPr="000833DB">
        <w:tab/>
      </w:r>
      <w:r w:rsidR="00B77134" w:rsidRPr="000833DB">
        <w:t>the aircraft is fitted with</w:t>
      </w:r>
      <w:r w:rsidR="007603A9" w:rsidRPr="000833DB">
        <w:t>,</w:t>
      </w:r>
      <w:r w:rsidR="00B77134" w:rsidRPr="000833DB">
        <w:t xml:space="preserve"> or carries</w:t>
      </w:r>
      <w:r w:rsidR="007603A9" w:rsidRPr="000833DB">
        <w:t>,</w:t>
      </w:r>
      <w:r w:rsidR="00B77134" w:rsidRPr="000833DB">
        <w:t xml:space="preserve"> a radio</w:t>
      </w:r>
      <w:r w:rsidRPr="000833DB">
        <w:t xml:space="preserve">; </w:t>
      </w:r>
      <w:r w:rsidR="00B77134" w:rsidRPr="000833DB">
        <w:t>and</w:t>
      </w:r>
    </w:p>
    <w:p w14:paraId="181610E2" w14:textId="1332E4A0" w:rsidR="00B77134" w:rsidRPr="000833DB" w:rsidRDefault="00E40786" w:rsidP="00CE07F3">
      <w:pPr>
        <w:pStyle w:val="LDP1a"/>
        <w:tabs>
          <w:tab w:val="clear" w:pos="454"/>
          <w:tab w:val="clear" w:pos="1191"/>
        </w:tabs>
        <w:spacing w:after="0"/>
        <w:ind w:left="454"/>
      </w:pPr>
      <w:r w:rsidRPr="000833DB">
        <w:t>(b)</w:t>
      </w:r>
      <w:r w:rsidRPr="000833DB">
        <w:tab/>
        <w:t>during the flight, the pilot in command does not make a broadcast or a report relating</w:t>
      </w:r>
      <w:r w:rsidR="005C2EEA" w:rsidRPr="000833DB">
        <w:t xml:space="preserve"> </w:t>
      </w:r>
      <w:r w:rsidRPr="000833DB">
        <w:t xml:space="preserve">to the flight that is prescribed by the </w:t>
      </w:r>
      <w:r w:rsidR="006447A8" w:rsidRPr="000833DB">
        <w:rPr>
          <w:i/>
          <w:iCs/>
        </w:rPr>
        <w:t>Part 91 (General Operating and Flight Rules) Manual of Standards 2020</w:t>
      </w:r>
      <w:r w:rsidR="006447A8" w:rsidRPr="000833DB">
        <w:t xml:space="preserve"> (</w:t>
      </w:r>
      <w:r w:rsidR="006447A8" w:rsidRPr="000833DB">
        <w:rPr>
          <w:b/>
          <w:bCs/>
          <w:i/>
          <w:iCs/>
        </w:rPr>
        <w:t>Part 91 MOS</w:t>
      </w:r>
      <w:r w:rsidR="006447A8" w:rsidRPr="000833DB">
        <w:t>)</w:t>
      </w:r>
      <w:r w:rsidR="005C2EEA" w:rsidRPr="000833DB">
        <w:t xml:space="preserve"> </w:t>
      </w:r>
      <w:r w:rsidRPr="000833DB">
        <w:t>for paragraph</w:t>
      </w:r>
      <w:r w:rsidR="00071C86" w:rsidRPr="000833DB">
        <w:t xml:space="preserve"> </w:t>
      </w:r>
      <w:r w:rsidRPr="000833DB">
        <w:t>91.630(1)(b).</w:t>
      </w:r>
    </w:p>
    <w:p w14:paraId="456E404F" w14:textId="77777777" w:rsidR="006E1DCA" w:rsidRPr="000833DB" w:rsidRDefault="006E1DCA" w:rsidP="006E1DCA">
      <w:pPr>
        <w:spacing w:after="0" w:line="240" w:lineRule="auto"/>
        <w:rPr>
          <w:rFonts w:ascii="Times New Roman" w:eastAsia="Times New Roman" w:hAnsi="Times New Roman"/>
          <w:sz w:val="24"/>
          <w:szCs w:val="24"/>
          <w:lang w:eastAsia="en-AU"/>
        </w:rPr>
      </w:pPr>
    </w:p>
    <w:p w14:paraId="1C94F3E3" w14:textId="1609B08C" w:rsidR="002F1E99" w:rsidRPr="000833DB" w:rsidRDefault="00D96063" w:rsidP="006E1DCA">
      <w:pPr>
        <w:spacing w:after="0" w:line="240" w:lineRule="auto"/>
        <w:rPr>
          <w:rFonts w:ascii="Times New Roman" w:hAnsi="Times New Roman"/>
          <w:sz w:val="24"/>
          <w:szCs w:val="24"/>
        </w:rPr>
      </w:pPr>
      <w:r w:rsidRPr="000833DB">
        <w:rPr>
          <w:rFonts w:ascii="Times New Roman" w:eastAsia="Times New Roman" w:hAnsi="Times New Roman"/>
          <w:sz w:val="24"/>
          <w:szCs w:val="24"/>
          <w:lang w:eastAsia="en-AU"/>
        </w:rPr>
        <w:t xml:space="preserve">Section 21.02 of the </w:t>
      </w:r>
      <w:r w:rsidR="006E1DCA" w:rsidRPr="000833DB">
        <w:rPr>
          <w:rFonts w:ascii="Times New Roman" w:eastAsia="Times New Roman" w:hAnsi="Times New Roman"/>
          <w:sz w:val="24"/>
          <w:szCs w:val="24"/>
        </w:rPr>
        <w:t>Part 91 MOS sets out the purpose of Division 21.</w:t>
      </w:r>
      <w:r w:rsidR="00573D17" w:rsidRPr="000833DB">
        <w:rPr>
          <w:rFonts w:ascii="Times New Roman" w:eastAsia="Times New Roman" w:hAnsi="Times New Roman"/>
          <w:sz w:val="24"/>
          <w:szCs w:val="24"/>
        </w:rPr>
        <w:t>2</w:t>
      </w:r>
      <w:r w:rsidR="006E1DCA" w:rsidRPr="000833DB">
        <w:rPr>
          <w:rFonts w:ascii="Times New Roman" w:eastAsia="Times New Roman" w:hAnsi="Times New Roman"/>
          <w:sz w:val="24"/>
          <w:szCs w:val="24"/>
        </w:rPr>
        <w:t xml:space="preserve"> of the Part 91</w:t>
      </w:r>
      <w:r w:rsidR="00071C86" w:rsidRPr="000833DB">
        <w:rPr>
          <w:rFonts w:ascii="Times New Roman" w:eastAsia="Times New Roman" w:hAnsi="Times New Roman"/>
          <w:sz w:val="24"/>
          <w:szCs w:val="24"/>
        </w:rPr>
        <w:t xml:space="preserve"> </w:t>
      </w:r>
      <w:r w:rsidR="006E1DCA" w:rsidRPr="000833DB">
        <w:rPr>
          <w:rFonts w:ascii="Times New Roman" w:eastAsia="Times New Roman" w:hAnsi="Times New Roman"/>
          <w:sz w:val="24"/>
          <w:szCs w:val="24"/>
        </w:rPr>
        <w:t xml:space="preserve">MOS. Specifically, </w:t>
      </w:r>
      <w:r w:rsidR="006E1DCA" w:rsidRPr="000833DB">
        <w:rPr>
          <w:rFonts w:ascii="Times New Roman" w:eastAsia="Times New Roman" w:hAnsi="Times New Roman"/>
          <w:sz w:val="24"/>
          <w:szCs w:val="24"/>
          <w:lang w:eastAsia="en-AU"/>
        </w:rPr>
        <w:t xml:space="preserve">section 21.02 </w:t>
      </w:r>
      <w:r w:rsidRPr="000833DB">
        <w:rPr>
          <w:rFonts w:ascii="Times New Roman" w:eastAsia="Times New Roman" w:hAnsi="Times New Roman"/>
          <w:sz w:val="24"/>
          <w:szCs w:val="24"/>
          <w:lang w:eastAsia="en-AU"/>
        </w:rPr>
        <w:t xml:space="preserve">provides that, for </w:t>
      </w:r>
      <w:r w:rsidR="006E1DCA" w:rsidRPr="000833DB">
        <w:rPr>
          <w:rFonts w:ascii="Times New Roman" w:hAnsi="Times New Roman"/>
          <w:sz w:val="24"/>
          <w:szCs w:val="24"/>
        </w:rPr>
        <w:t>paragraph 91.630(1)(b), Division 21.</w:t>
      </w:r>
      <w:r w:rsidR="00573D17" w:rsidRPr="000833DB">
        <w:rPr>
          <w:rFonts w:ascii="Times New Roman" w:hAnsi="Times New Roman"/>
          <w:sz w:val="24"/>
          <w:szCs w:val="24"/>
        </w:rPr>
        <w:t>2</w:t>
      </w:r>
      <w:r w:rsidR="006E1DCA" w:rsidRPr="000833DB">
        <w:rPr>
          <w:rFonts w:ascii="Times New Roman" w:hAnsi="Times New Roman"/>
          <w:sz w:val="24"/>
          <w:szCs w:val="24"/>
        </w:rPr>
        <w:t xml:space="preserve"> of the Part</w:t>
      </w:r>
      <w:r w:rsidR="00502749" w:rsidRPr="000833DB">
        <w:rPr>
          <w:rFonts w:ascii="Times New Roman" w:hAnsi="Times New Roman"/>
          <w:sz w:val="24"/>
          <w:szCs w:val="24"/>
        </w:rPr>
        <w:t> </w:t>
      </w:r>
      <w:r w:rsidR="006E1DCA" w:rsidRPr="000833DB">
        <w:rPr>
          <w:rFonts w:ascii="Times New Roman" w:hAnsi="Times New Roman"/>
          <w:sz w:val="24"/>
          <w:szCs w:val="24"/>
        </w:rPr>
        <w:t>91 MOS prescribes broadcasts and reports relating to a flight that the pilot in command of an aircraft fitted with or carrying a radio must ensure are made during the flight.</w:t>
      </w:r>
    </w:p>
    <w:p w14:paraId="30FC5E9F" w14:textId="77777777" w:rsidR="002F1E99" w:rsidRPr="000833DB" w:rsidRDefault="002F1E99" w:rsidP="006E1DCA">
      <w:pPr>
        <w:spacing w:after="0" w:line="240" w:lineRule="auto"/>
        <w:rPr>
          <w:rFonts w:ascii="Times New Roman" w:hAnsi="Times New Roman"/>
          <w:sz w:val="24"/>
          <w:szCs w:val="24"/>
        </w:rPr>
      </w:pPr>
    </w:p>
    <w:p w14:paraId="7A1C2B35" w14:textId="3FF8D939" w:rsidR="00D96063" w:rsidRPr="000833DB" w:rsidRDefault="007719FB" w:rsidP="006E1DCA">
      <w:pPr>
        <w:spacing w:after="0" w:line="240" w:lineRule="auto"/>
        <w:rPr>
          <w:rFonts w:ascii="Times New Roman" w:eastAsia="Times New Roman" w:hAnsi="Times New Roman"/>
          <w:sz w:val="24"/>
          <w:szCs w:val="24"/>
        </w:rPr>
      </w:pPr>
      <w:r w:rsidRPr="000833DB">
        <w:rPr>
          <w:rFonts w:ascii="Times New Roman" w:hAnsi="Times New Roman"/>
          <w:sz w:val="24"/>
          <w:szCs w:val="24"/>
        </w:rPr>
        <w:t>S</w:t>
      </w:r>
      <w:r w:rsidR="006658DD" w:rsidRPr="000833DB">
        <w:rPr>
          <w:rFonts w:ascii="Times New Roman" w:hAnsi="Times New Roman"/>
          <w:sz w:val="24"/>
          <w:szCs w:val="24"/>
        </w:rPr>
        <w:t>ections</w:t>
      </w:r>
      <w:r w:rsidR="00340C0E" w:rsidRPr="000833DB">
        <w:rPr>
          <w:rFonts w:ascii="Times New Roman" w:hAnsi="Times New Roman"/>
          <w:sz w:val="24"/>
          <w:szCs w:val="24"/>
        </w:rPr>
        <w:t xml:space="preserve"> </w:t>
      </w:r>
      <w:r w:rsidR="006658DD" w:rsidRPr="000833DB">
        <w:rPr>
          <w:rFonts w:ascii="Times New Roman" w:hAnsi="Times New Roman"/>
          <w:sz w:val="24"/>
          <w:szCs w:val="24"/>
        </w:rPr>
        <w:t>21.03 to 21.09 of the Part 91 MOS prescribe broadcasts and reports of various kinds</w:t>
      </w:r>
      <w:r w:rsidRPr="000833DB">
        <w:rPr>
          <w:rFonts w:ascii="Times New Roman" w:hAnsi="Times New Roman"/>
          <w:sz w:val="24"/>
          <w:szCs w:val="24"/>
        </w:rPr>
        <w:t xml:space="preserve"> </w:t>
      </w:r>
      <w:r w:rsidRPr="000833DB">
        <w:rPr>
          <w:rFonts w:ascii="Times New Roman" w:eastAsia="Times New Roman" w:hAnsi="Times New Roman"/>
          <w:sz w:val="24"/>
          <w:szCs w:val="24"/>
          <w:lang w:eastAsia="en-AU"/>
        </w:rPr>
        <w:t xml:space="preserve">for </w:t>
      </w:r>
      <w:r w:rsidRPr="000833DB">
        <w:rPr>
          <w:rFonts w:ascii="Times New Roman" w:hAnsi="Times New Roman"/>
          <w:sz w:val="24"/>
          <w:szCs w:val="24"/>
        </w:rPr>
        <w:t>paragraph 91.630(1)(b). However, i</w:t>
      </w:r>
      <w:r w:rsidR="006658DD" w:rsidRPr="000833DB">
        <w:rPr>
          <w:rFonts w:ascii="Times New Roman" w:hAnsi="Times New Roman"/>
          <w:sz w:val="24"/>
          <w:szCs w:val="24"/>
        </w:rPr>
        <w:t xml:space="preserve">t is not necessary to describe the effect of those sections </w:t>
      </w:r>
      <w:r w:rsidRPr="000833DB">
        <w:rPr>
          <w:rFonts w:ascii="Times New Roman" w:hAnsi="Times New Roman"/>
          <w:sz w:val="24"/>
          <w:szCs w:val="24"/>
        </w:rPr>
        <w:t xml:space="preserve">of the Part 91 MOS in this </w:t>
      </w:r>
      <w:r w:rsidR="00071C86" w:rsidRPr="000833DB">
        <w:rPr>
          <w:rFonts w:ascii="Times New Roman" w:hAnsi="Times New Roman"/>
          <w:sz w:val="24"/>
          <w:szCs w:val="24"/>
        </w:rPr>
        <w:t>E</w:t>
      </w:r>
      <w:r w:rsidRPr="000833DB">
        <w:rPr>
          <w:rFonts w:ascii="Times New Roman" w:hAnsi="Times New Roman"/>
          <w:sz w:val="24"/>
          <w:szCs w:val="24"/>
        </w:rPr>
        <w:t xml:space="preserve">xplanatory </w:t>
      </w:r>
      <w:r w:rsidR="00071C86" w:rsidRPr="000833DB">
        <w:rPr>
          <w:rFonts w:ascii="Times New Roman" w:hAnsi="Times New Roman"/>
          <w:sz w:val="24"/>
          <w:szCs w:val="24"/>
        </w:rPr>
        <w:t>S</w:t>
      </w:r>
      <w:r w:rsidRPr="000833DB">
        <w:rPr>
          <w:rFonts w:ascii="Times New Roman" w:hAnsi="Times New Roman"/>
          <w:sz w:val="24"/>
          <w:szCs w:val="24"/>
        </w:rPr>
        <w:t xml:space="preserve">tatement </w:t>
      </w:r>
      <w:r w:rsidR="006658DD" w:rsidRPr="000833DB">
        <w:rPr>
          <w:rFonts w:ascii="Times New Roman" w:hAnsi="Times New Roman"/>
          <w:sz w:val="24"/>
          <w:szCs w:val="24"/>
        </w:rPr>
        <w:t xml:space="preserve">because the instrument exempts the </w:t>
      </w:r>
      <w:r w:rsidRPr="000833DB">
        <w:rPr>
          <w:rFonts w:ascii="Times New Roman" w:hAnsi="Times New Roman"/>
          <w:sz w:val="24"/>
          <w:szCs w:val="24"/>
        </w:rPr>
        <w:t>pilot in command of a paraglider from compliance with regulation</w:t>
      </w:r>
      <w:r w:rsidR="00071C86" w:rsidRPr="000833DB">
        <w:rPr>
          <w:rFonts w:ascii="Times New Roman" w:hAnsi="Times New Roman"/>
          <w:sz w:val="24"/>
          <w:szCs w:val="24"/>
        </w:rPr>
        <w:t xml:space="preserve"> </w:t>
      </w:r>
      <w:proofErr w:type="gramStart"/>
      <w:r w:rsidRPr="000833DB">
        <w:rPr>
          <w:rFonts w:ascii="Times New Roman" w:hAnsi="Times New Roman"/>
          <w:sz w:val="24"/>
          <w:szCs w:val="24"/>
        </w:rPr>
        <w:t>91.630 as a whole</w:t>
      </w:r>
      <w:proofErr w:type="gramEnd"/>
      <w:r w:rsidRPr="000833DB">
        <w:rPr>
          <w:rFonts w:ascii="Times New Roman" w:hAnsi="Times New Roman"/>
          <w:sz w:val="24"/>
          <w:szCs w:val="24"/>
        </w:rPr>
        <w:t>.</w:t>
      </w:r>
    </w:p>
    <w:p w14:paraId="1B2D243B" w14:textId="77777777" w:rsidR="00F9713E" w:rsidRPr="000833DB" w:rsidRDefault="00F9713E" w:rsidP="00B77134">
      <w:pPr>
        <w:spacing w:after="0" w:line="240" w:lineRule="auto"/>
        <w:rPr>
          <w:rFonts w:ascii="Times New Roman" w:eastAsia="Times New Roman" w:hAnsi="Times New Roman"/>
          <w:sz w:val="24"/>
          <w:szCs w:val="24"/>
          <w:lang w:eastAsia="en-AU"/>
        </w:rPr>
      </w:pPr>
    </w:p>
    <w:p w14:paraId="7E7B1EB5" w14:textId="77777777" w:rsidR="00322D9E" w:rsidRPr="000833DB" w:rsidRDefault="00322D9E" w:rsidP="00FB7887">
      <w:pPr>
        <w:keepNext/>
        <w:spacing w:after="60" w:line="240" w:lineRule="auto"/>
        <w:rPr>
          <w:rFonts w:ascii="Times New Roman" w:eastAsia="Times New Roman" w:hAnsi="Times New Roman"/>
          <w:sz w:val="24"/>
          <w:szCs w:val="24"/>
          <w:lang w:eastAsia="en-AU"/>
        </w:rPr>
      </w:pPr>
      <w:bookmarkStart w:id="2" w:name="_Hlk94705715"/>
      <w:r w:rsidRPr="000833DB">
        <w:rPr>
          <w:rFonts w:ascii="Times New Roman" w:eastAsia="Times New Roman" w:hAnsi="Times New Roman"/>
          <w:sz w:val="24"/>
          <w:szCs w:val="24"/>
          <w:lang w:eastAsia="en-AU"/>
        </w:rPr>
        <w:t>Under regulation 91.640, the pilot in command of an aircraft for a flight commits a strict liability offence if:</w:t>
      </w:r>
    </w:p>
    <w:p w14:paraId="54560BE1" w14:textId="77777777" w:rsidR="00322D9E" w:rsidRPr="000833DB" w:rsidRDefault="00322D9E" w:rsidP="00A00417">
      <w:pPr>
        <w:pStyle w:val="LDP1a"/>
        <w:tabs>
          <w:tab w:val="clear" w:pos="454"/>
          <w:tab w:val="clear" w:pos="1191"/>
        </w:tabs>
        <w:ind w:left="454"/>
      </w:pPr>
      <w:r w:rsidRPr="000833DB">
        <w:t>(a)</w:t>
      </w:r>
      <w:r w:rsidRPr="000833DB">
        <w:tab/>
        <w:t>the aircraft is fitted with, or carries, a radio; and</w:t>
      </w:r>
    </w:p>
    <w:p w14:paraId="0412868A" w14:textId="1768779A" w:rsidR="00322D9E" w:rsidRPr="000833DB" w:rsidRDefault="00322D9E" w:rsidP="00A00417">
      <w:pPr>
        <w:pStyle w:val="LDP1a"/>
        <w:tabs>
          <w:tab w:val="clear" w:pos="454"/>
          <w:tab w:val="clear" w:pos="1191"/>
        </w:tabs>
        <w:ind w:left="454"/>
        <w:rPr>
          <w:lang w:eastAsia="en-AU"/>
        </w:rPr>
      </w:pPr>
      <w:r w:rsidRPr="000833DB">
        <w:t>(b)</w:t>
      </w:r>
      <w:r w:rsidRPr="000833DB">
        <w:tab/>
        <w:t>the aircraft is flown by a pilot who is qualified, eligible or authorised to use the radio</w:t>
      </w:r>
      <w:r w:rsidRPr="000833DB">
        <w:rPr>
          <w:lang w:eastAsia="en-AU"/>
        </w:rPr>
        <w:t>, relevantly:</w:t>
      </w:r>
    </w:p>
    <w:p w14:paraId="55C020C4" w14:textId="111C800D" w:rsidR="00322D9E" w:rsidRPr="000833DB" w:rsidRDefault="00573D17" w:rsidP="00573D17">
      <w:pPr>
        <w:pStyle w:val="LDP2i"/>
        <w:tabs>
          <w:tab w:val="clear" w:pos="1559"/>
          <w:tab w:val="right" w:pos="709"/>
          <w:tab w:val="left" w:pos="851"/>
        </w:tabs>
        <w:ind w:left="851" w:hanging="851"/>
      </w:pPr>
      <w:r w:rsidRPr="000833DB">
        <w:tab/>
      </w:r>
      <w:r w:rsidR="00322D9E" w:rsidRPr="000833DB">
        <w:t>(</w:t>
      </w:r>
      <w:proofErr w:type="spellStart"/>
      <w:r w:rsidR="00322D9E" w:rsidRPr="000833DB">
        <w:t>i</w:t>
      </w:r>
      <w:proofErr w:type="spellEnd"/>
      <w:r w:rsidR="00322D9E" w:rsidRPr="000833DB">
        <w:t>)</w:t>
      </w:r>
      <w:r w:rsidR="00322D9E" w:rsidRPr="000833DB">
        <w:tab/>
      </w:r>
      <w:r w:rsidRPr="000833DB">
        <w:t xml:space="preserve">for </w:t>
      </w:r>
      <w:r w:rsidR="00322D9E" w:rsidRPr="000833DB">
        <w:t>an Australian aircraft (other than a Part 103 aircraft) — under Part 61 or 64; or</w:t>
      </w:r>
    </w:p>
    <w:p w14:paraId="46B5E7BA" w14:textId="3354C32F" w:rsidR="00322D9E" w:rsidRPr="000833DB" w:rsidRDefault="00573D17" w:rsidP="00573D17">
      <w:pPr>
        <w:pStyle w:val="LDP2i"/>
        <w:tabs>
          <w:tab w:val="clear" w:pos="1559"/>
          <w:tab w:val="right" w:pos="709"/>
          <w:tab w:val="left" w:pos="851"/>
        </w:tabs>
        <w:ind w:left="851" w:hanging="851"/>
      </w:pPr>
      <w:r w:rsidRPr="000833DB">
        <w:tab/>
      </w:r>
      <w:r w:rsidR="00322D9E" w:rsidRPr="000833DB">
        <w:t>(ii)</w:t>
      </w:r>
      <w:r w:rsidR="00322D9E" w:rsidRPr="000833DB">
        <w:tab/>
      </w:r>
      <w:r w:rsidRPr="000833DB">
        <w:rPr>
          <w:lang w:eastAsia="en-AU"/>
        </w:rPr>
        <w:t>for</w:t>
      </w:r>
      <w:r w:rsidR="00322D9E" w:rsidRPr="000833DB">
        <w:t xml:space="preserve"> a Part 103 aircraft — by a Part</w:t>
      </w:r>
      <w:r w:rsidR="00071C86" w:rsidRPr="000833DB">
        <w:t xml:space="preserve"> </w:t>
      </w:r>
      <w:r w:rsidR="00322D9E" w:rsidRPr="000833DB">
        <w:t>103 ASAO; and</w:t>
      </w:r>
    </w:p>
    <w:p w14:paraId="4B87B352" w14:textId="77777777" w:rsidR="00322D9E" w:rsidRPr="000833DB" w:rsidRDefault="00322D9E" w:rsidP="00A00417">
      <w:pPr>
        <w:pStyle w:val="LDP1a"/>
        <w:tabs>
          <w:tab w:val="clear" w:pos="454"/>
          <w:tab w:val="clear" w:pos="1191"/>
        </w:tabs>
        <w:ind w:left="454"/>
      </w:pPr>
      <w:r w:rsidRPr="000833DB">
        <w:t>(c)</w:t>
      </w:r>
      <w:r w:rsidRPr="000833DB">
        <w:tab/>
        <w:t>the aircraft is outside controlled airspace; and</w:t>
      </w:r>
    </w:p>
    <w:p w14:paraId="2FF72815" w14:textId="49A45F99" w:rsidR="00322D9E" w:rsidRPr="000833DB" w:rsidRDefault="00322D9E" w:rsidP="00CE07F3">
      <w:pPr>
        <w:pStyle w:val="LDP1a"/>
        <w:tabs>
          <w:tab w:val="clear" w:pos="454"/>
          <w:tab w:val="clear" w:pos="1191"/>
        </w:tabs>
        <w:spacing w:after="0"/>
        <w:ind w:left="454"/>
      </w:pPr>
      <w:r w:rsidRPr="000833DB">
        <w:t>(d)</w:t>
      </w:r>
      <w:r w:rsidRPr="000833DB">
        <w:tab/>
        <w:t>radio transmissions are not continuously monitored by, relevantly in subparagraph 91.640(d)(</w:t>
      </w:r>
      <w:proofErr w:type="spellStart"/>
      <w:r w:rsidRPr="000833DB">
        <w:t>i</w:t>
      </w:r>
      <w:proofErr w:type="spellEnd"/>
      <w:r w:rsidRPr="000833DB">
        <w:t>), the pilot in command of the aircraft for the flight.</w:t>
      </w:r>
    </w:p>
    <w:bookmarkEnd w:id="2"/>
    <w:p w14:paraId="0C785FA6" w14:textId="77777777" w:rsidR="00B77134" w:rsidRPr="000833DB" w:rsidRDefault="00B77134" w:rsidP="00B77134">
      <w:pPr>
        <w:spacing w:after="0" w:line="240" w:lineRule="auto"/>
        <w:rPr>
          <w:rFonts w:ascii="Times New Roman" w:eastAsia="Times New Roman" w:hAnsi="Times New Roman"/>
          <w:sz w:val="24"/>
          <w:szCs w:val="24"/>
          <w:lang w:eastAsia="en-AU"/>
        </w:rPr>
      </w:pPr>
    </w:p>
    <w:p w14:paraId="37BB18A2" w14:textId="77777777" w:rsidR="00FE1508" w:rsidRPr="000833DB" w:rsidRDefault="00FE1508" w:rsidP="00FE1508">
      <w:pPr>
        <w:keepNext/>
        <w:spacing w:after="0" w:line="240" w:lineRule="auto"/>
        <w:rPr>
          <w:rFonts w:ascii="Times New Roman" w:eastAsia="Times New Roman" w:hAnsi="Times New Roman"/>
          <w:sz w:val="24"/>
          <w:szCs w:val="24"/>
          <w:u w:val="single"/>
          <w:lang w:eastAsia="en-AU"/>
        </w:rPr>
      </w:pPr>
      <w:r w:rsidRPr="000833DB">
        <w:rPr>
          <w:rFonts w:ascii="Times New Roman" w:eastAsia="Times New Roman" w:hAnsi="Times New Roman"/>
          <w:sz w:val="24"/>
          <w:szCs w:val="24"/>
          <w:u w:val="single"/>
          <w:lang w:eastAsia="en-AU"/>
        </w:rPr>
        <w:t>Part 149 of CASR and related definitions</w:t>
      </w:r>
    </w:p>
    <w:p w14:paraId="1FACC85C" w14:textId="77777777" w:rsidR="00FE1508" w:rsidRPr="000833DB" w:rsidRDefault="00FE1508" w:rsidP="00FE1508">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Unless otherwise stated, each provision mentioned in this section is a provision of CASR.</w:t>
      </w:r>
    </w:p>
    <w:p w14:paraId="428F2C2A" w14:textId="77777777" w:rsidR="00FE1508" w:rsidRPr="000833DB" w:rsidRDefault="00FE1508" w:rsidP="00FE1508">
      <w:pPr>
        <w:spacing w:after="0" w:line="240" w:lineRule="auto"/>
        <w:rPr>
          <w:rFonts w:ascii="Times New Roman" w:eastAsia="Times New Roman" w:hAnsi="Times New Roman"/>
          <w:sz w:val="24"/>
          <w:szCs w:val="24"/>
        </w:rPr>
      </w:pPr>
    </w:p>
    <w:p w14:paraId="099E30B0" w14:textId="77777777" w:rsidR="00FE1508" w:rsidRPr="000833DB" w:rsidRDefault="00FE1508" w:rsidP="00FE1508">
      <w:pPr>
        <w:keepNext/>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Part 1 of the CASR Dictionary includes the following definitions:</w:t>
      </w:r>
    </w:p>
    <w:p w14:paraId="14BE72DB" w14:textId="51977713" w:rsidR="00FE1508" w:rsidRPr="000833DB" w:rsidRDefault="00FE1508" w:rsidP="00FE1508">
      <w:pPr>
        <w:pStyle w:val="ListParagraph"/>
        <w:numPr>
          <w:ilvl w:val="0"/>
          <w:numId w:val="2"/>
        </w:numPr>
        <w:spacing w:after="0" w:line="240" w:lineRule="auto"/>
        <w:rPr>
          <w:rFonts w:ascii="Times New Roman" w:eastAsia="Times New Roman" w:hAnsi="Times New Roman"/>
          <w:sz w:val="24"/>
          <w:szCs w:val="24"/>
        </w:rPr>
      </w:pPr>
      <w:r w:rsidRPr="000833DB">
        <w:rPr>
          <w:rFonts w:ascii="Times New Roman" w:eastAsia="Times New Roman" w:hAnsi="Times New Roman"/>
          <w:b/>
          <w:bCs/>
          <w:i/>
          <w:iCs/>
          <w:sz w:val="24"/>
          <w:szCs w:val="24"/>
        </w:rPr>
        <w:t>ASAO</w:t>
      </w:r>
      <w:r w:rsidRPr="000833DB">
        <w:rPr>
          <w:rFonts w:ascii="Times New Roman" w:eastAsia="Times New Roman" w:hAnsi="Times New Roman"/>
          <w:sz w:val="24"/>
          <w:szCs w:val="24"/>
        </w:rPr>
        <w:t xml:space="preserve"> (short for approved self</w:t>
      </w:r>
      <w:r w:rsidR="008860D9" w:rsidRPr="000833DB">
        <w:rPr>
          <w:rFonts w:ascii="Times New Roman" w:eastAsia="Times New Roman" w:hAnsi="Times New Roman"/>
          <w:sz w:val="24"/>
          <w:szCs w:val="24"/>
        </w:rPr>
        <w:noBreakHyphen/>
      </w:r>
      <w:r w:rsidRPr="000833DB">
        <w:rPr>
          <w:rFonts w:ascii="Times New Roman" w:eastAsia="Times New Roman" w:hAnsi="Times New Roman"/>
          <w:sz w:val="24"/>
          <w:szCs w:val="24"/>
        </w:rPr>
        <w:t xml:space="preserve">administering aviation </w:t>
      </w:r>
      <w:proofErr w:type="spellStart"/>
      <w:r w:rsidRPr="000833DB">
        <w:rPr>
          <w:rFonts w:ascii="Times New Roman" w:eastAsia="Times New Roman" w:hAnsi="Times New Roman"/>
          <w:sz w:val="24"/>
          <w:szCs w:val="24"/>
        </w:rPr>
        <w:t>organisation</w:t>
      </w:r>
      <w:proofErr w:type="spellEnd"/>
      <w:r w:rsidRPr="000833DB">
        <w:rPr>
          <w:rFonts w:ascii="Times New Roman" w:eastAsia="Times New Roman" w:hAnsi="Times New Roman"/>
          <w:sz w:val="24"/>
          <w:szCs w:val="24"/>
        </w:rPr>
        <w:t xml:space="preserve">) means a person who holds an ASAO certificate that is in </w:t>
      </w:r>
      <w:proofErr w:type="gramStart"/>
      <w:r w:rsidRPr="000833DB">
        <w:rPr>
          <w:rFonts w:ascii="Times New Roman" w:eastAsia="Times New Roman" w:hAnsi="Times New Roman"/>
          <w:sz w:val="24"/>
          <w:szCs w:val="24"/>
        </w:rPr>
        <w:t>force;</w:t>
      </w:r>
      <w:proofErr w:type="gramEnd"/>
    </w:p>
    <w:p w14:paraId="489D6719" w14:textId="2DACF1B8" w:rsidR="00B52701" w:rsidRPr="000833DB" w:rsidRDefault="00FE1508" w:rsidP="00B52701">
      <w:pPr>
        <w:pStyle w:val="ListParagraph"/>
        <w:numPr>
          <w:ilvl w:val="0"/>
          <w:numId w:val="2"/>
        </w:numPr>
        <w:spacing w:after="0" w:line="240" w:lineRule="auto"/>
        <w:rPr>
          <w:rFonts w:ascii="Times New Roman" w:eastAsia="Times New Roman" w:hAnsi="Times New Roman"/>
          <w:sz w:val="24"/>
          <w:szCs w:val="24"/>
        </w:rPr>
      </w:pPr>
      <w:r w:rsidRPr="000833DB">
        <w:rPr>
          <w:rFonts w:ascii="Times New Roman" w:eastAsia="Times New Roman" w:hAnsi="Times New Roman"/>
          <w:b/>
          <w:bCs/>
          <w:i/>
          <w:iCs/>
          <w:sz w:val="24"/>
          <w:szCs w:val="24"/>
        </w:rPr>
        <w:t>ASAO certificate</w:t>
      </w:r>
      <w:r w:rsidRPr="000833DB">
        <w:rPr>
          <w:rFonts w:ascii="Times New Roman" w:eastAsia="Times New Roman" w:hAnsi="Times New Roman"/>
          <w:sz w:val="24"/>
          <w:szCs w:val="24"/>
        </w:rPr>
        <w:t xml:space="preserve"> means a certificate issued by CASA under regulation </w:t>
      </w:r>
      <w:proofErr w:type="gramStart"/>
      <w:r w:rsidRPr="000833DB">
        <w:rPr>
          <w:rFonts w:ascii="Times New Roman" w:eastAsia="Times New Roman" w:hAnsi="Times New Roman"/>
          <w:sz w:val="24"/>
          <w:szCs w:val="24"/>
        </w:rPr>
        <w:t>149.075;</w:t>
      </w:r>
      <w:proofErr w:type="gramEnd"/>
    </w:p>
    <w:p w14:paraId="31BB9344" w14:textId="3B3AE6A9" w:rsidR="00FE1508" w:rsidRPr="000833DB" w:rsidRDefault="00FE1508" w:rsidP="00115B48">
      <w:pPr>
        <w:pStyle w:val="ListParagraph"/>
        <w:numPr>
          <w:ilvl w:val="0"/>
          <w:numId w:val="2"/>
        </w:numPr>
        <w:spacing w:after="0" w:line="240" w:lineRule="auto"/>
        <w:rPr>
          <w:rFonts w:ascii="Times New Roman" w:eastAsia="Times New Roman" w:hAnsi="Times New Roman"/>
          <w:sz w:val="24"/>
          <w:szCs w:val="24"/>
        </w:rPr>
      </w:pPr>
      <w:r w:rsidRPr="000833DB">
        <w:rPr>
          <w:rFonts w:ascii="Times New Roman" w:eastAsia="Times New Roman" w:hAnsi="Times New Roman"/>
          <w:b/>
          <w:bCs/>
          <w:i/>
          <w:iCs/>
          <w:sz w:val="24"/>
          <w:szCs w:val="24"/>
        </w:rPr>
        <w:t>exposition</w:t>
      </w:r>
      <w:r w:rsidRPr="000833DB">
        <w:rPr>
          <w:rFonts w:ascii="Times New Roman" w:hAnsi="Times New Roman" w:cs="Times New Roman"/>
          <w:sz w:val="24"/>
          <w:szCs w:val="24"/>
        </w:rPr>
        <w:t>,</w:t>
      </w:r>
      <w:r w:rsidRPr="000833DB">
        <w:t xml:space="preserve"> </w:t>
      </w:r>
      <w:r w:rsidRPr="000833DB">
        <w:rPr>
          <w:rFonts w:ascii="Times New Roman" w:eastAsia="Times New Roman" w:hAnsi="Times New Roman"/>
          <w:sz w:val="24"/>
          <w:szCs w:val="24"/>
        </w:rPr>
        <w:t>relevantly at paragraph (b) for an ASAO</w:t>
      </w:r>
      <w:r w:rsidR="00B91B98" w:rsidRPr="000833DB">
        <w:rPr>
          <w:rFonts w:ascii="Times New Roman" w:eastAsia="Times New Roman" w:hAnsi="Times New Roman"/>
          <w:sz w:val="24"/>
          <w:szCs w:val="24"/>
        </w:rPr>
        <w:t>,</w:t>
      </w:r>
      <w:r w:rsidRPr="000833DB">
        <w:rPr>
          <w:rFonts w:ascii="Times New Roman" w:eastAsia="Times New Roman" w:hAnsi="Times New Roman"/>
          <w:sz w:val="24"/>
          <w:szCs w:val="24"/>
        </w:rPr>
        <w:t xml:space="preserve"> means:</w:t>
      </w:r>
    </w:p>
    <w:p w14:paraId="040D5FDD" w14:textId="77777777" w:rsidR="00FE1508" w:rsidRPr="000833DB" w:rsidRDefault="00FE1508" w:rsidP="00FE1508">
      <w:pPr>
        <w:pStyle w:val="LDP2i"/>
        <w:tabs>
          <w:tab w:val="clear" w:pos="1559"/>
          <w:tab w:val="right" w:pos="709"/>
          <w:tab w:val="left" w:pos="851"/>
        </w:tabs>
        <w:ind w:left="1134" w:hanging="454"/>
      </w:pPr>
      <w:r w:rsidRPr="000833DB">
        <w:tab/>
        <w:t>(</w:t>
      </w:r>
      <w:proofErr w:type="spellStart"/>
      <w:r w:rsidRPr="000833DB">
        <w:t>i</w:t>
      </w:r>
      <w:proofErr w:type="spellEnd"/>
      <w:r w:rsidRPr="000833DB">
        <w:t>)</w:t>
      </w:r>
      <w:r w:rsidRPr="000833DB">
        <w:tab/>
        <w:t xml:space="preserve">the set of documents approved by CASA under regulation 149.080 in relation </w:t>
      </w:r>
      <w:r w:rsidRPr="000833DB">
        <w:tab/>
        <w:t>to the ASAO; or</w:t>
      </w:r>
    </w:p>
    <w:p w14:paraId="102351B1" w14:textId="77777777" w:rsidR="00FE1508" w:rsidRPr="000833DB" w:rsidRDefault="00FE1508" w:rsidP="00C50806">
      <w:pPr>
        <w:pStyle w:val="LDP2i"/>
        <w:tabs>
          <w:tab w:val="clear" w:pos="1559"/>
          <w:tab w:val="right" w:pos="709"/>
          <w:tab w:val="left" w:pos="851"/>
        </w:tabs>
        <w:spacing w:after="0"/>
        <w:ind w:left="1134" w:hanging="454"/>
      </w:pPr>
      <w:r w:rsidRPr="000833DB">
        <w:t>(ii)</w:t>
      </w:r>
      <w:r w:rsidRPr="000833DB">
        <w:tab/>
        <w:t>if the set of documents is changed under regulation 149.115 or 149.120, or in accordance with the process mentioned in paragraph 149.340(</w:t>
      </w:r>
      <w:proofErr w:type="spellStart"/>
      <w:r w:rsidRPr="000833DB">
        <w:t>i</w:t>
      </w:r>
      <w:proofErr w:type="spellEnd"/>
      <w:r w:rsidRPr="000833DB">
        <w:t>) — the set of documents as changed.</w:t>
      </w:r>
    </w:p>
    <w:p w14:paraId="3601B3D1" w14:textId="77777777" w:rsidR="00FE1508" w:rsidRPr="000833DB" w:rsidRDefault="00FE1508" w:rsidP="00FE1508">
      <w:pPr>
        <w:spacing w:after="0" w:line="240" w:lineRule="auto"/>
        <w:rPr>
          <w:rFonts w:ascii="Times New Roman" w:eastAsia="Times New Roman" w:hAnsi="Times New Roman"/>
          <w:sz w:val="24"/>
          <w:szCs w:val="24"/>
        </w:rPr>
      </w:pPr>
    </w:p>
    <w:p w14:paraId="7A5C1B75" w14:textId="77777777" w:rsidR="00FE1508" w:rsidRPr="000833DB" w:rsidRDefault="00FE1508" w:rsidP="00FE1508">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Under regulation 149.080, if CASA issues an ASAO certificate to the applicant, CASA is taken to have also approved the applicant’s proposed exposition.</w:t>
      </w:r>
    </w:p>
    <w:p w14:paraId="3A966319" w14:textId="77777777" w:rsidR="00FE1508" w:rsidRPr="000833DB" w:rsidRDefault="00FE1508" w:rsidP="00FE1508">
      <w:pPr>
        <w:spacing w:after="0" w:line="240" w:lineRule="auto"/>
        <w:rPr>
          <w:rFonts w:ascii="Times New Roman" w:eastAsia="Times New Roman" w:hAnsi="Times New Roman"/>
          <w:sz w:val="24"/>
          <w:szCs w:val="24"/>
        </w:rPr>
      </w:pPr>
    </w:p>
    <w:p w14:paraId="366478D8" w14:textId="77777777" w:rsidR="00FE1508" w:rsidRPr="000833DB" w:rsidRDefault="00FE1508" w:rsidP="00FE1508">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Regulation 149.115 relates to applying to CASA for approval of an exposition, and the related decision-making process.</w:t>
      </w:r>
    </w:p>
    <w:p w14:paraId="477CCA3D" w14:textId="77777777" w:rsidR="00FE1508" w:rsidRPr="000833DB" w:rsidRDefault="00FE1508" w:rsidP="00FE1508">
      <w:pPr>
        <w:spacing w:after="0" w:line="240" w:lineRule="auto"/>
        <w:rPr>
          <w:rFonts w:ascii="Times New Roman" w:eastAsia="Times New Roman" w:hAnsi="Times New Roman"/>
          <w:sz w:val="24"/>
          <w:szCs w:val="24"/>
        </w:rPr>
      </w:pPr>
    </w:p>
    <w:p w14:paraId="196762D9" w14:textId="77777777" w:rsidR="00FE1508" w:rsidRPr="000833DB" w:rsidRDefault="00FE1508" w:rsidP="00FE1508">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Under </w:t>
      </w:r>
      <w:proofErr w:type="spellStart"/>
      <w:r w:rsidRPr="000833DB">
        <w:rPr>
          <w:rFonts w:ascii="Times New Roman" w:eastAsia="Times New Roman" w:hAnsi="Times New Roman"/>
          <w:sz w:val="24"/>
          <w:szCs w:val="24"/>
        </w:rPr>
        <w:t>subregulation</w:t>
      </w:r>
      <w:proofErr w:type="spellEnd"/>
      <w:r w:rsidRPr="000833DB">
        <w:rPr>
          <w:rFonts w:ascii="Times New Roman" w:eastAsia="Times New Roman" w:hAnsi="Times New Roman"/>
          <w:sz w:val="24"/>
          <w:szCs w:val="24"/>
        </w:rPr>
        <w:t xml:space="preserve"> 149.120(1), if CASA is satisfied that it is necessary in the interests of aviation safety, CASA may, by written notice given to an ASAO, direct the ASAO to change the ASAO’s exposition in the ways described in paragraphs (1)(a), (b) or (c).</w:t>
      </w:r>
    </w:p>
    <w:p w14:paraId="2E47ECC2" w14:textId="77777777" w:rsidR="00FE1508" w:rsidRPr="000833DB" w:rsidRDefault="00FE1508" w:rsidP="00FE1508">
      <w:pPr>
        <w:spacing w:after="0" w:line="240" w:lineRule="auto"/>
        <w:rPr>
          <w:rFonts w:ascii="Times New Roman" w:eastAsia="Times New Roman" w:hAnsi="Times New Roman"/>
          <w:sz w:val="24"/>
          <w:szCs w:val="24"/>
        </w:rPr>
      </w:pPr>
    </w:p>
    <w:p w14:paraId="1852A4B9" w14:textId="77777777" w:rsidR="00FE1508" w:rsidRPr="000833DB" w:rsidRDefault="00FE1508" w:rsidP="00FE1508">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Under </w:t>
      </w:r>
      <w:proofErr w:type="spellStart"/>
      <w:r w:rsidRPr="000833DB">
        <w:rPr>
          <w:rFonts w:ascii="Times New Roman" w:eastAsia="Times New Roman" w:hAnsi="Times New Roman"/>
          <w:sz w:val="24"/>
          <w:szCs w:val="24"/>
        </w:rPr>
        <w:t>subregulation</w:t>
      </w:r>
      <w:proofErr w:type="spellEnd"/>
      <w:r w:rsidRPr="000833DB">
        <w:rPr>
          <w:rFonts w:ascii="Times New Roman" w:eastAsia="Times New Roman" w:hAnsi="Times New Roman"/>
          <w:sz w:val="24"/>
          <w:szCs w:val="24"/>
        </w:rPr>
        <w:t xml:space="preserve"> 149.120(2), CASA may, by written notice given to an ASAO, direct the ASAO to remove any of the key personnel of the ASAO from the person’s position if CASA is satisfied that the person is not meeting a requirement mentioned in paragraph (2)(a) or (b).</w:t>
      </w:r>
    </w:p>
    <w:p w14:paraId="3586034E" w14:textId="77777777" w:rsidR="00FE1508" w:rsidRPr="000833DB" w:rsidRDefault="00FE1508" w:rsidP="00FE1508">
      <w:pPr>
        <w:spacing w:after="0" w:line="240" w:lineRule="auto"/>
        <w:rPr>
          <w:rFonts w:ascii="Times New Roman" w:eastAsia="Times New Roman" w:hAnsi="Times New Roman"/>
          <w:sz w:val="24"/>
          <w:szCs w:val="24"/>
        </w:rPr>
      </w:pPr>
    </w:p>
    <w:p w14:paraId="7139A6B8" w14:textId="77777777" w:rsidR="00FE1508" w:rsidRPr="000833DB" w:rsidRDefault="00FE1508" w:rsidP="00FE1508">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Under regulation 149.340, an exposition for an ASAO must include, relevantly in paragraph (</w:t>
      </w:r>
      <w:proofErr w:type="spellStart"/>
      <w:r w:rsidRPr="000833DB">
        <w:rPr>
          <w:rFonts w:ascii="Times New Roman" w:eastAsia="Times New Roman" w:hAnsi="Times New Roman"/>
          <w:sz w:val="24"/>
          <w:szCs w:val="24"/>
        </w:rPr>
        <w:t>i</w:t>
      </w:r>
      <w:proofErr w:type="spellEnd"/>
      <w:r w:rsidRPr="000833DB">
        <w:rPr>
          <w:rFonts w:ascii="Times New Roman" w:eastAsia="Times New Roman" w:hAnsi="Times New Roman"/>
          <w:sz w:val="24"/>
          <w:szCs w:val="24"/>
        </w:rPr>
        <w:t xml:space="preserve">), the ASAO’s process for managing changes to the ASAO’s exposition </w:t>
      </w:r>
      <w:proofErr w:type="gramStart"/>
      <w:r w:rsidRPr="000833DB">
        <w:rPr>
          <w:rFonts w:ascii="Times New Roman" w:eastAsia="Times New Roman" w:hAnsi="Times New Roman"/>
          <w:sz w:val="24"/>
          <w:szCs w:val="24"/>
        </w:rPr>
        <w:t>that</w:t>
      </w:r>
      <w:proofErr w:type="gramEnd"/>
      <w:r w:rsidRPr="000833DB">
        <w:rPr>
          <w:rFonts w:ascii="Times New Roman" w:eastAsia="Times New Roman" w:hAnsi="Times New Roman"/>
          <w:sz w:val="24"/>
          <w:szCs w:val="24"/>
        </w:rPr>
        <w:t xml:space="preserve"> </w:t>
      </w:r>
    </w:p>
    <w:p w14:paraId="4BBDC373" w14:textId="77777777" w:rsidR="00FE1508" w:rsidRPr="000833DB" w:rsidRDefault="00FE1508" w:rsidP="00C50806">
      <w:pPr>
        <w:spacing w:after="60" w:line="240" w:lineRule="auto"/>
        <w:rPr>
          <w:rFonts w:ascii="Times New Roman" w:eastAsia="Times New Roman" w:hAnsi="Times New Roman"/>
          <w:sz w:val="24"/>
          <w:szCs w:val="24"/>
        </w:rPr>
      </w:pPr>
      <w:r w:rsidRPr="000833DB">
        <w:rPr>
          <w:rFonts w:ascii="Times New Roman" w:eastAsia="Times New Roman" w:hAnsi="Times New Roman"/>
          <w:sz w:val="24"/>
          <w:szCs w:val="24"/>
        </w:rPr>
        <w:t>do not require approval by CASA, including:</w:t>
      </w:r>
    </w:p>
    <w:p w14:paraId="49FFEE1D" w14:textId="77777777" w:rsidR="00FE1508" w:rsidRPr="000833DB" w:rsidRDefault="00FE1508" w:rsidP="00FE1508">
      <w:pPr>
        <w:pStyle w:val="LDP2i"/>
        <w:tabs>
          <w:tab w:val="clear" w:pos="1559"/>
          <w:tab w:val="right" w:pos="709"/>
          <w:tab w:val="left" w:pos="851"/>
        </w:tabs>
        <w:ind w:left="1134" w:hanging="454"/>
      </w:pPr>
      <w:r w:rsidRPr="000833DB">
        <w:t>(</w:t>
      </w:r>
      <w:proofErr w:type="spellStart"/>
      <w:r w:rsidRPr="000833DB">
        <w:t>i</w:t>
      </w:r>
      <w:proofErr w:type="spellEnd"/>
      <w:r w:rsidRPr="000833DB">
        <w:t>)</w:t>
      </w:r>
      <w:r w:rsidRPr="000833DB">
        <w:tab/>
        <w:t>procedures for notifying the ASAO’s personnel and CASA of such changes; and</w:t>
      </w:r>
    </w:p>
    <w:p w14:paraId="7A5EB87B" w14:textId="77777777" w:rsidR="00FE1508" w:rsidRPr="000833DB" w:rsidRDefault="00FE1508" w:rsidP="00C50806">
      <w:pPr>
        <w:pStyle w:val="LDP2i"/>
        <w:tabs>
          <w:tab w:val="clear" w:pos="1559"/>
          <w:tab w:val="right" w:pos="709"/>
          <w:tab w:val="left" w:pos="851"/>
        </w:tabs>
        <w:spacing w:after="0"/>
        <w:ind w:left="1134" w:hanging="454"/>
      </w:pPr>
      <w:r w:rsidRPr="000833DB">
        <w:t>(ii)</w:t>
      </w:r>
      <w:r w:rsidRPr="000833DB">
        <w:tab/>
        <w:t>the period within which such changes are to be so notified.</w:t>
      </w:r>
    </w:p>
    <w:p w14:paraId="0EC2A716" w14:textId="77777777" w:rsidR="00FE1508" w:rsidRPr="000833DB" w:rsidRDefault="00FE1508" w:rsidP="00B924AF">
      <w:pPr>
        <w:spacing w:after="0" w:line="240" w:lineRule="auto"/>
        <w:rPr>
          <w:rFonts w:ascii="Times New Roman" w:eastAsia="Times New Roman" w:hAnsi="Times New Roman"/>
          <w:sz w:val="24"/>
          <w:szCs w:val="24"/>
        </w:rPr>
      </w:pPr>
    </w:p>
    <w:p w14:paraId="5F2D3EB1" w14:textId="69D72A6B" w:rsidR="006D6009" w:rsidRPr="000833DB" w:rsidRDefault="00837017" w:rsidP="006D6009">
      <w:pPr>
        <w:spacing w:after="0" w:line="240" w:lineRule="auto"/>
        <w:rPr>
          <w:rFonts w:ascii="Times New Roman" w:eastAsia="Times New Roman" w:hAnsi="Times New Roman"/>
          <w:sz w:val="24"/>
          <w:szCs w:val="24"/>
          <w:u w:val="single"/>
        </w:rPr>
      </w:pPr>
      <w:r w:rsidRPr="000833DB">
        <w:rPr>
          <w:rFonts w:ascii="Times New Roman" w:eastAsia="Times New Roman" w:hAnsi="Times New Roman"/>
          <w:sz w:val="24"/>
          <w:szCs w:val="24"/>
          <w:u w:val="single"/>
        </w:rPr>
        <w:t>CAO</w:t>
      </w:r>
      <w:r w:rsidR="00071C86" w:rsidRPr="000833DB">
        <w:rPr>
          <w:rFonts w:ascii="Times New Roman" w:eastAsia="Times New Roman" w:hAnsi="Times New Roman"/>
          <w:sz w:val="24"/>
          <w:szCs w:val="24"/>
          <w:u w:val="single"/>
        </w:rPr>
        <w:t xml:space="preserve"> </w:t>
      </w:r>
      <w:r w:rsidRPr="000833DB">
        <w:rPr>
          <w:rFonts w:ascii="Times New Roman" w:eastAsia="Times New Roman" w:hAnsi="Times New Roman"/>
          <w:sz w:val="24"/>
          <w:szCs w:val="24"/>
          <w:u w:val="single"/>
        </w:rPr>
        <w:t>95.8</w:t>
      </w:r>
    </w:p>
    <w:p w14:paraId="0B8BE427" w14:textId="44B893E9" w:rsidR="001B65F1" w:rsidRPr="000833DB" w:rsidRDefault="003A0FF4" w:rsidP="001B65F1">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Unless otherwise stated, e</w:t>
      </w:r>
      <w:r w:rsidR="001B65F1" w:rsidRPr="000833DB">
        <w:rPr>
          <w:rFonts w:ascii="Times New Roman" w:eastAsia="Times New Roman" w:hAnsi="Times New Roman"/>
          <w:sz w:val="24"/>
          <w:szCs w:val="24"/>
        </w:rPr>
        <w:t>ach provision mentioned in this section is a provision of CAO</w:t>
      </w:r>
      <w:r w:rsidR="00071C86" w:rsidRPr="000833DB">
        <w:rPr>
          <w:rFonts w:ascii="Times New Roman" w:eastAsia="Times New Roman" w:hAnsi="Times New Roman"/>
          <w:sz w:val="24"/>
          <w:szCs w:val="24"/>
        </w:rPr>
        <w:t xml:space="preserve"> </w:t>
      </w:r>
      <w:r w:rsidR="001B65F1" w:rsidRPr="000833DB">
        <w:rPr>
          <w:rFonts w:ascii="Times New Roman" w:eastAsia="Times New Roman" w:hAnsi="Times New Roman"/>
          <w:sz w:val="24"/>
          <w:szCs w:val="24"/>
        </w:rPr>
        <w:t>95.8.</w:t>
      </w:r>
    </w:p>
    <w:p w14:paraId="387F253B" w14:textId="677DCECB" w:rsidR="006D6009" w:rsidRPr="000833DB" w:rsidRDefault="006D6009" w:rsidP="006D6009">
      <w:pPr>
        <w:spacing w:after="0" w:line="240" w:lineRule="auto"/>
        <w:rPr>
          <w:rFonts w:ascii="Times New Roman" w:eastAsia="Times New Roman" w:hAnsi="Times New Roman"/>
          <w:sz w:val="24"/>
          <w:szCs w:val="24"/>
        </w:rPr>
      </w:pPr>
    </w:p>
    <w:p w14:paraId="33B15274" w14:textId="0CD8959B" w:rsidR="0072220F" w:rsidRPr="000833DB" w:rsidRDefault="0072220F" w:rsidP="00817D68">
      <w:pPr>
        <w:spacing w:after="60" w:line="240" w:lineRule="auto"/>
        <w:rPr>
          <w:rFonts w:ascii="Times New Roman" w:eastAsia="Times New Roman" w:hAnsi="Times New Roman"/>
          <w:sz w:val="24"/>
          <w:szCs w:val="24"/>
        </w:rPr>
      </w:pPr>
      <w:r w:rsidRPr="000833DB">
        <w:rPr>
          <w:rFonts w:ascii="Times New Roman" w:eastAsia="Times New Roman" w:hAnsi="Times New Roman"/>
          <w:sz w:val="24"/>
          <w:szCs w:val="24"/>
        </w:rPr>
        <w:t>CAO</w:t>
      </w:r>
      <w:r w:rsidR="00071C86"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95.8 applies to, relevantly, paragliders that are employed in private operations because of t</w:t>
      </w:r>
      <w:r w:rsidR="00520CA9" w:rsidRPr="000833DB">
        <w:rPr>
          <w:rFonts w:ascii="Times New Roman" w:eastAsia="Times New Roman" w:hAnsi="Times New Roman"/>
          <w:sz w:val="24"/>
          <w:szCs w:val="24"/>
        </w:rPr>
        <w:t>he combined effect of</w:t>
      </w:r>
      <w:r w:rsidRPr="000833DB">
        <w:rPr>
          <w:rFonts w:ascii="Times New Roman" w:eastAsia="Times New Roman" w:hAnsi="Times New Roman"/>
          <w:sz w:val="24"/>
          <w:szCs w:val="24"/>
        </w:rPr>
        <w:t>:</w:t>
      </w:r>
    </w:p>
    <w:p w14:paraId="0276D637" w14:textId="77777777" w:rsidR="008C7B24" w:rsidRPr="000833DB" w:rsidRDefault="0072220F" w:rsidP="00A00417">
      <w:pPr>
        <w:pStyle w:val="LDP1a"/>
        <w:tabs>
          <w:tab w:val="clear" w:pos="454"/>
          <w:tab w:val="clear" w:pos="1191"/>
        </w:tabs>
        <w:ind w:left="454"/>
      </w:pPr>
      <w:r w:rsidRPr="000833DB">
        <w:t>(a)</w:t>
      </w:r>
      <w:r w:rsidRPr="000833DB">
        <w:tab/>
      </w:r>
      <w:r w:rsidR="00E82512" w:rsidRPr="000833DB">
        <w:t>sub</w:t>
      </w:r>
      <w:r w:rsidR="00520CA9" w:rsidRPr="000833DB">
        <w:t>paragraph</w:t>
      </w:r>
      <w:r w:rsidR="00071C86" w:rsidRPr="000833DB">
        <w:t xml:space="preserve"> </w:t>
      </w:r>
      <w:r w:rsidR="00520CA9" w:rsidRPr="000833DB">
        <w:t>(c) of the application provision in s</w:t>
      </w:r>
      <w:r w:rsidR="00E82512" w:rsidRPr="000833DB">
        <w:t>ubs</w:t>
      </w:r>
      <w:r w:rsidR="00520CA9" w:rsidRPr="000833DB">
        <w:t>ection 4</w:t>
      </w:r>
      <w:r w:rsidRPr="000833DB">
        <w:t xml:space="preserve">; </w:t>
      </w:r>
      <w:r w:rsidR="00520CA9" w:rsidRPr="000833DB">
        <w:t>and</w:t>
      </w:r>
    </w:p>
    <w:p w14:paraId="0949DB7B" w14:textId="3C61794A" w:rsidR="00520CA9" w:rsidRPr="000833DB" w:rsidRDefault="0072220F" w:rsidP="00C63D1B">
      <w:pPr>
        <w:pStyle w:val="LDP1a"/>
        <w:tabs>
          <w:tab w:val="clear" w:pos="454"/>
          <w:tab w:val="clear" w:pos="1191"/>
        </w:tabs>
        <w:spacing w:after="0"/>
        <w:ind w:left="454"/>
      </w:pPr>
      <w:r w:rsidRPr="000833DB">
        <w:t>(b)</w:t>
      </w:r>
      <w:r w:rsidRPr="000833DB">
        <w:tab/>
      </w:r>
      <w:r w:rsidR="00520CA9" w:rsidRPr="000833DB">
        <w:t xml:space="preserve">the definition of </w:t>
      </w:r>
      <w:r w:rsidR="00520CA9" w:rsidRPr="000833DB">
        <w:rPr>
          <w:b/>
          <w:bCs/>
          <w:i/>
          <w:iCs/>
        </w:rPr>
        <w:t>r</w:t>
      </w:r>
      <w:r w:rsidR="00D220EF" w:rsidRPr="000833DB">
        <w:rPr>
          <w:b/>
          <w:bCs/>
          <w:i/>
          <w:iCs/>
        </w:rPr>
        <w:t>elevant aircraft</w:t>
      </w:r>
      <w:r w:rsidR="00D220EF" w:rsidRPr="000833DB">
        <w:t xml:space="preserve"> in </w:t>
      </w:r>
      <w:r w:rsidR="00E82512" w:rsidRPr="000833DB">
        <w:t>paragraph</w:t>
      </w:r>
      <w:r w:rsidR="00D220EF" w:rsidRPr="000833DB">
        <w:t xml:space="preserve"> 5</w:t>
      </w:r>
      <w:r w:rsidR="00E82512" w:rsidRPr="000833DB">
        <w:t>.1</w:t>
      </w:r>
      <w:r w:rsidR="00D220EF" w:rsidRPr="000833DB">
        <w:t>.</w:t>
      </w:r>
    </w:p>
    <w:p w14:paraId="3C3015DC" w14:textId="1BC36174" w:rsidR="00167506" w:rsidRPr="000833DB" w:rsidRDefault="00167506" w:rsidP="006D6009">
      <w:pPr>
        <w:spacing w:after="0" w:line="240" w:lineRule="auto"/>
        <w:rPr>
          <w:rFonts w:ascii="Times New Roman" w:eastAsia="Times New Roman" w:hAnsi="Times New Roman"/>
          <w:sz w:val="24"/>
          <w:szCs w:val="24"/>
        </w:rPr>
      </w:pPr>
    </w:p>
    <w:p w14:paraId="3CCD3E9B" w14:textId="7FB2E0FF" w:rsidR="00F318C4" w:rsidRPr="000833DB" w:rsidRDefault="00F318C4" w:rsidP="00F318C4">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P</w:t>
      </w:r>
      <w:r w:rsidR="004E448B" w:rsidRPr="000833DB">
        <w:rPr>
          <w:rFonts w:ascii="Times New Roman" w:eastAsia="Times New Roman" w:hAnsi="Times New Roman"/>
          <w:sz w:val="24"/>
          <w:szCs w:val="24"/>
        </w:rPr>
        <w:t>aragraph 8.1</w:t>
      </w:r>
      <w:r w:rsidR="003125E1" w:rsidRPr="000833DB">
        <w:rPr>
          <w:rFonts w:ascii="Times New Roman" w:eastAsia="Times New Roman" w:hAnsi="Times New Roman"/>
          <w:sz w:val="24"/>
          <w:szCs w:val="24"/>
        </w:rPr>
        <w:t xml:space="preserve"> provides that</w:t>
      </w:r>
      <w:r w:rsidR="004E448B" w:rsidRPr="000833DB">
        <w:rPr>
          <w:rFonts w:ascii="Times New Roman" w:eastAsia="Times New Roman" w:hAnsi="Times New Roman"/>
          <w:sz w:val="24"/>
          <w:szCs w:val="24"/>
        </w:rPr>
        <w:t xml:space="preserve"> a </w:t>
      </w:r>
      <w:r w:rsidR="003125E1" w:rsidRPr="000833DB">
        <w:rPr>
          <w:rFonts w:ascii="Times New Roman" w:eastAsia="Times New Roman" w:hAnsi="Times New Roman"/>
          <w:sz w:val="24"/>
          <w:szCs w:val="24"/>
        </w:rPr>
        <w:t>“</w:t>
      </w:r>
      <w:r w:rsidR="004E448B" w:rsidRPr="000833DB">
        <w:rPr>
          <w:rFonts w:ascii="Times New Roman" w:eastAsia="Times New Roman" w:hAnsi="Times New Roman"/>
          <w:sz w:val="24"/>
          <w:szCs w:val="24"/>
        </w:rPr>
        <w:t xml:space="preserve">person who would, </w:t>
      </w:r>
      <w:r w:rsidRPr="000833DB">
        <w:rPr>
          <w:rFonts w:ascii="Times New Roman" w:eastAsia="Times New Roman" w:hAnsi="Times New Roman"/>
          <w:sz w:val="24"/>
          <w:szCs w:val="24"/>
        </w:rPr>
        <w:t xml:space="preserve">but for this subsection, have an obligation under the </w:t>
      </w:r>
      <w:r w:rsidRPr="000833DB">
        <w:rPr>
          <w:rFonts w:ascii="Times New Roman" w:eastAsia="Times New Roman" w:hAnsi="Times New Roman"/>
          <w:b/>
          <w:bCs/>
          <w:i/>
          <w:iCs/>
          <w:sz w:val="24"/>
          <w:szCs w:val="24"/>
        </w:rPr>
        <w:t>exempted provisions</w:t>
      </w:r>
      <w:r w:rsidRPr="000833DB">
        <w:rPr>
          <w:rFonts w:ascii="Times New Roman" w:eastAsia="Times New Roman" w:hAnsi="Times New Roman"/>
          <w:sz w:val="24"/>
          <w:szCs w:val="24"/>
        </w:rPr>
        <w:t xml:space="preserve"> in relation to a relevant aircraft is exempt from complying with the obligation if the person complies with the conditions in this Order.</w:t>
      </w:r>
      <w:r w:rsidR="003125E1" w:rsidRPr="000833DB">
        <w:rPr>
          <w:rFonts w:ascii="Times New Roman" w:eastAsia="Times New Roman" w:hAnsi="Times New Roman"/>
          <w:sz w:val="24"/>
          <w:szCs w:val="24"/>
        </w:rPr>
        <w:t>”.</w:t>
      </w:r>
    </w:p>
    <w:p w14:paraId="25C0D049" w14:textId="77777777" w:rsidR="003125E1" w:rsidRPr="000833DB" w:rsidRDefault="003125E1" w:rsidP="00F318C4">
      <w:pPr>
        <w:spacing w:after="0" w:line="240" w:lineRule="auto"/>
        <w:rPr>
          <w:rFonts w:ascii="Times New Roman" w:eastAsia="Times New Roman" w:hAnsi="Times New Roman"/>
          <w:sz w:val="24"/>
          <w:szCs w:val="24"/>
        </w:rPr>
      </w:pPr>
    </w:p>
    <w:p w14:paraId="6210335D" w14:textId="6D908CA4" w:rsidR="003125E1" w:rsidRPr="000833DB" w:rsidRDefault="00F32675" w:rsidP="00F318C4">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Paragraph 8.2 provides that, in paragraph 8.1</w:t>
      </w:r>
      <w:r w:rsidR="00226162" w:rsidRPr="000833DB">
        <w:rPr>
          <w:rFonts w:ascii="Times New Roman" w:eastAsia="Times New Roman" w:hAnsi="Times New Roman"/>
          <w:sz w:val="24"/>
          <w:szCs w:val="24"/>
        </w:rPr>
        <w:t xml:space="preserve">, </w:t>
      </w:r>
      <w:r w:rsidR="00226162" w:rsidRPr="000833DB">
        <w:rPr>
          <w:rFonts w:ascii="Times New Roman" w:eastAsia="Times New Roman" w:hAnsi="Times New Roman"/>
          <w:b/>
          <w:bCs/>
          <w:i/>
          <w:iCs/>
          <w:sz w:val="24"/>
          <w:szCs w:val="24"/>
        </w:rPr>
        <w:t>exempted provisions</w:t>
      </w:r>
      <w:r w:rsidR="00226162" w:rsidRPr="000833DB">
        <w:rPr>
          <w:rFonts w:ascii="Times New Roman" w:eastAsia="Times New Roman" w:hAnsi="Times New Roman"/>
          <w:sz w:val="24"/>
          <w:szCs w:val="24"/>
        </w:rPr>
        <w:t xml:space="preserve"> means</w:t>
      </w:r>
      <w:r w:rsidR="00275C37" w:rsidRPr="000833DB">
        <w:rPr>
          <w:rFonts w:ascii="Times New Roman" w:eastAsia="Times New Roman" w:hAnsi="Times New Roman"/>
          <w:sz w:val="24"/>
          <w:szCs w:val="24"/>
        </w:rPr>
        <w:t xml:space="preserve"> a range of provisions </w:t>
      </w:r>
      <w:r w:rsidR="003E05B4" w:rsidRPr="000833DB">
        <w:rPr>
          <w:rFonts w:ascii="Times New Roman" w:eastAsia="Times New Roman" w:hAnsi="Times New Roman"/>
          <w:sz w:val="24"/>
          <w:szCs w:val="24"/>
        </w:rPr>
        <w:t>listed in paragraphs (a) and (b)</w:t>
      </w:r>
      <w:r w:rsidR="00A54D52" w:rsidRPr="000833DB">
        <w:rPr>
          <w:rFonts w:ascii="Times New Roman" w:eastAsia="Times New Roman" w:hAnsi="Times New Roman"/>
          <w:sz w:val="24"/>
          <w:szCs w:val="24"/>
        </w:rPr>
        <w:t>. Those provisions include, relevantly in sub</w:t>
      </w:r>
      <w:r w:rsidR="00B1210E" w:rsidRPr="000833DB">
        <w:rPr>
          <w:rFonts w:ascii="Times New Roman" w:eastAsia="Times New Roman" w:hAnsi="Times New Roman"/>
          <w:sz w:val="24"/>
          <w:szCs w:val="24"/>
        </w:rPr>
        <w:noBreakHyphen/>
        <w:t>subparagraph</w:t>
      </w:r>
      <w:r w:rsidR="008E25E0" w:rsidRPr="000833DB">
        <w:rPr>
          <w:rFonts w:ascii="Times New Roman" w:eastAsia="Times New Roman" w:hAnsi="Times New Roman"/>
          <w:sz w:val="24"/>
          <w:szCs w:val="24"/>
        </w:rPr>
        <w:t> (b)(</w:t>
      </w:r>
      <w:proofErr w:type="spellStart"/>
      <w:r w:rsidR="008E25E0" w:rsidRPr="000833DB">
        <w:rPr>
          <w:rFonts w:ascii="Times New Roman" w:eastAsia="Times New Roman" w:hAnsi="Times New Roman"/>
          <w:sz w:val="24"/>
          <w:szCs w:val="24"/>
        </w:rPr>
        <w:t>i</w:t>
      </w:r>
      <w:proofErr w:type="spellEnd"/>
      <w:r w:rsidR="008E25E0" w:rsidRPr="000833DB">
        <w:rPr>
          <w:rFonts w:ascii="Times New Roman" w:eastAsia="Times New Roman" w:hAnsi="Times New Roman"/>
          <w:sz w:val="24"/>
          <w:szCs w:val="24"/>
        </w:rPr>
        <w:t xml:space="preserve">), </w:t>
      </w:r>
      <w:r w:rsidR="003C7C6E" w:rsidRPr="000833DB">
        <w:rPr>
          <w:rFonts w:ascii="Times New Roman" w:eastAsia="Times New Roman" w:hAnsi="Times New Roman"/>
          <w:sz w:val="24"/>
          <w:szCs w:val="24"/>
        </w:rPr>
        <w:t>regulation 91.625 of CASR.</w:t>
      </w:r>
    </w:p>
    <w:p w14:paraId="5F75C5A1" w14:textId="77777777" w:rsidR="00F318C4" w:rsidRPr="000833DB" w:rsidRDefault="00F318C4" w:rsidP="003A0FF4">
      <w:pPr>
        <w:spacing w:after="0" w:line="240" w:lineRule="auto"/>
        <w:rPr>
          <w:rFonts w:ascii="Times New Roman" w:eastAsia="Times New Roman" w:hAnsi="Times New Roman"/>
          <w:sz w:val="24"/>
          <w:szCs w:val="24"/>
        </w:rPr>
      </w:pPr>
    </w:p>
    <w:p w14:paraId="101CF909" w14:textId="77777777" w:rsidR="00E360E6" w:rsidRPr="000833DB" w:rsidRDefault="00E360E6" w:rsidP="00FB7887">
      <w:pPr>
        <w:keepNext/>
        <w:spacing w:after="60" w:line="240" w:lineRule="auto"/>
        <w:rPr>
          <w:rFonts w:ascii="Times New Roman" w:eastAsia="Times New Roman" w:hAnsi="Times New Roman"/>
          <w:sz w:val="24"/>
          <w:szCs w:val="24"/>
        </w:rPr>
      </w:pPr>
      <w:r w:rsidRPr="000833DB">
        <w:rPr>
          <w:rFonts w:ascii="Times New Roman" w:eastAsia="Times New Roman" w:hAnsi="Times New Roman"/>
          <w:sz w:val="24"/>
          <w:szCs w:val="24"/>
        </w:rPr>
        <w:lastRenderedPageBreak/>
        <w:t>Paragraph 10.1 sets out flight conditions that apply in relation to a relevant aircraft. Under subparagraph 10.1(k), a relevant aircraft may only be flown in:</w:t>
      </w:r>
    </w:p>
    <w:p w14:paraId="428A9261" w14:textId="77777777" w:rsidR="00E360E6" w:rsidRPr="000833DB" w:rsidRDefault="00E360E6" w:rsidP="00E360E6">
      <w:pPr>
        <w:pStyle w:val="LDP2i"/>
        <w:tabs>
          <w:tab w:val="clear" w:pos="1559"/>
          <w:tab w:val="right" w:pos="709"/>
          <w:tab w:val="left" w:pos="851"/>
        </w:tabs>
        <w:ind w:left="1134" w:hanging="454"/>
      </w:pPr>
      <w:r w:rsidRPr="000833DB">
        <w:t>(</w:t>
      </w:r>
      <w:proofErr w:type="spellStart"/>
      <w:r w:rsidRPr="000833DB">
        <w:t>i</w:t>
      </w:r>
      <w:proofErr w:type="spellEnd"/>
      <w:r w:rsidRPr="000833DB">
        <w:t>)</w:t>
      </w:r>
      <w:r w:rsidRPr="000833DB">
        <w:tab/>
        <w:t>Class E or G airspace; or</w:t>
      </w:r>
    </w:p>
    <w:p w14:paraId="591E7159" w14:textId="77777777" w:rsidR="00E360E6" w:rsidRPr="000833DB" w:rsidRDefault="00E360E6" w:rsidP="00E360E6">
      <w:pPr>
        <w:pStyle w:val="LDP2i"/>
        <w:tabs>
          <w:tab w:val="clear" w:pos="1559"/>
          <w:tab w:val="right" w:pos="709"/>
          <w:tab w:val="left" w:pos="851"/>
        </w:tabs>
        <w:ind w:left="1134" w:hanging="454"/>
      </w:pPr>
      <w:r w:rsidRPr="000833DB">
        <w:t>(ii)</w:t>
      </w:r>
      <w:r w:rsidRPr="000833DB">
        <w:tab/>
        <w:t>Class C or D airspace that is below 300 feet above ground level and not within 10 nautical miles of a controlled aerodrome; or</w:t>
      </w:r>
    </w:p>
    <w:p w14:paraId="6C74C970" w14:textId="6C3BD795" w:rsidR="00695392" w:rsidRPr="000833DB" w:rsidRDefault="00E360E6" w:rsidP="00A70B75">
      <w:pPr>
        <w:pStyle w:val="LDP2i"/>
        <w:tabs>
          <w:tab w:val="clear" w:pos="1559"/>
          <w:tab w:val="right" w:pos="709"/>
          <w:tab w:val="left" w:pos="851"/>
        </w:tabs>
        <w:spacing w:after="0"/>
        <w:ind w:left="1134" w:hanging="454"/>
      </w:pPr>
      <w:r w:rsidRPr="000833DB">
        <w:t>(iii)</w:t>
      </w:r>
      <w:r w:rsidRPr="000833DB">
        <w:tab/>
        <w:t>Class C or D airspace to which sub-subparagraph (ii) does not refer, or a restricted area — if in accordance with paragraph 10.2.</w:t>
      </w:r>
    </w:p>
    <w:p w14:paraId="51F08E1A" w14:textId="77777777" w:rsidR="00695392" w:rsidRPr="000833DB" w:rsidRDefault="00695392" w:rsidP="005049AF">
      <w:pPr>
        <w:spacing w:after="0" w:line="240" w:lineRule="auto"/>
        <w:rPr>
          <w:rFonts w:ascii="Times New Roman" w:eastAsia="Times New Roman" w:hAnsi="Times New Roman"/>
          <w:sz w:val="24"/>
          <w:szCs w:val="24"/>
        </w:rPr>
      </w:pPr>
    </w:p>
    <w:p w14:paraId="3C9E71CE" w14:textId="7AC61523" w:rsidR="003A0FF4" w:rsidRPr="000833DB" w:rsidRDefault="003A0FF4" w:rsidP="003A0FF4">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Under subparagraph 10.3(a), a relevant aircraft must not be flown at a height of 5 000 feet </w:t>
      </w:r>
      <w:r w:rsidR="008960F8" w:rsidRPr="000833DB">
        <w:rPr>
          <w:rFonts w:ascii="Times New Roman" w:eastAsia="Times New Roman" w:hAnsi="Times New Roman"/>
          <w:sz w:val="24"/>
          <w:szCs w:val="24"/>
        </w:rPr>
        <w:t>AMSL</w:t>
      </w:r>
      <w:r w:rsidRPr="000833DB">
        <w:rPr>
          <w:rFonts w:ascii="Times New Roman" w:eastAsia="Times New Roman" w:hAnsi="Times New Roman"/>
          <w:sz w:val="24"/>
          <w:szCs w:val="24"/>
        </w:rPr>
        <w:t xml:space="preserve"> or higher unless it is equipped with, or carries, serviceable radiocommunications equipment.</w:t>
      </w:r>
    </w:p>
    <w:p w14:paraId="317E7263" w14:textId="77777777" w:rsidR="00167506" w:rsidRPr="000833DB" w:rsidRDefault="00167506" w:rsidP="006D6009">
      <w:pPr>
        <w:spacing w:after="0" w:line="240" w:lineRule="auto"/>
        <w:rPr>
          <w:rFonts w:ascii="Times New Roman" w:eastAsia="Times New Roman" w:hAnsi="Times New Roman"/>
          <w:sz w:val="24"/>
          <w:szCs w:val="24"/>
        </w:rPr>
      </w:pPr>
    </w:p>
    <w:p w14:paraId="06D8FE84" w14:textId="680EBE28" w:rsidR="003A0FF4" w:rsidRPr="000833DB" w:rsidRDefault="003A0FF4" w:rsidP="003A0FF4">
      <w:pPr>
        <w:spacing w:after="0" w:line="240" w:lineRule="auto"/>
        <w:rPr>
          <w:rFonts w:ascii="Times New Roman" w:eastAsia="Times New Roman" w:hAnsi="Times New Roman"/>
          <w:sz w:val="24"/>
          <w:szCs w:val="24"/>
        </w:rPr>
      </w:pPr>
      <w:bookmarkStart w:id="3" w:name="_Hlk87960662"/>
      <w:r w:rsidRPr="000833DB">
        <w:rPr>
          <w:rFonts w:ascii="Times New Roman" w:eastAsia="Times New Roman" w:hAnsi="Times New Roman"/>
          <w:sz w:val="24"/>
          <w:szCs w:val="24"/>
        </w:rPr>
        <w:t>Under subparagraph 10.4(b), any radiocommunications equipment fitted to, or carried by, a relevant aircraft must not be used by a person unless, in any case other than the transmission in VHF frequency, the person is authorised or qualified to transmit in the relevant frequency in accordance with regulation 91.625 of CASR.</w:t>
      </w:r>
    </w:p>
    <w:bookmarkEnd w:id="3"/>
    <w:p w14:paraId="056ACB3D" w14:textId="77777777" w:rsidR="00D220EF" w:rsidRPr="000833DB" w:rsidRDefault="00D220EF" w:rsidP="006D6009">
      <w:pPr>
        <w:spacing w:after="0" w:line="240" w:lineRule="auto"/>
        <w:rPr>
          <w:rFonts w:ascii="Times New Roman" w:eastAsia="Times New Roman" w:hAnsi="Times New Roman"/>
          <w:sz w:val="24"/>
          <w:szCs w:val="24"/>
        </w:rPr>
      </w:pPr>
    </w:p>
    <w:p w14:paraId="76D0D42D" w14:textId="77777777" w:rsidR="001B65F1" w:rsidRPr="000833DB" w:rsidRDefault="001B65F1" w:rsidP="001B65F1">
      <w:pPr>
        <w:keepNext/>
        <w:spacing w:after="0" w:line="240" w:lineRule="auto"/>
        <w:rPr>
          <w:rFonts w:ascii="Times New Roman" w:eastAsia="Times New Roman" w:hAnsi="Times New Roman"/>
          <w:sz w:val="24"/>
          <w:szCs w:val="24"/>
          <w:u w:val="single"/>
        </w:rPr>
      </w:pPr>
      <w:r w:rsidRPr="000833DB">
        <w:rPr>
          <w:rFonts w:ascii="Times New Roman" w:eastAsia="Times New Roman" w:hAnsi="Times New Roman"/>
          <w:sz w:val="24"/>
          <w:szCs w:val="24"/>
          <w:u w:val="single"/>
        </w:rPr>
        <w:t xml:space="preserve">The </w:t>
      </w:r>
      <w:r w:rsidRPr="000833DB">
        <w:rPr>
          <w:rFonts w:ascii="Times New Roman" w:eastAsia="Times New Roman" w:hAnsi="Times New Roman"/>
          <w:i/>
          <w:iCs/>
          <w:sz w:val="24"/>
          <w:szCs w:val="24"/>
          <w:u w:val="single"/>
        </w:rPr>
        <w:t>Legislation Act 2003</w:t>
      </w:r>
      <w:r w:rsidRPr="000833DB">
        <w:rPr>
          <w:rFonts w:ascii="Times New Roman" w:eastAsia="Times New Roman" w:hAnsi="Times New Roman"/>
          <w:sz w:val="24"/>
          <w:szCs w:val="24"/>
          <w:u w:val="single"/>
        </w:rPr>
        <w:t xml:space="preserve"> (the </w:t>
      </w:r>
      <w:r w:rsidRPr="000833DB">
        <w:rPr>
          <w:rFonts w:ascii="Times New Roman" w:eastAsia="Times New Roman" w:hAnsi="Times New Roman"/>
          <w:b/>
          <w:bCs/>
          <w:i/>
          <w:iCs/>
          <w:sz w:val="24"/>
          <w:szCs w:val="24"/>
          <w:u w:val="single"/>
        </w:rPr>
        <w:t>LA</w:t>
      </w:r>
      <w:r w:rsidRPr="000833DB">
        <w:rPr>
          <w:rFonts w:ascii="Times New Roman" w:eastAsia="Times New Roman" w:hAnsi="Times New Roman"/>
          <w:sz w:val="24"/>
          <w:szCs w:val="24"/>
          <w:u w:val="single"/>
        </w:rPr>
        <w:t>) and the Act</w:t>
      </w:r>
    </w:p>
    <w:p w14:paraId="03878130" w14:textId="77777777" w:rsidR="00003462" w:rsidRPr="000833DB" w:rsidRDefault="00C320E0" w:rsidP="00984B19">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Paragraph 98(5</w:t>
      </w:r>
      <w:proofErr w:type="gramStart"/>
      <w:r w:rsidRPr="000833DB">
        <w:rPr>
          <w:rFonts w:ascii="Times New Roman" w:eastAsia="Times New Roman" w:hAnsi="Times New Roman"/>
          <w:sz w:val="24"/>
          <w:szCs w:val="24"/>
        </w:rPr>
        <w:t>A)(</w:t>
      </w:r>
      <w:proofErr w:type="gramEnd"/>
      <w:r w:rsidRPr="000833DB">
        <w:rPr>
          <w:rFonts w:ascii="Times New Roman" w:eastAsia="Times New Roman" w:hAnsi="Times New Roman"/>
          <w:sz w:val="24"/>
          <w:szCs w:val="24"/>
        </w:rPr>
        <w:t>a) of the Act provides that CASA may issue instruments in relation to matters affecting the safe navigation and operation, or the maintenance, of aircraft. Additionally, paragraph 98(5</w:t>
      </w:r>
      <w:proofErr w:type="gramStart"/>
      <w:r w:rsidRPr="000833DB">
        <w:rPr>
          <w:rFonts w:ascii="Times New Roman" w:eastAsia="Times New Roman" w:hAnsi="Times New Roman"/>
          <w:sz w:val="24"/>
          <w:szCs w:val="24"/>
        </w:rPr>
        <w:t>AA)(</w:t>
      </w:r>
      <w:proofErr w:type="gramEnd"/>
      <w:r w:rsidRPr="000833DB">
        <w:rPr>
          <w:rFonts w:ascii="Times New Roman" w:eastAsia="Times New Roman" w:hAnsi="Times New Roman"/>
          <w:sz w:val="24"/>
          <w:szCs w:val="24"/>
        </w:rPr>
        <w:t>a) of the Act provides that an instrument issued under paragraph</w:t>
      </w:r>
      <w:r w:rsidR="00071C86"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98(5A)(a) is a legislative instrument if the instrument is expressed to apply in relation to a class of persons.</w:t>
      </w:r>
    </w:p>
    <w:p w14:paraId="06F379F0" w14:textId="77777777" w:rsidR="00003462" w:rsidRPr="000833DB" w:rsidRDefault="00003462" w:rsidP="00C95244">
      <w:pPr>
        <w:spacing w:after="0" w:line="240" w:lineRule="auto"/>
        <w:rPr>
          <w:rFonts w:ascii="Times New Roman" w:eastAsia="Times New Roman" w:hAnsi="Times New Roman"/>
          <w:sz w:val="24"/>
          <w:szCs w:val="24"/>
        </w:rPr>
      </w:pPr>
    </w:p>
    <w:p w14:paraId="1E92B2A7" w14:textId="46CC0925" w:rsidR="00C320E0" w:rsidRPr="000833DB" w:rsidRDefault="00C320E0" w:rsidP="00984B19">
      <w:pPr>
        <w:spacing w:after="0" w:line="240" w:lineRule="auto"/>
        <w:rPr>
          <w:rFonts w:ascii="Times New Roman" w:eastAsia="Times New Roman" w:hAnsi="Times New Roman"/>
          <w:sz w:val="24"/>
          <w:szCs w:val="24"/>
        </w:rPr>
      </w:pPr>
      <w:r w:rsidRPr="000833DB">
        <w:rPr>
          <w:rFonts w:ascii="Times New Roman" w:eastAsia="Times New Roman" w:hAnsi="Times New Roman"/>
          <w:iCs/>
          <w:sz w:val="24"/>
          <w:szCs w:val="24"/>
        </w:rPr>
        <w:t>The instrument exempts a class of persons</w:t>
      </w:r>
      <w:r w:rsidR="003C1D2A" w:rsidRPr="000833DB">
        <w:rPr>
          <w:rFonts w:ascii="Times New Roman" w:eastAsia="Times New Roman" w:hAnsi="Times New Roman"/>
          <w:iCs/>
          <w:sz w:val="24"/>
          <w:szCs w:val="24"/>
        </w:rPr>
        <w:t> –</w:t>
      </w:r>
      <w:r w:rsidR="00F77965" w:rsidRPr="000833DB">
        <w:rPr>
          <w:rFonts w:ascii="Times New Roman" w:eastAsia="Times New Roman" w:hAnsi="Times New Roman"/>
          <w:iCs/>
          <w:sz w:val="24"/>
          <w:szCs w:val="24"/>
        </w:rPr>
        <w:t xml:space="preserve"> </w:t>
      </w:r>
      <w:r w:rsidR="00003462" w:rsidRPr="000833DB">
        <w:rPr>
          <w:rFonts w:ascii="Times New Roman" w:eastAsia="Times New Roman" w:hAnsi="Times New Roman"/>
          <w:iCs/>
          <w:sz w:val="24"/>
          <w:szCs w:val="24"/>
        </w:rPr>
        <w:t xml:space="preserve">pilots in command of paragliders participating in the Bright Open 2024 during the event period – </w:t>
      </w:r>
      <w:r w:rsidRPr="000833DB">
        <w:rPr>
          <w:rFonts w:ascii="Times New Roman" w:eastAsia="Times New Roman" w:hAnsi="Times New Roman"/>
          <w:iCs/>
          <w:sz w:val="24"/>
          <w:szCs w:val="24"/>
        </w:rPr>
        <w:t>from compliance with</w:t>
      </w:r>
      <w:r w:rsidR="00A722B1" w:rsidRPr="000833DB">
        <w:rPr>
          <w:rFonts w:ascii="Times New Roman" w:eastAsia="Times New Roman" w:hAnsi="Times New Roman"/>
          <w:iCs/>
          <w:sz w:val="24"/>
          <w:szCs w:val="24"/>
        </w:rPr>
        <w:t xml:space="preserve"> </w:t>
      </w:r>
      <w:proofErr w:type="gramStart"/>
      <w:r w:rsidR="00A722B1" w:rsidRPr="000833DB">
        <w:rPr>
          <w:rFonts w:ascii="Times New Roman" w:eastAsia="Times New Roman" w:hAnsi="Times New Roman"/>
          <w:iCs/>
          <w:sz w:val="24"/>
          <w:szCs w:val="24"/>
        </w:rPr>
        <w:t>particular provisions</w:t>
      </w:r>
      <w:proofErr w:type="gramEnd"/>
      <w:r w:rsidR="00A722B1" w:rsidRPr="000833DB">
        <w:rPr>
          <w:rFonts w:ascii="Times New Roman" w:eastAsia="Times New Roman" w:hAnsi="Times New Roman"/>
          <w:iCs/>
          <w:sz w:val="24"/>
          <w:szCs w:val="24"/>
        </w:rPr>
        <w:t xml:space="preserve"> of CASR and CAO 95.8.</w:t>
      </w:r>
      <w:r w:rsidR="00003462"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 xml:space="preserve">The instrument is, therefore, a legislative instrument, and is </w:t>
      </w:r>
      <w:r w:rsidRPr="000833DB">
        <w:rPr>
          <w:rFonts w:ascii="Times New Roman" w:eastAsia="Times New Roman" w:hAnsi="Times New Roman"/>
          <w:iCs/>
          <w:sz w:val="24"/>
          <w:szCs w:val="24"/>
        </w:rPr>
        <w:t>subject to tabling and disallowance in the Parliament under sections 38 and 42 of the LA.</w:t>
      </w:r>
    </w:p>
    <w:p w14:paraId="06F0A7E1" w14:textId="3C5FA0D3" w:rsidR="00FC355B" w:rsidRPr="000833DB" w:rsidRDefault="00FC355B" w:rsidP="00FC355B">
      <w:pPr>
        <w:spacing w:after="0" w:line="240" w:lineRule="auto"/>
        <w:rPr>
          <w:rFonts w:ascii="Times New Roman" w:eastAsia="Times New Roman" w:hAnsi="Times New Roman"/>
          <w:bCs/>
          <w:sz w:val="24"/>
          <w:szCs w:val="24"/>
        </w:rPr>
      </w:pPr>
    </w:p>
    <w:p w14:paraId="2A7CB68A" w14:textId="44DB166A" w:rsidR="00EF761D" w:rsidRPr="000833DB" w:rsidRDefault="00EF761D" w:rsidP="00EF761D">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Under subsection</w:t>
      </w:r>
      <w:r w:rsidR="00071C86"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14(1) of the LA,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w:t>
      </w:r>
      <w:r w:rsidR="008C7B24"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14(2) of the LA, unless the contrary intention appears, the legislative instrument may not make provision in relation to a matter by applying, adopting or incorporating any matter contained in an instrument or other writing as in force or existing from time to time. However, subsection</w:t>
      </w:r>
      <w:r w:rsidR="008C7B24"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98(5D) of the Act provides that, despite section</w:t>
      </w:r>
      <w:r w:rsidR="008C7B24"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 xml:space="preserve">14 of the LA, a legislative instrument made under the </w:t>
      </w:r>
      <w:proofErr w:type="gramStart"/>
      <w:r w:rsidRPr="000833DB">
        <w:rPr>
          <w:rFonts w:ascii="Times New Roman" w:eastAsia="Times New Roman" w:hAnsi="Times New Roman"/>
          <w:sz w:val="24"/>
          <w:szCs w:val="24"/>
        </w:rPr>
        <w:t>Act</w:t>
      </w:r>
      <w:proofErr w:type="gramEnd"/>
      <w:r w:rsidRPr="000833DB">
        <w:rPr>
          <w:rFonts w:ascii="Times New Roman" w:eastAsia="Times New Roman" w:hAnsi="Times New Roman"/>
          <w:sz w:val="24"/>
          <w:szCs w:val="24"/>
        </w:rPr>
        <w:t xml:space="preserve"> or the regulations may apply, adopt or incorporate any matter contained in any instrument or other writing as in force or existing from time to time, even if the other instrument or writing does not yet exist when the legislative instrument is made.</w:t>
      </w:r>
    </w:p>
    <w:p w14:paraId="5CCC73A0" w14:textId="77777777" w:rsidR="00EF761D" w:rsidRPr="000833DB" w:rsidRDefault="00EF761D" w:rsidP="00FC355B">
      <w:pPr>
        <w:spacing w:after="0" w:line="240" w:lineRule="auto"/>
        <w:rPr>
          <w:rFonts w:ascii="Times New Roman" w:eastAsia="Times New Roman" w:hAnsi="Times New Roman"/>
          <w:bCs/>
          <w:sz w:val="24"/>
          <w:szCs w:val="24"/>
        </w:rPr>
      </w:pPr>
    </w:p>
    <w:p w14:paraId="063D3192" w14:textId="5959FB71" w:rsidR="00AF0BF2" w:rsidRPr="000833DB" w:rsidRDefault="00AF0BF2" w:rsidP="00AF0BF2">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As</w:t>
      </w:r>
      <w:r w:rsidR="00FC355B" w:rsidRPr="000833DB">
        <w:rPr>
          <w:rFonts w:ascii="Times New Roman" w:eastAsia="Times New Roman" w:hAnsi="Times New Roman"/>
          <w:sz w:val="24"/>
          <w:szCs w:val="24"/>
        </w:rPr>
        <w:t xml:space="preserve"> the instrument relates to aviation safety and is made under CASR, </w:t>
      </w:r>
      <w:r w:rsidR="00250A4D" w:rsidRPr="000833DB">
        <w:rPr>
          <w:rFonts w:ascii="Times New Roman" w:eastAsia="Times New Roman" w:hAnsi="Times New Roman"/>
          <w:sz w:val="24"/>
          <w:szCs w:val="24"/>
        </w:rPr>
        <w:t xml:space="preserve">the sunsetting provisions in </w:t>
      </w:r>
      <w:r w:rsidR="00FC355B" w:rsidRPr="000833DB">
        <w:rPr>
          <w:rFonts w:ascii="Times New Roman" w:eastAsia="Times New Roman" w:hAnsi="Times New Roman"/>
          <w:sz w:val="24"/>
          <w:szCs w:val="24"/>
        </w:rPr>
        <w:t>Part</w:t>
      </w:r>
      <w:r w:rsidR="00071C86" w:rsidRPr="000833DB">
        <w:rPr>
          <w:rFonts w:ascii="Times New Roman" w:eastAsia="Times New Roman" w:hAnsi="Times New Roman"/>
          <w:sz w:val="24"/>
          <w:szCs w:val="24"/>
        </w:rPr>
        <w:t xml:space="preserve"> </w:t>
      </w:r>
      <w:r w:rsidR="00FC355B" w:rsidRPr="000833DB">
        <w:rPr>
          <w:rFonts w:ascii="Times New Roman" w:eastAsia="Times New Roman" w:hAnsi="Times New Roman"/>
          <w:sz w:val="24"/>
          <w:szCs w:val="24"/>
        </w:rPr>
        <w:t>4 of Chapter</w:t>
      </w:r>
      <w:r w:rsidR="00071C86" w:rsidRPr="000833DB">
        <w:rPr>
          <w:rFonts w:ascii="Times New Roman" w:eastAsia="Times New Roman" w:hAnsi="Times New Roman"/>
          <w:sz w:val="24"/>
          <w:szCs w:val="24"/>
        </w:rPr>
        <w:t xml:space="preserve"> </w:t>
      </w:r>
      <w:r w:rsidR="00FC355B" w:rsidRPr="000833DB">
        <w:rPr>
          <w:rFonts w:ascii="Times New Roman" w:eastAsia="Times New Roman" w:hAnsi="Times New Roman"/>
          <w:sz w:val="24"/>
          <w:szCs w:val="24"/>
        </w:rPr>
        <w:t>3 of the LA do not apply to the instrument</w:t>
      </w:r>
      <w:r w:rsidR="00EE7A3F" w:rsidRPr="000833DB">
        <w:rPr>
          <w:rFonts w:ascii="Times New Roman" w:eastAsia="Times New Roman" w:hAnsi="Times New Roman"/>
          <w:sz w:val="24"/>
          <w:szCs w:val="24"/>
        </w:rPr>
        <w:t xml:space="preserve"> — see </w:t>
      </w:r>
      <w:r w:rsidR="00FC355B" w:rsidRPr="000833DB">
        <w:rPr>
          <w:rFonts w:ascii="Times New Roman" w:eastAsia="Times New Roman" w:hAnsi="Times New Roman"/>
          <w:sz w:val="24"/>
          <w:szCs w:val="24"/>
        </w:rPr>
        <w:t xml:space="preserve">item 15 of the table in section 12 of the </w:t>
      </w:r>
      <w:r w:rsidR="00FC355B" w:rsidRPr="000833DB">
        <w:rPr>
          <w:rFonts w:ascii="Times New Roman" w:eastAsia="Times New Roman" w:hAnsi="Times New Roman"/>
          <w:i/>
          <w:iCs/>
          <w:sz w:val="24"/>
          <w:szCs w:val="24"/>
        </w:rPr>
        <w:t>Legislation (Exemptions and Other Matters) Regulation</w:t>
      </w:r>
      <w:r w:rsidR="00D57148" w:rsidRPr="000833DB">
        <w:rPr>
          <w:rFonts w:ascii="Times New Roman" w:eastAsia="Times New Roman" w:hAnsi="Times New Roman"/>
          <w:i/>
          <w:iCs/>
          <w:sz w:val="24"/>
          <w:szCs w:val="24"/>
        </w:rPr>
        <w:t xml:space="preserve"> </w:t>
      </w:r>
      <w:r w:rsidR="00FC355B" w:rsidRPr="000833DB">
        <w:rPr>
          <w:rFonts w:ascii="Times New Roman" w:eastAsia="Times New Roman" w:hAnsi="Times New Roman"/>
          <w:i/>
          <w:iCs/>
          <w:sz w:val="24"/>
          <w:szCs w:val="24"/>
        </w:rPr>
        <w:t>2015</w:t>
      </w:r>
      <w:r w:rsidR="00FC355B" w:rsidRPr="000833DB">
        <w:rPr>
          <w:rFonts w:ascii="Times New Roman" w:eastAsia="Times New Roman" w:hAnsi="Times New Roman"/>
          <w:sz w:val="24"/>
          <w:szCs w:val="24"/>
        </w:rPr>
        <w:t>.</w:t>
      </w:r>
      <w:r w:rsidRPr="000833DB">
        <w:rPr>
          <w:rFonts w:ascii="Times New Roman" w:eastAsia="Times New Roman" w:hAnsi="Times New Roman"/>
          <w:sz w:val="24"/>
          <w:szCs w:val="24"/>
        </w:rPr>
        <w:t xml:space="preserve"> However, this instrument will be repealed at the end of </w:t>
      </w:r>
      <w:r w:rsidR="00C57DC0" w:rsidRPr="000833DB">
        <w:rPr>
          <w:rFonts w:ascii="Times New Roman" w:eastAsia="Times New Roman" w:hAnsi="Times New Roman"/>
          <w:sz w:val="24"/>
          <w:szCs w:val="24"/>
        </w:rPr>
        <w:t xml:space="preserve">16 </w:t>
      </w:r>
      <w:r w:rsidR="00990E25" w:rsidRPr="000833DB">
        <w:rPr>
          <w:rFonts w:ascii="Times New Roman" w:eastAsia="Times New Roman" w:hAnsi="Times New Roman"/>
          <w:sz w:val="24"/>
          <w:szCs w:val="24"/>
        </w:rPr>
        <w:t>May</w:t>
      </w:r>
      <w:r w:rsidR="00C47DDD" w:rsidRPr="000833DB">
        <w:rPr>
          <w:rFonts w:ascii="Times New Roman" w:eastAsia="Times New Roman" w:hAnsi="Times New Roman"/>
          <w:sz w:val="24"/>
          <w:szCs w:val="24"/>
        </w:rPr>
        <w:t xml:space="preserve"> </w:t>
      </w:r>
      <w:r w:rsidR="00990E25" w:rsidRPr="000833DB">
        <w:rPr>
          <w:rFonts w:ascii="Times New Roman" w:eastAsia="Times New Roman" w:hAnsi="Times New Roman"/>
          <w:sz w:val="24"/>
          <w:szCs w:val="24"/>
        </w:rPr>
        <w:t>202</w:t>
      </w:r>
      <w:r w:rsidR="0047562C" w:rsidRPr="000833DB">
        <w:rPr>
          <w:rFonts w:ascii="Times New Roman" w:eastAsia="Times New Roman" w:hAnsi="Times New Roman"/>
          <w:sz w:val="24"/>
          <w:szCs w:val="24"/>
        </w:rPr>
        <w:t>4</w:t>
      </w:r>
      <w:r w:rsidRPr="000833DB">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Pr="000833DB">
        <w:rPr>
          <w:rFonts w:ascii="Times New Roman" w:eastAsia="Times New Roman" w:hAnsi="Times New Roman"/>
          <w:iCs/>
          <w:sz w:val="24"/>
          <w:szCs w:val="24"/>
        </w:rPr>
        <w:t xml:space="preserve">subject to tabling and disallowance in the Parliament under </w:t>
      </w:r>
      <w:r w:rsidRPr="000833DB">
        <w:rPr>
          <w:rFonts w:ascii="Times New Roman" w:eastAsia="Times New Roman" w:hAnsi="Times New Roman"/>
          <w:iCs/>
          <w:sz w:val="24"/>
          <w:szCs w:val="24"/>
        </w:rPr>
        <w:lastRenderedPageBreak/>
        <w:t>sections</w:t>
      </w:r>
      <w:r w:rsidR="005F6AA0" w:rsidRPr="000833DB">
        <w:rPr>
          <w:rFonts w:ascii="Times New Roman" w:eastAsia="Times New Roman" w:hAnsi="Times New Roman"/>
          <w:iCs/>
          <w:sz w:val="24"/>
          <w:szCs w:val="24"/>
        </w:rPr>
        <w:t> </w:t>
      </w:r>
      <w:r w:rsidRPr="000833DB">
        <w:rPr>
          <w:rFonts w:ascii="Times New Roman" w:eastAsia="Times New Roman" w:hAnsi="Times New Roman"/>
          <w:iCs/>
          <w:sz w:val="24"/>
          <w:szCs w:val="24"/>
        </w:rPr>
        <w:t>38 and</w:t>
      </w:r>
      <w:r w:rsidR="008240F9" w:rsidRPr="000833DB">
        <w:rPr>
          <w:rFonts w:ascii="Times New Roman" w:eastAsia="Times New Roman" w:hAnsi="Times New Roman"/>
          <w:iCs/>
          <w:sz w:val="24"/>
          <w:szCs w:val="24"/>
        </w:rPr>
        <w:t xml:space="preserve"> </w:t>
      </w:r>
      <w:r w:rsidRPr="000833DB">
        <w:rPr>
          <w:rFonts w:ascii="Times New Roman" w:eastAsia="Times New Roman" w:hAnsi="Times New Roman"/>
          <w:iCs/>
          <w:sz w:val="24"/>
          <w:szCs w:val="24"/>
        </w:rPr>
        <w:t>42 of the LA.</w:t>
      </w:r>
      <w:r w:rsidRPr="000833DB">
        <w:rPr>
          <w:rFonts w:ascii="Times New Roman" w:eastAsia="Times New Roman" w:hAnsi="Times New Roman"/>
          <w:sz w:val="24"/>
          <w:szCs w:val="24"/>
        </w:rPr>
        <w:t xml:space="preserve"> Therefore, the exemption from sunsetting does not affect parliamentary oversight of this instrument.</w:t>
      </w:r>
    </w:p>
    <w:p w14:paraId="327D985A" w14:textId="77777777" w:rsidR="00876367" w:rsidRPr="000833DB" w:rsidRDefault="00876367" w:rsidP="00FC355B">
      <w:pPr>
        <w:spacing w:after="0" w:line="240" w:lineRule="auto"/>
        <w:rPr>
          <w:rFonts w:ascii="Times New Roman" w:eastAsia="Times New Roman" w:hAnsi="Times New Roman"/>
          <w:sz w:val="24"/>
          <w:szCs w:val="24"/>
        </w:rPr>
      </w:pPr>
    </w:p>
    <w:p w14:paraId="76742DED" w14:textId="58E18827" w:rsidR="006D6009" w:rsidRPr="000833DB" w:rsidRDefault="006D6009" w:rsidP="00773B07">
      <w:pPr>
        <w:keepNext/>
        <w:spacing w:after="0" w:line="240" w:lineRule="auto"/>
        <w:rPr>
          <w:rFonts w:ascii="Times New Roman" w:eastAsia="Times New Roman" w:hAnsi="Times New Roman"/>
          <w:b/>
          <w:sz w:val="24"/>
          <w:szCs w:val="24"/>
        </w:rPr>
      </w:pPr>
      <w:r w:rsidRPr="000833DB">
        <w:rPr>
          <w:rFonts w:ascii="Times New Roman" w:eastAsia="Times New Roman" w:hAnsi="Times New Roman"/>
          <w:b/>
          <w:sz w:val="24"/>
          <w:szCs w:val="24"/>
        </w:rPr>
        <w:t>Background</w:t>
      </w:r>
    </w:p>
    <w:p w14:paraId="596BBE1E" w14:textId="0A4A7310" w:rsidR="004341E7" w:rsidRPr="000833DB" w:rsidRDefault="00C347A7" w:rsidP="002A664C">
      <w:pPr>
        <w:spacing w:after="0" w:line="249" w:lineRule="auto"/>
        <w:ind w:hanging="10"/>
        <w:rPr>
          <w:rFonts w:ascii="Times New Roman" w:hAnsi="Times New Roman"/>
          <w:sz w:val="24"/>
          <w:szCs w:val="24"/>
        </w:rPr>
      </w:pPr>
      <w:r w:rsidRPr="000833DB">
        <w:rPr>
          <w:rFonts w:ascii="Times New Roman" w:eastAsia="Times New Roman" w:hAnsi="Times New Roman"/>
          <w:sz w:val="24"/>
          <w:szCs w:val="24"/>
          <w:lang w:eastAsia="en-AU"/>
        </w:rPr>
        <w:t xml:space="preserve">The </w:t>
      </w:r>
      <w:r w:rsidR="005C0097" w:rsidRPr="000833DB">
        <w:rPr>
          <w:rFonts w:ascii="Times New Roman" w:eastAsia="Times New Roman" w:hAnsi="Times New Roman"/>
          <w:sz w:val="24"/>
          <w:szCs w:val="24"/>
          <w:lang w:eastAsia="en-AU"/>
        </w:rPr>
        <w:t>event</w:t>
      </w:r>
      <w:r w:rsidR="00344204"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lang w:eastAsia="en-AU"/>
        </w:rPr>
        <w:t xml:space="preserve">is scheduled to be held at </w:t>
      </w:r>
      <w:r w:rsidR="00B87470" w:rsidRPr="000833DB">
        <w:rPr>
          <w:rFonts w:ascii="Times New Roman" w:eastAsia="Times New Roman" w:hAnsi="Times New Roman"/>
          <w:sz w:val="24"/>
          <w:szCs w:val="24"/>
          <w:lang w:eastAsia="en-AU"/>
        </w:rPr>
        <w:t>Bright</w:t>
      </w:r>
      <w:r w:rsidRPr="000833DB">
        <w:rPr>
          <w:rFonts w:ascii="Times New Roman" w:eastAsia="Times New Roman" w:hAnsi="Times New Roman"/>
          <w:sz w:val="24"/>
          <w:szCs w:val="24"/>
          <w:lang w:eastAsia="en-AU"/>
        </w:rPr>
        <w:t xml:space="preserve">, Victoria from </w:t>
      </w:r>
      <w:r w:rsidR="009A5934" w:rsidRPr="000833DB">
        <w:rPr>
          <w:rFonts w:ascii="Times New Roman" w:eastAsia="Times New Roman" w:hAnsi="Times New Roman"/>
          <w:sz w:val="24"/>
          <w:szCs w:val="24"/>
          <w:lang w:eastAsia="en-AU"/>
        </w:rPr>
        <w:t>1</w:t>
      </w:r>
      <w:r w:rsidR="00FB0C8B" w:rsidRPr="000833DB">
        <w:rPr>
          <w:rFonts w:ascii="Times New Roman" w:eastAsia="Times New Roman" w:hAnsi="Times New Roman"/>
          <w:sz w:val="24"/>
          <w:szCs w:val="24"/>
          <w:lang w:eastAsia="en-AU"/>
        </w:rPr>
        <w:t>0</w:t>
      </w:r>
      <w:r w:rsidR="009A5934" w:rsidRPr="000833DB">
        <w:rPr>
          <w:rFonts w:ascii="Times New Roman" w:eastAsia="Times New Roman" w:hAnsi="Times New Roman"/>
          <w:sz w:val="24"/>
          <w:szCs w:val="24"/>
          <w:lang w:eastAsia="en-AU"/>
        </w:rPr>
        <w:t xml:space="preserve"> to 1</w:t>
      </w:r>
      <w:r w:rsidR="00FB0C8B" w:rsidRPr="000833DB">
        <w:rPr>
          <w:rFonts w:ascii="Times New Roman" w:eastAsia="Times New Roman" w:hAnsi="Times New Roman"/>
          <w:sz w:val="24"/>
          <w:szCs w:val="24"/>
          <w:lang w:eastAsia="en-AU"/>
        </w:rPr>
        <w:t>6</w:t>
      </w:r>
      <w:r w:rsidR="00C47DDD"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lang w:eastAsia="en-AU"/>
        </w:rPr>
        <w:t>February</w:t>
      </w:r>
      <w:r w:rsidR="00C47DDD"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lang w:eastAsia="en-AU"/>
        </w:rPr>
        <w:t>202</w:t>
      </w:r>
      <w:r w:rsidR="00FB0C8B" w:rsidRPr="000833DB">
        <w:rPr>
          <w:rFonts w:ascii="Times New Roman" w:eastAsia="Times New Roman" w:hAnsi="Times New Roman"/>
          <w:sz w:val="24"/>
          <w:szCs w:val="24"/>
          <w:lang w:eastAsia="en-AU"/>
        </w:rPr>
        <w:t>4</w:t>
      </w:r>
      <w:r w:rsidRPr="000833DB">
        <w:rPr>
          <w:rFonts w:ascii="Times New Roman" w:eastAsia="Times New Roman" w:hAnsi="Times New Roman"/>
          <w:sz w:val="24"/>
          <w:szCs w:val="24"/>
          <w:lang w:eastAsia="en-AU"/>
        </w:rPr>
        <w:t>.</w:t>
      </w:r>
      <w:r w:rsidR="004341E7" w:rsidRPr="000833DB">
        <w:rPr>
          <w:rFonts w:ascii="Times New Roman" w:eastAsia="Times New Roman" w:hAnsi="Times New Roman"/>
          <w:sz w:val="24"/>
          <w:szCs w:val="24"/>
          <w:lang w:eastAsia="en-AU"/>
        </w:rPr>
        <w:t xml:space="preserve"> The event is </w:t>
      </w:r>
      <w:r w:rsidR="004341E7" w:rsidRPr="000833DB">
        <w:rPr>
          <w:rFonts w:ascii="Times New Roman" w:hAnsi="Times New Roman"/>
          <w:sz w:val="24"/>
          <w:szCs w:val="24"/>
        </w:rPr>
        <w:t>organised by SAFA members and has been endorsed by SAFA.</w:t>
      </w:r>
    </w:p>
    <w:p w14:paraId="44C10613" w14:textId="77777777" w:rsidR="000C68C7" w:rsidRPr="000833DB" w:rsidRDefault="000C68C7" w:rsidP="002A664C">
      <w:pPr>
        <w:spacing w:after="0" w:line="249" w:lineRule="auto"/>
        <w:ind w:hanging="10"/>
        <w:rPr>
          <w:rFonts w:ascii="Times New Roman" w:eastAsia="Arial" w:hAnsi="Times New Roman"/>
          <w:sz w:val="24"/>
          <w:szCs w:val="24"/>
        </w:rPr>
      </w:pPr>
    </w:p>
    <w:p w14:paraId="40822556" w14:textId="20AB4CBB" w:rsidR="00CE000F" w:rsidRPr="000833DB" w:rsidRDefault="00CE000F" w:rsidP="00CE000F">
      <w:pPr>
        <w:spacing w:after="0" w:line="249" w:lineRule="auto"/>
        <w:ind w:left="10" w:hanging="10"/>
        <w:rPr>
          <w:rFonts w:ascii="Times New Roman" w:hAnsi="Times New Roman"/>
          <w:color w:val="000000" w:themeColor="text1"/>
          <w:sz w:val="24"/>
        </w:rPr>
      </w:pPr>
      <w:r w:rsidRPr="000833DB">
        <w:rPr>
          <w:rFonts w:ascii="Times New Roman" w:eastAsia="Arial" w:hAnsi="Times New Roman"/>
          <w:sz w:val="24"/>
          <w:szCs w:val="24"/>
        </w:rPr>
        <w:t xml:space="preserve">Event flights are planned to take place within Class G airspace, originating from one of </w:t>
      </w:r>
      <w:r w:rsidR="00A4192D" w:rsidRPr="000833DB">
        <w:rPr>
          <w:rFonts w:ascii="Times New Roman" w:eastAsia="Arial" w:hAnsi="Times New Roman"/>
          <w:sz w:val="24"/>
          <w:szCs w:val="24"/>
        </w:rPr>
        <w:t>3 </w:t>
      </w:r>
      <w:r w:rsidRPr="000833DB">
        <w:rPr>
          <w:rFonts w:ascii="Times New Roman" w:eastAsia="Arial" w:hAnsi="Times New Roman"/>
          <w:sz w:val="24"/>
          <w:szCs w:val="24"/>
        </w:rPr>
        <w:t>designated launch sites</w:t>
      </w:r>
      <w:r w:rsidR="00BD3C5E" w:rsidRPr="000833DB">
        <w:rPr>
          <w:rFonts w:ascii="Times New Roman" w:eastAsia="Arial" w:hAnsi="Times New Roman"/>
          <w:sz w:val="24"/>
          <w:szCs w:val="24"/>
        </w:rPr>
        <w:t xml:space="preserve"> (</w:t>
      </w:r>
      <w:r w:rsidR="00FF3E42" w:rsidRPr="000833DB">
        <w:rPr>
          <w:rFonts w:ascii="Times New Roman" w:eastAsia="Arial" w:hAnsi="Times New Roman"/>
          <w:sz w:val="24"/>
          <w:szCs w:val="24"/>
        </w:rPr>
        <w:t>each defined in the instrument)</w:t>
      </w:r>
      <w:r w:rsidRPr="000833DB">
        <w:rPr>
          <w:rFonts w:ascii="Times New Roman" w:eastAsia="Arial" w:hAnsi="Times New Roman"/>
          <w:sz w:val="24"/>
          <w:szCs w:val="24"/>
        </w:rPr>
        <w:t xml:space="preserve">. Participants are expected to reach altitudes above 5 000 feet AMSL during the event, up to a maximum of 8 500 feet AMSL (within Class G airspace). </w:t>
      </w:r>
      <w:r w:rsidRPr="000833DB">
        <w:rPr>
          <w:rFonts w:ascii="Times New Roman" w:eastAsia="Times New Roman" w:hAnsi="Times New Roman"/>
          <w:color w:val="000000" w:themeColor="text1"/>
          <w:sz w:val="24"/>
          <w:szCs w:val="24"/>
          <w:lang w:eastAsia="en-AU"/>
        </w:rPr>
        <w:t xml:space="preserve">Paragliders will be operating in the vicinity of </w:t>
      </w:r>
      <w:r w:rsidR="00806216" w:rsidRPr="000833DB">
        <w:rPr>
          <w:rFonts w:ascii="Times New Roman" w:eastAsia="Times New Roman" w:hAnsi="Times New Roman"/>
          <w:color w:val="000000" w:themeColor="text1"/>
          <w:sz w:val="24"/>
          <w:szCs w:val="24"/>
          <w:lang w:eastAsia="en-AU"/>
        </w:rPr>
        <w:t>Wangaratta</w:t>
      </w:r>
      <w:r w:rsidRPr="000833DB">
        <w:rPr>
          <w:rFonts w:ascii="Times New Roman" w:eastAsia="Times New Roman" w:hAnsi="Times New Roman"/>
          <w:color w:val="000000" w:themeColor="text1"/>
          <w:sz w:val="24"/>
          <w:szCs w:val="24"/>
          <w:lang w:eastAsia="en-AU"/>
        </w:rPr>
        <w:t xml:space="preserve"> aerodrome, which is a certified, non</w:t>
      </w:r>
      <w:r w:rsidRPr="000833DB">
        <w:rPr>
          <w:rFonts w:ascii="Times New Roman" w:eastAsia="Times New Roman" w:hAnsi="Times New Roman"/>
          <w:color w:val="000000" w:themeColor="text1"/>
          <w:sz w:val="24"/>
          <w:szCs w:val="24"/>
          <w:lang w:eastAsia="en-AU"/>
        </w:rPr>
        <w:noBreakHyphen/>
        <w:t>controlled aerodrome.</w:t>
      </w:r>
    </w:p>
    <w:p w14:paraId="7A5D61C9" w14:textId="77777777" w:rsidR="00F15A0E" w:rsidRPr="000833DB" w:rsidRDefault="00F15A0E" w:rsidP="00F15A0E">
      <w:pPr>
        <w:spacing w:after="0" w:line="240" w:lineRule="auto"/>
        <w:rPr>
          <w:rFonts w:ascii="Times New Roman" w:eastAsia="Times New Roman" w:hAnsi="Times New Roman"/>
          <w:sz w:val="24"/>
          <w:szCs w:val="24"/>
          <w:lang w:eastAsia="en-AU"/>
        </w:rPr>
      </w:pPr>
    </w:p>
    <w:p w14:paraId="266E9B8D" w14:textId="34BC0A6D" w:rsidR="00940DB0" w:rsidRPr="000833DB" w:rsidRDefault="00940DB0" w:rsidP="00940DB0">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Since 2018, CASA has made similar instruments for the event</w:t>
      </w:r>
      <w:r w:rsidR="00FC611A" w:rsidRPr="000833DB">
        <w:rPr>
          <w:rFonts w:ascii="Times New Roman" w:eastAsia="Times New Roman" w:hAnsi="Times New Roman"/>
          <w:sz w:val="24"/>
          <w:szCs w:val="24"/>
          <w:lang w:eastAsia="en-AU"/>
        </w:rPr>
        <w:t xml:space="preserve"> – </w:t>
      </w:r>
      <w:r w:rsidRPr="000833DB">
        <w:rPr>
          <w:rFonts w:ascii="Times New Roman" w:eastAsia="Times New Roman" w:hAnsi="Times New Roman"/>
          <w:sz w:val="24"/>
          <w:szCs w:val="24"/>
          <w:lang w:eastAsia="en-AU"/>
        </w:rPr>
        <w:t xml:space="preserve">most recently </w:t>
      </w:r>
      <w:r w:rsidR="003F2DA5" w:rsidRPr="000833DB">
        <w:rPr>
          <w:rFonts w:ascii="Times New Roman" w:eastAsia="Times New Roman" w:hAnsi="Times New Roman"/>
          <w:i/>
          <w:iCs/>
          <w:sz w:val="24"/>
          <w:szCs w:val="24"/>
          <w:lang w:eastAsia="en-AU"/>
        </w:rPr>
        <w:t>CASA </w:t>
      </w:r>
      <w:r w:rsidR="00FB0C8B" w:rsidRPr="000833DB">
        <w:rPr>
          <w:rFonts w:ascii="Times New Roman" w:eastAsia="Times New Roman" w:hAnsi="Times New Roman"/>
          <w:i/>
          <w:iCs/>
          <w:sz w:val="24"/>
          <w:szCs w:val="24"/>
          <w:lang w:eastAsia="en-AU"/>
        </w:rPr>
        <w:t>EX11</w:t>
      </w:r>
      <w:r w:rsidR="003F2DA5" w:rsidRPr="000833DB">
        <w:rPr>
          <w:rFonts w:ascii="Times New Roman" w:eastAsia="Times New Roman" w:hAnsi="Times New Roman"/>
          <w:i/>
          <w:iCs/>
          <w:sz w:val="24"/>
          <w:szCs w:val="24"/>
          <w:lang w:eastAsia="en-AU"/>
        </w:rPr>
        <w:t>/2</w:t>
      </w:r>
      <w:r w:rsidR="00FB0C8B" w:rsidRPr="000833DB">
        <w:rPr>
          <w:rFonts w:ascii="Times New Roman" w:eastAsia="Times New Roman" w:hAnsi="Times New Roman"/>
          <w:i/>
          <w:iCs/>
          <w:sz w:val="24"/>
          <w:szCs w:val="24"/>
          <w:lang w:eastAsia="en-AU"/>
        </w:rPr>
        <w:t>3</w:t>
      </w:r>
      <w:r w:rsidR="003F2DA5" w:rsidRPr="000833DB">
        <w:rPr>
          <w:rFonts w:ascii="Times New Roman" w:eastAsia="Times New Roman" w:hAnsi="Times New Roman"/>
          <w:bCs/>
          <w:i/>
          <w:iCs/>
          <w:sz w:val="24"/>
          <w:szCs w:val="24"/>
        </w:rPr>
        <w:t> </w:t>
      </w:r>
      <w:r w:rsidR="003F2DA5" w:rsidRPr="000833DB">
        <w:rPr>
          <w:rFonts w:ascii="Times New Roman" w:eastAsia="Times New Roman" w:hAnsi="Times New Roman"/>
          <w:i/>
          <w:iCs/>
          <w:sz w:val="24"/>
          <w:szCs w:val="24"/>
          <w:lang w:eastAsia="en-AU"/>
        </w:rPr>
        <w:t>— The Bright Open Instrument 202</w:t>
      </w:r>
      <w:r w:rsidR="00FB0C8B" w:rsidRPr="000833DB">
        <w:rPr>
          <w:rFonts w:ascii="Times New Roman" w:eastAsia="Times New Roman" w:hAnsi="Times New Roman"/>
          <w:i/>
          <w:iCs/>
          <w:sz w:val="24"/>
          <w:szCs w:val="24"/>
          <w:lang w:eastAsia="en-AU"/>
        </w:rPr>
        <w:t>3</w:t>
      </w:r>
      <w:r w:rsidR="00FC611A" w:rsidRPr="000833DB">
        <w:rPr>
          <w:rFonts w:ascii="Times New Roman" w:eastAsia="Times New Roman" w:hAnsi="Times New Roman"/>
          <w:i/>
          <w:iCs/>
          <w:sz w:val="24"/>
          <w:szCs w:val="24"/>
          <w:lang w:eastAsia="en-AU"/>
        </w:rPr>
        <w:t xml:space="preserve"> </w:t>
      </w:r>
      <w:r w:rsidR="00FC611A" w:rsidRPr="000833DB">
        <w:rPr>
          <w:rFonts w:ascii="Times New Roman" w:eastAsia="Times New Roman" w:hAnsi="Times New Roman"/>
          <w:sz w:val="24"/>
          <w:szCs w:val="24"/>
          <w:lang w:eastAsia="en-AU"/>
        </w:rPr>
        <w:t>(</w:t>
      </w:r>
      <w:r w:rsidR="00FC611A" w:rsidRPr="000833DB">
        <w:rPr>
          <w:rFonts w:ascii="Times New Roman" w:eastAsia="Times New Roman" w:hAnsi="Times New Roman"/>
          <w:b/>
          <w:bCs/>
          <w:i/>
          <w:iCs/>
          <w:sz w:val="24"/>
          <w:szCs w:val="24"/>
          <w:lang w:eastAsia="en-AU"/>
        </w:rPr>
        <w:t>CASA EX11/23</w:t>
      </w:r>
      <w:r w:rsidRPr="000833DB">
        <w:rPr>
          <w:rFonts w:ascii="Times New Roman" w:eastAsia="Times New Roman" w:hAnsi="Times New Roman"/>
          <w:sz w:val="24"/>
          <w:szCs w:val="24"/>
          <w:lang w:eastAsia="en-AU"/>
        </w:rPr>
        <w:t>).</w:t>
      </w:r>
    </w:p>
    <w:p w14:paraId="4C38880C" w14:textId="77777777" w:rsidR="009D3C28" w:rsidRPr="000833DB" w:rsidRDefault="009D3C28" w:rsidP="00A71B25">
      <w:pPr>
        <w:spacing w:after="0" w:line="240" w:lineRule="auto"/>
        <w:rPr>
          <w:rFonts w:ascii="Times New Roman" w:eastAsia="Times New Roman" w:hAnsi="Times New Roman"/>
          <w:sz w:val="24"/>
          <w:szCs w:val="24"/>
          <w:lang w:eastAsia="en-AU"/>
        </w:rPr>
      </w:pPr>
    </w:p>
    <w:p w14:paraId="4431B7A1" w14:textId="2E7F1443" w:rsidR="00DD0FE7" w:rsidRPr="000833DB" w:rsidRDefault="00DD0FE7" w:rsidP="00DD0FE7">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Registration for the event is open to up to 100 paraglider SAFA Pilot Certificate holders from PG4 level and above. P</w:t>
      </w:r>
      <w:r w:rsidRPr="000833DB">
        <w:rPr>
          <w:rFonts w:ascii="Times New Roman" w:eastAsia="Arial" w:hAnsi="Times New Roman"/>
          <w:sz w:val="24"/>
          <w:szCs w:val="24"/>
        </w:rPr>
        <w:t xml:space="preserve">aragliders are not typically equipped with VHF radio apparatus and generally do not operate in airspace or in areas where such radios are required. </w:t>
      </w:r>
      <w:r w:rsidR="00A27CC9" w:rsidRPr="000833DB">
        <w:rPr>
          <w:rFonts w:ascii="Times New Roman" w:eastAsia="Arial" w:hAnsi="Times New Roman"/>
          <w:sz w:val="24"/>
          <w:szCs w:val="24"/>
        </w:rPr>
        <w:t xml:space="preserve">The event represents an exception to that circumstance. </w:t>
      </w:r>
      <w:r w:rsidRPr="000833DB">
        <w:rPr>
          <w:rFonts w:ascii="Times New Roman" w:eastAsia="Times New Roman" w:hAnsi="Times New Roman"/>
          <w:sz w:val="24"/>
          <w:szCs w:val="24"/>
          <w:lang w:eastAsia="en-AU"/>
        </w:rPr>
        <w:t>Paragliders are more commonly flown with ultra-high frequency (</w:t>
      </w:r>
      <w:r w:rsidRPr="000833DB">
        <w:rPr>
          <w:rFonts w:ascii="Times New Roman" w:eastAsia="Times New Roman" w:hAnsi="Times New Roman"/>
          <w:b/>
          <w:bCs/>
          <w:i/>
          <w:iCs/>
          <w:sz w:val="24"/>
          <w:szCs w:val="24"/>
          <w:lang w:eastAsia="en-AU"/>
        </w:rPr>
        <w:t>UHF</w:t>
      </w:r>
      <w:r w:rsidRPr="000833DB">
        <w:rPr>
          <w:rFonts w:ascii="Times New Roman" w:eastAsia="Times New Roman" w:hAnsi="Times New Roman"/>
          <w:sz w:val="24"/>
          <w:szCs w:val="24"/>
          <w:lang w:eastAsia="en-AU"/>
        </w:rPr>
        <w:t>) radio equipment.</w:t>
      </w:r>
    </w:p>
    <w:p w14:paraId="5A458E6D" w14:textId="77777777" w:rsidR="00FC611A" w:rsidRPr="000833DB" w:rsidRDefault="00FC611A" w:rsidP="00DD0FE7">
      <w:pPr>
        <w:spacing w:after="0" w:line="240" w:lineRule="auto"/>
        <w:rPr>
          <w:rFonts w:ascii="Times New Roman" w:eastAsia="Times New Roman" w:hAnsi="Times New Roman"/>
          <w:sz w:val="24"/>
          <w:szCs w:val="24"/>
          <w:lang w:eastAsia="en-AU"/>
        </w:rPr>
      </w:pPr>
    </w:p>
    <w:p w14:paraId="67BED4B7" w14:textId="3B38C5A5" w:rsidR="00DD4E3C" w:rsidRPr="000833DB" w:rsidRDefault="002469AB" w:rsidP="00AC2805">
      <w:pPr>
        <w:spacing w:before="60" w:after="0" w:line="240" w:lineRule="auto"/>
        <w:rPr>
          <w:rFonts w:ascii="Times New Roman" w:eastAsia="Times New Roman" w:hAnsi="Times New Roman"/>
          <w:color w:val="000000" w:themeColor="text1"/>
          <w:sz w:val="24"/>
          <w:szCs w:val="24"/>
          <w:lang w:eastAsia="en-AU"/>
        </w:rPr>
      </w:pPr>
      <w:r w:rsidRPr="000833DB">
        <w:rPr>
          <w:rFonts w:ascii="Times New Roman" w:eastAsia="Times New Roman" w:hAnsi="Times New Roman"/>
          <w:sz w:val="24"/>
          <w:szCs w:val="24"/>
          <w:lang w:eastAsia="en-AU"/>
        </w:rPr>
        <w:t xml:space="preserve">CASA EX11/23 </w:t>
      </w:r>
      <w:r w:rsidR="00A06687" w:rsidRPr="000833DB">
        <w:rPr>
          <w:rFonts w:ascii="Times New Roman" w:eastAsia="Times New Roman" w:hAnsi="Times New Roman"/>
          <w:sz w:val="24"/>
          <w:szCs w:val="24"/>
          <w:lang w:eastAsia="en-AU"/>
        </w:rPr>
        <w:t xml:space="preserve">required </w:t>
      </w:r>
      <w:proofErr w:type="gramStart"/>
      <w:r w:rsidR="00A06687" w:rsidRPr="000833DB">
        <w:rPr>
          <w:rFonts w:ascii="Times New Roman" w:eastAsia="Times New Roman" w:hAnsi="Times New Roman"/>
          <w:sz w:val="24"/>
          <w:szCs w:val="24"/>
          <w:lang w:eastAsia="en-AU"/>
        </w:rPr>
        <w:t>particular actions</w:t>
      </w:r>
      <w:proofErr w:type="gramEnd"/>
      <w:r w:rsidR="00A06687" w:rsidRPr="000833DB">
        <w:rPr>
          <w:rFonts w:ascii="Times New Roman" w:eastAsia="Times New Roman" w:hAnsi="Times New Roman"/>
          <w:sz w:val="24"/>
          <w:szCs w:val="24"/>
          <w:lang w:eastAsia="en-AU"/>
        </w:rPr>
        <w:t xml:space="preserve"> to be carried out in accordance with the </w:t>
      </w:r>
      <w:r w:rsidR="008565BA" w:rsidRPr="000833DB">
        <w:rPr>
          <w:rFonts w:ascii="Times New Roman" w:eastAsia="Times New Roman" w:hAnsi="Times New Roman"/>
          <w:b/>
          <w:bCs/>
          <w:i/>
          <w:iCs/>
          <w:color w:val="000000" w:themeColor="text1"/>
          <w:sz w:val="24"/>
          <w:szCs w:val="24"/>
          <w:lang w:eastAsia="en-AU"/>
        </w:rPr>
        <w:t>SAFA</w:t>
      </w:r>
      <w:r w:rsidR="002435A2" w:rsidRPr="000833DB">
        <w:rPr>
          <w:rFonts w:ascii="Times New Roman" w:eastAsia="Times New Roman" w:hAnsi="Times New Roman"/>
          <w:b/>
          <w:bCs/>
          <w:i/>
          <w:iCs/>
          <w:color w:val="000000" w:themeColor="text1"/>
          <w:sz w:val="24"/>
          <w:szCs w:val="24"/>
          <w:lang w:eastAsia="en-AU"/>
        </w:rPr>
        <w:t> </w:t>
      </w:r>
      <w:r w:rsidR="008565BA" w:rsidRPr="000833DB">
        <w:rPr>
          <w:rFonts w:ascii="Times New Roman" w:eastAsia="Times New Roman" w:hAnsi="Times New Roman"/>
          <w:b/>
          <w:bCs/>
          <w:i/>
          <w:iCs/>
          <w:color w:val="000000" w:themeColor="text1"/>
          <w:sz w:val="24"/>
          <w:szCs w:val="24"/>
          <w:lang w:eastAsia="en-AU"/>
        </w:rPr>
        <w:t>Operations Manual</w:t>
      </w:r>
      <w:r w:rsidR="008565BA" w:rsidRPr="000833DB">
        <w:rPr>
          <w:rFonts w:ascii="Times New Roman" w:eastAsia="Times New Roman" w:hAnsi="Times New Roman"/>
          <w:color w:val="000000" w:themeColor="text1"/>
          <w:sz w:val="24"/>
          <w:szCs w:val="24"/>
          <w:lang w:eastAsia="en-AU"/>
        </w:rPr>
        <w:t xml:space="preserve"> </w:t>
      </w:r>
      <w:r w:rsidR="00C30C4C" w:rsidRPr="000833DB">
        <w:rPr>
          <w:rFonts w:ascii="Times New Roman" w:eastAsia="Times New Roman" w:hAnsi="Times New Roman"/>
          <w:color w:val="000000" w:themeColor="text1"/>
          <w:sz w:val="24"/>
          <w:szCs w:val="24"/>
          <w:lang w:eastAsia="en-AU"/>
        </w:rPr>
        <w:t xml:space="preserve">or the </w:t>
      </w:r>
      <w:r w:rsidR="000B3A50" w:rsidRPr="000833DB">
        <w:rPr>
          <w:rFonts w:ascii="Times New Roman" w:eastAsia="Times New Roman" w:hAnsi="Times New Roman"/>
          <w:b/>
          <w:i/>
          <w:color w:val="000000" w:themeColor="text1"/>
          <w:sz w:val="24"/>
          <w:szCs w:val="24"/>
          <w:lang w:eastAsia="en-AU"/>
        </w:rPr>
        <w:t>SAFA Qualifications and Training Manual</w:t>
      </w:r>
      <w:r w:rsidR="000B3A50" w:rsidRPr="000833DB">
        <w:rPr>
          <w:rFonts w:ascii="Times New Roman" w:eastAsia="Times New Roman" w:hAnsi="Times New Roman"/>
          <w:bCs/>
          <w:iCs/>
          <w:color w:val="000000" w:themeColor="text1"/>
          <w:sz w:val="24"/>
          <w:szCs w:val="24"/>
          <w:lang w:eastAsia="en-AU"/>
        </w:rPr>
        <w:t xml:space="preserve">. </w:t>
      </w:r>
      <w:r w:rsidR="00E17600" w:rsidRPr="000833DB">
        <w:rPr>
          <w:rFonts w:ascii="Times New Roman" w:eastAsia="Times New Roman" w:hAnsi="Times New Roman"/>
          <w:sz w:val="24"/>
          <w:szCs w:val="24"/>
          <w:lang w:eastAsia="en-AU"/>
        </w:rPr>
        <w:t>From</w:t>
      </w:r>
      <w:r w:rsidR="004F78DE" w:rsidRPr="000833DB">
        <w:rPr>
          <w:rFonts w:ascii="Times New Roman" w:eastAsia="Times New Roman" w:hAnsi="Times New Roman"/>
          <w:sz w:val="24"/>
          <w:szCs w:val="24"/>
          <w:lang w:eastAsia="en-AU"/>
        </w:rPr>
        <w:t xml:space="preserve"> 2</w:t>
      </w:r>
      <w:r w:rsidR="002435A2" w:rsidRPr="000833DB">
        <w:rPr>
          <w:rFonts w:ascii="Times New Roman" w:eastAsia="Times New Roman" w:hAnsi="Times New Roman"/>
          <w:sz w:val="24"/>
          <w:szCs w:val="24"/>
          <w:lang w:eastAsia="en-AU"/>
        </w:rPr>
        <w:t> </w:t>
      </w:r>
      <w:r w:rsidR="004F78DE" w:rsidRPr="000833DB">
        <w:rPr>
          <w:rFonts w:ascii="Times New Roman" w:eastAsia="Times New Roman" w:hAnsi="Times New Roman"/>
          <w:sz w:val="24"/>
          <w:szCs w:val="24"/>
          <w:lang w:eastAsia="en-AU"/>
        </w:rPr>
        <w:t>December</w:t>
      </w:r>
      <w:r w:rsidR="002435A2" w:rsidRPr="000833DB">
        <w:rPr>
          <w:rFonts w:ascii="Times New Roman" w:eastAsia="Times New Roman" w:hAnsi="Times New Roman"/>
          <w:sz w:val="24"/>
          <w:szCs w:val="24"/>
          <w:lang w:eastAsia="en-AU"/>
        </w:rPr>
        <w:t> </w:t>
      </w:r>
      <w:r w:rsidR="004F78DE" w:rsidRPr="000833DB">
        <w:rPr>
          <w:rFonts w:ascii="Times New Roman" w:eastAsia="Times New Roman" w:hAnsi="Times New Roman"/>
          <w:sz w:val="24"/>
          <w:szCs w:val="24"/>
          <w:lang w:eastAsia="en-AU"/>
        </w:rPr>
        <w:t>2023</w:t>
      </w:r>
      <w:r w:rsidR="00E17600" w:rsidRPr="000833DB">
        <w:rPr>
          <w:rFonts w:ascii="Times New Roman" w:eastAsia="Times New Roman" w:hAnsi="Times New Roman"/>
          <w:sz w:val="24"/>
          <w:szCs w:val="24"/>
          <w:lang w:eastAsia="en-AU"/>
        </w:rPr>
        <w:t>, after CASA EX11/23</w:t>
      </w:r>
      <w:r w:rsidR="00FC611A" w:rsidRPr="000833DB">
        <w:rPr>
          <w:rFonts w:ascii="Times New Roman" w:eastAsia="Times New Roman" w:hAnsi="Times New Roman"/>
          <w:sz w:val="24"/>
          <w:szCs w:val="24"/>
          <w:lang w:eastAsia="en-AU"/>
        </w:rPr>
        <w:t xml:space="preserve"> was made, </w:t>
      </w:r>
      <w:r w:rsidR="008F7BF3" w:rsidRPr="000833DB">
        <w:rPr>
          <w:rFonts w:ascii="Times New Roman" w:eastAsia="Times New Roman" w:hAnsi="Times New Roman"/>
          <w:sz w:val="24"/>
          <w:szCs w:val="24"/>
          <w:lang w:eastAsia="en-AU"/>
        </w:rPr>
        <w:t>SAFA</w:t>
      </w:r>
      <w:r w:rsidR="004F78DE" w:rsidRPr="000833DB">
        <w:rPr>
          <w:rFonts w:ascii="Times New Roman" w:eastAsia="Times New Roman" w:hAnsi="Times New Roman"/>
          <w:sz w:val="24"/>
          <w:szCs w:val="24"/>
          <w:lang w:eastAsia="en-AU"/>
        </w:rPr>
        <w:t xml:space="preserve"> beg</w:t>
      </w:r>
      <w:r w:rsidR="00E17600" w:rsidRPr="000833DB">
        <w:rPr>
          <w:rFonts w:ascii="Times New Roman" w:eastAsia="Times New Roman" w:hAnsi="Times New Roman"/>
          <w:sz w:val="24"/>
          <w:szCs w:val="24"/>
          <w:lang w:eastAsia="en-AU"/>
        </w:rPr>
        <w:t xml:space="preserve">an operating under an </w:t>
      </w:r>
      <w:r w:rsidR="00DD4E3C" w:rsidRPr="000833DB">
        <w:rPr>
          <w:rFonts w:ascii="Times New Roman" w:eastAsia="Times New Roman" w:hAnsi="Times New Roman"/>
          <w:color w:val="000000" w:themeColor="text1"/>
          <w:sz w:val="24"/>
          <w:szCs w:val="24"/>
          <w:lang w:eastAsia="en-AU"/>
        </w:rPr>
        <w:t xml:space="preserve">ASAO certificate. Consequently, </w:t>
      </w:r>
      <w:r w:rsidR="001B4483" w:rsidRPr="000833DB">
        <w:rPr>
          <w:rFonts w:ascii="Times New Roman" w:eastAsia="Times New Roman" w:hAnsi="Times New Roman"/>
          <w:color w:val="000000" w:themeColor="text1"/>
          <w:sz w:val="24"/>
          <w:szCs w:val="24"/>
          <w:lang w:eastAsia="en-AU"/>
        </w:rPr>
        <w:t xml:space="preserve">during the event period </w:t>
      </w:r>
      <w:r w:rsidR="00DD4E3C" w:rsidRPr="000833DB">
        <w:rPr>
          <w:rFonts w:ascii="Times New Roman" w:eastAsia="Times New Roman" w:hAnsi="Times New Roman"/>
          <w:color w:val="000000" w:themeColor="text1"/>
          <w:sz w:val="24"/>
          <w:szCs w:val="24"/>
          <w:lang w:eastAsia="en-AU"/>
        </w:rPr>
        <w:t xml:space="preserve">the </w:t>
      </w:r>
      <w:r w:rsidR="00DD4E3C" w:rsidRPr="000833DB">
        <w:rPr>
          <w:rFonts w:ascii="Times New Roman" w:eastAsia="Times New Roman" w:hAnsi="Times New Roman"/>
          <w:b/>
          <w:bCs/>
          <w:i/>
          <w:iCs/>
          <w:color w:val="000000" w:themeColor="text1"/>
          <w:sz w:val="24"/>
          <w:szCs w:val="24"/>
          <w:lang w:eastAsia="en-AU"/>
        </w:rPr>
        <w:t>SAFA ASAO exposition</w:t>
      </w:r>
      <w:r w:rsidR="00DD4E3C" w:rsidRPr="000833DB">
        <w:rPr>
          <w:rFonts w:ascii="Times New Roman" w:eastAsia="Times New Roman" w:hAnsi="Times New Roman"/>
          <w:color w:val="000000" w:themeColor="text1"/>
          <w:sz w:val="24"/>
          <w:szCs w:val="24"/>
          <w:lang w:eastAsia="en-AU"/>
        </w:rPr>
        <w:t xml:space="preserve"> will apply</w:t>
      </w:r>
      <w:r w:rsidR="001A3E42" w:rsidRPr="000833DB">
        <w:rPr>
          <w:rFonts w:ascii="Times New Roman" w:eastAsia="Times New Roman" w:hAnsi="Times New Roman"/>
          <w:color w:val="000000" w:themeColor="text1"/>
          <w:sz w:val="24"/>
          <w:szCs w:val="24"/>
          <w:lang w:eastAsia="en-AU"/>
        </w:rPr>
        <w:t xml:space="preserve"> instead of those manuals in </w:t>
      </w:r>
      <w:r w:rsidR="00DD4E3C" w:rsidRPr="000833DB">
        <w:rPr>
          <w:rFonts w:ascii="Times New Roman" w:eastAsia="Times New Roman" w:hAnsi="Times New Roman"/>
          <w:color w:val="000000" w:themeColor="text1"/>
          <w:sz w:val="24"/>
          <w:szCs w:val="24"/>
          <w:lang w:eastAsia="en-AU"/>
        </w:rPr>
        <w:t>relation to:</w:t>
      </w:r>
    </w:p>
    <w:p w14:paraId="1EF35E8D" w14:textId="77777777" w:rsidR="00DD4E3C" w:rsidRPr="000833DB" w:rsidRDefault="00DD4E3C" w:rsidP="00DD4E3C">
      <w:pPr>
        <w:pStyle w:val="LDP1a"/>
        <w:tabs>
          <w:tab w:val="clear" w:pos="454"/>
          <w:tab w:val="clear" w:pos="1191"/>
        </w:tabs>
        <w:ind w:left="454"/>
        <w:rPr>
          <w:color w:val="000000" w:themeColor="text1"/>
          <w:lang w:eastAsia="en-AU"/>
        </w:rPr>
      </w:pPr>
      <w:r w:rsidRPr="000833DB">
        <w:rPr>
          <w:color w:val="000000" w:themeColor="text1"/>
          <w:lang w:eastAsia="en-AU"/>
        </w:rPr>
        <w:t>(a)</w:t>
      </w:r>
      <w:r w:rsidRPr="000833DB">
        <w:rPr>
          <w:color w:val="000000" w:themeColor="text1"/>
          <w:lang w:eastAsia="en-AU"/>
        </w:rPr>
        <w:tab/>
        <w:t>the issue by SAFA of a radio operator endorsement; and</w:t>
      </w:r>
    </w:p>
    <w:p w14:paraId="797F1A8A" w14:textId="19AC9807" w:rsidR="00DD4E3C" w:rsidRPr="000833DB" w:rsidRDefault="00DD4E3C" w:rsidP="00AC2805">
      <w:pPr>
        <w:pStyle w:val="LDP1a"/>
        <w:tabs>
          <w:tab w:val="clear" w:pos="454"/>
          <w:tab w:val="clear" w:pos="1191"/>
        </w:tabs>
        <w:spacing w:after="0"/>
        <w:ind w:left="454"/>
        <w:rPr>
          <w:color w:val="000000" w:themeColor="text1"/>
          <w:lang w:eastAsia="en-AU"/>
        </w:rPr>
      </w:pPr>
      <w:r w:rsidRPr="000833DB">
        <w:rPr>
          <w:color w:val="000000" w:themeColor="text1"/>
          <w:lang w:eastAsia="en-AU"/>
        </w:rPr>
        <w:t>(b)</w:t>
      </w:r>
      <w:r w:rsidRPr="000833DB">
        <w:rPr>
          <w:color w:val="000000" w:themeColor="text1"/>
          <w:lang w:eastAsia="en-AU"/>
        </w:rPr>
        <w:tab/>
        <w:t>the requirements</w:t>
      </w:r>
      <w:r w:rsidR="00274917">
        <w:rPr>
          <w:color w:val="000000" w:themeColor="text1"/>
          <w:lang w:eastAsia="en-AU"/>
        </w:rPr>
        <w:t xml:space="preserve"> in accordance with which a pilot i</w:t>
      </w:r>
      <w:r w:rsidRPr="000833DB">
        <w:rPr>
          <w:color w:val="000000" w:themeColor="text1"/>
          <w:lang w:eastAsia="en-AU"/>
        </w:rPr>
        <w:t>n command must operate.</w:t>
      </w:r>
    </w:p>
    <w:p w14:paraId="773E2E26" w14:textId="77777777" w:rsidR="00381D90" w:rsidRPr="000833DB" w:rsidRDefault="00381D90" w:rsidP="00DD0FE7">
      <w:pPr>
        <w:spacing w:after="0" w:line="240" w:lineRule="auto"/>
        <w:rPr>
          <w:rFonts w:ascii="Times New Roman" w:eastAsia="Times New Roman" w:hAnsi="Times New Roman"/>
          <w:sz w:val="24"/>
          <w:szCs w:val="24"/>
          <w:lang w:eastAsia="en-AU"/>
        </w:rPr>
      </w:pPr>
    </w:p>
    <w:p w14:paraId="66AB5847" w14:textId="652688E1" w:rsidR="00381D90" w:rsidRPr="000833DB" w:rsidRDefault="00381D90" w:rsidP="00AC2805">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To ensure the safety of the participants, CASA’s Office of Airspace Regulation has declared the event area to be a Temporary Danger Area </w:t>
      </w:r>
      <w:r w:rsidR="00192478" w:rsidRPr="000833DB">
        <w:rPr>
          <w:rFonts w:ascii="Times New Roman" w:eastAsia="Times New Roman" w:hAnsi="Times New Roman"/>
          <w:sz w:val="24"/>
          <w:szCs w:val="24"/>
          <w:lang w:eastAsia="en-AU"/>
        </w:rPr>
        <w:t>during</w:t>
      </w:r>
      <w:r w:rsidRPr="000833DB">
        <w:rPr>
          <w:rFonts w:ascii="Times New Roman" w:eastAsia="Times New Roman" w:hAnsi="Times New Roman"/>
          <w:sz w:val="24"/>
          <w:szCs w:val="24"/>
          <w:lang w:eastAsia="en-AU"/>
        </w:rPr>
        <w:t xml:space="preserve"> the event</w:t>
      </w:r>
      <w:r w:rsidR="00192478" w:rsidRPr="000833DB">
        <w:rPr>
          <w:rFonts w:ascii="Times New Roman" w:eastAsia="Times New Roman" w:hAnsi="Times New Roman"/>
          <w:sz w:val="24"/>
          <w:szCs w:val="24"/>
          <w:lang w:eastAsia="en-AU"/>
        </w:rPr>
        <w:t xml:space="preserve"> period</w:t>
      </w:r>
      <w:r w:rsidRPr="000833DB">
        <w:rPr>
          <w:rFonts w:ascii="Times New Roman" w:eastAsia="Times New Roman" w:hAnsi="Times New Roman"/>
          <w:sz w:val="24"/>
          <w:szCs w:val="24"/>
          <w:lang w:eastAsia="en-AU"/>
        </w:rPr>
        <w:t>.</w:t>
      </w:r>
    </w:p>
    <w:p w14:paraId="7040449A" w14:textId="77777777" w:rsidR="00DD0FE7" w:rsidRPr="000833DB" w:rsidRDefault="00DD0FE7" w:rsidP="00A71B25">
      <w:pPr>
        <w:spacing w:after="0" w:line="240" w:lineRule="auto"/>
        <w:rPr>
          <w:rFonts w:ascii="Times New Roman" w:eastAsia="Times New Roman" w:hAnsi="Times New Roman"/>
          <w:sz w:val="24"/>
          <w:szCs w:val="24"/>
          <w:lang w:eastAsia="en-AU"/>
        </w:rPr>
      </w:pPr>
    </w:p>
    <w:p w14:paraId="25110BF1" w14:textId="77777777" w:rsidR="006D6009" w:rsidRPr="000833DB" w:rsidRDefault="007B5B91" w:rsidP="00773B07">
      <w:pPr>
        <w:keepNext/>
        <w:spacing w:after="0" w:line="240" w:lineRule="auto"/>
        <w:rPr>
          <w:rFonts w:ascii="Times New Roman" w:eastAsia="Times New Roman" w:hAnsi="Times New Roman"/>
          <w:b/>
          <w:sz w:val="24"/>
          <w:szCs w:val="24"/>
        </w:rPr>
      </w:pPr>
      <w:r w:rsidRPr="000833DB">
        <w:rPr>
          <w:rFonts w:ascii="Times New Roman" w:eastAsia="Times New Roman" w:hAnsi="Times New Roman"/>
          <w:b/>
          <w:sz w:val="24"/>
          <w:szCs w:val="24"/>
        </w:rPr>
        <w:t>Overview of instrument</w:t>
      </w:r>
    </w:p>
    <w:p w14:paraId="7CA44E9A" w14:textId="77777777" w:rsidR="00A862E6" w:rsidRPr="000833DB" w:rsidRDefault="00A862E6" w:rsidP="00A862E6">
      <w:pPr>
        <w:keepNext/>
        <w:spacing w:after="60" w:line="240" w:lineRule="auto"/>
        <w:rPr>
          <w:rFonts w:ascii="Times New Roman" w:eastAsia="Times New Roman" w:hAnsi="Times New Roman"/>
          <w:sz w:val="24"/>
          <w:szCs w:val="24"/>
          <w:lang w:eastAsia="en-AU"/>
        </w:rPr>
      </w:pPr>
      <w:bookmarkStart w:id="4" w:name="_Hlk94794893"/>
      <w:r w:rsidRPr="000833DB">
        <w:rPr>
          <w:rFonts w:ascii="Times New Roman" w:eastAsia="Times New Roman" w:hAnsi="Times New Roman"/>
          <w:sz w:val="24"/>
          <w:szCs w:val="24"/>
          <w:lang w:eastAsia="en-AU"/>
        </w:rPr>
        <w:t>The instrument is intended to enable:</w:t>
      </w:r>
    </w:p>
    <w:p w14:paraId="46685C83" w14:textId="23B5E123" w:rsidR="00A862E6" w:rsidRPr="000833DB" w:rsidRDefault="00A862E6" w:rsidP="00A862E6">
      <w:pPr>
        <w:pStyle w:val="LDP1a"/>
        <w:tabs>
          <w:tab w:val="clear" w:pos="454"/>
          <w:tab w:val="clear" w:pos="1191"/>
        </w:tabs>
        <w:ind w:left="454"/>
        <w:rPr>
          <w:color w:val="000000" w:themeColor="text1"/>
        </w:rPr>
      </w:pPr>
      <w:r w:rsidRPr="000833DB">
        <w:rPr>
          <w:rFonts w:eastAsia="Calibri"/>
        </w:rPr>
        <w:t>(a)</w:t>
      </w:r>
      <w:r w:rsidRPr="000833DB">
        <w:rPr>
          <w:rFonts w:eastAsia="Calibri"/>
        </w:rPr>
        <w:tab/>
        <w:t>participants in the event to fly a paraglider in the vicinity of Wangaratta aerodrome, Victoria, and at or above a height of 5</w:t>
      </w:r>
      <w:r w:rsidR="00FC5D98" w:rsidRPr="000833DB">
        <w:rPr>
          <w:rFonts w:eastAsia="Calibri"/>
        </w:rPr>
        <w:t> </w:t>
      </w:r>
      <w:r w:rsidRPr="000833DB">
        <w:rPr>
          <w:rFonts w:eastAsia="Calibri"/>
        </w:rPr>
        <w:t>000 feet</w:t>
      </w:r>
      <w:r w:rsidR="004C2E69" w:rsidRPr="000833DB">
        <w:rPr>
          <w:rFonts w:eastAsia="Calibri"/>
        </w:rPr>
        <w:t xml:space="preserve"> AMSL, </w:t>
      </w:r>
      <w:r w:rsidRPr="000833DB">
        <w:rPr>
          <w:rFonts w:eastAsia="Calibri"/>
        </w:rPr>
        <w:t>without complying with regulatory requirements relating to the carriage of an aircraft VHF radio; and</w:t>
      </w:r>
    </w:p>
    <w:p w14:paraId="2CB1DD17" w14:textId="11612497" w:rsidR="00A862E6" w:rsidRPr="000833DB" w:rsidRDefault="00A862E6" w:rsidP="007411BB">
      <w:pPr>
        <w:pStyle w:val="LDP1a"/>
        <w:tabs>
          <w:tab w:val="clear" w:pos="454"/>
          <w:tab w:val="clear" w:pos="1191"/>
        </w:tabs>
        <w:spacing w:after="0"/>
        <w:ind w:left="454"/>
        <w:rPr>
          <w:lang w:eastAsia="en-AU"/>
        </w:rPr>
      </w:pPr>
      <w:r w:rsidRPr="000833DB">
        <w:rPr>
          <w:lang w:eastAsia="en-AU"/>
        </w:rPr>
        <w:t>(b)</w:t>
      </w:r>
      <w:r w:rsidRPr="000833DB">
        <w:rPr>
          <w:lang w:eastAsia="en-AU"/>
        </w:rPr>
        <w:tab/>
      </w:r>
      <w:r w:rsidR="00632FFA">
        <w:t>4 holders of a radio operator endorsement issued by SAFA to each transmit on a radio frequency while operating a ground communications station for the event</w:t>
      </w:r>
      <w:r w:rsidR="009F2E5B">
        <w:t>.</w:t>
      </w:r>
    </w:p>
    <w:p w14:paraId="6FE9DE4E" w14:textId="77777777" w:rsidR="003A7333" w:rsidRDefault="003A7333" w:rsidP="0012426A">
      <w:pPr>
        <w:spacing w:after="0" w:line="240" w:lineRule="auto"/>
        <w:rPr>
          <w:rFonts w:ascii="Times New Roman" w:hAnsi="Times New Roman"/>
          <w:color w:val="000000" w:themeColor="text1"/>
          <w:sz w:val="24"/>
        </w:rPr>
      </w:pPr>
    </w:p>
    <w:p w14:paraId="2F56CD45" w14:textId="77777777" w:rsidR="008561B6" w:rsidRPr="008561B6" w:rsidRDefault="008561B6" w:rsidP="008561B6">
      <w:pPr>
        <w:keepNext/>
        <w:spacing w:after="0" w:line="240" w:lineRule="auto"/>
        <w:rPr>
          <w:rFonts w:ascii="Times New Roman" w:eastAsia="Times New Roman" w:hAnsi="Times New Roman"/>
          <w:sz w:val="24"/>
          <w:szCs w:val="24"/>
          <w:lang w:eastAsia="en-AU"/>
        </w:rPr>
      </w:pPr>
      <w:r w:rsidRPr="008561B6">
        <w:rPr>
          <w:rFonts w:ascii="Times New Roman" w:eastAsia="Times New Roman" w:hAnsi="Times New Roman"/>
          <w:sz w:val="24"/>
          <w:szCs w:val="24"/>
          <w:lang w:eastAsia="en-AU"/>
        </w:rPr>
        <w:t>The instrument also requires SAFA to ensure that one of the holders of such an endorsement maintain a listening watch on appropriate VHF frequencies whenever flights are taking place for the purpose of the event.</w:t>
      </w:r>
    </w:p>
    <w:p w14:paraId="32A2B828" w14:textId="77777777" w:rsidR="008561B6" w:rsidRPr="000833DB" w:rsidRDefault="008561B6" w:rsidP="0012426A">
      <w:pPr>
        <w:spacing w:after="0" w:line="240" w:lineRule="auto"/>
        <w:rPr>
          <w:rFonts w:ascii="Times New Roman" w:hAnsi="Times New Roman"/>
          <w:color w:val="000000" w:themeColor="text1"/>
          <w:sz w:val="24"/>
        </w:rPr>
      </w:pPr>
    </w:p>
    <w:p w14:paraId="46346E1B" w14:textId="54A8E946" w:rsidR="00D44A32" w:rsidRPr="000833DB" w:rsidRDefault="00D44A32" w:rsidP="00C908C6">
      <w:pPr>
        <w:keepNext/>
        <w:spacing w:after="60" w:line="240" w:lineRule="auto"/>
        <w:rPr>
          <w:rFonts w:ascii="Times New Roman" w:hAnsi="Times New Roman"/>
          <w:color w:val="000000" w:themeColor="text1"/>
          <w:sz w:val="24"/>
        </w:rPr>
      </w:pPr>
      <w:r w:rsidRPr="000833DB">
        <w:rPr>
          <w:rFonts w:ascii="Times New Roman" w:hAnsi="Times New Roman"/>
          <w:color w:val="000000" w:themeColor="text1"/>
          <w:sz w:val="24"/>
        </w:rPr>
        <w:lastRenderedPageBreak/>
        <w:t>Th</w:t>
      </w:r>
      <w:r w:rsidR="00C35B43">
        <w:rPr>
          <w:rFonts w:ascii="Times New Roman" w:hAnsi="Times New Roman"/>
          <w:color w:val="000000" w:themeColor="text1"/>
          <w:sz w:val="24"/>
        </w:rPr>
        <w:t>is is because the</w:t>
      </w:r>
      <w:r w:rsidRPr="000833DB">
        <w:rPr>
          <w:rFonts w:ascii="Times New Roman" w:hAnsi="Times New Roman"/>
          <w:color w:val="000000" w:themeColor="text1"/>
          <w:sz w:val="24"/>
        </w:rPr>
        <w:t xml:space="preserve"> instrument includes a direction to SAFA to comply with the requirements mentioned in Schedule 1 to the instrument. Those requirements relate to the running of the event and include the requirements that SAFA must ensure that:</w:t>
      </w:r>
    </w:p>
    <w:p w14:paraId="6470D953" w14:textId="77777777" w:rsidR="00D44A32" w:rsidRPr="000833DB" w:rsidRDefault="00D44A32" w:rsidP="00D44A32">
      <w:pPr>
        <w:pStyle w:val="LDP1a"/>
        <w:tabs>
          <w:tab w:val="clear" w:pos="454"/>
          <w:tab w:val="clear" w:pos="1191"/>
        </w:tabs>
        <w:ind w:left="454"/>
        <w:rPr>
          <w:rFonts w:eastAsia="Calibri"/>
          <w:color w:val="000000" w:themeColor="text1"/>
        </w:rPr>
      </w:pPr>
      <w:r w:rsidRPr="000833DB">
        <w:rPr>
          <w:rFonts w:eastAsia="Calibri"/>
          <w:color w:val="000000" w:themeColor="text1"/>
        </w:rPr>
        <w:t>(a)</w:t>
      </w:r>
      <w:r w:rsidRPr="000833DB">
        <w:rPr>
          <w:rFonts w:eastAsia="Calibri"/>
          <w:color w:val="000000" w:themeColor="text1"/>
        </w:rPr>
        <w:tab/>
        <w:t xml:space="preserve">a danger area is active for the event that covers the event operations on that </w:t>
      </w:r>
      <w:proofErr w:type="gramStart"/>
      <w:r w:rsidRPr="000833DB">
        <w:rPr>
          <w:rFonts w:eastAsia="Calibri"/>
          <w:color w:val="000000" w:themeColor="text1"/>
        </w:rPr>
        <w:t>day;</w:t>
      </w:r>
      <w:proofErr w:type="gramEnd"/>
    </w:p>
    <w:p w14:paraId="584E24FC" w14:textId="77777777" w:rsidR="00D44A32" w:rsidRPr="000833DB" w:rsidRDefault="00D44A32" w:rsidP="00C908C6">
      <w:pPr>
        <w:pStyle w:val="LDP1a"/>
        <w:tabs>
          <w:tab w:val="clear" w:pos="454"/>
          <w:tab w:val="clear" w:pos="1191"/>
        </w:tabs>
        <w:spacing w:after="0"/>
        <w:ind w:left="454"/>
        <w:rPr>
          <w:rFonts w:eastAsia="Calibri"/>
          <w:color w:val="000000" w:themeColor="text1"/>
        </w:rPr>
      </w:pPr>
      <w:r w:rsidRPr="000833DB">
        <w:rPr>
          <w:rFonts w:eastAsia="Calibri"/>
          <w:color w:val="000000" w:themeColor="text1"/>
        </w:rPr>
        <w:t>(b)</w:t>
      </w:r>
      <w:r w:rsidRPr="000833DB">
        <w:rPr>
          <w:rFonts w:eastAsia="Calibri"/>
          <w:color w:val="000000" w:themeColor="text1"/>
        </w:rPr>
        <w:tab/>
        <w:t>during the event an effective ground communications station is maintained that is active on relevant UHF and certain VHF frequencies.</w:t>
      </w:r>
    </w:p>
    <w:p w14:paraId="48EDBD99" w14:textId="77777777" w:rsidR="00D44A32" w:rsidRPr="000833DB" w:rsidRDefault="00D44A32" w:rsidP="00D44A32">
      <w:pPr>
        <w:spacing w:after="0" w:line="240" w:lineRule="auto"/>
        <w:rPr>
          <w:rFonts w:ascii="Times New Roman" w:hAnsi="Times New Roman"/>
          <w:color w:val="000000" w:themeColor="text1"/>
          <w:sz w:val="24"/>
        </w:rPr>
      </w:pPr>
    </w:p>
    <w:p w14:paraId="3223E971" w14:textId="77777777" w:rsidR="00DD2408" w:rsidRPr="000833DB" w:rsidRDefault="00D44A32" w:rsidP="007635E8">
      <w:pPr>
        <w:keepNext/>
        <w:spacing w:after="60" w:line="240" w:lineRule="auto"/>
        <w:rPr>
          <w:rFonts w:ascii="Times New Roman" w:hAnsi="Times New Roman"/>
          <w:color w:val="000000" w:themeColor="text1"/>
          <w:sz w:val="24"/>
        </w:rPr>
      </w:pPr>
      <w:r w:rsidRPr="000833DB">
        <w:rPr>
          <w:rFonts w:ascii="Times New Roman" w:hAnsi="Times New Roman"/>
          <w:color w:val="000000" w:themeColor="text1"/>
          <w:sz w:val="24"/>
        </w:rPr>
        <w:t>The instrument also imposes conditions on the exemption granted to pilots in command. These condition</w:t>
      </w:r>
      <w:r w:rsidR="00DD2408" w:rsidRPr="000833DB">
        <w:rPr>
          <w:rFonts w:ascii="Times New Roman" w:hAnsi="Times New Roman"/>
          <w:color w:val="000000" w:themeColor="text1"/>
          <w:sz w:val="24"/>
        </w:rPr>
        <w:t xml:space="preserve">s, that </w:t>
      </w:r>
      <w:r w:rsidRPr="000833DB">
        <w:rPr>
          <w:rFonts w:ascii="Times New Roman" w:hAnsi="Times New Roman"/>
          <w:color w:val="000000" w:themeColor="text1"/>
          <w:sz w:val="24"/>
        </w:rPr>
        <w:t>are set out in Schedule 2 to the instrument,</w:t>
      </w:r>
      <w:r w:rsidR="00DD2408" w:rsidRPr="000833DB">
        <w:rPr>
          <w:rFonts w:ascii="Times New Roman" w:hAnsi="Times New Roman"/>
          <w:color w:val="000000" w:themeColor="text1"/>
          <w:sz w:val="24"/>
        </w:rPr>
        <w:t xml:space="preserve"> </w:t>
      </w:r>
      <w:r w:rsidRPr="000833DB">
        <w:rPr>
          <w:rFonts w:ascii="Times New Roman" w:hAnsi="Times New Roman"/>
          <w:color w:val="000000" w:themeColor="text1"/>
          <w:sz w:val="24"/>
        </w:rPr>
        <w:t>include the requirement</w:t>
      </w:r>
      <w:r w:rsidR="007766FA" w:rsidRPr="000833DB">
        <w:rPr>
          <w:rFonts w:ascii="Times New Roman" w:hAnsi="Times New Roman"/>
          <w:color w:val="000000" w:themeColor="text1"/>
          <w:sz w:val="24"/>
        </w:rPr>
        <w:t>s</w:t>
      </w:r>
      <w:r w:rsidRPr="000833DB">
        <w:rPr>
          <w:rFonts w:ascii="Times New Roman" w:hAnsi="Times New Roman"/>
          <w:color w:val="000000" w:themeColor="text1"/>
          <w:sz w:val="24"/>
        </w:rPr>
        <w:t xml:space="preserve"> that</w:t>
      </w:r>
      <w:r w:rsidR="00DD2408" w:rsidRPr="000833DB">
        <w:rPr>
          <w:rFonts w:ascii="Times New Roman" w:hAnsi="Times New Roman"/>
          <w:color w:val="000000" w:themeColor="text1"/>
          <w:sz w:val="24"/>
        </w:rPr>
        <w:t>:</w:t>
      </w:r>
    </w:p>
    <w:p w14:paraId="3DFA532D" w14:textId="02F845D7" w:rsidR="00395B7A" w:rsidRPr="000833DB" w:rsidRDefault="00DD2408" w:rsidP="00DD2408">
      <w:pPr>
        <w:pStyle w:val="LDP1a"/>
        <w:tabs>
          <w:tab w:val="clear" w:pos="454"/>
          <w:tab w:val="clear" w:pos="1191"/>
        </w:tabs>
        <w:ind w:left="454"/>
        <w:rPr>
          <w:rFonts w:eastAsia="Calibri"/>
          <w:color w:val="000000" w:themeColor="text1"/>
        </w:rPr>
      </w:pPr>
      <w:r w:rsidRPr="000833DB">
        <w:rPr>
          <w:color w:val="000000" w:themeColor="text1"/>
        </w:rPr>
        <w:t>(a)</w:t>
      </w:r>
      <w:r w:rsidRPr="000833DB">
        <w:rPr>
          <w:color w:val="000000" w:themeColor="text1"/>
        </w:rPr>
        <w:tab/>
      </w:r>
      <w:r w:rsidR="00D44A32" w:rsidRPr="000833DB">
        <w:rPr>
          <w:rFonts w:eastAsia="Calibri"/>
          <w:color w:val="000000" w:themeColor="text1"/>
        </w:rPr>
        <w:t xml:space="preserve">each pilot </w:t>
      </w:r>
      <w:r w:rsidR="004F736F" w:rsidRPr="000833DB">
        <w:rPr>
          <w:rFonts w:eastAsia="Calibri"/>
          <w:color w:val="000000" w:themeColor="text1"/>
        </w:rPr>
        <w:t xml:space="preserve">in command </w:t>
      </w:r>
      <w:r w:rsidR="00173EF0" w:rsidRPr="000833DB">
        <w:rPr>
          <w:rFonts w:eastAsia="Calibri"/>
          <w:color w:val="000000" w:themeColor="text1"/>
        </w:rPr>
        <w:t>holds</w:t>
      </w:r>
      <w:r w:rsidR="00D44A32" w:rsidRPr="000833DB">
        <w:rPr>
          <w:rFonts w:eastAsia="Calibri"/>
          <w:color w:val="000000" w:themeColor="text1"/>
        </w:rPr>
        <w:t xml:space="preserve"> the qualifications necessary to participate in the event</w:t>
      </w:r>
      <w:r w:rsidR="00395B7A" w:rsidRPr="000833DB">
        <w:rPr>
          <w:rFonts w:eastAsia="Calibri"/>
          <w:color w:val="000000" w:themeColor="text1"/>
        </w:rPr>
        <w:t>; and</w:t>
      </w:r>
    </w:p>
    <w:p w14:paraId="145DD803" w14:textId="33F99C0F" w:rsidR="00DF0F8B" w:rsidRPr="000833DB" w:rsidRDefault="00395B7A" w:rsidP="007635E8">
      <w:pPr>
        <w:pStyle w:val="LDP1a"/>
        <w:tabs>
          <w:tab w:val="clear" w:pos="454"/>
          <w:tab w:val="clear" w:pos="1191"/>
        </w:tabs>
        <w:spacing w:after="0"/>
        <w:ind w:left="454"/>
        <w:rPr>
          <w:color w:val="000000" w:themeColor="text1"/>
        </w:rPr>
      </w:pPr>
      <w:r w:rsidRPr="000833DB">
        <w:rPr>
          <w:rFonts w:eastAsia="Calibri"/>
          <w:color w:val="000000" w:themeColor="text1"/>
        </w:rPr>
        <w:t>(b)</w:t>
      </w:r>
      <w:r w:rsidRPr="000833DB">
        <w:rPr>
          <w:rFonts w:eastAsia="Calibri"/>
          <w:color w:val="000000" w:themeColor="text1"/>
        </w:rPr>
        <w:tab/>
      </w:r>
      <w:r w:rsidR="00D44A32" w:rsidRPr="000833DB">
        <w:rPr>
          <w:rFonts w:eastAsia="Calibri"/>
          <w:color w:val="000000" w:themeColor="text1"/>
        </w:rPr>
        <w:t>their paragliders are equipped with a serviceable UHF radiocommunication system.</w:t>
      </w:r>
    </w:p>
    <w:p w14:paraId="31D9ACCB" w14:textId="77777777" w:rsidR="00DF0F8B" w:rsidRPr="000833DB" w:rsidRDefault="00DF0F8B" w:rsidP="00D44A32">
      <w:pPr>
        <w:spacing w:after="0" w:line="240" w:lineRule="auto"/>
        <w:rPr>
          <w:rFonts w:ascii="Times New Roman" w:hAnsi="Times New Roman"/>
          <w:color w:val="000000" w:themeColor="text1"/>
          <w:sz w:val="24"/>
        </w:rPr>
      </w:pPr>
    </w:p>
    <w:p w14:paraId="638F7F8E" w14:textId="63C891FE" w:rsidR="00D44A32" w:rsidRPr="000833DB" w:rsidRDefault="00D44A32" w:rsidP="00D44A32">
      <w:pPr>
        <w:spacing w:after="0" w:line="240" w:lineRule="auto"/>
        <w:rPr>
          <w:rFonts w:ascii="Times New Roman" w:hAnsi="Times New Roman"/>
          <w:sz w:val="24"/>
        </w:rPr>
      </w:pPr>
      <w:r w:rsidRPr="000833DB">
        <w:rPr>
          <w:rFonts w:ascii="Times New Roman" w:hAnsi="Times New Roman"/>
          <w:color w:val="000000" w:themeColor="text1"/>
          <w:sz w:val="24"/>
        </w:rPr>
        <w:t xml:space="preserve">The requirements of the direction, and the </w:t>
      </w:r>
      <w:r w:rsidR="00AE668C" w:rsidRPr="000833DB">
        <w:rPr>
          <w:rFonts w:ascii="Times New Roman" w:hAnsi="Times New Roman"/>
          <w:color w:val="000000" w:themeColor="text1"/>
          <w:sz w:val="24"/>
        </w:rPr>
        <w:t xml:space="preserve">conditions imposed </w:t>
      </w:r>
      <w:r w:rsidR="00EA6EC8" w:rsidRPr="000833DB">
        <w:rPr>
          <w:rFonts w:ascii="Times New Roman" w:hAnsi="Times New Roman"/>
          <w:color w:val="000000" w:themeColor="text1"/>
          <w:sz w:val="24"/>
        </w:rPr>
        <w:t xml:space="preserve">on the </w:t>
      </w:r>
      <w:r w:rsidRPr="000833DB">
        <w:rPr>
          <w:rFonts w:ascii="Times New Roman" w:hAnsi="Times New Roman"/>
          <w:color w:val="000000" w:themeColor="text1"/>
          <w:sz w:val="24"/>
        </w:rPr>
        <w:t xml:space="preserve">exemption, are described </w:t>
      </w:r>
      <w:r w:rsidR="00DF0F8B" w:rsidRPr="000833DB">
        <w:rPr>
          <w:rFonts w:ascii="Times New Roman" w:hAnsi="Times New Roman"/>
          <w:color w:val="000000" w:themeColor="text1"/>
          <w:sz w:val="24"/>
        </w:rPr>
        <w:t>in more detail</w:t>
      </w:r>
      <w:r w:rsidRPr="000833DB">
        <w:rPr>
          <w:rFonts w:ascii="Times New Roman" w:hAnsi="Times New Roman"/>
          <w:color w:val="000000" w:themeColor="text1"/>
          <w:sz w:val="24"/>
        </w:rPr>
        <w:t xml:space="preserve"> below.</w:t>
      </w:r>
    </w:p>
    <w:p w14:paraId="131D56C9" w14:textId="77777777" w:rsidR="00D44A32" w:rsidRPr="000833DB" w:rsidRDefault="00D44A32" w:rsidP="00D44A32">
      <w:pPr>
        <w:spacing w:after="0" w:line="240" w:lineRule="auto"/>
        <w:rPr>
          <w:rFonts w:ascii="Times New Roman" w:eastAsia="Times New Roman" w:hAnsi="Times New Roman"/>
          <w:iCs/>
          <w:sz w:val="24"/>
          <w:szCs w:val="24"/>
        </w:rPr>
      </w:pPr>
    </w:p>
    <w:bookmarkEnd w:id="4"/>
    <w:p w14:paraId="04A13038" w14:textId="1D8C9323" w:rsidR="008B7DA6" w:rsidRPr="000833DB" w:rsidRDefault="008B7DA6" w:rsidP="008B7DA6">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CASA has assessed SAFA’s application for the instrument including, but not limited to, a risk assessment provided by SAFA. Based on that assessment, CASA is satisfied that there are no adverse safety implications in relation to issuing the direction or granting the exemptions.</w:t>
      </w:r>
    </w:p>
    <w:p w14:paraId="7B9F320A" w14:textId="77777777" w:rsidR="00272A93" w:rsidRPr="000833DB" w:rsidRDefault="00272A93" w:rsidP="008B7DA6">
      <w:pPr>
        <w:spacing w:after="0" w:line="240" w:lineRule="auto"/>
        <w:rPr>
          <w:rFonts w:ascii="Times New Roman" w:eastAsia="Times New Roman" w:hAnsi="Times New Roman"/>
          <w:sz w:val="24"/>
          <w:szCs w:val="24"/>
        </w:rPr>
      </w:pPr>
    </w:p>
    <w:p w14:paraId="142FFCB9" w14:textId="32AC5FB2" w:rsidR="00A05C99" w:rsidRPr="000833DB" w:rsidRDefault="00A05C99" w:rsidP="00A05C99">
      <w:pPr>
        <w:keepNext/>
        <w:spacing w:after="0" w:line="240" w:lineRule="auto"/>
        <w:rPr>
          <w:rFonts w:ascii="Times New Roman" w:eastAsia="Times New Roman" w:hAnsi="Times New Roman"/>
          <w:b/>
          <w:sz w:val="24"/>
          <w:szCs w:val="24"/>
        </w:rPr>
      </w:pPr>
      <w:r w:rsidRPr="000833DB">
        <w:rPr>
          <w:rFonts w:ascii="Times New Roman" w:eastAsia="Times New Roman" w:hAnsi="Times New Roman"/>
          <w:b/>
          <w:sz w:val="24"/>
          <w:szCs w:val="24"/>
        </w:rPr>
        <w:t>Documents incorporated by</w:t>
      </w:r>
      <w:r w:rsidR="00B50D15" w:rsidRPr="000833DB">
        <w:rPr>
          <w:rFonts w:ascii="Times New Roman" w:eastAsia="Times New Roman" w:hAnsi="Times New Roman"/>
          <w:b/>
          <w:sz w:val="24"/>
          <w:szCs w:val="24"/>
        </w:rPr>
        <w:t xml:space="preserve"> </w:t>
      </w:r>
      <w:proofErr w:type="gramStart"/>
      <w:r w:rsidRPr="000833DB">
        <w:rPr>
          <w:rFonts w:ascii="Times New Roman" w:eastAsia="Times New Roman" w:hAnsi="Times New Roman"/>
          <w:b/>
          <w:sz w:val="24"/>
          <w:szCs w:val="24"/>
        </w:rPr>
        <w:t>reference</w:t>
      </w:r>
      <w:proofErr w:type="gramEnd"/>
    </w:p>
    <w:p w14:paraId="0FFEF311" w14:textId="77777777" w:rsidR="00A05C99" w:rsidRPr="000833DB" w:rsidRDefault="00A05C99" w:rsidP="00A05C99">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Subsection 6(1) of the instrument incorporates by reference the content of the SAFA ASAO exposition, as existing at the time this instrument commences, in relation to issuing a radio operator endorsement.</w:t>
      </w:r>
    </w:p>
    <w:p w14:paraId="42BF8CF2" w14:textId="77777777" w:rsidR="00A05C99" w:rsidRPr="000833DB" w:rsidRDefault="00A05C99" w:rsidP="00A05C99">
      <w:pPr>
        <w:spacing w:after="0" w:line="240" w:lineRule="auto"/>
        <w:rPr>
          <w:rFonts w:ascii="Times New Roman" w:eastAsia="Times New Roman" w:hAnsi="Times New Roman"/>
          <w:sz w:val="24"/>
          <w:szCs w:val="24"/>
        </w:rPr>
      </w:pPr>
    </w:p>
    <w:p w14:paraId="498EFB7A" w14:textId="6C528332" w:rsidR="00A05C99" w:rsidRPr="000833DB" w:rsidRDefault="00A05C99" w:rsidP="00A05C99">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The condition in paragraph 4(b) of Schedule 2, incorporates by reference the content of the SAFA ASAO exposition, as existing </w:t>
      </w:r>
      <w:r w:rsidR="007017C5">
        <w:rPr>
          <w:rFonts w:ascii="Times New Roman" w:eastAsia="Times New Roman" w:hAnsi="Times New Roman"/>
          <w:sz w:val="24"/>
          <w:szCs w:val="24"/>
        </w:rPr>
        <w:t>at the time this instrument commences</w:t>
      </w:r>
      <w:r w:rsidRPr="000833DB">
        <w:rPr>
          <w:rFonts w:ascii="Times New Roman" w:eastAsia="Times New Roman" w:hAnsi="Times New Roman"/>
          <w:sz w:val="24"/>
          <w:szCs w:val="24"/>
        </w:rPr>
        <w:t>, in relation to the way a pilot in command is required to operate.</w:t>
      </w:r>
    </w:p>
    <w:p w14:paraId="0D524FD0" w14:textId="77777777" w:rsidR="00A05C99" w:rsidRPr="000833DB" w:rsidRDefault="00A05C99" w:rsidP="00A05C99">
      <w:pPr>
        <w:spacing w:after="0" w:line="240" w:lineRule="auto"/>
        <w:rPr>
          <w:rFonts w:ascii="Times New Roman" w:eastAsia="Times New Roman" w:hAnsi="Times New Roman"/>
          <w:sz w:val="24"/>
          <w:szCs w:val="24"/>
        </w:rPr>
      </w:pPr>
    </w:p>
    <w:p w14:paraId="29CCA5E5" w14:textId="77777777" w:rsidR="00A05C99" w:rsidRPr="000833DB" w:rsidRDefault="00A05C99" w:rsidP="00A05C99">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The SAFA ASAO exposition is composed of the set of documents set out in the following table. While the SAFA ASAO exposition will be available to SAFA members in the members only area of the SAFA website, it will not be freely available on the internet.</w:t>
      </w:r>
    </w:p>
    <w:p w14:paraId="2B051909" w14:textId="77777777" w:rsidR="00A05C99" w:rsidRPr="000833DB" w:rsidRDefault="00A05C99" w:rsidP="00A05C99">
      <w:pPr>
        <w:spacing w:after="0" w:line="240" w:lineRule="auto"/>
        <w:rPr>
          <w:rFonts w:ascii="Times New Roman" w:eastAsia="Times New Roman" w:hAnsi="Times New Roman"/>
          <w:sz w:val="24"/>
          <w:szCs w:val="24"/>
          <w:lang w:eastAsia="en-AU"/>
        </w:rPr>
      </w:pPr>
    </w:p>
    <w:p w14:paraId="7D9E35BF" w14:textId="77777777" w:rsidR="00A05C99" w:rsidRPr="000833DB" w:rsidRDefault="00A05C99" w:rsidP="00A05C99">
      <w:pPr>
        <w:spacing w:after="0" w:line="240" w:lineRule="auto"/>
        <w:rPr>
          <w:rFonts w:ascii="Times New Roman" w:hAnsi="Times New Roman"/>
          <w:sz w:val="24"/>
          <w:szCs w:val="24"/>
        </w:rPr>
      </w:pPr>
      <w:r w:rsidRPr="000833DB">
        <w:rPr>
          <w:rFonts w:ascii="Times New Roman" w:hAnsi="Times New Roman"/>
          <w:sz w:val="24"/>
          <w:szCs w:val="24"/>
        </w:rPr>
        <w:t>However, CASA can, upon request, provide a copy of the SAFA ASAO exposition free of charge.</w:t>
      </w:r>
    </w:p>
    <w:p w14:paraId="3980EB87" w14:textId="77777777" w:rsidR="00A05C99" w:rsidRPr="000833DB" w:rsidRDefault="00A05C99" w:rsidP="00A05C99">
      <w:pPr>
        <w:spacing w:after="0" w:line="240" w:lineRule="auto"/>
        <w:rPr>
          <w:rFonts w:ascii="Times New Roman" w:eastAsia="Times New Roman" w:hAnsi="Times New Roman"/>
          <w:sz w:val="24"/>
          <w:szCs w:val="24"/>
        </w:rPr>
      </w:pPr>
    </w:p>
    <w:tbl>
      <w:tblPr>
        <w:tblStyle w:val="TableGrid"/>
        <w:tblW w:w="9346" w:type="dxa"/>
        <w:tblLayout w:type="fixed"/>
        <w:tblLook w:val="04A0" w:firstRow="1" w:lastRow="0" w:firstColumn="1" w:lastColumn="0" w:noHBand="0" w:noVBand="1"/>
      </w:tblPr>
      <w:tblGrid>
        <w:gridCol w:w="846"/>
        <w:gridCol w:w="8500"/>
      </w:tblGrid>
      <w:tr w:rsidR="00A05C99" w:rsidRPr="000833DB" w14:paraId="2568BE0C" w14:textId="77777777">
        <w:trPr>
          <w:cantSplit/>
          <w:tblHeader/>
        </w:trPr>
        <w:tc>
          <w:tcPr>
            <w:tcW w:w="846" w:type="dxa"/>
            <w:noWrap/>
          </w:tcPr>
          <w:p w14:paraId="21D87FB9" w14:textId="77777777" w:rsidR="00A05C99" w:rsidRPr="000833DB" w:rsidRDefault="00A05C99">
            <w:pPr>
              <w:pStyle w:val="LDBodytext"/>
              <w:rPr>
                <w:b/>
                <w:color w:val="000000" w:themeColor="text1"/>
              </w:rPr>
            </w:pPr>
            <w:r w:rsidRPr="000833DB">
              <w:rPr>
                <w:b/>
                <w:color w:val="000000" w:themeColor="text1"/>
              </w:rPr>
              <w:t>Item</w:t>
            </w:r>
          </w:p>
        </w:tc>
        <w:tc>
          <w:tcPr>
            <w:tcW w:w="8500" w:type="dxa"/>
            <w:noWrap/>
          </w:tcPr>
          <w:p w14:paraId="09A8A258" w14:textId="77777777" w:rsidR="00A05C99" w:rsidRPr="000833DB" w:rsidRDefault="00A05C99">
            <w:pPr>
              <w:pStyle w:val="LDBodytext"/>
              <w:rPr>
                <w:b/>
                <w:color w:val="000000" w:themeColor="text1"/>
              </w:rPr>
            </w:pPr>
            <w:r w:rsidRPr="000833DB">
              <w:rPr>
                <w:b/>
                <w:color w:val="000000" w:themeColor="text1"/>
              </w:rPr>
              <w:t>Document</w:t>
            </w:r>
          </w:p>
        </w:tc>
      </w:tr>
      <w:tr w:rsidR="00A05C99" w:rsidRPr="000833DB" w14:paraId="7C928072" w14:textId="77777777">
        <w:trPr>
          <w:cantSplit/>
        </w:trPr>
        <w:tc>
          <w:tcPr>
            <w:tcW w:w="846" w:type="dxa"/>
            <w:noWrap/>
          </w:tcPr>
          <w:p w14:paraId="3E4F8F0D" w14:textId="77777777" w:rsidR="00A05C99" w:rsidRPr="000833DB" w:rsidRDefault="00A05C99">
            <w:pPr>
              <w:pStyle w:val="LDBodytext"/>
              <w:jc w:val="center"/>
            </w:pPr>
            <w:r w:rsidRPr="000833DB">
              <w:t>1</w:t>
            </w:r>
          </w:p>
        </w:tc>
        <w:tc>
          <w:tcPr>
            <w:tcW w:w="8500" w:type="dxa"/>
            <w:noWrap/>
          </w:tcPr>
          <w:p w14:paraId="0D2FC483" w14:textId="77777777" w:rsidR="00A05C99" w:rsidRPr="000833DB" w:rsidRDefault="00A05C99">
            <w:pPr>
              <w:pStyle w:val="LDBodytext"/>
              <w:rPr>
                <w:i/>
                <w:iCs/>
              </w:rPr>
            </w:pPr>
            <w:r w:rsidRPr="000833DB">
              <w:rPr>
                <w:i/>
                <w:iCs/>
              </w:rPr>
              <w:t>The Sports Aviation Federation of Australia Limited (</w:t>
            </w:r>
            <w:r w:rsidRPr="000833DB">
              <w:rPr>
                <w:b/>
                <w:i/>
                <w:iCs/>
              </w:rPr>
              <w:t>SAFA</w:t>
            </w:r>
            <w:r w:rsidRPr="000833DB">
              <w:rPr>
                <w:i/>
                <w:iCs/>
              </w:rPr>
              <w:t xml:space="preserve">) </w:t>
            </w:r>
            <w:r w:rsidRPr="000833DB">
              <w:rPr>
                <w:i/>
                <w:iCs/>
                <w:lang w:val="en-US"/>
              </w:rPr>
              <w:t>Abbreviations, Acronyms and Definitions Manual</w:t>
            </w:r>
          </w:p>
        </w:tc>
      </w:tr>
      <w:tr w:rsidR="00A05C99" w:rsidRPr="000833DB" w14:paraId="09DD097D" w14:textId="77777777">
        <w:trPr>
          <w:cantSplit/>
        </w:trPr>
        <w:tc>
          <w:tcPr>
            <w:tcW w:w="846" w:type="dxa"/>
            <w:noWrap/>
          </w:tcPr>
          <w:p w14:paraId="1B5691B9" w14:textId="77777777" w:rsidR="00A05C99" w:rsidRPr="000833DB" w:rsidRDefault="00A05C99">
            <w:pPr>
              <w:pStyle w:val="LDBodytext"/>
              <w:jc w:val="center"/>
              <w:rPr>
                <w:iCs/>
              </w:rPr>
            </w:pPr>
            <w:r w:rsidRPr="000833DB">
              <w:rPr>
                <w:iCs/>
              </w:rPr>
              <w:t>2</w:t>
            </w:r>
          </w:p>
        </w:tc>
        <w:tc>
          <w:tcPr>
            <w:tcW w:w="8500" w:type="dxa"/>
            <w:noWrap/>
          </w:tcPr>
          <w:p w14:paraId="632126DE" w14:textId="77777777" w:rsidR="00A05C99" w:rsidRPr="000833DB" w:rsidRDefault="00A05C99">
            <w:pPr>
              <w:pStyle w:val="LDBodytext"/>
            </w:pPr>
            <w:r w:rsidRPr="000833DB">
              <w:rPr>
                <w:i/>
                <w:iCs/>
              </w:rPr>
              <w:t>The Sports Aviation Federation of Australia Limited (</w:t>
            </w:r>
            <w:r w:rsidRPr="000833DB">
              <w:rPr>
                <w:b/>
                <w:i/>
                <w:iCs/>
              </w:rPr>
              <w:t>SAFA</w:t>
            </w:r>
            <w:r w:rsidRPr="000833DB">
              <w:rPr>
                <w:i/>
                <w:iCs/>
              </w:rPr>
              <w:t xml:space="preserve">) </w:t>
            </w:r>
            <w:r w:rsidRPr="000833DB">
              <w:rPr>
                <w:i/>
                <w:iCs/>
                <w:lang w:val="en-US"/>
              </w:rPr>
              <w:t>Audit &amp; Surveillance Manual</w:t>
            </w:r>
          </w:p>
        </w:tc>
      </w:tr>
      <w:tr w:rsidR="00A05C99" w:rsidRPr="000833DB" w14:paraId="63A3C083" w14:textId="77777777">
        <w:trPr>
          <w:cantSplit/>
        </w:trPr>
        <w:tc>
          <w:tcPr>
            <w:tcW w:w="846" w:type="dxa"/>
            <w:noWrap/>
          </w:tcPr>
          <w:p w14:paraId="7FC1B708" w14:textId="77777777" w:rsidR="00A05C99" w:rsidRPr="000833DB" w:rsidRDefault="00A05C99">
            <w:pPr>
              <w:pStyle w:val="LDBodytext"/>
              <w:jc w:val="center"/>
              <w:rPr>
                <w:iCs/>
              </w:rPr>
            </w:pPr>
            <w:r w:rsidRPr="000833DB">
              <w:rPr>
                <w:iCs/>
              </w:rPr>
              <w:t>3</w:t>
            </w:r>
          </w:p>
        </w:tc>
        <w:tc>
          <w:tcPr>
            <w:tcW w:w="8500" w:type="dxa"/>
            <w:noWrap/>
          </w:tcPr>
          <w:p w14:paraId="459797B4" w14:textId="77777777" w:rsidR="00A05C99" w:rsidRPr="000833DB" w:rsidRDefault="00A05C99">
            <w:pPr>
              <w:pStyle w:val="LDBodytext"/>
            </w:pPr>
            <w:r w:rsidRPr="000833DB">
              <w:rPr>
                <w:i/>
                <w:iCs/>
              </w:rPr>
              <w:t>The Sports Aviation Federation of Australia Limited (</w:t>
            </w:r>
            <w:r w:rsidRPr="000833DB">
              <w:rPr>
                <w:b/>
                <w:i/>
                <w:iCs/>
              </w:rPr>
              <w:t>SAFA</w:t>
            </w:r>
            <w:r w:rsidRPr="000833DB">
              <w:rPr>
                <w:i/>
                <w:iCs/>
              </w:rPr>
              <w:t xml:space="preserve">) </w:t>
            </w:r>
            <w:proofErr w:type="spellStart"/>
            <w:r w:rsidRPr="000833DB">
              <w:rPr>
                <w:i/>
                <w:iCs/>
                <w:lang w:val="en-US"/>
              </w:rPr>
              <w:t>Authorisations</w:t>
            </w:r>
            <w:proofErr w:type="spellEnd"/>
            <w:r w:rsidRPr="000833DB">
              <w:rPr>
                <w:i/>
                <w:iCs/>
                <w:lang w:val="en-US"/>
              </w:rPr>
              <w:t xml:space="preserve"> Manual</w:t>
            </w:r>
          </w:p>
        </w:tc>
      </w:tr>
      <w:tr w:rsidR="00A05C99" w:rsidRPr="000833DB" w14:paraId="2BDB2C3B" w14:textId="77777777">
        <w:trPr>
          <w:cantSplit/>
        </w:trPr>
        <w:tc>
          <w:tcPr>
            <w:tcW w:w="846" w:type="dxa"/>
            <w:noWrap/>
          </w:tcPr>
          <w:p w14:paraId="1C1D3F8D" w14:textId="77777777" w:rsidR="00A05C99" w:rsidRPr="000833DB" w:rsidRDefault="00A05C99">
            <w:pPr>
              <w:pStyle w:val="LDBodytext"/>
              <w:jc w:val="center"/>
              <w:rPr>
                <w:iCs/>
              </w:rPr>
            </w:pPr>
            <w:r w:rsidRPr="000833DB">
              <w:rPr>
                <w:iCs/>
              </w:rPr>
              <w:t>4</w:t>
            </w:r>
          </w:p>
        </w:tc>
        <w:tc>
          <w:tcPr>
            <w:tcW w:w="8500" w:type="dxa"/>
            <w:noWrap/>
          </w:tcPr>
          <w:p w14:paraId="291BD586" w14:textId="77777777" w:rsidR="00A05C99" w:rsidRPr="000833DB" w:rsidRDefault="00A05C99">
            <w:pPr>
              <w:pStyle w:val="LDBodytext"/>
              <w:rPr>
                <w:i/>
                <w:iCs/>
              </w:rPr>
            </w:pPr>
            <w:r w:rsidRPr="000833DB">
              <w:rPr>
                <w:i/>
                <w:iCs/>
              </w:rPr>
              <w:t>The Sports Aviation Federation of Australia Limited (</w:t>
            </w:r>
            <w:r w:rsidRPr="000833DB">
              <w:rPr>
                <w:b/>
                <w:i/>
                <w:iCs/>
              </w:rPr>
              <w:t>SAFA</w:t>
            </w:r>
            <w:r w:rsidRPr="000833DB">
              <w:rPr>
                <w:i/>
                <w:iCs/>
              </w:rPr>
              <w:t>) Enforcement and Disciplinary Procedures Manual</w:t>
            </w:r>
          </w:p>
        </w:tc>
      </w:tr>
      <w:tr w:rsidR="00A05C99" w:rsidRPr="000833DB" w14:paraId="3CCD21B2" w14:textId="77777777">
        <w:trPr>
          <w:cantSplit/>
        </w:trPr>
        <w:tc>
          <w:tcPr>
            <w:tcW w:w="846" w:type="dxa"/>
            <w:noWrap/>
          </w:tcPr>
          <w:p w14:paraId="123C8FE7" w14:textId="77777777" w:rsidR="00A05C99" w:rsidRPr="000833DB" w:rsidRDefault="00A05C99">
            <w:pPr>
              <w:pStyle w:val="LDBodytext"/>
              <w:jc w:val="center"/>
              <w:rPr>
                <w:iCs/>
              </w:rPr>
            </w:pPr>
            <w:r w:rsidRPr="000833DB">
              <w:rPr>
                <w:iCs/>
              </w:rPr>
              <w:t>5</w:t>
            </w:r>
          </w:p>
        </w:tc>
        <w:tc>
          <w:tcPr>
            <w:tcW w:w="8500" w:type="dxa"/>
            <w:noWrap/>
          </w:tcPr>
          <w:p w14:paraId="38695ACC" w14:textId="77777777" w:rsidR="00A05C99" w:rsidRPr="000833DB" w:rsidRDefault="00A05C99">
            <w:pPr>
              <w:pStyle w:val="LDBodytext"/>
              <w:rPr>
                <w:i/>
                <w:iCs/>
              </w:rPr>
            </w:pPr>
            <w:r w:rsidRPr="000833DB">
              <w:rPr>
                <w:i/>
                <w:iCs/>
              </w:rPr>
              <w:t>The Sports Aviation Federation of Australia Limited (</w:t>
            </w:r>
            <w:r w:rsidRPr="000833DB">
              <w:rPr>
                <w:b/>
                <w:i/>
                <w:iCs/>
              </w:rPr>
              <w:t>SAFA</w:t>
            </w:r>
            <w:r w:rsidRPr="000833DB">
              <w:rPr>
                <w:i/>
                <w:iCs/>
              </w:rPr>
              <w:t>) Management of Change Manual</w:t>
            </w:r>
          </w:p>
        </w:tc>
      </w:tr>
      <w:tr w:rsidR="00A05C99" w:rsidRPr="000833DB" w14:paraId="7DC5537B" w14:textId="77777777">
        <w:trPr>
          <w:cantSplit/>
        </w:trPr>
        <w:tc>
          <w:tcPr>
            <w:tcW w:w="846" w:type="dxa"/>
            <w:noWrap/>
          </w:tcPr>
          <w:p w14:paraId="24927E7C" w14:textId="77777777" w:rsidR="00A05C99" w:rsidRPr="000833DB" w:rsidRDefault="00A05C99">
            <w:pPr>
              <w:pStyle w:val="LDBodytext"/>
              <w:jc w:val="center"/>
              <w:rPr>
                <w:iCs/>
              </w:rPr>
            </w:pPr>
            <w:r w:rsidRPr="000833DB">
              <w:rPr>
                <w:iCs/>
              </w:rPr>
              <w:t>6</w:t>
            </w:r>
          </w:p>
        </w:tc>
        <w:tc>
          <w:tcPr>
            <w:tcW w:w="8500" w:type="dxa"/>
            <w:noWrap/>
          </w:tcPr>
          <w:p w14:paraId="230B2634" w14:textId="77777777" w:rsidR="00A05C99" w:rsidRPr="000833DB" w:rsidRDefault="00A05C99">
            <w:pPr>
              <w:pStyle w:val="LDBodytext"/>
              <w:rPr>
                <w:i/>
                <w:iCs/>
              </w:rPr>
            </w:pPr>
            <w:r w:rsidRPr="000833DB">
              <w:rPr>
                <w:i/>
                <w:iCs/>
              </w:rPr>
              <w:t>The Sports Aviation Federation of Australia Limited (</w:t>
            </w:r>
            <w:r w:rsidRPr="000833DB">
              <w:rPr>
                <w:b/>
                <w:i/>
                <w:iCs/>
              </w:rPr>
              <w:t>SAFA</w:t>
            </w:r>
            <w:r w:rsidRPr="000833DB">
              <w:rPr>
                <w:i/>
                <w:iCs/>
              </w:rPr>
              <w:t xml:space="preserve">) </w:t>
            </w:r>
            <w:r w:rsidRPr="000833DB">
              <w:rPr>
                <w:i/>
                <w:iCs/>
                <w:sz w:val="23"/>
                <w:szCs w:val="23"/>
              </w:rPr>
              <w:t>Operations Manual</w:t>
            </w:r>
          </w:p>
        </w:tc>
      </w:tr>
      <w:tr w:rsidR="00A05C99" w:rsidRPr="000833DB" w14:paraId="017FCC93" w14:textId="77777777">
        <w:trPr>
          <w:cantSplit/>
        </w:trPr>
        <w:tc>
          <w:tcPr>
            <w:tcW w:w="846" w:type="dxa"/>
            <w:noWrap/>
          </w:tcPr>
          <w:p w14:paraId="1620978A" w14:textId="77777777" w:rsidR="00A05C99" w:rsidRPr="000833DB" w:rsidRDefault="00A05C99">
            <w:pPr>
              <w:pStyle w:val="LDBodytext"/>
              <w:jc w:val="center"/>
              <w:rPr>
                <w:iCs/>
              </w:rPr>
            </w:pPr>
            <w:r w:rsidRPr="000833DB">
              <w:rPr>
                <w:iCs/>
              </w:rPr>
              <w:lastRenderedPageBreak/>
              <w:t>7</w:t>
            </w:r>
          </w:p>
        </w:tc>
        <w:tc>
          <w:tcPr>
            <w:tcW w:w="8500" w:type="dxa"/>
            <w:noWrap/>
          </w:tcPr>
          <w:p w14:paraId="7B62345D" w14:textId="77777777" w:rsidR="00A05C99" w:rsidRPr="000833DB" w:rsidRDefault="00A05C99">
            <w:pPr>
              <w:pStyle w:val="LDBodytext"/>
              <w:rPr>
                <w:i/>
                <w:iCs/>
                <w:sz w:val="23"/>
                <w:szCs w:val="23"/>
              </w:rPr>
            </w:pPr>
            <w:r w:rsidRPr="000833DB">
              <w:rPr>
                <w:i/>
                <w:iCs/>
              </w:rPr>
              <w:t>The Sports Aviation Federation of Australia Limited (</w:t>
            </w:r>
            <w:r w:rsidRPr="000833DB">
              <w:rPr>
                <w:b/>
                <w:i/>
                <w:iCs/>
              </w:rPr>
              <w:t>SAFA</w:t>
            </w:r>
            <w:r w:rsidRPr="000833DB">
              <w:rPr>
                <w:i/>
                <w:iCs/>
              </w:rPr>
              <w:t xml:space="preserve">) </w:t>
            </w:r>
            <w:r w:rsidRPr="000833DB">
              <w:rPr>
                <w:i/>
                <w:iCs/>
                <w:sz w:val="23"/>
                <w:szCs w:val="23"/>
              </w:rPr>
              <w:t>Organisation &amp; Personnel Manual</w:t>
            </w:r>
          </w:p>
        </w:tc>
      </w:tr>
      <w:tr w:rsidR="00A05C99" w:rsidRPr="000833DB" w14:paraId="0A4E0EF9" w14:textId="77777777">
        <w:trPr>
          <w:cantSplit/>
        </w:trPr>
        <w:tc>
          <w:tcPr>
            <w:tcW w:w="846" w:type="dxa"/>
            <w:noWrap/>
          </w:tcPr>
          <w:p w14:paraId="1ED7CF63" w14:textId="77777777" w:rsidR="00A05C99" w:rsidRPr="000833DB" w:rsidRDefault="00A05C99">
            <w:pPr>
              <w:pStyle w:val="LDBodytext"/>
              <w:jc w:val="center"/>
              <w:rPr>
                <w:iCs/>
              </w:rPr>
            </w:pPr>
            <w:r w:rsidRPr="000833DB">
              <w:rPr>
                <w:iCs/>
              </w:rPr>
              <w:t>8</w:t>
            </w:r>
          </w:p>
        </w:tc>
        <w:tc>
          <w:tcPr>
            <w:tcW w:w="8500" w:type="dxa"/>
            <w:noWrap/>
          </w:tcPr>
          <w:p w14:paraId="583BD458" w14:textId="77777777" w:rsidR="00A05C99" w:rsidRPr="000833DB" w:rsidRDefault="00A05C99">
            <w:pPr>
              <w:pStyle w:val="LDBodytext"/>
              <w:rPr>
                <w:i/>
                <w:iCs/>
                <w:sz w:val="23"/>
                <w:szCs w:val="23"/>
              </w:rPr>
            </w:pPr>
            <w:r w:rsidRPr="000833DB">
              <w:rPr>
                <w:i/>
                <w:iCs/>
              </w:rPr>
              <w:t>The Sports Aviation Federation of Australia Limited (</w:t>
            </w:r>
            <w:r w:rsidRPr="000833DB">
              <w:rPr>
                <w:b/>
                <w:i/>
                <w:iCs/>
              </w:rPr>
              <w:t>SAFA</w:t>
            </w:r>
            <w:r w:rsidRPr="000833DB">
              <w:rPr>
                <w:i/>
                <w:iCs/>
              </w:rPr>
              <w:t xml:space="preserve">) </w:t>
            </w:r>
            <w:r w:rsidRPr="000833DB">
              <w:rPr>
                <w:i/>
                <w:iCs/>
                <w:sz w:val="23"/>
                <w:szCs w:val="23"/>
              </w:rPr>
              <w:t>Principal Exposition Document</w:t>
            </w:r>
          </w:p>
        </w:tc>
      </w:tr>
      <w:tr w:rsidR="00A05C99" w:rsidRPr="000833DB" w14:paraId="445C48CE" w14:textId="77777777">
        <w:trPr>
          <w:cantSplit/>
        </w:trPr>
        <w:tc>
          <w:tcPr>
            <w:tcW w:w="846" w:type="dxa"/>
            <w:noWrap/>
          </w:tcPr>
          <w:p w14:paraId="6FA11DE7" w14:textId="77777777" w:rsidR="00A05C99" w:rsidRPr="000833DB" w:rsidRDefault="00A05C99">
            <w:pPr>
              <w:pStyle w:val="LDBodytext"/>
              <w:jc w:val="center"/>
              <w:rPr>
                <w:iCs/>
              </w:rPr>
            </w:pPr>
            <w:r w:rsidRPr="000833DB">
              <w:rPr>
                <w:iCs/>
              </w:rPr>
              <w:t>9</w:t>
            </w:r>
          </w:p>
        </w:tc>
        <w:tc>
          <w:tcPr>
            <w:tcW w:w="8500" w:type="dxa"/>
            <w:noWrap/>
          </w:tcPr>
          <w:p w14:paraId="130510A5" w14:textId="77777777" w:rsidR="00A05C99" w:rsidRPr="000833DB" w:rsidRDefault="00A05C99">
            <w:pPr>
              <w:pStyle w:val="LDBodytext"/>
              <w:rPr>
                <w:i/>
                <w:iCs/>
                <w:sz w:val="23"/>
                <w:szCs w:val="23"/>
              </w:rPr>
            </w:pPr>
            <w:r w:rsidRPr="000833DB">
              <w:rPr>
                <w:i/>
                <w:iCs/>
              </w:rPr>
              <w:t>The Sports Aviation Federation of Australia Limited (</w:t>
            </w:r>
            <w:r w:rsidRPr="000833DB">
              <w:rPr>
                <w:b/>
                <w:i/>
                <w:iCs/>
              </w:rPr>
              <w:t>SAFA</w:t>
            </w:r>
            <w:r w:rsidRPr="000833DB">
              <w:rPr>
                <w:i/>
                <w:iCs/>
              </w:rPr>
              <w:t xml:space="preserve">) </w:t>
            </w:r>
            <w:r w:rsidRPr="000833DB">
              <w:rPr>
                <w:i/>
                <w:iCs/>
                <w:sz w:val="23"/>
                <w:szCs w:val="23"/>
              </w:rPr>
              <w:t>Qualifications Manual</w:t>
            </w:r>
          </w:p>
        </w:tc>
      </w:tr>
      <w:tr w:rsidR="00A05C99" w:rsidRPr="000833DB" w14:paraId="5476A582" w14:textId="77777777">
        <w:trPr>
          <w:cantSplit/>
        </w:trPr>
        <w:tc>
          <w:tcPr>
            <w:tcW w:w="846" w:type="dxa"/>
            <w:noWrap/>
          </w:tcPr>
          <w:p w14:paraId="2361EFE3" w14:textId="77777777" w:rsidR="00A05C99" w:rsidRPr="000833DB" w:rsidRDefault="00A05C99">
            <w:pPr>
              <w:pStyle w:val="LDBodytext"/>
              <w:jc w:val="center"/>
              <w:rPr>
                <w:iCs/>
              </w:rPr>
            </w:pPr>
            <w:r w:rsidRPr="000833DB">
              <w:rPr>
                <w:iCs/>
              </w:rPr>
              <w:t>10</w:t>
            </w:r>
          </w:p>
        </w:tc>
        <w:tc>
          <w:tcPr>
            <w:tcW w:w="8500" w:type="dxa"/>
            <w:noWrap/>
          </w:tcPr>
          <w:p w14:paraId="7F3CA443" w14:textId="77777777" w:rsidR="00A05C99" w:rsidRPr="000833DB" w:rsidRDefault="00A05C99">
            <w:pPr>
              <w:pStyle w:val="LDBodytext"/>
              <w:rPr>
                <w:i/>
                <w:iCs/>
              </w:rPr>
            </w:pPr>
            <w:r w:rsidRPr="000833DB">
              <w:rPr>
                <w:i/>
                <w:iCs/>
              </w:rPr>
              <w:t>The Sports Aviation Federation of Australia Limited Registrations, Records &amp; Retention Manual</w:t>
            </w:r>
          </w:p>
        </w:tc>
      </w:tr>
      <w:tr w:rsidR="00A05C99" w:rsidRPr="000833DB" w14:paraId="0BA50F2D" w14:textId="77777777">
        <w:trPr>
          <w:cantSplit/>
        </w:trPr>
        <w:tc>
          <w:tcPr>
            <w:tcW w:w="846" w:type="dxa"/>
            <w:noWrap/>
          </w:tcPr>
          <w:p w14:paraId="66B86023" w14:textId="77777777" w:rsidR="00A05C99" w:rsidRPr="000833DB" w:rsidRDefault="00A05C99">
            <w:pPr>
              <w:pStyle w:val="LDBodytext"/>
              <w:jc w:val="center"/>
              <w:rPr>
                <w:iCs/>
              </w:rPr>
            </w:pPr>
            <w:r w:rsidRPr="000833DB">
              <w:rPr>
                <w:iCs/>
              </w:rPr>
              <w:t>11</w:t>
            </w:r>
          </w:p>
        </w:tc>
        <w:tc>
          <w:tcPr>
            <w:tcW w:w="8500" w:type="dxa"/>
            <w:noWrap/>
          </w:tcPr>
          <w:p w14:paraId="4A4D1ED8" w14:textId="77777777" w:rsidR="00A05C99" w:rsidRPr="000833DB" w:rsidRDefault="00A05C99">
            <w:pPr>
              <w:pStyle w:val="LDBodytext"/>
              <w:rPr>
                <w:i/>
                <w:iCs/>
              </w:rPr>
            </w:pPr>
            <w:r w:rsidRPr="000833DB">
              <w:rPr>
                <w:i/>
                <w:iCs/>
              </w:rPr>
              <w:t>The Sports Aviation Federation of Australia Limited (</w:t>
            </w:r>
            <w:r w:rsidRPr="000833DB">
              <w:rPr>
                <w:b/>
                <w:i/>
                <w:iCs/>
              </w:rPr>
              <w:t>SAFA</w:t>
            </w:r>
            <w:r w:rsidRPr="000833DB">
              <w:rPr>
                <w:bCs/>
                <w:i/>
                <w:iCs/>
              </w:rPr>
              <w:t>)</w:t>
            </w:r>
            <w:r w:rsidRPr="000833DB">
              <w:rPr>
                <w:i/>
                <w:iCs/>
              </w:rPr>
              <w:t xml:space="preserve"> Safety Management System Manual</w:t>
            </w:r>
          </w:p>
        </w:tc>
      </w:tr>
      <w:tr w:rsidR="00A05C99" w:rsidRPr="000833DB" w14:paraId="24FA4230" w14:textId="77777777">
        <w:trPr>
          <w:cantSplit/>
        </w:trPr>
        <w:tc>
          <w:tcPr>
            <w:tcW w:w="846" w:type="dxa"/>
            <w:noWrap/>
          </w:tcPr>
          <w:p w14:paraId="5643E87E" w14:textId="77777777" w:rsidR="00A05C99" w:rsidRPr="000833DB" w:rsidRDefault="00A05C99">
            <w:pPr>
              <w:pStyle w:val="LDBodytext"/>
              <w:jc w:val="center"/>
              <w:rPr>
                <w:iCs/>
              </w:rPr>
            </w:pPr>
            <w:r w:rsidRPr="000833DB">
              <w:rPr>
                <w:iCs/>
              </w:rPr>
              <w:t>12</w:t>
            </w:r>
          </w:p>
        </w:tc>
        <w:tc>
          <w:tcPr>
            <w:tcW w:w="8500" w:type="dxa"/>
            <w:noWrap/>
          </w:tcPr>
          <w:p w14:paraId="063B1DFE" w14:textId="77777777" w:rsidR="00A05C99" w:rsidRPr="000833DB" w:rsidRDefault="00A05C99">
            <w:pPr>
              <w:pStyle w:val="LDBodytext"/>
              <w:rPr>
                <w:sz w:val="23"/>
                <w:szCs w:val="23"/>
              </w:rPr>
            </w:pPr>
            <w:r w:rsidRPr="000833DB">
              <w:rPr>
                <w:i/>
                <w:iCs/>
              </w:rPr>
              <w:t>The Sports Aviation Federation of Australia Limited (</w:t>
            </w:r>
            <w:r w:rsidRPr="000833DB">
              <w:rPr>
                <w:b/>
                <w:i/>
                <w:iCs/>
              </w:rPr>
              <w:t>SAFA</w:t>
            </w:r>
            <w:r w:rsidRPr="000833DB">
              <w:rPr>
                <w:bCs/>
                <w:i/>
                <w:iCs/>
              </w:rPr>
              <w:t>)</w:t>
            </w:r>
            <w:r w:rsidRPr="000833DB">
              <w:rPr>
                <w:i/>
                <w:iCs/>
              </w:rPr>
              <w:t xml:space="preserve"> </w:t>
            </w:r>
            <w:r w:rsidRPr="000833DB">
              <w:rPr>
                <w:i/>
                <w:iCs/>
                <w:sz w:val="23"/>
                <w:szCs w:val="23"/>
              </w:rPr>
              <w:t>Technical Manual Maintenance &amp; Standards</w:t>
            </w:r>
          </w:p>
        </w:tc>
      </w:tr>
      <w:tr w:rsidR="00A05C99" w:rsidRPr="000833DB" w14:paraId="0C3E8EC3" w14:textId="77777777">
        <w:trPr>
          <w:cantSplit/>
        </w:trPr>
        <w:tc>
          <w:tcPr>
            <w:tcW w:w="846" w:type="dxa"/>
            <w:noWrap/>
          </w:tcPr>
          <w:p w14:paraId="2FC9E5A8" w14:textId="77777777" w:rsidR="00A05C99" w:rsidRPr="000833DB" w:rsidRDefault="00A05C99">
            <w:pPr>
              <w:pStyle w:val="LDBodytext"/>
              <w:jc w:val="center"/>
              <w:rPr>
                <w:iCs/>
              </w:rPr>
            </w:pPr>
            <w:r w:rsidRPr="000833DB">
              <w:rPr>
                <w:iCs/>
              </w:rPr>
              <w:t>13</w:t>
            </w:r>
          </w:p>
        </w:tc>
        <w:tc>
          <w:tcPr>
            <w:tcW w:w="8500" w:type="dxa"/>
            <w:noWrap/>
          </w:tcPr>
          <w:p w14:paraId="6F7C3D0A" w14:textId="77777777" w:rsidR="00A05C99" w:rsidRPr="000833DB" w:rsidRDefault="00A05C99">
            <w:pPr>
              <w:pStyle w:val="LDBodytext"/>
              <w:rPr>
                <w:sz w:val="23"/>
                <w:szCs w:val="23"/>
              </w:rPr>
            </w:pPr>
            <w:r w:rsidRPr="000833DB">
              <w:rPr>
                <w:i/>
                <w:iCs/>
              </w:rPr>
              <w:t>The Sports Aviation Federation of Australia Limited (</w:t>
            </w:r>
            <w:r w:rsidRPr="000833DB">
              <w:rPr>
                <w:b/>
                <w:i/>
                <w:iCs/>
              </w:rPr>
              <w:t>SAFA</w:t>
            </w:r>
            <w:r w:rsidRPr="000833DB">
              <w:rPr>
                <w:bCs/>
                <w:i/>
                <w:iCs/>
              </w:rPr>
              <w:t>)</w:t>
            </w:r>
            <w:r w:rsidRPr="000833DB">
              <w:rPr>
                <w:i/>
                <w:iCs/>
              </w:rPr>
              <w:t xml:space="preserve"> </w:t>
            </w:r>
            <w:r w:rsidRPr="000833DB">
              <w:rPr>
                <w:i/>
                <w:iCs/>
                <w:sz w:val="23"/>
                <w:szCs w:val="23"/>
              </w:rPr>
              <w:t>Towing Procedures Manual &amp; Training Syllabus</w:t>
            </w:r>
          </w:p>
        </w:tc>
      </w:tr>
      <w:tr w:rsidR="00A05C99" w:rsidRPr="000833DB" w14:paraId="2A391B1C" w14:textId="77777777">
        <w:trPr>
          <w:cantSplit/>
        </w:trPr>
        <w:tc>
          <w:tcPr>
            <w:tcW w:w="846" w:type="dxa"/>
            <w:noWrap/>
          </w:tcPr>
          <w:p w14:paraId="56F7987E" w14:textId="77777777" w:rsidR="00A05C99" w:rsidRPr="000833DB" w:rsidRDefault="00A05C99">
            <w:pPr>
              <w:pStyle w:val="LDBodytext"/>
              <w:jc w:val="center"/>
              <w:rPr>
                <w:iCs/>
              </w:rPr>
            </w:pPr>
            <w:r w:rsidRPr="000833DB">
              <w:rPr>
                <w:iCs/>
              </w:rPr>
              <w:t>14</w:t>
            </w:r>
          </w:p>
        </w:tc>
        <w:tc>
          <w:tcPr>
            <w:tcW w:w="8500" w:type="dxa"/>
            <w:noWrap/>
          </w:tcPr>
          <w:p w14:paraId="73A208D0" w14:textId="77777777" w:rsidR="00A05C99" w:rsidRPr="000833DB" w:rsidRDefault="00A05C99">
            <w:pPr>
              <w:pStyle w:val="LDBodytext"/>
              <w:rPr>
                <w:sz w:val="23"/>
                <w:szCs w:val="23"/>
              </w:rPr>
            </w:pPr>
            <w:r w:rsidRPr="000833DB">
              <w:rPr>
                <w:i/>
                <w:iCs/>
              </w:rPr>
              <w:t>The Sports Aviation Federation of Australia Limited (</w:t>
            </w:r>
            <w:r w:rsidRPr="000833DB">
              <w:rPr>
                <w:b/>
                <w:i/>
                <w:iCs/>
              </w:rPr>
              <w:t>SAFA</w:t>
            </w:r>
            <w:r w:rsidRPr="000833DB">
              <w:rPr>
                <w:bCs/>
              </w:rPr>
              <w:t>)</w:t>
            </w:r>
            <w:r w:rsidRPr="000833DB">
              <w:t xml:space="preserve"> </w:t>
            </w:r>
            <w:r w:rsidRPr="000833DB">
              <w:rPr>
                <w:i/>
                <w:iCs/>
                <w:sz w:val="23"/>
                <w:szCs w:val="23"/>
              </w:rPr>
              <w:t>Training Manual</w:t>
            </w:r>
          </w:p>
        </w:tc>
      </w:tr>
    </w:tbl>
    <w:p w14:paraId="2637C13D" w14:textId="77777777" w:rsidR="007B5B91" w:rsidRPr="000833DB" w:rsidRDefault="007B5B91" w:rsidP="006D6009">
      <w:pPr>
        <w:spacing w:after="0" w:line="240" w:lineRule="auto"/>
        <w:rPr>
          <w:rFonts w:ascii="Times New Roman" w:eastAsia="Times New Roman" w:hAnsi="Times New Roman"/>
          <w:iCs/>
          <w:sz w:val="24"/>
          <w:szCs w:val="24"/>
        </w:rPr>
      </w:pPr>
    </w:p>
    <w:p w14:paraId="285862C1" w14:textId="77777777" w:rsidR="006D6009" w:rsidRPr="000833DB" w:rsidRDefault="003651EA" w:rsidP="00282ED8">
      <w:pPr>
        <w:keepNext/>
        <w:spacing w:after="0" w:line="240" w:lineRule="auto"/>
        <w:rPr>
          <w:rFonts w:ascii="Times New Roman" w:eastAsia="Times New Roman" w:hAnsi="Times New Roman"/>
          <w:b/>
          <w:i/>
          <w:sz w:val="24"/>
          <w:szCs w:val="24"/>
        </w:rPr>
      </w:pPr>
      <w:bookmarkStart w:id="5" w:name="_Hlk3456348"/>
      <w:r w:rsidRPr="000833DB">
        <w:rPr>
          <w:rFonts w:ascii="Times New Roman" w:eastAsia="Times New Roman" w:hAnsi="Times New Roman"/>
          <w:b/>
          <w:i/>
          <w:sz w:val="24"/>
          <w:szCs w:val="24"/>
        </w:rPr>
        <w:t>Content of instrument</w:t>
      </w:r>
    </w:p>
    <w:p w14:paraId="602E7C36" w14:textId="77777777" w:rsidR="00661AFB" w:rsidRPr="000833DB" w:rsidRDefault="00661AFB" w:rsidP="00661AFB">
      <w:pPr>
        <w:spacing w:after="0" w:line="240" w:lineRule="auto"/>
        <w:rPr>
          <w:rFonts w:ascii="Times New Roman" w:eastAsia="Times New Roman" w:hAnsi="Times New Roman"/>
          <w:bCs/>
          <w:iCs/>
          <w:sz w:val="24"/>
          <w:szCs w:val="24"/>
        </w:rPr>
      </w:pPr>
      <w:r w:rsidRPr="000833DB">
        <w:rPr>
          <w:rFonts w:ascii="Times New Roman" w:eastAsia="Times New Roman" w:hAnsi="Times New Roman"/>
          <w:bCs/>
          <w:iCs/>
          <w:sz w:val="24"/>
          <w:szCs w:val="24"/>
        </w:rPr>
        <w:t>Section 1 names the instrument.</w:t>
      </w:r>
    </w:p>
    <w:p w14:paraId="72600CBD" w14:textId="77777777" w:rsidR="00661AFB" w:rsidRPr="000833DB" w:rsidRDefault="00661AFB" w:rsidP="00661AFB">
      <w:pPr>
        <w:spacing w:after="0" w:line="240" w:lineRule="auto"/>
        <w:rPr>
          <w:rFonts w:ascii="Times New Roman" w:eastAsia="Times New Roman" w:hAnsi="Times New Roman"/>
        </w:rPr>
      </w:pPr>
    </w:p>
    <w:p w14:paraId="69D5A8CB" w14:textId="7F6A5A0C" w:rsidR="00661AFB" w:rsidRPr="000833DB" w:rsidRDefault="00661AFB" w:rsidP="00661AFB">
      <w:pPr>
        <w:spacing w:after="0" w:line="240" w:lineRule="auto"/>
        <w:rPr>
          <w:rFonts w:ascii="Times New Roman" w:eastAsia="Times New Roman" w:hAnsi="Times New Roman"/>
          <w:bCs/>
          <w:iCs/>
          <w:sz w:val="24"/>
          <w:szCs w:val="24"/>
        </w:rPr>
      </w:pPr>
      <w:r w:rsidRPr="000833DB">
        <w:rPr>
          <w:rFonts w:ascii="Times New Roman" w:eastAsia="Times New Roman" w:hAnsi="Times New Roman"/>
          <w:bCs/>
          <w:iCs/>
          <w:sz w:val="24"/>
          <w:szCs w:val="24"/>
        </w:rPr>
        <w:t>Section 2 sets out the duration of the instrument.</w:t>
      </w:r>
    </w:p>
    <w:p w14:paraId="2E0D7B6B" w14:textId="5644717D" w:rsidR="00AC3281" w:rsidRPr="000833DB" w:rsidRDefault="00AC3281" w:rsidP="00661AFB">
      <w:pPr>
        <w:spacing w:after="0" w:line="240" w:lineRule="auto"/>
        <w:rPr>
          <w:rFonts w:ascii="Times New Roman" w:eastAsia="Times New Roman" w:hAnsi="Times New Roman"/>
          <w:bCs/>
          <w:iCs/>
          <w:sz w:val="24"/>
          <w:szCs w:val="24"/>
        </w:rPr>
      </w:pPr>
    </w:p>
    <w:p w14:paraId="70F777A3" w14:textId="1BD31DA3" w:rsidR="00661AFB" w:rsidRPr="000833DB" w:rsidRDefault="00AC3281" w:rsidP="00C62A92">
      <w:pPr>
        <w:spacing w:after="0" w:line="240" w:lineRule="auto"/>
        <w:rPr>
          <w:rFonts w:ascii="Times New Roman" w:eastAsia="Times New Roman" w:hAnsi="Times New Roman"/>
          <w:iCs/>
          <w:sz w:val="24"/>
          <w:szCs w:val="24"/>
        </w:rPr>
      </w:pPr>
      <w:r w:rsidRPr="000833DB">
        <w:rPr>
          <w:rFonts w:ascii="Times New Roman" w:eastAsia="Times New Roman" w:hAnsi="Times New Roman"/>
          <w:iCs/>
          <w:sz w:val="24"/>
          <w:szCs w:val="24"/>
        </w:rPr>
        <w:t xml:space="preserve">The note located immediately below section 2 sets out when the provisions of the instrument apply and cease to be in force. In particular, the note confirms that, and explains why, the direction in section 4 of the instrument </w:t>
      </w:r>
      <w:r w:rsidR="003B0342" w:rsidRPr="000833DB">
        <w:rPr>
          <w:rFonts w:ascii="Times New Roman" w:eastAsia="Times New Roman" w:hAnsi="Times New Roman"/>
          <w:iCs/>
          <w:sz w:val="24"/>
          <w:szCs w:val="24"/>
        </w:rPr>
        <w:t>continues</w:t>
      </w:r>
      <w:r w:rsidRPr="000833DB">
        <w:rPr>
          <w:rFonts w:ascii="Times New Roman" w:eastAsia="Times New Roman" w:hAnsi="Times New Roman"/>
          <w:iCs/>
          <w:sz w:val="24"/>
          <w:szCs w:val="24"/>
        </w:rPr>
        <w:t xml:space="preserve"> to be in force </w:t>
      </w:r>
      <w:r w:rsidR="003B0342" w:rsidRPr="000833DB">
        <w:rPr>
          <w:rFonts w:ascii="Times New Roman" w:eastAsia="Times New Roman" w:hAnsi="Times New Roman"/>
          <w:iCs/>
          <w:sz w:val="24"/>
          <w:szCs w:val="24"/>
        </w:rPr>
        <w:t>until</w:t>
      </w:r>
      <w:r w:rsidRPr="000833DB">
        <w:rPr>
          <w:rFonts w:ascii="Times New Roman" w:eastAsia="Times New Roman" w:hAnsi="Times New Roman"/>
          <w:iCs/>
          <w:sz w:val="24"/>
          <w:szCs w:val="24"/>
        </w:rPr>
        <w:t xml:space="preserve"> the instrument is repealed.</w:t>
      </w:r>
    </w:p>
    <w:p w14:paraId="0D24A439" w14:textId="77777777" w:rsidR="00C62A92" w:rsidRPr="000833DB" w:rsidRDefault="00C62A92" w:rsidP="00C62A92">
      <w:pPr>
        <w:spacing w:after="0" w:line="240" w:lineRule="auto"/>
        <w:rPr>
          <w:rFonts w:ascii="Times New Roman" w:eastAsia="Times New Roman" w:hAnsi="Times New Roman"/>
          <w:iCs/>
          <w:sz w:val="24"/>
          <w:szCs w:val="24"/>
        </w:rPr>
      </w:pPr>
    </w:p>
    <w:p w14:paraId="59FAB336" w14:textId="77777777" w:rsidR="00661AFB" w:rsidRPr="000833DB" w:rsidRDefault="00661AFB" w:rsidP="00661AFB">
      <w:pPr>
        <w:spacing w:after="0" w:line="240" w:lineRule="auto"/>
        <w:rPr>
          <w:rFonts w:ascii="Times New Roman" w:eastAsia="Times New Roman" w:hAnsi="Times New Roman"/>
          <w:sz w:val="24"/>
          <w:szCs w:val="24"/>
        </w:rPr>
      </w:pPr>
      <w:r w:rsidRPr="000833DB">
        <w:rPr>
          <w:rFonts w:ascii="Times New Roman" w:eastAsia="Times New Roman" w:hAnsi="Times New Roman"/>
          <w:bCs/>
          <w:iCs/>
          <w:sz w:val="24"/>
          <w:szCs w:val="24"/>
        </w:rPr>
        <w:t>Section 3 contains definitions</w:t>
      </w:r>
      <w:r w:rsidRPr="000833DB">
        <w:rPr>
          <w:rFonts w:ascii="Times New Roman" w:eastAsia="Times New Roman" w:hAnsi="Times New Roman"/>
          <w:sz w:val="24"/>
          <w:szCs w:val="24"/>
        </w:rPr>
        <w:t>.</w:t>
      </w:r>
    </w:p>
    <w:p w14:paraId="574F48BC" w14:textId="77777777" w:rsidR="00661AFB" w:rsidRPr="000833DB" w:rsidRDefault="00661AFB" w:rsidP="00661AFB">
      <w:pPr>
        <w:spacing w:after="0" w:line="240" w:lineRule="auto"/>
        <w:rPr>
          <w:rFonts w:ascii="Times New Roman" w:eastAsia="Times New Roman" w:hAnsi="Times New Roman"/>
          <w:sz w:val="24"/>
          <w:szCs w:val="24"/>
        </w:rPr>
      </w:pPr>
    </w:p>
    <w:p w14:paraId="67AE5FB5" w14:textId="46C0CD10" w:rsidR="00661AFB" w:rsidRPr="000833DB" w:rsidRDefault="00661AFB" w:rsidP="00661AFB">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rPr>
        <w:t xml:space="preserve">The note located immediately below the heading of section 3 is </w:t>
      </w:r>
      <w:r w:rsidR="00AC3281" w:rsidRPr="000833DB">
        <w:rPr>
          <w:rFonts w:ascii="Times New Roman" w:eastAsia="Times New Roman" w:hAnsi="Times New Roman"/>
          <w:sz w:val="24"/>
          <w:szCs w:val="24"/>
        </w:rPr>
        <w:t xml:space="preserve">a signpost note, </w:t>
      </w:r>
      <w:r w:rsidRPr="000833DB">
        <w:rPr>
          <w:rFonts w:ascii="Times New Roman" w:eastAsia="Times New Roman" w:hAnsi="Times New Roman"/>
          <w:sz w:val="24"/>
          <w:szCs w:val="24"/>
          <w:lang w:eastAsia="en-AU"/>
        </w:rPr>
        <w:t>intended to assist users of the</w:t>
      </w:r>
      <w:r w:rsidR="00A71B25" w:rsidRPr="000833DB">
        <w:rPr>
          <w:rFonts w:ascii="Times New Roman" w:eastAsia="Times New Roman" w:hAnsi="Times New Roman"/>
          <w:sz w:val="24"/>
          <w:szCs w:val="24"/>
          <w:lang w:eastAsia="en-AU"/>
        </w:rPr>
        <w:t xml:space="preserve"> instrument</w:t>
      </w:r>
      <w:r w:rsidRPr="000833DB">
        <w:rPr>
          <w:rFonts w:ascii="Times New Roman" w:eastAsia="Times New Roman" w:hAnsi="Times New Roman"/>
          <w:sz w:val="24"/>
          <w:szCs w:val="24"/>
          <w:lang w:eastAsia="en-AU"/>
        </w:rPr>
        <w:t xml:space="preserve"> to identify</w:t>
      </w:r>
      <w:r w:rsidR="00171D43" w:rsidRPr="000833DB">
        <w:rPr>
          <w:rFonts w:ascii="Times New Roman" w:eastAsia="Times New Roman" w:hAnsi="Times New Roman"/>
          <w:sz w:val="24"/>
          <w:szCs w:val="24"/>
          <w:lang w:eastAsia="en-AU"/>
        </w:rPr>
        <w:t xml:space="preserve"> </w:t>
      </w:r>
      <w:proofErr w:type="gramStart"/>
      <w:r w:rsidRPr="000833DB">
        <w:rPr>
          <w:rFonts w:ascii="Times New Roman" w:eastAsia="Times New Roman" w:hAnsi="Times New Roman"/>
          <w:sz w:val="24"/>
          <w:szCs w:val="24"/>
          <w:lang w:eastAsia="en-AU"/>
        </w:rPr>
        <w:t>particular defined</w:t>
      </w:r>
      <w:proofErr w:type="gramEnd"/>
      <w:r w:rsidRPr="000833DB">
        <w:rPr>
          <w:rFonts w:ascii="Times New Roman" w:eastAsia="Times New Roman" w:hAnsi="Times New Roman"/>
          <w:sz w:val="24"/>
          <w:szCs w:val="24"/>
          <w:lang w:eastAsia="en-AU"/>
        </w:rPr>
        <w:t xml:space="preserve"> terms located in the Act</w:t>
      </w:r>
      <w:r w:rsidR="00CB1249" w:rsidRPr="000833DB">
        <w:rPr>
          <w:rFonts w:ascii="Times New Roman" w:eastAsia="Times New Roman" w:hAnsi="Times New Roman"/>
          <w:sz w:val="24"/>
          <w:szCs w:val="24"/>
          <w:lang w:eastAsia="en-AU"/>
        </w:rPr>
        <w:t xml:space="preserve"> or the regulations</w:t>
      </w:r>
      <w:r w:rsidRPr="000833DB">
        <w:rPr>
          <w:rFonts w:ascii="Times New Roman" w:eastAsia="Times New Roman" w:hAnsi="Times New Roman"/>
          <w:sz w:val="24"/>
          <w:szCs w:val="24"/>
          <w:lang w:eastAsia="en-AU"/>
        </w:rPr>
        <w:t>.</w:t>
      </w:r>
    </w:p>
    <w:p w14:paraId="27CAD902" w14:textId="6664A854" w:rsidR="00171D43" w:rsidRPr="000833DB" w:rsidRDefault="00171D43" w:rsidP="00661AFB">
      <w:pPr>
        <w:spacing w:after="0" w:line="240" w:lineRule="auto"/>
        <w:rPr>
          <w:rFonts w:ascii="Times New Roman" w:eastAsia="Times New Roman" w:hAnsi="Times New Roman"/>
          <w:sz w:val="24"/>
          <w:szCs w:val="24"/>
          <w:lang w:eastAsia="en-AU"/>
        </w:rPr>
      </w:pPr>
    </w:p>
    <w:p w14:paraId="63DFE0C3" w14:textId="0C98F992" w:rsidR="008C7B24" w:rsidRPr="000833DB" w:rsidRDefault="000630E4" w:rsidP="00661AFB">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The note located immediately below the definition of </w:t>
      </w:r>
      <w:r w:rsidR="00654504" w:rsidRPr="000833DB">
        <w:rPr>
          <w:rFonts w:ascii="Times New Roman" w:eastAsia="Times New Roman" w:hAnsi="Times New Roman"/>
          <w:b/>
          <w:bCs/>
          <w:i/>
          <w:iCs/>
          <w:sz w:val="24"/>
          <w:szCs w:val="24"/>
          <w:lang w:eastAsia="en-AU"/>
        </w:rPr>
        <w:t xml:space="preserve">Wangaratta </w:t>
      </w:r>
      <w:r w:rsidRPr="000833DB">
        <w:rPr>
          <w:rFonts w:ascii="Times New Roman" w:eastAsia="Times New Roman" w:hAnsi="Times New Roman"/>
          <w:b/>
          <w:bCs/>
          <w:i/>
          <w:iCs/>
          <w:sz w:val="24"/>
          <w:szCs w:val="24"/>
          <w:lang w:eastAsia="en-AU"/>
        </w:rPr>
        <w:t>aerodrome</w:t>
      </w:r>
      <w:r w:rsidRPr="000833DB">
        <w:rPr>
          <w:rFonts w:ascii="Times New Roman" w:eastAsia="Times New Roman" w:hAnsi="Times New Roman"/>
          <w:sz w:val="24"/>
          <w:szCs w:val="24"/>
          <w:lang w:eastAsia="en-AU"/>
        </w:rPr>
        <w:t xml:space="preserve"> is intended to clarify that, although that definition mentions a CASA registration number, </w:t>
      </w:r>
      <w:r w:rsidR="00654504" w:rsidRPr="000833DB">
        <w:rPr>
          <w:rFonts w:ascii="Times New Roman" w:eastAsia="Times New Roman" w:hAnsi="Times New Roman"/>
          <w:sz w:val="24"/>
          <w:szCs w:val="24"/>
          <w:lang w:eastAsia="en-AU"/>
        </w:rPr>
        <w:t xml:space="preserve">Wangaratta </w:t>
      </w:r>
      <w:r w:rsidRPr="000833DB">
        <w:rPr>
          <w:rFonts w:ascii="Times New Roman" w:eastAsia="Times New Roman" w:hAnsi="Times New Roman"/>
          <w:sz w:val="24"/>
          <w:szCs w:val="24"/>
          <w:lang w:eastAsia="en-AU"/>
        </w:rPr>
        <w:t>aerodrome is, in accordance with the provisions mentioned in the note</w:t>
      </w:r>
      <w:r w:rsidR="003744B5"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lang w:eastAsia="en-AU"/>
        </w:rPr>
        <w:t xml:space="preserve">taken to be a certified aerodrome </w:t>
      </w:r>
      <w:r w:rsidR="003744B5" w:rsidRPr="000833DB">
        <w:rPr>
          <w:rFonts w:ascii="Times New Roman" w:eastAsia="Times New Roman" w:hAnsi="Times New Roman"/>
          <w:sz w:val="24"/>
          <w:szCs w:val="24"/>
          <w:lang w:eastAsia="en-AU"/>
        </w:rPr>
        <w:t>at the time the instrument is made.</w:t>
      </w:r>
    </w:p>
    <w:p w14:paraId="38B2AF25" w14:textId="2404B6A7" w:rsidR="003744B5" w:rsidRPr="000833DB" w:rsidRDefault="003744B5" w:rsidP="00661AFB">
      <w:pPr>
        <w:spacing w:after="0" w:line="240" w:lineRule="auto"/>
        <w:rPr>
          <w:rFonts w:ascii="Times New Roman" w:eastAsia="Times New Roman" w:hAnsi="Times New Roman"/>
          <w:sz w:val="24"/>
          <w:szCs w:val="24"/>
          <w:lang w:eastAsia="en-AU"/>
        </w:rPr>
      </w:pPr>
    </w:p>
    <w:p w14:paraId="13ABE983" w14:textId="32F8F0B6" w:rsidR="00171D43" w:rsidRPr="000833DB" w:rsidRDefault="00171D43" w:rsidP="00171D43">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Section 4 directs SAFA, under regulation 11.245 of CASR, to comply with the requirements mentioned in Schedule</w:t>
      </w:r>
      <w:r w:rsidR="00F43596"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lang w:eastAsia="en-AU"/>
        </w:rPr>
        <w:t>1 to the instrument.</w:t>
      </w:r>
    </w:p>
    <w:p w14:paraId="4BCB981F" w14:textId="5C97C58F" w:rsidR="00171D43" w:rsidRPr="000833DB" w:rsidRDefault="00171D43" w:rsidP="00171D43">
      <w:pPr>
        <w:spacing w:after="0" w:line="240" w:lineRule="auto"/>
        <w:rPr>
          <w:rFonts w:ascii="Times New Roman" w:eastAsia="Times New Roman" w:hAnsi="Times New Roman"/>
          <w:sz w:val="24"/>
          <w:szCs w:val="24"/>
          <w:lang w:eastAsia="en-AU"/>
        </w:rPr>
      </w:pPr>
    </w:p>
    <w:p w14:paraId="2F2F1969" w14:textId="77777777" w:rsidR="00D76362" w:rsidRPr="000833DB" w:rsidRDefault="00D76362" w:rsidP="00D76362">
      <w:pPr>
        <w:keepNext/>
        <w:spacing w:after="60" w:line="240" w:lineRule="auto"/>
        <w:rPr>
          <w:rFonts w:ascii="Times New Roman" w:eastAsia="Times New Roman" w:hAnsi="Times New Roman"/>
          <w:color w:val="000000" w:themeColor="text1"/>
          <w:sz w:val="24"/>
          <w:szCs w:val="24"/>
          <w:lang w:eastAsia="en-AU"/>
        </w:rPr>
      </w:pPr>
      <w:r w:rsidRPr="000833DB">
        <w:rPr>
          <w:rFonts w:ascii="Times New Roman" w:eastAsia="Times New Roman" w:hAnsi="Times New Roman"/>
          <w:color w:val="000000" w:themeColor="text1"/>
          <w:sz w:val="24"/>
          <w:szCs w:val="24"/>
          <w:lang w:eastAsia="en-AU"/>
        </w:rPr>
        <w:t>Subsection 5(1) provides an exemption for the pilot in command of a paraglider, when participating in the event during the event period, from compliance with:</w:t>
      </w:r>
    </w:p>
    <w:p w14:paraId="3CEE9242" w14:textId="6ACA8A69" w:rsidR="00D76362" w:rsidRPr="000833DB" w:rsidRDefault="00D76362" w:rsidP="00D76362">
      <w:pPr>
        <w:pStyle w:val="LDP1a"/>
        <w:tabs>
          <w:tab w:val="clear" w:pos="454"/>
          <w:tab w:val="clear" w:pos="1191"/>
        </w:tabs>
        <w:ind w:left="454"/>
      </w:pPr>
      <w:r w:rsidRPr="000833DB">
        <w:rPr>
          <w:color w:val="000000" w:themeColor="text1"/>
          <w:lang w:eastAsia="en-AU"/>
        </w:rPr>
        <w:t>(a)</w:t>
      </w:r>
      <w:r w:rsidRPr="000833DB">
        <w:rPr>
          <w:color w:val="000000" w:themeColor="text1"/>
          <w:lang w:eastAsia="en-AU"/>
        </w:rPr>
        <w:tab/>
        <w:t xml:space="preserve">regulations </w:t>
      </w:r>
      <w:r w:rsidRPr="000833DB">
        <w:t>91.400, 91.630 and 91.640 of CASR; and</w:t>
      </w:r>
    </w:p>
    <w:p w14:paraId="276DC1E6" w14:textId="77777777" w:rsidR="00D76362" w:rsidRPr="000833DB" w:rsidRDefault="00D76362" w:rsidP="00D76362">
      <w:pPr>
        <w:pStyle w:val="LDP1a"/>
        <w:keepNext/>
        <w:tabs>
          <w:tab w:val="clear" w:pos="454"/>
          <w:tab w:val="clear" w:pos="1191"/>
        </w:tabs>
        <w:ind w:left="454"/>
        <w:rPr>
          <w:color w:val="000000" w:themeColor="text1"/>
          <w:lang w:eastAsia="en-AU"/>
        </w:rPr>
      </w:pPr>
      <w:r w:rsidRPr="000833DB">
        <w:t>(b)</w:t>
      </w:r>
      <w:r w:rsidRPr="000833DB">
        <w:tab/>
        <w:t>the following provisions of CAO 95.8:</w:t>
      </w:r>
    </w:p>
    <w:p w14:paraId="38B458D1" w14:textId="77777777" w:rsidR="00D76362" w:rsidRPr="000833DB" w:rsidRDefault="00D76362" w:rsidP="00D76362">
      <w:pPr>
        <w:pStyle w:val="LDP2i"/>
        <w:tabs>
          <w:tab w:val="clear" w:pos="1559"/>
          <w:tab w:val="right" w:pos="709"/>
          <w:tab w:val="left" w:pos="851"/>
        </w:tabs>
        <w:ind w:left="851" w:hanging="851"/>
      </w:pPr>
      <w:r w:rsidRPr="000833DB">
        <w:tab/>
        <w:t>(</w:t>
      </w:r>
      <w:proofErr w:type="spellStart"/>
      <w:r w:rsidRPr="000833DB">
        <w:t>i</w:t>
      </w:r>
      <w:proofErr w:type="spellEnd"/>
      <w:r w:rsidRPr="000833DB">
        <w:t>)</w:t>
      </w:r>
      <w:r w:rsidRPr="000833DB">
        <w:tab/>
        <w:t xml:space="preserve">to the extent that the subparagraph may require the carriage or use of a VHF radiocommunication system — subparagraph </w:t>
      </w:r>
      <w:proofErr w:type="gramStart"/>
      <w:r w:rsidRPr="000833DB">
        <w:t>10.3(a);</w:t>
      </w:r>
      <w:proofErr w:type="gramEnd"/>
    </w:p>
    <w:p w14:paraId="79C00F9B" w14:textId="77777777" w:rsidR="00D76362" w:rsidRPr="000833DB" w:rsidRDefault="00D76362" w:rsidP="00D76362">
      <w:pPr>
        <w:pStyle w:val="LDP2i"/>
        <w:tabs>
          <w:tab w:val="clear" w:pos="1559"/>
          <w:tab w:val="right" w:pos="709"/>
          <w:tab w:val="left" w:pos="851"/>
        </w:tabs>
        <w:spacing w:after="0"/>
        <w:ind w:left="851" w:hanging="851"/>
      </w:pPr>
      <w:r w:rsidRPr="000833DB">
        <w:tab/>
        <w:t>(ii)</w:t>
      </w:r>
      <w:r w:rsidRPr="000833DB">
        <w:tab/>
        <w:t>subparagraph 10.4(b).</w:t>
      </w:r>
    </w:p>
    <w:p w14:paraId="64804B6B" w14:textId="4E62C296" w:rsidR="00895F91" w:rsidRPr="000833DB" w:rsidRDefault="00895F91" w:rsidP="0084057F">
      <w:pPr>
        <w:spacing w:after="0" w:line="240" w:lineRule="auto"/>
        <w:rPr>
          <w:rFonts w:ascii="Times New Roman" w:eastAsia="Times New Roman" w:hAnsi="Times New Roman"/>
          <w:sz w:val="24"/>
          <w:szCs w:val="24"/>
          <w:lang w:eastAsia="en-AU"/>
        </w:rPr>
      </w:pPr>
    </w:p>
    <w:p w14:paraId="3DCFE3D6" w14:textId="37DFE2D8" w:rsidR="00BE4168" w:rsidRPr="000833DB" w:rsidRDefault="00BE4168" w:rsidP="0084057F">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lastRenderedPageBreak/>
        <w:t>The note loca</w:t>
      </w:r>
      <w:r w:rsidR="007A4D3A" w:rsidRPr="000833DB">
        <w:rPr>
          <w:rFonts w:ascii="Times New Roman" w:eastAsia="Times New Roman" w:hAnsi="Times New Roman"/>
          <w:sz w:val="24"/>
          <w:szCs w:val="24"/>
          <w:lang w:eastAsia="en-AU"/>
        </w:rPr>
        <w:t>t</w:t>
      </w:r>
      <w:r w:rsidRPr="000833DB">
        <w:rPr>
          <w:rFonts w:ascii="Times New Roman" w:eastAsia="Times New Roman" w:hAnsi="Times New Roman"/>
          <w:sz w:val="24"/>
          <w:szCs w:val="24"/>
          <w:lang w:eastAsia="en-AU"/>
        </w:rPr>
        <w:t xml:space="preserve">ed </w:t>
      </w:r>
      <w:r w:rsidR="00CB4BDD" w:rsidRPr="000833DB">
        <w:rPr>
          <w:rFonts w:ascii="Times New Roman" w:eastAsia="Times New Roman" w:hAnsi="Times New Roman"/>
          <w:sz w:val="24"/>
          <w:szCs w:val="24"/>
          <w:lang w:eastAsia="en-AU"/>
        </w:rPr>
        <w:t xml:space="preserve">immediately below </w:t>
      </w:r>
      <w:r w:rsidR="0014126C" w:rsidRPr="000833DB">
        <w:rPr>
          <w:rFonts w:ascii="Times New Roman" w:eastAsia="Times New Roman" w:hAnsi="Times New Roman"/>
          <w:sz w:val="24"/>
          <w:szCs w:val="24"/>
          <w:lang w:eastAsia="en-AU"/>
        </w:rPr>
        <w:t xml:space="preserve">subsection 5(1) is a signpost note, </w:t>
      </w:r>
      <w:r w:rsidR="001D5E3C" w:rsidRPr="000833DB">
        <w:rPr>
          <w:rFonts w:ascii="Times New Roman" w:eastAsia="Times New Roman" w:hAnsi="Times New Roman"/>
          <w:sz w:val="24"/>
          <w:szCs w:val="24"/>
          <w:lang w:eastAsia="en-AU"/>
        </w:rPr>
        <w:t xml:space="preserve">intended to assist users of the instrument to identify </w:t>
      </w:r>
      <w:r w:rsidR="00243594" w:rsidRPr="000833DB">
        <w:rPr>
          <w:rFonts w:ascii="Times New Roman" w:eastAsia="Times New Roman" w:hAnsi="Times New Roman"/>
          <w:sz w:val="24"/>
          <w:szCs w:val="24"/>
          <w:lang w:eastAsia="en-AU"/>
        </w:rPr>
        <w:t>a provision in CAO</w:t>
      </w:r>
      <w:r w:rsidR="001C570B" w:rsidRPr="000833DB">
        <w:rPr>
          <w:rFonts w:ascii="Times New Roman" w:eastAsia="Times New Roman" w:hAnsi="Times New Roman"/>
          <w:sz w:val="24"/>
          <w:szCs w:val="24"/>
          <w:lang w:eastAsia="en-AU"/>
        </w:rPr>
        <w:t xml:space="preserve"> </w:t>
      </w:r>
      <w:r w:rsidR="00243594" w:rsidRPr="000833DB">
        <w:rPr>
          <w:rFonts w:ascii="Times New Roman" w:eastAsia="Times New Roman" w:hAnsi="Times New Roman"/>
          <w:sz w:val="24"/>
          <w:szCs w:val="24"/>
          <w:lang w:eastAsia="en-AU"/>
        </w:rPr>
        <w:t xml:space="preserve">95.8 </w:t>
      </w:r>
      <w:r w:rsidR="00CE04F2" w:rsidRPr="000833DB">
        <w:rPr>
          <w:rFonts w:ascii="Times New Roman" w:eastAsia="Times New Roman" w:hAnsi="Times New Roman"/>
          <w:sz w:val="24"/>
          <w:szCs w:val="24"/>
          <w:lang w:eastAsia="en-AU"/>
        </w:rPr>
        <w:t xml:space="preserve">that exempts persons from obligations under </w:t>
      </w:r>
      <w:r w:rsidR="00D91FF2" w:rsidRPr="000833DB">
        <w:rPr>
          <w:rFonts w:ascii="Times New Roman" w:eastAsia="Times New Roman" w:hAnsi="Times New Roman"/>
          <w:sz w:val="24"/>
          <w:szCs w:val="24"/>
          <w:lang w:eastAsia="en-AU"/>
        </w:rPr>
        <w:t xml:space="preserve">other </w:t>
      </w:r>
      <w:r w:rsidR="00280398" w:rsidRPr="000833DB">
        <w:rPr>
          <w:rFonts w:ascii="Times New Roman" w:eastAsia="Times New Roman" w:hAnsi="Times New Roman"/>
          <w:sz w:val="24"/>
          <w:szCs w:val="24"/>
          <w:lang w:eastAsia="en-AU"/>
        </w:rPr>
        <w:t>provisions of CAR and CASR</w:t>
      </w:r>
      <w:r w:rsidR="00EB3F27" w:rsidRPr="000833DB">
        <w:rPr>
          <w:rFonts w:ascii="Times New Roman" w:eastAsia="Times New Roman" w:hAnsi="Times New Roman"/>
          <w:sz w:val="24"/>
          <w:szCs w:val="24"/>
          <w:lang w:eastAsia="en-AU"/>
        </w:rPr>
        <w:t> – including regulation</w:t>
      </w:r>
      <w:r w:rsidR="001C570B" w:rsidRPr="000833DB">
        <w:rPr>
          <w:rFonts w:ascii="Times New Roman" w:eastAsia="Times New Roman" w:hAnsi="Times New Roman"/>
          <w:sz w:val="24"/>
          <w:szCs w:val="24"/>
          <w:lang w:eastAsia="en-AU"/>
        </w:rPr>
        <w:t xml:space="preserve"> </w:t>
      </w:r>
      <w:r w:rsidR="00EB3F27" w:rsidRPr="000833DB">
        <w:rPr>
          <w:rFonts w:ascii="Times New Roman" w:eastAsia="Times New Roman" w:hAnsi="Times New Roman"/>
          <w:sz w:val="24"/>
          <w:szCs w:val="24"/>
          <w:lang w:eastAsia="en-AU"/>
        </w:rPr>
        <w:t xml:space="preserve">91.625 of CASR – </w:t>
      </w:r>
      <w:r w:rsidR="00BA7DF3" w:rsidRPr="000833DB">
        <w:rPr>
          <w:rFonts w:ascii="Times New Roman" w:eastAsia="Times New Roman" w:hAnsi="Times New Roman"/>
          <w:sz w:val="24"/>
          <w:szCs w:val="24"/>
          <w:lang w:eastAsia="en-AU"/>
        </w:rPr>
        <w:t>in relation</w:t>
      </w:r>
      <w:r w:rsidR="00F4455C" w:rsidRPr="000833DB">
        <w:rPr>
          <w:rFonts w:ascii="Times New Roman" w:eastAsia="Times New Roman" w:hAnsi="Times New Roman"/>
          <w:sz w:val="24"/>
          <w:szCs w:val="24"/>
          <w:lang w:eastAsia="en-AU"/>
        </w:rPr>
        <w:t xml:space="preserve"> to, relevantly, paragliders employed in private operations</w:t>
      </w:r>
      <w:r w:rsidR="0007364B" w:rsidRPr="000833DB">
        <w:rPr>
          <w:rFonts w:ascii="Times New Roman" w:eastAsia="Times New Roman" w:hAnsi="Times New Roman"/>
          <w:sz w:val="24"/>
          <w:szCs w:val="24"/>
          <w:lang w:eastAsia="en-AU"/>
        </w:rPr>
        <w:t>.</w:t>
      </w:r>
    </w:p>
    <w:p w14:paraId="20AC0E97" w14:textId="77777777" w:rsidR="001D5E3C" w:rsidRPr="000833DB" w:rsidRDefault="001D5E3C" w:rsidP="0084057F">
      <w:pPr>
        <w:spacing w:after="0" w:line="240" w:lineRule="auto"/>
        <w:rPr>
          <w:rFonts w:ascii="Times New Roman" w:eastAsia="Times New Roman" w:hAnsi="Times New Roman"/>
          <w:sz w:val="24"/>
          <w:szCs w:val="24"/>
          <w:lang w:eastAsia="en-AU"/>
        </w:rPr>
      </w:pPr>
    </w:p>
    <w:p w14:paraId="564012C6" w14:textId="04C1C926" w:rsidR="00895F91" w:rsidRPr="000833DB" w:rsidRDefault="00895F91" w:rsidP="0084057F">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Subsection 5(2) provides that the exemption in subsection 5(1) is subject to complying with the conditions mentioned in Schedule 2.</w:t>
      </w:r>
    </w:p>
    <w:p w14:paraId="22625FD7" w14:textId="3303794C" w:rsidR="00895F91" w:rsidRPr="000833DB" w:rsidRDefault="00895F91" w:rsidP="0084057F">
      <w:pPr>
        <w:spacing w:after="0" w:line="240" w:lineRule="auto"/>
        <w:rPr>
          <w:rFonts w:ascii="Times New Roman" w:eastAsia="Times New Roman" w:hAnsi="Times New Roman"/>
          <w:sz w:val="24"/>
          <w:szCs w:val="24"/>
          <w:lang w:eastAsia="en-AU"/>
        </w:rPr>
      </w:pPr>
    </w:p>
    <w:p w14:paraId="2751294F" w14:textId="194E6C88" w:rsidR="00895F91" w:rsidRPr="000833DB" w:rsidRDefault="00895F91" w:rsidP="0084057F">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Subsection 5(3) provides that subsection 5(1) applies to the pilot in command of </w:t>
      </w:r>
      <w:r w:rsidR="00AE5198" w:rsidRPr="000833DB">
        <w:rPr>
          <w:rFonts w:ascii="Times New Roman" w:eastAsia="Times New Roman" w:hAnsi="Times New Roman"/>
          <w:sz w:val="24"/>
          <w:szCs w:val="24"/>
          <w:lang w:eastAsia="en-AU"/>
        </w:rPr>
        <w:t xml:space="preserve">a </w:t>
      </w:r>
      <w:r w:rsidRPr="000833DB">
        <w:rPr>
          <w:rFonts w:ascii="Times New Roman" w:eastAsia="Times New Roman" w:hAnsi="Times New Roman"/>
          <w:sz w:val="24"/>
          <w:szCs w:val="24"/>
          <w:lang w:eastAsia="en-AU"/>
        </w:rPr>
        <w:t xml:space="preserve">paraglider </w:t>
      </w:r>
      <w:proofErr w:type="gramStart"/>
      <w:r w:rsidRPr="000833DB">
        <w:rPr>
          <w:rFonts w:ascii="Times New Roman" w:eastAsia="Times New Roman" w:hAnsi="Times New Roman"/>
          <w:sz w:val="24"/>
          <w:szCs w:val="24"/>
          <w:lang w:eastAsia="en-AU"/>
        </w:rPr>
        <w:t>whether or not</w:t>
      </w:r>
      <w:proofErr w:type="gramEnd"/>
      <w:r w:rsidRPr="000833DB">
        <w:rPr>
          <w:rFonts w:ascii="Times New Roman" w:eastAsia="Times New Roman" w:hAnsi="Times New Roman"/>
          <w:sz w:val="24"/>
          <w:szCs w:val="24"/>
          <w:lang w:eastAsia="en-AU"/>
        </w:rPr>
        <w:t xml:space="preserve"> the paraglider is equipped with a VHF radiocommunication system.</w:t>
      </w:r>
    </w:p>
    <w:p w14:paraId="7F2FA150" w14:textId="614C73E5" w:rsidR="00895F91" w:rsidRPr="000833DB" w:rsidRDefault="00895F91" w:rsidP="00E03C5A">
      <w:pPr>
        <w:pStyle w:val="LDP1a"/>
        <w:tabs>
          <w:tab w:val="clear" w:pos="454"/>
          <w:tab w:val="clear" w:pos="1191"/>
        </w:tabs>
        <w:spacing w:after="0"/>
        <w:ind w:left="0" w:firstLine="0"/>
      </w:pPr>
    </w:p>
    <w:p w14:paraId="786D208C" w14:textId="1DFD6364" w:rsidR="00585759" w:rsidRPr="000833DB" w:rsidRDefault="00585759" w:rsidP="00585759">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lang w:eastAsia="en-AU"/>
        </w:rPr>
        <w:t>Under s</w:t>
      </w:r>
      <w:r w:rsidR="00895F91" w:rsidRPr="000833DB">
        <w:rPr>
          <w:rFonts w:ascii="Times New Roman" w:eastAsia="Times New Roman" w:hAnsi="Times New Roman"/>
          <w:sz w:val="24"/>
          <w:szCs w:val="24"/>
          <w:lang w:eastAsia="en-AU"/>
        </w:rPr>
        <w:t>ubsection 6(1)</w:t>
      </w:r>
      <w:r w:rsidRPr="000833DB">
        <w:rPr>
          <w:rFonts w:ascii="Times New Roman" w:eastAsia="Times New Roman" w:hAnsi="Times New Roman"/>
          <w:sz w:val="24"/>
          <w:szCs w:val="24"/>
          <w:lang w:eastAsia="en-AU"/>
        </w:rPr>
        <w:t xml:space="preserve">, </w:t>
      </w:r>
      <w:r w:rsidR="00895F91" w:rsidRPr="000833DB">
        <w:rPr>
          <w:rFonts w:ascii="Times New Roman" w:eastAsia="Times New Roman" w:hAnsi="Times New Roman"/>
          <w:sz w:val="24"/>
          <w:szCs w:val="24"/>
          <w:lang w:eastAsia="en-AU"/>
        </w:rPr>
        <w:t>the exemption in subsection 6(2) appl</w:t>
      </w:r>
      <w:r w:rsidRPr="000833DB">
        <w:rPr>
          <w:rFonts w:ascii="Times New Roman" w:eastAsia="Times New Roman" w:hAnsi="Times New Roman"/>
          <w:sz w:val="24"/>
          <w:szCs w:val="24"/>
          <w:lang w:eastAsia="en-AU"/>
        </w:rPr>
        <w:t xml:space="preserve">ies if </w:t>
      </w:r>
      <w:r w:rsidR="00D03361" w:rsidRPr="000833DB">
        <w:rPr>
          <w:rFonts w:ascii="Times New Roman" w:eastAsia="Times New Roman" w:hAnsi="Times New Roman"/>
          <w:sz w:val="24"/>
          <w:szCs w:val="24"/>
          <w:lang w:eastAsia="en-AU"/>
        </w:rPr>
        <w:t>the 4 individuals named in that subsection is each the holder of a radio operator endorsement issued by SAFA in accordance with</w:t>
      </w:r>
      <w:r w:rsidR="00D03361" w:rsidRPr="000833DB" w:rsidDel="00D03361">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lang w:eastAsia="en-AU"/>
        </w:rPr>
        <w:t xml:space="preserve">the </w:t>
      </w:r>
      <w:r w:rsidR="00B830E9" w:rsidRPr="000833DB">
        <w:rPr>
          <w:rFonts w:ascii="Times New Roman" w:eastAsia="Times New Roman" w:hAnsi="Times New Roman"/>
          <w:i/>
          <w:iCs/>
          <w:sz w:val="24"/>
          <w:szCs w:val="24"/>
        </w:rPr>
        <w:t>SAFA ASAO exposition</w:t>
      </w:r>
      <w:r w:rsidRPr="000833DB">
        <w:rPr>
          <w:rFonts w:ascii="Times New Roman" w:eastAsia="Times New Roman" w:hAnsi="Times New Roman"/>
          <w:sz w:val="24"/>
          <w:szCs w:val="24"/>
          <w:lang w:eastAsia="en-AU"/>
        </w:rPr>
        <w:t>, as it exists at the time the instrument commences.</w:t>
      </w:r>
    </w:p>
    <w:p w14:paraId="5C796B53" w14:textId="39174385" w:rsidR="00895F91" w:rsidRPr="000833DB" w:rsidRDefault="00895F91" w:rsidP="0084057F">
      <w:pPr>
        <w:spacing w:after="0" w:line="240" w:lineRule="auto"/>
        <w:rPr>
          <w:rFonts w:ascii="Times New Roman" w:eastAsia="Times New Roman" w:hAnsi="Times New Roman"/>
          <w:sz w:val="24"/>
          <w:szCs w:val="24"/>
          <w:lang w:eastAsia="en-AU"/>
        </w:rPr>
      </w:pPr>
    </w:p>
    <w:p w14:paraId="6E10E21E" w14:textId="7CBF2684" w:rsidR="005A0EAB" w:rsidRPr="000833DB" w:rsidRDefault="00895F91" w:rsidP="0084057F">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Subsection 6(2) exempts </w:t>
      </w:r>
      <w:r w:rsidR="005115EA" w:rsidRPr="000833DB">
        <w:rPr>
          <w:rFonts w:ascii="Times New Roman" w:eastAsia="Times New Roman" w:hAnsi="Times New Roman"/>
          <w:sz w:val="24"/>
          <w:szCs w:val="24"/>
          <w:lang w:eastAsia="en-AU"/>
        </w:rPr>
        <w:t xml:space="preserve">each of </w:t>
      </w:r>
      <w:r w:rsidR="00977AF7" w:rsidRPr="000833DB">
        <w:rPr>
          <w:rFonts w:ascii="Times New Roman" w:eastAsia="Times New Roman" w:hAnsi="Times New Roman"/>
          <w:sz w:val="24"/>
          <w:szCs w:val="24"/>
          <w:lang w:eastAsia="en-AU"/>
        </w:rPr>
        <w:t xml:space="preserve">those 4 </w:t>
      </w:r>
      <w:r w:rsidR="00585759" w:rsidRPr="000833DB">
        <w:rPr>
          <w:rFonts w:ascii="Times New Roman" w:eastAsia="Times New Roman" w:hAnsi="Times New Roman"/>
          <w:sz w:val="24"/>
          <w:szCs w:val="24"/>
          <w:lang w:eastAsia="en-AU"/>
        </w:rPr>
        <w:t>named individual</w:t>
      </w:r>
      <w:r w:rsidR="00977AF7" w:rsidRPr="000833DB">
        <w:rPr>
          <w:rFonts w:ascii="Times New Roman" w:eastAsia="Times New Roman" w:hAnsi="Times New Roman"/>
          <w:sz w:val="24"/>
          <w:szCs w:val="24"/>
          <w:lang w:eastAsia="en-AU"/>
        </w:rPr>
        <w:t>s</w:t>
      </w:r>
      <w:r w:rsidR="00585759" w:rsidRPr="000833DB">
        <w:rPr>
          <w:rFonts w:ascii="Times New Roman" w:eastAsia="Times New Roman" w:hAnsi="Times New Roman"/>
          <w:sz w:val="24"/>
          <w:szCs w:val="24"/>
          <w:lang w:eastAsia="en-AU"/>
        </w:rPr>
        <w:t xml:space="preserve"> </w:t>
      </w:r>
      <w:r w:rsidR="00E0136C" w:rsidRPr="000833DB">
        <w:rPr>
          <w:rFonts w:ascii="Times New Roman" w:eastAsia="Times New Roman" w:hAnsi="Times New Roman"/>
          <w:sz w:val="24"/>
          <w:szCs w:val="24"/>
          <w:lang w:eastAsia="en-AU"/>
        </w:rPr>
        <w:t>from compliance with regulation</w:t>
      </w:r>
      <w:r w:rsidR="005115EA" w:rsidRPr="000833DB">
        <w:rPr>
          <w:rFonts w:ascii="Times New Roman" w:eastAsia="Times New Roman" w:hAnsi="Times New Roman"/>
          <w:sz w:val="24"/>
          <w:szCs w:val="24"/>
          <w:lang w:eastAsia="en-AU"/>
        </w:rPr>
        <w:t> </w:t>
      </w:r>
      <w:r w:rsidR="00E0136C" w:rsidRPr="000833DB">
        <w:rPr>
          <w:rFonts w:ascii="Times New Roman" w:eastAsia="Times New Roman" w:hAnsi="Times New Roman"/>
          <w:sz w:val="24"/>
          <w:szCs w:val="24"/>
          <w:lang w:eastAsia="en-AU"/>
        </w:rPr>
        <w:t>91.625 of CASR when transmitting on a radio frequency while operating a ground</w:t>
      </w:r>
      <w:r w:rsidR="007A5212" w:rsidRPr="000833DB">
        <w:rPr>
          <w:rFonts w:ascii="Times New Roman" w:eastAsia="Times New Roman" w:hAnsi="Times New Roman"/>
          <w:sz w:val="24"/>
          <w:szCs w:val="24"/>
          <w:lang w:eastAsia="en-AU"/>
        </w:rPr>
        <w:t xml:space="preserve"> </w:t>
      </w:r>
      <w:r w:rsidR="00E0136C" w:rsidRPr="000833DB">
        <w:rPr>
          <w:rFonts w:ascii="Times New Roman" w:eastAsia="Times New Roman" w:hAnsi="Times New Roman"/>
          <w:sz w:val="24"/>
          <w:szCs w:val="24"/>
          <w:lang w:eastAsia="en-AU"/>
        </w:rPr>
        <w:t>communications station in accordance with clause 1 of Schedule</w:t>
      </w:r>
      <w:r w:rsidR="008C7B24" w:rsidRPr="000833DB">
        <w:rPr>
          <w:rFonts w:ascii="Times New Roman" w:eastAsia="Times New Roman" w:hAnsi="Times New Roman"/>
          <w:sz w:val="24"/>
          <w:szCs w:val="24"/>
          <w:lang w:eastAsia="en-AU"/>
        </w:rPr>
        <w:t xml:space="preserve"> </w:t>
      </w:r>
      <w:r w:rsidR="00E0136C" w:rsidRPr="000833DB">
        <w:rPr>
          <w:rFonts w:ascii="Times New Roman" w:eastAsia="Times New Roman" w:hAnsi="Times New Roman"/>
          <w:sz w:val="24"/>
          <w:szCs w:val="24"/>
          <w:lang w:eastAsia="en-AU"/>
        </w:rPr>
        <w:t>1.</w:t>
      </w:r>
    </w:p>
    <w:p w14:paraId="35B4505B" w14:textId="77777777" w:rsidR="001E0AD5" w:rsidRPr="000833DB" w:rsidRDefault="001E0AD5" w:rsidP="0084057F">
      <w:pPr>
        <w:spacing w:after="0" w:line="240" w:lineRule="auto"/>
        <w:rPr>
          <w:rFonts w:ascii="Times New Roman" w:eastAsia="Times New Roman" w:hAnsi="Times New Roman"/>
          <w:sz w:val="24"/>
          <w:szCs w:val="24"/>
          <w:lang w:eastAsia="en-AU"/>
        </w:rPr>
      </w:pPr>
    </w:p>
    <w:p w14:paraId="69D733E2" w14:textId="3E063422" w:rsidR="00E0136C" w:rsidRPr="000833DB" w:rsidRDefault="00C247E6" w:rsidP="00C247E6">
      <w:pPr>
        <w:keepNext/>
        <w:spacing w:after="0" w:line="240" w:lineRule="auto"/>
        <w:rPr>
          <w:rFonts w:ascii="Times New Roman" w:eastAsia="Times New Roman" w:hAnsi="Times New Roman"/>
          <w:i/>
          <w:sz w:val="24"/>
          <w:szCs w:val="24"/>
          <w:lang w:eastAsia="en-AU"/>
        </w:rPr>
      </w:pPr>
      <w:r w:rsidRPr="000833DB">
        <w:rPr>
          <w:rFonts w:ascii="Times New Roman" w:eastAsia="Times New Roman" w:hAnsi="Times New Roman"/>
          <w:i/>
          <w:sz w:val="24"/>
          <w:szCs w:val="24"/>
          <w:lang w:eastAsia="en-AU"/>
        </w:rPr>
        <w:t>Schedule 1 — Requirements for direction</w:t>
      </w:r>
    </w:p>
    <w:p w14:paraId="1955031D" w14:textId="4EC99A84" w:rsidR="00E0136C" w:rsidRPr="000833DB" w:rsidRDefault="00E0136C" w:rsidP="00E0136C">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Schedule 1 to the instrument </w:t>
      </w:r>
      <w:r w:rsidR="00F802C0" w:rsidRPr="000833DB">
        <w:rPr>
          <w:rFonts w:ascii="Times New Roman" w:eastAsia="Times New Roman" w:hAnsi="Times New Roman"/>
          <w:sz w:val="24"/>
          <w:szCs w:val="24"/>
          <w:lang w:eastAsia="en-AU"/>
        </w:rPr>
        <w:t>sets out</w:t>
      </w:r>
      <w:r w:rsidR="00304340" w:rsidRPr="000833DB">
        <w:rPr>
          <w:rFonts w:ascii="Times New Roman" w:eastAsia="Times New Roman" w:hAnsi="Times New Roman"/>
          <w:sz w:val="24"/>
          <w:szCs w:val="24"/>
          <w:lang w:eastAsia="en-AU"/>
        </w:rPr>
        <w:t xml:space="preserve">, for the direction in section 4, </w:t>
      </w:r>
      <w:r w:rsidR="00F802C0" w:rsidRPr="000833DB">
        <w:rPr>
          <w:rFonts w:ascii="Times New Roman" w:eastAsia="Times New Roman" w:hAnsi="Times New Roman"/>
          <w:sz w:val="24"/>
          <w:szCs w:val="24"/>
          <w:lang w:eastAsia="en-AU"/>
        </w:rPr>
        <w:t>requirements that SAFA must</w:t>
      </w:r>
      <w:r w:rsidR="00304340" w:rsidRPr="000833DB">
        <w:rPr>
          <w:rFonts w:ascii="Times New Roman" w:eastAsia="Times New Roman" w:hAnsi="Times New Roman"/>
          <w:sz w:val="24"/>
          <w:szCs w:val="24"/>
          <w:lang w:eastAsia="en-AU"/>
        </w:rPr>
        <w:t xml:space="preserve"> </w:t>
      </w:r>
      <w:r w:rsidR="00B11948" w:rsidRPr="000833DB">
        <w:rPr>
          <w:rFonts w:ascii="Times New Roman" w:eastAsia="Times New Roman" w:hAnsi="Times New Roman"/>
          <w:sz w:val="24"/>
          <w:szCs w:val="24"/>
          <w:lang w:eastAsia="en-AU"/>
        </w:rPr>
        <w:t>comply with</w:t>
      </w:r>
      <w:r w:rsidR="00304340" w:rsidRPr="000833DB">
        <w:rPr>
          <w:rFonts w:ascii="Times New Roman" w:eastAsia="Times New Roman" w:hAnsi="Times New Roman"/>
          <w:sz w:val="24"/>
          <w:szCs w:val="24"/>
          <w:lang w:eastAsia="en-AU"/>
        </w:rPr>
        <w:t xml:space="preserve">. </w:t>
      </w:r>
      <w:r w:rsidR="00F802C0" w:rsidRPr="000833DB">
        <w:rPr>
          <w:rFonts w:ascii="Times New Roman" w:eastAsia="Times New Roman" w:hAnsi="Times New Roman"/>
          <w:sz w:val="24"/>
          <w:szCs w:val="24"/>
          <w:lang w:eastAsia="en-AU"/>
        </w:rPr>
        <w:t>Those requirements are intended to ensure</w:t>
      </w:r>
      <w:r w:rsidR="00E860D5" w:rsidRPr="000833DB">
        <w:rPr>
          <w:rFonts w:ascii="Times New Roman" w:eastAsia="Times New Roman" w:hAnsi="Times New Roman"/>
          <w:sz w:val="24"/>
          <w:szCs w:val="24"/>
          <w:lang w:eastAsia="en-AU"/>
        </w:rPr>
        <w:t xml:space="preserve"> that SAFA establishes</w:t>
      </w:r>
      <w:r w:rsidRPr="000833DB">
        <w:rPr>
          <w:rFonts w:ascii="Times New Roman" w:eastAsia="Times New Roman" w:hAnsi="Times New Roman"/>
          <w:sz w:val="24"/>
          <w:szCs w:val="24"/>
          <w:lang w:eastAsia="en-AU"/>
        </w:rPr>
        <w:t xml:space="preserve"> a satisfactory support system to mitigate the safety risks associated with the operation of paragliders without a serviceable VHF radio during the event.</w:t>
      </w:r>
    </w:p>
    <w:p w14:paraId="776AC636" w14:textId="77777777" w:rsidR="00E0136C" w:rsidRPr="000833DB" w:rsidRDefault="00E0136C" w:rsidP="0084057F">
      <w:pPr>
        <w:spacing w:after="0" w:line="240" w:lineRule="auto"/>
        <w:rPr>
          <w:rFonts w:ascii="Times New Roman" w:eastAsia="Times New Roman" w:hAnsi="Times New Roman"/>
          <w:sz w:val="24"/>
          <w:szCs w:val="24"/>
          <w:lang w:eastAsia="en-AU"/>
        </w:rPr>
      </w:pPr>
    </w:p>
    <w:p w14:paraId="0234CBE6" w14:textId="08643607" w:rsidR="00B11948" w:rsidRPr="000833DB" w:rsidRDefault="00E860D5" w:rsidP="00FB7887">
      <w:pPr>
        <w:keepNext/>
        <w:spacing w:after="60" w:line="240" w:lineRule="auto"/>
        <w:rPr>
          <w:rFonts w:ascii="Times New Roman" w:eastAsia="Times New Roman" w:hAnsi="Times New Roman"/>
          <w:sz w:val="24"/>
          <w:szCs w:val="24"/>
        </w:rPr>
      </w:pPr>
      <w:r w:rsidRPr="000833DB">
        <w:rPr>
          <w:rFonts w:ascii="Times New Roman" w:eastAsia="Times New Roman" w:hAnsi="Times New Roman"/>
          <w:sz w:val="24"/>
          <w:szCs w:val="24"/>
          <w:lang w:eastAsia="en-AU"/>
        </w:rPr>
        <w:t xml:space="preserve">The </w:t>
      </w:r>
      <w:r w:rsidR="005C0D3B" w:rsidRPr="000833DB">
        <w:rPr>
          <w:rFonts w:ascii="Times New Roman" w:eastAsia="Times New Roman" w:hAnsi="Times New Roman"/>
          <w:sz w:val="24"/>
          <w:szCs w:val="24"/>
          <w:lang w:eastAsia="en-AU"/>
        </w:rPr>
        <w:t xml:space="preserve">requirements </w:t>
      </w:r>
      <w:r w:rsidRPr="000833DB">
        <w:rPr>
          <w:rFonts w:ascii="Times New Roman" w:eastAsia="Times New Roman" w:hAnsi="Times New Roman"/>
          <w:sz w:val="24"/>
          <w:szCs w:val="24"/>
          <w:lang w:eastAsia="en-AU"/>
        </w:rPr>
        <w:t xml:space="preserve">in clause 1 of Schedule 1 apply for each day of </w:t>
      </w:r>
      <w:r w:rsidR="00420ECB" w:rsidRPr="000833DB">
        <w:rPr>
          <w:rFonts w:ascii="Times New Roman" w:eastAsia="Times New Roman" w:hAnsi="Times New Roman"/>
          <w:sz w:val="24"/>
          <w:szCs w:val="24"/>
          <w:lang w:eastAsia="en-AU"/>
        </w:rPr>
        <w:t xml:space="preserve">the </w:t>
      </w:r>
      <w:r w:rsidRPr="000833DB">
        <w:rPr>
          <w:rFonts w:ascii="Times New Roman" w:eastAsia="Times New Roman" w:hAnsi="Times New Roman"/>
          <w:sz w:val="24"/>
          <w:szCs w:val="24"/>
          <w:lang w:eastAsia="en-AU"/>
        </w:rPr>
        <w:t xml:space="preserve">event. They require </w:t>
      </w:r>
      <w:r w:rsidRPr="000833DB">
        <w:rPr>
          <w:rFonts w:ascii="Times New Roman" w:eastAsia="Times New Roman" w:hAnsi="Times New Roman"/>
          <w:sz w:val="24"/>
          <w:szCs w:val="24"/>
        </w:rPr>
        <w:t xml:space="preserve">SAFA to ensure </w:t>
      </w:r>
      <w:r w:rsidR="00B11948" w:rsidRPr="000833DB">
        <w:rPr>
          <w:rFonts w:ascii="Times New Roman" w:eastAsia="Times New Roman" w:hAnsi="Times New Roman"/>
          <w:sz w:val="24"/>
          <w:szCs w:val="24"/>
        </w:rPr>
        <w:t>the following</w:t>
      </w:r>
      <w:r w:rsidR="00E55608" w:rsidRPr="000833DB">
        <w:rPr>
          <w:rFonts w:ascii="Times New Roman" w:eastAsia="Times New Roman" w:hAnsi="Times New Roman"/>
          <w:sz w:val="24"/>
          <w:szCs w:val="24"/>
        </w:rPr>
        <w:t>, mentioned in paragraphs 1(a) to (h)</w:t>
      </w:r>
      <w:r w:rsidR="00B11948" w:rsidRPr="000833DB">
        <w:rPr>
          <w:rFonts w:ascii="Times New Roman" w:eastAsia="Times New Roman" w:hAnsi="Times New Roman"/>
          <w:sz w:val="24"/>
          <w:szCs w:val="24"/>
        </w:rPr>
        <w:t>:</w:t>
      </w:r>
    </w:p>
    <w:p w14:paraId="2EFC4F74" w14:textId="4C53EE8C" w:rsidR="00B11948" w:rsidRPr="000833DB" w:rsidRDefault="00B11948" w:rsidP="006B1D10">
      <w:pPr>
        <w:pStyle w:val="LDP1a"/>
        <w:tabs>
          <w:tab w:val="clear" w:pos="454"/>
          <w:tab w:val="clear" w:pos="1191"/>
        </w:tabs>
        <w:ind w:left="454"/>
      </w:pPr>
      <w:r w:rsidRPr="000833DB">
        <w:t>(a)</w:t>
      </w:r>
      <w:r w:rsidRPr="000833DB">
        <w:tab/>
      </w:r>
      <w:r w:rsidR="000E6518" w:rsidRPr="000833DB">
        <w:t xml:space="preserve">that </w:t>
      </w:r>
      <w:r w:rsidR="00E860D5" w:rsidRPr="000833DB">
        <w:t xml:space="preserve">a danger area is active in the airspace where the event is conducted on that </w:t>
      </w:r>
      <w:proofErr w:type="gramStart"/>
      <w:r w:rsidR="00E860D5" w:rsidRPr="000833DB">
        <w:t>day</w:t>
      </w:r>
      <w:r w:rsidRPr="000833DB">
        <w:t>;</w:t>
      </w:r>
      <w:proofErr w:type="gramEnd"/>
    </w:p>
    <w:p w14:paraId="5A97185F" w14:textId="353C8DB9" w:rsidR="00EE5AD6" w:rsidRPr="000833DB" w:rsidRDefault="00EE5AD6" w:rsidP="003D30B2">
      <w:pPr>
        <w:pStyle w:val="LDP1a"/>
        <w:tabs>
          <w:tab w:val="clear" w:pos="454"/>
          <w:tab w:val="clear" w:pos="1191"/>
        </w:tabs>
        <w:ind w:left="454"/>
      </w:pPr>
      <w:r w:rsidRPr="000833DB">
        <w:t>(b)</w:t>
      </w:r>
      <w:r w:rsidRPr="000833DB">
        <w:tab/>
        <w:t>if flight from</w:t>
      </w:r>
      <w:r w:rsidR="006B6EDC" w:rsidRPr="000833DB">
        <w:t xml:space="preserve"> </w:t>
      </w:r>
      <w:r w:rsidR="00E7696D" w:rsidRPr="000833DB">
        <w:t>one or more of</w:t>
      </w:r>
      <w:r w:rsidR="00B96F0C" w:rsidRPr="000833DB">
        <w:t xml:space="preserve"> </w:t>
      </w:r>
      <w:r w:rsidR="006105FB" w:rsidRPr="000833DB">
        <w:t>3</w:t>
      </w:r>
      <w:r w:rsidR="00C47DDD" w:rsidRPr="000833DB">
        <w:t xml:space="preserve"> </w:t>
      </w:r>
      <w:r w:rsidRPr="000833DB">
        <w:t>launch site</w:t>
      </w:r>
      <w:r w:rsidR="006105FB" w:rsidRPr="000833DB">
        <w:t>s</w:t>
      </w:r>
      <w:r w:rsidRPr="000833DB">
        <w:t xml:space="preserve"> (</w:t>
      </w:r>
      <w:r w:rsidR="006105FB" w:rsidRPr="000833DB">
        <w:t xml:space="preserve">each </w:t>
      </w:r>
      <w:r w:rsidRPr="000833DB">
        <w:t xml:space="preserve">defined in the instrument) is required on the day — that the Competition Director gives the air traffic control tower at Albury aerodrome sufficient notice </w:t>
      </w:r>
      <w:r w:rsidR="00BB4E3B" w:rsidRPr="000833DB">
        <w:t>about</w:t>
      </w:r>
      <w:r w:rsidRPr="000833DB">
        <w:t xml:space="preserve"> </w:t>
      </w:r>
      <w:r w:rsidR="00BB4E3B" w:rsidRPr="000833DB">
        <w:t>each</w:t>
      </w:r>
      <w:r w:rsidRPr="000833DB">
        <w:t xml:space="preserve"> launch site</w:t>
      </w:r>
      <w:r w:rsidR="00BB4E3B" w:rsidRPr="000833DB">
        <w:t xml:space="preserve"> that</w:t>
      </w:r>
      <w:r w:rsidR="00594632" w:rsidRPr="000833DB">
        <w:t xml:space="preserve"> </w:t>
      </w:r>
      <w:r w:rsidRPr="000833DB">
        <w:t xml:space="preserve">will be used for the event on that </w:t>
      </w:r>
      <w:proofErr w:type="gramStart"/>
      <w:r w:rsidRPr="000833DB">
        <w:t>day;</w:t>
      </w:r>
      <w:proofErr w:type="gramEnd"/>
    </w:p>
    <w:p w14:paraId="7EE7F472" w14:textId="6E152A25" w:rsidR="00123152" w:rsidRPr="000833DB" w:rsidRDefault="000E6518" w:rsidP="00A00417">
      <w:pPr>
        <w:pStyle w:val="LDP1a"/>
        <w:tabs>
          <w:tab w:val="clear" w:pos="454"/>
          <w:tab w:val="clear" w:pos="1191"/>
        </w:tabs>
        <w:ind w:left="454"/>
      </w:pPr>
      <w:r w:rsidRPr="000833DB">
        <w:t>(</w:t>
      </w:r>
      <w:r w:rsidR="003D30B2" w:rsidRPr="000833DB">
        <w:t>c</w:t>
      </w:r>
      <w:r w:rsidRPr="000833DB">
        <w:t>)</w:t>
      </w:r>
      <w:r w:rsidRPr="000833DB">
        <w:tab/>
        <w:t xml:space="preserve">that an effective ground communications station is established and maintained </w:t>
      </w:r>
      <w:proofErr w:type="gramStart"/>
      <w:r w:rsidRPr="000833DB">
        <w:t>that covers</w:t>
      </w:r>
      <w:proofErr w:type="gramEnd"/>
      <w:r w:rsidR="00123152" w:rsidRPr="000833DB">
        <w:t>:</w:t>
      </w:r>
    </w:p>
    <w:p w14:paraId="5B261607" w14:textId="0A7C753E" w:rsidR="00B11948" w:rsidRPr="000833DB" w:rsidRDefault="007A5212" w:rsidP="00CE07F3">
      <w:pPr>
        <w:pStyle w:val="LDP2i"/>
        <w:tabs>
          <w:tab w:val="clear" w:pos="1559"/>
          <w:tab w:val="right" w:pos="709"/>
          <w:tab w:val="left" w:pos="851"/>
        </w:tabs>
        <w:ind w:left="851" w:hanging="851"/>
      </w:pPr>
      <w:r w:rsidRPr="000833DB">
        <w:tab/>
      </w:r>
      <w:r w:rsidR="00123152" w:rsidRPr="000833DB">
        <w:t>(</w:t>
      </w:r>
      <w:proofErr w:type="spellStart"/>
      <w:r w:rsidR="00123152" w:rsidRPr="000833DB">
        <w:t>i</w:t>
      </w:r>
      <w:proofErr w:type="spellEnd"/>
      <w:r w:rsidR="00123152" w:rsidRPr="000833DB">
        <w:t>)</w:t>
      </w:r>
      <w:r w:rsidR="00123152" w:rsidRPr="000833DB">
        <w:tab/>
      </w:r>
      <w:r w:rsidR="000E6518" w:rsidRPr="000833DB">
        <w:t>the area within 15 nautical miles of the paragliders participating in the event</w:t>
      </w:r>
      <w:r w:rsidR="006D0398" w:rsidRPr="000833DB">
        <w:t>;</w:t>
      </w:r>
      <w:r w:rsidR="00123152" w:rsidRPr="000833DB">
        <w:t xml:space="preserve"> and</w:t>
      </w:r>
    </w:p>
    <w:p w14:paraId="4AE7E699" w14:textId="434761C9" w:rsidR="00123152" w:rsidRPr="000833DB" w:rsidRDefault="007A5212" w:rsidP="00CE07F3">
      <w:pPr>
        <w:pStyle w:val="LDP2i"/>
        <w:tabs>
          <w:tab w:val="clear" w:pos="1559"/>
          <w:tab w:val="right" w:pos="709"/>
          <w:tab w:val="left" w:pos="851"/>
        </w:tabs>
        <w:ind w:left="851" w:hanging="851"/>
      </w:pPr>
      <w:r w:rsidRPr="000833DB">
        <w:tab/>
      </w:r>
      <w:r w:rsidR="00123152" w:rsidRPr="000833DB">
        <w:t>(ii)</w:t>
      </w:r>
      <w:r w:rsidR="00123152" w:rsidRPr="000833DB">
        <w:tab/>
      </w:r>
      <w:r w:rsidR="00982E1A" w:rsidRPr="000833DB">
        <w:t xml:space="preserve">if a paraglider participating in the event is in the vicinity of </w:t>
      </w:r>
      <w:r w:rsidR="008E3500" w:rsidRPr="000833DB">
        <w:t xml:space="preserve">Wangaratta </w:t>
      </w:r>
      <w:r w:rsidR="00982E1A" w:rsidRPr="000833DB">
        <w:t xml:space="preserve">aerodrome — the area in the vicinity of </w:t>
      </w:r>
      <w:r w:rsidR="008E3500" w:rsidRPr="000833DB">
        <w:t xml:space="preserve">Wangaratta </w:t>
      </w:r>
      <w:proofErr w:type="gramStart"/>
      <w:r w:rsidR="00982E1A" w:rsidRPr="000833DB">
        <w:t>aerodrome;</w:t>
      </w:r>
      <w:proofErr w:type="gramEnd"/>
    </w:p>
    <w:p w14:paraId="2837B97E" w14:textId="102C5F84" w:rsidR="006D0398" w:rsidRPr="000833DB" w:rsidRDefault="006D0398" w:rsidP="00A00417">
      <w:pPr>
        <w:pStyle w:val="LDP1a"/>
        <w:tabs>
          <w:tab w:val="clear" w:pos="454"/>
          <w:tab w:val="clear" w:pos="1191"/>
        </w:tabs>
        <w:ind w:left="454"/>
      </w:pPr>
      <w:r w:rsidRPr="000833DB">
        <w:t>(</w:t>
      </w:r>
      <w:r w:rsidR="00F46339" w:rsidRPr="000833DB">
        <w:t>d</w:t>
      </w:r>
      <w:r w:rsidRPr="000833DB">
        <w:t>)</w:t>
      </w:r>
      <w:r w:rsidRPr="000833DB">
        <w:tab/>
        <w:t xml:space="preserve">that </w:t>
      </w:r>
      <w:r w:rsidR="002558CD" w:rsidRPr="000833DB">
        <w:t xml:space="preserve">one of 4 named individuals </w:t>
      </w:r>
      <w:r w:rsidRPr="000833DB">
        <w:t xml:space="preserve">maintains a listening watch on appropriate VHF frequencies whenever flights are taking place for the purpose of the </w:t>
      </w:r>
      <w:proofErr w:type="gramStart"/>
      <w:r w:rsidRPr="000833DB">
        <w:t>event</w:t>
      </w:r>
      <w:r w:rsidR="000F1058" w:rsidRPr="000833DB">
        <w:t>;</w:t>
      </w:r>
      <w:proofErr w:type="gramEnd"/>
    </w:p>
    <w:p w14:paraId="69B7538B" w14:textId="12E582BA" w:rsidR="006D0398" w:rsidRPr="000833DB" w:rsidRDefault="006D0398" w:rsidP="00A00417">
      <w:pPr>
        <w:pStyle w:val="LDP1a"/>
        <w:tabs>
          <w:tab w:val="clear" w:pos="454"/>
          <w:tab w:val="clear" w:pos="1191"/>
        </w:tabs>
        <w:ind w:left="454"/>
      </w:pPr>
      <w:r w:rsidRPr="000833DB">
        <w:t>(</w:t>
      </w:r>
      <w:r w:rsidR="00F46339" w:rsidRPr="000833DB">
        <w:t>e</w:t>
      </w:r>
      <w:r w:rsidRPr="000833DB">
        <w:t>)</w:t>
      </w:r>
      <w:r w:rsidRPr="000833DB">
        <w:tab/>
      </w:r>
      <w:r w:rsidR="007B0F9B" w:rsidRPr="000833DB">
        <w:t xml:space="preserve">that </w:t>
      </w:r>
      <w:r w:rsidRPr="000833DB">
        <w:t xml:space="preserve">the Competition Director, or another competent person, operates the appropriate UHF frequencies whenever flights are taking place for the purpose of providing traffic, weather and other </w:t>
      </w:r>
      <w:r w:rsidR="00C73D9E" w:rsidRPr="000833DB">
        <w:t xml:space="preserve">relevant </w:t>
      </w:r>
      <w:r w:rsidRPr="000833DB">
        <w:t xml:space="preserve">information to event </w:t>
      </w:r>
      <w:proofErr w:type="gramStart"/>
      <w:r w:rsidRPr="000833DB">
        <w:t>participants;</w:t>
      </w:r>
      <w:proofErr w:type="gramEnd"/>
    </w:p>
    <w:p w14:paraId="7F55D0D4" w14:textId="616B88C2" w:rsidR="006D0398" w:rsidRPr="000833DB" w:rsidRDefault="009F4C63" w:rsidP="00CE07F3">
      <w:pPr>
        <w:pStyle w:val="LDP1a"/>
        <w:tabs>
          <w:tab w:val="clear" w:pos="454"/>
          <w:tab w:val="clear" w:pos="1191"/>
        </w:tabs>
        <w:spacing w:after="0"/>
        <w:ind w:left="454"/>
      </w:pPr>
      <w:r w:rsidRPr="000833DB">
        <w:t>(</w:t>
      </w:r>
      <w:r w:rsidR="00F46339" w:rsidRPr="000833DB">
        <w:t>f</w:t>
      </w:r>
      <w:r w:rsidRPr="000833DB">
        <w:t>)</w:t>
      </w:r>
      <w:r w:rsidRPr="000833DB">
        <w:tab/>
        <w:t xml:space="preserve">that a ground communications station advises aircraft not participating in the event, at intervals of no more than </w:t>
      </w:r>
      <w:r w:rsidR="004654DE" w:rsidRPr="000833DB">
        <w:t>3</w:t>
      </w:r>
      <w:r w:rsidR="00123152" w:rsidRPr="000833DB">
        <w:t xml:space="preserve">0 </w:t>
      </w:r>
      <w:r w:rsidRPr="000833DB">
        <w:t xml:space="preserve">minutes, of the </w:t>
      </w:r>
      <w:proofErr w:type="gramStart"/>
      <w:r w:rsidR="00A71B25" w:rsidRPr="000833DB">
        <w:t xml:space="preserve">particular </w:t>
      </w:r>
      <w:r w:rsidRPr="000833DB">
        <w:t>information</w:t>
      </w:r>
      <w:proofErr w:type="gramEnd"/>
      <w:r w:rsidRPr="000833DB">
        <w:t xml:space="preserve"> about the event listed in subparagraphs</w:t>
      </w:r>
      <w:r w:rsidR="008C7B24" w:rsidRPr="000833DB">
        <w:t xml:space="preserve"> </w:t>
      </w:r>
      <w:r w:rsidRPr="000833DB">
        <w:t>(</w:t>
      </w:r>
      <w:r w:rsidR="00C564EB" w:rsidRPr="000833DB">
        <w:t>h</w:t>
      </w:r>
      <w:r w:rsidRPr="000833DB">
        <w:t>)(</w:t>
      </w:r>
      <w:proofErr w:type="spellStart"/>
      <w:r w:rsidRPr="000833DB">
        <w:t>i</w:t>
      </w:r>
      <w:proofErr w:type="spellEnd"/>
      <w:r w:rsidRPr="000833DB">
        <w:t>) to (iv).</w:t>
      </w:r>
    </w:p>
    <w:p w14:paraId="5C9F65D0" w14:textId="77777777" w:rsidR="006C56BA" w:rsidRPr="000833DB" w:rsidRDefault="006C56BA" w:rsidP="00DF2C30">
      <w:pPr>
        <w:keepNext/>
        <w:spacing w:after="0" w:line="240" w:lineRule="auto"/>
        <w:rPr>
          <w:rFonts w:ascii="Times New Roman" w:hAnsi="Times New Roman"/>
          <w:color w:val="000000" w:themeColor="text1"/>
          <w:sz w:val="24"/>
        </w:rPr>
      </w:pPr>
    </w:p>
    <w:p w14:paraId="2D43A320" w14:textId="6A4CEA22" w:rsidR="00763734" w:rsidRPr="000833DB" w:rsidRDefault="006C56BA" w:rsidP="009B4E09">
      <w:pPr>
        <w:spacing w:after="0" w:line="240" w:lineRule="auto"/>
        <w:rPr>
          <w:lang w:eastAsia="en-AU"/>
        </w:rPr>
      </w:pPr>
      <w:r w:rsidRPr="000833DB">
        <w:rPr>
          <w:rFonts w:ascii="Times New Roman" w:hAnsi="Times New Roman"/>
          <w:sz w:val="24"/>
          <w:szCs w:val="24"/>
        </w:rPr>
        <w:t xml:space="preserve">The note located immediately below </w:t>
      </w:r>
      <w:r w:rsidR="00905708" w:rsidRPr="000833DB">
        <w:rPr>
          <w:rFonts w:ascii="Times New Roman" w:hAnsi="Times New Roman"/>
          <w:sz w:val="24"/>
          <w:szCs w:val="24"/>
        </w:rPr>
        <w:t>clause</w:t>
      </w:r>
      <w:r w:rsidR="008F22E3" w:rsidRPr="000833DB">
        <w:rPr>
          <w:rFonts w:ascii="Times New Roman" w:hAnsi="Times New Roman"/>
          <w:sz w:val="24"/>
          <w:szCs w:val="24"/>
        </w:rPr>
        <w:t xml:space="preserve"> </w:t>
      </w:r>
      <w:r w:rsidR="00905708" w:rsidRPr="000833DB">
        <w:rPr>
          <w:rFonts w:ascii="Times New Roman" w:hAnsi="Times New Roman"/>
          <w:sz w:val="24"/>
          <w:szCs w:val="24"/>
        </w:rPr>
        <w:t xml:space="preserve">1 </w:t>
      </w:r>
      <w:r w:rsidR="00A77DC8" w:rsidRPr="000833DB">
        <w:rPr>
          <w:rFonts w:ascii="Times New Roman" w:hAnsi="Times New Roman"/>
          <w:sz w:val="24"/>
          <w:szCs w:val="24"/>
        </w:rPr>
        <w:t>of Schedule</w:t>
      </w:r>
      <w:r w:rsidR="008F22E3" w:rsidRPr="000833DB">
        <w:rPr>
          <w:rFonts w:ascii="Times New Roman" w:hAnsi="Times New Roman"/>
          <w:sz w:val="24"/>
          <w:szCs w:val="24"/>
        </w:rPr>
        <w:t xml:space="preserve"> </w:t>
      </w:r>
      <w:r w:rsidR="00A77DC8" w:rsidRPr="000833DB">
        <w:rPr>
          <w:rFonts w:ascii="Times New Roman" w:hAnsi="Times New Roman"/>
          <w:sz w:val="24"/>
          <w:szCs w:val="24"/>
        </w:rPr>
        <w:t xml:space="preserve">1 </w:t>
      </w:r>
      <w:r w:rsidR="00EF1DF3" w:rsidRPr="000833DB">
        <w:rPr>
          <w:rFonts w:ascii="Times New Roman" w:hAnsi="Times New Roman"/>
          <w:sz w:val="24"/>
          <w:szCs w:val="24"/>
        </w:rPr>
        <w:t xml:space="preserve">is </w:t>
      </w:r>
      <w:r w:rsidR="00FB6E02" w:rsidRPr="000833DB">
        <w:rPr>
          <w:rFonts w:ascii="Times New Roman" w:hAnsi="Times New Roman"/>
          <w:sz w:val="24"/>
          <w:szCs w:val="24"/>
        </w:rPr>
        <w:t xml:space="preserve">composed of information provided to CASA by the event organiser. The note is </w:t>
      </w:r>
      <w:r w:rsidR="002F687A" w:rsidRPr="000833DB">
        <w:rPr>
          <w:rFonts w:ascii="Times New Roman" w:hAnsi="Times New Roman"/>
          <w:sz w:val="24"/>
          <w:szCs w:val="24"/>
        </w:rPr>
        <w:t xml:space="preserve">intended to clarify that, </w:t>
      </w:r>
      <w:r w:rsidR="00763734" w:rsidRPr="000833DB">
        <w:rPr>
          <w:rFonts w:ascii="Times New Roman" w:hAnsi="Times New Roman"/>
          <w:sz w:val="24"/>
          <w:szCs w:val="24"/>
        </w:rPr>
        <w:t>although</w:t>
      </w:r>
      <w:r w:rsidR="001B0F79" w:rsidRPr="000833DB">
        <w:rPr>
          <w:rFonts w:ascii="Times New Roman" w:hAnsi="Times New Roman"/>
          <w:sz w:val="24"/>
          <w:szCs w:val="24"/>
        </w:rPr>
        <w:t xml:space="preserve"> it is possible that</w:t>
      </w:r>
      <w:r w:rsidR="00763734" w:rsidRPr="000833DB">
        <w:rPr>
          <w:rFonts w:ascii="Times New Roman" w:hAnsi="Times New Roman"/>
          <w:sz w:val="24"/>
          <w:szCs w:val="24"/>
        </w:rPr>
        <w:t xml:space="preserve"> more than </w:t>
      </w:r>
      <w:r w:rsidR="00763734" w:rsidRPr="000833DB">
        <w:rPr>
          <w:rFonts w:ascii="Times New Roman" w:eastAsia="Times New Roman" w:hAnsi="Times New Roman"/>
          <w:sz w:val="24"/>
          <w:szCs w:val="24"/>
          <w:lang w:eastAsia="en-AU"/>
        </w:rPr>
        <w:t xml:space="preserve">one launch site </w:t>
      </w:r>
      <w:r w:rsidR="001B0F79" w:rsidRPr="000833DB">
        <w:rPr>
          <w:rFonts w:ascii="Times New Roman" w:eastAsia="Times New Roman" w:hAnsi="Times New Roman"/>
          <w:sz w:val="24"/>
          <w:szCs w:val="24"/>
          <w:lang w:eastAsia="en-AU"/>
        </w:rPr>
        <w:t xml:space="preserve">will be used </w:t>
      </w:r>
      <w:r w:rsidR="00FB403A" w:rsidRPr="000833DB">
        <w:rPr>
          <w:rFonts w:ascii="Times New Roman" w:eastAsia="Times New Roman" w:hAnsi="Times New Roman"/>
          <w:sz w:val="24"/>
          <w:szCs w:val="24"/>
          <w:lang w:eastAsia="en-AU"/>
        </w:rPr>
        <w:t xml:space="preserve">during an event day, </w:t>
      </w:r>
      <w:r w:rsidR="00A77DC8" w:rsidRPr="000833DB">
        <w:rPr>
          <w:rFonts w:ascii="Times New Roman" w:eastAsia="Times New Roman" w:hAnsi="Times New Roman"/>
          <w:sz w:val="24"/>
          <w:szCs w:val="24"/>
          <w:lang w:eastAsia="en-AU"/>
        </w:rPr>
        <w:t>two or more launch sites will not be used at the same time.</w:t>
      </w:r>
      <w:r w:rsidR="00E346DF" w:rsidRPr="000833DB">
        <w:rPr>
          <w:rFonts w:ascii="Times New Roman" w:eastAsia="Times New Roman" w:hAnsi="Times New Roman"/>
          <w:sz w:val="24"/>
          <w:szCs w:val="24"/>
          <w:lang w:eastAsia="en-AU"/>
        </w:rPr>
        <w:t xml:space="preserve"> </w:t>
      </w:r>
      <w:r w:rsidR="00186531" w:rsidRPr="000833DB">
        <w:rPr>
          <w:rFonts w:ascii="Times New Roman" w:eastAsia="Times New Roman" w:hAnsi="Times New Roman"/>
          <w:sz w:val="24"/>
          <w:szCs w:val="24"/>
          <w:lang w:eastAsia="en-AU"/>
        </w:rPr>
        <w:t xml:space="preserve">The reasons that a </w:t>
      </w:r>
      <w:r w:rsidR="00E346DF" w:rsidRPr="000833DB">
        <w:rPr>
          <w:rFonts w:ascii="Times New Roman" w:eastAsia="Times New Roman" w:hAnsi="Times New Roman"/>
          <w:sz w:val="24"/>
          <w:szCs w:val="24"/>
          <w:lang w:eastAsia="en-AU"/>
        </w:rPr>
        <w:t xml:space="preserve">launch site may change during an event day include, but may not be limited to, </w:t>
      </w:r>
      <w:r w:rsidR="00186531" w:rsidRPr="000833DB">
        <w:rPr>
          <w:rFonts w:ascii="Times New Roman" w:eastAsia="Times New Roman" w:hAnsi="Times New Roman"/>
          <w:sz w:val="24"/>
          <w:szCs w:val="24"/>
          <w:lang w:eastAsia="en-AU"/>
        </w:rPr>
        <w:t>a change in wind direction.</w:t>
      </w:r>
    </w:p>
    <w:p w14:paraId="4EF46E4D" w14:textId="2AD024FE" w:rsidR="005C0D3B" w:rsidRPr="000833DB" w:rsidRDefault="005C0D3B" w:rsidP="00427DFD">
      <w:pPr>
        <w:spacing w:after="0" w:line="240" w:lineRule="auto"/>
        <w:rPr>
          <w:rFonts w:ascii="Times New Roman" w:hAnsi="Times New Roman"/>
          <w:color w:val="000000" w:themeColor="text1"/>
          <w:sz w:val="24"/>
        </w:rPr>
      </w:pPr>
    </w:p>
    <w:p w14:paraId="125C7497" w14:textId="5F5E619F" w:rsidR="005C0D3B" w:rsidRPr="000833DB" w:rsidRDefault="005C0D3B" w:rsidP="006C56BA">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Clause 2 of Schedule 1 contains further requirements for the ground communications station mentioned in clause 1. It must be supported by available back</w:t>
      </w:r>
      <w:r w:rsidR="008F22E3" w:rsidRPr="000833DB">
        <w:rPr>
          <w:rFonts w:ascii="Times New Roman" w:eastAsia="Times New Roman" w:hAnsi="Times New Roman"/>
          <w:sz w:val="24"/>
          <w:szCs w:val="24"/>
          <w:lang w:eastAsia="en-AU"/>
        </w:rPr>
        <w:t>-</w:t>
      </w:r>
      <w:r w:rsidRPr="000833DB">
        <w:rPr>
          <w:rFonts w:ascii="Times New Roman" w:eastAsia="Times New Roman" w:hAnsi="Times New Roman"/>
          <w:sz w:val="24"/>
          <w:szCs w:val="24"/>
          <w:lang w:eastAsia="en-AU"/>
        </w:rPr>
        <w:t xml:space="preserve">up radios and batteries. The communications station must be active on several relevant frequencies commencing 30 minutes before event flights begin on each day of </w:t>
      </w:r>
      <w:r w:rsidR="00420ECB" w:rsidRPr="000833DB">
        <w:rPr>
          <w:rFonts w:ascii="Times New Roman" w:eastAsia="Times New Roman" w:hAnsi="Times New Roman"/>
          <w:sz w:val="24"/>
          <w:szCs w:val="24"/>
          <w:lang w:eastAsia="en-AU"/>
        </w:rPr>
        <w:t xml:space="preserve">the </w:t>
      </w:r>
      <w:r w:rsidRPr="000833DB">
        <w:rPr>
          <w:rFonts w:ascii="Times New Roman" w:eastAsia="Times New Roman" w:hAnsi="Times New Roman"/>
          <w:sz w:val="24"/>
          <w:szCs w:val="24"/>
          <w:lang w:eastAsia="en-AU"/>
        </w:rPr>
        <w:t>event and continuing for the duration of event flights.</w:t>
      </w:r>
    </w:p>
    <w:p w14:paraId="7FF17E52" w14:textId="77777777" w:rsidR="005C0D3B" w:rsidRPr="000833DB" w:rsidRDefault="005C0D3B" w:rsidP="005C0D3B">
      <w:pPr>
        <w:spacing w:after="0" w:line="240" w:lineRule="auto"/>
        <w:rPr>
          <w:rFonts w:ascii="Times New Roman" w:eastAsia="Times New Roman" w:hAnsi="Times New Roman"/>
          <w:sz w:val="24"/>
          <w:szCs w:val="24"/>
          <w:lang w:eastAsia="en-AU"/>
        </w:rPr>
      </w:pPr>
    </w:p>
    <w:p w14:paraId="4D6B011C" w14:textId="7AB4E532" w:rsidR="007453F9" w:rsidRPr="000833DB" w:rsidRDefault="007453F9" w:rsidP="007453F9">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Clause 3 of Schedule 1 provides that a hand</w:t>
      </w:r>
      <w:r w:rsidR="008F22E3" w:rsidRPr="000833DB">
        <w:rPr>
          <w:rFonts w:ascii="Times New Roman" w:eastAsia="Times New Roman" w:hAnsi="Times New Roman"/>
          <w:sz w:val="24"/>
          <w:szCs w:val="24"/>
          <w:lang w:eastAsia="en-AU"/>
        </w:rPr>
        <w:t>-</w:t>
      </w:r>
      <w:r w:rsidRPr="000833DB">
        <w:rPr>
          <w:rFonts w:ascii="Times New Roman" w:eastAsia="Times New Roman" w:hAnsi="Times New Roman"/>
          <w:sz w:val="24"/>
          <w:szCs w:val="24"/>
          <w:lang w:eastAsia="en-AU"/>
        </w:rPr>
        <w:t>held VHF radio without an external antenna is not an effective ground communications station.</w:t>
      </w:r>
    </w:p>
    <w:p w14:paraId="1D16718F" w14:textId="77777777" w:rsidR="007453F9" w:rsidRPr="000833DB" w:rsidRDefault="007453F9" w:rsidP="007453F9">
      <w:pPr>
        <w:spacing w:after="0" w:line="240" w:lineRule="auto"/>
        <w:rPr>
          <w:rFonts w:ascii="Times New Roman" w:eastAsia="Times New Roman" w:hAnsi="Times New Roman"/>
          <w:sz w:val="24"/>
          <w:szCs w:val="24"/>
        </w:rPr>
      </w:pPr>
    </w:p>
    <w:p w14:paraId="010F2969" w14:textId="3AB220D2" w:rsidR="007453F9" w:rsidRPr="000833DB" w:rsidRDefault="007453F9" w:rsidP="007453F9">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Clause 4 of Schedule 1 requires SAFA to ensure that, at least 5 days before the commencement of the event period, </w:t>
      </w:r>
      <w:r w:rsidR="007B2D31" w:rsidRPr="000833DB">
        <w:rPr>
          <w:rFonts w:ascii="Times New Roman" w:eastAsia="Times New Roman" w:hAnsi="Times New Roman"/>
          <w:sz w:val="24"/>
          <w:szCs w:val="24"/>
        </w:rPr>
        <w:t xml:space="preserve">the Competition Director gives CASA </w:t>
      </w:r>
      <w:r w:rsidRPr="000833DB">
        <w:rPr>
          <w:rFonts w:ascii="Times New Roman" w:eastAsia="Times New Roman" w:hAnsi="Times New Roman"/>
          <w:sz w:val="24"/>
          <w:szCs w:val="24"/>
        </w:rPr>
        <w:t xml:space="preserve">specified information about event operations, which CASA will incorporate into a </w:t>
      </w:r>
      <w:r w:rsidRPr="000833DB">
        <w:rPr>
          <w:rFonts w:ascii="Times New Roman" w:eastAsia="Times New Roman" w:hAnsi="Times New Roman"/>
          <w:bCs/>
          <w:iCs/>
          <w:sz w:val="24"/>
          <w:szCs w:val="24"/>
        </w:rPr>
        <w:t>NOTAM</w:t>
      </w:r>
      <w:r w:rsidR="00C247E6" w:rsidRPr="000833DB">
        <w:rPr>
          <w:rFonts w:ascii="Times New Roman" w:eastAsia="Times New Roman" w:hAnsi="Times New Roman"/>
          <w:bCs/>
          <w:iCs/>
          <w:sz w:val="24"/>
          <w:szCs w:val="24"/>
        </w:rPr>
        <w:t xml:space="preserve"> </w:t>
      </w:r>
      <w:r w:rsidRPr="000833DB">
        <w:rPr>
          <w:rFonts w:ascii="Times New Roman" w:eastAsia="Times New Roman" w:hAnsi="Times New Roman"/>
          <w:sz w:val="24"/>
          <w:szCs w:val="24"/>
        </w:rPr>
        <w:t>to be published by Airservices Australia.</w:t>
      </w:r>
    </w:p>
    <w:p w14:paraId="3DB445EF" w14:textId="77777777" w:rsidR="007453F9" w:rsidRPr="000833DB" w:rsidRDefault="007453F9" w:rsidP="007453F9">
      <w:pPr>
        <w:spacing w:after="0" w:line="240" w:lineRule="auto"/>
        <w:rPr>
          <w:rFonts w:ascii="Times New Roman" w:eastAsia="Times New Roman" w:hAnsi="Times New Roman"/>
          <w:sz w:val="24"/>
          <w:szCs w:val="24"/>
        </w:rPr>
      </w:pPr>
    </w:p>
    <w:p w14:paraId="44009BF0" w14:textId="7D5CAAD6" w:rsidR="00E860D5" w:rsidRPr="000833DB" w:rsidRDefault="007453F9" w:rsidP="00E860D5">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Clause 5 of Schedule 1 requires SAFA to ensure that, before </w:t>
      </w:r>
      <w:r w:rsidR="0003002A" w:rsidRPr="000833DB">
        <w:rPr>
          <w:rFonts w:ascii="Times New Roman" w:eastAsia="Times New Roman" w:hAnsi="Times New Roman"/>
          <w:sz w:val="24"/>
          <w:szCs w:val="24"/>
        </w:rPr>
        <w:t xml:space="preserve">the first </w:t>
      </w:r>
      <w:r w:rsidRPr="000833DB">
        <w:rPr>
          <w:rFonts w:ascii="Times New Roman" w:eastAsia="Times New Roman" w:hAnsi="Times New Roman"/>
          <w:sz w:val="24"/>
          <w:szCs w:val="24"/>
        </w:rPr>
        <w:t xml:space="preserve">paraglider flight on </w:t>
      </w:r>
      <w:r w:rsidR="00271350" w:rsidRPr="000833DB">
        <w:rPr>
          <w:rFonts w:ascii="Times New Roman" w:eastAsia="Times New Roman" w:hAnsi="Times New Roman"/>
          <w:sz w:val="24"/>
          <w:szCs w:val="24"/>
        </w:rPr>
        <w:t xml:space="preserve">each day of </w:t>
      </w:r>
      <w:r w:rsidR="00E6638F" w:rsidRPr="000833DB">
        <w:rPr>
          <w:rFonts w:ascii="Times New Roman" w:eastAsia="Times New Roman" w:hAnsi="Times New Roman"/>
          <w:sz w:val="24"/>
          <w:szCs w:val="24"/>
        </w:rPr>
        <w:t xml:space="preserve">the </w:t>
      </w:r>
      <w:r w:rsidR="00271350" w:rsidRPr="000833DB">
        <w:rPr>
          <w:rFonts w:ascii="Times New Roman" w:eastAsia="Times New Roman" w:hAnsi="Times New Roman"/>
          <w:sz w:val="24"/>
          <w:szCs w:val="24"/>
        </w:rPr>
        <w:t>event</w:t>
      </w:r>
      <w:r w:rsidRPr="000833DB">
        <w:rPr>
          <w:rFonts w:ascii="Times New Roman" w:eastAsia="Times New Roman" w:hAnsi="Times New Roman"/>
          <w:sz w:val="24"/>
          <w:szCs w:val="24"/>
        </w:rPr>
        <w:t>, a briefing is provided to event participants that addresses the matters mentioned in paragraphs</w:t>
      </w:r>
      <w:r w:rsidR="008C7B24"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5(a) to (f) and, under paragraph 5(g), any other matters that SAFA considers appropriate to promote the safety of the event.</w:t>
      </w:r>
    </w:p>
    <w:p w14:paraId="0941AC05" w14:textId="77777777" w:rsidR="00AD22FB" w:rsidRPr="000833DB" w:rsidRDefault="00AD22FB" w:rsidP="00E860D5">
      <w:pPr>
        <w:spacing w:after="0" w:line="240" w:lineRule="auto"/>
        <w:rPr>
          <w:rFonts w:ascii="Times New Roman" w:eastAsia="Times New Roman" w:hAnsi="Times New Roman"/>
          <w:sz w:val="24"/>
          <w:szCs w:val="24"/>
          <w:lang w:eastAsia="en-AU"/>
        </w:rPr>
      </w:pPr>
    </w:p>
    <w:p w14:paraId="4959946E" w14:textId="5645EEEC" w:rsidR="00AD22FB" w:rsidRPr="000833DB" w:rsidRDefault="00AD22FB" w:rsidP="00AD22FB">
      <w:pPr>
        <w:spacing w:after="0" w:line="240" w:lineRule="auto"/>
        <w:ind w:right="-1"/>
        <w:rPr>
          <w:rFonts w:ascii="Times New Roman" w:eastAsia="Times New Roman" w:hAnsi="Times New Roman"/>
          <w:iCs/>
          <w:sz w:val="24"/>
          <w:szCs w:val="24"/>
          <w:lang w:eastAsia="en-AU"/>
        </w:rPr>
      </w:pPr>
      <w:r w:rsidRPr="000833DB">
        <w:rPr>
          <w:rFonts w:ascii="Times New Roman" w:eastAsia="Times New Roman" w:hAnsi="Times New Roman"/>
          <w:iCs/>
          <w:sz w:val="24"/>
          <w:szCs w:val="24"/>
          <w:lang w:eastAsia="en-AU"/>
        </w:rPr>
        <w:t>Clause 6 of Schedule 1 requires SAFA to ensure that</w:t>
      </w:r>
      <w:r w:rsidR="00271350" w:rsidRPr="000833DB">
        <w:rPr>
          <w:rFonts w:ascii="Times New Roman" w:eastAsia="Times New Roman" w:hAnsi="Times New Roman"/>
          <w:iCs/>
          <w:sz w:val="24"/>
          <w:szCs w:val="24"/>
          <w:lang w:eastAsia="en-AU"/>
        </w:rPr>
        <w:t xml:space="preserve">, for each day of </w:t>
      </w:r>
      <w:r w:rsidR="00E6638F" w:rsidRPr="000833DB">
        <w:rPr>
          <w:rFonts w:ascii="Times New Roman" w:eastAsia="Times New Roman" w:hAnsi="Times New Roman"/>
          <w:iCs/>
          <w:sz w:val="24"/>
          <w:szCs w:val="24"/>
          <w:lang w:eastAsia="en-AU"/>
        </w:rPr>
        <w:t xml:space="preserve">the </w:t>
      </w:r>
      <w:r w:rsidR="00271350" w:rsidRPr="000833DB">
        <w:rPr>
          <w:rFonts w:ascii="Times New Roman" w:eastAsia="Times New Roman" w:hAnsi="Times New Roman"/>
          <w:iCs/>
          <w:sz w:val="24"/>
          <w:szCs w:val="24"/>
          <w:lang w:eastAsia="en-AU"/>
        </w:rPr>
        <w:t>event,</w:t>
      </w:r>
      <w:r w:rsidRPr="000833DB">
        <w:rPr>
          <w:rFonts w:ascii="Times New Roman" w:eastAsia="Times New Roman" w:hAnsi="Times New Roman"/>
          <w:iCs/>
          <w:sz w:val="24"/>
          <w:szCs w:val="24"/>
          <w:lang w:eastAsia="en-AU"/>
        </w:rPr>
        <w:t xml:space="preserve"> the Competition Director records the name of each event participant attending the daily briefing, and that SAFA retains the record for a period of 3</w:t>
      </w:r>
      <w:r w:rsidR="002F0957" w:rsidRPr="000833DB">
        <w:rPr>
          <w:rFonts w:ascii="Times New Roman" w:eastAsia="Times New Roman" w:hAnsi="Times New Roman"/>
          <w:iCs/>
          <w:sz w:val="24"/>
          <w:szCs w:val="24"/>
          <w:lang w:eastAsia="en-AU"/>
        </w:rPr>
        <w:t xml:space="preserve"> </w:t>
      </w:r>
      <w:r w:rsidRPr="000833DB">
        <w:rPr>
          <w:rFonts w:ascii="Times New Roman" w:eastAsia="Times New Roman" w:hAnsi="Times New Roman"/>
          <w:iCs/>
          <w:sz w:val="24"/>
          <w:szCs w:val="24"/>
          <w:lang w:eastAsia="en-AU"/>
        </w:rPr>
        <w:t>months from the end of the event period.</w:t>
      </w:r>
    </w:p>
    <w:p w14:paraId="29A66D7B" w14:textId="77777777" w:rsidR="00AD22FB" w:rsidRPr="000833DB" w:rsidRDefault="00AD22FB" w:rsidP="00AD22FB">
      <w:pPr>
        <w:spacing w:after="0" w:line="240" w:lineRule="auto"/>
        <w:ind w:right="-1"/>
        <w:rPr>
          <w:rFonts w:ascii="Times New Roman" w:eastAsia="Times New Roman" w:hAnsi="Times New Roman"/>
          <w:iCs/>
          <w:sz w:val="24"/>
          <w:szCs w:val="24"/>
          <w:lang w:eastAsia="en-AU"/>
        </w:rPr>
      </w:pPr>
    </w:p>
    <w:p w14:paraId="69797ECF" w14:textId="5B229978" w:rsidR="00AD22FB" w:rsidRPr="000833DB" w:rsidRDefault="00AD22FB" w:rsidP="00C247E6">
      <w:pPr>
        <w:spacing w:after="0" w:line="240" w:lineRule="auto"/>
        <w:ind w:right="-1"/>
        <w:rPr>
          <w:rFonts w:ascii="Times New Roman" w:eastAsia="Times New Roman" w:hAnsi="Times New Roman"/>
          <w:iCs/>
          <w:sz w:val="24"/>
          <w:szCs w:val="24"/>
          <w:lang w:eastAsia="en-AU"/>
        </w:rPr>
      </w:pPr>
      <w:r w:rsidRPr="000833DB">
        <w:rPr>
          <w:rFonts w:ascii="Times New Roman" w:eastAsia="Times New Roman" w:hAnsi="Times New Roman"/>
          <w:iCs/>
          <w:sz w:val="24"/>
          <w:szCs w:val="24"/>
          <w:lang w:eastAsia="en-AU"/>
        </w:rPr>
        <w:t>Clause 7 of Schedule 1 requires SAFA to ensure that each event participant is, before first operating a paraglider during the event period</w:t>
      </w:r>
      <w:r w:rsidR="00271350" w:rsidRPr="000833DB">
        <w:rPr>
          <w:rFonts w:ascii="Times New Roman" w:eastAsia="Times New Roman" w:hAnsi="Times New Roman"/>
          <w:iCs/>
          <w:sz w:val="24"/>
          <w:szCs w:val="24"/>
          <w:lang w:eastAsia="en-AU"/>
        </w:rPr>
        <w:t xml:space="preserve"> for the purpose of an event</w:t>
      </w:r>
      <w:r w:rsidR="00A71B25" w:rsidRPr="000833DB">
        <w:rPr>
          <w:rFonts w:ascii="Times New Roman" w:eastAsia="Times New Roman" w:hAnsi="Times New Roman"/>
          <w:iCs/>
          <w:sz w:val="24"/>
          <w:szCs w:val="24"/>
          <w:lang w:eastAsia="en-AU"/>
        </w:rPr>
        <w:t>,</w:t>
      </w:r>
      <w:r w:rsidRPr="000833DB">
        <w:rPr>
          <w:rFonts w:ascii="Times New Roman" w:eastAsia="Times New Roman" w:hAnsi="Times New Roman"/>
          <w:iCs/>
          <w:sz w:val="24"/>
          <w:szCs w:val="24"/>
          <w:lang w:eastAsia="en-AU"/>
        </w:rPr>
        <w:t xml:space="preserve"> provided with a diagram of air traffic routes in the area where the event is conducted.</w:t>
      </w:r>
    </w:p>
    <w:p w14:paraId="7502C64E" w14:textId="43C7A0AD" w:rsidR="00AD22FB" w:rsidRPr="000833DB" w:rsidRDefault="00AD22FB" w:rsidP="00AD22FB">
      <w:pPr>
        <w:spacing w:after="0" w:line="240" w:lineRule="auto"/>
        <w:rPr>
          <w:rFonts w:ascii="Times New Roman" w:eastAsia="Times New Roman" w:hAnsi="Times New Roman"/>
          <w:sz w:val="24"/>
          <w:szCs w:val="24"/>
        </w:rPr>
      </w:pPr>
    </w:p>
    <w:p w14:paraId="33BFB120" w14:textId="77777777" w:rsidR="00C247E6" w:rsidRPr="000833DB" w:rsidRDefault="00C247E6" w:rsidP="00C247E6">
      <w:pPr>
        <w:keepNext/>
        <w:spacing w:after="0" w:line="240" w:lineRule="auto"/>
        <w:rPr>
          <w:rFonts w:ascii="Times New Roman" w:eastAsia="Times New Roman" w:hAnsi="Times New Roman"/>
          <w:i/>
          <w:sz w:val="24"/>
          <w:szCs w:val="24"/>
          <w:lang w:eastAsia="en-AU"/>
        </w:rPr>
      </w:pPr>
      <w:r w:rsidRPr="000833DB">
        <w:rPr>
          <w:rFonts w:ascii="Times New Roman" w:eastAsia="Times New Roman" w:hAnsi="Times New Roman"/>
          <w:i/>
          <w:sz w:val="24"/>
          <w:szCs w:val="24"/>
          <w:lang w:eastAsia="en-AU"/>
        </w:rPr>
        <w:t>Schedule 2 — Conditions on exemption</w:t>
      </w:r>
    </w:p>
    <w:p w14:paraId="7869BD49" w14:textId="4ADD7401" w:rsidR="007526B1" w:rsidRPr="000833DB" w:rsidRDefault="007526B1" w:rsidP="007526B1">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Schedule 2 </w:t>
      </w:r>
      <w:r w:rsidR="004512BD" w:rsidRPr="000833DB">
        <w:rPr>
          <w:rFonts w:ascii="Times New Roman" w:eastAsia="Times New Roman" w:hAnsi="Times New Roman"/>
          <w:sz w:val="24"/>
          <w:szCs w:val="24"/>
          <w:lang w:eastAsia="en-AU"/>
        </w:rPr>
        <w:t>to</w:t>
      </w:r>
      <w:r w:rsidRPr="000833DB">
        <w:rPr>
          <w:rFonts w:ascii="Times New Roman" w:eastAsia="Times New Roman" w:hAnsi="Times New Roman"/>
          <w:sz w:val="24"/>
          <w:szCs w:val="24"/>
          <w:lang w:eastAsia="en-AU"/>
        </w:rPr>
        <w:t xml:space="preserve"> the instrument contains conditions on the exemption in subsection 5(1) of the instrument that pilots in command of </w:t>
      </w:r>
      <w:r w:rsidR="00D468E7" w:rsidRPr="000833DB">
        <w:rPr>
          <w:rFonts w:ascii="Times New Roman" w:eastAsia="Times New Roman" w:hAnsi="Times New Roman"/>
          <w:sz w:val="24"/>
          <w:szCs w:val="24"/>
          <w:lang w:eastAsia="en-AU"/>
        </w:rPr>
        <w:t>para</w:t>
      </w:r>
      <w:r w:rsidRPr="000833DB">
        <w:rPr>
          <w:rFonts w:ascii="Times New Roman" w:eastAsia="Times New Roman" w:hAnsi="Times New Roman"/>
          <w:sz w:val="24"/>
          <w:szCs w:val="24"/>
          <w:lang w:eastAsia="en-AU"/>
        </w:rPr>
        <w:t xml:space="preserve">gliders participating in </w:t>
      </w:r>
      <w:r w:rsidR="00E6638F" w:rsidRPr="000833DB">
        <w:rPr>
          <w:rFonts w:ascii="Times New Roman" w:eastAsia="Times New Roman" w:hAnsi="Times New Roman"/>
          <w:sz w:val="24"/>
          <w:szCs w:val="24"/>
          <w:lang w:eastAsia="en-AU"/>
        </w:rPr>
        <w:t xml:space="preserve">the </w:t>
      </w:r>
      <w:r w:rsidRPr="000833DB">
        <w:rPr>
          <w:rFonts w:ascii="Times New Roman" w:eastAsia="Times New Roman" w:hAnsi="Times New Roman"/>
          <w:sz w:val="24"/>
          <w:szCs w:val="24"/>
          <w:lang w:eastAsia="en-AU"/>
        </w:rPr>
        <w:t>event must comply with.</w:t>
      </w:r>
    </w:p>
    <w:p w14:paraId="1FA458F9" w14:textId="77777777" w:rsidR="007526B1" w:rsidRPr="000833DB" w:rsidRDefault="007526B1" w:rsidP="007526B1">
      <w:pPr>
        <w:spacing w:after="0" w:line="240" w:lineRule="auto"/>
        <w:rPr>
          <w:rFonts w:ascii="Times New Roman" w:eastAsia="Times New Roman" w:hAnsi="Times New Roman"/>
          <w:sz w:val="24"/>
          <w:szCs w:val="24"/>
          <w:lang w:eastAsia="en-AU"/>
        </w:rPr>
      </w:pPr>
    </w:p>
    <w:p w14:paraId="768D1EB8" w14:textId="7CE712E2" w:rsidR="007526B1" w:rsidRPr="000833DB" w:rsidRDefault="007526B1" w:rsidP="007526B1">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Clause 1</w:t>
      </w:r>
      <w:r w:rsidR="00A71B25" w:rsidRPr="000833DB">
        <w:rPr>
          <w:rFonts w:ascii="Times New Roman" w:eastAsia="Times New Roman" w:hAnsi="Times New Roman"/>
          <w:iCs/>
          <w:sz w:val="24"/>
          <w:szCs w:val="24"/>
          <w:lang w:eastAsia="en-AU"/>
        </w:rPr>
        <w:t xml:space="preserve"> of Schedule</w:t>
      </w:r>
      <w:r w:rsidR="008C7B24" w:rsidRPr="000833DB">
        <w:rPr>
          <w:rFonts w:ascii="Times New Roman" w:eastAsia="Times New Roman" w:hAnsi="Times New Roman"/>
          <w:iCs/>
          <w:sz w:val="24"/>
          <w:szCs w:val="24"/>
          <w:lang w:eastAsia="en-AU"/>
        </w:rPr>
        <w:t xml:space="preserve"> </w:t>
      </w:r>
      <w:r w:rsidR="00A71B25" w:rsidRPr="000833DB">
        <w:rPr>
          <w:rFonts w:ascii="Times New Roman" w:eastAsia="Times New Roman" w:hAnsi="Times New Roman"/>
          <w:iCs/>
          <w:sz w:val="24"/>
          <w:szCs w:val="24"/>
          <w:lang w:eastAsia="en-AU"/>
        </w:rPr>
        <w:t>2</w:t>
      </w:r>
      <w:r w:rsidRPr="000833DB">
        <w:rPr>
          <w:rFonts w:ascii="Times New Roman" w:eastAsia="Times New Roman" w:hAnsi="Times New Roman"/>
          <w:sz w:val="24"/>
          <w:szCs w:val="24"/>
          <w:lang w:eastAsia="en-AU"/>
        </w:rPr>
        <w:t xml:space="preserve"> requires the paraglider to be equipped with a serviceable UHF radiocommunication system.</w:t>
      </w:r>
    </w:p>
    <w:p w14:paraId="1EE0833D" w14:textId="77777777" w:rsidR="007526B1" w:rsidRPr="000833DB" w:rsidRDefault="007526B1" w:rsidP="007526B1">
      <w:pPr>
        <w:spacing w:after="0" w:line="240" w:lineRule="auto"/>
        <w:rPr>
          <w:rFonts w:ascii="Times New Roman" w:eastAsia="Times New Roman" w:hAnsi="Times New Roman"/>
          <w:sz w:val="24"/>
          <w:szCs w:val="24"/>
          <w:lang w:eastAsia="en-AU"/>
        </w:rPr>
      </w:pPr>
    </w:p>
    <w:p w14:paraId="26178185" w14:textId="06601A62" w:rsidR="007526B1" w:rsidRPr="000833DB" w:rsidRDefault="007526B1" w:rsidP="007526B1">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Clause 2 </w:t>
      </w:r>
      <w:r w:rsidR="00A71B25" w:rsidRPr="000833DB">
        <w:rPr>
          <w:rFonts w:ascii="Times New Roman" w:eastAsia="Times New Roman" w:hAnsi="Times New Roman"/>
          <w:iCs/>
          <w:sz w:val="24"/>
          <w:szCs w:val="24"/>
          <w:lang w:eastAsia="en-AU"/>
        </w:rPr>
        <w:t>of Schedule</w:t>
      </w:r>
      <w:r w:rsidR="008C7B24" w:rsidRPr="000833DB">
        <w:rPr>
          <w:rFonts w:ascii="Times New Roman" w:eastAsia="Times New Roman" w:hAnsi="Times New Roman"/>
          <w:iCs/>
          <w:sz w:val="24"/>
          <w:szCs w:val="24"/>
          <w:lang w:eastAsia="en-AU"/>
        </w:rPr>
        <w:t xml:space="preserve"> </w:t>
      </w:r>
      <w:r w:rsidR="00A71B25" w:rsidRPr="000833DB">
        <w:rPr>
          <w:rFonts w:ascii="Times New Roman" w:eastAsia="Times New Roman" w:hAnsi="Times New Roman"/>
          <w:iCs/>
          <w:sz w:val="24"/>
          <w:szCs w:val="24"/>
          <w:lang w:eastAsia="en-AU"/>
        </w:rPr>
        <w:t>2</w:t>
      </w:r>
      <w:r w:rsidR="00A71B25"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lang w:eastAsia="en-AU"/>
        </w:rPr>
        <w:t>requires that, if the UHF radio becomes unserviceable, the pilot in command must cease the flight as soon as safely practicable.</w:t>
      </w:r>
    </w:p>
    <w:p w14:paraId="05A1B8B7" w14:textId="283802BF" w:rsidR="007526B1" w:rsidRPr="000833DB" w:rsidRDefault="007526B1" w:rsidP="007526B1">
      <w:pPr>
        <w:spacing w:after="0" w:line="240" w:lineRule="auto"/>
        <w:rPr>
          <w:rFonts w:ascii="Times New Roman" w:eastAsia="Times New Roman" w:hAnsi="Times New Roman"/>
          <w:sz w:val="24"/>
          <w:szCs w:val="24"/>
          <w:lang w:eastAsia="en-AU"/>
        </w:rPr>
      </w:pPr>
    </w:p>
    <w:p w14:paraId="50D1CF74" w14:textId="5DA92577" w:rsidR="007526B1" w:rsidRPr="000833DB" w:rsidRDefault="007526B1" w:rsidP="00817D68">
      <w:pPr>
        <w:keepNext/>
        <w:spacing w:after="6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Clause 3 </w:t>
      </w:r>
      <w:r w:rsidR="00A71B25" w:rsidRPr="000833DB">
        <w:rPr>
          <w:rFonts w:ascii="Times New Roman" w:eastAsia="Times New Roman" w:hAnsi="Times New Roman"/>
          <w:iCs/>
          <w:sz w:val="24"/>
          <w:szCs w:val="24"/>
          <w:lang w:eastAsia="en-AU"/>
        </w:rPr>
        <w:t>of Schedule</w:t>
      </w:r>
      <w:r w:rsidR="008C7B24" w:rsidRPr="000833DB">
        <w:rPr>
          <w:rFonts w:ascii="Times New Roman" w:eastAsia="Times New Roman" w:hAnsi="Times New Roman"/>
          <w:iCs/>
          <w:sz w:val="24"/>
          <w:szCs w:val="24"/>
          <w:lang w:eastAsia="en-AU"/>
        </w:rPr>
        <w:t xml:space="preserve"> </w:t>
      </w:r>
      <w:r w:rsidR="00A71B25" w:rsidRPr="000833DB">
        <w:rPr>
          <w:rFonts w:ascii="Times New Roman" w:eastAsia="Times New Roman" w:hAnsi="Times New Roman"/>
          <w:iCs/>
          <w:sz w:val="24"/>
          <w:szCs w:val="24"/>
          <w:lang w:eastAsia="en-AU"/>
        </w:rPr>
        <w:t>2</w:t>
      </w:r>
      <w:r w:rsidR="00A71B25"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rPr>
        <w:t>provides that pilots in command may conduct a flight to which the exemption applies only if satisfied that:</w:t>
      </w:r>
    </w:p>
    <w:p w14:paraId="18D9DDA4" w14:textId="386F8838" w:rsidR="007526B1" w:rsidRPr="000833DB" w:rsidRDefault="007526B1" w:rsidP="00A00417">
      <w:pPr>
        <w:pStyle w:val="LDP1a"/>
        <w:tabs>
          <w:tab w:val="clear" w:pos="454"/>
          <w:tab w:val="clear" w:pos="1191"/>
        </w:tabs>
        <w:ind w:left="454"/>
      </w:pPr>
      <w:r w:rsidRPr="000833DB">
        <w:t>(a)</w:t>
      </w:r>
      <w:r w:rsidRPr="000833DB">
        <w:tab/>
        <w:t>the ground communications station has been established and is operating satisfactorily;</w:t>
      </w:r>
      <w:r w:rsidR="002F0957" w:rsidRPr="000833DB">
        <w:t xml:space="preserve"> and</w:t>
      </w:r>
    </w:p>
    <w:p w14:paraId="4300C114" w14:textId="29C98E82" w:rsidR="00ED7EC9" w:rsidRPr="000833DB" w:rsidRDefault="007526B1" w:rsidP="00A00417">
      <w:pPr>
        <w:pStyle w:val="LDP1a"/>
        <w:tabs>
          <w:tab w:val="clear" w:pos="454"/>
          <w:tab w:val="clear" w:pos="1191"/>
        </w:tabs>
        <w:ind w:left="454"/>
      </w:pPr>
      <w:r w:rsidRPr="000833DB">
        <w:t>(b)</w:t>
      </w:r>
      <w:r w:rsidR="00ED7EC9" w:rsidRPr="000833DB">
        <w:tab/>
      </w:r>
      <w:r w:rsidRPr="000833DB">
        <w:t>the NOTAM has been publishe</w:t>
      </w:r>
      <w:r w:rsidR="00ED7EC9" w:rsidRPr="000833DB">
        <w:t>d;</w:t>
      </w:r>
      <w:r w:rsidR="002F0957" w:rsidRPr="000833DB">
        <w:t xml:space="preserve"> and</w:t>
      </w:r>
    </w:p>
    <w:p w14:paraId="2CAC8CA6" w14:textId="45BFB4D6" w:rsidR="00062B56" w:rsidRPr="000833DB" w:rsidRDefault="00ED7EC9" w:rsidP="00062B56">
      <w:pPr>
        <w:pStyle w:val="LDP1a"/>
        <w:tabs>
          <w:tab w:val="clear" w:pos="454"/>
          <w:tab w:val="clear" w:pos="1191"/>
        </w:tabs>
        <w:ind w:left="454"/>
      </w:pPr>
      <w:r w:rsidRPr="000833DB">
        <w:lastRenderedPageBreak/>
        <w:t>(c)</w:t>
      </w:r>
      <w:r w:rsidRPr="000833DB">
        <w:tab/>
      </w:r>
      <w:r w:rsidR="007526B1" w:rsidRPr="000833DB">
        <w:t xml:space="preserve">the danger area </w:t>
      </w:r>
      <w:r w:rsidR="006E31D4" w:rsidRPr="000833DB">
        <w:t xml:space="preserve">mentioned in paragraph 1(a) of Schedule 1 </w:t>
      </w:r>
      <w:r w:rsidR="007526B1" w:rsidRPr="000833DB">
        <w:t>is active</w:t>
      </w:r>
      <w:r w:rsidR="00062B56" w:rsidRPr="000833DB">
        <w:t>; and</w:t>
      </w:r>
    </w:p>
    <w:p w14:paraId="6E53014A" w14:textId="0BE287D2" w:rsidR="00ED7EC9" w:rsidRPr="000833DB" w:rsidRDefault="00062B56" w:rsidP="008F22E3">
      <w:pPr>
        <w:pStyle w:val="LDP1a"/>
        <w:tabs>
          <w:tab w:val="clear" w:pos="454"/>
          <w:tab w:val="clear" w:pos="1191"/>
        </w:tabs>
        <w:spacing w:after="0"/>
        <w:ind w:left="454"/>
      </w:pPr>
      <w:r w:rsidRPr="000833DB">
        <w:t>(d)</w:t>
      </w:r>
      <w:r w:rsidRPr="000833DB">
        <w:tab/>
        <w:t xml:space="preserve">for a flight from </w:t>
      </w:r>
      <w:r w:rsidR="0016660D" w:rsidRPr="000833DB">
        <w:t>any of the</w:t>
      </w:r>
      <w:r w:rsidR="00335EF9" w:rsidRPr="000833DB">
        <w:t xml:space="preserve"> 3</w:t>
      </w:r>
      <w:r w:rsidR="003217C0" w:rsidRPr="000833DB">
        <w:t> </w:t>
      </w:r>
      <w:r w:rsidR="00335EF9" w:rsidRPr="000833DB">
        <w:t>launch sites defined in the instrument</w:t>
      </w:r>
      <w:r w:rsidRPr="000833DB">
        <w:t> — the Competition Director has notified the air traffic control tower at Albury aerodrome in accordance with paragraph</w:t>
      </w:r>
      <w:r w:rsidR="008F22E3" w:rsidRPr="000833DB">
        <w:t xml:space="preserve"> </w:t>
      </w:r>
      <w:r w:rsidRPr="000833DB">
        <w:t>1(b)</w:t>
      </w:r>
      <w:r w:rsidR="00E11EB3" w:rsidRPr="000833DB">
        <w:t>, (c) and (d)</w:t>
      </w:r>
      <w:r w:rsidRPr="000833DB">
        <w:t xml:space="preserve"> of Schedule</w:t>
      </w:r>
      <w:r w:rsidR="008F22E3" w:rsidRPr="000833DB">
        <w:t xml:space="preserve"> </w:t>
      </w:r>
      <w:r w:rsidRPr="000833DB">
        <w:t>1.</w:t>
      </w:r>
    </w:p>
    <w:p w14:paraId="1B1F1EBC" w14:textId="77777777" w:rsidR="006D60FE" w:rsidRPr="000833DB" w:rsidRDefault="006D60FE" w:rsidP="006D60FE">
      <w:pPr>
        <w:spacing w:after="0" w:line="240" w:lineRule="auto"/>
        <w:rPr>
          <w:rFonts w:ascii="Times New Roman" w:eastAsia="Times New Roman" w:hAnsi="Times New Roman"/>
          <w:sz w:val="24"/>
          <w:szCs w:val="24"/>
        </w:rPr>
      </w:pPr>
    </w:p>
    <w:p w14:paraId="04716A1F" w14:textId="5A8ECE17" w:rsidR="001B2048" w:rsidRPr="000833DB" w:rsidRDefault="006D60FE" w:rsidP="001B2048">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Clause 4 </w:t>
      </w:r>
      <w:r w:rsidR="00A71B25" w:rsidRPr="000833DB">
        <w:rPr>
          <w:rFonts w:ascii="Times New Roman" w:eastAsia="Times New Roman" w:hAnsi="Times New Roman"/>
          <w:iCs/>
          <w:sz w:val="24"/>
          <w:szCs w:val="24"/>
          <w:lang w:eastAsia="en-AU"/>
        </w:rPr>
        <w:t>of Schedule</w:t>
      </w:r>
      <w:r w:rsidR="008C7B24" w:rsidRPr="000833DB">
        <w:rPr>
          <w:rFonts w:ascii="Times New Roman" w:eastAsia="Times New Roman" w:hAnsi="Times New Roman"/>
          <w:iCs/>
          <w:sz w:val="24"/>
          <w:szCs w:val="24"/>
          <w:lang w:eastAsia="en-AU"/>
        </w:rPr>
        <w:t xml:space="preserve"> </w:t>
      </w:r>
      <w:r w:rsidR="00A71B25" w:rsidRPr="000833DB">
        <w:rPr>
          <w:rFonts w:ascii="Times New Roman" w:eastAsia="Times New Roman" w:hAnsi="Times New Roman"/>
          <w:iCs/>
          <w:sz w:val="24"/>
          <w:szCs w:val="24"/>
          <w:lang w:eastAsia="en-AU"/>
        </w:rPr>
        <w:t>2</w:t>
      </w:r>
      <w:r w:rsidR="00A71B25"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rPr>
        <w:t>requires pilots in command to attend the daily briefing mentioned in the directions to SAFA and, under paragraph</w:t>
      </w:r>
      <w:r w:rsidR="002F0957"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 xml:space="preserve">(b), to operate in accordance with the </w:t>
      </w:r>
      <w:r w:rsidRPr="000833DB">
        <w:rPr>
          <w:rFonts w:ascii="Times New Roman" w:eastAsia="Times New Roman" w:hAnsi="Times New Roman"/>
          <w:i/>
          <w:iCs/>
          <w:sz w:val="24"/>
          <w:szCs w:val="24"/>
        </w:rPr>
        <w:t xml:space="preserve">SAFA </w:t>
      </w:r>
      <w:r w:rsidR="00DB3E37" w:rsidRPr="000833DB">
        <w:rPr>
          <w:rFonts w:ascii="Times New Roman" w:eastAsia="Times New Roman" w:hAnsi="Times New Roman"/>
          <w:i/>
          <w:iCs/>
          <w:sz w:val="24"/>
          <w:szCs w:val="24"/>
        </w:rPr>
        <w:t xml:space="preserve">ASAO </w:t>
      </w:r>
      <w:r w:rsidR="00265EA7" w:rsidRPr="000833DB">
        <w:rPr>
          <w:rFonts w:ascii="Times New Roman" w:eastAsia="Times New Roman" w:hAnsi="Times New Roman"/>
          <w:i/>
          <w:iCs/>
          <w:sz w:val="24"/>
          <w:szCs w:val="24"/>
        </w:rPr>
        <w:t>exposition</w:t>
      </w:r>
      <w:r w:rsidRPr="000833DB">
        <w:rPr>
          <w:rFonts w:ascii="Times New Roman" w:eastAsia="Times New Roman" w:hAnsi="Times New Roman"/>
          <w:sz w:val="24"/>
          <w:szCs w:val="24"/>
        </w:rPr>
        <w:t xml:space="preserve"> as it exists from time to time. Among other things, the </w:t>
      </w:r>
      <w:r w:rsidRPr="000833DB">
        <w:rPr>
          <w:rFonts w:ascii="Times New Roman" w:eastAsia="Times New Roman" w:hAnsi="Times New Roman"/>
          <w:i/>
          <w:iCs/>
          <w:sz w:val="24"/>
          <w:szCs w:val="24"/>
        </w:rPr>
        <w:t xml:space="preserve">SAFA </w:t>
      </w:r>
      <w:r w:rsidR="00265EA7" w:rsidRPr="000833DB">
        <w:rPr>
          <w:rFonts w:ascii="Times New Roman" w:eastAsia="Times New Roman" w:hAnsi="Times New Roman"/>
          <w:i/>
          <w:iCs/>
          <w:sz w:val="24"/>
          <w:szCs w:val="24"/>
        </w:rPr>
        <w:t>ASAO ex</w:t>
      </w:r>
      <w:r w:rsidR="003708F3" w:rsidRPr="000833DB">
        <w:rPr>
          <w:rFonts w:ascii="Times New Roman" w:eastAsia="Times New Roman" w:hAnsi="Times New Roman"/>
          <w:i/>
          <w:iCs/>
          <w:sz w:val="24"/>
          <w:szCs w:val="24"/>
        </w:rPr>
        <w:t>position</w:t>
      </w:r>
      <w:r w:rsidRPr="000833DB">
        <w:rPr>
          <w:rFonts w:ascii="Times New Roman" w:eastAsia="Times New Roman" w:hAnsi="Times New Roman"/>
          <w:sz w:val="24"/>
          <w:szCs w:val="24"/>
        </w:rPr>
        <w:t xml:space="preserve"> contains rules for the operation of </w:t>
      </w:r>
      <w:r w:rsidR="00585759" w:rsidRPr="000833DB">
        <w:rPr>
          <w:rFonts w:ascii="Times New Roman" w:eastAsia="Times New Roman" w:hAnsi="Times New Roman"/>
          <w:sz w:val="24"/>
          <w:szCs w:val="24"/>
        </w:rPr>
        <w:t>para</w:t>
      </w:r>
      <w:r w:rsidRPr="000833DB">
        <w:rPr>
          <w:rFonts w:ascii="Times New Roman" w:eastAsia="Times New Roman" w:hAnsi="Times New Roman"/>
          <w:sz w:val="24"/>
          <w:szCs w:val="24"/>
        </w:rPr>
        <w:t>gliders.</w:t>
      </w:r>
      <w:r w:rsidR="00E61A30" w:rsidRPr="000833DB">
        <w:rPr>
          <w:rFonts w:ascii="Times New Roman" w:eastAsia="Times New Roman" w:hAnsi="Times New Roman"/>
          <w:sz w:val="24"/>
          <w:szCs w:val="24"/>
        </w:rPr>
        <w:t xml:space="preserve"> </w:t>
      </w:r>
      <w:r w:rsidR="001B2048" w:rsidRPr="000833DB">
        <w:rPr>
          <w:rFonts w:ascii="Times New Roman" w:eastAsia="Times New Roman" w:hAnsi="Times New Roman"/>
          <w:sz w:val="24"/>
          <w:szCs w:val="24"/>
        </w:rPr>
        <w:t xml:space="preserve">Under paragraph </w:t>
      </w:r>
      <w:r w:rsidR="00A71B25" w:rsidRPr="000833DB">
        <w:rPr>
          <w:rFonts w:ascii="Times New Roman" w:eastAsia="Times New Roman" w:hAnsi="Times New Roman"/>
          <w:sz w:val="24"/>
          <w:szCs w:val="24"/>
        </w:rPr>
        <w:t>4</w:t>
      </w:r>
      <w:r w:rsidR="001B2048" w:rsidRPr="000833DB">
        <w:rPr>
          <w:rFonts w:ascii="Times New Roman" w:eastAsia="Times New Roman" w:hAnsi="Times New Roman"/>
          <w:sz w:val="24"/>
          <w:szCs w:val="24"/>
        </w:rPr>
        <w:t>(c), pilots in command must hold a relevant qualification, defined in section 3 of the instrument.</w:t>
      </w:r>
    </w:p>
    <w:p w14:paraId="6ED0944B" w14:textId="77777777" w:rsidR="007526B1" w:rsidRPr="000833DB" w:rsidRDefault="007526B1" w:rsidP="007526B1">
      <w:pPr>
        <w:spacing w:after="0" w:line="240" w:lineRule="auto"/>
        <w:rPr>
          <w:rFonts w:ascii="Times New Roman" w:eastAsia="Times New Roman" w:hAnsi="Times New Roman"/>
          <w:sz w:val="24"/>
          <w:szCs w:val="24"/>
          <w:lang w:eastAsia="en-AU"/>
        </w:rPr>
      </w:pPr>
    </w:p>
    <w:p w14:paraId="15204593" w14:textId="004271A7" w:rsidR="001B2048" w:rsidRPr="000833DB" w:rsidRDefault="001B2048" w:rsidP="001B2048">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Clause 5</w:t>
      </w:r>
      <w:r w:rsidR="00A71B25" w:rsidRPr="000833DB">
        <w:rPr>
          <w:rFonts w:ascii="Times New Roman" w:eastAsia="Times New Roman" w:hAnsi="Times New Roman"/>
          <w:sz w:val="24"/>
          <w:szCs w:val="24"/>
        </w:rPr>
        <w:t xml:space="preserve"> </w:t>
      </w:r>
      <w:r w:rsidR="00A71B25" w:rsidRPr="000833DB">
        <w:rPr>
          <w:rFonts w:ascii="Times New Roman" w:eastAsia="Times New Roman" w:hAnsi="Times New Roman"/>
          <w:iCs/>
          <w:sz w:val="24"/>
          <w:szCs w:val="24"/>
          <w:lang w:eastAsia="en-AU"/>
        </w:rPr>
        <w:t>of Schedule</w:t>
      </w:r>
      <w:r w:rsidR="008C7B24" w:rsidRPr="000833DB">
        <w:rPr>
          <w:rFonts w:ascii="Times New Roman" w:eastAsia="Times New Roman" w:hAnsi="Times New Roman"/>
          <w:iCs/>
          <w:sz w:val="24"/>
          <w:szCs w:val="24"/>
          <w:lang w:eastAsia="en-AU"/>
        </w:rPr>
        <w:t xml:space="preserve"> </w:t>
      </w:r>
      <w:r w:rsidR="00A71B25" w:rsidRPr="000833DB">
        <w:rPr>
          <w:rFonts w:ascii="Times New Roman" w:eastAsia="Times New Roman" w:hAnsi="Times New Roman"/>
          <w:iCs/>
          <w:sz w:val="24"/>
          <w:szCs w:val="24"/>
          <w:lang w:eastAsia="en-AU"/>
        </w:rPr>
        <w:t>2</w:t>
      </w:r>
      <w:r w:rsidRPr="000833DB">
        <w:rPr>
          <w:rFonts w:ascii="Times New Roman" w:eastAsia="Times New Roman" w:hAnsi="Times New Roman"/>
          <w:sz w:val="24"/>
          <w:szCs w:val="24"/>
        </w:rPr>
        <w:t>, in relation to those matters which are not a pilot in command’s direct responsibility, allows the pilot in command to rely on the daily briefing to reach the satisfact</w:t>
      </w:r>
      <w:r w:rsidR="00AF12FE" w:rsidRPr="000833DB">
        <w:rPr>
          <w:rFonts w:ascii="Times New Roman" w:eastAsia="Times New Roman" w:hAnsi="Times New Roman"/>
          <w:sz w:val="24"/>
          <w:szCs w:val="24"/>
        </w:rPr>
        <w:t>ion mentioned in clause 3</w:t>
      </w:r>
      <w:r w:rsidRPr="000833DB">
        <w:rPr>
          <w:rFonts w:ascii="Times New Roman" w:eastAsia="Times New Roman" w:hAnsi="Times New Roman"/>
          <w:sz w:val="24"/>
          <w:szCs w:val="24"/>
        </w:rPr>
        <w:t>.</w:t>
      </w:r>
    </w:p>
    <w:p w14:paraId="1219C390" w14:textId="77777777" w:rsidR="001B2048" w:rsidRPr="000833DB" w:rsidRDefault="001B2048" w:rsidP="001B2048">
      <w:pPr>
        <w:spacing w:after="0" w:line="240" w:lineRule="auto"/>
        <w:rPr>
          <w:rFonts w:ascii="Times New Roman" w:eastAsia="Times New Roman" w:hAnsi="Times New Roman"/>
          <w:sz w:val="24"/>
          <w:szCs w:val="24"/>
        </w:rPr>
      </w:pPr>
    </w:p>
    <w:p w14:paraId="017036C5" w14:textId="57ECF5BB" w:rsidR="001B2048" w:rsidRPr="000833DB" w:rsidRDefault="001B2048" w:rsidP="001B2048">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Clause 6 </w:t>
      </w:r>
      <w:r w:rsidR="00A71B25" w:rsidRPr="000833DB">
        <w:rPr>
          <w:rFonts w:ascii="Times New Roman" w:eastAsia="Times New Roman" w:hAnsi="Times New Roman"/>
          <w:iCs/>
          <w:sz w:val="24"/>
          <w:szCs w:val="24"/>
          <w:lang w:eastAsia="en-AU"/>
        </w:rPr>
        <w:t>of Schedule</w:t>
      </w:r>
      <w:r w:rsidR="008C7B24" w:rsidRPr="000833DB">
        <w:rPr>
          <w:rFonts w:ascii="Times New Roman" w:eastAsia="Times New Roman" w:hAnsi="Times New Roman"/>
          <w:iCs/>
          <w:sz w:val="24"/>
          <w:szCs w:val="24"/>
          <w:lang w:eastAsia="en-AU"/>
        </w:rPr>
        <w:t xml:space="preserve"> </w:t>
      </w:r>
      <w:r w:rsidR="00A71B25" w:rsidRPr="000833DB">
        <w:rPr>
          <w:rFonts w:ascii="Times New Roman" w:eastAsia="Times New Roman" w:hAnsi="Times New Roman"/>
          <w:iCs/>
          <w:sz w:val="24"/>
          <w:szCs w:val="24"/>
          <w:lang w:eastAsia="en-AU"/>
        </w:rPr>
        <w:t>2</w:t>
      </w:r>
      <w:r w:rsidR="00A71B25" w:rsidRPr="000833DB">
        <w:rPr>
          <w:rFonts w:ascii="Times New Roman" w:eastAsia="Times New Roman" w:hAnsi="Times New Roman"/>
          <w:sz w:val="24"/>
          <w:szCs w:val="24"/>
          <w:lang w:eastAsia="en-AU"/>
        </w:rPr>
        <w:t xml:space="preserve"> </w:t>
      </w:r>
      <w:r w:rsidRPr="000833DB">
        <w:rPr>
          <w:rFonts w:ascii="Times New Roman" w:eastAsia="Times New Roman" w:hAnsi="Times New Roman"/>
          <w:sz w:val="24"/>
          <w:szCs w:val="24"/>
        </w:rPr>
        <w:t xml:space="preserve">requires that a pilot in command may conduct a flight to which the exemption applies only within the active danger area for each day of </w:t>
      </w:r>
      <w:r w:rsidR="00E6638F" w:rsidRPr="000833DB">
        <w:rPr>
          <w:rFonts w:ascii="Times New Roman" w:eastAsia="Times New Roman" w:hAnsi="Times New Roman"/>
          <w:sz w:val="24"/>
          <w:szCs w:val="24"/>
        </w:rPr>
        <w:t xml:space="preserve">the </w:t>
      </w:r>
      <w:r w:rsidRPr="000833DB">
        <w:rPr>
          <w:rFonts w:ascii="Times New Roman" w:eastAsia="Times New Roman" w:hAnsi="Times New Roman"/>
          <w:sz w:val="24"/>
          <w:szCs w:val="24"/>
        </w:rPr>
        <w:t>event.</w:t>
      </w:r>
    </w:p>
    <w:bookmarkEnd w:id="5"/>
    <w:p w14:paraId="11CD42D3" w14:textId="77777777" w:rsidR="00F94330" w:rsidRPr="000833DB" w:rsidRDefault="00F94330" w:rsidP="00F94330">
      <w:pPr>
        <w:spacing w:after="0" w:line="240" w:lineRule="auto"/>
        <w:rPr>
          <w:rFonts w:ascii="Times New Roman" w:eastAsia="Times New Roman" w:hAnsi="Times New Roman"/>
          <w:sz w:val="24"/>
          <w:szCs w:val="24"/>
        </w:rPr>
      </w:pPr>
    </w:p>
    <w:p w14:paraId="3643D0E4" w14:textId="77777777" w:rsidR="006D6009" w:rsidRPr="000833DB" w:rsidRDefault="006D6009" w:rsidP="0077616B">
      <w:pPr>
        <w:keepNext/>
        <w:spacing w:after="0" w:line="240" w:lineRule="auto"/>
        <w:rPr>
          <w:rFonts w:ascii="Times New Roman" w:eastAsia="Times New Roman" w:hAnsi="Times New Roman"/>
          <w:b/>
          <w:sz w:val="24"/>
          <w:szCs w:val="24"/>
        </w:rPr>
      </w:pPr>
      <w:r w:rsidRPr="000833DB">
        <w:rPr>
          <w:rFonts w:ascii="Times New Roman" w:eastAsia="Times New Roman" w:hAnsi="Times New Roman"/>
          <w:b/>
          <w:sz w:val="24"/>
          <w:szCs w:val="24"/>
        </w:rPr>
        <w:t>Consultation</w:t>
      </w:r>
    </w:p>
    <w:p w14:paraId="5B72FFFB" w14:textId="77777777" w:rsidR="00B42CD1" w:rsidRPr="000833DB" w:rsidRDefault="00B42CD1" w:rsidP="00B42CD1">
      <w:pPr>
        <w:tabs>
          <w:tab w:val="left" w:pos="1080"/>
        </w:tabs>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SAFA has applied for the instrument, which operates in a similar way to instruments issued in relation to the same event held in previous years.</w:t>
      </w:r>
    </w:p>
    <w:p w14:paraId="4BA3D161" w14:textId="77777777" w:rsidR="007C6246" w:rsidRPr="000833DB" w:rsidRDefault="007C6246" w:rsidP="007C0472">
      <w:pPr>
        <w:tabs>
          <w:tab w:val="left" w:pos="1080"/>
        </w:tabs>
        <w:spacing w:after="0" w:line="240" w:lineRule="auto"/>
        <w:rPr>
          <w:rFonts w:ascii="Times New Roman" w:hAnsi="Times New Roman"/>
          <w:sz w:val="24"/>
          <w:szCs w:val="24"/>
        </w:rPr>
      </w:pPr>
    </w:p>
    <w:p w14:paraId="19EED032" w14:textId="48EAAA35" w:rsidR="007C6246" w:rsidRPr="000833DB" w:rsidRDefault="007C6246" w:rsidP="007C6246">
      <w:pPr>
        <w:tabs>
          <w:tab w:val="left" w:pos="1080"/>
        </w:tabs>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CASA has consulted with SAFA and the organiser of the event</w:t>
      </w:r>
      <w:r w:rsidR="005925A2" w:rsidRPr="000833DB">
        <w:rPr>
          <w:rFonts w:ascii="Times New Roman" w:eastAsia="Times New Roman" w:hAnsi="Times New Roman"/>
          <w:sz w:val="24"/>
          <w:szCs w:val="24"/>
        </w:rPr>
        <w:t xml:space="preserve">. </w:t>
      </w:r>
      <w:r w:rsidRPr="000833DB">
        <w:rPr>
          <w:rFonts w:ascii="Times New Roman" w:eastAsia="Times New Roman" w:hAnsi="Times New Roman"/>
          <w:sz w:val="24"/>
          <w:szCs w:val="24"/>
        </w:rPr>
        <w:t xml:space="preserve">The organiser </w:t>
      </w:r>
      <w:r w:rsidR="007C428A" w:rsidRPr="000833DB">
        <w:rPr>
          <w:rFonts w:ascii="Times New Roman" w:eastAsia="Times New Roman" w:hAnsi="Times New Roman"/>
          <w:sz w:val="24"/>
          <w:szCs w:val="24"/>
        </w:rPr>
        <w:t>contacted</w:t>
      </w:r>
      <w:r w:rsidRPr="000833DB">
        <w:rPr>
          <w:rFonts w:ascii="Times New Roman" w:eastAsia="Times New Roman" w:hAnsi="Times New Roman"/>
          <w:sz w:val="24"/>
          <w:szCs w:val="24"/>
        </w:rPr>
        <w:t xml:space="preserve"> local aerodrome operators and local aviation operators</w:t>
      </w:r>
      <w:r w:rsidR="007C428A" w:rsidRPr="000833DB">
        <w:rPr>
          <w:rFonts w:ascii="Times New Roman" w:eastAsia="Times New Roman" w:hAnsi="Times New Roman"/>
          <w:sz w:val="24"/>
          <w:szCs w:val="24"/>
        </w:rPr>
        <w:t xml:space="preserve"> about the event and consulted with airspace users through the </w:t>
      </w:r>
      <w:r w:rsidR="006B1782" w:rsidRPr="000833DB">
        <w:rPr>
          <w:rFonts w:ascii="Times New Roman" w:eastAsia="Times New Roman" w:hAnsi="Times New Roman"/>
          <w:sz w:val="24"/>
          <w:szCs w:val="24"/>
        </w:rPr>
        <w:t>Aviation State Engagement Forum</w:t>
      </w:r>
      <w:r w:rsidRPr="000833DB">
        <w:rPr>
          <w:rFonts w:ascii="Times New Roman" w:eastAsia="Times New Roman" w:hAnsi="Times New Roman"/>
          <w:sz w:val="24"/>
          <w:szCs w:val="24"/>
        </w:rPr>
        <w:t>.</w:t>
      </w:r>
    </w:p>
    <w:p w14:paraId="4F7323FD" w14:textId="77777777" w:rsidR="007C6246" w:rsidRPr="000833DB" w:rsidRDefault="007C6246" w:rsidP="007C0472">
      <w:pPr>
        <w:tabs>
          <w:tab w:val="left" w:pos="1080"/>
        </w:tabs>
        <w:spacing w:after="0" w:line="240" w:lineRule="auto"/>
        <w:rPr>
          <w:rFonts w:ascii="Times New Roman" w:hAnsi="Times New Roman"/>
          <w:sz w:val="24"/>
          <w:szCs w:val="24"/>
        </w:rPr>
      </w:pPr>
    </w:p>
    <w:p w14:paraId="0CD79CA7" w14:textId="4EE6140E" w:rsidR="008C7B24" w:rsidRPr="000833DB" w:rsidRDefault="007C0472" w:rsidP="007C0472">
      <w:pPr>
        <w:tabs>
          <w:tab w:val="left" w:pos="1080"/>
        </w:tabs>
        <w:spacing w:after="0" w:line="240" w:lineRule="auto"/>
        <w:rPr>
          <w:rFonts w:ascii="Times New Roman" w:hAnsi="Times New Roman"/>
          <w:sz w:val="24"/>
          <w:szCs w:val="24"/>
        </w:rPr>
      </w:pPr>
      <w:r w:rsidRPr="000833DB">
        <w:rPr>
          <w:rFonts w:ascii="Times New Roman" w:hAnsi="Times New Roman"/>
          <w:sz w:val="24"/>
          <w:szCs w:val="24"/>
        </w:rPr>
        <w:t xml:space="preserve">CASA has </w:t>
      </w:r>
      <w:r w:rsidR="007C6246" w:rsidRPr="000833DB">
        <w:rPr>
          <w:rFonts w:ascii="Times New Roman" w:hAnsi="Times New Roman"/>
          <w:sz w:val="24"/>
          <w:szCs w:val="24"/>
        </w:rPr>
        <w:t xml:space="preserve">also </w:t>
      </w:r>
      <w:r w:rsidRPr="000833DB">
        <w:rPr>
          <w:rFonts w:ascii="Times New Roman" w:hAnsi="Times New Roman"/>
          <w:sz w:val="24"/>
          <w:szCs w:val="24"/>
        </w:rPr>
        <w:t xml:space="preserve">consulted with </w:t>
      </w:r>
      <w:r w:rsidR="006B1782" w:rsidRPr="000833DB">
        <w:rPr>
          <w:rFonts w:ascii="Times New Roman" w:hAnsi="Times New Roman"/>
          <w:sz w:val="24"/>
          <w:szCs w:val="24"/>
        </w:rPr>
        <w:t xml:space="preserve">Airservices Australia </w:t>
      </w:r>
      <w:r w:rsidRPr="000833DB">
        <w:rPr>
          <w:rFonts w:ascii="Times New Roman" w:hAnsi="Times New Roman"/>
          <w:sz w:val="24"/>
          <w:szCs w:val="24"/>
        </w:rPr>
        <w:t>in accordance with Airspace Change Process requirements for the establishment of a temporary danger area.</w:t>
      </w:r>
    </w:p>
    <w:p w14:paraId="03EF7341" w14:textId="1EBE7D3F" w:rsidR="007C6246" w:rsidRPr="000833DB" w:rsidRDefault="007C6246" w:rsidP="007C0472">
      <w:pPr>
        <w:tabs>
          <w:tab w:val="left" w:pos="1080"/>
        </w:tabs>
        <w:spacing w:after="0" w:line="240" w:lineRule="auto"/>
        <w:rPr>
          <w:rFonts w:ascii="Times New Roman" w:hAnsi="Times New Roman"/>
          <w:sz w:val="24"/>
          <w:szCs w:val="24"/>
        </w:rPr>
      </w:pPr>
    </w:p>
    <w:p w14:paraId="2B156E72" w14:textId="0F38750F" w:rsidR="007C0472" w:rsidRPr="000833DB" w:rsidRDefault="007C0472" w:rsidP="007C0472">
      <w:pPr>
        <w:tabs>
          <w:tab w:val="left" w:pos="1080"/>
        </w:tabs>
        <w:spacing w:after="0" w:line="240" w:lineRule="auto"/>
        <w:rPr>
          <w:rFonts w:ascii="Times New Roman" w:hAnsi="Times New Roman"/>
          <w:sz w:val="24"/>
          <w:szCs w:val="24"/>
        </w:rPr>
      </w:pPr>
      <w:r w:rsidRPr="000833DB">
        <w:rPr>
          <w:rFonts w:ascii="Times New Roman" w:hAnsi="Times New Roman"/>
          <w:sz w:val="24"/>
          <w:szCs w:val="24"/>
        </w:rPr>
        <w:t>In those circumstances, CASA is satisfied that no further consultation is appropriate or reasonably practicable for the instrument for section 17 of the LA.</w:t>
      </w:r>
    </w:p>
    <w:p w14:paraId="4548C396" w14:textId="77777777" w:rsidR="006D6009" w:rsidRPr="000833DB" w:rsidRDefault="006D6009" w:rsidP="006D6009">
      <w:pPr>
        <w:spacing w:after="0" w:line="240" w:lineRule="auto"/>
        <w:rPr>
          <w:rFonts w:ascii="Times New Roman" w:eastAsia="Times New Roman" w:hAnsi="Times New Roman"/>
          <w:sz w:val="24"/>
          <w:szCs w:val="24"/>
        </w:rPr>
      </w:pPr>
    </w:p>
    <w:p w14:paraId="44C2B728" w14:textId="54F004B1" w:rsidR="00BB10C4" w:rsidRPr="000833DB" w:rsidRDefault="00BB10C4" w:rsidP="008011DF">
      <w:pPr>
        <w:keepNext/>
        <w:spacing w:after="0" w:line="240" w:lineRule="auto"/>
        <w:rPr>
          <w:rFonts w:ascii="Times New Roman" w:hAnsi="Times New Roman"/>
          <w:b/>
          <w:bCs/>
          <w:sz w:val="24"/>
          <w:szCs w:val="24"/>
        </w:rPr>
      </w:pPr>
      <w:r w:rsidRPr="000833DB">
        <w:rPr>
          <w:rFonts w:ascii="Times New Roman" w:hAnsi="Times New Roman"/>
          <w:b/>
          <w:bCs/>
          <w:sz w:val="24"/>
          <w:szCs w:val="24"/>
        </w:rPr>
        <w:t>Sector risk, economic and cost impact</w:t>
      </w:r>
    </w:p>
    <w:p w14:paraId="7CF9511E" w14:textId="4311983D" w:rsidR="00BB10C4" w:rsidRPr="000833DB" w:rsidRDefault="00BB10C4" w:rsidP="00C63D1B">
      <w:pPr>
        <w:keepNext/>
        <w:spacing w:after="60" w:line="240" w:lineRule="auto"/>
        <w:rPr>
          <w:rFonts w:ascii="Times New Roman" w:hAnsi="Times New Roman"/>
          <w:sz w:val="24"/>
          <w:szCs w:val="24"/>
        </w:rPr>
      </w:pPr>
      <w:r w:rsidRPr="000833DB">
        <w:rPr>
          <w:rFonts w:ascii="Times New Roman" w:hAnsi="Times New Roman"/>
          <w:sz w:val="24"/>
          <w:szCs w:val="24"/>
        </w:rPr>
        <w:t>Subsection</w:t>
      </w:r>
      <w:r w:rsidR="008C7B24" w:rsidRPr="000833DB">
        <w:rPr>
          <w:rFonts w:ascii="Times New Roman" w:hAnsi="Times New Roman"/>
          <w:sz w:val="24"/>
          <w:szCs w:val="24"/>
        </w:rPr>
        <w:t xml:space="preserve"> </w:t>
      </w:r>
      <w:r w:rsidRPr="000833DB">
        <w:rPr>
          <w:rFonts w:ascii="Times New Roman" w:hAnsi="Times New Roman"/>
          <w:sz w:val="24"/>
          <w:szCs w:val="24"/>
        </w:rPr>
        <w:t>9</w:t>
      </w:r>
      <w:proofErr w:type="gramStart"/>
      <w:r w:rsidRPr="000833DB">
        <w:rPr>
          <w:rFonts w:ascii="Times New Roman" w:hAnsi="Times New Roman"/>
          <w:sz w:val="24"/>
          <w:szCs w:val="24"/>
        </w:rPr>
        <w:t>A(</w:t>
      </w:r>
      <w:proofErr w:type="gramEnd"/>
      <w:r w:rsidRPr="000833DB">
        <w:rPr>
          <w:rFonts w:ascii="Times New Roman" w:hAnsi="Times New Roman"/>
          <w:sz w:val="24"/>
          <w:szCs w:val="24"/>
        </w:rPr>
        <w:t>1) of the Act states that, in exercising its powers and performing its functions, CASA must regard the safety of air navigation as the most important consideration. Subsection</w:t>
      </w:r>
      <w:r w:rsidR="008C7B24" w:rsidRPr="000833DB">
        <w:rPr>
          <w:rFonts w:ascii="Times New Roman" w:hAnsi="Times New Roman"/>
          <w:sz w:val="24"/>
          <w:szCs w:val="24"/>
        </w:rPr>
        <w:t xml:space="preserve"> </w:t>
      </w:r>
      <w:r w:rsidRPr="000833DB">
        <w:rPr>
          <w:rFonts w:ascii="Times New Roman" w:hAnsi="Times New Roman"/>
          <w:sz w:val="24"/>
          <w:szCs w:val="24"/>
        </w:rPr>
        <w:t>9</w:t>
      </w:r>
      <w:proofErr w:type="gramStart"/>
      <w:r w:rsidRPr="000833DB">
        <w:rPr>
          <w:rFonts w:ascii="Times New Roman" w:hAnsi="Times New Roman"/>
          <w:sz w:val="24"/>
          <w:szCs w:val="24"/>
        </w:rPr>
        <w:t>A(</w:t>
      </w:r>
      <w:proofErr w:type="gramEnd"/>
      <w:r w:rsidRPr="000833DB">
        <w:rPr>
          <w:rFonts w:ascii="Times New Roman" w:hAnsi="Times New Roman"/>
          <w:sz w:val="24"/>
          <w:szCs w:val="24"/>
        </w:rPr>
        <w:t>3) of the Act states that, subject to subsection</w:t>
      </w:r>
      <w:r w:rsidR="00C431AF" w:rsidRPr="000833DB">
        <w:rPr>
          <w:rFonts w:ascii="Times New Roman" w:hAnsi="Times New Roman"/>
          <w:sz w:val="24"/>
          <w:szCs w:val="24"/>
        </w:rPr>
        <w:t xml:space="preserve"> </w:t>
      </w:r>
      <w:r w:rsidRPr="000833DB">
        <w:rPr>
          <w:rFonts w:ascii="Times New Roman" w:hAnsi="Times New Roman"/>
          <w:sz w:val="24"/>
          <w:szCs w:val="24"/>
        </w:rPr>
        <w:t>(1), in developing and promulgating aviation safety standards under paragraph</w:t>
      </w:r>
      <w:r w:rsidR="008C7B24" w:rsidRPr="000833DB">
        <w:rPr>
          <w:rFonts w:ascii="Times New Roman" w:hAnsi="Times New Roman"/>
          <w:sz w:val="24"/>
          <w:szCs w:val="24"/>
        </w:rPr>
        <w:t xml:space="preserve"> </w:t>
      </w:r>
      <w:r w:rsidRPr="000833DB">
        <w:rPr>
          <w:rFonts w:ascii="Times New Roman" w:hAnsi="Times New Roman"/>
          <w:sz w:val="24"/>
          <w:szCs w:val="24"/>
        </w:rPr>
        <w:t>9(1)(c), CASA must:</w:t>
      </w:r>
    </w:p>
    <w:p w14:paraId="03A9F911" w14:textId="77777777" w:rsidR="00BB10C4" w:rsidRPr="000833DB" w:rsidRDefault="00BB10C4" w:rsidP="00A00417">
      <w:pPr>
        <w:pStyle w:val="LDP1a"/>
        <w:tabs>
          <w:tab w:val="clear" w:pos="454"/>
          <w:tab w:val="clear" w:pos="1191"/>
        </w:tabs>
        <w:ind w:left="454"/>
      </w:pPr>
      <w:r w:rsidRPr="000833DB">
        <w:t>(a)</w:t>
      </w:r>
      <w:r w:rsidRPr="000833DB">
        <w:tab/>
        <w:t>consider the economic and cost impact on individuals, businesses and the community of the standards; and</w:t>
      </w:r>
    </w:p>
    <w:p w14:paraId="2AC4BCBF" w14:textId="77777777" w:rsidR="00BB10C4" w:rsidRPr="000833DB" w:rsidRDefault="00BB10C4" w:rsidP="00C63D1B">
      <w:pPr>
        <w:pStyle w:val="LDP1a"/>
        <w:tabs>
          <w:tab w:val="clear" w:pos="454"/>
          <w:tab w:val="clear" w:pos="1191"/>
        </w:tabs>
        <w:spacing w:after="0"/>
        <w:ind w:left="454"/>
      </w:pPr>
      <w:r w:rsidRPr="000833DB">
        <w:t>(b)</w:t>
      </w:r>
      <w:r w:rsidRPr="000833DB">
        <w:tab/>
      </w:r>
      <w:proofErr w:type="gramStart"/>
      <w:r w:rsidRPr="000833DB">
        <w:t>take into account</w:t>
      </w:r>
      <w:proofErr w:type="gramEnd"/>
      <w:r w:rsidRPr="000833DB">
        <w:t xml:space="preserve"> the differing risks associated with different industry sectors.</w:t>
      </w:r>
    </w:p>
    <w:p w14:paraId="5889AE5F" w14:textId="77777777" w:rsidR="00BB10C4" w:rsidRPr="000833DB" w:rsidRDefault="00BB10C4" w:rsidP="00BB10C4">
      <w:pPr>
        <w:spacing w:after="0" w:line="240" w:lineRule="auto"/>
        <w:rPr>
          <w:rFonts w:ascii="Times New Roman" w:hAnsi="Times New Roman"/>
          <w:sz w:val="24"/>
          <w:szCs w:val="24"/>
        </w:rPr>
      </w:pPr>
    </w:p>
    <w:p w14:paraId="34F35B30" w14:textId="5C9A0EBE" w:rsidR="00BB10C4" w:rsidRPr="000833DB" w:rsidRDefault="00BB10C4" w:rsidP="00BB10C4">
      <w:pPr>
        <w:spacing w:after="0" w:line="240" w:lineRule="auto"/>
        <w:rPr>
          <w:rFonts w:ascii="Times New Roman" w:hAnsi="Times New Roman"/>
          <w:sz w:val="24"/>
          <w:szCs w:val="24"/>
          <w:lang w:val="en-US"/>
        </w:rPr>
      </w:pPr>
      <w:r w:rsidRPr="000833DB">
        <w:rPr>
          <w:rFonts w:ascii="Times New Roman" w:hAnsi="Times New Roman"/>
          <w:sz w:val="24"/>
          <w:szCs w:val="24"/>
          <w:lang w:val="en-US"/>
        </w:rPr>
        <w:t xml:space="preserve">The cost impact of a standard refers to the direct cost (in the sense of price or expense) which a standard would cause individuals, </w:t>
      </w:r>
      <w:proofErr w:type="gramStart"/>
      <w:r w:rsidRPr="000833DB">
        <w:rPr>
          <w:rFonts w:ascii="Times New Roman" w:hAnsi="Times New Roman"/>
          <w:sz w:val="24"/>
          <w:szCs w:val="24"/>
          <w:lang w:val="en-US"/>
        </w:rPr>
        <w:t>businesses</w:t>
      </w:r>
      <w:proofErr w:type="gramEnd"/>
      <w:r w:rsidRPr="000833DB">
        <w:rPr>
          <w:rFonts w:ascii="Times New Roman" w:hAnsi="Times New Roman"/>
          <w:sz w:val="24"/>
          <w:szCs w:val="24"/>
          <w:lang w:val="en-US"/>
        </w:rPr>
        <w:t xml:space="preserve"> and the community to incur. The economic impact of a standard refers to the impact a standard would have on the production, </w:t>
      </w:r>
      <w:proofErr w:type="gramStart"/>
      <w:r w:rsidRPr="000833DB">
        <w:rPr>
          <w:rFonts w:ascii="Times New Roman" w:hAnsi="Times New Roman"/>
          <w:sz w:val="24"/>
          <w:szCs w:val="24"/>
          <w:lang w:val="en-US"/>
        </w:rPr>
        <w:t>distribution</w:t>
      </w:r>
      <w:proofErr w:type="gramEnd"/>
      <w:r w:rsidRPr="000833DB">
        <w:rPr>
          <w:rFonts w:ascii="Times New Roman" w:hAnsi="Times New Roman"/>
          <w:sz w:val="24"/>
          <w:szCs w:val="24"/>
          <w:lang w:val="en-US"/>
        </w:rPr>
        <w:t xml:space="preserve">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3121913" w14:textId="77777777" w:rsidR="00C36337" w:rsidRPr="000833DB" w:rsidRDefault="00C36337" w:rsidP="00DB24ED">
      <w:pPr>
        <w:spacing w:after="0" w:line="240" w:lineRule="auto"/>
        <w:rPr>
          <w:rFonts w:ascii="Times New Roman" w:hAnsi="Times New Roman"/>
          <w:sz w:val="24"/>
          <w:szCs w:val="24"/>
          <w:lang w:val="en-US"/>
        </w:rPr>
      </w:pPr>
    </w:p>
    <w:p w14:paraId="1F6A8A18" w14:textId="6781BF02" w:rsidR="00DB24ED" w:rsidRPr="000833DB" w:rsidRDefault="00C36337" w:rsidP="00DB24ED">
      <w:pPr>
        <w:spacing w:after="0" w:line="240" w:lineRule="auto"/>
        <w:rPr>
          <w:rFonts w:ascii="Times New Roman" w:hAnsi="Times New Roman"/>
          <w:sz w:val="24"/>
          <w:szCs w:val="24"/>
          <w:lang w:val="en-US"/>
        </w:rPr>
      </w:pPr>
      <w:r w:rsidRPr="000833DB">
        <w:rPr>
          <w:rFonts w:ascii="Times New Roman" w:hAnsi="Times New Roman"/>
          <w:sz w:val="24"/>
          <w:szCs w:val="24"/>
          <w:lang w:val="en-US"/>
        </w:rPr>
        <w:lastRenderedPageBreak/>
        <w:t>All competitors and event staff who hold membership with SAFA are covered by $20,000,000 public liability insurance. Any foreign participating pilots are to provide proof of private medical insurance before competition commencement. All SAFA members carry ambulance cover as a minimum.</w:t>
      </w:r>
    </w:p>
    <w:p w14:paraId="71AC8261" w14:textId="77777777" w:rsidR="00C36337" w:rsidRPr="000833DB" w:rsidRDefault="00C36337" w:rsidP="00DB24ED">
      <w:pPr>
        <w:spacing w:after="0" w:line="240" w:lineRule="auto"/>
        <w:rPr>
          <w:rFonts w:ascii="Times New Roman" w:hAnsi="Times New Roman"/>
          <w:sz w:val="24"/>
          <w:szCs w:val="24"/>
          <w:lang w:val="en-US"/>
        </w:rPr>
      </w:pPr>
    </w:p>
    <w:p w14:paraId="08A6D775" w14:textId="77777777" w:rsidR="00592AA4" w:rsidRPr="000833DB" w:rsidRDefault="003464F0" w:rsidP="00FF0DE9">
      <w:pPr>
        <w:keepNext/>
        <w:spacing w:after="60" w:line="240" w:lineRule="auto"/>
        <w:rPr>
          <w:rFonts w:ascii="Times New Roman" w:hAnsi="Times New Roman"/>
          <w:color w:val="000000" w:themeColor="text1"/>
          <w:sz w:val="24"/>
        </w:rPr>
      </w:pPr>
      <w:r w:rsidRPr="000833DB">
        <w:rPr>
          <w:rFonts w:ascii="Times New Roman" w:hAnsi="Times New Roman"/>
          <w:color w:val="000000" w:themeColor="text1"/>
          <w:sz w:val="24"/>
        </w:rPr>
        <w:t>The instrument makes no changes to</w:t>
      </w:r>
      <w:r w:rsidR="00592AA4" w:rsidRPr="000833DB">
        <w:rPr>
          <w:rFonts w:ascii="Times New Roman" w:hAnsi="Times New Roman"/>
          <w:color w:val="000000" w:themeColor="text1"/>
          <w:sz w:val="24"/>
        </w:rPr>
        <w:t>:</w:t>
      </w:r>
    </w:p>
    <w:p w14:paraId="539F9092" w14:textId="77777777" w:rsidR="00592AA4" w:rsidRPr="000833DB" w:rsidRDefault="00592AA4" w:rsidP="00FF0DE9">
      <w:pPr>
        <w:pStyle w:val="LDP1a"/>
        <w:tabs>
          <w:tab w:val="clear" w:pos="454"/>
          <w:tab w:val="clear" w:pos="1191"/>
        </w:tabs>
        <w:ind w:left="454"/>
      </w:pPr>
      <w:r w:rsidRPr="000833DB">
        <w:t>(a)</w:t>
      </w:r>
      <w:r w:rsidRPr="000833DB">
        <w:tab/>
      </w:r>
      <w:r w:rsidR="003464F0" w:rsidRPr="000833DB">
        <w:t>existing arrangements under which pilots in command have voluntarily participated in other paragliding events that have previously taken place in the vicinity of Wangaratta aerodrome</w:t>
      </w:r>
      <w:r w:rsidRPr="000833DB">
        <w:t xml:space="preserve">; </w:t>
      </w:r>
      <w:r w:rsidR="003464F0" w:rsidRPr="000833DB">
        <w:t>or</w:t>
      </w:r>
    </w:p>
    <w:p w14:paraId="186130C3" w14:textId="149B4F23" w:rsidR="00592AA4" w:rsidRPr="000833DB" w:rsidRDefault="00592AA4" w:rsidP="00FF0DE9">
      <w:pPr>
        <w:pStyle w:val="LDP1a"/>
        <w:tabs>
          <w:tab w:val="clear" w:pos="454"/>
          <w:tab w:val="clear" w:pos="1191"/>
        </w:tabs>
        <w:spacing w:after="0"/>
        <w:ind w:left="454"/>
      </w:pPr>
      <w:r w:rsidRPr="000833DB">
        <w:t>(b)</w:t>
      </w:r>
      <w:r w:rsidRPr="000833DB">
        <w:tab/>
      </w:r>
      <w:r w:rsidR="003464F0" w:rsidRPr="000833DB">
        <w:t>SAFA’s obligations in relation to the event when compared to its obligations in relation to previous similar events.</w:t>
      </w:r>
    </w:p>
    <w:p w14:paraId="7A9B16EC" w14:textId="77777777" w:rsidR="007923CE" w:rsidRPr="000833DB" w:rsidRDefault="007923CE" w:rsidP="008A4ABC">
      <w:pPr>
        <w:spacing w:after="0" w:line="240" w:lineRule="auto"/>
        <w:rPr>
          <w:rFonts w:ascii="Times New Roman" w:hAnsi="Times New Roman"/>
          <w:sz w:val="24"/>
          <w:szCs w:val="24"/>
          <w:lang w:val="en-US"/>
        </w:rPr>
      </w:pPr>
    </w:p>
    <w:p w14:paraId="2D9007EE" w14:textId="3A80CF3C" w:rsidR="00CE29C1" w:rsidRPr="000833DB" w:rsidRDefault="00876367" w:rsidP="008A4ABC">
      <w:pPr>
        <w:spacing w:after="0" w:line="240" w:lineRule="auto"/>
        <w:rPr>
          <w:rFonts w:ascii="Times New Roman" w:hAnsi="Times New Roman"/>
          <w:sz w:val="24"/>
          <w:szCs w:val="24"/>
          <w:lang w:val="en-US"/>
        </w:rPr>
      </w:pPr>
      <w:r w:rsidRPr="000833DB">
        <w:rPr>
          <w:rFonts w:ascii="Times New Roman" w:hAnsi="Times New Roman"/>
          <w:sz w:val="24"/>
          <w:szCs w:val="24"/>
          <w:lang w:val="en-US"/>
        </w:rPr>
        <w:t xml:space="preserve">Therefore, </w:t>
      </w:r>
      <w:r w:rsidR="007C6246" w:rsidRPr="000833DB">
        <w:rPr>
          <w:rFonts w:ascii="Times New Roman" w:hAnsi="Times New Roman"/>
          <w:sz w:val="24"/>
          <w:szCs w:val="24"/>
          <w:lang w:val="en-US"/>
        </w:rPr>
        <w:t xml:space="preserve">there will be no change to the economic or cost impact on individuals, </w:t>
      </w:r>
      <w:proofErr w:type="gramStart"/>
      <w:r w:rsidR="007C6246" w:rsidRPr="000833DB">
        <w:rPr>
          <w:rFonts w:ascii="Times New Roman" w:hAnsi="Times New Roman"/>
          <w:sz w:val="24"/>
          <w:szCs w:val="24"/>
          <w:lang w:val="en-US"/>
        </w:rPr>
        <w:t>businesses</w:t>
      </w:r>
      <w:proofErr w:type="gramEnd"/>
      <w:r w:rsidR="007C6246" w:rsidRPr="000833DB">
        <w:rPr>
          <w:rFonts w:ascii="Times New Roman" w:hAnsi="Times New Roman"/>
          <w:sz w:val="24"/>
          <w:szCs w:val="24"/>
          <w:lang w:val="en-US"/>
        </w:rPr>
        <w:t xml:space="preserve"> or the community, except </w:t>
      </w:r>
      <w:r w:rsidR="00633F8F" w:rsidRPr="000833DB">
        <w:rPr>
          <w:rFonts w:ascii="Times New Roman" w:hAnsi="Times New Roman"/>
          <w:sz w:val="24"/>
          <w:szCs w:val="24"/>
          <w:lang w:val="en-US"/>
        </w:rPr>
        <w:t xml:space="preserve">the </w:t>
      </w:r>
      <w:r w:rsidR="006A28E0" w:rsidRPr="000833DB">
        <w:rPr>
          <w:rFonts w:ascii="Times New Roman" w:hAnsi="Times New Roman"/>
          <w:sz w:val="24"/>
          <w:szCs w:val="24"/>
          <w:lang w:val="en-US"/>
        </w:rPr>
        <w:t>influx of visitors may be of economic benefit.</w:t>
      </w:r>
    </w:p>
    <w:p w14:paraId="0CDA9D18" w14:textId="77777777" w:rsidR="008262C8" w:rsidRPr="000833DB" w:rsidRDefault="008262C8" w:rsidP="007923CE">
      <w:pPr>
        <w:spacing w:after="0" w:line="240" w:lineRule="auto"/>
        <w:rPr>
          <w:rFonts w:ascii="Times New Roman" w:hAnsi="Times New Roman"/>
          <w:sz w:val="24"/>
          <w:szCs w:val="24"/>
        </w:rPr>
      </w:pPr>
    </w:p>
    <w:p w14:paraId="101A357A" w14:textId="0CE4CE1A" w:rsidR="00E02180" w:rsidRPr="000833DB" w:rsidRDefault="00E02180" w:rsidP="00C431AF">
      <w:pPr>
        <w:keepNext/>
        <w:spacing w:after="0" w:line="240" w:lineRule="auto"/>
        <w:rPr>
          <w:rFonts w:ascii="Times New Roman" w:hAnsi="Times New Roman"/>
          <w:b/>
          <w:bCs/>
          <w:sz w:val="24"/>
          <w:szCs w:val="24"/>
        </w:rPr>
      </w:pPr>
      <w:r w:rsidRPr="000833DB">
        <w:rPr>
          <w:rFonts w:ascii="Times New Roman" w:hAnsi="Times New Roman"/>
          <w:b/>
          <w:bCs/>
          <w:sz w:val="24"/>
          <w:szCs w:val="24"/>
        </w:rPr>
        <w:t>Impact on categories of operations</w:t>
      </w:r>
    </w:p>
    <w:p w14:paraId="40C360D6" w14:textId="74E2D3E8" w:rsidR="00E02180" w:rsidRPr="000833DB" w:rsidRDefault="00E02180" w:rsidP="00E61A30">
      <w:pPr>
        <w:spacing w:after="0" w:line="240" w:lineRule="auto"/>
        <w:rPr>
          <w:rFonts w:ascii="Times New Roman" w:hAnsi="Times New Roman"/>
          <w:sz w:val="24"/>
          <w:szCs w:val="24"/>
        </w:rPr>
      </w:pPr>
      <w:r w:rsidRPr="000833DB">
        <w:rPr>
          <w:rFonts w:ascii="Times New Roman" w:hAnsi="Times New Roman"/>
          <w:sz w:val="24"/>
          <w:szCs w:val="24"/>
        </w:rPr>
        <w:t xml:space="preserve">The instrument is likely to have a beneficial effect on </w:t>
      </w:r>
      <w:r w:rsidR="002E7FFC" w:rsidRPr="000833DB">
        <w:rPr>
          <w:rFonts w:ascii="Times New Roman" w:hAnsi="Times New Roman"/>
          <w:sz w:val="24"/>
          <w:szCs w:val="24"/>
        </w:rPr>
        <w:t xml:space="preserve">paragliding operations and related businesses by promoting those operations and </w:t>
      </w:r>
      <w:r w:rsidR="00A832D3" w:rsidRPr="000833DB">
        <w:rPr>
          <w:rFonts w:ascii="Times New Roman" w:hAnsi="Times New Roman"/>
          <w:sz w:val="24"/>
          <w:szCs w:val="24"/>
        </w:rPr>
        <w:t xml:space="preserve">encouraging </w:t>
      </w:r>
      <w:r w:rsidR="002E7FFC" w:rsidRPr="000833DB">
        <w:rPr>
          <w:rFonts w:ascii="Times New Roman" w:hAnsi="Times New Roman"/>
          <w:sz w:val="24"/>
          <w:szCs w:val="24"/>
        </w:rPr>
        <w:t>the use of equipment offered for sale or hire by those businesses.</w:t>
      </w:r>
    </w:p>
    <w:p w14:paraId="583B9A23" w14:textId="77777777" w:rsidR="00A832D3" w:rsidRPr="000833DB" w:rsidRDefault="00A832D3" w:rsidP="00E61A30">
      <w:pPr>
        <w:spacing w:after="0" w:line="240" w:lineRule="auto"/>
        <w:rPr>
          <w:rFonts w:ascii="Times New Roman" w:hAnsi="Times New Roman"/>
          <w:sz w:val="24"/>
          <w:szCs w:val="24"/>
        </w:rPr>
      </w:pPr>
    </w:p>
    <w:p w14:paraId="6AA8D87E" w14:textId="25E93E29" w:rsidR="00E02180" w:rsidRPr="000833DB" w:rsidRDefault="00E02180" w:rsidP="00E02180">
      <w:pPr>
        <w:keepNext/>
        <w:spacing w:after="0" w:line="240" w:lineRule="auto"/>
        <w:rPr>
          <w:rFonts w:ascii="Times New Roman" w:hAnsi="Times New Roman"/>
          <w:b/>
          <w:bCs/>
          <w:sz w:val="24"/>
          <w:szCs w:val="24"/>
        </w:rPr>
      </w:pPr>
      <w:r w:rsidRPr="000833DB">
        <w:rPr>
          <w:rFonts w:ascii="Times New Roman" w:hAnsi="Times New Roman"/>
          <w:b/>
          <w:bCs/>
          <w:sz w:val="24"/>
          <w:szCs w:val="24"/>
        </w:rPr>
        <w:t>Impact on regional and remote communities</w:t>
      </w:r>
    </w:p>
    <w:p w14:paraId="3B984F30" w14:textId="087CA9EF" w:rsidR="00E02180" w:rsidRPr="000833DB" w:rsidRDefault="002E7FFC" w:rsidP="00E61A30">
      <w:pPr>
        <w:spacing w:after="0" w:line="240" w:lineRule="auto"/>
        <w:rPr>
          <w:rFonts w:ascii="Times New Roman" w:hAnsi="Times New Roman"/>
          <w:sz w:val="24"/>
          <w:szCs w:val="24"/>
        </w:rPr>
      </w:pPr>
      <w:r w:rsidRPr="000833DB">
        <w:rPr>
          <w:rFonts w:ascii="Times New Roman" w:hAnsi="Times New Roman"/>
          <w:sz w:val="24"/>
          <w:szCs w:val="24"/>
        </w:rPr>
        <w:t xml:space="preserve">The instrument is likely to have a beneficial effect on the regional community in which it will be held because it will </w:t>
      </w:r>
      <w:r w:rsidR="00A37782" w:rsidRPr="000833DB">
        <w:rPr>
          <w:rFonts w:ascii="Times New Roman" w:hAnsi="Times New Roman"/>
          <w:sz w:val="24"/>
          <w:szCs w:val="24"/>
        </w:rPr>
        <w:t xml:space="preserve">lead </w:t>
      </w:r>
      <w:r w:rsidRPr="000833DB">
        <w:rPr>
          <w:rFonts w:ascii="Times New Roman" w:hAnsi="Times New Roman"/>
          <w:sz w:val="24"/>
          <w:szCs w:val="24"/>
        </w:rPr>
        <w:t>participants in, and spectators of</w:t>
      </w:r>
      <w:r w:rsidR="00A37782" w:rsidRPr="000833DB">
        <w:rPr>
          <w:rFonts w:ascii="Times New Roman" w:hAnsi="Times New Roman"/>
          <w:sz w:val="24"/>
          <w:szCs w:val="24"/>
        </w:rPr>
        <w:t>, the event to visit that community.</w:t>
      </w:r>
    </w:p>
    <w:p w14:paraId="1C8318D8" w14:textId="77777777" w:rsidR="00EC5D99" w:rsidRPr="000833DB" w:rsidRDefault="00EC5D99" w:rsidP="00E61A30">
      <w:pPr>
        <w:spacing w:after="0" w:line="240" w:lineRule="auto"/>
        <w:rPr>
          <w:rFonts w:ascii="Times New Roman" w:hAnsi="Times New Roman"/>
          <w:sz w:val="24"/>
          <w:szCs w:val="24"/>
        </w:rPr>
      </w:pPr>
    </w:p>
    <w:p w14:paraId="267CD474" w14:textId="5E1786C2" w:rsidR="00EC5D99" w:rsidRPr="000833DB" w:rsidRDefault="00EC5D99" w:rsidP="00194EE2">
      <w:pPr>
        <w:spacing w:after="0" w:line="240" w:lineRule="auto"/>
        <w:rPr>
          <w:rFonts w:ascii="Times New Roman" w:hAnsi="Times New Roman"/>
          <w:sz w:val="24"/>
          <w:szCs w:val="24"/>
        </w:rPr>
      </w:pPr>
      <w:r w:rsidRPr="000833DB">
        <w:rPr>
          <w:rFonts w:ascii="Times New Roman" w:hAnsi="Times New Roman"/>
          <w:sz w:val="24"/>
          <w:szCs w:val="24"/>
        </w:rPr>
        <w:t>Alpine Shire Council has informed CASA that the event brings approximately $302,400 into</w:t>
      </w:r>
      <w:r w:rsidR="00194EE2" w:rsidRPr="000833DB">
        <w:rPr>
          <w:rFonts w:ascii="Times New Roman" w:hAnsi="Times New Roman"/>
          <w:sz w:val="24"/>
          <w:szCs w:val="24"/>
        </w:rPr>
        <w:t> </w:t>
      </w:r>
      <w:r w:rsidRPr="000833DB">
        <w:rPr>
          <w:rFonts w:ascii="Times New Roman" w:hAnsi="Times New Roman"/>
          <w:sz w:val="24"/>
          <w:szCs w:val="24"/>
        </w:rPr>
        <w:t>the local economy per year</w:t>
      </w:r>
      <w:r w:rsidR="00832E98" w:rsidRPr="000833DB">
        <w:rPr>
          <w:rFonts w:ascii="Times New Roman" w:hAnsi="Times New Roman"/>
          <w:sz w:val="24"/>
          <w:szCs w:val="24"/>
        </w:rPr>
        <w:t xml:space="preserve"> and that the event has</w:t>
      </w:r>
      <w:r w:rsidRPr="000833DB">
        <w:rPr>
          <w:rFonts w:ascii="Times New Roman" w:hAnsi="Times New Roman"/>
          <w:sz w:val="24"/>
          <w:szCs w:val="24"/>
        </w:rPr>
        <w:t xml:space="preserve"> been run for more than 20</w:t>
      </w:r>
      <w:r w:rsidR="00C431AF" w:rsidRPr="000833DB">
        <w:rPr>
          <w:rFonts w:ascii="Times New Roman" w:hAnsi="Times New Roman"/>
          <w:sz w:val="24"/>
          <w:szCs w:val="24"/>
        </w:rPr>
        <w:t xml:space="preserve"> </w:t>
      </w:r>
      <w:r w:rsidRPr="000833DB">
        <w:rPr>
          <w:rFonts w:ascii="Times New Roman" w:hAnsi="Times New Roman"/>
          <w:sz w:val="24"/>
          <w:szCs w:val="24"/>
        </w:rPr>
        <w:t xml:space="preserve">years. </w:t>
      </w:r>
      <w:r w:rsidR="00AA713A" w:rsidRPr="000833DB">
        <w:rPr>
          <w:rFonts w:ascii="Times New Roman" w:hAnsi="Times New Roman"/>
          <w:sz w:val="24"/>
          <w:szCs w:val="24"/>
        </w:rPr>
        <w:t xml:space="preserve">Approximately 100 pilots and their family and friends attend the event. </w:t>
      </w:r>
      <w:r w:rsidR="00BD15E9" w:rsidRPr="000833DB">
        <w:rPr>
          <w:rFonts w:ascii="Times New Roman" w:hAnsi="Times New Roman"/>
          <w:sz w:val="24"/>
          <w:szCs w:val="24"/>
        </w:rPr>
        <w:t>Alpine Shi</w:t>
      </w:r>
      <w:r w:rsidR="00832E98" w:rsidRPr="000833DB">
        <w:rPr>
          <w:rFonts w:ascii="Times New Roman" w:hAnsi="Times New Roman"/>
          <w:sz w:val="24"/>
          <w:szCs w:val="24"/>
        </w:rPr>
        <w:t>r</w:t>
      </w:r>
      <w:r w:rsidR="00BD15E9" w:rsidRPr="000833DB">
        <w:rPr>
          <w:rFonts w:ascii="Times New Roman" w:hAnsi="Times New Roman"/>
          <w:sz w:val="24"/>
          <w:szCs w:val="24"/>
        </w:rPr>
        <w:t>e Council</w:t>
      </w:r>
      <w:r w:rsidRPr="000833DB">
        <w:rPr>
          <w:rFonts w:ascii="Times New Roman" w:hAnsi="Times New Roman"/>
          <w:sz w:val="24"/>
          <w:szCs w:val="24"/>
        </w:rPr>
        <w:t xml:space="preserve"> provides sponsorship for the event, encourag</w:t>
      </w:r>
      <w:r w:rsidR="00CC0EE9" w:rsidRPr="000833DB">
        <w:rPr>
          <w:rFonts w:ascii="Times New Roman" w:hAnsi="Times New Roman"/>
          <w:sz w:val="24"/>
          <w:szCs w:val="24"/>
        </w:rPr>
        <w:t>ing</w:t>
      </w:r>
      <w:r w:rsidRPr="000833DB">
        <w:rPr>
          <w:rFonts w:ascii="Times New Roman" w:hAnsi="Times New Roman"/>
          <w:sz w:val="24"/>
          <w:szCs w:val="24"/>
        </w:rPr>
        <w:t xml:space="preserve"> local community members to attend</w:t>
      </w:r>
      <w:r w:rsidR="00391B52" w:rsidRPr="000833DB">
        <w:rPr>
          <w:rFonts w:ascii="Times New Roman" w:hAnsi="Times New Roman"/>
          <w:sz w:val="24"/>
          <w:szCs w:val="24"/>
        </w:rPr>
        <w:t>, and be involved in,</w:t>
      </w:r>
      <w:r w:rsidRPr="000833DB">
        <w:rPr>
          <w:rFonts w:ascii="Times New Roman" w:hAnsi="Times New Roman"/>
          <w:sz w:val="24"/>
          <w:szCs w:val="24"/>
        </w:rPr>
        <w:t xml:space="preserve"> the event.</w:t>
      </w:r>
    </w:p>
    <w:p w14:paraId="0C3AF951" w14:textId="77777777" w:rsidR="00BB10C4" w:rsidRPr="000833DB" w:rsidRDefault="00BB10C4" w:rsidP="006D6009">
      <w:pPr>
        <w:spacing w:after="0" w:line="240" w:lineRule="auto"/>
        <w:rPr>
          <w:rFonts w:ascii="Times New Roman" w:eastAsia="Times New Roman" w:hAnsi="Times New Roman"/>
          <w:bCs/>
          <w:sz w:val="24"/>
          <w:szCs w:val="24"/>
        </w:rPr>
      </w:pPr>
    </w:p>
    <w:p w14:paraId="13843021" w14:textId="12681874" w:rsidR="006D6009" w:rsidRPr="000833DB" w:rsidRDefault="006D6009" w:rsidP="00E61A30">
      <w:pPr>
        <w:keepNext/>
        <w:spacing w:after="0" w:line="240" w:lineRule="auto"/>
        <w:rPr>
          <w:rFonts w:ascii="Times New Roman" w:eastAsia="Times New Roman" w:hAnsi="Times New Roman"/>
          <w:b/>
          <w:sz w:val="24"/>
          <w:szCs w:val="24"/>
        </w:rPr>
      </w:pPr>
      <w:r w:rsidRPr="000833DB">
        <w:rPr>
          <w:rFonts w:ascii="Times New Roman" w:eastAsia="Times New Roman" w:hAnsi="Times New Roman"/>
          <w:b/>
          <w:sz w:val="24"/>
          <w:szCs w:val="24"/>
        </w:rPr>
        <w:t xml:space="preserve">Office </w:t>
      </w:r>
      <w:r w:rsidR="00EC445A" w:rsidRPr="000833DB">
        <w:rPr>
          <w:rFonts w:ascii="Times New Roman" w:eastAsia="Times New Roman" w:hAnsi="Times New Roman"/>
          <w:b/>
          <w:sz w:val="24"/>
          <w:szCs w:val="24"/>
        </w:rPr>
        <w:t>of Impact Analysis (</w:t>
      </w:r>
      <w:r w:rsidR="00EC445A" w:rsidRPr="000833DB">
        <w:rPr>
          <w:rFonts w:ascii="Times New Roman" w:eastAsia="Times New Roman" w:hAnsi="Times New Roman"/>
          <w:b/>
          <w:i/>
          <w:iCs/>
          <w:sz w:val="24"/>
          <w:szCs w:val="24"/>
        </w:rPr>
        <w:t>O</w:t>
      </w:r>
      <w:r w:rsidR="00E4576F" w:rsidRPr="000833DB">
        <w:rPr>
          <w:rFonts w:ascii="Times New Roman" w:eastAsia="Times New Roman" w:hAnsi="Times New Roman"/>
          <w:b/>
          <w:i/>
          <w:iCs/>
          <w:sz w:val="24"/>
          <w:szCs w:val="24"/>
        </w:rPr>
        <w:t>I</w:t>
      </w:r>
      <w:r w:rsidR="00EC445A" w:rsidRPr="000833DB">
        <w:rPr>
          <w:rFonts w:ascii="Times New Roman" w:eastAsia="Times New Roman" w:hAnsi="Times New Roman"/>
          <w:b/>
          <w:i/>
          <w:iCs/>
          <w:sz w:val="24"/>
          <w:szCs w:val="24"/>
        </w:rPr>
        <w:t>A</w:t>
      </w:r>
      <w:r w:rsidR="00EC445A" w:rsidRPr="000833DB">
        <w:rPr>
          <w:rFonts w:ascii="Times New Roman" w:eastAsia="Times New Roman" w:hAnsi="Times New Roman"/>
          <w:b/>
          <w:sz w:val="24"/>
          <w:szCs w:val="24"/>
        </w:rPr>
        <w:t>)</w:t>
      </w:r>
    </w:p>
    <w:p w14:paraId="20E138C9" w14:textId="740AA697" w:rsidR="006D6009" w:rsidRPr="000833DB" w:rsidRDefault="00E02180" w:rsidP="00C62A92">
      <w:pPr>
        <w:spacing w:after="0" w:line="240" w:lineRule="auto"/>
        <w:contextualSpacing/>
        <w:rPr>
          <w:rFonts w:ascii="Times New Roman" w:eastAsia="Times New Roman" w:hAnsi="Times New Roman"/>
          <w:iCs/>
          <w:sz w:val="24"/>
          <w:szCs w:val="24"/>
        </w:rPr>
      </w:pPr>
      <w:r w:rsidRPr="000833DB">
        <w:rPr>
          <w:rFonts w:ascii="Times New Roman" w:eastAsia="Times New Roman" w:hAnsi="Times New Roman"/>
          <w:iCs/>
          <w:sz w:val="24"/>
          <w:szCs w:val="24"/>
        </w:rPr>
        <w:t>A</w:t>
      </w:r>
      <w:r w:rsidR="00883149" w:rsidRPr="000833DB">
        <w:rPr>
          <w:rFonts w:ascii="Times New Roman" w:eastAsia="Times New Roman" w:hAnsi="Times New Roman"/>
          <w:iCs/>
          <w:sz w:val="24"/>
          <w:szCs w:val="24"/>
        </w:rPr>
        <w:t>n Impact Analysis</w:t>
      </w:r>
      <w:r w:rsidR="00437726" w:rsidRPr="000833DB">
        <w:rPr>
          <w:rFonts w:ascii="Times New Roman" w:eastAsia="Times New Roman" w:hAnsi="Times New Roman"/>
          <w:iCs/>
          <w:sz w:val="24"/>
          <w:szCs w:val="24"/>
        </w:rPr>
        <w:t xml:space="preserve"> </w:t>
      </w:r>
      <w:r w:rsidR="00517DF7" w:rsidRPr="000833DB">
        <w:rPr>
          <w:rFonts w:ascii="Times New Roman" w:eastAsia="Times New Roman" w:hAnsi="Times New Roman"/>
          <w:iCs/>
          <w:sz w:val="24"/>
          <w:szCs w:val="24"/>
        </w:rPr>
        <w:t>(</w:t>
      </w:r>
      <w:r w:rsidR="00517DF7" w:rsidRPr="000833DB">
        <w:rPr>
          <w:rFonts w:ascii="Times New Roman" w:eastAsia="Times New Roman" w:hAnsi="Times New Roman"/>
          <w:b/>
          <w:bCs/>
          <w:i/>
          <w:sz w:val="24"/>
          <w:szCs w:val="24"/>
        </w:rPr>
        <w:t>IA</w:t>
      </w:r>
      <w:r w:rsidR="00517DF7" w:rsidRPr="000833DB">
        <w:rPr>
          <w:rFonts w:ascii="Times New Roman" w:eastAsia="Times New Roman" w:hAnsi="Times New Roman"/>
          <w:iCs/>
          <w:sz w:val="24"/>
          <w:szCs w:val="24"/>
        </w:rPr>
        <w:t xml:space="preserve">) </w:t>
      </w:r>
      <w:r w:rsidRPr="000833DB">
        <w:rPr>
          <w:rFonts w:ascii="Times New Roman" w:eastAsia="Times New Roman" w:hAnsi="Times New Roman"/>
          <w:iCs/>
          <w:sz w:val="24"/>
          <w:szCs w:val="24"/>
        </w:rPr>
        <w:t xml:space="preserve">is not required in this case, as the exemption is covered by a standing agreement between CASA and </w:t>
      </w:r>
      <w:r w:rsidR="00517DF7" w:rsidRPr="000833DB">
        <w:rPr>
          <w:rFonts w:ascii="Times New Roman" w:eastAsia="Times New Roman" w:hAnsi="Times New Roman"/>
          <w:iCs/>
          <w:sz w:val="24"/>
          <w:szCs w:val="24"/>
        </w:rPr>
        <w:t xml:space="preserve">OIA </w:t>
      </w:r>
      <w:r w:rsidRPr="000833DB">
        <w:rPr>
          <w:rFonts w:ascii="Times New Roman" w:eastAsia="Times New Roman" w:hAnsi="Times New Roman"/>
          <w:iCs/>
          <w:sz w:val="24"/>
          <w:szCs w:val="24"/>
        </w:rPr>
        <w:t xml:space="preserve">under which </w:t>
      </w:r>
      <w:r w:rsidR="00517DF7" w:rsidRPr="000833DB">
        <w:rPr>
          <w:rFonts w:ascii="Times New Roman" w:eastAsia="Times New Roman" w:hAnsi="Times New Roman"/>
          <w:iCs/>
          <w:sz w:val="24"/>
          <w:szCs w:val="24"/>
        </w:rPr>
        <w:t>an IA</w:t>
      </w:r>
      <w:r w:rsidRPr="000833DB">
        <w:rPr>
          <w:rFonts w:ascii="Times New Roman" w:eastAsia="Times New Roman" w:hAnsi="Times New Roman"/>
          <w:iCs/>
          <w:sz w:val="24"/>
          <w:szCs w:val="24"/>
        </w:rPr>
        <w:t xml:space="preserve"> is not required for exemptions (O</w:t>
      </w:r>
      <w:r w:rsidR="000E3015" w:rsidRPr="000833DB">
        <w:rPr>
          <w:rFonts w:ascii="Times New Roman" w:eastAsia="Times New Roman" w:hAnsi="Times New Roman"/>
          <w:iCs/>
          <w:sz w:val="24"/>
          <w:szCs w:val="24"/>
        </w:rPr>
        <w:t>IA</w:t>
      </w:r>
      <w:r w:rsidRPr="000833DB">
        <w:rPr>
          <w:rFonts w:ascii="Times New Roman" w:eastAsia="Times New Roman" w:hAnsi="Times New Roman"/>
          <w:iCs/>
          <w:sz w:val="24"/>
          <w:szCs w:val="24"/>
        </w:rPr>
        <w:t xml:space="preserve"> id: 14507).</w:t>
      </w:r>
    </w:p>
    <w:p w14:paraId="7AB6C762" w14:textId="77777777" w:rsidR="00E02180" w:rsidRPr="000833DB" w:rsidRDefault="00E02180" w:rsidP="001D0E55">
      <w:pPr>
        <w:spacing w:after="0" w:line="240" w:lineRule="auto"/>
        <w:rPr>
          <w:rFonts w:ascii="Times New Roman" w:eastAsia="Times New Roman" w:hAnsi="Times New Roman"/>
          <w:bCs/>
          <w:sz w:val="24"/>
          <w:szCs w:val="24"/>
        </w:rPr>
      </w:pPr>
    </w:p>
    <w:p w14:paraId="7B4C3D60" w14:textId="77777777" w:rsidR="006D6009" w:rsidRPr="000833DB" w:rsidRDefault="006D6009" w:rsidP="00282ED8">
      <w:pPr>
        <w:keepNext/>
        <w:spacing w:after="0" w:line="240" w:lineRule="auto"/>
        <w:rPr>
          <w:rFonts w:ascii="Times New Roman" w:eastAsia="Times New Roman" w:hAnsi="Times New Roman"/>
          <w:sz w:val="24"/>
          <w:szCs w:val="24"/>
        </w:rPr>
      </w:pPr>
      <w:r w:rsidRPr="000833DB">
        <w:rPr>
          <w:rFonts w:ascii="Times New Roman" w:eastAsia="Times New Roman" w:hAnsi="Times New Roman"/>
          <w:b/>
          <w:iCs/>
          <w:sz w:val="24"/>
          <w:szCs w:val="24"/>
        </w:rPr>
        <w:t>Statement of Compatibility with Human Rights</w:t>
      </w:r>
    </w:p>
    <w:p w14:paraId="7C8C964F" w14:textId="77777777" w:rsidR="00A37782" w:rsidRPr="000833DB" w:rsidRDefault="00A37782" w:rsidP="00A37782">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A Statement of Compatibility with Human Rights is at Attachment 1.</w:t>
      </w:r>
    </w:p>
    <w:p w14:paraId="65384948" w14:textId="77777777" w:rsidR="00A37782" w:rsidRPr="000833DB" w:rsidRDefault="00A37782" w:rsidP="001D0E55">
      <w:pPr>
        <w:spacing w:after="0" w:line="240" w:lineRule="auto"/>
        <w:rPr>
          <w:rFonts w:ascii="Times New Roman" w:eastAsia="Times New Roman" w:hAnsi="Times New Roman"/>
          <w:bCs/>
          <w:sz w:val="24"/>
          <w:szCs w:val="24"/>
        </w:rPr>
      </w:pPr>
    </w:p>
    <w:p w14:paraId="79AEFAEA" w14:textId="26249A18" w:rsidR="006D6009" w:rsidRPr="000833DB" w:rsidRDefault="006D6009" w:rsidP="00282ED8">
      <w:pPr>
        <w:keepNext/>
        <w:spacing w:after="0" w:line="240" w:lineRule="auto"/>
        <w:rPr>
          <w:rFonts w:ascii="Times New Roman" w:eastAsia="Times New Roman" w:hAnsi="Times New Roman"/>
          <w:b/>
          <w:sz w:val="24"/>
          <w:szCs w:val="24"/>
        </w:rPr>
      </w:pPr>
      <w:r w:rsidRPr="000833DB">
        <w:rPr>
          <w:rFonts w:ascii="Times New Roman" w:eastAsia="Times New Roman" w:hAnsi="Times New Roman"/>
          <w:b/>
          <w:sz w:val="24"/>
          <w:szCs w:val="24"/>
        </w:rPr>
        <w:t>Making and commencement</w:t>
      </w:r>
    </w:p>
    <w:p w14:paraId="0A42369F" w14:textId="7BCC3921" w:rsidR="00A37782" w:rsidRPr="000833DB" w:rsidRDefault="00A37782" w:rsidP="00241598">
      <w:pPr>
        <w:spacing w:after="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The instrument has been made by a delegate of CASA relying on the power of delegation under </w:t>
      </w:r>
      <w:proofErr w:type="spellStart"/>
      <w:r w:rsidRPr="000833DB">
        <w:rPr>
          <w:rFonts w:ascii="Times New Roman" w:eastAsia="Times New Roman" w:hAnsi="Times New Roman"/>
          <w:sz w:val="24"/>
          <w:szCs w:val="24"/>
          <w:lang w:eastAsia="en-AU"/>
        </w:rPr>
        <w:t>subregulation</w:t>
      </w:r>
      <w:proofErr w:type="spellEnd"/>
      <w:r w:rsidRPr="000833DB">
        <w:rPr>
          <w:rFonts w:ascii="Times New Roman" w:eastAsia="Times New Roman" w:hAnsi="Times New Roman"/>
          <w:sz w:val="24"/>
          <w:szCs w:val="24"/>
          <w:lang w:eastAsia="en-AU"/>
        </w:rPr>
        <w:t xml:space="preserve"> 11.260(1) of CASR.</w:t>
      </w:r>
    </w:p>
    <w:p w14:paraId="1677142F" w14:textId="77777777" w:rsidR="006D6009" w:rsidRPr="000833DB" w:rsidRDefault="006D6009" w:rsidP="006D6009">
      <w:pPr>
        <w:spacing w:after="0" w:line="240" w:lineRule="auto"/>
        <w:rPr>
          <w:rFonts w:ascii="Times New Roman" w:eastAsia="Times New Roman" w:hAnsi="Times New Roman"/>
          <w:sz w:val="24"/>
          <w:szCs w:val="24"/>
        </w:rPr>
      </w:pPr>
    </w:p>
    <w:p w14:paraId="714E0326" w14:textId="67C8745E" w:rsidR="006D6009" w:rsidRPr="000833DB" w:rsidRDefault="006D6009" w:rsidP="006D6009">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The instrument commences on </w:t>
      </w:r>
      <w:r w:rsidR="00BE50EF" w:rsidRPr="000833DB">
        <w:rPr>
          <w:rFonts w:ascii="Times New Roman" w:eastAsia="Times New Roman" w:hAnsi="Times New Roman"/>
          <w:sz w:val="24"/>
          <w:szCs w:val="24"/>
        </w:rPr>
        <w:t xml:space="preserve">10 </w:t>
      </w:r>
      <w:r w:rsidR="007E63D8" w:rsidRPr="000833DB">
        <w:rPr>
          <w:rFonts w:ascii="Times New Roman" w:eastAsia="Times New Roman" w:hAnsi="Times New Roman"/>
          <w:sz w:val="24"/>
          <w:szCs w:val="24"/>
        </w:rPr>
        <w:t>February</w:t>
      </w:r>
      <w:r w:rsidR="00A37782" w:rsidRPr="000833DB">
        <w:rPr>
          <w:rFonts w:ascii="Times New Roman" w:eastAsia="Times New Roman" w:hAnsi="Times New Roman"/>
          <w:sz w:val="24"/>
          <w:szCs w:val="24"/>
        </w:rPr>
        <w:t xml:space="preserve"> 202</w:t>
      </w:r>
      <w:r w:rsidR="00BE50EF" w:rsidRPr="000833DB">
        <w:rPr>
          <w:rFonts w:ascii="Times New Roman" w:eastAsia="Times New Roman" w:hAnsi="Times New Roman"/>
          <w:sz w:val="24"/>
          <w:szCs w:val="24"/>
        </w:rPr>
        <w:t>4</w:t>
      </w:r>
      <w:r w:rsidRPr="000833DB">
        <w:rPr>
          <w:rFonts w:ascii="Times New Roman" w:eastAsia="Times New Roman" w:hAnsi="Times New Roman"/>
          <w:sz w:val="24"/>
          <w:szCs w:val="24"/>
        </w:rPr>
        <w:t xml:space="preserve"> and is repealed at the en</w:t>
      </w:r>
      <w:r w:rsidR="007E6ECC" w:rsidRPr="000833DB">
        <w:rPr>
          <w:rFonts w:ascii="Times New Roman" w:eastAsia="Times New Roman" w:hAnsi="Times New Roman"/>
          <w:sz w:val="24"/>
          <w:szCs w:val="24"/>
        </w:rPr>
        <w:t>d of</w:t>
      </w:r>
      <w:r w:rsidR="008F6030" w:rsidRPr="000833DB">
        <w:rPr>
          <w:rFonts w:ascii="Times New Roman" w:eastAsia="Times New Roman" w:hAnsi="Times New Roman"/>
          <w:sz w:val="24"/>
          <w:szCs w:val="24"/>
        </w:rPr>
        <w:t xml:space="preserve"> </w:t>
      </w:r>
      <w:r w:rsidR="0052391F" w:rsidRPr="000833DB">
        <w:rPr>
          <w:rFonts w:ascii="Times New Roman" w:eastAsia="Times New Roman" w:hAnsi="Times New Roman"/>
          <w:sz w:val="24"/>
          <w:szCs w:val="24"/>
        </w:rPr>
        <w:t>1</w:t>
      </w:r>
      <w:r w:rsidR="00BE50EF" w:rsidRPr="000833DB">
        <w:rPr>
          <w:rFonts w:ascii="Times New Roman" w:eastAsia="Times New Roman" w:hAnsi="Times New Roman"/>
          <w:sz w:val="24"/>
          <w:szCs w:val="24"/>
        </w:rPr>
        <w:t>6</w:t>
      </w:r>
      <w:r w:rsidR="0052391F" w:rsidRPr="000833DB">
        <w:rPr>
          <w:rFonts w:ascii="Times New Roman" w:eastAsia="Times New Roman" w:hAnsi="Times New Roman"/>
          <w:sz w:val="24"/>
          <w:szCs w:val="24"/>
        </w:rPr>
        <w:t xml:space="preserve"> </w:t>
      </w:r>
      <w:r w:rsidR="00A37782" w:rsidRPr="000833DB">
        <w:rPr>
          <w:rFonts w:ascii="Times New Roman" w:eastAsia="Times New Roman" w:hAnsi="Times New Roman"/>
          <w:sz w:val="24"/>
          <w:szCs w:val="24"/>
        </w:rPr>
        <w:t>May</w:t>
      </w:r>
      <w:r w:rsidR="008C7B24" w:rsidRPr="000833DB">
        <w:rPr>
          <w:rFonts w:ascii="Times New Roman" w:eastAsia="Times New Roman" w:hAnsi="Times New Roman"/>
          <w:sz w:val="24"/>
          <w:szCs w:val="24"/>
        </w:rPr>
        <w:t xml:space="preserve"> </w:t>
      </w:r>
      <w:r w:rsidR="00A37782" w:rsidRPr="000833DB">
        <w:rPr>
          <w:rFonts w:ascii="Times New Roman" w:eastAsia="Times New Roman" w:hAnsi="Times New Roman"/>
          <w:sz w:val="24"/>
          <w:szCs w:val="24"/>
        </w:rPr>
        <w:t>202</w:t>
      </w:r>
      <w:r w:rsidR="00BE50EF" w:rsidRPr="000833DB">
        <w:rPr>
          <w:rFonts w:ascii="Times New Roman" w:eastAsia="Times New Roman" w:hAnsi="Times New Roman"/>
          <w:sz w:val="24"/>
          <w:szCs w:val="24"/>
        </w:rPr>
        <w:t>4</w:t>
      </w:r>
      <w:r w:rsidR="00E61A30" w:rsidRPr="000833DB">
        <w:rPr>
          <w:rFonts w:ascii="Times New Roman" w:eastAsia="Times New Roman" w:hAnsi="Times New Roman"/>
          <w:sz w:val="24"/>
          <w:szCs w:val="24"/>
        </w:rPr>
        <w:t>.</w:t>
      </w:r>
    </w:p>
    <w:p w14:paraId="65BEADB1" w14:textId="77777777" w:rsidR="006D6009" w:rsidRPr="000833DB" w:rsidRDefault="006D6009" w:rsidP="006D6009">
      <w:pPr>
        <w:pageBreakBefore/>
        <w:spacing w:after="120" w:line="240" w:lineRule="auto"/>
        <w:jc w:val="right"/>
        <w:rPr>
          <w:rFonts w:ascii="Times New Roman" w:hAnsi="Times New Roman"/>
          <w:b/>
          <w:sz w:val="24"/>
          <w:szCs w:val="24"/>
          <w:lang w:eastAsia="en-AU"/>
        </w:rPr>
      </w:pPr>
      <w:r w:rsidRPr="000833DB">
        <w:rPr>
          <w:rFonts w:ascii="Times New Roman" w:hAnsi="Times New Roman"/>
          <w:b/>
          <w:sz w:val="24"/>
          <w:szCs w:val="24"/>
          <w:lang w:eastAsia="en-AU"/>
        </w:rPr>
        <w:lastRenderedPageBreak/>
        <w:t>Attachment 1</w:t>
      </w:r>
    </w:p>
    <w:p w14:paraId="5F1A54F0" w14:textId="77777777" w:rsidR="006D6009" w:rsidRPr="000833DB" w:rsidRDefault="006D6009" w:rsidP="006D6009">
      <w:pPr>
        <w:spacing w:before="360" w:after="120" w:line="240" w:lineRule="auto"/>
        <w:jc w:val="center"/>
        <w:rPr>
          <w:rFonts w:ascii="Times New Roman" w:hAnsi="Times New Roman"/>
          <w:b/>
          <w:sz w:val="28"/>
          <w:szCs w:val="28"/>
          <w:lang w:eastAsia="en-AU"/>
        </w:rPr>
      </w:pPr>
      <w:r w:rsidRPr="000833DB">
        <w:rPr>
          <w:rFonts w:ascii="Times New Roman" w:hAnsi="Times New Roman"/>
          <w:b/>
          <w:sz w:val="28"/>
          <w:szCs w:val="28"/>
          <w:lang w:eastAsia="en-AU"/>
        </w:rPr>
        <w:t>Statement of Compatibility with Human Rights</w:t>
      </w:r>
    </w:p>
    <w:p w14:paraId="10395BC6" w14:textId="60DEA19D" w:rsidR="006D6009" w:rsidRPr="000833DB" w:rsidRDefault="006D6009" w:rsidP="006D6009">
      <w:pPr>
        <w:spacing w:before="120" w:after="120" w:line="240" w:lineRule="auto"/>
        <w:jc w:val="center"/>
        <w:rPr>
          <w:rFonts w:ascii="Times New Roman" w:hAnsi="Times New Roman"/>
          <w:i/>
          <w:sz w:val="24"/>
          <w:szCs w:val="24"/>
          <w:lang w:eastAsia="en-AU"/>
        </w:rPr>
      </w:pPr>
      <w:r w:rsidRPr="000833DB">
        <w:rPr>
          <w:rFonts w:ascii="Times New Roman" w:hAnsi="Times New Roman"/>
          <w:i/>
          <w:sz w:val="24"/>
          <w:szCs w:val="24"/>
          <w:lang w:eastAsia="en-AU"/>
        </w:rPr>
        <w:t>Prepared in accordance with Part 3 of the</w:t>
      </w:r>
      <w:r w:rsidRPr="000833DB">
        <w:rPr>
          <w:rFonts w:ascii="Times New Roman" w:hAnsi="Times New Roman"/>
          <w:i/>
          <w:sz w:val="24"/>
          <w:szCs w:val="24"/>
          <w:lang w:eastAsia="en-AU"/>
        </w:rPr>
        <w:br/>
        <w:t>Human Rights (Parliamentary Scrutiny) Act</w:t>
      </w:r>
      <w:r w:rsidR="00C431AF" w:rsidRPr="000833DB">
        <w:rPr>
          <w:rFonts w:ascii="Times New Roman" w:hAnsi="Times New Roman"/>
          <w:i/>
          <w:sz w:val="24"/>
          <w:szCs w:val="24"/>
          <w:lang w:eastAsia="en-AU"/>
        </w:rPr>
        <w:t xml:space="preserve"> </w:t>
      </w:r>
      <w:r w:rsidRPr="000833DB">
        <w:rPr>
          <w:rFonts w:ascii="Times New Roman" w:hAnsi="Times New Roman"/>
          <w:i/>
          <w:sz w:val="24"/>
          <w:szCs w:val="24"/>
          <w:lang w:eastAsia="en-AU"/>
        </w:rPr>
        <w:t>2011</w:t>
      </w:r>
    </w:p>
    <w:p w14:paraId="03827394" w14:textId="77777777" w:rsidR="006D6009" w:rsidRPr="000833DB" w:rsidRDefault="006D6009" w:rsidP="006D6009">
      <w:pPr>
        <w:spacing w:before="120" w:after="120" w:line="240" w:lineRule="auto"/>
        <w:rPr>
          <w:rFonts w:ascii="Times New Roman" w:hAnsi="Times New Roman"/>
          <w:sz w:val="24"/>
          <w:szCs w:val="24"/>
          <w:lang w:eastAsia="en-AU"/>
        </w:rPr>
      </w:pPr>
    </w:p>
    <w:p w14:paraId="3E98B488" w14:textId="553A6C5F" w:rsidR="006D6009" w:rsidRPr="000833DB" w:rsidRDefault="003410D2" w:rsidP="006D6009">
      <w:pPr>
        <w:spacing w:after="0" w:line="240" w:lineRule="auto"/>
        <w:jc w:val="center"/>
        <w:rPr>
          <w:rFonts w:ascii="Times New Roman" w:hAnsi="Times New Roman"/>
          <w:b/>
          <w:iCs/>
          <w:sz w:val="24"/>
          <w:szCs w:val="24"/>
        </w:rPr>
      </w:pPr>
      <w:r w:rsidRPr="000833DB">
        <w:rPr>
          <w:rFonts w:ascii="Times New Roman" w:hAnsi="Times New Roman"/>
          <w:b/>
          <w:iCs/>
          <w:sz w:val="24"/>
          <w:szCs w:val="24"/>
        </w:rPr>
        <w:t xml:space="preserve">CASA </w:t>
      </w:r>
      <w:r w:rsidR="00BA40DE" w:rsidRPr="000833DB">
        <w:rPr>
          <w:rFonts w:ascii="Times New Roman" w:hAnsi="Times New Roman"/>
          <w:b/>
          <w:iCs/>
          <w:sz w:val="24"/>
          <w:szCs w:val="24"/>
        </w:rPr>
        <w:t>EX</w:t>
      </w:r>
      <w:r w:rsidR="007923CE" w:rsidRPr="000833DB">
        <w:rPr>
          <w:rFonts w:ascii="Times New Roman" w:hAnsi="Times New Roman"/>
          <w:b/>
          <w:iCs/>
          <w:sz w:val="24"/>
          <w:szCs w:val="24"/>
        </w:rPr>
        <w:t>08</w:t>
      </w:r>
      <w:r w:rsidRPr="000833DB">
        <w:rPr>
          <w:rFonts w:ascii="Times New Roman" w:hAnsi="Times New Roman"/>
          <w:b/>
          <w:iCs/>
          <w:sz w:val="24"/>
          <w:szCs w:val="24"/>
        </w:rPr>
        <w:t>/2</w:t>
      </w:r>
      <w:r w:rsidR="00BA40DE" w:rsidRPr="000833DB">
        <w:rPr>
          <w:rFonts w:ascii="Times New Roman" w:hAnsi="Times New Roman"/>
          <w:b/>
          <w:iCs/>
          <w:sz w:val="24"/>
          <w:szCs w:val="24"/>
        </w:rPr>
        <w:t>4</w:t>
      </w:r>
      <w:r w:rsidR="001D07D7" w:rsidRPr="000833DB">
        <w:rPr>
          <w:rFonts w:ascii="Times New Roman" w:hAnsi="Times New Roman"/>
          <w:b/>
          <w:iCs/>
          <w:sz w:val="24"/>
          <w:szCs w:val="24"/>
        </w:rPr>
        <w:t> </w:t>
      </w:r>
      <w:r w:rsidRPr="000833DB">
        <w:rPr>
          <w:rFonts w:ascii="Times New Roman" w:hAnsi="Times New Roman"/>
          <w:b/>
          <w:iCs/>
          <w:sz w:val="24"/>
          <w:szCs w:val="24"/>
        </w:rPr>
        <w:t xml:space="preserve">— The </w:t>
      </w:r>
      <w:r w:rsidR="005A1384" w:rsidRPr="000833DB">
        <w:rPr>
          <w:rFonts w:ascii="Times New Roman" w:hAnsi="Times New Roman"/>
          <w:b/>
          <w:iCs/>
          <w:sz w:val="24"/>
          <w:szCs w:val="24"/>
        </w:rPr>
        <w:t>Bright</w:t>
      </w:r>
      <w:r w:rsidR="004E1DD1" w:rsidRPr="000833DB">
        <w:rPr>
          <w:rFonts w:ascii="Times New Roman" w:hAnsi="Times New Roman"/>
          <w:b/>
          <w:iCs/>
          <w:sz w:val="24"/>
          <w:szCs w:val="24"/>
        </w:rPr>
        <w:t xml:space="preserve"> </w:t>
      </w:r>
      <w:r w:rsidRPr="000833DB">
        <w:rPr>
          <w:rFonts w:ascii="Times New Roman" w:hAnsi="Times New Roman"/>
          <w:b/>
          <w:iCs/>
          <w:sz w:val="24"/>
          <w:szCs w:val="24"/>
        </w:rPr>
        <w:t>Open Instrument</w:t>
      </w:r>
      <w:r w:rsidR="00C431AF" w:rsidRPr="000833DB">
        <w:rPr>
          <w:rFonts w:ascii="Times New Roman" w:hAnsi="Times New Roman"/>
          <w:b/>
          <w:iCs/>
          <w:sz w:val="24"/>
          <w:szCs w:val="24"/>
        </w:rPr>
        <w:t xml:space="preserve"> </w:t>
      </w:r>
      <w:r w:rsidRPr="000833DB">
        <w:rPr>
          <w:rFonts w:ascii="Times New Roman" w:hAnsi="Times New Roman"/>
          <w:b/>
          <w:iCs/>
          <w:sz w:val="24"/>
          <w:szCs w:val="24"/>
        </w:rPr>
        <w:t>20</w:t>
      </w:r>
      <w:r w:rsidR="00892A9A" w:rsidRPr="000833DB">
        <w:rPr>
          <w:rFonts w:ascii="Times New Roman" w:hAnsi="Times New Roman"/>
          <w:b/>
          <w:iCs/>
          <w:sz w:val="24"/>
          <w:szCs w:val="24"/>
        </w:rPr>
        <w:t>2</w:t>
      </w:r>
      <w:r w:rsidR="00BA40DE" w:rsidRPr="000833DB">
        <w:rPr>
          <w:rFonts w:ascii="Times New Roman" w:hAnsi="Times New Roman"/>
          <w:b/>
          <w:iCs/>
          <w:sz w:val="24"/>
          <w:szCs w:val="24"/>
        </w:rPr>
        <w:t>4</w:t>
      </w:r>
    </w:p>
    <w:p w14:paraId="03528EFD" w14:textId="77777777" w:rsidR="006D6009" w:rsidRPr="000833DB" w:rsidRDefault="006D6009" w:rsidP="00A4754D">
      <w:pPr>
        <w:spacing w:after="0" w:line="240" w:lineRule="auto"/>
        <w:rPr>
          <w:rFonts w:ascii="Times New Roman" w:hAnsi="Times New Roman"/>
          <w:bCs/>
          <w:iCs/>
          <w:sz w:val="24"/>
          <w:szCs w:val="24"/>
        </w:rPr>
      </w:pPr>
    </w:p>
    <w:p w14:paraId="6956935B" w14:textId="303E0EB1" w:rsidR="006D6009" w:rsidRPr="000833DB" w:rsidRDefault="006D6009" w:rsidP="006D6009">
      <w:pPr>
        <w:spacing w:after="0" w:line="240" w:lineRule="auto"/>
        <w:jc w:val="center"/>
        <w:rPr>
          <w:rFonts w:ascii="Times New Roman" w:hAnsi="Times New Roman"/>
          <w:sz w:val="24"/>
          <w:szCs w:val="24"/>
        </w:rPr>
      </w:pPr>
      <w:r w:rsidRPr="000833DB">
        <w:rPr>
          <w:rFonts w:ascii="Times New Roman" w:hAnsi="Times New Roman"/>
          <w:sz w:val="24"/>
          <w:szCs w:val="24"/>
        </w:rPr>
        <w:t>This legislative instrument is compatible with the human rights and freedoms</w:t>
      </w:r>
      <w:r w:rsidRPr="000833DB">
        <w:rPr>
          <w:rFonts w:ascii="Times New Roman" w:hAnsi="Times New Roman"/>
          <w:sz w:val="24"/>
          <w:szCs w:val="24"/>
        </w:rPr>
        <w:br/>
        <w:t>recognised or declared in the international instruments listed in section 3 of the</w:t>
      </w:r>
      <w:r w:rsidRPr="000833DB">
        <w:rPr>
          <w:rFonts w:ascii="Times New Roman" w:hAnsi="Times New Roman"/>
          <w:sz w:val="24"/>
          <w:szCs w:val="24"/>
        </w:rPr>
        <w:br/>
      </w:r>
      <w:r w:rsidRPr="000833DB">
        <w:rPr>
          <w:rFonts w:ascii="Times New Roman" w:hAnsi="Times New Roman"/>
          <w:i/>
          <w:sz w:val="24"/>
          <w:szCs w:val="24"/>
        </w:rPr>
        <w:t>Human Rights (Parliamentary Scrutiny) Act 2011</w:t>
      </w:r>
      <w:r w:rsidRPr="000833DB">
        <w:rPr>
          <w:rFonts w:ascii="Times New Roman" w:hAnsi="Times New Roman"/>
          <w:sz w:val="24"/>
          <w:szCs w:val="24"/>
        </w:rPr>
        <w:t>.</w:t>
      </w:r>
    </w:p>
    <w:p w14:paraId="39600312" w14:textId="77777777" w:rsidR="006D6009" w:rsidRPr="000833DB" w:rsidRDefault="006D6009" w:rsidP="00E05645">
      <w:pPr>
        <w:spacing w:before="240" w:after="0" w:line="240" w:lineRule="auto"/>
        <w:rPr>
          <w:rFonts w:ascii="Times New Roman" w:hAnsi="Times New Roman"/>
          <w:sz w:val="24"/>
          <w:szCs w:val="24"/>
        </w:rPr>
      </w:pPr>
    </w:p>
    <w:p w14:paraId="5CF800A6" w14:textId="77777777" w:rsidR="00861184" w:rsidRPr="000833DB" w:rsidRDefault="00861184" w:rsidP="00861184">
      <w:pPr>
        <w:spacing w:after="0" w:line="240" w:lineRule="auto"/>
        <w:rPr>
          <w:rFonts w:ascii="Times New Roman" w:hAnsi="Times New Roman"/>
          <w:b/>
          <w:sz w:val="24"/>
          <w:szCs w:val="24"/>
        </w:rPr>
      </w:pPr>
      <w:bookmarkStart w:id="6" w:name="_Hlk94794715"/>
      <w:r w:rsidRPr="000833DB">
        <w:rPr>
          <w:rFonts w:ascii="Times New Roman" w:hAnsi="Times New Roman"/>
          <w:b/>
          <w:sz w:val="24"/>
          <w:szCs w:val="24"/>
        </w:rPr>
        <w:t>Overview of the legislative instrument</w:t>
      </w:r>
    </w:p>
    <w:p w14:paraId="5234F4B6" w14:textId="0CF42843" w:rsidR="00AB376F" w:rsidRPr="000833DB" w:rsidRDefault="00AB376F" w:rsidP="009437CE">
      <w:pPr>
        <w:spacing w:after="6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The </w:t>
      </w:r>
      <w:r w:rsidR="00C347A7" w:rsidRPr="000833DB">
        <w:rPr>
          <w:rFonts w:ascii="Times New Roman" w:eastAsia="Times New Roman" w:hAnsi="Times New Roman"/>
          <w:sz w:val="24"/>
          <w:szCs w:val="24"/>
          <w:lang w:eastAsia="en-AU"/>
        </w:rPr>
        <w:t>legislative instrument</w:t>
      </w:r>
      <w:r w:rsidRPr="000833DB">
        <w:rPr>
          <w:rFonts w:ascii="Times New Roman" w:eastAsia="Times New Roman" w:hAnsi="Times New Roman"/>
          <w:sz w:val="24"/>
          <w:szCs w:val="24"/>
          <w:lang w:eastAsia="en-AU"/>
        </w:rPr>
        <w:t xml:space="preserve"> </w:t>
      </w:r>
      <w:r w:rsidR="00171AA7" w:rsidRPr="000833DB">
        <w:rPr>
          <w:rFonts w:ascii="Times New Roman" w:eastAsia="Times New Roman" w:hAnsi="Times New Roman"/>
          <w:sz w:val="24"/>
          <w:szCs w:val="24"/>
          <w:lang w:eastAsia="en-AU"/>
        </w:rPr>
        <w:t xml:space="preserve">enables </w:t>
      </w:r>
      <w:r w:rsidRPr="000833DB">
        <w:rPr>
          <w:rFonts w:ascii="Times New Roman" w:eastAsia="Times New Roman" w:hAnsi="Times New Roman"/>
          <w:sz w:val="24"/>
          <w:szCs w:val="24"/>
          <w:lang w:eastAsia="en-AU"/>
        </w:rPr>
        <w:t xml:space="preserve">participants in </w:t>
      </w:r>
      <w:r w:rsidR="00F26714" w:rsidRPr="000833DB">
        <w:rPr>
          <w:rFonts w:ascii="Times New Roman" w:eastAsia="Times New Roman" w:hAnsi="Times New Roman"/>
          <w:sz w:val="24"/>
          <w:szCs w:val="24"/>
          <w:lang w:eastAsia="en-AU"/>
        </w:rPr>
        <w:t>the</w:t>
      </w:r>
      <w:r w:rsidRPr="000833DB">
        <w:rPr>
          <w:rFonts w:ascii="Times New Roman" w:eastAsia="Times New Roman" w:hAnsi="Times New Roman"/>
          <w:sz w:val="24"/>
          <w:szCs w:val="24"/>
          <w:lang w:eastAsia="en-AU"/>
        </w:rPr>
        <w:t xml:space="preserve"> paragliding competition </w:t>
      </w:r>
      <w:r w:rsidR="00171AA7" w:rsidRPr="000833DB">
        <w:rPr>
          <w:rFonts w:ascii="Times New Roman" w:eastAsia="Times New Roman" w:hAnsi="Times New Roman"/>
          <w:sz w:val="24"/>
          <w:szCs w:val="24"/>
          <w:lang w:eastAsia="en-AU"/>
        </w:rPr>
        <w:t xml:space="preserve">mentioned in its title </w:t>
      </w:r>
      <w:r w:rsidRPr="000833DB">
        <w:rPr>
          <w:rFonts w:ascii="Times New Roman" w:eastAsia="Times New Roman" w:hAnsi="Times New Roman"/>
          <w:sz w:val="24"/>
          <w:szCs w:val="24"/>
          <w:lang w:eastAsia="en-AU"/>
        </w:rPr>
        <w:t xml:space="preserve">(defined in the instrument as </w:t>
      </w:r>
      <w:r w:rsidR="00F26714" w:rsidRPr="000833DB">
        <w:rPr>
          <w:rFonts w:ascii="Times New Roman" w:eastAsia="Times New Roman" w:hAnsi="Times New Roman"/>
          <w:sz w:val="24"/>
          <w:szCs w:val="24"/>
          <w:lang w:eastAsia="en-AU"/>
        </w:rPr>
        <w:t>the</w:t>
      </w:r>
      <w:r w:rsidRPr="000833DB">
        <w:rPr>
          <w:rFonts w:ascii="Times New Roman" w:eastAsia="Times New Roman" w:hAnsi="Times New Roman"/>
          <w:sz w:val="24"/>
          <w:szCs w:val="24"/>
          <w:lang w:eastAsia="en-AU"/>
        </w:rPr>
        <w:t xml:space="preserve"> </w:t>
      </w:r>
      <w:r w:rsidRPr="000833DB">
        <w:rPr>
          <w:rFonts w:ascii="Times New Roman" w:eastAsia="Times New Roman" w:hAnsi="Times New Roman"/>
          <w:b/>
          <w:i/>
          <w:sz w:val="24"/>
          <w:szCs w:val="24"/>
          <w:lang w:eastAsia="en-AU"/>
        </w:rPr>
        <w:t>event</w:t>
      </w:r>
      <w:r w:rsidRPr="000833DB">
        <w:rPr>
          <w:rFonts w:ascii="Times New Roman" w:eastAsia="Times New Roman" w:hAnsi="Times New Roman"/>
          <w:sz w:val="24"/>
          <w:szCs w:val="24"/>
          <w:lang w:eastAsia="en-AU"/>
        </w:rPr>
        <w:t>) to fly a paraglider in the following locations without complying with regulatory requirements relating to the carriage of an aircraft very high frequency (</w:t>
      </w:r>
      <w:r w:rsidRPr="000833DB">
        <w:rPr>
          <w:rFonts w:ascii="Times New Roman" w:eastAsia="Times New Roman" w:hAnsi="Times New Roman"/>
          <w:b/>
          <w:i/>
          <w:sz w:val="24"/>
          <w:szCs w:val="24"/>
          <w:lang w:eastAsia="en-AU"/>
        </w:rPr>
        <w:t>VHF</w:t>
      </w:r>
      <w:r w:rsidRPr="000833DB">
        <w:rPr>
          <w:rFonts w:ascii="Times New Roman" w:eastAsia="Times New Roman" w:hAnsi="Times New Roman"/>
          <w:sz w:val="24"/>
          <w:szCs w:val="24"/>
          <w:lang w:eastAsia="en-AU"/>
        </w:rPr>
        <w:t>) radio:</w:t>
      </w:r>
    </w:p>
    <w:p w14:paraId="549CCDFF" w14:textId="59AC3588" w:rsidR="00AB376F" w:rsidRPr="000833DB" w:rsidRDefault="00AB376F" w:rsidP="008F6030">
      <w:pPr>
        <w:pStyle w:val="LDP1a"/>
        <w:tabs>
          <w:tab w:val="clear" w:pos="454"/>
          <w:tab w:val="clear" w:pos="1191"/>
        </w:tabs>
        <w:ind w:left="454"/>
      </w:pPr>
      <w:r w:rsidRPr="000833DB">
        <w:t>(a)</w:t>
      </w:r>
      <w:r w:rsidRPr="000833DB">
        <w:tab/>
        <w:t xml:space="preserve">in the vicinity of </w:t>
      </w:r>
      <w:r w:rsidR="00E358AC" w:rsidRPr="000833DB">
        <w:t xml:space="preserve">Wangaratta </w:t>
      </w:r>
      <w:r w:rsidRPr="000833DB">
        <w:t>aerodrome, Victoria; and</w:t>
      </w:r>
    </w:p>
    <w:p w14:paraId="1E978E59" w14:textId="251AB8EE" w:rsidR="00AB376F" w:rsidRPr="000833DB" w:rsidRDefault="00AB376F" w:rsidP="00CE07F3">
      <w:pPr>
        <w:pStyle w:val="LDP1a"/>
        <w:tabs>
          <w:tab w:val="clear" w:pos="454"/>
          <w:tab w:val="clear" w:pos="1191"/>
        </w:tabs>
        <w:spacing w:after="0"/>
        <w:ind w:left="454"/>
      </w:pPr>
      <w:r w:rsidRPr="000833DB">
        <w:t>(b)</w:t>
      </w:r>
      <w:r w:rsidRPr="000833DB">
        <w:tab/>
        <w:t>at or above a height of 5 000</w:t>
      </w:r>
      <w:r w:rsidR="00B65515" w:rsidRPr="000833DB">
        <w:t xml:space="preserve"> </w:t>
      </w:r>
      <w:r w:rsidRPr="000833DB">
        <w:t>feet above mean sea level.</w:t>
      </w:r>
    </w:p>
    <w:p w14:paraId="679D0023" w14:textId="77777777" w:rsidR="00C347A7" w:rsidRPr="000833DB" w:rsidRDefault="00C347A7" w:rsidP="00A34343">
      <w:pPr>
        <w:spacing w:after="0" w:line="240" w:lineRule="auto"/>
        <w:rPr>
          <w:rFonts w:ascii="Times New Roman" w:eastAsia="Times New Roman" w:hAnsi="Times New Roman"/>
          <w:sz w:val="24"/>
          <w:szCs w:val="24"/>
          <w:lang w:eastAsia="en-AU"/>
        </w:rPr>
      </w:pPr>
    </w:p>
    <w:p w14:paraId="3F8DCA99" w14:textId="57FF2BFA" w:rsidR="00C347A7" w:rsidRPr="000833DB" w:rsidRDefault="00C347A7" w:rsidP="009437CE">
      <w:pPr>
        <w:spacing w:after="60" w:line="240" w:lineRule="auto"/>
        <w:rPr>
          <w:rFonts w:ascii="Times New Roman" w:eastAsia="Times New Roman" w:hAnsi="Times New Roman"/>
          <w:sz w:val="24"/>
          <w:szCs w:val="24"/>
          <w:lang w:eastAsia="en-AU"/>
        </w:rPr>
      </w:pPr>
      <w:r w:rsidRPr="000833DB">
        <w:rPr>
          <w:rFonts w:ascii="Times New Roman" w:eastAsia="Times New Roman" w:hAnsi="Times New Roman"/>
          <w:sz w:val="24"/>
          <w:szCs w:val="24"/>
          <w:lang w:eastAsia="en-AU"/>
        </w:rPr>
        <w:t xml:space="preserve">The regulatory requirements mentioned in the preceding </w:t>
      </w:r>
      <w:r w:rsidR="00B65515" w:rsidRPr="000833DB">
        <w:rPr>
          <w:rFonts w:ascii="Times New Roman" w:eastAsia="Times New Roman" w:hAnsi="Times New Roman"/>
          <w:sz w:val="24"/>
          <w:szCs w:val="24"/>
          <w:lang w:eastAsia="en-AU"/>
        </w:rPr>
        <w:t>section</w:t>
      </w:r>
      <w:r w:rsidRPr="000833DB">
        <w:rPr>
          <w:rFonts w:ascii="Times New Roman" w:eastAsia="Times New Roman" w:hAnsi="Times New Roman"/>
          <w:sz w:val="24"/>
          <w:szCs w:val="24"/>
          <w:lang w:eastAsia="en-AU"/>
        </w:rPr>
        <w:t xml:space="preserve"> </w:t>
      </w:r>
      <w:proofErr w:type="gramStart"/>
      <w:r w:rsidRPr="000833DB">
        <w:rPr>
          <w:rFonts w:ascii="Times New Roman" w:eastAsia="Times New Roman" w:hAnsi="Times New Roman"/>
          <w:sz w:val="24"/>
          <w:szCs w:val="24"/>
          <w:lang w:eastAsia="en-AU"/>
        </w:rPr>
        <w:t>are located in</w:t>
      </w:r>
      <w:proofErr w:type="gramEnd"/>
      <w:r w:rsidRPr="000833DB">
        <w:rPr>
          <w:rFonts w:ascii="Times New Roman" w:eastAsia="Times New Roman" w:hAnsi="Times New Roman"/>
          <w:sz w:val="24"/>
          <w:szCs w:val="24"/>
          <w:lang w:eastAsia="en-AU"/>
        </w:rPr>
        <w:t xml:space="preserve"> the following:</w:t>
      </w:r>
    </w:p>
    <w:p w14:paraId="37575705" w14:textId="3AFCEB72" w:rsidR="00861184" w:rsidRPr="000833DB" w:rsidRDefault="00861184" w:rsidP="008A4ABC">
      <w:pPr>
        <w:pStyle w:val="LDP1a"/>
        <w:tabs>
          <w:tab w:val="clear" w:pos="454"/>
          <w:tab w:val="clear" w:pos="1191"/>
        </w:tabs>
        <w:ind w:left="454"/>
        <w:rPr>
          <w:lang w:eastAsia="en-AU"/>
        </w:rPr>
      </w:pPr>
      <w:r w:rsidRPr="000833DB">
        <w:t>(a)</w:t>
      </w:r>
      <w:r w:rsidRPr="000833DB">
        <w:tab/>
        <w:t xml:space="preserve">regulations </w:t>
      </w:r>
      <w:r w:rsidR="004E1DD1" w:rsidRPr="000833DB">
        <w:t>91.400</w:t>
      </w:r>
      <w:r w:rsidR="00171AA7" w:rsidRPr="000833DB">
        <w:t>,</w:t>
      </w:r>
      <w:r w:rsidR="004E1DD1" w:rsidRPr="000833DB">
        <w:t xml:space="preserve"> </w:t>
      </w:r>
      <w:r w:rsidRPr="000833DB">
        <w:t xml:space="preserve">91.630 and 91.640 of the </w:t>
      </w:r>
      <w:r w:rsidRPr="000833DB">
        <w:rPr>
          <w:i/>
          <w:iCs/>
        </w:rPr>
        <w:t>Civil Aviation Safety Regulations</w:t>
      </w:r>
      <w:r w:rsidR="00D42625" w:rsidRPr="000833DB">
        <w:rPr>
          <w:i/>
          <w:iCs/>
        </w:rPr>
        <w:t> </w:t>
      </w:r>
      <w:r w:rsidRPr="000833DB">
        <w:rPr>
          <w:i/>
          <w:iCs/>
        </w:rPr>
        <w:t>1998</w:t>
      </w:r>
      <w:r w:rsidRPr="000833DB">
        <w:t xml:space="preserve"> (</w:t>
      </w:r>
      <w:r w:rsidRPr="000833DB">
        <w:rPr>
          <w:b/>
          <w:bCs/>
          <w:i/>
          <w:iCs/>
        </w:rPr>
        <w:t>CASR</w:t>
      </w:r>
      <w:proofErr w:type="gramStart"/>
      <w:r w:rsidRPr="000833DB">
        <w:t>);</w:t>
      </w:r>
      <w:proofErr w:type="gramEnd"/>
    </w:p>
    <w:p w14:paraId="0575ED82" w14:textId="77777777" w:rsidR="00376190" w:rsidRPr="000833DB" w:rsidRDefault="00376190" w:rsidP="00376190">
      <w:pPr>
        <w:pStyle w:val="LDP1a"/>
        <w:keepNext/>
        <w:tabs>
          <w:tab w:val="clear" w:pos="454"/>
          <w:tab w:val="clear" w:pos="1191"/>
        </w:tabs>
        <w:ind w:left="454"/>
        <w:rPr>
          <w:color w:val="000000" w:themeColor="text1"/>
          <w:lang w:eastAsia="en-AU"/>
        </w:rPr>
      </w:pPr>
      <w:r w:rsidRPr="000833DB">
        <w:t>(b)</w:t>
      </w:r>
      <w:r w:rsidRPr="000833DB">
        <w:tab/>
        <w:t xml:space="preserve">the following provisions of </w:t>
      </w:r>
      <w:r w:rsidRPr="000833DB">
        <w:rPr>
          <w:i/>
          <w:iCs/>
        </w:rPr>
        <w:t>Civil Aviation Order 95.8 (Exemptions from CAR and CASR — Hang Gliders and Paragliders) Instrument 2021</w:t>
      </w:r>
      <w:r w:rsidRPr="000833DB">
        <w:t>:</w:t>
      </w:r>
    </w:p>
    <w:p w14:paraId="18255ABD" w14:textId="77777777" w:rsidR="00376190" w:rsidRPr="000833DB" w:rsidRDefault="00376190" w:rsidP="00376190">
      <w:pPr>
        <w:pStyle w:val="LDP2i"/>
        <w:tabs>
          <w:tab w:val="clear" w:pos="1559"/>
          <w:tab w:val="right" w:pos="709"/>
          <w:tab w:val="left" w:pos="851"/>
        </w:tabs>
        <w:ind w:left="851" w:hanging="851"/>
      </w:pPr>
      <w:r w:rsidRPr="000833DB">
        <w:tab/>
        <w:t>(</w:t>
      </w:r>
      <w:proofErr w:type="spellStart"/>
      <w:r w:rsidRPr="000833DB">
        <w:t>i</w:t>
      </w:r>
      <w:proofErr w:type="spellEnd"/>
      <w:r w:rsidRPr="000833DB">
        <w:t>)</w:t>
      </w:r>
      <w:r w:rsidRPr="000833DB">
        <w:tab/>
        <w:t xml:space="preserve">to the extent that the subparagraph may require the carriage or use of a VHF radiocommunication system — subparagraph </w:t>
      </w:r>
      <w:proofErr w:type="gramStart"/>
      <w:r w:rsidRPr="000833DB">
        <w:t>10.3(a);</w:t>
      </w:r>
      <w:proofErr w:type="gramEnd"/>
    </w:p>
    <w:p w14:paraId="6C16B536" w14:textId="77777777" w:rsidR="00376190" w:rsidRPr="000833DB" w:rsidRDefault="00376190" w:rsidP="00376190">
      <w:pPr>
        <w:pStyle w:val="LDP2i"/>
        <w:tabs>
          <w:tab w:val="clear" w:pos="1559"/>
          <w:tab w:val="right" w:pos="709"/>
          <w:tab w:val="left" w:pos="851"/>
        </w:tabs>
        <w:spacing w:after="0"/>
        <w:ind w:left="851" w:hanging="851"/>
      </w:pPr>
      <w:r w:rsidRPr="000833DB">
        <w:tab/>
        <w:t>(ii)</w:t>
      </w:r>
      <w:r w:rsidRPr="000833DB">
        <w:tab/>
        <w:t>subparagraph 10.4(b).</w:t>
      </w:r>
    </w:p>
    <w:p w14:paraId="3E32CD6E" w14:textId="77777777" w:rsidR="00376190" w:rsidRPr="000833DB" w:rsidRDefault="00376190" w:rsidP="00376190">
      <w:pPr>
        <w:spacing w:after="0" w:line="240" w:lineRule="auto"/>
        <w:rPr>
          <w:rFonts w:ascii="Times New Roman" w:hAnsi="Times New Roman"/>
          <w:sz w:val="24"/>
        </w:rPr>
      </w:pPr>
    </w:p>
    <w:p w14:paraId="3DFFD5B2" w14:textId="77777777" w:rsidR="00376190" w:rsidRPr="000833DB" w:rsidRDefault="00376190" w:rsidP="009437CE">
      <w:pPr>
        <w:spacing w:after="60" w:line="240" w:lineRule="auto"/>
        <w:rPr>
          <w:rFonts w:ascii="Times New Roman" w:hAnsi="Times New Roman"/>
          <w:sz w:val="24"/>
        </w:rPr>
      </w:pPr>
      <w:r w:rsidRPr="000833DB">
        <w:rPr>
          <w:rFonts w:ascii="Times New Roman" w:hAnsi="Times New Roman"/>
          <w:sz w:val="24"/>
        </w:rPr>
        <w:t xml:space="preserve">The instrument also enables 4 holders of a radio operator endorsement issued by </w:t>
      </w:r>
      <w:r w:rsidRPr="000833DB">
        <w:rPr>
          <w:rFonts w:ascii="Times New Roman" w:eastAsia="Times New Roman" w:hAnsi="Times New Roman"/>
          <w:sz w:val="24"/>
          <w:szCs w:val="24"/>
          <w:lang w:eastAsia="en-AU"/>
        </w:rPr>
        <w:t>Sports Aviation Federation of Australia Limited (</w:t>
      </w:r>
      <w:r w:rsidRPr="000833DB">
        <w:rPr>
          <w:rFonts w:ascii="Times New Roman" w:eastAsia="Times New Roman" w:hAnsi="Times New Roman"/>
          <w:b/>
          <w:i/>
          <w:sz w:val="24"/>
          <w:szCs w:val="24"/>
          <w:lang w:eastAsia="en-AU"/>
        </w:rPr>
        <w:t>SAFA</w:t>
      </w:r>
      <w:r w:rsidRPr="000833DB">
        <w:rPr>
          <w:rFonts w:ascii="Times New Roman" w:eastAsia="Times New Roman" w:hAnsi="Times New Roman"/>
          <w:sz w:val="24"/>
          <w:szCs w:val="24"/>
          <w:lang w:eastAsia="en-AU"/>
        </w:rPr>
        <w:t xml:space="preserve">) </w:t>
      </w:r>
      <w:r w:rsidRPr="000833DB">
        <w:rPr>
          <w:rFonts w:ascii="Times New Roman" w:hAnsi="Times New Roman"/>
          <w:sz w:val="24"/>
        </w:rPr>
        <w:t>to each:</w:t>
      </w:r>
    </w:p>
    <w:p w14:paraId="1AB5D440" w14:textId="77777777" w:rsidR="00376190" w:rsidRPr="000833DB" w:rsidRDefault="00376190" w:rsidP="00376190">
      <w:pPr>
        <w:pStyle w:val="LDP1a"/>
        <w:tabs>
          <w:tab w:val="clear" w:pos="454"/>
          <w:tab w:val="clear" w:pos="1191"/>
        </w:tabs>
        <w:ind w:left="454"/>
        <w:rPr>
          <w:lang w:eastAsia="en-AU"/>
        </w:rPr>
      </w:pPr>
      <w:r w:rsidRPr="000833DB">
        <w:rPr>
          <w:lang w:eastAsia="en-AU"/>
        </w:rPr>
        <w:t>(a)</w:t>
      </w:r>
      <w:r w:rsidRPr="000833DB">
        <w:rPr>
          <w:lang w:eastAsia="en-AU"/>
        </w:rPr>
        <w:tab/>
        <w:t>transmit on a radio frequency while operating a ground communications station for the event; and</w:t>
      </w:r>
    </w:p>
    <w:p w14:paraId="4C9C52C5" w14:textId="77777777" w:rsidR="00376190" w:rsidRPr="000833DB" w:rsidRDefault="00376190" w:rsidP="009437CE">
      <w:pPr>
        <w:pStyle w:val="LDP1a"/>
        <w:tabs>
          <w:tab w:val="clear" w:pos="454"/>
          <w:tab w:val="clear" w:pos="1191"/>
        </w:tabs>
        <w:spacing w:after="0"/>
        <w:ind w:left="454"/>
      </w:pPr>
      <w:r w:rsidRPr="000833DB">
        <w:t>(b)</w:t>
      </w:r>
      <w:r w:rsidRPr="000833DB">
        <w:tab/>
        <w:t>maintain a listening watch on appropriate VHF frequencies whenever flights are taking place for the purpose of the event.</w:t>
      </w:r>
    </w:p>
    <w:p w14:paraId="24204043" w14:textId="77777777" w:rsidR="00376190" w:rsidRPr="000833DB" w:rsidRDefault="00376190" w:rsidP="00376190">
      <w:pPr>
        <w:spacing w:after="0" w:line="240" w:lineRule="auto"/>
        <w:rPr>
          <w:rFonts w:ascii="Times New Roman" w:hAnsi="Times New Roman"/>
          <w:color w:val="000000" w:themeColor="text1"/>
          <w:sz w:val="24"/>
        </w:rPr>
      </w:pPr>
    </w:p>
    <w:p w14:paraId="044E0503" w14:textId="77777777" w:rsidR="00376190" w:rsidRPr="000833DB" w:rsidRDefault="00376190" w:rsidP="00376190">
      <w:pPr>
        <w:spacing w:after="0" w:line="240" w:lineRule="auto"/>
        <w:rPr>
          <w:rFonts w:ascii="Times New Roman" w:hAnsi="Times New Roman"/>
          <w:sz w:val="24"/>
        </w:rPr>
      </w:pPr>
      <w:r w:rsidRPr="000833DB">
        <w:rPr>
          <w:rFonts w:ascii="Times New Roman" w:hAnsi="Times New Roman"/>
          <w:sz w:val="24"/>
        </w:rPr>
        <w:t>The instrument contains conditions and directions imposed by the Civil Aviation Safety Authority (</w:t>
      </w:r>
      <w:r w:rsidRPr="000833DB">
        <w:rPr>
          <w:rFonts w:ascii="Times New Roman" w:hAnsi="Times New Roman"/>
          <w:b/>
          <w:i/>
          <w:sz w:val="24"/>
        </w:rPr>
        <w:t>CASA</w:t>
      </w:r>
      <w:r w:rsidRPr="000833DB">
        <w:rPr>
          <w:rFonts w:ascii="Times New Roman" w:hAnsi="Times New Roman"/>
          <w:sz w:val="24"/>
        </w:rPr>
        <w:t>) in the interest of the safety of air navigation.</w:t>
      </w:r>
    </w:p>
    <w:p w14:paraId="4023002F" w14:textId="77777777" w:rsidR="00376190" w:rsidRPr="000833DB" w:rsidRDefault="00376190" w:rsidP="00376190">
      <w:pPr>
        <w:spacing w:after="5" w:line="249" w:lineRule="auto"/>
        <w:ind w:hanging="10"/>
        <w:rPr>
          <w:rFonts w:ascii="Times New Roman" w:eastAsia="Times New Roman" w:hAnsi="Times New Roman"/>
          <w:color w:val="000000" w:themeColor="text1"/>
          <w:sz w:val="24"/>
          <w:szCs w:val="24"/>
          <w:lang w:eastAsia="en-AU"/>
        </w:rPr>
      </w:pPr>
    </w:p>
    <w:p w14:paraId="19CAD87A" w14:textId="77777777" w:rsidR="00376190" w:rsidRPr="000833DB" w:rsidRDefault="00376190" w:rsidP="00376190">
      <w:pPr>
        <w:spacing w:after="5" w:line="249" w:lineRule="auto"/>
        <w:ind w:hanging="10"/>
        <w:rPr>
          <w:rFonts w:ascii="Times New Roman" w:eastAsia="Arial" w:hAnsi="Times New Roman"/>
          <w:sz w:val="24"/>
          <w:szCs w:val="24"/>
        </w:rPr>
      </w:pPr>
      <w:r w:rsidRPr="000833DB">
        <w:rPr>
          <w:rFonts w:ascii="Times New Roman" w:eastAsia="Times New Roman" w:hAnsi="Times New Roman"/>
          <w:sz w:val="24"/>
          <w:szCs w:val="24"/>
          <w:lang w:eastAsia="en-AU"/>
        </w:rPr>
        <w:t xml:space="preserve">The event is </w:t>
      </w:r>
      <w:r w:rsidRPr="000833DB">
        <w:rPr>
          <w:rFonts w:ascii="Times New Roman" w:hAnsi="Times New Roman"/>
          <w:sz w:val="24"/>
          <w:szCs w:val="24"/>
        </w:rPr>
        <w:t>organised by SAFA members and has been endorsed by SAFA.</w:t>
      </w:r>
    </w:p>
    <w:p w14:paraId="15DF8C27" w14:textId="77777777" w:rsidR="00376190" w:rsidRPr="000833DB" w:rsidRDefault="00376190" w:rsidP="00376190">
      <w:pPr>
        <w:spacing w:after="0" w:line="240" w:lineRule="auto"/>
        <w:rPr>
          <w:rFonts w:ascii="Times New Roman" w:eastAsia="Times New Roman" w:hAnsi="Times New Roman"/>
          <w:sz w:val="24"/>
          <w:szCs w:val="24"/>
          <w:lang w:eastAsia="en-AU"/>
        </w:rPr>
      </w:pPr>
    </w:p>
    <w:p w14:paraId="3C1060C0" w14:textId="77777777" w:rsidR="00376190" w:rsidRPr="000833DB" w:rsidRDefault="00376190" w:rsidP="00376190">
      <w:pPr>
        <w:spacing w:after="0" w:line="240" w:lineRule="auto"/>
        <w:rPr>
          <w:rFonts w:ascii="Times New Roman" w:hAnsi="Times New Roman"/>
          <w:color w:val="000000" w:themeColor="text1"/>
          <w:sz w:val="24"/>
        </w:rPr>
      </w:pPr>
      <w:r w:rsidRPr="000833DB">
        <w:rPr>
          <w:rFonts w:ascii="Times New Roman" w:hAnsi="Times New Roman"/>
          <w:sz w:val="24"/>
        </w:rPr>
        <w:t xml:space="preserve">The instrument also issues directions to </w:t>
      </w:r>
      <w:r w:rsidRPr="000833DB">
        <w:rPr>
          <w:rFonts w:ascii="Times New Roman" w:hAnsi="Times New Roman"/>
          <w:bCs/>
          <w:iCs/>
          <w:sz w:val="24"/>
        </w:rPr>
        <w:t>SAFA</w:t>
      </w:r>
      <w:r w:rsidRPr="000833DB">
        <w:rPr>
          <w:rFonts w:ascii="Times New Roman" w:hAnsi="Times New Roman"/>
          <w:sz w:val="24"/>
        </w:rPr>
        <w:t>,</w:t>
      </w:r>
      <w:r w:rsidRPr="000833DB">
        <w:rPr>
          <w:rFonts w:ascii="Times New Roman" w:hAnsi="Times New Roman"/>
          <w:bCs/>
          <w:iCs/>
          <w:color w:val="000000" w:themeColor="text1"/>
          <w:sz w:val="24"/>
        </w:rPr>
        <w:t xml:space="preserve"> including the maintenance of a ground communications station active on relevant UHF and certain VHF frequencies</w:t>
      </w:r>
      <w:r w:rsidRPr="000833DB">
        <w:rPr>
          <w:rFonts w:ascii="Times New Roman" w:hAnsi="Times New Roman"/>
          <w:color w:val="000000" w:themeColor="text1"/>
          <w:sz w:val="24"/>
        </w:rPr>
        <w:t>.</w:t>
      </w:r>
    </w:p>
    <w:p w14:paraId="788F57CC" w14:textId="77777777" w:rsidR="00861184" w:rsidRPr="000833DB" w:rsidRDefault="00861184" w:rsidP="00861184">
      <w:pPr>
        <w:spacing w:after="0" w:line="240" w:lineRule="auto"/>
        <w:rPr>
          <w:rFonts w:ascii="Times New Roman" w:hAnsi="Times New Roman"/>
          <w:i/>
          <w:sz w:val="24"/>
          <w:szCs w:val="24"/>
        </w:rPr>
      </w:pPr>
    </w:p>
    <w:p w14:paraId="2E2816AF" w14:textId="77777777" w:rsidR="00861184" w:rsidRPr="000833DB" w:rsidRDefault="00861184" w:rsidP="00893E90">
      <w:pPr>
        <w:keepNext/>
        <w:spacing w:after="0" w:line="240" w:lineRule="auto"/>
        <w:rPr>
          <w:rFonts w:ascii="Times New Roman" w:hAnsi="Times New Roman"/>
          <w:b/>
          <w:sz w:val="24"/>
          <w:szCs w:val="24"/>
        </w:rPr>
      </w:pPr>
      <w:r w:rsidRPr="000833DB">
        <w:rPr>
          <w:rFonts w:ascii="Times New Roman" w:hAnsi="Times New Roman"/>
          <w:b/>
          <w:sz w:val="24"/>
          <w:szCs w:val="24"/>
        </w:rPr>
        <w:lastRenderedPageBreak/>
        <w:t>Human rights implications</w:t>
      </w:r>
    </w:p>
    <w:p w14:paraId="52FB0EDD" w14:textId="77777777" w:rsidR="00861184" w:rsidRPr="000833DB" w:rsidRDefault="00861184" w:rsidP="00861184">
      <w:pPr>
        <w:spacing w:after="0" w:line="240" w:lineRule="auto"/>
        <w:rPr>
          <w:rFonts w:ascii="Times New Roman" w:hAnsi="Times New Roman"/>
          <w:sz w:val="24"/>
          <w:szCs w:val="24"/>
        </w:rPr>
      </w:pPr>
      <w:r w:rsidRPr="000833DB">
        <w:rPr>
          <w:rFonts w:ascii="Times New Roman" w:hAnsi="Times New Roman"/>
          <w:sz w:val="24"/>
          <w:szCs w:val="24"/>
        </w:rPr>
        <w:t xml:space="preserve">The legislative instrument engages the right to protection against arbitrary and unlawful interferences with privacy (Article 17 of the International Covenant on Civil and Political Rights (the </w:t>
      </w:r>
      <w:r w:rsidRPr="000833DB">
        <w:rPr>
          <w:rFonts w:ascii="Times New Roman" w:hAnsi="Times New Roman"/>
          <w:b/>
          <w:i/>
          <w:sz w:val="24"/>
          <w:szCs w:val="24"/>
        </w:rPr>
        <w:t>ICCPR</w:t>
      </w:r>
      <w:r w:rsidRPr="000833DB">
        <w:rPr>
          <w:rFonts w:ascii="Times New Roman" w:hAnsi="Times New Roman"/>
          <w:sz w:val="24"/>
          <w:szCs w:val="24"/>
        </w:rPr>
        <w:t>)).</w:t>
      </w:r>
    </w:p>
    <w:p w14:paraId="04762595" w14:textId="77777777" w:rsidR="00861184" w:rsidRPr="000833DB" w:rsidRDefault="00861184" w:rsidP="00861184">
      <w:pPr>
        <w:spacing w:after="0"/>
        <w:rPr>
          <w:rFonts w:ascii="Times New Roman" w:hAnsi="Times New Roman"/>
        </w:rPr>
      </w:pPr>
    </w:p>
    <w:p w14:paraId="438C6AD1" w14:textId="1735FF1D" w:rsidR="00861184" w:rsidRPr="000833DB" w:rsidRDefault="00861184" w:rsidP="00861184">
      <w:pPr>
        <w:spacing w:after="0" w:line="240" w:lineRule="auto"/>
        <w:rPr>
          <w:rFonts w:ascii="Times New Roman" w:hAnsi="Times New Roman"/>
          <w:sz w:val="24"/>
          <w:szCs w:val="24"/>
        </w:rPr>
      </w:pPr>
      <w:r w:rsidRPr="000833DB">
        <w:rPr>
          <w:rFonts w:ascii="Times New Roman" w:hAnsi="Times New Roman"/>
          <w:sz w:val="24"/>
          <w:szCs w:val="24"/>
        </w:rPr>
        <w:t>The right to protection against arbitrary and unlawful interference with privacy, contained in Article 17 of the ICCPR, provides that no</w:t>
      </w:r>
      <w:r w:rsidR="00B3701C" w:rsidRPr="000833DB">
        <w:rPr>
          <w:rFonts w:ascii="Times New Roman" w:hAnsi="Times New Roman"/>
          <w:sz w:val="24"/>
          <w:szCs w:val="24"/>
        </w:rPr>
        <w:t>-</w:t>
      </w:r>
      <w:r w:rsidRPr="000833DB">
        <w:rPr>
          <w:rFonts w:ascii="Times New Roman" w:hAnsi="Times New Roman"/>
          <w:sz w:val="24"/>
          <w:szCs w:val="24"/>
        </w:rPr>
        <w:t>one shall be subjected to arbitrary or unlawful interference with their privacy.</w:t>
      </w:r>
    </w:p>
    <w:p w14:paraId="7CEABBC6" w14:textId="77777777" w:rsidR="00861184" w:rsidRPr="000833DB" w:rsidRDefault="00861184" w:rsidP="00861184">
      <w:pPr>
        <w:spacing w:after="0" w:line="240" w:lineRule="auto"/>
        <w:rPr>
          <w:rFonts w:ascii="Times New Roman" w:hAnsi="Times New Roman"/>
          <w:sz w:val="24"/>
        </w:rPr>
      </w:pPr>
    </w:p>
    <w:p w14:paraId="543291B1" w14:textId="0A9091BB" w:rsidR="00861184" w:rsidRPr="000833DB" w:rsidRDefault="00861184" w:rsidP="00861184">
      <w:pPr>
        <w:spacing w:after="0" w:line="240" w:lineRule="auto"/>
        <w:rPr>
          <w:rFonts w:ascii="Times New Roman" w:hAnsi="Times New Roman"/>
          <w:sz w:val="24"/>
        </w:rPr>
      </w:pPr>
      <w:r w:rsidRPr="000833DB">
        <w:rPr>
          <w:rFonts w:ascii="Times New Roman" w:hAnsi="Times New Roman"/>
          <w:sz w:val="24"/>
        </w:rPr>
        <w:t xml:space="preserve">The right to privacy is engaged by clause 6 of Schedule 1 </w:t>
      </w:r>
      <w:r w:rsidR="00B06A55" w:rsidRPr="000833DB">
        <w:rPr>
          <w:rFonts w:ascii="Times New Roman" w:hAnsi="Times New Roman"/>
          <w:sz w:val="24"/>
        </w:rPr>
        <w:t>to</w:t>
      </w:r>
      <w:r w:rsidRPr="000833DB">
        <w:rPr>
          <w:rFonts w:ascii="Times New Roman" w:hAnsi="Times New Roman"/>
          <w:sz w:val="24"/>
        </w:rPr>
        <w:t xml:space="preserve"> the instrument, which requires SAFA to record the name of each participant that attends the daily briefing for </w:t>
      </w:r>
      <w:r w:rsidR="00E6638F" w:rsidRPr="000833DB">
        <w:rPr>
          <w:rFonts w:ascii="Times New Roman" w:hAnsi="Times New Roman"/>
          <w:sz w:val="24"/>
        </w:rPr>
        <w:t xml:space="preserve">the </w:t>
      </w:r>
      <w:r w:rsidRPr="000833DB">
        <w:rPr>
          <w:rFonts w:ascii="Times New Roman" w:hAnsi="Times New Roman"/>
          <w:sz w:val="24"/>
        </w:rPr>
        <w:t>event.</w:t>
      </w:r>
    </w:p>
    <w:p w14:paraId="3848F149" w14:textId="77777777" w:rsidR="0097294A" w:rsidRPr="000833DB" w:rsidRDefault="0097294A" w:rsidP="0097294A">
      <w:pPr>
        <w:spacing w:after="0" w:line="240" w:lineRule="auto"/>
        <w:rPr>
          <w:rFonts w:ascii="Times New Roman" w:hAnsi="Times New Roman"/>
          <w:sz w:val="24"/>
        </w:rPr>
      </w:pPr>
    </w:p>
    <w:p w14:paraId="615D48E5" w14:textId="77777777" w:rsidR="0097294A" w:rsidRPr="000833DB" w:rsidRDefault="0097294A" w:rsidP="00AA2F89">
      <w:pPr>
        <w:keepNext/>
        <w:spacing w:after="60" w:line="240" w:lineRule="auto"/>
        <w:rPr>
          <w:rFonts w:ascii="Times New Roman" w:hAnsi="Times New Roman"/>
          <w:sz w:val="24"/>
        </w:rPr>
      </w:pPr>
      <w:r w:rsidRPr="000833DB">
        <w:rPr>
          <w:rFonts w:ascii="Times New Roman" w:hAnsi="Times New Roman"/>
          <w:sz w:val="24"/>
        </w:rPr>
        <w:t>The right to privacy is also engaged because 4 named individuals are mentioned in:</w:t>
      </w:r>
    </w:p>
    <w:p w14:paraId="52C26F0E" w14:textId="77777777" w:rsidR="0097294A" w:rsidRPr="000833DB" w:rsidRDefault="0097294A" w:rsidP="0097294A">
      <w:pPr>
        <w:pStyle w:val="LDP1a"/>
        <w:tabs>
          <w:tab w:val="clear" w:pos="454"/>
          <w:tab w:val="clear" w:pos="1191"/>
        </w:tabs>
        <w:ind w:left="454"/>
      </w:pPr>
      <w:r w:rsidRPr="000833DB">
        <w:t>(a)</w:t>
      </w:r>
      <w:r w:rsidRPr="000833DB">
        <w:tab/>
        <w:t>subsection 6(2) of the instrument; and</w:t>
      </w:r>
    </w:p>
    <w:p w14:paraId="55EFE7E6" w14:textId="0DDC4021" w:rsidR="00861184" w:rsidRPr="000833DB" w:rsidRDefault="00861184" w:rsidP="00AA2F89">
      <w:pPr>
        <w:pStyle w:val="LDP1a"/>
        <w:tabs>
          <w:tab w:val="clear" w:pos="454"/>
          <w:tab w:val="clear" w:pos="1191"/>
        </w:tabs>
        <w:spacing w:after="0"/>
        <w:ind w:left="454"/>
      </w:pPr>
      <w:r w:rsidRPr="000833DB">
        <w:t>(b)</w:t>
      </w:r>
      <w:r w:rsidRPr="000833DB">
        <w:tab/>
        <w:t>paragraph 1(</w:t>
      </w:r>
      <w:r w:rsidR="00D07C7B" w:rsidRPr="000833DB">
        <w:t>f</w:t>
      </w:r>
      <w:r w:rsidRPr="000833DB">
        <w:t>)</w:t>
      </w:r>
      <w:r w:rsidR="00B2005C" w:rsidRPr="000833DB">
        <w:t xml:space="preserve"> </w:t>
      </w:r>
      <w:r w:rsidRPr="000833DB">
        <w:t>of Schedule 1 to the instrument.</w:t>
      </w:r>
    </w:p>
    <w:p w14:paraId="6FA05950" w14:textId="77777777" w:rsidR="00861184" w:rsidRPr="000833DB" w:rsidRDefault="00861184" w:rsidP="00861184">
      <w:pPr>
        <w:spacing w:after="0" w:line="240" w:lineRule="auto"/>
        <w:rPr>
          <w:rFonts w:ascii="Times New Roman" w:hAnsi="Times New Roman"/>
          <w:sz w:val="24"/>
        </w:rPr>
      </w:pPr>
    </w:p>
    <w:p w14:paraId="758F4E71" w14:textId="413E3B73" w:rsidR="00861184" w:rsidRPr="000833DB" w:rsidRDefault="007103B3" w:rsidP="00861184">
      <w:pPr>
        <w:spacing w:after="0" w:line="240" w:lineRule="auto"/>
        <w:rPr>
          <w:rFonts w:ascii="Times New Roman" w:hAnsi="Times New Roman"/>
          <w:sz w:val="24"/>
        </w:rPr>
      </w:pPr>
      <w:r w:rsidRPr="000833DB">
        <w:rPr>
          <w:rFonts w:ascii="Times New Roman" w:hAnsi="Times New Roman"/>
          <w:sz w:val="24"/>
        </w:rPr>
        <w:t xml:space="preserve">Each of those named individuals </w:t>
      </w:r>
      <w:r w:rsidR="00861184" w:rsidRPr="000833DB">
        <w:rPr>
          <w:rFonts w:ascii="Times New Roman" w:hAnsi="Times New Roman"/>
          <w:sz w:val="24"/>
        </w:rPr>
        <w:t xml:space="preserve">is granted an exemption that is subject to them holding the required qualification. CASA must be able to ensure that </w:t>
      </w:r>
      <w:r w:rsidR="0047121B" w:rsidRPr="000833DB">
        <w:rPr>
          <w:rFonts w:ascii="Times New Roman" w:hAnsi="Times New Roman"/>
          <w:sz w:val="24"/>
        </w:rPr>
        <w:t>they</w:t>
      </w:r>
      <w:r w:rsidR="004E1DD1" w:rsidRPr="000833DB">
        <w:rPr>
          <w:rFonts w:ascii="Times New Roman" w:hAnsi="Times New Roman"/>
          <w:sz w:val="24"/>
        </w:rPr>
        <w:t xml:space="preserve"> </w:t>
      </w:r>
      <w:r w:rsidR="00861184" w:rsidRPr="000833DB">
        <w:rPr>
          <w:rFonts w:ascii="Times New Roman" w:hAnsi="Times New Roman"/>
          <w:sz w:val="24"/>
        </w:rPr>
        <w:t>hold that qualification.</w:t>
      </w:r>
    </w:p>
    <w:p w14:paraId="15C132F9" w14:textId="77777777" w:rsidR="00861184" w:rsidRPr="000833DB" w:rsidRDefault="00861184" w:rsidP="00861184">
      <w:pPr>
        <w:spacing w:after="0" w:line="240" w:lineRule="auto"/>
        <w:rPr>
          <w:rFonts w:ascii="Times New Roman" w:hAnsi="Times New Roman"/>
          <w:sz w:val="24"/>
        </w:rPr>
      </w:pPr>
    </w:p>
    <w:p w14:paraId="2FCD3FEB" w14:textId="4680A3CC" w:rsidR="00861184" w:rsidRPr="000833DB" w:rsidRDefault="00861184" w:rsidP="008760DB">
      <w:pPr>
        <w:keepNext/>
        <w:spacing w:after="60" w:line="240" w:lineRule="auto"/>
        <w:rPr>
          <w:rFonts w:ascii="Times New Roman" w:hAnsi="Times New Roman"/>
          <w:sz w:val="24"/>
        </w:rPr>
      </w:pPr>
      <w:r w:rsidRPr="000833DB">
        <w:rPr>
          <w:rFonts w:ascii="Times New Roman" w:hAnsi="Times New Roman"/>
          <w:sz w:val="24"/>
        </w:rPr>
        <w:t>Also, the named individual</w:t>
      </w:r>
      <w:r w:rsidR="000B629C" w:rsidRPr="000833DB">
        <w:rPr>
          <w:rFonts w:ascii="Times New Roman" w:hAnsi="Times New Roman"/>
          <w:sz w:val="24"/>
        </w:rPr>
        <w:t>s</w:t>
      </w:r>
      <w:r w:rsidR="00CA5280" w:rsidRPr="000833DB">
        <w:rPr>
          <w:rFonts w:ascii="Times New Roman" w:hAnsi="Times New Roman"/>
          <w:sz w:val="24"/>
        </w:rPr>
        <w:t xml:space="preserve"> </w:t>
      </w:r>
      <w:r w:rsidR="000B629C" w:rsidRPr="000833DB">
        <w:rPr>
          <w:rFonts w:ascii="Times New Roman" w:hAnsi="Times New Roman"/>
          <w:sz w:val="24"/>
        </w:rPr>
        <w:t xml:space="preserve">are </w:t>
      </w:r>
      <w:r w:rsidRPr="000833DB">
        <w:rPr>
          <w:rFonts w:ascii="Times New Roman" w:hAnsi="Times New Roman"/>
          <w:sz w:val="24"/>
        </w:rPr>
        <w:t xml:space="preserve">the only </w:t>
      </w:r>
      <w:r w:rsidR="008F6030" w:rsidRPr="000833DB">
        <w:rPr>
          <w:rFonts w:ascii="Times New Roman" w:hAnsi="Times New Roman"/>
          <w:sz w:val="24"/>
        </w:rPr>
        <w:t>individual</w:t>
      </w:r>
      <w:r w:rsidR="000B629C" w:rsidRPr="000833DB">
        <w:rPr>
          <w:rFonts w:ascii="Times New Roman" w:hAnsi="Times New Roman"/>
          <w:sz w:val="24"/>
        </w:rPr>
        <w:t>s</w:t>
      </w:r>
      <w:r w:rsidR="008F6030" w:rsidRPr="000833DB">
        <w:rPr>
          <w:rFonts w:ascii="Times New Roman" w:hAnsi="Times New Roman"/>
          <w:sz w:val="24"/>
        </w:rPr>
        <w:t xml:space="preserve"> </w:t>
      </w:r>
      <w:r w:rsidRPr="000833DB">
        <w:rPr>
          <w:rFonts w:ascii="Times New Roman" w:hAnsi="Times New Roman"/>
          <w:sz w:val="24"/>
        </w:rPr>
        <w:t>authorised by SAFA to operate the VHF ground communications station. Therefore, the named individual</w:t>
      </w:r>
      <w:r w:rsidR="000B629C" w:rsidRPr="000833DB">
        <w:rPr>
          <w:rFonts w:ascii="Times New Roman" w:hAnsi="Times New Roman"/>
          <w:sz w:val="24"/>
        </w:rPr>
        <w:t>s</w:t>
      </w:r>
      <w:r w:rsidRPr="000833DB">
        <w:rPr>
          <w:rFonts w:ascii="Times New Roman" w:hAnsi="Times New Roman"/>
          <w:sz w:val="24"/>
        </w:rPr>
        <w:t xml:space="preserve"> </w:t>
      </w:r>
      <w:r w:rsidR="000B629C" w:rsidRPr="000833DB">
        <w:rPr>
          <w:rFonts w:ascii="Times New Roman" w:hAnsi="Times New Roman"/>
          <w:sz w:val="24"/>
        </w:rPr>
        <w:t>are</w:t>
      </w:r>
      <w:r w:rsidR="00CA5280" w:rsidRPr="000833DB">
        <w:rPr>
          <w:rFonts w:ascii="Times New Roman" w:hAnsi="Times New Roman"/>
          <w:sz w:val="24"/>
        </w:rPr>
        <w:t xml:space="preserve"> </w:t>
      </w:r>
      <w:r w:rsidRPr="000833DB">
        <w:rPr>
          <w:rFonts w:ascii="Times New Roman" w:hAnsi="Times New Roman"/>
          <w:sz w:val="24"/>
        </w:rPr>
        <w:t>mentioned in those provisions of the instrument to enable them to:</w:t>
      </w:r>
    </w:p>
    <w:p w14:paraId="7019DC75" w14:textId="762E729D" w:rsidR="00861184" w:rsidRPr="000833DB" w:rsidRDefault="00861184" w:rsidP="00A00417">
      <w:pPr>
        <w:pStyle w:val="LDP1a"/>
        <w:tabs>
          <w:tab w:val="clear" w:pos="454"/>
          <w:tab w:val="clear" w:pos="1191"/>
        </w:tabs>
        <w:ind w:left="454"/>
      </w:pPr>
      <w:r w:rsidRPr="000833DB">
        <w:t>(a)</w:t>
      </w:r>
      <w:r w:rsidRPr="000833DB">
        <w:tab/>
        <w:t>exercise functions under the exemption from compliance with regulation</w:t>
      </w:r>
      <w:r w:rsidR="008760DB" w:rsidRPr="000833DB">
        <w:t> </w:t>
      </w:r>
      <w:r w:rsidRPr="000833DB">
        <w:t>91.625 of CASR; and</w:t>
      </w:r>
    </w:p>
    <w:p w14:paraId="2B2B5649" w14:textId="77777777" w:rsidR="00861184" w:rsidRPr="000833DB" w:rsidRDefault="00861184" w:rsidP="00CE07F3">
      <w:pPr>
        <w:pStyle w:val="LDP1a"/>
        <w:tabs>
          <w:tab w:val="clear" w:pos="454"/>
          <w:tab w:val="clear" w:pos="1191"/>
        </w:tabs>
        <w:spacing w:after="0"/>
        <w:ind w:left="454"/>
      </w:pPr>
      <w:r w:rsidRPr="000833DB">
        <w:t>(b)</w:t>
      </w:r>
      <w:r w:rsidRPr="000833DB">
        <w:tab/>
        <w:t>comply with a requirement under the direction in section 4 of the instrument.</w:t>
      </w:r>
    </w:p>
    <w:p w14:paraId="389A0A02" w14:textId="77777777" w:rsidR="00861184" w:rsidRPr="000833DB" w:rsidRDefault="00861184" w:rsidP="00861184">
      <w:pPr>
        <w:spacing w:after="0" w:line="240" w:lineRule="auto"/>
        <w:ind w:left="720" w:hanging="720"/>
        <w:rPr>
          <w:rFonts w:ascii="Times New Roman" w:hAnsi="Times New Roman"/>
          <w:sz w:val="24"/>
        </w:rPr>
      </w:pPr>
    </w:p>
    <w:p w14:paraId="087EC041" w14:textId="3DDA93F0" w:rsidR="00861184" w:rsidRPr="000833DB" w:rsidRDefault="00861184" w:rsidP="00861184">
      <w:pPr>
        <w:spacing w:after="0" w:line="240" w:lineRule="auto"/>
        <w:rPr>
          <w:rFonts w:ascii="Times New Roman" w:hAnsi="Times New Roman"/>
          <w:sz w:val="24"/>
        </w:rPr>
      </w:pPr>
      <w:r w:rsidRPr="000833DB">
        <w:rPr>
          <w:rFonts w:ascii="Times New Roman" w:hAnsi="Times New Roman"/>
          <w:sz w:val="24"/>
        </w:rPr>
        <w:t>Naming an individual in an instrument of exemption is not unique to this instrument</w:t>
      </w:r>
      <w:r w:rsidR="001D07D7" w:rsidRPr="000833DB">
        <w:rPr>
          <w:rFonts w:ascii="Times New Roman" w:hAnsi="Times New Roman"/>
          <w:sz w:val="24"/>
        </w:rPr>
        <w:t> —</w:t>
      </w:r>
      <w:r w:rsidRPr="000833DB">
        <w:rPr>
          <w:rFonts w:ascii="Times New Roman" w:hAnsi="Times New Roman"/>
          <w:sz w:val="24"/>
        </w:rPr>
        <w:t xml:space="preserve"> it occurs in any other instrument issued to an individual that grants an exemption under regulation</w:t>
      </w:r>
      <w:r w:rsidR="005933B0" w:rsidRPr="000833DB">
        <w:rPr>
          <w:rFonts w:ascii="Times New Roman" w:hAnsi="Times New Roman"/>
          <w:sz w:val="24"/>
        </w:rPr>
        <w:t> </w:t>
      </w:r>
      <w:r w:rsidRPr="000833DB">
        <w:rPr>
          <w:rFonts w:ascii="Times New Roman" w:hAnsi="Times New Roman"/>
          <w:sz w:val="24"/>
        </w:rPr>
        <w:t>11.160 of CASR.</w:t>
      </w:r>
      <w:r w:rsidR="00FE62DD" w:rsidRPr="000833DB">
        <w:rPr>
          <w:rFonts w:ascii="Times New Roman" w:hAnsi="Times New Roman"/>
          <w:sz w:val="24"/>
        </w:rPr>
        <w:t xml:space="preserve"> R</w:t>
      </w:r>
      <w:r w:rsidR="00FE62DD" w:rsidRPr="000833DB">
        <w:rPr>
          <w:rFonts w:ascii="Times New Roman" w:eastAsia="Times New Roman" w:hAnsi="Times New Roman"/>
          <w:sz w:val="24"/>
          <w:szCs w:val="24"/>
          <w:lang w:eastAsia="en-AU"/>
        </w:rPr>
        <w:t>egulation 11.225 of CASR requires all such exemptions to be published on the internet.</w:t>
      </w:r>
    </w:p>
    <w:p w14:paraId="01A222B5" w14:textId="77777777" w:rsidR="00861184" w:rsidRPr="000833DB" w:rsidRDefault="00861184" w:rsidP="00861184">
      <w:pPr>
        <w:spacing w:after="0" w:line="240" w:lineRule="auto"/>
        <w:rPr>
          <w:rFonts w:ascii="Times New Roman" w:hAnsi="Times New Roman"/>
          <w:sz w:val="24"/>
        </w:rPr>
      </w:pPr>
    </w:p>
    <w:p w14:paraId="441A29DC" w14:textId="06B542D3" w:rsidR="00861184" w:rsidRPr="000833DB" w:rsidRDefault="00861184" w:rsidP="00861184">
      <w:pPr>
        <w:spacing w:after="0" w:line="240" w:lineRule="auto"/>
        <w:rPr>
          <w:rFonts w:ascii="Times New Roman" w:hAnsi="Times New Roman"/>
          <w:sz w:val="24"/>
        </w:rPr>
      </w:pPr>
      <w:r w:rsidRPr="000833DB">
        <w:rPr>
          <w:rFonts w:ascii="Times New Roman" w:hAnsi="Times New Roman"/>
          <w:sz w:val="24"/>
        </w:rPr>
        <w:t xml:space="preserve">The protections provided by the </w:t>
      </w:r>
      <w:r w:rsidRPr="000833DB">
        <w:rPr>
          <w:rFonts w:ascii="Times New Roman" w:hAnsi="Times New Roman"/>
          <w:i/>
          <w:sz w:val="24"/>
        </w:rPr>
        <w:t>Privacy Act</w:t>
      </w:r>
      <w:r w:rsidR="00B65515" w:rsidRPr="000833DB">
        <w:rPr>
          <w:rFonts w:ascii="Times New Roman" w:hAnsi="Times New Roman"/>
          <w:i/>
          <w:sz w:val="24"/>
        </w:rPr>
        <w:t xml:space="preserve"> </w:t>
      </w:r>
      <w:r w:rsidRPr="000833DB">
        <w:rPr>
          <w:rFonts w:ascii="Times New Roman" w:hAnsi="Times New Roman"/>
          <w:i/>
          <w:sz w:val="24"/>
        </w:rPr>
        <w:t>1988</w:t>
      </w:r>
      <w:r w:rsidRPr="000833DB">
        <w:rPr>
          <w:rFonts w:ascii="Times New Roman" w:hAnsi="Times New Roman"/>
          <w:sz w:val="24"/>
        </w:rPr>
        <w:t xml:space="preserve"> continue to apply to personal information collected.</w:t>
      </w:r>
    </w:p>
    <w:p w14:paraId="3AC4A7ED" w14:textId="77777777" w:rsidR="00861184" w:rsidRPr="000833DB" w:rsidRDefault="00861184" w:rsidP="00861184">
      <w:pPr>
        <w:spacing w:after="0" w:line="240" w:lineRule="auto"/>
        <w:rPr>
          <w:rFonts w:ascii="Times New Roman" w:hAnsi="Times New Roman"/>
          <w:sz w:val="24"/>
        </w:rPr>
      </w:pPr>
    </w:p>
    <w:p w14:paraId="256B0D96" w14:textId="0E06A245" w:rsidR="00861184" w:rsidRPr="000833DB" w:rsidRDefault="00861184" w:rsidP="00861184">
      <w:pPr>
        <w:spacing w:after="0" w:line="240" w:lineRule="auto"/>
        <w:rPr>
          <w:rFonts w:ascii="Times New Roman" w:hAnsi="Times New Roman"/>
          <w:sz w:val="24"/>
        </w:rPr>
      </w:pPr>
      <w:r w:rsidRPr="000833DB">
        <w:rPr>
          <w:rFonts w:ascii="Times New Roman" w:hAnsi="Times New Roman"/>
          <w:sz w:val="24"/>
        </w:rPr>
        <w:t>The</w:t>
      </w:r>
      <w:r w:rsidR="00D2297E" w:rsidRPr="000833DB">
        <w:rPr>
          <w:rFonts w:ascii="Times New Roman" w:hAnsi="Times New Roman"/>
          <w:sz w:val="24"/>
        </w:rPr>
        <w:t xml:space="preserve"> personal information collection </w:t>
      </w:r>
      <w:r w:rsidRPr="000833DB">
        <w:rPr>
          <w:rFonts w:ascii="Times New Roman" w:hAnsi="Times New Roman"/>
          <w:sz w:val="24"/>
        </w:rPr>
        <w:t xml:space="preserve">requirements </w:t>
      </w:r>
      <w:r w:rsidR="00D2297E" w:rsidRPr="000833DB">
        <w:rPr>
          <w:rFonts w:ascii="Times New Roman" w:hAnsi="Times New Roman"/>
          <w:sz w:val="24"/>
        </w:rPr>
        <w:t>mentioned in</w:t>
      </w:r>
      <w:r w:rsidRPr="000833DB">
        <w:rPr>
          <w:rFonts w:ascii="Times New Roman" w:hAnsi="Times New Roman"/>
          <w:sz w:val="24"/>
        </w:rPr>
        <w:t xml:space="preserve"> the instrument are necessary </w:t>
      </w:r>
      <w:r w:rsidR="00D2297E" w:rsidRPr="000833DB">
        <w:rPr>
          <w:rFonts w:ascii="Times New Roman" w:hAnsi="Times New Roman"/>
          <w:sz w:val="24"/>
        </w:rPr>
        <w:t>to</w:t>
      </w:r>
      <w:r w:rsidRPr="000833DB">
        <w:rPr>
          <w:rFonts w:ascii="Times New Roman" w:hAnsi="Times New Roman"/>
          <w:sz w:val="24"/>
        </w:rPr>
        <w:t xml:space="preserve"> ensure proper administration and enforcement of Australia’s aviation safety system. It is necessary for SAFA to receive </w:t>
      </w:r>
      <w:r w:rsidR="00D2297E" w:rsidRPr="000833DB">
        <w:rPr>
          <w:rFonts w:ascii="Times New Roman" w:hAnsi="Times New Roman"/>
          <w:sz w:val="24"/>
        </w:rPr>
        <w:t>that personal</w:t>
      </w:r>
      <w:r w:rsidRPr="000833DB">
        <w:rPr>
          <w:rFonts w:ascii="Times New Roman" w:hAnsi="Times New Roman"/>
          <w:sz w:val="24"/>
        </w:rPr>
        <w:t xml:space="preserve"> information to ensure that only properly</w:t>
      </w:r>
      <w:r w:rsidR="00AA4B0F" w:rsidRPr="000833DB">
        <w:rPr>
          <w:rFonts w:ascii="Times New Roman" w:hAnsi="Times New Roman"/>
          <w:sz w:val="24"/>
        </w:rPr>
        <w:noBreakHyphen/>
      </w:r>
      <w:r w:rsidRPr="000833DB">
        <w:rPr>
          <w:rFonts w:ascii="Times New Roman" w:hAnsi="Times New Roman"/>
          <w:sz w:val="24"/>
        </w:rPr>
        <w:t xml:space="preserve">briefed pilots participate in </w:t>
      </w:r>
      <w:r w:rsidR="00E6638F" w:rsidRPr="000833DB">
        <w:rPr>
          <w:rFonts w:ascii="Times New Roman" w:hAnsi="Times New Roman"/>
          <w:sz w:val="24"/>
        </w:rPr>
        <w:t xml:space="preserve">the </w:t>
      </w:r>
      <w:r w:rsidRPr="000833DB">
        <w:rPr>
          <w:rFonts w:ascii="Times New Roman" w:hAnsi="Times New Roman"/>
          <w:sz w:val="24"/>
        </w:rPr>
        <w:t xml:space="preserve">event. Participating pilots must be aware of how </w:t>
      </w:r>
      <w:r w:rsidR="006C2C18" w:rsidRPr="000833DB">
        <w:rPr>
          <w:rFonts w:ascii="Times New Roman" w:hAnsi="Times New Roman"/>
          <w:sz w:val="24"/>
        </w:rPr>
        <w:t>an event</w:t>
      </w:r>
      <w:r w:rsidRPr="000833DB">
        <w:rPr>
          <w:rFonts w:ascii="Times New Roman" w:hAnsi="Times New Roman"/>
          <w:sz w:val="24"/>
        </w:rPr>
        <w:t xml:space="preserve"> will be conducted each day and must attend each briefing. Any potential limitation on the right to privacy is necessary, reasonable and proportionate in promoting the objective of improving aviation safety.</w:t>
      </w:r>
    </w:p>
    <w:p w14:paraId="16F4E8D8" w14:textId="77777777" w:rsidR="00861184" w:rsidRPr="000833DB" w:rsidRDefault="00861184" w:rsidP="00861184">
      <w:pPr>
        <w:spacing w:after="0" w:line="240" w:lineRule="auto"/>
        <w:rPr>
          <w:rFonts w:ascii="Times New Roman" w:hAnsi="Times New Roman"/>
          <w:sz w:val="24"/>
        </w:rPr>
      </w:pPr>
    </w:p>
    <w:p w14:paraId="4C956688" w14:textId="77777777" w:rsidR="00861184" w:rsidRPr="000833DB" w:rsidRDefault="00861184" w:rsidP="00861184">
      <w:pPr>
        <w:spacing w:after="0" w:line="240" w:lineRule="auto"/>
        <w:rPr>
          <w:rFonts w:ascii="Times New Roman" w:hAnsi="Times New Roman"/>
          <w:sz w:val="24"/>
          <w:szCs w:val="24"/>
        </w:rPr>
      </w:pPr>
      <w:r w:rsidRPr="000833DB">
        <w:rPr>
          <w:rFonts w:ascii="Times New Roman" w:hAnsi="Times New Roman"/>
          <w:sz w:val="24"/>
          <w:szCs w:val="24"/>
        </w:rPr>
        <w:t xml:space="preserve">Apart from the impact on the right to privacy, the exemption in the instrument is beneficial in purpose and </w:t>
      </w:r>
      <w:proofErr w:type="gramStart"/>
      <w:r w:rsidRPr="000833DB">
        <w:rPr>
          <w:rFonts w:ascii="Times New Roman" w:hAnsi="Times New Roman"/>
          <w:sz w:val="24"/>
          <w:szCs w:val="24"/>
        </w:rPr>
        <w:t>content, and</w:t>
      </w:r>
      <w:proofErr w:type="gramEnd"/>
      <w:r w:rsidRPr="000833DB">
        <w:rPr>
          <w:rFonts w:ascii="Times New Roman" w:hAnsi="Times New Roman"/>
          <w:sz w:val="24"/>
          <w:szCs w:val="24"/>
        </w:rPr>
        <w:t xml:space="preserve"> does not adversely affect the human rights and freedoms recognised or declared in the international instruments listed in section 3 of the </w:t>
      </w:r>
      <w:r w:rsidRPr="000833DB">
        <w:rPr>
          <w:rFonts w:ascii="Times New Roman" w:hAnsi="Times New Roman"/>
          <w:i/>
          <w:iCs/>
          <w:sz w:val="24"/>
          <w:szCs w:val="24"/>
        </w:rPr>
        <w:t>Human Rights (Parliamentary Scrutiny) Act 2011</w:t>
      </w:r>
      <w:r w:rsidRPr="000833DB">
        <w:rPr>
          <w:rFonts w:ascii="Times New Roman" w:hAnsi="Times New Roman"/>
          <w:sz w:val="24"/>
          <w:szCs w:val="24"/>
        </w:rPr>
        <w:t>.</w:t>
      </w:r>
    </w:p>
    <w:p w14:paraId="1A8B54DD" w14:textId="77777777" w:rsidR="00861184" w:rsidRPr="000833DB" w:rsidRDefault="00861184" w:rsidP="00861184">
      <w:pPr>
        <w:spacing w:after="0" w:line="240" w:lineRule="auto"/>
        <w:rPr>
          <w:rFonts w:ascii="Times New Roman" w:hAnsi="Times New Roman"/>
          <w:sz w:val="24"/>
        </w:rPr>
      </w:pPr>
    </w:p>
    <w:p w14:paraId="6E435383" w14:textId="77777777" w:rsidR="00861184" w:rsidRPr="000833DB" w:rsidRDefault="00861184" w:rsidP="008A4ABC">
      <w:pPr>
        <w:keepNext/>
        <w:spacing w:after="0" w:line="240" w:lineRule="auto"/>
        <w:rPr>
          <w:rFonts w:ascii="Times New Roman" w:hAnsi="Times New Roman"/>
          <w:b/>
          <w:sz w:val="24"/>
          <w:szCs w:val="24"/>
        </w:rPr>
      </w:pPr>
      <w:r w:rsidRPr="000833DB">
        <w:rPr>
          <w:rFonts w:ascii="Times New Roman" w:hAnsi="Times New Roman"/>
          <w:b/>
          <w:sz w:val="24"/>
          <w:szCs w:val="24"/>
        </w:rPr>
        <w:lastRenderedPageBreak/>
        <w:t>Conclusion</w:t>
      </w:r>
    </w:p>
    <w:p w14:paraId="27E7AF65" w14:textId="77777777" w:rsidR="00861184" w:rsidRPr="000833DB" w:rsidRDefault="00861184" w:rsidP="00861184">
      <w:pPr>
        <w:spacing w:after="0" w:line="240" w:lineRule="auto"/>
        <w:rPr>
          <w:rFonts w:ascii="Times New Roman" w:hAnsi="Times New Roman"/>
          <w:sz w:val="24"/>
          <w:szCs w:val="24"/>
        </w:rPr>
      </w:pPr>
      <w:r w:rsidRPr="000833DB">
        <w:rPr>
          <w:rFonts w:ascii="Times New Roman" w:hAnsi="Times New Roman"/>
          <w:sz w:val="24"/>
          <w:szCs w:val="24"/>
        </w:rPr>
        <w:t xml:space="preserve">The legislative instrument is compatible with human rights. To the extent that it may also limit human rights, those limitations are reasonable, necessary and proportionate </w:t>
      </w:r>
      <w:proofErr w:type="gramStart"/>
      <w:r w:rsidRPr="000833DB">
        <w:rPr>
          <w:rFonts w:ascii="Times New Roman" w:hAnsi="Times New Roman"/>
          <w:sz w:val="24"/>
          <w:szCs w:val="24"/>
        </w:rPr>
        <w:t>in order to</w:t>
      </w:r>
      <w:proofErr w:type="gramEnd"/>
      <w:r w:rsidRPr="000833DB">
        <w:rPr>
          <w:rFonts w:ascii="Times New Roman" w:hAnsi="Times New Roman"/>
          <w:sz w:val="24"/>
          <w:szCs w:val="24"/>
        </w:rPr>
        <w:t xml:space="preserve"> ensure the safety of aviation operations and to promote the integrity of the aviation safety system.</w:t>
      </w:r>
    </w:p>
    <w:p w14:paraId="048158A7" w14:textId="77777777" w:rsidR="00C62A92" w:rsidRPr="000833DB" w:rsidRDefault="00C62A92" w:rsidP="006D6009">
      <w:pPr>
        <w:spacing w:after="0" w:line="240" w:lineRule="auto"/>
        <w:rPr>
          <w:rFonts w:ascii="Times New Roman" w:hAnsi="Times New Roman"/>
          <w:sz w:val="24"/>
          <w:szCs w:val="24"/>
        </w:rPr>
      </w:pPr>
    </w:p>
    <w:p w14:paraId="394837FF" w14:textId="77777777" w:rsidR="00B61958" w:rsidRPr="000833DB" w:rsidRDefault="00B61958" w:rsidP="006D6009">
      <w:pPr>
        <w:spacing w:after="0" w:line="240" w:lineRule="auto"/>
        <w:rPr>
          <w:rFonts w:ascii="Times New Roman" w:hAnsi="Times New Roman"/>
          <w:sz w:val="24"/>
          <w:szCs w:val="24"/>
        </w:rPr>
      </w:pPr>
    </w:p>
    <w:p w14:paraId="6542F9FB" w14:textId="77777777" w:rsidR="00B61958" w:rsidRPr="000833DB" w:rsidRDefault="00B61958" w:rsidP="006D6009">
      <w:pPr>
        <w:spacing w:after="0" w:line="240" w:lineRule="auto"/>
        <w:rPr>
          <w:rFonts w:ascii="Times New Roman" w:hAnsi="Times New Roman"/>
          <w:sz w:val="24"/>
          <w:szCs w:val="24"/>
        </w:rPr>
      </w:pPr>
    </w:p>
    <w:p w14:paraId="60B8209F" w14:textId="77777777" w:rsidR="006D6009" w:rsidRPr="00876367" w:rsidRDefault="006D6009" w:rsidP="00B61958">
      <w:pPr>
        <w:spacing w:after="0" w:line="240" w:lineRule="auto"/>
        <w:jc w:val="center"/>
        <w:rPr>
          <w:rFonts w:ascii="Times New Roman" w:hAnsi="Times New Roman"/>
          <w:sz w:val="24"/>
          <w:szCs w:val="24"/>
        </w:rPr>
      </w:pPr>
      <w:r w:rsidRPr="000833DB">
        <w:rPr>
          <w:rFonts w:ascii="Times New Roman" w:hAnsi="Times New Roman"/>
          <w:b/>
          <w:bCs/>
          <w:sz w:val="24"/>
          <w:szCs w:val="24"/>
        </w:rPr>
        <w:t>Civil Aviation Safety Authority</w:t>
      </w:r>
      <w:bookmarkEnd w:id="6"/>
    </w:p>
    <w:sectPr w:rsidR="006D6009" w:rsidRPr="00876367" w:rsidSect="00224D03">
      <w:headerReference w:type="default" r:id="rId11"/>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3398" w14:textId="77777777" w:rsidR="001F2FE4" w:rsidRDefault="001F2FE4" w:rsidP="00777D3F">
      <w:pPr>
        <w:spacing w:after="0" w:line="240" w:lineRule="auto"/>
      </w:pPr>
      <w:r>
        <w:separator/>
      </w:r>
    </w:p>
  </w:endnote>
  <w:endnote w:type="continuationSeparator" w:id="0">
    <w:p w14:paraId="2A3A37D5" w14:textId="77777777" w:rsidR="001F2FE4" w:rsidRDefault="001F2FE4" w:rsidP="00777D3F">
      <w:pPr>
        <w:spacing w:after="0" w:line="240" w:lineRule="auto"/>
      </w:pPr>
      <w:r>
        <w:continuationSeparator/>
      </w:r>
    </w:p>
  </w:endnote>
  <w:endnote w:type="continuationNotice" w:id="1">
    <w:p w14:paraId="47C4FA19" w14:textId="77777777" w:rsidR="001F2FE4" w:rsidRDefault="001F2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43C21" w14:textId="77777777" w:rsidR="001F2FE4" w:rsidRDefault="001F2FE4" w:rsidP="00777D3F">
      <w:pPr>
        <w:spacing w:after="0" w:line="240" w:lineRule="auto"/>
      </w:pPr>
      <w:r>
        <w:separator/>
      </w:r>
    </w:p>
  </w:footnote>
  <w:footnote w:type="continuationSeparator" w:id="0">
    <w:p w14:paraId="0276FECB" w14:textId="77777777" w:rsidR="001F2FE4" w:rsidRDefault="001F2FE4" w:rsidP="00777D3F">
      <w:pPr>
        <w:spacing w:after="0" w:line="240" w:lineRule="auto"/>
      </w:pPr>
      <w:r>
        <w:continuationSeparator/>
      </w:r>
    </w:p>
  </w:footnote>
  <w:footnote w:type="continuationNotice" w:id="1">
    <w:p w14:paraId="2C0DA4B8" w14:textId="77777777" w:rsidR="001F2FE4" w:rsidRDefault="001F2F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171AA7">
          <w:rPr>
            <w:rFonts w:ascii="Times New Roman" w:hAnsi="Times New Roman"/>
            <w:noProof/>
            <w:sz w:val="24"/>
            <w:szCs w:val="24"/>
          </w:rPr>
          <w:t>10</w:t>
        </w:r>
        <w:r w:rsidRPr="00D85E9E">
          <w:rPr>
            <w:rFonts w:ascii="Times New Roman" w:hAnsi="Times New Roman"/>
            <w:noProof/>
            <w:sz w:val="24"/>
            <w:szCs w:val="24"/>
          </w:rPr>
          <w:fldChar w:fldCharType="end"/>
        </w:r>
      </w:p>
    </w:sdtContent>
  </w:sdt>
  <w:p w14:paraId="7B640837" w14:textId="77777777" w:rsidR="00777D3F" w:rsidRPr="00B2660C"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4FA5"/>
    <w:multiLevelType w:val="hybridMultilevel"/>
    <w:tmpl w:val="74149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23317040">
    <w:abstractNumId w:val="1"/>
  </w:num>
  <w:num w:numId="2" w16cid:durableId="141088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1A1F"/>
    <w:rsid w:val="0000275E"/>
    <w:rsid w:val="00003462"/>
    <w:rsid w:val="0000522C"/>
    <w:rsid w:val="000055BC"/>
    <w:rsid w:val="000063EF"/>
    <w:rsid w:val="00007B40"/>
    <w:rsid w:val="00010280"/>
    <w:rsid w:val="000109D9"/>
    <w:rsid w:val="00014178"/>
    <w:rsid w:val="000202CF"/>
    <w:rsid w:val="00023061"/>
    <w:rsid w:val="000269B5"/>
    <w:rsid w:val="00027A7B"/>
    <w:rsid w:val="0003002A"/>
    <w:rsid w:val="0003112D"/>
    <w:rsid w:val="000358DA"/>
    <w:rsid w:val="00037582"/>
    <w:rsid w:val="00040DFD"/>
    <w:rsid w:val="00041CA3"/>
    <w:rsid w:val="000452AB"/>
    <w:rsid w:val="00047C47"/>
    <w:rsid w:val="000502CF"/>
    <w:rsid w:val="00051BCD"/>
    <w:rsid w:val="0005410B"/>
    <w:rsid w:val="0005796B"/>
    <w:rsid w:val="00061447"/>
    <w:rsid w:val="00062B56"/>
    <w:rsid w:val="000630E4"/>
    <w:rsid w:val="00063EA9"/>
    <w:rsid w:val="000649F7"/>
    <w:rsid w:val="0006793B"/>
    <w:rsid w:val="00071C86"/>
    <w:rsid w:val="0007364B"/>
    <w:rsid w:val="000742FE"/>
    <w:rsid w:val="000833DB"/>
    <w:rsid w:val="0008465C"/>
    <w:rsid w:val="00084CFD"/>
    <w:rsid w:val="000A42AC"/>
    <w:rsid w:val="000A4D84"/>
    <w:rsid w:val="000B03AC"/>
    <w:rsid w:val="000B266F"/>
    <w:rsid w:val="000B3A50"/>
    <w:rsid w:val="000B3F54"/>
    <w:rsid w:val="000B48A5"/>
    <w:rsid w:val="000B5009"/>
    <w:rsid w:val="000B5D3C"/>
    <w:rsid w:val="000B629C"/>
    <w:rsid w:val="000B6BC4"/>
    <w:rsid w:val="000B6C11"/>
    <w:rsid w:val="000C68C7"/>
    <w:rsid w:val="000D2A18"/>
    <w:rsid w:val="000D3E58"/>
    <w:rsid w:val="000E3015"/>
    <w:rsid w:val="000E3184"/>
    <w:rsid w:val="000E6518"/>
    <w:rsid w:val="000E6F47"/>
    <w:rsid w:val="000F0B88"/>
    <w:rsid w:val="000F1058"/>
    <w:rsid w:val="000F3D85"/>
    <w:rsid w:val="000F4C12"/>
    <w:rsid w:val="0010031E"/>
    <w:rsid w:val="001009E1"/>
    <w:rsid w:val="0010176C"/>
    <w:rsid w:val="00101B0B"/>
    <w:rsid w:val="00102980"/>
    <w:rsid w:val="00106AD0"/>
    <w:rsid w:val="001141FE"/>
    <w:rsid w:val="00115B48"/>
    <w:rsid w:val="00123152"/>
    <w:rsid w:val="00123A8B"/>
    <w:rsid w:val="0012426A"/>
    <w:rsid w:val="00125AF0"/>
    <w:rsid w:val="00127F59"/>
    <w:rsid w:val="0013006A"/>
    <w:rsid w:val="00130CF9"/>
    <w:rsid w:val="0014126C"/>
    <w:rsid w:val="00141AD4"/>
    <w:rsid w:val="00143A7D"/>
    <w:rsid w:val="001446E6"/>
    <w:rsid w:val="00147C08"/>
    <w:rsid w:val="00155AB9"/>
    <w:rsid w:val="00160936"/>
    <w:rsid w:val="00161A36"/>
    <w:rsid w:val="00163BC8"/>
    <w:rsid w:val="0016660D"/>
    <w:rsid w:val="00167506"/>
    <w:rsid w:val="00171AA7"/>
    <w:rsid w:val="00171D43"/>
    <w:rsid w:val="00173EF0"/>
    <w:rsid w:val="001778F4"/>
    <w:rsid w:val="001812CF"/>
    <w:rsid w:val="001829E7"/>
    <w:rsid w:val="00186531"/>
    <w:rsid w:val="00192478"/>
    <w:rsid w:val="001945A0"/>
    <w:rsid w:val="00194EE2"/>
    <w:rsid w:val="00197117"/>
    <w:rsid w:val="001A0813"/>
    <w:rsid w:val="001A38CF"/>
    <w:rsid w:val="001A3E42"/>
    <w:rsid w:val="001A3F8F"/>
    <w:rsid w:val="001A7E62"/>
    <w:rsid w:val="001B0F79"/>
    <w:rsid w:val="001B2048"/>
    <w:rsid w:val="001B4483"/>
    <w:rsid w:val="001B4C54"/>
    <w:rsid w:val="001B525D"/>
    <w:rsid w:val="001B65F1"/>
    <w:rsid w:val="001C284C"/>
    <w:rsid w:val="001C570B"/>
    <w:rsid w:val="001C6A0A"/>
    <w:rsid w:val="001D0129"/>
    <w:rsid w:val="001D07D7"/>
    <w:rsid w:val="001D0B4D"/>
    <w:rsid w:val="001D0E55"/>
    <w:rsid w:val="001D5E3C"/>
    <w:rsid w:val="001D762D"/>
    <w:rsid w:val="001E0AD5"/>
    <w:rsid w:val="001E330D"/>
    <w:rsid w:val="001E6FB4"/>
    <w:rsid w:val="001F2FE4"/>
    <w:rsid w:val="001F66E8"/>
    <w:rsid w:val="00200F0B"/>
    <w:rsid w:val="002026AB"/>
    <w:rsid w:val="0020318E"/>
    <w:rsid w:val="00203655"/>
    <w:rsid w:val="002041A0"/>
    <w:rsid w:val="00210BFC"/>
    <w:rsid w:val="00214A71"/>
    <w:rsid w:val="0022070B"/>
    <w:rsid w:val="00220D2D"/>
    <w:rsid w:val="00224D03"/>
    <w:rsid w:val="00226162"/>
    <w:rsid w:val="002319F7"/>
    <w:rsid w:val="00231AF7"/>
    <w:rsid w:val="002329B7"/>
    <w:rsid w:val="0024034B"/>
    <w:rsid w:val="00241598"/>
    <w:rsid w:val="00243594"/>
    <w:rsid w:val="002435A2"/>
    <w:rsid w:val="002440AF"/>
    <w:rsid w:val="002451AC"/>
    <w:rsid w:val="002469AB"/>
    <w:rsid w:val="002470D4"/>
    <w:rsid w:val="00250A4D"/>
    <w:rsid w:val="00250C04"/>
    <w:rsid w:val="00250E06"/>
    <w:rsid w:val="00253A1C"/>
    <w:rsid w:val="00253A3B"/>
    <w:rsid w:val="00254C9C"/>
    <w:rsid w:val="002558CD"/>
    <w:rsid w:val="00260050"/>
    <w:rsid w:val="00261759"/>
    <w:rsid w:val="00261A9F"/>
    <w:rsid w:val="00262003"/>
    <w:rsid w:val="00263A44"/>
    <w:rsid w:val="0026535B"/>
    <w:rsid w:val="002653E6"/>
    <w:rsid w:val="00265EA7"/>
    <w:rsid w:val="002669FB"/>
    <w:rsid w:val="00271350"/>
    <w:rsid w:val="00271808"/>
    <w:rsid w:val="00272500"/>
    <w:rsid w:val="00272A93"/>
    <w:rsid w:val="00273852"/>
    <w:rsid w:val="00274917"/>
    <w:rsid w:val="00275313"/>
    <w:rsid w:val="00275C37"/>
    <w:rsid w:val="00280398"/>
    <w:rsid w:val="00282ED8"/>
    <w:rsid w:val="002917D0"/>
    <w:rsid w:val="00291B96"/>
    <w:rsid w:val="002A2932"/>
    <w:rsid w:val="002A2C47"/>
    <w:rsid w:val="002A33E5"/>
    <w:rsid w:val="002A5441"/>
    <w:rsid w:val="002A664C"/>
    <w:rsid w:val="002B61CB"/>
    <w:rsid w:val="002B6A71"/>
    <w:rsid w:val="002B72BD"/>
    <w:rsid w:val="002C1B2F"/>
    <w:rsid w:val="002C4D96"/>
    <w:rsid w:val="002D464D"/>
    <w:rsid w:val="002E33DE"/>
    <w:rsid w:val="002E648F"/>
    <w:rsid w:val="002E6631"/>
    <w:rsid w:val="002E7FFC"/>
    <w:rsid w:val="002F0957"/>
    <w:rsid w:val="002F0987"/>
    <w:rsid w:val="002F1E99"/>
    <w:rsid w:val="002F51D0"/>
    <w:rsid w:val="002F6731"/>
    <w:rsid w:val="002F687A"/>
    <w:rsid w:val="00304340"/>
    <w:rsid w:val="00304503"/>
    <w:rsid w:val="0031090F"/>
    <w:rsid w:val="003109B0"/>
    <w:rsid w:val="00310CC7"/>
    <w:rsid w:val="003125E1"/>
    <w:rsid w:val="003126B1"/>
    <w:rsid w:val="00315A4D"/>
    <w:rsid w:val="003216A7"/>
    <w:rsid w:val="003217C0"/>
    <w:rsid w:val="00322D9E"/>
    <w:rsid w:val="00326216"/>
    <w:rsid w:val="0032708A"/>
    <w:rsid w:val="00327AFE"/>
    <w:rsid w:val="00330B6E"/>
    <w:rsid w:val="00330EB5"/>
    <w:rsid w:val="00335EF9"/>
    <w:rsid w:val="00340C0E"/>
    <w:rsid w:val="003410D2"/>
    <w:rsid w:val="00342D57"/>
    <w:rsid w:val="00344204"/>
    <w:rsid w:val="003442F5"/>
    <w:rsid w:val="003464F0"/>
    <w:rsid w:val="00360F91"/>
    <w:rsid w:val="0036164F"/>
    <w:rsid w:val="00361D6D"/>
    <w:rsid w:val="003651EA"/>
    <w:rsid w:val="00370440"/>
    <w:rsid w:val="003708F3"/>
    <w:rsid w:val="00373148"/>
    <w:rsid w:val="003744B5"/>
    <w:rsid w:val="00375711"/>
    <w:rsid w:val="00376190"/>
    <w:rsid w:val="0038090D"/>
    <w:rsid w:val="003809F4"/>
    <w:rsid w:val="00381D90"/>
    <w:rsid w:val="00381DAF"/>
    <w:rsid w:val="003849FA"/>
    <w:rsid w:val="00387ADA"/>
    <w:rsid w:val="003911D2"/>
    <w:rsid w:val="00391416"/>
    <w:rsid w:val="00391B52"/>
    <w:rsid w:val="00395B7A"/>
    <w:rsid w:val="003A0FF4"/>
    <w:rsid w:val="003A2A33"/>
    <w:rsid w:val="003A4001"/>
    <w:rsid w:val="003A55B5"/>
    <w:rsid w:val="003A7333"/>
    <w:rsid w:val="003A7937"/>
    <w:rsid w:val="003A7F24"/>
    <w:rsid w:val="003B0342"/>
    <w:rsid w:val="003B2B7D"/>
    <w:rsid w:val="003B5600"/>
    <w:rsid w:val="003C0686"/>
    <w:rsid w:val="003C15C4"/>
    <w:rsid w:val="003C1D2A"/>
    <w:rsid w:val="003C7C6E"/>
    <w:rsid w:val="003D10E4"/>
    <w:rsid w:val="003D30B2"/>
    <w:rsid w:val="003D3246"/>
    <w:rsid w:val="003D7131"/>
    <w:rsid w:val="003E05B4"/>
    <w:rsid w:val="003E0AD3"/>
    <w:rsid w:val="003E12E2"/>
    <w:rsid w:val="003E5622"/>
    <w:rsid w:val="003E5A7A"/>
    <w:rsid w:val="003F1151"/>
    <w:rsid w:val="003F2DA5"/>
    <w:rsid w:val="003F40A9"/>
    <w:rsid w:val="003F7955"/>
    <w:rsid w:val="003F7B89"/>
    <w:rsid w:val="00400FF1"/>
    <w:rsid w:val="004015DF"/>
    <w:rsid w:val="004023AB"/>
    <w:rsid w:val="0041160E"/>
    <w:rsid w:val="004126E3"/>
    <w:rsid w:val="00420816"/>
    <w:rsid w:val="00420ECB"/>
    <w:rsid w:val="004213FD"/>
    <w:rsid w:val="0042251D"/>
    <w:rsid w:val="004226C3"/>
    <w:rsid w:val="00422746"/>
    <w:rsid w:val="00424404"/>
    <w:rsid w:val="00426F30"/>
    <w:rsid w:val="00427DFD"/>
    <w:rsid w:val="00434074"/>
    <w:rsid w:val="004341E7"/>
    <w:rsid w:val="00437726"/>
    <w:rsid w:val="00445439"/>
    <w:rsid w:val="0044563D"/>
    <w:rsid w:val="004512BD"/>
    <w:rsid w:val="00464C0E"/>
    <w:rsid w:val="004654DE"/>
    <w:rsid w:val="00465A89"/>
    <w:rsid w:val="004665FF"/>
    <w:rsid w:val="00466971"/>
    <w:rsid w:val="0047121B"/>
    <w:rsid w:val="00471F6B"/>
    <w:rsid w:val="004752E9"/>
    <w:rsid w:val="0047562C"/>
    <w:rsid w:val="004865B9"/>
    <w:rsid w:val="0049592F"/>
    <w:rsid w:val="004A07C5"/>
    <w:rsid w:val="004A3405"/>
    <w:rsid w:val="004A471F"/>
    <w:rsid w:val="004A52CC"/>
    <w:rsid w:val="004B28D1"/>
    <w:rsid w:val="004B2DD3"/>
    <w:rsid w:val="004B416F"/>
    <w:rsid w:val="004B4C9F"/>
    <w:rsid w:val="004B5B9E"/>
    <w:rsid w:val="004C1A01"/>
    <w:rsid w:val="004C2477"/>
    <w:rsid w:val="004C2E69"/>
    <w:rsid w:val="004C48E6"/>
    <w:rsid w:val="004C778A"/>
    <w:rsid w:val="004D13A3"/>
    <w:rsid w:val="004D6B86"/>
    <w:rsid w:val="004E1DD1"/>
    <w:rsid w:val="004E3657"/>
    <w:rsid w:val="004E4073"/>
    <w:rsid w:val="004E4230"/>
    <w:rsid w:val="004E448B"/>
    <w:rsid w:val="004F1E2B"/>
    <w:rsid w:val="004F3092"/>
    <w:rsid w:val="004F736F"/>
    <w:rsid w:val="004F78DE"/>
    <w:rsid w:val="00501173"/>
    <w:rsid w:val="00502749"/>
    <w:rsid w:val="005037F9"/>
    <w:rsid w:val="005044E4"/>
    <w:rsid w:val="005049AF"/>
    <w:rsid w:val="00506CB9"/>
    <w:rsid w:val="00507A32"/>
    <w:rsid w:val="005115EA"/>
    <w:rsid w:val="00512D80"/>
    <w:rsid w:val="0051541F"/>
    <w:rsid w:val="0051797F"/>
    <w:rsid w:val="00517DF7"/>
    <w:rsid w:val="00520CA9"/>
    <w:rsid w:val="0052391F"/>
    <w:rsid w:val="005239BF"/>
    <w:rsid w:val="00523F92"/>
    <w:rsid w:val="00530FE4"/>
    <w:rsid w:val="0055201D"/>
    <w:rsid w:val="00560191"/>
    <w:rsid w:val="00560BDA"/>
    <w:rsid w:val="00566E3D"/>
    <w:rsid w:val="00567909"/>
    <w:rsid w:val="0056794A"/>
    <w:rsid w:val="005711B8"/>
    <w:rsid w:val="00573903"/>
    <w:rsid w:val="00573D17"/>
    <w:rsid w:val="00575CDA"/>
    <w:rsid w:val="00585759"/>
    <w:rsid w:val="00586B76"/>
    <w:rsid w:val="0059027C"/>
    <w:rsid w:val="005925A2"/>
    <w:rsid w:val="00592AA4"/>
    <w:rsid w:val="00592CFE"/>
    <w:rsid w:val="005933B0"/>
    <w:rsid w:val="00593D02"/>
    <w:rsid w:val="00594632"/>
    <w:rsid w:val="00597BF8"/>
    <w:rsid w:val="005A069A"/>
    <w:rsid w:val="005A0EAB"/>
    <w:rsid w:val="005A1384"/>
    <w:rsid w:val="005A1659"/>
    <w:rsid w:val="005A1DDA"/>
    <w:rsid w:val="005A4ECB"/>
    <w:rsid w:val="005B1A14"/>
    <w:rsid w:val="005B635C"/>
    <w:rsid w:val="005C0097"/>
    <w:rsid w:val="005C0D3B"/>
    <w:rsid w:val="005C156E"/>
    <w:rsid w:val="005C2EEA"/>
    <w:rsid w:val="005C35BF"/>
    <w:rsid w:val="005D37F9"/>
    <w:rsid w:val="005D4C22"/>
    <w:rsid w:val="005D770C"/>
    <w:rsid w:val="005E1B3E"/>
    <w:rsid w:val="005E5D0B"/>
    <w:rsid w:val="005E77A6"/>
    <w:rsid w:val="005F02CA"/>
    <w:rsid w:val="005F2AB6"/>
    <w:rsid w:val="005F46FF"/>
    <w:rsid w:val="005F6AA0"/>
    <w:rsid w:val="00601161"/>
    <w:rsid w:val="00601233"/>
    <w:rsid w:val="0060232A"/>
    <w:rsid w:val="00603713"/>
    <w:rsid w:val="00607562"/>
    <w:rsid w:val="006105FB"/>
    <w:rsid w:val="00610D94"/>
    <w:rsid w:val="006115F7"/>
    <w:rsid w:val="00614212"/>
    <w:rsid w:val="006232C3"/>
    <w:rsid w:val="00625DB5"/>
    <w:rsid w:val="00627C87"/>
    <w:rsid w:val="00632FFA"/>
    <w:rsid w:val="00633870"/>
    <w:rsid w:val="00633DA5"/>
    <w:rsid w:val="00633F8F"/>
    <w:rsid w:val="006372A2"/>
    <w:rsid w:val="00640778"/>
    <w:rsid w:val="00641F58"/>
    <w:rsid w:val="0064220B"/>
    <w:rsid w:val="0064385F"/>
    <w:rsid w:val="00643B0A"/>
    <w:rsid w:val="006447A8"/>
    <w:rsid w:val="00647B93"/>
    <w:rsid w:val="006522F6"/>
    <w:rsid w:val="0065407D"/>
    <w:rsid w:val="00654504"/>
    <w:rsid w:val="00661AFB"/>
    <w:rsid w:val="006658DD"/>
    <w:rsid w:val="00674C46"/>
    <w:rsid w:val="006802BC"/>
    <w:rsid w:val="00687F1E"/>
    <w:rsid w:val="00695049"/>
    <w:rsid w:val="00695392"/>
    <w:rsid w:val="006A240E"/>
    <w:rsid w:val="006A28E0"/>
    <w:rsid w:val="006A5AF5"/>
    <w:rsid w:val="006B1782"/>
    <w:rsid w:val="006B1D10"/>
    <w:rsid w:val="006B3606"/>
    <w:rsid w:val="006B6EDC"/>
    <w:rsid w:val="006C01B7"/>
    <w:rsid w:val="006C0644"/>
    <w:rsid w:val="006C0DC9"/>
    <w:rsid w:val="006C183C"/>
    <w:rsid w:val="006C25F6"/>
    <w:rsid w:val="006C2C18"/>
    <w:rsid w:val="006C56BA"/>
    <w:rsid w:val="006D0398"/>
    <w:rsid w:val="006D11C4"/>
    <w:rsid w:val="006D2230"/>
    <w:rsid w:val="006D6009"/>
    <w:rsid w:val="006D60FE"/>
    <w:rsid w:val="006D6E7A"/>
    <w:rsid w:val="006E150F"/>
    <w:rsid w:val="006E1DCA"/>
    <w:rsid w:val="006E319E"/>
    <w:rsid w:val="006E31D4"/>
    <w:rsid w:val="006E34D4"/>
    <w:rsid w:val="006E42F1"/>
    <w:rsid w:val="006E565D"/>
    <w:rsid w:val="006E69EB"/>
    <w:rsid w:val="006F2AB9"/>
    <w:rsid w:val="006F3D47"/>
    <w:rsid w:val="006F4C92"/>
    <w:rsid w:val="007017C5"/>
    <w:rsid w:val="00701B12"/>
    <w:rsid w:val="007045B6"/>
    <w:rsid w:val="007047A9"/>
    <w:rsid w:val="00706BA5"/>
    <w:rsid w:val="007103B3"/>
    <w:rsid w:val="00715CA4"/>
    <w:rsid w:val="00720028"/>
    <w:rsid w:val="0072220F"/>
    <w:rsid w:val="00722C5E"/>
    <w:rsid w:val="00722D55"/>
    <w:rsid w:val="00723075"/>
    <w:rsid w:val="007238BD"/>
    <w:rsid w:val="00732061"/>
    <w:rsid w:val="00734178"/>
    <w:rsid w:val="00735420"/>
    <w:rsid w:val="0073705E"/>
    <w:rsid w:val="00737C46"/>
    <w:rsid w:val="007411BB"/>
    <w:rsid w:val="007453F9"/>
    <w:rsid w:val="007526B1"/>
    <w:rsid w:val="00753411"/>
    <w:rsid w:val="0075491C"/>
    <w:rsid w:val="00756264"/>
    <w:rsid w:val="00757129"/>
    <w:rsid w:val="0075773F"/>
    <w:rsid w:val="007603A9"/>
    <w:rsid w:val="007603EF"/>
    <w:rsid w:val="00761120"/>
    <w:rsid w:val="007635E8"/>
    <w:rsid w:val="00763734"/>
    <w:rsid w:val="007647B7"/>
    <w:rsid w:val="00767179"/>
    <w:rsid w:val="00770EE8"/>
    <w:rsid w:val="007719FB"/>
    <w:rsid w:val="00773242"/>
    <w:rsid w:val="00773B07"/>
    <w:rsid w:val="0077616B"/>
    <w:rsid w:val="007766FA"/>
    <w:rsid w:val="00777D3F"/>
    <w:rsid w:val="007803B5"/>
    <w:rsid w:val="0078506E"/>
    <w:rsid w:val="007869F4"/>
    <w:rsid w:val="007923CE"/>
    <w:rsid w:val="007924C6"/>
    <w:rsid w:val="00794477"/>
    <w:rsid w:val="007A4D3A"/>
    <w:rsid w:val="007A5212"/>
    <w:rsid w:val="007A59B2"/>
    <w:rsid w:val="007A6848"/>
    <w:rsid w:val="007B0B67"/>
    <w:rsid w:val="007B0F9B"/>
    <w:rsid w:val="007B2D31"/>
    <w:rsid w:val="007B5B91"/>
    <w:rsid w:val="007C0472"/>
    <w:rsid w:val="007C1113"/>
    <w:rsid w:val="007C2815"/>
    <w:rsid w:val="007C2CED"/>
    <w:rsid w:val="007C2DC2"/>
    <w:rsid w:val="007C428A"/>
    <w:rsid w:val="007C6246"/>
    <w:rsid w:val="007D161E"/>
    <w:rsid w:val="007D187A"/>
    <w:rsid w:val="007D2AC3"/>
    <w:rsid w:val="007D33FC"/>
    <w:rsid w:val="007D6486"/>
    <w:rsid w:val="007D6B63"/>
    <w:rsid w:val="007D7AB3"/>
    <w:rsid w:val="007E63D8"/>
    <w:rsid w:val="007E6ECC"/>
    <w:rsid w:val="007F2F23"/>
    <w:rsid w:val="007F50EA"/>
    <w:rsid w:val="007F7DDA"/>
    <w:rsid w:val="008011DF"/>
    <w:rsid w:val="00803EC9"/>
    <w:rsid w:val="0080478D"/>
    <w:rsid w:val="00806216"/>
    <w:rsid w:val="00807B5B"/>
    <w:rsid w:val="0081144C"/>
    <w:rsid w:val="008152B0"/>
    <w:rsid w:val="0081760A"/>
    <w:rsid w:val="00817D68"/>
    <w:rsid w:val="00820372"/>
    <w:rsid w:val="008240F9"/>
    <w:rsid w:val="00825FD4"/>
    <w:rsid w:val="008262C8"/>
    <w:rsid w:val="00827B59"/>
    <w:rsid w:val="008308AA"/>
    <w:rsid w:val="00830A02"/>
    <w:rsid w:val="00832885"/>
    <w:rsid w:val="00832E98"/>
    <w:rsid w:val="00837017"/>
    <w:rsid w:val="0084057F"/>
    <w:rsid w:val="0084492F"/>
    <w:rsid w:val="0084799E"/>
    <w:rsid w:val="008519E5"/>
    <w:rsid w:val="00853A2F"/>
    <w:rsid w:val="008561B6"/>
    <w:rsid w:val="008565BA"/>
    <w:rsid w:val="008607D2"/>
    <w:rsid w:val="00861184"/>
    <w:rsid w:val="00865173"/>
    <w:rsid w:val="00865EBA"/>
    <w:rsid w:val="0086632C"/>
    <w:rsid w:val="008760DB"/>
    <w:rsid w:val="00876367"/>
    <w:rsid w:val="00881028"/>
    <w:rsid w:val="00883149"/>
    <w:rsid w:val="008846F3"/>
    <w:rsid w:val="008860D9"/>
    <w:rsid w:val="00887B2E"/>
    <w:rsid w:val="008909EC"/>
    <w:rsid w:val="00890B2D"/>
    <w:rsid w:val="00892A9A"/>
    <w:rsid w:val="00893E90"/>
    <w:rsid w:val="00894032"/>
    <w:rsid w:val="00895F91"/>
    <w:rsid w:val="008960F8"/>
    <w:rsid w:val="008A09A7"/>
    <w:rsid w:val="008A0A43"/>
    <w:rsid w:val="008A2A7B"/>
    <w:rsid w:val="008A3266"/>
    <w:rsid w:val="008A3A8A"/>
    <w:rsid w:val="008A4ABC"/>
    <w:rsid w:val="008A6181"/>
    <w:rsid w:val="008B1244"/>
    <w:rsid w:val="008B131B"/>
    <w:rsid w:val="008B4EAA"/>
    <w:rsid w:val="008B5C76"/>
    <w:rsid w:val="008B7DA6"/>
    <w:rsid w:val="008C039C"/>
    <w:rsid w:val="008C0868"/>
    <w:rsid w:val="008C1056"/>
    <w:rsid w:val="008C4E8E"/>
    <w:rsid w:val="008C7B24"/>
    <w:rsid w:val="008D0DE9"/>
    <w:rsid w:val="008D428F"/>
    <w:rsid w:val="008D4FB6"/>
    <w:rsid w:val="008D6D53"/>
    <w:rsid w:val="008D79DF"/>
    <w:rsid w:val="008E1517"/>
    <w:rsid w:val="008E25E0"/>
    <w:rsid w:val="008E3500"/>
    <w:rsid w:val="008E4162"/>
    <w:rsid w:val="008E5AE7"/>
    <w:rsid w:val="008F2223"/>
    <w:rsid w:val="008F22E3"/>
    <w:rsid w:val="008F2FDA"/>
    <w:rsid w:val="008F5C8F"/>
    <w:rsid w:val="008F6030"/>
    <w:rsid w:val="008F76E9"/>
    <w:rsid w:val="008F7B60"/>
    <w:rsid w:val="008F7BF3"/>
    <w:rsid w:val="00902ADB"/>
    <w:rsid w:val="00905708"/>
    <w:rsid w:val="00907AEA"/>
    <w:rsid w:val="00912244"/>
    <w:rsid w:val="0092111D"/>
    <w:rsid w:val="00935876"/>
    <w:rsid w:val="00940DB0"/>
    <w:rsid w:val="00941EFE"/>
    <w:rsid w:val="009437CE"/>
    <w:rsid w:val="00950F36"/>
    <w:rsid w:val="0095158C"/>
    <w:rsid w:val="00951D27"/>
    <w:rsid w:val="00955EC5"/>
    <w:rsid w:val="0097132A"/>
    <w:rsid w:val="00972642"/>
    <w:rsid w:val="0097294A"/>
    <w:rsid w:val="00973D1E"/>
    <w:rsid w:val="00975197"/>
    <w:rsid w:val="00977AF7"/>
    <w:rsid w:val="0098038E"/>
    <w:rsid w:val="00982E1A"/>
    <w:rsid w:val="00984B19"/>
    <w:rsid w:val="00990CC7"/>
    <w:rsid w:val="00990E25"/>
    <w:rsid w:val="00994C35"/>
    <w:rsid w:val="00994C62"/>
    <w:rsid w:val="009969CC"/>
    <w:rsid w:val="009A0997"/>
    <w:rsid w:val="009A1BD2"/>
    <w:rsid w:val="009A1E19"/>
    <w:rsid w:val="009A3D6F"/>
    <w:rsid w:val="009A4C41"/>
    <w:rsid w:val="009A5934"/>
    <w:rsid w:val="009B097D"/>
    <w:rsid w:val="009B0F46"/>
    <w:rsid w:val="009B3623"/>
    <w:rsid w:val="009B3897"/>
    <w:rsid w:val="009B4E09"/>
    <w:rsid w:val="009B5D10"/>
    <w:rsid w:val="009C146D"/>
    <w:rsid w:val="009C31E0"/>
    <w:rsid w:val="009C3E2A"/>
    <w:rsid w:val="009C78DC"/>
    <w:rsid w:val="009D0AA8"/>
    <w:rsid w:val="009D3C28"/>
    <w:rsid w:val="009D58ED"/>
    <w:rsid w:val="009E0F44"/>
    <w:rsid w:val="009E23EB"/>
    <w:rsid w:val="009E5BF5"/>
    <w:rsid w:val="009F2E5B"/>
    <w:rsid w:val="009F3638"/>
    <w:rsid w:val="009F3C20"/>
    <w:rsid w:val="009F47C0"/>
    <w:rsid w:val="009F4C63"/>
    <w:rsid w:val="00A00417"/>
    <w:rsid w:val="00A00C13"/>
    <w:rsid w:val="00A01DC2"/>
    <w:rsid w:val="00A05476"/>
    <w:rsid w:val="00A05C99"/>
    <w:rsid w:val="00A06687"/>
    <w:rsid w:val="00A0671E"/>
    <w:rsid w:val="00A108D3"/>
    <w:rsid w:val="00A10CBE"/>
    <w:rsid w:val="00A1293C"/>
    <w:rsid w:val="00A16D81"/>
    <w:rsid w:val="00A2376F"/>
    <w:rsid w:val="00A27CC9"/>
    <w:rsid w:val="00A34343"/>
    <w:rsid w:val="00A3542C"/>
    <w:rsid w:val="00A37782"/>
    <w:rsid w:val="00A4192D"/>
    <w:rsid w:val="00A43685"/>
    <w:rsid w:val="00A45F97"/>
    <w:rsid w:val="00A46EE0"/>
    <w:rsid w:val="00A4754D"/>
    <w:rsid w:val="00A54D52"/>
    <w:rsid w:val="00A559DF"/>
    <w:rsid w:val="00A56933"/>
    <w:rsid w:val="00A5757B"/>
    <w:rsid w:val="00A57EC9"/>
    <w:rsid w:val="00A61E7E"/>
    <w:rsid w:val="00A62004"/>
    <w:rsid w:val="00A62329"/>
    <w:rsid w:val="00A626C5"/>
    <w:rsid w:val="00A63FF5"/>
    <w:rsid w:val="00A646F4"/>
    <w:rsid w:val="00A64A57"/>
    <w:rsid w:val="00A70B75"/>
    <w:rsid w:val="00A71B25"/>
    <w:rsid w:val="00A722B1"/>
    <w:rsid w:val="00A77DC8"/>
    <w:rsid w:val="00A80AE0"/>
    <w:rsid w:val="00A832D3"/>
    <w:rsid w:val="00A862E6"/>
    <w:rsid w:val="00A957CF"/>
    <w:rsid w:val="00AA2F89"/>
    <w:rsid w:val="00AA4304"/>
    <w:rsid w:val="00AA4B0F"/>
    <w:rsid w:val="00AA713A"/>
    <w:rsid w:val="00AA7178"/>
    <w:rsid w:val="00AB3517"/>
    <w:rsid w:val="00AB376F"/>
    <w:rsid w:val="00AB7455"/>
    <w:rsid w:val="00AC1E25"/>
    <w:rsid w:val="00AC2805"/>
    <w:rsid w:val="00AC2872"/>
    <w:rsid w:val="00AC3281"/>
    <w:rsid w:val="00AC480F"/>
    <w:rsid w:val="00AC696C"/>
    <w:rsid w:val="00AC6E84"/>
    <w:rsid w:val="00AC7994"/>
    <w:rsid w:val="00AD22FB"/>
    <w:rsid w:val="00AD3FF8"/>
    <w:rsid w:val="00AD5415"/>
    <w:rsid w:val="00AE02FE"/>
    <w:rsid w:val="00AE1E25"/>
    <w:rsid w:val="00AE2350"/>
    <w:rsid w:val="00AE3CFE"/>
    <w:rsid w:val="00AE5198"/>
    <w:rsid w:val="00AE668C"/>
    <w:rsid w:val="00AF0A93"/>
    <w:rsid w:val="00AF0BF2"/>
    <w:rsid w:val="00AF12FE"/>
    <w:rsid w:val="00AF2775"/>
    <w:rsid w:val="00AF3E75"/>
    <w:rsid w:val="00B02AE1"/>
    <w:rsid w:val="00B0682B"/>
    <w:rsid w:val="00B06A55"/>
    <w:rsid w:val="00B07247"/>
    <w:rsid w:val="00B11948"/>
    <w:rsid w:val="00B1210E"/>
    <w:rsid w:val="00B121B8"/>
    <w:rsid w:val="00B14629"/>
    <w:rsid w:val="00B158B6"/>
    <w:rsid w:val="00B17C6B"/>
    <w:rsid w:val="00B2005C"/>
    <w:rsid w:val="00B215B8"/>
    <w:rsid w:val="00B2229C"/>
    <w:rsid w:val="00B2660C"/>
    <w:rsid w:val="00B27D05"/>
    <w:rsid w:val="00B366C3"/>
    <w:rsid w:val="00B36D3D"/>
    <w:rsid w:val="00B3701C"/>
    <w:rsid w:val="00B372A0"/>
    <w:rsid w:val="00B42CD1"/>
    <w:rsid w:val="00B44758"/>
    <w:rsid w:val="00B45E51"/>
    <w:rsid w:val="00B50D15"/>
    <w:rsid w:val="00B52701"/>
    <w:rsid w:val="00B53874"/>
    <w:rsid w:val="00B54ED1"/>
    <w:rsid w:val="00B554F2"/>
    <w:rsid w:val="00B577AD"/>
    <w:rsid w:val="00B60315"/>
    <w:rsid w:val="00B60985"/>
    <w:rsid w:val="00B60ADC"/>
    <w:rsid w:val="00B61958"/>
    <w:rsid w:val="00B61B33"/>
    <w:rsid w:val="00B65515"/>
    <w:rsid w:val="00B73C27"/>
    <w:rsid w:val="00B74630"/>
    <w:rsid w:val="00B765D1"/>
    <w:rsid w:val="00B77134"/>
    <w:rsid w:val="00B830E9"/>
    <w:rsid w:val="00B87470"/>
    <w:rsid w:val="00B9060C"/>
    <w:rsid w:val="00B91B98"/>
    <w:rsid w:val="00B924AF"/>
    <w:rsid w:val="00B92967"/>
    <w:rsid w:val="00B95AF2"/>
    <w:rsid w:val="00B96F0C"/>
    <w:rsid w:val="00BA0309"/>
    <w:rsid w:val="00BA1FE5"/>
    <w:rsid w:val="00BA24E0"/>
    <w:rsid w:val="00BA40DE"/>
    <w:rsid w:val="00BA60B4"/>
    <w:rsid w:val="00BA6546"/>
    <w:rsid w:val="00BA7A54"/>
    <w:rsid w:val="00BA7DF3"/>
    <w:rsid w:val="00BB01E7"/>
    <w:rsid w:val="00BB10C4"/>
    <w:rsid w:val="00BB1B65"/>
    <w:rsid w:val="00BB4E3B"/>
    <w:rsid w:val="00BC2625"/>
    <w:rsid w:val="00BC2857"/>
    <w:rsid w:val="00BD109A"/>
    <w:rsid w:val="00BD15E9"/>
    <w:rsid w:val="00BD1732"/>
    <w:rsid w:val="00BD3C5E"/>
    <w:rsid w:val="00BE08C2"/>
    <w:rsid w:val="00BE2558"/>
    <w:rsid w:val="00BE4168"/>
    <w:rsid w:val="00BE49A7"/>
    <w:rsid w:val="00BE50EF"/>
    <w:rsid w:val="00BF43ED"/>
    <w:rsid w:val="00BF7D74"/>
    <w:rsid w:val="00C044ED"/>
    <w:rsid w:val="00C105E6"/>
    <w:rsid w:val="00C16E73"/>
    <w:rsid w:val="00C17CEE"/>
    <w:rsid w:val="00C22385"/>
    <w:rsid w:val="00C22ED5"/>
    <w:rsid w:val="00C247E6"/>
    <w:rsid w:val="00C2512E"/>
    <w:rsid w:val="00C30C4C"/>
    <w:rsid w:val="00C319CC"/>
    <w:rsid w:val="00C320E0"/>
    <w:rsid w:val="00C347A7"/>
    <w:rsid w:val="00C35B43"/>
    <w:rsid w:val="00C36337"/>
    <w:rsid w:val="00C3771F"/>
    <w:rsid w:val="00C40FB0"/>
    <w:rsid w:val="00C431AF"/>
    <w:rsid w:val="00C43DAF"/>
    <w:rsid w:val="00C47DDD"/>
    <w:rsid w:val="00C50806"/>
    <w:rsid w:val="00C5509B"/>
    <w:rsid w:val="00C564EB"/>
    <w:rsid w:val="00C57DC0"/>
    <w:rsid w:val="00C61228"/>
    <w:rsid w:val="00C6267C"/>
    <w:rsid w:val="00C62A92"/>
    <w:rsid w:val="00C635B6"/>
    <w:rsid w:val="00C63D1B"/>
    <w:rsid w:val="00C709F1"/>
    <w:rsid w:val="00C73D9E"/>
    <w:rsid w:val="00C773FD"/>
    <w:rsid w:val="00C83E6B"/>
    <w:rsid w:val="00C8431E"/>
    <w:rsid w:val="00C84D44"/>
    <w:rsid w:val="00C85DDB"/>
    <w:rsid w:val="00C908C6"/>
    <w:rsid w:val="00C9122C"/>
    <w:rsid w:val="00C925D5"/>
    <w:rsid w:val="00C92C44"/>
    <w:rsid w:val="00C95244"/>
    <w:rsid w:val="00C961BD"/>
    <w:rsid w:val="00CA26C5"/>
    <w:rsid w:val="00CA5037"/>
    <w:rsid w:val="00CA5280"/>
    <w:rsid w:val="00CA6853"/>
    <w:rsid w:val="00CA6FA9"/>
    <w:rsid w:val="00CB09A6"/>
    <w:rsid w:val="00CB1249"/>
    <w:rsid w:val="00CB4BDD"/>
    <w:rsid w:val="00CC0EE9"/>
    <w:rsid w:val="00CD0F71"/>
    <w:rsid w:val="00CD371C"/>
    <w:rsid w:val="00CD69D7"/>
    <w:rsid w:val="00CE000F"/>
    <w:rsid w:val="00CE04F2"/>
    <w:rsid w:val="00CE07F3"/>
    <w:rsid w:val="00CE29C1"/>
    <w:rsid w:val="00CE37A7"/>
    <w:rsid w:val="00CE7503"/>
    <w:rsid w:val="00CF4C90"/>
    <w:rsid w:val="00CF5A75"/>
    <w:rsid w:val="00D0208B"/>
    <w:rsid w:val="00D03361"/>
    <w:rsid w:val="00D055B4"/>
    <w:rsid w:val="00D074BF"/>
    <w:rsid w:val="00D07C7B"/>
    <w:rsid w:val="00D15267"/>
    <w:rsid w:val="00D16800"/>
    <w:rsid w:val="00D220EF"/>
    <w:rsid w:val="00D2297E"/>
    <w:rsid w:val="00D25679"/>
    <w:rsid w:val="00D27C0F"/>
    <w:rsid w:val="00D30B63"/>
    <w:rsid w:val="00D30FE0"/>
    <w:rsid w:val="00D33C95"/>
    <w:rsid w:val="00D37100"/>
    <w:rsid w:val="00D37543"/>
    <w:rsid w:val="00D37DA2"/>
    <w:rsid w:val="00D42625"/>
    <w:rsid w:val="00D44A32"/>
    <w:rsid w:val="00D468E7"/>
    <w:rsid w:val="00D50290"/>
    <w:rsid w:val="00D518A3"/>
    <w:rsid w:val="00D52C12"/>
    <w:rsid w:val="00D53A9B"/>
    <w:rsid w:val="00D57148"/>
    <w:rsid w:val="00D600E7"/>
    <w:rsid w:val="00D625E5"/>
    <w:rsid w:val="00D76208"/>
    <w:rsid w:val="00D76362"/>
    <w:rsid w:val="00D77243"/>
    <w:rsid w:val="00D77741"/>
    <w:rsid w:val="00D77CF1"/>
    <w:rsid w:val="00D83801"/>
    <w:rsid w:val="00D84192"/>
    <w:rsid w:val="00D844E7"/>
    <w:rsid w:val="00D865EF"/>
    <w:rsid w:val="00D91DC0"/>
    <w:rsid w:val="00D91FF2"/>
    <w:rsid w:val="00D924FB"/>
    <w:rsid w:val="00D9356B"/>
    <w:rsid w:val="00D93D17"/>
    <w:rsid w:val="00D96063"/>
    <w:rsid w:val="00DA474C"/>
    <w:rsid w:val="00DB12B1"/>
    <w:rsid w:val="00DB1F9F"/>
    <w:rsid w:val="00DB24ED"/>
    <w:rsid w:val="00DB3E37"/>
    <w:rsid w:val="00DB477E"/>
    <w:rsid w:val="00DC07E3"/>
    <w:rsid w:val="00DD0FE7"/>
    <w:rsid w:val="00DD13C9"/>
    <w:rsid w:val="00DD2408"/>
    <w:rsid w:val="00DD282E"/>
    <w:rsid w:val="00DD4E3C"/>
    <w:rsid w:val="00DE2488"/>
    <w:rsid w:val="00DE3377"/>
    <w:rsid w:val="00DE69A9"/>
    <w:rsid w:val="00DF06EA"/>
    <w:rsid w:val="00DF0F8B"/>
    <w:rsid w:val="00DF2272"/>
    <w:rsid w:val="00DF25A3"/>
    <w:rsid w:val="00DF2C30"/>
    <w:rsid w:val="00DF3BF9"/>
    <w:rsid w:val="00DF7424"/>
    <w:rsid w:val="00E0136C"/>
    <w:rsid w:val="00E02180"/>
    <w:rsid w:val="00E029B5"/>
    <w:rsid w:val="00E02CC6"/>
    <w:rsid w:val="00E03C5A"/>
    <w:rsid w:val="00E05317"/>
    <w:rsid w:val="00E05645"/>
    <w:rsid w:val="00E1045F"/>
    <w:rsid w:val="00E11EB3"/>
    <w:rsid w:val="00E13131"/>
    <w:rsid w:val="00E132BB"/>
    <w:rsid w:val="00E14143"/>
    <w:rsid w:val="00E14562"/>
    <w:rsid w:val="00E17600"/>
    <w:rsid w:val="00E17801"/>
    <w:rsid w:val="00E21D74"/>
    <w:rsid w:val="00E240B0"/>
    <w:rsid w:val="00E26337"/>
    <w:rsid w:val="00E26E2E"/>
    <w:rsid w:val="00E271B4"/>
    <w:rsid w:val="00E27A16"/>
    <w:rsid w:val="00E30BD0"/>
    <w:rsid w:val="00E318FE"/>
    <w:rsid w:val="00E336DB"/>
    <w:rsid w:val="00E346DF"/>
    <w:rsid w:val="00E358AC"/>
    <w:rsid w:val="00E360E6"/>
    <w:rsid w:val="00E40786"/>
    <w:rsid w:val="00E4079E"/>
    <w:rsid w:val="00E431C7"/>
    <w:rsid w:val="00E4559C"/>
    <w:rsid w:val="00E4576F"/>
    <w:rsid w:val="00E513C2"/>
    <w:rsid w:val="00E51736"/>
    <w:rsid w:val="00E51ADC"/>
    <w:rsid w:val="00E5238D"/>
    <w:rsid w:val="00E55608"/>
    <w:rsid w:val="00E61A30"/>
    <w:rsid w:val="00E631D6"/>
    <w:rsid w:val="00E6623B"/>
    <w:rsid w:val="00E6638F"/>
    <w:rsid w:val="00E75991"/>
    <w:rsid w:val="00E767AB"/>
    <w:rsid w:val="00E7696D"/>
    <w:rsid w:val="00E779CB"/>
    <w:rsid w:val="00E8117D"/>
    <w:rsid w:val="00E82512"/>
    <w:rsid w:val="00E83FA8"/>
    <w:rsid w:val="00E860D5"/>
    <w:rsid w:val="00EA53C6"/>
    <w:rsid w:val="00EA6EC8"/>
    <w:rsid w:val="00EB050A"/>
    <w:rsid w:val="00EB27DF"/>
    <w:rsid w:val="00EB2FB9"/>
    <w:rsid w:val="00EB3F27"/>
    <w:rsid w:val="00EB43A8"/>
    <w:rsid w:val="00EB5442"/>
    <w:rsid w:val="00EC1A66"/>
    <w:rsid w:val="00EC23E5"/>
    <w:rsid w:val="00EC445A"/>
    <w:rsid w:val="00EC558E"/>
    <w:rsid w:val="00EC5D99"/>
    <w:rsid w:val="00EC6A8C"/>
    <w:rsid w:val="00ED0D1B"/>
    <w:rsid w:val="00ED0E6A"/>
    <w:rsid w:val="00ED22D2"/>
    <w:rsid w:val="00ED2587"/>
    <w:rsid w:val="00ED442F"/>
    <w:rsid w:val="00ED7EC9"/>
    <w:rsid w:val="00EE1DE9"/>
    <w:rsid w:val="00EE4726"/>
    <w:rsid w:val="00EE5AD6"/>
    <w:rsid w:val="00EE7A3F"/>
    <w:rsid w:val="00EE7EC9"/>
    <w:rsid w:val="00EF1DDE"/>
    <w:rsid w:val="00EF1DF3"/>
    <w:rsid w:val="00EF3A8E"/>
    <w:rsid w:val="00EF4D1E"/>
    <w:rsid w:val="00EF761D"/>
    <w:rsid w:val="00EF7914"/>
    <w:rsid w:val="00EF7ED9"/>
    <w:rsid w:val="00F11DD2"/>
    <w:rsid w:val="00F12553"/>
    <w:rsid w:val="00F15A0E"/>
    <w:rsid w:val="00F20012"/>
    <w:rsid w:val="00F20FF7"/>
    <w:rsid w:val="00F21467"/>
    <w:rsid w:val="00F2202D"/>
    <w:rsid w:val="00F22CAB"/>
    <w:rsid w:val="00F25143"/>
    <w:rsid w:val="00F26714"/>
    <w:rsid w:val="00F318C4"/>
    <w:rsid w:val="00F32675"/>
    <w:rsid w:val="00F32A66"/>
    <w:rsid w:val="00F33A1D"/>
    <w:rsid w:val="00F33DDA"/>
    <w:rsid w:val="00F34205"/>
    <w:rsid w:val="00F34385"/>
    <w:rsid w:val="00F37216"/>
    <w:rsid w:val="00F408A1"/>
    <w:rsid w:val="00F43596"/>
    <w:rsid w:val="00F4455C"/>
    <w:rsid w:val="00F45D9E"/>
    <w:rsid w:val="00F46339"/>
    <w:rsid w:val="00F4669B"/>
    <w:rsid w:val="00F46CCB"/>
    <w:rsid w:val="00F515FC"/>
    <w:rsid w:val="00F55EA0"/>
    <w:rsid w:val="00F562B8"/>
    <w:rsid w:val="00F62443"/>
    <w:rsid w:val="00F71769"/>
    <w:rsid w:val="00F720E4"/>
    <w:rsid w:val="00F74AB2"/>
    <w:rsid w:val="00F77965"/>
    <w:rsid w:val="00F802C0"/>
    <w:rsid w:val="00F87B22"/>
    <w:rsid w:val="00F92F18"/>
    <w:rsid w:val="00F94330"/>
    <w:rsid w:val="00F969BE"/>
    <w:rsid w:val="00F9713E"/>
    <w:rsid w:val="00FA4186"/>
    <w:rsid w:val="00FA66EF"/>
    <w:rsid w:val="00FB0C8B"/>
    <w:rsid w:val="00FB403A"/>
    <w:rsid w:val="00FB53F2"/>
    <w:rsid w:val="00FB6E02"/>
    <w:rsid w:val="00FB7887"/>
    <w:rsid w:val="00FC110F"/>
    <w:rsid w:val="00FC355B"/>
    <w:rsid w:val="00FC3C79"/>
    <w:rsid w:val="00FC5D98"/>
    <w:rsid w:val="00FC611A"/>
    <w:rsid w:val="00FD3A2C"/>
    <w:rsid w:val="00FD6828"/>
    <w:rsid w:val="00FE1508"/>
    <w:rsid w:val="00FE1E61"/>
    <w:rsid w:val="00FE55FA"/>
    <w:rsid w:val="00FE62DD"/>
    <w:rsid w:val="00FE7DB3"/>
    <w:rsid w:val="00FF0DE9"/>
    <w:rsid w:val="00FF1039"/>
    <w:rsid w:val="00FF3E42"/>
    <w:rsid w:val="00FF4EE2"/>
    <w:rsid w:val="00FF6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79E95F7C-73CC-44E0-A0F3-F9C687C7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paragraph" w:customStyle="1" w:styleId="LDClause">
    <w:name w:val="LDClause"/>
    <w:basedOn w:val="Normal"/>
    <w:link w:val="LDClauseChar"/>
    <w:qFormat/>
    <w:rsid w:val="003A0FF4"/>
    <w:pPr>
      <w:tabs>
        <w:tab w:val="right" w:pos="454"/>
        <w:tab w:val="left" w:pos="737"/>
      </w:tabs>
      <w:spacing w:before="60" w:after="60" w:line="240" w:lineRule="auto"/>
      <w:ind w:left="737" w:hanging="1021"/>
    </w:pPr>
    <w:rPr>
      <w:rFonts w:ascii="Times New Roman" w:eastAsia="Times New Roman" w:hAnsi="Times New Roman"/>
      <w:sz w:val="24"/>
      <w:szCs w:val="24"/>
    </w:rPr>
  </w:style>
  <w:style w:type="character" w:customStyle="1" w:styleId="LDClauseChar">
    <w:name w:val="LDClause Char"/>
    <w:link w:val="LDClause"/>
    <w:rsid w:val="003A0FF4"/>
    <w:rPr>
      <w:rFonts w:ascii="Times New Roman" w:eastAsia="Times New Roman" w:hAnsi="Times New Roman" w:cs="Times New Roman"/>
      <w:sz w:val="24"/>
      <w:szCs w:val="24"/>
    </w:rPr>
  </w:style>
  <w:style w:type="paragraph" w:customStyle="1" w:styleId="LDP1a0">
    <w:name w:val="LDP1(a)"/>
    <w:basedOn w:val="LDClause"/>
    <w:link w:val="LDP1aChar0"/>
    <w:rsid w:val="003A0FF4"/>
    <w:pPr>
      <w:tabs>
        <w:tab w:val="clear" w:pos="454"/>
        <w:tab w:val="clear" w:pos="737"/>
        <w:tab w:val="left" w:pos="1191"/>
      </w:tabs>
      <w:ind w:left="1191" w:hanging="454"/>
    </w:pPr>
  </w:style>
  <w:style w:type="character" w:customStyle="1" w:styleId="LDP1aChar0">
    <w:name w:val="LDP1(a) Char"/>
    <w:link w:val="LDP1a0"/>
    <w:rsid w:val="003A0FF4"/>
    <w:rPr>
      <w:rFonts w:ascii="Times New Roman" w:eastAsia="Times New Roman" w:hAnsi="Times New Roman" w:cs="Times New Roman"/>
      <w:sz w:val="24"/>
      <w:szCs w:val="24"/>
    </w:rPr>
  </w:style>
  <w:style w:type="paragraph" w:customStyle="1" w:styleId="LDP2i">
    <w:name w:val="LDP2 (i)"/>
    <w:basedOn w:val="LDP1a0"/>
    <w:link w:val="LDP2iChar"/>
    <w:qFormat/>
    <w:rsid w:val="003A0FF4"/>
    <w:pPr>
      <w:tabs>
        <w:tab w:val="clear" w:pos="1191"/>
        <w:tab w:val="right" w:pos="1418"/>
        <w:tab w:val="left" w:pos="1559"/>
      </w:tabs>
      <w:ind w:left="1588" w:hanging="1134"/>
    </w:pPr>
  </w:style>
  <w:style w:type="character" w:customStyle="1" w:styleId="LDP2iChar">
    <w:name w:val="LDP2 (i) Char"/>
    <w:basedOn w:val="LDP1aChar0"/>
    <w:link w:val="LDP2i"/>
    <w:rsid w:val="003A0FF4"/>
    <w:rPr>
      <w:rFonts w:ascii="Times New Roman" w:eastAsia="Times New Roman" w:hAnsi="Times New Roman" w:cs="Times New Roman"/>
      <w:sz w:val="24"/>
      <w:szCs w:val="24"/>
    </w:rPr>
  </w:style>
  <w:style w:type="paragraph" w:customStyle="1" w:styleId="LDScheduleClause">
    <w:name w:val="LDScheduleClause"/>
    <w:basedOn w:val="LDClause"/>
    <w:rsid w:val="003A0FF4"/>
    <w:pPr>
      <w:ind w:left="738" w:hanging="851"/>
    </w:pPr>
  </w:style>
  <w:style w:type="character" w:customStyle="1" w:styleId="UnresolvedMention1">
    <w:name w:val="Unresolved Mention1"/>
    <w:basedOn w:val="DefaultParagraphFont"/>
    <w:uiPriority w:val="99"/>
    <w:semiHidden/>
    <w:unhideWhenUsed/>
    <w:rsid w:val="00876367"/>
    <w:rPr>
      <w:color w:val="605E5C"/>
      <w:shd w:val="clear" w:color="auto" w:fill="E1DFDD"/>
    </w:rPr>
  </w:style>
  <w:style w:type="paragraph" w:styleId="Revision">
    <w:name w:val="Revision"/>
    <w:hidden/>
    <w:uiPriority w:val="99"/>
    <w:semiHidden/>
    <w:rsid w:val="00F71769"/>
    <w:pPr>
      <w:spacing w:after="0" w:line="240" w:lineRule="auto"/>
    </w:pPr>
    <w:rPr>
      <w:rFonts w:ascii="Calibri" w:eastAsia="Calibri" w:hAnsi="Calibri" w:cs="Times New Roman"/>
    </w:rPr>
  </w:style>
  <w:style w:type="paragraph" w:customStyle="1" w:styleId="LDNote">
    <w:name w:val="LDNote"/>
    <w:basedOn w:val="Normal"/>
    <w:link w:val="LDNoteChar"/>
    <w:rsid w:val="00C347A7"/>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rsid w:val="00C347A7"/>
    <w:rPr>
      <w:rFonts w:ascii="Times New Roman" w:eastAsia="Times New Roman" w:hAnsi="Times New Roman" w:cs="Times New Roman"/>
      <w:sz w:val="20"/>
      <w:szCs w:val="24"/>
    </w:rPr>
  </w:style>
  <w:style w:type="character" w:styleId="UnresolvedMention">
    <w:name w:val="Unresolved Mention"/>
    <w:basedOn w:val="DefaultParagraphFont"/>
    <w:uiPriority w:val="99"/>
    <w:semiHidden/>
    <w:unhideWhenUsed/>
    <w:rsid w:val="00D77243"/>
    <w:rPr>
      <w:color w:val="605E5C"/>
      <w:shd w:val="clear" w:color="auto" w:fill="E1DFDD"/>
    </w:rPr>
  </w:style>
  <w:style w:type="paragraph" w:styleId="ListParagraph">
    <w:name w:val="List Paragraph"/>
    <w:basedOn w:val="Normal"/>
    <w:uiPriority w:val="34"/>
    <w:qFormat/>
    <w:rsid w:val="00FE1508"/>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8106">
      <w:bodyDiv w:val="1"/>
      <w:marLeft w:val="0"/>
      <w:marRight w:val="0"/>
      <w:marTop w:val="0"/>
      <w:marBottom w:val="0"/>
      <w:divBdr>
        <w:top w:val="none" w:sz="0" w:space="0" w:color="auto"/>
        <w:left w:val="none" w:sz="0" w:space="0" w:color="auto"/>
        <w:bottom w:val="none" w:sz="0" w:space="0" w:color="auto"/>
        <w:right w:val="none" w:sz="0" w:space="0" w:color="auto"/>
      </w:divBdr>
    </w:div>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A735B-515C-42A2-8042-68CE12D71B0C}">
  <ds:schemaRefs>
    <ds:schemaRef ds:uri="http://schemas.openxmlformats.org/officeDocument/2006/bibliography"/>
  </ds:schemaRefs>
</ds:datastoreItem>
</file>

<file path=customXml/itemProps2.xml><?xml version="1.0" encoding="utf-8"?>
<ds:datastoreItem xmlns:ds="http://schemas.openxmlformats.org/officeDocument/2006/customXml" ds:itemID="{E98AE82F-1056-4497-8FE2-B2279E82750A}">
  <ds:schemaRefs>
    <ds:schemaRef ds:uri="http://purl.org/dc/elements/1.1/"/>
    <ds:schemaRef ds:uri="http://schemas.microsoft.com/office/2006/metadata/properties"/>
    <ds:schemaRef ds:uri="http://purl.org/dc/terms/"/>
    <ds:schemaRef ds:uri="f8659690-d3c8-47b5-b3b3-85ad8ced11e2"/>
    <ds:schemaRef ds:uri="http://schemas.microsoft.com/office/2006/documentManagement/types"/>
    <ds:schemaRef ds:uri="http://schemas.microsoft.com/office/infopath/2007/PartnerControls"/>
    <ds:schemaRef ds:uri="http://schemas.openxmlformats.org/package/2006/metadata/core-properties"/>
    <ds:schemaRef ds:uri="66e66ea9-5730-4944-8dab-9fca3d60fd0b"/>
    <ds:schemaRef ds:uri="http://www.w3.org/XML/1998/namespace"/>
    <ds:schemaRef ds:uri="http://purl.org/dc/dcmitype/"/>
  </ds:schemaRefs>
</ds:datastoreItem>
</file>

<file path=customXml/itemProps3.xml><?xml version="1.0" encoding="utf-8"?>
<ds:datastoreItem xmlns:ds="http://schemas.openxmlformats.org/officeDocument/2006/customXml" ds:itemID="{AA2CE620-514D-4453-B03C-DED3ACA6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5E4AD-FA98-4B08-9B63-A4640C0357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6003</Words>
  <Characters>31636</Characters>
  <Application>Microsoft Office Word</Application>
  <DocSecurity>0</DocSecurity>
  <Lines>687</Lines>
  <Paragraphs>311</Paragraphs>
  <ScaleCrop>false</ScaleCrop>
  <HeadingPairs>
    <vt:vector size="2" baseType="variant">
      <vt:variant>
        <vt:lpstr>Title</vt:lpstr>
      </vt:variant>
      <vt:variant>
        <vt:i4>1</vt:i4>
      </vt:variant>
    </vt:vector>
  </HeadingPairs>
  <TitlesOfParts>
    <vt:vector size="1" baseType="lpstr">
      <vt:lpstr>CASA EX08/24 — Explanatory Statement</vt:lpstr>
    </vt:vector>
  </TitlesOfParts>
  <Company>Civil Aviation Safety Authority</Company>
  <LinksUpToDate>false</LinksUpToDate>
  <CharactersWithSpaces>37328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EX08/24 — Explanatory Statement</dc:title>
  <dc:subject>The Bright Open Instrument 2024</dc:subject>
  <dc:creator>Civil Aviation Safety Authority</dc:creator>
  <cp:keywords/>
  <dc:description/>
  <cp:lastModifiedBy>Macleod, Kimmi</cp:lastModifiedBy>
  <cp:revision>66</cp:revision>
  <cp:lastPrinted>2023-02-07T18:57:00Z</cp:lastPrinted>
  <dcterms:created xsi:type="dcterms:W3CDTF">2024-02-06T17:02:00Z</dcterms:created>
  <dcterms:modified xsi:type="dcterms:W3CDTF">2024-02-08T03:32:00Z</dcterms:modified>
  <cp:category>Exemptions, Directions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0x010100A4FD25C282462D4C83C0D67001D2ED9E</vt:lpwstr>
  </property>
</Properties>
</file>