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449F" w14:textId="653149BE" w:rsidR="00D62303" w:rsidRPr="00AA2676" w:rsidRDefault="00D62303" w:rsidP="00764A4C">
      <w:pPr>
        <w:pStyle w:val="Heading3"/>
        <w:tabs>
          <w:tab w:val="left" w:pos="567"/>
        </w:tabs>
        <w:overflowPunct w:val="0"/>
        <w:autoSpaceDE w:val="0"/>
        <w:autoSpaceDN w:val="0"/>
        <w:adjustRightInd w:val="0"/>
        <w:spacing w:before="0" w:line="240" w:lineRule="auto"/>
        <w:textAlignment w:val="baseline"/>
        <w:rPr>
          <w:rFonts w:eastAsia="Times New Roman"/>
          <w:sz w:val="24"/>
        </w:rPr>
      </w:pPr>
      <w:r w:rsidRPr="00AA2676">
        <w:rPr>
          <w:rFonts w:eastAsia="Times New Roman"/>
          <w:sz w:val="24"/>
        </w:rPr>
        <w:t>Explanatory Statement</w:t>
      </w:r>
    </w:p>
    <w:p w14:paraId="7CB45502" w14:textId="7F19E438" w:rsidR="00D62303" w:rsidRPr="00AA2676" w:rsidRDefault="00D62303" w:rsidP="00612332">
      <w:pPr>
        <w:pStyle w:val="Heading3"/>
        <w:tabs>
          <w:tab w:val="left" w:pos="567"/>
        </w:tabs>
        <w:overflowPunct w:val="0"/>
        <w:autoSpaceDE w:val="0"/>
        <w:autoSpaceDN w:val="0"/>
        <w:adjustRightInd w:val="0"/>
        <w:spacing w:before="160" w:after="160" w:line="240" w:lineRule="auto"/>
        <w:textAlignment w:val="baseline"/>
        <w:rPr>
          <w:rFonts w:eastAsia="Times New Roman"/>
          <w:sz w:val="24"/>
        </w:rPr>
      </w:pPr>
      <w:r w:rsidRPr="00AA2676">
        <w:rPr>
          <w:rFonts w:eastAsia="Times New Roman"/>
          <w:sz w:val="24"/>
        </w:rPr>
        <w:t>Civil Aviation Safety Regulations 1998</w:t>
      </w:r>
    </w:p>
    <w:p w14:paraId="2EBF01D4" w14:textId="77777777" w:rsidR="0001323B" w:rsidRPr="00AA2676" w:rsidRDefault="00B158F6" w:rsidP="0001323B">
      <w:pPr>
        <w:pStyle w:val="Heading3"/>
        <w:spacing w:before="120" w:after="120"/>
        <w:rPr>
          <w:iCs/>
          <w:sz w:val="24"/>
          <w:szCs w:val="24"/>
        </w:rPr>
      </w:pPr>
      <w:r w:rsidRPr="00AA2676">
        <w:rPr>
          <w:iCs/>
          <w:sz w:val="24"/>
          <w:szCs w:val="24"/>
        </w:rPr>
        <w:t>Part 139 Manual of Standards (Global Reporting Format and Miscellaneous Amendments) Instrument (No. 1) 2024</w:t>
      </w:r>
      <w:bookmarkStart w:id="0" w:name="OLE_LINK3"/>
    </w:p>
    <w:p w14:paraId="22AD97F2" w14:textId="77777777" w:rsidR="006133C2" w:rsidRPr="00AA2676" w:rsidRDefault="006133C2" w:rsidP="006133C2">
      <w:pPr>
        <w:pStyle w:val="Heading3"/>
        <w:spacing w:before="120" w:after="120"/>
        <w:rPr>
          <w:iCs/>
          <w:sz w:val="24"/>
          <w:szCs w:val="24"/>
        </w:rPr>
      </w:pPr>
      <w:r w:rsidRPr="00AA2676">
        <w:rPr>
          <w:iCs/>
          <w:sz w:val="24"/>
          <w:szCs w:val="24"/>
        </w:rPr>
        <w:t>Part 91 Manual of Standards (Global Reporting Format) Amendment Instrument 2024 (No. 1)</w:t>
      </w:r>
    </w:p>
    <w:bookmarkEnd w:id="0"/>
    <w:p w14:paraId="523FEB17" w14:textId="77777777" w:rsidR="00766F40" w:rsidRPr="00AA2676" w:rsidRDefault="00766F40" w:rsidP="006654BD">
      <w:pPr>
        <w:pStyle w:val="LDBodytext"/>
        <w:spacing w:before="360"/>
        <w:rPr>
          <w:b/>
        </w:rPr>
      </w:pPr>
      <w:r w:rsidRPr="00AA2676">
        <w:rPr>
          <w:b/>
        </w:rPr>
        <w:t>Purpose</w:t>
      </w:r>
    </w:p>
    <w:p w14:paraId="61C3952E" w14:textId="0C1602F9" w:rsidR="00AC2F2D" w:rsidRPr="00AA2676" w:rsidRDefault="00733A4E" w:rsidP="00433F54">
      <w:pPr>
        <w:pStyle w:val="LDBodytext"/>
      </w:pPr>
      <w:r w:rsidRPr="00AA2676">
        <w:t xml:space="preserve">Under </w:t>
      </w:r>
      <w:r w:rsidR="00BA154B" w:rsidRPr="00AA2676">
        <w:t>subsection 15</w:t>
      </w:r>
      <w:r w:rsidR="008E0B15" w:rsidRPr="00AA2676">
        <w:t>J</w:t>
      </w:r>
      <w:r w:rsidR="000C2CC1" w:rsidRPr="00AA2676">
        <w:t> </w:t>
      </w:r>
      <w:r w:rsidR="008E0B15" w:rsidRPr="00AA2676">
        <w:t>(4)</w:t>
      </w:r>
      <w:r w:rsidR="006F1442" w:rsidRPr="00AA2676">
        <w:t xml:space="preserve"> of the </w:t>
      </w:r>
      <w:r w:rsidR="006F1442" w:rsidRPr="00AA2676">
        <w:rPr>
          <w:i/>
          <w:iCs/>
        </w:rPr>
        <w:t>Legislation Act 2003</w:t>
      </w:r>
      <w:r w:rsidR="000C2CC1" w:rsidRPr="00AA2676">
        <w:t xml:space="preserve"> (the </w:t>
      </w:r>
      <w:r w:rsidR="000C2CC1" w:rsidRPr="00AA2676">
        <w:rPr>
          <w:b/>
          <w:bCs/>
          <w:i/>
          <w:iCs/>
        </w:rPr>
        <w:t>LA</w:t>
      </w:r>
      <w:r w:rsidR="000C2CC1" w:rsidRPr="00AA2676">
        <w:t>)</w:t>
      </w:r>
      <w:r w:rsidR="008E0B15" w:rsidRPr="00AA2676">
        <w:t>, t</w:t>
      </w:r>
      <w:r w:rsidR="00B242C8" w:rsidRPr="00AA2676">
        <w:t xml:space="preserve">his Explanatory </w:t>
      </w:r>
      <w:r w:rsidR="00AC2F2D" w:rsidRPr="00AA2676">
        <w:t>Statement deal</w:t>
      </w:r>
      <w:r w:rsidR="00BA154B" w:rsidRPr="00AA2676">
        <w:t>s</w:t>
      </w:r>
      <w:r w:rsidR="00AC2F2D" w:rsidRPr="00AA2676">
        <w:t xml:space="preserve"> with both of the above M</w:t>
      </w:r>
      <w:r w:rsidR="007749AD" w:rsidRPr="00AA2676">
        <w:t>anual</w:t>
      </w:r>
      <w:r w:rsidR="00C620D3" w:rsidRPr="00AA2676">
        <w:t>s</w:t>
      </w:r>
      <w:r w:rsidR="007749AD" w:rsidRPr="00AA2676">
        <w:t xml:space="preserve"> of Standards</w:t>
      </w:r>
      <w:r w:rsidR="00AC2F2D" w:rsidRPr="00AA2676">
        <w:t xml:space="preserve"> amendment instruments</w:t>
      </w:r>
      <w:r w:rsidR="00BA154B" w:rsidRPr="00AA2676">
        <w:t xml:space="preserve"> because they are inter</w:t>
      </w:r>
      <w:r w:rsidR="008E0B15" w:rsidRPr="00AA2676">
        <w:t>related</w:t>
      </w:r>
      <w:r w:rsidR="00BA154B" w:rsidRPr="00AA2676">
        <w:t>, the Part 91 M</w:t>
      </w:r>
      <w:r w:rsidR="00C738A5" w:rsidRPr="00AA2676">
        <w:t xml:space="preserve">anual of </w:t>
      </w:r>
      <w:r w:rsidR="00BA154B" w:rsidRPr="00AA2676">
        <w:t>S</w:t>
      </w:r>
      <w:r w:rsidR="00B04121" w:rsidRPr="00AA2676">
        <w:t>tandards</w:t>
      </w:r>
      <w:r w:rsidR="00BA154B" w:rsidRPr="00AA2676">
        <w:t xml:space="preserve"> amendment </w:t>
      </w:r>
      <w:r w:rsidR="008E0B15" w:rsidRPr="00AA2676">
        <w:t>being</w:t>
      </w:r>
      <w:r w:rsidR="005B0630" w:rsidRPr="00AA2676">
        <w:t xml:space="preserve"> essentially</w:t>
      </w:r>
      <w:r w:rsidR="00BA154B" w:rsidRPr="00AA2676">
        <w:t xml:space="preserve"> consequential on the Part 139 M</w:t>
      </w:r>
      <w:r w:rsidR="00AF0C9E" w:rsidRPr="00AA2676">
        <w:t xml:space="preserve">anual of </w:t>
      </w:r>
      <w:r w:rsidR="00BA154B" w:rsidRPr="00AA2676">
        <w:t>S</w:t>
      </w:r>
      <w:r w:rsidR="00226161" w:rsidRPr="00AA2676">
        <w:t>tandards</w:t>
      </w:r>
      <w:r w:rsidR="00BA154B" w:rsidRPr="00AA2676">
        <w:t xml:space="preserve"> </w:t>
      </w:r>
      <w:r w:rsidR="008E0B15" w:rsidRPr="00AA2676">
        <w:t>amendment</w:t>
      </w:r>
      <w:r w:rsidR="00BA154B" w:rsidRPr="00AA2676">
        <w:t>.</w:t>
      </w:r>
    </w:p>
    <w:p w14:paraId="6CD8E3CF" w14:textId="77777777" w:rsidR="00AC2F2D" w:rsidRPr="00AA2676" w:rsidRDefault="00AC2F2D" w:rsidP="00433F54">
      <w:pPr>
        <w:pStyle w:val="LDBodytext"/>
      </w:pPr>
    </w:p>
    <w:p w14:paraId="68F93042" w14:textId="1BF3F696" w:rsidR="00433F54" w:rsidRPr="00AA2676" w:rsidRDefault="00433F54" w:rsidP="00433F54">
      <w:pPr>
        <w:pStyle w:val="LDBodytext"/>
      </w:pPr>
      <w:r w:rsidRPr="00AA2676">
        <w:t xml:space="preserve">Since 2019, the </w:t>
      </w:r>
      <w:r w:rsidRPr="00AA2676">
        <w:rPr>
          <w:i/>
        </w:rPr>
        <w:t xml:space="preserve">Part </w:t>
      </w:r>
      <w:r w:rsidRPr="00AA2676">
        <w:rPr>
          <w:i/>
          <w:lang w:eastAsia="en-AU"/>
        </w:rPr>
        <w:t>139</w:t>
      </w:r>
      <w:r w:rsidRPr="00AA2676">
        <w:rPr>
          <w:i/>
        </w:rPr>
        <w:t xml:space="preserve"> (Aerodromes) Manual of Standards 2019 </w:t>
      </w:r>
      <w:r w:rsidRPr="00AA2676">
        <w:t xml:space="preserve">(the </w:t>
      </w:r>
      <w:r w:rsidR="001B20F4" w:rsidRPr="00AA2676">
        <w:rPr>
          <w:b/>
          <w:bCs/>
          <w:i/>
          <w:iCs/>
        </w:rPr>
        <w:t>Part 139 MOS</w:t>
      </w:r>
      <w:r w:rsidRPr="00AA2676">
        <w:t>) has set out the revised and consolidated standards for the construction, maintenance and operation of certified aerodromes, and for the radiocommunications facilities required at aerodromes.</w:t>
      </w:r>
    </w:p>
    <w:p w14:paraId="58D58968" w14:textId="77777777" w:rsidR="002B61DE" w:rsidRPr="00AA2676" w:rsidRDefault="002B61DE" w:rsidP="00433F54">
      <w:pPr>
        <w:pStyle w:val="LDBodytext"/>
      </w:pPr>
    </w:p>
    <w:p w14:paraId="6D1F870D" w14:textId="480843D1" w:rsidR="007C1B65" w:rsidRPr="00AA2676" w:rsidRDefault="00766F40" w:rsidP="007C1B65">
      <w:pPr>
        <w:pStyle w:val="LDBodytext"/>
      </w:pPr>
      <w:r w:rsidRPr="00AA2676">
        <w:rPr>
          <w:bCs/>
        </w:rPr>
        <w:t xml:space="preserve">The </w:t>
      </w:r>
      <w:r w:rsidR="00F32B98" w:rsidRPr="00AA2676">
        <w:rPr>
          <w:i/>
        </w:rPr>
        <w:t>Part 139</w:t>
      </w:r>
      <w:r w:rsidR="00F32B98" w:rsidRPr="00AA2676">
        <w:rPr>
          <w:i/>
          <w:iCs/>
        </w:rPr>
        <w:t xml:space="preserve"> </w:t>
      </w:r>
      <w:r w:rsidR="00F32B98" w:rsidRPr="00AA2676">
        <w:rPr>
          <w:i/>
        </w:rPr>
        <w:t xml:space="preserve">Manual of Standards </w:t>
      </w:r>
      <w:r w:rsidR="00F32B98" w:rsidRPr="00AA2676">
        <w:rPr>
          <w:i/>
          <w:iCs/>
        </w:rPr>
        <w:t>(Global Reporting Format and Miscellaneous Amendments) Instrument (No. 1) 2024</w:t>
      </w:r>
      <w:r w:rsidR="00F32B98" w:rsidRPr="00AA2676">
        <w:t xml:space="preserve"> </w:t>
      </w:r>
      <w:r w:rsidRPr="00AA2676">
        <w:t xml:space="preserve">(the </w:t>
      </w:r>
      <w:r w:rsidR="001B20F4" w:rsidRPr="00AA2676">
        <w:rPr>
          <w:b/>
          <w:i/>
        </w:rPr>
        <w:t>Part 139 MOS</w:t>
      </w:r>
      <w:r w:rsidRPr="00AA2676">
        <w:rPr>
          <w:b/>
          <w:i/>
        </w:rPr>
        <w:t xml:space="preserve"> amendment</w:t>
      </w:r>
      <w:r w:rsidRPr="00AA2676">
        <w:t xml:space="preserve">) amends the </w:t>
      </w:r>
      <w:r w:rsidR="001B20F4" w:rsidRPr="00AA2676">
        <w:rPr>
          <w:iCs/>
        </w:rPr>
        <w:t>Part 139 MOS</w:t>
      </w:r>
      <w:r w:rsidRPr="00AA2676">
        <w:t xml:space="preserve"> </w:t>
      </w:r>
      <w:r w:rsidR="0098215E" w:rsidRPr="00AA2676">
        <w:t xml:space="preserve">essentially </w:t>
      </w:r>
      <w:r w:rsidRPr="00AA2676">
        <w:t>to</w:t>
      </w:r>
      <w:r w:rsidR="000B6A8B" w:rsidRPr="00AA2676">
        <w:t xml:space="preserve"> establish the </w:t>
      </w:r>
      <w:r w:rsidR="007830F0" w:rsidRPr="00AA2676">
        <w:t>new global reporting system for assessing and reporting runway surface conditions, known as the Global Reporting Format (</w:t>
      </w:r>
      <w:r w:rsidR="007830F0" w:rsidRPr="00AA2676">
        <w:rPr>
          <w:b/>
          <w:bCs/>
          <w:i/>
          <w:iCs/>
        </w:rPr>
        <w:t>GRF</w:t>
      </w:r>
      <w:r w:rsidR="007830F0" w:rsidRPr="00AA2676">
        <w:t xml:space="preserve">), </w:t>
      </w:r>
      <w:r w:rsidR="007C1F5A" w:rsidRPr="00AA2676">
        <w:t xml:space="preserve">mandated by the </w:t>
      </w:r>
      <w:r w:rsidR="007C1F5A" w:rsidRPr="00AA2676">
        <w:rPr>
          <w:rFonts w:eastAsiaTheme="minorEastAsia"/>
        </w:rPr>
        <w:t>International Civil Aviation Organization</w:t>
      </w:r>
      <w:r w:rsidR="007C1F5A" w:rsidRPr="00AA2676">
        <w:t xml:space="preserve"> (</w:t>
      </w:r>
      <w:r w:rsidR="007C1F5A" w:rsidRPr="00AA2676">
        <w:rPr>
          <w:b/>
          <w:bCs/>
          <w:i/>
          <w:iCs/>
        </w:rPr>
        <w:t>ICAO</w:t>
      </w:r>
      <w:r w:rsidR="007C1F5A" w:rsidRPr="00AA2676">
        <w:t xml:space="preserve">), and </w:t>
      </w:r>
      <w:r w:rsidR="00A42607" w:rsidRPr="00AA2676">
        <w:t xml:space="preserve">designed </w:t>
      </w:r>
      <w:r w:rsidR="007830F0" w:rsidRPr="00AA2676">
        <w:t>to enable the harmonised assessment and reporting of runway surface conditions</w:t>
      </w:r>
      <w:r w:rsidR="00A42607" w:rsidRPr="00AA2676">
        <w:t xml:space="preserve"> in the interests of aviation safety</w:t>
      </w:r>
      <w:r w:rsidR="007830F0" w:rsidRPr="00AA2676">
        <w:t>.</w:t>
      </w:r>
    </w:p>
    <w:p w14:paraId="2D8A6DB7" w14:textId="77777777" w:rsidR="00804D52" w:rsidRPr="00AA2676" w:rsidRDefault="00804D52" w:rsidP="007C1B65">
      <w:pPr>
        <w:pStyle w:val="LDBodytext"/>
      </w:pPr>
    </w:p>
    <w:p w14:paraId="0B11A504" w14:textId="77777777" w:rsidR="00804D52" w:rsidRPr="00AA2676" w:rsidRDefault="00804D52" w:rsidP="00804D52">
      <w:pPr>
        <w:pStyle w:val="LDBodytext"/>
      </w:pPr>
      <w:r w:rsidRPr="00AA2676">
        <w:t>The GRF provides uniformity and consistency in the assessment and reporting of runway surface conditions. Assessing and reporting the condition of the movement area and, in particular, the runway is necessary to provide the flight crew with the information needed for safe operation of the aeroplane. A runway condition report (</w:t>
      </w:r>
      <w:r w:rsidRPr="00AA2676">
        <w:rPr>
          <w:b/>
          <w:bCs/>
          <w:i/>
          <w:iCs/>
        </w:rPr>
        <w:t>RCR</w:t>
      </w:r>
      <w:r w:rsidRPr="00AA2676">
        <w:t>) is used for reporting assessed information.</w:t>
      </w:r>
    </w:p>
    <w:p w14:paraId="6B487E27" w14:textId="77777777" w:rsidR="00F5230B" w:rsidRPr="00AA2676" w:rsidRDefault="00F5230B" w:rsidP="00804D52">
      <w:pPr>
        <w:pStyle w:val="LDBodytext"/>
      </w:pPr>
    </w:p>
    <w:p w14:paraId="6AB98FE2" w14:textId="262A2D7F" w:rsidR="00877D17" w:rsidRPr="00AA2676" w:rsidRDefault="00F5230B" w:rsidP="00877D17">
      <w:pPr>
        <w:pStyle w:val="LDBodytext"/>
      </w:pPr>
      <w:r w:rsidRPr="00AA2676">
        <w:t>The</w:t>
      </w:r>
      <w:r w:rsidR="00EA3708" w:rsidRPr="00AA2676">
        <w:t xml:space="preserve"> </w:t>
      </w:r>
      <w:r w:rsidR="00EA3708" w:rsidRPr="00AA2676">
        <w:rPr>
          <w:i/>
        </w:rPr>
        <w:t>Part 91 (General Operating and Flight Rules) Manual of Standards 2020</w:t>
      </w:r>
      <w:r w:rsidR="003342B0" w:rsidRPr="00AA2676">
        <w:rPr>
          <w:i/>
        </w:rPr>
        <w:t xml:space="preserve"> </w:t>
      </w:r>
      <w:r w:rsidR="00205B0C" w:rsidRPr="00AA2676">
        <w:rPr>
          <w:iCs/>
        </w:rPr>
        <w:t xml:space="preserve">(the </w:t>
      </w:r>
      <w:r w:rsidR="003342B0" w:rsidRPr="00AA2676">
        <w:rPr>
          <w:b/>
          <w:bCs/>
          <w:i/>
        </w:rPr>
        <w:t>Part 91</w:t>
      </w:r>
      <w:r w:rsidR="003342B0" w:rsidRPr="00AA2676">
        <w:rPr>
          <w:iCs/>
        </w:rPr>
        <w:t xml:space="preserve"> </w:t>
      </w:r>
      <w:r w:rsidR="00205B0C" w:rsidRPr="00AA2676">
        <w:rPr>
          <w:b/>
          <w:bCs/>
          <w:i/>
        </w:rPr>
        <w:t>MOS</w:t>
      </w:r>
      <w:r w:rsidR="00675823" w:rsidRPr="00AA2676">
        <w:rPr>
          <w:iCs/>
        </w:rPr>
        <w:t xml:space="preserve">) </w:t>
      </w:r>
      <w:r w:rsidR="00205B0C" w:rsidRPr="00AA2676">
        <w:t>set</w:t>
      </w:r>
      <w:r w:rsidR="0055314F" w:rsidRPr="00AA2676">
        <w:t>s</w:t>
      </w:r>
      <w:r w:rsidR="00205B0C" w:rsidRPr="00AA2676">
        <w:t xml:space="preserve"> out the standards for “the rules of the air” for all pilots, and the general operating rules for pilots who are not operating under an Air Operator’s Certificate or other certificate. The </w:t>
      </w:r>
      <w:r w:rsidR="003F3BCA" w:rsidRPr="00AA2676">
        <w:t xml:space="preserve">Part 91 </w:t>
      </w:r>
      <w:r w:rsidR="00205B0C" w:rsidRPr="00AA2676">
        <w:t xml:space="preserve">MOS is a foundational ruleset for the safety of all aviation operations. It consolidates the existing rules of the air, contains some new rules to enhance operational flexibility and improve aviation safety, and it brings Australian requirements more in line with the Standards and Recommended Practices of </w:t>
      </w:r>
      <w:r w:rsidR="00205B0C" w:rsidRPr="00AA2676">
        <w:rPr>
          <w:bCs/>
          <w:iCs/>
        </w:rPr>
        <w:t>ICAO</w:t>
      </w:r>
      <w:r w:rsidR="00205B0C" w:rsidRPr="00AA2676">
        <w:t>.</w:t>
      </w:r>
    </w:p>
    <w:p w14:paraId="2F69F7C9" w14:textId="77777777" w:rsidR="00877D17" w:rsidRPr="00AA2676" w:rsidRDefault="00877D17" w:rsidP="00877D17">
      <w:pPr>
        <w:pStyle w:val="LDBodytext"/>
      </w:pPr>
    </w:p>
    <w:p w14:paraId="0C4079C4" w14:textId="3B201729" w:rsidR="00205B0C" w:rsidRPr="00AA2676" w:rsidRDefault="00877D17" w:rsidP="00804D52">
      <w:pPr>
        <w:pStyle w:val="LDBodytext"/>
      </w:pPr>
      <w:r w:rsidRPr="00AA2676">
        <w:t xml:space="preserve">The </w:t>
      </w:r>
      <w:r w:rsidRPr="00AA2676">
        <w:rPr>
          <w:i/>
        </w:rPr>
        <w:t>Part 91</w:t>
      </w:r>
      <w:r w:rsidRPr="00AA2676">
        <w:rPr>
          <w:i/>
          <w:iCs/>
        </w:rPr>
        <w:t xml:space="preserve"> </w:t>
      </w:r>
      <w:r w:rsidRPr="00AA2676">
        <w:rPr>
          <w:i/>
        </w:rPr>
        <w:t xml:space="preserve">Manual of Standards </w:t>
      </w:r>
      <w:r w:rsidRPr="00AA2676">
        <w:rPr>
          <w:i/>
          <w:iCs/>
        </w:rPr>
        <w:t>(Global Reporting Format) Amendment Instrument</w:t>
      </w:r>
      <w:r w:rsidR="008A3DB2" w:rsidRPr="00AA2676">
        <w:rPr>
          <w:i/>
          <w:iCs/>
        </w:rPr>
        <w:t> </w:t>
      </w:r>
      <w:r w:rsidRPr="00AA2676">
        <w:rPr>
          <w:i/>
          <w:iCs/>
        </w:rPr>
        <w:t xml:space="preserve">2024 (No. 1) </w:t>
      </w:r>
      <w:r w:rsidRPr="00AA2676">
        <w:t xml:space="preserve">(the </w:t>
      </w:r>
      <w:r w:rsidRPr="00AA2676">
        <w:rPr>
          <w:b/>
          <w:bCs/>
          <w:i/>
          <w:iCs/>
        </w:rPr>
        <w:t>Part 91 MOS amendment</w:t>
      </w:r>
      <w:r w:rsidRPr="00AA2676">
        <w:t>)</w:t>
      </w:r>
      <w:r w:rsidR="00EC0C9F" w:rsidRPr="00AA2676">
        <w:t xml:space="preserve"> </w:t>
      </w:r>
      <w:r w:rsidR="007E0CBF" w:rsidRPr="00AA2676">
        <w:t xml:space="preserve">makes 3 </w:t>
      </w:r>
      <w:r w:rsidR="00EC0C9F" w:rsidRPr="00AA2676">
        <w:t>amend</w:t>
      </w:r>
      <w:r w:rsidR="007E0CBF" w:rsidRPr="00AA2676">
        <w:t xml:space="preserve">ments to </w:t>
      </w:r>
      <w:r w:rsidR="003070FC" w:rsidRPr="00AA2676">
        <w:t>the Part 91 MOS</w:t>
      </w:r>
      <w:r w:rsidR="00416B0B" w:rsidRPr="00AA2676">
        <w:t xml:space="preserve"> to incorporate implications of the GRF into 3 sections of the Part 91 MOS</w:t>
      </w:r>
      <w:r w:rsidRPr="00AA2676">
        <w:t>.</w:t>
      </w:r>
    </w:p>
    <w:p w14:paraId="2258D93F" w14:textId="77777777" w:rsidR="007C1B65" w:rsidRPr="00AA2676" w:rsidRDefault="007C1B65" w:rsidP="007C1B65">
      <w:pPr>
        <w:pStyle w:val="LDBodytext"/>
      </w:pPr>
    </w:p>
    <w:p w14:paraId="3AC0C0C5" w14:textId="58137856" w:rsidR="009C2331" w:rsidRPr="00AA2676" w:rsidRDefault="00C361F4" w:rsidP="00D00DE4">
      <w:pPr>
        <w:pStyle w:val="LDBodytext"/>
        <w:rPr>
          <w:b/>
          <w:bCs/>
        </w:rPr>
      </w:pPr>
      <w:r w:rsidRPr="00AA2676">
        <w:rPr>
          <w:b/>
          <w:bCs/>
        </w:rPr>
        <w:t>Background</w:t>
      </w:r>
      <w:r w:rsidR="00CA4B58" w:rsidRPr="00AA2676">
        <w:rPr>
          <w:b/>
          <w:bCs/>
        </w:rPr>
        <w:t xml:space="preserve"> — </w:t>
      </w:r>
      <w:bookmarkStart w:id="1" w:name="_Toc142994713"/>
      <w:r w:rsidR="009C2331" w:rsidRPr="00AA2676">
        <w:rPr>
          <w:b/>
          <w:bCs/>
        </w:rPr>
        <w:t>Part 139 MOS</w:t>
      </w:r>
    </w:p>
    <w:p w14:paraId="79B208AA" w14:textId="1131B385" w:rsidR="00A05B2D" w:rsidRPr="00AA2676" w:rsidRDefault="00366063" w:rsidP="00D00DE4">
      <w:pPr>
        <w:pStyle w:val="LDBodytext"/>
      </w:pPr>
      <w:r w:rsidRPr="00AA2676">
        <w:t>According to</w:t>
      </w:r>
      <w:r w:rsidR="00310133" w:rsidRPr="00AA2676">
        <w:t xml:space="preserve"> the </w:t>
      </w:r>
      <w:r w:rsidR="00310133" w:rsidRPr="00AA2676">
        <w:rPr>
          <w:rFonts w:eastAsiaTheme="minorEastAsia"/>
        </w:rPr>
        <w:t>International Civil Aviation Organization</w:t>
      </w:r>
      <w:r w:rsidRPr="00AA2676">
        <w:t xml:space="preserve"> </w:t>
      </w:r>
      <w:r w:rsidR="00101E55" w:rsidRPr="00AA2676">
        <w:t>(</w:t>
      </w:r>
      <w:r w:rsidRPr="00AA2676">
        <w:rPr>
          <w:b/>
          <w:bCs/>
          <w:i/>
          <w:iCs/>
        </w:rPr>
        <w:t>ICAO</w:t>
      </w:r>
      <w:r w:rsidR="00101E55" w:rsidRPr="00AA2676">
        <w:t>)</w:t>
      </w:r>
      <w:r w:rsidRPr="00AA2676">
        <w:t xml:space="preserve"> Annex 14</w:t>
      </w:r>
      <w:r w:rsidR="00A05B2D" w:rsidRPr="00AA2676">
        <w:t>,</w:t>
      </w:r>
      <w:r w:rsidRPr="00AA2676">
        <w:t xml:space="preserve"> Volume</w:t>
      </w:r>
      <w:r w:rsidR="00F121D8" w:rsidRPr="00AA2676">
        <w:t> </w:t>
      </w:r>
      <w:r w:rsidRPr="00AA2676">
        <w:t>I:</w:t>
      </w:r>
    </w:p>
    <w:p w14:paraId="704CDB3B" w14:textId="08B9B56E" w:rsidR="00366063" w:rsidRPr="00AA2676" w:rsidRDefault="00565091" w:rsidP="00D00DE4">
      <w:pPr>
        <w:pStyle w:val="LDBodytext"/>
      </w:pPr>
      <w:r w:rsidRPr="00AA2676">
        <w:t>“</w:t>
      </w:r>
      <w:r w:rsidR="00F121D8" w:rsidRPr="00AA2676">
        <w:t>[M]</w:t>
      </w:r>
      <w:r w:rsidR="00366063" w:rsidRPr="00AA2676">
        <w:t xml:space="preserve">ovement areas are exposed to a multitude of climatic conditions and consequently a significant difference in the condition to be reported. The runway </w:t>
      </w:r>
      <w:r w:rsidR="00366063" w:rsidRPr="00AA2676">
        <w:lastRenderedPageBreak/>
        <w:t>condition report (RCR) describes a basic methodology applicable for all these climatic variations and is structured in such a way that States can adjust them to the climatic conditions applicable for that State or region</w:t>
      </w:r>
      <w:r w:rsidR="00742FF9" w:rsidRPr="00AA2676">
        <w:t>.</w:t>
      </w:r>
      <w:r w:rsidR="00871359" w:rsidRPr="00AA2676">
        <w:t>”</w:t>
      </w:r>
      <w:bookmarkEnd w:id="1"/>
    </w:p>
    <w:p w14:paraId="516ECA5E" w14:textId="77777777" w:rsidR="00E8117F" w:rsidRPr="00AA2676" w:rsidRDefault="00E8117F" w:rsidP="00D00DE4">
      <w:pPr>
        <w:pStyle w:val="LDBodytext"/>
      </w:pPr>
    </w:p>
    <w:p w14:paraId="21FDCB07" w14:textId="5FD8A9B2" w:rsidR="00802919" w:rsidRPr="00AA2676" w:rsidRDefault="00802919" w:rsidP="00802919">
      <w:pPr>
        <w:pStyle w:val="LDBodytext"/>
      </w:pPr>
      <w:bookmarkStart w:id="2" w:name="_Toc142994714"/>
      <w:r w:rsidRPr="00AA2676">
        <w:t>These internationally harmonised procedures are reflected in the assignment of a runway condition code (</w:t>
      </w:r>
      <w:r w:rsidRPr="00AA2676">
        <w:rPr>
          <w:b/>
          <w:bCs/>
          <w:i/>
          <w:iCs/>
        </w:rPr>
        <w:t>RWYCC</w:t>
      </w:r>
      <w:r w:rsidRPr="00AA2676">
        <w:t>), based on a runway surface condition and the consequential aircraft braking action which the flight crew should expect for each value of the RWYCC. Thus, for example (from the Part 139 MOS amendment):</w:t>
      </w:r>
    </w:p>
    <w:p w14:paraId="6F2C32C0" w14:textId="77777777" w:rsidR="000953C7" w:rsidRPr="00AA2676" w:rsidRDefault="000953C7" w:rsidP="006654BD">
      <w:pPr>
        <w:pStyle w:val="normalafterlisttable"/>
        <w:spacing w:before="0" w:after="0" w:line="240" w:lineRule="auto"/>
        <w:rPr>
          <w:rFonts w:ascii="Times New Roman" w:hAnsi="Times New Roman" w:cs="Times New Roman"/>
          <w:sz w:val="24"/>
          <w:szCs w:val="24"/>
        </w:rPr>
      </w:pPr>
    </w:p>
    <w:tbl>
      <w:tblPr>
        <w:tblStyle w:val="TableGrid"/>
        <w:tblW w:w="4590" w:type="pct"/>
        <w:jc w:val="center"/>
        <w:tblLook w:val="04A0" w:firstRow="1" w:lastRow="0" w:firstColumn="1" w:lastColumn="0" w:noHBand="0" w:noVBand="1"/>
      </w:tblPr>
      <w:tblGrid>
        <w:gridCol w:w="4220"/>
        <w:gridCol w:w="3402"/>
      </w:tblGrid>
      <w:tr w:rsidR="000953C7" w:rsidRPr="00AA2676" w14:paraId="2AC0BEF0" w14:textId="77777777" w:rsidTr="006654BD">
        <w:trPr>
          <w:jc w:val="center"/>
        </w:trPr>
        <w:tc>
          <w:tcPr>
            <w:tcW w:w="7622" w:type="dxa"/>
            <w:gridSpan w:val="2"/>
          </w:tcPr>
          <w:p w14:paraId="64F1C934" w14:textId="77777777" w:rsidR="000953C7" w:rsidRPr="00AA2676" w:rsidRDefault="000953C7" w:rsidP="000953C7">
            <w:pPr>
              <w:spacing w:before="60" w:after="60" w:line="240" w:lineRule="auto"/>
              <w:rPr>
                <w:rFonts w:ascii="Times New Roman" w:eastAsia="Times New Roman" w:hAnsi="Times New Roman" w:cs="Times New Roman"/>
                <w:b/>
                <w:bCs/>
                <w:kern w:val="0"/>
                <w:sz w:val="24"/>
                <w:szCs w:val="24"/>
                <w14:ligatures w14:val="none"/>
              </w:rPr>
            </w:pPr>
            <w:r w:rsidRPr="00AA2676">
              <w:rPr>
                <w:rFonts w:ascii="Times New Roman" w:eastAsia="Times New Roman" w:hAnsi="Times New Roman" w:cs="Times New Roman"/>
                <w:b/>
                <w:bCs/>
                <w:kern w:val="0"/>
                <w:sz w:val="24"/>
                <w:szCs w:val="24"/>
                <w14:ligatures w14:val="none"/>
              </w:rPr>
              <w:t>Using a runway surface description to assign a RWYCC</w:t>
            </w:r>
          </w:p>
        </w:tc>
      </w:tr>
      <w:tr w:rsidR="000953C7" w:rsidRPr="00AA2676" w14:paraId="24A8B709" w14:textId="77777777" w:rsidTr="006654BD">
        <w:trPr>
          <w:trHeight w:val="721"/>
          <w:jc w:val="center"/>
        </w:trPr>
        <w:tc>
          <w:tcPr>
            <w:tcW w:w="4220" w:type="dxa"/>
          </w:tcPr>
          <w:p w14:paraId="3F69B802" w14:textId="77777777" w:rsidR="000953C7" w:rsidRPr="00AA2676" w:rsidRDefault="000953C7" w:rsidP="006654BD">
            <w:pPr>
              <w:spacing w:before="60" w:after="60" w:line="240" w:lineRule="auto"/>
              <w:rPr>
                <w:rFonts w:ascii="Times New Roman" w:eastAsia="Times New Roman" w:hAnsi="Times New Roman" w:cs="Times New Roman"/>
                <w:b/>
                <w:bCs/>
                <w:kern w:val="0"/>
                <w:sz w:val="24"/>
                <w:szCs w:val="24"/>
                <w14:ligatures w14:val="none"/>
              </w:rPr>
            </w:pPr>
            <w:r w:rsidRPr="00AA2676">
              <w:rPr>
                <w:rFonts w:ascii="Times New Roman" w:eastAsia="Times New Roman" w:hAnsi="Times New Roman" w:cs="Times New Roman"/>
                <w:b/>
                <w:bCs/>
                <w:kern w:val="0"/>
                <w:sz w:val="24"/>
                <w:szCs w:val="24"/>
                <w14:ligatures w14:val="none"/>
              </w:rPr>
              <w:t>For a runway surface description of:</w:t>
            </w:r>
          </w:p>
          <w:p w14:paraId="55C4EEC1" w14:textId="77777777" w:rsidR="000953C7" w:rsidRPr="00AA2676" w:rsidRDefault="000953C7" w:rsidP="000953C7">
            <w:pPr>
              <w:spacing w:after="60" w:line="240" w:lineRule="auto"/>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t>Column 1</w:t>
            </w:r>
          </w:p>
        </w:tc>
        <w:tc>
          <w:tcPr>
            <w:tcW w:w="3402" w:type="dxa"/>
          </w:tcPr>
          <w:p w14:paraId="7F084DA2" w14:textId="77777777" w:rsidR="000953C7" w:rsidRPr="00AA2676" w:rsidRDefault="000953C7" w:rsidP="006654BD">
            <w:pPr>
              <w:spacing w:before="60" w:after="60" w:line="240" w:lineRule="auto"/>
              <w:rPr>
                <w:rFonts w:ascii="Times New Roman" w:eastAsia="Times New Roman" w:hAnsi="Times New Roman" w:cs="Times New Roman"/>
                <w:b/>
                <w:bCs/>
                <w:kern w:val="0"/>
                <w:sz w:val="24"/>
                <w:szCs w:val="24"/>
                <w14:ligatures w14:val="none"/>
              </w:rPr>
            </w:pPr>
            <w:r w:rsidRPr="00AA2676">
              <w:rPr>
                <w:rFonts w:ascii="Times New Roman" w:eastAsia="Times New Roman" w:hAnsi="Times New Roman" w:cs="Times New Roman"/>
                <w:b/>
                <w:bCs/>
                <w:kern w:val="0"/>
                <w:sz w:val="24"/>
                <w:szCs w:val="24"/>
                <w14:ligatures w14:val="none"/>
              </w:rPr>
              <w:t>the applicable RWYCC is:</w:t>
            </w:r>
          </w:p>
          <w:p w14:paraId="4F8461CC" w14:textId="77777777" w:rsidR="000953C7" w:rsidRPr="00AA2676" w:rsidRDefault="000953C7" w:rsidP="000953C7">
            <w:pPr>
              <w:spacing w:after="60" w:line="240" w:lineRule="auto"/>
              <w:rPr>
                <w:rFonts w:ascii="Times New Roman" w:eastAsia="Times New Roman" w:hAnsi="Times New Roman" w:cs="Times New Roman"/>
                <w:b/>
                <w:bCs/>
                <w:kern w:val="0"/>
                <w:sz w:val="24"/>
                <w:szCs w:val="24"/>
                <w14:ligatures w14:val="none"/>
              </w:rPr>
            </w:pPr>
            <w:r w:rsidRPr="00AA2676">
              <w:rPr>
                <w:rFonts w:ascii="Times New Roman" w:eastAsia="Times New Roman" w:hAnsi="Times New Roman" w:cs="Times New Roman"/>
                <w:kern w:val="0"/>
                <w:sz w:val="24"/>
                <w:szCs w:val="24"/>
                <w14:ligatures w14:val="none"/>
              </w:rPr>
              <w:t>Column 2</w:t>
            </w:r>
          </w:p>
        </w:tc>
      </w:tr>
      <w:tr w:rsidR="000953C7" w:rsidRPr="00AA2676" w14:paraId="61CA468A" w14:textId="77777777" w:rsidTr="006654BD">
        <w:trPr>
          <w:jc w:val="center"/>
        </w:trPr>
        <w:tc>
          <w:tcPr>
            <w:tcW w:w="4220" w:type="dxa"/>
          </w:tcPr>
          <w:p w14:paraId="7782ABA2" w14:textId="77777777" w:rsidR="000953C7" w:rsidRPr="00AA2676" w:rsidRDefault="000953C7" w:rsidP="000953C7">
            <w:pPr>
              <w:spacing w:before="60" w:after="60" w:line="240" w:lineRule="auto"/>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t>DRY</w:t>
            </w:r>
          </w:p>
        </w:tc>
        <w:tc>
          <w:tcPr>
            <w:tcW w:w="3402" w:type="dxa"/>
          </w:tcPr>
          <w:p w14:paraId="6AFF5E1C" w14:textId="77777777" w:rsidR="000953C7" w:rsidRPr="00AA2676" w:rsidRDefault="000953C7" w:rsidP="000953C7">
            <w:pPr>
              <w:spacing w:before="60" w:after="60" w:line="240" w:lineRule="auto"/>
              <w:rPr>
                <w:rFonts w:ascii="Times New Roman" w:eastAsia="Times New Roman" w:hAnsi="Times New Roman" w:cs="Times New Roman"/>
                <w:b/>
                <w:bCs/>
                <w:kern w:val="0"/>
                <w:sz w:val="24"/>
                <w:szCs w:val="24"/>
                <w14:ligatures w14:val="none"/>
              </w:rPr>
            </w:pPr>
            <w:r w:rsidRPr="00AA2676">
              <w:rPr>
                <w:rFonts w:ascii="Times New Roman" w:eastAsia="Times New Roman" w:hAnsi="Times New Roman" w:cs="Times New Roman"/>
                <w:b/>
                <w:bCs/>
                <w:kern w:val="0"/>
                <w:sz w:val="24"/>
                <w:szCs w:val="24"/>
                <w14:ligatures w14:val="none"/>
              </w:rPr>
              <w:t>6</w:t>
            </w:r>
          </w:p>
        </w:tc>
      </w:tr>
      <w:tr w:rsidR="000953C7" w:rsidRPr="00AA2676" w14:paraId="089FCF1C" w14:textId="77777777" w:rsidTr="006654BD">
        <w:trPr>
          <w:jc w:val="center"/>
        </w:trPr>
        <w:tc>
          <w:tcPr>
            <w:tcW w:w="4220" w:type="dxa"/>
          </w:tcPr>
          <w:p w14:paraId="28010B67" w14:textId="77777777" w:rsidR="000953C7" w:rsidRPr="00AA2676" w:rsidRDefault="000953C7" w:rsidP="000953C7">
            <w:pPr>
              <w:spacing w:before="60" w:after="60" w:line="240" w:lineRule="auto"/>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t>WET (The runway surface is covered by any visible dampness or water up to and including 3 mm depth)</w:t>
            </w:r>
          </w:p>
        </w:tc>
        <w:tc>
          <w:tcPr>
            <w:tcW w:w="3402" w:type="dxa"/>
          </w:tcPr>
          <w:p w14:paraId="4B1F3E24" w14:textId="77777777" w:rsidR="000953C7" w:rsidRPr="00AA2676" w:rsidRDefault="000953C7" w:rsidP="000953C7">
            <w:pPr>
              <w:spacing w:before="60" w:after="60" w:line="240" w:lineRule="auto"/>
              <w:rPr>
                <w:rFonts w:ascii="Times New Roman" w:eastAsia="Times New Roman" w:hAnsi="Times New Roman" w:cs="Times New Roman"/>
                <w:b/>
                <w:bCs/>
                <w:kern w:val="0"/>
                <w:sz w:val="24"/>
                <w:szCs w:val="24"/>
                <w14:ligatures w14:val="none"/>
              </w:rPr>
            </w:pPr>
            <w:r w:rsidRPr="00AA2676">
              <w:rPr>
                <w:rFonts w:ascii="Times New Roman" w:eastAsia="Times New Roman" w:hAnsi="Times New Roman" w:cs="Times New Roman"/>
                <w:b/>
                <w:bCs/>
                <w:kern w:val="0"/>
                <w:sz w:val="24"/>
                <w:szCs w:val="24"/>
                <w14:ligatures w14:val="none"/>
              </w:rPr>
              <w:t>5</w:t>
            </w:r>
          </w:p>
        </w:tc>
      </w:tr>
      <w:tr w:rsidR="000953C7" w:rsidRPr="00AA2676" w14:paraId="655F47D7" w14:textId="77777777" w:rsidTr="006654BD">
        <w:trPr>
          <w:jc w:val="center"/>
        </w:trPr>
        <w:tc>
          <w:tcPr>
            <w:tcW w:w="4220" w:type="dxa"/>
          </w:tcPr>
          <w:p w14:paraId="75D92B74" w14:textId="77777777" w:rsidR="000953C7" w:rsidRPr="00AA2676" w:rsidRDefault="000953C7" w:rsidP="000953C7">
            <w:pPr>
              <w:spacing w:before="60" w:after="60" w:line="240" w:lineRule="auto"/>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t>WET (“slippery wet” runway)</w:t>
            </w:r>
          </w:p>
        </w:tc>
        <w:tc>
          <w:tcPr>
            <w:tcW w:w="3402" w:type="dxa"/>
          </w:tcPr>
          <w:p w14:paraId="2764E984" w14:textId="77777777" w:rsidR="000953C7" w:rsidRPr="00AA2676" w:rsidRDefault="000953C7" w:rsidP="000953C7">
            <w:pPr>
              <w:spacing w:before="60" w:after="60" w:line="240" w:lineRule="auto"/>
              <w:rPr>
                <w:rFonts w:ascii="Times New Roman" w:eastAsia="Times New Roman" w:hAnsi="Times New Roman" w:cs="Times New Roman"/>
                <w:b/>
                <w:bCs/>
                <w:kern w:val="0"/>
                <w:sz w:val="24"/>
                <w:szCs w:val="24"/>
                <w14:ligatures w14:val="none"/>
              </w:rPr>
            </w:pPr>
            <w:r w:rsidRPr="00AA2676">
              <w:rPr>
                <w:rFonts w:ascii="Times New Roman" w:eastAsia="Times New Roman" w:hAnsi="Times New Roman" w:cs="Times New Roman"/>
                <w:b/>
                <w:bCs/>
                <w:kern w:val="0"/>
                <w:sz w:val="24"/>
                <w:szCs w:val="24"/>
                <w14:ligatures w14:val="none"/>
              </w:rPr>
              <w:t>3</w:t>
            </w:r>
          </w:p>
        </w:tc>
      </w:tr>
      <w:tr w:rsidR="000953C7" w:rsidRPr="00AA2676" w14:paraId="4BD59867" w14:textId="77777777" w:rsidTr="006654BD">
        <w:trPr>
          <w:jc w:val="center"/>
        </w:trPr>
        <w:tc>
          <w:tcPr>
            <w:tcW w:w="4220" w:type="dxa"/>
          </w:tcPr>
          <w:p w14:paraId="1353E99C" w14:textId="77777777" w:rsidR="000953C7" w:rsidRPr="00AA2676" w:rsidRDefault="000953C7" w:rsidP="000953C7">
            <w:pPr>
              <w:spacing w:before="60" w:after="60" w:line="240" w:lineRule="auto"/>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t>STANDING WATER</w:t>
            </w:r>
          </w:p>
        </w:tc>
        <w:tc>
          <w:tcPr>
            <w:tcW w:w="3402" w:type="dxa"/>
          </w:tcPr>
          <w:p w14:paraId="1535CBBC" w14:textId="77777777" w:rsidR="000953C7" w:rsidRPr="00AA2676" w:rsidRDefault="000953C7" w:rsidP="000953C7">
            <w:pPr>
              <w:spacing w:before="60" w:after="60" w:line="240" w:lineRule="auto"/>
              <w:rPr>
                <w:rFonts w:ascii="Times New Roman" w:eastAsia="Times New Roman" w:hAnsi="Times New Roman" w:cs="Times New Roman"/>
                <w:b/>
                <w:bCs/>
                <w:kern w:val="0"/>
                <w:sz w:val="24"/>
                <w:szCs w:val="24"/>
                <w14:ligatures w14:val="none"/>
              </w:rPr>
            </w:pPr>
            <w:r w:rsidRPr="00AA2676">
              <w:rPr>
                <w:rFonts w:ascii="Times New Roman" w:eastAsia="Times New Roman" w:hAnsi="Times New Roman" w:cs="Times New Roman"/>
                <w:b/>
                <w:bCs/>
                <w:kern w:val="0"/>
                <w:sz w:val="24"/>
                <w:szCs w:val="24"/>
                <w14:ligatures w14:val="none"/>
              </w:rPr>
              <w:t>2</w:t>
            </w:r>
          </w:p>
        </w:tc>
      </w:tr>
    </w:tbl>
    <w:p w14:paraId="504776CA" w14:textId="77777777" w:rsidR="00646085" w:rsidRPr="00AA2676" w:rsidRDefault="00646085" w:rsidP="007E61E8">
      <w:pPr>
        <w:pStyle w:val="normalafterlisttable"/>
        <w:spacing w:before="0" w:after="0" w:line="240" w:lineRule="auto"/>
        <w:rPr>
          <w:rFonts w:ascii="Times New Roman" w:hAnsi="Times New Roman" w:cs="Times New Roman"/>
          <w:sz w:val="24"/>
          <w:szCs w:val="24"/>
        </w:rPr>
      </w:pPr>
    </w:p>
    <w:p w14:paraId="56C3A4C4" w14:textId="77777777" w:rsidR="007E61E8" w:rsidRPr="00AA2676" w:rsidRDefault="00366063" w:rsidP="007E61E8">
      <w:pPr>
        <w:pStyle w:val="normalafterlisttable"/>
        <w:spacing w:before="0" w:after="0" w:line="240" w:lineRule="auto"/>
        <w:rPr>
          <w:rFonts w:ascii="Times New Roman" w:hAnsi="Times New Roman" w:cs="Times New Roman"/>
          <w:sz w:val="24"/>
          <w:szCs w:val="24"/>
        </w:rPr>
      </w:pPr>
      <w:bookmarkStart w:id="3" w:name="_Toc142994715"/>
      <w:bookmarkEnd w:id="2"/>
      <w:r w:rsidRPr="00AA2676">
        <w:rPr>
          <w:rFonts w:ascii="Times New Roman" w:hAnsi="Times New Roman" w:cs="Times New Roman"/>
          <w:sz w:val="24"/>
          <w:szCs w:val="24"/>
        </w:rPr>
        <w:t>The introduction of the RCR based on the runway surface condition and RWYCC, in conjunction with new or existing aeroplane performance data, establishes a clear link between the observation, reporting and accounting of runway surface conditions in aeroplane performance.</w:t>
      </w:r>
      <w:bookmarkEnd w:id="3"/>
    </w:p>
    <w:p w14:paraId="264F7985" w14:textId="77777777" w:rsidR="005D1FA1" w:rsidRPr="00AA2676" w:rsidRDefault="005D1FA1" w:rsidP="007E61E8">
      <w:pPr>
        <w:pStyle w:val="normalafterlisttable"/>
        <w:spacing w:before="0" w:after="0" w:line="240" w:lineRule="auto"/>
        <w:rPr>
          <w:rFonts w:ascii="Times New Roman" w:hAnsi="Times New Roman" w:cs="Times New Roman"/>
          <w:sz w:val="24"/>
          <w:szCs w:val="24"/>
        </w:rPr>
      </w:pPr>
    </w:p>
    <w:p w14:paraId="1DB757BF" w14:textId="130F8DE7" w:rsidR="0032789A" w:rsidRPr="00AA2676" w:rsidRDefault="00355F0F" w:rsidP="0032789A">
      <w:pPr>
        <w:pStyle w:val="LDBodytext"/>
      </w:pPr>
      <w:r w:rsidRPr="00AA2676">
        <w:t xml:space="preserve">Thus, </w:t>
      </w:r>
      <w:bookmarkStart w:id="4" w:name="_Toc142994717"/>
      <w:r w:rsidRPr="00AA2676">
        <w:t>t</w:t>
      </w:r>
      <w:r w:rsidR="00746665" w:rsidRPr="00AA2676">
        <w:t xml:space="preserve">he intent of the RCR is to put into place a common language between all runway safety participants based on the impact of runway surface conditions on aeroplane performance. </w:t>
      </w:r>
      <w:r w:rsidR="006C16EB" w:rsidRPr="00AA2676">
        <w:t>I</w:t>
      </w:r>
      <w:r w:rsidR="00746665" w:rsidRPr="00AA2676">
        <w:t>t is necessary</w:t>
      </w:r>
      <w:r w:rsidR="006C16EB" w:rsidRPr="00AA2676">
        <w:t>, therefore,</w:t>
      </w:r>
      <w:r w:rsidR="00746665" w:rsidRPr="00AA2676">
        <w:t xml:space="preserve"> that all participants, from aerodrome operators to pilots and aeroplane operators, </w:t>
      </w:r>
      <w:r w:rsidR="008328D5" w:rsidRPr="00AA2676">
        <w:t>are familiar with the new GRF and its associated RCR</w:t>
      </w:r>
      <w:r w:rsidR="00A076A8" w:rsidRPr="00AA2676">
        <w:t>.</w:t>
      </w:r>
    </w:p>
    <w:p w14:paraId="396A90D5" w14:textId="77777777" w:rsidR="0032789A" w:rsidRPr="00AA2676" w:rsidRDefault="0032789A" w:rsidP="0032789A">
      <w:pPr>
        <w:pStyle w:val="LDBodytext"/>
      </w:pPr>
    </w:p>
    <w:p w14:paraId="36EF100B" w14:textId="4F03D042" w:rsidR="007E61E8" w:rsidRPr="00AA2676" w:rsidRDefault="0032789A" w:rsidP="0032789A">
      <w:pPr>
        <w:pStyle w:val="LDBodytext"/>
      </w:pPr>
      <w:r w:rsidRPr="00AA2676">
        <w:t xml:space="preserve">Australia has relatively benign weather conditions but does experience wet seasons, tropical storms, thunderstorms and extensive periods of rain. However, there are a relatively small number of certified aerodromes which may experience frost or snow conditions. Therefore, the majority of runway, or contaminated runway reporting, will be in relation to </w:t>
      </w:r>
      <w:r w:rsidR="00081F60" w:rsidRPr="00AA2676">
        <w:t>“</w:t>
      </w:r>
      <w:r w:rsidRPr="00AA2676">
        <w:t>wet</w:t>
      </w:r>
      <w:r w:rsidR="00900343" w:rsidRPr="00AA2676">
        <w:t>”</w:t>
      </w:r>
      <w:r w:rsidRPr="00AA2676">
        <w:t xml:space="preserve"> or </w:t>
      </w:r>
      <w:r w:rsidR="00900343" w:rsidRPr="00AA2676">
        <w:t>“</w:t>
      </w:r>
      <w:r w:rsidRPr="00AA2676">
        <w:t>standing water</w:t>
      </w:r>
      <w:r w:rsidR="00900343" w:rsidRPr="00AA2676">
        <w:t>”</w:t>
      </w:r>
      <w:r w:rsidRPr="00AA2676">
        <w:t>.</w:t>
      </w:r>
    </w:p>
    <w:p w14:paraId="18A2E400" w14:textId="224B1EF3" w:rsidR="0032789A" w:rsidRPr="00AA2676" w:rsidRDefault="0032789A" w:rsidP="0032789A">
      <w:pPr>
        <w:pStyle w:val="LDBodytext"/>
      </w:pPr>
    </w:p>
    <w:p w14:paraId="53A2FEC7" w14:textId="5F3023E5" w:rsidR="007E61E8" w:rsidRPr="00AA2676" w:rsidRDefault="0032789A" w:rsidP="0032789A">
      <w:pPr>
        <w:pStyle w:val="LDBodytext"/>
      </w:pPr>
      <w:r w:rsidRPr="00AA2676">
        <w:t xml:space="preserve">There is also another category of runway surface friction reporting which is </w:t>
      </w:r>
      <w:r w:rsidR="00900343" w:rsidRPr="00AA2676">
        <w:t>“</w:t>
      </w:r>
      <w:r w:rsidRPr="00AA2676">
        <w:t>slippery wet</w:t>
      </w:r>
      <w:r w:rsidR="00900343" w:rsidRPr="00AA2676">
        <w:t>”</w:t>
      </w:r>
      <w:r w:rsidRPr="00AA2676">
        <w:t xml:space="preserve"> runways</w:t>
      </w:r>
      <w:r w:rsidR="000E48C8" w:rsidRPr="00AA2676">
        <w:t>. T</w:t>
      </w:r>
      <w:r w:rsidRPr="00AA2676">
        <w:t>hese are not defined as contaminated but have runway surface friction impacted through a combination of deposits (</w:t>
      </w:r>
      <w:r w:rsidR="00835672" w:rsidRPr="00AA2676">
        <w:t>for example,</w:t>
      </w:r>
      <w:r w:rsidRPr="00AA2676">
        <w:t xml:space="preserve"> rubber) on the runway and water, usually rain).</w:t>
      </w:r>
    </w:p>
    <w:p w14:paraId="7B7F2CEC" w14:textId="64BD779F" w:rsidR="000E48C8" w:rsidRPr="00AA2676" w:rsidRDefault="000E48C8" w:rsidP="0032789A">
      <w:pPr>
        <w:pStyle w:val="LDBodytext"/>
      </w:pPr>
    </w:p>
    <w:p w14:paraId="2C9B5B8F" w14:textId="263A415C" w:rsidR="0032789A" w:rsidRPr="00AA2676" w:rsidRDefault="000F7D43" w:rsidP="006654BD">
      <w:pPr>
        <w:pStyle w:val="LDBodytext"/>
        <w:keepNext/>
      </w:pPr>
      <w:r w:rsidRPr="00AA2676">
        <w:t xml:space="preserve">In implementing </w:t>
      </w:r>
      <w:r w:rsidR="0032789A" w:rsidRPr="00AA2676">
        <w:t>the ICAO runway surface conditions associated with the GRF</w:t>
      </w:r>
      <w:r w:rsidRPr="00AA2676">
        <w:t xml:space="preserve">, the </w:t>
      </w:r>
      <w:r w:rsidR="001B20F4" w:rsidRPr="00AA2676">
        <w:t xml:space="preserve">Part 139 </w:t>
      </w:r>
      <w:r w:rsidRPr="00AA2676">
        <w:t xml:space="preserve">MOS amendment </w:t>
      </w:r>
      <w:r w:rsidR="0032789A" w:rsidRPr="00AA2676">
        <w:t>separate</w:t>
      </w:r>
      <w:r w:rsidRPr="00AA2676">
        <w:t>s</w:t>
      </w:r>
      <w:r w:rsidR="0032789A" w:rsidRPr="00AA2676">
        <w:t xml:space="preserve"> them into: </w:t>
      </w:r>
      <w:r w:rsidR="0098178E" w:rsidRPr="00AA2676">
        <w:t>“</w:t>
      </w:r>
      <w:r w:rsidR="0032789A" w:rsidRPr="00AA2676">
        <w:t>dry</w:t>
      </w:r>
      <w:r w:rsidR="0098178E" w:rsidRPr="00AA2676">
        <w:t>”</w:t>
      </w:r>
      <w:r w:rsidR="0032789A" w:rsidRPr="00AA2676">
        <w:t xml:space="preserve"> and </w:t>
      </w:r>
      <w:r w:rsidR="0098178E" w:rsidRPr="00AA2676">
        <w:t>“</w:t>
      </w:r>
      <w:r w:rsidR="0032789A" w:rsidRPr="00AA2676">
        <w:t>wet</w:t>
      </w:r>
      <w:r w:rsidR="0098178E" w:rsidRPr="00AA2676">
        <w:t>”</w:t>
      </w:r>
      <w:r w:rsidR="0032789A" w:rsidRPr="00AA2676">
        <w:t xml:space="preserve"> surface conditions; </w:t>
      </w:r>
      <w:r w:rsidR="003D08E6" w:rsidRPr="00AA2676">
        <w:t>“</w:t>
      </w:r>
      <w:r w:rsidR="0032789A" w:rsidRPr="00AA2676">
        <w:t>slippery wet</w:t>
      </w:r>
      <w:r w:rsidR="003D08E6" w:rsidRPr="00AA2676">
        <w:t>”</w:t>
      </w:r>
      <w:r w:rsidR="0032789A" w:rsidRPr="00AA2676">
        <w:t xml:space="preserve"> surface conditions; and </w:t>
      </w:r>
      <w:r w:rsidR="003D08E6" w:rsidRPr="00AA2676">
        <w:t>“</w:t>
      </w:r>
      <w:r w:rsidR="0032789A" w:rsidRPr="00AA2676">
        <w:t>snow</w:t>
      </w:r>
      <w:r w:rsidR="003D08E6" w:rsidRPr="00AA2676">
        <w:t>”</w:t>
      </w:r>
      <w:r w:rsidR="0032789A" w:rsidRPr="00AA2676">
        <w:t xml:space="preserve"> and </w:t>
      </w:r>
      <w:r w:rsidR="003D08E6" w:rsidRPr="00AA2676">
        <w:t>“</w:t>
      </w:r>
      <w:r w:rsidR="0032789A" w:rsidRPr="00AA2676">
        <w:t>ice</w:t>
      </w:r>
      <w:r w:rsidR="003D08E6" w:rsidRPr="00AA2676">
        <w:t>”</w:t>
      </w:r>
      <w:r w:rsidR="0032789A" w:rsidRPr="00AA2676">
        <w:t xml:space="preserve"> surface conditions. This allows an aerodrome operator, or pilots and aircraft operators, to quickly be able to locate the regulatory requirements for reporting the relevant runway surface conditions applicable.</w:t>
      </w:r>
    </w:p>
    <w:p w14:paraId="1DB56D1C" w14:textId="77777777" w:rsidR="00591E99" w:rsidRPr="00AA2676" w:rsidRDefault="00591E99" w:rsidP="0032789A">
      <w:pPr>
        <w:pStyle w:val="LDBodytext"/>
      </w:pPr>
    </w:p>
    <w:p w14:paraId="3F32E3D5" w14:textId="71812F02" w:rsidR="006667E5" w:rsidRPr="00AA2676" w:rsidRDefault="00416F07" w:rsidP="006654BD">
      <w:pPr>
        <w:pStyle w:val="LDBodytext"/>
        <w:keepNext/>
        <w:rPr>
          <w:b/>
          <w:bCs/>
        </w:rPr>
      </w:pPr>
      <w:r w:rsidRPr="00AA2676">
        <w:rPr>
          <w:b/>
          <w:bCs/>
        </w:rPr>
        <w:lastRenderedPageBreak/>
        <w:t>Background — m</w:t>
      </w:r>
      <w:r w:rsidR="006667E5" w:rsidRPr="00AA2676">
        <w:rPr>
          <w:b/>
          <w:bCs/>
        </w:rPr>
        <w:t>inor or miscellaneous amendments</w:t>
      </w:r>
    </w:p>
    <w:p w14:paraId="5E363927" w14:textId="6BBEA6DF" w:rsidR="00EA6EAB" w:rsidRPr="00AA2676" w:rsidRDefault="00591E99" w:rsidP="00EA6EAB">
      <w:pPr>
        <w:pStyle w:val="LDBodytext"/>
      </w:pPr>
      <w:r w:rsidRPr="00AA2676">
        <w:t>The</w:t>
      </w:r>
      <w:r w:rsidR="002E0179" w:rsidRPr="00AA2676">
        <w:t xml:space="preserve"> opportunity has also been taken in the</w:t>
      </w:r>
      <w:r w:rsidRPr="00AA2676">
        <w:t xml:space="preserve"> </w:t>
      </w:r>
      <w:r w:rsidR="001B20F4" w:rsidRPr="00AA2676">
        <w:t>Part 139 MOS</w:t>
      </w:r>
      <w:r w:rsidRPr="00AA2676">
        <w:t xml:space="preserve"> </w:t>
      </w:r>
      <w:r w:rsidR="002E0179" w:rsidRPr="00AA2676">
        <w:t>amendment</w:t>
      </w:r>
      <w:r w:rsidRPr="00AA2676">
        <w:t xml:space="preserve"> </w:t>
      </w:r>
      <w:r w:rsidR="002E0179" w:rsidRPr="00AA2676">
        <w:t xml:space="preserve">to make a number of minor or miscellaneous amendments to </w:t>
      </w:r>
      <w:r w:rsidR="00EA6EAB" w:rsidRPr="00AA2676">
        <w:rPr>
          <w:lang w:val="en-US"/>
        </w:rPr>
        <w:t xml:space="preserve">insert new definitions, correct typographical errors, modify flight check rules for VASIS </w:t>
      </w:r>
      <w:r w:rsidR="00EA6EAB" w:rsidRPr="00AA2676">
        <w:t>lighting systems, require additional aerodrome manual procedures for use of surface vehicles in aerodrome works, and revise the communication equipment requirements for airside vehicles.</w:t>
      </w:r>
    </w:p>
    <w:p w14:paraId="7A069D3C" w14:textId="77777777" w:rsidR="00EA6EAB" w:rsidRPr="00AA2676" w:rsidRDefault="00EA6EAB" w:rsidP="00EA6EAB">
      <w:pPr>
        <w:pStyle w:val="LDBodytext"/>
      </w:pPr>
    </w:p>
    <w:p w14:paraId="2DAF84E5" w14:textId="0C14B9AB" w:rsidR="00260311" w:rsidRPr="00AA2676" w:rsidRDefault="00260311" w:rsidP="00EA6EAB">
      <w:pPr>
        <w:pStyle w:val="LDBodytext"/>
      </w:pPr>
      <w:r w:rsidRPr="00AA2676">
        <w:t>The miscellaneous</w:t>
      </w:r>
      <w:r w:rsidR="0077165A" w:rsidRPr="00AA2676">
        <w:t xml:space="preserve"> and </w:t>
      </w:r>
      <w:r w:rsidR="00DE2528" w:rsidRPr="00AA2676">
        <w:t>minor</w:t>
      </w:r>
      <w:r w:rsidRPr="00AA2676">
        <w:t xml:space="preserve"> amendments are contained in Schedule 1 in the </w:t>
      </w:r>
      <w:r w:rsidR="001B20F4" w:rsidRPr="00AA2676">
        <w:t>Part 139 MOS</w:t>
      </w:r>
      <w:r w:rsidRPr="00AA2676">
        <w:t xml:space="preserve"> amendment (</w:t>
      </w:r>
      <w:r w:rsidR="0043157E" w:rsidRPr="00AA2676">
        <w:t>t</w:t>
      </w:r>
      <w:r w:rsidRPr="00AA2676">
        <w:t>hese include some definitions for the GRF</w:t>
      </w:r>
      <w:r w:rsidR="00656B15" w:rsidRPr="00AA2676">
        <w:t>)</w:t>
      </w:r>
      <w:r w:rsidRPr="00AA2676">
        <w:t>. The GRF amendments are contained in Schedule 2.</w:t>
      </w:r>
    </w:p>
    <w:p w14:paraId="325C46E6" w14:textId="77777777" w:rsidR="006C78B2" w:rsidRPr="00AA2676" w:rsidRDefault="006C78B2" w:rsidP="00EA6EAB">
      <w:pPr>
        <w:pStyle w:val="LDBodytext"/>
      </w:pPr>
    </w:p>
    <w:p w14:paraId="1D7F534F" w14:textId="586496B6" w:rsidR="006C78B2" w:rsidRPr="00AA2676" w:rsidRDefault="00416F07" w:rsidP="00D00DE4">
      <w:pPr>
        <w:pStyle w:val="LDBodytext"/>
        <w:rPr>
          <w:b/>
          <w:bCs/>
        </w:rPr>
      </w:pPr>
      <w:r w:rsidRPr="00AA2676">
        <w:rPr>
          <w:b/>
          <w:bCs/>
        </w:rPr>
        <w:t>Background —</w:t>
      </w:r>
      <w:r w:rsidR="00E012D0" w:rsidRPr="00AA2676">
        <w:rPr>
          <w:b/>
          <w:bCs/>
        </w:rPr>
        <w:t xml:space="preserve"> </w:t>
      </w:r>
      <w:r w:rsidR="006C78B2" w:rsidRPr="00AA2676">
        <w:rPr>
          <w:b/>
          <w:bCs/>
        </w:rPr>
        <w:t>Part 91 MOS</w:t>
      </w:r>
    </w:p>
    <w:p w14:paraId="30554DB1" w14:textId="122383F4" w:rsidR="005E18BC" w:rsidRPr="00AA2676" w:rsidRDefault="001035D8" w:rsidP="00D00DE4">
      <w:pPr>
        <w:pStyle w:val="LDBodytext"/>
      </w:pPr>
      <w:r w:rsidRPr="00AA2676">
        <w:t>The Part 91 MOS</w:t>
      </w:r>
      <w:r w:rsidR="002E6FF2" w:rsidRPr="00AA2676">
        <w:t xml:space="preserve"> amendment</w:t>
      </w:r>
      <w:r w:rsidR="005F60B7" w:rsidRPr="00AA2676">
        <w:t xml:space="preserve"> is consequential o</w:t>
      </w:r>
      <w:r w:rsidR="00883605" w:rsidRPr="00AA2676">
        <w:t>n</w:t>
      </w:r>
      <w:r w:rsidR="005F60B7" w:rsidRPr="00AA2676">
        <w:t xml:space="preserve"> the Part 139 MOS amendment</w:t>
      </w:r>
      <w:r w:rsidR="00883605" w:rsidRPr="00AA2676">
        <w:t>. It is designed to capture the implications of the GRF for</w:t>
      </w:r>
      <w:r w:rsidR="005113F5" w:rsidRPr="00AA2676">
        <w:t xml:space="preserve"> </w:t>
      </w:r>
      <w:r w:rsidR="00B43D4C" w:rsidRPr="00AA2676">
        <w:t xml:space="preserve">pilots in </w:t>
      </w:r>
      <w:r w:rsidR="00162B6D" w:rsidRPr="00AA2676">
        <w:t xml:space="preserve">command of </w:t>
      </w:r>
      <w:r w:rsidR="002A7FD4" w:rsidRPr="00AA2676">
        <w:t>aeroplanes operating under</w:t>
      </w:r>
      <w:r w:rsidR="00883605" w:rsidRPr="00AA2676">
        <w:t xml:space="preserve"> the Part 91 MOS</w:t>
      </w:r>
      <w:r w:rsidR="005F60B7" w:rsidRPr="00AA2676">
        <w:t>. It</w:t>
      </w:r>
      <w:r w:rsidR="002E6FF2" w:rsidRPr="00AA2676">
        <w:t xml:space="preserve"> adds</w:t>
      </w:r>
      <w:r w:rsidR="00997D83" w:rsidRPr="00AA2676">
        <w:t xml:space="preserve"> GRF </w:t>
      </w:r>
      <w:r w:rsidR="005F60B7" w:rsidRPr="00AA2676">
        <w:t>references</w:t>
      </w:r>
      <w:r w:rsidR="00997D83" w:rsidRPr="00AA2676">
        <w:t xml:space="preserve"> to</w:t>
      </w:r>
      <w:r w:rsidR="002E6FF2" w:rsidRPr="00AA2676">
        <w:t xml:space="preserve"> 3</w:t>
      </w:r>
      <w:r w:rsidR="00997D83" w:rsidRPr="00AA2676">
        <w:t xml:space="preserve"> provisions in the Part</w:t>
      </w:r>
      <w:r w:rsidR="005E685B" w:rsidRPr="00AA2676">
        <w:t> </w:t>
      </w:r>
      <w:r w:rsidR="00997D83" w:rsidRPr="00AA2676">
        <w:t>91 MOS</w:t>
      </w:r>
      <w:r w:rsidR="0058466A" w:rsidRPr="00AA2676">
        <w:t>.</w:t>
      </w:r>
    </w:p>
    <w:p w14:paraId="0A78C594" w14:textId="77777777" w:rsidR="006F0F74" w:rsidRPr="00AA2676" w:rsidRDefault="006F0F74" w:rsidP="00D00DE4">
      <w:pPr>
        <w:pStyle w:val="LDBodytext"/>
      </w:pPr>
    </w:p>
    <w:p w14:paraId="6E232FA5" w14:textId="1CCAAFC3" w:rsidR="007E61E8" w:rsidRPr="00AA2676" w:rsidRDefault="0023750C" w:rsidP="00CE1569">
      <w:pPr>
        <w:spacing w:after="0" w:line="240" w:lineRule="auto"/>
        <w:rPr>
          <w:rFonts w:ascii="Times New Roman" w:hAnsi="Times New Roman" w:cs="Times New Roman"/>
          <w:sz w:val="24"/>
          <w:szCs w:val="24"/>
        </w:rPr>
      </w:pPr>
      <w:r w:rsidRPr="00AA2676">
        <w:rPr>
          <w:rFonts w:ascii="Times New Roman" w:hAnsi="Times New Roman" w:cs="Times New Roman"/>
          <w:sz w:val="24"/>
          <w:szCs w:val="24"/>
        </w:rPr>
        <w:t>E</w:t>
      </w:r>
      <w:r w:rsidR="0046724A" w:rsidRPr="00AA2676">
        <w:rPr>
          <w:rFonts w:ascii="Times New Roman" w:hAnsi="Times New Roman" w:cs="Times New Roman"/>
          <w:sz w:val="24"/>
          <w:szCs w:val="24"/>
        </w:rPr>
        <w:t xml:space="preserve">xisting </w:t>
      </w:r>
      <w:r w:rsidR="004A6DA3" w:rsidRPr="00AA2676">
        <w:rPr>
          <w:rFonts w:ascii="Times New Roman" w:hAnsi="Times New Roman" w:cs="Times New Roman"/>
          <w:sz w:val="24"/>
          <w:szCs w:val="24"/>
        </w:rPr>
        <w:t>Table 21.05</w:t>
      </w:r>
      <w:r w:rsidR="00513C09" w:rsidRPr="00AA2676">
        <w:rPr>
          <w:rFonts w:ascii="Times New Roman" w:hAnsi="Times New Roman" w:cs="Times New Roman"/>
          <w:sz w:val="24"/>
          <w:szCs w:val="24"/>
        </w:rPr>
        <w:t> </w:t>
      </w:r>
      <w:r w:rsidR="004A6DA3" w:rsidRPr="00AA2676">
        <w:rPr>
          <w:rFonts w:ascii="Times New Roman" w:hAnsi="Times New Roman" w:cs="Times New Roman"/>
          <w:sz w:val="24"/>
          <w:szCs w:val="24"/>
        </w:rPr>
        <w:t>(1)</w:t>
      </w:r>
      <w:r w:rsidR="000F207D" w:rsidRPr="00AA2676">
        <w:rPr>
          <w:rFonts w:ascii="Times New Roman" w:hAnsi="Times New Roman" w:cs="Times New Roman"/>
          <w:sz w:val="24"/>
          <w:szCs w:val="24"/>
        </w:rPr>
        <w:t xml:space="preserve"> lists the prescribed reports that the pilot in command of </w:t>
      </w:r>
      <w:r w:rsidR="00710589" w:rsidRPr="00AA2676">
        <w:rPr>
          <w:rFonts w:ascii="Times New Roman" w:hAnsi="Times New Roman" w:cs="Times New Roman"/>
          <w:sz w:val="24"/>
          <w:szCs w:val="24"/>
        </w:rPr>
        <w:t xml:space="preserve">an </w:t>
      </w:r>
      <w:r w:rsidR="00C124DF" w:rsidRPr="00AA2676">
        <w:rPr>
          <w:rFonts w:ascii="Times New Roman" w:hAnsi="Times New Roman" w:cs="Times New Roman"/>
          <w:sz w:val="24"/>
          <w:szCs w:val="24"/>
        </w:rPr>
        <w:t>aircraft must make</w:t>
      </w:r>
      <w:r w:rsidR="007A3E75" w:rsidRPr="00AA2676">
        <w:rPr>
          <w:rFonts w:ascii="Times New Roman" w:hAnsi="Times New Roman" w:cs="Times New Roman"/>
          <w:sz w:val="24"/>
          <w:szCs w:val="24"/>
        </w:rPr>
        <w:t xml:space="preserve"> to </w:t>
      </w:r>
      <w:r w:rsidR="00577C3A" w:rsidRPr="00AA2676">
        <w:rPr>
          <w:rFonts w:ascii="Times New Roman" w:hAnsi="Times New Roman" w:cs="Times New Roman"/>
          <w:sz w:val="24"/>
          <w:szCs w:val="24"/>
        </w:rPr>
        <w:t xml:space="preserve">the ATC service, </w:t>
      </w:r>
      <w:r w:rsidR="00A91693" w:rsidRPr="00AA2676">
        <w:rPr>
          <w:rFonts w:ascii="Times New Roman" w:hAnsi="Times New Roman" w:cs="Times New Roman"/>
          <w:sz w:val="24"/>
          <w:szCs w:val="24"/>
        </w:rPr>
        <w:t xml:space="preserve">on landing </w:t>
      </w:r>
      <w:r w:rsidR="009A336D" w:rsidRPr="00AA2676">
        <w:rPr>
          <w:rFonts w:ascii="Times New Roman" w:hAnsi="Times New Roman" w:cs="Times New Roman"/>
          <w:sz w:val="24"/>
          <w:szCs w:val="24"/>
        </w:rPr>
        <w:t xml:space="preserve">when </w:t>
      </w:r>
      <w:r w:rsidR="00BD2C24" w:rsidRPr="00AA2676">
        <w:rPr>
          <w:rFonts w:ascii="Times New Roman" w:hAnsi="Times New Roman" w:cs="Times New Roman"/>
          <w:sz w:val="24"/>
          <w:szCs w:val="24"/>
        </w:rPr>
        <w:t xml:space="preserve">on the ground </w:t>
      </w:r>
      <w:r w:rsidR="00C124DF" w:rsidRPr="00AA2676">
        <w:rPr>
          <w:rFonts w:ascii="Times New Roman" w:hAnsi="Times New Roman" w:cs="Times New Roman"/>
          <w:sz w:val="24"/>
          <w:szCs w:val="24"/>
        </w:rPr>
        <w:t xml:space="preserve">at </w:t>
      </w:r>
      <w:r w:rsidR="00683F57" w:rsidRPr="00AA2676">
        <w:rPr>
          <w:rFonts w:ascii="Times New Roman" w:hAnsi="Times New Roman" w:cs="Times New Roman"/>
          <w:sz w:val="24"/>
          <w:szCs w:val="24"/>
        </w:rPr>
        <w:t xml:space="preserve">a </w:t>
      </w:r>
      <w:r w:rsidR="005C012C" w:rsidRPr="00AA2676">
        <w:rPr>
          <w:rFonts w:ascii="Times New Roman" w:hAnsi="Times New Roman" w:cs="Times New Roman"/>
          <w:sz w:val="24"/>
          <w:szCs w:val="24"/>
        </w:rPr>
        <w:t>controlled aerodrome</w:t>
      </w:r>
      <w:r w:rsidR="00BD2C24" w:rsidRPr="00AA2676">
        <w:rPr>
          <w:rFonts w:ascii="Times New Roman" w:hAnsi="Times New Roman" w:cs="Times New Roman"/>
          <w:sz w:val="24"/>
          <w:szCs w:val="24"/>
        </w:rPr>
        <w:t xml:space="preserve">, </w:t>
      </w:r>
      <w:r w:rsidRPr="00AA2676">
        <w:rPr>
          <w:rFonts w:ascii="Times New Roman" w:hAnsi="Times New Roman" w:cs="Times New Roman"/>
          <w:sz w:val="24"/>
          <w:szCs w:val="24"/>
        </w:rPr>
        <w:t xml:space="preserve">or </w:t>
      </w:r>
      <w:r w:rsidR="00BD2C24" w:rsidRPr="00AA2676">
        <w:rPr>
          <w:rFonts w:ascii="Times New Roman" w:hAnsi="Times New Roman" w:cs="Times New Roman"/>
          <w:sz w:val="24"/>
          <w:szCs w:val="24"/>
        </w:rPr>
        <w:t xml:space="preserve">in </w:t>
      </w:r>
      <w:r w:rsidR="0046724A" w:rsidRPr="00AA2676">
        <w:rPr>
          <w:rFonts w:ascii="Times New Roman" w:hAnsi="Times New Roman" w:cs="Times New Roman"/>
          <w:sz w:val="24"/>
          <w:szCs w:val="24"/>
        </w:rPr>
        <w:t xml:space="preserve">Class A, B, C or D airspace, </w:t>
      </w:r>
      <w:r w:rsidR="00823E28" w:rsidRPr="00AA2676">
        <w:rPr>
          <w:rFonts w:ascii="Times New Roman" w:hAnsi="Times New Roman" w:cs="Times New Roman"/>
          <w:sz w:val="24"/>
          <w:szCs w:val="24"/>
        </w:rPr>
        <w:t>or</w:t>
      </w:r>
      <w:r w:rsidR="0046724A" w:rsidRPr="00AA2676">
        <w:rPr>
          <w:rFonts w:ascii="Times New Roman" w:hAnsi="Times New Roman" w:cs="Times New Roman"/>
          <w:sz w:val="24"/>
          <w:szCs w:val="24"/>
        </w:rPr>
        <w:t xml:space="preserve"> in</w:t>
      </w:r>
      <w:r w:rsidRPr="00AA2676">
        <w:rPr>
          <w:rFonts w:ascii="Times New Roman" w:hAnsi="Times New Roman" w:cs="Times New Roman"/>
          <w:sz w:val="24"/>
          <w:szCs w:val="24"/>
        </w:rPr>
        <w:t xml:space="preserve"> an</w:t>
      </w:r>
      <w:r w:rsidR="0046724A" w:rsidRPr="00AA2676">
        <w:rPr>
          <w:rFonts w:ascii="Times New Roman" w:hAnsi="Times New Roman" w:cs="Times New Roman"/>
          <w:sz w:val="24"/>
          <w:szCs w:val="24"/>
        </w:rPr>
        <w:t xml:space="preserve"> IFR aircraft in Class E airspace.</w:t>
      </w:r>
    </w:p>
    <w:p w14:paraId="2E2396D6" w14:textId="77777777" w:rsidR="00CE1569" w:rsidRPr="00AA2676" w:rsidRDefault="00CE1569" w:rsidP="006654BD">
      <w:pPr>
        <w:spacing w:after="0" w:line="240" w:lineRule="auto"/>
        <w:rPr>
          <w:rFonts w:ascii="Times New Roman" w:hAnsi="Times New Roman" w:cs="Times New Roman"/>
          <w:sz w:val="24"/>
          <w:szCs w:val="24"/>
        </w:rPr>
      </w:pPr>
    </w:p>
    <w:p w14:paraId="5F2CA5EA" w14:textId="7D3ED2A0" w:rsidR="005E18BC" w:rsidRPr="00AA2676" w:rsidRDefault="00A56CD2" w:rsidP="006654BD">
      <w:pPr>
        <w:spacing w:after="0" w:line="240" w:lineRule="auto"/>
        <w:rPr>
          <w:rFonts w:ascii="Times New Roman" w:hAnsi="Times New Roman" w:cs="Times New Roman"/>
          <w:sz w:val="24"/>
          <w:szCs w:val="24"/>
        </w:rPr>
      </w:pPr>
      <w:r w:rsidRPr="00AA2676">
        <w:rPr>
          <w:rFonts w:ascii="Times New Roman" w:hAnsi="Times New Roman" w:cs="Times New Roman"/>
          <w:sz w:val="24"/>
          <w:szCs w:val="24"/>
        </w:rPr>
        <w:t xml:space="preserve">The first Part 91 MOS </w:t>
      </w:r>
      <w:r w:rsidR="009A336D" w:rsidRPr="00AA2676">
        <w:rPr>
          <w:rFonts w:ascii="Times New Roman" w:hAnsi="Times New Roman" w:cs="Times New Roman"/>
          <w:sz w:val="24"/>
          <w:szCs w:val="24"/>
        </w:rPr>
        <w:t>amendment</w:t>
      </w:r>
      <w:r w:rsidRPr="00AA2676">
        <w:rPr>
          <w:rFonts w:ascii="Times New Roman" w:hAnsi="Times New Roman" w:cs="Times New Roman"/>
          <w:sz w:val="24"/>
          <w:szCs w:val="24"/>
        </w:rPr>
        <w:t xml:space="preserve"> prescribes a new report</w:t>
      </w:r>
      <w:r w:rsidR="009C4E42" w:rsidRPr="00AA2676">
        <w:rPr>
          <w:rFonts w:ascii="Times New Roman" w:hAnsi="Times New Roman" w:cs="Times New Roman"/>
          <w:sz w:val="24"/>
          <w:szCs w:val="24"/>
        </w:rPr>
        <w:t xml:space="preserve">: if the </w:t>
      </w:r>
      <w:r w:rsidR="001F093D" w:rsidRPr="00AA2676">
        <w:rPr>
          <w:rFonts w:ascii="Times New Roman" w:hAnsi="Times New Roman" w:cs="Times New Roman"/>
          <w:sz w:val="24"/>
          <w:szCs w:val="24"/>
        </w:rPr>
        <w:t>pilot in command finds that</w:t>
      </w:r>
      <w:r w:rsidR="0072432B" w:rsidRPr="00AA2676">
        <w:rPr>
          <w:rFonts w:ascii="Times New Roman" w:hAnsi="Times New Roman" w:cs="Times New Roman"/>
          <w:sz w:val="24"/>
          <w:szCs w:val="24"/>
        </w:rPr>
        <w:t xml:space="preserve"> the runway braking action encountered is not as good as reported</w:t>
      </w:r>
      <w:r w:rsidRPr="00AA2676">
        <w:rPr>
          <w:rFonts w:ascii="Times New Roman" w:hAnsi="Times New Roman" w:cs="Times New Roman"/>
          <w:sz w:val="24"/>
          <w:szCs w:val="24"/>
        </w:rPr>
        <w:t xml:space="preserve">, </w:t>
      </w:r>
      <w:r w:rsidR="0072432B" w:rsidRPr="00AA2676">
        <w:rPr>
          <w:rFonts w:ascii="Times New Roman" w:hAnsi="Times New Roman" w:cs="Times New Roman"/>
          <w:sz w:val="24"/>
          <w:szCs w:val="24"/>
        </w:rPr>
        <w:t>they must report</w:t>
      </w:r>
      <w:r w:rsidR="007C5F6D" w:rsidRPr="00AA2676">
        <w:rPr>
          <w:rFonts w:ascii="Times New Roman" w:hAnsi="Times New Roman" w:cs="Times New Roman"/>
          <w:sz w:val="24"/>
          <w:szCs w:val="24"/>
        </w:rPr>
        <w:t xml:space="preserve"> that runway braking action to AT</w:t>
      </w:r>
      <w:r w:rsidR="004E283D" w:rsidRPr="00AA2676">
        <w:rPr>
          <w:rFonts w:ascii="Times New Roman" w:hAnsi="Times New Roman" w:cs="Times New Roman"/>
          <w:sz w:val="24"/>
          <w:szCs w:val="24"/>
        </w:rPr>
        <w:t>C</w:t>
      </w:r>
      <w:r w:rsidR="007C5F6D" w:rsidRPr="00AA2676">
        <w:rPr>
          <w:rFonts w:ascii="Times New Roman" w:hAnsi="Times New Roman" w:cs="Times New Roman"/>
          <w:sz w:val="24"/>
          <w:szCs w:val="24"/>
        </w:rPr>
        <w:t xml:space="preserve"> via a</w:t>
      </w:r>
      <w:r w:rsidR="000E5518" w:rsidRPr="00AA2676">
        <w:rPr>
          <w:rFonts w:ascii="Times New Roman" w:hAnsi="Times New Roman" w:cs="Times New Roman"/>
          <w:sz w:val="24"/>
          <w:szCs w:val="24"/>
        </w:rPr>
        <w:t xml:space="preserve"> report known as an</w:t>
      </w:r>
      <w:r w:rsidR="007C5F6D" w:rsidRPr="00AA2676">
        <w:rPr>
          <w:rFonts w:ascii="Times New Roman" w:hAnsi="Times New Roman" w:cs="Times New Roman"/>
          <w:sz w:val="24"/>
          <w:szCs w:val="24"/>
        </w:rPr>
        <w:t xml:space="preserve"> AIREP SPECIAL</w:t>
      </w:r>
      <w:r w:rsidR="004E283D" w:rsidRPr="00AA2676">
        <w:rPr>
          <w:rFonts w:ascii="Times New Roman" w:hAnsi="Times New Roman" w:cs="Times New Roman"/>
          <w:sz w:val="24"/>
          <w:szCs w:val="24"/>
        </w:rPr>
        <w:t>.</w:t>
      </w:r>
    </w:p>
    <w:p w14:paraId="6905950D" w14:textId="77777777" w:rsidR="003452EE" w:rsidRPr="00AA2676" w:rsidRDefault="003452EE" w:rsidP="006654BD">
      <w:pPr>
        <w:spacing w:after="0" w:line="240" w:lineRule="auto"/>
        <w:rPr>
          <w:rFonts w:ascii="Times New Roman" w:hAnsi="Times New Roman" w:cs="Times New Roman"/>
          <w:sz w:val="24"/>
          <w:szCs w:val="24"/>
        </w:rPr>
      </w:pPr>
    </w:p>
    <w:p w14:paraId="69FCD693" w14:textId="6C2E8E2E" w:rsidR="006C78B2" w:rsidRPr="00AA2676" w:rsidRDefault="00810BB6" w:rsidP="006654BD">
      <w:pPr>
        <w:spacing w:after="0" w:line="240" w:lineRule="auto"/>
        <w:rPr>
          <w:rFonts w:ascii="Times New Roman" w:hAnsi="Times New Roman" w:cs="Times New Roman"/>
          <w:sz w:val="24"/>
          <w:szCs w:val="24"/>
        </w:rPr>
      </w:pPr>
      <w:r w:rsidRPr="00AA2676">
        <w:rPr>
          <w:rFonts w:ascii="Times New Roman" w:hAnsi="Times New Roman" w:cs="Times New Roman"/>
          <w:sz w:val="24"/>
          <w:szCs w:val="24"/>
        </w:rPr>
        <w:t xml:space="preserve">Under </w:t>
      </w:r>
      <w:r w:rsidR="008F4D46" w:rsidRPr="00AA2676">
        <w:rPr>
          <w:rFonts w:ascii="Times New Roman" w:hAnsi="Times New Roman" w:cs="Times New Roman"/>
          <w:sz w:val="24"/>
          <w:szCs w:val="24"/>
        </w:rPr>
        <w:t>subsections 24.02</w:t>
      </w:r>
      <w:r w:rsidR="00F973B6" w:rsidRPr="00AA2676">
        <w:rPr>
          <w:rFonts w:ascii="Times New Roman" w:hAnsi="Times New Roman" w:cs="Times New Roman"/>
          <w:sz w:val="24"/>
          <w:szCs w:val="24"/>
        </w:rPr>
        <w:t> </w:t>
      </w:r>
      <w:r w:rsidR="008F4D46" w:rsidRPr="00AA2676">
        <w:rPr>
          <w:rFonts w:ascii="Times New Roman" w:hAnsi="Times New Roman" w:cs="Times New Roman"/>
          <w:sz w:val="24"/>
          <w:szCs w:val="24"/>
        </w:rPr>
        <w:t>(3) and 25.02</w:t>
      </w:r>
      <w:r w:rsidR="00F973B6" w:rsidRPr="00AA2676">
        <w:rPr>
          <w:rFonts w:ascii="Times New Roman" w:hAnsi="Times New Roman" w:cs="Times New Roman"/>
          <w:sz w:val="24"/>
          <w:szCs w:val="24"/>
        </w:rPr>
        <w:t> </w:t>
      </w:r>
      <w:r w:rsidR="008F4D46" w:rsidRPr="00AA2676">
        <w:rPr>
          <w:rFonts w:ascii="Times New Roman" w:hAnsi="Times New Roman" w:cs="Times New Roman"/>
          <w:sz w:val="24"/>
          <w:szCs w:val="24"/>
        </w:rPr>
        <w:t xml:space="preserve">(3), </w:t>
      </w:r>
      <w:r w:rsidR="0076489E" w:rsidRPr="00AA2676">
        <w:rPr>
          <w:rFonts w:ascii="Times New Roman" w:hAnsi="Times New Roman" w:cs="Times New Roman"/>
          <w:sz w:val="24"/>
          <w:szCs w:val="24"/>
        </w:rPr>
        <w:t xml:space="preserve">to ensure that </w:t>
      </w:r>
      <w:r w:rsidR="001F1038" w:rsidRPr="00AA2676">
        <w:rPr>
          <w:rFonts w:ascii="Times New Roman" w:hAnsi="Times New Roman" w:cs="Times New Roman"/>
          <w:sz w:val="24"/>
          <w:szCs w:val="24"/>
        </w:rPr>
        <w:t xml:space="preserve">an aeroplane </w:t>
      </w:r>
      <w:r w:rsidR="0076489E" w:rsidRPr="00AA2676">
        <w:rPr>
          <w:rFonts w:ascii="Times New Roman" w:hAnsi="Times New Roman" w:cs="Times New Roman"/>
          <w:sz w:val="24"/>
          <w:szCs w:val="24"/>
        </w:rPr>
        <w:t xml:space="preserve">has the performance capability to </w:t>
      </w:r>
      <w:r w:rsidR="001F1038" w:rsidRPr="00AA2676">
        <w:rPr>
          <w:rFonts w:ascii="Times New Roman" w:hAnsi="Times New Roman" w:cs="Times New Roman"/>
          <w:sz w:val="24"/>
          <w:szCs w:val="24"/>
        </w:rPr>
        <w:t xml:space="preserve">safely </w:t>
      </w:r>
      <w:r w:rsidR="0076489E" w:rsidRPr="00AA2676">
        <w:rPr>
          <w:rFonts w:ascii="Times New Roman" w:hAnsi="Times New Roman" w:cs="Times New Roman"/>
          <w:sz w:val="24"/>
          <w:szCs w:val="24"/>
        </w:rPr>
        <w:t xml:space="preserve">clear all </w:t>
      </w:r>
      <w:r w:rsidR="001F1038" w:rsidRPr="00AA2676">
        <w:rPr>
          <w:rFonts w:ascii="Times New Roman" w:hAnsi="Times New Roman" w:cs="Times New Roman"/>
          <w:sz w:val="24"/>
          <w:szCs w:val="24"/>
        </w:rPr>
        <w:t xml:space="preserve">obstacles </w:t>
      </w:r>
      <w:r w:rsidR="008D2938" w:rsidRPr="00AA2676">
        <w:rPr>
          <w:rFonts w:ascii="Times New Roman" w:hAnsi="Times New Roman" w:cs="Times New Roman"/>
          <w:sz w:val="24"/>
          <w:szCs w:val="24"/>
        </w:rPr>
        <w:t xml:space="preserve">during </w:t>
      </w:r>
      <w:r w:rsidR="00405291" w:rsidRPr="00AA2676">
        <w:rPr>
          <w:rFonts w:ascii="Times New Roman" w:hAnsi="Times New Roman" w:cs="Times New Roman"/>
          <w:sz w:val="24"/>
          <w:szCs w:val="24"/>
        </w:rPr>
        <w:t xml:space="preserve">take-off </w:t>
      </w:r>
      <w:r w:rsidR="00A93A45" w:rsidRPr="00AA2676">
        <w:rPr>
          <w:rFonts w:ascii="Times New Roman" w:hAnsi="Times New Roman" w:cs="Times New Roman"/>
          <w:sz w:val="24"/>
          <w:szCs w:val="24"/>
        </w:rPr>
        <w:t xml:space="preserve">or </w:t>
      </w:r>
      <w:r w:rsidR="00405291" w:rsidRPr="00AA2676">
        <w:rPr>
          <w:rFonts w:ascii="Times New Roman" w:hAnsi="Times New Roman" w:cs="Times New Roman"/>
          <w:sz w:val="24"/>
          <w:szCs w:val="24"/>
        </w:rPr>
        <w:t xml:space="preserve">landing, </w:t>
      </w:r>
      <w:r w:rsidR="001F1038" w:rsidRPr="00AA2676">
        <w:rPr>
          <w:rFonts w:ascii="Times New Roman" w:hAnsi="Times New Roman" w:cs="Times New Roman"/>
          <w:sz w:val="24"/>
          <w:szCs w:val="24"/>
        </w:rPr>
        <w:t xml:space="preserve">the pilot in command </w:t>
      </w:r>
      <w:r w:rsidR="00405291" w:rsidRPr="00AA2676">
        <w:rPr>
          <w:rFonts w:ascii="Times New Roman" w:hAnsi="Times New Roman" w:cs="Times New Roman"/>
          <w:sz w:val="24"/>
          <w:szCs w:val="24"/>
        </w:rPr>
        <w:t xml:space="preserve">must </w:t>
      </w:r>
      <w:r w:rsidR="00A93A45" w:rsidRPr="00AA2676">
        <w:rPr>
          <w:rFonts w:ascii="Times New Roman" w:hAnsi="Times New Roman" w:cs="Times New Roman"/>
          <w:sz w:val="24"/>
          <w:szCs w:val="24"/>
        </w:rPr>
        <w:t>determine the aeroplane</w:t>
      </w:r>
      <w:r w:rsidR="001F1038" w:rsidRPr="00AA2676">
        <w:rPr>
          <w:rFonts w:ascii="Times New Roman" w:hAnsi="Times New Roman" w:cs="Times New Roman"/>
          <w:sz w:val="24"/>
          <w:szCs w:val="24"/>
        </w:rPr>
        <w:t>’s</w:t>
      </w:r>
      <w:r w:rsidR="00A93A45" w:rsidRPr="00AA2676">
        <w:rPr>
          <w:rFonts w:ascii="Times New Roman" w:hAnsi="Times New Roman" w:cs="Times New Roman"/>
          <w:sz w:val="24"/>
          <w:szCs w:val="24"/>
        </w:rPr>
        <w:t xml:space="preserve"> take-off performance and landing performance, as the case may be</w:t>
      </w:r>
      <w:r w:rsidR="00BC0698" w:rsidRPr="00AA2676">
        <w:rPr>
          <w:rFonts w:ascii="Times New Roman" w:hAnsi="Times New Roman" w:cs="Times New Roman"/>
          <w:sz w:val="24"/>
          <w:szCs w:val="24"/>
        </w:rPr>
        <w:t>, from certain information</w:t>
      </w:r>
      <w:r w:rsidR="006F1E2A" w:rsidRPr="00AA2676">
        <w:rPr>
          <w:rFonts w:ascii="Times New Roman" w:hAnsi="Times New Roman" w:cs="Times New Roman"/>
          <w:sz w:val="24"/>
          <w:szCs w:val="24"/>
        </w:rPr>
        <w:t>, including the AFM, the manufacturer’s data manual and other appropriate data</w:t>
      </w:r>
      <w:r w:rsidR="00DE02F8" w:rsidRPr="00AA2676">
        <w:rPr>
          <w:rFonts w:ascii="Times New Roman" w:hAnsi="Times New Roman" w:cs="Times New Roman"/>
          <w:sz w:val="24"/>
          <w:szCs w:val="24"/>
        </w:rPr>
        <w:t>.</w:t>
      </w:r>
    </w:p>
    <w:p w14:paraId="68E8EA45" w14:textId="77777777" w:rsidR="003452EE" w:rsidRPr="00AA2676" w:rsidRDefault="003452EE" w:rsidP="006654BD">
      <w:pPr>
        <w:spacing w:after="0" w:line="240" w:lineRule="auto"/>
        <w:rPr>
          <w:rFonts w:ascii="Times New Roman" w:hAnsi="Times New Roman" w:cs="Times New Roman"/>
          <w:sz w:val="24"/>
          <w:szCs w:val="24"/>
        </w:rPr>
      </w:pPr>
    </w:p>
    <w:p w14:paraId="3D4AD8FA" w14:textId="3E287C7A" w:rsidR="0060768C" w:rsidRPr="00AA2676" w:rsidRDefault="00DE02F8" w:rsidP="006654BD">
      <w:pPr>
        <w:spacing w:after="0" w:line="240" w:lineRule="auto"/>
        <w:rPr>
          <w:rFonts w:ascii="Times New Roman" w:hAnsi="Times New Roman" w:cs="Times New Roman"/>
          <w:sz w:val="24"/>
          <w:szCs w:val="24"/>
        </w:rPr>
      </w:pPr>
      <w:r w:rsidRPr="00AA2676">
        <w:rPr>
          <w:rFonts w:ascii="Times New Roman" w:hAnsi="Times New Roman" w:cs="Times New Roman"/>
          <w:sz w:val="24"/>
          <w:szCs w:val="24"/>
        </w:rPr>
        <w:t>The second and third amendments add to the list of relevant data sources for this purpose</w:t>
      </w:r>
      <w:r w:rsidR="00202E65" w:rsidRPr="00AA2676">
        <w:rPr>
          <w:rFonts w:ascii="Times New Roman" w:hAnsi="Times New Roman" w:cs="Times New Roman"/>
          <w:sz w:val="24"/>
          <w:szCs w:val="24"/>
        </w:rPr>
        <w:t xml:space="preserve"> mention of the type of runway surface, and the runway surface condition encountered, </w:t>
      </w:r>
      <w:r w:rsidR="00751F95" w:rsidRPr="00AA2676">
        <w:rPr>
          <w:rFonts w:ascii="Times New Roman" w:hAnsi="Times New Roman" w:cs="Times New Roman"/>
          <w:sz w:val="24"/>
          <w:szCs w:val="24"/>
        </w:rPr>
        <w:t>where</w:t>
      </w:r>
      <w:r w:rsidR="00202E65" w:rsidRPr="00AA2676">
        <w:rPr>
          <w:rFonts w:ascii="Times New Roman" w:hAnsi="Times New Roman" w:cs="Times New Roman"/>
          <w:sz w:val="24"/>
          <w:szCs w:val="24"/>
        </w:rPr>
        <w:t xml:space="preserve"> </w:t>
      </w:r>
      <w:r w:rsidR="00A017F2" w:rsidRPr="00AA2676">
        <w:rPr>
          <w:rFonts w:ascii="Times New Roman" w:hAnsi="Times New Roman" w:cs="Times New Roman"/>
          <w:sz w:val="24"/>
          <w:szCs w:val="24"/>
        </w:rPr>
        <w:t xml:space="preserve">this data is </w:t>
      </w:r>
      <w:r w:rsidR="00202E65" w:rsidRPr="00AA2676">
        <w:rPr>
          <w:rFonts w:ascii="Times New Roman" w:hAnsi="Times New Roman" w:cs="Times New Roman"/>
          <w:sz w:val="24"/>
          <w:szCs w:val="24"/>
        </w:rPr>
        <w:t>available</w:t>
      </w:r>
      <w:r w:rsidR="00751F95" w:rsidRPr="00AA2676">
        <w:rPr>
          <w:rFonts w:ascii="Times New Roman" w:hAnsi="Times New Roman" w:cs="Times New Roman"/>
          <w:sz w:val="24"/>
          <w:szCs w:val="24"/>
        </w:rPr>
        <w:t>.</w:t>
      </w:r>
    </w:p>
    <w:p w14:paraId="202C5DCA" w14:textId="77777777" w:rsidR="003452EE" w:rsidRPr="00AA2676" w:rsidRDefault="003452EE" w:rsidP="006654BD">
      <w:pPr>
        <w:spacing w:after="0" w:line="240" w:lineRule="auto"/>
        <w:rPr>
          <w:rFonts w:ascii="Times New Roman" w:hAnsi="Times New Roman" w:cs="Times New Roman"/>
          <w:sz w:val="24"/>
          <w:szCs w:val="24"/>
        </w:rPr>
      </w:pPr>
    </w:p>
    <w:p w14:paraId="7E240614" w14:textId="43EE4A14" w:rsidR="0060768C" w:rsidRPr="00AA2676" w:rsidRDefault="0060768C" w:rsidP="003452EE">
      <w:pPr>
        <w:pStyle w:val="LDBodytext"/>
        <w:rPr>
          <w:b/>
          <w:bCs/>
        </w:rPr>
      </w:pPr>
      <w:r w:rsidRPr="00AA2676">
        <w:rPr>
          <w:b/>
          <w:bCs/>
        </w:rPr>
        <w:t>Background — commencement</w:t>
      </w:r>
    </w:p>
    <w:p w14:paraId="54C79040" w14:textId="323C216C" w:rsidR="005A03A2" w:rsidRPr="00AA2676" w:rsidRDefault="00FD5A8D" w:rsidP="00BC05CB">
      <w:pPr>
        <w:pStyle w:val="LDBodytext"/>
        <w:rPr>
          <w:bCs/>
        </w:rPr>
      </w:pPr>
      <w:r w:rsidRPr="00AA2676">
        <w:t xml:space="preserve">The </w:t>
      </w:r>
      <w:r w:rsidR="001B20F4" w:rsidRPr="00AA2676">
        <w:t>Part 139 MOS</w:t>
      </w:r>
      <w:r w:rsidRPr="00AA2676">
        <w:t xml:space="preserve"> amendment commences on the </w:t>
      </w:r>
      <w:r w:rsidR="005A03A2" w:rsidRPr="00AA2676">
        <w:t>day</w:t>
      </w:r>
      <w:r w:rsidR="005A03A2" w:rsidRPr="00AA2676">
        <w:rPr>
          <w:bCs/>
        </w:rPr>
        <w:t xml:space="preserve"> after it is registered</w:t>
      </w:r>
      <w:r w:rsidR="00BC05CB" w:rsidRPr="00AA2676">
        <w:rPr>
          <w:bCs/>
        </w:rPr>
        <w:t xml:space="preserve">, and the </w:t>
      </w:r>
      <w:r w:rsidR="00BC05CB" w:rsidRPr="00AA2676">
        <w:t xml:space="preserve">minor or miscellaneous amendments </w:t>
      </w:r>
      <w:r w:rsidR="005A03A2" w:rsidRPr="00AA2676">
        <w:rPr>
          <w:bCs/>
        </w:rPr>
        <w:t xml:space="preserve">in Schedule 1 take effect on </w:t>
      </w:r>
      <w:r w:rsidR="00BC05CB" w:rsidRPr="00AA2676">
        <w:rPr>
          <w:bCs/>
        </w:rPr>
        <w:t xml:space="preserve">that </w:t>
      </w:r>
      <w:r w:rsidR="005A03A2" w:rsidRPr="00AA2676">
        <w:rPr>
          <w:bCs/>
        </w:rPr>
        <w:t>commencement.</w:t>
      </w:r>
    </w:p>
    <w:p w14:paraId="43EF8BFC" w14:textId="77777777" w:rsidR="00260311" w:rsidRPr="00AA2676" w:rsidRDefault="00260311" w:rsidP="00BC05CB">
      <w:pPr>
        <w:pStyle w:val="LDBodytext"/>
        <w:rPr>
          <w:bCs/>
        </w:rPr>
      </w:pPr>
    </w:p>
    <w:p w14:paraId="07CA6116" w14:textId="7789EF45" w:rsidR="005A03A2" w:rsidRPr="00AA2676" w:rsidRDefault="00061B09" w:rsidP="002B4478">
      <w:pPr>
        <w:pStyle w:val="LDBodytext"/>
      </w:pPr>
      <w:r w:rsidRPr="00AA2676">
        <w:rPr>
          <w:bCs/>
        </w:rPr>
        <w:t xml:space="preserve">However, </w:t>
      </w:r>
      <w:r w:rsidR="00960BA7" w:rsidRPr="00AA2676">
        <w:rPr>
          <w:bCs/>
        </w:rPr>
        <w:t xml:space="preserve">to facilitate implementation, </w:t>
      </w:r>
      <w:r w:rsidRPr="00AA2676">
        <w:rPr>
          <w:bCs/>
        </w:rPr>
        <w:t xml:space="preserve">operators of </w:t>
      </w:r>
      <w:r w:rsidR="005A03A2" w:rsidRPr="00AA2676">
        <w:t>controlled aerodrome</w:t>
      </w:r>
      <w:r w:rsidR="00F03D12" w:rsidRPr="00AA2676">
        <w:t>s,</w:t>
      </w:r>
      <w:r w:rsidR="005A03A2" w:rsidRPr="00AA2676">
        <w:t xml:space="preserve"> or</w:t>
      </w:r>
      <w:r w:rsidR="00F03D12" w:rsidRPr="00AA2676">
        <w:t xml:space="preserve"> </w:t>
      </w:r>
      <w:r w:rsidR="00960BA7" w:rsidRPr="00AA2676">
        <w:t xml:space="preserve">of </w:t>
      </w:r>
      <w:r w:rsidR="005A03A2" w:rsidRPr="00AA2676">
        <w:t>an</w:t>
      </w:r>
      <w:r w:rsidR="00F03D12" w:rsidRPr="00AA2676">
        <w:t>y</w:t>
      </w:r>
      <w:r w:rsidR="005A03A2" w:rsidRPr="00AA2676">
        <w:t xml:space="preserve"> </w:t>
      </w:r>
      <w:r w:rsidR="001A759D" w:rsidRPr="00AA2676">
        <w:t xml:space="preserve">certified </w:t>
      </w:r>
      <w:r w:rsidR="005A03A2" w:rsidRPr="00AA2676">
        <w:t>aerodrome</w:t>
      </w:r>
      <w:r w:rsidR="00F03D12" w:rsidRPr="00AA2676">
        <w:t>s</w:t>
      </w:r>
      <w:r w:rsidR="005A03A2" w:rsidRPr="00AA2676">
        <w:t xml:space="preserve"> where scheduled </w:t>
      </w:r>
      <w:r w:rsidR="00F03D12" w:rsidRPr="00AA2676">
        <w:t xml:space="preserve">Part 121 </w:t>
      </w:r>
      <w:r w:rsidR="005A03A2" w:rsidRPr="00AA2676">
        <w:t>air transport operations are conducted</w:t>
      </w:r>
      <w:r w:rsidR="00960BA7" w:rsidRPr="00AA2676">
        <w:t>,</w:t>
      </w:r>
      <w:r w:rsidR="00895687" w:rsidRPr="00AA2676">
        <w:t xml:space="preserve"> </w:t>
      </w:r>
      <w:r w:rsidR="00960BA7" w:rsidRPr="00AA2676">
        <w:t xml:space="preserve">will </w:t>
      </w:r>
      <w:r w:rsidR="00895687" w:rsidRPr="00AA2676">
        <w:t>have until</w:t>
      </w:r>
      <w:r w:rsidR="002B4478" w:rsidRPr="00AA2676">
        <w:t xml:space="preserve"> not later than</w:t>
      </w:r>
      <w:r w:rsidR="00895687" w:rsidRPr="00AA2676">
        <w:t xml:space="preserve"> 1 August 2024 to comply with the GRF requirements under Schedule 2</w:t>
      </w:r>
      <w:r w:rsidR="00960BA7" w:rsidRPr="00AA2676">
        <w:t xml:space="preserve">. Other </w:t>
      </w:r>
      <w:r w:rsidR="001A759D" w:rsidRPr="00AA2676">
        <w:t xml:space="preserve">certified </w:t>
      </w:r>
      <w:r w:rsidR="00960BA7" w:rsidRPr="00AA2676">
        <w:t>aerodrome operators will have until</w:t>
      </w:r>
      <w:r w:rsidR="002B4478" w:rsidRPr="00AA2676">
        <w:t xml:space="preserve"> not later than</w:t>
      </w:r>
      <w:r w:rsidR="00895687" w:rsidRPr="00AA2676">
        <w:t xml:space="preserve"> </w:t>
      </w:r>
      <w:r w:rsidR="005A03A2" w:rsidRPr="00AA2676">
        <w:t>1</w:t>
      </w:r>
      <w:r w:rsidR="00384013" w:rsidRPr="00AA2676">
        <w:t> </w:t>
      </w:r>
      <w:r w:rsidR="005A03A2" w:rsidRPr="00AA2676">
        <w:t>February 2025</w:t>
      </w:r>
      <w:r w:rsidR="002B4478" w:rsidRPr="00AA2676">
        <w:t xml:space="preserve"> to comply with those </w:t>
      </w:r>
      <w:r w:rsidR="001943AA" w:rsidRPr="00AA2676">
        <w:t>requirements.</w:t>
      </w:r>
    </w:p>
    <w:p w14:paraId="223ED16E" w14:textId="77777777" w:rsidR="009660E1" w:rsidRPr="00AA2676" w:rsidRDefault="009660E1" w:rsidP="002B4478">
      <w:pPr>
        <w:pStyle w:val="LDBodytext"/>
      </w:pPr>
    </w:p>
    <w:p w14:paraId="3F71CD9E" w14:textId="69360217" w:rsidR="0008539C" w:rsidRPr="00AA2676" w:rsidRDefault="009660E1" w:rsidP="002B4478">
      <w:pPr>
        <w:pStyle w:val="LDBodytext"/>
      </w:pPr>
      <w:r w:rsidRPr="00AA2676">
        <w:t>The Part 91 MOS amendment commences on the day</w:t>
      </w:r>
      <w:r w:rsidRPr="00AA2676">
        <w:rPr>
          <w:bCs/>
        </w:rPr>
        <w:t xml:space="preserve"> after it is registered</w:t>
      </w:r>
      <w:r w:rsidR="00FF025A" w:rsidRPr="00AA2676">
        <w:rPr>
          <w:bCs/>
        </w:rPr>
        <w:t>.</w:t>
      </w:r>
      <w:r w:rsidR="00A4019A" w:rsidRPr="00AA2676">
        <w:rPr>
          <w:bCs/>
        </w:rPr>
        <w:t xml:space="preserve"> As the Part</w:t>
      </w:r>
      <w:r w:rsidR="009511BB" w:rsidRPr="00AA2676">
        <w:rPr>
          <w:bCs/>
        </w:rPr>
        <w:t> </w:t>
      </w:r>
      <w:r w:rsidR="00A4019A" w:rsidRPr="00AA2676">
        <w:rPr>
          <w:bCs/>
        </w:rPr>
        <w:t>139 MOS amendments are progressively implemented by aerodrome operators</w:t>
      </w:r>
      <w:r w:rsidR="00926338" w:rsidRPr="00AA2676">
        <w:rPr>
          <w:bCs/>
        </w:rPr>
        <w:t xml:space="preserve">, </w:t>
      </w:r>
      <w:r w:rsidR="004533D0" w:rsidRPr="00AA2676">
        <w:rPr>
          <w:bCs/>
        </w:rPr>
        <w:t xml:space="preserve">GRF information will become </w:t>
      </w:r>
      <w:r w:rsidR="00B53DBC" w:rsidRPr="00AA2676">
        <w:rPr>
          <w:bCs/>
        </w:rPr>
        <w:t xml:space="preserve">available to </w:t>
      </w:r>
      <w:r w:rsidR="00926338" w:rsidRPr="00AA2676">
        <w:rPr>
          <w:bCs/>
        </w:rPr>
        <w:t>pilots in command</w:t>
      </w:r>
      <w:r w:rsidR="00217261" w:rsidRPr="00AA2676">
        <w:rPr>
          <w:bCs/>
        </w:rPr>
        <w:t>. Pilots</w:t>
      </w:r>
      <w:r w:rsidR="00926338" w:rsidRPr="00AA2676">
        <w:rPr>
          <w:bCs/>
        </w:rPr>
        <w:t xml:space="preserve"> will be required to taken into account</w:t>
      </w:r>
      <w:r w:rsidR="00F63F7E" w:rsidRPr="00AA2676">
        <w:rPr>
          <w:bCs/>
        </w:rPr>
        <w:t xml:space="preserve"> </w:t>
      </w:r>
      <w:r w:rsidR="0008539C" w:rsidRPr="00AA2676">
        <w:t xml:space="preserve">the </w:t>
      </w:r>
      <w:r w:rsidR="00217261" w:rsidRPr="00AA2676">
        <w:t xml:space="preserve">prescribed </w:t>
      </w:r>
      <w:r w:rsidR="0008539C" w:rsidRPr="00AA2676">
        <w:t>type</w:t>
      </w:r>
      <w:r w:rsidR="00217261" w:rsidRPr="00AA2676">
        <w:t>s</w:t>
      </w:r>
      <w:r w:rsidR="0008539C" w:rsidRPr="00AA2676">
        <w:t xml:space="preserve"> of runway surface, and the </w:t>
      </w:r>
      <w:r w:rsidR="00217261" w:rsidRPr="00AA2676">
        <w:t xml:space="preserve">prescribed </w:t>
      </w:r>
      <w:r w:rsidR="0008539C" w:rsidRPr="00AA2676">
        <w:t>runway surface condition</w:t>
      </w:r>
      <w:r w:rsidR="00217261" w:rsidRPr="00AA2676">
        <w:t>s</w:t>
      </w:r>
      <w:r w:rsidR="0008539C" w:rsidRPr="00AA2676">
        <w:t>, as they become available</w:t>
      </w:r>
      <w:r w:rsidR="00217261" w:rsidRPr="00AA2676">
        <w:t>.</w:t>
      </w:r>
    </w:p>
    <w:p w14:paraId="10C75C9E" w14:textId="5E37F21D" w:rsidR="005A03A2" w:rsidRPr="00AA2676" w:rsidRDefault="005A03A2" w:rsidP="0032789A">
      <w:pPr>
        <w:pStyle w:val="LDBodytext"/>
      </w:pPr>
    </w:p>
    <w:bookmarkEnd w:id="4"/>
    <w:p w14:paraId="09544F8D" w14:textId="04201AC4" w:rsidR="0054687B" w:rsidRPr="00AA2676" w:rsidRDefault="004C6651" w:rsidP="006654BD">
      <w:pPr>
        <w:pStyle w:val="LDBodytext"/>
        <w:keepNext/>
        <w:rPr>
          <w:b/>
        </w:rPr>
      </w:pPr>
      <w:r w:rsidRPr="00AA2676">
        <w:rPr>
          <w:b/>
        </w:rPr>
        <w:lastRenderedPageBreak/>
        <w:t>Legislation</w:t>
      </w:r>
    </w:p>
    <w:p w14:paraId="565DA4FA" w14:textId="368F141F" w:rsidR="00A62E8C" w:rsidRPr="00AA2676" w:rsidRDefault="004815EC" w:rsidP="000C1B06">
      <w:pPr>
        <w:shd w:val="clear" w:color="auto" w:fill="FFFFFF"/>
        <w:spacing w:after="0" w:line="240" w:lineRule="auto"/>
        <w:rPr>
          <w:rFonts w:ascii="Times New Roman" w:hAnsi="Times New Roman" w:cs="Times New Roman"/>
          <w:sz w:val="24"/>
          <w:szCs w:val="24"/>
          <w:lang w:eastAsia="en-AU"/>
        </w:rPr>
      </w:pPr>
      <w:r w:rsidRPr="00AA2676">
        <w:rPr>
          <w:rFonts w:ascii="Times New Roman" w:hAnsi="Times New Roman" w:cs="Times New Roman"/>
          <w:sz w:val="24"/>
          <w:szCs w:val="24"/>
          <w:lang w:eastAsia="en-AU"/>
        </w:rPr>
        <w:t>Under section 3A of t</w:t>
      </w:r>
      <w:r w:rsidR="00A62E8C" w:rsidRPr="00AA2676">
        <w:rPr>
          <w:rFonts w:ascii="Times New Roman" w:hAnsi="Times New Roman" w:cs="Times New Roman"/>
          <w:sz w:val="24"/>
          <w:szCs w:val="24"/>
          <w:lang w:eastAsia="en-AU"/>
        </w:rPr>
        <w:t xml:space="preserve">he </w:t>
      </w:r>
      <w:r w:rsidR="00A62E8C" w:rsidRPr="00AA2676">
        <w:rPr>
          <w:rFonts w:ascii="Times New Roman" w:hAnsi="Times New Roman" w:cs="Times New Roman"/>
          <w:i/>
          <w:sz w:val="24"/>
          <w:szCs w:val="24"/>
          <w:lang w:eastAsia="en-AU"/>
        </w:rPr>
        <w:t>Civil Aviation Act 1988</w:t>
      </w:r>
      <w:r w:rsidR="00A62E8C" w:rsidRPr="00AA2676">
        <w:rPr>
          <w:rFonts w:ascii="Times New Roman" w:hAnsi="Times New Roman" w:cs="Times New Roman"/>
          <w:sz w:val="24"/>
          <w:szCs w:val="24"/>
          <w:lang w:eastAsia="en-AU"/>
        </w:rPr>
        <w:t xml:space="preserve"> (the </w:t>
      </w:r>
      <w:r w:rsidR="00A62E8C" w:rsidRPr="00AA2676">
        <w:rPr>
          <w:rFonts w:ascii="Times New Roman" w:hAnsi="Times New Roman" w:cs="Times New Roman"/>
          <w:b/>
          <w:bCs/>
          <w:i/>
          <w:iCs/>
          <w:sz w:val="24"/>
          <w:szCs w:val="24"/>
          <w:lang w:eastAsia="en-AU"/>
        </w:rPr>
        <w:t>Act</w:t>
      </w:r>
      <w:r w:rsidR="00A62E8C" w:rsidRPr="00AA2676">
        <w:rPr>
          <w:rFonts w:ascii="Times New Roman" w:hAnsi="Times New Roman" w:cs="Times New Roman"/>
          <w:sz w:val="24"/>
          <w:szCs w:val="24"/>
          <w:lang w:eastAsia="en-AU"/>
        </w:rPr>
        <w:t>)</w:t>
      </w:r>
      <w:r w:rsidR="00205F53" w:rsidRPr="00AA2676">
        <w:rPr>
          <w:rFonts w:ascii="Times New Roman" w:hAnsi="Times New Roman" w:cs="Times New Roman"/>
          <w:sz w:val="24"/>
          <w:szCs w:val="24"/>
          <w:lang w:eastAsia="en-AU"/>
        </w:rPr>
        <w:t>,</w:t>
      </w:r>
      <w:r w:rsidR="00A62E8C" w:rsidRPr="00AA2676">
        <w:rPr>
          <w:rFonts w:ascii="Times New Roman" w:hAnsi="Times New Roman" w:cs="Times New Roman"/>
          <w:sz w:val="24"/>
          <w:szCs w:val="24"/>
          <w:lang w:eastAsia="en-AU"/>
        </w:rPr>
        <w:t xml:space="preserve"> </w:t>
      </w:r>
      <w:r w:rsidR="00A00A6C" w:rsidRPr="00AA2676">
        <w:rPr>
          <w:rFonts w:ascii="Times New Roman" w:hAnsi="Times New Roman" w:cs="Times New Roman"/>
          <w:sz w:val="24"/>
          <w:szCs w:val="24"/>
          <w:lang w:eastAsia="en-AU"/>
        </w:rPr>
        <w:t xml:space="preserve">the main object of that Act is to </w:t>
      </w:r>
      <w:r w:rsidR="00FA60CA" w:rsidRPr="00AA2676">
        <w:rPr>
          <w:rFonts w:ascii="Times New Roman" w:hAnsi="Times New Roman" w:cs="Times New Roman"/>
          <w:sz w:val="24"/>
          <w:szCs w:val="24"/>
          <w:lang w:eastAsia="en-AU"/>
        </w:rPr>
        <w:t>establish</w:t>
      </w:r>
      <w:r w:rsidR="00A62E8C" w:rsidRPr="00AA2676">
        <w:rPr>
          <w:rFonts w:ascii="Times New Roman" w:hAnsi="Times New Roman" w:cs="Times New Roman"/>
          <w:sz w:val="24"/>
          <w:szCs w:val="24"/>
          <w:lang w:eastAsia="en-AU"/>
        </w:rPr>
        <w:t xml:space="preserve"> the regulatory framework for maintaining, enhancing and promoting the safety of civil aviation, with particular emphasis on preventing aviation accidents and incidents.</w:t>
      </w:r>
    </w:p>
    <w:p w14:paraId="77A9DB1B" w14:textId="77777777" w:rsidR="000C1B06" w:rsidRPr="00AA2676" w:rsidRDefault="000C1B06" w:rsidP="006654BD">
      <w:pPr>
        <w:shd w:val="clear" w:color="auto" w:fill="FFFFFF"/>
        <w:spacing w:after="0" w:line="240" w:lineRule="auto"/>
        <w:rPr>
          <w:rFonts w:ascii="Times New Roman" w:hAnsi="Times New Roman" w:cs="Times New Roman"/>
          <w:sz w:val="24"/>
          <w:szCs w:val="24"/>
          <w:lang w:eastAsia="en-AU"/>
        </w:rPr>
      </w:pPr>
    </w:p>
    <w:p w14:paraId="702B8B32" w14:textId="77777777" w:rsidR="00A62E8C" w:rsidRPr="00AA2676" w:rsidRDefault="00A62E8C" w:rsidP="006654BD">
      <w:pPr>
        <w:shd w:val="clear" w:color="auto" w:fill="FFFFFF"/>
        <w:spacing w:after="0" w:line="240" w:lineRule="auto"/>
        <w:rPr>
          <w:rFonts w:ascii="Times New Roman" w:hAnsi="Times New Roman" w:cs="Times New Roman"/>
          <w:sz w:val="24"/>
          <w:szCs w:val="24"/>
          <w:lang w:eastAsia="en-AU"/>
        </w:rPr>
      </w:pPr>
      <w:r w:rsidRPr="00AA2676">
        <w:rPr>
          <w:rFonts w:ascii="Times New Roman" w:hAnsi="Times New Roman" w:cs="Times New Roman"/>
          <w:sz w:val="24"/>
          <w:szCs w:val="24"/>
          <w:lang w:eastAsia="en-AU"/>
        </w:rPr>
        <w:t xml:space="preserve">Subsection 98 (1) of the Act provides, in part, that the Governor-General may make regulations, not inconsistent with the Act, prescribing matters required or permitted by the Act to be prescribed, or necessary or convenient to be prescribed, for carrying out or giving effect to the Act. The </w:t>
      </w:r>
      <w:r w:rsidRPr="00AA2676">
        <w:rPr>
          <w:rFonts w:ascii="Times New Roman" w:hAnsi="Times New Roman" w:cs="Times New Roman"/>
          <w:i/>
          <w:iCs/>
          <w:sz w:val="24"/>
          <w:szCs w:val="24"/>
          <w:lang w:eastAsia="en-AU"/>
        </w:rPr>
        <w:t>Civil Aviation Regulations 1988</w:t>
      </w:r>
      <w:r w:rsidRPr="00AA2676">
        <w:rPr>
          <w:rFonts w:ascii="Times New Roman" w:hAnsi="Times New Roman" w:cs="Times New Roman"/>
          <w:sz w:val="24"/>
          <w:szCs w:val="24"/>
          <w:lang w:eastAsia="en-AU"/>
        </w:rPr>
        <w:t xml:space="preserve"> (</w:t>
      </w:r>
      <w:r w:rsidRPr="00AA2676">
        <w:rPr>
          <w:rFonts w:ascii="Times New Roman" w:hAnsi="Times New Roman" w:cs="Times New Roman"/>
          <w:b/>
          <w:bCs/>
          <w:i/>
          <w:iCs/>
          <w:sz w:val="24"/>
          <w:szCs w:val="24"/>
          <w:lang w:eastAsia="en-AU"/>
        </w:rPr>
        <w:t>CAR</w:t>
      </w:r>
      <w:r w:rsidRPr="00AA2676">
        <w:rPr>
          <w:rFonts w:ascii="Times New Roman" w:hAnsi="Times New Roman" w:cs="Times New Roman"/>
          <w:sz w:val="24"/>
          <w:szCs w:val="24"/>
          <w:lang w:eastAsia="en-AU"/>
        </w:rPr>
        <w:t xml:space="preserve">) and the </w:t>
      </w:r>
      <w:r w:rsidRPr="00AA2676">
        <w:rPr>
          <w:rFonts w:ascii="Times New Roman" w:hAnsi="Times New Roman" w:cs="Times New Roman"/>
          <w:i/>
          <w:iCs/>
          <w:sz w:val="24"/>
          <w:szCs w:val="24"/>
          <w:lang w:eastAsia="en-AU"/>
        </w:rPr>
        <w:t>Civil Aviation Safety Regulations 1998</w:t>
      </w:r>
      <w:r w:rsidRPr="00AA2676">
        <w:rPr>
          <w:rFonts w:ascii="Times New Roman" w:hAnsi="Times New Roman" w:cs="Times New Roman"/>
          <w:sz w:val="24"/>
          <w:szCs w:val="24"/>
          <w:lang w:eastAsia="en-AU"/>
        </w:rPr>
        <w:t xml:space="preserve"> (</w:t>
      </w:r>
      <w:r w:rsidRPr="00AA2676">
        <w:rPr>
          <w:rFonts w:ascii="Times New Roman" w:hAnsi="Times New Roman" w:cs="Times New Roman"/>
          <w:b/>
          <w:i/>
          <w:sz w:val="24"/>
          <w:szCs w:val="24"/>
          <w:lang w:eastAsia="en-AU"/>
        </w:rPr>
        <w:t>CASR</w:t>
      </w:r>
      <w:r w:rsidRPr="00AA2676">
        <w:rPr>
          <w:rFonts w:ascii="Times New Roman" w:hAnsi="Times New Roman" w:cs="Times New Roman"/>
          <w:sz w:val="24"/>
          <w:szCs w:val="24"/>
          <w:lang w:eastAsia="en-AU"/>
        </w:rPr>
        <w:t>) are made under the Act.</w:t>
      </w:r>
    </w:p>
    <w:p w14:paraId="0DB31E17" w14:textId="77777777" w:rsidR="000C1B06" w:rsidRPr="00AA2676" w:rsidRDefault="000C1B06" w:rsidP="006654BD">
      <w:pPr>
        <w:shd w:val="clear" w:color="auto" w:fill="FFFFFF"/>
        <w:spacing w:after="0" w:line="240" w:lineRule="auto"/>
        <w:rPr>
          <w:rFonts w:ascii="Times New Roman" w:hAnsi="Times New Roman" w:cs="Times New Roman"/>
          <w:sz w:val="24"/>
          <w:szCs w:val="24"/>
          <w:lang w:eastAsia="en-AU"/>
        </w:rPr>
      </w:pPr>
    </w:p>
    <w:p w14:paraId="068BA0DC" w14:textId="4FDE58DC" w:rsidR="00A62E8C" w:rsidRPr="00AA2676" w:rsidRDefault="00A62E8C" w:rsidP="006654BD">
      <w:pPr>
        <w:shd w:val="clear" w:color="auto" w:fill="FFFFFF"/>
        <w:spacing w:after="0" w:line="240" w:lineRule="auto"/>
        <w:rPr>
          <w:rFonts w:ascii="Times New Roman" w:hAnsi="Times New Roman" w:cs="Times New Roman"/>
          <w:sz w:val="24"/>
          <w:szCs w:val="24"/>
          <w:lang w:eastAsia="en-AU"/>
        </w:rPr>
      </w:pPr>
      <w:r w:rsidRPr="00AA2676">
        <w:rPr>
          <w:rFonts w:ascii="Times New Roman" w:hAnsi="Times New Roman" w:cs="Times New Roman"/>
          <w:sz w:val="24"/>
          <w:szCs w:val="24"/>
          <w:lang w:eastAsia="en-AU"/>
        </w:rPr>
        <w:t xml:space="preserve">Under regulation 139.005 of CASR (originally contained in the </w:t>
      </w:r>
      <w:r w:rsidRPr="00AA2676">
        <w:rPr>
          <w:rFonts w:ascii="Times New Roman" w:hAnsi="Times New Roman" w:cs="Times New Roman"/>
          <w:i/>
          <w:sz w:val="24"/>
          <w:szCs w:val="24"/>
        </w:rPr>
        <w:t>Civil Aviation Safety Amendment (Part 139) Regulations 2019</w:t>
      </w:r>
      <w:r w:rsidR="00A15C8A" w:rsidRPr="00AA2676">
        <w:rPr>
          <w:rFonts w:ascii="Times New Roman" w:hAnsi="Times New Roman" w:cs="Times New Roman"/>
          <w:iCs/>
          <w:sz w:val="24"/>
          <w:szCs w:val="24"/>
        </w:rPr>
        <w:t>)</w:t>
      </w:r>
      <w:r w:rsidRPr="00AA2676">
        <w:rPr>
          <w:rFonts w:ascii="Times New Roman" w:hAnsi="Times New Roman" w:cs="Times New Roman"/>
          <w:sz w:val="24"/>
          <w:szCs w:val="24"/>
        </w:rPr>
        <w:t>,</w:t>
      </w:r>
      <w:r w:rsidRPr="00AA2676">
        <w:rPr>
          <w:rFonts w:ascii="Times New Roman" w:hAnsi="Times New Roman" w:cs="Times New Roman"/>
          <w:sz w:val="24"/>
          <w:szCs w:val="24"/>
          <w:lang w:eastAsia="en-AU"/>
        </w:rPr>
        <w:t xml:space="preserve"> the Civil Aviation Safety Authority (</w:t>
      </w:r>
      <w:r w:rsidRPr="00AA2676">
        <w:rPr>
          <w:rFonts w:ascii="Times New Roman" w:hAnsi="Times New Roman" w:cs="Times New Roman"/>
          <w:b/>
          <w:bCs/>
          <w:i/>
          <w:iCs/>
          <w:sz w:val="24"/>
          <w:szCs w:val="24"/>
          <w:lang w:eastAsia="en-AU"/>
        </w:rPr>
        <w:t>CASA</w:t>
      </w:r>
      <w:r w:rsidRPr="00AA2676">
        <w:rPr>
          <w:rFonts w:ascii="Times New Roman" w:hAnsi="Times New Roman" w:cs="Times New Roman"/>
          <w:sz w:val="24"/>
          <w:szCs w:val="24"/>
          <w:lang w:eastAsia="en-AU"/>
        </w:rPr>
        <w:t>) may issue a Manual of Standards (</w:t>
      </w:r>
      <w:r w:rsidR="00FA60CA" w:rsidRPr="00AA2676">
        <w:rPr>
          <w:rFonts w:ascii="Times New Roman" w:hAnsi="Times New Roman" w:cs="Times New Roman"/>
          <w:sz w:val="24"/>
          <w:szCs w:val="24"/>
          <w:lang w:eastAsia="en-AU"/>
        </w:rPr>
        <w:t xml:space="preserve">a </w:t>
      </w:r>
      <w:r w:rsidRPr="00AA2676">
        <w:rPr>
          <w:rFonts w:ascii="Times New Roman" w:hAnsi="Times New Roman" w:cs="Times New Roman"/>
          <w:b/>
          <w:bCs/>
          <w:i/>
          <w:iCs/>
          <w:sz w:val="24"/>
          <w:szCs w:val="24"/>
          <w:lang w:eastAsia="en-AU"/>
        </w:rPr>
        <w:t>MOS</w:t>
      </w:r>
      <w:r w:rsidRPr="00AA2676">
        <w:rPr>
          <w:rFonts w:ascii="Times New Roman" w:hAnsi="Times New Roman" w:cs="Times New Roman"/>
          <w:sz w:val="24"/>
          <w:szCs w:val="24"/>
          <w:lang w:eastAsia="en-AU"/>
        </w:rPr>
        <w:t xml:space="preserve">) for Part 139 of CASR that prescribes matters required or permitted by that Part to be prescribed, or necessary or convenient for carrying out or giving effect to new Part 139 regulations. This power is complemented by other provisions throughout Part 139 which empower CASA to prescribe specific matters in the </w:t>
      </w:r>
      <w:r w:rsidR="001B20F4" w:rsidRPr="00AA2676">
        <w:rPr>
          <w:rFonts w:ascii="Times New Roman" w:hAnsi="Times New Roman" w:cs="Times New Roman"/>
          <w:sz w:val="24"/>
          <w:szCs w:val="24"/>
          <w:lang w:eastAsia="en-AU"/>
        </w:rPr>
        <w:t>Part 139 MOS</w:t>
      </w:r>
      <w:r w:rsidRPr="00AA2676">
        <w:rPr>
          <w:rFonts w:ascii="Times New Roman" w:hAnsi="Times New Roman" w:cs="Times New Roman"/>
          <w:sz w:val="24"/>
          <w:szCs w:val="24"/>
          <w:lang w:eastAsia="en-AU"/>
        </w:rPr>
        <w:t>.</w:t>
      </w:r>
    </w:p>
    <w:p w14:paraId="61DD8893" w14:textId="77777777" w:rsidR="000C1B06" w:rsidRPr="00AA2676" w:rsidRDefault="000C1B06" w:rsidP="006654BD">
      <w:pPr>
        <w:pStyle w:val="LDBodytext"/>
      </w:pPr>
    </w:p>
    <w:p w14:paraId="79D78EE3" w14:textId="48780447" w:rsidR="00217261" w:rsidRPr="00AA2676" w:rsidRDefault="002E26B2" w:rsidP="006654BD">
      <w:pPr>
        <w:shd w:val="clear" w:color="auto" w:fill="FFFFFF"/>
        <w:spacing w:after="0" w:line="240" w:lineRule="auto"/>
        <w:rPr>
          <w:rFonts w:ascii="Times New Roman" w:hAnsi="Times New Roman" w:cs="Times New Roman"/>
          <w:sz w:val="24"/>
          <w:szCs w:val="24"/>
          <w:lang w:eastAsia="en-AU"/>
        </w:rPr>
      </w:pPr>
      <w:r w:rsidRPr="00AA2676">
        <w:rPr>
          <w:rFonts w:ascii="Times New Roman" w:hAnsi="Times New Roman" w:cs="Times New Roman"/>
          <w:sz w:val="24"/>
          <w:szCs w:val="24"/>
          <w:lang w:eastAsia="en-AU"/>
        </w:rPr>
        <w:t>Exactly t</w:t>
      </w:r>
      <w:r w:rsidR="00217261" w:rsidRPr="00AA2676">
        <w:rPr>
          <w:rFonts w:ascii="Times New Roman" w:hAnsi="Times New Roman" w:cs="Times New Roman"/>
          <w:sz w:val="24"/>
          <w:szCs w:val="24"/>
          <w:lang w:eastAsia="en-AU"/>
        </w:rPr>
        <w:t xml:space="preserve">he same </w:t>
      </w:r>
      <w:r w:rsidR="006C30A2" w:rsidRPr="00AA2676">
        <w:rPr>
          <w:rFonts w:ascii="Times New Roman" w:hAnsi="Times New Roman" w:cs="Times New Roman"/>
          <w:sz w:val="24"/>
          <w:szCs w:val="24"/>
          <w:lang w:eastAsia="en-AU"/>
        </w:rPr>
        <w:t>approach applies to the Part 91 MOS amendment</w:t>
      </w:r>
      <w:r w:rsidR="004910D6" w:rsidRPr="00AA2676">
        <w:rPr>
          <w:rFonts w:ascii="Times New Roman" w:hAnsi="Times New Roman" w:cs="Times New Roman"/>
          <w:sz w:val="24"/>
          <w:szCs w:val="24"/>
          <w:lang w:eastAsia="en-AU"/>
        </w:rPr>
        <w:t xml:space="preserve">, the MOS-making head of power being under </w:t>
      </w:r>
      <w:r w:rsidR="00C50A8D" w:rsidRPr="00AA2676">
        <w:rPr>
          <w:rFonts w:ascii="Times New Roman" w:hAnsi="Times New Roman" w:cs="Times New Roman"/>
          <w:sz w:val="24"/>
          <w:szCs w:val="24"/>
          <w:lang w:eastAsia="en-AU"/>
        </w:rPr>
        <w:t>regulation 91.040 of CASR.</w:t>
      </w:r>
    </w:p>
    <w:p w14:paraId="48677D3A" w14:textId="77777777" w:rsidR="000C1B06" w:rsidRPr="00AA2676" w:rsidRDefault="000C1B06" w:rsidP="006654BD">
      <w:pPr>
        <w:pStyle w:val="LDBodytext"/>
      </w:pPr>
    </w:p>
    <w:p w14:paraId="35A6DC55" w14:textId="77777777" w:rsidR="00A62E8C" w:rsidRPr="00AA2676" w:rsidRDefault="00A62E8C" w:rsidP="000C1B06">
      <w:pPr>
        <w:pStyle w:val="LDBodytext"/>
        <w:rPr>
          <w:b/>
          <w:bCs/>
        </w:rPr>
      </w:pPr>
      <w:r w:rsidRPr="00AA2676">
        <w:rPr>
          <w:b/>
          <w:bCs/>
        </w:rPr>
        <w:t xml:space="preserve">Legislation — </w:t>
      </w:r>
      <w:r w:rsidRPr="00AA2676">
        <w:rPr>
          <w:b/>
          <w:bCs/>
          <w:i/>
          <w:iCs/>
        </w:rPr>
        <w:t>Acts Interpretation Act 1901</w:t>
      </w:r>
    </w:p>
    <w:p w14:paraId="5D5F7C7F" w14:textId="43A72016" w:rsidR="00A62E8C" w:rsidRPr="00AA2676" w:rsidRDefault="00A62E8C" w:rsidP="00A62E8C">
      <w:pPr>
        <w:pStyle w:val="LDBodytext"/>
      </w:pPr>
      <w:r w:rsidRPr="00AA2676">
        <w:t xml:space="preserve">Under subsection 33 (3) of the </w:t>
      </w:r>
      <w:r w:rsidRPr="00AA2676">
        <w:rPr>
          <w:i/>
          <w:iCs/>
          <w:lang w:eastAsia="en-AU"/>
        </w:rPr>
        <w:t>Acts Interpretation Act 1901</w:t>
      </w:r>
      <w:r w:rsidRPr="00AA2676">
        <w:rPr>
          <w:lang w:eastAsia="en-AU"/>
        </w:rPr>
        <w:t>,</w:t>
      </w:r>
      <w:r w:rsidRPr="00AA2676">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3EA13F70" w14:textId="77777777" w:rsidR="00A62E8C" w:rsidRPr="00AA2676" w:rsidRDefault="00A62E8C" w:rsidP="0072014B">
      <w:pPr>
        <w:pStyle w:val="LDBodytext"/>
      </w:pPr>
    </w:p>
    <w:p w14:paraId="496C23E6" w14:textId="45EE5EDE" w:rsidR="003E7AFD" w:rsidRPr="00AA2676" w:rsidRDefault="00880571" w:rsidP="0072014B">
      <w:pPr>
        <w:pStyle w:val="LDBodytext"/>
        <w:rPr>
          <w:b/>
          <w:bCs/>
        </w:rPr>
      </w:pPr>
      <w:r w:rsidRPr="00AA2676">
        <w:rPr>
          <w:b/>
          <w:bCs/>
        </w:rPr>
        <w:t xml:space="preserve">Details of the </w:t>
      </w:r>
      <w:r w:rsidR="001B20F4" w:rsidRPr="00AA2676">
        <w:rPr>
          <w:b/>
          <w:bCs/>
        </w:rPr>
        <w:t>Part 139</w:t>
      </w:r>
      <w:r w:rsidRPr="00AA2676">
        <w:rPr>
          <w:b/>
          <w:bCs/>
        </w:rPr>
        <w:t xml:space="preserve"> and Part 91</w:t>
      </w:r>
      <w:r w:rsidR="001B20F4" w:rsidRPr="00AA2676">
        <w:rPr>
          <w:b/>
          <w:bCs/>
        </w:rPr>
        <w:t xml:space="preserve"> MOS</w:t>
      </w:r>
      <w:r w:rsidR="003E7AFD" w:rsidRPr="00AA2676">
        <w:rPr>
          <w:b/>
          <w:bCs/>
        </w:rPr>
        <w:t xml:space="preserve"> amendment</w:t>
      </w:r>
      <w:r w:rsidRPr="00AA2676">
        <w:rPr>
          <w:b/>
          <w:bCs/>
        </w:rPr>
        <w:t>s</w:t>
      </w:r>
    </w:p>
    <w:p w14:paraId="34CDBA14" w14:textId="5835C8D7" w:rsidR="00830BB1" w:rsidRPr="00AA2676" w:rsidRDefault="008B7B76" w:rsidP="0072014B">
      <w:pPr>
        <w:pStyle w:val="LDBodytext"/>
      </w:pPr>
      <w:r w:rsidRPr="00AA2676">
        <w:t xml:space="preserve">Of their nature, all of the </w:t>
      </w:r>
      <w:r w:rsidR="002E26B2" w:rsidRPr="00AA2676">
        <w:t xml:space="preserve">Part 139 MOS </w:t>
      </w:r>
      <w:r w:rsidRPr="00AA2676">
        <w:t xml:space="preserve">amendments are </w:t>
      </w:r>
      <w:r w:rsidR="003A70DF" w:rsidRPr="00AA2676">
        <w:t xml:space="preserve">technical and forensic </w:t>
      </w:r>
      <w:r w:rsidR="0077165A" w:rsidRPr="00AA2676">
        <w:t>adjustments</w:t>
      </w:r>
      <w:r w:rsidR="003A70DF" w:rsidRPr="00AA2676">
        <w:t xml:space="preserve"> to the MOS. </w:t>
      </w:r>
      <w:r w:rsidR="003E7AFD" w:rsidRPr="00AA2676">
        <w:t>Explanations</w:t>
      </w:r>
      <w:r w:rsidR="003A70DF" w:rsidRPr="00AA2676">
        <w:t xml:space="preserve"> for each</w:t>
      </w:r>
      <w:r w:rsidR="003E7AFD" w:rsidRPr="00AA2676">
        <w:t xml:space="preserve"> of the individual amendments in the </w:t>
      </w:r>
      <w:r w:rsidR="001B20F4" w:rsidRPr="00AA2676">
        <w:t>Part 139 MOS</w:t>
      </w:r>
      <w:r w:rsidR="003E7AFD" w:rsidRPr="00AA2676">
        <w:t xml:space="preserve"> amendment are </w:t>
      </w:r>
      <w:r w:rsidR="00F16D7C" w:rsidRPr="00AA2676">
        <w:t xml:space="preserve">set out </w:t>
      </w:r>
      <w:r w:rsidR="003E7AFD" w:rsidRPr="00AA2676">
        <w:t>in Appendix 1.</w:t>
      </w:r>
    </w:p>
    <w:p w14:paraId="5BB0FA84" w14:textId="77777777" w:rsidR="002E26B2" w:rsidRPr="00AA2676" w:rsidRDefault="002E26B2" w:rsidP="0072014B">
      <w:pPr>
        <w:pStyle w:val="LDBodytext"/>
      </w:pPr>
    </w:p>
    <w:p w14:paraId="754D9C47" w14:textId="3EEF85CD" w:rsidR="002E26B2" w:rsidRPr="00AA2676" w:rsidRDefault="002E26B2" w:rsidP="0072014B">
      <w:pPr>
        <w:pStyle w:val="LDBodytext"/>
      </w:pPr>
      <w:r w:rsidRPr="00AA2676">
        <w:t>The</w:t>
      </w:r>
      <w:r w:rsidR="008F2476" w:rsidRPr="00AA2676">
        <w:t xml:space="preserve"> </w:t>
      </w:r>
      <w:r w:rsidR="00B37B27" w:rsidRPr="00AA2676">
        <w:t xml:space="preserve">much shorter set of </w:t>
      </w:r>
      <w:r w:rsidRPr="00AA2676">
        <w:t xml:space="preserve">Part 91 MOS </w:t>
      </w:r>
      <w:r w:rsidR="00CA4B58" w:rsidRPr="00AA2676">
        <w:t>amendments</w:t>
      </w:r>
      <w:r w:rsidRPr="00AA2676">
        <w:t xml:space="preserve"> ha</w:t>
      </w:r>
      <w:r w:rsidR="00EF5945" w:rsidRPr="00AA2676">
        <w:t>s</w:t>
      </w:r>
      <w:r w:rsidRPr="00AA2676">
        <w:t xml:space="preserve"> already been described </w:t>
      </w:r>
      <w:r w:rsidR="00CA4B58" w:rsidRPr="00AA2676">
        <w:t xml:space="preserve">above under </w:t>
      </w:r>
      <w:r w:rsidR="00880571" w:rsidRPr="00AA2676">
        <w:t>Background — Part 91 MOS.</w:t>
      </w:r>
    </w:p>
    <w:p w14:paraId="64255BF1" w14:textId="77777777" w:rsidR="003E7AFD" w:rsidRPr="00AA2676" w:rsidRDefault="003E7AFD" w:rsidP="0072014B">
      <w:pPr>
        <w:pStyle w:val="LDBodytext"/>
      </w:pPr>
    </w:p>
    <w:p w14:paraId="27ED46E4" w14:textId="4A9803F8" w:rsidR="003103C1" w:rsidRPr="00AA2676" w:rsidRDefault="003103C1" w:rsidP="003103C1">
      <w:pPr>
        <w:pStyle w:val="LDBodytext"/>
      </w:pPr>
      <w:r w:rsidRPr="00AA2676">
        <w:rPr>
          <w:b/>
          <w:i/>
        </w:rPr>
        <w:t>Legislation Act 2003</w:t>
      </w:r>
    </w:p>
    <w:p w14:paraId="21427586" w14:textId="4662099C" w:rsidR="00C711C7" w:rsidRPr="00AA2676" w:rsidRDefault="00432276" w:rsidP="003103C1">
      <w:pPr>
        <w:pStyle w:val="LDBodytext"/>
      </w:pPr>
      <w:r w:rsidRPr="00AA2676">
        <w:t xml:space="preserve">Under subsection 8 (4) of the LA, an instrument is a legislative instrument if it is made under a power </w:t>
      </w:r>
      <w:r w:rsidR="00F8417E" w:rsidRPr="00AA2676">
        <w:t xml:space="preserve">that is </w:t>
      </w:r>
      <w:r w:rsidRPr="00AA2676">
        <w:t>delegated by the Parliament, and any provision</w:t>
      </w:r>
      <w:r w:rsidR="00EF4233" w:rsidRPr="00AA2676">
        <w:t xml:space="preserve"> of the instrument</w:t>
      </w:r>
      <w:r w:rsidRPr="00AA2676">
        <w:t xml:space="preserve"> determines the law or alters the content of the law, and it has the direct or indirect effect of affecting a privilege or interest, imposing an obligation, creating a right, or varying or removing an obligation or right. The </w:t>
      </w:r>
      <w:r w:rsidR="001B20F4" w:rsidRPr="00AA2676">
        <w:t>Part 139 MOS</w:t>
      </w:r>
      <w:r w:rsidRPr="00AA2676">
        <w:t xml:space="preserve"> satisfie</w:t>
      </w:r>
      <w:r w:rsidR="00C649FB" w:rsidRPr="00AA2676">
        <w:t>d</w:t>
      </w:r>
      <w:r w:rsidRPr="00AA2676">
        <w:t xml:space="preserve"> these requirements and, consequentially, the </w:t>
      </w:r>
      <w:r w:rsidR="001B20F4" w:rsidRPr="00AA2676">
        <w:t>Part 139 MOS</w:t>
      </w:r>
      <w:r w:rsidRPr="00AA2676">
        <w:t xml:space="preserve"> amendment does so</w:t>
      </w:r>
      <w:r w:rsidR="00C649FB" w:rsidRPr="00AA2676">
        <w:t xml:space="preserve"> also</w:t>
      </w:r>
      <w:r w:rsidRPr="00AA2676">
        <w:t>.</w:t>
      </w:r>
    </w:p>
    <w:p w14:paraId="4FEEEA86" w14:textId="77777777" w:rsidR="00C711C7" w:rsidRPr="00AA2676" w:rsidRDefault="00C711C7" w:rsidP="003103C1">
      <w:pPr>
        <w:pStyle w:val="LDBodytext"/>
      </w:pPr>
    </w:p>
    <w:p w14:paraId="15A78929" w14:textId="14D5B6A3" w:rsidR="00432276" w:rsidRPr="00AA2676" w:rsidRDefault="00E1443C" w:rsidP="003103C1">
      <w:pPr>
        <w:pStyle w:val="LDBodytext"/>
      </w:pPr>
      <w:r w:rsidRPr="00AA2676">
        <w:t>In addition, under paragraph</w:t>
      </w:r>
      <w:r w:rsidR="000C1B06" w:rsidRPr="00AA2676">
        <w:t xml:space="preserve"> </w:t>
      </w:r>
      <w:r w:rsidRPr="00AA2676">
        <w:t>10</w:t>
      </w:r>
      <w:r w:rsidR="008F7777" w:rsidRPr="00AA2676">
        <w:t> </w:t>
      </w:r>
      <w:r w:rsidRPr="00AA2676">
        <w:t>(1)</w:t>
      </w:r>
      <w:r w:rsidR="008F7777" w:rsidRPr="00AA2676">
        <w:t> </w:t>
      </w:r>
      <w:r w:rsidRPr="00AA2676">
        <w:t>(d) of the LA</w:t>
      </w:r>
      <w:r w:rsidR="00941F86" w:rsidRPr="00AA2676">
        <w:t xml:space="preserve">, an instrument that amends a legislative instrument is itself a legislative </w:t>
      </w:r>
      <w:r w:rsidR="0073102F" w:rsidRPr="00AA2676">
        <w:t>instrument.</w:t>
      </w:r>
    </w:p>
    <w:p w14:paraId="2C0F4259" w14:textId="77777777" w:rsidR="00432276" w:rsidRPr="00AA2676" w:rsidRDefault="00432276" w:rsidP="003103C1">
      <w:pPr>
        <w:pStyle w:val="LDBodytext"/>
      </w:pPr>
    </w:p>
    <w:p w14:paraId="6B5F7160" w14:textId="16CD1724" w:rsidR="005A6607" w:rsidRPr="00AA2676" w:rsidRDefault="003103C1" w:rsidP="003103C1">
      <w:pPr>
        <w:pStyle w:val="LDBodytext"/>
      </w:pPr>
      <w:r w:rsidRPr="00AA2676">
        <w:t>Under paragraph 98 (5A)</w:t>
      </w:r>
      <w:r w:rsidR="00B733EB" w:rsidRPr="00AA2676">
        <w:t> (</w:t>
      </w:r>
      <w:r w:rsidRPr="00AA2676">
        <w:t>a)</w:t>
      </w:r>
      <w:r w:rsidR="008D49C0" w:rsidRPr="00AA2676">
        <w:t xml:space="preserve"> of the Act</w:t>
      </w:r>
      <w:r w:rsidRPr="00AA2676">
        <w:t>, regulations may empower CASA to issue instruments in relation to matters affecting the safe navigation and operation of aircraft.</w:t>
      </w:r>
    </w:p>
    <w:p w14:paraId="16FAADA2" w14:textId="77777777" w:rsidR="005A6607" w:rsidRPr="00AA2676" w:rsidRDefault="005A6607" w:rsidP="003103C1">
      <w:pPr>
        <w:pStyle w:val="LDBodytext"/>
      </w:pPr>
    </w:p>
    <w:p w14:paraId="54C56B66" w14:textId="3A177A57" w:rsidR="003103C1" w:rsidRPr="00AA2676" w:rsidRDefault="003103C1" w:rsidP="003103C1">
      <w:pPr>
        <w:pStyle w:val="LDBodytext"/>
      </w:pPr>
      <w:r w:rsidRPr="00AA2676">
        <w:lastRenderedPageBreak/>
        <w:t>Under subsection 98 (5AA)</w:t>
      </w:r>
      <w:r w:rsidR="008D49C0" w:rsidRPr="00AA2676">
        <w:t xml:space="preserve"> of the Act</w:t>
      </w:r>
      <w:r w:rsidRPr="00AA2676">
        <w:t>, an instrument</w:t>
      </w:r>
      <w:r w:rsidR="00740560" w:rsidRPr="00AA2676">
        <w:t xml:space="preserve"> (like </w:t>
      </w:r>
      <w:r w:rsidR="00C649FB" w:rsidRPr="00AA2676">
        <w:t xml:space="preserve">the </w:t>
      </w:r>
      <w:r w:rsidR="001B20F4" w:rsidRPr="00AA2676">
        <w:t>Part 139 MOS</w:t>
      </w:r>
      <w:r w:rsidR="00740560" w:rsidRPr="00AA2676">
        <w:t>)</w:t>
      </w:r>
      <w:r w:rsidRPr="00AA2676">
        <w:t xml:space="preserve"> issued under paragraph</w:t>
      </w:r>
      <w:r w:rsidR="005C6E58" w:rsidRPr="00AA2676">
        <w:t xml:space="preserve"> </w:t>
      </w:r>
      <w:r w:rsidRPr="00AA2676">
        <w:t>98 (5A) (a) is</w:t>
      </w:r>
      <w:r w:rsidR="00740560" w:rsidRPr="00AA2676">
        <w:t xml:space="preserve"> taken to be</w:t>
      </w:r>
      <w:r w:rsidRPr="00AA2676">
        <w:t xml:space="preserve"> a legislative instrument if </w:t>
      </w:r>
      <w:r w:rsidR="00740560" w:rsidRPr="00AA2676">
        <w:t xml:space="preserve">it is </w:t>
      </w:r>
      <w:r w:rsidRPr="00AA2676">
        <w:t>expressed to apply</w:t>
      </w:r>
      <w:r w:rsidR="00973BD3" w:rsidRPr="00AA2676">
        <w:t xml:space="preserve"> </w:t>
      </w:r>
      <w:r w:rsidRPr="00AA2676">
        <w:t>in relation to a class of persons or aircraft or aeronautical products.</w:t>
      </w:r>
    </w:p>
    <w:p w14:paraId="7E3E98B7" w14:textId="4275B039" w:rsidR="00740560" w:rsidRPr="00AA2676" w:rsidRDefault="00740560" w:rsidP="003103C1">
      <w:pPr>
        <w:pStyle w:val="LDBodytext"/>
      </w:pPr>
    </w:p>
    <w:p w14:paraId="37F64B68" w14:textId="31BD3F30" w:rsidR="00740560" w:rsidRPr="00AA2676" w:rsidRDefault="00740560" w:rsidP="003103C1">
      <w:pPr>
        <w:pStyle w:val="LDBodytext"/>
      </w:pPr>
      <w:r w:rsidRPr="00AA2676">
        <w:t xml:space="preserve">The </w:t>
      </w:r>
      <w:r w:rsidR="001B20F4" w:rsidRPr="00AA2676">
        <w:t>Part 139 MOS</w:t>
      </w:r>
      <w:r w:rsidRPr="00AA2676">
        <w:t xml:space="preserve"> </w:t>
      </w:r>
      <w:r w:rsidR="00FC4282" w:rsidRPr="00AA2676">
        <w:t>is</w:t>
      </w:r>
      <w:r w:rsidRPr="00AA2676">
        <w:t xml:space="preserve"> an instrument empowered by regulation </w:t>
      </w:r>
      <w:r w:rsidR="00CC6FC7" w:rsidRPr="00AA2676">
        <w:t>139.005</w:t>
      </w:r>
      <w:r w:rsidRPr="00AA2676">
        <w:t xml:space="preserve"> “For subsection 98</w:t>
      </w:r>
      <w:r w:rsidR="00B733EB" w:rsidRPr="00AA2676">
        <w:t> (</w:t>
      </w:r>
      <w:r w:rsidRPr="00AA2676">
        <w:t>5A) of the Act”.</w:t>
      </w:r>
    </w:p>
    <w:p w14:paraId="2F385BF1" w14:textId="77777777" w:rsidR="00740560" w:rsidRPr="00AA2676" w:rsidRDefault="00740560" w:rsidP="003103C1">
      <w:pPr>
        <w:pStyle w:val="LDBodytext"/>
      </w:pPr>
    </w:p>
    <w:p w14:paraId="1C476B87" w14:textId="44DD0E58" w:rsidR="007E61E8" w:rsidRPr="00AA2676" w:rsidRDefault="003103C1" w:rsidP="0042781B">
      <w:pPr>
        <w:pStyle w:val="LDBodytext"/>
      </w:pPr>
      <w:r w:rsidRPr="00AA2676">
        <w:t xml:space="preserve">The standards set by the </w:t>
      </w:r>
      <w:r w:rsidR="001B20F4" w:rsidRPr="00AA2676">
        <w:t>Part 139 MOS</w:t>
      </w:r>
      <w:r w:rsidRPr="00AA2676">
        <w:t xml:space="preserve"> apply not to </w:t>
      </w:r>
      <w:r w:rsidR="00322777" w:rsidRPr="00AA2676">
        <w:t xml:space="preserve">a </w:t>
      </w:r>
      <w:r w:rsidRPr="00AA2676">
        <w:t xml:space="preserve">particular </w:t>
      </w:r>
      <w:r w:rsidR="00322777" w:rsidRPr="00AA2676">
        <w:t>person or persons</w:t>
      </w:r>
      <w:r w:rsidRPr="00AA2676">
        <w:t xml:space="preserve"> but to </w:t>
      </w:r>
      <w:r w:rsidR="00222DB4" w:rsidRPr="00AA2676">
        <w:t xml:space="preserve">the class of aerodrome </w:t>
      </w:r>
      <w:r w:rsidR="00BD44C8" w:rsidRPr="00AA2676">
        <w:t>operators</w:t>
      </w:r>
      <w:r w:rsidR="00800C7C" w:rsidRPr="00AA2676">
        <w:t>.</w:t>
      </w:r>
      <w:r w:rsidRPr="00AA2676">
        <w:t xml:space="preserve"> </w:t>
      </w:r>
      <w:r w:rsidR="00740560" w:rsidRPr="00AA2676">
        <w:t>The</w:t>
      </w:r>
      <w:r w:rsidR="00C649FB" w:rsidRPr="00AA2676">
        <w:t xml:space="preserve"> </w:t>
      </w:r>
      <w:r w:rsidR="001B20F4" w:rsidRPr="00AA2676">
        <w:t>Part 139 MOS</w:t>
      </w:r>
      <w:r w:rsidR="00740560" w:rsidRPr="00AA2676">
        <w:t xml:space="preserve"> </w:t>
      </w:r>
      <w:r w:rsidR="00C649FB" w:rsidRPr="00AA2676">
        <w:t>was</w:t>
      </w:r>
      <w:r w:rsidR="00740560" w:rsidRPr="00AA2676">
        <w:t xml:space="preserve">, therefore, </w:t>
      </w:r>
      <w:r w:rsidR="00800C7C" w:rsidRPr="00AA2676">
        <w:t xml:space="preserve">by virtue of subsection 98 (5AA), </w:t>
      </w:r>
      <w:r w:rsidRPr="00AA2676">
        <w:t>a legislative instrument</w:t>
      </w:r>
      <w:r w:rsidR="00800C7C" w:rsidRPr="00AA2676">
        <w:t xml:space="preserve"> and</w:t>
      </w:r>
      <w:r w:rsidRPr="00AA2676">
        <w:t xml:space="preserve"> </w:t>
      </w:r>
      <w:r w:rsidRPr="00AA2676">
        <w:rPr>
          <w:iCs/>
        </w:rPr>
        <w:t>subject to registration, and tabling and disallowance in the Parliament, under sections</w:t>
      </w:r>
      <w:r w:rsidR="00740560" w:rsidRPr="00AA2676">
        <w:rPr>
          <w:iCs/>
        </w:rPr>
        <w:t xml:space="preserve"> </w:t>
      </w:r>
      <w:r w:rsidRPr="00AA2676">
        <w:rPr>
          <w:iCs/>
        </w:rPr>
        <w:t>15G, and 38 and 42</w:t>
      </w:r>
      <w:r w:rsidR="00740560" w:rsidRPr="00AA2676">
        <w:rPr>
          <w:iCs/>
        </w:rPr>
        <w:t>,</w:t>
      </w:r>
      <w:r w:rsidRPr="00AA2676">
        <w:rPr>
          <w:iCs/>
        </w:rPr>
        <w:t xml:space="preserve"> of the </w:t>
      </w:r>
      <w:r w:rsidRPr="00AA2676">
        <w:t>LA.</w:t>
      </w:r>
    </w:p>
    <w:p w14:paraId="21FEC010" w14:textId="2B7E030A" w:rsidR="009815C2" w:rsidRPr="00AA2676" w:rsidRDefault="009815C2" w:rsidP="0042781B">
      <w:pPr>
        <w:pStyle w:val="LDBodytext"/>
      </w:pPr>
    </w:p>
    <w:p w14:paraId="594A4F70" w14:textId="32571130" w:rsidR="00432276" w:rsidRPr="00AA2676" w:rsidRDefault="00432276" w:rsidP="0042781B">
      <w:pPr>
        <w:pStyle w:val="LDBodytext"/>
      </w:pPr>
      <w:r w:rsidRPr="00AA2676">
        <w:t xml:space="preserve">Consequentially, the same provisions and conclusions apply to the </w:t>
      </w:r>
      <w:r w:rsidR="001B20F4" w:rsidRPr="00AA2676">
        <w:t>Part 139 MOS</w:t>
      </w:r>
      <w:r w:rsidRPr="00AA2676">
        <w:t xml:space="preserve"> amendment.</w:t>
      </w:r>
    </w:p>
    <w:p w14:paraId="1884DD6E" w14:textId="77777777" w:rsidR="005A7EA2" w:rsidRPr="00AA2676" w:rsidRDefault="005A7EA2" w:rsidP="0042781B">
      <w:pPr>
        <w:pStyle w:val="LDBodytext"/>
      </w:pPr>
    </w:p>
    <w:p w14:paraId="56B169E2" w14:textId="77777777" w:rsidR="005A7EA2" w:rsidRPr="00AA2676" w:rsidRDefault="005A7EA2" w:rsidP="0071006A">
      <w:pPr>
        <w:shd w:val="clear" w:color="auto" w:fill="FFFFFF"/>
        <w:spacing w:after="0" w:line="240" w:lineRule="auto"/>
        <w:rPr>
          <w:sz w:val="18"/>
          <w:szCs w:val="18"/>
          <w:lang w:val="en-US" w:eastAsia="en-AU"/>
        </w:rPr>
      </w:pPr>
      <w:r w:rsidRPr="00AA2676">
        <w:rPr>
          <w:rFonts w:ascii="Times New Roman" w:hAnsi="Times New Roman" w:cs="Times New Roman"/>
          <w:sz w:val="24"/>
          <w:szCs w:val="24"/>
          <w:lang w:eastAsia="en-AU"/>
        </w:rPr>
        <w:t>Exactly the same approach applies to the Part 91 MOS amendment, the MOS-making head of power being under regulation 91.040 of CASR.</w:t>
      </w:r>
    </w:p>
    <w:p w14:paraId="410A3890" w14:textId="7A5FA52D" w:rsidR="00875C1E" w:rsidRPr="00AA2676" w:rsidRDefault="00875C1E" w:rsidP="0042781B">
      <w:pPr>
        <w:pStyle w:val="LDBodytext"/>
      </w:pPr>
    </w:p>
    <w:p w14:paraId="488167AD" w14:textId="77777777" w:rsidR="002A1830" w:rsidRPr="00AA2676" w:rsidRDefault="002A1830" w:rsidP="00354B5E">
      <w:pPr>
        <w:pStyle w:val="LDBodytext"/>
        <w:rPr>
          <w:b/>
          <w:bCs/>
        </w:rPr>
      </w:pPr>
      <w:bookmarkStart w:id="5" w:name="_Hlk93394991"/>
      <w:r w:rsidRPr="00AA2676">
        <w:rPr>
          <w:b/>
          <w:bCs/>
        </w:rPr>
        <w:t>Sunsetting</w:t>
      </w:r>
    </w:p>
    <w:p w14:paraId="2AF83511" w14:textId="6F7C2A38" w:rsidR="001032AC" w:rsidRPr="00AA2676" w:rsidRDefault="00A120A8" w:rsidP="00EA338A">
      <w:pPr>
        <w:spacing w:after="0" w:line="240" w:lineRule="auto"/>
        <w:rPr>
          <w:rFonts w:ascii="Times New Roman" w:hAnsi="Times New Roman" w:cs="Times New Roman"/>
          <w:sz w:val="24"/>
          <w:szCs w:val="24"/>
        </w:rPr>
      </w:pPr>
      <w:r w:rsidRPr="00AA2676">
        <w:rPr>
          <w:rFonts w:ascii="Times New Roman" w:hAnsi="Times New Roman" w:cs="Times New Roman"/>
          <w:sz w:val="24"/>
          <w:szCs w:val="24"/>
        </w:rPr>
        <w:t>T</w:t>
      </w:r>
      <w:r w:rsidR="00875C1E" w:rsidRPr="00AA2676">
        <w:rPr>
          <w:rFonts w:ascii="Times New Roman" w:hAnsi="Times New Roman" w:cs="Times New Roman"/>
          <w:sz w:val="24"/>
          <w:szCs w:val="24"/>
        </w:rPr>
        <w:t xml:space="preserve">he </w:t>
      </w:r>
      <w:r w:rsidR="001B20F4" w:rsidRPr="00AA2676">
        <w:rPr>
          <w:rFonts w:ascii="Times New Roman" w:hAnsi="Times New Roman" w:cs="Times New Roman"/>
          <w:sz w:val="24"/>
          <w:szCs w:val="24"/>
        </w:rPr>
        <w:t>Part 139 MOS</w:t>
      </w:r>
      <w:r w:rsidR="00BD44C8" w:rsidRPr="00AA2676">
        <w:rPr>
          <w:rFonts w:ascii="Times New Roman" w:hAnsi="Times New Roman" w:cs="Times New Roman"/>
          <w:sz w:val="24"/>
          <w:szCs w:val="24"/>
        </w:rPr>
        <w:t xml:space="preserve"> amendment</w:t>
      </w:r>
      <w:r w:rsidR="00875C1E" w:rsidRPr="00AA2676">
        <w:rPr>
          <w:rFonts w:ascii="Times New Roman" w:hAnsi="Times New Roman" w:cs="Times New Roman"/>
          <w:sz w:val="24"/>
          <w:szCs w:val="24"/>
        </w:rPr>
        <w:t xml:space="preserve"> relates to aviation safety and is made under CASR</w:t>
      </w:r>
      <w:r w:rsidRPr="00AA2676">
        <w:rPr>
          <w:rFonts w:ascii="Times New Roman" w:hAnsi="Times New Roman" w:cs="Times New Roman"/>
          <w:sz w:val="24"/>
          <w:szCs w:val="24"/>
        </w:rPr>
        <w:t xml:space="preserve">. Consequently, </w:t>
      </w:r>
      <w:r w:rsidR="00875C1E" w:rsidRPr="00AA2676">
        <w:rPr>
          <w:rFonts w:ascii="Times New Roman" w:hAnsi="Times New Roman" w:cs="Times New Roman"/>
          <w:sz w:val="24"/>
          <w:szCs w:val="24"/>
        </w:rPr>
        <w:t>Part</w:t>
      </w:r>
      <w:r w:rsidR="0020167A" w:rsidRPr="00AA2676">
        <w:rPr>
          <w:rFonts w:ascii="Times New Roman" w:hAnsi="Times New Roman" w:cs="Times New Roman"/>
          <w:sz w:val="24"/>
          <w:szCs w:val="24"/>
        </w:rPr>
        <w:t xml:space="preserve"> </w:t>
      </w:r>
      <w:r w:rsidR="00875C1E" w:rsidRPr="00AA2676">
        <w:rPr>
          <w:rFonts w:ascii="Times New Roman" w:hAnsi="Times New Roman" w:cs="Times New Roman"/>
          <w:sz w:val="24"/>
          <w:szCs w:val="24"/>
        </w:rPr>
        <w:t>4 of Chapter</w:t>
      </w:r>
      <w:r w:rsidR="0020167A" w:rsidRPr="00AA2676">
        <w:rPr>
          <w:rFonts w:ascii="Times New Roman" w:hAnsi="Times New Roman" w:cs="Times New Roman"/>
          <w:sz w:val="24"/>
          <w:szCs w:val="24"/>
        </w:rPr>
        <w:t xml:space="preserve"> </w:t>
      </w:r>
      <w:r w:rsidR="00875C1E" w:rsidRPr="00AA2676">
        <w:rPr>
          <w:rFonts w:ascii="Times New Roman" w:hAnsi="Times New Roman" w:cs="Times New Roman"/>
          <w:sz w:val="24"/>
          <w:szCs w:val="24"/>
        </w:rPr>
        <w:t xml:space="preserve">3 of the LA (the sunsetting provisions) does not apply to the instrument (as per item 15 of the table in section 12 of the </w:t>
      </w:r>
      <w:r w:rsidR="00875C1E" w:rsidRPr="00AA2676">
        <w:rPr>
          <w:rFonts w:ascii="Times New Roman" w:hAnsi="Times New Roman" w:cs="Times New Roman"/>
          <w:i/>
          <w:iCs/>
          <w:sz w:val="24"/>
          <w:szCs w:val="24"/>
        </w:rPr>
        <w:t>Legislation (Exemptions and Other Matters) Regulation</w:t>
      </w:r>
      <w:r w:rsidR="0018331B" w:rsidRPr="00AA2676">
        <w:rPr>
          <w:rFonts w:ascii="Times New Roman" w:hAnsi="Times New Roman" w:cs="Times New Roman"/>
          <w:i/>
          <w:iCs/>
          <w:sz w:val="24"/>
          <w:szCs w:val="24"/>
        </w:rPr>
        <w:t xml:space="preserve"> </w:t>
      </w:r>
      <w:r w:rsidR="00875C1E" w:rsidRPr="00AA2676">
        <w:rPr>
          <w:rFonts w:ascii="Times New Roman" w:hAnsi="Times New Roman" w:cs="Times New Roman"/>
          <w:i/>
          <w:iCs/>
          <w:sz w:val="24"/>
          <w:szCs w:val="24"/>
        </w:rPr>
        <w:t>2015</w:t>
      </w:r>
      <w:r w:rsidR="00293A7A" w:rsidRPr="00AA2676">
        <w:rPr>
          <w:rFonts w:ascii="Times New Roman" w:hAnsi="Times New Roman" w:cs="Times New Roman"/>
          <w:sz w:val="24"/>
          <w:szCs w:val="24"/>
        </w:rPr>
        <w:t xml:space="preserve">: “An instrument relating to aviation safety made under the </w:t>
      </w:r>
      <w:r w:rsidR="00293A7A" w:rsidRPr="00AA2676">
        <w:rPr>
          <w:rFonts w:ascii="Times New Roman" w:hAnsi="Times New Roman" w:cs="Times New Roman"/>
          <w:i/>
          <w:iCs/>
          <w:sz w:val="24"/>
          <w:szCs w:val="24"/>
        </w:rPr>
        <w:t>Civil Aviation</w:t>
      </w:r>
      <w:r w:rsidR="005C4690" w:rsidRPr="00AA2676">
        <w:rPr>
          <w:rFonts w:ascii="Times New Roman" w:hAnsi="Times New Roman" w:cs="Times New Roman"/>
          <w:i/>
          <w:iCs/>
          <w:sz w:val="24"/>
          <w:szCs w:val="24"/>
        </w:rPr>
        <w:t xml:space="preserve"> Act 1988</w:t>
      </w:r>
      <w:r w:rsidR="005C4690" w:rsidRPr="00AA2676">
        <w:rPr>
          <w:rFonts w:ascii="Times New Roman" w:hAnsi="Times New Roman" w:cs="Times New Roman"/>
          <w:sz w:val="24"/>
          <w:szCs w:val="24"/>
        </w:rPr>
        <w:t xml:space="preserve">, the </w:t>
      </w:r>
      <w:r w:rsidR="005C4690" w:rsidRPr="00AA2676">
        <w:rPr>
          <w:rFonts w:ascii="Times New Roman" w:hAnsi="Times New Roman" w:cs="Times New Roman"/>
          <w:i/>
          <w:iCs/>
          <w:sz w:val="24"/>
          <w:szCs w:val="24"/>
        </w:rPr>
        <w:t xml:space="preserve">Civil </w:t>
      </w:r>
      <w:r w:rsidR="003436E8" w:rsidRPr="00AA2676">
        <w:rPr>
          <w:rFonts w:ascii="Times New Roman" w:hAnsi="Times New Roman" w:cs="Times New Roman"/>
          <w:i/>
          <w:iCs/>
          <w:sz w:val="24"/>
          <w:szCs w:val="24"/>
        </w:rPr>
        <w:t>A</w:t>
      </w:r>
      <w:r w:rsidR="005C4690" w:rsidRPr="00AA2676">
        <w:rPr>
          <w:rFonts w:ascii="Times New Roman" w:hAnsi="Times New Roman" w:cs="Times New Roman"/>
          <w:i/>
          <w:iCs/>
          <w:sz w:val="24"/>
          <w:szCs w:val="24"/>
        </w:rPr>
        <w:t xml:space="preserve">viation </w:t>
      </w:r>
      <w:r w:rsidR="003436E8" w:rsidRPr="00AA2676">
        <w:rPr>
          <w:rFonts w:ascii="Times New Roman" w:hAnsi="Times New Roman" w:cs="Times New Roman"/>
          <w:i/>
          <w:iCs/>
          <w:sz w:val="24"/>
          <w:szCs w:val="24"/>
        </w:rPr>
        <w:t>Regulations</w:t>
      </w:r>
      <w:r w:rsidR="005C4690" w:rsidRPr="00AA2676">
        <w:rPr>
          <w:rFonts w:ascii="Times New Roman" w:hAnsi="Times New Roman" w:cs="Times New Roman"/>
          <w:i/>
          <w:iCs/>
          <w:sz w:val="24"/>
          <w:szCs w:val="24"/>
        </w:rPr>
        <w:t xml:space="preserve"> 1988</w:t>
      </w:r>
      <w:r w:rsidR="005C4690" w:rsidRPr="00AA2676">
        <w:rPr>
          <w:rFonts w:ascii="Times New Roman" w:hAnsi="Times New Roman" w:cs="Times New Roman"/>
          <w:sz w:val="24"/>
          <w:szCs w:val="24"/>
        </w:rPr>
        <w:t xml:space="preserve"> or the </w:t>
      </w:r>
      <w:r w:rsidR="003436E8" w:rsidRPr="00AA2676">
        <w:rPr>
          <w:rFonts w:ascii="Times New Roman" w:hAnsi="Times New Roman" w:cs="Times New Roman"/>
          <w:i/>
          <w:iCs/>
          <w:sz w:val="24"/>
          <w:szCs w:val="24"/>
        </w:rPr>
        <w:t>C</w:t>
      </w:r>
      <w:r w:rsidR="005C4690" w:rsidRPr="00AA2676">
        <w:rPr>
          <w:rFonts w:ascii="Times New Roman" w:hAnsi="Times New Roman" w:cs="Times New Roman"/>
          <w:i/>
          <w:iCs/>
          <w:sz w:val="24"/>
          <w:szCs w:val="24"/>
        </w:rPr>
        <w:t xml:space="preserve">ivil </w:t>
      </w:r>
      <w:r w:rsidR="003436E8" w:rsidRPr="00AA2676">
        <w:rPr>
          <w:rFonts w:ascii="Times New Roman" w:hAnsi="Times New Roman" w:cs="Times New Roman"/>
          <w:i/>
          <w:iCs/>
          <w:sz w:val="24"/>
          <w:szCs w:val="24"/>
        </w:rPr>
        <w:t>A</w:t>
      </w:r>
      <w:r w:rsidR="005C4690" w:rsidRPr="00AA2676">
        <w:rPr>
          <w:rFonts w:ascii="Times New Roman" w:hAnsi="Times New Roman" w:cs="Times New Roman"/>
          <w:i/>
          <w:iCs/>
          <w:sz w:val="24"/>
          <w:szCs w:val="24"/>
        </w:rPr>
        <w:t xml:space="preserve">viation Safey </w:t>
      </w:r>
      <w:r w:rsidR="003436E8" w:rsidRPr="00AA2676">
        <w:rPr>
          <w:rFonts w:ascii="Times New Roman" w:hAnsi="Times New Roman" w:cs="Times New Roman"/>
          <w:i/>
          <w:iCs/>
          <w:sz w:val="24"/>
          <w:szCs w:val="24"/>
        </w:rPr>
        <w:t>R</w:t>
      </w:r>
      <w:r w:rsidR="005C4690" w:rsidRPr="00AA2676">
        <w:rPr>
          <w:rFonts w:ascii="Times New Roman" w:hAnsi="Times New Roman" w:cs="Times New Roman"/>
          <w:i/>
          <w:iCs/>
          <w:sz w:val="24"/>
          <w:szCs w:val="24"/>
        </w:rPr>
        <w:t>egulations 1998</w:t>
      </w:r>
      <w:r w:rsidR="003436E8" w:rsidRPr="00AA2676">
        <w:rPr>
          <w:rFonts w:ascii="Times New Roman" w:hAnsi="Times New Roman" w:cs="Times New Roman"/>
          <w:sz w:val="24"/>
          <w:szCs w:val="24"/>
        </w:rPr>
        <w:t>”).</w:t>
      </w:r>
    </w:p>
    <w:p w14:paraId="3CA73A56" w14:textId="77777777" w:rsidR="001032AC" w:rsidRPr="00AA2676" w:rsidRDefault="001032AC" w:rsidP="00EA338A">
      <w:pPr>
        <w:spacing w:after="0" w:line="240" w:lineRule="auto"/>
        <w:rPr>
          <w:rFonts w:ascii="Times New Roman" w:hAnsi="Times New Roman" w:cs="Times New Roman"/>
          <w:sz w:val="24"/>
          <w:szCs w:val="24"/>
        </w:rPr>
      </w:pPr>
    </w:p>
    <w:p w14:paraId="571F4384" w14:textId="7675D1A0" w:rsidR="00875C1E" w:rsidRPr="00AA2676" w:rsidRDefault="00875C1E" w:rsidP="00EA338A">
      <w:pPr>
        <w:spacing w:after="0" w:line="240" w:lineRule="auto"/>
        <w:rPr>
          <w:rFonts w:ascii="Times New Roman" w:hAnsi="Times New Roman" w:cs="Times New Roman"/>
          <w:sz w:val="24"/>
          <w:szCs w:val="24"/>
        </w:rPr>
      </w:pPr>
      <w:r w:rsidRPr="00AA2676">
        <w:rPr>
          <w:rFonts w:ascii="Times New Roman" w:hAnsi="Times New Roman" w:cs="Times New Roman"/>
          <w:sz w:val="24"/>
          <w:szCs w:val="24"/>
        </w:rPr>
        <w:t>The instrument deals with aviation safety matters that, once identified, require a risk response or treatment plan. As such, the instrument is intended to have enduring operation and it would not be appropriate for it to be subject to sunsetting.</w:t>
      </w:r>
    </w:p>
    <w:p w14:paraId="2F77FD36" w14:textId="77777777" w:rsidR="00F827E0" w:rsidRPr="00AA2676" w:rsidRDefault="00F827E0" w:rsidP="00EA338A">
      <w:pPr>
        <w:spacing w:after="0" w:line="240" w:lineRule="auto"/>
        <w:rPr>
          <w:rFonts w:ascii="Times New Roman" w:hAnsi="Times New Roman" w:cs="Times New Roman"/>
          <w:sz w:val="24"/>
          <w:szCs w:val="24"/>
        </w:rPr>
      </w:pPr>
    </w:p>
    <w:bookmarkEnd w:id="5"/>
    <w:p w14:paraId="63132A00" w14:textId="77777777" w:rsidR="007E61E8" w:rsidRPr="00AA2676" w:rsidRDefault="00875C1E" w:rsidP="00EA338A">
      <w:pPr>
        <w:spacing w:after="0" w:line="240" w:lineRule="auto"/>
        <w:rPr>
          <w:rFonts w:ascii="Times New Roman" w:hAnsi="Times New Roman" w:cs="Times New Roman"/>
          <w:sz w:val="24"/>
          <w:szCs w:val="24"/>
        </w:rPr>
      </w:pPr>
      <w:r w:rsidRPr="00AA2676">
        <w:rPr>
          <w:rFonts w:ascii="Times New Roman" w:hAnsi="Times New Roman" w:cs="Times New Roman"/>
          <w:sz w:val="24"/>
          <w:szCs w:val="24"/>
        </w:rPr>
        <w:t xml:space="preserve">The exemption from the sunsetting provisions affects parliamentary oversight by not requiring the instrument to be remade at the end of the sunsetting period (remaking would have the effect that the whole instrument must be </w:t>
      </w:r>
      <w:r w:rsidR="00E34BE0" w:rsidRPr="00AA2676">
        <w:rPr>
          <w:rFonts w:ascii="Times New Roman" w:hAnsi="Times New Roman" w:cs="Times New Roman"/>
          <w:sz w:val="24"/>
          <w:szCs w:val="24"/>
        </w:rPr>
        <w:t>re</w:t>
      </w:r>
      <w:r w:rsidRPr="00AA2676">
        <w:rPr>
          <w:rFonts w:ascii="Times New Roman" w:hAnsi="Times New Roman" w:cs="Times New Roman"/>
          <w:sz w:val="24"/>
          <w:szCs w:val="24"/>
        </w:rPr>
        <w:t>tabled and would become subject to disallowance in the Parliament under sections 38 and 42 of the LA).</w:t>
      </w:r>
    </w:p>
    <w:p w14:paraId="2DA48C27" w14:textId="397F48A8" w:rsidR="00907997" w:rsidRPr="00AA2676" w:rsidRDefault="00907997" w:rsidP="00EA338A">
      <w:pPr>
        <w:spacing w:after="0" w:line="240" w:lineRule="auto"/>
        <w:rPr>
          <w:rFonts w:ascii="Times New Roman" w:hAnsi="Times New Roman" w:cs="Times New Roman"/>
          <w:sz w:val="24"/>
          <w:szCs w:val="24"/>
        </w:rPr>
      </w:pPr>
    </w:p>
    <w:p w14:paraId="440F25B9" w14:textId="6671E9DF" w:rsidR="00BB0135" w:rsidRPr="00AA2676" w:rsidRDefault="00875C1E" w:rsidP="00EA338A">
      <w:pPr>
        <w:spacing w:after="0" w:line="240" w:lineRule="auto"/>
        <w:rPr>
          <w:rFonts w:ascii="Times New Roman" w:hAnsi="Times New Roman" w:cs="Times New Roman"/>
          <w:sz w:val="24"/>
          <w:szCs w:val="24"/>
        </w:rPr>
      </w:pPr>
      <w:r w:rsidRPr="00AA2676">
        <w:rPr>
          <w:rFonts w:ascii="Times New Roman" w:hAnsi="Times New Roman" w:cs="Times New Roman"/>
          <w:sz w:val="24"/>
          <w:szCs w:val="24"/>
        </w:rPr>
        <w:t>However, it is likely that</w:t>
      </w:r>
      <w:r w:rsidR="00FB56EE" w:rsidRPr="00AA2676">
        <w:rPr>
          <w:rFonts w:ascii="Times New Roman" w:hAnsi="Times New Roman" w:cs="Times New Roman"/>
          <w:sz w:val="24"/>
          <w:szCs w:val="24"/>
        </w:rPr>
        <w:t xml:space="preserve"> </w:t>
      </w:r>
      <w:r w:rsidRPr="00AA2676">
        <w:rPr>
          <w:rFonts w:ascii="Times New Roman" w:hAnsi="Times New Roman" w:cs="Times New Roman"/>
          <w:sz w:val="24"/>
          <w:szCs w:val="24"/>
        </w:rPr>
        <w:t xml:space="preserve">further </w:t>
      </w:r>
      <w:r w:rsidR="001B20F4" w:rsidRPr="00AA2676">
        <w:rPr>
          <w:rFonts w:ascii="Times New Roman" w:hAnsi="Times New Roman" w:cs="Times New Roman"/>
          <w:sz w:val="24"/>
          <w:szCs w:val="24"/>
        </w:rPr>
        <w:t>Part 139 MOS</w:t>
      </w:r>
      <w:r w:rsidRPr="00AA2676">
        <w:rPr>
          <w:rFonts w:ascii="Times New Roman" w:hAnsi="Times New Roman" w:cs="Times New Roman"/>
          <w:sz w:val="24"/>
          <w:szCs w:val="24"/>
        </w:rPr>
        <w:t xml:space="preserve"> amendments will be made</w:t>
      </w:r>
      <w:r w:rsidR="00B17F53" w:rsidRPr="00AA2676">
        <w:rPr>
          <w:rFonts w:ascii="Times New Roman" w:hAnsi="Times New Roman" w:cs="Times New Roman"/>
          <w:sz w:val="24"/>
          <w:szCs w:val="24"/>
        </w:rPr>
        <w:t xml:space="preserve"> </w:t>
      </w:r>
      <w:r w:rsidR="006E5F52" w:rsidRPr="00AA2676">
        <w:rPr>
          <w:rFonts w:ascii="Times New Roman" w:hAnsi="Times New Roman" w:cs="Times New Roman"/>
          <w:sz w:val="24"/>
          <w:szCs w:val="24"/>
        </w:rPr>
        <w:t>in</w:t>
      </w:r>
      <w:r w:rsidR="00AC204F" w:rsidRPr="00AA2676">
        <w:rPr>
          <w:rFonts w:ascii="Times New Roman" w:hAnsi="Times New Roman" w:cs="Times New Roman"/>
          <w:sz w:val="24"/>
          <w:szCs w:val="24"/>
        </w:rPr>
        <w:t xml:space="preserve"> the foreseeable future</w:t>
      </w:r>
      <w:r w:rsidRPr="00AA2676">
        <w:rPr>
          <w:rFonts w:ascii="Times New Roman" w:hAnsi="Times New Roman" w:cs="Times New Roman"/>
          <w:sz w:val="24"/>
          <w:szCs w:val="24"/>
        </w:rPr>
        <w:t xml:space="preserve"> and these</w:t>
      </w:r>
      <w:r w:rsidR="006C3CDD" w:rsidRPr="00AA2676">
        <w:rPr>
          <w:rFonts w:ascii="Times New Roman" w:hAnsi="Times New Roman" w:cs="Times New Roman"/>
          <w:sz w:val="24"/>
          <w:szCs w:val="24"/>
        </w:rPr>
        <w:t>, while not subject to sunsetting,</w:t>
      </w:r>
      <w:r w:rsidRPr="00AA2676">
        <w:rPr>
          <w:rFonts w:ascii="Times New Roman" w:hAnsi="Times New Roman" w:cs="Times New Roman"/>
          <w:sz w:val="24"/>
          <w:szCs w:val="24"/>
        </w:rPr>
        <w:t xml:space="preserve"> will be subject to tabling and disallowance in the Parliament in the normal way.</w:t>
      </w:r>
      <w:r w:rsidR="009C0B26" w:rsidRPr="00AA2676">
        <w:rPr>
          <w:rFonts w:ascii="Times New Roman" w:hAnsi="Times New Roman" w:cs="Times New Roman"/>
          <w:sz w:val="24"/>
          <w:szCs w:val="24"/>
        </w:rPr>
        <w:t xml:space="preserve"> </w:t>
      </w:r>
      <w:r w:rsidR="00973744" w:rsidRPr="00AA2676">
        <w:rPr>
          <w:rFonts w:ascii="Times New Roman" w:hAnsi="Times New Roman" w:cs="Times New Roman"/>
          <w:sz w:val="24"/>
          <w:szCs w:val="24"/>
        </w:rPr>
        <w:t xml:space="preserve">CASA would also be responsive to any major concerns expressed by the Parliament about the propriety of the </w:t>
      </w:r>
      <w:r w:rsidR="001B20F4" w:rsidRPr="00AA2676">
        <w:rPr>
          <w:rFonts w:ascii="Times New Roman" w:hAnsi="Times New Roman" w:cs="Times New Roman"/>
          <w:sz w:val="24"/>
          <w:szCs w:val="24"/>
        </w:rPr>
        <w:t>Part 139 MOS</w:t>
      </w:r>
      <w:r w:rsidR="00E04AA7" w:rsidRPr="00AA2676">
        <w:rPr>
          <w:rFonts w:ascii="Times New Roman" w:hAnsi="Times New Roman" w:cs="Times New Roman"/>
          <w:sz w:val="24"/>
          <w:szCs w:val="24"/>
        </w:rPr>
        <w:t xml:space="preserve">. </w:t>
      </w:r>
      <w:r w:rsidR="009C0B26" w:rsidRPr="00AA2676">
        <w:rPr>
          <w:rFonts w:ascii="Times New Roman" w:hAnsi="Times New Roman" w:cs="Times New Roman"/>
          <w:sz w:val="24"/>
          <w:szCs w:val="24"/>
        </w:rPr>
        <w:t xml:space="preserve">Hence, the scope for </w:t>
      </w:r>
      <w:r w:rsidR="00E04AA7" w:rsidRPr="00AA2676">
        <w:rPr>
          <w:rFonts w:ascii="Times New Roman" w:hAnsi="Times New Roman" w:cs="Times New Roman"/>
          <w:sz w:val="24"/>
          <w:szCs w:val="24"/>
        </w:rPr>
        <w:t xml:space="preserve">ongoing </w:t>
      </w:r>
      <w:r w:rsidR="009C0B26" w:rsidRPr="00AA2676">
        <w:rPr>
          <w:rFonts w:ascii="Times New Roman" w:hAnsi="Times New Roman" w:cs="Times New Roman"/>
          <w:sz w:val="24"/>
          <w:szCs w:val="24"/>
        </w:rPr>
        <w:t xml:space="preserve">parliamentary scrutiny </w:t>
      </w:r>
      <w:r w:rsidR="005239E6" w:rsidRPr="00AA2676">
        <w:rPr>
          <w:rFonts w:ascii="Times New Roman" w:hAnsi="Times New Roman" w:cs="Times New Roman"/>
          <w:sz w:val="24"/>
          <w:szCs w:val="24"/>
        </w:rPr>
        <w:t xml:space="preserve">of the </w:t>
      </w:r>
      <w:r w:rsidR="001B20F4" w:rsidRPr="00AA2676">
        <w:rPr>
          <w:rFonts w:ascii="Times New Roman" w:hAnsi="Times New Roman" w:cs="Times New Roman"/>
          <w:sz w:val="24"/>
          <w:szCs w:val="24"/>
        </w:rPr>
        <w:t>Part</w:t>
      </w:r>
      <w:r w:rsidR="008353C7" w:rsidRPr="00AA2676">
        <w:rPr>
          <w:rFonts w:ascii="Times New Roman" w:hAnsi="Times New Roman" w:cs="Times New Roman"/>
          <w:sz w:val="24"/>
          <w:szCs w:val="24"/>
        </w:rPr>
        <w:t> </w:t>
      </w:r>
      <w:r w:rsidR="001B20F4" w:rsidRPr="00AA2676">
        <w:rPr>
          <w:rFonts w:ascii="Times New Roman" w:hAnsi="Times New Roman" w:cs="Times New Roman"/>
          <w:sz w:val="24"/>
          <w:szCs w:val="24"/>
        </w:rPr>
        <w:t>139 MOS</w:t>
      </w:r>
      <w:r w:rsidR="005239E6" w:rsidRPr="00AA2676">
        <w:rPr>
          <w:rFonts w:ascii="Times New Roman" w:hAnsi="Times New Roman" w:cs="Times New Roman"/>
          <w:sz w:val="24"/>
          <w:szCs w:val="24"/>
        </w:rPr>
        <w:t xml:space="preserve"> is not materially reduced.</w:t>
      </w:r>
    </w:p>
    <w:p w14:paraId="4157774C" w14:textId="77777777" w:rsidR="001C3D74" w:rsidRPr="00AA2676" w:rsidRDefault="001C3D74" w:rsidP="00EA338A">
      <w:pPr>
        <w:spacing w:after="0" w:line="240" w:lineRule="auto"/>
        <w:rPr>
          <w:rFonts w:ascii="Times New Roman" w:hAnsi="Times New Roman" w:cs="Times New Roman"/>
          <w:sz w:val="24"/>
          <w:szCs w:val="24"/>
        </w:rPr>
      </w:pPr>
    </w:p>
    <w:p w14:paraId="5BAE2CA8" w14:textId="77777777" w:rsidR="001C3D74" w:rsidRPr="00AA2676" w:rsidRDefault="001C3D74" w:rsidP="00B60E99">
      <w:pPr>
        <w:shd w:val="clear" w:color="auto" w:fill="FFFFFF"/>
        <w:spacing w:after="0" w:line="240" w:lineRule="auto"/>
        <w:rPr>
          <w:sz w:val="18"/>
          <w:szCs w:val="18"/>
          <w:lang w:val="en-US" w:eastAsia="en-AU"/>
        </w:rPr>
      </w:pPr>
      <w:r w:rsidRPr="00AA2676">
        <w:rPr>
          <w:rFonts w:ascii="Times New Roman" w:hAnsi="Times New Roman" w:cs="Times New Roman"/>
          <w:sz w:val="24"/>
          <w:szCs w:val="24"/>
          <w:lang w:eastAsia="en-AU"/>
        </w:rPr>
        <w:t>Exactly the same approach applies to the Part 91 MOS amendment, the MOS-making head of power being under regulation 91.040 of CASR.</w:t>
      </w:r>
    </w:p>
    <w:p w14:paraId="23B88DDA" w14:textId="77777777" w:rsidR="00F827E0" w:rsidRPr="00AA2676" w:rsidRDefault="00F827E0" w:rsidP="00EA338A">
      <w:pPr>
        <w:spacing w:after="0" w:line="240" w:lineRule="auto"/>
        <w:rPr>
          <w:rFonts w:ascii="Times New Roman" w:hAnsi="Times New Roman" w:cs="Times New Roman"/>
          <w:sz w:val="24"/>
          <w:szCs w:val="24"/>
        </w:rPr>
      </w:pPr>
    </w:p>
    <w:p w14:paraId="05396066" w14:textId="57D6FC99" w:rsidR="00141BA4" w:rsidRPr="00AA2676" w:rsidRDefault="00141BA4" w:rsidP="0072014B">
      <w:pPr>
        <w:pStyle w:val="LDBodytext"/>
        <w:rPr>
          <w:b/>
          <w:bCs/>
        </w:rPr>
      </w:pPr>
      <w:r w:rsidRPr="00AA2676">
        <w:rPr>
          <w:b/>
          <w:bCs/>
        </w:rPr>
        <w:t>Incorporation by reference</w:t>
      </w:r>
    </w:p>
    <w:p w14:paraId="3B055A0E" w14:textId="5BF5C676" w:rsidR="007F414E" w:rsidRPr="00AA2676" w:rsidRDefault="00641D9A" w:rsidP="00EA338A">
      <w:pPr>
        <w:shd w:val="clear" w:color="auto" w:fill="FFFFFF" w:themeFill="background1"/>
        <w:spacing w:after="0" w:line="240" w:lineRule="auto"/>
        <w:rPr>
          <w:rFonts w:ascii="Times New Roman" w:hAnsi="Times New Roman" w:cs="Times New Roman"/>
          <w:sz w:val="24"/>
          <w:szCs w:val="24"/>
          <w:lang w:eastAsia="en-AU"/>
        </w:rPr>
      </w:pPr>
      <w:r w:rsidRPr="00AA2676">
        <w:rPr>
          <w:rFonts w:ascii="Times New Roman" w:hAnsi="Times New Roman" w:cs="Times New Roman"/>
          <w:sz w:val="24"/>
          <w:szCs w:val="24"/>
          <w:lang w:eastAsia="en-AU"/>
        </w:rPr>
        <w:t xml:space="preserve">Under subsection 98 (5D) of the Act, </w:t>
      </w:r>
      <w:r w:rsidR="005E4E3B" w:rsidRPr="00AA2676">
        <w:rPr>
          <w:rFonts w:ascii="Times New Roman" w:hAnsi="Times New Roman" w:cs="Times New Roman"/>
          <w:sz w:val="24"/>
          <w:szCs w:val="24"/>
          <w:lang w:eastAsia="en-AU"/>
        </w:rPr>
        <w:t>a</w:t>
      </w:r>
      <w:r w:rsidR="001B20F4" w:rsidRPr="00AA2676">
        <w:rPr>
          <w:rFonts w:ascii="Times New Roman" w:hAnsi="Times New Roman" w:cs="Times New Roman"/>
          <w:sz w:val="24"/>
          <w:szCs w:val="24"/>
          <w:lang w:eastAsia="en-AU"/>
        </w:rPr>
        <w:t xml:space="preserve"> MOS</w:t>
      </w:r>
      <w:r w:rsidRPr="00AA2676">
        <w:rPr>
          <w:rFonts w:ascii="Times New Roman" w:hAnsi="Times New Roman" w:cs="Times New Roman"/>
          <w:sz w:val="24"/>
          <w:szCs w:val="24"/>
          <w:lang w:eastAsia="en-AU"/>
        </w:rPr>
        <w:t xml:space="preserve"> may apply, adopt or incorporate any matter contained in any instrument or other writing. A non-legislative instrument may be incorporated into a legislative instrument made under the Act, </w:t>
      </w:r>
      <w:r w:rsidR="00A107AE" w:rsidRPr="00AA2676">
        <w:rPr>
          <w:rFonts w:ascii="Times New Roman" w:hAnsi="Times New Roman" w:cs="Times New Roman"/>
          <w:sz w:val="24"/>
          <w:szCs w:val="24"/>
          <w:lang w:eastAsia="en-AU"/>
        </w:rPr>
        <w:t xml:space="preserve">in the terms </w:t>
      </w:r>
      <w:r w:rsidRPr="00AA2676">
        <w:rPr>
          <w:rFonts w:ascii="Times New Roman" w:hAnsi="Times New Roman" w:cs="Times New Roman"/>
          <w:sz w:val="24"/>
          <w:szCs w:val="24"/>
          <w:lang w:eastAsia="en-AU"/>
        </w:rPr>
        <w:t>as that non</w:t>
      </w:r>
      <w:r w:rsidR="00351CFF" w:rsidRPr="00AA2676">
        <w:rPr>
          <w:rFonts w:ascii="Times New Roman" w:hAnsi="Times New Roman" w:cs="Times New Roman"/>
          <w:sz w:val="24"/>
          <w:szCs w:val="24"/>
          <w:lang w:eastAsia="en-AU"/>
        </w:rPr>
        <w:t>-</w:t>
      </w:r>
      <w:r w:rsidRPr="00AA2676">
        <w:rPr>
          <w:rFonts w:ascii="Times New Roman" w:hAnsi="Times New Roman" w:cs="Times New Roman"/>
          <w:sz w:val="24"/>
          <w:szCs w:val="24"/>
          <w:lang w:eastAsia="en-AU"/>
        </w:rPr>
        <w:t>legislative instrument exists or</w:t>
      </w:r>
      <w:r w:rsidR="00A107AE" w:rsidRPr="00AA2676">
        <w:rPr>
          <w:rFonts w:ascii="Times New Roman" w:hAnsi="Times New Roman" w:cs="Times New Roman"/>
          <w:sz w:val="24"/>
          <w:szCs w:val="24"/>
          <w:lang w:eastAsia="en-AU"/>
        </w:rPr>
        <w:t xml:space="preserve"> as </w:t>
      </w:r>
      <w:r w:rsidR="00B21103" w:rsidRPr="00AA2676">
        <w:rPr>
          <w:rFonts w:ascii="Times New Roman" w:hAnsi="Times New Roman" w:cs="Times New Roman"/>
          <w:sz w:val="24"/>
          <w:szCs w:val="24"/>
          <w:lang w:eastAsia="en-AU"/>
        </w:rPr>
        <w:t>it is</w:t>
      </w:r>
      <w:r w:rsidRPr="00AA2676">
        <w:rPr>
          <w:rFonts w:ascii="Times New Roman" w:hAnsi="Times New Roman" w:cs="Times New Roman"/>
          <w:sz w:val="24"/>
          <w:szCs w:val="24"/>
          <w:lang w:eastAsia="en-AU"/>
        </w:rPr>
        <w:t xml:space="preserve"> in force at a particular time or from time to time (including a non-legislative instrument that does not exist when the legislative instrument is made).</w:t>
      </w:r>
    </w:p>
    <w:p w14:paraId="4F2F2856" w14:textId="77777777" w:rsidR="00401194" w:rsidRPr="00AA2676" w:rsidRDefault="00401194" w:rsidP="00EA338A">
      <w:pPr>
        <w:shd w:val="clear" w:color="auto" w:fill="FFFFFF" w:themeFill="background1"/>
        <w:spacing w:after="0" w:line="240" w:lineRule="auto"/>
        <w:rPr>
          <w:rFonts w:ascii="Times New Roman" w:hAnsi="Times New Roman" w:cs="Times New Roman"/>
          <w:sz w:val="24"/>
          <w:szCs w:val="24"/>
          <w:lang w:eastAsia="en-AU"/>
        </w:rPr>
      </w:pPr>
    </w:p>
    <w:p w14:paraId="644941FE" w14:textId="1D4C1DD7" w:rsidR="00401194" w:rsidRPr="00AA2676" w:rsidRDefault="00401194" w:rsidP="0071006A">
      <w:pPr>
        <w:spacing w:after="0" w:line="240" w:lineRule="auto"/>
        <w:rPr>
          <w:rFonts w:ascii="Times New Roman" w:hAnsi="Times New Roman" w:cs="Times New Roman"/>
          <w:sz w:val="24"/>
          <w:szCs w:val="24"/>
          <w:lang w:eastAsia="en-AU"/>
        </w:rPr>
      </w:pPr>
      <w:r w:rsidRPr="00AA2676">
        <w:rPr>
          <w:rStyle w:val="bold0"/>
          <w:rFonts w:ascii="Times New Roman" w:hAnsi="Times New Roman" w:cs="Times New Roman"/>
          <w:b w:val="0"/>
          <w:bCs/>
          <w:sz w:val="24"/>
          <w:szCs w:val="24"/>
        </w:rPr>
        <w:lastRenderedPageBreak/>
        <w:t>R</w:t>
      </w:r>
      <w:r w:rsidRPr="00AA2676">
        <w:rPr>
          <w:rFonts w:ascii="Times New Roman" w:hAnsi="Times New Roman" w:cs="Times New Roman"/>
          <w:sz w:val="24"/>
          <w:szCs w:val="24"/>
          <w:lang w:eastAsia="en-AU"/>
        </w:rPr>
        <w:t>eferences to provisions of legislation or other legislative instruments are taken to be as they are in force from time to time by virtue of paragraph 13</w:t>
      </w:r>
      <w:r w:rsidR="002C486C" w:rsidRPr="00AA2676">
        <w:rPr>
          <w:rFonts w:ascii="Times New Roman" w:hAnsi="Times New Roman" w:cs="Times New Roman"/>
          <w:sz w:val="24"/>
          <w:szCs w:val="24"/>
          <w:lang w:eastAsia="en-AU"/>
        </w:rPr>
        <w:t> </w:t>
      </w:r>
      <w:r w:rsidRPr="00AA2676">
        <w:rPr>
          <w:rFonts w:ascii="Times New Roman" w:hAnsi="Times New Roman" w:cs="Times New Roman"/>
          <w:sz w:val="24"/>
          <w:szCs w:val="24"/>
          <w:lang w:eastAsia="en-AU"/>
        </w:rPr>
        <w:t>(1)</w:t>
      </w:r>
      <w:r w:rsidR="002C486C" w:rsidRPr="00AA2676">
        <w:rPr>
          <w:rFonts w:ascii="Times New Roman" w:hAnsi="Times New Roman" w:cs="Times New Roman"/>
          <w:sz w:val="24"/>
          <w:szCs w:val="24"/>
          <w:lang w:eastAsia="en-AU"/>
        </w:rPr>
        <w:t> </w:t>
      </w:r>
      <w:r w:rsidRPr="00AA2676">
        <w:rPr>
          <w:rFonts w:ascii="Times New Roman" w:hAnsi="Times New Roman" w:cs="Times New Roman"/>
          <w:sz w:val="24"/>
          <w:szCs w:val="24"/>
          <w:lang w:eastAsia="en-AU"/>
        </w:rPr>
        <w:t>(c) of the LA. CASR and MOSs are freely available online on the Federal Register of Legislation.</w:t>
      </w:r>
    </w:p>
    <w:p w14:paraId="7F848FE5" w14:textId="77777777" w:rsidR="004024AB" w:rsidRPr="00AA2676" w:rsidRDefault="004024AB" w:rsidP="0071006A">
      <w:pPr>
        <w:spacing w:after="0" w:line="240" w:lineRule="auto"/>
        <w:rPr>
          <w:rFonts w:ascii="Times New Roman" w:hAnsi="Times New Roman" w:cs="Times New Roman"/>
          <w:sz w:val="24"/>
          <w:szCs w:val="24"/>
          <w:lang w:eastAsia="en-AU"/>
        </w:rPr>
      </w:pPr>
    </w:p>
    <w:p w14:paraId="14C33138" w14:textId="1F43DB4E" w:rsidR="007F414E" w:rsidRPr="00AA2676" w:rsidRDefault="007F414E" w:rsidP="004024AB">
      <w:pPr>
        <w:shd w:val="clear" w:color="auto" w:fill="FFFFFF" w:themeFill="background1"/>
        <w:spacing w:after="0" w:line="240" w:lineRule="auto"/>
        <w:rPr>
          <w:rFonts w:ascii="Times New Roman" w:hAnsi="Times New Roman" w:cs="Times New Roman"/>
          <w:sz w:val="24"/>
          <w:szCs w:val="24"/>
          <w:lang w:eastAsia="en-AU"/>
        </w:rPr>
      </w:pPr>
      <w:r w:rsidRPr="00AA2676">
        <w:rPr>
          <w:rFonts w:ascii="Times New Roman" w:hAnsi="Times New Roman" w:cs="Times New Roman"/>
          <w:sz w:val="24"/>
          <w:szCs w:val="24"/>
        </w:rPr>
        <w:t>Under subsection 14 (1) of the LA, a legislative instrument may incorporate provisions from another legislative instrument as in force at a particular time, or as in force from time to time.</w:t>
      </w:r>
    </w:p>
    <w:p w14:paraId="165E1D38" w14:textId="77777777" w:rsidR="00F827E0" w:rsidRPr="00AA2676" w:rsidRDefault="00F827E0" w:rsidP="00EA338A">
      <w:pPr>
        <w:shd w:val="clear" w:color="auto" w:fill="FFFFFF" w:themeFill="background1"/>
        <w:spacing w:after="0" w:line="240" w:lineRule="auto"/>
        <w:rPr>
          <w:rFonts w:ascii="Times New Roman" w:hAnsi="Times New Roman" w:cs="Times New Roman"/>
          <w:sz w:val="24"/>
          <w:szCs w:val="24"/>
          <w:lang w:eastAsia="en-AU"/>
        </w:rPr>
      </w:pPr>
    </w:p>
    <w:p w14:paraId="30124254" w14:textId="102C4321" w:rsidR="00110150" w:rsidRPr="00AA2676" w:rsidRDefault="00641D9A" w:rsidP="00EA338A">
      <w:pPr>
        <w:shd w:val="clear" w:color="auto" w:fill="FFFFFF" w:themeFill="background1"/>
        <w:spacing w:after="0" w:line="240" w:lineRule="auto"/>
        <w:rPr>
          <w:rFonts w:ascii="Times New Roman" w:hAnsi="Times New Roman" w:cs="Times New Roman"/>
          <w:sz w:val="24"/>
          <w:szCs w:val="24"/>
          <w:lang w:eastAsia="en-AU"/>
        </w:rPr>
      </w:pPr>
      <w:r w:rsidRPr="00AA2676">
        <w:rPr>
          <w:rFonts w:ascii="Times New Roman" w:hAnsi="Times New Roman" w:cs="Times New Roman"/>
          <w:sz w:val="24"/>
          <w:szCs w:val="24"/>
          <w:lang w:eastAsia="en-AU"/>
        </w:rPr>
        <w:t>Under paragraph</w:t>
      </w:r>
      <w:r w:rsidR="008B297B" w:rsidRPr="00AA2676">
        <w:rPr>
          <w:rFonts w:ascii="Times New Roman" w:hAnsi="Times New Roman" w:cs="Times New Roman"/>
          <w:sz w:val="24"/>
          <w:szCs w:val="24"/>
          <w:lang w:eastAsia="en-AU"/>
        </w:rPr>
        <w:t xml:space="preserve"> </w:t>
      </w:r>
      <w:r w:rsidRPr="00AA2676">
        <w:rPr>
          <w:rFonts w:ascii="Times New Roman" w:hAnsi="Times New Roman" w:cs="Times New Roman"/>
          <w:sz w:val="24"/>
          <w:szCs w:val="24"/>
          <w:lang w:eastAsia="en-AU"/>
        </w:rPr>
        <w:t>15J (2) (c) of the LA, the Explanatory Statement must contain a description of the incorporated documents and indicate how they may be obtained.</w:t>
      </w:r>
    </w:p>
    <w:p w14:paraId="7D859CB3" w14:textId="77777777" w:rsidR="00110150" w:rsidRPr="00AA2676" w:rsidRDefault="00110150" w:rsidP="00EA338A">
      <w:pPr>
        <w:shd w:val="clear" w:color="auto" w:fill="FFFFFF" w:themeFill="background1"/>
        <w:spacing w:after="0" w:line="240" w:lineRule="auto"/>
        <w:rPr>
          <w:rFonts w:ascii="Times New Roman" w:hAnsi="Times New Roman" w:cs="Times New Roman"/>
          <w:sz w:val="24"/>
          <w:szCs w:val="24"/>
          <w:lang w:eastAsia="en-AU"/>
        </w:rPr>
      </w:pPr>
    </w:p>
    <w:p w14:paraId="30936BA5" w14:textId="7EE4CA83" w:rsidR="00D30334" w:rsidRPr="00AA2676" w:rsidRDefault="00641D9A" w:rsidP="00EA338A">
      <w:pPr>
        <w:shd w:val="clear" w:color="auto" w:fill="FFFFFF" w:themeFill="background1"/>
        <w:spacing w:after="0" w:line="240" w:lineRule="auto"/>
        <w:rPr>
          <w:rFonts w:ascii="Times New Roman" w:hAnsi="Times New Roman" w:cs="Times New Roman"/>
          <w:color w:val="3B3B3B"/>
          <w:sz w:val="24"/>
          <w:szCs w:val="24"/>
          <w:shd w:val="clear" w:color="auto" w:fill="FFFFFF"/>
        </w:rPr>
      </w:pPr>
      <w:r w:rsidRPr="00AA2676">
        <w:rPr>
          <w:rFonts w:ascii="Times New Roman" w:hAnsi="Times New Roman" w:cs="Times New Roman"/>
          <w:sz w:val="24"/>
          <w:szCs w:val="24"/>
          <w:lang w:eastAsia="en-AU"/>
        </w:rPr>
        <w:t>The</w:t>
      </w:r>
      <w:r w:rsidR="007F45FE" w:rsidRPr="00AA2676">
        <w:rPr>
          <w:rFonts w:ascii="Times New Roman" w:hAnsi="Times New Roman" w:cs="Times New Roman"/>
          <w:sz w:val="24"/>
          <w:szCs w:val="24"/>
          <w:lang w:eastAsia="en-AU"/>
        </w:rPr>
        <w:t xml:space="preserve"> </w:t>
      </w:r>
      <w:r w:rsidR="001B20F4" w:rsidRPr="00AA2676">
        <w:rPr>
          <w:rFonts w:ascii="Times New Roman" w:hAnsi="Times New Roman" w:cs="Times New Roman"/>
          <w:sz w:val="24"/>
          <w:szCs w:val="24"/>
          <w:lang w:eastAsia="en-AU"/>
        </w:rPr>
        <w:t>Part 139 MOS</w:t>
      </w:r>
      <w:r w:rsidRPr="00AA2676">
        <w:rPr>
          <w:rFonts w:ascii="Times New Roman" w:hAnsi="Times New Roman" w:cs="Times New Roman"/>
          <w:sz w:val="24"/>
          <w:szCs w:val="24"/>
          <w:lang w:eastAsia="en-AU"/>
        </w:rPr>
        <w:t xml:space="preserve"> amendment</w:t>
      </w:r>
      <w:r w:rsidR="00033AAB" w:rsidRPr="00AA2676">
        <w:rPr>
          <w:rFonts w:ascii="Times New Roman" w:hAnsi="Times New Roman" w:cs="Times New Roman"/>
          <w:sz w:val="24"/>
          <w:szCs w:val="24"/>
          <w:lang w:eastAsia="en-AU"/>
        </w:rPr>
        <w:t xml:space="preserve"> (amendment [8])</w:t>
      </w:r>
      <w:r w:rsidRPr="00AA2676">
        <w:rPr>
          <w:rFonts w:ascii="Times New Roman" w:hAnsi="Times New Roman" w:cs="Times New Roman"/>
          <w:sz w:val="24"/>
          <w:szCs w:val="24"/>
          <w:lang w:eastAsia="en-AU"/>
        </w:rPr>
        <w:t xml:space="preserve"> </w:t>
      </w:r>
      <w:r w:rsidR="007011BE" w:rsidRPr="00AA2676">
        <w:rPr>
          <w:rFonts w:ascii="Times New Roman" w:hAnsi="Times New Roman" w:cs="Times New Roman"/>
          <w:sz w:val="24"/>
          <w:szCs w:val="24"/>
          <w:lang w:eastAsia="en-AU"/>
        </w:rPr>
        <w:t xml:space="preserve">has the effect of </w:t>
      </w:r>
      <w:r w:rsidR="00725864" w:rsidRPr="00AA2676">
        <w:rPr>
          <w:rFonts w:ascii="Times New Roman" w:hAnsi="Times New Roman" w:cs="Times New Roman"/>
          <w:sz w:val="24"/>
          <w:szCs w:val="24"/>
          <w:lang w:eastAsia="en-AU"/>
        </w:rPr>
        <w:t>incorporat</w:t>
      </w:r>
      <w:r w:rsidR="007011BE" w:rsidRPr="00AA2676">
        <w:rPr>
          <w:rFonts w:ascii="Times New Roman" w:hAnsi="Times New Roman" w:cs="Times New Roman"/>
          <w:sz w:val="24"/>
          <w:szCs w:val="24"/>
          <w:lang w:eastAsia="en-AU"/>
        </w:rPr>
        <w:t xml:space="preserve">ing aerodrome manuals of relevant </w:t>
      </w:r>
      <w:r w:rsidR="003A2940" w:rsidRPr="00AA2676">
        <w:rPr>
          <w:rFonts w:ascii="Times New Roman" w:hAnsi="Times New Roman" w:cs="Times New Roman"/>
          <w:sz w:val="24"/>
          <w:szCs w:val="24"/>
          <w:lang w:eastAsia="en-AU"/>
        </w:rPr>
        <w:t>aerodrome</w:t>
      </w:r>
      <w:r w:rsidR="007011BE" w:rsidRPr="00AA2676">
        <w:rPr>
          <w:rFonts w:ascii="Times New Roman" w:hAnsi="Times New Roman" w:cs="Times New Roman"/>
          <w:sz w:val="24"/>
          <w:szCs w:val="24"/>
          <w:lang w:eastAsia="en-AU"/>
        </w:rPr>
        <w:t xml:space="preserve"> </w:t>
      </w:r>
      <w:r w:rsidR="003A2940" w:rsidRPr="00AA2676">
        <w:rPr>
          <w:rFonts w:ascii="Times New Roman" w:hAnsi="Times New Roman" w:cs="Times New Roman"/>
          <w:sz w:val="24"/>
          <w:szCs w:val="24"/>
          <w:lang w:eastAsia="en-AU"/>
        </w:rPr>
        <w:t>operators</w:t>
      </w:r>
      <w:r w:rsidR="00FE026F" w:rsidRPr="00AA2676">
        <w:rPr>
          <w:rFonts w:ascii="Times New Roman" w:hAnsi="Times New Roman" w:cs="Times New Roman"/>
          <w:sz w:val="24"/>
          <w:szCs w:val="24"/>
          <w:lang w:eastAsia="en-AU"/>
        </w:rPr>
        <w:t>. These</w:t>
      </w:r>
      <w:r w:rsidR="009717AA" w:rsidRPr="00AA2676">
        <w:rPr>
          <w:rFonts w:ascii="Times New Roman" w:hAnsi="Times New Roman" w:cs="Times New Roman"/>
          <w:sz w:val="24"/>
          <w:szCs w:val="24"/>
          <w:lang w:eastAsia="en-AU"/>
        </w:rPr>
        <w:t xml:space="preserve"> describe how </w:t>
      </w:r>
      <w:r w:rsidR="00FE026F" w:rsidRPr="00AA2676">
        <w:rPr>
          <w:rFonts w:ascii="Times New Roman" w:hAnsi="Times New Roman" w:cs="Times New Roman"/>
          <w:color w:val="3B3B3B"/>
          <w:sz w:val="24"/>
          <w:szCs w:val="24"/>
          <w:shd w:val="clear" w:color="auto" w:fill="FFFFFF"/>
        </w:rPr>
        <w:t xml:space="preserve">an </w:t>
      </w:r>
      <w:r w:rsidR="009717AA" w:rsidRPr="00AA2676">
        <w:rPr>
          <w:rFonts w:ascii="Times New Roman" w:hAnsi="Times New Roman" w:cs="Times New Roman"/>
          <w:color w:val="3B3B3B"/>
          <w:sz w:val="24"/>
          <w:szCs w:val="24"/>
          <w:shd w:val="clear" w:color="auto" w:fill="FFFFFF"/>
        </w:rPr>
        <w:t>aerodrome operator</w:t>
      </w:r>
      <w:r w:rsidR="00FE026F" w:rsidRPr="00AA2676">
        <w:rPr>
          <w:rFonts w:ascii="Times New Roman" w:hAnsi="Times New Roman" w:cs="Times New Roman"/>
          <w:color w:val="3B3B3B"/>
          <w:sz w:val="24"/>
          <w:szCs w:val="24"/>
          <w:shd w:val="clear" w:color="auto" w:fill="FFFFFF"/>
        </w:rPr>
        <w:t xml:space="preserve"> will comply with all applicable legislative requirements, and how they will manage the safety of </w:t>
      </w:r>
      <w:r w:rsidR="009717AA" w:rsidRPr="00AA2676">
        <w:rPr>
          <w:rFonts w:ascii="Times New Roman" w:hAnsi="Times New Roman" w:cs="Times New Roman"/>
          <w:color w:val="3B3B3B"/>
          <w:sz w:val="24"/>
          <w:szCs w:val="24"/>
          <w:shd w:val="clear" w:color="auto" w:fill="FFFFFF"/>
        </w:rPr>
        <w:t xml:space="preserve">aerodrome </w:t>
      </w:r>
      <w:r w:rsidR="00FE026F" w:rsidRPr="00AA2676">
        <w:rPr>
          <w:rFonts w:ascii="Times New Roman" w:hAnsi="Times New Roman" w:cs="Times New Roman"/>
          <w:color w:val="3B3B3B"/>
          <w:sz w:val="24"/>
          <w:szCs w:val="24"/>
          <w:shd w:val="clear" w:color="auto" w:fill="FFFFFF"/>
        </w:rPr>
        <w:t>operations.</w:t>
      </w:r>
      <w:r w:rsidR="009717AA" w:rsidRPr="00AA2676">
        <w:rPr>
          <w:rFonts w:ascii="Times New Roman" w:hAnsi="Times New Roman" w:cs="Times New Roman"/>
          <w:color w:val="3B3B3B"/>
          <w:sz w:val="24"/>
          <w:szCs w:val="24"/>
          <w:shd w:val="clear" w:color="auto" w:fill="FFFFFF"/>
        </w:rPr>
        <w:t xml:space="preserve"> They are incorporated as they exist from time to time. Aerodrome manuals are the </w:t>
      </w:r>
      <w:r w:rsidR="00535977" w:rsidRPr="00AA2676">
        <w:rPr>
          <w:rFonts w:ascii="Times New Roman" w:hAnsi="Times New Roman" w:cs="Times New Roman"/>
          <w:color w:val="3B3B3B"/>
          <w:sz w:val="24"/>
          <w:szCs w:val="24"/>
          <w:shd w:val="clear" w:color="auto" w:fill="FFFFFF"/>
        </w:rPr>
        <w:t xml:space="preserve">commercial </w:t>
      </w:r>
      <w:r w:rsidR="009717AA" w:rsidRPr="00AA2676">
        <w:rPr>
          <w:rFonts w:ascii="Times New Roman" w:hAnsi="Times New Roman" w:cs="Times New Roman"/>
          <w:color w:val="3B3B3B"/>
          <w:sz w:val="24"/>
          <w:szCs w:val="24"/>
          <w:shd w:val="clear" w:color="auto" w:fill="FFFFFF"/>
        </w:rPr>
        <w:t>proprietary intellectual property of aerodrome operators</w:t>
      </w:r>
      <w:r w:rsidR="00942146" w:rsidRPr="00AA2676">
        <w:rPr>
          <w:rFonts w:ascii="Times New Roman" w:hAnsi="Times New Roman" w:cs="Times New Roman"/>
          <w:color w:val="3B3B3B"/>
          <w:sz w:val="24"/>
          <w:szCs w:val="24"/>
          <w:shd w:val="clear" w:color="auto" w:fill="FFFFFF"/>
        </w:rPr>
        <w:t>, and are not generally publicly available.</w:t>
      </w:r>
    </w:p>
    <w:p w14:paraId="3C2958E2" w14:textId="77777777" w:rsidR="001E5D20" w:rsidRPr="00AA2676" w:rsidRDefault="001E5D20" w:rsidP="00EA338A">
      <w:pPr>
        <w:shd w:val="clear" w:color="auto" w:fill="FFFFFF" w:themeFill="background1"/>
        <w:spacing w:after="0" w:line="240" w:lineRule="auto"/>
        <w:rPr>
          <w:rFonts w:ascii="Times New Roman" w:hAnsi="Times New Roman" w:cs="Times New Roman"/>
          <w:color w:val="3B3B3B"/>
          <w:sz w:val="24"/>
          <w:szCs w:val="24"/>
          <w:shd w:val="clear" w:color="auto" w:fill="FFFFFF"/>
        </w:rPr>
      </w:pPr>
    </w:p>
    <w:p w14:paraId="53D8ACB2" w14:textId="1E9D60E3" w:rsidR="001E5D20" w:rsidRPr="00AA2676" w:rsidRDefault="001E5D20" w:rsidP="00EA338A">
      <w:pPr>
        <w:shd w:val="clear" w:color="auto" w:fill="FFFFFF" w:themeFill="background1"/>
        <w:spacing w:after="0" w:line="240" w:lineRule="auto"/>
        <w:rPr>
          <w:rFonts w:ascii="Times New Roman" w:hAnsi="Times New Roman" w:cs="Times New Roman"/>
          <w:color w:val="3B3B3B"/>
          <w:sz w:val="24"/>
          <w:szCs w:val="24"/>
          <w:shd w:val="clear" w:color="auto" w:fill="FFFFFF"/>
        </w:rPr>
      </w:pPr>
      <w:r w:rsidRPr="00AA2676">
        <w:rPr>
          <w:rFonts w:ascii="Times New Roman" w:hAnsi="Times New Roman" w:cs="Times New Roman"/>
          <w:color w:val="3B3B3B"/>
          <w:sz w:val="24"/>
          <w:szCs w:val="24"/>
          <w:shd w:val="clear" w:color="auto" w:fill="FFFFFF"/>
        </w:rPr>
        <w:t xml:space="preserve">A number of other documents are referred to in Notes in the </w:t>
      </w:r>
      <w:r w:rsidR="001B20F4" w:rsidRPr="00AA2676">
        <w:rPr>
          <w:rFonts w:ascii="Times New Roman" w:hAnsi="Times New Roman" w:cs="Times New Roman"/>
          <w:color w:val="3B3B3B"/>
          <w:sz w:val="24"/>
          <w:szCs w:val="24"/>
          <w:shd w:val="clear" w:color="auto" w:fill="FFFFFF"/>
        </w:rPr>
        <w:t>Part 139 MOS</w:t>
      </w:r>
      <w:r w:rsidRPr="00AA2676">
        <w:rPr>
          <w:rFonts w:ascii="Times New Roman" w:hAnsi="Times New Roman" w:cs="Times New Roman"/>
          <w:color w:val="3B3B3B"/>
          <w:sz w:val="24"/>
          <w:szCs w:val="24"/>
          <w:shd w:val="clear" w:color="auto" w:fill="FFFFFF"/>
        </w:rPr>
        <w:t xml:space="preserve"> amendment</w:t>
      </w:r>
      <w:r w:rsidR="00212EAD" w:rsidRPr="00AA2676">
        <w:rPr>
          <w:rFonts w:ascii="Times New Roman" w:hAnsi="Times New Roman" w:cs="Times New Roman"/>
          <w:color w:val="3B3B3B"/>
          <w:sz w:val="24"/>
          <w:szCs w:val="24"/>
          <w:shd w:val="clear" w:color="auto" w:fill="FFFFFF"/>
        </w:rPr>
        <w:t xml:space="preserve"> as guidance materials. </w:t>
      </w:r>
      <w:r w:rsidR="009557D3" w:rsidRPr="00AA2676">
        <w:rPr>
          <w:rFonts w:ascii="Times New Roman" w:hAnsi="Times New Roman" w:cs="Times New Roman"/>
          <w:color w:val="3B3B3B"/>
          <w:sz w:val="24"/>
          <w:szCs w:val="24"/>
          <w:shd w:val="clear" w:color="auto" w:fill="FFFFFF"/>
        </w:rPr>
        <w:t>Although referenced as they exist from time to time, t</w:t>
      </w:r>
      <w:r w:rsidR="00212EAD" w:rsidRPr="00AA2676">
        <w:rPr>
          <w:rFonts w:ascii="Times New Roman" w:hAnsi="Times New Roman" w:cs="Times New Roman"/>
          <w:color w:val="3B3B3B"/>
          <w:sz w:val="24"/>
          <w:szCs w:val="24"/>
          <w:shd w:val="clear" w:color="auto" w:fill="FFFFFF"/>
        </w:rPr>
        <w:t>he</w:t>
      </w:r>
      <w:r w:rsidR="009557D3" w:rsidRPr="00AA2676">
        <w:rPr>
          <w:rFonts w:ascii="Times New Roman" w:hAnsi="Times New Roman" w:cs="Times New Roman"/>
          <w:color w:val="3B3B3B"/>
          <w:sz w:val="24"/>
          <w:szCs w:val="24"/>
          <w:shd w:val="clear" w:color="auto" w:fill="FFFFFF"/>
        </w:rPr>
        <w:t>y</w:t>
      </w:r>
      <w:r w:rsidR="00212EAD" w:rsidRPr="00AA2676">
        <w:rPr>
          <w:rFonts w:ascii="Times New Roman" w:hAnsi="Times New Roman" w:cs="Times New Roman"/>
          <w:color w:val="3B3B3B"/>
          <w:sz w:val="24"/>
          <w:szCs w:val="24"/>
          <w:shd w:val="clear" w:color="auto" w:fill="FFFFFF"/>
        </w:rPr>
        <w:t xml:space="preserve"> are not incorporated</w:t>
      </w:r>
      <w:r w:rsidR="009557D3" w:rsidRPr="00AA2676">
        <w:rPr>
          <w:rFonts w:ascii="Times New Roman" w:hAnsi="Times New Roman" w:cs="Times New Roman"/>
          <w:color w:val="3B3B3B"/>
          <w:sz w:val="24"/>
          <w:szCs w:val="24"/>
          <w:shd w:val="clear" w:color="auto" w:fill="FFFFFF"/>
        </w:rPr>
        <w:t xml:space="preserve"> into the </w:t>
      </w:r>
      <w:r w:rsidR="001B20F4" w:rsidRPr="00AA2676">
        <w:rPr>
          <w:rFonts w:ascii="Times New Roman" w:hAnsi="Times New Roman" w:cs="Times New Roman"/>
          <w:color w:val="3B3B3B"/>
          <w:sz w:val="24"/>
          <w:szCs w:val="24"/>
          <w:shd w:val="clear" w:color="auto" w:fill="FFFFFF"/>
        </w:rPr>
        <w:t>Part 139 MOS</w:t>
      </w:r>
      <w:r w:rsidR="009557D3" w:rsidRPr="00AA2676">
        <w:rPr>
          <w:rFonts w:ascii="Times New Roman" w:hAnsi="Times New Roman" w:cs="Times New Roman"/>
          <w:color w:val="3B3B3B"/>
          <w:sz w:val="24"/>
          <w:szCs w:val="24"/>
          <w:shd w:val="clear" w:color="auto" w:fill="FFFFFF"/>
        </w:rPr>
        <w:t xml:space="preserve">. </w:t>
      </w:r>
      <w:r w:rsidR="00700F9B" w:rsidRPr="00AA2676">
        <w:rPr>
          <w:rFonts w:ascii="Times New Roman" w:hAnsi="Times New Roman" w:cs="Times New Roman"/>
          <w:color w:val="3B3B3B"/>
          <w:sz w:val="24"/>
          <w:szCs w:val="24"/>
          <w:shd w:val="clear" w:color="auto" w:fill="FFFFFF"/>
        </w:rPr>
        <w:t xml:space="preserve">They </w:t>
      </w:r>
      <w:r w:rsidR="009557D3" w:rsidRPr="00AA2676">
        <w:rPr>
          <w:rFonts w:ascii="Times New Roman" w:hAnsi="Times New Roman" w:cs="Times New Roman"/>
          <w:color w:val="3B3B3B"/>
          <w:sz w:val="24"/>
          <w:szCs w:val="24"/>
          <w:shd w:val="clear" w:color="auto" w:fill="FFFFFF"/>
        </w:rPr>
        <w:t>include:</w:t>
      </w:r>
    </w:p>
    <w:p w14:paraId="72915E47" w14:textId="642977C1" w:rsidR="009319CB" w:rsidRPr="00AA2676" w:rsidRDefault="00F56C05" w:rsidP="00700F9B">
      <w:pPr>
        <w:pStyle w:val="ListParagraph"/>
        <w:numPr>
          <w:ilvl w:val="0"/>
          <w:numId w:val="41"/>
        </w:numPr>
        <w:shd w:val="clear" w:color="auto" w:fill="FFFFFF" w:themeFill="background1"/>
        <w:spacing w:after="0" w:line="240" w:lineRule="auto"/>
        <w:rPr>
          <w:rFonts w:ascii="Times New Roman" w:hAnsi="Times New Roman" w:cs="Times New Roman"/>
          <w:sz w:val="24"/>
          <w:szCs w:val="24"/>
        </w:rPr>
      </w:pPr>
      <w:r w:rsidRPr="00AA2676">
        <w:rPr>
          <w:rFonts w:ascii="Times New Roman" w:hAnsi="Times New Roman" w:cs="Times New Roman"/>
          <w:sz w:val="24"/>
          <w:szCs w:val="24"/>
        </w:rPr>
        <w:t>Multi</w:t>
      </w:r>
      <w:r w:rsidR="00B133B7" w:rsidRPr="00AA2676">
        <w:rPr>
          <w:rFonts w:ascii="Times New Roman" w:hAnsi="Times New Roman" w:cs="Times New Roman"/>
          <w:sz w:val="24"/>
          <w:szCs w:val="24"/>
        </w:rPr>
        <w:t>-Part Advisory</w:t>
      </w:r>
      <w:r w:rsidRPr="00AA2676">
        <w:rPr>
          <w:rFonts w:ascii="Times New Roman" w:hAnsi="Times New Roman" w:cs="Times New Roman"/>
          <w:sz w:val="24"/>
          <w:szCs w:val="24"/>
        </w:rPr>
        <w:t xml:space="preserve"> </w:t>
      </w:r>
      <w:r w:rsidR="009319CB" w:rsidRPr="00AA2676">
        <w:rPr>
          <w:rFonts w:ascii="Times New Roman" w:hAnsi="Times New Roman" w:cs="Times New Roman"/>
          <w:sz w:val="24"/>
          <w:szCs w:val="24"/>
        </w:rPr>
        <w:t xml:space="preserve">Circular </w:t>
      </w:r>
      <w:r w:rsidR="00B133B7" w:rsidRPr="00AA2676">
        <w:rPr>
          <w:rFonts w:ascii="Times New Roman" w:hAnsi="Times New Roman" w:cs="Times New Roman"/>
          <w:sz w:val="24"/>
          <w:szCs w:val="24"/>
        </w:rPr>
        <w:t>AC 91-32</w:t>
      </w:r>
      <w:r w:rsidR="002E4D39" w:rsidRPr="00AA2676">
        <w:rPr>
          <w:rFonts w:ascii="Times New Roman" w:hAnsi="Times New Roman" w:cs="Times New Roman"/>
          <w:sz w:val="24"/>
          <w:szCs w:val="24"/>
        </w:rPr>
        <w:t xml:space="preserve"> and </w:t>
      </w:r>
      <w:r w:rsidR="009319CB" w:rsidRPr="00AA2676">
        <w:rPr>
          <w:rFonts w:ascii="Times New Roman" w:hAnsi="Times New Roman" w:cs="Times New Roman"/>
          <w:sz w:val="24"/>
          <w:szCs w:val="24"/>
        </w:rPr>
        <w:t>AC 139-22 v1.0</w:t>
      </w:r>
      <w:r w:rsidR="00FE319A" w:rsidRPr="00AA2676">
        <w:rPr>
          <w:rFonts w:ascii="Times New Roman" w:hAnsi="Times New Roman" w:cs="Times New Roman"/>
          <w:sz w:val="24"/>
          <w:szCs w:val="24"/>
        </w:rPr>
        <w:t>,</w:t>
      </w:r>
      <w:r w:rsidR="009319CB" w:rsidRPr="00AA2676">
        <w:rPr>
          <w:rFonts w:ascii="Times New Roman" w:hAnsi="Times New Roman" w:cs="Times New Roman"/>
          <w:sz w:val="24"/>
          <w:szCs w:val="24"/>
        </w:rPr>
        <w:t xml:space="preserve"> Global </w:t>
      </w:r>
      <w:r w:rsidR="00D7220C" w:rsidRPr="00AA2676">
        <w:rPr>
          <w:rFonts w:ascii="Times New Roman" w:hAnsi="Times New Roman" w:cs="Times New Roman"/>
          <w:sz w:val="24"/>
          <w:szCs w:val="24"/>
        </w:rPr>
        <w:t>r</w:t>
      </w:r>
      <w:r w:rsidR="009319CB" w:rsidRPr="00AA2676">
        <w:rPr>
          <w:rFonts w:ascii="Times New Roman" w:hAnsi="Times New Roman" w:cs="Times New Roman"/>
          <w:sz w:val="24"/>
          <w:szCs w:val="24"/>
        </w:rPr>
        <w:t xml:space="preserve">eporting </w:t>
      </w:r>
      <w:r w:rsidR="00D7220C" w:rsidRPr="00AA2676">
        <w:rPr>
          <w:rFonts w:ascii="Times New Roman" w:hAnsi="Times New Roman" w:cs="Times New Roman"/>
          <w:sz w:val="24"/>
          <w:szCs w:val="24"/>
        </w:rPr>
        <w:t>f</w:t>
      </w:r>
      <w:r w:rsidR="009319CB" w:rsidRPr="00AA2676">
        <w:rPr>
          <w:rFonts w:ascii="Times New Roman" w:hAnsi="Times New Roman" w:cs="Times New Roman"/>
          <w:sz w:val="24"/>
          <w:szCs w:val="24"/>
        </w:rPr>
        <w:t>ormat</w:t>
      </w:r>
      <w:r w:rsidR="004024AB" w:rsidRPr="00AA2676">
        <w:rPr>
          <w:rFonts w:ascii="Times New Roman" w:hAnsi="Times New Roman" w:cs="Times New Roman"/>
          <w:sz w:val="24"/>
          <w:szCs w:val="24"/>
        </w:rPr>
        <w:t> </w:t>
      </w:r>
      <w:r w:rsidR="009319CB" w:rsidRPr="00AA2676">
        <w:rPr>
          <w:rFonts w:ascii="Times New Roman" w:hAnsi="Times New Roman" w:cs="Times New Roman"/>
          <w:sz w:val="24"/>
          <w:szCs w:val="24"/>
        </w:rPr>
        <w:t xml:space="preserve">– Runway </w:t>
      </w:r>
      <w:r w:rsidR="00D7220C" w:rsidRPr="00AA2676">
        <w:rPr>
          <w:rFonts w:ascii="Times New Roman" w:hAnsi="Times New Roman" w:cs="Times New Roman"/>
          <w:sz w:val="24"/>
          <w:szCs w:val="24"/>
        </w:rPr>
        <w:t>s</w:t>
      </w:r>
      <w:r w:rsidR="009319CB" w:rsidRPr="00AA2676">
        <w:rPr>
          <w:rFonts w:ascii="Times New Roman" w:hAnsi="Times New Roman" w:cs="Times New Roman"/>
          <w:sz w:val="24"/>
          <w:szCs w:val="24"/>
        </w:rPr>
        <w:t xml:space="preserve">urface </w:t>
      </w:r>
      <w:r w:rsidR="00D7220C" w:rsidRPr="00AA2676">
        <w:rPr>
          <w:rFonts w:ascii="Times New Roman" w:hAnsi="Times New Roman" w:cs="Times New Roman"/>
          <w:sz w:val="24"/>
          <w:szCs w:val="24"/>
        </w:rPr>
        <w:t>c</w:t>
      </w:r>
      <w:r w:rsidR="009319CB" w:rsidRPr="00AA2676">
        <w:rPr>
          <w:rFonts w:ascii="Times New Roman" w:hAnsi="Times New Roman" w:cs="Times New Roman"/>
          <w:sz w:val="24"/>
          <w:szCs w:val="24"/>
        </w:rPr>
        <w:t>ondition</w:t>
      </w:r>
    </w:p>
    <w:p w14:paraId="7BED1D2D" w14:textId="25E40D64" w:rsidR="00A06DCB" w:rsidRPr="00AA2676" w:rsidRDefault="00DB4617" w:rsidP="00700F9B">
      <w:pPr>
        <w:pStyle w:val="ListParagraph"/>
        <w:numPr>
          <w:ilvl w:val="0"/>
          <w:numId w:val="41"/>
        </w:numPr>
        <w:shd w:val="clear" w:color="auto" w:fill="FFFFFF" w:themeFill="background1"/>
        <w:spacing w:after="0" w:line="240" w:lineRule="auto"/>
        <w:rPr>
          <w:rFonts w:ascii="Times New Roman" w:hAnsi="Times New Roman" w:cs="Times New Roman"/>
          <w:sz w:val="24"/>
          <w:szCs w:val="24"/>
        </w:rPr>
      </w:pPr>
      <w:r w:rsidRPr="00AA2676">
        <w:rPr>
          <w:rFonts w:ascii="Times New Roman" w:hAnsi="Times New Roman" w:cs="Times New Roman"/>
          <w:sz w:val="24"/>
          <w:szCs w:val="24"/>
        </w:rPr>
        <w:t>Procedures for Air Navigation Services</w:t>
      </w:r>
      <w:r w:rsidR="002E4D39" w:rsidRPr="00AA2676">
        <w:rPr>
          <w:rFonts w:ascii="Times New Roman" w:hAnsi="Times New Roman" w:cs="Times New Roman"/>
          <w:sz w:val="24"/>
          <w:szCs w:val="24"/>
        </w:rPr>
        <w:t> —</w:t>
      </w:r>
      <w:r w:rsidRPr="00AA2676">
        <w:rPr>
          <w:rFonts w:ascii="Times New Roman" w:hAnsi="Times New Roman" w:cs="Times New Roman"/>
          <w:sz w:val="24"/>
          <w:szCs w:val="24"/>
        </w:rPr>
        <w:t xml:space="preserve"> Aircraft Operations (</w:t>
      </w:r>
      <w:r w:rsidR="00A06DCB" w:rsidRPr="00AA2676">
        <w:rPr>
          <w:rFonts w:ascii="Times New Roman" w:hAnsi="Times New Roman" w:cs="Times New Roman"/>
          <w:sz w:val="24"/>
          <w:szCs w:val="24"/>
        </w:rPr>
        <w:t>PANS</w:t>
      </w:r>
      <w:r w:rsidR="00922CE8" w:rsidRPr="00AA2676">
        <w:rPr>
          <w:rFonts w:ascii="Times New Roman" w:hAnsi="Times New Roman" w:cs="Times New Roman"/>
          <w:sz w:val="24"/>
          <w:szCs w:val="24"/>
        </w:rPr>
        <w:noBreakHyphen/>
      </w:r>
      <w:r w:rsidR="00A06DCB" w:rsidRPr="00AA2676">
        <w:rPr>
          <w:rFonts w:ascii="Times New Roman" w:hAnsi="Times New Roman" w:cs="Times New Roman"/>
          <w:sz w:val="24"/>
          <w:szCs w:val="24"/>
        </w:rPr>
        <w:t>Aerodromes</w:t>
      </w:r>
      <w:r w:rsidRPr="00AA2676">
        <w:rPr>
          <w:rFonts w:ascii="Times New Roman" w:hAnsi="Times New Roman" w:cs="Times New Roman"/>
          <w:sz w:val="24"/>
          <w:szCs w:val="24"/>
        </w:rPr>
        <w:t>)</w:t>
      </w:r>
    </w:p>
    <w:p w14:paraId="5C135A5E" w14:textId="571C02D8" w:rsidR="001F1DA1" w:rsidRPr="00AA2676" w:rsidRDefault="001F1DA1" w:rsidP="00700F9B">
      <w:pPr>
        <w:pStyle w:val="ListParagraph"/>
        <w:numPr>
          <w:ilvl w:val="0"/>
          <w:numId w:val="41"/>
        </w:numPr>
        <w:shd w:val="clear" w:color="auto" w:fill="FFFFFF" w:themeFill="background1"/>
        <w:spacing w:after="0" w:line="240" w:lineRule="auto"/>
        <w:rPr>
          <w:rFonts w:ascii="Times New Roman" w:hAnsi="Times New Roman" w:cs="Times New Roman"/>
          <w:sz w:val="24"/>
          <w:szCs w:val="24"/>
          <w:lang w:eastAsia="en-AU"/>
        </w:rPr>
      </w:pPr>
      <w:r w:rsidRPr="00AA2676">
        <w:rPr>
          <w:rFonts w:ascii="Times New Roman" w:hAnsi="Times New Roman" w:cs="Times New Roman"/>
          <w:sz w:val="24"/>
          <w:szCs w:val="24"/>
        </w:rPr>
        <w:t>Assessment, Measurement and Reporting of Runway Surface Conditions (</w:t>
      </w:r>
      <w:r w:rsidR="00145555" w:rsidRPr="00AA2676">
        <w:rPr>
          <w:rFonts w:ascii="Times New Roman" w:hAnsi="Times New Roman" w:cs="Times New Roman"/>
          <w:sz w:val="24"/>
          <w:szCs w:val="24"/>
        </w:rPr>
        <w:t xml:space="preserve">ICAO Document, </w:t>
      </w:r>
      <w:r w:rsidRPr="00AA2676">
        <w:rPr>
          <w:rFonts w:ascii="Times New Roman" w:hAnsi="Times New Roman" w:cs="Times New Roman"/>
          <w:sz w:val="24"/>
          <w:szCs w:val="24"/>
        </w:rPr>
        <w:t>Cir 355).</w:t>
      </w:r>
    </w:p>
    <w:p w14:paraId="3AB6FE65" w14:textId="60C39449" w:rsidR="005F4645" w:rsidRPr="00AA2676" w:rsidRDefault="005F4645" w:rsidP="00EA338A">
      <w:pPr>
        <w:shd w:val="clear" w:color="auto" w:fill="FFFFFF" w:themeFill="background1"/>
        <w:spacing w:after="0" w:line="240" w:lineRule="auto"/>
        <w:rPr>
          <w:rFonts w:ascii="Times New Roman" w:hAnsi="Times New Roman" w:cs="Times New Roman"/>
          <w:color w:val="3B3B3B"/>
          <w:sz w:val="24"/>
          <w:szCs w:val="24"/>
          <w:shd w:val="clear" w:color="auto" w:fill="FFFFFF"/>
        </w:rPr>
      </w:pPr>
    </w:p>
    <w:p w14:paraId="255D4438" w14:textId="161844DC" w:rsidR="00955011" w:rsidRPr="00AA2676" w:rsidRDefault="00955011" w:rsidP="00EA338A">
      <w:pPr>
        <w:shd w:val="clear" w:color="auto" w:fill="FFFFFF" w:themeFill="background1"/>
        <w:spacing w:after="0" w:line="240" w:lineRule="auto"/>
        <w:rPr>
          <w:rFonts w:ascii="Times New Roman" w:hAnsi="Times New Roman" w:cs="Times New Roman"/>
          <w:color w:val="3B3B3B"/>
          <w:sz w:val="24"/>
          <w:szCs w:val="24"/>
          <w:shd w:val="clear" w:color="auto" w:fill="FFFFFF"/>
        </w:rPr>
      </w:pPr>
      <w:r w:rsidRPr="00AA2676">
        <w:rPr>
          <w:rFonts w:ascii="Times New Roman" w:hAnsi="Times New Roman" w:cs="Times New Roman"/>
          <w:color w:val="3B3B3B"/>
          <w:sz w:val="24"/>
          <w:szCs w:val="24"/>
          <w:shd w:val="clear" w:color="auto" w:fill="FFFFFF"/>
        </w:rPr>
        <w:t>The Advisory Circular is freely available on the CASA website, and the ICAO documents are available for purchase from the ICAO online store.</w:t>
      </w:r>
    </w:p>
    <w:p w14:paraId="4E06E322" w14:textId="77777777" w:rsidR="00955011" w:rsidRPr="00AA2676" w:rsidRDefault="00955011" w:rsidP="00EA338A">
      <w:pPr>
        <w:shd w:val="clear" w:color="auto" w:fill="FFFFFF" w:themeFill="background1"/>
        <w:spacing w:after="0" w:line="240" w:lineRule="auto"/>
        <w:rPr>
          <w:rFonts w:ascii="Times New Roman" w:hAnsi="Times New Roman" w:cs="Times New Roman"/>
          <w:sz w:val="24"/>
          <w:szCs w:val="24"/>
          <w:lang w:eastAsia="en-AU"/>
        </w:rPr>
      </w:pPr>
    </w:p>
    <w:p w14:paraId="28458435" w14:textId="06065BAB" w:rsidR="005E4E3B" w:rsidRPr="00AA2676" w:rsidRDefault="005E4E3B" w:rsidP="00EA338A">
      <w:pPr>
        <w:shd w:val="clear" w:color="auto" w:fill="FFFFFF" w:themeFill="background1"/>
        <w:spacing w:after="0" w:line="240" w:lineRule="auto"/>
        <w:rPr>
          <w:rFonts w:ascii="Times New Roman" w:hAnsi="Times New Roman" w:cs="Times New Roman"/>
          <w:sz w:val="24"/>
          <w:szCs w:val="24"/>
          <w:lang w:eastAsia="en-AU"/>
        </w:rPr>
      </w:pPr>
      <w:r w:rsidRPr="00AA2676">
        <w:rPr>
          <w:rFonts w:ascii="Times New Roman" w:hAnsi="Times New Roman" w:cs="Times New Roman"/>
          <w:sz w:val="24"/>
          <w:szCs w:val="24"/>
          <w:lang w:eastAsia="en-AU"/>
        </w:rPr>
        <w:t>There are no incorporations under the Part 91 MOS amendment.</w:t>
      </w:r>
    </w:p>
    <w:p w14:paraId="4BA8C569" w14:textId="77777777" w:rsidR="00DB60C2" w:rsidRPr="00AA2676" w:rsidRDefault="00DB60C2" w:rsidP="00EA338A">
      <w:pPr>
        <w:shd w:val="clear" w:color="auto" w:fill="FFFFFF" w:themeFill="background1"/>
        <w:spacing w:after="0" w:line="240" w:lineRule="auto"/>
        <w:rPr>
          <w:rFonts w:ascii="Times New Roman" w:hAnsi="Times New Roman" w:cs="Times New Roman"/>
          <w:sz w:val="24"/>
          <w:szCs w:val="24"/>
          <w:lang w:eastAsia="en-AU"/>
        </w:rPr>
      </w:pPr>
    </w:p>
    <w:p w14:paraId="6718E9FB" w14:textId="77777777" w:rsidR="002C20EA" w:rsidRPr="00AA2676" w:rsidRDefault="002C20EA" w:rsidP="002C20EA">
      <w:pPr>
        <w:pStyle w:val="LDBodytext"/>
        <w:rPr>
          <w:b/>
          <w:bCs/>
          <w:lang w:eastAsia="en-AU"/>
        </w:rPr>
      </w:pPr>
      <w:r w:rsidRPr="00AA2676">
        <w:rPr>
          <w:b/>
          <w:bCs/>
        </w:rPr>
        <w:t>Consultation</w:t>
      </w:r>
    </w:p>
    <w:p w14:paraId="36D8373C" w14:textId="77777777" w:rsidR="00C649FB" w:rsidRPr="00AA2676" w:rsidRDefault="00C649FB" w:rsidP="0072014B">
      <w:pPr>
        <w:pStyle w:val="LDBodytext"/>
        <w:rPr>
          <w:bCs/>
          <w:iCs/>
        </w:rPr>
      </w:pPr>
      <w:r w:rsidRPr="00AA2676">
        <w:rPr>
          <w:bCs/>
          <w:iCs/>
        </w:rPr>
        <w:t>Under section 16 of the Act, in performing its functions and exercising its powers, CASA must consult government, industrial, commercial consumer and other relevant bodies and organisations insofar as CASA considers such consultation to be appropriate.</w:t>
      </w:r>
    </w:p>
    <w:p w14:paraId="3836C414" w14:textId="77777777" w:rsidR="00390E43" w:rsidRPr="00AA2676" w:rsidRDefault="00390E43" w:rsidP="00C649FB">
      <w:pPr>
        <w:pStyle w:val="LDBodytext"/>
        <w:rPr>
          <w:bCs/>
          <w:iCs/>
        </w:rPr>
      </w:pPr>
    </w:p>
    <w:p w14:paraId="3BADC6BC" w14:textId="2FE05E81" w:rsidR="00C649FB" w:rsidRPr="00AA2676" w:rsidRDefault="00C649FB" w:rsidP="00390E43">
      <w:pPr>
        <w:pStyle w:val="LDBodytext"/>
      </w:pPr>
      <w:r w:rsidRPr="00AA2676">
        <w:rPr>
          <w:bCs/>
          <w:iCs/>
        </w:rPr>
        <w:t>Under section 17 of the LA, b</w:t>
      </w:r>
      <w:r w:rsidRPr="00AA2676">
        <w:t>efore a legislative instrument is made, CASA must be satisfied that it has undertaken any consultation it considers appropriate and practicable in order to draw on relevant expertise and involve persons likely to be affected by the proposals.</w:t>
      </w:r>
    </w:p>
    <w:p w14:paraId="1FFA9999" w14:textId="77777777" w:rsidR="00907997" w:rsidRPr="00AA2676" w:rsidRDefault="00907997" w:rsidP="00390E43">
      <w:pPr>
        <w:pStyle w:val="LDBodytext"/>
      </w:pPr>
    </w:p>
    <w:p w14:paraId="07DFA0A4" w14:textId="6FA19C6A" w:rsidR="00907997" w:rsidRPr="00AA2676" w:rsidRDefault="00907997" w:rsidP="00390E43">
      <w:pPr>
        <w:pStyle w:val="LDBodytext"/>
      </w:pPr>
      <w:r w:rsidRPr="00AA2676">
        <w:t xml:space="preserve">The </w:t>
      </w:r>
      <w:r w:rsidR="00DB60C2" w:rsidRPr="00AA2676">
        <w:t xml:space="preserve">2 </w:t>
      </w:r>
      <w:r w:rsidR="001B20F4" w:rsidRPr="00AA2676">
        <w:t>MOS</w:t>
      </w:r>
      <w:r w:rsidRPr="00AA2676">
        <w:t xml:space="preserve"> amendment</w:t>
      </w:r>
      <w:r w:rsidR="00DB60C2" w:rsidRPr="00AA2676">
        <w:t xml:space="preserve"> documents</w:t>
      </w:r>
      <w:r w:rsidRPr="00AA2676">
        <w:t xml:space="preserve"> </w:t>
      </w:r>
      <w:r w:rsidR="00DB60C2" w:rsidRPr="00AA2676">
        <w:t xml:space="preserve">were </w:t>
      </w:r>
      <w:r w:rsidRPr="00AA2676">
        <w:t>the subject of consultation</w:t>
      </w:r>
      <w:r w:rsidR="00AF438F" w:rsidRPr="00AA2676">
        <w:t xml:space="preserve"> as follows.</w:t>
      </w:r>
    </w:p>
    <w:p w14:paraId="1813C4CE" w14:textId="77777777" w:rsidR="001E3532" w:rsidRPr="00AA2676" w:rsidRDefault="001E3532" w:rsidP="00AF438F">
      <w:pPr>
        <w:pStyle w:val="LDBodytext"/>
      </w:pPr>
    </w:p>
    <w:p w14:paraId="3F629CC6" w14:textId="10F7E207" w:rsidR="007E61E8" w:rsidRPr="00AA2676" w:rsidRDefault="0042011E" w:rsidP="00AF438F">
      <w:pPr>
        <w:pStyle w:val="LDBodytext"/>
      </w:pPr>
      <w:r w:rsidRPr="00AA2676">
        <w:t>W</w:t>
      </w:r>
      <w:r w:rsidR="001E3532" w:rsidRPr="00AA2676">
        <w:t xml:space="preserve">ater-affected runways </w:t>
      </w:r>
      <w:r w:rsidR="007C6D1E" w:rsidRPr="00AA2676">
        <w:t>are</w:t>
      </w:r>
      <w:r w:rsidR="001E3532" w:rsidRPr="00AA2676">
        <w:t xml:space="preserve"> a hazard that c</w:t>
      </w:r>
      <w:r w:rsidRPr="00AA2676">
        <w:t>an</w:t>
      </w:r>
      <w:r w:rsidR="007C6D1E" w:rsidRPr="00AA2676">
        <w:t xml:space="preserve"> cause </w:t>
      </w:r>
      <w:r w:rsidR="001E3532" w:rsidRPr="00AA2676">
        <w:t>reduced surface friction for aeroplanes</w:t>
      </w:r>
      <w:r w:rsidR="007C6D1E" w:rsidRPr="00AA2676">
        <w:t xml:space="preserve"> landing or </w:t>
      </w:r>
      <w:r w:rsidR="003D45B8" w:rsidRPr="00AA2676">
        <w:t>taking off</w:t>
      </w:r>
      <w:r w:rsidR="001E3532" w:rsidRPr="00AA2676">
        <w:t xml:space="preserve">. </w:t>
      </w:r>
      <w:r w:rsidR="003D45B8" w:rsidRPr="00AA2676">
        <w:t>The GRF can be an effective mitigator of these hazards</w:t>
      </w:r>
      <w:r w:rsidR="00C20E06" w:rsidRPr="00AA2676">
        <w:t>. Therefore, t</w:t>
      </w:r>
      <w:r w:rsidR="00AF438F" w:rsidRPr="00AA2676">
        <w:t>he GRF policy proposals were initially consulted</w:t>
      </w:r>
      <w:r w:rsidR="00157BDE" w:rsidRPr="00AA2676">
        <w:t xml:space="preserve"> during</w:t>
      </w:r>
      <w:r w:rsidR="00976B78" w:rsidRPr="00AA2676">
        <w:t xml:space="preserve"> October</w:t>
      </w:r>
      <w:r w:rsidR="00BF7D9E" w:rsidRPr="00AA2676">
        <w:noBreakHyphen/>
      </w:r>
      <w:r w:rsidR="00976B78" w:rsidRPr="00AA2676">
        <w:t>November 2022</w:t>
      </w:r>
      <w:r w:rsidR="00AF438F" w:rsidRPr="00AA2676">
        <w:t xml:space="preserve"> via</w:t>
      </w:r>
      <w:r w:rsidR="002A0D84" w:rsidRPr="00AA2676">
        <w:t xml:space="preserve"> </w:t>
      </w:r>
      <w:r w:rsidR="00C57BF1" w:rsidRPr="00AA2676">
        <w:t xml:space="preserve">the Proposed </w:t>
      </w:r>
      <w:r w:rsidR="00976B78" w:rsidRPr="00AA2676">
        <w:t xml:space="preserve">Policy </w:t>
      </w:r>
      <w:r w:rsidR="00157BDE" w:rsidRPr="00AA2676">
        <w:t>for I</w:t>
      </w:r>
      <w:r w:rsidR="00C57BF1" w:rsidRPr="00AA2676">
        <w:t>mplementation of ICAO</w:t>
      </w:r>
      <w:r w:rsidR="00BF7D9E" w:rsidRPr="00AA2676">
        <w:t>’</w:t>
      </w:r>
      <w:r w:rsidR="00C57BF1" w:rsidRPr="00AA2676">
        <w:t>s Global Reporting Format</w:t>
      </w:r>
      <w:r w:rsidR="00157BDE" w:rsidRPr="00AA2676">
        <w:t xml:space="preserve"> (</w:t>
      </w:r>
      <w:r w:rsidR="00B87D1C" w:rsidRPr="00AA2676">
        <w:t xml:space="preserve">CASA </w:t>
      </w:r>
      <w:r w:rsidR="00D34995" w:rsidRPr="00AA2676">
        <w:t xml:space="preserve">Policy Proposal </w:t>
      </w:r>
      <w:r w:rsidR="00AF438F" w:rsidRPr="00AA2676">
        <w:t>PP 2211AS</w:t>
      </w:r>
      <w:r w:rsidR="00157BDE" w:rsidRPr="00AA2676">
        <w:t>)</w:t>
      </w:r>
      <w:r w:rsidR="00AF438F" w:rsidRPr="00AA2676">
        <w:t>.</w:t>
      </w:r>
    </w:p>
    <w:p w14:paraId="5BDE1638" w14:textId="019800C8" w:rsidR="00976B78" w:rsidRPr="00AA2676" w:rsidRDefault="00976B78" w:rsidP="00AF438F">
      <w:pPr>
        <w:pStyle w:val="LDBodytext"/>
      </w:pPr>
    </w:p>
    <w:p w14:paraId="71AD5715" w14:textId="77777777" w:rsidR="007E61E8" w:rsidRPr="00AA2676" w:rsidRDefault="00AF438F" w:rsidP="00AF438F">
      <w:pPr>
        <w:pStyle w:val="LDBodytext"/>
      </w:pPr>
      <w:r w:rsidRPr="00AA2676">
        <w:lastRenderedPageBreak/>
        <w:t>Th</w:t>
      </w:r>
      <w:r w:rsidR="00F13992" w:rsidRPr="00AA2676">
        <w:t>is</w:t>
      </w:r>
      <w:r w:rsidRPr="00AA2676">
        <w:t xml:space="preserve"> </w:t>
      </w:r>
      <w:r w:rsidR="00976B78" w:rsidRPr="00AA2676">
        <w:t xml:space="preserve">was a </w:t>
      </w:r>
      <w:r w:rsidR="00E14118" w:rsidRPr="00AA2676">
        <w:t>preliminary</w:t>
      </w:r>
      <w:r w:rsidRPr="00AA2676">
        <w:t xml:space="preserve"> policy proposal</w:t>
      </w:r>
      <w:r w:rsidR="00976B78" w:rsidRPr="00AA2676">
        <w:t xml:space="preserve"> document</w:t>
      </w:r>
      <w:r w:rsidRPr="00AA2676">
        <w:t xml:space="preserve"> which considered a limited applicability of the GRF to </w:t>
      </w:r>
      <w:r w:rsidR="00617693" w:rsidRPr="00AA2676">
        <w:t xml:space="preserve">all </w:t>
      </w:r>
      <w:r w:rsidRPr="00AA2676">
        <w:t>controlled aerodromes with air transport operations</w:t>
      </w:r>
      <w:r w:rsidR="002A58A5" w:rsidRPr="00AA2676">
        <w:t>,</w:t>
      </w:r>
      <w:r w:rsidRPr="00AA2676">
        <w:t xml:space="preserve"> </w:t>
      </w:r>
      <w:r w:rsidR="00617693" w:rsidRPr="00AA2676">
        <w:t xml:space="preserve">but </w:t>
      </w:r>
      <w:r w:rsidR="007223E2" w:rsidRPr="00AA2676">
        <w:t>only as a voluntary option</w:t>
      </w:r>
      <w:r w:rsidRPr="00AA2676">
        <w:t xml:space="preserve"> for the remaining certified aerodromes with regular air transport operations.</w:t>
      </w:r>
    </w:p>
    <w:p w14:paraId="252AD1CD" w14:textId="7F36BAE8" w:rsidR="006A0A0C" w:rsidRPr="00AA2676" w:rsidRDefault="006A0A0C" w:rsidP="00AF438F">
      <w:pPr>
        <w:pStyle w:val="LDBodytext"/>
      </w:pPr>
    </w:p>
    <w:p w14:paraId="06BFDFCE" w14:textId="70CA03D4" w:rsidR="00AF438F" w:rsidRPr="00AA2676" w:rsidRDefault="00AD18D5" w:rsidP="00AF438F">
      <w:pPr>
        <w:pStyle w:val="LDBodytext"/>
      </w:pPr>
      <w:r w:rsidRPr="00AA2676">
        <w:t>Optional or v</w:t>
      </w:r>
      <w:r w:rsidR="00AF438F" w:rsidRPr="00AA2676">
        <w:t xml:space="preserve">oluntary implementation would require stakeholder consultation and mandatory provision of UNICOM services. </w:t>
      </w:r>
      <w:r w:rsidRPr="00AA2676">
        <w:t>On further examination</w:t>
      </w:r>
      <w:r w:rsidR="00812732" w:rsidRPr="00AA2676">
        <w:t>,</w:t>
      </w:r>
      <w:r w:rsidRPr="00AA2676">
        <w:t xml:space="preserve"> it was noted</w:t>
      </w:r>
      <w:r w:rsidR="00F13992" w:rsidRPr="00AA2676">
        <w:t xml:space="preserve"> that</w:t>
      </w:r>
      <w:r w:rsidR="000563F4" w:rsidRPr="00AA2676">
        <w:t xml:space="preserve">, apart from the 23 Australian controlled aerodromes, </w:t>
      </w:r>
      <w:r w:rsidRPr="00AA2676">
        <w:t>t</w:t>
      </w:r>
      <w:r w:rsidR="00AF438F" w:rsidRPr="00AA2676">
        <w:t xml:space="preserve">his </w:t>
      </w:r>
      <w:r w:rsidRPr="00AA2676">
        <w:t xml:space="preserve">approach </w:t>
      </w:r>
      <w:r w:rsidR="00AF438F" w:rsidRPr="00AA2676">
        <w:t>would have resulted in very few of the approximately 330 certified aerodromes establishing the GRF and providing the associated safety benefits.</w:t>
      </w:r>
    </w:p>
    <w:p w14:paraId="09F994DE" w14:textId="77777777" w:rsidR="00AF438F" w:rsidRPr="00AA2676" w:rsidRDefault="00AF438F" w:rsidP="00AF438F">
      <w:pPr>
        <w:pStyle w:val="LDBodytext"/>
      </w:pPr>
    </w:p>
    <w:p w14:paraId="00BD4322" w14:textId="5E15F9B6" w:rsidR="007E61E8" w:rsidRPr="00AA2676" w:rsidRDefault="003F31AC" w:rsidP="00C30399">
      <w:pPr>
        <w:pStyle w:val="LDBodytext"/>
        <w:ind w:right="-192"/>
      </w:pPr>
      <w:r w:rsidRPr="00AA2676">
        <w:t>Draft MOS amendment instruments were prepared d</w:t>
      </w:r>
      <w:r w:rsidR="00AF438F" w:rsidRPr="00AA2676">
        <w:t>etail</w:t>
      </w:r>
      <w:r w:rsidRPr="00AA2676">
        <w:t>ing</w:t>
      </w:r>
      <w:r w:rsidR="00AF438F" w:rsidRPr="00AA2676">
        <w:t xml:space="preserve"> GRF Part 139 and </w:t>
      </w:r>
      <w:r w:rsidR="009E6038" w:rsidRPr="00AA2676">
        <w:t>Part</w:t>
      </w:r>
      <w:r w:rsidR="00C30399" w:rsidRPr="00AA2676">
        <w:t xml:space="preserve"> </w:t>
      </w:r>
      <w:r w:rsidR="00AF438F" w:rsidRPr="00AA2676">
        <w:t>91 regulatory amendments</w:t>
      </w:r>
      <w:r w:rsidR="007A4CF8" w:rsidRPr="00AA2676">
        <w:t xml:space="preserve">. These </w:t>
      </w:r>
      <w:r w:rsidR="00AF438F" w:rsidRPr="00AA2676">
        <w:t>were consulted</w:t>
      </w:r>
      <w:r w:rsidR="007A4CF8" w:rsidRPr="00AA2676">
        <w:t xml:space="preserve"> </w:t>
      </w:r>
      <w:r w:rsidR="002C30CF" w:rsidRPr="00AA2676">
        <w:t>during October-November 2023</w:t>
      </w:r>
      <w:r w:rsidR="00AF438F" w:rsidRPr="00AA2676">
        <w:t xml:space="preserve"> via </w:t>
      </w:r>
      <w:r w:rsidR="007C7AA0" w:rsidRPr="00AA2676">
        <w:t xml:space="preserve">CASA document </w:t>
      </w:r>
      <w:r w:rsidR="00AF438F" w:rsidRPr="00AA2676">
        <w:t>CD 2313AS</w:t>
      </w:r>
      <w:r w:rsidR="00F80A91" w:rsidRPr="00AA2676">
        <w:t xml:space="preserve"> and proposed</w:t>
      </w:r>
      <w:r w:rsidR="00AF438F" w:rsidRPr="00AA2676">
        <w:t xml:space="preserve"> a broader applicability</w:t>
      </w:r>
      <w:r w:rsidR="009A7F59" w:rsidRPr="00AA2676">
        <w:t xml:space="preserve"> of the scheme</w:t>
      </w:r>
      <w:r w:rsidR="00AF438F" w:rsidRPr="00AA2676">
        <w:t xml:space="preserve"> to all certified aerodromes.</w:t>
      </w:r>
    </w:p>
    <w:p w14:paraId="44E2BB9B" w14:textId="1B009768" w:rsidR="004E4D67" w:rsidRPr="00AA2676" w:rsidRDefault="004E4D67" w:rsidP="00AF438F">
      <w:pPr>
        <w:pStyle w:val="LDBodytext"/>
      </w:pPr>
    </w:p>
    <w:p w14:paraId="316D5796" w14:textId="0C19AEBC" w:rsidR="00E20B41" w:rsidRPr="00AA2676" w:rsidRDefault="00AF438F" w:rsidP="00AF438F">
      <w:pPr>
        <w:pStyle w:val="LDBodytext"/>
      </w:pPr>
      <w:r w:rsidRPr="00AA2676">
        <w:t xml:space="preserve">This </w:t>
      </w:r>
      <w:r w:rsidR="00AA5EF3" w:rsidRPr="00AA2676">
        <w:t xml:space="preserve">proposed </w:t>
      </w:r>
      <w:r w:rsidR="004E4D67" w:rsidRPr="00AA2676">
        <w:t xml:space="preserve">adjustment </w:t>
      </w:r>
      <w:r w:rsidRPr="00AA2676">
        <w:t xml:space="preserve">was a result of </w:t>
      </w:r>
      <w:r w:rsidR="00FE3CB1" w:rsidRPr="00AA2676">
        <w:t>a</w:t>
      </w:r>
      <w:r w:rsidRPr="00AA2676">
        <w:t xml:space="preserve"> </w:t>
      </w:r>
      <w:r w:rsidR="00540CA4" w:rsidRPr="00AA2676">
        <w:t xml:space="preserve">safety </w:t>
      </w:r>
      <w:r w:rsidR="004E4D67" w:rsidRPr="00AA2676">
        <w:t>decision</w:t>
      </w:r>
      <w:r w:rsidRPr="00AA2676">
        <w:t xml:space="preserve"> to extend </w:t>
      </w:r>
      <w:r w:rsidR="00FE3CB1" w:rsidRPr="00AA2676">
        <w:t>reporting</w:t>
      </w:r>
      <w:r w:rsidR="007C5AEF" w:rsidRPr="00AA2676">
        <w:t xml:space="preserve"> of </w:t>
      </w:r>
      <w:r w:rsidRPr="00AA2676">
        <w:t>runway surface conditions</w:t>
      </w:r>
      <w:r w:rsidR="00E20B41" w:rsidRPr="00AA2676">
        <w:t xml:space="preserve"> to non-controlled certified </w:t>
      </w:r>
      <w:r w:rsidR="00650BB8" w:rsidRPr="00AA2676">
        <w:t>aerodromes</w:t>
      </w:r>
      <w:r w:rsidR="00E20B41" w:rsidRPr="00AA2676">
        <w:t>.</w:t>
      </w:r>
    </w:p>
    <w:p w14:paraId="19D985F2" w14:textId="77777777" w:rsidR="00E20B41" w:rsidRPr="00AA2676" w:rsidRDefault="00E20B41" w:rsidP="00AF438F">
      <w:pPr>
        <w:pStyle w:val="LDBodytext"/>
      </w:pPr>
    </w:p>
    <w:p w14:paraId="46D0B083" w14:textId="50512030" w:rsidR="00AF438F" w:rsidRPr="00AA2676" w:rsidRDefault="00AF438F" w:rsidP="00AF438F">
      <w:pPr>
        <w:pStyle w:val="LDBodytext"/>
      </w:pPr>
      <w:r w:rsidRPr="00AA2676">
        <w:t xml:space="preserve">Water-affected runways require greater landing and take-off distances and, in the worst-case scenario, </w:t>
      </w:r>
      <w:r w:rsidR="00E34B66" w:rsidRPr="00AA2676">
        <w:t xml:space="preserve">can </w:t>
      </w:r>
      <w:r w:rsidRPr="00AA2676">
        <w:t>lead to runway excursion</w:t>
      </w:r>
      <w:r w:rsidR="00E34B66" w:rsidRPr="00AA2676">
        <w:t>s</w:t>
      </w:r>
      <w:r w:rsidR="00800EB0" w:rsidRPr="00AA2676">
        <w:t xml:space="preserve"> at non-controlled </w:t>
      </w:r>
      <w:r w:rsidR="00661D08" w:rsidRPr="00AA2676">
        <w:t xml:space="preserve">certified </w:t>
      </w:r>
      <w:r w:rsidR="00800EB0" w:rsidRPr="00AA2676">
        <w:t>aerodromes</w:t>
      </w:r>
      <w:r w:rsidR="006A6439" w:rsidRPr="00AA2676">
        <w:t>, as was</w:t>
      </w:r>
      <w:r w:rsidR="00CB7504" w:rsidRPr="00AA2676">
        <w:t xml:space="preserve"> highlighted </w:t>
      </w:r>
      <w:r w:rsidR="00310406" w:rsidRPr="00AA2676">
        <w:t xml:space="preserve">by the Australian Transport </w:t>
      </w:r>
      <w:r w:rsidR="00FA0FE1" w:rsidRPr="00AA2676">
        <w:t>S</w:t>
      </w:r>
      <w:r w:rsidR="00310406" w:rsidRPr="00AA2676">
        <w:t>afety Bureau (ATSB)</w:t>
      </w:r>
      <w:r w:rsidR="003E1660" w:rsidRPr="00AA2676">
        <w:t xml:space="preserve"> in September 2021</w:t>
      </w:r>
      <w:r w:rsidR="00C06044" w:rsidRPr="00AA2676">
        <w:t xml:space="preserve"> (</w:t>
      </w:r>
      <w:r w:rsidR="008C3B25" w:rsidRPr="00AA2676">
        <w:rPr>
          <w:i/>
          <w:iCs/>
        </w:rPr>
        <w:t>Runway overrun involving Fokker F100, VH-NHY Newman Airport, Western Australia, on 9 January 2020</w:t>
      </w:r>
      <w:r w:rsidR="00C17BAD" w:rsidRPr="00AA2676">
        <w:rPr>
          <w:i/>
          <w:iCs/>
        </w:rPr>
        <w:t xml:space="preserve">, </w:t>
      </w:r>
      <w:r w:rsidR="00C17BAD" w:rsidRPr="00AA2676">
        <w:t>AO-2020-002</w:t>
      </w:r>
      <w:r w:rsidR="008C3B25" w:rsidRPr="00AA2676">
        <w:t>)</w:t>
      </w:r>
      <w:r w:rsidRPr="00AA2676">
        <w:t>.</w:t>
      </w:r>
      <w:r w:rsidR="00AA5EF3" w:rsidRPr="00AA2676">
        <w:t xml:space="preserve"> </w:t>
      </w:r>
      <w:r w:rsidR="00115233" w:rsidRPr="00AA2676">
        <w:t>In light of this, CASA considered</w:t>
      </w:r>
      <w:r w:rsidRPr="00AA2676">
        <w:t xml:space="preserve"> it appropriate to enable GRF reporting at all certified aerodromes.</w:t>
      </w:r>
    </w:p>
    <w:p w14:paraId="4F105D57" w14:textId="77777777" w:rsidR="00AF438F" w:rsidRPr="00AA2676" w:rsidRDefault="00AF438F" w:rsidP="00AF438F">
      <w:pPr>
        <w:pStyle w:val="LDBodytext"/>
      </w:pPr>
    </w:p>
    <w:p w14:paraId="41D9C4F2" w14:textId="534CACA0" w:rsidR="00AF438F" w:rsidRPr="00AA2676" w:rsidRDefault="00AF438F" w:rsidP="00AF438F">
      <w:pPr>
        <w:pStyle w:val="LDBodytext"/>
      </w:pPr>
      <w:r w:rsidRPr="00AA2676">
        <w:t xml:space="preserve">Prior to </w:t>
      </w:r>
      <w:r w:rsidR="00AE30BD" w:rsidRPr="00AA2676">
        <w:t xml:space="preserve">the above </w:t>
      </w:r>
      <w:r w:rsidRPr="00AA2676">
        <w:t>public consultation</w:t>
      </w:r>
      <w:r w:rsidR="00AE30BD" w:rsidRPr="00AA2676">
        <w:t>,</w:t>
      </w:r>
      <w:r w:rsidRPr="00AA2676">
        <w:t xml:space="preserve"> the GRF policy and </w:t>
      </w:r>
      <w:r w:rsidR="00510329" w:rsidRPr="00AA2676">
        <w:t xml:space="preserve">the </w:t>
      </w:r>
      <w:r w:rsidRPr="00AA2676">
        <w:t>MOS amendment proposals were reviewed</w:t>
      </w:r>
      <w:r w:rsidR="00AE30BD" w:rsidRPr="00AA2676">
        <w:t>,</w:t>
      </w:r>
      <w:r w:rsidRPr="00AA2676">
        <w:t xml:space="preserve"> and supported for consultation</w:t>
      </w:r>
      <w:r w:rsidR="00AE30BD" w:rsidRPr="00AA2676">
        <w:t>,</w:t>
      </w:r>
      <w:r w:rsidRPr="00AA2676">
        <w:t xml:space="preserve"> by the National Runway Safety Group (NRSG) GRF Implementation Working Group</w:t>
      </w:r>
      <w:r w:rsidR="006305DC" w:rsidRPr="00AA2676">
        <w:t>. This is a joint CASA/industry consultation forum</w:t>
      </w:r>
      <w:r w:rsidRPr="00AA2676">
        <w:t xml:space="preserve"> compris</w:t>
      </w:r>
      <w:r w:rsidR="00247272" w:rsidRPr="00AA2676">
        <w:t>ing</w:t>
      </w:r>
      <w:r w:rsidRPr="00AA2676">
        <w:t xml:space="preserve"> </w:t>
      </w:r>
      <w:r w:rsidR="002B012E" w:rsidRPr="00AA2676">
        <w:t>representative of</w:t>
      </w:r>
      <w:r w:rsidRPr="00AA2676">
        <w:t xml:space="preserve"> airlines, pilots and aerodromes.</w:t>
      </w:r>
    </w:p>
    <w:p w14:paraId="5A6558CC" w14:textId="77777777" w:rsidR="00AF438F" w:rsidRPr="00AA2676" w:rsidRDefault="00AF438F" w:rsidP="00AF438F">
      <w:pPr>
        <w:pStyle w:val="LDBodytext"/>
      </w:pPr>
    </w:p>
    <w:p w14:paraId="476FBC89" w14:textId="2CA5FF8A" w:rsidR="00C061ED" w:rsidRPr="00AA2676" w:rsidRDefault="00AF438F" w:rsidP="00AF438F">
      <w:pPr>
        <w:pStyle w:val="LDBodytext"/>
      </w:pPr>
      <w:r w:rsidRPr="00AA2676">
        <w:t xml:space="preserve">The miscellaneous amendments </w:t>
      </w:r>
      <w:r w:rsidR="00991097" w:rsidRPr="00AA2676">
        <w:t xml:space="preserve">included </w:t>
      </w:r>
      <w:r w:rsidR="00C061ED" w:rsidRPr="00AA2676">
        <w:t>in</w:t>
      </w:r>
      <w:r w:rsidRPr="00AA2676">
        <w:t xml:space="preserve"> the Part 139 MOS were </w:t>
      </w:r>
      <w:r w:rsidR="00C061ED" w:rsidRPr="00AA2676">
        <w:t xml:space="preserve">also </w:t>
      </w:r>
      <w:r w:rsidRPr="00AA2676">
        <w:t>consulted</w:t>
      </w:r>
      <w:r w:rsidR="00C061ED" w:rsidRPr="00AA2676">
        <w:t xml:space="preserve"> at the same time</w:t>
      </w:r>
      <w:r w:rsidRPr="00AA2676">
        <w:t xml:space="preserve"> in CD 2313AS</w:t>
      </w:r>
      <w:r w:rsidR="00C061ED" w:rsidRPr="00AA2676">
        <w:t>.</w:t>
      </w:r>
    </w:p>
    <w:p w14:paraId="43F3F118" w14:textId="77777777" w:rsidR="00C061ED" w:rsidRPr="00AA2676" w:rsidRDefault="00C061ED" w:rsidP="00AF438F">
      <w:pPr>
        <w:pStyle w:val="LDBodytext"/>
      </w:pPr>
    </w:p>
    <w:p w14:paraId="5A2D9E8F" w14:textId="77777777" w:rsidR="007E61E8" w:rsidRPr="00AA2676" w:rsidRDefault="005836F8" w:rsidP="00DB1E6D">
      <w:pPr>
        <w:pStyle w:val="LDBodytext"/>
      </w:pPr>
      <w:r w:rsidRPr="00AA2676">
        <w:t xml:space="preserve">There was wide </w:t>
      </w:r>
      <w:r w:rsidR="00B60DE5" w:rsidRPr="00AA2676">
        <w:t xml:space="preserve">industry </w:t>
      </w:r>
      <w:r w:rsidRPr="00AA2676">
        <w:t xml:space="preserve">recognition that the </w:t>
      </w:r>
      <w:r w:rsidR="00B60DE5" w:rsidRPr="00AA2676">
        <w:t>proposals for runway surface condition reporting would be a significant safety enhancement</w:t>
      </w:r>
      <w:r w:rsidR="00B40879" w:rsidRPr="00AA2676">
        <w:t>.</w:t>
      </w:r>
    </w:p>
    <w:p w14:paraId="39158AD1" w14:textId="6769A00A" w:rsidR="00D53DCB" w:rsidRPr="00AA2676" w:rsidRDefault="00D53DCB" w:rsidP="00DB1E6D">
      <w:pPr>
        <w:pStyle w:val="LDBodytext"/>
      </w:pPr>
    </w:p>
    <w:p w14:paraId="187EBB62" w14:textId="2F65AA08" w:rsidR="00D53DCB" w:rsidRPr="00AA2676" w:rsidRDefault="00D53DCB" w:rsidP="00DB1E6D">
      <w:pPr>
        <w:pStyle w:val="LDBodytext"/>
      </w:pPr>
      <w:r w:rsidRPr="00AA2676">
        <w:t>S</w:t>
      </w:r>
      <w:r w:rsidR="00DB1E6D" w:rsidRPr="00AA2676">
        <w:t>ome feedback noted impacts on regional and remote aerodromes</w:t>
      </w:r>
      <w:r w:rsidR="003C0AE1" w:rsidRPr="00AA2676">
        <w:t xml:space="preserve"> and t</w:t>
      </w:r>
      <w:r w:rsidR="00916A14" w:rsidRPr="00AA2676">
        <w:t>his was taken into consideration by CASA</w:t>
      </w:r>
      <w:r w:rsidR="0048345E" w:rsidRPr="00AA2676">
        <w:t xml:space="preserve"> in two way</w:t>
      </w:r>
      <w:r w:rsidR="004E6DEC" w:rsidRPr="00AA2676">
        <w:t>s</w:t>
      </w:r>
      <w:r w:rsidR="00D55E75" w:rsidRPr="00AA2676">
        <w:t>. A</w:t>
      </w:r>
      <w:r w:rsidR="00DB1E6D" w:rsidRPr="00AA2676">
        <w:t>mendments to the Part 139 MOS</w:t>
      </w:r>
      <w:r w:rsidR="00720DB7" w:rsidRPr="00AA2676">
        <w:t xml:space="preserve"> require</w:t>
      </w:r>
      <w:r w:rsidR="000B1539" w:rsidRPr="00AA2676">
        <w:t>d</w:t>
      </w:r>
      <w:r w:rsidR="00720DB7" w:rsidRPr="00AA2676">
        <w:t xml:space="preserve"> aerodrome operators to</w:t>
      </w:r>
      <w:r w:rsidR="000B1539" w:rsidRPr="00AA2676">
        <w:t xml:space="preserve"> inspect and</w:t>
      </w:r>
      <w:r w:rsidR="00720DB7" w:rsidRPr="00AA2676">
        <w:t xml:space="preserve"> report runway conditions</w:t>
      </w:r>
      <w:r w:rsidR="00DB6C79" w:rsidRPr="00AA2676">
        <w:t xml:space="preserve"> </w:t>
      </w:r>
      <w:r w:rsidR="00A611D2" w:rsidRPr="00AA2676">
        <w:t xml:space="preserve">only </w:t>
      </w:r>
      <w:r w:rsidR="00DB6C79" w:rsidRPr="00AA2676">
        <w:t>when aeroplane operations are scheduled or notified in advance to the aerodrome operator</w:t>
      </w:r>
      <w:r w:rsidR="00781516" w:rsidRPr="00AA2676">
        <w:t>.</w:t>
      </w:r>
      <w:r w:rsidR="00CF3087" w:rsidRPr="00AA2676">
        <w:t xml:space="preserve"> </w:t>
      </w:r>
      <w:r w:rsidR="00814A03" w:rsidRPr="00AA2676">
        <w:t xml:space="preserve">CASA also </w:t>
      </w:r>
      <w:r w:rsidR="00D02E10" w:rsidRPr="00AA2676">
        <w:t>reduce</w:t>
      </w:r>
      <w:r w:rsidR="002E3871" w:rsidRPr="00AA2676">
        <w:t>d</w:t>
      </w:r>
      <w:r w:rsidR="00D02E10" w:rsidRPr="00AA2676">
        <w:t xml:space="preserve"> </w:t>
      </w:r>
      <w:r w:rsidR="00DB1E6D" w:rsidRPr="00AA2676">
        <w:t>requirements for aerodrome operators to broadcast reports directly to pilots</w:t>
      </w:r>
      <w:r w:rsidR="00D02E10" w:rsidRPr="00AA2676">
        <w:t>.</w:t>
      </w:r>
      <w:r w:rsidR="00F6552D" w:rsidRPr="00AA2676">
        <w:t xml:space="preserve"> </w:t>
      </w:r>
      <w:r w:rsidRPr="00AA2676">
        <w:t>These reduced broadcast requirements for aerodrome operators will be offset by the provision of th</w:t>
      </w:r>
      <w:r w:rsidR="00D46B91" w:rsidRPr="00AA2676">
        <w:t>e relevant</w:t>
      </w:r>
      <w:r w:rsidRPr="00AA2676">
        <w:t xml:space="preserve"> runway surface contamination information to pilots by air traffic controllers as part of their flight information service. Additionally, wet runways are currently managed through pilot </w:t>
      </w:r>
      <w:r w:rsidR="00693644" w:rsidRPr="00AA2676">
        <w:t xml:space="preserve">in command </w:t>
      </w:r>
      <w:r w:rsidRPr="00AA2676">
        <w:t>responsibilities under the Part 91 MOS</w:t>
      </w:r>
      <w:r w:rsidR="00FF42B3" w:rsidRPr="00AA2676">
        <w:t xml:space="preserve">, </w:t>
      </w:r>
      <w:r w:rsidR="00AC5900" w:rsidRPr="00AA2676">
        <w:t>including</w:t>
      </w:r>
      <w:r w:rsidRPr="00AA2676">
        <w:t xml:space="preserve"> flight planning</w:t>
      </w:r>
      <w:r w:rsidR="000952AB" w:rsidRPr="00AA2676">
        <w:t xml:space="preserve"> which must</w:t>
      </w:r>
      <w:r w:rsidRPr="00AA2676">
        <w:t xml:space="preserve"> tak</w:t>
      </w:r>
      <w:r w:rsidR="000952AB" w:rsidRPr="00AA2676">
        <w:t>e</w:t>
      </w:r>
      <w:r w:rsidRPr="00AA2676">
        <w:t xml:space="preserve"> into account authorised weather reports and forecasts</w:t>
      </w:r>
      <w:r w:rsidR="000952AB" w:rsidRPr="00AA2676">
        <w:t>.</w:t>
      </w:r>
    </w:p>
    <w:p w14:paraId="5691177E" w14:textId="77777777" w:rsidR="00D30A39" w:rsidRPr="00AA2676" w:rsidRDefault="00D30A39" w:rsidP="00DB1E6D">
      <w:pPr>
        <w:pStyle w:val="LDBodytext"/>
      </w:pPr>
    </w:p>
    <w:p w14:paraId="6B4B1A2C" w14:textId="64BD55B1" w:rsidR="00D30A39" w:rsidRPr="00AA2676" w:rsidRDefault="00D30A39" w:rsidP="00DB1E6D">
      <w:pPr>
        <w:pStyle w:val="LDBodytext"/>
      </w:pPr>
      <w:r w:rsidRPr="00AA2676">
        <w:t>Following a final review by the NRSG GRF Implementation Working Group in January 2024, it was noted that linking aerodrome operations to the current requirement for serviceability inspections ‘</w:t>
      </w:r>
      <w:r w:rsidRPr="00AA2676">
        <w:rPr>
          <w:sz w:val="23"/>
          <w:szCs w:val="23"/>
        </w:rPr>
        <w:t xml:space="preserve">after a severe wind event, a severe storm or a </w:t>
      </w:r>
      <w:r w:rsidRPr="00AA2676">
        <w:rPr>
          <w:sz w:val="23"/>
          <w:szCs w:val="23"/>
        </w:rPr>
        <w:lastRenderedPageBreak/>
        <w:t>period of heavy rainfall’, would have unintended consequences whereby a runway could become unserviceable due to events not related to GRF, such as foreign object debris (FOD) on the runway surface</w:t>
      </w:r>
      <w:r w:rsidR="00BB6885" w:rsidRPr="00AA2676">
        <w:rPr>
          <w:sz w:val="23"/>
          <w:szCs w:val="23"/>
        </w:rPr>
        <w:t>,</w:t>
      </w:r>
      <w:r w:rsidRPr="00AA2676">
        <w:rPr>
          <w:sz w:val="23"/>
          <w:szCs w:val="23"/>
        </w:rPr>
        <w:t xml:space="preserve"> or flooding of the runway</w:t>
      </w:r>
      <w:r w:rsidR="005A4B91" w:rsidRPr="00AA2676">
        <w:rPr>
          <w:sz w:val="23"/>
          <w:szCs w:val="23"/>
        </w:rPr>
        <w:t>,</w:t>
      </w:r>
      <w:r w:rsidRPr="00AA2676">
        <w:rPr>
          <w:sz w:val="23"/>
          <w:szCs w:val="23"/>
        </w:rPr>
        <w:t xml:space="preserve"> and no inspection would be required </w:t>
      </w:r>
      <w:r w:rsidR="005A4B91" w:rsidRPr="00AA2676">
        <w:rPr>
          <w:sz w:val="23"/>
          <w:szCs w:val="23"/>
        </w:rPr>
        <w:t xml:space="preserve">thus </w:t>
      </w:r>
      <w:r w:rsidRPr="00AA2676">
        <w:rPr>
          <w:sz w:val="23"/>
          <w:szCs w:val="23"/>
        </w:rPr>
        <w:t>creating an unsafe condition for non-scheduled aeroplane operations. Further</w:t>
      </w:r>
      <w:r w:rsidR="00EA023A" w:rsidRPr="00AA2676">
        <w:rPr>
          <w:sz w:val="23"/>
          <w:szCs w:val="23"/>
        </w:rPr>
        <w:t>,</w:t>
      </w:r>
      <w:r w:rsidRPr="00AA2676">
        <w:rPr>
          <w:sz w:val="23"/>
          <w:szCs w:val="23"/>
        </w:rPr>
        <w:t xml:space="preserve"> it was agreed that aeroplane operations in progress should be subject to GRF inspections and reporting, subject to the aerodrome operator ‘knowing’ those aeroplane operations were taking place.</w:t>
      </w:r>
    </w:p>
    <w:p w14:paraId="69F52BFD" w14:textId="77777777" w:rsidR="00DB1E6D" w:rsidRPr="00AA2676" w:rsidRDefault="00DB1E6D" w:rsidP="00DB1E6D">
      <w:pPr>
        <w:pStyle w:val="LDBodytext"/>
      </w:pPr>
    </w:p>
    <w:p w14:paraId="7DA56D29" w14:textId="4461AAC7" w:rsidR="00DB1E6D" w:rsidRPr="00AA2676" w:rsidRDefault="00DB1E6D" w:rsidP="006654BD">
      <w:pPr>
        <w:pStyle w:val="LDBodytext"/>
      </w:pPr>
      <w:r w:rsidRPr="00AA2676">
        <w:t xml:space="preserve">The miscellaneous amendments in the Part 139 MOS amendments were </w:t>
      </w:r>
      <w:r w:rsidR="000952AB" w:rsidRPr="00AA2676">
        <w:t xml:space="preserve">also </w:t>
      </w:r>
      <w:r w:rsidR="00950948" w:rsidRPr="00AA2676">
        <w:t>widely</w:t>
      </w:r>
      <w:r w:rsidRPr="00AA2676">
        <w:t xml:space="preserve"> supported.</w:t>
      </w:r>
    </w:p>
    <w:p w14:paraId="4D964438" w14:textId="22C3FAFC" w:rsidR="00C649FB" w:rsidRPr="00AA2676" w:rsidRDefault="00C649FB" w:rsidP="00C649FB">
      <w:pPr>
        <w:pStyle w:val="LDBodytext"/>
      </w:pPr>
    </w:p>
    <w:p w14:paraId="603B65B4" w14:textId="7EBA7EAA" w:rsidR="00BF5E54" w:rsidRPr="00AA2676" w:rsidRDefault="00BF5E54" w:rsidP="00390E43">
      <w:pPr>
        <w:pStyle w:val="LDBodytext"/>
        <w:rPr>
          <w:b/>
        </w:rPr>
      </w:pPr>
      <w:r w:rsidRPr="00AA2676">
        <w:rPr>
          <w:b/>
        </w:rPr>
        <w:t xml:space="preserve">Office of </w:t>
      </w:r>
      <w:r w:rsidR="00071CB1" w:rsidRPr="00AA2676">
        <w:rPr>
          <w:b/>
        </w:rPr>
        <w:t>Impact Analysis</w:t>
      </w:r>
      <w:r w:rsidR="00CA6C50" w:rsidRPr="00AA2676">
        <w:rPr>
          <w:b/>
        </w:rPr>
        <w:t xml:space="preserve"> (</w:t>
      </w:r>
      <w:r w:rsidR="00CA6C50" w:rsidRPr="00AA2676">
        <w:rPr>
          <w:b/>
          <w:i/>
          <w:iCs/>
        </w:rPr>
        <w:t>OIA</w:t>
      </w:r>
      <w:r w:rsidR="00CA6C50" w:rsidRPr="00AA2676">
        <w:rPr>
          <w:b/>
        </w:rPr>
        <w:t>)</w:t>
      </w:r>
    </w:p>
    <w:p w14:paraId="276B6214" w14:textId="353F5CFF" w:rsidR="00BF5E54" w:rsidRPr="00AA2676" w:rsidRDefault="00BF5E54" w:rsidP="00EA338A">
      <w:pPr>
        <w:pStyle w:val="PlainText"/>
        <w:spacing w:after="0" w:line="240" w:lineRule="auto"/>
        <w:rPr>
          <w:rFonts w:ascii="Times New Roman" w:hAnsi="Times New Roman" w:cs="Times New Roman"/>
          <w:sz w:val="24"/>
        </w:rPr>
      </w:pPr>
      <w:r w:rsidRPr="00AA2676">
        <w:rPr>
          <w:rFonts w:ascii="Times New Roman" w:hAnsi="Times New Roman" w:cs="Times New Roman"/>
          <w:sz w:val="24"/>
        </w:rPr>
        <w:t>A</w:t>
      </w:r>
      <w:r w:rsidR="00071CB1" w:rsidRPr="00AA2676">
        <w:rPr>
          <w:rFonts w:ascii="Times New Roman" w:hAnsi="Times New Roman" w:cs="Times New Roman"/>
          <w:sz w:val="24"/>
        </w:rPr>
        <w:t>n Impact Analysis</w:t>
      </w:r>
      <w:r w:rsidR="0069401D" w:rsidRPr="00AA2676">
        <w:rPr>
          <w:rFonts w:ascii="Times New Roman" w:hAnsi="Times New Roman" w:cs="Times New Roman"/>
          <w:sz w:val="24"/>
        </w:rPr>
        <w:t xml:space="preserve"> (</w:t>
      </w:r>
      <w:r w:rsidR="0069401D" w:rsidRPr="00AA2676">
        <w:rPr>
          <w:rFonts w:ascii="Times New Roman" w:hAnsi="Times New Roman" w:cs="Times New Roman"/>
          <w:b/>
          <w:bCs/>
          <w:i/>
          <w:iCs/>
          <w:sz w:val="24"/>
        </w:rPr>
        <w:t>IA</w:t>
      </w:r>
      <w:r w:rsidR="0069401D" w:rsidRPr="00AA2676">
        <w:rPr>
          <w:rFonts w:ascii="Times New Roman" w:hAnsi="Times New Roman" w:cs="Times New Roman"/>
          <w:sz w:val="24"/>
        </w:rPr>
        <w:t>)</w:t>
      </w:r>
      <w:r w:rsidRPr="00AA2676">
        <w:rPr>
          <w:rFonts w:ascii="Times New Roman" w:hAnsi="Times New Roman" w:cs="Times New Roman"/>
          <w:sz w:val="24"/>
        </w:rPr>
        <w:t xml:space="preserve"> is not required because the instrument is covered by a standing agreement between CASA and O</w:t>
      </w:r>
      <w:r w:rsidR="00CA6C50" w:rsidRPr="00AA2676">
        <w:rPr>
          <w:rFonts w:ascii="Times New Roman" w:hAnsi="Times New Roman" w:cs="Times New Roman"/>
          <w:sz w:val="24"/>
        </w:rPr>
        <w:t>IA</w:t>
      </w:r>
      <w:r w:rsidRPr="00AA2676">
        <w:rPr>
          <w:rFonts w:ascii="Times New Roman" w:hAnsi="Times New Roman" w:cs="Times New Roman"/>
          <w:sz w:val="24"/>
        </w:rPr>
        <w:t xml:space="preserve"> under which a</w:t>
      </w:r>
      <w:r w:rsidR="0069401D" w:rsidRPr="00AA2676">
        <w:rPr>
          <w:rFonts w:ascii="Times New Roman" w:hAnsi="Times New Roman" w:cs="Times New Roman"/>
          <w:sz w:val="24"/>
        </w:rPr>
        <w:t>n IA</w:t>
      </w:r>
      <w:r w:rsidRPr="00AA2676">
        <w:rPr>
          <w:rFonts w:ascii="Times New Roman" w:hAnsi="Times New Roman" w:cs="Times New Roman"/>
          <w:sz w:val="24"/>
        </w:rPr>
        <w:t xml:space="preserve"> is not required for </w:t>
      </w:r>
      <w:r w:rsidR="00A4523E" w:rsidRPr="00AA2676">
        <w:rPr>
          <w:rFonts w:ascii="Times New Roman" w:hAnsi="Times New Roman" w:cs="Times New Roman"/>
          <w:sz w:val="24"/>
        </w:rPr>
        <w:t>amendments to Manuals of Standards</w:t>
      </w:r>
      <w:r w:rsidRPr="00AA2676">
        <w:rPr>
          <w:rFonts w:ascii="Times New Roman" w:hAnsi="Times New Roman" w:cs="Times New Roman"/>
          <w:sz w:val="24"/>
        </w:rPr>
        <w:t xml:space="preserve"> (O</w:t>
      </w:r>
      <w:r w:rsidR="00CA6C50" w:rsidRPr="00AA2676">
        <w:rPr>
          <w:rFonts w:ascii="Times New Roman" w:hAnsi="Times New Roman" w:cs="Times New Roman"/>
          <w:sz w:val="24"/>
        </w:rPr>
        <w:t>IA</w:t>
      </w:r>
      <w:r w:rsidRPr="00AA2676">
        <w:rPr>
          <w:rFonts w:ascii="Times New Roman" w:hAnsi="Times New Roman" w:cs="Times New Roman"/>
          <w:sz w:val="24"/>
        </w:rPr>
        <w:t xml:space="preserve"> id: 14507).</w:t>
      </w:r>
    </w:p>
    <w:p w14:paraId="511AD7CD" w14:textId="77777777" w:rsidR="00F827E0" w:rsidRPr="00AA2676" w:rsidRDefault="00F827E0" w:rsidP="00EA338A">
      <w:pPr>
        <w:pStyle w:val="PlainText"/>
        <w:spacing w:after="0" w:line="240" w:lineRule="auto"/>
        <w:rPr>
          <w:rFonts w:ascii="Times New Roman" w:hAnsi="Times New Roman" w:cs="Times New Roman"/>
          <w:sz w:val="24"/>
        </w:rPr>
      </w:pPr>
    </w:p>
    <w:p w14:paraId="5D9E6158" w14:textId="55506E72" w:rsidR="00BF5E54" w:rsidRPr="00AA2676" w:rsidRDefault="00BF5E54" w:rsidP="0072014B">
      <w:pPr>
        <w:pStyle w:val="LDBodytext"/>
        <w:rPr>
          <w:b/>
          <w:bCs/>
        </w:rPr>
      </w:pPr>
      <w:r w:rsidRPr="00AA2676">
        <w:rPr>
          <w:b/>
          <w:bCs/>
        </w:rPr>
        <w:t>Sector risk, economic and cost impact</w:t>
      </w:r>
    </w:p>
    <w:p w14:paraId="20096322" w14:textId="77777777" w:rsidR="00BF5E54" w:rsidRPr="00AA2676" w:rsidRDefault="00BF5E54" w:rsidP="0072014B">
      <w:pPr>
        <w:spacing w:after="0" w:line="240" w:lineRule="auto"/>
        <w:rPr>
          <w:rFonts w:ascii="Times New Roman" w:hAnsi="Times New Roman"/>
          <w:sz w:val="24"/>
          <w:szCs w:val="24"/>
        </w:rPr>
      </w:pPr>
      <w:r w:rsidRPr="00AA2676">
        <w:rPr>
          <w:rFonts w:ascii="Times New Roman" w:hAnsi="Times New Roman"/>
          <w:sz w:val="24"/>
          <w:szCs w:val="24"/>
        </w:rPr>
        <w:t>Subsection 9A (1) of the Act states that, in exercising its powers and performing its functions, CASA must regard the safety of air navigation as the most important consideration. Subsection 9A (3) of the Act states that, subject to subsection (1), in developing and promulgating aviation safety standards under paragraph 9 (1) (c), CASA must:</w:t>
      </w:r>
    </w:p>
    <w:p w14:paraId="232CD3FD" w14:textId="7D0E32F1" w:rsidR="00BF5E54" w:rsidRPr="00AA2676" w:rsidRDefault="00BF5E54" w:rsidP="00EA338A">
      <w:pPr>
        <w:pStyle w:val="LDP1a0"/>
        <w:tabs>
          <w:tab w:val="clear" w:pos="454"/>
          <w:tab w:val="clear" w:pos="1191"/>
          <w:tab w:val="left" w:pos="510"/>
        </w:tabs>
        <w:spacing w:after="0"/>
        <w:ind w:left="510" w:hanging="510"/>
      </w:pPr>
      <w:r w:rsidRPr="00AA2676">
        <w:t>(a)</w:t>
      </w:r>
      <w:r w:rsidRPr="00AA2676">
        <w:tab/>
        <w:t>consider the economic and cost impact on individuals, businesses and the community of the standards; and</w:t>
      </w:r>
    </w:p>
    <w:p w14:paraId="24F8C24A" w14:textId="178D62F0" w:rsidR="00BF5E54" w:rsidRPr="00AA2676" w:rsidRDefault="00BF5E54" w:rsidP="00EA338A">
      <w:pPr>
        <w:pStyle w:val="LDP1a0"/>
        <w:tabs>
          <w:tab w:val="clear" w:pos="454"/>
          <w:tab w:val="clear" w:pos="1191"/>
          <w:tab w:val="left" w:pos="510"/>
        </w:tabs>
        <w:spacing w:after="0"/>
        <w:ind w:left="510" w:hanging="510"/>
      </w:pPr>
      <w:r w:rsidRPr="00AA2676">
        <w:t>(b)</w:t>
      </w:r>
      <w:r w:rsidRPr="00AA2676">
        <w:tab/>
        <w:t>take into account the differing risks associated with different industry sectors.</w:t>
      </w:r>
    </w:p>
    <w:p w14:paraId="2619590C" w14:textId="77777777" w:rsidR="00CE4FF6" w:rsidRPr="00AA2676" w:rsidRDefault="00CE4FF6" w:rsidP="0071006A">
      <w:pPr>
        <w:pStyle w:val="LDBodytext"/>
      </w:pPr>
    </w:p>
    <w:p w14:paraId="1BE65C60" w14:textId="77777777" w:rsidR="00396190" w:rsidRPr="00AA2676" w:rsidRDefault="00BF5E54" w:rsidP="00EA338A">
      <w:pPr>
        <w:spacing w:after="0" w:line="240" w:lineRule="auto"/>
        <w:rPr>
          <w:rFonts w:ascii="Times New Roman" w:hAnsi="Times New Roman" w:cs="Times New Roman"/>
          <w:sz w:val="24"/>
          <w:szCs w:val="24"/>
          <w:lang w:val="en-US"/>
        </w:rPr>
      </w:pPr>
      <w:r w:rsidRPr="00AA2676">
        <w:rPr>
          <w:rFonts w:ascii="Times New Roman" w:hAnsi="Times New Roman" w:cs="Times New Roman"/>
          <w:sz w:val="24"/>
          <w:szCs w:val="24"/>
          <w:lang w:val="en-US"/>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07F6C370" w14:textId="77777777" w:rsidR="001D6B99" w:rsidRPr="00AA2676" w:rsidRDefault="001D6B99" w:rsidP="00EA338A">
      <w:pPr>
        <w:spacing w:after="0" w:line="240" w:lineRule="auto"/>
        <w:rPr>
          <w:rFonts w:ascii="Times New Roman" w:hAnsi="Times New Roman" w:cs="Times New Roman"/>
          <w:sz w:val="24"/>
          <w:szCs w:val="24"/>
          <w:lang w:val="en-US"/>
        </w:rPr>
      </w:pPr>
    </w:p>
    <w:p w14:paraId="47CF09EA" w14:textId="18BEF4AA" w:rsidR="00104BC6" w:rsidRPr="00AA2676" w:rsidRDefault="00104BC6" w:rsidP="00104BC6">
      <w:pPr>
        <w:spacing w:after="0" w:line="240" w:lineRule="auto"/>
        <w:rPr>
          <w:rFonts w:ascii="Times New Roman" w:hAnsi="Times New Roman" w:cs="Times New Roman"/>
          <w:sz w:val="24"/>
          <w:szCs w:val="24"/>
          <w:lang w:val="en-US"/>
        </w:rPr>
      </w:pPr>
      <w:r w:rsidRPr="00AA2676">
        <w:rPr>
          <w:rFonts w:ascii="Times New Roman" w:hAnsi="Times New Roman" w:cs="Times New Roman"/>
          <w:sz w:val="24"/>
          <w:szCs w:val="24"/>
          <w:lang w:val="en-US"/>
        </w:rPr>
        <w:t xml:space="preserve">The sector risk has been identified as an aircraft accident </w:t>
      </w:r>
      <w:r w:rsidR="00E343CF" w:rsidRPr="00AA2676">
        <w:rPr>
          <w:rFonts w:ascii="Times New Roman" w:hAnsi="Times New Roman" w:cs="Times New Roman"/>
          <w:sz w:val="24"/>
          <w:szCs w:val="24"/>
          <w:lang w:val="en-US"/>
        </w:rPr>
        <w:t xml:space="preserve">during </w:t>
      </w:r>
      <w:r w:rsidR="008355AC" w:rsidRPr="00AA2676">
        <w:rPr>
          <w:rFonts w:ascii="Times New Roman" w:hAnsi="Times New Roman" w:cs="Times New Roman"/>
          <w:sz w:val="24"/>
          <w:szCs w:val="24"/>
          <w:lang w:val="en-US"/>
        </w:rPr>
        <w:t xml:space="preserve">a </w:t>
      </w:r>
      <w:r w:rsidRPr="00AA2676">
        <w:rPr>
          <w:rFonts w:ascii="Times New Roman" w:hAnsi="Times New Roman" w:cs="Times New Roman"/>
          <w:sz w:val="24"/>
          <w:szCs w:val="24"/>
          <w:lang w:val="en-US"/>
        </w:rPr>
        <w:t xml:space="preserve">landing due to </w:t>
      </w:r>
      <w:r w:rsidR="008355AC" w:rsidRPr="00AA2676">
        <w:rPr>
          <w:rFonts w:ascii="Times New Roman" w:hAnsi="Times New Roman" w:cs="Times New Roman"/>
          <w:sz w:val="24"/>
          <w:szCs w:val="24"/>
          <w:lang w:val="en-US"/>
        </w:rPr>
        <w:t xml:space="preserve">the </w:t>
      </w:r>
      <w:r w:rsidRPr="00AA2676">
        <w:rPr>
          <w:rFonts w:ascii="Times New Roman" w:hAnsi="Times New Roman" w:cs="Times New Roman"/>
          <w:sz w:val="24"/>
          <w:szCs w:val="24"/>
          <w:lang w:val="en-US"/>
        </w:rPr>
        <w:t>pilots being misinformed about the extent of a wet or contaminated runway. The type of risk can be seen in the ATSB's report AO-2020-002 of an incident at Newman aerodrome where wet and standing water was a contributing factor to a runway excursion.</w:t>
      </w:r>
    </w:p>
    <w:p w14:paraId="6CBC2774" w14:textId="77777777" w:rsidR="00104BC6" w:rsidRPr="00AA2676" w:rsidRDefault="00104BC6" w:rsidP="00104BC6">
      <w:pPr>
        <w:spacing w:after="0" w:line="240" w:lineRule="auto"/>
        <w:rPr>
          <w:rFonts w:ascii="Times New Roman" w:hAnsi="Times New Roman" w:cs="Times New Roman"/>
          <w:sz w:val="24"/>
          <w:szCs w:val="24"/>
          <w:lang w:val="en-US"/>
        </w:rPr>
      </w:pPr>
    </w:p>
    <w:p w14:paraId="5601FFA6" w14:textId="7EAE674F" w:rsidR="00104BC6" w:rsidRPr="00AA2676" w:rsidRDefault="0011157F" w:rsidP="00104BC6">
      <w:pPr>
        <w:spacing w:after="0" w:line="240" w:lineRule="auto"/>
        <w:rPr>
          <w:rFonts w:ascii="Times New Roman" w:hAnsi="Times New Roman" w:cs="Times New Roman"/>
          <w:sz w:val="24"/>
          <w:szCs w:val="24"/>
        </w:rPr>
      </w:pPr>
      <w:r w:rsidRPr="00AA2676">
        <w:rPr>
          <w:rFonts w:ascii="Times New Roman" w:hAnsi="Times New Roman" w:cs="Times New Roman"/>
          <w:sz w:val="24"/>
          <w:szCs w:val="24"/>
        </w:rPr>
        <w:t xml:space="preserve">Although </w:t>
      </w:r>
      <w:r w:rsidR="0074050B" w:rsidRPr="00AA2676">
        <w:rPr>
          <w:rFonts w:ascii="Times New Roman" w:hAnsi="Times New Roman" w:cs="Times New Roman"/>
          <w:sz w:val="24"/>
          <w:szCs w:val="24"/>
        </w:rPr>
        <w:t xml:space="preserve">runway </w:t>
      </w:r>
      <w:r w:rsidRPr="00AA2676">
        <w:rPr>
          <w:rFonts w:ascii="Times New Roman" w:hAnsi="Times New Roman" w:cs="Times New Roman"/>
          <w:sz w:val="24"/>
          <w:szCs w:val="24"/>
        </w:rPr>
        <w:t>s</w:t>
      </w:r>
      <w:r w:rsidR="00356280" w:rsidRPr="00AA2676">
        <w:rPr>
          <w:rFonts w:ascii="Times New Roman" w:hAnsi="Times New Roman" w:cs="Times New Roman"/>
          <w:sz w:val="24"/>
          <w:szCs w:val="24"/>
        </w:rPr>
        <w:t>erviceability inspection</w:t>
      </w:r>
      <w:r w:rsidRPr="00AA2676">
        <w:rPr>
          <w:rFonts w:ascii="Times New Roman" w:hAnsi="Times New Roman" w:cs="Times New Roman"/>
          <w:sz w:val="24"/>
          <w:szCs w:val="24"/>
        </w:rPr>
        <w:t>s</w:t>
      </w:r>
      <w:r w:rsidR="009C4286" w:rsidRPr="00AA2676">
        <w:rPr>
          <w:rFonts w:ascii="Times New Roman" w:hAnsi="Times New Roman" w:cs="Times New Roman"/>
          <w:sz w:val="24"/>
          <w:szCs w:val="24"/>
        </w:rPr>
        <w:t xml:space="preserve"> can</w:t>
      </w:r>
      <w:r w:rsidRPr="00AA2676">
        <w:rPr>
          <w:rFonts w:ascii="Times New Roman" w:hAnsi="Times New Roman" w:cs="Times New Roman"/>
          <w:sz w:val="24"/>
          <w:szCs w:val="24"/>
        </w:rPr>
        <w:t xml:space="preserve"> involve </w:t>
      </w:r>
      <w:r w:rsidR="00C325FF" w:rsidRPr="00AA2676">
        <w:rPr>
          <w:rFonts w:ascii="Times New Roman" w:hAnsi="Times New Roman" w:cs="Times New Roman"/>
          <w:sz w:val="24"/>
          <w:szCs w:val="24"/>
        </w:rPr>
        <w:t>a cost, t</w:t>
      </w:r>
      <w:r w:rsidR="00104BC6" w:rsidRPr="00AA2676">
        <w:rPr>
          <w:rFonts w:ascii="Times New Roman" w:hAnsi="Times New Roman" w:cs="Times New Roman"/>
          <w:sz w:val="24"/>
          <w:szCs w:val="24"/>
        </w:rPr>
        <w:t>he expansion of the criteria for when a serviceability inspection will be required</w:t>
      </w:r>
      <w:r w:rsidR="00D24663" w:rsidRPr="00AA2676">
        <w:rPr>
          <w:rFonts w:ascii="Times New Roman" w:hAnsi="Times New Roman" w:cs="Times New Roman"/>
          <w:sz w:val="24"/>
          <w:szCs w:val="24"/>
        </w:rPr>
        <w:t xml:space="preserve"> under t</w:t>
      </w:r>
      <w:r w:rsidR="00D24663" w:rsidRPr="00AA2676">
        <w:rPr>
          <w:rFonts w:ascii="Times New Roman" w:hAnsi="Times New Roman" w:cs="Times New Roman"/>
          <w:sz w:val="24"/>
          <w:szCs w:val="24"/>
          <w:lang w:val="en-US"/>
        </w:rPr>
        <w:t xml:space="preserve">he Part 139 MOS </w:t>
      </w:r>
      <w:r w:rsidR="00104BC6" w:rsidRPr="00AA2676">
        <w:rPr>
          <w:rFonts w:ascii="Times New Roman" w:hAnsi="Times New Roman" w:cs="Times New Roman"/>
          <w:sz w:val="24"/>
          <w:szCs w:val="24"/>
        </w:rPr>
        <w:t xml:space="preserve">is unlikely to result in any significant increase in inspections undertaken. This is because: </w:t>
      </w:r>
    </w:p>
    <w:p w14:paraId="25B95BDF" w14:textId="5CD012F8" w:rsidR="00104BC6" w:rsidRPr="00AA2676" w:rsidRDefault="009C4286" w:rsidP="00104BC6">
      <w:pPr>
        <w:numPr>
          <w:ilvl w:val="0"/>
          <w:numId w:val="43"/>
        </w:numPr>
        <w:spacing w:after="0" w:line="240" w:lineRule="auto"/>
        <w:rPr>
          <w:rFonts w:ascii="Times New Roman" w:hAnsi="Times New Roman" w:cs="Times New Roman"/>
          <w:sz w:val="24"/>
          <w:szCs w:val="24"/>
        </w:rPr>
      </w:pPr>
      <w:r w:rsidRPr="00AA2676">
        <w:rPr>
          <w:rFonts w:ascii="Times New Roman" w:hAnsi="Times New Roman" w:cs="Times New Roman"/>
          <w:sz w:val="24"/>
          <w:szCs w:val="24"/>
        </w:rPr>
        <w:t>t</w:t>
      </w:r>
      <w:r w:rsidR="00104BC6" w:rsidRPr="00AA2676">
        <w:rPr>
          <w:rFonts w:ascii="Times New Roman" w:hAnsi="Times New Roman" w:cs="Times New Roman"/>
          <w:sz w:val="24"/>
          <w:szCs w:val="24"/>
        </w:rPr>
        <w:t>he design of runways with transverse slopes is to prevent standing water and so standing water is unlikely to form on runways</w:t>
      </w:r>
    </w:p>
    <w:p w14:paraId="53064850" w14:textId="56475B09" w:rsidR="00104BC6" w:rsidRPr="00AA2676" w:rsidRDefault="000657A0" w:rsidP="00104BC6">
      <w:pPr>
        <w:numPr>
          <w:ilvl w:val="0"/>
          <w:numId w:val="43"/>
        </w:numPr>
        <w:spacing w:after="0" w:line="240" w:lineRule="auto"/>
        <w:rPr>
          <w:rFonts w:ascii="Times New Roman" w:hAnsi="Times New Roman" w:cs="Times New Roman"/>
          <w:sz w:val="24"/>
          <w:szCs w:val="24"/>
        </w:rPr>
      </w:pPr>
      <w:r w:rsidRPr="00AA2676">
        <w:rPr>
          <w:rFonts w:ascii="Times New Roman" w:hAnsi="Times New Roman" w:cs="Times New Roman"/>
          <w:sz w:val="24"/>
          <w:szCs w:val="24"/>
        </w:rPr>
        <w:t>t</w:t>
      </w:r>
      <w:r w:rsidR="00104BC6" w:rsidRPr="00AA2676">
        <w:rPr>
          <w:rFonts w:ascii="Times New Roman" w:hAnsi="Times New Roman" w:cs="Times New Roman"/>
          <w:sz w:val="24"/>
          <w:szCs w:val="24"/>
        </w:rPr>
        <w:t>he most likely events that may lead to standing water (</w:t>
      </w:r>
      <w:r w:rsidRPr="00AA2676">
        <w:rPr>
          <w:rFonts w:ascii="Times New Roman" w:hAnsi="Times New Roman" w:cs="Times New Roman"/>
          <w:sz w:val="24"/>
          <w:szCs w:val="24"/>
        </w:rPr>
        <w:t xml:space="preserve">a </w:t>
      </w:r>
      <w:r w:rsidR="00104BC6" w:rsidRPr="00AA2676">
        <w:rPr>
          <w:rFonts w:ascii="Times New Roman" w:hAnsi="Times New Roman" w:cs="Times New Roman"/>
          <w:sz w:val="24"/>
          <w:szCs w:val="24"/>
        </w:rPr>
        <w:t xml:space="preserve">severe storm or </w:t>
      </w:r>
      <w:r w:rsidRPr="00AA2676">
        <w:rPr>
          <w:rFonts w:ascii="Times New Roman" w:hAnsi="Times New Roman" w:cs="Times New Roman"/>
          <w:sz w:val="24"/>
          <w:szCs w:val="24"/>
        </w:rPr>
        <w:t xml:space="preserve">a </w:t>
      </w:r>
      <w:r w:rsidR="00104BC6" w:rsidRPr="00AA2676">
        <w:rPr>
          <w:rFonts w:ascii="Times New Roman" w:hAnsi="Times New Roman" w:cs="Times New Roman"/>
          <w:sz w:val="24"/>
          <w:szCs w:val="24"/>
        </w:rPr>
        <w:t>period of heavy rainfall) already trigger the requirement for an inspection</w:t>
      </w:r>
    </w:p>
    <w:p w14:paraId="3310F7C9" w14:textId="0B2B1EB7" w:rsidR="00104BC6" w:rsidRPr="00AA2676" w:rsidRDefault="00C763A5" w:rsidP="00104BC6">
      <w:pPr>
        <w:numPr>
          <w:ilvl w:val="0"/>
          <w:numId w:val="43"/>
        </w:numPr>
        <w:spacing w:after="0" w:line="240" w:lineRule="auto"/>
        <w:rPr>
          <w:rFonts w:ascii="Times New Roman" w:hAnsi="Times New Roman" w:cs="Times New Roman"/>
          <w:sz w:val="24"/>
          <w:szCs w:val="24"/>
        </w:rPr>
      </w:pPr>
      <w:r w:rsidRPr="00AA2676">
        <w:rPr>
          <w:rFonts w:ascii="Times New Roman" w:hAnsi="Times New Roman" w:cs="Times New Roman"/>
          <w:sz w:val="24"/>
          <w:szCs w:val="24"/>
        </w:rPr>
        <w:t>while</w:t>
      </w:r>
      <w:r w:rsidR="00104BC6" w:rsidRPr="00AA2676">
        <w:rPr>
          <w:rFonts w:ascii="Times New Roman" w:hAnsi="Times New Roman" w:cs="Times New Roman"/>
          <w:sz w:val="24"/>
          <w:szCs w:val="24"/>
        </w:rPr>
        <w:t xml:space="preserve"> </w:t>
      </w:r>
      <w:r w:rsidR="009507C1" w:rsidRPr="00AA2676">
        <w:rPr>
          <w:rFonts w:ascii="Times New Roman" w:hAnsi="Times New Roman" w:cs="Times New Roman"/>
          <w:sz w:val="24"/>
          <w:szCs w:val="24"/>
        </w:rPr>
        <w:t>a</w:t>
      </w:r>
      <w:r w:rsidR="00104BC6" w:rsidRPr="00AA2676">
        <w:rPr>
          <w:rFonts w:ascii="Times New Roman" w:hAnsi="Times New Roman" w:cs="Times New Roman"/>
          <w:sz w:val="24"/>
          <w:szCs w:val="24"/>
        </w:rPr>
        <w:t xml:space="preserve"> weather event of snow </w:t>
      </w:r>
      <w:r w:rsidRPr="00AA2676">
        <w:rPr>
          <w:rFonts w:ascii="Times New Roman" w:hAnsi="Times New Roman" w:cs="Times New Roman"/>
          <w:sz w:val="24"/>
          <w:szCs w:val="24"/>
        </w:rPr>
        <w:t>i</w:t>
      </w:r>
      <w:r w:rsidR="00104BC6" w:rsidRPr="00AA2676">
        <w:rPr>
          <w:rFonts w:ascii="Times New Roman" w:hAnsi="Times New Roman" w:cs="Times New Roman"/>
          <w:sz w:val="24"/>
          <w:szCs w:val="24"/>
        </w:rPr>
        <w:t xml:space="preserve">s something that may trigger standing water, </w:t>
      </w:r>
      <w:r w:rsidR="00930091" w:rsidRPr="00AA2676">
        <w:rPr>
          <w:rFonts w:ascii="Times New Roman" w:hAnsi="Times New Roman" w:cs="Times New Roman"/>
          <w:sz w:val="24"/>
          <w:szCs w:val="24"/>
        </w:rPr>
        <w:t>this</w:t>
      </w:r>
      <w:r w:rsidR="00104BC6" w:rsidRPr="00AA2676">
        <w:rPr>
          <w:rFonts w:ascii="Times New Roman" w:hAnsi="Times New Roman" w:cs="Times New Roman"/>
          <w:sz w:val="24"/>
          <w:szCs w:val="24"/>
        </w:rPr>
        <w:t xml:space="preserve"> is unlikely and rare at Australian aerodromes.</w:t>
      </w:r>
    </w:p>
    <w:p w14:paraId="2CFEA1E1" w14:textId="77777777" w:rsidR="00104BC6" w:rsidRPr="00AA2676" w:rsidRDefault="00104BC6" w:rsidP="00104BC6">
      <w:pPr>
        <w:spacing w:after="0" w:line="240" w:lineRule="auto"/>
        <w:rPr>
          <w:rFonts w:ascii="Times New Roman" w:hAnsi="Times New Roman" w:cs="Times New Roman"/>
          <w:sz w:val="24"/>
          <w:szCs w:val="24"/>
        </w:rPr>
      </w:pPr>
    </w:p>
    <w:p w14:paraId="3F94EFA2" w14:textId="1045FF11" w:rsidR="00104BC6" w:rsidRPr="00AA2676" w:rsidRDefault="00104BC6" w:rsidP="00104BC6">
      <w:pPr>
        <w:spacing w:after="0" w:line="240" w:lineRule="auto"/>
        <w:rPr>
          <w:rFonts w:ascii="Times New Roman" w:hAnsi="Times New Roman" w:cs="Times New Roman"/>
          <w:sz w:val="24"/>
          <w:szCs w:val="24"/>
        </w:rPr>
      </w:pPr>
      <w:r w:rsidRPr="00AA2676">
        <w:rPr>
          <w:rFonts w:ascii="Times New Roman" w:hAnsi="Times New Roman" w:cs="Times New Roman"/>
          <w:sz w:val="24"/>
          <w:szCs w:val="24"/>
        </w:rPr>
        <w:lastRenderedPageBreak/>
        <w:t>Feedback to CASA from the major controlled aerodromes is that they already undertake the required number of inspections.</w:t>
      </w:r>
    </w:p>
    <w:p w14:paraId="4FB9EAD9" w14:textId="77777777" w:rsidR="00104BC6" w:rsidRPr="00AA2676" w:rsidRDefault="00104BC6" w:rsidP="00104BC6">
      <w:pPr>
        <w:spacing w:after="0" w:line="240" w:lineRule="auto"/>
        <w:rPr>
          <w:rFonts w:ascii="Times New Roman" w:hAnsi="Times New Roman" w:cs="Times New Roman"/>
          <w:sz w:val="24"/>
          <w:szCs w:val="24"/>
        </w:rPr>
      </w:pPr>
    </w:p>
    <w:p w14:paraId="2958C0C0" w14:textId="608500F2" w:rsidR="00104BC6" w:rsidRPr="00AA2676" w:rsidRDefault="000707D9" w:rsidP="00104BC6">
      <w:pPr>
        <w:spacing w:after="0" w:line="240" w:lineRule="auto"/>
        <w:rPr>
          <w:rFonts w:ascii="Times New Roman" w:hAnsi="Times New Roman" w:cs="Times New Roman"/>
          <w:sz w:val="24"/>
          <w:szCs w:val="24"/>
          <w:lang w:val="en-US"/>
        </w:rPr>
      </w:pPr>
      <w:r w:rsidRPr="00AA2676">
        <w:rPr>
          <w:rFonts w:ascii="Times New Roman" w:hAnsi="Times New Roman" w:cs="Times New Roman"/>
          <w:sz w:val="24"/>
          <w:szCs w:val="24"/>
        </w:rPr>
        <w:t>Initial f</w:t>
      </w:r>
      <w:r w:rsidR="00104BC6" w:rsidRPr="00AA2676">
        <w:rPr>
          <w:rFonts w:ascii="Times New Roman" w:hAnsi="Times New Roman" w:cs="Times New Roman"/>
          <w:sz w:val="24"/>
          <w:szCs w:val="24"/>
        </w:rPr>
        <w:t xml:space="preserve">eedback </w:t>
      </w:r>
      <w:r w:rsidR="00930091" w:rsidRPr="00AA2676">
        <w:rPr>
          <w:rFonts w:ascii="Times New Roman" w:hAnsi="Times New Roman" w:cs="Times New Roman"/>
          <w:sz w:val="24"/>
          <w:szCs w:val="24"/>
        </w:rPr>
        <w:t>from</w:t>
      </w:r>
      <w:r w:rsidR="00104BC6" w:rsidRPr="00AA2676">
        <w:rPr>
          <w:rFonts w:ascii="Times New Roman" w:hAnsi="Times New Roman" w:cs="Times New Roman"/>
          <w:sz w:val="24"/>
          <w:szCs w:val="24"/>
        </w:rPr>
        <w:t xml:space="preserve"> the public consultation </w:t>
      </w:r>
      <w:r w:rsidR="00BA67AE" w:rsidRPr="00AA2676">
        <w:rPr>
          <w:rFonts w:ascii="Times New Roman" w:hAnsi="Times New Roman" w:cs="Times New Roman"/>
          <w:sz w:val="24"/>
          <w:szCs w:val="24"/>
        </w:rPr>
        <w:t xml:space="preserve">suggested </w:t>
      </w:r>
      <w:r w:rsidR="00104BC6" w:rsidRPr="00AA2676">
        <w:rPr>
          <w:rFonts w:ascii="Times New Roman" w:hAnsi="Times New Roman" w:cs="Times New Roman"/>
          <w:sz w:val="24"/>
          <w:szCs w:val="24"/>
        </w:rPr>
        <w:t xml:space="preserve">that some regional aerodromes </w:t>
      </w:r>
      <w:r w:rsidR="00BA67AE" w:rsidRPr="00AA2676">
        <w:rPr>
          <w:rFonts w:ascii="Times New Roman" w:hAnsi="Times New Roman" w:cs="Times New Roman"/>
          <w:sz w:val="24"/>
          <w:szCs w:val="24"/>
        </w:rPr>
        <w:t xml:space="preserve">might </w:t>
      </w:r>
      <w:r w:rsidR="00104BC6" w:rsidRPr="00AA2676">
        <w:rPr>
          <w:rFonts w:ascii="Times New Roman" w:hAnsi="Times New Roman" w:cs="Times New Roman"/>
          <w:sz w:val="24"/>
          <w:szCs w:val="24"/>
        </w:rPr>
        <w:t xml:space="preserve">incur an additional cost to undertake the additional </w:t>
      </w:r>
      <w:r w:rsidR="00BA67AE" w:rsidRPr="00AA2676">
        <w:rPr>
          <w:rFonts w:ascii="Times New Roman" w:hAnsi="Times New Roman" w:cs="Times New Roman"/>
          <w:sz w:val="24"/>
          <w:szCs w:val="24"/>
        </w:rPr>
        <w:t xml:space="preserve">runway </w:t>
      </w:r>
      <w:r w:rsidR="00104BC6" w:rsidRPr="00AA2676">
        <w:rPr>
          <w:rFonts w:ascii="Times New Roman" w:hAnsi="Times New Roman" w:cs="Times New Roman"/>
          <w:sz w:val="24"/>
          <w:szCs w:val="24"/>
        </w:rPr>
        <w:t xml:space="preserve">inspections when they do not have advance notice of flights. However, </w:t>
      </w:r>
      <w:r w:rsidR="001E27F3" w:rsidRPr="00AA2676">
        <w:rPr>
          <w:rFonts w:ascii="Times New Roman" w:hAnsi="Times New Roman" w:cs="Times New Roman"/>
          <w:sz w:val="24"/>
          <w:szCs w:val="24"/>
        </w:rPr>
        <w:t xml:space="preserve">this perception arose from </w:t>
      </w:r>
      <w:r w:rsidR="00181E0B" w:rsidRPr="00AA2676">
        <w:rPr>
          <w:rFonts w:ascii="Times New Roman" w:hAnsi="Times New Roman" w:cs="Times New Roman"/>
          <w:sz w:val="24"/>
          <w:szCs w:val="24"/>
        </w:rPr>
        <w:t xml:space="preserve">uncertainty </w:t>
      </w:r>
      <w:r w:rsidR="00F36CCB" w:rsidRPr="00AA2676">
        <w:rPr>
          <w:rFonts w:ascii="Times New Roman" w:hAnsi="Times New Roman" w:cs="Times New Roman"/>
          <w:sz w:val="24"/>
          <w:szCs w:val="24"/>
        </w:rPr>
        <w:t xml:space="preserve">about </w:t>
      </w:r>
      <w:r w:rsidR="00965DA7" w:rsidRPr="00AA2676">
        <w:rPr>
          <w:rFonts w:ascii="Times New Roman" w:hAnsi="Times New Roman" w:cs="Times New Roman"/>
          <w:sz w:val="24"/>
          <w:szCs w:val="24"/>
        </w:rPr>
        <w:t xml:space="preserve">the wording </w:t>
      </w:r>
      <w:r w:rsidR="00174F46" w:rsidRPr="00AA2676">
        <w:rPr>
          <w:rFonts w:ascii="Times New Roman" w:hAnsi="Times New Roman" w:cs="Times New Roman"/>
          <w:sz w:val="24"/>
          <w:szCs w:val="24"/>
        </w:rPr>
        <w:t xml:space="preserve">of </w:t>
      </w:r>
      <w:r w:rsidR="00965DA7" w:rsidRPr="00AA2676">
        <w:rPr>
          <w:rFonts w:ascii="Times New Roman" w:hAnsi="Times New Roman" w:cs="Times New Roman"/>
          <w:sz w:val="24"/>
          <w:szCs w:val="24"/>
        </w:rPr>
        <w:t>the</w:t>
      </w:r>
      <w:r w:rsidR="00174F46" w:rsidRPr="00AA2676">
        <w:rPr>
          <w:rFonts w:ascii="Times New Roman" w:hAnsi="Times New Roman" w:cs="Times New Roman"/>
          <w:sz w:val="24"/>
          <w:szCs w:val="24"/>
        </w:rPr>
        <w:t xml:space="preserve"> relevant pro</w:t>
      </w:r>
      <w:r w:rsidR="00965DA7" w:rsidRPr="00AA2676">
        <w:rPr>
          <w:rFonts w:ascii="Times New Roman" w:hAnsi="Times New Roman" w:cs="Times New Roman"/>
          <w:sz w:val="24"/>
          <w:szCs w:val="24"/>
        </w:rPr>
        <w:t>visions</w:t>
      </w:r>
      <w:r w:rsidR="00174F46" w:rsidRPr="00AA2676">
        <w:rPr>
          <w:rFonts w:ascii="Times New Roman" w:hAnsi="Times New Roman" w:cs="Times New Roman"/>
          <w:sz w:val="24"/>
          <w:szCs w:val="24"/>
        </w:rPr>
        <w:t xml:space="preserve"> </w:t>
      </w:r>
      <w:r w:rsidR="00E00DFF" w:rsidRPr="00AA2676">
        <w:rPr>
          <w:rFonts w:ascii="Times New Roman" w:hAnsi="Times New Roman" w:cs="Times New Roman"/>
          <w:sz w:val="24"/>
          <w:szCs w:val="24"/>
        </w:rPr>
        <w:t>which CASA then amended</w:t>
      </w:r>
      <w:r w:rsidR="00104BC6" w:rsidRPr="00AA2676">
        <w:rPr>
          <w:rFonts w:ascii="Times New Roman" w:hAnsi="Times New Roman" w:cs="Times New Roman"/>
          <w:sz w:val="24"/>
          <w:szCs w:val="24"/>
        </w:rPr>
        <w:t xml:space="preserve"> to </w:t>
      </w:r>
      <w:r w:rsidR="00C56624" w:rsidRPr="00AA2676">
        <w:rPr>
          <w:rFonts w:ascii="Times New Roman" w:hAnsi="Times New Roman" w:cs="Times New Roman"/>
          <w:sz w:val="24"/>
          <w:szCs w:val="24"/>
        </w:rPr>
        <w:t xml:space="preserve">more clearly </w:t>
      </w:r>
      <w:r w:rsidR="00E00DFF" w:rsidRPr="00AA2676">
        <w:rPr>
          <w:rFonts w:ascii="Times New Roman" w:hAnsi="Times New Roman" w:cs="Times New Roman"/>
          <w:sz w:val="24"/>
          <w:szCs w:val="24"/>
        </w:rPr>
        <w:t xml:space="preserve">preserve </w:t>
      </w:r>
      <w:r w:rsidR="00104BC6" w:rsidRPr="00AA2676">
        <w:rPr>
          <w:rFonts w:ascii="Times New Roman" w:hAnsi="Times New Roman" w:cs="Times New Roman"/>
          <w:sz w:val="24"/>
          <w:szCs w:val="24"/>
        </w:rPr>
        <w:t>th</w:t>
      </w:r>
      <w:r w:rsidR="00E00DFF" w:rsidRPr="00AA2676">
        <w:rPr>
          <w:rFonts w:ascii="Times New Roman" w:hAnsi="Times New Roman" w:cs="Times New Roman"/>
          <w:sz w:val="24"/>
          <w:szCs w:val="24"/>
        </w:rPr>
        <w:t>e</w:t>
      </w:r>
      <w:r w:rsidR="00104BC6" w:rsidRPr="00AA2676">
        <w:rPr>
          <w:rFonts w:ascii="Times New Roman" w:hAnsi="Times New Roman" w:cs="Times New Roman"/>
          <w:sz w:val="24"/>
          <w:szCs w:val="24"/>
        </w:rPr>
        <w:t xml:space="preserve"> original intent of only requiring an additional inspection if </w:t>
      </w:r>
      <w:r w:rsidR="00C56624" w:rsidRPr="00AA2676">
        <w:rPr>
          <w:rFonts w:ascii="Times New Roman" w:hAnsi="Times New Roman" w:cs="Times New Roman"/>
          <w:sz w:val="24"/>
          <w:szCs w:val="24"/>
        </w:rPr>
        <w:t>an</w:t>
      </w:r>
      <w:r w:rsidR="00104BC6" w:rsidRPr="00AA2676">
        <w:rPr>
          <w:rFonts w:ascii="Times New Roman" w:hAnsi="Times New Roman" w:cs="Times New Roman"/>
          <w:sz w:val="24"/>
          <w:szCs w:val="24"/>
        </w:rPr>
        <w:t xml:space="preserve"> aerodrome ha</w:t>
      </w:r>
      <w:r w:rsidR="00F36CCB" w:rsidRPr="00AA2676">
        <w:rPr>
          <w:rFonts w:ascii="Times New Roman" w:hAnsi="Times New Roman" w:cs="Times New Roman"/>
          <w:sz w:val="24"/>
          <w:szCs w:val="24"/>
        </w:rPr>
        <w:t>d</w:t>
      </w:r>
      <w:r w:rsidR="00104BC6" w:rsidRPr="00AA2676">
        <w:rPr>
          <w:rFonts w:ascii="Times New Roman" w:hAnsi="Times New Roman" w:cs="Times New Roman"/>
          <w:sz w:val="24"/>
          <w:szCs w:val="24"/>
        </w:rPr>
        <w:t xml:space="preserve"> advance notice of a flight. This will ensure there is no significant cost impact on regional aerodromes.</w:t>
      </w:r>
    </w:p>
    <w:p w14:paraId="4CE74E21" w14:textId="77777777" w:rsidR="00104BC6" w:rsidRPr="00AA2676" w:rsidRDefault="00104BC6" w:rsidP="00104BC6">
      <w:pPr>
        <w:spacing w:after="0" w:line="240" w:lineRule="auto"/>
        <w:rPr>
          <w:rFonts w:ascii="Times New Roman" w:hAnsi="Times New Roman" w:cs="Times New Roman"/>
          <w:sz w:val="24"/>
          <w:szCs w:val="24"/>
          <w:lang w:val="en-US"/>
        </w:rPr>
      </w:pPr>
    </w:p>
    <w:p w14:paraId="60AD33A9" w14:textId="798CB386" w:rsidR="00104BC6" w:rsidRPr="00AA2676" w:rsidRDefault="004B3244" w:rsidP="00104BC6">
      <w:pPr>
        <w:spacing w:after="0" w:line="240" w:lineRule="auto"/>
        <w:rPr>
          <w:rFonts w:ascii="Times New Roman" w:hAnsi="Times New Roman" w:cs="Times New Roman"/>
          <w:sz w:val="24"/>
          <w:szCs w:val="24"/>
          <w:lang w:val="en-US"/>
        </w:rPr>
      </w:pPr>
      <w:r w:rsidRPr="00AA2676">
        <w:rPr>
          <w:rFonts w:ascii="Times New Roman" w:hAnsi="Times New Roman" w:cs="Times New Roman"/>
          <w:sz w:val="24"/>
          <w:szCs w:val="24"/>
          <w:lang w:val="en-US"/>
        </w:rPr>
        <w:t>S</w:t>
      </w:r>
      <w:r w:rsidR="00104BC6" w:rsidRPr="00AA2676">
        <w:rPr>
          <w:rFonts w:ascii="Times New Roman" w:hAnsi="Times New Roman" w:cs="Times New Roman"/>
          <w:sz w:val="24"/>
          <w:szCs w:val="24"/>
          <w:lang w:val="en-US"/>
        </w:rPr>
        <w:t xml:space="preserve">ome consultation feedback </w:t>
      </w:r>
      <w:r w:rsidR="009600C6" w:rsidRPr="00AA2676">
        <w:rPr>
          <w:rFonts w:ascii="Times New Roman" w:hAnsi="Times New Roman" w:cs="Times New Roman"/>
          <w:sz w:val="24"/>
          <w:szCs w:val="24"/>
          <w:lang w:val="en-US"/>
        </w:rPr>
        <w:t xml:space="preserve">suggested </w:t>
      </w:r>
      <w:r w:rsidR="00104BC6" w:rsidRPr="00AA2676">
        <w:rPr>
          <w:rFonts w:ascii="Times New Roman" w:hAnsi="Times New Roman" w:cs="Times New Roman"/>
          <w:sz w:val="24"/>
          <w:szCs w:val="24"/>
          <w:lang w:val="en-US"/>
        </w:rPr>
        <w:t>that the</w:t>
      </w:r>
      <w:r w:rsidR="003555BE" w:rsidRPr="00AA2676">
        <w:rPr>
          <w:rFonts w:ascii="Times New Roman" w:hAnsi="Times New Roman" w:cs="Times New Roman"/>
          <w:sz w:val="24"/>
          <w:szCs w:val="24"/>
          <w:lang w:val="en-US"/>
        </w:rPr>
        <w:t xml:space="preserve"> obligation </w:t>
      </w:r>
      <w:r w:rsidR="0046375B" w:rsidRPr="00AA2676">
        <w:rPr>
          <w:rFonts w:ascii="Times New Roman" w:hAnsi="Times New Roman" w:cs="Times New Roman"/>
          <w:sz w:val="24"/>
          <w:szCs w:val="24"/>
          <w:lang w:val="en-US"/>
        </w:rPr>
        <w:t xml:space="preserve">to conduct unplanned inspections after </w:t>
      </w:r>
      <w:r w:rsidR="00672DF5" w:rsidRPr="00AA2676">
        <w:rPr>
          <w:rFonts w:ascii="Times New Roman" w:hAnsi="Times New Roman" w:cs="Times New Roman"/>
          <w:sz w:val="24"/>
          <w:szCs w:val="24"/>
          <w:lang w:val="en-US"/>
        </w:rPr>
        <w:t xml:space="preserve">significant </w:t>
      </w:r>
      <w:r w:rsidR="0046375B" w:rsidRPr="00AA2676">
        <w:rPr>
          <w:rFonts w:ascii="Times New Roman" w:hAnsi="Times New Roman" w:cs="Times New Roman"/>
          <w:sz w:val="24"/>
          <w:szCs w:val="24"/>
          <w:lang w:val="en-US"/>
        </w:rPr>
        <w:t>weather events</w:t>
      </w:r>
      <w:r w:rsidR="00104BC6" w:rsidRPr="00AA2676">
        <w:rPr>
          <w:rFonts w:ascii="Times New Roman" w:hAnsi="Times New Roman" w:cs="Times New Roman"/>
          <w:sz w:val="24"/>
          <w:szCs w:val="24"/>
          <w:lang w:val="en-US"/>
        </w:rPr>
        <w:t xml:space="preserve"> may have a </w:t>
      </w:r>
      <w:r w:rsidR="009600C6" w:rsidRPr="00AA2676">
        <w:rPr>
          <w:rFonts w:ascii="Times New Roman" w:hAnsi="Times New Roman" w:cs="Times New Roman"/>
          <w:sz w:val="24"/>
          <w:szCs w:val="24"/>
          <w:lang w:val="en-US"/>
        </w:rPr>
        <w:t>material cost</w:t>
      </w:r>
      <w:r w:rsidR="00104BC6" w:rsidRPr="00AA2676">
        <w:rPr>
          <w:rFonts w:ascii="Times New Roman" w:hAnsi="Times New Roman" w:cs="Times New Roman"/>
          <w:sz w:val="24"/>
          <w:szCs w:val="24"/>
          <w:lang w:val="en-US"/>
        </w:rPr>
        <w:t xml:space="preserve"> impact </w:t>
      </w:r>
      <w:r w:rsidR="0046375B" w:rsidRPr="00AA2676">
        <w:rPr>
          <w:rFonts w:ascii="Times New Roman" w:hAnsi="Times New Roman" w:cs="Times New Roman"/>
          <w:sz w:val="24"/>
          <w:szCs w:val="24"/>
          <w:lang w:val="en-US"/>
        </w:rPr>
        <w:t>o</w:t>
      </w:r>
      <w:r w:rsidR="00104BC6" w:rsidRPr="00AA2676">
        <w:rPr>
          <w:rFonts w:ascii="Times New Roman" w:hAnsi="Times New Roman" w:cs="Times New Roman"/>
          <w:sz w:val="24"/>
          <w:szCs w:val="24"/>
          <w:lang w:val="en-US"/>
        </w:rPr>
        <w:t xml:space="preserve">n regional or rural </w:t>
      </w:r>
      <w:r w:rsidR="0046375B" w:rsidRPr="00AA2676">
        <w:rPr>
          <w:rFonts w:ascii="Times New Roman" w:hAnsi="Times New Roman" w:cs="Times New Roman"/>
          <w:sz w:val="24"/>
          <w:szCs w:val="24"/>
          <w:lang w:val="en-US"/>
        </w:rPr>
        <w:t>aerodromes</w:t>
      </w:r>
      <w:r w:rsidRPr="00AA2676">
        <w:rPr>
          <w:rFonts w:ascii="Times New Roman" w:hAnsi="Times New Roman" w:cs="Times New Roman"/>
          <w:sz w:val="24"/>
          <w:szCs w:val="24"/>
          <w:lang w:val="en-US"/>
        </w:rPr>
        <w:t>. However,</w:t>
      </w:r>
      <w:r w:rsidR="00672DF5" w:rsidRPr="00AA2676">
        <w:rPr>
          <w:rFonts w:ascii="Times New Roman" w:hAnsi="Times New Roman" w:cs="Times New Roman"/>
          <w:sz w:val="24"/>
          <w:szCs w:val="24"/>
          <w:lang w:val="en-US"/>
        </w:rPr>
        <w:t xml:space="preserve"> </w:t>
      </w:r>
      <w:r w:rsidR="00104BC6" w:rsidRPr="00AA2676">
        <w:rPr>
          <w:rFonts w:ascii="Times New Roman" w:hAnsi="Times New Roman" w:cs="Times New Roman"/>
          <w:sz w:val="24"/>
          <w:szCs w:val="24"/>
          <w:lang w:val="en-US"/>
        </w:rPr>
        <w:t>this is not the intent of the changes</w:t>
      </w:r>
      <w:r w:rsidR="006671CC" w:rsidRPr="00AA2676">
        <w:rPr>
          <w:rFonts w:ascii="Times New Roman" w:hAnsi="Times New Roman" w:cs="Times New Roman"/>
          <w:sz w:val="24"/>
          <w:szCs w:val="24"/>
          <w:lang w:val="en-US"/>
        </w:rPr>
        <w:t>.</w:t>
      </w:r>
      <w:r w:rsidR="00104BC6" w:rsidRPr="00AA2676">
        <w:rPr>
          <w:rFonts w:ascii="Times New Roman" w:hAnsi="Times New Roman" w:cs="Times New Roman"/>
          <w:sz w:val="24"/>
          <w:szCs w:val="24"/>
          <w:lang w:val="en-US"/>
        </w:rPr>
        <w:t xml:space="preserve"> </w:t>
      </w:r>
      <w:r w:rsidR="001D2ABB" w:rsidRPr="00AA2676">
        <w:rPr>
          <w:rFonts w:ascii="Times New Roman" w:hAnsi="Times New Roman" w:cs="Times New Roman"/>
          <w:sz w:val="24"/>
          <w:szCs w:val="24"/>
          <w:lang w:val="en-US"/>
        </w:rPr>
        <w:t xml:space="preserve">A </w:t>
      </w:r>
      <w:r w:rsidR="0083569C" w:rsidRPr="00AA2676">
        <w:rPr>
          <w:rFonts w:ascii="Times New Roman" w:hAnsi="Times New Roman" w:cs="Times New Roman"/>
          <w:sz w:val="24"/>
          <w:szCs w:val="24"/>
          <w:lang w:val="en-US"/>
        </w:rPr>
        <w:t>significant weather event</w:t>
      </w:r>
      <w:r w:rsidR="00C25C8A" w:rsidRPr="00AA2676">
        <w:rPr>
          <w:rFonts w:ascii="Times New Roman" w:hAnsi="Times New Roman" w:cs="Times New Roman"/>
          <w:sz w:val="24"/>
          <w:szCs w:val="24"/>
          <w:lang w:val="en-US"/>
        </w:rPr>
        <w:t xml:space="preserve"> will require inspection</w:t>
      </w:r>
      <w:r w:rsidR="0083569C" w:rsidRPr="00AA2676">
        <w:rPr>
          <w:rFonts w:ascii="Times New Roman" w:hAnsi="Times New Roman" w:cs="Times New Roman"/>
          <w:sz w:val="24"/>
          <w:szCs w:val="24"/>
          <w:lang w:val="en-US"/>
        </w:rPr>
        <w:t xml:space="preserve"> </w:t>
      </w:r>
      <w:r w:rsidR="00C25C8A" w:rsidRPr="00AA2676">
        <w:rPr>
          <w:rFonts w:ascii="Times New Roman" w:hAnsi="Times New Roman" w:cs="Times New Roman"/>
          <w:sz w:val="24"/>
          <w:szCs w:val="24"/>
          <w:lang w:val="en-US"/>
        </w:rPr>
        <w:t>to ensure that</w:t>
      </w:r>
      <w:r w:rsidR="0083569C" w:rsidRPr="00AA2676">
        <w:rPr>
          <w:rFonts w:ascii="Times New Roman" w:hAnsi="Times New Roman" w:cs="Times New Roman"/>
          <w:sz w:val="24"/>
          <w:szCs w:val="24"/>
          <w:lang w:val="en-US"/>
        </w:rPr>
        <w:t xml:space="preserve"> aviation safety</w:t>
      </w:r>
      <w:r w:rsidR="00FF4263" w:rsidRPr="00AA2676">
        <w:rPr>
          <w:rFonts w:ascii="Times New Roman" w:hAnsi="Times New Roman" w:cs="Times New Roman"/>
          <w:sz w:val="24"/>
          <w:szCs w:val="24"/>
          <w:lang w:val="en-US"/>
        </w:rPr>
        <w:t xml:space="preserve"> is not </w:t>
      </w:r>
      <w:r w:rsidR="00C21392" w:rsidRPr="00AA2676">
        <w:rPr>
          <w:rFonts w:ascii="Times New Roman" w:hAnsi="Times New Roman" w:cs="Times New Roman"/>
          <w:sz w:val="24"/>
          <w:szCs w:val="24"/>
          <w:lang w:val="en-US"/>
        </w:rPr>
        <w:t xml:space="preserve">seriously </w:t>
      </w:r>
      <w:r w:rsidR="00FF4263" w:rsidRPr="00AA2676">
        <w:rPr>
          <w:rFonts w:ascii="Times New Roman" w:hAnsi="Times New Roman" w:cs="Times New Roman"/>
          <w:sz w:val="24"/>
          <w:szCs w:val="24"/>
          <w:lang w:val="en-US"/>
        </w:rPr>
        <w:t>jeopardised</w:t>
      </w:r>
      <w:r w:rsidR="00AD49F2" w:rsidRPr="00AA2676">
        <w:rPr>
          <w:rFonts w:ascii="Times New Roman" w:hAnsi="Times New Roman" w:cs="Times New Roman"/>
          <w:sz w:val="24"/>
          <w:szCs w:val="24"/>
          <w:lang w:val="en-US"/>
        </w:rPr>
        <w:t xml:space="preserve"> (as occurred at Newman, for example)</w:t>
      </w:r>
      <w:r w:rsidR="00FF4263" w:rsidRPr="00AA2676">
        <w:rPr>
          <w:rFonts w:ascii="Times New Roman" w:hAnsi="Times New Roman" w:cs="Times New Roman"/>
          <w:sz w:val="24"/>
          <w:szCs w:val="24"/>
          <w:lang w:val="en-US"/>
        </w:rPr>
        <w:t xml:space="preserve">, but it is considered that such events </w:t>
      </w:r>
      <w:r w:rsidR="00C21392" w:rsidRPr="00AA2676">
        <w:rPr>
          <w:rFonts w:ascii="Times New Roman" w:hAnsi="Times New Roman" w:cs="Times New Roman"/>
          <w:sz w:val="24"/>
          <w:szCs w:val="24"/>
          <w:lang w:val="en-US"/>
        </w:rPr>
        <w:t>will be</w:t>
      </w:r>
      <w:r w:rsidR="00FF4263" w:rsidRPr="00AA2676">
        <w:rPr>
          <w:rFonts w:ascii="Times New Roman" w:hAnsi="Times New Roman" w:cs="Times New Roman"/>
          <w:sz w:val="24"/>
          <w:szCs w:val="24"/>
          <w:lang w:val="en-US"/>
        </w:rPr>
        <w:t xml:space="preserve"> </w:t>
      </w:r>
      <w:r w:rsidR="00552982" w:rsidRPr="00AA2676">
        <w:rPr>
          <w:rFonts w:ascii="Times New Roman" w:hAnsi="Times New Roman" w:cs="Times New Roman"/>
          <w:sz w:val="24"/>
          <w:szCs w:val="24"/>
          <w:lang w:val="en-US"/>
        </w:rPr>
        <w:t xml:space="preserve">quite </w:t>
      </w:r>
      <w:r w:rsidR="00FF4263" w:rsidRPr="00AA2676">
        <w:rPr>
          <w:rFonts w:ascii="Times New Roman" w:hAnsi="Times New Roman" w:cs="Times New Roman"/>
          <w:sz w:val="24"/>
          <w:szCs w:val="24"/>
          <w:lang w:val="en-US"/>
        </w:rPr>
        <w:t>rare</w:t>
      </w:r>
      <w:r w:rsidR="0075174B" w:rsidRPr="00AA2676">
        <w:rPr>
          <w:rFonts w:ascii="Times New Roman" w:hAnsi="Times New Roman" w:cs="Times New Roman"/>
          <w:sz w:val="24"/>
          <w:szCs w:val="24"/>
          <w:lang w:val="en-US"/>
        </w:rPr>
        <w:t xml:space="preserve"> and</w:t>
      </w:r>
      <w:r w:rsidR="00104BC6" w:rsidRPr="00AA2676">
        <w:rPr>
          <w:rFonts w:ascii="Times New Roman" w:hAnsi="Times New Roman" w:cs="Times New Roman"/>
          <w:sz w:val="24"/>
          <w:szCs w:val="24"/>
          <w:lang w:val="en-US"/>
        </w:rPr>
        <w:t xml:space="preserve"> CASA</w:t>
      </w:r>
      <w:r w:rsidR="00FF4263" w:rsidRPr="00AA2676">
        <w:rPr>
          <w:rFonts w:ascii="Times New Roman" w:hAnsi="Times New Roman" w:cs="Times New Roman"/>
          <w:sz w:val="24"/>
          <w:szCs w:val="24"/>
          <w:lang w:val="en-US"/>
        </w:rPr>
        <w:t xml:space="preserve"> intends to monitor</w:t>
      </w:r>
      <w:r w:rsidR="00104BC6" w:rsidRPr="00AA2676">
        <w:rPr>
          <w:rFonts w:ascii="Times New Roman" w:hAnsi="Times New Roman" w:cs="Times New Roman"/>
          <w:sz w:val="24"/>
          <w:szCs w:val="24"/>
          <w:lang w:val="en-US"/>
        </w:rPr>
        <w:t xml:space="preserve"> </w:t>
      </w:r>
      <w:r w:rsidR="00740EBB" w:rsidRPr="00AA2676">
        <w:rPr>
          <w:rFonts w:ascii="Times New Roman" w:hAnsi="Times New Roman" w:cs="Times New Roman"/>
          <w:sz w:val="24"/>
          <w:szCs w:val="24"/>
          <w:lang w:val="en-US"/>
        </w:rPr>
        <w:t xml:space="preserve">the application and implications of the GRF arrangements </w:t>
      </w:r>
      <w:r w:rsidR="00104BC6" w:rsidRPr="00AA2676">
        <w:rPr>
          <w:rFonts w:ascii="Times New Roman" w:hAnsi="Times New Roman" w:cs="Times New Roman"/>
          <w:sz w:val="24"/>
          <w:szCs w:val="24"/>
          <w:lang w:val="en-US"/>
        </w:rPr>
        <w:t xml:space="preserve">to ensure </w:t>
      </w:r>
      <w:r w:rsidR="00C55860" w:rsidRPr="00AA2676">
        <w:rPr>
          <w:rFonts w:ascii="Times New Roman" w:hAnsi="Times New Roman" w:cs="Times New Roman"/>
          <w:sz w:val="24"/>
          <w:szCs w:val="24"/>
          <w:lang w:val="en-US"/>
        </w:rPr>
        <w:t xml:space="preserve">that </w:t>
      </w:r>
      <w:r w:rsidR="00D82F6A" w:rsidRPr="00AA2676">
        <w:rPr>
          <w:rFonts w:ascii="Times New Roman" w:hAnsi="Times New Roman" w:cs="Times New Roman"/>
          <w:sz w:val="24"/>
          <w:szCs w:val="24"/>
          <w:lang w:val="en-US"/>
        </w:rPr>
        <w:t xml:space="preserve">its </w:t>
      </w:r>
      <w:r w:rsidR="00104BC6" w:rsidRPr="00AA2676">
        <w:rPr>
          <w:rFonts w:ascii="Times New Roman" w:hAnsi="Times New Roman" w:cs="Times New Roman"/>
          <w:sz w:val="24"/>
          <w:szCs w:val="24"/>
          <w:lang w:val="en-US"/>
        </w:rPr>
        <w:t xml:space="preserve">original intent </w:t>
      </w:r>
      <w:r w:rsidR="0075174B" w:rsidRPr="00AA2676">
        <w:rPr>
          <w:rFonts w:ascii="Times New Roman" w:hAnsi="Times New Roman" w:cs="Times New Roman"/>
          <w:sz w:val="24"/>
          <w:szCs w:val="24"/>
          <w:lang w:val="en-US"/>
        </w:rPr>
        <w:t xml:space="preserve">remains </w:t>
      </w:r>
      <w:r w:rsidR="00104BC6" w:rsidRPr="00AA2676">
        <w:rPr>
          <w:rFonts w:ascii="Times New Roman" w:hAnsi="Times New Roman" w:cs="Times New Roman"/>
          <w:sz w:val="24"/>
          <w:szCs w:val="24"/>
          <w:lang w:val="en-US"/>
        </w:rPr>
        <w:t>in practice.</w:t>
      </w:r>
    </w:p>
    <w:p w14:paraId="6FA3B4E8" w14:textId="77777777" w:rsidR="00104BC6" w:rsidRPr="00AA2676" w:rsidRDefault="00104BC6" w:rsidP="00104BC6">
      <w:pPr>
        <w:spacing w:after="0" w:line="240" w:lineRule="auto"/>
        <w:rPr>
          <w:rFonts w:ascii="Times New Roman" w:hAnsi="Times New Roman" w:cs="Times New Roman"/>
          <w:sz w:val="24"/>
          <w:szCs w:val="24"/>
          <w:lang w:val="en-US"/>
        </w:rPr>
      </w:pPr>
    </w:p>
    <w:p w14:paraId="7660124D" w14:textId="07E37B6C" w:rsidR="00104BC6" w:rsidRPr="00AA2676" w:rsidRDefault="00E6079D" w:rsidP="00104BC6">
      <w:pPr>
        <w:spacing w:after="0" w:line="240" w:lineRule="auto"/>
        <w:rPr>
          <w:rFonts w:ascii="Times New Roman" w:hAnsi="Times New Roman" w:cs="Times New Roman"/>
          <w:sz w:val="24"/>
          <w:szCs w:val="24"/>
          <w:lang w:val="en-US"/>
        </w:rPr>
      </w:pPr>
      <w:r w:rsidRPr="00AA2676">
        <w:rPr>
          <w:rFonts w:ascii="Times New Roman" w:hAnsi="Times New Roman" w:cs="Times New Roman"/>
          <w:sz w:val="24"/>
          <w:szCs w:val="24"/>
          <w:lang w:val="en-US"/>
        </w:rPr>
        <w:t>Under t</w:t>
      </w:r>
      <w:r w:rsidR="00104BC6" w:rsidRPr="00AA2676">
        <w:rPr>
          <w:rFonts w:ascii="Times New Roman" w:hAnsi="Times New Roman" w:cs="Times New Roman"/>
          <w:sz w:val="24"/>
          <w:szCs w:val="24"/>
          <w:lang w:val="en-US"/>
        </w:rPr>
        <w:t xml:space="preserve">he Part 91 MOS amendment </w:t>
      </w:r>
      <w:r w:rsidRPr="00AA2676">
        <w:rPr>
          <w:rFonts w:ascii="Times New Roman" w:hAnsi="Times New Roman" w:cs="Times New Roman"/>
          <w:sz w:val="24"/>
          <w:szCs w:val="24"/>
          <w:lang w:val="en-US"/>
        </w:rPr>
        <w:t xml:space="preserve">the </w:t>
      </w:r>
      <w:r w:rsidR="00104BC6" w:rsidRPr="00AA2676">
        <w:rPr>
          <w:rFonts w:ascii="Times New Roman" w:hAnsi="Times New Roman" w:cs="Times New Roman"/>
          <w:sz w:val="24"/>
          <w:szCs w:val="24"/>
          <w:lang w:val="en-US"/>
        </w:rPr>
        <w:t xml:space="preserve">reporting of braking conditions by pilots does not impose any </w:t>
      </w:r>
      <w:r w:rsidRPr="00AA2676">
        <w:rPr>
          <w:rFonts w:ascii="Times New Roman" w:hAnsi="Times New Roman" w:cs="Times New Roman"/>
          <w:sz w:val="24"/>
          <w:szCs w:val="24"/>
          <w:lang w:val="en-US"/>
        </w:rPr>
        <w:t xml:space="preserve">additional </w:t>
      </w:r>
      <w:r w:rsidR="00104BC6" w:rsidRPr="00AA2676">
        <w:rPr>
          <w:rFonts w:ascii="Times New Roman" w:hAnsi="Times New Roman" w:cs="Times New Roman"/>
          <w:sz w:val="24"/>
          <w:szCs w:val="24"/>
          <w:lang w:val="en-US"/>
        </w:rPr>
        <w:t xml:space="preserve">compliance cost on pilots as they are </w:t>
      </w:r>
      <w:r w:rsidR="00BA6914" w:rsidRPr="00AA2676">
        <w:rPr>
          <w:rFonts w:ascii="Times New Roman" w:hAnsi="Times New Roman" w:cs="Times New Roman"/>
          <w:sz w:val="24"/>
          <w:szCs w:val="24"/>
          <w:lang w:val="en-US"/>
        </w:rPr>
        <w:t xml:space="preserve">already </w:t>
      </w:r>
      <w:r w:rsidR="00104BC6" w:rsidRPr="00AA2676">
        <w:rPr>
          <w:rFonts w:ascii="Times New Roman" w:hAnsi="Times New Roman" w:cs="Times New Roman"/>
          <w:sz w:val="24"/>
          <w:szCs w:val="24"/>
          <w:lang w:val="en-US"/>
        </w:rPr>
        <w:t xml:space="preserve">operating the aircraft and in communication with ATC. </w:t>
      </w:r>
      <w:r w:rsidR="00BA6914" w:rsidRPr="00AA2676">
        <w:rPr>
          <w:rFonts w:ascii="Times New Roman" w:hAnsi="Times New Roman" w:cs="Times New Roman"/>
          <w:sz w:val="24"/>
          <w:szCs w:val="24"/>
          <w:lang w:val="en-US"/>
        </w:rPr>
        <w:t>Nor will t</w:t>
      </w:r>
      <w:r w:rsidR="00104BC6" w:rsidRPr="00AA2676">
        <w:rPr>
          <w:rFonts w:ascii="Times New Roman" w:hAnsi="Times New Roman" w:cs="Times New Roman"/>
          <w:sz w:val="24"/>
          <w:szCs w:val="24"/>
          <w:lang w:val="en-US"/>
        </w:rPr>
        <w:t>he addition of th</w:t>
      </w:r>
      <w:r w:rsidR="00BA6914" w:rsidRPr="00AA2676">
        <w:rPr>
          <w:rFonts w:ascii="Times New Roman" w:hAnsi="Times New Roman" w:cs="Times New Roman"/>
          <w:sz w:val="24"/>
          <w:szCs w:val="24"/>
          <w:lang w:val="en-US"/>
        </w:rPr>
        <w:t>e</w:t>
      </w:r>
      <w:r w:rsidR="00104BC6" w:rsidRPr="00AA2676">
        <w:rPr>
          <w:rFonts w:ascii="Times New Roman" w:hAnsi="Times New Roman" w:cs="Times New Roman"/>
          <w:sz w:val="24"/>
          <w:szCs w:val="24"/>
          <w:lang w:val="en-US"/>
        </w:rPr>
        <w:t xml:space="preserve"> reporting requirement impose an opportunity cost because it does not increase the flight time of the aircraft.</w:t>
      </w:r>
    </w:p>
    <w:p w14:paraId="6DDDD590" w14:textId="77777777" w:rsidR="00104BC6" w:rsidRPr="00AA2676" w:rsidRDefault="00104BC6" w:rsidP="00104BC6">
      <w:pPr>
        <w:spacing w:after="0" w:line="240" w:lineRule="auto"/>
        <w:rPr>
          <w:rFonts w:ascii="Times New Roman" w:hAnsi="Times New Roman" w:cs="Times New Roman"/>
          <w:sz w:val="24"/>
          <w:szCs w:val="24"/>
          <w:lang w:val="en-US"/>
        </w:rPr>
      </w:pPr>
    </w:p>
    <w:p w14:paraId="18C4BD64" w14:textId="77777777" w:rsidR="00D47222" w:rsidRPr="00AA2676" w:rsidRDefault="00D47222" w:rsidP="0072014B">
      <w:pPr>
        <w:pStyle w:val="LDBodytext"/>
        <w:rPr>
          <w:b/>
          <w:bCs/>
          <w:sz w:val="20"/>
          <w:szCs w:val="20"/>
          <w:lang w:eastAsia="en-AU"/>
        </w:rPr>
      </w:pPr>
      <w:r w:rsidRPr="00AA2676">
        <w:rPr>
          <w:b/>
          <w:bCs/>
        </w:rPr>
        <w:t>Environmental impact</w:t>
      </w:r>
    </w:p>
    <w:p w14:paraId="4EA26EFB" w14:textId="13869BD5" w:rsidR="00D47222" w:rsidRPr="00AA2676" w:rsidRDefault="00D47222" w:rsidP="0072014B">
      <w:pPr>
        <w:pStyle w:val="Default"/>
        <w:rPr>
          <w:color w:val="auto"/>
        </w:rPr>
      </w:pPr>
      <w:r w:rsidRPr="00AA2676">
        <w:rPr>
          <w:color w:val="auto"/>
        </w:rPr>
        <w:t>Under subsection 9A</w:t>
      </w:r>
      <w:r w:rsidR="00FF1AA6" w:rsidRPr="00AA2676">
        <w:rPr>
          <w:color w:val="auto"/>
        </w:rPr>
        <w:t> </w:t>
      </w:r>
      <w:r w:rsidRPr="00AA2676">
        <w:rPr>
          <w:color w:val="auto"/>
        </w:rPr>
        <w:t>(2) of the Act, while regarding the safety of air navigation as the most important consideration, CASA must exercise its powers and perform its functions in a manner that ensures that, as far as practicable, the environment is protected from the effects and associated effects of the operation and use of aircraft.</w:t>
      </w:r>
    </w:p>
    <w:p w14:paraId="4888823A" w14:textId="77777777" w:rsidR="00D47222" w:rsidRPr="00AA2676" w:rsidRDefault="00D47222" w:rsidP="00D47222">
      <w:pPr>
        <w:pStyle w:val="Default"/>
        <w:rPr>
          <w:color w:val="auto"/>
        </w:rPr>
      </w:pPr>
    </w:p>
    <w:p w14:paraId="13D2CB0F" w14:textId="4EBE554F" w:rsidR="00D47222" w:rsidRPr="00AA2676" w:rsidRDefault="00D47222" w:rsidP="007B5068">
      <w:pPr>
        <w:pStyle w:val="Default"/>
      </w:pPr>
      <w:r w:rsidRPr="00AA2676">
        <w:rPr>
          <w:color w:val="auto"/>
        </w:rPr>
        <w:t xml:space="preserve">It is not anticipated there will be any negative environmental impacts as a result of the </w:t>
      </w:r>
      <w:r w:rsidR="001B20F4" w:rsidRPr="00AA2676">
        <w:rPr>
          <w:color w:val="auto"/>
        </w:rPr>
        <w:t>Part 139 MOS</w:t>
      </w:r>
      <w:r w:rsidRPr="00AA2676">
        <w:rPr>
          <w:color w:val="auto"/>
        </w:rPr>
        <w:t xml:space="preserve"> amendment</w:t>
      </w:r>
      <w:r w:rsidR="00DB60C2" w:rsidRPr="00AA2676">
        <w:rPr>
          <w:color w:val="auto"/>
        </w:rPr>
        <w:t xml:space="preserve"> or the Part 91 MOS amendment</w:t>
      </w:r>
      <w:r w:rsidRPr="00AA2676">
        <w:rPr>
          <w:color w:val="auto"/>
        </w:rPr>
        <w:t xml:space="preserve">, as compared to the baseline that existed </w:t>
      </w:r>
      <w:r w:rsidR="007C43A1" w:rsidRPr="00AA2676">
        <w:rPr>
          <w:color w:val="auto"/>
        </w:rPr>
        <w:t>in February 2019</w:t>
      </w:r>
      <w:r w:rsidRPr="00AA2676">
        <w:rPr>
          <w:color w:val="auto"/>
        </w:rPr>
        <w:t xml:space="preserve"> before the </w:t>
      </w:r>
      <w:r w:rsidR="001B20F4" w:rsidRPr="00AA2676">
        <w:rPr>
          <w:color w:val="auto"/>
        </w:rPr>
        <w:t>Part 139 MOS</w:t>
      </w:r>
      <w:r w:rsidRPr="00AA2676">
        <w:rPr>
          <w:color w:val="auto"/>
        </w:rPr>
        <w:t xml:space="preserve"> was made, since the</w:t>
      </w:r>
      <w:r w:rsidR="00C628C6" w:rsidRPr="00AA2676">
        <w:rPr>
          <w:color w:val="auto"/>
        </w:rPr>
        <w:t xml:space="preserve"> MOS</w:t>
      </w:r>
      <w:r w:rsidRPr="00AA2676">
        <w:rPr>
          <w:color w:val="auto"/>
        </w:rPr>
        <w:t xml:space="preserve"> amendments</w:t>
      </w:r>
      <w:r w:rsidR="00C628C6" w:rsidRPr="00AA2676">
        <w:rPr>
          <w:color w:val="auto"/>
        </w:rPr>
        <w:t xml:space="preserve"> are </w:t>
      </w:r>
      <w:r w:rsidR="0093678C" w:rsidRPr="00AA2676">
        <w:rPr>
          <w:color w:val="auto"/>
        </w:rPr>
        <w:t>essentially</w:t>
      </w:r>
      <w:r w:rsidR="00C628C6" w:rsidRPr="00AA2676">
        <w:rPr>
          <w:color w:val="auto"/>
        </w:rPr>
        <w:t xml:space="preserve"> adm</w:t>
      </w:r>
      <w:r w:rsidR="003B3599" w:rsidRPr="00AA2676">
        <w:rPr>
          <w:color w:val="auto"/>
        </w:rPr>
        <w:t>inistrative in nature and</w:t>
      </w:r>
      <w:r w:rsidRPr="00AA2676">
        <w:rPr>
          <w:color w:val="auto"/>
        </w:rPr>
        <w:t xml:space="preserve"> do not create any new or material environmental impacts arising from relevant </w:t>
      </w:r>
      <w:r w:rsidR="003B3599" w:rsidRPr="00AA2676">
        <w:rPr>
          <w:color w:val="auto"/>
        </w:rPr>
        <w:t xml:space="preserve">aerodrome </w:t>
      </w:r>
      <w:r w:rsidRPr="00AA2676">
        <w:rPr>
          <w:color w:val="auto"/>
        </w:rPr>
        <w:t>operations.</w:t>
      </w:r>
    </w:p>
    <w:p w14:paraId="398150A1" w14:textId="77777777" w:rsidR="00930063" w:rsidRPr="00AA2676" w:rsidRDefault="00930063" w:rsidP="00BF5E54">
      <w:pPr>
        <w:pStyle w:val="LDBodytext"/>
      </w:pPr>
    </w:p>
    <w:p w14:paraId="369FBCEE" w14:textId="1BF839AB" w:rsidR="00732DB3" w:rsidRPr="00AA2676" w:rsidRDefault="00732DB3" w:rsidP="00042300">
      <w:pPr>
        <w:pStyle w:val="LDBodytext"/>
        <w:rPr>
          <w:b/>
        </w:rPr>
      </w:pPr>
      <w:r w:rsidRPr="00AA2676">
        <w:rPr>
          <w:b/>
        </w:rPr>
        <w:t>Statement of Compatibility with Human Rights</w:t>
      </w:r>
    </w:p>
    <w:p w14:paraId="1FF49937" w14:textId="77777777" w:rsidR="007E61E8" w:rsidRPr="00AA2676" w:rsidRDefault="00732DB3" w:rsidP="00DF685E">
      <w:pPr>
        <w:pStyle w:val="LDBodytext"/>
        <w:rPr>
          <w:iCs/>
        </w:rPr>
      </w:pPr>
      <w:r w:rsidRPr="00AA2676">
        <w:t>The</w:t>
      </w:r>
      <w:r w:rsidRPr="00AA2676">
        <w:rPr>
          <w:iCs/>
        </w:rPr>
        <w:t xml:space="preserve"> Statement </w:t>
      </w:r>
      <w:r w:rsidR="000D47FE" w:rsidRPr="00AA2676">
        <w:rPr>
          <w:iCs/>
        </w:rPr>
        <w:t xml:space="preserve">of Compatibility with Human Rights at </w:t>
      </w:r>
      <w:r w:rsidRPr="00AA2676">
        <w:rPr>
          <w:iCs/>
        </w:rPr>
        <w:t xml:space="preserve">Appendix </w:t>
      </w:r>
      <w:r w:rsidR="00DE49E8" w:rsidRPr="00AA2676">
        <w:rPr>
          <w:iCs/>
        </w:rPr>
        <w:t>1</w:t>
      </w:r>
      <w:r w:rsidRPr="00AA2676">
        <w:rPr>
          <w:iCs/>
        </w:rPr>
        <w:t xml:space="preserve"> </w:t>
      </w:r>
      <w:r w:rsidR="000D47FE" w:rsidRPr="00AA2676">
        <w:rPr>
          <w:iCs/>
        </w:rPr>
        <w:t>has been</w:t>
      </w:r>
      <w:r w:rsidRPr="00AA2676">
        <w:rPr>
          <w:iCs/>
        </w:rPr>
        <w:t xml:space="preserve"> prepared in </w:t>
      </w:r>
      <w:r w:rsidRPr="00AA2676">
        <w:t>accordance</w:t>
      </w:r>
      <w:r w:rsidRPr="00AA2676">
        <w:rPr>
          <w:iCs/>
        </w:rPr>
        <w:t xml:space="preserve"> with Part 3 of the </w:t>
      </w:r>
      <w:r w:rsidRPr="00AA2676">
        <w:rPr>
          <w:i/>
          <w:iCs/>
        </w:rPr>
        <w:t>Human Rights (Parliamentary Scrutiny) Act 2011</w:t>
      </w:r>
      <w:r w:rsidRPr="00AA2676">
        <w:rPr>
          <w:iCs/>
        </w:rPr>
        <w:t>.</w:t>
      </w:r>
    </w:p>
    <w:p w14:paraId="2BB75C37" w14:textId="4B413755" w:rsidR="007120F1" w:rsidRPr="00AA2676" w:rsidRDefault="007120F1" w:rsidP="00DF685E">
      <w:pPr>
        <w:pStyle w:val="LDBodytext"/>
        <w:rPr>
          <w:iCs/>
        </w:rPr>
      </w:pPr>
    </w:p>
    <w:p w14:paraId="6842AB0C" w14:textId="613FE33C" w:rsidR="007120F1" w:rsidRPr="00AA2676" w:rsidRDefault="007120F1" w:rsidP="007E61E8">
      <w:pPr>
        <w:pStyle w:val="LDBodytext"/>
        <w:rPr>
          <w:iCs/>
        </w:rPr>
      </w:pPr>
      <w:r w:rsidRPr="00AA2676">
        <w:t xml:space="preserve">To the extent that the </w:t>
      </w:r>
      <w:r w:rsidR="001B20F4" w:rsidRPr="00AA2676">
        <w:t>Part 139 MOS</w:t>
      </w:r>
      <w:r w:rsidRPr="00AA2676">
        <w:t xml:space="preserve"> amendment</w:t>
      </w:r>
      <w:r w:rsidR="00DB60C2" w:rsidRPr="00AA2676">
        <w:t xml:space="preserve"> and the Part 91 MOS amendment</w:t>
      </w:r>
      <w:r w:rsidRPr="00AA2676">
        <w:t xml:space="preserve"> engage certain of the rights, it does so in a way that is </w:t>
      </w:r>
      <w:r w:rsidRPr="00AA2676">
        <w:rPr>
          <w:rFonts w:eastAsia="Calibri"/>
        </w:rPr>
        <w:t>reasonable, necessary and proportionate to ensure the safety of relevant aerodrome operations.</w:t>
      </w:r>
    </w:p>
    <w:p w14:paraId="47BE6EE3" w14:textId="77777777" w:rsidR="007120F1" w:rsidRPr="00AA2676" w:rsidRDefault="007120F1" w:rsidP="00DF685E">
      <w:pPr>
        <w:pStyle w:val="LDBodytext"/>
        <w:rPr>
          <w:iCs/>
        </w:rPr>
      </w:pPr>
    </w:p>
    <w:p w14:paraId="3625B126" w14:textId="77777777" w:rsidR="00732DB3" w:rsidRPr="00AA2676" w:rsidRDefault="00732DB3" w:rsidP="0021026F">
      <w:pPr>
        <w:pStyle w:val="LDBodytext"/>
        <w:keepNext/>
        <w:rPr>
          <w:b/>
        </w:rPr>
      </w:pPr>
      <w:r w:rsidRPr="00AA2676">
        <w:rPr>
          <w:b/>
        </w:rPr>
        <w:t>Commencement and making</w:t>
      </w:r>
    </w:p>
    <w:p w14:paraId="12BC750E" w14:textId="6AFD5022" w:rsidR="00A46FD6" w:rsidRPr="00AA2676" w:rsidRDefault="001B5B40" w:rsidP="00C209DB">
      <w:pPr>
        <w:pStyle w:val="LDBodytext"/>
      </w:pPr>
      <w:r w:rsidRPr="00AA2676">
        <w:t xml:space="preserve">The </w:t>
      </w:r>
      <w:r w:rsidR="001B20F4" w:rsidRPr="00AA2676">
        <w:t>Part 139 MOS</w:t>
      </w:r>
      <w:r w:rsidR="00EE4E4E" w:rsidRPr="00AA2676">
        <w:t xml:space="preserve"> amendment commences on </w:t>
      </w:r>
      <w:r w:rsidR="007F112A" w:rsidRPr="00AA2676">
        <w:t>the day after it is registered</w:t>
      </w:r>
      <w:r w:rsidR="009D0146" w:rsidRPr="00AA2676">
        <w:t xml:space="preserve">. However, </w:t>
      </w:r>
      <w:r w:rsidR="00B9459C" w:rsidRPr="00AA2676">
        <w:t xml:space="preserve">as described above </w:t>
      </w:r>
      <w:r w:rsidR="00C855FF" w:rsidRPr="00AA2676">
        <w:t xml:space="preserve">under the </w:t>
      </w:r>
      <w:r w:rsidR="0060768C" w:rsidRPr="00AA2676">
        <w:t>h</w:t>
      </w:r>
      <w:r w:rsidR="00C855FF" w:rsidRPr="00AA2676">
        <w:t xml:space="preserve">eading </w:t>
      </w:r>
      <w:r w:rsidR="005A03A2" w:rsidRPr="00AA2676">
        <w:rPr>
          <w:b/>
          <w:bCs/>
        </w:rPr>
        <w:t>Background — commencement</w:t>
      </w:r>
      <w:r w:rsidR="00B9459C" w:rsidRPr="00AA2676">
        <w:t>, it takes a</w:t>
      </w:r>
      <w:r w:rsidR="00D224C0" w:rsidRPr="00AA2676">
        <w:t xml:space="preserve"> delayed way to accommodate relevant </w:t>
      </w:r>
      <w:r w:rsidR="000A1294" w:rsidRPr="00AA2676">
        <w:t>operators</w:t>
      </w:r>
      <w:r w:rsidR="00B9459C" w:rsidRPr="00AA2676">
        <w:t xml:space="preserve"> </w:t>
      </w:r>
      <w:r w:rsidR="000A1294" w:rsidRPr="00AA2676">
        <w:t>in moving to full implementation of it.</w:t>
      </w:r>
    </w:p>
    <w:p w14:paraId="00F22647" w14:textId="77777777" w:rsidR="00DB60C2" w:rsidRPr="00AA2676" w:rsidRDefault="00DB60C2" w:rsidP="00C209DB">
      <w:pPr>
        <w:pStyle w:val="LDBodytext"/>
      </w:pPr>
    </w:p>
    <w:p w14:paraId="0DD49097" w14:textId="7BD5BB79" w:rsidR="00733313" w:rsidRPr="00AA2676" w:rsidRDefault="00733313" w:rsidP="00C209DB">
      <w:pPr>
        <w:pStyle w:val="LDBodytext"/>
      </w:pPr>
      <w:r w:rsidRPr="00AA2676">
        <w:t>The Part 91 MOS amendment commences on the day after it is registered.</w:t>
      </w:r>
    </w:p>
    <w:p w14:paraId="4457482B" w14:textId="77777777" w:rsidR="00A46FD6" w:rsidRPr="00AA2676" w:rsidRDefault="00A46FD6" w:rsidP="00C209DB">
      <w:pPr>
        <w:pStyle w:val="LDBodytext"/>
      </w:pPr>
    </w:p>
    <w:p w14:paraId="4E5C8629" w14:textId="163CD574" w:rsidR="008C5BBE" w:rsidRPr="00AA2676" w:rsidRDefault="00A46FD6" w:rsidP="00C209DB">
      <w:pPr>
        <w:pStyle w:val="LDBodytext"/>
      </w:pPr>
      <w:r w:rsidRPr="00AA2676">
        <w:t>The instrument</w:t>
      </w:r>
      <w:r w:rsidR="00733313" w:rsidRPr="00AA2676">
        <w:t>s</w:t>
      </w:r>
      <w:r w:rsidR="00D06689" w:rsidRPr="00AA2676">
        <w:t xml:space="preserve"> </w:t>
      </w:r>
      <w:r w:rsidR="00733313" w:rsidRPr="00AA2676">
        <w:t xml:space="preserve">have </w:t>
      </w:r>
      <w:r w:rsidR="00D06689" w:rsidRPr="00AA2676">
        <w:t>been made by the Director of Aviation Safety, on behalf of CASA, in accordance with subsection</w:t>
      </w:r>
      <w:r w:rsidR="00100040" w:rsidRPr="00AA2676">
        <w:t xml:space="preserve"> </w:t>
      </w:r>
      <w:r w:rsidR="00D06689" w:rsidRPr="00AA2676">
        <w:t>73 (2) of the Act.</w:t>
      </w:r>
    </w:p>
    <w:p w14:paraId="72A77E45" w14:textId="6B4FC5FC" w:rsidR="00AC50BA" w:rsidRPr="00AA2676" w:rsidRDefault="00AC50BA" w:rsidP="0069143E">
      <w:pPr>
        <w:pStyle w:val="LDClauseHeading"/>
        <w:pageBreakBefore/>
        <w:spacing w:before="0"/>
        <w:ind w:left="0" w:firstLine="0"/>
        <w:jc w:val="right"/>
        <w:rPr>
          <w:rFonts w:cs="Arial"/>
        </w:rPr>
      </w:pPr>
      <w:r w:rsidRPr="00AA2676">
        <w:rPr>
          <w:rFonts w:cs="Arial"/>
        </w:rPr>
        <w:lastRenderedPageBreak/>
        <w:t>Appendix 1</w:t>
      </w:r>
    </w:p>
    <w:p w14:paraId="5D5FEB97" w14:textId="77777777" w:rsidR="00D46D8A" w:rsidRPr="00AA2676" w:rsidRDefault="00D46D8A" w:rsidP="00D46D8A">
      <w:pPr>
        <w:pStyle w:val="LDDescription"/>
        <w:ind w:right="-285"/>
        <w:rPr>
          <w:rFonts w:cs="Arial"/>
          <w:iCs/>
        </w:rPr>
      </w:pPr>
      <w:r w:rsidRPr="00AA2676">
        <w:rPr>
          <w:rFonts w:cs="Arial"/>
          <w:iCs/>
        </w:rPr>
        <w:t>Detailed explanation of:</w:t>
      </w:r>
    </w:p>
    <w:p w14:paraId="5B8EBF36" w14:textId="42F8C9BB" w:rsidR="00D46D8A" w:rsidRPr="00AA2676" w:rsidRDefault="00D46D8A" w:rsidP="00D46D8A">
      <w:pPr>
        <w:pStyle w:val="LDDescription"/>
        <w:ind w:right="-285"/>
        <w:rPr>
          <w:rFonts w:cs="Arial"/>
        </w:rPr>
      </w:pPr>
      <w:r w:rsidRPr="00AA2676">
        <w:rPr>
          <w:rFonts w:cs="Arial"/>
          <w:iCs/>
        </w:rPr>
        <w:t>Part 139 Manual of Standards (Global Reporting Format and Miscellaneous Amendments) Instrument (No. 1) 2024</w:t>
      </w:r>
    </w:p>
    <w:p w14:paraId="0E4A5E46" w14:textId="77777777" w:rsidR="00D46D8A" w:rsidRPr="00AA2676" w:rsidRDefault="00D46D8A" w:rsidP="00DC4F71">
      <w:pPr>
        <w:pStyle w:val="LDClauseHeading"/>
        <w:keepNext w:val="0"/>
        <w:spacing w:before="0" w:after="0"/>
      </w:pPr>
      <w:r w:rsidRPr="00AA2676">
        <w:t>1</w:t>
      </w:r>
      <w:r w:rsidRPr="00AA2676">
        <w:tab/>
        <w:t>Name of instrument</w:t>
      </w:r>
    </w:p>
    <w:p w14:paraId="68AEC816" w14:textId="51E2E7D1" w:rsidR="00E80A1C" w:rsidRPr="00AA2676" w:rsidRDefault="00D46D8A" w:rsidP="00DC4F71">
      <w:pPr>
        <w:pStyle w:val="LDClause"/>
        <w:spacing w:before="0" w:after="0"/>
      </w:pPr>
      <w:r w:rsidRPr="00AA2676">
        <w:tab/>
      </w:r>
      <w:r w:rsidRPr="00AA2676">
        <w:tab/>
        <w:t>This</w:t>
      </w:r>
      <w:r w:rsidR="00E80A1C" w:rsidRPr="00AA2676">
        <w:t xml:space="preserve"> section names the </w:t>
      </w:r>
      <w:r w:rsidR="001B20F4" w:rsidRPr="00AA2676">
        <w:t>Part 139 MOS</w:t>
      </w:r>
      <w:r w:rsidR="00E80A1C" w:rsidRPr="00AA2676">
        <w:t xml:space="preserve"> amendment.</w:t>
      </w:r>
    </w:p>
    <w:p w14:paraId="5E5B3C2B" w14:textId="77777777" w:rsidR="00206B99" w:rsidRPr="00AA2676" w:rsidRDefault="00206B99" w:rsidP="00DC4F71">
      <w:pPr>
        <w:pStyle w:val="LDClause"/>
        <w:tabs>
          <w:tab w:val="clear" w:pos="737"/>
          <w:tab w:val="left" w:pos="851"/>
        </w:tabs>
        <w:spacing w:before="0" w:after="0"/>
        <w:ind w:hanging="737"/>
      </w:pPr>
    </w:p>
    <w:p w14:paraId="28DE6D6A" w14:textId="77777777" w:rsidR="00D46D8A" w:rsidRPr="00AA2676" w:rsidRDefault="00D46D8A" w:rsidP="00DC4F71">
      <w:pPr>
        <w:pStyle w:val="LDClauseHeading"/>
        <w:keepNext w:val="0"/>
        <w:spacing w:before="0" w:after="0"/>
      </w:pPr>
      <w:r w:rsidRPr="00AA2676">
        <w:t>2</w:t>
      </w:r>
      <w:r w:rsidRPr="00AA2676">
        <w:tab/>
        <w:t>Commencement</w:t>
      </w:r>
    </w:p>
    <w:p w14:paraId="78185472" w14:textId="5C6D561C" w:rsidR="00D46D8A" w:rsidRPr="00AA2676" w:rsidRDefault="00D46D8A" w:rsidP="00DC4F71">
      <w:pPr>
        <w:pStyle w:val="LDClause"/>
        <w:spacing w:before="0" w:after="0"/>
        <w:rPr>
          <w:bCs/>
        </w:rPr>
      </w:pPr>
      <w:r w:rsidRPr="00AA2676">
        <w:rPr>
          <w:bCs/>
        </w:rPr>
        <w:tab/>
        <w:t>(1)</w:t>
      </w:r>
      <w:r w:rsidRPr="00AA2676">
        <w:rPr>
          <w:bCs/>
        </w:rPr>
        <w:tab/>
      </w:r>
      <w:r w:rsidR="00E80A1C" w:rsidRPr="00AA2676">
        <w:rPr>
          <w:bCs/>
        </w:rPr>
        <w:t>Under this subsection, the</w:t>
      </w:r>
      <w:r w:rsidRPr="00AA2676">
        <w:rPr>
          <w:bCs/>
        </w:rPr>
        <w:t xml:space="preserve"> instrument commences on the day after it is registered.</w:t>
      </w:r>
    </w:p>
    <w:p w14:paraId="4A3DA474" w14:textId="77777777" w:rsidR="00206B99" w:rsidRPr="00AA2676" w:rsidRDefault="00206B99" w:rsidP="00DC4F71">
      <w:pPr>
        <w:pStyle w:val="LDClause"/>
        <w:spacing w:before="0" w:after="0"/>
        <w:ind w:hanging="737"/>
      </w:pPr>
    </w:p>
    <w:p w14:paraId="586C8A8E" w14:textId="2F7EA4E9" w:rsidR="00D46D8A" w:rsidRPr="00AA2676" w:rsidRDefault="00D46D8A" w:rsidP="00DC4F71">
      <w:pPr>
        <w:pStyle w:val="LDClause"/>
        <w:spacing w:before="0" w:after="0"/>
        <w:rPr>
          <w:bCs/>
        </w:rPr>
      </w:pPr>
      <w:r w:rsidRPr="00AA2676">
        <w:rPr>
          <w:bCs/>
        </w:rPr>
        <w:tab/>
        <w:t>(2)</w:t>
      </w:r>
      <w:r w:rsidRPr="00AA2676">
        <w:rPr>
          <w:bCs/>
        </w:rPr>
        <w:tab/>
      </w:r>
      <w:r w:rsidR="00E80A1C" w:rsidRPr="00AA2676">
        <w:rPr>
          <w:bCs/>
        </w:rPr>
        <w:t>Under this subsection,</w:t>
      </w:r>
      <w:r w:rsidRPr="00AA2676">
        <w:rPr>
          <w:bCs/>
        </w:rPr>
        <w:t xml:space="preserve"> the amendments only take effect in accordance with section 3.</w:t>
      </w:r>
    </w:p>
    <w:p w14:paraId="4F2CCE81" w14:textId="77777777" w:rsidR="00206B99" w:rsidRPr="00AA2676" w:rsidRDefault="00206B99" w:rsidP="00DC4F71">
      <w:pPr>
        <w:pStyle w:val="LDBodytext"/>
      </w:pPr>
    </w:p>
    <w:p w14:paraId="570C4E37" w14:textId="77777777" w:rsidR="00D46D8A" w:rsidRPr="00AA2676" w:rsidRDefault="00D46D8A" w:rsidP="00DC4F71">
      <w:pPr>
        <w:pStyle w:val="LDClauseHeading"/>
        <w:keepNext w:val="0"/>
        <w:spacing w:before="0" w:after="0"/>
      </w:pPr>
      <w:r w:rsidRPr="00AA2676">
        <w:t>3</w:t>
      </w:r>
      <w:r w:rsidRPr="00AA2676">
        <w:tab/>
        <w:t>When amendments take effect</w:t>
      </w:r>
    </w:p>
    <w:p w14:paraId="5E0B646C" w14:textId="64384C5E" w:rsidR="002515AC" w:rsidRPr="00AA2676" w:rsidRDefault="002515AC" w:rsidP="00DC4F71">
      <w:pPr>
        <w:pStyle w:val="LDClause"/>
        <w:spacing w:before="0" w:after="0"/>
        <w:rPr>
          <w:bCs/>
        </w:rPr>
      </w:pPr>
      <w:r w:rsidRPr="00AA2676">
        <w:rPr>
          <w:bCs/>
        </w:rPr>
        <w:tab/>
        <w:t>(1)</w:t>
      </w:r>
      <w:r w:rsidRPr="00AA2676">
        <w:rPr>
          <w:bCs/>
        </w:rPr>
        <w:tab/>
      </w:r>
      <w:r w:rsidR="006E0831" w:rsidRPr="00AA2676">
        <w:rPr>
          <w:bCs/>
        </w:rPr>
        <w:t xml:space="preserve">Under this </w:t>
      </w:r>
      <w:r w:rsidR="00865D14" w:rsidRPr="00AA2676">
        <w:rPr>
          <w:bCs/>
        </w:rPr>
        <w:t>subsection, t</w:t>
      </w:r>
      <w:r w:rsidRPr="00AA2676">
        <w:rPr>
          <w:bCs/>
        </w:rPr>
        <w:t>he amendments in Schedule 1 take effect on commencement</w:t>
      </w:r>
      <w:r w:rsidR="00865D14" w:rsidRPr="00AA2676">
        <w:rPr>
          <w:bCs/>
        </w:rPr>
        <w:t>.</w:t>
      </w:r>
    </w:p>
    <w:p w14:paraId="2996AFDE" w14:textId="77777777" w:rsidR="00206B99" w:rsidRPr="00AA2676" w:rsidRDefault="00206B99" w:rsidP="00DC4F71">
      <w:pPr>
        <w:pStyle w:val="LDBodytext"/>
      </w:pPr>
    </w:p>
    <w:p w14:paraId="07746ED2" w14:textId="5E35F100" w:rsidR="007E61E8" w:rsidRPr="00AA2676" w:rsidRDefault="002515AC" w:rsidP="00DC4F71">
      <w:pPr>
        <w:pStyle w:val="LDClause"/>
        <w:spacing w:before="0" w:after="0"/>
        <w:rPr>
          <w:bCs/>
        </w:rPr>
      </w:pPr>
      <w:r w:rsidRPr="00AA2676">
        <w:rPr>
          <w:bCs/>
        </w:rPr>
        <w:tab/>
        <w:t>(2)</w:t>
      </w:r>
      <w:r w:rsidRPr="00AA2676">
        <w:rPr>
          <w:bCs/>
        </w:rPr>
        <w:tab/>
      </w:r>
      <w:r w:rsidR="00865D14" w:rsidRPr="00AA2676">
        <w:rPr>
          <w:bCs/>
        </w:rPr>
        <w:t xml:space="preserve">Under this subsection, </w:t>
      </w:r>
      <w:r w:rsidR="00554D95" w:rsidRPr="00AA2676">
        <w:rPr>
          <w:bCs/>
        </w:rPr>
        <w:t>f</w:t>
      </w:r>
      <w:r w:rsidRPr="00AA2676">
        <w:rPr>
          <w:bCs/>
        </w:rPr>
        <w:t xml:space="preserve">or the operator of </w:t>
      </w:r>
      <w:r w:rsidR="002E652C" w:rsidRPr="00AA2676">
        <w:rPr>
          <w:bCs/>
        </w:rPr>
        <w:t xml:space="preserve">one of </w:t>
      </w:r>
      <w:r w:rsidRPr="00AA2676">
        <w:rPr>
          <w:bCs/>
        </w:rPr>
        <w:t>the following</w:t>
      </w:r>
      <w:r w:rsidR="00A94561" w:rsidRPr="00AA2676">
        <w:rPr>
          <w:bCs/>
        </w:rPr>
        <w:t>:</w:t>
      </w:r>
    </w:p>
    <w:p w14:paraId="1F9AB4DF" w14:textId="0C432879" w:rsidR="002515AC" w:rsidRPr="00AA2676" w:rsidRDefault="002E652C" w:rsidP="006654BD">
      <w:pPr>
        <w:pStyle w:val="P1"/>
        <w:spacing w:after="60" w:line="240" w:lineRule="auto"/>
        <w:rPr>
          <w:sz w:val="24"/>
          <w:szCs w:val="24"/>
        </w:rPr>
      </w:pPr>
      <w:r w:rsidRPr="00AA2676">
        <w:rPr>
          <w:sz w:val="24"/>
          <w:szCs w:val="24"/>
        </w:rPr>
        <w:tab/>
      </w:r>
      <w:r w:rsidR="002515AC" w:rsidRPr="00AA2676">
        <w:rPr>
          <w:sz w:val="24"/>
          <w:szCs w:val="24"/>
        </w:rPr>
        <w:t>(a)</w:t>
      </w:r>
      <w:r w:rsidR="002515AC" w:rsidRPr="00AA2676">
        <w:rPr>
          <w:sz w:val="24"/>
          <w:szCs w:val="24"/>
        </w:rPr>
        <w:tab/>
        <w:t>a controlled aerodrome; or</w:t>
      </w:r>
    </w:p>
    <w:p w14:paraId="0D1984E3" w14:textId="4DD7FA0C" w:rsidR="002515AC" w:rsidRPr="00AA2676" w:rsidRDefault="002E652C" w:rsidP="006654BD">
      <w:pPr>
        <w:pStyle w:val="P1"/>
        <w:spacing w:after="60" w:line="240" w:lineRule="auto"/>
        <w:jc w:val="left"/>
        <w:rPr>
          <w:sz w:val="24"/>
          <w:szCs w:val="24"/>
        </w:rPr>
      </w:pPr>
      <w:r w:rsidRPr="00AA2676">
        <w:rPr>
          <w:sz w:val="24"/>
          <w:szCs w:val="24"/>
        </w:rPr>
        <w:tab/>
      </w:r>
      <w:r w:rsidR="002515AC" w:rsidRPr="00AA2676">
        <w:rPr>
          <w:sz w:val="24"/>
          <w:szCs w:val="24"/>
        </w:rPr>
        <w:t>(b)</w:t>
      </w:r>
      <w:r w:rsidR="002515AC" w:rsidRPr="00AA2676">
        <w:rPr>
          <w:sz w:val="24"/>
          <w:szCs w:val="24"/>
        </w:rPr>
        <w:tab/>
        <w:t>a</w:t>
      </w:r>
      <w:r w:rsidR="001F1F15" w:rsidRPr="00AA2676">
        <w:rPr>
          <w:sz w:val="24"/>
          <w:szCs w:val="24"/>
        </w:rPr>
        <w:t xml:space="preserve"> certified</w:t>
      </w:r>
      <w:r w:rsidR="002515AC" w:rsidRPr="00AA2676">
        <w:rPr>
          <w:sz w:val="24"/>
          <w:szCs w:val="24"/>
        </w:rPr>
        <w:t xml:space="preserve"> aerodrome where scheduled air transport operations in accordance with Part 121 of CASR are conducted;</w:t>
      </w:r>
    </w:p>
    <w:p w14:paraId="270BC2F2" w14:textId="77777777" w:rsidR="002515AC" w:rsidRPr="00AA2676" w:rsidRDefault="002515AC" w:rsidP="00DC4F71">
      <w:pPr>
        <w:pStyle w:val="Clause0"/>
        <w:spacing w:before="0" w:after="0" w:line="240" w:lineRule="auto"/>
        <w:rPr>
          <w:sz w:val="24"/>
          <w:szCs w:val="24"/>
        </w:rPr>
      </w:pPr>
      <w:r w:rsidRPr="00AA2676">
        <w:rPr>
          <w:sz w:val="24"/>
          <w:szCs w:val="24"/>
        </w:rPr>
        <w:tab/>
      </w:r>
      <w:r w:rsidRPr="00AA2676">
        <w:rPr>
          <w:sz w:val="24"/>
          <w:szCs w:val="24"/>
        </w:rPr>
        <w:tab/>
      </w:r>
      <w:r w:rsidRPr="00AA2676">
        <w:rPr>
          <w:bCs/>
          <w:sz w:val="24"/>
          <w:szCs w:val="24"/>
        </w:rPr>
        <w:t>the amendments under Schedule 2 take effect on</w:t>
      </w:r>
      <w:r w:rsidRPr="00AA2676" w:rsidDel="001B335F">
        <w:rPr>
          <w:sz w:val="24"/>
          <w:szCs w:val="24"/>
        </w:rPr>
        <w:t xml:space="preserve"> </w:t>
      </w:r>
      <w:r w:rsidRPr="00AA2676">
        <w:rPr>
          <w:sz w:val="24"/>
          <w:szCs w:val="24"/>
        </w:rPr>
        <w:t>1 August 2024.</w:t>
      </w:r>
    </w:p>
    <w:p w14:paraId="05F6B184" w14:textId="77777777" w:rsidR="003616CC" w:rsidRPr="00AA2676" w:rsidRDefault="003616CC" w:rsidP="00DC4F71">
      <w:pPr>
        <w:pStyle w:val="LDBodytext"/>
      </w:pPr>
    </w:p>
    <w:p w14:paraId="09428686" w14:textId="65FE5746" w:rsidR="002515AC" w:rsidRPr="00AA2676" w:rsidRDefault="002515AC" w:rsidP="00DC4F71">
      <w:pPr>
        <w:pStyle w:val="LDClause"/>
        <w:spacing w:before="0" w:after="0"/>
      </w:pPr>
      <w:r w:rsidRPr="00AA2676">
        <w:rPr>
          <w:bCs/>
        </w:rPr>
        <w:tab/>
        <w:t>(3)</w:t>
      </w:r>
      <w:r w:rsidRPr="00AA2676">
        <w:rPr>
          <w:bCs/>
        </w:rPr>
        <w:tab/>
      </w:r>
      <w:r w:rsidR="002E652C" w:rsidRPr="00AA2676">
        <w:rPr>
          <w:bCs/>
        </w:rPr>
        <w:t xml:space="preserve">Under this subsection, </w:t>
      </w:r>
      <w:r w:rsidR="002B3DF0" w:rsidRPr="00AA2676">
        <w:rPr>
          <w:bCs/>
        </w:rPr>
        <w:t>f</w:t>
      </w:r>
      <w:r w:rsidRPr="00AA2676">
        <w:rPr>
          <w:bCs/>
        </w:rPr>
        <w:t>or the operator of an</w:t>
      </w:r>
      <w:r w:rsidR="002B3DF0" w:rsidRPr="00AA2676">
        <w:rPr>
          <w:bCs/>
        </w:rPr>
        <w:t>other kind of</w:t>
      </w:r>
      <w:r w:rsidRPr="00AA2676">
        <w:rPr>
          <w:bCs/>
        </w:rPr>
        <w:t xml:space="preserve"> </w:t>
      </w:r>
      <w:r w:rsidR="00D46541" w:rsidRPr="00AA2676">
        <w:rPr>
          <w:bCs/>
        </w:rPr>
        <w:t xml:space="preserve">certified </w:t>
      </w:r>
      <w:r w:rsidRPr="00AA2676">
        <w:rPr>
          <w:bCs/>
        </w:rPr>
        <w:t>aerodrome</w:t>
      </w:r>
      <w:r w:rsidR="00155CDD" w:rsidRPr="00AA2676">
        <w:rPr>
          <w:bCs/>
        </w:rPr>
        <w:t>,</w:t>
      </w:r>
      <w:r w:rsidRPr="00AA2676">
        <w:rPr>
          <w:bCs/>
        </w:rPr>
        <w:t xml:space="preserve"> the amendments under Schedule 2 take effect on</w:t>
      </w:r>
      <w:r w:rsidRPr="00AA2676">
        <w:t xml:space="preserve"> 1 February 2025.</w:t>
      </w:r>
    </w:p>
    <w:p w14:paraId="1C9EEC29" w14:textId="77777777" w:rsidR="002B3DF0" w:rsidRPr="00AA2676" w:rsidRDefault="002B3DF0" w:rsidP="00DC4F71">
      <w:pPr>
        <w:pStyle w:val="Note"/>
        <w:spacing w:before="0" w:after="0" w:line="240" w:lineRule="auto"/>
        <w:ind w:left="737"/>
        <w:rPr>
          <w:sz w:val="24"/>
          <w:szCs w:val="24"/>
        </w:rPr>
      </w:pPr>
    </w:p>
    <w:p w14:paraId="582F7687" w14:textId="36BCFBAB" w:rsidR="002515AC" w:rsidRPr="00AA2676" w:rsidRDefault="002B3DF0" w:rsidP="006654BD">
      <w:pPr>
        <w:pStyle w:val="Note"/>
        <w:spacing w:before="0" w:after="0" w:line="240" w:lineRule="auto"/>
        <w:jc w:val="left"/>
        <w:rPr>
          <w:sz w:val="24"/>
          <w:szCs w:val="24"/>
        </w:rPr>
      </w:pPr>
      <w:r w:rsidRPr="00AA2676">
        <w:rPr>
          <w:sz w:val="24"/>
          <w:szCs w:val="24"/>
        </w:rPr>
        <w:t>A Note explains that n</w:t>
      </w:r>
      <w:r w:rsidR="002515AC" w:rsidRPr="00AA2676">
        <w:rPr>
          <w:sz w:val="24"/>
          <w:szCs w:val="24"/>
        </w:rPr>
        <w:t>othing in section 3 prevents an aerodrome operator from voluntarily implementing the requirements arising under Schedule 2 before 1</w:t>
      </w:r>
      <w:r w:rsidR="00C36048" w:rsidRPr="00AA2676">
        <w:rPr>
          <w:sz w:val="24"/>
          <w:szCs w:val="24"/>
        </w:rPr>
        <w:t> </w:t>
      </w:r>
      <w:r w:rsidR="002515AC" w:rsidRPr="00AA2676">
        <w:rPr>
          <w:sz w:val="24"/>
          <w:szCs w:val="24"/>
        </w:rPr>
        <w:t>August 2024 or 1 February 2025, as applicable.</w:t>
      </w:r>
    </w:p>
    <w:p w14:paraId="6A97B331" w14:textId="77777777" w:rsidR="003616CC" w:rsidRPr="00AA2676" w:rsidRDefault="003616CC" w:rsidP="00DC4F71">
      <w:pPr>
        <w:pStyle w:val="LDBodytext"/>
      </w:pPr>
    </w:p>
    <w:p w14:paraId="5DCB66DC" w14:textId="77777777" w:rsidR="00D46D8A" w:rsidRPr="00AA2676" w:rsidRDefault="00D46D8A" w:rsidP="00DC4F71">
      <w:pPr>
        <w:pStyle w:val="LDClauseHeading"/>
        <w:keepNext w:val="0"/>
        <w:spacing w:before="0" w:after="0"/>
        <w:rPr>
          <w:i/>
          <w:iCs/>
        </w:rPr>
      </w:pPr>
      <w:r w:rsidRPr="00AA2676">
        <w:t>4</w:t>
      </w:r>
      <w:r w:rsidRPr="00AA2676">
        <w:tab/>
        <w:t xml:space="preserve">Amendment of the </w:t>
      </w:r>
      <w:r w:rsidRPr="00AA2676">
        <w:rPr>
          <w:i/>
          <w:iCs/>
        </w:rPr>
        <w:t>Part 139 (Aerodromes) Manual of Standards 2019</w:t>
      </w:r>
    </w:p>
    <w:p w14:paraId="5F35FD5B" w14:textId="5911FD58" w:rsidR="00D46D8A" w:rsidRPr="00AA2676" w:rsidRDefault="00D46D8A" w:rsidP="00DC4F71">
      <w:pPr>
        <w:pStyle w:val="LDClause"/>
        <w:spacing w:before="0" w:after="0"/>
        <w:rPr>
          <w:iCs/>
        </w:rPr>
      </w:pPr>
      <w:r w:rsidRPr="00AA2676">
        <w:tab/>
      </w:r>
      <w:r w:rsidRPr="00AA2676">
        <w:tab/>
      </w:r>
      <w:r w:rsidR="002B3DF0" w:rsidRPr="00AA2676">
        <w:t>Under t</w:t>
      </w:r>
      <w:r w:rsidR="00A01741" w:rsidRPr="00AA2676">
        <w:t>h</w:t>
      </w:r>
      <w:r w:rsidR="002B3DF0" w:rsidRPr="00AA2676">
        <w:t xml:space="preserve">is section, </w:t>
      </w:r>
      <w:r w:rsidRPr="00AA2676">
        <w:t xml:space="preserve">Schedule 1 and Schedule 2 amend the </w:t>
      </w:r>
      <w:r w:rsidR="002E32E5" w:rsidRPr="00AA2676">
        <w:t xml:space="preserve">Part </w:t>
      </w:r>
      <w:r w:rsidR="008F7EB5" w:rsidRPr="00AA2676">
        <w:t xml:space="preserve">139 </w:t>
      </w:r>
      <w:r w:rsidR="002E32E5" w:rsidRPr="00AA2676">
        <w:t>MOS</w:t>
      </w:r>
      <w:r w:rsidRPr="00AA2676">
        <w:rPr>
          <w:iCs/>
        </w:rPr>
        <w:t>.</w:t>
      </w:r>
    </w:p>
    <w:p w14:paraId="1D730861" w14:textId="77777777" w:rsidR="003616CC" w:rsidRPr="00AA2676" w:rsidRDefault="003616CC" w:rsidP="00DC4F71">
      <w:pPr>
        <w:pStyle w:val="LDBodytext"/>
      </w:pPr>
    </w:p>
    <w:p w14:paraId="35457A6E" w14:textId="77777777" w:rsidR="00D46D8A" w:rsidRPr="00AA2676" w:rsidRDefault="00D46D8A" w:rsidP="00DC4F71">
      <w:pPr>
        <w:pStyle w:val="LDScheduleheading"/>
        <w:keepNext w:val="0"/>
        <w:spacing w:before="0" w:after="0"/>
      </w:pPr>
      <w:r w:rsidRPr="00AA2676">
        <w:t>Schedule 1</w:t>
      </w:r>
      <w:r w:rsidRPr="00AA2676">
        <w:tab/>
        <w:t>Amendments</w:t>
      </w:r>
    </w:p>
    <w:p w14:paraId="5122CAFE" w14:textId="77777777" w:rsidR="006137CD" w:rsidRPr="00AA2676" w:rsidRDefault="006137CD" w:rsidP="00DC4F71">
      <w:pPr>
        <w:pStyle w:val="LDBodytext"/>
      </w:pPr>
    </w:p>
    <w:p w14:paraId="26550D6D" w14:textId="6C5D44BC" w:rsidR="00DD11AD" w:rsidRPr="00AA2676" w:rsidRDefault="00DD11AD" w:rsidP="00DD11AD">
      <w:pPr>
        <w:pStyle w:val="LDBodytext"/>
      </w:pPr>
      <w:r w:rsidRPr="00AA2676">
        <w:t>These are the miscellaneous and minor amendments.</w:t>
      </w:r>
    </w:p>
    <w:p w14:paraId="0505B780" w14:textId="77777777" w:rsidR="006137CD" w:rsidRPr="00AA2676" w:rsidRDefault="006137CD" w:rsidP="00FB2739">
      <w:pPr>
        <w:pStyle w:val="LDBodytext"/>
      </w:pPr>
      <w:bookmarkStart w:id="6" w:name="_Hlk25916441"/>
    </w:p>
    <w:p w14:paraId="1625BF3D" w14:textId="6451B25F" w:rsidR="00A01741" w:rsidRPr="00AA2676" w:rsidRDefault="00D46D8A" w:rsidP="0071006A">
      <w:pPr>
        <w:pStyle w:val="LDAmendHeading"/>
        <w:keepNext w:val="0"/>
        <w:spacing w:before="0" w:after="0"/>
        <w:rPr>
          <w:rFonts w:ascii="Times New Roman" w:hAnsi="Times New Roman"/>
          <w:b w:val="0"/>
          <w:bCs/>
        </w:rPr>
      </w:pPr>
      <w:r w:rsidRPr="00AA2676">
        <w:t>[1]</w:t>
      </w:r>
      <w:r w:rsidRPr="00AA2676">
        <w:tab/>
      </w:r>
      <w:r w:rsidR="00A01741" w:rsidRPr="00AA2676">
        <w:rPr>
          <w:rFonts w:ascii="Times New Roman" w:hAnsi="Times New Roman"/>
          <w:b w:val="0"/>
          <w:bCs/>
        </w:rPr>
        <w:t>This amendment corrects a typographical error</w:t>
      </w:r>
      <w:r w:rsidR="001A5F6E" w:rsidRPr="00AA2676">
        <w:rPr>
          <w:rFonts w:ascii="Times New Roman" w:hAnsi="Times New Roman"/>
          <w:b w:val="0"/>
          <w:bCs/>
        </w:rPr>
        <w:t xml:space="preserve"> in </w:t>
      </w:r>
      <w:r w:rsidR="000320E9" w:rsidRPr="00AA2676">
        <w:rPr>
          <w:rFonts w:ascii="Times New Roman" w:hAnsi="Times New Roman"/>
          <w:b w:val="0"/>
          <w:bCs/>
        </w:rPr>
        <w:t>cross-</w:t>
      </w:r>
      <w:r w:rsidR="001A5F6E" w:rsidRPr="00AA2676">
        <w:rPr>
          <w:rFonts w:ascii="Times New Roman" w:hAnsi="Times New Roman"/>
          <w:b w:val="0"/>
          <w:bCs/>
        </w:rPr>
        <w:t>referencing</w:t>
      </w:r>
      <w:r w:rsidR="006F5E50" w:rsidRPr="00AA2676">
        <w:rPr>
          <w:rFonts w:ascii="Times New Roman" w:hAnsi="Times New Roman"/>
          <w:b w:val="0"/>
          <w:bCs/>
        </w:rPr>
        <w:t xml:space="preserve"> the section of the MOS dealing with ICAO </w:t>
      </w:r>
      <w:r w:rsidR="000320E9" w:rsidRPr="00AA2676">
        <w:rPr>
          <w:rFonts w:ascii="Times New Roman" w:hAnsi="Times New Roman"/>
          <w:b w:val="0"/>
          <w:bCs/>
        </w:rPr>
        <w:t xml:space="preserve">and other </w:t>
      </w:r>
      <w:r w:rsidR="006F5E50" w:rsidRPr="00AA2676">
        <w:rPr>
          <w:rFonts w:ascii="Times New Roman" w:hAnsi="Times New Roman"/>
          <w:b w:val="0"/>
          <w:bCs/>
        </w:rPr>
        <w:t>documents</w:t>
      </w:r>
      <w:r w:rsidR="00352986" w:rsidRPr="00AA2676">
        <w:rPr>
          <w:rFonts w:ascii="Times New Roman" w:hAnsi="Times New Roman"/>
          <w:b w:val="0"/>
          <w:bCs/>
        </w:rPr>
        <w:t>.</w:t>
      </w:r>
    </w:p>
    <w:p w14:paraId="360BB787" w14:textId="77777777" w:rsidR="003616CC" w:rsidRPr="00AA2676" w:rsidRDefault="003616CC" w:rsidP="0071006A">
      <w:pPr>
        <w:pStyle w:val="LDBodytext"/>
      </w:pPr>
    </w:p>
    <w:p w14:paraId="148B1954" w14:textId="77777777" w:rsidR="00D46D8A" w:rsidRPr="00AA2676" w:rsidRDefault="00D46D8A" w:rsidP="0071006A">
      <w:pPr>
        <w:pStyle w:val="LDClauseHeading"/>
        <w:keepNext w:val="0"/>
        <w:spacing w:before="0" w:after="0"/>
      </w:pPr>
      <w:bookmarkStart w:id="7" w:name="c113"/>
      <w:bookmarkEnd w:id="7"/>
      <w:r w:rsidRPr="00AA2676">
        <w:t>[2]</w:t>
      </w:r>
      <w:r w:rsidRPr="00AA2676">
        <w:tab/>
        <w:t>Subsection 3.01 (2), definitions</w:t>
      </w:r>
    </w:p>
    <w:p w14:paraId="69E65815" w14:textId="056A50D9" w:rsidR="00005FF7" w:rsidRPr="00AA2676" w:rsidRDefault="006C2B7C" w:rsidP="0071006A">
      <w:pPr>
        <w:pStyle w:val="LDAmendInstruction"/>
        <w:keepNext w:val="0"/>
        <w:spacing w:before="0" w:after="0"/>
        <w:rPr>
          <w:rFonts w:cs="Arial"/>
          <w:i w:val="0"/>
          <w:iCs/>
        </w:rPr>
      </w:pPr>
      <w:r w:rsidRPr="00AA2676">
        <w:rPr>
          <w:i w:val="0"/>
          <w:iCs/>
        </w:rPr>
        <w:t xml:space="preserve">This amendment adds a new definition of </w:t>
      </w:r>
      <w:r w:rsidR="00D46D8A" w:rsidRPr="00AA2676">
        <w:rPr>
          <w:rFonts w:cs="Arial"/>
          <w:b/>
          <w:bCs/>
        </w:rPr>
        <w:t xml:space="preserve">runway starter </w:t>
      </w:r>
      <w:r w:rsidR="00B04DC1" w:rsidRPr="00AA2676">
        <w:rPr>
          <w:rFonts w:cs="Arial"/>
          <w:b/>
          <w:bCs/>
        </w:rPr>
        <w:t>extension</w:t>
      </w:r>
      <w:r w:rsidR="001E2145" w:rsidRPr="00AA2676">
        <w:rPr>
          <w:rFonts w:cs="Arial"/>
          <w:i w:val="0"/>
          <w:iCs/>
        </w:rPr>
        <w:t>.</w:t>
      </w:r>
    </w:p>
    <w:p w14:paraId="66000B04" w14:textId="77777777" w:rsidR="003616CC" w:rsidRPr="00AA2676" w:rsidRDefault="003616CC" w:rsidP="0071006A">
      <w:pPr>
        <w:pStyle w:val="LDBodytext"/>
      </w:pPr>
    </w:p>
    <w:p w14:paraId="63A1F6D0" w14:textId="77777777" w:rsidR="00D46D8A" w:rsidRPr="00AA2676" w:rsidRDefault="00D46D8A" w:rsidP="006654BD">
      <w:pPr>
        <w:pStyle w:val="LDClauseHeading"/>
        <w:keepLines/>
        <w:spacing w:before="0" w:after="0"/>
      </w:pPr>
      <w:r w:rsidRPr="00AA2676">
        <w:lastRenderedPageBreak/>
        <w:t>[3]</w:t>
      </w:r>
      <w:r w:rsidRPr="00AA2676">
        <w:tab/>
        <w:t>After subsection 3.01 (2)</w:t>
      </w:r>
    </w:p>
    <w:p w14:paraId="5BF33D51" w14:textId="2F426D73" w:rsidR="00D46D8A" w:rsidRPr="00AA2676" w:rsidRDefault="007C6FBF" w:rsidP="006654BD">
      <w:pPr>
        <w:pStyle w:val="LDAmendInstruction"/>
        <w:keepLines/>
        <w:spacing w:before="0" w:after="0"/>
        <w:rPr>
          <w:i w:val="0"/>
          <w:iCs/>
        </w:rPr>
      </w:pPr>
      <w:r w:rsidRPr="00AA2676">
        <w:rPr>
          <w:i w:val="0"/>
          <w:iCs/>
        </w:rPr>
        <w:t xml:space="preserve">This amendment adds </w:t>
      </w:r>
      <w:r w:rsidR="000311CE" w:rsidRPr="00AA2676">
        <w:rPr>
          <w:i w:val="0"/>
          <w:iCs/>
        </w:rPr>
        <w:t xml:space="preserve">specific </w:t>
      </w:r>
      <w:r w:rsidR="00AE0412" w:rsidRPr="00AA2676">
        <w:rPr>
          <w:i w:val="0"/>
          <w:iCs/>
        </w:rPr>
        <w:t xml:space="preserve">definitions </w:t>
      </w:r>
      <w:r w:rsidR="00D46D8A" w:rsidRPr="00AA2676">
        <w:rPr>
          <w:i w:val="0"/>
          <w:iCs/>
        </w:rPr>
        <w:t xml:space="preserve">for </w:t>
      </w:r>
      <w:r w:rsidR="009948C3" w:rsidRPr="00AA2676">
        <w:rPr>
          <w:i w:val="0"/>
          <w:iCs/>
        </w:rPr>
        <w:t xml:space="preserve">use </w:t>
      </w:r>
      <w:r w:rsidR="00CF530A" w:rsidRPr="00AA2676">
        <w:rPr>
          <w:i w:val="0"/>
          <w:iCs/>
        </w:rPr>
        <w:t xml:space="preserve">in the GFR </w:t>
      </w:r>
      <w:r w:rsidR="00D46D8A" w:rsidRPr="00AA2676">
        <w:rPr>
          <w:i w:val="0"/>
          <w:iCs/>
        </w:rPr>
        <w:t xml:space="preserve">provisions </w:t>
      </w:r>
      <w:r w:rsidR="00AE0412" w:rsidRPr="00AA2676">
        <w:rPr>
          <w:i w:val="0"/>
          <w:iCs/>
        </w:rPr>
        <w:t>relating to</w:t>
      </w:r>
      <w:r w:rsidR="00D46D8A" w:rsidRPr="00AA2676">
        <w:rPr>
          <w:i w:val="0"/>
          <w:iCs/>
        </w:rPr>
        <w:t xml:space="preserve"> runway surface conditions</w:t>
      </w:r>
      <w:r w:rsidR="00F50E2B" w:rsidRPr="00AA2676">
        <w:rPr>
          <w:i w:val="0"/>
          <w:iCs/>
        </w:rPr>
        <w:t>, including the definitions of</w:t>
      </w:r>
      <w:r w:rsidR="00D46D8A" w:rsidRPr="00AA2676">
        <w:rPr>
          <w:i w:val="0"/>
          <w:iCs/>
        </w:rPr>
        <w:t>:</w:t>
      </w:r>
    </w:p>
    <w:p w14:paraId="570F6CED" w14:textId="77777777" w:rsidR="007E61E8" w:rsidRPr="00AA2676" w:rsidRDefault="00D46D8A" w:rsidP="00CF530A">
      <w:pPr>
        <w:pStyle w:val="LDdefinition"/>
        <w:numPr>
          <w:ilvl w:val="0"/>
          <w:numId w:val="40"/>
        </w:numPr>
        <w:rPr>
          <w:rFonts w:cs="Arial"/>
        </w:rPr>
      </w:pPr>
      <w:r w:rsidRPr="00AA2676">
        <w:rPr>
          <w:rFonts w:cs="Arial"/>
          <w:b/>
          <w:bCs/>
          <w:i/>
          <w:iCs/>
        </w:rPr>
        <w:t>contaminant</w:t>
      </w:r>
    </w:p>
    <w:p w14:paraId="781C7E99" w14:textId="181775D0" w:rsidR="00D46D8A" w:rsidRPr="00AA2676" w:rsidRDefault="00D46D8A" w:rsidP="00CF530A">
      <w:pPr>
        <w:pStyle w:val="LDdefinition"/>
        <w:numPr>
          <w:ilvl w:val="0"/>
          <w:numId w:val="40"/>
        </w:numPr>
      </w:pPr>
      <w:r w:rsidRPr="00AA2676">
        <w:rPr>
          <w:b/>
          <w:bCs/>
          <w:i/>
          <w:iCs/>
        </w:rPr>
        <w:t>runway condition assessment matrix</w:t>
      </w:r>
      <w:r w:rsidRPr="00AA2676">
        <w:t xml:space="preserve"> or </w:t>
      </w:r>
      <w:r w:rsidRPr="00AA2676">
        <w:rPr>
          <w:b/>
          <w:bCs/>
          <w:i/>
          <w:iCs/>
        </w:rPr>
        <w:t>RCAM</w:t>
      </w:r>
    </w:p>
    <w:p w14:paraId="05EAD2BD" w14:textId="77777777" w:rsidR="00F50E2B" w:rsidRPr="00AA2676" w:rsidRDefault="00D46D8A" w:rsidP="00CF530A">
      <w:pPr>
        <w:pStyle w:val="LDdefinition"/>
        <w:numPr>
          <w:ilvl w:val="0"/>
          <w:numId w:val="40"/>
        </w:numPr>
        <w:rPr>
          <w:rFonts w:cs="Arial"/>
        </w:rPr>
      </w:pPr>
      <w:r w:rsidRPr="00AA2676">
        <w:rPr>
          <w:rFonts w:cs="Arial"/>
          <w:b/>
          <w:bCs/>
          <w:i/>
          <w:iCs/>
        </w:rPr>
        <w:t>runway condition code</w:t>
      </w:r>
      <w:r w:rsidRPr="00AA2676">
        <w:rPr>
          <w:rFonts w:cs="Arial"/>
        </w:rPr>
        <w:t xml:space="preserve"> or </w:t>
      </w:r>
      <w:r w:rsidRPr="00AA2676">
        <w:rPr>
          <w:rFonts w:cs="Arial"/>
          <w:b/>
          <w:bCs/>
          <w:i/>
          <w:iCs/>
        </w:rPr>
        <w:t>RWYCC</w:t>
      </w:r>
    </w:p>
    <w:p w14:paraId="4DD67054" w14:textId="77777777" w:rsidR="007E61E8" w:rsidRPr="00AA2676" w:rsidRDefault="00D46D8A" w:rsidP="00CF530A">
      <w:pPr>
        <w:pStyle w:val="LDdefinition"/>
        <w:numPr>
          <w:ilvl w:val="0"/>
          <w:numId w:val="40"/>
        </w:numPr>
        <w:rPr>
          <w:rFonts w:cs="Arial"/>
        </w:rPr>
      </w:pPr>
      <w:r w:rsidRPr="00AA2676">
        <w:rPr>
          <w:rFonts w:cs="Arial"/>
          <w:b/>
          <w:bCs/>
          <w:i/>
          <w:iCs/>
        </w:rPr>
        <w:t>runway condition report</w:t>
      </w:r>
      <w:r w:rsidRPr="00AA2676">
        <w:rPr>
          <w:rFonts w:cs="Arial"/>
        </w:rPr>
        <w:t xml:space="preserve"> or </w:t>
      </w:r>
      <w:r w:rsidRPr="00AA2676">
        <w:rPr>
          <w:rFonts w:cs="Arial"/>
          <w:b/>
          <w:bCs/>
          <w:i/>
          <w:iCs/>
        </w:rPr>
        <w:t>RCR</w:t>
      </w:r>
    </w:p>
    <w:p w14:paraId="793A3AEC" w14:textId="026E3212" w:rsidR="00056692" w:rsidRPr="00AA2676" w:rsidRDefault="00D46D8A" w:rsidP="00CF530A">
      <w:pPr>
        <w:pStyle w:val="LDdefinition"/>
        <w:numPr>
          <w:ilvl w:val="0"/>
          <w:numId w:val="40"/>
        </w:numPr>
        <w:rPr>
          <w:rFonts w:cs="Arial"/>
        </w:rPr>
      </w:pPr>
      <w:r w:rsidRPr="00AA2676">
        <w:rPr>
          <w:rFonts w:cs="Arial"/>
          <w:b/>
          <w:bCs/>
          <w:i/>
          <w:iCs/>
        </w:rPr>
        <w:t>runway surface condition descriptors</w:t>
      </w:r>
    </w:p>
    <w:p w14:paraId="4C0E0FF8" w14:textId="79BE2054" w:rsidR="00D46D8A" w:rsidRPr="00AA2676" w:rsidRDefault="00D46D8A" w:rsidP="006654BD">
      <w:pPr>
        <w:pStyle w:val="LDdefinition"/>
        <w:numPr>
          <w:ilvl w:val="0"/>
          <w:numId w:val="40"/>
        </w:numPr>
        <w:spacing w:after="0"/>
        <w:ind w:left="1451" w:hanging="357"/>
      </w:pPr>
      <w:r w:rsidRPr="00AA2676">
        <w:rPr>
          <w:b/>
          <w:bCs/>
          <w:i/>
          <w:iCs/>
        </w:rPr>
        <w:t>slippery wet runway</w:t>
      </w:r>
      <w:r w:rsidR="009948C3" w:rsidRPr="00AA2676">
        <w:rPr>
          <w:i/>
          <w:iCs/>
        </w:rPr>
        <w:t>.</w:t>
      </w:r>
    </w:p>
    <w:p w14:paraId="5AFE7A92" w14:textId="77777777" w:rsidR="003616CC" w:rsidRPr="00AA2676" w:rsidRDefault="003616CC" w:rsidP="00FB2739">
      <w:pPr>
        <w:pStyle w:val="LDBodytext"/>
      </w:pPr>
    </w:p>
    <w:p w14:paraId="52876D0B" w14:textId="130FAA21" w:rsidR="00D46D8A" w:rsidRPr="00AA2676" w:rsidRDefault="00D46D8A" w:rsidP="00FB2739">
      <w:pPr>
        <w:pStyle w:val="LDClauseHeading"/>
        <w:keepNext w:val="0"/>
        <w:spacing w:before="0" w:after="0"/>
        <w:rPr>
          <w:i/>
          <w:iCs/>
        </w:rPr>
      </w:pPr>
      <w:r w:rsidRPr="00AA2676">
        <w:t>[4]</w:t>
      </w:r>
      <w:r w:rsidRPr="00AA2676">
        <w:tab/>
        <w:t>Paragraph 8.16</w:t>
      </w:r>
      <w:r w:rsidR="00003CA6" w:rsidRPr="00AA2676">
        <w:t> </w:t>
      </w:r>
      <w:r w:rsidRPr="00AA2676">
        <w:t>(2)</w:t>
      </w:r>
      <w:r w:rsidR="00003CA6" w:rsidRPr="00AA2676">
        <w:t> </w:t>
      </w:r>
      <w:r w:rsidRPr="00AA2676">
        <w:t>(e)</w:t>
      </w:r>
    </w:p>
    <w:p w14:paraId="61903466" w14:textId="77777777" w:rsidR="003A08F6" w:rsidRPr="00AA2676" w:rsidRDefault="00CA2C3F" w:rsidP="00FB2739">
      <w:pPr>
        <w:pStyle w:val="LDAmendInstruction"/>
        <w:keepNext w:val="0"/>
        <w:spacing w:before="0" w:after="0"/>
        <w:rPr>
          <w:i w:val="0"/>
          <w:iCs/>
        </w:rPr>
      </w:pPr>
      <w:r w:rsidRPr="00AA2676">
        <w:rPr>
          <w:i w:val="0"/>
          <w:iCs/>
        </w:rPr>
        <w:t>This amendment corrects a typographical error</w:t>
      </w:r>
      <w:r w:rsidR="004602BF" w:rsidRPr="00AA2676">
        <w:rPr>
          <w:i w:val="0"/>
          <w:iCs/>
        </w:rPr>
        <w:t xml:space="preserve"> in describing the length of line ends</w:t>
      </w:r>
      <w:r w:rsidR="003A08F6" w:rsidRPr="00AA2676">
        <w:rPr>
          <w:i w:val="0"/>
          <w:iCs/>
        </w:rPr>
        <w:t xml:space="preserve"> in the pre-threshold area of a runway.</w:t>
      </w:r>
    </w:p>
    <w:p w14:paraId="4874C6E5" w14:textId="77777777" w:rsidR="00F800AB" w:rsidRPr="00AA2676" w:rsidRDefault="00F800AB" w:rsidP="00FB2739">
      <w:pPr>
        <w:pStyle w:val="LDBodytext"/>
      </w:pPr>
    </w:p>
    <w:p w14:paraId="70D4149D" w14:textId="517D2156" w:rsidR="00D46D8A" w:rsidRPr="00AA2676" w:rsidRDefault="00D46D8A" w:rsidP="00FB2739">
      <w:pPr>
        <w:pStyle w:val="LDClauseHeading"/>
        <w:keepNext w:val="0"/>
        <w:spacing w:before="0" w:after="0"/>
      </w:pPr>
      <w:r w:rsidRPr="00AA2676">
        <w:t>[5]</w:t>
      </w:r>
      <w:r w:rsidRPr="00AA2676">
        <w:tab/>
        <w:t>Paragraph 9.18</w:t>
      </w:r>
      <w:r w:rsidR="00003CA6" w:rsidRPr="00AA2676">
        <w:t> </w:t>
      </w:r>
      <w:r w:rsidRPr="00AA2676">
        <w:t>(1)</w:t>
      </w:r>
      <w:r w:rsidR="00003CA6" w:rsidRPr="00AA2676">
        <w:t> </w:t>
      </w:r>
      <w:r w:rsidRPr="00AA2676">
        <w:t>(c)</w:t>
      </w:r>
    </w:p>
    <w:p w14:paraId="772B863C" w14:textId="6130D557" w:rsidR="00D46D8A" w:rsidRPr="00AA2676" w:rsidRDefault="008B623C" w:rsidP="00B60E99">
      <w:pPr>
        <w:pStyle w:val="LDAmendInstruction"/>
        <w:keepNext w:val="0"/>
        <w:spacing w:before="0" w:after="0"/>
        <w:rPr>
          <w:i w:val="0"/>
          <w:iCs/>
        </w:rPr>
      </w:pPr>
      <w:r w:rsidRPr="00AA2676">
        <w:rPr>
          <w:i w:val="0"/>
          <w:iCs/>
        </w:rPr>
        <w:t>This amendment</w:t>
      </w:r>
      <w:r w:rsidR="00C00756" w:rsidRPr="00AA2676">
        <w:rPr>
          <w:i w:val="0"/>
          <w:iCs/>
        </w:rPr>
        <w:t xml:space="preserve"> </w:t>
      </w:r>
      <w:r w:rsidR="00D56CAB" w:rsidRPr="00AA2676">
        <w:rPr>
          <w:i w:val="0"/>
          <w:iCs/>
        </w:rPr>
        <w:t>allows CASA to issue an approval that a</w:t>
      </w:r>
      <w:r w:rsidR="00990D1C" w:rsidRPr="00AA2676">
        <w:rPr>
          <w:i w:val="0"/>
          <w:iCs/>
        </w:rPr>
        <w:t xml:space="preserve"> visual </w:t>
      </w:r>
      <w:r w:rsidR="00A52C48" w:rsidRPr="00AA2676">
        <w:rPr>
          <w:i w:val="0"/>
          <w:iCs/>
        </w:rPr>
        <w:t xml:space="preserve">approach slope indicator system (a </w:t>
      </w:r>
      <w:r w:rsidR="00D46D8A" w:rsidRPr="00AA2676">
        <w:rPr>
          <w:b/>
          <w:bCs/>
        </w:rPr>
        <w:t>VASIS</w:t>
      </w:r>
      <w:r w:rsidR="00A52C48" w:rsidRPr="00AA2676">
        <w:rPr>
          <w:i w:val="0"/>
          <w:iCs/>
        </w:rPr>
        <w:t>)</w:t>
      </w:r>
      <w:r w:rsidR="00C00756" w:rsidRPr="00AA2676">
        <w:rPr>
          <w:i w:val="0"/>
          <w:iCs/>
        </w:rPr>
        <w:t xml:space="preserve"> need not be the sub</w:t>
      </w:r>
      <w:r w:rsidR="00C24213" w:rsidRPr="00AA2676">
        <w:rPr>
          <w:i w:val="0"/>
          <w:iCs/>
        </w:rPr>
        <w:t>ject</w:t>
      </w:r>
      <w:r w:rsidR="00C00756" w:rsidRPr="00AA2676">
        <w:rPr>
          <w:i w:val="0"/>
          <w:iCs/>
        </w:rPr>
        <w:t xml:space="preserve"> of a flight check</w:t>
      </w:r>
      <w:r w:rsidR="004F1FBB" w:rsidRPr="00AA2676">
        <w:rPr>
          <w:i w:val="0"/>
          <w:iCs/>
        </w:rPr>
        <w:t xml:space="preserve"> when an </w:t>
      </w:r>
      <w:r w:rsidR="00BB30AD" w:rsidRPr="00AA2676">
        <w:rPr>
          <w:i w:val="0"/>
          <w:iCs/>
        </w:rPr>
        <w:t>operator</w:t>
      </w:r>
      <w:r w:rsidR="004F1FBB" w:rsidRPr="00AA2676">
        <w:rPr>
          <w:i w:val="0"/>
          <w:iCs/>
        </w:rPr>
        <w:t xml:space="preserve"> is commissioning a lighting system.</w:t>
      </w:r>
    </w:p>
    <w:p w14:paraId="1168A89F" w14:textId="77777777" w:rsidR="00F800AB" w:rsidRPr="00AA2676" w:rsidRDefault="00F800AB" w:rsidP="00B60E99">
      <w:pPr>
        <w:pStyle w:val="LDBodytext"/>
      </w:pPr>
    </w:p>
    <w:p w14:paraId="5BC99B4A" w14:textId="695C34F6" w:rsidR="00D46D8A" w:rsidRPr="00AA2676" w:rsidRDefault="00D46D8A" w:rsidP="00B60E99">
      <w:pPr>
        <w:pStyle w:val="LDClauseHeading"/>
        <w:keepNext w:val="0"/>
        <w:spacing w:before="0" w:after="0"/>
        <w:rPr>
          <w:i/>
          <w:iCs/>
        </w:rPr>
      </w:pPr>
      <w:r w:rsidRPr="00AA2676">
        <w:t>[6]</w:t>
      </w:r>
      <w:r w:rsidRPr="00AA2676">
        <w:tab/>
        <w:t>Subsection 9.18</w:t>
      </w:r>
      <w:r w:rsidR="00003CA6" w:rsidRPr="00AA2676">
        <w:t> </w:t>
      </w:r>
      <w:r w:rsidRPr="00AA2676">
        <w:t>(2)</w:t>
      </w:r>
    </w:p>
    <w:p w14:paraId="484BE8DE" w14:textId="61EACC11" w:rsidR="00D46D8A" w:rsidRPr="00AA2676" w:rsidRDefault="006210B2" w:rsidP="00B60E99">
      <w:pPr>
        <w:pStyle w:val="LDAmendInstruction"/>
        <w:keepNext w:val="0"/>
        <w:spacing w:before="0" w:after="0"/>
        <w:rPr>
          <w:i w:val="0"/>
          <w:iCs/>
        </w:rPr>
      </w:pPr>
      <w:r w:rsidRPr="00AA2676">
        <w:rPr>
          <w:i w:val="0"/>
          <w:iCs/>
        </w:rPr>
        <w:t>This amendment is consequential on amendment 5</w:t>
      </w:r>
      <w:r w:rsidR="00FF6A55" w:rsidRPr="00AA2676">
        <w:rPr>
          <w:i w:val="0"/>
          <w:iCs/>
        </w:rPr>
        <w:t xml:space="preserve"> and provides that </w:t>
      </w:r>
      <w:r w:rsidR="00D46D8A" w:rsidRPr="00AA2676">
        <w:rPr>
          <w:i w:val="0"/>
          <w:iCs/>
        </w:rPr>
        <w:t xml:space="preserve">CASA may only </w:t>
      </w:r>
      <w:r w:rsidR="00FF6A55" w:rsidRPr="00AA2676">
        <w:rPr>
          <w:i w:val="0"/>
          <w:iCs/>
        </w:rPr>
        <w:t xml:space="preserve">issue </w:t>
      </w:r>
      <w:r w:rsidR="00020B3A" w:rsidRPr="00AA2676">
        <w:rPr>
          <w:i w:val="0"/>
          <w:iCs/>
        </w:rPr>
        <w:t xml:space="preserve">the written </w:t>
      </w:r>
      <w:r w:rsidR="00D46D8A" w:rsidRPr="00AA2676">
        <w:rPr>
          <w:i w:val="0"/>
          <w:iCs/>
        </w:rPr>
        <w:t>approv</w:t>
      </w:r>
      <w:r w:rsidR="00FF6A55" w:rsidRPr="00AA2676">
        <w:rPr>
          <w:i w:val="0"/>
          <w:iCs/>
        </w:rPr>
        <w:t xml:space="preserve">al if </w:t>
      </w:r>
      <w:r w:rsidR="00D46D8A" w:rsidRPr="00AA2676">
        <w:rPr>
          <w:i w:val="0"/>
          <w:iCs/>
        </w:rPr>
        <w:t>the VASIS is for temporary use</w:t>
      </w:r>
      <w:r w:rsidR="00FF6A55" w:rsidRPr="00AA2676">
        <w:rPr>
          <w:i w:val="0"/>
          <w:iCs/>
        </w:rPr>
        <w:t xml:space="preserve"> and</w:t>
      </w:r>
      <w:r w:rsidR="00D46D8A" w:rsidRPr="00AA2676">
        <w:rPr>
          <w:i w:val="0"/>
          <w:iCs/>
        </w:rPr>
        <w:t xml:space="preserve"> </w:t>
      </w:r>
      <w:r w:rsidR="00020B3A" w:rsidRPr="00AA2676">
        <w:rPr>
          <w:i w:val="0"/>
          <w:iCs/>
        </w:rPr>
        <w:t xml:space="preserve">is </w:t>
      </w:r>
      <w:r w:rsidR="00D46D8A" w:rsidRPr="00AA2676">
        <w:rPr>
          <w:i w:val="0"/>
          <w:iCs/>
        </w:rPr>
        <w:t xml:space="preserve">supported by a safety </w:t>
      </w:r>
      <w:r w:rsidR="00020B3A" w:rsidRPr="00AA2676">
        <w:rPr>
          <w:i w:val="0"/>
          <w:iCs/>
        </w:rPr>
        <w:t>assessment</w:t>
      </w:r>
      <w:r w:rsidR="00D46D8A" w:rsidRPr="00AA2676">
        <w:rPr>
          <w:i w:val="0"/>
          <w:iCs/>
        </w:rPr>
        <w:t xml:space="preserve"> and</w:t>
      </w:r>
      <w:r w:rsidR="00020B3A" w:rsidRPr="00AA2676">
        <w:rPr>
          <w:i w:val="0"/>
          <w:iCs/>
        </w:rPr>
        <w:t xml:space="preserve"> </w:t>
      </w:r>
      <w:r w:rsidR="00946FC8" w:rsidRPr="00AA2676">
        <w:rPr>
          <w:i w:val="0"/>
          <w:iCs/>
        </w:rPr>
        <w:t xml:space="preserve">safety </w:t>
      </w:r>
      <w:r w:rsidR="00D46D8A" w:rsidRPr="00AA2676">
        <w:rPr>
          <w:i w:val="0"/>
          <w:iCs/>
        </w:rPr>
        <w:t>conditions (if any</w:t>
      </w:r>
      <w:r w:rsidR="00946FC8" w:rsidRPr="00AA2676">
        <w:rPr>
          <w:i w:val="0"/>
          <w:iCs/>
        </w:rPr>
        <w:t xml:space="preserve"> required</w:t>
      </w:r>
      <w:r w:rsidR="00D46D8A" w:rsidRPr="00AA2676">
        <w:rPr>
          <w:i w:val="0"/>
          <w:iCs/>
        </w:rPr>
        <w:t>).</w:t>
      </w:r>
    </w:p>
    <w:p w14:paraId="34368427" w14:textId="77777777" w:rsidR="00F800AB" w:rsidRPr="00AA2676" w:rsidRDefault="00F800AB" w:rsidP="00B60E99">
      <w:pPr>
        <w:pStyle w:val="LDBodytext"/>
      </w:pPr>
    </w:p>
    <w:p w14:paraId="233171E1" w14:textId="7A97FFA0" w:rsidR="00D46D8A" w:rsidRPr="00AA2676" w:rsidRDefault="00D46D8A" w:rsidP="00B60E99">
      <w:pPr>
        <w:pStyle w:val="LDClauseHeading"/>
        <w:keepNext w:val="0"/>
        <w:spacing w:before="0" w:after="0"/>
      </w:pPr>
      <w:r w:rsidRPr="00AA2676">
        <w:t>[7]</w:t>
      </w:r>
      <w:r w:rsidRPr="00AA2676">
        <w:tab/>
        <w:t>Paragraph 11.07</w:t>
      </w:r>
      <w:r w:rsidR="00003CA6" w:rsidRPr="00AA2676">
        <w:t> </w:t>
      </w:r>
      <w:r w:rsidRPr="00AA2676">
        <w:t>(1)</w:t>
      </w:r>
      <w:r w:rsidR="00003CA6" w:rsidRPr="00AA2676">
        <w:t> </w:t>
      </w:r>
      <w:r w:rsidRPr="00AA2676">
        <w:t>(</w:t>
      </w:r>
      <w:r w:rsidR="0077461A" w:rsidRPr="00AA2676">
        <w:t>f</w:t>
      </w:r>
      <w:r w:rsidRPr="00AA2676">
        <w:t>)</w:t>
      </w:r>
    </w:p>
    <w:p w14:paraId="688C82DC" w14:textId="11CD9032" w:rsidR="00D46D8A" w:rsidRPr="00AA2676" w:rsidRDefault="00421906" w:rsidP="00B60E99">
      <w:pPr>
        <w:pStyle w:val="LDAmendInstruction"/>
        <w:keepNext w:val="0"/>
        <w:spacing w:before="0" w:after="0"/>
        <w:rPr>
          <w:i w:val="0"/>
          <w:iCs/>
        </w:rPr>
      </w:pPr>
      <w:r w:rsidRPr="00AA2676">
        <w:rPr>
          <w:i w:val="0"/>
          <w:iCs/>
        </w:rPr>
        <w:t xml:space="preserve">This amendment </w:t>
      </w:r>
      <w:r w:rsidR="00020E82" w:rsidRPr="00AA2676">
        <w:rPr>
          <w:i w:val="0"/>
          <w:iCs/>
        </w:rPr>
        <w:t xml:space="preserve">requires that, for carrying out works, the aerodrome manual must contain procedures for </w:t>
      </w:r>
      <w:r w:rsidR="00D46D8A" w:rsidRPr="00AA2676">
        <w:rPr>
          <w:rFonts w:eastAsia="Calibri"/>
          <w:i w:val="0"/>
          <w:iCs/>
        </w:rPr>
        <w:t>the use of surface vehicles and equipment.</w:t>
      </w:r>
    </w:p>
    <w:p w14:paraId="45E05319" w14:textId="77777777" w:rsidR="00F800AB" w:rsidRPr="00AA2676" w:rsidRDefault="00F800AB" w:rsidP="00B60E99">
      <w:pPr>
        <w:pStyle w:val="LDBodytext"/>
      </w:pPr>
    </w:p>
    <w:p w14:paraId="718525D5" w14:textId="28545226" w:rsidR="00D46D8A" w:rsidRPr="00AA2676" w:rsidRDefault="00D46D8A" w:rsidP="00B60E99">
      <w:pPr>
        <w:pStyle w:val="LDClauseHeading"/>
        <w:keepNext w:val="0"/>
        <w:spacing w:before="0" w:after="0"/>
      </w:pPr>
      <w:r w:rsidRPr="00AA2676">
        <w:t>[8]</w:t>
      </w:r>
      <w:r w:rsidRPr="00AA2676">
        <w:tab/>
        <w:t>Section 11.14</w:t>
      </w:r>
    </w:p>
    <w:p w14:paraId="392582C7" w14:textId="2A03FC57" w:rsidR="00D46D8A" w:rsidRPr="00AA2676" w:rsidRDefault="00C54405" w:rsidP="0071006A">
      <w:pPr>
        <w:pStyle w:val="LDAmendInstruction"/>
        <w:keepNext w:val="0"/>
        <w:spacing w:before="0" w:after="0"/>
        <w:rPr>
          <w:i w:val="0"/>
          <w:iCs/>
        </w:rPr>
      </w:pPr>
      <w:r w:rsidRPr="00AA2676">
        <w:rPr>
          <w:i w:val="0"/>
          <w:iCs/>
        </w:rPr>
        <w:t>Under thi</w:t>
      </w:r>
      <w:r w:rsidR="0012512D" w:rsidRPr="00AA2676">
        <w:rPr>
          <w:i w:val="0"/>
          <w:iCs/>
        </w:rPr>
        <w:t xml:space="preserve">s amendment </w:t>
      </w:r>
      <w:r w:rsidR="00095558" w:rsidRPr="00AA2676">
        <w:rPr>
          <w:i w:val="0"/>
          <w:iCs/>
        </w:rPr>
        <w:t>when</w:t>
      </w:r>
      <w:r w:rsidR="003837D2" w:rsidRPr="00AA2676">
        <w:rPr>
          <w:i w:val="0"/>
          <w:iCs/>
        </w:rPr>
        <w:t xml:space="preserve"> </w:t>
      </w:r>
      <w:r w:rsidR="00D46D8A" w:rsidRPr="00AA2676">
        <w:rPr>
          <w:rFonts w:eastAsia="Calibri"/>
          <w:i w:val="0"/>
          <w:iCs/>
        </w:rPr>
        <w:t xml:space="preserve">surface vehicles operate on or near the movement area of an aerodrome, the aerodrome manual must contain </w:t>
      </w:r>
      <w:r w:rsidRPr="00AA2676">
        <w:rPr>
          <w:rFonts w:eastAsia="Calibri"/>
          <w:i w:val="0"/>
          <w:iCs/>
        </w:rPr>
        <w:t xml:space="preserve">additional </w:t>
      </w:r>
      <w:r w:rsidR="00D46D8A" w:rsidRPr="00AA2676">
        <w:rPr>
          <w:rFonts w:eastAsia="Calibri"/>
          <w:i w:val="0"/>
          <w:iCs/>
        </w:rPr>
        <w:t xml:space="preserve">procedures </w:t>
      </w:r>
      <w:r w:rsidR="00D46D8A" w:rsidRPr="00AA2676">
        <w:rPr>
          <w:i w:val="0"/>
          <w:iCs/>
        </w:rPr>
        <w:tab/>
        <w:t>requiring the driver of the surface vehicle to read back to ATC the safety-related parts of any ATC clearances or instructions transmitted to the driver by voice.</w:t>
      </w:r>
    </w:p>
    <w:p w14:paraId="0E64CDC8" w14:textId="77777777" w:rsidR="00F800AB" w:rsidRPr="00AA2676" w:rsidRDefault="00F800AB" w:rsidP="00B60E99">
      <w:pPr>
        <w:pStyle w:val="LDBodytext"/>
      </w:pPr>
    </w:p>
    <w:p w14:paraId="5CE09403" w14:textId="5883A152" w:rsidR="00D46D8A" w:rsidRPr="00AA2676" w:rsidRDefault="00D46D8A" w:rsidP="00B60E99">
      <w:pPr>
        <w:pStyle w:val="LDClauseHeading"/>
        <w:keepNext w:val="0"/>
        <w:spacing w:before="0" w:after="0"/>
      </w:pPr>
      <w:r w:rsidRPr="00AA2676">
        <w:t>[9]</w:t>
      </w:r>
      <w:r w:rsidRPr="00AA2676">
        <w:tab/>
        <w:t>Subsection 14.03</w:t>
      </w:r>
      <w:r w:rsidR="00003CA6" w:rsidRPr="00AA2676">
        <w:t> </w:t>
      </w:r>
      <w:r w:rsidRPr="00AA2676">
        <w:t>(4)</w:t>
      </w:r>
    </w:p>
    <w:p w14:paraId="5B5A64C8" w14:textId="4CD0BD41" w:rsidR="00D46D8A" w:rsidRPr="00AA2676" w:rsidRDefault="003C33D1" w:rsidP="00E33A4B">
      <w:pPr>
        <w:pStyle w:val="LDAmendInstruction"/>
        <w:keepNext w:val="0"/>
        <w:spacing w:before="0" w:after="0"/>
        <w:rPr>
          <w:i w:val="0"/>
          <w:iCs/>
        </w:rPr>
      </w:pPr>
      <w:r w:rsidRPr="00AA2676">
        <w:rPr>
          <w:i w:val="0"/>
          <w:iCs/>
        </w:rPr>
        <w:t>This amendment</w:t>
      </w:r>
      <w:r w:rsidR="00A227D8" w:rsidRPr="00AA2676">
        <w:rPr>
          <w:i w:val="0"/>
          <w:iCs/>
        </w:rPr>
        <w:t xml:space="preserve"> is </w:t>
      </w:r>
      <w:r w:rsidR="00AB5997" w:rsidRPr="00AA2676">
        <w:rPr>
          <w:i w:val="0"/>
          <w:iCs/>
        </w:rPr>
        <w:t>designed</w:t>
      </w:r>
      <w:r w:rsidR="00A227D8" w:rsidRPr="00AA2676">
        <w:rPr>
          <w:i w:val="0"/>
          <w:iCs/>
        </w:rPr>
        <w:t xml:space="preserve"> to</w:t>
      </w:r>
      <w:r w:rsidR="00AB5997" w:rsidRPr="00AA2676">
        <w:rPr>
          <w:i w:val="0"/>
          <w:iCs/>
        </w:rPr>
        <w:t xml:space="preserve"> revise the </w:t>
      </w:r>
      <w:r w:rsidR="00B25B8F" w:rsidRPr="00AA2676">
        <w:rPr>
          <w:i w:val="0"/>
          <w:iCs/>
        </w:rPr>
        <w:t xml:space="preserve">communication equipment </w:t>
      </w:r>
      <w:r w:rsidR="00AB5997" w:rsidRPr="00AA2676">
        <w:rPr>
          <w:i w:val="0"/>
          <w:iCs/>
        </w:rPr>
        <w:t xml:space="preserve">requirements </w:t>
      </w:r>
      <w:r w:rsidR="000F4933" w:rsidRPr="00AA2676">
        <w:rPr>
          <w:i w:val="0"/>
          <w:iCs/>
        </w:rPr>
        <w:t>for</w:t>
      </w:r>
      <w:r w:rsidR="00D46D8A" w:rsidRPr="00AA2676">
        <w:rPr>
          <w:i w:val="0"/>
          <w:iCs/>
          <w:sz w:val="23"/>
          <w:szCs w:val="23"/>
        </w:rPr>
        <w:t xml:space="preserve"> an airside vehicle operating on a runway strip, a runway, a taxiway strip or a taxiway </w:t>
      </w:r>
      <w:r w:rsidR="00B25B8F" w:rsidRPr="00AA2676">
        <w:rPr>
          <w:i w:val="0"/>
          <w:iCs/>
          <w:sz w:val="23"/>
          <w:szCs w:val="23"/>
        </w:rPr>
        <w:t>so that</w:t>
      </w:r>
      <w:r w:rsidR="00702241" w:rsidRPr="00AA2676">
        <w:rPr>
          <w:i w:val="0"/>
          <w:iCs/>
          <w:sz w:val="23"/>
          <w:szCs w:val="23"/>
        </w:rPr>
        <w:t xml:space="preserve"> (with exceptions under subsections (7) and (8))</w:t>
      </w:r>
      <w:r w:rsidR="00B25B8F" w:rsidRPr="00AA2676">
        <w:rPr>
          <w:i w:val="0"/>
          <w:iCs/>
          <w:sz w:val="23"/>
          <w:szCs w:val="23"/>
        </w:rPr>
        <w:t xml:space="preserve"> </w:t>
      </w:r>
      <w:r w:rsidR="00D46D8A" w:rsidRPr="00AA2676">
        <w:rPr>
          <w:i w:val="0"/>
          <w:iCs/>
        </w:rPr>
        <w:t>for a non-controlled aerodrome or an aerodrome where ATC is not in operation</w:t>
      </w:r>
      <w:r w:rsidR="00B25B8F" w:rsidRPr="00AA2676">
        <w:rPr>
          <w:i w:val="0"/>
          <w:iCs/>
        </w:rPr>
        <w:t xml:space="preserve">, </w:t>
      </w:r>
      <w:r w:rsidR="0074630F" w:rsidRPr="00AA2676">
        <w:rPr>
          <w:i w:val="0"/>
          <w:iCs/>
        </w:rPr>
        <w:t xml:space="preserve">there is </w:t>
      </w:r>
      <w:r w:rsidR="00D46D8A" w:rsidRPr="00AA2676">
        <w:rPr>
          <w:i w:val="0"/>
          <w:iCs/>
        </w:rPr>
        <w:t>at least a VHF receiver capable of monitoring the CTAF or ATC frequencies</w:t>
      </w:r>
      <w:r w:rsidR="00E33A4B" w:rsidRPr="00AA2676">
        <w:rPr>
          <w:i w:val="0"/>
          <w:iCs/>
        </w:rPr>
        <w:t>,</w:t>
      </w:r>
      <w:r w:rsidR="0074630F" w:rsidRPr="00AA2676">
        <w:rPr>
          <w:i w:val="0"/>
          <w:iCs/>
        </w:rPr>
        <w:t xml:space="preserve"> and </w:t>
      </w:r>
      <w:r w:rsidR="00D46D8A" w:rsidRPr="00AA2676">
        <w:rPr>
          <w:i w:val="0"/>
          <w:iCs/>
        </w:rPr>
        <w:t>for a controlled aerodrome where ATC is in operation</w:t>
      </w:r>
      <w:r w:rsidR="0074630F" w:rsidRPr="00AA2676">
        <w:rPr>
          <w:i w:val="0"/>
          <w:iCs/>
        </w:rPr>
        <w:t xml:space="preserve">, </w:t>
      </w:r>
      <w:r w:rsidR="006B079A" w:rsidRPr="00AA2676">
        <w:rPr>
          <w:i w:val="0"/>
          <w:iCs/>
        </w:rPr>
        <w:t xml:space="preserve">there is </w:t>
      </w:r>
      <w:r w:rsidR="00D46D8A" w:rsidRPr="00AA2676">
        <w:rPr>
          <w:i w:val="0"/>
          <w:iCs/>
        </w:rPr>
        <w:t>a VHF radio capable of two-way communications with ATC.</w:t>
      </w:r>
    </w:p>
    <w:p w14:paraId="2851301F" w14:textId="77777777" w:rsidR="00F800AB" w:rsidRPr="00AA2676" w:rsidRDefault="00F800AB" w:rsidP="00B60E99">
      <w:pPr>
        <w:pStyle w:val="LDBodytext"/>
      </w:pPr>
    </w:p>
    <w:p w14:paraId="35D93DB9" w14:textId="7EF937C2" w:rsidR="00D46D8A" w:rsidRPr="00AA2676" w:rsidRDefault="00D46D8A" w:rsidP="00B60E99">
      <w:pPr>
        <w:pStyle w:val="LDClauseHeading"/>
        <w:keepNext w:val="0"/>
        <w:spacing w:before="0" w:after="0"/>
      </w:pPr>
      <w:r w:rsidRPr="00AA2676">
        <w:t>[10]</w:t>
      </w:r>
      <w:r w:rsidRPr="00AA2676">
        <w:tab/>
        <w:t>Subsection 14.03</w:t>
      </w:r>
      <w:r w:rsidR="00003CA6" w:rsidRPr="00AA2676">
        <w:t> </w:t>
      </w:r>
      <w:r w:rsidRPr="00AA2676">
        <w:t>(8)</w:t>
      </w:r>
    </w:p>
    <w:p w14:paraId="72EBB627" w14:textId="14ED77F7" w:rsidR="003341F6" w:rsidRPr="00AA2676" w:rsidRDefault="00314408" w:rsidP="00B60E99">
      <w:pPr>
        <w:pStyle w:val="LDAmendInstruction"/>
        <w:keepNext w:val="0"/>
        <w:spacing w:before="0" w:after="0"/>
        <w:rPr>
          <w:i w:val="0"/>
          <w:iCs/>
        </w:rPr>
      </w:pPr>
      <w:r w:rsidRPr="00AA2676">
        <w:rPr>
          <w:i w:val="0"/>
          <w:iCs/>
        </w:rPr>
        <w:t>Under this amendment, the exception under subsection (8)</w:t>
      </w:r>
      <w:r w:rsidR="003341F6" w:rsidRPr="00AA2676">
        <w:rPr>
          <w:i w:val="0"/>
          <w:iCs/>
        </w:rPr>
        <w:t xml:space="preserve"> is recast </w:t>
      </w:r>
      <w:r w:rsidR="00FC6C97" w:rsidRPr="00AA2676">
        <w:rPr>
          <w:i w:val="0"/>
          <w:iCs/>
        </w:rPr>
        <w:t xml:space="preserve">merely </w:t>
      </w:r>
      <w:r w:rsidR="003341F6" w:rsidRPr="00AA2676">
        <w:rPr>
          <w:i w:val="0"/>
          <w:iCs/>
        </w:rPr>
        <w:t>to be consistent with the changes made by amendment 9.</w:t>
      </w:r>
    </w:p>
    <w:p w14:paraId="7221F613" w14:textId="77777777" w:rsidR="00F800AB" w:rsidRPr="00AA2676" w:rsidRDefault="00F800AB" w:rsidP="00B60E99">
      <w:pPr>
        <w:pStyle w:val="LDBodytext"/>
      </w:pPr>
    </w:p>
    <w:p w14:paraId="369452F0" w14:textId="6EC1D0C8" w:rsidR="00D46D8A" w:rsidRPr="00AA2676" w:rsidRDefault="00D46D8A" w:rsidP="006654BD">
      <w:pPr>
        <w:pStyle w:val="LDClauseHeading"/>
        <w:spacing w:before="0" w:after="0"/>
      </w:pPr>
      <w:r w:rsidRPr="00AA2676">
        <w:lastRenderedPageBreak/>
        <w:t>[11]</w:t>
      </w:r>
      <w:r w:rsidRPr="00AA2676">
        <w:tab/>
        <w:t>After section 14.05</w:t>
      </w:r>
    </w:p>
    <w:p w14:paraId="0C78B089" w14:textId="77777777" w:rsidR="00BC3D5E" w:rsidRPr="00AA2676" w:rsidRDefault="00571487" w:rsidP="006654BD">
      <w:pPr>
        <w:pStyle w:val="LDAmendInstruction"/>
        <w:spacing w:before="0" w:after="0"/>
        <w:rPr>
          <w:i w:val="0"/>
          <w:iCs/>
        </w:rPr>
      </w:pPr>
      <w:r w:rsidRPr="00AA2676">
        <w:rPr>
          <w:i w:val="0"/>
          <w:iCs/>
        </w:rPr>
        <w:t>This amendment inserts a new section 14.06</w:t>
      </w:r>
      <w:r w:rsidR="008D474E" w:rsidRPr="00AA2676">
        <w:rPr>
          <w:i w:val="0"/>
          <w:iCs/>
        </w:rPr>
        <w:t xml:space="preserve"> concerning s</w:t>
      </w:r>
      <w:r w:rsidR="00D46D8A" w:rsidRPr="00AA2676">
        <w:rPr>
          <w:i w:val="0"/>
          <w:iCs/>
        </w:rPr>
        <w:t>urface vehicle control and communications</w:t>
      </w:r>
      <w:r w:rsidR="008D474E" w:rsidRPr="00AA2676">
        <w:rPr>
          <w:i w:val="0"/>
          <w:iCs/>
        </w:rPr>
        <w:t>.</w:t>
      </w:r>
    </w:p>
    <w:p w14:paraId="77F48D6D" w14:textId="77777777" w:rsidR="00F800AB" w:rsidRPr="00AA2676" w:rsidRDefault="00F800AB" w:rsidP="006133D2">
      <w:pPr>
        <w:pStyle w:val="LDBodytext"/>
      </w:pPr>
    </w:p>
    <w:p w14:paraId="5C117DED" w14:textId="77777777" w:rsidR="000A6B2B" w:rsidRPr="00AA2676" w:rsidRDefault="00BC3D5E" w:rsidP="006133D2">
      <w:pPr>
        <w:pStyle w:val="LDAmendInstruction"/>
        <w:keepNext w:val="0"/>
        <w:spacing w:before="0" w:after="0"/>
        <w:rPr>
          <w:i w:val="0"/>
          <w:iCs/>
        </w:rPr>
      </w:pPr>
      <w:r w:rsidRPr="00AA2676">
        <w:rPr>
          <w:i w:val="0"/>
          <w:iCs/>
        </w:rPr>
        <w:t>Under subsection</w:t>
      </w:r>
      <w:r w:rsidR="000A6B2B" w:rsidRPr="00AA2676">
        <w:rPr>
          <w:i w:val="0"/>
          <w:iCs/>
        </w:rPr>
        <w:t>s</w:t>
      </w:r>
      <w:r w:rsidRPr="00AA2676">
        <w:rPr>
          <w:i w:val="0"/>
          <w:iCs/>
        </w:rPr>
        <w:t xml:space="preserve"> (1)</w:t>
      </w:r>
      <w:r w:rsidR="000A6B2B" w:rsidRPr="00AA2676">
        <w:rPr>
          <w:i w:val="0"/>
          <w:iCs/>
        </w:rPr>
        <w:t xml:space="preserve"> and (2)</w:t>
      </w:r>
      <w:r w:rsidRPr="00AA2676">
        <w:rPr>
          <w:i w:val="0"/>
          <w:iCs/>
        </w:rPr>
        <w:t>,</w:t>
      </w:r>
      <w:r w:rsidR="00D46D8A" w:rsidRPr="00AA2676">
        <w:rPr>
          <w:i w:val="0"/>
          <w:iCs/>
        </w:rPr>
        <w:t xml:space="preserve"> the driver of a vehicle must not operate on the manoeuvring area of a controlled aerodrome without authorisation from the ATC service if the ATC service is in operation</w:t>
      </w:r>
      <w:r w:rsidR="000A6B2B" w:rsidRPr="00AA2676">
        <w:rPr>
          <w:i w:val="0"/>
          <w:iCs/>
        </w:rPr>
        <w:t>.</w:t>
      </w:r>
    </w:p>
    <w:p w14:paraId="6C1D5F91" w14:textId="77777777" w:rsidR="00F800AB" w:rsidRPr="00AA2676" w:rsidRDefault="00F800AB" w:rsidP="006133D2">
      <w:pPr>
        <w:pStyle w:val="LDBodytext"/>
        <w:rPr>
          <w:iCs/>
        </w:rPr>
      </w:pPr>
    </w:p>
    <w:p w14:paraId="25ECD910" w14:textId="45117590" w:rsidR="00D46D8A" w:rsidRPr="00AA2676" w:rsidRDefault="007202FB" w:rsidP="006133D2">
      <w:pPr>
        <w:pStyle w:val="Note"/>
        <w:spacing w:before="0" w:after="0" w:line="240" w:lineRule="auto"/>
        <w:rPr>
          <w:sz w:val="24"/>
          <w:szCs w:val="24"/>
        </w:rPr>
      </w:pPr>
      <w:r w:rsidRPr="00AA2676">
        <w:rPr>
          <w:sz w:val="24"/>
          <w:szCs w:val="24"/>
        </w:rPr>
        <w:t>Under subsection</w:t>
      </w:r>
      <w:r w:rsidR="00D43831" w:rsidRPr="00AA2676">
        <w:rPr>
          <w:sz w:val="24"/>
          <w:szCs w:val="24"/>
        </w:rPr>
        <w:t xml:space="preserve"> </w:t>
      </w:r>
      <w:r w:rsidRPr="00AA2676">
        <w:rPr>
          <w:sz w:val="24"/>
          <w:szCs w:val="24"/>
        </w:rPr>
        <w:t>(3), t</w:t>
      </w:r>
      <w:r w:rsidR="00D46D8A" w:rsidRPr="00AA2676">
        <w:rPr>
          <w:sz w:val="24"/>
          <w:szCs w:val="24"/>
        </w:rPr>
        <w:t xml:space="preserve">he </w:t>
      </w:r>
      <w:r w:rsidR="00D46D8A" w:rsidRPr="00AA2676">
        <w:rPr>
          <w:rStyle w:val="ClauseChar0"/>
        </w:rPr>
        <w:t>driver of a vehicle operating, or intending to operate, on the manoeuvring area of a controlled aerodrome must</w:t>
      </w:r>
      <w:r w:rsidR="00601383" w:rsidRPr="00AA2676">
        <w:rPr>
          <w:rStyle w:val="ClauseChar0"/>
        </w:rPr>
        <w:t xml:space="preserve"> </w:t>
      </w:r>
      <w:r w:rsidR="00D46D8A" w:rsidRPr="00AA2676">
        <w:rPr>
          <w:sz w:val="24"/>
          <w:szCs w:val="24"/>
        </w:rPr>
        <w:t>comply with clearances and instructions</w:t>
      </w:r>
      <w:r w:rsidR="00601383" w:rsidRPr="00AA2676">
        <w:rPr>
          <w:sz w:val="24"/>
          <w:szCs w:val="24"/>
        </w:rPr>
        <w:t>,</w:t>
      </w:r>
      <w:r w:rsidR="00D46D8A" w:rsidRPr="00AA2676">
        <w:rPr>
          <w:sz w:val="24"/>
          <w:szCs w:val="24"/>
        </w:rPr>
        <w:t xml:space="preserve"> and</w:t>
      </w:r>
      <w:r w:rsidR="00601383" w:rsidRPr="00AA2676">
        <w:rPr>
          <w:sz w:val="24"/>
          <w:szCs w:val="24"/>
        </w:rPr>
        <w:t xml:space="preserve"> </w:t>
      </w:r>
      <w:r w:rsidR="00D46D8A" w:rsidRPr="00AA2676">
        <w:rPr>
          <w:sz w:val="24"/>
          <w:szCs w:val="24"/>
        </w:rPr>
        <w:t>read back to the air traffic controller the safety-related parts of any clearance or instruction transmitted by voice.</w:t>
      </w:r>
    </w:p>
    <w:p w14:paraId="38BA7C34" w14:textId="77777777" w:rsidR="00F800AB" w:rsidRPr="00AA2676" w:rsidRDefault="00F800AB" w:rsidP="003910C9">
      <w:pPr>
        <w:pStyle w:val="LDBodytext"/>
      </w:pPr>
    </w:p>
    <w:p w14:paraId="1E1B66EB" w14:textId="169BF82E" w:rsidR="00D46D8A" w:rsidRPr="00AA2676" w:rsidRDefault="00711E52" w:rsidP="006654BD">
      <w:pPr>
        <w:pStyle w:val="Note"/>
        <w:spacing w:before="0" w:after="0" w:line="240" w:lineRule="auto"/>
        <w:jc w:val="left"/>
        <w:rPr>
          <w:sz w:val="24"/>
          <w:szCs w:val="24"/>
        </w:rPr>
      </w:pPr>
      <w:r w:rsidRPr="00AA2676">
        <w:rPr>
          <w:sz w:val="24"/>
          <w:szCs w:val="24"/>
        </w:rPr>
        <w:t xml:space="preserve">Under subsection (4), </w:t>
      </w:r>
      <w:r w:rsidR="00D46D8A" w:rsidRPr="00AA2676">
        <w:rPr>
          <w:sz w:val="24"/>
          <w:szCs w:val="24"/>
        </w:rPr>
        <w:t>the following parts of a clearance or instruction must always be read back to the air traffic controller:</w:t>
      </w:r>
      <w:r w:rsidRPr="00AA2676">
        <w:rPr>
          <w:sz w:val="24"/>
          <w:szCs w:val="24"/>
        </w:rPr>
        <w:t xml:space="preserve"> </w:t>
      </w:r>
      <w:r w:rsidR="00D46D8A" w:rsidRPr="00AA2676">
        <w:rPr>
          <w:sz w:val="24"/>
          <w:szCs w:val="24"/>
        </w:rPr>
        <w:t>any route specified in a clearance or instruction;</w:t>
      </w:r>
      <w:r w:rsidR="00C745D0" w:rsidRPr="00AA2676">
        <w:rPr>
          <w:sz w:val="24"/>
          <w:szCs w:val="24"/>
        </w:rPr>
        <w:t xml:space="preserve"> </w:t>
      </w:r>
      <w:r w:rsidR="00D46D8A" w:rsidRPr="00AA2676">
        <w:rPr>
          <w:sz w:val="24"/>
          <w:szCs w:val="24"/>
        </w:rPr>
        <w:t>any clearance to, any conditional clearance to, or any instruction to, operate on, enter, stop on, wait on, hold short of, cross, or vacate, any runway or taxiway</w:t>
      </w:r>
      <w:r w:rsidR="00C745D0" w:rsidRPr="00AA2676">
        <w:rPr>
          <w:sz w:val="24"/>
          <w:szCs w:val="24"/>
        </w:rPr>
        <w:t xml:space="preserve">; and </w:t>
      </w:r>
      <w:r w:rsidR="00D46D8A" w:rsidRPr="00AA2676">
        <w:rPr>
          <w:sz w:val="24"/>
          <w:szCs w:val="24"/>
        </w:rPr>
        <w:t>any radio frequency instructions.</w:t>
      </w:r>
    </w:p>
    <w:p w14:paraId="06BDD463" w14:textId="77777777" w:rsidR="00F800AB" w:rsidRPr="00AA2676" w:rsidRDefault="00F800AB" w:rsidP="00B60E99">
      <w:pPr>
        <w:pStyle w:val="LDBodytext"/>
      </w:pPr>
    </w:p>
    <w:p w14:paraId="1C481147" w14:textId="77777777" w:rsidR="00D46D8A" w:rsidRPr="00AA2676" w:rsidRDefault="00D46D8A" w:rsidP="006654BD">
      <w:pPr>
        <w:pStyle w:val="LDScheduleheading"/>
        <w:keepNext w:val="0"/>
        <w:spacing w:before="0" w:after="0"/>
      </w:pPr>
      <w:r w:rsidRPr="00AA2676">
        <w:t>Schedule 2</w:t>
      </w:r>
      <w:r w:rsidRPr="00AA2676">
        <w:tab/>
        <w:t>Amendments</w:t>
      </w:r>
    </w:p>
    <w:p w14:paraId="7C92DA10" w14:textId="77777777" w:rsidR="00F800AB" w:rsidRPr="00AA2676" w:rsidRDefault="00F800AB" w:rsidP="00B60E99">
      <w:pPr>
        <w:pStyle w:val="LDBodytext"/>
      </w:pPr>
    </w:p>
    <w:p w14:paraId="260B8B06" w14:textId="4CE3A375" w:rsidR="00CE7216" w:rsidRPr="00AA2676" w:rsidRDefault="00CE7216" w:rsidP="00CE7216">
      <w:pPr>
        <w:pStyle w:val="LDBodytext"/>
      </w:pPr>
      <w:r w:rsidRPr="00AA2676">
        <w:t>Schedule 2 contains the GRF amendments.</w:t>
      </w:r>
    </w:p>
    <w:p w14:paraId="5F1523CC" w14:textId="77777777" w:rsidR="00CE7216" w:rsidRPr="00AA2676" w:rsidRDefault="00CE7216" w:rsidP="00CE7216">
      <w:pPr>
        <w:pStyle w:val="LDBodytext"/>
      </w:pPr>
    </w:p>
    <w:p w14:paraId="13CB8459" w14:textId="77777777" w:rsidR="00D46D8A" w:rsidRPr="00AA2676" w:rsidRDefault="00D46D8A" w:rsidP="00B60E99">
      <w:pPr>
        <w:pStyle w:val="LDClauseHeading"/>
        <w:keepNext w:val="0"/>
        <w:spacing w:before="0" w:after="0"/>
      </w:pPr>
      <w:r w:rsidRPr="00AA2676">
        <w:t>[1]</w:t>
      </w:r>
      <w:r w:rsidRPr="00AA2676">
        <w:tab/>
        <w:t>Paragraph 11.03 (1) (b)</w:t>
      </w:r>
    </w:p>
    <w:p w14:paraId="5573F0E6" w14:textId="3319E9A9" w:rsidR="00D46D8A" w:rsidRPr="00AA2676" w:rsidRDefault="00E510BF" w:rsidP="00B60E99">
      <w:pPr>
        <w:pStyle w:val="LDAmendInstruction"/>
        <w:keepNext w:val="0"/>
        <w:spacing w:before="0" w:after="0"/>
        <w:rPr>
          <w:i w:val="0"/>
          <w:iCs/>
        </w:rPr>
      </w:pPr>
      <w:r w:rsidRPr="00AA2676">
        <w:rPr>
          <w:i w:val="0"/>
          <w:iCs/>
        </w:rPr>
        <w:t>T</w:t>
      </w:r>
      <w:r w:rsidR="008305E6" w:rsidRPr="00AA2676">
        <w:rPr>
          <w:i w:val="0"/>
          <w:iCs/>
        </w:rPr>
        <w:t>he aerodrome manual</w:t>
      </w:r>
      <w:r w:rsidRPr="00AA2676">
        <w:rPr>
          <w:i w:val="0"/>
          <w:iCs/>
        </w:rPr>
        <w:t xml:space="preserve"> must contain </w:t>
      </w:r>
      <w:r w:rsidR="00842DEF" w:rsidRPr="00AA2676">
        <w:rPr>
          <w:i w:val="0"/>
          <w:iCs/>
        </w:rPr>
        <w:t>procedures for carrying out aerodrome serviceability inspections</w:t>
      </w:r>
      <w:r w:rsidR="00121BC1" w:rsidRPr="00AA2676">
        <w:rPr>
          <w:i w:val="0"/>
          <w:iCs/>
        </w:rPr>
        <w:t xml:space="preserve">. </w:t>
      </w:r>
      <w:r w:rsidR="00C8037A" w:rsidRPr="00AA2676">
        <w:rPr>
          <w:i w:val="0"/>
          <w:iCs/>
        </w:rPr>
        <w:t>Under this amendment, t</w:t>
      </w:r>
      <w:r w:rsidR="00121BC1" w:rsidRPr="00AA2676">
        <w:rPr>
          <w:i w:val="0"/>
          <w:iCs/>
        </w:rPr>
        <w:t>he new requirement is that it must contain</w:t>
      </w:r>
      <w:r w:rsidR="00E827F6" w:rsidRPr="00AA2676">
        <w:rPr>
          <w:i w:val="0"/>
          <w:iCs/>
        </w:rPr>
        <w:t xml:space="preserve"> </w:t>
      </w:r>
      <w:r w:rsidR="00121BC1" w:rsidRPr="00AA2676">
        <w:rPr>
          <w:i w:val="0"/>
          <w:iCs/>
        </w:rPr>
        <w:t xml:space="preserve">procedures for </w:t>
      </w:r>
      <w:r w:rsidR="00D46D8A" w:rsidRPr="00AA2676">
        <w:rPr>
          <w:i w:val="0"/>
          <w:iCs/>
        </w:rPr>
        <w:t>making changes to the</w:t>
      </w:r>
      <w:r w:rsidR="006106F9" w:rsidRPr="00AA2676">
        <w:rPr>
          <w:i w:val="0"/>
          <w:iCs/>
        </w:rPr>
        <w:t xml:space="preserve"> runway condition code</w:t>
      </w:r>
      <w:r w:rsidR="00441E6F" w:rsidRPr="00AA2676">
        <w:rPr>
          <w:i w:val="0"/>
          <w:iCs/>
        </w:rPr>
        <w:t xml:space="preserve"> (the</w:t>
      </w:r>
      <w:r w:rsidR="00D46D8A" w:rsidRPr="00AA2676">
        <w:rPr>
          <w:i w:val="0"/>
          <w:iCs/>
        </w:rPr>
        <w:t xml:space="preserve"> </w:t>
      </w:r>
      <w:r w:rsidR="00D46D8A" w:rsidRPr="00AA2676">
        <w:rPr>
          <w:b/>
          <w:bCs/>
        </w:rPr>
        <w:t>RWYCC</w:t>
      </w:r>
      <w:r w:rsidR="00441E6F" w:rsidRPr="00AA2676">
        <w:rPr>
          <w:i w:val="0"/>
          <w:iCs/>
        </w:rPr>
        <w:t>)</w:t>
      </w:r>
      <w:r w:rsidR="00D46D8A" w:rsidRPr="00AA2676">
        <w:rPr>
          <w:i w:val="0"/>
          <w:iCs/>
        </w:rPr>
        <w:t xml:space="preserve"> and runway surface contaminant types</w:t>
      </w:r>
      <w:r w:rsidR="00441E6F" w:rsidRPr="00AA2676">
        <w:rPr>
          <w:i w:val="0"/>
          <w:iCs/>
        </w:rPr>
        <w:t>.</w:t>
      </w:r>
    </w:p>
    <w:p w14:paraId="1F5A60C7" w14:textId="77777777" w:rsidR="00F800AB" w:rsidRPr="00AA2676" w:rsidRDefault="00F800AB" w:rsidP="00B60E99">
      <w:pPr>
        <w:pStyle w:val="LDBodytext"/>
      </w:pPr>
    </w:p>
    <w:p w14:paraId="5BED93F9" w14:textId="77777777" w:rsidR="00D46D8A" w:rsidRPr="00AA2676" w:rsidRDefault="00D46D8A" w:rsidP="00B60E99">
      <w:pPr>
        <w:pStyle w:val="LDClauseHeading"/>
        <w:keepNext w:val="0"/>
        <w:spacing w:before="0" w:after="0"/>
        <w:rPr>
          <w:i/>
          <w:iCs/>
        </w:rPr>
      </w:pPr>
      <w:r w:rsidRPr="00AA2676">
        <w:t>[2]</w:t>
      </w:r>
      <w:r w:rsidRPr="00AA2676">
        <w:tab/>
        <w:t>Paragraph 11.05 (1) (d)</w:t>
      </w:r>
    </w:p>
    <w:p w14:paraId="43145CDC" w14:textId="6C7DE0AE" w:rsidR="00D46D8A" w:rsidRPr="00AA2676" w:rsidRDefault="00EA2257" w:rsidP="00B60E99">
      <w:pPr>
        <w:pStyle w:val="LDAmendInstruction"/>
        <w:keepNext w:val="0"/>
        <w:spacing w:before="0" w:after="0"/>
        <w:rPr>
          <w:i w:val="0"/>
          <w:iCs/>
        </w:rPr>
      </w:pPr>
      <w:r w:rsidRPr="00AA2676">
        <w:rPr>
          <w:i w:val="0"/>
          <w:iCs/>
        </w:rPr>
        <w:t xml:space="preserve">This amendment </w:t>
      </w:r>
      <w:r w:rsidR="00470D61" w:rsidRPr="00AA2676">
        <w:rPr>
          <w:i w:val="0"/>
          <w:iCs/>
        </w:rPr>
        <w:t xml:space="preserve">provides that </w:t>
      </w:r>
      <w:r w:rsidR="00821B41" w:rsidRPr="00AA2676">
        <w:rPr>
          <w:i w:val="0"/>
          <w:iCs/>
        </w:rPr>
        <w:t>the aerodrome manual</w:t>
      </w:r>
      <w:r w:rsidR="00470D61" w:rsidRPr="00AA2676">
        <w:rPr>
          <w:i w:val="0"/>
          <w:iCs/>
        </w:rPr>
        <w:t xml:space="preserve"> </w:t>
      </w:r>
      <w:r w:rsidR="002D2B5C" w:rsidRPr="00AA2676">
        <w:rPr>
          <w:i w:val="0"/>
          <w:iCs/>
        </w:rPr>
        <w:t xml:space="preserve">for controlled </w:t>
      </w:r>
      <w:r w:rsidR="0076138A" w:rsidRPr="00AA2676">
        <w:rPr>
          <w:i w:val="0"/>
          <w:iCs/>
        </w:rPr>
        <w:t>aerodromes</w:t>
      </w:r>
      <w:r w:rsidR="002D2B5C" w:rsidRPr="00AA2676">
        <w:rPr>
          <w:i w:val="0"/>
          <w:iCs/>
        </w:rPr>
        <w:t xml:space="preserve"> </w:t>
      </w:r>
      <w:r w:rsidR="00470D61" w:rsidRPr="00AA2676">
        <w:rPr>
          <w:i w:val="0"/>
          <w:iCs/>
        </w:rPr>
        <w:t xml:space="preserve">must contain </w:t>
      </w:r>
      <w:r w:rsidR="00FD55C4" w:rsidRPr="00AA2676">
        <w:rPr>
          <w:i w:val="0"/>
          <w:iCs/>
        </w:rPr>
        <w:t xml:space="preserve">procedures for </w:t>
      </w:r>
      <w:r w:rsidR="000A4729" w:rsidRPr="00AA2676">
        <w:rPr>
          <w:i w:val="0"/>
          <w:iCs/>
        </w:rPr>
        <w:t>using</w:t>
      </w:r>
      <w:r w:rsidR="002D2B5C" w:rsidRPr="00AA2676">
        <w:rPr>
          <w:i w:val="0"/>
          <w:iCs/>
        </w:rPr>
        <w:t xml:space="preserve"> a</w:t>
      </w:r>
      <w:r w:rsidR="00FD55C4" w:rsidRPr="00AA2676">
        <w:rPr>
          <w:i w:val="0"/>
          <w:iCs/>
        </w:rPr>
        <w:t>erodrome reports</w:t>
      </w:r>
      <w:r w:rsidR="002D2B5C" w:rsidRPr="00AA2676">
        <w:rPr>
          <w:i w:val="0"/>
          <w:iCs/>
        </w:rPr>
        <w:t xml:space="preserve"> to notify</w:t>
      </w:r>
      <w:r w:rsidR="004E46AD" w:rsidRPr="00AA2676">
        <w:rPr>
          <w:i w:val="0"/>
          <w:iCs/>
        </w:rPr>
        <w:t xml:space="preserve"> </w:t>
      </w:r>
      <w:r w:rsidR="00D46D8A" w:rsidRPr="00AA2676">
        <w:rPr>
          <w:i w:val="0"/>
          <w:iCs/>
        </w:rPr>
        <w:t xml:space="preserve">ATC, AIS and pilots of </w:t>
      </w:r>
      <w:r w:rsidR="000E29EC" w:rsidRPr="00AA2676">
        <w:rPr>
          <w:i w:val="0"/>
        </w:rPr>
        <w:t xml:space="preserve">the </w:t>
      </w:r>
      <w:r w:rsidR="00D46D8A" w:rsidRPr="00AA2676">
        <w:rPr>
          <w:i w:val="0"/>
        </w:rPr>
        <w:t>r</w:t>
      </w:r>
      <w:r w:rsidR="00D46D8A" w:rsidRPr="00AA2676">
        <w:rPr>
          <w:i w:val="0"/>
          <w:iCs/>
        </w:rPr>
        <w:t>elevant RWYCC and runway surface descriptions.</w:t>
      </w:r>
    </w:p>
    <w:p w14:paraId="6EF2DC62" w14:textId="77777777" w:rsidR="00F800AB" w:rsidRPr="00AA2676" w:rsidRDefault="00F800AB" w:rsidP="00B60E99">
      <w:pPr>
        <w:pStyle w:val="LDBodytext"/>
      </w:pPr>
    </w:p>
    <w:p w14:paraId="7F3B38AA" w14:textId="77777777" w:rsidR="00D46D8A" w:rsidRPr="00AA2676" w:rsidRDefault="00D46D8A" w:rsidP="00B60E99">
      <w:pPr>
        <w:pStyle w:val="LDClauseHeading"/>
        <w:keepNext w:val="0"/>
        <w:spacing w:before="0" w:after="0"/>
        <w:rPr>
          <w:rFonts w:cs="Arial"/>
          <w:i/>
          <w:iCs/>
        </w:rPr>
      </w:pPr>
      <w:r w:rsidRPr="00AA2676">
        <w:rPr>
          <w:rFonts w:cs="Arial"/>
        </w:rPr>
        <w:t>[3]</w:t>
      </w:r>
      <w:r w:rsidRPr="00AA2676">
        <w:rPr>
          <w:rFonts w:cs="Arial"/>
        </w:rPr>
        <w:tab/>
        <w:t>Paragraph 12.01 (1) (a)</w:t>
      </w:r>
    </w:p>
    <w:p w14:paraId="77CDC427" w14:textId="6C5D7FC8" w:rsidR="00C0107B" w:rsidRPr="00AA2676" w:rsidRDefault="00A542E2" w:rsidP="00B60E99">
      <w:pPr>
        <w:pStyle w:val="LDAmendInstruction"/>
        <w:keepNext w:val="0"/>
        <w:spacing w:before="0" w:after="0"/>
        <w:rPr>
          <w:i w:val="0"/>
          <w:iCs/>
        </w:rPr>
      </w:pPr>
      <w:r w:rsidRPr="00AA2676">
        <w:rPr>
          <w:i w:val="0"/>
          <w:iCs/>
        </w:rPr>
        <w:t>Under this amendmen</w:t>
      </w:r>
      <w:r w:rsidR="006321C8" w:rsidRPr="00AA2676">
        <w:rPr>
          <w:i w:val="0"/>
          <w:iCs/>
        </w:rPr>
        <w:t>t, the operator of a</w:t>
      </w:r>
      <w:r w:rsidR="00DF2781" w:rsidRPr="00AA2676">
        <w:rPr>
          <w:i w:val="0"/>
          <w:iCs/>
        </w:rPr>
        <w:t xml:space="preserve"> </w:t>
      </w:r>
      <w:r w:rsidR="006321C8" w:rsidRPr="00AA2676">
        <w:rPr>
          <w:i w:val="0"/>
          <w:iCs/>
        </w:rPr>
        <w:t xml:space="preserve">certified aerodrome must carry out </w:t>
      </w:r>
      <w:r w:rsidR="00DF2781" w:rsidRPr="00AA2676">
        <w:rPr>
          <w:i w:val="0"/>
          <w:iCs/>
        </w:rPr>
        <w:t>an aerodrome serviceability inspection</w:t>
      </w:r>
      <w:r w:rsidR="00993A32" w:rsidRPr="00AA2676">
        <w:rPr>
          <w:i w:val="0"/>
          <w:iCs/>
        </w:rPr>
        <w:t xml:space="preserve"> </w:t>
      </w:r>
      <w:r w:rsidR="00D46D8A" w:rsidRPr="00AA2676">
        <w:rPr>
          <w:i w:val="0"/>
          <w:iCs/>
        </w:rPr>
        <w:t>when</w:t>
      </w:r>
      <w:r w:rsidR="00C0107B" w:rsidRPr="00AA2676">
        <w:rPr>
          <w:i w:val="0"/>
          <w:iCs/>
        </w:rPr>
        <w:t xml:space="preserve"> </w:t>
      </w:r>
      <w:r w:rsidR="00D46D8A" w:rsidRPr="00AA2676">
        <w:rPr>
          <w:i w:val="0"/>
          <w:iCs/>
        </w:rPr>
        <w:t>there has been a severe wind event, a severe storm, or a period of heavy or prolonged rainfall</w:t>
      </w:r>
      <w:r w:rsidR="00331EFA" w:rsidRPr="00AA2676">
        <w:rPr>
          <w:i w:val="0"/>
          <w:iCs/>
        </w:rPr>
        <w:t>, the latter event being an addition to the</w:t>
      </w:r>
      <w:r w:rsidR="00F53EA2" w:rsidRPr="00AA2676">
        <w:rPr>
          <w:i w:val="0"/>
          <w:iCs/>
        </w:rPr>
        <w:t xml:space="preserve"> other</w:t>
      </w:r>
      <w:r w:rsidR="00331EFA" w:rsidRPr="00AA2676">
        <w:rPr>
          <w:i w:val="0"/>
          <w:iCs/>
        </w:rPr>
        <w:t xml:space="preserve"> pre-existing</w:t>
      </w:r>
      <w:r w:rsidR="00F53EA2" w:rsidRPr="00AA2676">
        <w:rPr>
          <w:i w:val="0"/>
          <w:iCs/>
        </w:rPr>
        <w:t xml:space="preserve"> triggers</w:t>
      </w:r>
      <w:r w:rsidR="00C0107B" w:rsidRPr="00AA2676">
        <w:rPr>
          <w:i w:val="0"/>
          <w:iCs/>
        </w:rPr>
        <w:t>.</w:t>
      </w:r>
    </w:p>
    <w:p w14:paraId="719B4AC6" w14:textId="77777777" w:rsidR="00F800AB" w:rsidRPr="00AA2676" w:rsidRDefault="00F800AB" w:rsidP="00B60E99">
      <w:pPr>
        <w:pStyle w:val="LDBodytext"/>
      </w:pPr>
    </w:p>
    <w:p w14:paraId="10D82487" w14:textId="1CF34490" w:rsidR="00D46D8A" w:rsidRPr="00AA2676" w:rsidRDefault="00C0107B" w:rsidP="00B60E99">
      <w:pPr>
        <w:pStyle w:val="LDAmendInstruction"/>
        <w:keepNext w:val="0"/>
        <w:spacing w:before="0" w:after="0"/>
        <w:rPr>
          <w:i w:val="0"/>
          <w:iCs/>
        </w:rPr>
      </w:pPr>
      <w:r w:rsidRPr="00AA2676">
        <w:rPr>
          <w:i w:val="0"/>
          <w:iCs/>
        </w:rPr>
        <w:t>A Note explains that i</w:t>
      </w:r>
      <w:r w:rsidR="00D46D8A" w:rsidRPr="00AA2676">
        <w:rPr>
          <w:i w:val="0"/>
          <w:iCs/>
        </w:rPr>
        <w:t>f pooling or ponding of water, or poor drainage, is observed on a runway, remedial maintenance must be undertaken as soon as possible</w:t>
      </w:r>
      <w:r w:rsidRPr="00AA2676">
        <w:rPr>
          <w:i w:val="0"/>
          <w:iCs/>
        </w:rPr>
        <w:t>.</w:t>
      </w:r>
      <w:r w:rsidR="00E257EF" w:rsidRPr="00AA2676">
        <w:rPr>
          <w:i w:val="0"/>
          <w:iCs/>
        </w:rPr>
        <w:t xml:space="preserve"> A second Note explains that a</w:t>
      </w:r>
      <w:r w:rsidR="00D46D8A" w:rsidRPr="00AA2676">
        <w:rPr>
          <w:i w:val="0"/>
          <w:iCs/>
        </w:rPr>
        <w:t>erodrome personnel are not expected to carry out an aerodrome serviceability inspection if weather events create a work, health and safety hazard, for example, if lightning in the area requires the movement area to be vacated.</w:t>
      </w:r>
    </w:p>
    <w:p w14:paraId="61C12494" w14:textId="77777777" w:rsidR="00F800AB" w:rsidRPr="00AA2676" w:rsidRDefault="00F800AB" w:rsidP="00B60E99">
      <w:pPr>
        <w:pStyle w:val="LDBodytext"/>
      </w:pPr>
    </w:p>
    <w:p w14:paraId="4EFE0285" w14:textId="77777777" w:rsidR="00D46D8A" w:rsidRPr="00AA2676" w:rsidRDefault="00D46D8A" w:rsidP="00B60E99">
      <w:pPr>
        <w:pStyle w:val="LDClauseHeading"/>
        <w:keepNext w:val="0"/>
        <w:spacing w:before="0" w:after="0"/>
        <w:rPr>
          <w:i/>
          <w:iCs/>
        </w:rPr>
      </w:pPr>
      <w:r w:rsidRPr="00AA2676">
        <w:t>[4]</w:t>
      </w:r>
      <w:r w:rsidRPr="00AA2676">
        <w:tab/>
        <w:t>Paragraph 12.01 (1) (d), including the Note</w:t>
      </w:r>
    </w:p>
    <w:p w14:paraId="3DF8F663" w14:textId="59FC1DA8" w:rsidR="00F6385E" w:rsidRPr="00AA2676" w:rsidRDefault="000406A6" w:rsidP="00960F39">
      <w:pPr>
        <w:pStyle w:val="LDAmendInstruction"/>
        <w:keepNext w:val="0"/>
        <w:spacing w:before="0" w:after="0"/>
        <w:rPr>
          <w:i w:val="0"/>
          <w:iCs/>
        </w:rPr>
      </w:pPr>
      <w:r w:rsidRPr="00AA2676">
        <w:rPr>
          <w:i w:val="0"/>
          <w:iCs/>
        </w:rPr>
        <w:t xml:space="preserve">This amendment </w:t>
      </w:r>
      <w:r w:rsidR="0022125E" w:rsidRPr="00AA2676">
        <w:rPr>
          <w:i w:val="0"/>
          <w:iCs/>
        </w:rPr>
        <w:t>adds an additional</w:t>
      </w:r>
      <w:r w:rsidR="00981D52" w:rsidRPr="00AA2676">
        <w:rPr>
          <w:i w:val="0"/>
          <w:iCs/>
        </w:rPr>
        <w:t xml:space="preserve"> circumstance in which an aerodrome serviceability inspection</w:t>
      </w:r>
      <w:r w:rsidR="00BF0FE0" w:rsidRPr="00AA2676">
        <w:rPr>
          <w:i w:val="0"/>
          <w:iCs/>
        </w:rPr>
        <w:t xml:space="preserve"> must be carried out, namely</w:t>
      </w:r>
      <w:r w:rsidR="0034525C" w:rsidRPr="00AA2676">
        <w:rPr>
          <w:i w:val="0"/>
          <w:iCs/>
        </w:rPr>
        <w:t>,</w:t>
      </w:r>
      <w:r w:rsidR="00BF0FE0" w:rsidRPr="00AA2676">
        <w:rPr>
          <w:i w:val="0"/>
          <w:iCs/>
        </w:rPr>
        <w:t xml:space="preserve"> </w:t>
      </w:r>
      <w:r w:rsidR="00D46D8A" w:rsidRPr="00AA2676">
        <w:rPr>
          <w:i w:val="0"/>
          <w:iCs/>
        </w:rPr>
        <w:t>when aeroplane operations are scheduled, or notified in advance to the aerodrome operator by the aeroplane operator, or are</w:t>
      </w:r>
      <w:r w:rsidR="000C4FAC" w:rsidRPr="00AA2676">
        <w:rPr>
          <w:i w:val="0"/>
          <w:iCs/>
        </w:rPr>
        <w:t xml:space="preserve"> known to be in progress at the aerodrome,</w:t>
      </w:r>
      <w:r w:rsidR="00D46D8A" w:rsidRPr="00AA2676">
        <w:rPr>
          <w:i w:val="0"/>
          <w:iCs/>
        </w:rPr>
        <w:t xml:space="preserve"> and </w:t>
      </w:r>
      <w:r w:rsidR="00D46D8A" w:rsidRPr="00AA2676">
        <w:rPr>
          <w:i w:val="0"/>
          <w:iCs/>
        </w:rPr>
        <w:lastRenderedPageBreak/>
        <w:t>meteorological conditions may have caused</w:t>
      </w:r>
      <w:r w:rsidR="004B07E2" w:rsidRPr="00AA2676">
        <w:rPr>
          <w:i w:val="0"/>
          <w:iCs/>
        </w:rPr>
        <w:t xml:space="preserve"> </w:t>
      </w:r>
      <w:r w:rsidR="00D46D8A" w:rsidRPr="00AA2676">
        <w:rPr>
          <w:i w:val="0"/>
          <w:iCs/>
        </w:rPr>
        <w:t>the RWYCC to change</w:t>
      </w:r>
      <w:r w:rsidR="004B07E2" w:rsidRPr="00AA2676">
        <w:rPr>
          <w:i w:val="0"/>
          <w:iCs/>
        </w:rPr>
        <w:t>,</w:t>
      </w:r>
      <w:r w:rsidR="00D46D8A" w:rsidRPr="00AA2676">
        <w:rPr>
          <w:i w:val="0"/>
          <w:iCs/>
        </w:rPr>
        <w:t xml:space="preserve"> or</w:t>
      </w:r>
      <w:r w:rsidR="004B07E2" w:rsidRPr="00AA2676">
        <w:rPr>
          <w:i w:val="0"/>
          <w:iCs/>
        </w:rPr>
        <w:t xml:space="preserve"> </w:t>
      </w:r>
      <w:r w:rsidR="00D46D8A" w:rsidRPr="00AA2676">
        <w:rPr>
          <w:i w:val="0"/>
          <w:iCs/>
        </w:rPr>
        <w:t>a runway surface contaminant type to be present, or to have changed.</w:t>
      </w:r>
    </w:p>
    <w:p w14:paraId="108D8689" w14:textId="77777777" w:rsidR="00F6385E" w:rsidRPr="00AA2676" w:rsidRDefault="00F6385E" w:rsidP="00960F39">
      <w:pPr>
        <w:pStyle w:val="LDBodytext"/>
      </w:pPr>
    </w:p>
    <w:p w14:paraId="4E3753AB" w14:textId="13110F88" w:rsidR="00D46D8A" w:rsidRPr="00AA2676" w:rsidRDefault="004B07E2" w:rsidP="00611DB7">
      <w:pPr>
        <w:pStyle w:val="LDAmendInstruction"/>
        <w:keepNext w:val="0"/>
        <w:spacing w:before="0" w:after="0"/>
        <w:rPr>
          <w:i w:val="0"/>
          <w:iCs/>
        </w:rPr>
      </w:pPr>
      <w:r w:rsidRPr="00AA2676">
        <w:rPr>
          <w:i w:val="0"/>
          <w:iCs/>
        </w:rPr>
        <w:t xml:space="preserve">A Note explains that </w:t>
      </w:r>
      <w:r w:rsidR="00D46D8A" w:rsidRPr="00AA2676">
        <w:rPr>
          <w:i w:val="0"/>
          <w:iCs/>
        </w:rPr>
        <w:t>CASA recommends that an additional aerodrome serviceability inspection should be carried out if a pilot or ARFFS provider reports a hazard.</w:t>
      </w:r>
    </w:p>
    <w:p w14:paraId="306A51BC" w14:textId="77777777" w:rsidR="00F800AB" w:rsidRPr="00AA2676" w:rsidRDefault="00F800AB" w:rsidP="00960F39">
      <w:pPr>
        <w:pStyle w:val="LDBodytext"/>
      </w:pPr>
    </w:p>
    <w:p w14:paraId="3B919B91" w14:textId="77777777" w:rsidR="00D46D8A" w:rsidRPr="00AA2676" w:rsidRDefault="00D46D8A" w:rsidP="00B60E99">
      <w:pPr>
        <w:pStyle w:val="LDClauseHeading"/>
        <w:keepNext w:val="0"/>
        <w:spacing w:before="0" w:after="0"/>
      </w:pPr>
      <w:r w:rsidRPr="00AA2676">
        <w:t>[5]</w:t>
      </w:r>
      <w:r w:rsidRPr="00AA2676">
        <w:tab/>
        <w:t>Subsection 12.01 (2)</w:t>
      </w:r>
    </w:p>
    <w:p w14:paraId="00BDC3E6" w14:textId="237D8D92" w:rsidR="00D46D8A" w:rsidRPr="00AA2676" w:rsidRDefault="001032A1" w:rsidP="00B60E99">
      <w:pPr>
        <w:pStyle w:val="LDAmendInstruction"/>
        <w:keepNext w:val="0"/>
        <w:spacing w:before="0" w:after="0"/>
        <w:rPr>
          <w:i w:val="0"/>
          <w:iCs/>
        </w:rPr>
      </w:pPr>
      <w:r w:rsidRPr="00AA2676">
        <w:rPr>
          <w:i w:val="0"/>
          <w:iCs/>
        </w:rPr>
        <w:t>Under this amendment</w:t>
      </w:r>
      <w:r w:rsidR="00163723" w:rsidRPr="00AA2676">
        <w:rPr>
          <w:i w:val="0"/>
          <w:iCs/>
        </w:rPr>
        <w:t xml:space="preserve">, requirements for </w:t>
      </w:r>
      <w:r w:rsidR="006B05D9" w:rsidRPr="00AA2676">
        <w:rPr>
          <w:i w:val="0"/>
          <w:iCs/>
        </w:rPr>
        <w:t>additional</w:t>
      </w:r>
      <w:r w:rsidR="00163723" w:rsidRPr="00AA2676">
        <w:rPr>
          <w:i w:val="0"/>
          <w:iCs/>
        </w:rPr>
        <w:t xml:space="preserve"> </w:t>
      </w:r>
      <w:r w:rsidR="006B05D9" w:rsidRPr="00AA2676">
        <w:rPr>
          <w:i w:val="0"/>
          <w:iCs/>
        </w:rPr>
        <w:t>aerodrome</w:t>
      </w:r>
      <w:r w:rsidR="00163723" w:rsidRPr="00AA2676">
        <w:rPr>
          <w:i w:val="0"/>
          <w:iCs/>
        </w:rPr>
        <w:t xml:space="preserve"> serviceability inspections</w:t>
      </w:r>
      <w:r w:rsidR="006B05D9" w:rsidRPr="00AA2676">
        <w:rPr>
          <w:i w:val="0"/>
          <w:iCs/>
        </w:rPr>
        <w:t xml:space="preserve"> are clarified</w:t>
      </w:r>
      <w:r w:rsidR="00104879" w:rsidRPr="00AA2676">
        <w:rPr>
          <w:i w:val="0"/>
          <w:iCs/>
        </w:rPr>
        <w:t xml:space="preserve"> and added to</w:t>
      </w:r>
      <w:r w:rsidR="00560E55" w:rsidRPr="00AA2676">
        <w:rPr>
          <w:i w:val="0"/>
          <w:iCs/>
        </w:rPr>
        <w:t>. Thus, w</w:t>
      </w:r>
      <w:r w:rsidR="00D46D8A" w:rsidRPr="00AA2676">
        <w:rPr>
          <w:i w:val="0"/>
          <w:iCs/>
        </w:rPr>
        <w:t>ithout affecting the requirements under subsection (1), for an aerodrome with scheduled air transport operations:</w:t>
      </w:r>
    </w:p>
    <w:p w14:paraId="5C5C8AD0" w14:textId="7D25E6ED" w:rsidR="001032A1" w:rsidRPr="00AA2676" w:rsidRDefault="001032A1" w:rsidP="001032A1">
      <w:pPr>
        <w:tabs>
          <w:tab w:val="left" w:pos="1191"/>
        </w:tabs>
        <w:spacing w:before="60" w:after="60" w:line="240" w:lineRule="auto"/>
        <w:ind w:left="1191" w:hanging="454"/>
        <w:rPr>
          <w:rFonts w:ascii="Times New Roman" w:eastAsia="Times New Roman" w:hAnsi="Times New Roman" w:cs="Times New Roman"/>
          <w:iCs/>
          <w:kern w:val="0"/>
          <w:sz w:val="24"/>
          <w:szCs w:val="24"/>
          <w14:ligatures w14:val="none"/>
        </w:rPr>
      </w:pPr>
      <w:r w:rsidRPr="00AA2676">
        <w:rPr>
          <w:rFonts w:ascii="Times New Roman" w:eastAsia="Times New Roman" w:hAnsi="Times New Roman" w:cs="Times New Roman"/>
          <w:iCs/>
          <w:kern w:val="0"/>
          <w:sz w:val="24"/>
          <w:szCs w:val="24"/>
          <w14:ligatures w14:val="none"/>
        </w:rPr>
        <w:t>(a)</w:t>
      </w:r>
      <w:r w:rsidRPr="00AA2676">
        <w:rPr>
          <w:rFonts w:ascii="Times New Roman" w:eastAsia="Times New Roman" w:hAnsi="Times New Roman" w:cs="Times New Roman"/>
          <w:iCs/>
          <w:kern w:val="0"/>
          <w:sz w:val="24"/>
          <w:szCs w:val="24"/>
          <w14:ligatures w14:val="none"/>
        </w:rPr>
        <w:tab/>
      </w:r>
      <w:r w:rsidR="00104879" w:rsidRPr="00AA2676">
        <w:rPr>
          <w:rFonts w:ascii="Times New Roman" w:eastAsia="Times New Roman" w:hAnsi="Times New Roman" w:cs="Times New Roman"/>
          <w:iCs/>
          <w:kern w:val="0"/>
          <w:sz w:val="24"/>
          <w:szCs w:val="24"/>
          <w14:ligatures w14:val="none"/>
        </w:rPr>
        <w:t xml:space="preserve">as before — </w:t>
      </w:r>
      <w:r w:rsidRPr="00AA2676">
        <w:rPr>
          <w:rFonts w:ascii="Times New Roman" w:eastAsia="Times New Roman" w:hAnsi="Times New Roman" w:cs="Times New Roman"/>
          <w:iCs/>
          <w:kern w:val="0"/>
          <w:sz w:val="24"/>
          <w:szCs w:val="24"/>
          <w14:ligatures w14:val="none"/>
        </w:rPr>
        <w:t>at least 2 aerodrome serviceability inspections must be carried out each week, with at least 48 hours between any 2 inspections; and</w:t>
      </w:r>
    </w:p>
    <w:p w14:paraId="65462800" w14:textId="3D3AD585" w:rsidR="001032A1" w:rsidRPr="00AA2676" w:rsidRDefault="001032A1" w:rsidP="001032A1">
      <w:pPr>
        <w:tabs>
          <w:tab w:val="left" w:pos="1191"/>
        </w:tabs>
        <w:spacing w:before="60" w:after="60" w:line="240" w:lineRule="auto"/>
        <w:ind w:left="1191" w:hanging="454"/>
        <w:rPr>
          <w:rFonts w:ascii="Times New Roman" w:eastAsia="Times New Roman" w:hAnsi="Times New Roman" w:cs="Times New Roman"/>
          <w:iCs/>
          <w:kern w:val="0"/>
          <w:sz w:val="24"/>
          <w:szCs w:val="24"/>
          <w14:ligatures w14:val="none"/>
        </w:rPr>
      </w:pPr>
      <w:r w:rsidRPr="00AA2676">
        <w:rPr>
          <w:rFonts w:ascii="Times New Roman" w:eastAsia="Times New Roman" w:hAnsi="Times New Roman" w:cs="Times New Roman"/>
          <w:iCs/>
          <w:kern w:val="0"/>
          <w:sz w:val="24"/>
          <w:szCs w:val="24"/>
          <w14:ligatures w14:val="none"/>
        </w:rPr>
        <w:t>(b)</w:t>
      </w:r>
      <w:r w:rsidRPr="00AA2676">
        <w:rPr>
          <w:rFonts w:ascii="Times New Roman" w:eastAsia="Times New Roman" w:hAnsi="Times New Roman" w:cs="Times New Roman"/>
          <w:iCs/>
          <w:kern w:val="0"/>
          <w:sz w:val="24"/>
          <w:szCs w:val="24"/>
          <w14:ligatures w14:val="none"/>
        </w:rPr>
        <w:tab/>
      </w:r>
      <w:r w:rsidR="00104879" w:rsidRPr="00AA2676">
        <w:rPr>
          <w:rFonts w:ascii="Times New Roman" w:eastAsia="Times New Roman" w:hAnsi="Times New Roman" w:cs="Times New Roman"/>
          <w:iCs/>
          <w:kern w:val="0"/>
          <w:sz w:val="24"/>
          <w:szCs w:val="24"/>
          <w14:ligatures w14:val="none"/>
        </w:rPr>
        <w:t xml:space="preserve">as before — </w:t>
      </w:r>
      <w:r w:rsidRPr="00AA2676">
        <w:rPr>
          <w:rFonts w:ascii="Times New Roman" w:eastAsia="Times New Roman" w:hAnsi="Times New Roman" w:cs="Times New Roman"/>
          <w:iCs/>
          <w:kern w:val="0"/>
          <w:sz w:val="24"/>
          <w:szCs w:val="24"/>
          <w14:ligatures w14:val="none"/>
        </w:rPr>
        <w:t>at least 1 aerodrome serviceability inspection must be carried out on each day that an air transport movement is scheduled; and</w:t>
      </w:r>
    </w:p>
    <w:p w14:paraId="4F796B0E" w14:textId="5BE7A736" w:rsidR="001032A1" w:rsidRPr="00AA2676" w:rsidRDefault="001032A1" w:rsidP="001032A1">
      <w:pPr>
        <w:tabs>
          <w:tab w:val="left" w:pos="1191"/>
        </w:tabs>
        <w:spacing w:before="60" w:after="60" w:line="240" w:lineRule="auto"/>
        <w:ind w:left="1191" w:hanging="454"/>
        <w:rPr>
          <w:rFonts w:ascii="Times New Roman" w:eastAsia="Times New Roman" w:hAnsi="Times New Roman" w:cs="Times New Roman"/>
          <w:iCs/>
          <w:kern w:val="0"/>
          <w:sz w:val="24"/>
          <w:szCs w:val="24"/>
          <w14:ligatures w14:val="none"/>
        </w:rPr>
      </w:pPr>
      <w:r w:rsidRPr="00AA2676">
        <w:rPr>
          <w:rFonts w:ascii="Times New Roman" w:eastAsia="Times New Roman" w:hAnsi="Times New Roman" w:cs="Times New Roman"/>
          <w:iCs/>
          <w:kern w:val="0"/>
          <w:sz w:val="24"/>
          <w:szCs w:val="24"/>
          <w14:ligatures w14:val="none"/>
        </w:rPr>
        <w:t>(c)</w:t>
      </w:r>
      <w:r w:rsidRPr="00AA2676">
        <w:rPr>
          <w:rFonts w:ascii="Times New Roman" w:eastAsia="Times New Roman" w:hAnsi="Times New Roman" w:cs="Times New Roman"/>
          <w:iCs/>
          <w:kern w:val="0"/>
          <w:sz w:val="24"/>
          <w:szCs w:val="24"/>
          <w14:ligatures w14:val="none"/>
        </w:rPr>
        <w:tab/>
      </w:r>
      <w:r w:rsidR="00944F31" w:rsidRPr="00AA2676">
        <w:rPr>
          <w:rFonts w:ascii="Times New Roman" w:eastAsia="Times New Roman" w:hAnsi="Times New Roman" w:cs="Times New Roman"/>
          <w:iCs/>
          <w:kern w:val="0"/>
          <w:sz w:val="24"/>
          <w:szCs w:val="24"/>
          <w14:ligatures w14:val="none"/>
        </w:rPr>
        <w:t xml:space="preserve">newly introduced — </w:t>
      </w:r>
      <w:r w:rsidRPr="00AA2676">
        <w:rPr>
          <w:rFonts w:ascii="Times New Roman" w:eastAsia="Times New Roman" w:hAnsi="Times New Roman" w:cs="Times New Roman"/>
          <w:iCs/>
          <w:kern w:val="0"/>
          <w:sz w:val="24"/>
          <w:szCs w:val="24"/>
          <w14:ligatures w14:val="none"/>
        </w:rPr>
        <w:t>at least 2 aerodrome serviceability inspections must be carried out on each day that an international air transport movement is scheduled for a Code 3 or a Code 4 runway if at least 6 hours elapse between each air transport movement.</w:t>
      </w:r>
    </w:p>
    <w:p w14:paraId="18A9B483" w14:textId="65D44172" w:rsidR="00DF0858" w:rsidRPr="00AA2676" w:rsidRDefault="00A868E0" w:rsidP="00D93470">
      <w:pPr>
        <w:tabs>
          <w:tab w:val="left" w:pos="1191"/>
        </w:tabs>
        <w:spacing w:before="60" w:after="60" w:line="240" w:lineRule="auto"/>
        <w:ind w:left="737"/>
        <w:rPr>
          <w:rFonts w:ascii="Times New Roman" w:eastAsia="Times New Roman" w:hAnsi="Times New Roman" w:cs="Times New Roman"/>
          <w:iCs/>
          <w:kern w:val="0"/>
          <w:sz w:val="24"/>
          <w:szCs w:val="24"/>
          <w14:ligatures w14:val="none"/>
        </w:rPr>
      </w:pPr>
      <w:r w:rsidRPr="00AA2676">
        <w:rPr>
          <w:rFonts w:ascii="Times New Roman" w:eastAsia="Times New Roman" w:hAnsi="Times New Roman" w:cs="Times New Roman"/>
          <w:iCs/>
          <w:kern w:val="0"/>
          <w:sz w:val="24"/>
          <w:szCs w:val="24"/>
          <w14:ligatures w14:val="none"/>
        </w:rPr>
        <w:t xml:space="preserve">PROVIDED THAT </w:t>
      </w:r>
      <w:r w:rsidR="00DF0858" w:rsidRPr="00AA2676">
        <w:rPr>
          <w:rFonts w:ascii="Times New Roman" w:eastAsia="Times New Roman" w:hAnsi="Times New Roman" w:cs="Times New Roman"/>
          <w:iCs/>
          <w:kern w:val="0"/>
          <w:sz w:val="24"/>
          <w:szCs w:val="24"/>
          <w14:ligatures w14:val="none"/>
        </w:rPr>
        <w:t xml:space="preserve">the requirements of each individual </w:t>
      </w:r>
      <w:r w:rsidR="00D93470" w:rsidRPr="00AA2676">
        <w:rPr>
          <w:rFonts w:ascii="Times New Roman" w:eastAsia="Times New Roman" w:hAnsi="Times New Roman" w:cs="Times New Roman"/>
          <w:iCs/>
          <w:kern w:val="0"/>
          <w:sz w:val="24"/>
          <w:szCs w:val="24"/>
          <w14:ligatures w14:val="none"/>
        </w:rPr>
        <w:t>paragraph</w:t>
      </w:r>
      <w:r w:rsidR="00DF0858" w:rsidRPr="00AA2676">
        <w:rPr>
          <w:rFonts w:ascii="Times New Roman" w:eastAsia="Times New Roman" w:hAnsi="Times New Roman" w:cs="Times New Roman"/>
          <w:iCs/>
          <w:kern w:val="0"/>
          <w:sz w:val="24"/>
          <w:szCs w:val="24"/>
          <w14:ligatures w14:val="none"/>
        </w:rPr>
        <w:t xml:space="preserve"> are met</w:t>
      </w:r>
      <w:r w:rsidR="00D93470" w:rsidRPr="00AA2676">
        <w:rPr>
          <w:rFonts w:ascii="Times New Roman" w:eastAsia="Times New Roman" w:hAnsi="Times New Roman" w:cs="Times New Roman"/>
          <w:iCs/>
          <w:kern w:val="0"/>
          <w:sz w:val="24"/>
          <w:szCs w:val="24"/>
          <w14:ligatures w14:val="none"/>
        </w:rPr>
        <w:t>, an inspection carried out for the purpose of one paragraph may be used to satisfy the requirements of another paragraph.</w:t>
      </w:r>
    </w:p>
    <w:p w14:paraId="52311B39" w14:textId="77777777" w:rsidR="00F800AB" w:rsidRPr="00AA2676" w:rsidRDefault="00F800AB" w:rsidP="00B60E99">
      <w:pPr>
        <w:pStyle w:val="LDBodytext"/>
      </w:pPr>
    </w:p>
    <w:p w14:paraId="5B84D14C" w14:textId="77777777" w:rsidR="00D46D8A" w:rsidRPr="00AA2676" w:rsidRDefault="00D46D8A" w:rsidP="00B60E99">
      <w:pPr>
        <w:pStyle w:val="LDClauseHeading"/>
        <w:keepNext w:val="0"/>
        <w:spacing w:before="0" w:after="0"/>
      </w:pPr>
      <w:r w:rsidRPr="00AA2676">
        <w:t>[6]</w:t>
      </w:r>
      <w:r w:rsidRPr="00AA2676">
        <w:tab/>
        <w:t>After subsection 12.01 (2)</w:t>
      </w:r>
    </w:p>
    <w:p w14:paraId="3FC137CB" w14:textId="08C0A1F7" w:rsidR="00F408F6" w:rsidRPr="00AA2676" w:rsidRDefault="00A868E0" w:rsidP="00B60E99">
      <w:pPr>
        <w:pStyle w:val="LDAmendInstruction"/>
        <w:keepNext w:val="0"/>
        <w:spacing w:before="0" w:after="0"/>
        <w:rPr>
          <w:i w:val="0"/>
          <w:iCs/>
        </w:rPr>
      </w:pPr>
      <w:r w:rsidRPr="00AA2676">
        <w:rPr>
          <w:i w:val="0"/>
          <w:iCs/>
        </w:rPr>
        <w:t xml:space="preserve">This amendment </w:t>
      </w:r>
      <w:r w:rsidR="00F408F6" w:rsidRPr="00AA2676">
        <w:rPr>
          <w:i w:val="0"/>
          <w:iCs/>
        </w:rPr>
        <w:t xml:space="preserve">expressly </w:t>
      </w:r>
      <w:r w:rsidRPr="00AA2676">
        <w:rPr>
          <w:i w:val="0"/>
          <w:iCs/>
        </w:rPr>
        <w:t>provide</w:t>
      </w:r>
      <w:r w:rsidR="00F408F6" w:rsidRPr="00AA2676">
        <w:rPr>
          <w:i w:val="0"/>
          <w:iCs/>
        </w:rPr>
        <w:t>s in a new subsection (2A),</w:t>
      </w:r>
      <w:r w:rsidRPr="00AA2676">
        <w:rPr>
          <w:i w:val="0"/>
          <w:iCs/>
        </w:rPr>
        <w:t xml:space="preserve"> for the provis</w:t>
      </w:r>
      <w:r w:rsidR="00F408F6" w:rsidRPr="00AA2676">
        <w:rPr>
          <w:i w:val="0"/>
          <w:iCs/>
        </w:rPr>
        <w:t>o mentioned above.</w:t>
      </w:r>
    </w:p>
    <w:p w14:paraId="21296186" w14:textId="77777777" w:rsidR="00F800AB" w:rsidRPr="00AA2676" w:rsidRDefault="00F800AB" w:rsidP="00B60E99">
      <w:pPr>
        <w:pStyle w:val="LDBodytext"/>
      </w:pPr>
    </w:p>
    <w:p w14:paraId="2DE73C8B" w14:textId="77777777" w:rsidR="00D46D8A" w:rsidRPr="00AA2676" w:rsidRDefault="00D46D8A" w:rsidP="00B60E99">
      <w:pPr>
        <w:pStyle w:val="LDClauseHeading"/>
        <w:keepNext w:val="0"/>
        <w:spacing w:before="0" w:after="0"/>
      </w:pPr>
      <w:r w:rsidRPr="00AA2676">
        <w:t>[7]</w:t>
      </w:r>
      <w:r w:rsidRPr="00AA2676">
        <w:tab/>
        <w:t>Subsection 12.03 (3), the heading</w:t>
      </w:r>
    </w:p>
    <w:p w14:paraId="44189634" w14:textId="0918A5DC" w:rsidR="0088580E" w:rsidRPr="00AA2676" w:rsidRDefault="00F408F6" w:rsidP="00C43A99">
      <w:pPr>
        <w:pStyle w:val="LDAmendInstruction"/>
        <w:keepNext w:val="0"/>
        <w:spacing w:before="0" w:after="0"/>
        <w:rPr>
          <w:i w:val="0"/>
          <w:iCs/>
        </w:rPr>
      </w:pPr>
      <w:r w:rsidRPr="00AA2676">
        <w:rPr>
          <w:i w:val="0"/>
          <w:iCs/>
        </w:rPr>
        <w:t xml:space="preserve">This amendment </w:t>
      </w:r>
      <w:r w:rsidR="00FE1A80" w:rsidRPr="00AA2676">
        <w:rPr>
          <w:i w:val="0"/>
          <w:iCs/>
        </w:rPr>
        <w:t xml:space="preserve">essentially adds </w:t>
      </w:r>
      <w:r w:rsidR="003D5D29" w:rsidRPr="00AA2676">
        <w:rPr>
          <w:i w:val="0"/>
          <w:iCs/>
        </w:rPr>
        <w:t>2</w:t>
      </w:r>
      <w:r w:rsidR="00FE1A80" w:rsidRPr="00AA2676">
        <w:rPr>
          <w:i w:val="0"/>
          <w:iCs/>
        </w:rPr>
        <w:t xml:space="preserve"> new Note</w:t>
      </w:r>
      <w:r w:rsidR="0088580E" w:rsidRPr="00AA2676">
        <w:rPr>
          <w:i w:val="0"/>
          <w:iCs/>
        </w:rPr>
        <w:t>s. The first is</w:t>
      </w:r>
      <w:r w:rsidR="00C42AB5" w:rsidRPr="00AA2676">
        <w:rPr>
          <w:i w:val="0"/>
          <w:iCs/>
        </w:rPr>
        <w:t xml:space="preserve"> to reference section 12.0</w:t>
      </w:r>
      <w:r w:rsidR="008F7EB5" w:rsidRPr="00AA2676">
        <w:rPr>
          <w:i w:val="0"/>
          <w:iCs/>
        </w:rPr>
        <w:t>4A</w:t>
      </w:r>
      <w:r w:rsidR="00130DEA" w:rsidRPr="00AA2676">
        <w:rPr>
          <w:i w:val="0"/>
          <w:iCs/>
        </w:rPr>
        <w:t xml:space="preserve"> (amendment 9) </w:t>
      </w:r>
      <w:r w:rsidR="00C42AB5" w:rsidRPr="00AA2676">
        <w:rPr>
          <w:i w:val="0"/>
          <w:iCs/>
        </w:rPr>
        <w:t>for</w:t>
      </w:r>
      <w:r w:rsidR="00D46D8A" w:rsidRPr="00AA2676">
        <w:rPr>
          <w:i w:val="0"/>
          <w:iCs/>
        </w:rPr>
        <w:t xml:space="preserve"> additional</w:t>
      </w:r>
      <w:r w:rsidR="009A528E" w:rsidRPr="00AA2676">
        <w:rPr>
          <w:i w:val="0"/>
          <w:iCs/>
        </w:rPr>
        <w:t xml:space="preserve"> GRF</w:t>
      </w:r>
      <w:r w:rsidR="00D46D8A" w:rsidRPr="00AA2676">
        <w:rPr>
          <w:i w:val="0"/>
          <w:iCs/>
        </w:rPr>
        <w:t xml:space="preserve"> inspection requirements</w:t>
      </w:r>
      <w:r w:rsidR="001A4D2B" w:rsidRPr="00AA2676">
        <w:rPr>
          <w:i w:val="0"/>
          <w:iCs/>
        </w:rPr>
        <w:t>. T</w:t>
      </w:r>
      <w:r w:rsidR="0088580E" w:rsidRPr="00AA2676">
        <w:rPr>
          <w:i w:val="0"/>
          <w:iCs/>
        </w:rPr>
        <w:t>he second is to</w:t>
      </w:r>
      <w:r w:rsidR="00C43A99" w:rsidRPr="00AA2676">
        <w:rPr>
          <w:i w:val="0"/>
          <w:iCs/>
        </w:rPr>
        <w:t xml:space="preserve"> highlight that if</w:t>
      </w:r>
      <w:r w:rsidR="0088580E" w:rsidRPr="00AA2676">
        <w:rPr>
          <w:i w:val="0"/>
          <w:iCs/>
        </w:rPr>
        <w:t xml:space="preserve"> pooling or ponding of water is observed on a runway, remedial maintenance </w:t>
      </w:r>
      <w:r w:rsidR="0088580E" w:rsidRPr="00AA2676">
        <w:t>must be undertaken as soon as possible</w:t>
      </w:r>
      <w:r w:rsidR="009D607E" w:rsidRPr="00AA2676">
        <w:t xml:space="preserve"> </w:t>
      </w:r>
      <w:r w:rsidR="009D607E" w:rsidRPr="00AA2676">
        <w:rPr>
          <w:i w:val="0"/>
          <w:iCs/>
        </w:rPr>
        <w:t xml:space="preserve">as elaborated on under </w:t>
      </w:r>
      <w:r w:rsidR="0088580E" w:rsidRPr="00AA2676">
        <w:rPr>
          <w:i w:val="0"/>
          <w:iCs/>
        </w:rPr>
        <w:t>section 18.03.</w:t>
      </w:r>
    </w:p>
    <w:p w14:paraId="6FA5786C" w14:textId="77777777" w:rsidR="00F800AB" w:rsidRPr="00AA2676" w:rsidRDefault="00F800AB" w:rsidP="00B60E99">
      <w:pPr>
        <w:pStyle w:val="LDBodytext"/>
      </w:pPr>
    </w:p>
    <w:p w14:paraId="57039772" w14:textId="4A5E5300" w:rsidR="00D46D8A" w:rsidRPr="00AA2676" w:rsidRDefault="00D46D8A" w:rsidP="00332CCD">
      <w:pPr>
        <w:pStyle w:val="LDClauseHeading"/>
        <w:keepNext w:val="0"/>
        <w:spacing w:before="0" w:after="0"/>
        <w:rPr>
          <w:i/>
          <w:iCs/>
        </w:rPr>
      </w:pPr>
      <w:r w:rsidRPr="00AA2676">
        <w:t>[8]</w:t>
      </w:r>
      <w:r w:rsidRPr="00AA2676">
        <w:tab/>
        <w:t>Section 12.04, the heading</w:t>
      </w:r>
    </w:p>
    <w:p w14:paraId="42BF0438" w14:textId="7091DF64" w:rsidR="00D46D8A" w:rsidRPr="00AA2676" w:rsidRDefault="009A528E" w:rsidP="00332CCD">
      <w:pPr>
        <w:pStyle w:val="LDAmendInstruction"/>
        <w:keepNext w:val="0"/>
        <w:spacing w:before="0" w:after="0"/>
        <w:rPr>
          <w:i w:val="0"/>
          <w:iCs/>
        </w:rPr>
      </w:pPr>
      <w:r w:rsidRPr="00AA2676">
        <w:rPr>
          <w:i w:val="0"/>
          <w:iCs/>
        </w:rPr>
        <w:t>This amendment adds a new</w:t>
      </w:r>
      <w:r w:rsidR="00380339" w:rsidRPr="00AA2676">
        <w:rPr>
          <w:i w:val="0"/>
          <w:iCs/>
        </w:rPr>
        <w:t xml:space="preserve"> heading and</w:t>
      </w:r>
      <w:r w:rsidRPr="00AA2676">
        <w:rPr>
          <w:i w:val="0"/>
          <w:iCs/>
        </w:rPr>
        <w:t xml:space="preserve"> Note</w:t>
      </w:r>
      <w:r w:rsidR="00BD3E93" w:rsidRPr="00AA2676">
        <w:rPr>
          <w:i w:val="0"/>
          <w:iCs/>
        </w:rPr>
        <w:t xml:space="preserve"> to reference section 12</w:t>
      </w:r>
      <w:r w:rsidR="006D29A8" w:rsidRPr="00AA2676">
        <w:rPr>
          <w:i w:val="0"/>
          <w:iCs/>
        </w:rPr>
        <w:t>.04A</w:t>
      </w:r>
      <w:r w:rsidR="00BD3E93" w:rsidRPr="00AA2676">
        <w:rPr>
          <w:i w:val="0"/>
          <w:iCs/>
        </w:rPr>
        <w:t xml:space="preserve"> (amendment 9)</w:t>
      </w:r>
      <w:r w:rsidR="00792114" w:rsidRPr="00AA2676">
        <w:rPr>
          <w:i w:val="0"/>
          <w:iCs/>
        </w:rPr>
        <w:t xml:space="preserve"> f</w:t>
      </w:r>
      <w:r w:rsidR="00D46D8A" w:rsidRPr="00AA2676">
        <w:rPr>
          <w:i w:val="0"/>
          <w:iCs/>
        </w:rPr>
        <w:t>or additional</w:t>
      </w:r>
      <w:r w:rsidR="00BD3E93" w:rsidRPr="00AA2676">
        <w:rPr>
          <w:i w:val="0"/>
          <w:iCs/>
        </w:rPr>
        <w:t xml:space="preserve"> GRF </w:t>
      </w:r>
      <w:r w:rsidR="00D46D8A" w:rsidRPr="00AA2676">
        <w:rPr>
          <w:i w:val="0"/>
          <w:iCs/>
        </w:rPr>
        <w:t>matters to report in relation to aerodrome runway conditions.</w:t>
      </w:r>
    </w:p>
    <w:p w14:paraId="3DCA1A35" w14:textId="77777777" w:rsidR="00F800AB" w:rsidRPr="00AA2676" w:rsidRDefault="00F800AB" w:rsidP="00332CCD">
      <w:pPr>
        <w:pStyle w:val="LDBodytext"/>
      </w:pPr>
    </w:p>
    <w:p w14:paraId="3511A37F" w14:textId="29A5C692" w:rsidR="00D46D8A" w:rsidRPr="00AA2676" w:rsidRDefault="00D46D8A" w:rsidP="00B60E99">
      <w:pPr>
        <w:pStyle w:val="LDClauseHeading"/>
        <w:keepNext w:val="0"/>
        <w:spacing w:before="0" w:after="0"/>
        <w:rPr>
          <w:i/>
          <w:iCs/>
        </w:rPr>
      </w:pPr>
      <w:r w:rsidRPr="00AA2676">
        <w:t>[9]</w:t>
      </w:r>
      <w:r w:rsidRPr="00AA2676">
        <w:tab/>
        <w:t>After section 12.04</w:t>
      </w:r>
    </w:p>
    <w:p w14:paraId="7F6E1434" w14:textId="2734042E" w:rsidR="00D46D8A" w:rsidRPr="00AA2676" w:rsidRDefault="00A953D9" w:rsidP="00B60E99">
      <w:pPr>
        <w:pStyle w:val="LDAmendInstruction"/>
        <w:keepNext w:val="0"/>
        <w:spacing w:before="0" w:after="0"/>
        <w:rPr>
          <w:i w:val="0"/>
          <w:iCs/>
        </w:rPr>
      </w:pPr>
      <w:r w:rsidRPr="00AA2676">
        <w:rPr>
          <w:i w:val="0"/>
          <w:iCs/>
        </w:rPr>
        <w:t>This section insert a new section 12.</w:t>
      </w:r>
      <w:r w:rsidR="00E81D45" w:rsidRPr="00AA2676">
        <w:rPr>
          <w:i w:val="0"/>
          <w:iCs/>
        </w:rPr>
        <w:t>04A</w:t>
      </w:r>
      <w:r w:rsidRPr="00AA2676">
        <w:rPr>
          <w:i w:val="0"/>
          <w:iCs/>
        </w:rPr>
        <w:t xml:space="preserve">, </w:t>
      </w:r>
      <w:r w:rsidR="00D46D8A" w:rsidRPr="00AA2676">
        <w:rPr>
          <w:i w:val="0"/>
          <w:iCs/>
        </w:rPr>
        <w:t>Global reporting format and aerodrome serviceability inspection requirements</w:t>
      </w:r>
      <w:r w:rsidR="0050769B" w:rsidRPr="00AA2676">
        <w:rPr>
          <w:i w:val="0"/>
          <w:iCs/>
        </w:rPr>
        <w:t>.</w:t>
      </w:r>
    </w:p>
    <w:p w14:paraId="22D13687" w14:textId="77777777" w:rsidR="00F800AB" w:rsidRPr="00AA2676" w:rsidRDefault="00F800AB" w:rsidP="00B60E99">
      <w:pPr>
        <w:pStyle w:val="LDBodytext"/>
      </w:pPr>
    </w:p>
    <w:p w14:paraId="33BF74F1" w14:textId="11910E23" w:rsidR="00877EF4" w:rsidRPr="00AA2676" w:rsidRDefault="00D46D8A" w:rsidP="00B60E99">
      <w:pPr>
        <w:pStyle w:val="LDClause"/>
        <w:spacing w:before="0" w:after="0"/>
      </w:pPr>
      <w:r w:rsidRPr="00AA2676">
        <w:tab/>
        <w:t>(1)</w:t>
      </w:r>
      <w:r w:rsidRPr="00AA2676">
        <w:tab/>
      </w:r>
      <w:r w:rsidR="000A3B79" w:rsidRPr="00AA2676">
        <w:t>Under subsection (1), w</w:t>
      </w:r>
      <w:r w:rsidRPr="00AA2676">
        <w:t>ithout affecting any other requirements under Chapter</w:t>
      </w:r>
      <w:r w:rsidR="009455E1" w:rsidRPr="00AA2676">
        <w:t> </w:t>
      </w:r>
      <w:r w:rsidRPr="00AA2676">
        <w:t xml:space="preserve">12, the aerodrome operator of a certified aerodrome with an operational sealed runway (an </w:t>
      </w:r>
      <w:r w:rsidRPr="00AA2676">
        <w:rPr>
          <w:b/>
          <w:bCs/>
          <w:i/>
          <w:iCs/>
        </w:rPr>
        <w:t>operational runway</w:t>
      </w:r>
      <w:r w:rsidRPr="00AA2676">
        <w:t xml:space="preserve">) must comply with </w:t>
      </w:r>
      <w:r w:rsidR="00877EF4" w:rsidRPr="00AA2676">
        <w:t>the section.</w:t>
      </w:r>
    </w:p>
    <w:p w14:paraId="41176770" w14:textId="77777777" w:rsidR="00F800AB" w:rsidRPr="00AA2676" w:rsidRDefault="00F800AB" w:rsidP="00B60E99">
      <w:pPr>
        <w:pStyle w:val="LDBodytext"/>
      </w:pPr>
    </w:p>
    <w:p w14:paraId="79CA6A5C" w14:textId="04D81BC0" w:rsidR="00844D61" w:rsidRPr="00AA2676" w:rsidRDefault="00D46D8A" w:rsidP="00B60E99">
      <w:pPr>
        <w:pStyle w:val="LDClause"/>
        <w:spacing w:before="0" w:after="0"/>
      </w:pPr>
      <w:r w:rsidRPr="00AA2676">
        <w:lastRenderedPageBreak/>
        <w:tab/>
        <w:t>(2)</w:t>
      </w:r>
      <w:r w:rsidRPr="00AA2676">
        <w:tab/>
      </w:r>
      <w:r w:rsidR="00877EF4" w:rsidRPr="00AA2676">
        <w:t xml:space="preserve">Under subsection (2), </w:t>
      </w:r>
      <w:r w:rsidR="00AA6786" w:rsidRPr="00AA2676">
        <w:t>a</w:t>
      </w:r>
      <w:r w:rsidRPr="00AA2676">
        <w:t>n aerodrome serviceability inspection carried out for Chapter 12 must specifically check for visible dampness, standing water, snow, slush, ice or frost on an operational runway.</w:t>
      </w:r>
    </w:p>
    <w:p w14:paraId="149A22CD" w14:textId="77777777" w:rsidR="00844D61" w:rsidRPr="00AA2676" w:rsidRDefault="00844D61" w:rsidP="00B60E99">
      <w:pPr>
        <w:pStyle w:val="LDBodytext"/>
      </w:pPr>
    </w:p>
    <w:p w14:paraId="1BF9E0F1" w14:textId="20D81DD0" w:rsidR="00D46D8A" w:rsidRPr="00AA2676" w:rsidRDefault="00844D61" w:rsidP="00B60E99">
      <w:pPr>
        <w:pStyle w:val="LDClause"/>
        <w:spacing w:before="0" w:after="0"/>
      </w:pPr>
      <w:r w:rsidRPr="00AA2676">
        <w:tab/>
      </w:r>
      <w:r w:rsidRPr="00AA2676">
        <w:tab/>
        <w:t>A Note explains that, i</w:t>
      </w:r>
      <w:r w:rsidR="00D46D8A" w:rsidRPr="00AA2676">
        <w:t>n this section, snow, slush, ice and frost of various kinds are described as “</w:t>
      </w:r>
      <w:r w:rsidR="009D266B" w:rsidRPr="00AA2676">
        <w:t>o</w:t>
      </w:r>
      <w:r w:rsidR="00D46D8A" w:rsidRPr="00AA2676">
        <w:t>ther contaminants”, to distinguish them from contamination by dampness or water.</w:t>
      </w:r>
    </w:p>
    <w:p w14:paraId="306B3FA8" w14:textId="77777777" w:rsidR="00F800AB" w:rsidRPr="00AA2676" w:rsidRDefault="00F800AB" w:rsidP="00B60E99">
      <w:pPr>
        <w:pStyle w:val="LDBodytext"/>
      </w:pPr>
    </w:p>
    <w:p w14:paraId="754715CC" w14:textId="2EF0A9D5" w:rsidR="004415C4" w:rsidRPr="00AA2676" w:rsidRDefault="00D46D8A" w:rsidP="00B60E99">
      <w:pPr>
        <w:pStyle w:val="Clause0"/>
        <w:spacing w:before="0" w:after="0" w:line="240" w:lineRule="auto"/>
        <w:rPr>
          <w:rFonts w:ascii="Arial" w:hAnsi="Arial" w:cs="Arial"/>
          <w:sz w:val="24"/>
          <w:szCs w:val="24"/>
        </w:rPr>
      </w:pPr>
      <w:r w:rsidRPr="00AA2676">
        <w:rPr>
          <w:rFonts w:ascii="Arial" w:hAnsi="Arial" w:cs="Arial"/>
        </w:rPr>
        <w:tab/>
      </w:r>
      <w:r w:rsidR="004415C4" w:rsidRPr="00AA2676">
        <w:rPr>
          <w:rFonts w:ascii="Arial" w:hAnsi="Arial" w:cs="Arial"/>
          <w:sz w:val="24"/>
          <w:szCs w:val="24"/>
        </w:rPr>
        <w:tab/>
        <w:t>Using runway surface description to determine the RWYCC</w:t>
      </w:r>
    </w:p>
    <w:p w14:paraId="5BB1ED9B" w14:textId="77777777" w:rsidR="00F800AB" w:rsidRPr="00AA2676" w:rsidRDefault="00F800AB" w:rsidP="00B60E99">
      <w:pPr>
        <w:pStyle w:val="LDBodytext"/>
      </w:pPr>
    </w:p>
    <w:p w14:paraId="4CC8268F" w14:textId="1DFC71A2" w:rsidR="00D46D8A" w:rsidRPr="00AA2676" w:rsidRDefault="00D46D8A" w:rsidP="00CE7214">
      <w:pPr>
        <w:pStyle w:val="LDClause"/>
        <w:spacing w:before="0" w:after="0"/>
      </w:pPr>
      <w:r w:rsidRPr="00AA2676">
        <w:tab/>
        <w:t>(3)</w:t>
      </w:r>
      <w:r w:rsidRPr="00AA2676">
        <w:tab/>
      </w:r>
      <w:r w:rsidR="00844D61" w:rsidRPr="00AA2676">
        <w:t>Under subsection (3), t</w:t>
      </w:r>
      <w:r w:rsidRPr="00AA2676">
        <w:t>he aerodrome operator must use the applicable runway surface description mentioned in Table 12.0</w:t>
      </w:r>
      <w:r w:rsidR="006633BF" w:rsidRPr="00AA2676">
        <w:t>4A </w:t>
      </w:r>
      <w:r w:rsidRPr="00AA2676">
        <w:t>(3) to determine the applicable RWYCC for an operational runway</w:t>
      </w:r>
      <w:r w:rsidR="00F82CE5" w:rsidRPr="00AA2676">
        <w:t xml:space="preserve"> as follows:</w:t>
      </w:r>
    </w:p>
    <w:p w14:paraId="357C1A6F" w14:textId="7BC92DD2" w:rsidR="00D46D8A" w:rsidRPr="00AA2676" w:rsidRDefault="00D46D8A" w:rsidP="006654BD">
      <w:pPr>
        <w:pStyle w:val="LDTableheading"/>
        <w:tabs>
          <w:tab w:val="clear" w:pos="1134"/>
          <w:tab w:val="clear" w:pos="1276"/>
          <w:tab w:val="clear" w:pos="1843"/>
          <w:tab w:val="clear" w:pos="1985"/>
          <w:tab w:val="clear" w:pos="2552"/>
          <w:tab w:val="clear" w:pos="2693"/>
        </w:tabs>
        <w:spacing w:before="240" w:after="240"/>
        <w:ind w:left="709"/>
        <w:rPr>
          <w:b w:val="0"/>
        </w:rPr>
      </w:pPr>
      <w:r w:rsidRPr="00AA2676">
        <w:t>Table 12.0</w:t>
      </w:r>
      <w:r w:rsidR="009362F3" w:rsidRPr="00AA2676">
        <w:t>4A</w:t>
      </w:r>
      <w:r w:rsidR="006633BF" w:rsidRPr="00AA2676">
        <w:t> </w:t>
      </w:r>
      <w:r w:rsidRPr="00AA2676">
        <w:t>(3) — RWYCC</w:t>
      </w:r>
    </w:p>
    <w:tbl>
      <w:tblPr>
        <w:tblStyle w:val="TableGrid"/>
        <w:tblW w:w="4590" w:type="pct"/>
        <w:tblInd w:w="737" w:type="dxa"/>
        <w:tblLook w:val="04A0" w:firstRow="1" w:lastRow="0" w:firstColumn="1" w:lastColumn="0" w:noHBand="0" w:noVBand="1"/>
      </w:tblPr>
      <w:tblGrid>
        <w:gridCol w:w="4220"/>
        <w:gridCol w:w="3402"/>
      </w:tblGrid>
      <w:tr w:rsidR="00CA6444" w:rsidRPr="00AA2676" w14:paraId="3F9859EC" w14:textId="77777777" w:rsidTr="006654BD">
        <w:tc>
          <w:tcPr>
            <w:tcW w:w="7622" w:type="dxa"/>
            <w:gridSpan w:val="2"/>
          </w:tcPr>
          <w:p w14:paraId="361786BA" w14:textId="77777777" w:rsidR="00CA6444" w:rsidRPr="00AA2676" w:rsidRDefault="00CA6444" w:rsidP="00CA6444">
            <w:pPr>
              <w:spacing w:before="60" w:after="60" w:line="240" w:lineRule="auto"/>
              <w:rPr>
                <w:rFonts w:ascii="Times New Roman" w:eastAsia="Times New Roman" w:hAnsi="Times New Roman" w:cs="Times New Roman"/>
                <w:b/>
                <w:bCs/>
                <w:kern w:val="0"/>
                <w:sz w:val="24"/>
                <w:szCs w:val="24"/>
                <w14:ligatures w14:val="none"/>
              </w:rPr>
            </w:pPr>
            <w:r w:rsidRPr="00AA2676">
              <w:rPr>
                <w:rFonts w:ascii="Times New Roman" w:eastAsia="Times New Roman" w:hAnsi="Times New Roman" w:cs="Times New Roman"/>
                <w:b/>
                <w:bCs/>
                <w:kern w:val="0"/>
                <w:sz w:val="24"/>
                <w:szCs w:val="24"/>
                <w14:ligatures w14:val="none"/>
              </w:rPr>
              <w:t>Using a runway surface description to assign a RWYCC</w:t>
            </w:r>
          </w:p>
        </w:tc>
      </w:tr>
      <w:tr w:rsidR="00CA6444" w:rsidRPr="00AA2676" w14:paraId="10B33592" w14:textId="77777777" w:rsidTr="006654BD">
        <w:trPr>
          <w:trHeight w:val="721"/>
        </w:trPr>
        <w:tc>
          <w:tcPr>
            <w:tcW w:w="4220" w:type="dxa"/>
          </w:tcPr>
          <w:p w14:paraId="52BE9018" w14:textId="77777777" w:rsidR="00CA6444" w:rsidRPr="00AA2676" w:rsidRDefault="00CA6444" w:rsidP="00CA6444">
            <w:pPr>
              <w:spacing w:before="60" w:after="0" w:line="240" w:lineRule="auto"/>
              <w:rPr>
                <w:rFonts w:ascii="Times New Roman" w:eastAsia="Times New Roman" w:hAnsi="Times New Roman" w:cs="Times New Roman"/>
                <w:b/>
                <w:bCs/>
                <w:kern w:val="0"/>
                <w:sz w:val="24"/>
                <w:szCs w:val="24"/>
                <w14:ligatures w14:val="none"/>
              </w:rPr>
            </w:pPr>
            <w:r w:rsidRPr="00AA2676">
              <w:rPr>
                <w:rFonts w:ascii="Times New Roman" w:eastAsia="Times New Roman" w:hAnsi="Times New Roman" w:cs="Times New Roman"/>
                <w:b/>
                <w:bCs/>
                <w:kern w:val="0"/>
                <w:sz w:val="24"/>
                <w:szCs w:val="24"/>
                <w14:ligatures w14:val="none"/>
              </w:rPr>
              <w:t>For a runway surface description of:</w:t>
            </w:r>
          </w:p>
          <w:p w14:paraId="73AACEFE" w14:textId="77777777" w:rsidR="00CA6444" w:rsidRPr="00AA2676" w:rsidRDefault="00CA6444" w:rsidP="00CA6444">
            <w:pPr>
              <w:spacing w:after="60" w:line="240" w:lineRule="auto"/>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t>Column 1</w:t>
            </w:r>
          </w:p>
        </w:tc>
        <w:tc>
          <w:tcPr>
            <w:tcW w:w="3402" w:type="dxa"/>
          </w:tcPr>
          <w:p w14:paraId="7AD3E426" w14:textId="77777777" w:rsidR="00CA6444" w:rsidRPr="00AA2676" w:rsidRDefault="00CA6444" w:rsidP="00CA6444">
            <w:pPr>
              <w:spacing w:before="60" w:after="0" w:line="240" w:lineRule="auto"/>
              <w:rPr>
                <w:rFonts w:ascii="Times New Roman" w:eastAsia="Times New Roman" w:hAnsi="Times New Roman" w:cs="Times New Roman"/>
                <w:b/>
                <w:bCs/>
                <w:kern w:val="0"/>
                <w:sz w:val="24"/>
                <w:szCs w:val="24"/>
                <w14:ligatures w14:val="none"/>
              </w:rPr>
            </w:pPr>
            <w:r w:rsidRPr="00AA2676">
              <w:rPr>
                <w:rFonts w:ascii="Times New Roman" w:eastAsia="Times New Roman" w:hAnsi="Times New Roman" w:cs="Times New Roman"/>
                <w:b/>
                <w:bCs/>
                <w:kern w:val="0"/>
                <w:sz w:val="24"/>
                <w:szCs w:val="24"/>
                <w14:ligatures w14:val="none"/>
              </w:rPr>
              <w:t>the applicable RWYCC is:</w:t>
            </w:r>
          </w:p>
          <w:p w14:paraId="33DBC221" w14:textId="77777777" w:rsidR="00CA6444" w:rsidRPr="00AA2676" w:rsidRDefault="00CA6444" w:rsidP="00CA6444">
            <w:pPr>
              <w:spacing w:after="60" w:line="240" w:lineRule="auto"/>
              <w:rPr>
                <w:rFonts w:ascii="Times New Roman" w:eastAsia="Times New Roman" w:hAnsi="Times New Roman" w:cs="Times New Roman"/>
                <w:b/>
                <w:bCs/>
                <w:kern w:val="0"/>
                <w:sz w:val="24"/>
                <w:szCs w:val="24"/>
                <w14:ligatures w14:val="none"/>
              </w:rPr>
            </w:pPr>
            <w:r w:rsidRPr="00AA2676">
              <w:rPr>
                <w:rFonts w:ascii="Times New Roman" w:eastAsia="Times New Roman" w:hAnsi="Times New Roman" w:cs="Times New Roman"/>
                <w:kern w:val="0"/>
                <w:sz w:val="24"/>
                <w:szCs w:val="24"/>
                <w14:ligatures w14:val="none"/>
              </w:rPr>
              <w:t>Column 2</w:t>
            </w:r>
          </w:p>
        </w:tc>
      </w:tr>
      <w:tr w:rsidR="00CA6444" w:rsidRPr="00AA2676" w14:paraId="6A473CBD" w14:textId="77777777" w:rsidTr="006654BD">
        <w:tc>
          <w:tcPr>
            <w:tcW w:w="4220" w:type="dxa"/>
          </w:tcPr>
          <w:p w14:paraId="461AE3C0" w14:textId="77777777" w:rsidR="00CA6444" w:rsidRPr="00AA2676" w:rsidRDefault="00CA6444" w:rsidP="00CA6444">
            <w:pPr>
              <w:spacing w:before="60" w:after="60" w:line="240" w:lineRule="auto"/>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t>DRY</w:t>
            </w:r>
          </w:p>
        </w:tc>
        <w:tc>
          <w:tcPr>
            <w:tcW w:w="3402" w:type="dxa"/>
          </w:tcPr>
          <w:p w14:paraId="10A0220E" w14:textId="77777777" w:rsidR="00CA6444" w:rsidRPr="00AA2676" w:rsidRDefault="00CA6444" w:rsidP="00CA6444">
            <w:pPr>
              <w:spacing w:before="60" w:after="60" w:line="240" w:lineRule="auto"/>
              <w:rPr>
                <w:rFonts w:ascii="Times New Roman" w:eastAsia="Times New Roman" w:hAnsi="Times New Roman" w:cs="Times New Roman"/>
                <w:b/>
                <w:bCs/>
                <w:kern w:val="0"/>
                <w:sz w:val="24"/>
                <w:szCs w:val="24"/>
                <w14:ligatures w14:val="none"/>
              </w:rPr>
            </w:pPr>
            <w:r w:rsidRPr="00AA2676">
              <w:rPr>
                <w:rFonts w:ascii="Times New Roman" w:eastAsia="Times New Roman" w:hAnsi="Times New Roman" w:cs="Times New Roman"/>
                <w:b/>
                <w:bCs/>
                <w:kern w:val="0"/>
                <w:sz w:val="24"/>
                <w:szCs w:val="24"/>
                <w14:ligatures w14:val="none"/>
              </w:rPr>
              <w:t>6</w:t>
            </w:r>
          </w:p>
        </w:tc>
      </w:tr>
      <w:tr w:rsidR="00CA6444" w:rsidRPr="00AA2676" w14:paraId="589E386E" w14:textId="77777777" w:rsidTr="006654BD">
        <w:tc>
          <w:tcPr>
            <w:tcW w:w="4220" w:type="dxa"/>
          </w:tcPr>
          <w:p w14:paraId="49F20DB4" w14:textId="77777777" w:rsidR="00CA6444" w:rsidRPr="00AA2676" w:rsidRDefault="00CA6444" w:rsidP="00CA6444">
            <w:pPr>
              <w:spacing w:before="60" w:after="60" w:line="240" w:lineRule="auto"/>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t>WET (The runway surface is covered by any visible dampness or water up to and including 3 mm depth)</w:t>
            </w:r>
          </w:p>
        </w:tc>
        <w:tc>
          <w:tcPr>
            <w:tcW w:w="3402" w:type="dxa"/>
          </w:tcPr>
          <w:p w14:paraId="66049392" w14:textId="77777777" w:rsidR="00CA6444" w:rsidRPr="00AA2676" w:rsidRDefault="00CA6444" w:rsidP="00CA6444">
            <w:pPr>
              <w:spacing w:before="60" w:after="60" w:line="240" w:lineRule="auto"/>
              <w:rPr>
                <w:rFonts w:ascii="Times New Roman" w:eastAsia="Times New Roman" w:hAnsi="Times New Roman" w:cs="Times New Roman"/>
                <w:b/>
                <w:bCs/>
                <w:kern w:val="0"/>
                <w:sz w:val="24"/>
                <w:szCs w:val="24"/>
                <w14:ligatures w14:val="none"/>
              </w:rPr>
            </w:pPr>
            <w:r w:rsidRPr="00AA2676">
              <w:rPr>
                <w:rFonts w:ascii="Times New Roman" w:eastAsia="Times New Roman" w:hAnsi="Times New Roman" w:cs="Times New Roman"/>
                <w:b/>
                <w:bCs/>
                <w:kern w:val="0"/>
                <w:sz w:val="24"/>
                <w:szCs w:val="24"/>
                <w14:ligatures w14:val="none"/>
              </w:rPr>
              <w:t>5</w:t>
            </w:r>
          </w:p>
        </w:tc>
      </w:tr>
      <w:tr w:rsidR="00CA6444" w:rsidRPr="00AA2676" w14:paraId="74E8FA06" w14:textId="77777777" w:rsidTr="006654BD">
        <w:tc>
          <w:tcPr>
            <w:tcW w:w="4220" w:type="dxa"/>
          </w:tcPr>
          <w:p w14:paraId="48E7BF7C" w14:textId="77777777" w:rsidR="00CA6444" w:rsidRPr="00AA2676" w:rsidRDefault="00CA6444" w:rsidP="00CA6444">
            <w:pPr>
              <w:spacing w:before="60" w:after="60" w:line="240" w:lineRule="auto"/>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t>WET (“slippery wet” runway)</w:t>
            </w:r>
          </w:p>
        </w:tc>
        <w:tc>
          <w:tcPr>
            <w:tcW w:w="3402" w:type="dxa"/>
          </w:tcPr>
          <w:p w14:paraId="7DA9C49F" w14:textId="77777777" w:rsidR="00CA6444" w:rsidRPr="00AA2676" w:rsidRDefault="00CA6444" w:rsidP="00CA6444">
            <w:pPr>
              <w:spacing w:before="60" w:after="60" w:line="240" w:lineRule="auto"/>
              <w:rPr>
                <w:rFonts w:ascii="Times New Roman" w:eastAsia="Times New Roman" w:hAnsi="Times New Roman" w:cs="Times New Roman"/>
                <w:b/>
                <w:bCs/>
                <w:kern w:val="0"/>
                <w:sz w:val="24"/>
                <w:szCs w:val="24"/>
                <w14:ligatures w14:val="none"/>
              </w:rPr>
            </w:pPr>
            <w:r w:rsidRPr="00AA2676">
              <w:rPr>
                <w:rFonts w:ascii="Times New Roman" w:eastAsia="Times New Roman" w:hAnsi="Times New Roman" w:cs="Times New Roman"/>
                <w:b/>
                <w:bCs/>
                <w:kern w:val="0"/>
                <w:sz w:val="24"/>
                <w:szCs w:val="24"/>
                <w14:ligatures w14:val="none"/>
              </w:rPr>
              <w:t>3</w:t>
            </w:r>
          </w:p>
        </w:tc>
      </w:tr>
      <w:tr w:rsidR="00CA6444" w:rsidRPr="00AA2676" w14:paraId="5A5F5F78" w14:textId="77777777" w:rsidTr="006654BD">
        <w:tc>
          <w:tcPr>
            <w:tcW w:w="4220" w:type="dxa"/>
          </w:tcPr>
          <w:p w14:paraId="28CCB889" w14:textId="77777777" w:rsidR="00CA6444" w:rsidRPr="00AA2676" w:rsidRDefault="00CA6444" w:rsidP="00CA6444">
            <w:pPr>
              <w:spacing w:before="60" w:after="60" w:line="240" w:lineRule="auto"/>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t>STANDING WATER</w:t>
            </w:r>
          </w:p>
        </w:tc>
        <w:tc>
          <w:tcPr>
            <w:tcW w:w="3402" w:type="dxa"/>
          </w:tcPr>
          <w:p w14:paraId="50D01917" w14:textId="77777777" w:rsidR="00CA6444" w:rsidRPr="00AA2676" w:rsidRDefault="00CA6444" w:rsidP="00CA6444">
            <w:pPr>
              <w:spacing w:before="60" w:after="60" w:line="240" w:lineRule="auto"/>
              <w:rPr>
                <w:rFonts w:ascii="Times New Roman" w:eastAsia="Times New Roman" w:hAnsi="Times New Roman" w:cs="Times New Roman"/>
                <w:b/>
                <w:bCs/>
                <w:kern w:val="0"/>
                <w:sz w:val="24"/>
                <w:szCs w:val="24"/>
                <w14:ligatures w14:val="none"/>
              </w:rPr>
            </w:pPr>
            <w:r w:rsidRPr="00AA2676">
              <w:rPr>
                <w:rFonts w:ascii="Times New Roman" w:eastAsia="Times New Roman" w:hAnsi="Times New Roman" w:cs="Times New Roman"/>
                <w:b/>
                <w:bCs/>
                <w:kern w:val="0"/>
                <w:sz w:val="24"/>
                <w:szCs w:val="24"/>
                <w14:ligatures w14:val="none"/>
              </w:rPr>
              <w:t>2</w:t>
            </w:r>
          </w:p>
        </w:tc>
      </w:tr>
    </w:tbl>
    <w:p w14:paraId="0DD281E2" w14:textId="77777777" w:rsidR="00CA6444" w:rsidRPr="00AA2676" w:rsidRDefault="00CA6444" w:rsidP="00B60E99">
      <w:pPr>
        <w:pStyle w:val="LDBodytext"/>
      </w:pPr>
    </w:p>
    <w:p w14:paraId="1EB62A9E" w14:textId="132C526B" w:rsidR="00D46D8A" w:rsidRPr="00AA2676" w:rsidRDefault="00C32F2A" w:rsidP="00B60E99">
      <w:pPr>
        <w:pStyle w:val="LDNote"/>
        <w:spacing w:before="0" w:after="0"/>
        <w:rPr>
          <w:sz w:val="24"/>
        </w:rPr>
      </w:pPr>
      <w:r w:rsidRPr="00AA2676">
        <w:rPr>
          <w:sz w:val="24"/>
        </w:rPr>
        <w:t xml:space="preserve">A Note explains that the </w:t>
      </w:r>
      <w:r w:rsidR="00D46D8A" w:rsidRPr="00AA2676">
        <w:rPr>
          <w:sz w:val="24"/>
        </w:rPr>
        <w:t>RWYCC assignment table is in PANS-Aerodromes and includes WET and DRY conditions.</w:t>
      </w:r>
    </w:p>
    <w:p w14:paraId="5D8C799F" w14:textId="77777777" w:rsidR="00F800AB" w:rsidRPr="00AA2676" w:rsidRDefault="00F800AB" w:rsidP="00A93E1E">
      <w:pPr>
        <w:pStyle w:val="LDBodytext"/>
      </w:pPr>
    </w:p>
    <w:p w14:paraId="4D8DA2CC" w14:textId="77777777" w:rsidR="00D46D8A" w:rsidRPr="00AA2676" w:rsidRDefault="00D46D8A" w:rsidP="006654BD">
      <w:pPr>
        <w:pStyle w:val="LDSubclauseHead"/>
        <w:spacing w:before="0" w:after="0"/>
      </w:pPr>
      <w:r w:rsidRPr="00AA2676">
        <w:rPr>
          <w:rFonts w:cs="Arial"/>
        </w:rPr>
        <w:tab/>
        <w:t xml:space="preserve">Wet or standing water (but not slippery wet) — </w:t>
      </w:r>
      <w:r w:rsidRPr="00AA2676">
        <w:t>reporting</w:t>
      </w:r>
    </w:p>
    <w:p w14:paraId="189D104B" w14:textId="77777777" w:rsidR="00034D97" w:rsidRPr="00AA2676" w:rsidRDefault="00034D97" w:rsidP="00A93E1E">
      <w:pPr>
        <w:pStyle w:val="LDBodytext"/>
      </w:pPr>
    </w:p>
    <w:p w14:paraId="4DAB5D2D" w14:textId="119F95A8" w:rsidR="00D46D8A" w:rsidRPr="00AA2676" w:rsidRDefault="00D46D8A" w:rsidP="00B60E99">
      <w:pPr>
        <w:pStyle w:val="LDClause"/>
        <w:spacing w:before="0" w:after="0"/>
      </w:pPr>
      <w:r w:rsidRPr="00AA2676">
        <w:tab/>
        <w:t>(4)</w:t>
      </w:r>
      <w:r w:rsidRPr="00AA2676">
        <w:tab/>
      </w:r>
      <w:r w:rsidR="004415C4" w:rsidRPr="00AA2676">
        <w:t>Under subsection (4), w</w:t>
      </w:r>
      <w:r w:rsidRPr="00AA2676">
        <w:t xml:space="preserve">hen aeroplane operations are scheduled, or notified in advance to the aerodrome operator by the aeroplane operator, or are </w:t>
      </w:r>
      <w:r w:rsidR="000C4FAC" w:rsidRPr="00AA2676">
        <w:t>known to be in progress at the aerodrome,</w:t>
      </w:r>
      <w:r w:rsidRPr="00AA2676">
        <w:t xml:space="preserve"> the aerodrome operator must report an operational runway that is wet, or has standing water, as soon as possible in an RCR.</w:t>
      </w:r>
    </w:p>
    <w:p w14:paraId="3D00114D" w14:textId="77777777" w:rsidR="00F800AB" w:rsidRPr="00AA2676" w:rsidRDefault="00F800AB" w:rsidP="00B60E99">
      <w:pPr>
        <w:pStyle w:val="LDBodytext"/>
      </w:pPr>
    </w:p>
    <w:p w14:paraId="422264DC" w14:textId="27345333" w:rsidR="00D46D8A" w:rsidRPr="00AA2676" w:rsidRDefault="00D46D8A" w:rsidP="00B60E99">
      <w:pPr>
        <w:pStyle w:val="LDClause"/>
        <w:spacing w:before="0" w:after="0"/>
      </w:pPr>
      <w:r w:rsidRPr="00AA2676">
        <w:tab/>
        <w:t>(5)</w:t>
      </w:r>
      <w:r w:rsidRPr="00AA2676">
        <w:tab/>
      </w:r>
      <w:r w:rsidR="00735D41" w:rsidRPr="00AA2676">
        <w:t>Under subsection (5), t</w:t>
      </w:r>
      <w:r w:rsidRPr="00AA2676">
        <w:t>he RCR must include:</w:t>
      </w:r>
    </w:p>
    <w:p w14:paraId="3C8419C6" w14:textId="77777777" w:rsidR="00D46D8A" w:rsidRPr="00AA2676" w:rsidRDefault="00D46D8A" w:rsidP="00D46D8A">
      <w:pPr>
        <w:pStyle w:val="LDP1a"/>
      </w:pPr>
      <w:r w:rsidRPr="00AA2676">
        <w:t>(a)</w:t>
      </w:r>
      <w:r w:rsidRPr="00AA2676">
        <w:tab/>
        <w:t>the relevant runway number; and</w:t>
      </w:r>
    </w:p>
    <w:p w14:paraId="32DD9034" w14:textId="6139F99F" w:rsidR="00D46D8A" w:rsidRPr="00AA2676" w:rsidRDefault="00D46D8A" w:rsidP="00D46D8A">
      <w:pPr>
        <w:pStyle w:val="LDP1a"/>
      </w:pPr>
      <w:r w:rsidRPr="00AA2676">
        <w:t>(b)</w:t>
      </w:r>
      <w:r w:rsidRPr="00AA2676">
        <w:tab/>
        <w:t>subject to paragraph (c), for each identified one</w:t>
      </w:r>
      <w:r w:rsidR="004D759A" w:rsidRPr="00AA2676">
        <w:t>-</w:t>
      </w:r>
      <w:r w:rsidRPr="00AA2676">
        <w:t>third length of the runway, the applicable RWYCC and runway surface description in accordance with Table 12.0</w:t>
      </w:r>
      <w:r w:rsidR="000A36AF" w:rsidRPr="00AA2676">
        <w:t>4A </w:t>
      </w:r>
      <w:r w:rsidRPr="00AA2676">
        <w:t>(5); and</w:t>
      </w:r>
    </w:p>
    <w:p w14:paraId="78F1FB78" w14:textId="56585EC4" w:rsidR="00D46D8A" w:rsidRPr="00AA2676" w:rsidRDefault="00D46D8A" w:rsidP="008A4172">
      <w:pPr>
        <w:pStyle w:val="LDP1a"/>
      </w:pPr>
      <w:r w:rsidRPr="00AA2676">
        <w:t>(c)</w:t>
      </w:r>
      <w:r w:rsidRPr="00AA2676">
        <w:tab/>
        <w:t>if 25% or less, of a one</w:t>
      </w:r>
      <w:r w:rsidR="004D759A" w:rsidRPr="00AA2676">
        <w:t>-</w:t>
      </w:r>
      <w:r w:rsidRPr="00AA2676">
        <w:t>third length of the runway has standing water on it — a RWYCC of 5 (WET) for the one</w:t>
      </w:r>
      <w:r w:rsidR="004D759A" w:rsidRPr="00AA2676">
        <w:t>-</w:t>
      </w:r>
      <w:r w:rsidRPr="00AA2676">
        <w:t>third length; and</w:t>
      </w:r>
    </w:p>
    <w:p w14:paraId="1776CC84" w14:textId="627C3426" w:rsidR="00F800AB" w:rsidRPr="00AA2676" w:rsidRDefault="00D46D8A" w:rsidP="006654BD">
      <w:pPr>
        <w:pStyle w:val="LDP1a"/>
        <w:spacing w:before="0" w:after="0"/>
      </w:pPr>
      <w:r w:rsidRPr="00AA2676">
        <w:t>(d)</w:t>
      </w:r>
      <w:r w:rsidRPr="00AA2676">
        <w:tab/>
        <w:t>if the depth of any standing water on the runway is reasonably ascertainable — a report of the depth of that standing water.</w:t>
      </w:r>
    </w:p>
    <w:p w14:paraId="3A142BF8" w14:textId="51E977E3" w:rsidR="00413D39" w:rsidRPr="00AA2676" w:rsidRDefault="00413D39" w:rsidP="006654BD">
      <w:pPr>
        <w:pStyle w:val="LDTableheading"/>
        <w:keepLines/>
        <w:tabs>
          <w:tab w:val="clear" w:pos="1134"/>
          <w:tab w:val="clear" w:pos="1276"/>
          <w:tab w:val="clear" w:pos="1843"/>
          <w:tab w:val="clear" w:pos="1985"/>
          <w:tab w:val="clear" w:pos="2552"/>
          <w:tab w:val="clear" w:pos="2693"/>
        </w:tabs>
        <w:spacing w:before="0" w:after="0"/>
        <w:ind w:left="709"/>
        <w:rPr>
          <w:b w:val="0"/>
        </w:rPr>
      </w:pPr>
      <w:r w:rsidRPr="00AA2676">
        <w:lastRenderedPageBreak/>
        <w:t>Table 12.0</w:t>
      </w:r>
      <w:r w:rsidR="006633BF" w:rsidRPr="00AA2676">
        <w:t>4A </w:t>
      </w:r>
      <w:r w:rsidRPr="00AA2676">
        <w:t>(5) — Wet or standing water reports</w:t>
      </w:r>
    </w:p>
    <w:p w14:paraId="7B13EC7A" w14:textId="77777777" w:rsidR="00D07E38" w:rsidRPr="00AA2676" w:rsidRDefault="00D07E38" w:rsidP="00984743">
      <w:pPr>
        <w:pStyle w:val="LDP1a"/>
        <w:keepNext/>
        <w:keepLines/>
        <w:spacing w:before="0" w:after="0"/>
      </w:pPr>
    </w:p>
    <w:tbl>
      <w:tblPr>
        <w:tblStyle w:val="TableGrid"/>
        <w:tblW w:w="4590" w:type="pct"/>
        <w:tblInd w:w="737" w:type="dxa"/>
        <w:tblCellMar>
          <w:left w:w="45" w:type="dxa"/>
          <w:right w:w="45" w:type="dxa"/>
        </w:tblCellMar>
        <w:tblLook w:val="04A0" w:firstRow="1" w:lastRow="0" w:firstColumn="1" w:lastColumn="0" w:noHBand="0" w:noVBand="1"/>
      </w:tblPr>
      <w:tblGrid>
        <w:gridCol w:w="2519"/>
        <w:gridCol w:w="2268"/>
        <w:gridCol w:w="2835"/>
      </w:tblGrid>
      <w:tr w:rsidR="00FE4309" w:rsidRPr="00AA2676" w14:paraId="2E559155" w14:textId="77777777" w:rsidTr="006654BD">
        <w:tc>
          <w:tcPr>
            <w:tcW w:w="2519" w:type="dxa"/>
          </w:tcPr>
          <w:p w14:paraId="58B0D87F" w14:textId="77777777" w:rsidR="00FE4309" w:rsidRPr="00AA2676" w:rsidRDefault="00FE4309" w:rsidP="00984743">
            <w:pPr>
              <w:keepNext/>
              <w:keepLines/>
              <w:tabs>
                <w:tab w:val="left" w:pos="1191"/>
              </w:tabs>
              <w:spacing w:before="60" w:after="60" w:line="240" w:lineRule="auto"/>
              <w:rPr>
                <w:rFonts w:ascii="Times New Roman" w:eastAsia="Times New Roman" w:hAnsi="Times New Roman" w:cs="Times New Roman"/>
                <w:b/>
                <w:bCs/>
                <w:kern w:val="0"/>
                <w:sz w:val="24"/>
                <w:szCs w:val="24"/>
                <w14:ligatures w14:val="none"/>
              </w:rPr>
            </w:pPr>
            <w:r w:rsidRPr="00AA2676">
              <w:rPr>
                <w:rFonts w:ascii="Times New Roman" w:eastAsia="Times New Roman" w:hAnsi="Times New Roman" w:cs="Times New Roman"/>
                <w:b/>
                <w:bCs/>
                <w:kern w:val="0"/>
                <w:sz w:val="24"/>
                <w:szCs w:val="24"/>
                <w14:ligatures w14:val="none"/>
              </w:rPr>
              <w:t>For a runway surface description of:</w:t>
            </w:r>
          </w:p>
          <w:p w14:paraId="136E6DC3" w14:textId="77777777" w:rsidR="00FE4309" w:rsidRPr="00AA2676" w:rsidRDefault="00FE4309" w:rsidP="006654BD">
            <w:pPr>
              <w:keepNext/>
              <w:keepLines/>
              <w:tabs>
                <w:tab w:val="left" w:pos="1191"/>
              </w:tabs>
              <w:spacing w:before="60" w:after="60" w:line="240" w:lineRule="auto"/>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t>Column 1</w:t>
            </w:r>
          </w:p>
        </w:tc>
        <w:tc>
          <w:tcPr>
            <w:tcW w:w="2268" w:type="dxa"/>
          </w:tcPr>
          <w:p w14:paraId="0E757B5A" w14:textId="77777777" w:rsidR="00FE4309" w:rsidRPr="00AA2676" w:rsidRDefault="00FE4309" w:rsidP="00984743">
            <w:pPr>
              <w:keepNext/>
              <w:keepLines/>
              <w:tabs>
                <w:tab w:val="left" w:pos="1191"/>
              </w:tabs>
              <w:spacing w:before="60" w:after="0" w:line="240" w:lineRule="auto"/>
              <w:rPr>
                <w:rFonts w:ascii="Times New Roman" w:eastAsia="Times New Roman" w:hAnsi="Times New Roman" w:cs="Times New Roman"/>
                <w:b/>
                <w:bCs/>
                <w:kern w:val="0"/>
                <w:sz w:val="24"/>
                <w:szCs w:val="24"/>
                <w14:ligatures w14:val="none"/>
              </w:rPr>
            </w:pPr>
            <w:r w:rsidRPr="00AA2676">
              <w:rPr>
                <w:rFonts w:ascii="Times New Roman" w:eastAsia="Times New Roman" w:hAnsi="Times New Roman" w:cs="Times New Roman"/>
                <w:b/>
                <w:bCs/>
                <w:kern w:val="0"/>
                <w:sz w:val="24"/>
                <w:szCs w:val="24"/>
                <w14:ligatures w14:val="none"/>
              </w:rPr>
              <w:t>the applicable RWYCC is:</w:t>
            </w:r>
          </w:p>
          <w:p w14:paraId="65BD7336" w14:textId="77777777" w:rsidR="00FE4309" w:rsidRPr="00AA2676" w:rsidRDefault="00FE4309" w:rsidP="00984743">
            <w:pPr>
              <w:keepNext/>
              <w:keepLines/>
              <w:tabs>
                <w:tab w:val="left" w:pos="1191"/>
              </w:tabs>
              <w:spacing w:before="60" w:after="0" w:line="240" w:lineRule="auto"/>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t>Column 2</w:t>
            </w:r>
          </w:p>
        </w:tc>
        <w:tc>
          <w:tcPr>
            <w:tcW w:w="2835" w:type="dxa"/>
          </w:tcPr>
          <w:p w14:paraId="2FF9D8C0" w14:textId="77777777" w:rsidR="00FE4309" w:rsidRPr="00AA2676" w:rsidRDefault="00FE4309" w:rsidP="00984743">
            <w:pPr>
              <w:keepNext/>
              <w:keepLines/>
              <w:tabs>
                <w:tab w:val="left" w:pos="1191"/>
              </w:tabs>
              <w:spacing w:before="60" w:after="0" w:line="240" w:lineRule="auto"/>
              <w:rPr>
                <w:rFonts w:ascii="Times New Roman" w:eastAsia="Times New Roman" w:hAnsi="Times New Roman" w:cs="Times New Roman"/>
                <w:b/>
                <w:bCs/>
                <w:kern w:val="0"/>
                <w:sz w:val="24"/>
                <w:szCs w:val="24"/>
                <w14:ligatures w14:val="none"/>
              </w:rPr>
            </w:pPr>
            <w:r w:rsidRPr="00AA2676">
              <w:rPr>
                <w:rFonts w:ascii="Times New Roman" w:eastAsia="Times New Roman" w:hAnsi="Times New Roman" w:cs="Times New Roman"/>
                <w:b/>
                <w:bCs/>
                <w:kern w:val="0"/>
                <w:sz w:val="24"/>
                <w:szCs w:val="24"/>
                <w14:ligatures w14:val="none"/>
              </w:rPr>
              <w:t>and the report must be made to:</w:t>
            </w:r>
          </w:p>
          <w:p w14:paraId="70134546" w14:textId="77777777" w:rsidR="00FE4309" w:rsidRPr="00AA2676" w:rsidRDefault="00FE4309" w:rsidP="00984743">
            <w:pPr>
              <w:keepNext/>
              <w:keepLines/>
              <w:tabs>
                <w:tab w:val="left" w:pos="1191"/>
              </w:tabs>
              <w:spacing w:before="60" w:after="0" w:line="240" w:lineRule="auto"/>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t>Column 3</w:t>
            </w:r>
          </w:p>
        </w:tc>
      </w:tr>
      <w:tr w:rsidR="00FE4309" w:rsidRPr="00AA2676" w14:paraId="27BB8885" w14:textId="77777777" w:rsidTr="006654BD">
        <w:tc>
          <w:tcPr>
            <w:tcW w:w="2519" w:type="dxa"/>
          </w:tcPr>
          <w:p w14:paraId="23B529F2" w14:textId="77777777" w:rsidR="00FE4309" w:rsidRPr="00AA2676" w:rsidRDefault="00FE4309" w:rsidP="00C55248">
            <w:pPr>
              <w:keepNext/>
              <w:keepLines/>
              <w:tabs>
                <w:tab w:val="left" w:pos="1191"/>
              </w:tabs>
              <w:spacing w:before="60" w:after="60" w:line="240" w:lineRule="auto"/>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t>WET</w:t>
            </w:r>
          </w:p>
        </w:tc>
        <w:tc>
          <w:tcPr>
            <w:tcW w:w="2268" w:type="dxa"/>
          </w:tcPr>
          <w:p w14:paraId="7816E800" w14:textId="77777777" w:rsidR="00FE4309" w:rsidRPr="00AA2676" w:rsidRDefault="00FE4309" w:rsidP="00C55248">
            <w:pPr>
              <w:keepNext/>
              <w:keepLines/>
              <w:tabs>
                <w:tab w:val="left" w:pos="1191"/>
              </w:tabs>
              <w:spacing w:before="60" w:after="60" w:line="240" w:lineRule="auto"/>
              <w:rPr>
                <w:rFonts w:ascii="Times New Roman" w:eastAsia="Times New Roman" w:hAnsi="Times New Roman" w:cs="Times New Roman"/>
                <w:b/>
                <w:bCs/>
                <w:kern w:val="0"/>
                <w:sz w:val="24"/>
                <w:szCs w:val="24"/>
                <w14:ligatures w14:val="none"/>
              </w:rPr>
            </w:pPr>
            <w:r w:rsidRPr="00AA2676">
              <w:rPr>
                <w:rFonts w:ascii="Times New Roman" w:eastAsia="Times New Roman" w:hAnsi="Times New Roman" w:cs="Times New Roman"/>
                <w:b/>
                <w:bCs/>
                <w:kern w:val="0"/>
                <w:sz w:val="24"/>
                <w:szCs w:val="24"/>
                <w14:ligatures w14:val="none"/>
              </w:rPr>
              <w:t>5</w:t>
            </w:r>
          </w:p>
        </w:tc>
        <w:tc>
          <w:tcPr>
            <w:tcW w:w="2835" w:type="dxa"/>
          </w:tcPr>
          <w:p w14:paraId="21CF45F5" w14:textId="77777777" w:rsidR="00FE4309" w:rsidRPr="00AA2676" w:rsidRDefault="00FE4309" w:rsidP="00C55248">
            <w:pPr>
              <w:keepNext/>
              <w:keepLines/>
              <w:tabs>
                <w:tab w:val="left" w:pos="425"/>
              </w:tabs>
              <w:spacing w:before="60" w:after="60" w:line="240" w:lineRule="auto"/>
              <w:ind w:left="425" w:hanging="425"/>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t>ATC (if available)</w:t>
            </w:r>
          </w:p>
        </w:tc>
      </w:tr>
      <w:tr w:rsidR="00FE4309" w:rsidRPr="00AA2676" w14:paraId="32BCD357" w14:textId="77777777" w:rsidTr="006654BD">
        <w:tc>
          <w:tcPr>
            <w:tcW w:w="2519" w:type="dxa"/>
          </w:tcPr>
          <w:p w14:paraId="607118DA" w14:textId="77777777" w:rsidR="00FE4309" w:rsidRPr="00AA2676" w:rsidRDefault="00FE4309" w:rsidP="00FE4309">
            <w:pPr>
              <w:tabs>
                <w:tab w:val="left" w:pos="1191"/>
              </w:tabs>
              <w:spacing w:before="60" w:after="60" w:line="240" w:lineRule="auto"/>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t>STANDING WATER</w:t>
            </w:r>
          </w:p>
        </w:tc>
        <w:tc>
          <w:tcPr>
            <w:tcW w:w="2268" w:type="dxa"/>
          </w:tcPr>
          <w:p w14:paraId="6DD3486C" w14:textId="77777777" w:rsidR="00FE4309" w:rsidRPr="00AA2676" w:rsidRDefault="00FE4309" w:rsidP="00FE4309">
            <w:pPr>
              <w:tabs>
                <w:tab w:val="left" w:pos="1191"/>
              </w:tabs>
              <w:spacing w:before="60" w:after="60" w:line="240" w:lineRule="auto"/>
              <w:rPr>
                <w:rFonts w:ascii="Times New Roman" w:eastAsia="Times New Roman" w:hAnsi="Times New Roman" w:cs="Times New Roman"/>
                <w:b/>
                <w:bCs/>
                <w:kern w:val="0"/>
                <w:sz w:val="24"/>
                <w:szCs w:val="24"/>
                <w14:ligatures w14:val="none"/>
              </w:rPr>
            </w:pPr>
            <w:r w:rsidRPr="00AA2676">
              <w:rPr>
                <w:rFonts w:ascii="Times New Roman" w:eastAsia="Times New Roman" w:hAnsi="Times New Roman" w:cs="Times New Roman"/>
                <w:b/>
                <w:bCs/>
                <w:kern w:val="0"/>
                <w:sz w:val="24"/>
                <w:szCs w:val="24"/>
                <w14:ligatures w14:val="none"/>
              </w:rPr>
              <w:t>2</w:t>
            </w:r>
          </w:p>
        </w:tc>
        <w:tc>
          <w:tcPr>
            <w:tcW w:w="2835" w:type="dxa"/>
          </w:tcPr>
          <w:p w14:paraId="5D8E4048" w14:textId="77777777" w:rsidR="00FE4309" w:rsidRPr="00AA2676" w:rsidRDefault="00FE4309" w:rsidP="00FE4309">
            <w:pPr>
              <w:tabs>
                <w:tab w:val="left" w:pos="425"/>
              </w:tabs>
              <w:spacing w:before="60" w:after="60" w:line="240" w:lineRule="auto"/>
              <w:ind w:left="425" w:hanging="425"/>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t>(a)</w:t>
            </w:r>
            <w:r w:rsidRPr="00AA2676">
              <w:rPr>
                <w:rFonts w:ascii="Times New Roman" w:eastAsia="Times New Roman" w:hAnsi="Times New Roman" w:cs="Times New Roman"/>
                <w:kern w:val="0"/>
                <w:sz w:val="24"/>
                <w:szCs w:val="24"/>
                <w14:ligatures w14:val="none"/>
              </w:rPr>
              <w:tab/>
              <w:t>the NOTAM Office, and ATC (if available); and</w:t>
            </w:r>
          </w:p>
          <w:p w14:paraId="3544FD79" w14:textId="77777777" w:rsidR="00FE4309" w:rsidRPr="00AA2676" w:rsidRDefault="00FE4309" w:rsidP="00FE4309">
            <w:pPr>
              <w:tabs>
                <w:tab w:val="left" w:pos="425"/>
              </w:tabs>
              <w:spacing w:before="60" w:after="60" w:line="240" w:lineRule="auto"/>
              <w:ind w:left="425" w:hanging="425"/>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t>(b)</w:t>
            </w:r>
            <w:r w:rsidRPr="00AA2676">
              <w:rPr>
                <w:rFonts w:ascii="Times New Roman" w:eastAsia="Times New Roman" w:hAnsi="Times New Roman" w:cs="Times New Roman"/>
                <w:kern w:val="0"/>
                <w:sz w:val="24"/>
                <w:szCs w:val="24"/>
                <w14:ligatures w14:val="none"/>
              </w:rPr>
              <w:tab/>
              <w:t>if the ATC is not available — pilots, but only where the aerodrome operator has available UNICOM or CA/GRS.</w:t>
            </w:r>
          </w:p>
        </w:tc>
      </w:tr>
    </w:tbl>
    <w:p w14:paraId="6601B5FA" w14:textId="77777777" w:rsidR="00D07E38" w:rsidRPr="00AA2676" w:rsidRDefault="00D07E38" w:rsidP="00B60E99">
      <w:pPr>
        <w:pStyle w:val="LDBodytext"/>
      </w:pPr>
    </w:p>
    <w:p w14:paraId="70C1FCDB" w14:textId="7B4D83E7" w:rsidR="00D46D8A" w:rsidRPr="00AA2676" w:rsidRDefault="00D46D8A" w:rsidP="00B60E99">
      <w:pPr>
        <w:pStyle w:val="LDClause"/>
        <w:spacing w:before="0" w:after="0"/>
      </w:pPr>
      <w:r w:rsidRPr="00AA2676">
        <w:tab/>
        <w:t>(6)</w:t>
      </w:r>
      <w:r w:rsidRPr="00AA2676">
        <w:tab/>
      </w:r>
      <w:r w:rsidR="00CF7DCC" w:rsidRPr="00AA2676">
        <w:t xml:space="preserve">Under subsection (6), </w:t>
      </w:r>
      <w:r w:rsidR="007F382B" w:rsidRPr="00AA2676">
        <w:t>t</w:t>
      </w:r>
      <w:r w:rsidRPr="00AA2676">
        <w:t>he RCR must be made to the relevant persons in accordance with Table</w:t>
      </w:r>
      <w:r w:rsidR="00EE3DEA" w:rsidRPr="00AA2676">
        <w:t xml:space="preserve"> </w:t>
      </w:r>
      <w:r w:rsidRPr="00AA2676">
        <w:t>12.0</w:t>
      </w:r>
      <w:r w:rsidR="000A36AF" w:rsidRPr="00AA2676">
        <w:t>4A </w:t>
      </w:r>
      <w:r w:rsidRPr="00AA2676">
        <w:t>(5).</w:t>
      </w:r>
    </w:p>
    <w:p w14:paraId="1C6902D4" w14:textId="77777777" w:rsidR="00F800AB" w:rsidRPr="00AA2676" w:rsidRDefault="00F800AB" w:rsidP="00B60E99">
      <w:pPr>
        <w:pStyle w:val="LDBodytext"/>
      </w:pPr>
    </w:p>
    <w:p w14:paraId="5D0E4D93" w14:textId="15A92E72" w:rsidR="00D46D8A" w:rsidRPr="00AA2676" w:rsidRDefault="00D46D8A" w:rsidP="00B60E99">
      <w:pPr>
        <w:pStyle w:val="LDClause"/>
        <w:spacing w:before="0" w:after="0"/>
      </w:pPr>
      <w:r w:rsidRPr="00AA2676">
        <w:tab/>
        <w:t>(7)</w:t>
      </w:r>
      <w:r w:rsidRPr="00AA2676">
        <w:tab/>
      </w:r>
      <w:r w:rsidR="006C1812" w:rsidRPr="00AA2676">
        <w:t>Under subsection (7)</w:t>
      </w:r>
      <w:r w:rsidR="00B13AEE" w:rsidRPr="00AA2676">
        <w:t>,</w:t>
      </w:r>
      <w:r w:rsidR="006C1812" w:rsidRPr="00AA2676">
        <w:t xml:space="preserve"> d</w:t>
      </w:r>
      <w:r w:rsidRPr="00AA2676">
        <w:t>espite subsection (4), if an agreement exists between the aerodrome operator and ATC for ATC to assess and report the runway or a portion of it when WET or DRY, the aerodrome operator does not need to make the RCR to ATC.</w:t>
      </w:r>
    </w:p>
    <w:p w14:paraId="688F15F7" w14:textId="77777777" w:rsidR="00F800AB" w:rsidRPr="00AA2676" w:rsidRDefault="00F800AB" w:rsidP="00332CCD">
      <w:pPr>
        <w:pStyle w:val="LDBodytext"/>
      </w:pPr>
    </w:p>
    <w:p w14:paraId="7BEACCCE" w14:textId="77777777" w:rsidR="00D46D8A" w:rsidRPr="00AA2676" w:rsidRDefault="00D46D8A" w:rsidP="00103F0B">
      <w:pPr>
        <w:pStyle w:val="LDSubclauseHead"/>
        <w:spacing w:before="0" w:after="0"/>
        <w:rPr>
          <w:rFonts w:cs="Arial"/>
        </w:rPr>
      </w:pPr>
      <w:r w:rsidRPr="00AA2676">
        <w:rPr>
          <w:rFonts w:cs="Arial"/>
        </w:rPr>
        <w:tab/>
        <w:t>Slippery wet — reporting</w:t>
      </w:r>
    </w:p>
    <w:p w14:paraId="2D0A2724" w14:textId="77777777" w:rsidR="00332CCD" w:rsidRPr="00AA2676" w:rsidRDefault="00332CCD" w:rsidP="00103F0B">
      <w:pPr>
        <w:pStyle w:val="LDBodytext"/>
      </w:pPr>
    </w:p>
    <w:p w14:paraId="79BFEF59" w14:textId="323D125E" w:rsidR="00D46D8A" w:rsidRPr="00AA2676" w:rsidRDefault="00D46D8A" w:rsidP="00103F0B">
      <w:pPr>
        <w:pStyle w:val="LDClause"/>
        <w:spacing w:before="0" w:after="0"/>
      </w:pPr>
      <w:r w:rsidRPr="00AA2676">
        <w:tab/>
        <w:t>(8)</w:t>
      </w:r>
      <w:r w:rsidRPr="00AA2676">
        <w:tab/>
      </w:r>
      <w:r w:rsidR="002B5DDB" w:rsidRPr="00AA2676">
        <w:t>Under subsection (8), w</w:t>
      </w:r>
      <w:r w:rsidRPr="00AA2676">
        <w:t xml:space="preserve">hen aeroplane operations are scheduled, or notified in advance to the aerodrome operator by the aeroplane operator, or </w:t>
      </w:r>
      <w:r w:rsidR="003A212C" w:rsidRPr="00AA2676">
        <w:t>are known to be in progress at the aerodrome,</w:t>
      </w:r>
      <w:r w:rsidRPr="00AA2676">
        <w:t xml:space="preserve"> the aerodrome operator must report an operational runway, as soon as possible in an RCR, if:</w:t>
      </w:r>
    </w:p>
    <w:p w14:paraId="534E148E" w14:textId="77777777" w:rsidR="00D46D8A" w:rsidRPr="00AA2676" w:rsidRDefault="00D46D8A" w:rsidP="00D46D8A">
      <w:pPr>
        <w:pStyle w:val="LDP1a"/>
      </w:pPr>
      <w:r w:rsidRPr="00AA2676">
        <w:t>(a)</w:t>
      </w:r>
      <w:r w:rsidRPr="00AA2676">
        <w:tab/>
        <w:t>it is slippery wet; or</w:t>
      </w:r>
    </w:p>
    <w:p w14:paraId="757762B9" w14:textId="77777777" w:rsidR="00D46D8A" w:rsidRPr="00AA2676" w:rsidRDefault="00D46D8A" w:rsidP="00D46D8A">
      <w:pPr>
        <w:pStyle w:val="LDP1a"/>
      </w:pPr>
      <w:r w:rsidRPr="00AA2676">
        <w:t>(b)</w:t>
      </w:r>
      <w:r w:rsidRPr="00AA2676">
        <w:tab/>
        <w:t>the aerodrome operator has received at least 2 consecutive pilot reports of MEDIUM runway braking action for the runway, or a portion of it; or</w:t>
      </w:r>
    </w:p>
    <w:p w14:paraId="00135CEE" w14:textId="77777777" w:rsidR="00D46D8A" w:rsidRPr="00AA2676" w:rsidRDefault="00D46D8A" w:rsidP="006654BD">
      <w:pPr>
        <w:pStyle w:val="LDP1a"/>
        <w:spacing w:after="0"/>
      </w:pPr>
      <w:r w:rsidRPr="00AA2676">
        <w:t>(c)</w:t>
      </w:r>
      <w:r w:rsidRPr="00AA2676">
        <w:tab/>
      </w:r>
      <w:r w:rsidRPr="00AA2676">
        <w:rPr>
          <w:rStyle w:val="cf01"/>
          <w:rFonts w:ascii="Times New Roman" w:hAnsi="Times New Roman"/>
          <w:sz w:val="24"/>
          <w:szCs w:val="24"/>
        </w:rPr>
        <w:t>the aerodrome operator has received at least 2 consecutive ATC reports of MEDIUM runway braking action for the runway, or a portion of it.</w:t>
      </w:r>
    </w:p>
    <w:p w14:paraId="5A8BB5B3" w14:textId="77777777" w:rsidR="000978CC" w:rsidRPr="00AA2676" w:rsidRDefault="000978CC" w:rsidP="00103F0B">
      <w:pPr>
        <w:pStyle w:val="LDNote"/>
        <w:spacing w:before="0" w:after="0"/>
        <w:rPr>
          <w:sz w:val="24"/>
        </w:rPr>
      </w:pPr>
    </w:p>
    <w:p w14:paraId="01E0C48C" w14:textId="7E59EAA5" w:rsidR="00D46D8A" w:rsidRPr="00AA2676" w:rsidRDefault="002F73F7" w:rsidP="00103F0B">
      <w:pPr>
        <w:pStyle w:val="LDNote"/>
        <w:spacing w:before="0" w:after="0"/>
        <w:rPr>
          <w:sz w:val="24"/>
        </w:rPr>
      </w:pPr>
      <w:r w:rsidRPr="00AA2676">
        <w:rPr>
          <w:sz w:val="24"/>
        </w:rPr>
        <w:t>A Note explains that p</w:t>
      </w:r>
      <w:r w:rsidR="00D46D8A" w:rsidRPr="00AA2676">
        <w:rPr>
          <w:sz w:val="24"/>
        </w:rPr>
        <w:t>ilot reports of runway braking action as MEDIUM, meaning a slippery wet runway surface, are based on pilot observations that braking deceleration is noticeably reduced for the wheel braking effort applied, or that directional control is noticeably reduced.</w:t>
      </w:r>
    </w:p>
    <w:p w14:paraId="055C0768" w14:textId="77777777" w:rsidR="00F800AB" w:rsidRPr="00AA2676" w:rsidRDefault="00F800AB" w:rsidP="00103F0B">
      <w:pPr>
        <w:pStyle w:val="LDBodytext"/>
      </w:pPr>
    </w:p>
    <w:p w14:paraId="26E0D72D" w14:textId="3F748990" w:rsidR="00D46D8A" w:rsidRPr="00AA2676" w:rsidRDefault="00D46D8A" w:rsidP="00103F0B">
      <w:pPr>
        <w:pStyle w:val="LDClause"/>
        <w:spacing w:before="0" w:after="0"/>
      </w:pPr>
      <w:r w:rsidRPr="00AA2676">
        <w:tab/>
        <w:t>(9)</w:t>
      </w:r>
      <w:r w:rsidRPr="00AA2676">
        <w:tab/>
      </w:r>
      <w:r w:rsidR="002F73F7" w:rsidRPr="00AA2676">
        <w:t>Under subsection</w:t>
      </w:r>
      <w:r w:rsidR="00604217" w:rsidRPr="00AA2676">
        <w:t xml:space="preserve"> </w:t>
      </w:r>
      <w:r w:rsidR="002F73F7" w:rsidRPr="00AA2676">
        <w:t>(9), t</w:t>
      </w:r>
      <w:r w:rsidRPr="00AA2676">
        <w:t>he RCR must include:</w:t>
      </w:r>
    </w:p>
    <w:p w14:paraId="1AAB8FD8" w14:textId="77777777" w:rsidR="00D46D8A" w:rsidRPr="00AA2676" w:rsidRDefault="00D46D8A" w:rsidP="00D46D8A">
      <w:pPr>
        <w:pStyle w:val="LDP1a"/>
      </w:pPr>
      <w:r w:rsidRPr="00AA2676">
        <w:t>(a)</w:t>
      </w:r>
      <w:r w:rsidRPr="00AA2676">
        <w:tab/>
        <w:t>the relevant runway number; and</w:t>
      </w:r>
    </w:p>
    <w:p w14:paraId="42B9FF1A" w14:textId="67CA3618" w:rsidR="00D46D8A" w:rsidRPr="00AA2676" w:rsidRDefault="00D46D8A" w:rsidP="00D46D8A">
      <w:pPr>
        <w:pStyle w:val="LDP1a"/>
      </w:pPr>
      <w:r w:rsidRPr="00AA2676">
        <w:t>(b)</w:t>
      </w:r>
      <w:r w:rsidRPr="00AA2676">
        <w:tab/>
        <w:t>for each identified one</w:t>
      </w:r>
      <w:r w:rsidR="004D759A" w:rsidRPr="00AA2676">
        <w:t>-</w:t>
      </w:r>
      <w:r w:rsidRPr="00AA2676">
        <w:t>third length of the runway:</w:t>
      </w:r>
    </w:p>
    <w:p w14:paraId="747C53AC" w14:textId="538A1640" w:rsidR="00D46D8A" w:rsidRPr="00AA2676" w:rsidRDefault="00D46D8A" w:rsidP="006654BD">
      <w:pPr>
        <w:pStyle w:val="LDP2i"/>
        <w:ind w:left="1559" w:hanging="1105"/>
      </w:pPr>
      <w:r w:rsidRPr="00AA2676">
        <w:tab/>
        <w:t>(i)</w:t>
      </w:r>
      <w:r w:rsidRPr="00AA2676">
        <w:tab/>
        <w:t>the applicable RWYCC and runway surface description in accordance with Table 12.0</w:t>
      </w:r>
      <w:r w:rsidR="000A36AF" w:rsidRPr="00AA2676">
        <w:t>4A</w:t>
      </w:r>
      <w:r w:rsidRPr="00AA2676">
        <w:t> (9); and</w:t>
      </w:r>
    </w:p>
    <w:p w14:paraId="60A2D569" w14:textId="77777777" w:rsidR="00D46D8A" w:rsidRPr="00AA2676" w:rsidRDefault="00D46D8A" w:rsidP="006654BD">
      <w:pPr>
        <w:pStyle w:val="LDP2i"/>
        <w:spacing w:after="0"/>
        <w:ind w:left="1560" w:hanging="1106"/>
      </w:pPr>
      <w:r w:rsidRPr="00AA2676">
        <w:tab/>
        <w:t>(ii)</w:t>
      </w:r>
      <w:r w:rsidRPr="00AA2676">
        <w:tab/>
        <w:t>the applicable percentage extent of the slippery wet surface.</w:t>
      </w:r>
    </w:p>
    <w:p w14:paraId="77473C21" w14:textId="77777777" w:rsidR="00F800AB" w:rsidRPr="00AA2676" w:rsidRDefault="00F800AB" w:rsidP="00B60E99">
      <w:pPr>
        <w:pStyle w:val="LDBodytext"/>
      </w:pPr>
    </w:p>
    <w:p w14:paraId="61E1F496" w14:textId="738485CA" w:rsidR="00D46D8A" w:rsidRPr="00AA2676" w:rsidRDefault="00D46D8A" w:rsidP="00E07515">
      <w:pPr>
        <w:pStyle w:val="LDClause"/>
        <w:keepNext/>
        <w:spacing w:before="0" w:after="0"/>
      </w:pPr>
      <w:r w:rsidRPr="00AA2676">
        <w:lastRenderedPageBreak/>
        <w:tab/>
        <w:t>(10)</w:t>
      </w:r>
      <w:r w:rsidRPr="00AA2676">
        <w:tab/>
      </w:r>
      <w:r w:rsidR="00604217" w:rsidRPr="00AA2676">
        <w:t>Under subsection (10), t</w:t>
      </w:r>
      <w:r w:rsidRPr="00AA2676">
        <w:t>he RCR must be made to the relevant persons in accordance with Table</w:t>
      </w:r>
      <w:r w:rsidR="00E07515" w:rsidRPr="00AA2676">
        <w:t xml:space="preserve"> </w:t>
      </w:r>
      <w:r w:rsidRPr="00AA2676">
        <w:t>12.0</w:t>
      </w:r>
      <w:r w:rsidR="000A36AF" w:rsidRPr="00AA2676">
        <w:t>4A </w:t>
      </w:r>
      <w:r w:rsidRPr="00AA2676">
        <w:t>(9)</w:t>
      </w:r>
      <w:r w:rsidR="005D077D" w:rsidRPr="00AA2676">
        <w:t>, which provides as follows:</w:t>
      </w:r>
    </w:p>
    <w:p w14:paraId="3470F75C" w14:textId="3E0D8FD8" w:rsidR="00D46D8A" w:rsidRPr="00AA2676" w:rsidRDefault="00D46D8A" w:rsidP="006654BD">
      <w:pPr>
        <w:pStyle w:val="LDTableheading"/>
        <w:tabs>
          <w:tab w:val="clear" w:pos="1134"/>
          <w:tab w:val="clear" w:pos="1276"/>
          <w:tab w:val="clear" w:pos="1843"/>
          <w:tab w:val="clear" w:pos="1985"/>
          <w:tab w:val="clear" w:pos="2552"/>
          <w:tab w:val="clear" w:pos="2693"/>
        </w:tabs>
        <w:spacing w:before="240" w:after="240"/>
        <w:ind w:left="709"/>
        <w:rPr>
          <w:b w:val="0"/>
        </w:rPr>
      </w:pPr>
      <w:r w:rsidRPr="00AA2676">
        <w:t>Table 12.0</w:t>
      </w:r>
      <w:r w:rsidR="000A36AF" w:rsidRPr="00AA2676">
        <w:t>4</w:t>
      </w:r>
      <w:r w:rsidR="00EC0AA5" w:rsidRPr="00AA2676">
        <w:t>A </w:t>
      </w:r>
      <w:r w:rsidRPr="00AA2676">
        <w:t>(9) — Slippery wet reports</w:t>
      </w:r>
    </w:p>
    <w:tbl>
      <w:tblPr>
        <w:tblStyle w:val="TableGrid"/>
        <w:tblW w:w="4330" w:type="pct"/>
        <w:tblInd w:w="737" w:type="dxa"/>
        <w:tblCellMar>
          <w:left w:w="57" w:type="dxa"/>
          <w:right w:w="57" w:type="dxa"/>
        </w:tblCellMar>
        <w:tblLook w:val="04A0" w:firstRow="1" w:lastRow="0" w:firstColumn="1" w:lastColumn="0" w:noHBand="0" w:noVBand="1"/>
      </w:tblPr>
      <w:tblGrid>
        <w:gridCol w:w="2473"/>
        <w:gridCol w:w="2063"/>
        <w:gridCol w:w="2654"/>
      </w:tblGrid>
      <w:tr w:rsidR="00D46D8A" w:rsidRPr="00AA2676" w14:paraId="4122F92A" w14:textId="77777777" w:rsidTr="006654BD">
        <w:tc>
          <w:tcPr>
            <w:tcW w:w="2377" w:type="dxa"/>
          </w:tcPr>
          <w:p w14:paraId="6CCE483B" w14:textId="77777777" w:rsidR="00D46D8A" w:rsidRPr="00AA2676" w:rsidRDefault="00D46D8A" w:rsidP="006654BD">
            <w:pPr>
              <w:pStyle w:val="P1"/>
              <w:keepNext/>
              <w:spacing w:after="0"/>
              <w:ind w:left="0" w:firstLine="0"/>
              <w:jc w:val="left"/>
              <w:rPr>
                <w:b/>
                <w:bCs/>
                <w:sz w:val="24"/>
                <w:szCs w:val="24"/>
              </w:rPr>
            </w:pPr>
            <w:r w:rsidRPr="00AA2676">
              <w:rPr>
                <w:b/>
                <w:bCs/>
                <w:sz w:val="24"/>
                <w:szCs w:val="24"/>
              </w:rPr>
              <w:t>For a runway surface description of:</w:t>
            </w:r>
          </w:p>
          <w:p w14:paraId="1D936AA0" w14:textId="77777777" w:rsidR="00D46D8A" w:rsidRPr="00AA2676" w:rsidRDefault="00D46D8A" w:rsidP="006654BD">
            <w:pPr>
              <w:pStyle w:val="P1"/>
              <w:keepNext/>
              <w:spacing w:after="60" w:line="240" w:lineRule="auto"/>
              <w:ind w:left="0" w:firstLine="0"/>
              <w:jc w:val="left"/>
              <w:rPr>
                <w:sz w:val="24"/>
                <w:szCs w:val="24"/>
              </w:rPr>
            </w:pPr>
            <w:r w:rsidRPr="00AA2676">
              <w:rPr>
                <w:sz w:val="24"/>
                <w:szCs w:val="24"/>
              </w:rPr>
              <w:t>Column 1</w:t>
            </w:r>
          </w:p>
        </w:tc>
        <w:tc>
          <w:tcPr>
            <w:tcW w:w="1984" w:type="dxa"/>
          </w:tcPr>
          <w:p w14:paraId="3B6E4F4C" w14:textId="77777777" w:rsidR="00D46D8A" w:rsidRPr="00AA2676" w:rsidRDefault="00D46D8A" w:rsidP="006654BD">
            <w:pPr>
              <w:pStyle w:val="P1"/>
              <w:keepNext/>
              <w:spacing w:after="0"/>
              <w:ind w:left="0" w:firstLine="0"/>
              <w:jc w:val="left"/>
              <w:rPr>
                <w:b/>
                <w:bCs/>
                <w:sz w:val="24"/>
                <w:szCs w:val="24"/>
              </w:rPr>
            </w:pPr>
            <w:r w:rsidRPr="00AA2676">
              <w:rPr>
                <w:b/>
                <w:bCs/>
                <w:sz w:val="24"/>
                <w:szCs w:val="24"/>
              </w:rPr>
              <w:t>the applicable RWYCC is:</w:t>
            </w:r>
          </w:p>
          <w:p w14:paraId="7B8AFF60" w14:textId="77777777" w:rsidR="00D46D8A" w:rsidRPr="00AA2676" w:rsidRDefault="00D46D8A" w:rsidP="006654BD">
            <w:pPr>
              <w:pStyle w:val="P1"/>
              <w:keepNext/>
              <w:spacing w:after="60" w:line="240" w:lineRule="auto"/>
              <w:ind w:left="0" w:firstLine="0"/>
              <w:jc w:val="left"/>
              <w:rPr>
                <w:sz w:val="24"/>
                <w:szCs w:val="24"/>
              </w:rPr>
            </w:pPr>
            <w:r w:rsidRPr="00AA2676">
              <w:rPr>
                <w:sz w:val="24"/>
                <w:szCs w:val="24"/>
              </w:rPr>
              <w:t>Column 2</w:t>
            </w:r>
          </w:p>
        </w:tc>
        <w:tc>
          <w:tcPr>
            <w:tcW w:w="2552" w:type="dxa"/>
          </w:tcPr>
          <w:p w14:paraId="1E73FE83" w14:textId="77777777" w:rsidR="00D46D8A" w:rsidRPr="00AA2676" w:rsidRDefault="00D46D8A" w:rsidP="006654BD">
            <w:pPr>
              <w:pStyle w:val="P1"/>
              <w:keepNext/>
              <w:spacing w:after="0"/>
              <w:ind w:left="0" w:firstLine="0"/>
              <w:jc w:val="left"/>
              <w:rPr>
                <w:b/>
                <w:bCs/>
                <w:sz w:val="24"/>
                <w:szCs w:val="24"/>
              </w:rPr>
            </w:pPr>
            <w:r w:rsidRPr="00AA2676">
              <w:rPr>
                <w:b/>
                <w:bCs/>
                <w:sz w:val="24"/>
                <w:szCs w:val="24"/>
              </w:rPr>
              <w:t>and the report must be made to:</w:t>
            </w:r>
          </w:p>
          <w:p w14:paraId="151E294C" w14:textId="77777777" w:rsidR="00D46D8A" w:rsidRPr="00AA2676" w:rsidRDefault="00D46D8A" w:rsidP="006654BD">
            <w:pPr>
              <w:pStyle w:val="P1"/>
              <w:keepNext/>
              <w:spacing w:after="60" w:line="240" w:lineRule="auto"/>
              <w:ind w:left="0" w:firstLine="0"/>
              <w:jc w:val="left"/>
              <w:rPr>
                <w:sz w:val="24"/>
                <w:szCs w:val="24"/>
              </w:rPr>
            </w:pPr>
            <w:r w:rsidRPr="00AA2676">
              <w:rPr>
                <w:sz w:val="24"/>
                <w:szCs w:val="24"/>
              </w:rPr>
              <w:t>Column 3</w:t>
            </w:r>
          </w:p>
        </w:tc>
      </w:tr>
      <w:tr w:rsidR="00D46D8A" w:rsidRPr="00AA2676" w14:paraId="1DCC1FCE" w14:textId="77777777" w:rsidTr="006654BD">
        <w:tc>
          <w:tcPr>
            <w:tcW w:w="2377" w:type="dxa"/>
          </w:tcPr>
          <w:p w14:paraId="75BD8EB4" w14:textId="77777777" w:rsidR="00D46D8A" w:rsidRPr="00AA2676" w:rsidRDefault="00D46D8A" w:rsidP="005E4D5E">
            <w:pPr>
              <w:pStyle w:val="P1"/>
              <w:ind w:left="0" w:firstLine="0"/>
              <w:rPr>
                <w:sz w:val="24"/>
                <w:szCs w:val="24"/>
              </w:rPr>
            </w:pPr>
            <w:r w:rsidRPr="00AA2676">
              <w:rPr>
                <w:sz w:val="24"/>
                <w:szCs w:val="24"/>
              </w:rPr>
              <w:t>SLIPPERY WET</w:t>
            </w:r>
          </w:p>
        </w:tc>
        <w:tc>
          <w:tcPr>
            <w:tcW w:w="1984" w:type="dxa"/>
          </w:tcPr>
          <w:p w14:paraId="0418966A" w14:textId="77777777" w:rsidR="00D46D8A" w:rsidRPr="00AA2676" w:rsidRDefault="00D46D8A" w:rsidP="005E4D5E">
            <w:pPr>
              <w:pStyle w:val="P1"/>
              <w:ind w:left="0" w:firstLine="0"/>
              <w:rPr>
                <w:b/>
                <w:bCs/>
                <w:sz w:val="24"/>
                <w:szCs w:val="24"/>
              </w:rPr>
            </w:pPr>
            <w:r w:rsidRPr="00AA2676">
              <w:rPr>
                <w:b/>
                <w:bCs/>
                <w:sz w:val="24"/>
                <w:szCs w:val="24"/>
              </w:rPr>
              <w:t>3</w:t>
            </w:r>
          </w:p>
        </w:tc>
        <w:tc>
          <w:tcPr>
            <w:tcW w:w="2552" w:type="dxa"/>
          </w:tcPr>
          <w:p w14:paraId="3E4F2046" w14:textId="77777777" w:rsidR="00D46D8A" w:rsidRPr="00AA2676" w:rsidRDefault="00D46D8A" w:rsidP="006654BD">
            <w:pPr>
              <w:pStyle w:val="P1"/>
              <w:tabs>
                <w:tab w:val="clear" w:pos="1191"/>
                <w:tab w:val="left" w:pos="425"/>
              </w:tabs>
              <w:spacing w:after="60" w:line="240" w:lineRule="auto"/>
              <w:ind w:left="425" w:hanging="425"/>
              <w:jc w:val="left"/>
              <w:rPr>
                <w:sz w:val="24"/>
                <w:szCs w:val="24"/>
              </w:rPr>
            </w:pPr>
            <w:r w:rsidRPr="00AA2676">
              <w:rPr>
                <w:sz w:val="24"/>
                <w:szCs w:val="24"/>
              </w:rPr>
              <w:t>(a)</w:t>
            </w:r>
            <w:r w:rsidRPr="00AA2676">
              <w:rPr>
                <w:sz w:val="24"/>
                <w:szCs w:val="24"/>
              </w:rPr>
              <w:tab/>
              <w:t>the NOTAM Office, and ATC (if available); and</w:t>
            </w:r>
          </w:p>
          <w:p w14:paraId="7C95E702" w14:textId="77777777" w:rsidR="00D46D8A" w:rsidRPr="00AA2676" w:rsidRDefault="00D46D8A" w:rsidP="006654BD">
            <w:pPr>
              <w:pStyle w:val="P1"/>
              <w:tabs>
                <w:tab w:val="clear" w:pos="1191"/>
                <w:tab w:val="left" w:pos="425"/>
              </w:tabs>
              <w:spacing w:after="60" w:line="240" w:lineRule="auto"/>
              <w:ind w:left="425" w:hanging="425"/>
              <w:jc w:val="left"/>
              <w:rPr>
                <w:sz w:val="24"/>
                <w:szCs w:val="24"/>
              </w:rPr>
            </w:pPr>
            <w:r w:rsidRPr="00AA2676">
              <w:rPr>
                <w:sz w:val="24"/>
                <w:szCs w:val="24"/>
              </w:rPr>
              <w:t>(b)</w:t>
            </w:r>
            <w:r w:rsidRPr="00AA2676">
              <w:rPr>
                <w:sz w:val="24"/>
                <w:szCs w:val="24"/>
              </w:rPr>
              <w:tab/>
              <w:t>if the ATC is not available — pilots, but only where the aerodrome operator has available UNICOM or CA/GRS.</w:t>
            </w:r>
          </w:p>
        </w:tc>
      </w:tr>
    </w:tbl>
    <w:p w14:paraId="640928BB" w14:textId="77777777" w:rsidR="00034D97" w:rsidRPr="00AA2676" w:rsidRDefault="00034D97" w:rsidP="00B60E99">
      <w:pPr>
        <w:pStyle w:val="LDSubclauseHead"/>
        <w:keepNext w:val="0"/>
        <w:spacing w:before="0" w:after="0"/>
        <w:rPr>
          <w:rFonts w:ascii="Times New Roman" w:hAnsi="Times New Roman"/>
        </w:rPr>
      </w:pPr>
    </w:p>
    <w:p w14:paraId="3AECE0DA" w14:textId="02327041" w:rsidR="00D46D8A" w:rsidRPr="00AA2676" w:rsidRDefault="00D46D8A" w:rsidP="00B60E99">
      <w:pPr>
        <w:pStyle w:val="LDSubclauseHead"/>
        <w:spacing w:before="0" w:after="0"/>
        <w:rPr>
          <w:rFonts w:cs="Arial"/>
        </w:rPr>
      </w:pPr>
      <w:r w:rsidRPr="00AA2676">
        <w:rPr>
          <w:rFonts w:cs="Arial"/>
        </w:rPr>
        <w:tab/>
        <w:t>Other contaminants — using runway surface description to determine the RWYCC</w:t>
      </w:r>
    </w:p>
    <w:p w14:paraId="23CE400E" w14:textId="77777777" w:rsidR="00F800AB" w:rsidRPr="00AA2676" w:rsidRDefault="00F800AB" w:rsidP="00B60E99">
      <w:pPr>
        <w:pStyle w:val="LDBodytext"/>
      </w:pPr>
    </w:p>
    <w:p w14:paraId="2C7ADBD2" w14:textId="19CF9B7C" w:rsidR="00D46D8A" w:rsidRPr="00AA2676" w:rsidRDefault="00D46D8A" w:rsidP="00B60E99">
      <w:pPr>
        <w:pStyle w:val="LDClause"/>
        <w:spacing w:before="0" w:after="0"/>
      </w:pPr>
      <w:r w:rsidRPr="00AA2676">
        <w:tab/>
        <w:t>(11)</w:t>
      </w:r>
      <w:r w:rsidRPr="00AA2676">
        <w:tab/>
      </w:r>
      <w:r w:rsidR="005D077D" w:rsidRPr="00AA2676">
        <w:t>Under subsection (11), f</w:t>
      </w:r>
      <w:r w:rsidRPr="00AA2676">
        <w:t>or other contaminants, the aerodrome operator must use the runway surface description mentioned in Table 12.0</w:t>
      </w:r>
      <w:r w:rsidR="00EC0AA5" w:rsidRPr="00AA2676">
        <w:t>4A </w:t>
      </w:r>
      <w:r w:rsidRPr="00AA2676">
        <w:t>(11) to determine the applicable RWYCC for an operational runway</w:t>
      </w:r>
      <w:r w:rsidR="002B55FA" w:rsidRPr="00AA2676">
        <w:t>, as follows:</w:t>
      </w:r>
    </w:p>
    <w:p w14:paraId="004FCBDA" w14:textId="4C8CAA08" w:rsidR="00D46D8A" w:rsidRPr="00AA2676" w:rsidRDefault="00D46D8A" w:rsidP="006654BD">
      <w:pPr>
        <w:pStyle w:val="LDTableheading"/>
        <w:tabs>
          <w:tab w:val="clear" w:pos="1134"/>
          <w:tab w:val="clear" w:pos="1276"/>
          <w:tab w:val="clear" w:pos="1843"/>
          <w:tab w:val="clear" w:pos="1985"/>
          <w:tab w:val="clear" w:pos="2552"/>
          <w:tab w:val="clear" w:pos="2693"/>
        </w:tabs>
        <w:spacing w:before="240" w:after="240"/>
        <w:ind w:left="709"/>
      </w:pPr>
      <w:r w:rsidRPr="00AA2676">
        <w:t>Table 12.0</w:t>
      </w:r>
      <w:r w:rsidR="00EC0AA5" w:rsidRPr="00AA2676">
        <w:t>4A </w:t>
      </w:r>
      <w:r w:rsidRPr="00AA2676">
        <w:t>(11) – Other contaminants – RWYCC</w:t>
      </w:r>
    </w:p>
    <w:tbl>
      <w:tblPr>
        <w:tblStyle w:val="TableGrid"/>
        <w:tblW w:w="4333" w:type="pct"/>
        <w:tblInd w:w="737" w:type="dxa"/>
        <w:tblLook w:val="04A0" w:firstRow="1" w:lastRow="0" w:firstColumn="1" w:lastColumn="0" w:noHBand="0" w:noVBand="1"/>
      </w:tblPr>
      <w:tblGrid>
        <w:gridCol w:w="4786"/>
        <w:gridCol w:w="2409"/>
      </w:tblGrid>
      <w:tr w:rsidR="00021566" w:rsidRPr="00AA2676" w14:paraId="4AA2B31B" w14:textId="77777777" w:rsidTr="006654BD">
        <w:trPr>
          <w:tblHeader/>
        </w:trPr>
        <w:tc>
          <w:tcPr>
            <w:tcW w:w="7196" w:type="dxa"/>
            <w:gridSpan w:val="2"/>
          </w:tcPr>
          <w:p w14:paraId="1900B168" w14:textId="77777777" w:rsidR="00021566" w:rsidRPr="00AA2676" w:rsidRDefault="00021566" w:rsidP="00021566">
            <w:pPr>
              <w:spacing w:before="60" w:after="60" w:line="240" w:lineRule="auto"/>
              <w:rPr>
                <w:rFonts w:ascii="Times New Roman" w:eastAsia="Times New Roman" w:hAnsi="Times New Roman" w:cs="Times New Roman"/>
                <w:b/>
                <w:bCs/>
                <w:kern w:val="0"/>
                <w:sz w:val="24"/>
                <w:szCs w:val="24"/>
                <w14:ligatures w14:val="none"/>
              </w:rPr>
            </w:pPr>
            <w:r w:rsidRPr="00AA2676">
              <w:rPr>
                <w:rFonts w:ascii="Arial" w:eastAsia="Times New Roman" w:hAnsi="Arial" w:cs="Arial"/>
                <w:b/>
                <w:bCs/>
                <w:kern w:val="0"/>
                <w:sz w:val="24"/>
                <w:szCs w:val="24"/>
                <w14:ligatures w14:val="none"/>
              </w:rPr>
              <w:t>Using a runway surface description to assign a RWYCC for other contaminants</w:t>
            </w:r>
          </w:p>
        </w:tc>
      </w:tr>
      <w:tr w:rsidR="00021566" w:rsidRPr="00AA2676" w14:paraId="6BBA8C18" w14:textId="77777777" w:rsidTr="006654BD">
        <w:trPr>
          <w:trHeight w:val="721"/>
          <w:tblHeader/>
        </w:trPr>
        <w:tc>
          <w:tcPr>
            <w:tcW w:w="4787" w:type="dxa"/>
          </w:tcPr>
          <w:p w14:paraId="5EBDE1DB" w14:textId="77777777" w:rsidR="00021566" w:rsidRPr="00AA2676" w:rsidRDefault="00021566" w:rsidP="00021566">
            <w:pPr>
              <w:spacing w:before="60" w:after="0" w:line="240" w:lineRule="auto"/>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b/>
                <w:bCs/>
                <w:kern w:val="0"/>
                <w:sz w:val="24"/>
                <w:szCs w:val="24"/>
                <w14:ligatures w14:val="none"/>
              </w:rPr>
              <w:t>For a runway surface description of:</w:t>
            </w:r>
          </w:p>
          <w:p w14:paraId="358E809A" w14:textId="77777777" w:rsidR="00021566" w:rsidRPr="00AA2676" w:rsidRDefault="00021566" w:rsidP="00021566">
            <w:pPr>
              <w:spacing w:after="0" w:line="240" w:lineRule="auto"/>
              <w:rPr>
                <w:rFonts w:ascii="Times New Roman" w:eastAsia="Times New Roman" w:hAnsi="Times New Roman" w:cs="Times New Roman"/>
                <w:kern w:val="0"/>
                <w:sz w:val="24"/>
                <w:szCs w:val="24"/>
                <w14:ligatures w14:val="none"/>
              </w:rPr>
            </w:pPr>
          </w:p>
          <w:p w14:paraId="36E858F5" w14:textId="77777777" w:rsidR="00021566" w:rsidRPr="00AA2676" w:rsidRDefault="00021566" w:rsidP="00021566">
            <w:pPr>
              <w:spacing w:after="0" w:line="240" w:lineRule="auto"/>
              <w:rPr>
                <w:rFonts w:ascii="Times New Roman" w:eastAsia="Times New Roman" w:hAnsi="Times New Roman" w:cs="Times New Roman"/>
                <w:kern w:val="0"/>
                <w:sz w:val="24"/>
                <w:szCs w:val="24"/>
                <w14:ligatures w14:val="none"/>
              </w:rPr>
            </w:pPr>
          </w:p>
          <w:p w14:paraId="0AA96DA6" w14:textId="77777777" w:rsidR="00021566" w:rsidRPr="00AA2676" w:rsidRDefault="00021566" w:rsidP="00021566">
            <w:pPr>
              <w:spacing w:before="60" w:after="60" w:line="240" w:lineRule="auto"/>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t>Column 1</w:t>
            </w:r>
          </w:p>
        </w:tc>
        <w:tc>
          <w:tcPr>
            <w:tcW w:w="2409" w:type="dxa"/>
          </w:tcPr>
          <w:p w14:paraId="20E02717" w14:textId="77777777" w:rsidR="00021566" w:rsidRPr="00AA2676" w:rsidRDefault="00021566" w:rsidP="00021566">
            <w:pPr>
              <w:spacing w:before="60" w:after="0" w:line="240" w:lineRule="auto"/>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b/>
                <w:bCs/>
                <w:kern w:val="0"/>
                <w:sz w:val="24"/>
                <w:szCs w:val="24"/>
                <w14:ligatures w14:val="none"/>
              </w:rPr>
              <w:t>the applicable RWYCC is:</w:t>
            </w:r>
          </w:p>
          <w:p w14:paraId="52485028" w14:textId="77777777" w:rsidR="00021566" w:rsidRPr="00AA2676" w:rsidRDefault="00021566" w:rsidP="00021566">
            <w:pPr>
              <w:spacing w:after="0" w:line="240" w:lineRule="auto"/>
              <w:rPr>
                <w:rFonts w:ascii="Times New Roman" w:eastAsia="Times New Roman" w:hAnsi="Times New Roman" w:cs="Times New Roman"/>
                <w:kern w:val="0"/>
                <w:sz w:val="24"/>
                <w:szCs w:val="24"/>
                <w14:ligatures w14:val="none"/>
              </w:rPr>
            </w:pPr>
          </w:p>
          <w:p w14:paraId="3B37EE37" w14:textId="77777777" w:rsidR="00021566" w:rsidRPr="00AA2676" w:rsidRDefault="00021566" w:rsidP="00021566">
            <w:pPr>
              <w:spacing w:before="60" w:after="60" w:line="240" w:lineRule="auto"/>
              <w:rPr>
                <w:rFonts w:ascii="Times New Roman" w:eastAsia="Times New Roman" w:hAnsi="Times New Roman" w:cs="Times New Roman"/>
                <w:b/>
                <w:bCs/>
                <w:kern w:val="0"/>
                <w:sz w:val="24"/>
                <w:szCs w:val="24"/>
                <w14:ligatures w14:val="none"/>
              </w:rPr>
            </w:pPr>
            <w:r w:rsidRPr="00AA2676">
              <w:rPr>
                <w:rFonts w:ascii="Times New Roman" w:eastAsia="Times New Roman" w:hAnsi="Times New Roman" w:cs="Times New Roman"/>
                <w:kern w:val="0"/>
                <w:sz w:val="24"/>
                <w:szCs w:val="24"/>
                <w14:ligatures w14:val="none"/>
              </w:rPr>
              <w:t>Column 2</w:t>
            </w:r>
          </w:p>
        </w:tc>
      </w:tr>
      <w:tr w:rsidR="00021566" w:rsidRPr="00AA2676" w14:paraId="456F65C6" w14:textId="77777777" w:rsidTr="006654BD">
        <w:tc>
          <w:tcPr>
            <w:tcW w:w="4787" w:type="dxa"/>
          </w:tcPr>
          <w:p w14:paraId="6E9D65EF" w14:textId="77777777" w:rsidR="00021566" w:rsidRPr="00AA2676" w:rsidRDefault="00021566" w:rsidP="00021566">
            <w:pPr>
              <w:spacing w:before="60" w:after="0" w:line="240" w:lineRule="auto"/>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t>FROST</w:t>
            </w:r>
          </w:p>
          <w:p w14:paraId="275C6D59" w14:textId="77777777" w:rsidR="00021566" w:rsidRPr="00AA2676" w:rsidRDefault="00021566" w:rsidP="00021566">
            <w:pPr>
              <w:spacing w:before="60" w:after="0" w:line="240" w:lineRule="auto"/>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t>SLUSH (up to and including 3 mm depth)</w:t>
            </w:r>
          </w:p>
          <w:p w14:paraId="1FDBBBFC" w14:textId="77777777" w:rsidR="00021566" w:rsidRPr="00AA2676" w:rsidRDefault="00021566" w:rsidP="00021566">
            <w:pPr>
              <w:spacing w:before="60" w:after="0" w:line="240" w:lineRule="auto"/>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t>DRY SNOW (up to and including 3 mm depth)</w:t>
            </w:r>
          </w:p>
          <w:p w14:paraId="4BC7856B" w14:textId="77777777" w:rsidR="00021566" w:rsidRPr="00AA2676" w:rsidRDefault="00021566" w:rsidP="00021566">
            <w:pPr>
              <w:spacing w:before="60" w:after="60" w:line="240" w:lineRule="auto"/>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t>WET SNOW (up to and including 3 mm depth)</w:t>
            </w:r>
          </w:p>
        </w:tc>
        <w:tc>
          <w:tcPr>
            <w:tcW w:w="2409" w:type="dxa"/>
          </w:tcPr>
          <w:p w14:paraId="40562FAA" w14:textId="77777777" w:rsidR="00021566" w:rsidRPr="00AA2676" w:rsidRDefault="00021566" w:rsidP="00021566">
            <w:pPr>
              <w:spacing w:before="60" w:after="0" w:line="240" w:lineRule="auto"/>
              <w:rPr>
                <w:rFonts w:ascii="Times New Roman" w:eastAsia="Times New Roman" w:hAnsi="Times New Roman" w:cs="Times New Roman"/>
                <w:b/>
                <w:bCs/>
                <w:kern w:val="0"/>
                <w:sz w:val="24"/>
                <w:szCs w:val="24"/>
                <w14:ligatures w14:val="none"/>
              </w:rPr>
            </w:pPr>
            <w:r w:rsidRPr="00AA2676">
              <w:rPr>
                <w:rFonts w:ascii="Times New Roman" w:eastAsia="Times New Roman" w:hAnsi="Times New Roman" w:cs="Times New Roman"/>
                <w:b/>
                <w:bCs/>
                <w:kern w:val="0"/>
                <w:sz w:val="24"/>
                <w:szCs w:val="24"/>
                <w14:ligatures w14:val="none"/>
              </w:rPr>
              <w:t>5</w:t>
            </w:r>
          </w:p>
        </w:tc>
      </w:tr>
      <w:tr w:rsidR="00021566" w:rsidRPr="00AA2676" w14:paraId="51455F8C" w14:textId="77777777" w:rsidTr="006654BD">
        <w:tc>
          <w:tcPr>
            <w:tcW w:w="4787" w:type="dxa"/>
          </w:tcPr>
          <w:p w14:paraId="5DA02EAD" w14:textId="77777777" w:rsidR="00021566" w:rsidRPr="00AA2676" w:rsidRDefault="00021566" w:rsidP="00021566">
            <w:pPr>
              <w:keepNext/>
              <w:keepLines/>
              <w:spacing w:before="60" w:after="0" w:line="240" w:lineRule="auto"/>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t>COMPACTED SNOW</w:t>
            </w:r>
          </w:p>
          <w:p w14:paraId="652B8334" w14:textId="77777777" w:rsidR="00021566" w:rsidRPr="00AA2676" w:rsidRDefault="00021566" w:rsidP="00021566">
            <w:pPr>
              <w:keepNext/>
              <w:keepLines/>
              <w:spacing w:before="60" w:after="60" w:line="240" w:lineRule="auto"/>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t>(Outside air temperature minus 15 degrees Celsius and below)</w:t>
            </w:r>
          </w:p>
        </w:tc>
        <w:tc>
          <w:tcPr>
            <w:tcW w:w="2409" w:type="dxa"/>
          </w:tcPr>
          <w:p w14:paraId="5155525B" w14:textId="77777777" w:rsidR="00021566" w:rsidRPr="00AA2676" w:rsidRDefault="00021566" w:rsidP="00021566">
            <w:pPr>
              <w:keepNext/>
              <w:keepLines/>
              <w:spacing w:before="60" w:after="0" w:line="240" w:lineRule="auto"/>
              <w:rPr>
                <w:rFonts w:ascii="Times New Roman" w:eastAsia="Times New Roman" w:hAnsi="Times New Roman" w:cs="Times New Roman"/>
                <w:b/>
                <w:bCs/>
                <w:kern w:val="0"/>
                <w:sz w:val="24"/>
                <w:szCs w:val="24"/>
                <w14:ligatures w14:val="none"/>
              </w:rPr>
            </w:pPr>
            <w:r w:rsidRPr="00AA2676">
              <w:rPr>
                <w:rFonts w:ascii="Times New Roman" w:eastAsia="Times New Roman" w:hAnsi="Times New Roman" w:cs="Times New Roman"/>
                <w:b/>
                <w:bCs/>
                <w:kern w:val="0"/>
                <w:sz w:val="24"/>
                <w:szCs w:val="24"/>
                <w14:ligatures w14:val="none"/>
              </w:rPr>
              <w:t>4</w:t>
            </w:r>
          </w:p>
        </w:tc>
      </w:tr>
      <w:tr w:rsidR="00021566" w:rsidRPr="00AA2676" w14:paraId="349EAF00" w14:textId="77777777" w:rsidTr="006654BD">
        <w:tc>
          <w:tcPr>
            <w:tcW w:w="4787" w:type="dxa"/>
          </w:tcPr>
          <w:p w14:paraId="6D6F6CAD" w14:textId="77777777" w:rsidR="00021566" w:rsidRPr="00AA2676" w:rsidRDefault="00021566" w:rsidP="00021566">
            <w:pPr>
              <w:spacing w:before="60" w:after="0" w:line="240" w:lineRule="auto"/>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t>DRY SNOW (more than 3 mm depth)</w:t>
            </w:r>
          </w:p>
          <w:p w14:paraId="66A91B7C" w14:textId="77777777" w:rsidR="00021566" w:rsidRPr="00AA2676" w:rsidRDefault="00021566" w:rsidP="00021566">
            <w:pPr>
              <w:spacing w:before="60" w:after="0" w:line="240" w:lineRule="auto"/>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t>WET SNOW (more than 3 mm depth)</w:t>
            </w:r>
          </w:p>
          <w:p w14:paraId="009060F5" w14:textId="77777777" w:rsidR="00021566" w:rsidRPr="00AA2676" w:rsidRDefault="00021566" w:rsidP="00021566">
            <w:pPr>
              <w:spacing w:before="60" w:after="60" w:line="240" w:lineRule="auto"/>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t>DRY SNOW ON TOP OF COMPACTED SNOW (any depth)</w:t>
            </w:r>
          </w:p>
          <w:p w14:paraId="3DE4429D" w14:textId="77777777" w:rsidR="00021566" w:rsidRPr="00AA2676" w:rsidRDefault="00021566" w:rsidP="00021566">
            <w:pPr>
              <w:spacing w:before="60" w:after="0" w:line="240" w:lineRule="auto"/>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t>WET SNOW ON TOP OF COMPACTED SNOW (any depth)</w:t>
            </w:r>
          </w:p>
          <w:p w14:paraId="78DC4FEF" w14:textId="77777777" w:rsidR="00021566" w:rsidRPr="00AA2676" w:rsidRDefault="00021566" w:rsidP="00021566">
            <w:pPr>
              <w:spacing w:before="60" w:after="60" w:line="240" w:lineRule="auto"/>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lastRenderedPageBreak/>
              <w:t>COMPACTED SNOW (outside air temperature above minus 15 degrees Celsius)</w:t>
            </w:r>
          </w:p>
        </w:tc>
        <w:tc>
          <w:tcPr>
            <w:tcW w:w="2409" w:type="dxa"/>
          </w:tcPr>
          <w:p w14:paraId="36F37365" w14:textId="77777777" w:rsidR="00021566" w:rsidRPr="00AA2676" w:rsidRDefault="00021566" w:rsidP="00021566">
            <w:pPr>
              <w:spacing w:before="60" w:after="0" w:line="240" w:lineRule="auto"/>
              <w:rPr>
                <w:rFonts w:ascii="Times New Roman" w:eastAsia="Times New Roman" w:hAnsi="Times New Roman" w:cs="Times New Roman"/>
                <w:b/>
                <w:bCs/>
                <w:kern w:val="0"/>
                <w:sz w:val="24"/>
                <w:szCs w:val="24"/>
                <w14:ligatures w14:val="none"/>
              </w:rPr>
            </w:pPr>
            <w:r w:rsidRPr="00AA2676">
              <w:rPr>
                <w:rFonts w:ascii="Times New Roman" w:eastAsia="Times New Roman" w:hAnsi="Times New Roman" w:cs="Times New Roman"/>
                <w:b/>
                <w:bCs/>
                <w:kern w:val="0"/>
                <w:sz w:val="24"/>
                <w:szCs w:val="24"/>
                <w14:ligatures w14:val="none"/>
              </w:rPr>
              <w:lastRenderedPageBreak/>
              <w:t>3</w:t>
            </w:r>
          </w:p>
        </w:tc>
      </w:tr>
      <w:tr w:rsidR="00021566" w:rsidRPr="00AA2676" w14:paraId="677375B2" w14:textId="77777777" w:rsidTr="006654BD">
        <w:trPr>
          <w:trHeight w:val="58"/>
        </w:trPr>
        <w:tc>
          <w:tcPr>
            <w:tcW w:w="4787" w:type="dxa"/>
          </w:tcPr>
          <w:p w14:paraId="46AC6D83" w14:textId="77777777" w:rsidR="00021566" w:rsidRPr="00AA2676" w:rsidRDefault="00021566" w:rsidP="00021566">
            <w:pPr>
              <w:spacing w:before="60" w:after="60" w:line="240" w:lineRule="auto"/>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t>SLUSH (more than 3 mm deep)</w:t>
            </w:r>
          </w:p>
        </w:tc>
        <w:tc>
          <w:tcPr>
            <w:tcW w:w="2409" w:type="dxa"/>
          </w:tcPr>
          <w:p w14:paraId="5FF2249D" w14:textId="77777777" w:rsidR="00021566" w:rsidRPr="00AA2676" w:rsidRDefault="00021566" w:rsidP="00021566">
            <w:pPr>
              <w:spacing w:before="60" w:after="60" w:line="240" w:lineRule="auto"/>
              <w:rPr>
                <w:rFonts w:ascii="Times New Roman" w:eastAsia="Times New Roman" w:hAnsi="Times New Roman" w:cs="Times New Roman"/>
                <w:b/>
                <w:bCs/>
                <w:kern w:val="0"/>
                <w:sz w:val="24"/>
                <w:szCs w:val="24"/>
                <w14:ligatures w14:val="none"/>
              </w:rPr>
            </w:pPr>
            <w:r w:rsidRPr="00AA2676">
              <w:rPr>
                <w:rFonts w:ascii="Times New Roman" w:eastAsia="Times New Roman" w:hAnsi="Times New Roman" w:cs="Times New Roman"/>
                <w:b/>
                <w:bCs/>
                <w:kern w:val="0"/>
                <w:sz w:val="24"/>
                <w:szCs w:val="24"/>
                <w14:ligatures w14:val="none"/>
              </w:rPr>
              <w:t>2</w:t>
            </w:r>
          </w:p>
        </w:tc>
      </w:tr>
      <w:tr w:rsidR="00021566" w:rsidRPr="00AA2676" w14:paraId="07A4F636" w14:textId="77777777" w:rsidTr="006654BD">
        <w:trPr>
          <w:trHeight w:val="58"/>
        </w:trPr>
        <w:tc>
          <w:tcPr>
            <w:tcW w:w="4787" w:type="dxa"/>
          </w:tcPr>
          <w:p w14:paraId="537725A0" w14:textId="77777777" w:rsidR="00021566" w:rsidRPr="00AA2676" w:rsidRDefault="00021566" w:rsidP="00021566">
            <w:pPr>
              <w:spacing w:before="60" w:after="60" w:line="240" w:lineRule="auto"/>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t>ICE</w:t>
            </w:r>
          </w:p>
        </w:tc>
        <w:tc>
          <w:tcPr>
            <w:tcW w:w="2409" w:type="dxa"/>
          </w:tcPr>
          <w:p w14:paraId="1CEB3D8C" w14:textId="77777777" w:rsidR="00021566" w:rsidRPr="00AA2676" w:rsidRDefault="00021566" w:rsidP="00021566">
            <w:pPr>
              <w:spacing w:before="60" w:after="60" w:line="240" w:lineRule="auto"/>
              <w:rPr>
                <w:rFonts w:ascii="Times New Roman" w:eastAsia="Times New Roman" w:hAnsi="Times New Roman" w:cs="Times New Roman"/>
                <w:b/>
                <w:bCs/>
                <w:kern w:val="0"/>
                <w:sz w:val="24"/>
                <w:szCs w:val="24"/>
                <w14:ligatures w14:val="none"/>
              </w:rPr>
            </w:pPr>
            <w:r w:rsidRPr="00AA2676">
              <w:rPr>
                <w:rFonts w:ascii="Times New Roman" w:eastAsia="Times New Roman" w:hAnsi="Times New Roman" w:cs="Times New Roman"/>
                <w:b/>
                <w:bCs/>
                <w:kern w:val="0"/>
                <w:sz w:val="24"/>
                <w:szCs w:val="24"/>
                <w14:ligatures w14:val="none"/>
              </w:rPr>
              <w:t>1</w:t>
            </w:r>
          </w:p>
        </w:tc>
      </w:tr>
      <w:tr w:rsidR="00021566" w:rsidRPr="00AA2676" w14:paraId="36222514" w14:textId="77777777" w:rsidTr="006654BD">
        <w:tc>
          <w:tcPr>
            <w:tcW w:w="4787" w:type="dxa"/>
          </w:tcPr>
          <w:p w14:paraId="5E861AA1" w14:textId="77777777" w:rsidR="00021566" w:rsidRPr="00AA2676" w:rsidRDefault="00021566" w:rsidP="00021566">
            <w:pPr>
              <w:spacing w:before="60" w:after="0" w:line="240" w:lineRule="auto"/>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t>WET ICE</w:t>
            </w:r>
          </w:p>
          <w:p w14:paraId="59B88859" w14:textId="77777777" w:rsidR="00021566" w:rsidRPr="00AA2676" w:rsidRDefault="00021566" w:rsidP="00021566">
            <w:pPr>
              <w:spacing w:before="60" w:after="0" w:line="240" w:lineRule="auto"/>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t>WATER ON TOP OF COMPACTED SNOW</w:t>
            </w:r>
          </w:p>
          <w:p w14:paraId="1753B3D3" w14:textId="77777777" w:rsidR="00021566" w:rsidRPr="00AA2676" w:rsidRDefault="00021566" w:rsidP="00021566">
            <w:pPr>
              <w:spacing w:before="60" w:after="60" w:line="240" w:lineRule="auto"/>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t>DRY SNOW OR WET SNOW ON TOP OF ICE</w:t>
            </w:r>
          </w:p>
        </w:tc>
        <w:tc>
          <w:tcPr>
            <w:tcW w:w="2409" w:type="dxa"/>
          </w:tcPr>
          <w:p w14:paraId="012651F0" w14:textId="77777777" w:rsidR="00021566" w:rsidRPr="00AA2676" w:rsidRDefault="00021566" w:rsidP="00021566">
            <w:pPr>
              <w:spacing w:before="60" w:after="0" w:line="240" w:lineRule="auto"/>
              <w:rPr>
                <w:rFonts w:ascii="Times New Roman" w:eastAsia="Times New Roman" w:hAnsi="Times New Roman" w:cs="Times New Roman"/>
                <w:b/>
                <w:bCs/>
                <w:kern w:val="0"/>
                <w:sz w:val="24"/>
                <w:szCs w:val="24"/>
                <w14:ligatures w14:val="none"/>
              </w:rPr>
            </w:pPr>
            <w:r w:rsidRPr="00AA2676">
              <w:rPr>
                <w:rFonts w:ascii="Times New Roman" w:eastAsia="Times New Roman" w:hAnsi="Times New Roman" w:cs="Times New Roman"/>
                <w:b/>
                <w:bCs/>
                <w:kern w:val="0"/>
                <w:sz w:val="24"/>
                <w:szCs w:val="24"/>
                <w14:ligatures w14:val="none"/>
              </w:rPr>
              <w:t>0</w:t>
            </w:r>
          </w:p>
        </w:tc>
      </w:tr>
    </w:tbl>
    <w:p w14:paraId="4F805DFE" w14:textId="33FEEA41" w:rsidR="00D46D8A" w:rsidRPr="00AA2676" w:rsidRDefault="008D2A1A" w:rsidP="006654BD">
      <w:pPr>
        <w:pStyle w:val="LDTableheading"/>
        <w:tabs>
          <w:tab w:val="clear" w:pos="1134"/>
          <w:tab w:val="clear" w:pos="1276"/>
          <w:tab w:val="clear" w:pos="1843"/>
          <w:tab w:val="clear" w:pos="1985"/>
          <w:tab w:val="clear" w:pos="2552"/>
          <w:tab w:val="clear" w:pos="2693"/>
        </w:tabs>
        <w:spacing w:before="240" w:after="0"/>
        <w:ind w:left="709"/>
        <w:rPr>
          <w:b w:val="0"/>
        </w:rPr>
      </w:pPr>
      <w:r w:rsidRPr="00AA2676">
        <w:rPr>
          <w:b w:val="0"/>
        </w:rPr>
        <w:t>A Note explains that t</w:t>
      </w:r>
      <w:r w:rsidR="00D46D8A" w:rsidRPr="00AA2676">
        <w:rPr>
          <w:b w:val="0"/>
        </w:rPr>
        <w:t>his RWYCC assignment table is in PANS-Aerodromes and includes SNOW and ICE conditions.</w:t>
      </w:r>
    </w:p>
    <w:p w14:paraId="23440FE5" w14:textId="77777777" w:rsidR="00F800AB" w:rsidRPr="00AA2676" w:rsidRDefault="00F800AB" w:rsidP="00B933B2">
      <w:pPr>
        <w:pStyle w:val="LDBodytext"/>
      </w:pPr>
    </w:p>
    <w:p w14:paraId="0AA2C71F" w14:textId="77777777" w:rsidR="00D46D8A" w:rsidRPr="00AA2676" w:rsidRDefault="00D46D8A" w:rsidP="00B60E99">
      <w:pPr>
        <w:pStyle w:val="LDSubclauseHead"/>
        <w:spacing w:before="0" w:after="0"/>
        <w:rPr>
          <w:rFonts w:cs="Arial"/>
        </w:rPr>
      </w:pPr>
      <w:r w:rsidRPr="00AA2676">
        <w:rPr>
          <w:rFonts w:cs="Arial"/>
        </w:rPr>
        <w:tab/>
        <w:t>Other contaminants — reporting</w:t>
      </w:r>
    </w:p>
    <w:p w14:paraId="7D366375" w14:textId="77777777" w:rsidR="00C03A5A" w:rsidRPr="00AA2676" w:rsidRDefault="00C03A5A" w:rsidP="006654BD">
      <w:pPr>
        <w:pStyle w:val="LDBodytext"/>
      </w:pPr>
    </w:p>
    <w:p w14:paraId="21BDAEAE" w14:textId="6BF66CCC" w:rsidR="00D46D8A" w:rsidRPr="00AA2676" w:rsidRDefault="00D46D8A" w:rsidP="00B60E99">
      <w:pPr>
        <w:pStyle w:val="LDClause"/>
        <w:spacing w:before="0" w:after="0"/>
      </w:pPr>
      <w:r w:rsidRPr="00AA2676">
        <w:tab/>
        <w:t>(12)</w:t>
      </w:r>
      <w:r w:rsidRPr="00AA2676">
        <w:tab/>
      </w:r>
      <w:r w:rsidR="00575B3E" w:rsidRPr="00AA2676">
        <w:t>Under subsection (12), w</w:t>
      </w:r>
      <w:r w:rsidRPr="00AA2676">
        <w:t xml:space="preserve">hen aeroplane operations are scheduled, or notified in advance to the aerodrome operator by the aeroplane operator, or </w:t>
      </w:r>
      <w:r w:rsidR="00EC17FC" w:rsidRPr="00AA2676">
        <w:t>are known to be in progress at the aerodrome,</w:t>
      </w:r>
      <w:r w:rsidRPr="00AA2676">
        <w:t xml:space="preserve"> the aerodrome operator must report an operational runway that has other contaminants, as soon as possible in an RCR.</w:t>
      </w:r>
    </w:p>
    <w:p w14:paraId="56A2FB45" w14:textId="77777777" w:rsidR="00F800AB" w:rsidRPr="00AA2676" w:rsidRDefault="00F800AB" w:rsidP="00B60E99">
      <w:pPr>
        <w:pStyle w:val="LDBodytext"/>
      </w:pPr>
    </w:p>
    <w:p w14:paraId="04E30874" w14:textId="4247C6D0" w:rsidR="00D46D8A" w:rsidRPr="00AA2676" w:rsidRDefault="00D46D8A" w:rsidP="00B60E99">
      <w:pPr>
        <w:pStyle w:val="LDClause"/>
        <w:spacing w:before="0"/>
      </w:pPr>
      <w:r w:rsidRPr="00AA2676">
        <w:tab/>
        <w:t>(13)</w:t>
      </w:r>
      <w:r w:rsidRPr="00AA2676">
        <w:tab/>
      </w:r>
      <w:r w:rsidR="00575B3E" w:rsidRPr="00AA2676">
        <w:t>Under subsection (13), t</w:t>
      </w:r>
      <w:r w:rsidRPr="00AA2676">
        <w:t>he RCR must include:</w:t>
      </w:r>
    </w:p>
    <w:p w14:paraId="14C8094F" w14:textId="77777777" w:rsidR="00D46D8A" w:rsidRPr="00AA2676" w:rsidRDefault="00D46D8A" w:rsidP="00D46D8A">
      <w:pPr>
        <w:pStyle w:val="LDP1a"/>
      </w:pPr>
      <w:r w:rsidRPr="00AA2676">
        <w:t>(a)</w:t>
      </w:r>
      <w:r w:rsidRPr="00AA2676">
        <w:tab/>
        <w:t>the relevant runway number; and</w:t>
      </w:r>
    </w:p>
    <w:p w14:paraId="5919D3E5" w14:textId="0560434E" w:rsidR="00D46D8A" w:rsidRPr="00AA2676" w:rsidRDefault="00D46D8A" w:rsidP="00D46D8A">
      <w:pPr>
        <w:pStyle w:val="LDP1a"/>
      </w:pPr>
      <w:r w:rsidRPr="00AA2676">
        <w:t>(b)</w:t>
      </w:r>
      <w:r w:rsidRPr="00AA2676">
        <w:tab/>
        <w:t>subject to paragraph (c), for each identified one</w:t>
      </w:r>
      <w:r w:rsidR="0055510D" w:rsidRPr="00AA2676">
        <w:t>-</w:t>
      </w:r>
      <w:r w:rsidRPr="00AA2676">
        <w:t>third length of the runway, the applicable RWYCC and runway surface description in accordance with Table 12.0</w:t>
      </w:r>
      <w:r w:rsidR="00EC0AA5" w:rsidRPr="00AA2676">
        <w:t>4A </w:t>
      </w:r>
      <w:r w:rsidRPr="00AA2676">
        <w:t>(11)</w:t>
      </w:r>
      <w:r w:rsidR="002E7E60" w:rsidRPr="00AA2676">
        <w:t>; and</w:t>
      </w:r>
    </w:p>
    <w:p w14:paraId="4EE2DADF" w14:textId="588931F3" w:rsidR="00D46D8A" w:rsidRPr="00AA2676" w:rsidRDefault="00D46D8A" w:rsidP="00D46D8A">
      <w:pPr>
        <w:pStyle w:val="LDP1a"/>
      </w:pPr>
      <w:r w:rsidRPr="00AA2676">
        <w:t>(c)</w:t>
      </w:r>
      <w:r w:rsidRPr="00AA2676">
        <w:tab/>
        <w:t>if 25% or less, of a one</w:t>
      </w:r>
      <w:r w:rsidR="00C84701" w:rsidRPr="00AA2676">
        <w:t>-</w:t>
      </w:r>
      <w:r w:rsidRPr="00AA2676">
        <w:t>third length of the runway has other contaminants on it — a RWYCC of 5 (WET) for the one</w:t>
      </w:r>
      <w:r w:rsidR="00C84701" w:rsidRPr="00AA2676">
        <w:t>-</w:t>
      </w:r>
      <w:r w:rsidRPr="00AA2676">
        <w:t>third length; and</w:t>
      </w:r>
    </w:p>
    <w:p w14:paraId="6FF37F51" w14:textId="77777777" w:rsidR="00D46D8A" w:rsidRPr="00AA2676" w:rsidRDefault="00D46D8A" w:rsidP="006654BD">
      <w:pPr>
        <w:pStyle w:val="LDP1a"/>
        <w:spacing w:before="0" w:after="0"/>
      </w:pPr>
      <w:r w:rsidRPr="00AA2676">
        <w:t>(d)</w:t>
      </w:r>
      <w:r w:rsidRPr="00AA2676">
        <w:tab/>
        <w:t>if the depth of any other contaminants on the runway is reasonably ascertainable — a report of the depth of the contaminants.</w:t>
      </w:r>
    </w:p>
    <w:p w14:paraId="72F57D92" w14:textId="77777777" w:rsidR="00F800AB" w:rsidRPr="00AA2676" w:rsidRDefault="00F800AB" w:rsidP="00B60E99">
      <w:pPr>
        <w:pStyle w:val="LDBodytext"/>
      </w:pPr>
    </w:p>
    <w:p w14:paraId="6B682C40" w14:textId="0FF9887B" w:rsidR="00D46D8A" w:rsidRPr="00AA2676" w:rsidRDefault="00D46D8A" w:rsidP="00B60E99">
      <w:pPr>
        <w:pStyle w:val="LDClause"/>
        <w:spacing w:before="0" w:after="0"/>
      </w:pPr>
      <w:r w:rsidRPr="00AA2676">
        <w:tab/>
        <w:t>(14)</w:t>
      </w:r>
      <w:r w:rsidRPr="00AA2676">
        <w:tab/>
      </w:r>
      <w:r w:rsidR="00F73114" w:rsidRPr="00AA2676">
        <w:t>Under subsection (14), t</w:t>
      </w:r>
      <w:r w:rsidRPr="00AA2676">
        <w:t>he RCR must be made to:</w:t>
      </w:r>
    </w:p>
    <w:p w14:paraId="16768DC3" w14:textId="224E1A7C" w:rsidR="00D46D8A" w:rsidRPr="00AA2676" w:rsidRDefault="00D46D8A" w:rsidP="00B60E99">
      <w:pPr>
        <w:pStyle w:val="LDP1a"/>
        <w:spacing w:before="0" w:after="0"/>
      </w:pPr>
      <w:r w:rsidRPr="00AA2676">
        <w:t>(a)</w:t>
      </w:r>
      <w:r w:rsidRPr="00AA2676">
        <w:tab/>
        <w:t>the NOTAM Office and ATC (if available); and</w:t>
      </w:r>
    </w:p>
    <w:p w14:paraId="5D2924B7" w14:textId="295ACD68" w:rsidR="00D46D8A" w:rsidRPr="00AA2676" w:rsidRDefault="00D46D8A" w:rsidP="00B60E99">
      <w:pPr>
        <w:pStyle w:val="LDP1a"/>
        <w:spacing w:before="0" w:after="0"/>
      </w:pPr>
      <w:r w:rsidRPr="00AA2676">
        <w:t>(b)</w:t>
      </w:r>
      <w:r w:rsidRPr="00AA2676">
        <w:tab/>
        <w:t>if the ATC is not available — pilots, but only where the aerodrome operator has available UNICOM or CA/GRS.</w:t>
      </w:r>
    </w:p>
    <w:p w14:paraId="0FFA6AEF" w14:textId="77777777" w:rsidR="00F800AB" w:rsidRPr="00AA2676" w:rsidRDefault="00F800AB" w:rsidP="00B60E99">
      <w:pPr>
        <w:pStyle w:val="LDBodytext"/>
      </w:pPr>
    </w:p>
    <w:p w14:paraId="0E726723" w14:textId="14EE2B28" w:rsidR="00D46D8A" w:rsidRPr="00AA2676" w:rsidRDefault="00D46D8A" w:rsidP="00B60E99">
      <w:pPr>
        <w:pStyle w:val="LDClauseHeading"/>
        <w:keepNext w:val="0"/>
        <w:spacing w:before="0" w:after="0"/>
        <w:rPr>
          <w:i/>
          <w:iCs/>
        </w:rPr>
      </w:pPr>
      <w:r w:rsidRPr="00AA2676">
        <w:t>[10]</w:t>
      </w:r>
      <w:r w:rsidRPr="00AA2676">
        <w:tab/>
        <w:t>Paragraph 13.03 (c)</w:t>
      </w:r>
    </w:p>
    <w:p w14:paraId="7EB6E5BD" w14:textId="000F48DA" w:rsidR="00D46D8A" w:rsidRPr="00AA2676" w:rsidRDefault="00683C20" w:rsidP="00B60E99">
      <w:pPr>
        <w:pStyle w:val="LDAmendInstruction"/>
        <w:keepNext w:val="0"/>
        <w:spacing w:before="0" w:after="0"/>
        <w:rPr>
          <w:i w:val="0"/>
          <w:iCs/>
        </w:rPr>
      </w:pPr>
      <w:r w:rsidRPr="00AA2676">
        <w:rPr>
          <w:i w:val="0"/>
          <w:iCs/>
        </w:rPr>
        <w:t xml:space="preserve">This amendment </w:t>
      </w:r>
      <w:r w:rsidR="000D3CF0" w:rsidRPr="00AA2676">
        <w:rPr>
          <w:i w:val="0"/>
          <w:iCs/>
        </w:rPr>
        <w:t xml:space="preserve">adds </w:t>
      </w:r>
      <w:r w:rsidR="00D46D8A" w:rsidRPr="00AA2676">
        <w:rPr>
          <w:i w:val="0"/>
          <w:iCs/>
        </w:rPr>
        <w:t>runway surface condition</w:t>
      </w:r>
      <w:r w:rsidR="00F41CCE" w:rsidRPr="00AA2676">
        <w:rPr>
          <w:i w:val="0"/>
          <w:iCs/>
        </w:rPr>
        <w:t xml:space="preserve"> inspections to the </w:t>
      </w:r>
      <w:r w:rsidR="006A33D9" w:rsidRPr="00AA2676">
        <w:rPr>
          <w:i w:val="0"/>
          <w:iCs/>
        </w:rPr>
        <w:t>requirements for a</w:t>
      </w:r>
      <w:r w:rsidR="007C02F3" w:rsidRPr="00AA2676">
        <w:rPr>
          <w:i w:val="0"/>
          <w:iCs/>
        </w:rPr>
        <w:t>n</w:t>
      </w:r>
      <w:r w:rsidR="006A33D9" w:rsidRPr="00AA2676">
        <w:rPr>
          <w:i w:val="0"/>
          <w:iCs/>
        </w:rPr>
        <w:t xml:space="preserve"> aerodrome reporting officer.</w:t>
      </w:r>
    </w:p>
    <w:p w14:paraId="5FE03CE5" w14:textId="77777777" w:rsidR="00F800AB" w:rsidRPr="00AA2676" w:rsidRDefault="00F800AB" w:rsidP="00B60E99">
      <w:pPr>
        <w:pStyle w:val="LDBodytext"/>
      </w:pPr>
    </w:p>
    <w:p w14:paraId="49987C12" w14:textId="3E6C680B" w:rsidR="00D46D8A" w:rsidRPr="00AA2676" w:rsidRDefault="00D46D8A" w:rsidP="00B60E99">
      <w:pPr>
        <w:pStyle w:val="LDClauseHeading"/>
        <w:keepNext w:val="0"/>
        <w:spacing w:before="0" w:after="0"/>
        <w:rPr>
          <w:i/>
          <w:iCs/>
        </w:rPr>
      </w:pPr>
      <w:r w:rsidRPr="00AA2676">
        <w:t>[11]</w:t>
      </w:r>
      <w:r w:rsidRPr="00AA2676">
        <w:tab/>
        <w:t>Paragraph 13.03 (d)</w:t>
      </w:r>
    </w:p>
    <w:p w14:paraId="025201F2" w14:textId="2A0F3C74" w:rsidR="007C02F3" w:rsidRPr="00AA2676" w:rsidRDefault="007C02F3" w:rsidP="00B60E99">
      <w:pPr>
        <w:pStyle w:val="LDAmendInstruction"/>
        <w:keepNext w:val="0"/>
        <w:spacing w:before="0" w:after="0"/>
        <w:rPr>
          <w:i w:val="0"/>
          <w:iCs/>
        </w:rPr>
      </w:pPr>
      <w:r w:rsidRPr="00AA2676">
        <w:rPr>
          <w:i w:val="0"/>
          <w:iCs/>
        </w:rPr>
        <w:t xml:space="preserve">This amendment adds runway surface condition </w:t>
      </w:r>
      <w:r w:rsidR="00FD0D4F" w:rsidRPr="00AA2676">
        <w:rPr>
          <w:i w:val="0"/>
          <w:iCs/>
        </w:rPr>
        <w:t>reporting</w:t>
      </w:r>
      <w:r w:rsidRPr="00AA2676">
        <w:rPr>
          <w:i w:val="0"/>
          <w:iCs/>
        </w:rPr>
        <w:t xml:space="preserve"> to the requirements for </w:t>
      </w:r>
      <w:r w:rsidR="0093678C" w:rsidRPr="00AA2676">
        <w:rPr>
          <w:i w:val="0"/>
          <w:iCs/>
        </w:rPr>
        <w:t>an</w:t>
      </w:r>
      <w:r w:rsidRPr="00AA2676">
        <w:rPr>
          <w:i w:val="0"/>
          <w:iCs/>
        </w:rPr>
        <w:t xml:space="preserve"> aerodrome reporting officer.</w:t>
      </w:r>
    </w:p>
    <w:p w14:paraId="2D61A303" w14:textId="77777777" w:rsidR="00F800AB" w:rsidRPr="00AA2676" w:rsidRDefault="00F800AB" w:rsidP="00B60E99">
      <w:pPr>
        <w:pStyle w:val="LDBodytext"/>
      </w:pPr>
    </w:p>
    <w:p w14:paraId="373CD17C" w14:textId="6B3D653C" w:rsidR="00D46D8A" w:rsidRPr="00AA2676" w:rsidRDefault="00D46D8A" w:rsidP="006654BD">
      <w:pPr>
        <w:pStyle w:val="LDClauseHeading"/>
        <w:keepNext w:val="0"/>
        <w:spacing w:before="0" w:after="0"/>
        <w:rPr>
          <w:i/>
          <w:iCs/>
        </w:rPr>
      </w:pPr>
      <w:r w:rsidRPr="00AA2676">
        <w:t>[12]</w:t>
      </w:r>
      <w:r w:rsidRPr="00AA2676">
        <w:tab/>
        <w:t>Subsection 18.02 (2), Note (2)</w:t>
      </w:r>
    </w:p>
    <w:p w14:paraId="519C606C" w14:textId="31E5AC83" w:rsidR="00D46D8A" w:rsidRPr="00AA2676" w:rsidRDefault="002435F2" w:rsidP="006654BD">
      <w:pPr>
        <w:pStyle w:val="LDAmendInstruction"/>
        <w:keepNext w:val="0"/>
        <w:spacing w:before="0" w:after="0"/>
        <w:rPr>
          <w:rFonts w:eastAsia="Calibri"/>
          <w:i w:val="0"/>
          <w:iCs/>
        </w:rPr>
      </w:pPr>
      <w:r w:rsidRPr="00AA2676">
        <w:rPr>
          <w:i w:val="0"/>
          <w:iCs/>
        </w:rPr>
        <w:t>Th</w:t>
      </w:r>
      <w:r w:rsidR="003C761B" w:rsidRPr="00AA2676">
        <w:rPr>
          <w:i w:val="0"/>
          <w:iCs/>
        </w:rPr>
        <w:t>i</w:t>
      </w:r>
      <w:r w:rsidRPr="00AA2676">
        <w:rPr>
          <w:i w:val="0"/>
          <w:iCs/>
        </w:rPr>
        <w:t xml:space="preserve">s amendment </w:t>
      </w:r>
      <w:r w:rsidR="003C761B" w:rsidRPr="00AA2676">
        <w:rPr>
          <w:i w:val="0"/>
          <w:iCs/>
        </w:rPr>
        <w:t xml:space="preserve">updates the Note to reference </w:t>
      </w:r>
      <w:r w:rsidR="00A5278C" w:rsidRPr="00AA2676">
        <w:rPr>
          <w:i w:val="0"/>
          <w:iCs/>
        </w:rPr>
        <w:t>ICAO Document, Assessment, Measurement and Reporting of Runway Surface Conditions (Cir 355</w:t>
      </w:r>
      <w:r w:rsidR="002A13EB" w:rsidRPr="00AA2676">
        <w:rPr>
          <w:i w:val="0"/>
          <w:iCs/>
        </w:rPr>
        <w:t>)</w:t>
      </w:r>
      <w:r w:rsidR="00A5278C" w:rsidRPr="00AA2676">
        <w:rPr>
          <w:i w:val="0"/>
          <w:iCs/>
        </w:rPr>
        <w:t xml:space="preserve"> </w:t>
      </w:r>
      <w:r w:rsidR="00425DEA" w:rsidRPr="00AA2676">
        <w:rPr>
          <w:i w:val="0"/>
          <w:iCs/>
        </w:rPr>
        <w:t xml:space="preserve">as a source of </w:t>
      </w:r>
      <w:r w:rsidR="003C761B" w:rsidRPr="00AA2676">
        <w:rPr>
          <w:i w:val="0"/>
          <w:iCs/>
        </w:rPr>
        <w:t>g</w:t>
      </w:r>
      <w:r w:rsidR="00D46D8A" w:rsidRPr="00AA2676">
        <w:rPr>
          <w:i w:val="0"/>
          <w:iCs/>
        </w:rPr>
        <w:t>uidance on evaluating the runway surface friction characteristics</w:t>
      </w:r>
      <w:r w:rsidR="00425DEA" w:rsidRPr="00AA2676">
        <w:rPr>
          <w:i w:val="0"/>
          <w:iCs/>
        </w:rPr>
        <w:t>.</w:t>
      </w:r>
      <w:r w:rsidR="005963A7" w:rsidRPr="00AA2676">
        <w:rPr>
          <w:i w:val="0"/>
          <w:iCs/>
        </w:rPr>
        <w:t xml:space="preserve"> References to ICAO documents are taken to be references to those documents as they exist or are in force from time to time.</w:t>
      </w:r>
    </w:p>
    <w:p w14:paraId="34EFEEF3" w14:textId="77777777" w:rsidR="00F800AB" w:rsidRPr="00AA2676" w:rsidRDefault="00F800AB" w:rsidP="00B60E99">
      <w:pPr>
        <w:pStyle w:val="LDBodytext"/>
      </w:pPr>
    </w:p>
    <w:p w14:paraId="772C022C" w14:textId="30407C5E" w:rsidR="00D46D8A" w:rsidRPr="00AA2676" w:rsidRDefault="00D46D8A" w:rsidP="00B60E99">
      <w:pPr>
        <w:pStyle w:val="LDClauseHeading"/>
        <w:keepNext w:val="0"/>
        <w:spacing w:before="0" w:after="0"/>
      </w:pPr>
      <w:r w:rsidRPr="00AA2676">
        <w:t>[13]</w:t>
      </w:r>
      <w:r w:rsidRPr="00AA2676">
        <w:tab/>
        <w:t>After subsection 18.02 (2)</w:t>
      </w:r>
    </w:p>
    <w:p w14:paraId="47A874D8" w14:textId="0D802D8D" w:rsidR="00D46D8A" w:rsidRPr="00AA2676" w:rsidRDefault="00032041" w:rsidP="00B60E99">
      <w:pPr>
        <w:pStyle w:val="LDAmendInstruction"/>
        <w:keepNext w:val="0"/>
        <w:spacing w:before="0" w:after="0"/>
        <w:rPr>
          <w:i w:val="0"/>
          <w:iCs/>
        </w:rPr>
      </w:pPr>
      <w:r w:rsidRPr="00AA2676">
        <w:rPr>
          <w:i w:val="0"/>
          <w:iCs/>
        </w:rPr>
        <w:t>This amendment inserts a new subsection (2A), to provide that t</w:t>
      </w:r>
      <w:r w:rsidR="00D46D8A" w:rsidRPr="00AA2676">
        <w:rPr>
          <w:i w:val="0"/>
          <w:iCs/>
        </w:rPr>
        <w:t>he aerodrome operator must ensure that any person using a friction measuring device</w:t>
      </w:r>
      <w:r w:rsidRPr="00AA2676">
        <w:rPr>
          <w:i w:val="0"/>
          <w:iCs/>
        </w:rPr>
        <w:t xml:space="preserve"> </w:t>
      </w:r>
      <w:r w:rsidR="00D46D8A" w:rsidRPr="00AA2676">
        <w:rPr>
          <w:i w:val="0"/>
          <w:iCs/>
        </w:rPr>
        <w:t>is demonstrably competent in the use of the device.</w:t>
      </w:r>
      <w:r w:rsidRPr="00AA2676">
        <w:rPr>
          <w:i w:val="0"/>
          <w:iCs/>
        </w:rPr>
        <w:t xml:space="preserve"> A Note explains that c</w:t>
      </w:r>
      <w:r w:rsidR="00D46D8A" w:rsidRPr="00AA2676">
        <w:rPr>
          <w:i w:val="0"/>
          <w:iCs/>
        </w:rPr>
        <w:t>ompetence may be demonstrated through appropriate training or experience.</w:t>
      </w:r>
    </w:p>
    <w:p w14:paraId="56B83FD9" w14:textId="77777777" w:rsidR="00F800AB" w:rsidRPr="00AA2676" w:rsidRDefault="00F800AB" w:rsidP="00B60E99">
      <w:pPr>
        <w:pStyle w:val="LDBodytext"/>
      </w:pPr>
    </w:p>
    <w:p w14:paraId="24975A96" w14:textId="1EAC6555" w:rsidR="00D46D8A" w:rsidRPr="00AA2676" w:rsidRDefault="00D46D8A" w:rsidP="00B60E99">
      <w:pPr>
        <w:pStyle w:val="LDClauseHeading"/>
        <w:keepNext w:val="0"/>
        <w:spacing w:before="0" w:after="0"/>
      </w:pPr>
      <w:r w:rsidRPr="00AA2676">
        <w:t>[14]</w:t>
      </w:r>
      <w:r w:rsidRPr="00AA2676">
        <w:tab/>
        <w:t>After section 18.02</w:t>
      </w:r>
    </w:p>
    <w:p w14:paraId="2A30FF00" w14:textId="3B77E4BA" w:rsidR="00173283" w:rsidRPr="00AA2676" w:rsidRDefault="00032041" w:rsidP="00B60E99">
      <w:pPr>
        <w:pStyle w:val="LDAmendInstruction"/>
        <w:keepNext w:val="0"/>
        <w:spacing w:before="0" w:after="0"/>
        <w:rPr>
          <w:i w:val="0"/>
          <w:iCs/>
        </w:rPr>
      </w:pPr>
      <w:r w:rsidRPr="00AA2676">
        <w:rPr>
          <w:i w:val="0"/>
          <w:iCs/>
        </w:rPr>
        <w:t>This amendment inserts a new section 18.0</w:t>
      </w:r>
      <w:r w:rsidR="001B20F1" w:rsidRPr="00AA2676">
        <w:rPr>
          <w:i w:val="0"/>
          <w:iCs/>
        </w:rPr>
        <w:t>3</w:t>
      </w:r>
      <w:r w:rsidRPr="00AA2676">
        <w:rPr>
          <w:i w:val="0"/>
          <w:iCs/>
        </w:rPr>
        <w:t xml:space="preserve"> in relation to </w:t>
      </w:r>
      <w:bookmarkStart w:id="8" w:name="_Toc488152532"/>
      <w:bookmarkStart w:id="9" w:name="_Toc488155290"/>
      <w:bookmarkStart w:id="10" w:name="_Toc488156496"/>
      <w:bookmarkStart w:id="11" w:name="_Toc49957998"/>
      <w:r w:rsidRPr="00AA2676">
        <w:rPr>
          <w:i w:val="0"/>
          <w:iCs/>
        </w:rPr>
        <w:t>w</w:t>
      </w:r>
      <w:bookmarkEnd w:id="8"/>
      <w:bookmarkEnd w:id="9"/>
      <w:bookmarkEnd w:id="10"/>
      <w:bookmarkEnd w:id="11"/>
      <w:r w:rsidR="00D46D8A" w:rsidRPr="00AA2676">
        <w:rPr>
          <w:rFonts w:eastAsia="Calibri"/>
          <w:i w:val="0"/>
          <w:iCs/>
        </w:rPr>
        <w:t>ater pooling or ponding</w:t>
      </w:r>
      <w:r w:rsidR="00A44FA6" w:rsidRPr="00AA2676">
        <w:rPr>
          <w:rFonts w:eastAsia="Calibri"/>
          <w:i w:val="0"/>
          <w:iCs/>
        </w:rPr>
        <w:t xml:space="preserve">. Thus, if </w:t>
      </w:r>
      <w:r w:rsidR="00D46D8A" w:rsidRPr="00AA2676">
        <w:rPr>
          <w:i w:val="0"/>
          <w:iCs/>
        </w:rPr>
        <w:t>pooling or ponding of water, or poor drainage is observed on a runway in the course of an aerodrome serviceability inspection under paragraph 12.01 (1) (a), the aerodrome operator must ensure that remedial maintenance is undertaken as soon as possible.</w:t>
      </w:r>
    </w:p>
    <w:p w14:paraId="03FF7223" w14:textId="77777777" w:rsidR="00F800AB" w:rsidRPr="00AA2676" w:rsidRDefault="00F800AB" w:rsidP="005D645F">
      <w:pPr>
        <w:pStyle w:val="LDBodytext"/>
      </w:pPr>
    </w:p>
    <w:p w14:paraId="66F71AB4" w14:textId="0DA91255" w:rsidR="00D46D8A" w:rsidRPr="00AA2676" w:rsidRDefault="00A44FA6" w:rsidP="005D645F">
      <w:pPr>
        <w:pStyle w:val="LDAmendInstruction"/>
        <w:keepNext w:val="0"/>
        <w:spacing w:before="0" w:after="0"/>
        <w:rPr>
          <w:i w:val="0"/>
          <w:iCs/>
        </w:rPr>
      </w:pPr>
      <w:r w:rsidRPr="00AA2676">
        <w:rPr>
          <w:i w:val="0"/>
          <w:iCs/>
        </w:rPr>
        <w:t xml:space="preserve">A Note explains that </w:t>
      </w:r>
      <w:r w:rsidR="00173283" w:rsidRPr="00AA2676">
        <w:rPr>
          <w:i w:val="0"/>
          <w:iCs/>
        </w:rPr>
        <w:t>u</w:t>
      </w:r>
      <w:r w:rsidR="00D46D8A" w:rsidRPr="00AA2676">
        <w:rPr>
          <w:i w:val="0"/>
          <w:iCs/>
        </w:rPr>
        <w:t>nder paragraph 12.01 (1) (a), the operator of a certified aerodrome must carry out an aerodrome serviceability inspection if there has been a severe wind event, a severe storm, or a period of heavy rainfall.</w:t>
      </w:r>
    </w:p>
    <w:p w14:paraId="6510F28B" w14:textId="77777777" w:rsidR="00173283" w:rsidRPr="00AA2676" w:rsidRDefault="00173283" w:rsidP="005D645F">
      <w:pPr>
        <w:pStyle w:val="LDBodytext"/>
      </w:pPr>
    </w:p>
    <w:p w14:paraId="27102F96" w14:textId="0E868116" w:rsidR="00C86B1C" w:rsidRPr="00AA2676" w:rsidRDefault="00173283" w:rsidP="006654BD">
      <w:pPr>
        <w:pStyle w:val="LDNote"/>
        <w:spacing w:before="0" w:after="0"/>
      </w:pPr>
      <w:r w:rsidRPr="00AA2676">
        <w:rPr>
          <w:iCs/>
          <w:sz w:val="24"/>
        </w:rPr>
        <w:t xml:space="preserve">A second Note explains that </w:t>
      </w:r>
      <w:r w:rsidR="001B20F1" w:rsidRPr="00AA2676">
        <w:rPr>
          <w:iCs/>
          <w:sz w:val="24"/>
        </w:rPr>
        <w:t>f</w:t>
      </w:r>
      <w:r w:rsidR="00D46D8A" w:rsidRPr="00AA2676">
        <w:rPr>
          <w:iCs/>
          <w:sz w:val="24"/>
        </w:rPr>
        <w:t>or section 18.03, i</w:t>
      </w:r>
      <w:r w:rsidR="00D46D8A" w:rsidRPr="00AA2676">
        <w:rPr>
          <w:rStyle w:val="cf01"/>
          <w:rFonts w:ascii="Times New Roman" w:hAnsi="Times New Roman"/>
          <w:iCs/>
          <w:sz w:val="24"/>
          <w:szCs w:val="24"/>
        </w:rPr>
        <w:t>t is not generally the case that runways or parts of runway surfaces need to be overlaid, resurfaced or replaced, but maintenance action should be taken to address the formation of depressions or surface irregularities that allow water to pool, pond, or not drain.</w:t>
      </w:r>
      <w:bookmarkEnd w:id="6"/>
    </w:p>
    <w:p w14:paraId="2778C444" w14:textId="6011140C" w:rsidR="00732DB3" w:rsidRPr="00AA2676" w:rsidRDefault="00732DB3" w:rsidP="00FB0754">
      <w:pPr>
        <w:pStyle w:val="LDClauseHeading"/>
        <w:pageBreakBefore/>
        <w:spacing w:before="0"/>
        <w:ind w:left="0" w:firstLine="0"/>
        <w:jc w:val="right"/>
        <w:rPr>
          <w:rFonts w:cs="Arial"/>
        </w:rPr>
      </w:pPr>
      <w:r w:rsidRPr="00AA2676">
        <w:rPr>
          <w:rFonts w:cs="Arial"/>
        </w:rPr>
        <w:lastRenderedPageBreak/>
        <w:t xml:space="preserve">Appendix </w:t>
      </w:r>
      <w:r w:rsidR="00AC50BA" w:rsidRPr="00AA2676">
        <w:rPr>
          <w:rFonts w:cs="Arial"/>
        </w:rPr>
        <w:t>2</w:t>
      </w:r>
    </w:p>
    <w:p w14:paraId="5F0E23DE" w14:textId="77777777" w:rsidR="00732DB3" w:rsidRPr="00AA2676" w:rsidRDefault="00732DB3" w:rsidP="00732DB3">
      <w:pPr>
        <w:spacing w:before="360" w:after="120"/>
        <w:jc w:val="center"/>
        <w:rPr>
          <w:rFonts w:ascii="Arial" w:hAnsi="Arial" w:cs="Arial"/>
          <w:b/>
          <w:sz w:val="24"/>
          <w:szCs w:val="24"/>
        </w:rPr>
      </w:pPr>
      <w:r w:rsidRPr="00AA2676">
        <w:rPr>
          <w:rFonts w:ascii="Arial" w:hAnsi="Arial" w:cs="Arial"/>
          <w:b/>
          <w:sz w:val="24"/>
          <w:szCs w:val="24"/>
        </w:rPr>
        <w:t>Statement of Compatibility with Human Rights</w:t>
      </w:r>
    </w:p>
    <w:p w14:paraId="3C82DA35" w14:textId="77777777" w:rsidR="00732DB3" w:rsidRPr="00AA2676" w:rsidRDefault="00732DB3" w:rsidP="00FB0754">
      <w:pPr>
        <w:spacing w:before="120" w:after="120"/>
        <w:jc w:val="center"/>
        <w:rPr>
          <w:rFonts w:ascii="Times New Roman" w:hAnsi="Times New Roman" w:cs="Times New Roman"/>
          <w:i/>
          <w:sz w:val="24"/>
          <w:szCs w:val="24"/>
        </w:rPr>
      </w:pPr>
      <w:r w:rsidRPr="00AA2676">
        <w:rPr>
          <w:rFonts w:ascii="Times New Roman" w:hAnsi="Times New Roman" w:cs="Times New Roman"/>
          <w:i/>
          <w:sz w:val="24"/>
          <w:szCs w:val="24"/>
        </w:rPr>
        <w:t>Prepared in accordance with Part 3 of the</w:t>
      </w:r>
      <w:r w:rsidRPr="00AA2676">
        <w:rPr>
          <w:rFonts w:ascii="Times New Roman" w:hAnsi="Times New Roman" w:cs="Times New Roman"/>
          <w:i/>
          <w:sz w:val="24"/>
          <w:szCs w:val="24"/>
        </w:rPr>
        <w:br/>
        <w:t>Human Rights (Parliamentary Scrutiny) Act 2011</w:t>
      </w:r>
    </w:p>
    <w:p w14:paraId="7EC9C371" w14:textId="77777777" w:rsidR="00994171" w:rsidRPr="00AA2676" w:rsidRDefault="00994171" w:rsidP="006654BD">
      <w:pPr>
        <w:spacing w:before="120" w:after="120" w:line="240" w:lineRule="auto"/>
        <w:rPr>
          <w:rFonts w:ascii="Times New Roman" w:hAnsi="Times New Roman" w:cs="Times New Roman"/>
          <w:sz w:val="24"/>
          <w:szCs w:val="24"/>
        </w:rPr>
      </w:pPr>
    </w:p>
    <w:p w14:paraId="66ABD618" w14:textId="77777777" w:rsidR="00994171" w:rsidRPr="00AA2676" w:rsidRDefault="00994171" w:rsidP="006654BD">
      <w:pPr>
        <w:pStyle w:val="Heading3"/>
        <w:spacing w:before="120" w:after="240" w:line="240" w:lineRule="auto"/>
        <w:jc w:val="center"/>
        <w:rPr>
          <w:iCs/>
          <w:sz w:val="24"/>
          <w:szCs w:val="24"/>
        </w:rPr>
      </w:pPr>
      <w:r w:rsidRPr="00AA2676">
        <w:rPr>
          <w:iCs/>
          <w:sz w:val="24"/>
          <w:szCs w:val="24"/>
        </w:rPr>
        <w:t>Part 139 Manual of Standards (Global Reporting Format and Miscellaneous Amendments) Instrument (No. 1) 2024</w:t>
      </w:r>
    </w:p>
    <w:p w14:paraId="5DB2C48C" w14:textId="77777777" w:rsidR="00485B71" w:rsidRPr="00AA2676" w:rsidRDefault="00485B71" w:rsidP="006654BD">
      <w:pPr>
        <w:pStyle w:val="Heading3"/>
        <w:spacing w:before="120" w:after="240" w:line="240" w:lineRule="auto"/>
        <w:jc w:val="center"/>
        <w:rPr>
          <w:iCs/>
          <w:sz w:val="24"/>
          <w:szCs w:val="24"/>
        </w:rPr>
      </w:pPr>
      <w:r w:rsidRPr="00AA2676">
        <w:rPr>
          <w:iCs/>
          <w:sz w:val="24"/>
          <w:szCs w:val="24"/>
        </w:rPr>
        <w:t>Part 91 Manual of Standards (Global Reporting Format) Amendment Instrument 2024 (No. 1)</w:t>
      </w:r>
    </w:p>
    <w:p w14:paraId="7E6E03DB" w14:textId="73FD5070" w:rsidR="002016D2" w:rsidRPr="00AA2676" w:rsidRDefault="002016D2" w:rsidP="006654BD">
      <w:pPr>
        <w:spacing w:after="0" w:line="240" w:lineRule="auto"/>
        <w:jc w:val="center"/>
        <w:rPr>
          <w:rFonts w:ascii="Times New Roman" w:hAnsi="Times New Roman" w:cs="Times New Roman"/>
          <w:sz w:val="24"/>
          <w:szCs w:val="24"/>
          <w:lang w:val="en-US" w:eastAsia="en-AU"/>
        </w:rPr>
      </w:pPr>
      <w:r w:rsidRPr="00AA2676">
        <w:rPr>
          <w:rFonts w:ascii="Times New Roman" w:hAnsi="Times New Roman" w:cs="Times New Roman"/>
          <w:sz w:val="24"/>
          <w:szCs w:val="24"/>
          <w:lang w:eastAsia="en-AU"/>
        </w:rPr>
        <w:t>The legislative instrument</w:t>
      </w:r>
      <w:r w:rsidR="00485B71" w:rsidRPr="00AA2676">
        <w:rPr>
          <w:rFonts w:ascii="Times New Roman" w:hAnsi="Times New Roman" w:cs="Times New Roman"/>
          <w:sz w:val="24"/>
          <w:szCs w:val="24"/>
          <w:lang w:eastAsia="en-AU"/>
        </w:rPr>
        <w:t>s are</w:t>
      </w:r>
      <w:r w:rsidRPr="00AA2676">
        <w:rPr>
          <w:rFonts w:ascii="Times New Roman" w:hAnsi="Times New Roman" w:cs="Times New Roman"/>
          <w:sz w:val="24"/>
          <w:szCs w:val="24"/>
          <w:lang w:eastAsia="en-AU"/>
        </w:rPr>
        <w:t xml:space="preserve"> compatible with the human rights and freedoms recognised or declared in the international instruments listed in section 3 of the </w:t>
      </w:r>
      <w:r w:rsidRPr="00AA2676">
        <w:rPr>
          <w:rFonts w:ascii="Times New Roman" w:hAnsi="Times New Roman" w:cs="Times New Roman"/>
          <w:i/>
          <w:sz w:val="24"/>
          <w:szCs w:val="24"/>
          <w:lang w:eastAsia="en-AU"/>
        </w:rPr>
        <w:t>Human Rights (Parliamentary Scrutiny) Act 2011</w:t>
      </w:r>
      <w:r w:rsidRPr="00AA2676">
        <w:rPr>
          <w:rFonts w:ascii="Times New Roman" w:hAnsi="Times New Roman" w:cs="Times New Roman"/>
          <w:sz w:val="24"/>
          <w:szCs w:val="24"/>
          <w:lang w:eastAsia="en-AU"/>
        </w:rPr>
        <w:t>.</w:t>
      </w:r>
    </w:p>
    <w:p w14:paraId="69413786" w14:textId="7998DF05" w:rsidR="00994171" w:rsidRPr="00AA2676" w:rsidRDefault="0098540D" w:rsidP="006654BD">
      <w:pPr>
        <w:pStyle w:val="LDBodytext"/>
        <w:spacing w:before="480"/>
        <w:rPr>
          <w:b/>
        </w:rPr>
      </w:pPr>
      <w:r w:rsidRPr="00AA2676">
        <w:rPr>
          <w:b/>
        </w:rPr>
        <w:t>Overview of the legislative instrument</w:t>
      </w:r>
      <w:r w:rsidR="008117C6" w:rsidRPr="00AA2676">
        <w:rPr>
          <w:b/>
        </w:rPr>
        <w:t>s</w:t>
      </w:r>
    </w:p>
    <w:p w14:paraId="48CD2C4F" w14:textId="07FCA02D" w:rsidR="008E0B15" w:rsidRPr="00AA2676" w:rsidRDefault="009E27F0" w:rsidP="008E0B15">
      <w:pPr>
        <w:pStyle w:val="LDBodytext"/>
      </w:pPr>
      <w:r w:rsidRPr="00AA2676">
        <w:t>Under</w:t>
      </w:r>
      <w:r w:rsidR="008E0B15" w:rsidRPr="00AA2676">
        <w:t xml:space="preserve"> subsection 15J</w:t>
      </w:r>
      <w:r w:rsidRPr="00AA2676">
        <w:t> </w:t>
      </w:r>
      <w:r w:rsidR="008E0B15" w:rsidRPr="00AA2676">
        <w:t>(4)</w:t>
      </w:r>
      <w:r w:rsidR="00F75A41" w:rsidRPr="00AA2676">
        <w:t xml:space="preserve"> of the </w:t>
      </w:r>
      <w:r w:rsidR="00F75A41" w:rsidRPr="00AA2676">
        <w:rPr>
          <w:i/>
          <w:iCs/>
        </w:rPr>
        <w:t>Legislation Act 2003</w:t>
      </w:r>
      <w:r w:rsidR="008E0B15" w:rsidRPr="00AA2676">
        <w:t>, this Explanatory Statement deals with both of the above M</w:t>
      </w:r>
      <w:r w:rsidR="000F009F" w:rsidRPr="00AA2676">
        <w:t>an</w:t>
      </w:r>
      <w:r w:rsidR="00292775" w:rsidRPr="00AA2676">
        <w:t>ual</w:t>
      </w:r>
      <w:r w:rsidR="00F74751" w:rsidRPr="00AA2676">
        <w:t>s</w:t>
      </w:r>
      <w:r w:rsidR="00292775" w:rsidRPr="00AA2676">
        <w:t xml:space="preserve"> of </w:t>
      </w:r>
      <w:r w:rsidR="00F74751" w:rsidRPr="00AA2676">
        <w:t>Standards</w:t>
      </w:r>
      <w:r w:rsidR="008E0B15" w:rsidRPr="00AA2676">
        <w:t xml:space="preserve"> amendment instruments because they are interrelated, the Part 91 M</w:t>
      </w:r>
      <w:r w:rsidR="00A31275" w:rsidRPr="00AA2676">
        <w:t xml:space="preserve">anual of </w:t>
      </w:r>
      <w:r w:rsidR="008E0B15" w:rsidRPr="00AA2676">
        <w:t>S</w:t>
      </w:r>
      <w:r w:rsidR="00A31275" w:rsidRPr="00AA2676">
        <w:t>tandards</w:t>
      </w:r>
      <w:r w:rsidR="008E0B15" w:rsidRPr="00AA2676">
        <w:t xml:space="preserve"> amendment being</w:t>
      </w:r>
      <w:r w:rsidR="00F75A41" w:rsidRPr="00AA2676">
        <w:t xml:space="preserve"> essentially</w:t>
      </w:r>
      <w:r w:rsidR="008E0B15" w:rsidRPr="00AA2676">
        <w:t xml:space="preserve"> consequential on the Part 139 M</w:t>
      </w:r>
      <w:r w:rsidR="00A31275" w:rsidRPr="00AA2676">
        <w:t xml:space="preserve">anual of </w:t>
      </w:r>
      <w:r w:rsidR="008E0B15" w:rsidRPr="00AA2676">
        <w:t>S</w:t>
      </w:r>
      <w:r w:rsidR="00A31275" w:rsidRPr="00AA2676">
        <w:t>tandards</w:t>
      </w:r>
      <w:r w:rsidR="008E0B15" w:rsidRPr="00AA2676">
        <w:t xml:space="preserve"> amendment.</w:t>
      </w:r>
    </w:p>
    <w:p w14:paraId="6BCBDF95" w14:textId="77777777" w:rsidR="008E0B15" w:rsidRPr="00AA2676" w:rsidRDefault="008E0B15" w:rsidP="008117C6">
      <w:pPr>
        <w:pStyle w:val="LDBodytext"/>
      </w:pPr>
    </w:p>
    <w:p w14:paraId="0A00D042" w14:textId="51B0196A" w:rsidR="008117C6" w:rsidRPr="00AA2676" w:rsidRDefault="008117C6" w:rsidP="008117C6">
      <w:pPr>
        <w:pStyle w:val="LDBodytext"/>
      </w:pPr>
      <w:r w:rsidRPr="00AA2676">
        <w:t xml:space="preserve">Since 2019, the </w:t>
      </w:r>
      <w:r w:rsidRPr="00AA2676">
        <w:rPr>
          <w:i/>
        </w:rPr>
        <w:t xml:space="preserve">Part </w:t>
      </w:r>
      <w:r w:rsidRPr="00AA2676">
        <w:rPr>
          <w:i/>
          <w:lang w:eastAsia="en-AU"/>
        </w:rPr>
        <w:t>139</w:t>
      </w:r>
      <w:r w:rsidRPr="00AA2676">
        <w:rPr>
          <w:i/>
        </w:rPr>
        <w:t xml:space="preserve"> (Aerodromes) Manual of Standards 2019 </w:t>
      </w:r>
      <w:r w:rsidRPr="00AA2676">
        <w:t xml:space="preserve">(the </w:t>
      </w:r>
      <w:r w:rsidRPr="00AA2676">
        <w:rPr>
          <w:b/>
          <w:bCs/>
          <w:i/>
          <w:iCs/>
        </w:rPr>
        <w:t>Part 139 MOS</w:t>
      </w:r>
      <w:r w:rsidRPr="00AA2676">
        <w:t>) has set out the revised and consolidated standards for the construction, maintenance and operation of certified aerodromes, and for the radiocommunications facilities required at aerodromes.</w:t>
      </w:r>
    </w:p>
    <w:p w14:paraId="5C4221C2" w14:textId="77777777" w:rsidR="008117C6" w:rsidRPr="00AA2676" w:rsidRDefault="008117C6" w:rsidP="008117C6">
      <w:pPr>
        <w:pStyle w:val="LDBodytext"/>
      </w:pPr>
    </w:p>
    <w:p w14:paraId="7015E8A3" w14:textId="77777777" w:rsidR="008117C6" w:rsidRPr="00AA2676" w:rsidRDefault="008117C6" w:rsidP="008117C6">
      <w:pPr>
        <w:pStyle w:val="LDBodytext"/>
      </w:pPr>
      <w:r w:rsidRPr="00AA2676">
        <w:rPr>
          <w:bCs/>
        </w:rPr>
        <w:t xml:space="preserve">The </w:t>
      </w:r>
      <w:r w:rsidRPr="00AA2676">
        <w:rPr>
          <w:i/>
        </w:rPr>
        <w:t>Part 139</w:t>
      </w:r>
      <w:r w:rsidRPr="00AA2676">
        <w:rPr>
          <w:i/>
          <w:iCs/>
        </w:rPr>
        <w:t xml:space="preserve"> </w:t>
      </w:r>
      <w:r w:rsidRPr="00AA2676">
        <w:rPr>
          <w:i/>
        </w:rPr>
        <w:t xml:space="preserve">Manual of Standards </w:t>
      </w:r>
      <w:r w:rsidRPr="00AA2676">
        <w:rPr>
          <w:i/>
          <w:iCs/>
        </w:rPr>
        <w:t>(Global Reporting Format and Miscellaneous Amendments) Instrument (No. 1) 2024</w:t>
      </w:r>
      <w:r w:rsidRPr="00AA2676">
        <w:t xml:space="preserve"> (the </w:t>
      </w:r>
      <w:r w:rsidRPr="00AA2676">
        <w:rPr>
          <w:b/>
          <w:i/>
        </w:rPr>
        <w:t>Part 139 MOS amendment</w:t>
      </w:r>
      <w:r w:rsidRPr="00AA2676">
        <w:t xml:space="preserve">) amends the </w:t>
      </w:r>
      <w:r w:rsidRPr="00AA2676">
        <w:rPr>
          <w:iCs/>
        </w:rPr>
        <w:t>Part 139 MOS</w:t>
      </w:r>
      <w:r w:rsidRPr="00AA2676">
        <w:t xml:space="preserve"> essentially to establish the new global reporting system for assessing and reporting runway surface conditions, known as the Global Reporting Format (</w:t>
      </w:r>
      <w:r w:rsidRPr="00AA2676">
        <w:rPr>
          <w:b/>
          <w:bCs/>
          <w:i/>
          <w:iCs/>
        </w:rPr>
        <w:t>GRF</w:t>
      </w:r>
      <w:r w:rsidRPr="00AA2676">
        <w:t xml:space="preserve">), mandated by the </w:t>
      </w:r>
      <w:r w:rsidRPr="00AA2676">
        <w:rPr>
          <w:rFonts w:eastAsiaTheme="minorEastAsia"/>
        </w:rPr>
        <w:t>International Civil Aviation Organization</w:t>
      </w:r>
      <w:r w:rsidRPr="00AA2676">
        <w:t xml:space="preserve"> (</w:t>
      </w:r>
      <w:r w:rsidRPr="00AA2676">
        <w:rPr>
          <w:b/>
          <w:bCs/>
          <w:i/>
          <w:iCs/>
        </w:rPr>
        <w:t>ICAO</w:t>
      </w:r>
      <w:r w:rsidRPr="00AA2676">
        <w:t>), and designed to enable the harmonised assessment and reporting of runway surface conditions in the interests of aviation safety.</w:t>
      </w:r>
    </w:p>
    <w:p w14:paraId="138ABB44" w14:textId="77777777" w:rsidR="008117C6" w:rsidRPr="00AA2676" w:rsidRDefault="008117C6" w:rsidP="008117C6">
      <w:pPr>
        <w:pStyle w:val="LDBodytext"/>
      </w:pPr>
    </w:p>
    <w:p w14:paraId="4C3ED188" w14:textId="06748A57" w:rsidR="008117C6" w:rsidRPr="00AA2676" w:rsidRDefault="008117C6" w:rsidP="008117C6">
      <w:pPr>
        <w:pStyle w:val="LDBodytext"/>
      </w:pPr>
      <w:r w:rsidRPr="00AA2676">
        <w:t>The GRF provides uniformity and consistency in the assessment and reporting of runway surface conditions. Assessing and reporting the condition of the movement area and, in particular, the runway is necessary to provide the flight crew with the information needed for safe operation of the aeroplane. A runway condition report is used for reporting assessed information.</w:t>
      </w:r>
    </w:p>
    <w:p w14:paraId="20F9203B" w14:textId="77777777" w:rsidR="008117C6" w:rsidRPr="00AA2676" w:rsidRDefault="008117C6" w:rsidP="008117C6">
      <w:pPr>
        <w:pStyle w:val="LDBodytext"/>
      </w:pPr>
    </w:p>
    <w:p w14:paraId="10563866" w14:textId="5416DA1D" w:rsidR="008117C6" w:rsidRPr="00AA2676" w:rsidRDefault="008117C6" w:rsidP="008117C6">
      <w:pPr>
        <w:pStyle w:val="LDBodytext"/>
      </w:pPr>
      <w:r w:rsidRPr="00AA2676">
        <w:t xml:space="preserve">The </w:t>
      </w:r>
      <w:r w:rsidRPr="00AA2676">
        <w:rPr>
          <w:i/>
        </w:rPr>
        <w:t xml:space="preserve">Part 91 (General Operating and Flight Rules) Manual of Standards 2020 </w:t>
      </w:r>
      <w:r w:rsidRPr="00AA2676">
        <w:rPr>
          <w:iCs/>
        </w:rPr>
        <w:t xml:space="preserve">(the </w:t>
      </w:r>
      <w:r w:rsidRPr="00AA2676">
        <w:rPr>
          <w:b/>
          <w:bCs/>
          <w:i/>
        </w:rPr>
        <w:t>Part 91</w:t>
      </w:r>
      <w:r w:rsidRPr="00AA2676">
        <w:rPr>
          <w:iCs/>
        </w:rPr>
        <w:t xml:space="preserve"> </w:t>
      </w:r>
      <w:r w:rsidRPr="00AA2676">
        <w:rPr>
          <w:b/>
          <w:bCs/>
          <w:i/>
        </w:rPr>
        <w:t>MOS</w:t>
      </w:r>
      <w:r w:rsidRPr="00AA2676">
        <w:rPr>
          <w:iCs/>
        </w:rPr>
        <w:t xml:space="preserve">) </w:t>
      </w:r>
      <w:r w:rsidRPr="00AA2676">
        <w:t>set</w:t>
      </w:r>
      <w:r w:rsidR="008711CC" w:rsidRPr="00AA2676">
        <w:t>s</w:t>
      </w:r>
      <w:r w:rsidRPr="00AA2676">
        <w:t xml:space="preserve"> out the standards for “the rules of the air” for all pilots, and the general operating rules for pilots who are not operating under an Air Operator’s Certificate or other certificate. The </w:t>
      </w:r>
      <w:r w:rsidR="008D52CF" w:rsidRPr="00AA2676">
        <w:t xml:space="preserve">Part 91 </w:t>
      </w:r>
      <w:r w:rsidRPr="00AA2676">
        <w:t xml:space="preserve">MOS is a foundational ruleset for the safety of all aviation operations. It consolidates the existing rules of the air, contains some new rules to enhance operational flexibility and improve aviation safety, and it brings Australian requirements more in line with the Standards and Recommended Practices of </w:t>
      </w:r>
      <w:r w:rsidRPr="00AA2676">
        <w:rPr>
          <w:bCs/>
          <w:iCs/>
        </w:rPr>
        <w:t>ICAO</w:t>
      </w:r>
      <w:r w:rsidRPr="00AA2676">
        <w:t>.</w:t>
      </w:r>
    </w:p>
    <w:p w14:paraId="56BE6709" w14:textId="77777777" w:rsidR="008117C6" w:rsidRPr="00AA2676" w:rsidRDefault="008117C6" w:rsidP="008117C6">
      <w:pPr>
        <w:pStyle w:val="LDBodytext"/>
      </w:pPr>
    </w:p>
    <w:p w14:paraId="6183B722" w14:textId="0BBA7443" w:rsidR="008117C6" w:rsidRPr="00AA2676" w:rsidRDefault="008117C6" w:rsidP="008117C6">
      <w:pPr>
        <w:pStyle w:val="LDBodytext"/>
      </w:pPr>
      <w:r w:rsidRPr="00AA2676">
        <w:lastRenderedPageBreak/>
        <w:t xml:space="preserve">The </w:t>
      </w:r>
      <w:r w:rsidRPr="00AA2676">
        <w:rPr>
          <w:i/>
        </w:rPr>
        <w:t>Part 91</w:t>
      </w:r>
      <w:r w:rsidRPr="00AA2676">
        <w:rPr>
          <w:i/>
          <w:iCs/>
        </w:rPr>
        <w:t xml:space="preserve"> </w:t>
      </w:r>
      <w:r w:rsidRPr="00AA2676">
        <w:rPr>
          <w:i/>
        </w:rPr>
        <w:t xml:space="preserve">Manual of Standards </w:t>
      </w:r>
      <w:r w:rsidRPr="00AA2676">
        <w:rPr>
          <w:i/>
          <w:iCs/>
        </w:rPr>
        <w:t>(Global Reporting Format) Amendment Instrument</w:t>
      </w:r>
      <w:r w:rsidR="007C0BF3" w:rsidRPr="00AA2676">
        <w:rPr>
          <w:i/>
          <w:iCs/>
        </w:rPr>
        <w:t> </w:t>
      </w:r>
      <w:r w:rsidRPr="00AA2676">
        <w:rPr>
          <w:i/>
          <w:iCs/>
        </w:rPr>
        <w:t xml:space="preserve">2024 (No. 1) </w:t>
      </w:r>
      <w:r w:rsidRPr="00AA2676">
        <w:t xml:space="preserve">(the </w:t>
      </w:r>
      <w:r w:rsidRPr="00AA2676">
        <w:rPr>
          <w:b/>
          <w:bCs/>
          <w:i/>
          <w:iCs/>
        </w:rPr>
        <w:t>Part 91 MOS amendment</w:t>
      </w:r>
      <w:r w:rsidRPr="00AA2676">
        <w:t>) makes 3 amendments to the Part 91 MOS to incorporate implications of the GRF into 3 sections of the Part 91 MOS.</w:t>
      </w:r>
    </w:p>
    <w:p w14:paraId="15157EA7" w14:textId="77777777" w:rsidR="008117C6" w:rsidRPr="00AA2676" w:rsidRDefault="008117C6" w:rsidP="008117C6">
      <w:pPr>
        <w:pStyle w:val="LDBodytext"/>
      </w:pPr>
    </w:p>
    <w:p w14:paraId="59F059B6" w14:textId="3D37ED12" w:rsidR="008117C6" w:rsidRPr="00AA2676" w:rsidRDefault="008117C6" w:rsidP="008117C6">
      <w:pPr>
        <w:pStyle w:val="LDBodytext"/>
      </w:pPr>
      <w:r w:rsidRPr="00AA2676">
        <w:t xml:space="preserve">The opportunity has also been taken in the Part 139 MOS amendment to make a number of minor or miscellaneous amendments to </w:t>
      </w:r>
      <w:r w:rsidRPr="00AA2676">
        <w:rPr>
          <w:lang w:val="en-US"/>
        </w:rPr>
        <w:t xml:space="preserve">insert new definitions, correct typographical errors, modify flight check rules for VASIS </w:t>
      </w:r>
      <w:r w:rsidRPr="00AA2676">
        <w:t>lighting systems, require additional aerodrome manual procedures for use of surface vehicles in aerodrome works, and revise the communication equipment requirements for airside vehicles.</w:t>
      </w:r>
    </w:p>
    <w:p w14:paraId="5B71B3F6" w14:textId="77777777" w:rsidR="00D629DF" w:rsidRPr="00AA2676" w:rsidRDefault="00D629DF" w:rsidP="00994171">
      <w:pPr>
        <w:pStyle w:val="LDBodytext"/>
      </w:pPr>
    </w:p>
    <w:p w14:paraId="2651102A" w14:textId="796A081C" w:rsidR="00345F92" w:rsidRPr="00AA2676" w:rsidRDefault="00345F92" w:rsidP="00D629DF">
      <w:pPr>
        <w:pStyle w:val="LDBodytext"/>
        <w:keepNext/>
        <w:rPr>
          <w:sz w:val="20"/>
          <w:szCs w:val="20"/>
          <w:lang w:val="en-US" w:eastAsia="en-AU"/>
        </w:rPr>
      </w:pPr>
      <w:r w:rsidRPr="00AA2676">
        <w:rPr>
          <w:b/>
        </w:rPr>
        <w:t>Human rights implications</w:t>
      </w:r>
    </w:p>
    <w:p w14:paraId="0EE5F03B" w14:textId="258E9C77" w:rsidR="00345F92" w:rsidRPr="00AA2676" w:rsidRDefault="00B37DEC" w:rsidP="00345F92">
      <w:pPr>
        <w:pStyle w:val="LDBodytext"/>
        <w:rPr>
          <w:lang w:eastAsia="en-AU"/>
        </w:rPr>
      </w:pPr>
      <w:r w:rsidRPr="00AA2676">
        <w:rPr>
          <w:bCs/>
        </w:rPr>
        <w:t>T</w:t>
      </w:r>
      <w:r w:rsidR="00345F92" w:rsidRPr="00AA2676">
        <w:rPr>
          <w:bCs/>
        </w:rPr>
        <w:t xml:space="preserve">he </w:t>
      </w:r>
      <w:r w:rsidR="001B20F4" w:rsidRPr="00AA2676">
        <w:rPr>
          <w:bCs/>
        </w:rPr>
        <w:t>Part 139 MOS</w:t>
      </w:r>
      <w:r w:rsidR="00345F92" w:rsidRPr="00AA2676">
        <w:rPr>
          <w:bCs/>
        </w:rPr>
        <w:t xml:space="preserve"> amendment</w:t>
      </w:r>
      <w:r w:rsidR="00661526" w:rsidRPr="00AA2676">
        <w:rPr>
          <w:bCs/>
        </w:rPr>
        <w:t xml:space="preserve"> and the </w:t>
      </w:r>
      <w:r w:rsidR="003E484F" w:rsidRPr="00AA2676">
        <w:rPr>
          <w:bCs/>
        </w:rPr>
        <w:t>P</w:t>
      </w:r>
      <w:r w:rsidR="00661526" w:rsidRPr="00AA2676">
        <w:rPr>
          <w:bCs/>
        </w:rPr>
        <w:t>art 91 MOS amendment</w:t>
      </w:r>
      <w:r w:rsidR="00345F92" w:rsidRPr="00AA2676">
        <w:rPr>
          <w:bCs/>
        </w:rPr>
        <w:t xml:space="preserve"> </w:t>
      </w:r>
      <w:r w:rsidR="00345F92" w:rsidRPr="00AA2676">
        <w:rPr>
          <w:lang w:eastAsia="en-AU"/>
        </w:rPr>
        <w:t>may engage the following human rights:</w:t>
      </w:r>
    </w:p>
    <w:p w14:paraId="263DBA29" w14:textId="77777777" w:rsidR="00345F92" w:rsidRPr="00AA2676" w:rsidRDefault="00345F92" w:rsidP="006654BD">
      <w:pPr>
        <w:pStyle w:val="ListParagraph"/>
        <w:numPr>
          <w:ilvl w:val="0"/>
          <w:numId w:val="41"/>
        </w:numPr>
        <w:shd w:val="clear" w:color="auto" w:fill="FFFFFF" w:themeFill="background1"/>
        <w:spacing w:after="0" w:line="240" w:lineRule="auto"/>
        <w:rPr>
          <w:rFonts w:cs="Times New Roman"/>
          <w:sz w:val="24"/>
          <w:szCs w:val="24"/>
          <w:lang w:eastAsia="en-AU"/>
        </w:rPr>
      </w:pPr>
      <w:r w:rsidRPr="00AA2676">
        <w:rPr>
          <w:rFonts w:ascii="Times New Roman" w:hAnsi="Times New Roman" w:cs="Times New Roman"/>
          <w:sz w:val="24"/>
          <w:szCs w:val="24"/>
          <w:lang w:eastAsia="en-AU"/>
        </w:rPr>
        <w:t xml:space="preserve">the right to life under Article 6 of the International Covenant on Civil and Political Rights (the </w:t>
      </w:r>
      <w:r w:rsidRPr="00AA2676">
        <w:rPr>
          <w:rFonts w:ascii="Times New Roman" w:hAnsi="Times New Roman" w:cs="Times New Roman"/>
          <w:b/>
          <w:bCs/>
          <w:i/>
          <w:iCs/>
          <w:sz w:val="24"/>
          <w:szCs w:val="24"/>
          <w:lang w:eastAsia="en-AU"/>
        </w:rPr>
        <w:t>ICCPR</w:t>
      </w:r>
      <w:r w:rsidRPr="00AA2676">
        <w:rPr>
          <w:rFonts w:ascii="Times New Roman" w:hAnsi="Times New Roman" w:cs="Times New Roman"/>
          <w:sz w:val="24"/>
          <w:szCs w:val="24"/>
          <w:lang w:eastAsia="en-AU"/>
        </w:rPr>
        <w:t>)</w:t>
      </w:r>
    </w:p>
    <w:p w14:paraId="291B8F9D" w14:textId="77777777" w:rsidR="00345F92" w:rsidRPr="00AA2676" w:rsidRDefault="00345F92" w:rsidP="006654BD">
      <w:pPr>
        <w:pStyle w:val="ListParagraph"/>
        <w:numPr>
          <w:ilvl w:val="0"/>
          <w:numId w:val="41"/>
        </w:numPr>
        <w:shd w:val="clear" w:color="auto" w:fill="FFFFFF" w:themeFill="background1"/>
        <w:spacing w:after="0" w:line="240" w:lineRule="auto"/>
        <w:rPr>
          <w:rFonts w:cs="Times New Roman"/>
          <w:sz w:val="24"/>
          <w:szCs w:val="24"/>
        </w:rPr>
      </w:pPr>
      <w:r w:rsidRPr="00AA2676">
        <w:rPr>
          <w:rFonts w:ascii="Times New Roman" w:hAnsi="Times New Roman" w:cs="Times New Roman"/>
          <w:sz w:val="24"/>
          <w:szCs w:val="24"/>
          <w:lang w:eastAsia="en-AU"/>
        </w:rPr>
        <w:t xml:space="preserve">the right to safe and healthy working conditions under Article 7 of the International Covenant on Economic, Social and Cultural Rights (the </w:t>
      </w:r>
      <w:r w:rsidRPr="00AA2676">
        <w:rPr>
          <w:rFonts w:ascii="Times New Roman" w:hAnsi="Times New Roman" w:cs="Times New Roman"/>
          <w:b/>
          <w:bCs/>
          <w:i/>
          <w:iCs/>
          <w:sz w:val="24"/>
          <w:szCs w:val="24"/>
          <w:lang w:eastAsia="en-AU"/>
        </w:rPr>
        <w:t>ICESCR</w:t>
      </w:r>
      <w:r w:rsidRPr="00AA2676">
        <w:rPr>
          <w:rFonts w:ascii="Times New Roman" w:hAnsi="Times New Roman" w:cs="Times New Roman"/>
          <w:sz w:val="24"/>
          <w:szCs w:val="24"/>
          <w:lang w:eastAsia="en-AU"/>
        </w:rPr>
        <w:t>)</w:t>
      </w:r>
    </w:p>
    <w:p w14:paraId="21612FE9" w14:textId="77777777" w:rsidR="00345F92" w:rsidRPr="00AA2676" w:rsidRDefault="00345F92" w:rsidP="006654BD">
      <w:pPr>
        <w:pStyle w:val="ListParagraph"/>
        <w:numPr>
          <w:ilvl w:val="0"/>
          <w:numId w:val="41"/>
        </w:numPr>
        <w:shd w:val="clear" w:color="auto" w:fill="FFFFFF" w:themeFill="background1"/>
        <w:spacing w:after="0" w:line="240" w:lineRule="auto"/>
        <w:rPr>
          <w:rFonts w:cs="Times New Roman"/>
          <w:sz w:val="24"/>
          <w:szCs w:val="24"/>
        </w:rPr>
      </w:pPr>
      <w:r w:rsidRPr="00AA2676">
        <w:rPr>
          <w:rFonts w:ascii="Times New Roman" w:hAnsi="Times New Roman" w:cs="Times New Roman"/>
          <w:sz w:val="24"/>
          <w:szCs w:val="24"/>
          <w:lang w:eastAsia="en-AU"/>
        </w:rPr>
        <w:t>the right to work under Article 6 (1) of the ICESCR.</w:t>
      </w:r>
    </w:p>
    <w:p w14:paraId="1A688186" w14:textId="77777777" w:rsidR="001B084A" w:rsidRPr="00AA2676" w:rsidRDefault="001B084A" w:rsidP="00526EE6">
      <w:pPr>
        <w:spacing w:after="0" w:line="240" w:lineRule="auto"/>
        <w:rPr>
          <w:rFonts w:ascii="Times New Roman" w:eastAsia="Times New Roman" w:hAnsi="Times New Roman" w:cs="Times New Roman"/>
          <w:b/>
          <w:bCs/>
          <w:i/>
          <w:iCs/>
          <w:kern w:val="0"/>
          <w:sz w:val="24"/>
          <w:szCs w:val="24"/>
          <w14:ligatures w14:val="none"/>
        </w:rPr>
      </w:pPr>
    </w:p>
    <w:p w14:paraId="16453C3C" w14:textId="128BDB4B" w:rsidR="00345F92" w:rsidRPr="00AA2676" w:rsidRDefault="00345F92" w:rsidP="00526EE6">
      <w:pPr>
        <w:spacing w:after="0" w:line="240" w:lineRule="auto"/>
        <w:rPr>
          <w:rFonts w:ascii="Times New Roman" w:eastAsia="Times New Roman" w:hAnsi="Times New Roman" w:cs="Times New Roman"/>
          <w:b/>
          <w:bCs/>
          <w:i/>
          <w:iCs/>
          <w:kern w:val="0"/>
          <w:sz w:val="24"/>
          <w:szCs w:val="24"/>
          <w14:ligatures w14:val="none"/>
        </w:rPr>
      </w:pPr>
      <w:r w:rsidRPr="00AA2676">
        <w:rPr>
          <w:rFonts w:ascii="Times New Roman" w:eastAsia="Times New Roman" w:hAnsi="Times New Roman" w:cs="Times New Roman"/>
          <w:b/>
          <w:bCs/>
          <w:i/>
          <w:iCs/>
          <w:kern w:val="0"/>
          <w:sz w:val="24"/>
          <w:szCs w:val="24"/>
          <w14:ligatures w14:val="none"/>
        </w:rPr>
        <w:t>Right to life under the ICCPR</w:t>
      </w:r>
    </w:p>
    <w:p w14:paraId="79247DA5" w14:textId="77777777" w:rsidR="00345F92" w:rsidRPr="00AA2676" w:rsidRDefault="00345F92" w:rsidP="00526EE6">
      <w:pPr>
        <w:spacing w:after="0" w:line="240" w:lineRule="auto"/>
        <w:rPr>
          <w:rFonts w:ascii="Times New Roman" w:eastAsia="Times New Roman" w:hAnsi="Times New Roman" w:cs="Times New Roman"/>
          <w:b/>
          <w:bCs/>
          <w:i/>
          <w:iCs/>
          <w:kern w:val="0"/>
          <w:sz w:val="24"/>
          <w:szCs w:val="24"/>
          <w14:ligatures w14:val="none"/>
        </w:rPr>
      </w:pPr>
      <w:r w:rsidRPr="00AA2676">
        <w:rPr>
          <w:rFonts w:ascii="Times New Roman" w:eastAsia="Times New Roman" w:hAnsi="Times New Roman" w:cs="Times New Roman"/>
          <w:b/>
          <w:bCs/>
          <w:i/>
          <w:iCs/>
          <w:kern w:val="0"/>
          <w:sz w:val="24"/>
          <w:szCs w:val="24"/>
          <w14:ligatures w14:val="none"/>
        </w:rPr>
        <w:t>Right to safe and healthy working conditions under the ICESCR</w:t>
      </w:r>
    </w:p>
    <w:p w14:paraId="07F51775" w14:textId="77777777" w:rsidR="00345F92" w:rsidRPr="00AA2676" w:rsidRDefault="00345F92" w:rsidP="00526EE6">
      <w:pPr>
        <w:spacing w:after="0" w:line="240" w:lineRule="auto"/>
        <w:rPr>
          <w:rFonts w:ascii="Times New Roman" w:eastAsia="Times New Roman" w:hAnsi="Times New Roman" w:cs="Times New Roman"/>
          <w:b/>
          <w:bCs/>
          <w:i/>
          <w:iCs/>
          <w:kern w:val="0"/>
          <w:sz w:val="24"/>
          <w:szCs w:val="24"/>
          <w14:ligatures w14:val="none"/>
        </w:rPr>
      </w:pPr>
      <w:r w:rsidRPr="00AA2676">
        <w:rPr>
          <w:rFonts w:ascii="Times New Roman" w:eastAsia="Times New Roman" w:hAnsi="Times New Roman" w:cs="Times New Roman"/>
          <w:b/>
          <w:bCs/>
          <w:i/>
          <w:iCs/>
          <w:kern w:val="0"/>
          <w:sz w:val="24"/>
          <w:szCs w:val="24"/>
          <w14:ligatures w14:val="none"/>
        </w:rPr>
        <w:t>Right to work under the ICESCR</w:t>
      </w:r>
    </w:p>
    <w:p w14:paraId="689466CC" w14:textId="77777777" w:rsidR="007E61E8" w:rsidRPr="00AA2676" w:rsidRDefault="001B084A" w:rsidP="006654BD">
      <w:pPr>
        <w:shd w:val="clear" w:color="auto" w:fill="FFFFFF"/>
        <w:spacing w:after="0" w:line="240" w:lineRule="auto"/>
        <w:rPr>
          <w:rFonts w:ascii="Times New Roman" w:hAnsi="Times New Roman" w:cs="Times New Roman"/>
          <w:sz w:val="24"/>
          <w:szCs w:val="24"/>
          <w:lang w:val="en-US" w:eastAsia="en-AU"/>
        </w:rPr>
      </w:pPr>
      <w:r w:rsidRPr="00AA2676">
        <w:rPr>
          <w:rFonts w:ascii="Times New Roman" w:hAnsi="Times New Roman" w:cs="Times New Roman"/>
          <w:sz w:val="24"/>
          <w:szCs w:val="24"/>
          <w:lang w:val="en-US" w:eastAsia="en-AU"/>
        </w:rPr>
        <w:t>The rights are engaged in a positive way because there is little doubt that the introduction of th</w:t>
      </w:r>
      <w:r w:rsidR="00E46B31" w:rsidRPr="00AA2676">
        <w:rPr>
          <w:rFonts w:ascii="Times New Roman" w:hAnsi="Times New Roman" w:cs="Times New Roman"/>
          <w:sz w:val="24"/>
          <w:szCs w:val="24"/>
          <w:lang w:val="en-US" w:eastAsia="en-AU"/>
        </w:rPr>
        <w:t>e</w:t>
      </w:r>
      <w:r w:rsidRPr="00AA2676">
        <w:rPr>
          <w:rFonts w:ascii="Times New Roman" w:hAnsi="Times New Roman" w:cs="Times New Roman"/>
          <w:sz w:val="24"/>
          <w:szCs w:val="24"/>
          <w:lang w:val="en-US" w:eastAsia="en-AU"/>
        </w:rPr>
        <w:t xml:space="preserve"> GRF</w:t>
      </w:r>
      <w:r w:rsidR="00E46B31" w:rsidRPr="00AA2676">
        <w:rPr>
          <w:rFonts w:ascii="Times New Roman" w:hAnsi="Times New Roman" w:cs="Times New Roman"/>
          <w:sz w:val="24"/>
          <w:szCs w:val="24"/>
          <w:lang w:val="en-US" w:eastAsia="en-AU"/>
        </w:rPr>
        <w:t xml:space="preserve"> and associated runway condition reporting will make aeroplane </w:t>
      </w:r>
      <w:r w:rsidR="00E74D76" w:rsidRPr="00AA2676">
        <w:rPr>
          <w:rFonts w:ascii="Times New Roman" w:hAnsi="Times New Roman" w:cs="Times New Roman"/>
          <w:sz w:val="24"/>
          <w:szCs w:val="24"/>
          <w:lang w:val="en-US" w:eastAsia="en-AU"/>
        </w:rPr>
        <w:t>operations</w:t>
      </w:r>
      <w:r w:rsidR="00E46B31" w:rsidRPr="00AA2676">
        <w:rPr>
          <w:rFonts w:ascii="Times New Roman" w:hAnsi="Times New Roman" w:cs="Times New Roman"/>
          <w:sz w:val="24"/>
          <w:szCs w:val="24"/>
          <w:lang w:val="en-US" w:eastAsia="en-AU"/>
        </w:rPr>
        <w:t xml:space="preserve"> at relevant aerodromes safer</w:t>
      </w:r>
      <w:r w:rsidR="00E74D76" w:rsidRPr="00AA2676">
        <w:rPr>
          <w:rFonts w:ascii="Times New Roman" w:hAnsi="Times New Roman" w:cs="Times New Roman"/>
          <w:sz w:val="24"/>
          <w:szCs w:val="24"/>
          <w:lang w:val="en-US" w:eastAsia="en-AU"/>
        </w:rPr>
        <w:t xml:space="preserve"> by ensuring that relevant pilots in command and flight crew are apprised of the condition of a runway prior to landing</w:t>
      </w:r>
      <w:r w:rsidR="00FE66F4" w:rsidRPr="00AA2676">
        <w:rPr>
          <w:rFonts w:ascii="Times New Roman" w:hAnsi="Times New Roman" w:cs="Times New Roman"/>
          <w:sz w:val="24"/>
          <w:szCs w:val="24"/>
          <w:lang w:val="en-US" w:eastAsia="en-AU"/>
        </w:rPr>
        <w:t xml:space="preserve"> and can take appropriate action in response to it.</w:t>
      </w:r>
    </w:p>
    <w:p w14:paraId="3FD43CBF" w14:textId="77777777" w:rsidR="00F800AB" w:rsidRPr="00AA2676" w:rsidRDefault="00F800AB" w:rsidP="006654BD">
      <w:pPr>
        <w:shd w:val="clear" w:color="auto" w:fill="FFFFFF"/>
        <w:spacing w:after="0" w:line="240" w:lineRule="auto"/>
        <w:rPr>
          <w:rFonts w:ascii="Times New Roman" w:hAnsi="Times New Roman" w:cs="Times New Roman"/>
          <w:sz w:val="24"/>
          <w:szCs w:val="24"/>
          <w:lang w:val="en-US" w:eastAsia="en-AU"/>
        </w:rPr>
      </w:pPr>
    </w:p>
    <w:p w14:paraId="22A254CC" w14:textId="6AA5755D" w:rsidR="00B53007" w:rsidRPr="00AA2676" w:rsidRDefault="00B53007" w:rsidP="00245F0B">
      <w:pPr>
        <w:pStyle w:val="LDBodytext"/>
        <w:rPr>
          <w:b/>
        </w:rPr>
      </w:pPr>
      <w:r w:rsidRPr="00AA2676">
        <w:rPr>
          <w:b/>
        </w:rPr>
        <w:t>Conclusion</w:t>
      </w:r>
    </w:p>
    <w:p w14:paraId="0880008D" w14:textId="07B0B821" w:rsidR="00E462E5" w:rsidRPr="00AA2676" w:rsidRDefault="00E462E5" w:rsidP="00C8534C">
      <w:pPr>
        <w:pStyle w:val="LDBodytext"/>
        <w:rPr>
          <w:rFonts w:eastAsia="Calibri"/>
        </w:rPr>
      </w:pPr>
      <w:r w:rsidRPr="00AA2676">
        <w:rPr>
          <w:bCs/>
        </w:rPr>
        <w:t>The</w:t>
      </w:r>
      <w:r w:rsidRPr="00AA2676">
        <w:t xml:space="preserve"> </w:t>
      </w:r>
      <w:r w:rsidR="001B20F4" w:rsidRPr="00AA2676">
        <w:t>Part 139 MOS</w:t>
      </w:r>
      <w:r w:rsidRPr="00AA2676">
        <w:t xml:space="preserve"> amendment</w:t>
      </w:r>
      <w:r w:rsidR="00661526" w:rsidRPr="00AA2676">
        <w:t xml:space="preserve"> and the Part 91 MOS amendment</w:t>
      </w:r>
      <w:r w:rsidRPr="00AA2676">
        <w:t xml:space="preserve"> </w:t>
      </w:r>
      <w:r w:rsidR="00485B71" w:rsidRPr="00AA2676">
        <w:t>are</w:t>
      </w:r>
      <w:r w:rsidRPr="00AA2676">
        <w:t xml:space="preserve">, therefore, compatible with the human rights and freedoms recognised or declared in the international instruments listed in section 3 of the </w:t>
      </w:r>
      <w:r w:rsidRPr="00AA2676">
        <w:rPr>
          <w:i/>
          <w:iCs/>
        </w:rPr>
        <w:t>Human Rights (Parliamentary Scrutiny) Act 2011</w:t>
      </w:r>
      <w:r w:rsidRPr="00AA2676">
        <w:t xml:space="preserve">. To the extent that the instrument engages certain of these rights, it does so in a way that is </w:t>
      </w:r>
      <w:r w:rsidRPr="00AA2676">
        <w:rPr>
          <w:rFonts w:eastAsia="Calibri"/>
        </w:rPr>
        <w:t xml:space="preserve">reasonable, necessary and proportionate to ensure the safety of relevant aerodrome </w:t>
      </w:r>
      <w:r w:rsidR="00BA7C29" w:rsidRPr="00AA2676">
        <w:rPr>
          <w:rFonts w:eastAsia="Calibri"/>
        </w:rPr>
        <w:t>operations.</w:t>
      </w:r>
    </w:p>
    <w:p w14:paraId="232B53C9" w14:textId="77777777" w:rsidR="008C1974" w:rsidRPr="00AA2676" w:rsidRDefault="008C1974" w:rsidP="00D1083C">
      <w:pPr>
        <w:spacing w:after="0" w:line="240" w:lineRule="auto"/>
        <w:rPr>
          <w:rFonts w:ascii="Times New Roman" w:eastAsia="Calibri" w:hAnsi="Times New Roman" w:cs="Times New Roman"/>
          <w:sz w:val="24"/>
          <w:szCs w:val="24"/>
        </w:rPr>
      </w:pPr>
    </w:p>
    <w:p w14:paraId="5B3AA66C" w14:textId="77777777" w:rsidR="008C1974" w:rsidRPr="00AA2676" w:rsidRDefault="008C1974" w:rsidP="00D1083C">
      <w:pPr>
        <w:spacing w:after="0" w:line="240" w:lineRule="auto"/>
        <w:rPr>
          <w:rFonts w:ascii="Times New Roman" w:eastAsia="Calibri" w:hAnsi="Times New Roman" w:cs="Times New Roman"/>
          <w:sz w:val="24"/>
          <w:szCs w:val="24"/>
        </w:rPr>
      </w:pPr>
    </w:p>
    <w:p w14:paraId="28FFF908" w14:textId="77777777" w:rsidR="00F800AB" w:rsidRPr="00AA2676" w:rsidRDefault="00F800AB" w:rsidP="00D1083C">
      <w:pPr>
        <w:spacing w:after="0" w:line="240" w:lineRule="auto"/>
        <w:rPr>
          <w:rFonts w:ascii="Times New Roman" w:eastAsia="Calibri" w:hAnsi="Times New Roman" w:cs="Times New Roman"/>
          <w:sz w:val="24"/>
          <w:szCs w:val="24"/>
        </w:rPr>
      </w:pPr>
    </w:p>
    <w:p w14:paraId="1AE8854D" w14:textId="2F3D3C2F" w:rsidR="00753BBC" w:rsidRPr="00443B5A" w:rsidRDefault="00A569DA" w:rsidP="00EA338A">
      <w:pPr>
        <w:spacing w:after="0" w:line="240" w:lineRule="auto"/>
        <w:jc w:val="center"/>
      </w:pPr>
      <w:r w:rsidRPr="00AA2676">
        <w:rPr>
          <w:rFonts w:ascii="Times New Roman" w:hAnsi="Times New Roman"/>
          <w:b/>
          <w:bCs/>
          <w:sz w:val="24"/>
          <w:szCs w:val="24"/>
        </w:rPr>
        <w:t>Civil Aviation Safety Authority</w:t>
      </w:r>
    </w:p>
    <w:sectPr w:rsidR="00753BBC" w:rsidRPr="00443B5A" w:rsidSect="00CA3F1E">
      <w:headerReference w:type="default" r:id="rId11"/>
      <w:pgSz w:w="11907" w:h="16840" w:code="9"/>
      <w:pgMar w:top="1134" w:right="1797" w:bottom="899" w:left="179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7319C" w14:textId="77777777" w:rsidR="00CA3F1E" w:rsidRDefault="00CA3F1E">
      <w:r>
        <w:separator/>
      </w:r>
    </w:p>
  </w:endnote>
  <w:endnote w:type="continuationSeparator" w:id="0">
    <w:p w14:paraId="5E40B8D4" w14:textId="77777777" w:rsidR="00CA3F1E" w:rsidRDefault="00CA3F1E">
      <w:r>
        <w:continuationSeparator/>
      </w:r>
    </w:p>
  </w:endnote>
  <w:endnote w:type="continuationNotice" w:id="1">
    <w:p w14:paraId="2D3CE1AD" w14:textId="77777777" w:rsidR="00CA3F1E" w:rsidRDefault="00CA3F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B2CD4" w14:textId="77777777" w:rsidR="00CA3F1E" w:rsidRDefault="00CA3F1E">
      <w:r>
        <w:separator/>
      </w:r>
    </w:p>
  </w:footnote>
  <w:footnote w:type="continuationSeparator" w:id="0">
    <w:p w14:paraId="67472017" w14:textId="77777777" w:rsidR="00CA3F1E" w:rsidRDefault="00CA3F1E">
      <w:r>
        <w:continuationSeparator/>
      </w:r>
    </w:p>
  </w:footnote>
  <w:footnote w:type="continuationNotice" w:id="1">
    <w:p w14:paraId="5A9108D8" w14:textId="77777777" w:rsidR="00CA3F1E" w:rsidRDefault="00CA3F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861675392"/>
      <w:docPartObj>
        <w:docPartGallery w:val="Page Numbers (Top of Page)"/>
        <w:docPartUnique/>
      </w:docPartObj>
    </w:sdtPr>
    <w:sdtEndPr>
      <w:rPr>
        <w:noProof/>
      </w:rPr>
    </w:sdtEndPr>
    <w:sdtContent>
      <w:p w14:paraId="50FDA84C" w14:textId="43CB94AD" w:rsidR="00A9435C" w:rsidRPr="00B733EB" w:rsidRDefault="00A9435C" w:rsidP="00B733EB">
        <w:pPr>
          <w:pStyle w:val="Header"/>
          <w:spacing w:after="0" w:line="240" w:lineRule="auto"/>
          <w:jc w:val="center"/>
          <w:rPr>
            <w:rFonts w:ascii="Times New Roman" w:hAnsi="Times New Roman" w:cs="Times New Roman"/>
            <w:sz w:val="24"/>
            <w:szCs w:val="24"/>
          </w:rPr>
        </w:pPr>
        <w:r w:rsidRPr="00B733EB">
          <w:rPr>
            <w:rFonts w:ascii="Times New Roman" w:hAnsi="Times New Roman" w:cs="Times New Roman"/>
            <w:sz w:val="24"/>
            <w:szCs w:val="24"/>
          </w:rPr>
          <w:fldChar w:fldCharType="begin"/>
        </w:r>
        <w:r w:rsidRPr="00B733EB">
          <w:rPr>
            <w:rFonts w:ascii="Times New Roman" w:hAnsi="Times New Roman" w:cs="Times New Roman"/>
            <w:sz w:val="24"/>
            <w:szCs w:val="24"/>
          </w:rPr>
          <w:instrText xml:space="preserve"> PAGE   \* MERGEFORMAT </w:instrText>
        </w:r>
        <w:r w:rsidRPr="00B733EB">
          <w:rPr>
            <w:rFonts w:ascii="Times New Roman" w:hAnsi="Times New Roman" w:cs="Times New Roman"/>
            <w:sz w:val="24"/>
            <w:szCs w:val="24"/>
          </w:rPr>
          <w:fldChar w:fldCharType="separate"/>
        </w:r>
        <w:r w:rsidR="0069143E">
          <w:rPr>
            <w:rFonts w:ascii="Times New Roman" w:hAnsi="Times New Roman" w:cs="Times New Roman"/>
            <w:noProof/>
            <w:sz w:val="24"/>
            <w:szCs w:val="24"/>
          </w:rPr>
          <w:t>8</w:t>
        </w:r>
        <w:r w:rsidRPr="00B733EB">
          <w:rPr>
            <w:rFonts w:ascii="Times New Roman" w:hAnsi="Times New Roman" w:cs="Times New Roman"/>
            <w:noProof/>
            <w:sz w:val="24"/>
            <w:szCs w:val="24"/>
          </w:rPr>
          <w:fldChar w:fldCharType="end"/>
        </w:r>
      </w:p>
    </w:sdtContent>
  </w:sdt>
  <w:p w14:paraId="6151BDBE" w14:textId="77777777" w:rsidR="00A9435C" w:rsidRPr="00B733EB" w:rsidRDefault="00A9435C" w:rsidP="00B733EB">
    <w:pPr>
      <w:spacing w:after="0" w:line="240" w:lineRule="auto"/>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2546CAC"/>
    <w:lvl w:ilvl="0">
      <w:start w:val="1"/>
      <w:numFmt w:val="decimal"/>
      <w:pStyle w:val="ListNumber5"/>
      <w:lvlText w:val="%1."/>
      <w:lvlJc w:val="left"/>
      <w:pPr>
        <w:tabs>
          <w:tab w:val="num" w:pos="963"/>
        </w:tabs>
        <w:ind w:left="963"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6F5D7E"/>
    <w:multiLevelType w:val="multilevel"/>
    <w:tmpl w:val="7B2CEA0A"/>
    <w:styleLink w:val="SDbulletlist"/>
    <w:lvl w:ilvl="0">
      <w:start w:val="1"/>
      <w:numFmt w:val="bullet"/>
      <w:lvlText w:val=""/>
      <w:lvlJc w:val="left"/>
      <w:pPr>
        <w:ind w:left="851" w:hanging="426"/>
      </w:pPr>
      <w:rPr>
        <w:rFonts w:ascii="Symbol" w:hAnsi="Symbol" w:hint="default"/>
        <w:sz w:val="24"/>
      </w:rPr>
    </w:lvl>
    <w:lvl w:ilvl="1">
      <w:start w:val="1"/>
      <w:numFmt w:val="bullet"/>
      <w:lvlText w:val=""/>
      <w:lvlJc w:val="left"/>
      <w:pPr>
        <w:ind w:left="1276" w:hanging="426"/>
      </w:pPr>
      <w:rPr>
        <w:rFonts w:ascii="Symbol" w:hAnsi="Symbol" w:hint="default"/>
        <w:sz w:val="22"/>
      </w:rPr>
    </w:lvl>
    <w:lvl w:ilvl="2">
      <w:start w:val="1"/>
      <w:numFmt w:val="bullet"/>
      <w:lvlText w:val="o"/>
      <w:lvlJc w:val="left"/>
      <w:pPr>
        <w:ind w:left="1701" w:hanging="426"/>
      </w:pPr>
      <w:rPr>
        <w:rFonts w:ascii="Arial" w:hAnsi="Arial" w:hint="default"/>
        <w:sz w:val="22"/>
      </w:rPr>
    </w:lvl>
    <w:lvl w:ilvl="3">
      <w:start w:val="1"/>
      <w:numFmt w:val="decimal"/>
      <w:lvlText w:val="(%4)"/>
      <w:lvlJc w:val="left"/>
      <w:pPr>
        <w:ind w:left="2126" w:hanging="426"/>
      </w:pPr>
      <w:rPr>
        <w:rFonts w:hint="default"/>
      </w:rPr>
    </w:lvl>
    <w:lvl w:ilvl="4">
      <w:start w:val="1"/>
      <w:numFmt w:val="lowerLetter"/>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11" w15:restartNumberingAfterBreak="0">
    <w:nsid w:val="06923C15"/>
    <w:multiLevelType w:val="hybridMultilevel"/>
    <w:tmpl w:val="CB2871F4"/>
    <w:lvl w:ilvl="0" w:tplc="FAD8E17A">
      <w:start w:val="1"/>
      <w:numFmt w:val="decimal"/>
      <w:lvlText w:val="(%1)"/>
      <w:lvlJc w:val="left"/>
      <w:pPr>
        <w:ind w:left="736" w:hanging="555"/>
      </w:pPr>
      <w:rPr>
        <w:rFonts w:hint="default"/>
      </w:rPr>
    </w:lvl>
    <w:lvl w:ilvl="1" w:tplc="0C090019" w:tentative="1">
      <w:start w:val="1"/>
      <w:numFmt w:val="lowerLetter"/>
      <w:lvlText w:val="%2."/>
      <w:lvlJc w:val="left"/>
      <w:pPr>
        <w:ind w:left="1261" w:hanging="360"/>
      </w:pPr>
    </w:lvl>
    <w:lvl w:ilvl="2" w:tplc="0C09001B" w:tentative="1">
      <w:start w:val="1"/>
      <w:numFmt w:val="lowerRoman"/>
      <w:lvlText w:val="%3."/>
      <w:lvlJc w:val="right"/>
      <w:pPr>
        <w:ind w:left="1981" w:hanging="180"/>
      </w:pPr>
    </w:lvl>
    <w:lvl w:ilvl="3" w:tplc="0C09000F" w:tentative="1">
      <w:start w:val="1"/>
      <w:numFmt w:val="decimal"/>
      <w:lvlText w:val="%4."/>
      <w:lvlJc w:val="left"/>
      <w:pPr>
        <w:ind w:left="2701" w:hanging="360"/>
      </w:pPr>
    </w:lvl>
    <w:lvl w:ilvl="4" w:tplc="0C090019" w:tentative="1">
      <w:start w:val="1"/>
      <w:numFmt w:val="lowerLetter"/>
      <w:lvlText w:val="%5."/>
      <w:lvlJc w:val="left"/>
      <w:pPr>
        <w:ind w:left="3421" w:hanging="360"/>
      </w:pPr>
    </w:lvl>
    <w:lvl w:ilvl="5" w:tplc="0C09001B" w:tentative="1">
      <w:start w:val="1"/>
      <w:numFmt w:val="lowerRoman"/>
      <w:lvlText w:val="%6."/>
      <w:lvlJc w:val="right"/>
      <w:pPr>
        <w:ind w:left="4141" w:hanging="180"/>
      </w:pPr>
    </w:lvl>
    <w:lvl w:ilvl="6" w:tplc="0C09000F" w:tentative="1">
      <w:start w:val="1"/>
      <w:numFmt w:val="decimal"/>
      <w:lvlText w:val="%7."/>
      <w:lvlJc w:val="left"/>
      <w:pPr>
        <w:ind w:left="4861" w:hanging="360"/>
      </w:pPr>
    </w:lvl>
    <w:lvl w:ilvl="7" w:tplc="0C090019" w:tentative="1">
      <w:start w:val="1"/>
      <w:numFmt w:val="lowerLetter"/>
      <w:lvlText w:val="%8."/>
      <w:lvlJc w:val="left"/>
      <w:pPr>
        <w:ind w:left="5581" w:hanging="360"/>
      </w:pPr>
    </w:lvl>
    <w:lvl w:ilvl="8" w:tplc="0C09001B" w:tentative="1">
      <w:start w:val="1"/>
      <w:numFmt w:val="lowerRoman"/>
      <w:lvlText w:val="%9."/>
      <w:lvlJc w:val="right"/>
      <w:pPr>
        <w:ind w:left="6301" w:hanging="180"/>
      </w:pPr>
    </w:lvl>
  </w:abstractNum>
  <w:abstractNum w:abstractNumId="12" w15:restartNumberingAfterBreak="0">
    <w:nsid w:val="086D008E"/>
    <w:multiLevelType w:val="hybridMultilevel"/>
    <w:tmpl w:val="B838BCF2"/>
    <w:lvl w:ilvl="0" w:tplc="8278D06E">
      <w:start w:val="1"/>
      <w:numFmt w:val="lowerRoman"/>
      <w:pStyle w:val="TableTexti"/>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3" w15:restartNumberingAfterBreak="0">
    <w:nsid w:val="08C10370"/>
    <w:multiLevelType w:val="hybridMultilevel"/>
    <w:tmpl w:val="E84C4AF4"/>
    <w:lvl w:ilvl="0" w:tplc="F60EFF12">
      <w:start w:val="1"/>
      <w:numFmt w:val="lowerLetter"/>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4" w15:restartNumberingAfterBreak="0">
    <w:nsid w:val="0D0C3F94"/>
    <w:multiLevelType w:val="singleLevel"/>
    <w:tmpl w:val="815E8BEC"/>
    <w:lvl w:ilvl="0">
      <w:start w:val="1"/>
      <w:numFmt w:val="bullet"/>
      <w:pStyle w:val="ExampleList"/>
      <w:lvlText w:val=""/>
      <w:lvlJc w:val="left"/>
      <w:pPr>
        <w:tabs>
          <w:tab w:val="num" w:pos="1352"/>
        </w:tabs>
        <w:ind w:left="340" w:firstLine="652"/>
      </w:pPr>
      <w:rPr>
        <w:rFonts w:ascii="Symbol" w:hAnsi="Symbol" w:cs="Times New Roman" w:hint="default"/>
      </w:rPr>
    </w:lvl>
  </w:abstractNum>
  <w:abstractNum w:abstractNumId="15" w15:restartNumberingAfterBreak="0">
    <w:nsid w:val="102A60AD"/>
    <w:multiLevelType w:val="hybridMultilevel"/>
    <w:tmpl w:val="3ADA1E36"/>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6" w15:restartNumberingAfterBreak="0">
    <w:nsid w:val="13C64EAF"/>
    <w:multiLevelType w:val="multilevel"/>
    <w:tmpl w:val="FA4A941A"/>
    <w:styleLink w:val="StyleNumbered"/>
    <w:lvl w:ilvl="0">
      <w:start w:val="1"/>
      <w:numFmt w:val="decimal"/>
      <w:lvlText w:val="%1."/>
      <w:lvlJc w:val="left"/>
      <w:pPr>
        <w:tabs>
          <w:tab w:val="num" w:pos="4176"/>
        </w:tabs>
        <w:ind w:left="4248" w:hanging="432"/>
      </w:pPr>
      <w:rPr>
        <w:rFonts w:cs="Times New Roman" w:hint="default"/>
        <w:sz w:val="22"/>
      </w:rPr>
    </w:lvl>
    <w:lvl w:ilvl="1">
      <w:start w:val="1"/>
      <w:numFmt w:val="none"/>
      <w:lvlText w:val="(a)"/>
      <w:lvlJc w:val="left"/>
      <w:pPr>
        <w:tabs>
          <w:tab w:val="num" w:pos="4896"/>
        </w:tabs>
        <w:ind w:left="5040" w:hanging="576"/>
      </w:pPr>
      <w:rPr>
        <w:rFonts w:cs="Times New Roman" w:hint="default"/>
      </w:rPr>
    </w:lvl>
    <w:lvl w:ilvl="2">
      <w:start w:val="1"/>
      <w:numFmt w:val="lowerRoman"/>
      <w:lvlText w:val="%3."/>
      <w:lvlJc w:val="right"/>
      <w:pPr>
        <w:tabs>
          <w:tab w:val="num" w:pos="5616"/>
        </w:tabs>
        <w:ind w:left="5616" w:hanging="180"/>
      </w:pPr>
      <w:rPr>
        <w:rFonts w:cs="Times New Roman" w:hint="default"/>
      </w:rPr>
    </w:lvl>
    <w:lvl w:ilvl="3">
      <w:start w:val="1"/>
      <w:numFmt w:val="decimal"/>
      <w:lvlText w:val="%4."/>
      <w:lvlJc w:val="left"/>
      <w:pPr>
        <w:tabs>
          <w:tab w:val="num" w:pos="6336"/>
        </w:tabs>
        <w:ind w:left="6336" w:hanging="360"/>
      </w:pPr>
      <w:rPr>
        <w:rFonts w:cs="Times New Roman" w:hint="default"/>
      </w:rPr>
    </w:lvl>
    <w:lvl w:ilvl="4">
      <w:start w:val="1"/>
      <w:numFmt w:val="lowerLetter"/>
      <w:lvlText w:val="%5."/>
      <w:lvlJc w:val="left"/>
      <w:pPr>
        <w:tabs>
          <w:tab w:val="num" w:pos="7056"/>
        </w:tabs>
        <w:ind w:left="7056" w:hanging="360"/>
      </w:pPr>
      <w:rPr>
        <w:rFonts w:cs="Times New Roman" w:hint="default"/>
      </w:rPr>
    </w:lvl>
    <w:lvl w:ilvl="5">
      <w:start w:val="1"/>
      <w:numFmt w:val="lowerRoman"/>
      <w:lvlText w:val="%6."/>
      <w:lvlJc w:val="right"/>
      <w:pPr>
        <w:tabs>
          <w:tab w:val="num" w:pos="7776"/>
        </w:tabs>
        <w:ind w:left="7776" w:hanging="180"/>
      </w:pPr>
      <w:rPr>
        <w:rFonts w:cs="Times New Roman" w:hint="default"/>
      </w:rPr>
    </w:lvl>
    <w:lvl w:ilvl="6">
      <w:start w:val="1"/>
      <w:numFmt w:val="decimal"/>
      <w:lvlText w:val="%7."/>
      <w:lvlJc w:val="left"/>
      <w:pPr>
        <w:tabs>
          <w:tab w:val="num" w:pos="8496"/>
        </w:tabs>
        <w:ind w:left="8496" w:hanging="360"/>
      </w:pPr>
      <w:rPr>
        <w:rFonts w:cs="Times New Roman" w:hint="default"/>
      </w:rPr>
    </w:lvl>
    <w:lvl w:ilvl="7">
      <w:start w:val="1"/>
      <w:numFmt w:val="lowerLetter"/>
      <w:lvlText w:val="%8."/>
      <w:lvlJc w:val="left"/>
      <w:pPr>
        <w:tabs>
          <w:tab w:val="num" w:pos="9216"/>
        </w:tabs>
        <w:ind w:left="9216" w:hanging="360"/>
      </w:pPr>
      <w:rPr>
        <w:rFonts w:cs="Times New Roman" w:hint="default"/>
      </w:rPr>
    </w:lvl>
    <w:lvl w:ilvl="8">
      <w:start w:val="1"/>
      <w:numFmt w:val="lowerRoman"/>
      <w:lvlText w:val="%9."/>
      <w:lvlJc w:val="right"/>
      <w:pPr>
        <w:tabs>
          <w:tab w:val="num" w:pos="9936"/>
        </w:tabs>
        <w:ind w:left="9936" w:hanging="180"/>
      </w:pPr>
      <w:rPr>
        <w:rFonts w:cs="Times New Roman" w:hint="default"/>
      </w:rPr>
    </w:lvl>
  </w:abstractNum>
  <w:abstractNum w:abstractNumId="17" w15:restartNumberingAfterBreak="0">
    <w:nsid w:val="1CF05848"/>
    <w:multiLevelType w:val="hybridMultilevel"/>
    <w:tmpl w:val="70B89BF8"/>
    <w:lvl w:ilvl="0" w:tplc="FFFFFFFF">
      <w:start w:val="1"/>
      <w:numFmt w:val="bullet"/>
      <w:pStyle w:val="TableBullet2"/>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22073A"/>
    <w:multiLevelType w:val="hybridMultilevel"/>
    <w:tmpl w:val="BB58D108"/>
    <w:lvl w:ilvl="0" w:tplc="123C057C">
      <w:start w:val="1"/>
      <w:numFmt w:val="decimal"/>
      <w:lvlText w:val="(%1)"/>
      <w:lvlJc w:val="left"/>
      <w:pPr>
        <w:ind w:left="736" w:hanging="564"/>
      </w:pPr>
      <w:rPr>
        <w:rFonts w:hint="default"/>
      </w:rPr>
    </w:lvl>
    <w:lvl w:ilvl="1" w:tplc="0C090019" w:tentative="1">
      <w:start w:val="1"/>
      <w:numFmt w:val="lowerLetter"/>
      <w:lvlText w:val="%2."/>
      <w:lvlJc w:val="left"/>
      <w:pPr>
        <w:ind w:left="1252" w:hanging="360"/>
      </w:pPr>
    </w:lvl>
    <w:lvl w:ilvl="2" w:tplc="0C09001B" w:tentative="1">
      <w:start w:val="1"/>
      <w:numFmt w:val="lowerRoman"/>
      <w:lvlText w:val="%3."/>
      <w:lvlJc w:val="right"/>
      <w:pPr>
        <w:ind w:left="1972" w:hanging="180"/>
      </w:pPr>
    </w:lvl>
    <w:lvl w:ilvl="3" w:tplc="0C09000F" w:tentative="1">
      <w:start w:val="1"/>
      <w:numFmt w:val="decimal"/>
      <w:lvlText w:val="%4."/>
      <w:lvlJc w:val="left"/>
      <w:pPr>
        <w:ind w:left="2692" w:hanging="360"/>
      </w:pPr>
    </w:lvl>
    <w:lvl w:ilvl="4" w:tplc="0C090019" w:tentative="1">
      <w:start w:val="1"/>
      <w:numFmt w:val="lowerLetter"/>
      <w:lvlText w:val="%5."/>
      <w:lvlJc w:val="left"/>
      <w:pPr>
        <w:ind w:left="3412" w:hanging="360"/>
      </w:pPr>
    </w:lvl>
    <w:lvl w:ilvl="5" w:tplc="0C09001B" w:tentative="1">
      <w:start w:val="1"/>
      <w:numFmt w:val="lowerRoman"/>
      <w:lvlText w:val="%6."/>
      <w:lvlJc w:val="right"/>
      <w:pPr>
        <w:ind w:left="4132" w:hanging="180"/>
      </w:pPr>
    </w:lvl>
    <w:lvl w:ilvl="6" w:tplc="0C09000F" w:tentative="1">
      <w:start w:val="1"/>
      <w:numFmt w:val="decimal"/>
      <w:lvlText w:val="%7."/>
      <w:lvlJc w:val="left"/>
      <w:pPr>
        <w:ind w:left="4852" w:hanging="360"/>
      </w:pPr>
    </w:lvl>
    <w:lvl w:ilvl="7" w:tplc="0C090019" w:tentative="1">
      <w:start w:val="1"/>
      <w:numFmt w:val="lowerLetter"/>
      <w:lvlText w:val="%8."/>
      <w:lvlJc w:val="left"/>
      <w:pPr>
        <w:ind w:left="5572" w:hanging="360"/>
      </w:pPr>
    </w:lvl>
    <w:lvl w:ilvl="8" w:tplc="0C09001B" w:tentative="1">
      <w:start w:val="1"/>
      <w:numFmt w:val="lowerRoman"/>
      <w:lvlText w:val="%9."/>
      <w:lvlJc w:val="right"/>
      <w:pPr>
        <w:ind w:left="6292" w:hanging="180"/>
      </w:pPr>
    </w:lvl>
  </w:abstractNum>
  <w:abstractNum w:abstractNumId="19" w15:restartNumberingAfterBreak="0">
    <w:nsid w:val="29C51275"/>
    <w:multiLevelType w:val="multilevel"/>
    <w:tmpl w:val="B3AEC6C2"/>
    <w:styleLink w:val="AClist"/>
    <w:lvl w:ilvl="0">
      <w:start w:val="1"/>
      <w:numFmt w:val="none"/>
      <w:lvlText w:val="%1"/>
      <w:lvlJc w:val="left"/>
      <w:pPr>
        <w:ind w:left="851" w:hanging="426"/>
      </w:pPr>
      <w:rPr>
        <w:rFonts w:hint="default"/>
      </w:rPr>
    </w:lvl>
    <w:lvl w:ilvl="1">
      <w:start w:val="1"/>
      <w:numFmt w:val="lowerLetter"/>
      <w:lvlText w:val="%2."/>
      <w:lvlJc w:val="left"/>
      <w:pPr>
        <w:tabs>
          <w:tab w:val="num" w:pos="851"/>
        </w:tabs>
        <w:ind w:left="1276" w:hanging="426"/>
      </w:pPr>
      <w:rPr>
        <w:rFonts w:hint="default"/>
      </w:rPr>
    </w:lvl>
    <w:lvl w:ilvl="2">
      <w:start w:val="1"/>
      <w:numFmt w:val="lowerRoman"/>
      <w:lvlText w:val="%3."/>
      <w:lvlJc w:val="left"/>
      <w:pPr>
        <w:ind w:left="1701" w:hanging="426"/>
      </w:pPr>
      <w:rPr>
        <w:rFonts w:hint="default"/>
      </w:rPr>
    </w:lvl>
    <w:lvl w:ilvl="3">
      <w:start w:val="1"/>
      <w:numFmt w:val="upperLetter"/>
      <w:lvlText w:val="%4."/>
      <w:lvlJc w:val="left"/>
      <w:pPr>
        <w:ind w:left="2126" w:hanging="426"/>
      </w:pPr>
      <w:rPr>
        <w:rFonts w:hint="default"/>
      </w:rPr>
    </w:lvl>
    <w:lvl w:ilvl="4">
      <w:start w:val="1"/>
      <w:numFmt w:val="decimal"/>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20" w15:restartNumberingAfterBreak="0">
    <w:nsid w:val="2F225A7B"/>
    <w:multiLevelType w:val="multilevel"/>
    <w:tmpl w:val="C5ACFFB4"/>
    <w:lvl w:ilvl="0">
      <w:start w:val="4"/>
      <w:numFmt w:val="decimal"/>
      <w:lvlText w:val="%1"/>
      <w:lvlJc w:val="left"/>
      <w:pPr>
        <w:tabs>
          <w:tab w:val="num" w:pos="360"/>
        </w:tabs>
        <w:ind w:left="360" w:hanging="360"/>
      </w:pPr>
      <w:rPr>
        <w:rFonts w:hint="default"/>
      </w:rPr>
    </w:lvl>
    <w:lvl w:ilvl="1">
      <w:start w:val="15"/>
      <w:numFmt w:val="decimal"/>
      <w:lvlText w:val="%1.%2"/>
      <w:lvlJc w:val="left"/>
      <w:pPr>
        <w:tabs>
          <w:tab w:val="num" w:pos="360"/>
        </w:tabs>
        <w:ind w:left="360" w:hanging="360"/>
      </w:pPr>
      <w:rPr>
        <w:rFonts w:hint="default"/>
      </w:rPr>
    </w:lvl>
    <w:lvl w:ilvl="2">
      <w:start w:val="1"/>
      <w:numFmt w:val="decimal"/>
      <w:pStyle w:val="LDSubClause"/>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39761DF"/>
    <w:multiLevelType w:val="hybridMultilevel"/>
    <w:tmpl w:val="0FC2F24A"/>
    <w:lvl w:ilvl="0" w:tplc="0C09001B">
      <w:start w:val="1"/>
      <w:numFmt w:val="lowerRoman"/>
      <w:lvlText w:val="%1."/>
      <w:lvlJc w:val="right"/>
      <w:pPr>
        <w:ind w:left="1570" w:hanging="360"/>
      </w:pPr>
    </w:lvl>
    <w:lvl w:ilvl="1" w:tplc="FFFFFFFF" w:tentative="1">
      <w:start w:val="1"/>
      <w:numFmt w:val="lowerLetter"/>
      <w:lvlText w:val="%2."/>
      <w:lvlJc w:val="left"/>
      <w:pPr>
        <w:ind w:left="2290" w:hanging="360"/>
      </w:pPr>
    </w:lvl>
    <w:lvl w:ilvl="2" w:tplc="FFFFFFFF" w:tentative="1">
      <w:start w:val="1"/>
      <w:numFmt w:val="lowerRoman"/>
      <w:lvlText w:val="%3."/>
      <w:lvlJc w:val="right"/>
      <w:pPr>
        <w:ind w:left="3010" w:hanging="180"/>
      </w:pPr>
    </w:lvl>
    <w:lvl w:ilvl="3" w:tplc="FFFFFFFF" w:tentative="1">
      <w:start w:val="1"/>
      <w:numFmt w:val="decimal"/>
      <w:lvlText w:val="%4."/>
      <w:lvlJc w:val="left"/>
      <w:pPr>
        <w:ind w:left="3730" w:hanging="360"/>
      </w:pPr>
    </w:lvl>
    <w:lvl w:ilvl="4" w:tplc="FFFFFFFF" w:tentative="1">
      <w:start w:val="1"/>
      <w:numFmt w:val="lowerLetter"/>
      <w:lvlText w:val="%5."/>
      <w:lvlJc w:val="left"/>
      <w:pPr>
        <w:ind w:left="4450" w:hanging="360"/>
      </w:pPr>
    </w:lvl>
    <w:lvl w:ilvl="5" w:tplc="FFFFFFFF" w:tentative="1">
      <w:start w:val="1"/>
      <w:numFmt w:val="lowerRoman"/>
      <w:lvlText w:val="%6."/>
      <w:lvlJc w:val="right"/>
      <w:pPr>
        <w:ind w:left="5170" w:hanging="180"/>
      </w:pPr>
    </w:lvl>
    <w:lvl w:ilvl="6" w:tplc="FFFFFFFF" w:tentative="1">
      <w:start w:val="1"/>
      <w:numFmt w:val="decimal"/>
      <w:lvlText w:val="%7."/>
      <w:lvlJc w:val="left"/>
      <w:pPr>
        <w:ind w:left="5890" w:hanging="360"/>
      </w:pPr>
    </w:lvl>
    <w:lvl w:ilvl="7" w:tplc="FFFFFFFF" w:tentative="1">
      <w:start w:val="1"/>
      <w:numFmt w:val="lowerLetter"/>
      <w:lvlText w:val="%8."/>
      <w:lvlJc w:val="left"/>
      <w:pPr>
        <w:ind w:left="6610" w:hanging="360"/>
      </w:pPr>
    </w:lvl>
    <w:lvl w:ilvl="8" w:tplc="FFFFFFFF" w:tentative="1">
      <w:start w:val="1"/>
      <w:numFmt w:val="lowerRoman"/>
      <w:lvlText w:val="%9."/>
      <w:lvlJc w:val="right"/>
      <w:pPr>
        <w:ind w:left="7330" w:hanging="180"/>
      </w:pPr>
    </w:lvl>
  </w:abstractNum>
  <w:abstractNum w:abstractNumId="22" w15:restartNumberingAfterBreak="0">
    <w:nsid w:val="378247C5"/>
    <w:multiLevelType w:val="multilevel"/>
    <w:tmpl w:val="0C09001F"/>
    <w:styleLink w:val="111111"/>
    <w:lvl w:ilvl="0">
      <w:start w:val="1"/>
      <w:numFmt w:val="decimal"/>
      <w:lvlText w:val="%1."/>
      <w:lvlJc w:val="left"/>
      <w:pPr>
        <w:tabs>
          <w:tab w:val="num" w:pos="360"/>
        </w:tabs>
        <w:ind w:left="360" w:hanging="360"/>
      </w:pPr>
      <w:rPr>
        <w:rFonts w:ascii="Arial" w:hAnsi="Arial" w:cs="Times New Roman"/>
        <w:sz w:val="26"/>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3" w15:restartNumberingAfterBreak="0">
    <w:nsid w:val="37E17564"/>
    <w:multiLevelType w:val="hybridMultilevel"/>
    <w:tmpl w:val="7D12827C"/>
    <w:lvl w:ilvl="0" w:tplc="A6D0E846">
      <w:start w:val="1"/>
      <w:numFmt w:val="decimal"/>
      <w:lvlText w:val="(%1)"/>
      <w:lvlJc w:val="left"/>
      <w:pPr>
        <w:ind w:left="1444" w:hanging="48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24" w15:restartNumberingAfterBreak="0">
    <w:nsid w:val="396774A4"/>
    <w:multiLevelType w:val="hybridMultilevel"/>
    <w:tmpl w:val="314ED0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6" w15:restartNumberingAfterBreak="0">
    <w:nsid w:val="3F7823D3"/>
    <w:multiLevelType w:val="hybridMultilevel"/>
    <w:tmpl w:val="F5160AA4"/>
    <w:lvl w:ilvl="0" w:tplc="E7AE87B6">
      <w:start w:val="1"/>
      <w:numFmt w:val="lowerLetter"/>
      <w:lvlText w:val="(%1)"/>
      <w:lvlJc w:val="left"/>
      <w:pPr>
        <w:ind w:left="1193" w:hanging="456"/>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7" w15:restartNumberingAfterBreak="0">
    <w:nsid w:val="41330DAA"/>
    <w:multiLevelType w:val="hybridMultilevel"/>
    <w:tmpl w:val="45541168"/>
    <w:lvl w:ilvl="0" w:tplc="A7D2A88A">
      <w:start w:val="1"/>
      <w:numFmt w:val="decimal"/>
      <w:lvlText w:val="(%1)"/>
      <w:lvlJc w:val="left"/>
      <w:pPr>
        <w:ind w:left="1444" w:hanging="48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28" w15:restartNumberingAfterBreak="0">
    <w:nsid w:val="4E2F2EE2"/>
    <w:multiLevelType w:val="hybridMultilevel"/>
    <w:tmpl w:val="4B7C644C"/>
    <w:lvl w:ilvl="0" w:tplc="FFFFFFFF">
      <w:start w:val="1"/>
      <w:numFmt w:val="lowerLetter"/>
      <w:lvlText w:val="(%1)"/>
      <w:lvlJc w:val="left"/>
      <w:pPr>
        <w:ind w:left="2430" w:hanging="450"/>
      </w:pPr>
    </w:lvl>
    <w:lvl w:ilvl="1" w:tplc="FFFFFFFF">
      <w:start w:val="1"/>
      <w:numFmt w:val="lowerLetter"/>
      <w:lvlText w:val="%2."/>
      <w:lvlJc w:val="left"/>
      <w:pPr>
        <w:ind w:left="3060" w:hanging="360"/>
      </w:pPr>
    </w:lvl>
    <w:lvl w:ilvl="2" w:tplc="FFFFFFFF">
      <w:start w:val="1"/>
      <w:numFmt w:val="lowerRoman"/>
      <w:lvlText w:val="%3."/>
      <w:lvlJc w:val="right"/>
      <w:pPr>
        <w:ind w:left="3780" w:hanging="180"/>
      </w:pPr>
    </w:lvl>
    <w:lvl w:ilvl="3" w:tplc="FFFFFFFF">
      <w:start w:val="1"/>
      <w:numFmt w:val="decimal"/>
      <w:lvlText w:val="%4."/>
      <w:lvlJc w:val="left"/>
      <w:pPr>
        <w:ind w:left="4500" w:hanging="360"/>
      </w:pPr>
    </w:lvl>
    <w:lvl w:ilvl="4" w:tplc="FFFFFFFF">
      <w:start w:val="1"/>
      <w:numFmt w:val="lowerLetter"/>
      <w:lvlText w:val="%5."/>
      <w:lvlJc w:val="left"/>
      <w:pPr>
        <w:ind w:left="5220" w:hanging="360"/>
      </w:pPr>
    </w:lvl>
    <w:lvl w:ilvl="5" w:tplc="FFFFFFFF">
      <w:start w:val="1"/>
      <w:numFmt w:val="lowerRoman"/>
      <w:lvlText w:val="%6."/>
      <w:lvlJc w:val="right"/>
      <w:pPr>
        <w:ind w:left="5940" w:hanging="180"/>
      </w:pPr>
    </w:lvl>
    <w:lvl w:ilvl="6" w:tplc="FFFFFFFF">
      <w:start w:val="1"/>
      <w:numFmt w:val="decimal"/>
      <w:lvlText w:val="%7."/>
      <w:lvlJc w:val="left"/>
      <w:pPr>
        <w:ind w:left="6660" w:hanging="360"/>
      </w:pPr>
    </w:lvl>
    <w:lvl w:ilvl="7" w:tplc="FFFFFFFF">
      <w:start w:val="1"/>
      <w:numFmt w:val="lowerLetter"/>
      <w:lvlText w:val="%8."/>
      <w:lvlJc w:val="left"/>
      <w:pPr>
        <w:ind w:left="7380" w:hanging="360"/>
      </w:pPr>
    </w:lvl>
    <w:lvl w:ilvl="8" w:tplc="FFFFFFFF">
      <w:start w:val="1"/>
      <w:numFmt w:val="lowerRoman"/>
      <w:lvlText w:val="%9."/>
      <w:lvlJc w:val="right"/>
      <w:pPr>
        <w:ind w:left="8100" w:hanging="180"/>
      </w:pPr>
    </w:lvl>
  </w:abstractNum>
  <w:abstractNum w:abstractNumId="29" w15:restartNumberingAfterBreak="0">
    <w:nsid w:val="4F5370CD"/>
    <w:multiLevelType w:val="hybridMultilevel"/>
    <w:tmpl w:val="5E7EA3C6"/>
    <w:lvl w:ilvl="0" w:tplc="40F0941C">
      <w:start w:val="1"/>
      <w:numFmt w:val="lowerLetter"/>
      <w:pStyle w:val="TableText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FD72697"/>
    <w:multiLevelType w:val="hybridMultilevel"/>
    <w:tmpl w:val="BAE68EC6"/>
    <w:lvl w:ilvl="0" w:tplc="0C090017">
      <w:start w:val="1"/>
      <w:numFmt w:val="lowerLetter"/>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31" w15:restartNumberingAfterBreak="0">
    <w:nsid w:val="526818FE"/>
    <w:multiLevelType w:val="multilevel"/>
    <w:tmpl w:val="150A93D2"/>
    <w:styleLink w:val="StyleOutlinenumbered"/>
    <w:lvl w:ilvl="0">
      <w:start w:val="1"/>
      <w:numFmt w:val="decimalZero"/>
      <w:suff w:val="space"/>
      <w:lvlText w:val="145.%10"/>
      <w:lvlJc w:val="left"/>
      <w:pPr>
        <w:ind w:left="432" w:hanging="216"/>
      </w:pPr>
      <w:rPr>
        <w:rFonts w:cs="Times New Roman" w:hint="default"/>
        <w:sz w:val="22"/>
      </w:rPr>
    </w:lvl>
    <w:lvl w:ilvl="1">
      <w:start w:val="1"/>
      <w:numFmt w:val="none"/>
      <w:suff w:val="space"/>
      <w:lvlText w:val="(a)"/>
      <w:lvlJc w:val="left"/>
      <w:pPr>
        <w:ind w:left="1008" w:hanging="288"/>
      </w:pPr>
      <w:rPr>
        <w:rFonts w:cs="Times New Roman" w:hint="default"/>
        <w:sz w:val="22"/>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504"/>
      </w:pPr>
      <w:rPr>
        <w:rFonts w:cs="Times New Roman" w:hint="default"/>
      </w:rPr>
    </w:lvl>
    <w:lvl w:ilvl="4">
      <w:start w:val="1"/>
      <w:numFmt w:val="lowerLetter"/>
      <w:lvlText w:val="%5."/>
      <w:lvlJc w:val="left"/>
      <w:pPr>
        <w:tabs>
          <w:tab w:val="num" w:pos="2088"/>
        </w:tabs>
        <w:ind w:left="2088" w:hanging="72"/>
      </w:pPr>
      <w:rPr>
        <w:rFonts w:cs="Times New Roman" w:hint="default"/>
      </w:rPr>
    </w:lvl>
    <w:lvl w:ilvl="5">
      <w:start w:val="1"/>
      <w:numFmt w:val="lowerRoman"/>
      <w:lvlText w:val="%6."/>
      <w:lvlJc w:val="right"/>
      <w:pPr>
        <w:tabs>
          <w:tab w:val="num" w:pos="6912"/>
        </w:tabs>
        <w:ind w:left="6912" w:hanging="360"/>
      </w:pPr>
      <w:rPr>
        <w:rFonts w:cs="Times New Roman" w:hint="default"/>
      </w:rPr>
    </w:lvl>
    <w:lvl w:ilvl="6">
      <w:start w:val="1"/>
      <w:numFmt w:val="decimal"/>
      <w:lvlText w:val="%7."/>
      <w:lvlJc w:val="left"/>
      <w:pPr>
        <w:tabs>
          <w:tab w:val="num" w:pos="9288"/>
        </w:tabs>
        <w:ind w:left="9288" w:hanging="360"/>
      </w:pPr>
      <w:rPr>
        <w:rFonts w:cs="Times New Roman" w:hint="default"/>
      </w:rPr>
    </w:lvl>
    <w:lvl w:ilvl="7">
      <w:start w:val="1"/>
      <w:numFmt w:val="lowerLetter"/>
      <w:lvlText w:val="%8."/>
      <w:lvlJc w:val="left"/>
      <w:pPr>
        <w:tabs>
          <w:tab w:val="num" w:pos="10008"/>
        </w:tabs>
        <w:ind w:left="10008" w:hanging="360"/>
      </w:pPr>
      <w:rPr>
        <w:rFonts w:cs="Times New Roman" w:hint="default"/>
      </w:rPr>
    </w:lvl>
    <w:lvl w:ilvl="8">
      <w:start w:val="1"/>
      <w:numFmt w:val="lowerRoman"/>
      <w:lvlText w:val="%9."/>
      <w:lvlJc w:val="right"/>
      <w:pPr>
        <w:tabs>
          <w:tab w:val="num" w:pos="10728"/>
        </w:tabs>
        <w:ind w:left="10728" w:hanging="180"/>
      </w:pPr>
      <w:rPr>
        <w:rFonts w:cs="Times New Roman" w:hint="default"/>
      </w:rPr>
    </w:lvl>
  </w:abstractNum>
  <w:abstractNum w:abstractNumId="32" w15:restartNumberingAfterBreak="0">
    <w:nsid w:val="5389743A"/>
    <w:multiLevelType w:val="hybridMultilevel"/>
    <w:tmpl w:val="6F1C2448"/>
    <w:lvl w:ilvl="0" w:tplc="38AA3CDA">
      <w:start w:val="1"/>
      <w:numFmt w:val="bullet"/>
      <w:lvlText w:val=""/>
      <w:lvlJc w:val="left"/>
      <w:pPr>
        <w:ind w:left="2160" w:hanging="360"/>
      </w:pPr>
      <w:rPr>
        <w:rFonts w:ascii="Symbol" w:hAnsi="Symbol"/>
      </w:rPr>
    </w:lvl>
    <w:lvl w:ilvl="1" w:tplc="F2EA9A3E">
      <w:start w:val="1"/>
      <w:numFmt w:val="bullet"/>
      <w:lvlText w:val=""/>
      <w:lvlJc w:val="left"/>
      <w:pPr>
        <w:ind w:left="2160" w:hanging="360"/>
      </w:pPr>
      <w:rPr>
        <w:rFonts w:ascii="Symbol" w:hAnsi="Symbol"/>
      </w:rPr>
    </w:lvl>
    <w:lvl w:ilvl="2" w:tplc="D4B48E9C">
      <w:start w:val="1"/>
      <w:numFmt w:val="bullet"/>
      <w:lvlText w:val=""/>
      <w:lvlJc w:val="left"/>
      <w:pPr>
        <w:ind w:left="2160" w:hanging="360"/>
      </w:pPr>
      <w:rPr>
        <w:rFonts w:ascii="Symbol" w:hAnsi="Symbol"/>
      </w:rPr>
    </w:lvl>
    <w:lvl w:ilvl="3" w:tplc="998AECE4">
      <w:start w:val="1"/>
      <w:numFmt w:val="bullet"/>
      <w:lvlText w:val=""/>
      <w:lvlJc w:val="left"/>
      <w:pPr>
        <w:ind w:left="2160" w:hanging="360"/>
      </w:pPr>
      <w:rPr>
        <w:rFonts w:ascii="Symbol" w:hAnsi="Symbol"/>
      </w:rPr>
    </w:lvl>
    <w:lvl w:ilvl="4" w:tplc="8C7E3496">
      <w:start w:val="1"/>
      <w:numFmt w:val="bullet"/>
      <w:lvlText w:val=""/>
      <w:lvlJc w:val="left"/>
      <w:pPr>
        <w:ind w:left="2160" w:hanging="360"/>
      </w:pPr>
      <w:rPr>
        <w:rFonts w:ascii="Symbol" w:hAnsi="Symbol"/>
      </w:rPr>
    </w:lvl>
    <w:lvl w:ilvl="5" w:tplc="B6AC880E">
      <w:start w:val="1"/>
      <w:numFmt w:val="bullet"/>
      <w:lvlText w:val=""/>
      <w:lvlJc w:val="left"/>
      <w:pPr>
        <w:ind w:left="2160" w:hanging="360"/>
      </w:pPr>
      <w:rPr>
        <w:rFonts w:ascii="Symbol" w:hAnsi="Symbol"/>
      </w:rPr>
    </w:lvl>
    <w:lvl w:ilvl="6" w:tplc="02A81E92">
      <w:start w:val="1"/>
      <w:numFmt w:val="bullet"/>
      <w:lvlText w:val=""/>
      <w:lvlJc w:val="left"/>
      <w:pPr>
        <w:ind w:left="2160" w:hanging="360"/>
      </w:pPr>
      <w:rPr>
        <w:rFonts w:ascii="Symbol" w:hAnsi="Symbol"/>
      </w:rPr>
    </w:lvl>
    <w:lvl w:ilvl="7" w:tplc="3DA2F8B6">
      <w:start w:val="1"/>
      <w:numFmt w:val="bullet"/>
      <w:lvlText w:val=""/>
      <w:lvlJc w:val="left"/>
      <w:pPr>
        <w:ind w:left="2160" w:hanging="360"/>
      </w:pPr>
      <w:rPr>
        <w:rFonts w:ascii="Symbol" w:hAnsi="Symbol"/>
      </w:rPr>
    </w:lvl>
    <w:lvl w:ilvl="8" w:tplc="20967ABC">
      <w:start w:val="1"/>
      <w:numFmt w:val="bullet"/>
      <w:lvlText w:val=""/>
      <w:lvlJc w:val="left"/>
      <w:pPr>
        <w:ind w:left="2160" w:hanging="360"/>
      </w:pPr>
      <w:rPr>
        <w:rFonts w:ascii="Symbol" w:hAnsi="Symbol"/>
      </w:rPr>
    </w:lvl>
  </w:abstractNum>
  <w:abstractNum w:abstractNumId="33" w15:restartNumberingAfterBreak="0">
    <w:nsid w:val="5A6F0C41"/>
    <w:multiLevelType w:val="singleLevel"/>
    <w:tmpl w:val="86866678"/>
    <w:lvl w:ilvl="0">
      <w:start w:val="1"/>
      <w:numFmt w:val="bullet"/>
      <w:pStyle w:val="bulletedlist"/>
      <w:lvlText w:val=""/>
      <w:lvlJc w:val="left"/>
      <w:pPr>
        <w:tabs>
          <w:tab w:val="num" w:pos="1418"/>
        </w:tabs>
        <w:ind w:left="1418" w:hanging="454"/>
      </w:pPr>
      <w:rPr>
        <w:rFonts w:ascii="Symbol" w:hAnsi="Symbol" w:cs="Times New Roman" w:hint="default"/>
      </w:rPr>
    </w:lvl>
  </w:abstractNum>
  <w:abstractNum w:abstractNumId="34" w15:restartNumberingAfterBreak="0">
    <w:nsid w:val="5AD26C14"/>
    <w:multiLevelType w:val="hybridMultilevel"/>
    <w:tmpl w:val="15A8550C"/>
    <w:lvl w:ilvl="0" w:tplc="0C090001">
      <w:start w:val="1"/>
      <w:numFmt w:val="bullet"/>
      <w:lvlText w:val=""/>
      <w:lvlJc w:val="left"/>
      <w:pPr>
        <w:ind w:left="1187" w:hanging="450"/>
      </w:pPr>
      <w:rPr>
        <w:rFonts w:ascii="Symbol" w:hAnsi="Symbol" w:cs="Symbol"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5" w15:restartNumberingAfterBreak="0">
    <w:nsid w:val="5B4811D2"/>
    <w:multiLevelType w:val="hybridMultilevel"/>
    <w:tmpl w:val="23FE22F0"/>
    <w:lvl w:ilvl="0" w:tplc="AB42A9B4">
      <w:start w:val="1"/>
      <w:numFmt w:val="bullet"/>
      <w:pStyle w:val="Norm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9884629"/>
    <w:multiLevelType w:val="hybridMultilevel"/>
    <w:tmpl w:val="4B7C644C"/>
    <w:lvl w:ilvl="0" w:tplc="72B028DE">
      <w:start w:val="1"/>
      <w:numFmt w:val="lowerLetter"/>
      <w:lvlText w:val="(%1)"/>
      <w:lvlJc w:val="left"/>
      <w:pPr>
        <w:ind w:left="1166" w:hanging="450"/>
      </w:pPr>
    </w:lvl>
    <w:lvl w:ilvl="1" w:tplc="0C090019">
      <w:start w:val="1"/>
      <w:numFmt w:val="lowerLetter"/>
      <w:lvlText w:val="%2."/>
      <w:lvlJc w:val="left"/>
      <w:pPr>
        <w:ind w:left="1796" w:hanging="360"/>
      </w:pPr>
    </w:lvl>
    <w:lvl w:ilvl="2" w:tplc="0C09001B">
      <w:start w:val="1"/>
      <w:numFmt w:val="lowerRoman"/>
      <w:lvlText w:val="%3."/>
      <w:lvlJc w:val="right"/>
      <w:pPr>
        <w:ind w:left="2516" w:hanging="180"/>
      </w:pPr>
    </w:lvl>
    <w:lvl w:ilvl="3" w:tplc="0C09000F">
      <w:start w:val="1"/>
      <w:numFmt w:val="decimal"/>
      <w:lvlText w:val="%4."/>
      <w:lvlJc w:val="left"/>
      <w:pPr>
        <w:ind w:left="3236" w:hanging="360"/>
      </w:pPr>
    </w:lvl>
    <w:lvl w:ilvl="4" w:tplc="0C090019">
      <w:start w:val="1"/>
      <w:numFmt w:val="lowerLetter"/>
      <w:lvlText w:val="%5."/>
      <w:lvlJc w:val="left"/>
      <w:pPr>
        <w:ind w:left="3956" w:hanging="360"/>
      </w:pPr>
    </w:lvl>
    <w:lvl w:ilvl="5" w:tplc="0C09001B">
      <w:start w:val="1"/>
      <w:numFmt w:val="lowerRoman"/>
      <w:lvlText w:val="%6."/>
      <w:lvlJc w:val="right"/>
      <w:pPr>
        <w:ind w:left="4676" w:hanging="180"/>
      </w:pPr>
    </w:lvl>
    <w:lvl w:ilvl="6" w:tplc="0C09000F">
      <w:start w:val="1"/>
      <w:numFmt w:val="decimal"/>
      <w:lvlText w:val="%7."/>
      <w:lvlJc w:val="left"/>
      <w:pPr>
        <w:ind w:left="5396" w:hanging="360"/>
      </w:pPr>
    </w:lvl>
    <w:lvl w:ilvl="7" w:tplc="0C090019">
      <w:start w:val="1"/>
      <w:numFmt w:val="lowerLetter"/>
      <w:lvlText w:val="%8."/>
      <w:lvlJc w:val="left"/>
      <w:pPr>
        <w:ind w:left="6116" w:hanging="360"/>
      </w:pPr>
    </w:lvl>
    <w:lvl w:ilvl="8" w:tplc="0C09001B">
      <w:start w:val="1"/>
      <w:numFmt w:val="lowerRoman"/>
      <w:lvlText w:val="%9."/>
      <w:lvlJc w:val="right"/>
      <w:pPr>
        <w:ind w:left="6836" w:hanging="180"/>
      </w:pPr>
    </w:lvl>
  </w:abstractNum>
  <w:abstractNum w:abstractNumId="37" w15:restartNumberingAfterBreak="0">
    <w:nsid w:val="6EE76593"/>
    <w:multiLevelType w:val="multilevel"/>
    <w:tmpl w:val="67DAB3F6"/>
    <w:styleLink w:val="StyleNumbered1"/>
    <w:lvl w:ilvl="0">
      <w:start w:val="1"/>
      <w:numFmt w:val="lowerLetter"/>
      <w:lvlText w:val="(%1)"/>
      <w:lvlJc w:val="left"/>
      <w:pPr>
        <w:tabs>
          <w:tab w:val="num" w:pos="1077"/>
        </w:tabs>
        <w:ind w:left="1440" w:hanging="360"/>
      </w:pPr>
      <w:rPr>
        <w:rFonts w:cs="Times New Roman" w:hint="default"/>
        <w:sz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8" w15:restartNumberingAfterBreak="0">
    <w:nsid w:val="78577D9A"/>
    <w:multiLevelType w:val="hybridMultilevel"/>
    <w:tmpl w:val="BE463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0" w15:restartNumberingAfterBreak="0">
    <w:nsid w:val="7A154A40"/>
    <w:multiLevelType w:val="multilevel"/>
    <w:tmpl w:val="36CCB564"/>
    <w:styleLink w:val="NumberedHeadings"/>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lowerRoman"/>
      <w:lvlText w:val="(%6)"/>
      <w:lvlJc w:val="lef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left"/>
      <w:pPr>
        <w:ind w:left="1134" w:hanging="1134"/>
      </w:pPr>
      <w:rPr>
        <w:rFonts w:hint="default"/>
      </w:rPr>
    </w:lvl>
  </w:abstractNum>
  <w:abstractNum w:abstractNumId="41" w15:restartNumberingAfterBreak="0">
    <w:nsid w:val="7EEF6319"/>
    <w:multiLevelType w:val="hybridMultilevel"/>
    <w:tmpl w:val="B9D82B26"/>
    <w:lvl w:ilvl="0" w:tplc="C66CB34A">
      <w:start w:val="1"/>
      <w:numFmt w:val="decimal"/>
      <w:lvlText w:val="(%1)"/>
      <w:lvlJc w:val="left"/>
      <w:pPr>
        <w:ind w:left="736" w:hanging="555"/>
      </w:pPr>
      <w:rPr>
        <w:rFonts w:hint="default"/>
      </w:rPr>
    </w:lvl>
    <w:lvl w:ilvl="1" w:tplc="0C090019" w:tentative="1">
      <w:start w:val="1"/>
      <w:numFmt w:val="lowerLetter"/>
      <w:lvlText w:val="%2."/>
      <w:lvlJc w:val="left"/>
      <w:pPr>
        <w:ind w:left="1261" w:hanging="360"/>
      </w:pPr>
    </w:lvl>
    <w:lvl w:ilvl="2" w:tplc="0C09001B" w:tentative="1">
      <w:start w:val="1"/>
      <w:numFmt w:val="lowerRoman"/>
      <w:lvlText w:val="%3."/>
      <w:lvlJc w:val="right"/>
      <w:pPr>
        <w:ind w:left="1981" w:hanging="180"/>
      </w:pPr>
    </w:lvl>
    <w:lvl w:ilvl="3" w:tplc="0C09000F" w:tentative="1">
      <w:start w:val="1"/>
      <w:numFmt w:val="decimal"/>
      <w:lvlText w:val="%4."/>
      <w:lvlJc w:val="left"/>
      <w:pPr>
        <w:ind w:left="2701" w:hanging="360"/>
      </w:pPr>
    </w:lvl>
    <w:lvl w:ilvl="4" w:tplc="0C090019" w:tentative="1">
      <w:start w:val="1"/>
      <w:numFmt w:val="lowerLetter"/>
      <w:lvlText w:val="%5."/>
      <w:lvlJc w:val="left"/>
      <w:pPr>
        <w:ind w:left="3421" w:hanging="360"/>
      </w:pPr>
    </w:lvl>
    <w:lvl w:ilvl="5" w:tplc="0C09001B" w:tentative="1">
      <w:start w:val="1"/>
      <w:numFmt w:val="lowerRoman"/>
      <w:lvlText w:val="%6."/>
      <w:lvlJc w:val="right"/>
      <w:pPr>
        <w:ind w:left="4141" w:hanging="180"/>
      </w:pPr>
    </w:lvl>
    <w:lvl w:ilvl="6" w:tplc="0C09000F" w:tentative="1">
      <w:start w:val="1"/>
      <w:numFmt w:val="decimal"/>
      <w:lvlText w:val="%7."/>
      <w:lvlJc w:val="left"/>
      <w:pPr>
        <w:ind w:left="4861" w:hanging="360"/>
      </w:pPr>
    </w:lvl>
    <w:lvl w:ilvl="7" w:tplc="0C090019" w:tentative="1">
      <w:start w:val="1"/>
      <w:numFmt w:val="lowerLetter"/>
      <w:lvlText w:val="%8."/>
      <w:lvlJc w:val="left"/>
      <w:pPr>
        <w:ind w:left="5581" w:hanging="360"/>
      </w:pPr>
    </w:lvl>
    <w:lvl w:ilvl="8" w:tplc="0C09001B" w:tentative="1">
      <w:start w:val="1"/>
      <w:numFmt w:val="lowerRoman"/>
      <w:lvlText w:val="%9."/>
      <w:lvlJc w:val="right"/>
      <w:pPr>
        <w:ind w:left="6301" w:hanging="180"/>
      </w:pPr>
    </w:lvl>
  </w:abstractNum>
  <w:num w:numId="1" w16cid:durableId="788860583">
    <w:abstractNumId w:val="9"/>
  </w:num>
  <w:num w:numId="2" w16cid:durableId="1963924801">
    <w:abstractNumId w:val="7"/>
  </w:num>
  <w:num w:numId="3" w16cid:durableId="728066595">
    <w:abstractNumId w:val="6"/>
  </w:num>
  <w:num w:numId="4" w16cid:durableId="348259618">
    <w:abstractNumId w:val="5"/>
  </w:num>
  <w:num w:numId="5" w16cid:durableId="1148937951">
    <w:abstractNumId w:val="4"/>
  </w:num>
  <w:num w:numId="6" w16cid:durableId="1611401241">
    <w:abstractNumId w:val="8"/>
  </w:num>
  <w:num w:numId="7" w16cid:durableId="1602180089">
    <w:abstractNumId w:val="3"/>
  </w:num>
  <w:num w:numId="8" w16cid:durableId="1188759461">
    <w:abstractNumId w:val="2"/>
  </w:num>
  <w:num w:numId="9" w16cid:durableId="940527030">
    <w:abstractNumId w:val="1"/>
  </w:num>
  <w:num w:numId="10" w16cid:durableId="2126994899">
    <w:abstractNumId w:val="0"/>
  </w:num>
  <w:num w:numId="11" w16cid:durableId="1604024368">
    <w:abstractNumId w:val="17"/>
  </w:num>
  <w:num w:numId="12" w16cid:durableId="1750150949">
    <w:abstractNumId w:val="39"/>
  </w:num>
  <w:num w:numId="13" w16cid:durableId="576521238">
    <w:abstractNumId w:val="33"/>
  </w:num>
  <w:num w:numId="14" w16cid:durableId="1642925058">
    <w:abstractNumId w:val="14"/>
  </w:num>
  <w:num w:numId="15" w16cid:durableId="1415056109">
    <w:abstractNumId w:val="20"/>
  </w:num>
  <w:num w:numId="16" w16cid:durableId="2112776190">
    <w:abstractNumId w:val="35"/>
  </w:num>
  <w:num w:numId="17" w16cid:durableId="875047786">
    <w:abstractNumId w:val="12"/>
  </w:num>
  <w:num w:numId="18" w16cid:durableId="289677986">
    <w:abstractNumId w:val="29"/>
  </w:num>
  <w:num w:numId="19" w16cid:durableId="414790907">
    <w:abstractNumId w:val="16"/>
  </w:num>
  <w:num w:numId="20" w16cid:durableId="1689525797">
    <w:abstractNumId w:val="31"/>
  </w:num>
  <w:num w:numId="21" w16cid:durableId="502664067">
    <w:abstractNumId w:val="37"/>
  </w:num>
  <w:num w:numId="22" w16cid:durableId="1360817395">
    <w:abstractNumId w:val="22"/>
  </w:num>
  <w:num w:numId="23" w16cid:durableId="1275212665">
    <w:abstractNumId w:val="19"/>
  </w:num>
  <w:num w:numId="24" w16cid:durableId="174421058">
    <w:abstractNumId w:val="25"/>
  </w:num>
  <w:num w:numId="25" w16cid:durableId="2120949677">
    <w:abstractNumId w:val="23"/>
  </w:num>
  <w:num w:numId="26" w16cid:durableId="1151750272">
    <w:abstractNumId w:val="34"/>
  </w:num>
  <w:num w:numId="27" w16cid:durableId="1147478134">
    <w:abstractNumId w:val="40"/>
    <w:lvlOverride w:ilvl="3">
      <w:lvl w:ilvl="3">
        <w:start w:val="1"/>
        <w:numFmt w:val="decimal"/>
        <w:lvlText w:val="%1.%2.%3.%4"/>
        <w:lvlJc w:val="left"/>
        <w:pPr>
          <w:ind w:left="1134" w:hanging="1134"/>
        </w:pPr>
      </w:lvl>
    </w:lvlOverride>
  </w:num>
  <w:num w:numId="28" w16cid:durableId="247619332">
    <w:abstractNumId w:val="40"/>
  </w:num>
  <w:num w:numId="29" w16cid:durableId="1936092532">
    <w:abstractNumId w:val="10"/>
  </w:num>
  <w:num w:numId="30" w16cid:durableId="1714769089">
    <w:abstractNumId w:val="30"/>
  </w:num>
  <w:num w:numId="31" w16cid:durableId="1542749190">
    <w:abstractNumId w:val="21"/>
  </w:num>
  <w:num w:numId="32" w16cid:durableId="341400441">
    <w:abstractNumId w:val="18"/>
  </w:num>
  <w:num w:numId="33" w16cid:durableId="1793018183">
    <w:abstractNumId w:val="26"/>
  </w:num>
  <w:num w:numId="34" w16cid:durableId="245237915">
    <w:abstractNumId w:val="27"/>
  </w:num>
  <w:num w:numId="35" w16cid:durableId="1911772627">
    <w:abstractNumId w:val="32"/>
  </w:num>
  <w:num w:numId="36" w16cid:durableId="1792087904">
    <w:abstractNumId w:val="11"/>
  </w:num>
  <w:num w:numId="37" w16cid:durableId="1571693576">
    <w:abstractNumId w:val="13"/>
  </w:num>
  <w:num w:numId="38" w16cid:durableId="11571907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91667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83123277">
    <w:abstractNumId w:val="15"/>
  </w:num>
  <w:num w:numId="41" w16cid:durableId="693651366">
    <w:abstractNumId w:val="38"/>
  </w:num>
  <w:num w:numId="42" w16cid:durableId="1880243930">
    <w:abstractNumId w:val="41"/>
  </w:num>
  <w:num w:numId="43" w16cid:durableId="315259563">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E14"/>
    <w:rsid w:val="00000D35"/>
    <w:rsid w:val="00000DA8"/>
    <w:rsid w:val="00001318"/>
    <w:rsid w:val="00001B1D"/>
    <w:rsid w:val="00001BD6"/>
    <w:rsid w:val="0000203E"/>
    <w:rsid w:val="000029A9"/>
    <w:rsid w:val="00003C84"/>
    <w:rsid w:val="00003CA6"/>
    <w:rsid w:val="000044BC"/>
    <w:rsid w:val="00004AA6"/>
    <w:rsid w:val="00004B23"/>
    <w:rsid w:val="000051F8"/>
    <w:rsid w:val="0000539E"/>
    <w:rsid w:val="00005FF7"/>
    <w:rsid w:val="00007354"/>
    <w:rsid w:val="00007DFA"/>
    <w:rsid w:val="000102FE"/>
    <w:rsid w:val="00010450"/>
    <w:rsid w:val="00010531"/>
    <w:rsid w:val="000113AE"/>
    <w:rsid w:val="00011554"/>
    <w:rsid w:val="000128F8"/>
    <w:rsid w:val="0001323B"/>
    <w:rsid w:val="00013916"/>
    <w:rsid w:val="00014390"/>
    <w:rsid w:val="00014E47"/>
    <w:rsid w:val="00016B0C"/>
    <w:rsid w:val="00017C04"/>
    <w:rsid w:val="00020605"/>
    <w:rsid w:val="000209EE"/>
    <w:rsid w:val="00020B3A"/>
    <w:rsid w:val="00020E82"/>
    <w:rsid w:val="00021020"/>
    <w:rsid w:val="00021566"/>
    <w:rsid w:val="00021CF6"/>
    <w:rsid w:val="00021DAA"/>
    <w:rsid w:val="000235A8"/>
    <w:rsid w:val="0002367B"/>
    <w:rsid w:val="000242E3"/>
    <w:rsid w:val="00024F85"/>
    <w:rsid w:val="000260E1"/>
    <w:rsid w:val="00027495"/>
    <w:rsid w:val="000279B6"/>
    <w:rsid w:val="00027F98"/>
    <w:rsid w:val="00030101"/>
    <w:rsid w:val="00030503"/>
    <w:rsid w:val="000306F5"/>
    <w:rsid w:val="000311CE"/>
    <w:rsid w:val="000315F4"/>
    <w:rsid w:val="00031938"/>
    <w:rsid w:val="00032041"/>
    <w:rsid w:val="00032089"/>
    <w:rsid w:val="000320E9"/>
    <w:rsid w:val="000327CA"/>
    <w:rsid w:val="000330F6"/>
    <w:rsid w:val="0003352C"/>
    <w:rsid w:val="00033AAB"/>
    <w:rsid w:val="00034D97"/>
    <w:rsid w:val="00035612"/>
    <w:rsid w:val="00035AFB"/>
    <w:rsid w:val="000366C1"/>
    <w:rsid w:val="00036C38"/>
    <w:rsid w:val="00037874"/>
    <w:rsid w:val="000406A6"/>
    <w:rsid w:val="00040E03"/>
    <w:rsid w:val="00041133"/>
    <w:rsid w:val="00041600"/>
    <w:rsid w:val="000416E1"/>
    <w:rsid w:val="00041E44"/>
    <w:rsid w:val="000422E4"/>
    <w:rsid w:val="00042300"/>
    <w:rsid w:val="00042896"/>
    <w:rsid w:val="00042CB4"/>
    <w:rsid w:val="000433F9"/>
    <w:rsid w:val="00043626"/>
    <w:rsid w:val="00043EF0"/>
    <w:rsid w:val="00043FC8"/>
    <w:rsid w:val="00044E6B"/>
    <w:rsid w:val="000450D7"/>
    <w:rsid w:val="0004521A"/>
    <w:rsid w:val="00045C26"/>
    <w:rsid w:val="000467A9"/>
    <w:rsid w:val="000478FD"/>
    <w:rsid w:val="00047ECB"/>
    <w:rsid w:val="00047EF2"/>
    <w:rsid w:val="0005017D"/>
    <w:rsid w:val="000505D9"/>
    <w:rsid w:val="00050E01"/>
    <w:rsid w:val="00051AD4"/>
    <w:rsid w:val="00052CE1"/>
    <w:rsid w:val="00053518"/>
    <w:rsid w:val="00053A87"/>
    <w:rsid w:val="00053C26"/>
    <w:rsid w:val="00054866"/>
    <w:rsid w:val="00054DBD"/>
    <w:rsid w:val="0005501C"/>
    <w:rsid w:val="00055772"/>
    <w:rsid w:val="00055C49"/>
    <w:rsid w:val="00056263"/>
    <w:rsid w:val="000563F4"/>
    <w:rsid w:val="00056692"/>
    <w:rsid w:val="00056959"/>
    <w:rsid w:val="000574BA"/>
    <w:rsid w:val="00060187"/>
    <w:rsid w:val="00061310"/>
    <w:rsid w:val="00061372"/>
    <w:rsid w:val="00061420"/>
    <w:rsid w:val="0006152B"/>
    <w:rsid w:val="00061B09"/>
    <w:rsid w:val="00061CB5"/>
    <w:rsid w:val="00062AAF"/>
    <w:rsid w:val="00062F3F"/>
    <w:rsid w:val="000640EF"/>
    <w:rsid w:val="0006559A"/>
    <w:rsid w:val="000657A0"/>
    <w:rsid w:val="000657F5"/>
    <w:rsid w:val="00066415"/>
    <w:rsid w:val="000667B1"/>
    <w:rsid w:val="000668FB"/>
    <w:rsid w:val="0006713F"/>
    <w:rsid w:val="00067360"/>
    <w:rsid w:val="00067629"/>
    <w:rsid w:val="0007025F"/>
    <w:rsid w:val="000707D9"/>
    <w:rsid w:val="00071587"/>
    <w:rsid w:val="0007175B"/>
    <w:rsid w:val="00071CA4"/>
    <w:rsid w:val="00071CB1"/>
    <w:rsid w:val="00072615"/>
    <w:rsid w:val="00072D1F"/>
    <w:rsid w:val="00072F98"/>
    <w:rsid w:val="00073222"/>
    <w:rsid w:val="00073EB0"/>
    <w:rsid w:val="00074EA2"/>
    <w:rsid w:val="00075402"/>
    <w:rsid w:val="00076082"/>
    <w:rsid w:val="000766DC"/>
    <w:rsid w:val="000768F9"/>
    <w:rsid w:val="000774EC"/>
    <w:rsid w:val="0007760E"/>
    <w:rsid w:val="00077C39"/>
    <w:rsid w:val="00077CFA"/>
    <w:rsid w:val="00081A2A"/>
    <w:rsid w:val="00081F60"/>
    <w:rsid w:val="0008236C"/>
    <w:rsid w:val="000828E6"/>
    <w:rsid w:val="00082E60"/>
    <w:rsid w:val="00083138"/>
    <w:rsid w:val="00083BA5"/>
    <w:rsid w:val="00084F02"/>
    <w:rsid w:val="0008539C"/>
    <w:rsid w:val="00085810"/>
    <w:rsid w:val="00086B37"/>
    <w:rsid w:val="000873C2"/>
    <w:rsid w:val="000874E2"/>
    <w:rsid w:val="0008769F"/>
    <w:rsid w:val="000879FF"/>
    <w:rsid w:val="00090390"/>
    <w:rsid w:val="00090743"/>
    <w:rsid w:val="00090785"/>
    <w:rsid w:val="00091B35"/>
    <w:rsid w:val="00092B84"/>
    <w:rsid w:val="00092E21"/>
    <w:rsid w:val="00092EC7"/>
    <w:rsid w:val="00094551"/>
    <w:rsid w:val="000952AB"/>
    <w:rsid w:val="000953C7"/>
    <w:rsid w:val="00095558"/>
    <w:rsid w:val="00096D89"/>
    <w:rsid w:val="00097291"/>
    <w:rsid w:val="000976A5"/>
    <w:rsid w:val="000978CC"/>
    <w:rsid w:val="00097E17"/>
    <w:rsid w:val="00097E2C"/>
    <w:rsid w:val="000A00F5"/>
    <w:rsid w:val="000A049F"/>
    <w:rsid w:val="000A073B"/>
    <w:rsid w:val="000A1294"/>
    <w:rsid w:val="000A1411"/>
    <w:rsid w:val="000A14C5"/>
    <w:rsid w:val="000A2750"/>
    <w:rsid w:val="000A2BD0"/>
    <w:rsid w:val="000A31E2"/>
    <w:rsid w:val="000A349D"/>
    <w:rsid w:val="000A36AF"/>
    <w:rsid w:val="000A3A87"/>
    <w:rsid w:val="000A3B79"/>
    <w:rsid w:val="000A3F67"/>
    <w:rsid w:val="000A4729"/>
    <w:rsid w:val="000A4E50"/>
    <w:rsid w:val="000A598D"/>
    <w:rsid w:val="000A62FD"/>
    <w:rsid w:val="000A6374"/>
    <w:rsid w:val="000A6B2B"/>
    <w:rsid w:val="000A6D2D"/>
    <w:rsid w:val="000A6E8F"/>
    <w:rsid w:val="000A7487"/>
    <w:rsid w:val="000A7C7D"/>
    <w:rsid w:val="000A7D5A"/>
    <w:rsid w:val="000B0128"/>
    <w:rsid w:val="000B0421"/>
    <w:rsid w:val="000B0A08"/>
    <w:rsid w:val="000B0AC9"/>
    <w:rsid w:val="000B0C6A"/>
    <w:rsid w:val="000B0D0A"/>
    <w:rsid w:val="000B0E7D"/>
    <w:rsid w:val="000B0F59"/>
    <w:rsid w:val="000B1539"/>
    <w:rsid w:val="000B1D63"/>
    <w:rsid w:val="000B2E05"/>
    <w:rsid w:val="000B30F5"/>
    <w:rsid w:val="000B4816"/>
    <w:rsid w:val="000B498B"/>
    <w:rsid w:val="000B4E14"/>
    <w:rsid w:val="000B4F4D"/>
    <w:rsid w:val="000B5355"/>
    <w:rsid w:val="000B5584"/>
    <w:rsid w:val="000B6A8B"/>
    <w:rsid w:val="000B7177"/>
    <w:rsid w:val="000B73F2"/>
    <w:rsid w:val="000B7795"/>
    <w:rsid w:val="000B77B0"/>
    <w:rsid w:val="000B7992"/>
    <w:rsid w:val="000B79D8"/>
    <w:rsid w:val="000B7B3A"/>
    <w:rsid w:val="000C00BC"/>
    <w:rsid w:val="000C05D8"/>
    <w:rsid w:val="000C0C22"/>
    <w:rsid w:val="000C0D6F"/>
    <w:rsid w:val="000C1A7E"/>
    <w:rsid w:val="000C1B06"/>
    <w:rsid w:val="000C1FC5"/>
    <w:rsid w:val="000C203C"/>
    <w:rsid w:val="000C2A85"/>
    <w:rsid w:val="000C2CC1"/>
    <w:rsid w:val="000C2E9F"/>
    <w:rsid w:val="000C32B1"/>
    <w:rsid w:val="000C3326"/>
    <w:rsid w:val="000C36C8"/>
    <w:rsid w:val="000C3DF8"/>
    <w:rsid w:val="000C4D77"/>
    <w:rsid w:val="000C4FAC"/>
    <w:rsid w:val="000C522A"/>
    <w:rsid w:val="000C5407"/>
    <w:rsid w:val="000C5421"/>
    <w:rsid w:val="000C5964"/>
    <w:rsid w:val="000C5C37"/>
    <w:rsid w:val="000C5C3E"/>
    <w:rsid w:val="000C6830"/>
    <w:rsid w:val="000C6892"/>
    <w:rsid w:val="000C6932"/>
    <w:rsid w:val="000C6E56"/>
    <w:rsid w:val="000C71FB"/>
    <w:rsid w:val="000C7462"/>
    <w:rsid w:val="000C75D6"/>
    <w:rsid w:val="000C7D80"/>
    <w:rsid w:val="000D04B5"/>
    <w:rsid w:val="000D069F"/>
    <w:rsid w:val="000D0B29"/>
    <w:rsid w:val="000D0C7C"/>
    <w:rsid w:val="000D14FE"/>
    <w:rsid w:val="000D232D"/>
    <w:rsid w:val="000D25D3"/>
    <w:rsid w:val="000D2CD1"/>
    <w:rsid w:val="000D3692"/>
    <w:rsid w:val="000D3CF0"/>
    <w:rsid w:val="000D3D38"/>
    <w:rsid w:val="000D442C"/>
    <w:rsid w:val="000D47FE"/>
    <w:rsid w:val="000D55AE"/>
    <w:rsid w:val="000D5B68"/>
    <w:rsid w:val="000D63F1"/>
    <w:rsid w:val="000D6BA3"/>
    <w:rsid w:val="000D71B7"/>
    <w:rsid w:val="000D79C6"/>
    <w:rsid w:val="000D7BD7"/>
    <w:rsid w:val="000E034D"/>
    <w:rsid w:val="000E066C"/>
    <w:rsid w:val="000E0D56"/>
    <w:rsid w:val="000E0FE5"/>
    <w:rsid w:val="000E15A1"/>
    <w:rsid w:val="000E1BFA"/>
    <w:rsid w:val="000E1C1D"/>
    <w:rsid w:val="000E20BC"/>
    <w:rsid w:val="000E2462"/>
    <w:rsid w:val="000E26AA"/>
    <w:rsid w:val="000E26E1"/>
    <w:rsid w:val="000E27FB"/>
    <w:rsid w:val="000E29EC"/>
    <w:rsid w:val="000E343F"/>
    <w:rsid w:val="000E37BB"/>
    <w:rsid w:val="000E4366"/>
    <w:rsid w:val="000E48C8"/>
    <w:rsid w:val="000E4C05"/>
    <w:rsid w:val="000E5518"/>
    <w:rsid w:val="000E5F17"/>
    <w:rsid w:val="000E60F6"/>
    <w:rsid w:val="000E65DF"/>
    <w:rsid w:val="000E754E"/>
    <w:rsid w:val="000E7B75"/>
    <w:rsid w:val="000F009F"/>
    <w:rsid w:val="000F00BF"/>
    <w:rsid w:val="000F0484"/>
    <w:rsid w:val="000F05E5"/>
    <w:rsid w:val="000F0881"/>
    <w:rsid w:val="000F1267"/>
    <w:rsid w:val="000F19BB"/>
    <w:rsid w:val="000F207D"/>
    <w:rsid w:val="000F2258"/>
    <w:rsid w:val="000F26E8"/>
    <w:rsid w:val="000F2CBA"/>
    <w:rsid w:val="000F3020"/>
    <w:rsid w:val="000F3190"/>
    <w:rsid w:val="000F4716"/>
    <w:rsid w:val="000F4912"/>
    <w:rsid w:val="000F4933"/>
    <w:rsid w:val="000F4AA2"/>
    <w:rsid w:val="000F4D81"/>
    <w:rsid w:val="000F4F03"/>
    <w:rsid w:val="000F538B"/>
    <w:rsid w:val="000F6C02"/>
    <w:rsid w:val="000F7D43"/>
    <w:rsid w:val="000F7DB1"/>
    <w:rsid w:val="00100040"/>
    <w:rsid w:val="00100464"/>
    <w:rsid w:val="0010075C"/>
    <w:rsid w:val="00100CCD"/>
    <w:rsid w:val="001018A4"/>
    <w:rsid w:val="00101E55"/>
    <w:rsid w:val="00102ADB"/>
    <w:rsid w:val="0010311F"/>
    <w:rsid w:val="001032A1"/>
    <w:rsid w:val="001032AC"/>
    <w:rsid w:val="001035D8"/>
    <w:rsid w:val="0010388C"/>
    <w:rsid w:val="00103F0B"/>
    <w:rsid w:val="00103FA3"/>
    <w:rsid w:val="00104879"/>
    <w:rsid w:val="00104BC6"/>
    <w:rsid w:val="00107228"/>
    <w:rsid w:val="001078D2"/>
    <w:rsid w:val="00110150"/>
    <w:rsid w:val="0011157F"/>
    <w:rsid w:val="00111E97"/>
    <w:rsid w:val="00112130"/>
    <w:rsid w:val="00112AB1"/>
    <w:rsid w:val="00112B03"/>
    <w:rsid w:val="00112B12"/>
    <w:rsid w:val="00112DC3"/>
    <w:rsid w:val="00112EFC"/>
    <w:rsid w:val="00112FAF"/>
    <w:rsid w:val="001132DC"/>
    <w:rsid w:val="001142EE"/>
    <w:rsid w:val="00114B74"/>
    <w:rsid w:val="00115233"/>
    <w:rsid w:val="0011579A"/>
    <w:rsid w:val="00115AB6"/>
    <w:rsid w:val="00115AC8"/>
    <w:rsid w:val="00115F76"/>
    <w:rsid w:val="00116ABD"/>
    <w:rsid w:val="00120055"/>
    <w:rsid w:val="001200B0"/>
    <w:rsid w:val="00120223"/>
    <w:rsid w:val="00120524"/>
    <w:rsid w:val="00120A77"/>
    <w:rsid w:val="00121512"/>
    <w:rsid w:val="00121A8A"/>
    <w:rsid w:val="00121BC1"/>
    <w:rsid w:val="00122813"/>
    <w:rsid w:val="00122B88"/>
    <w:rsid w:val="00122D66"/>
    <w:rsid w:val="001230B5"/>
    <w:rsid w:val="00123746"/>
    <w:rsid w:val="00123C68"/>
    <w:rsid w:val="00124868"/>
    <w:rsid w:val="001249C7"/>
    <w:rsid w:val="00124A9A"/>
    <w:rsid w:val="001250AD"/>
    <w:rsid w:val="0012512D"/>
    <w:rsid w:val="00125D27"/>
    <w:rsid w:val="001263CB"/>
    <w:rsid w:val="001265FF"/>
    <w:rsid w:val="00127558"/>
    <w:rsid w:val="00130DEA"/>
    <w:rsid w:val="00131E85"/>
    <w:rsid w:val="00132C71"/>
    <w:rsid w:val="00132CBB"/>
    <w:rsid w:val="00132EB2"/>
    <w:rsid w:val="00133E5E"/>
    <w:rsid w:val="00134858"/>
    <w:rsid w:val="00134D53"/>
    <w:rsid w:val="00135128"/>
    <w:rsid w:val="0013560F"/>
    <w:rsid w:val="001377A0"/>
    <w:rsid w:val="00137DA8"/>
    <w:rsid w:val="00140004"/>
    <w:rsid w:val="00140F62"/>
    <w:rsid w:val="00140FE6"/>
    <w:rsid w:val="001417F2"/>
    <w:rsid w:val="001419BE"/>
    <w:rsid w:val="00141BA4"/>
    <w:rsid w:val="001427A8"/>
    <w:rsid w:val="0014294D"/>
    <w:rsid w:val="001429BD"/>
    <w:rsid w:val="00142AA5"/>
    <w:rsid w:val="00142C99"/>
    <w:rsid w:val="00142EE3"/>
    <w:rsid w:val="001432D3"/>
    <w:rsid w:val="001435BF"/>
    <w:rsid w:val="001451BB"/>
    <w:rsid w:val="00145555"/>
    <w:rsid w:val="001461C2"/>
    <w:rsid w:val="0014683D"/>
    <w:rsid w:val="0014790E"/>
    <w:rsid w:val="00147F70"/>
    <w:rsid w:val="001506F1"/>
    <w:rsid w:val="0015092E"/>
    <w:rsid w:val="00151240"/>
    <w:rsid w:val="00151EBF"/>
    <w:rsid w:val="001523C3"/>
    <w:rsid w:val="0015240F"/>
    <w:rsid w:val="00152DE7"/>
    <w:rsid w:val="001533FF"/>
    <w:rsid w:val="00153830"/>
    <w:rsid w:val="001552BD"/>
    <w:rsid w:val="00155CDD"/>
    <w:rsid w:val="001564ED"/>
    <w:rsid w:val="0015749E"/>
    <w:rsid w:val="00157BDE"/>
    <w:rsid w:val="00157ED8"/>
    <w:rsid w:val="00160133"/>
    <w:rsid w:val="00160CC7"/>
    <w:rsid w:val="0016112D"/>
    <w:rsid w:val="00161214"/>
    <w:rsid w:val="00161264"/>
    <w:rsid w:val="001613D5"/>
    <w:rsid w:val="001626DA"/>
    <w:rsid w:val="00162B6D"/>
    <w:rsid w:val="00163413"/>
    <w:rsid w:val="00163723"/>
    <w:rsid w:val="00163B43"/>
    <w:rsid w:val="00164A88"/>
    <w:rsid w:val="00164ED6"/>
    <w:rsid w:val="0016559E"/>
    <w:rsid w:val="0016569C"/>
    <w:rsid w:val="0016594D"/>
    <w:rsid w:val="00165A2B"/>
    <w:rsid w:val="001664B9"/>
    <w:rsid w:val="0016655C"/>
    <w:rsid w:val="00166B9E"/>
    <w:rsid w:val="00167079"/>
    <w:rsid w:val="00170784"/>
    <w:rsid w:val="00170F7B"/>
    <w:rsid w:val="00171168"/>
    <w:rsid w:val="001711FE"/>
    <w:rsid w:val="00171919"/>
    <w:rsid w:val="00171D55"/>
    <w:rsid w:val="001725A6"/>
    <w:rsid w:val="001727F5"/>
    <w:rsid w:val="00173283"/>
    <w:rsid w:val="00173602"/>
    <w:rsid w:val="00174E6A"/>
    <w:rsid w:val="00174F46"/>
    <w:rsid w:val="001753A1"/>
    <w:rsid w:val="001757E7"/>
    <w:rsid w:val="001767AB"/>
    <w:rsid w:val="0017755E"/>
    <w:rsid w:val="00177943"/>
    <w:rsid w:val="00180190"/>
    <w:rsid w:val="001808A8"/>
    <w:rsid w:val="0018114D"/>
    <w:rsid w:val="001819AC"/>
    <w:rsid w:val="00181E0B"/>
    <w:rsid w:val="00181FED"/>
    <w:rsid w:val="00182CDB"/>
    <w:rsid w:val="0018331B"/>
    <w:rsid w:val="0018336B"/>
    <w:rsid w:val="0018413E"/>
    <w:rsid w:val="001841AE"/>
    <w:rsid w:val="00184970"/>
    <w:rsid w:val="00184C51"/>
    <w:rsid w:val="00185545"/>
    <w:rsid w:val="00185EB5"/>
    <w:rsid w:val="00187367"/>
    <w:rsid w:val="00191922"/>
    <w:rsid w:val="00191ADF"/>
    <w:rsid w:val="00193331"/>
    <w:rsid w:val="001943AA"/>
    <w:rsid w:val="00194988"/>
    <w:rsid w:val="00195998"/>
    <w:rsid w:val="00195D71"/>
    <w:rsid w:val="00196BD9"/>
    <w:rsid w:val="001975BC"/>
    <w:rsid w:val="0019792C"/>
    <w:rsid w:val="00197FC3"/>
    <w:rsid w:val="001A0180"/>
    <w:rsid w:val="001A0186"/>
    <w:rsid w:val="001A0E9E"/>
    <w:rsid w:val="001A1249"/>
    <w:rsid w:val="001A142D"/>
    <w:rsid w:val="001A145A"/>
    <w:rsid w:val="001A1A72"/>
    <w:rsid w:val="001A206E"/>
    <w:rsid w:val="001A2173"/>
    <w:rsid w:val="001A2336"/>
    <w:rsid w:val="001A2D51"/>
    <w:rsid w:val="001A3047"/>
    <w:rsid w:val="001A3995"/>
    <w:rsid w:val="001A3C57"/>
    <w:rsid w:val="001A3C96"/>
    <w:rsid w:val="001A4097"/>
    <w:rsid w:val="001A41A0"/>
    <w:rsid w:val="001A4D2B"/>
    <w:rsid w:val="001A50C1"/>
    <w:rsid w:val="001A5F6E"/>
    <w:rsid w:val="001A69D7"/>
    <w:rsid w:val="001A7222"/>
    <w:rsid w:val="001A759D"/>
    <w:rsid w:val="001A7DE1"/>
    <w:rsid w:val="001A7EF4"/>
    <w:rsid w:val="001B084A"/>
    <w:rsid w:val="001B10A9"/>
    <w:rsid w:val="001B13CB"/>
    <w:rsid w:val="001B20F1"/>
    <w:rsid w:val="001B20F4"/>
    <w:rsid w:val="001B22D0"/>
    <w:rsid w:val="001B2363"/>
    <w:rsid w:val="001B3685"/>
    <w:rsid w:val="001B3908"/>
    <w:rsid w:val="001B4A23"/>
    <w:rsid w:val="001B4A3F"/>
    <w:rsid w:val="001B4D97"/>
    <w:rsid w:val="001B5B40"/>
    <w:rsid w:val="001B5D14"/>
    <w:rsid w:val="001B74B1"/>
    <w:rsid w:val="001B775B"/>
    <w:rsid w:val="001B7E31"/>
    <w:rsid w:val="001C0103"/>
    <w:rsid w:val="001C0351"/>
    <w:rsid w:val="001C0546"/>
    <w:rsid w:val="001C0ABA"/>
    <w:rsid w:val="001C1065"/>
    <w:rsid w:val="001C2873"/>
    <w:rsid w:val="001C2C82"/>
    <w:rsid w:val="001C2DDC"/>
    <w:rsid w:val="001C34F8"/>
    <w:rsid w:val="001C3D00"/>
    <w:rsid w:val="001C3D74"/>
    <w:rsid w:val="001C5CD7"/>
    <w:rsid w:val="001C61AC"/>
    <w:rsid w:val="001C61B3"/>
    <w:rsid w:val="001C622E"/>
    <w:rsid w:val="001C70AA"/>
    <w:rsid w:val="001C70DD"/>
    <w:rsid w:val="001C710B"/>
    <w:rsid w:val="001D0CEE"/>
    <w:rsid w:val="001D1F3C"/>
    <w:rsid w:val="001D25F6"/>
    <w:rsid w:val="001D2ABB"/>
    <w:rsid w:val="001D2C97"/>
    <w:rsid w:val="001D33D4"/>
    <w:rsid w:val="001D383E"/>
    <w:rsid w:val="001D3A7F"/>
    <w:rsid w:val="001D4875"/>
    <w:rsid w:val="001D55D8"/>
    <w:rsid w:val="001D6B99"/>
    <w:rsid w:val="001D70BB"/>
    <w:rsid w:val="001D7BB0"/>
    <w:rsid w:val="001E0080"/>
    <w:rsid w:val="001E051A"/>
    <w:rsid w:val="001E052A"/>
    <w:rsid w:val="001E195B"/>
    <w:rsid w:val="001E2145"/>
    <w:rsid w:val="001E23C3"/>
    <w:rsid w:val="001E27F3"/>
    <w:rsid w:val="001E2B89"/>
    <w:rsid w:val="001E2E50"/>
    <w:rsid w:val="001E303F"/>
    <w:rsid w:val="001E3532"/>
    <w:rsid w:val="001E3EE6"/>
    <w:rsid w:val="001E3FB5"/>
    <w:rsid w:val="001E42D3"/>
    <w:rsid w:val="001E4306"/>
    <w:rsid w:val="001E4DD5"/>
    <w:rsid w:val="001E51EC"/>
    <w:rsid w:val="001E5D20"/>
    <w:rsid w:val="001E6092"/>
    <w:rsid w:val="001E675E"/>
    <w:rsid w:val="001E67F9"/>
    <w:rsid w:val="001E6EBE"/>
    <w:rsid w:val="001E6F84"/>
    <w:rsid w:val="001E7C53"/>
    <w:rsid w:val="001E7EB9"/>
    <w:rsid w:val="001F0785"/>
    <w:rsid w:val="001F093D"/>
    <w:rsid w:val="001F0C16"/>
    <w:rsid w:val="001F0E23"/>
    <w:rsid w:val="001F1038"/>
    <w:rsid w:val="001F14D1"/>
    <w:rsid w:val="001F1604"/>
    <w:rsid w:val="001F1DA1"/>
    <w:rsid w:val="001F1F15"/>
    <w:rsid w:val="001F1F5B"/>
    <w:rsid w:val="001F2221"/>
    <w:rsid w:val="001F3294"/>
    <w:rsid w:val="001F34C2"/>
    <w:rsid w:val="001F352F"/>
    <w:rsid w:val="001F4D14"/>
    <w:rsid w:val="001F6415"/>
    <w:rsid w:val="001F681A"/>
    <w:rsid w:val="001F6B9E"/>
    <w:rsid w:val="001F6EEC"/>
    <w:rsid w:val="001F7602"/>
    <w:rsid w:val="001F7E39"/>
    <w:rsid w:val="001F7E41"/>
    <w:rsid w:val="001F7F17"/>
    <w:rsid w:val="00200604"/>
    <w:rsid w:val="00200A13"/>
    <w:rsid w:val="00200A75"/>
    <w:rsid w:val="00200E94"/>
    <w:rsid w:val="00201091"/>
    <w:rsid w:val="0020158D"/>
    <w:rsid w:val="0020167A"/>
    <w:rsid w:val="002016D2"/>
    <w:rsid w:val="00202A91"/>
    <w:rsid w:val="00202E65"/>
    <w:rsid w:val="00202F3B"/>
    <w:rsid w:val="00203600"/>
    <w:rsid w:val="00203645"/>
    <w:rsid w:val="002043DE"/>
    <w:rsid w:val="00204C48"/>
    <w:rsid w:val="00204C9C"/>
    <w:rsid w:val="00204E1D"/>
    <w:rsid w:val="00204F14"/>
    <w:rsid w:val="002056A7"/>
    <w:rsid w:val="00205B0C"/>
    <w:rsid w:val="00205D31"/>
    <w:rsid w:val="00205E87"/>
    <w:rsid w:val="00205F53"/>
    <w:rsid w:val="00206101"/>
    <w:rsid w:val="00206B99"/>
    <w:rsid w:val="00207795"/>
    <w:rsid w:val="002077C9"/>
    <w:rsid w:val="00207A49"/>
    <w:rsid w:val="0021026F"/>
    <w:rsid w:val="00210A04"/>
    <w:rsid w:val="00210DEF"/>
    <w:rsid w:val="00211104"/>
    <w:rsid w:val="0021145F"/>
    <w:rsid w:val="002118C6"/>
    <w:rsid w:val="00212171"/>
    <w:rsid w:val="00212278"/>
    <w:rsid w:val="00212775"/>
    <w:rsid w:val="00212A44"/>
    <w:rsid w:val="00212EAD"/>
    <w:rsid w:val="00213365"/>
    <w:rsid w:val="00213A6F"/>
    <w:rsid w:val="00214B40"/>
    <w:rsid w:val="00214D84"/>
    <w:rsid w:val="00214EC6"/>
    <w:rsid w:val="00215D7C"/>
    <w:rsid w:val="00215FE1"/>
    <w:rsid w:val="00216208"/>
    <w:rsid w:val="0021636A"/>
    <w:rsid w:val="00216725"/>
    <w:rsid w:val="00216A8F"/>
    <w:rsid w:val="00216DB2"/>
    <w:rsid w:val="00217261"/>
    <w:rsid w:val="0021736D"/>
    <w:rsid w:val="00217960"/>
    <w:rsid w:val="00220A0F"/>
    <w:rsid w:val="00220FB9"/>
    <w:rsid w:val="0022125E"/>
    <w:rsid w:val="0022151B"/>
    <w:rsid w:val="0022167A"/>
    <w:rsid w:val="0022194B"/>
    <w:rsid w:val="00221996"/>
    <w:rsid w:val="002219A1"/>
    <w:rsid w:val="00221CA5"/>
    <w:rsid w:val="0022237E"/>
    <w:rsid w:val="00222DB4"/>
    <w:rsid w:val="002230B4"/>
    <w:rsid w:val="002234CD"/>
    <w:rsid w:val="002234FB"/>
    <w:rsid w:val="00223FF7"/>
    <w:rsid w:val="0022428C"/>
    <w:rsid w:val="00224DF9"/>
    <w:rsid w:val="0022504E"/>
    <w:rsid w:val="002254AC"/>
    <w:rsid w:val="00226120"/>
    <w:rsid w:val="00226161"/>
    <w:rsid w:val="00226751"/>
    <w:rsid w:val="00226B11"/>
    <w:rsid w:val="00226FEE"/>
    <w:rsid w:val="00227348"/>
    <w:rsid w:val="00227724"/>
    <w:rsid w:val="002279D4"/>
    <w:rsid w:val="002331AC"/>
    <w:rsid w:val="0023400D"/>
    <w:rsid w:val="0023579E"/>
    <w:rsid w:val="0023750C"/>
    <w:rsid w:val="00237567"/>
    <w:rsid w:val="00237881"/>
    <w:rsid w:val="00237CBA"/>
    <w:rsid w:val="00237CFD"/>
    <w:rsid w:val="00237F05"/>
    <w:rsid w:val="002405E8"/>
    <w:rsid w:val="00241D99"/>
    <w:rsid w:val="00242237"/>
    <w:rsid w:val="00242D7D"/>
    <w:rsid w:val="002435F2"/>
    <w:rsid w:val="00243DBF"/>
    <w:rsid w:val="00244BE2"/>
    <w:rsid w:val="002455CF"/>
    <w:rsid w:val="002456E6"/>
    <w:rsid w:val="00245F0B"/>
    <w:rsid w:val="002461FA"/>
    <w:rsid w:val="002462ED"/>
    <w:rsid w:val="00246F10"/>
    <w:rsid w:val="00247272"/>
    <w:rsid w:val="002472BC"/>
    <w:rsid w:val="00247C7E"/>
    <w:rsid w:val="00250260"/>
    <w:rsid w:val="00250DE5"/>
    <w:rsid w:val="002515AC"/>
    <w:rsid w:val="00251775"/>
    <w:rsid w:val="00251D8C"/>
    <w:rsid w:val="00252587"/>
    <w:rsid w:val="0025284A"/>
    <w:rsid w:val="002536D7"/>
    <w:rsid w:val="002537DD"/>
    <w:rsid w:val="00253A60"/>
    <w:rsid w:val="00253A98"/>
    <w:rsid w:val="00255256"/>
    <w:rsid w:val="00255B14"/>
    <w:rsid w:val="00256E3C"/>
    <w:rsid w:val="00260311"/>
    <w:rsid w:val="00261A34"/>
    <w:rsid w:val="0026203E"/>
    <w:rsid w:val="00262691"/>
    <w:rsid w:val="00262998"/>
    <w:rsid w:val="00262A89"/>
    <w:rsid w:val="00262DDF"/>
    <w:rsid w:val="00263B75"/>
    <w:rsid w:val="00264687"/>
    <w:rsid w:val="0026485C"/>
    <w:rsid w:val="002671C5"/>
    <w:rsid w:val="00267A01"/>
    <w:rsid w:val="00270E56"/>
    <w:rsid w:val="00270E57"/>
    <w:rsid w:val="00271278"/>
    <w:rsid w:val="00271927"/>
    <w:rsid w:val="0027221D"/>
    <w:rsid w:val="00272446"/>
    <w:rsid w:val="00272496"/>
    <w:rsid w:val="00272695"/>
    <w:rsid w:val="00272884"/>
    <w:rsid w:val="00272C29"/>
    <w:rsid w:val="00273027"/>
    <w:rsid w:val="002732EB"/>
    <w:rsid w:val="00274B23"/>
    <w:rsid w:val="00274BB2"/>
    <w:rsid w:val="00275F19"/>
    <w:rsid w:val="00276327"/>
    <w:rsid w:val="00276DB2"/>
    <w:rsid w:val="002770D4"/>
    <w:rsid w:val="002777DB"/>
    <w:rsid w:val="0028164D"/>
    <w:rsid w:val="00281F36"/>
    <w:rsid w:val="002835ED"/>
    <w:rsid w:val="00284D2D"/>
    <w:rsid w:val="002851B1"/>
    <w:rsid w:val="00285391"/>
    <w:rsid w:val="00285801"/>
    <w:rsid w:val="00285BB8"/>
    <w:rsid w:val="00285D97"/>
    <w:rsid w:val="00286630"/>
    <w:rsid w:val="00286800"/>
    <w:rsid w:val="002870F6"/>
    <w:rsid w:val="0029036E"/>
    <w:rsid w:val="002906E8"/>
    <w:rsid w:val="00290C52"/>
    <w:rsid w:val="0029131D"/>
    <w:rsid w:val="0029181B"/>
    <w:rsid w:val="002923D7"/>
    <w:rsid w:val="00292775"/>
    <w:rsid w:val="0029297C"/>
    <w:rsid w:val="00292B0F"/>
    <w:rsid w:val="00292EE7"/>
    <w:rsid w:val="00293623"/>
    <w:rsid w:val="00293A7A"/>
    <w:rsid w:val="002940D4"/>
    <w:rsid w:val="00294A0E"/>
    <w:rsid w:val="00296279"/>
    <w:rsid w:val="00296AF0"/>
    <w:rsid w:val="002979F1"/>
    <w:rsid w:val="002A0365"/>
    <w:rsid w:val="002A0AF1"/>
    <w:rsid w:val="002A0BBA"/>
    <w:rsid w:val="002A0D84"/>
    <w:rsid w:val="002A13EB"/>
    <w:rsid w:val="002A1830"/>
    <w:rsid w:val="002A1B74"/>
    <w:rsid w:val="002A1B9C"/>
    <w:rsid w:val="002A1CCA"/>
    <w:rsid w:val="002A1D81"/>
    <w:rsid w:val="002A209E"/>
    <w:rsid w:val="002A22EB"/>
    <w:rsid w:val="002A2352"/>
    <w:rsid w:val="002A268D"/>
    <w:rsid w:val="002A3623"/>
    <w:rsid w:val="002A39C9"/>
    <w:rsid w:val="002A4997"/>
    <w:rsid w:val="002A58A5"/>
    <w:rsid w:val="002A647D"/>
    <w:rsid w:val="002A6A66"/>
    <w:rsid w:val="002A6E67"/>
    <w:rsid w:val="002A6F2B"/>
    <w:rsid w:val="002A6F3E"/>
    <w:rsid w:val="002A7669"/>
    <w:rsid w:val="002A7FD4"/>
    <w:rsid w:val="002B012E"/>
    <w:rsid w:val="002B0135"/>
    <w:rsid w:val="002B08B4"/>
    <w:rsid w:val="002B2104"/>
    <w:rsid w:val="002B2165"/>
    <w:rsid w:val="002B22B2"/>
    <w:rsid w:val="002B3060"/>
    <w:rsid w:val="002B33A7"/>
    <w:rsid w:val="002B3DF0"/>
    <w:rsid w:val="002B4478"/>
    <w:rsid w:val="002B507A"/>
    <w:rsid w:val="002B55FA"/>
    <w:rsid w:val="002B5AC0"/>
    <w:rsid w:val="002B5B30"/>
    <w:rsid w:val="002B5BCC"/>
    <w:rsid w:val="002B5C0D"/>
    <w:rsid w:val="002B5DDB"/>
    <w:rsid w:val="002B609A"/>
    <w:rsid w:val="002B61DE"/>
    <w:rsid w:val="002B6D33"/>
    <w:rsid w:val="002B6DCE"/>
    <w:rsid w:val="002B731E"/>
    <w:rsid w:val="002C041D"/>
    <w:rsid w:val="002C0F77"/>
    <w:rsid w:val="002C102B"/>
    <w:rsid w:val="002C1E87"/>
    <w:rsid w:val="002C2095"/>
    <w:rsid w:val="002C20EA"/>
    <w:rsid w:val="002C243D"/>
    <w:rsid w:val="002C30CF"/>
    <w:rsid w:val="002C3188"/>
    <w:rsid w:val="002C3442"/>
    <w:rsid w:val="002C35FD"/>
    <w:rsid w:val="002C47D6"/>
    <w:rsid w:val="002C486C"/>
    <w:rsid w:val="002C4943"/>
    <w:rsid w:val="002C5A23"/>
    <w:rsid w:val="002C639D"/>
    <w:rsid w:val="002C663F"/>
    <w:rsid w:val="002C68D4"/>
    <w:rsid w:val="002C74FA"/>
    <w:rsid w:val="002C7C06"/>
    <w:rsid w:val="002D064A"/>
    <w:rsid w:val="002D1574"/>
    <w:rsid w:val="002D2A13"/>
    <w:rsid w:val="002D2B1F"/>
    <w:rsid w:val="002D2B5C"/>
    <w:rsid w:val="002D3036"/>
    <w:rsid w:val="002D36E7"/>
    <w:rsid w:val="002D3925"/>
    <w:rsid w:val="002D3ED4"/>
    <w:rsid w:val="002D5213"/>
    <w:rsid w:val="002D58D9"/>
    <w:rsid w:val="002D59AF"/>
    <w:rsid w:val="002D5EC6"/>
    <w:rsid w:val="002D6ED6"/>
    <w:rsid w:val="002D7A22"/>
    <w:rsid w:val="002D7AD9"/>
    <w:rsid w:val="002E0179"/>
    <w:rsid w:val="002E0553"/>
    <w:rsid w:val="002E07C5"/>
    <w:rsid w:val="002E1682"/>
    <w:rsid w:val="002E18AF"/>
    <w:rsid w:val="002E1A09"/>
    <w:rsid w:val="002E26B2"/>
    <w:rsid w:val="002E2DEE"/>
    <w:rsid w:val="002E32E5"/>
    <w:rsid w:val="002E32E8"/>
    <w:rsid w:val="002E3871"/>
    <w:rsid w:val="002E39E4"/>
    <w:rsid w:val="002E3BBC"/>
    <w:rsid w:val="002E4304"/>
    <w:rsid w:val="002E4495"/>
    <w:rsid w:val="002E4D39"/>
    <w:rsid w:val="002E54AF"/>
    <w:rsid w:val="002E652C"/>
    <w:rsid w:val="002E69D9"/>
    <w:rsid w:val="002E6FF2"/>
    <w:rsid w:val="002E7E60"/>
    <w:rsid w:val="002F11C2"/>
    <w:rsid w:val="002F1A8F"/>
    <w:rsid w:val="002F1EAC"/>
    <w:rsid w:val="002F23DC"/>
    <w:rsid w:val="002F3510"/>
    <w:rsid w:val="002F35E7"/>
    <w:rsid w:val="002F4E39"/>
    <w:rsid w:val="002F5713"/>
    <w:rsid w:val="002F5A8C"/>
    <w:rsid w:val="002F5D0F"/>
    <w:rsid w:val="002F63A4"/>
    <w:rsid w:val="002F6518"/>
    <w:rsid w:val="002F6B0B"/>
    <w:rsid w:val="002F6BEA"/>
    <w:rsid w:val="002F701B"/>
    <w:rsid w:val="002F73F7"/>
    <w:rsid w:val="002F7928"/>
    <w:rsid w:val="003005EA"/>
    <w:rsid w:val="0030262B"/>
    <w:rsid w:val="003028C6"/>
    <w:rsid w:val="00302F09"/>
    <w:rsid w:val="003030E9"/>
    <w:rsid w:val="003032F3"/>
    <w:rsid w:val="00303AE8"/>
    <w:rsid w:val="00304057"/>
    <w:rsid w:val="003040CE"/>
    <w:rsid w:val="003045F4"/>
    <w:rsid w:val="00305104"/>
    <w:rsid w:val="00305769"/>
    <w:rsid w:val="00305A22"/>
    <w:rsid w:val="00305BD6"/>
    <w:rsid w:val="00305DCB"/>
    <w:rsid w:val="003070FC"/>
    <w:rsid w:val="00307316"/>
    <w:rsid w:val="00307ACF"/>
    <w:rsid w:val="00307FC7"/>
    <w:rsid w:val="00310133"/>
    <w:rsid w:val="00310155"/>
    <w:rsid w:val="003103C1"/>
    <w:rsid w:val="00310406"/>
    <w:rsid w:val="00310797"/>
    <w:rsid w:val="0031113C"/>
    <w:rsid w:val="003111EE"/>
    <w:rsid w:val="00311773"/>
    <w:rsid w:val="00311DDA"/>
    <w:rsid w:val="0031205D"/>
    <w:rsid w:val="00312299"/>
    <w:rsid w:val="00312A5C"/>
    <w:rsid w:val="00313314"/>
    <w:rsid w:val="0031401A"/>
    <w:rsid w:val="003140E3"/>
    <w:rsid w:val="00314294"/>
    <w:rsid w:val="00314408"/>
    <w:rsid w:val="0031445C"/>
    <w:rsid w:val="003145AF"/>
    <w:rsid w:val="003146C6"/>
    <w:rsid w:val="00314ECF"/>
    <w:rsid w:val="00314EEE"/>
    <w:rsid w:val="00315D74"/>
    <w:rsid w:val="00316459"/>
    <w:rsid w:val="00316FE3"/>
    <w:rsid w:val="0031707D"/>
    <w:rsid w:val="003178D8"/>
    <w:rsid w:val="0032029A"/>
    <w:rsid w:val="003206DA"/>
    <w:rsid w:val="00320E27"/>
    <w:rsid w:val="003211A1"/>
    <w:rsid w:val="00321230"/>
    <w:rsid w:val="003212E4"/>
    <w:rsid w:val="00321300"/>
    <w:rsid w:val="00321A4C"/>
    <w:rsid w:val="0032213A"/>
    <w:rsid w:val="00322777"/>
    <w:rsid w:val="00322B8F"/>
    <w:rsid w:val="00323DA8"/>
    <w:rsid w:val="00326C2F"/>
    <w:rsid w:val="0032746B"/>
    <w:rsid w:val="0032789A"/>
    <w:rsid w:val="00327E4D"/>
    <w:rsid w:val="003307EF"/>
    <w:rsid w:val="00330828"/>
    <w:rsid w:val="0033096F"/>
    <w:rsid w:val="00331A87"/>
    <w:rsid w:val="00331EFA"/>
    <w:rsid w:val="003320D6"/>
    <w:rsid w:val="003326C4"/>
    <w:rsid w:val="00332CCD"/>
    <w:rsid w:val="00332F6F"/>
    <w:rsid w:val="00332FEE"/>
    <w:rsid w:val="00333376"/>
    <w:rsid w:val="0033356A"/>
    <w:rsid w:val="003335D3"/>
    <w:rsid w:val="003341F6"/>
    <w:rsid w:val="003342B0"/>
    <w:rsid w:val="00334C9C"/>
    <w:rsid w:val="0033568B"/>
    <w:rsid w:val="00336294"/>
    <w:rsid w:val="0033688C"/>
    <w:rsid w:val="00337BAE"/>
    <w:rsid w:val="00337D21"/>
    <w:rsid w:val="003405D5"/>
    <w:rsid w:val="00340F8A"/>
    <w:rsid w:val="003422D6"/>
    <w:rsid w:val="003424B9"/>
    <w:rsid w:val="003435BD"/>
    <w:rsid w:val="0034361E"/>
    <w:rsid w:val="003436E8"/>
    <w:rsid w:val="00344961"/>
    <w:rsid w:val="00345104"/>
    <w:rsid w:val="0034525C"/>
    <w:rsid w:val="003452EE"/>
    <w:rsid w:val="003456DE"/>
    <w:rsid w:val="00345F41"/>
    <w:rsid w:val="00345F92"/>
    <w:rsid w:val="003462E6"/>
    <w:rsid w:val="00347230"/>
    <w:rsid w:val="00347340"/>
    <w:rsid w:val="003477F7"/>
    <w:rsid w:val="003501F6"/>
    <w:rsid w:val="00350663"/>
    <w:rsid w:val="00350ADD"/>
    <w:rsid w:val="00350AEC"/>
    <w:rsid w:val="00351224"/>
    <w:rsid w:val="00351C5D"/>
    <w:rsid w:val="00351CFF"/>
    <w:rsid w:val="00351EDA"/>
    <w:rsid w:val="00351F75"/>
    <w:rsid w:val="0035245D"/>
    <w:rsid w:val="003527F0"/>
    <w:rsid w:val="00352986"/>
    <w:rsid w:val="00352DDD"/>
    <w:rsid w:val="00353A5D"/>
    <w:rsid w:val="00354271"/>
    <w:rsid w:val="00354375"/>
    <w:rsid w:val="00354B5E"/>
    <w:rsid w:val="003554BF"/>
    <w:rsid w:val="003555BE"/>
    <w:rsid w:val="00355CF1"/>
    <w:rsid w:val="00355F0F"/>
    <w:rsid w:val="00356280"/>
    <w:rsid w:val="00356449"/>
    <w:rsid w:val="00357618"/>
    <w:rsid w:val="00360791"/>
    <w:rsid w:val="0036081D"/>
    <w:rsid w:val="00360C17"/>
    <w:rsid w:val="00361634"/>
    <w:rsid w:val="003616CC"/>
    <w:rsid w:val="00361D1F"/>
    <w:rsid w:val="003621D3"/>
    <w:rsid w:val="003625DA"/>
    <w:rsid w:val="003628B7"/>
    <w:rsid w:val="00362969"/>
    <w:rsid w:val="00363E02"/>
    <w:rsid w:val="003647EE"/>
    <w:rsid w:val="00364E24"/>
    <w:rsid w:val="00364F69"/>
    <w:rsid w:val="00364FDC"/>
    <w:rsid w:val="00365763"/>
    <w:rsid w:val="0036585D"/>
    <w:rsid w:val="00366063"/>
    <w:rsid w:val="00366581"/>
    <w:rsid w:val="003668EF"/>
    <w:rsid w:val="00366B44"/>
    <w:rsid w:val="00366E23"/>
    <w:rsid w:val="003673CF"/>
    <w:rsid w:val="00367DCF"/>
    <w:rsid w:val="00371048"/>
    <w:rsid w:val="00371C16"/>
    <w:rsid w:val="003727C3"/>
    <w:rsid w:val="00373B17"/>
    <w:rsid w:val="003743DC"/>
    <w:rsid w:val="003745BE"/>
    <w:rsid w:val="0037507B"/>
    <w:rsid w:val="003753FE"/>
    <w:rsid w:val="0037631C"/>
    <w:rsid w:val="00376793"/>
    <w:rsid w:val="003770DF"/>
    <w:rsid w:val="00377846"/>
    <w:rsid w:val="00377B1D"/>
    <w:rsid w:val="00380339"/>
    <w:rsid w:val="003803FD"/>
    <w:rsid w:val="00380C09"/>
    <w:rsid w:val="00381146"/>
    <w:rsid w:val="003824C5"/>
    <w:rsid w:val="00382846"/>
    <w:rsid w:val="00382936"/>
    <w:rsid w:val="00382F27"/>
    <w:rsid w:val="003837D2"/>
    <w:rsid w:val="003837E4"/>
    <w:rsid w:val="00384013"/>
    <w:rsid w:val="00386947"/>
    <w:rsid w:val="00387132"/>
    <w:rsid w:val="003872DC"/>
    <w:rsid w:val="003900D8"/>
    <w:rsid w:val="0039046F"/>
    <w:rsid w:val="00390E43"/>
    <w:rsid w:val="003910C9"/>
    <w:rsid w:val="00391104"/>
    <w:rsid w:val="00391A5B"/>
    <w:rsid w:val="0039215A"/>
    <w:rsid w:val="00392F40"/>
    <w:rsid w:val="0039315E"/>
    <w:rsid w:val="00393290"/>
    <w:rsid w:val="003938E0"/>
    <w:rsid w:val="00393985"/>
    <w:rsid w:val="00393E5C"/>
    <w:rsid w:val="0039442B"/>
    <w:rsid w:val="00395FFB"/>
    <w:rsid w:val="00396190"/>
    <w:rsid w:val="003969A1"/>
    <w:rsid w:val="0039704A"/>
    <w:rsid w:val="0039769C"/>
    <w:rsid w:val="003A01F0"/>
    <w:rsid w:val="003A088F"/>
    <w:rsid w:val="003A08F6"/>
    <w:rsid w:val="003A19C8"/>
    <w:rsid w:val="003A212C"/>
    <w:rsid w:val="003A2940"/>
    <w:rsid w:val="003A2CCD"/>
    <w:rsid w:val="003A2D5F"/>
    <w:rsid w:val="003A2FE1"/>
    <w:rsid w:val="003A4677"/>
    <w:rsid w:val="003A480C"/>
    <w:rsid w:val="003A497D"/>
    <w:rsid w:val="003A4A86"/>
    <w:rsid w:val="003A54FA"/>
    <w:rsid w:val="003A588F"/>
    <w:rsid w:val="003A6382"/>
    <w:rsid w:val="003A6C7B"/>
    <w:rsid w:val="003A70DF"/>
    <w:rsid w:val="003A78D7"/>
    <w:rsid w:val="003B0747"/>
    <w:rsid w:val="003B144F"/>
    <w:rsid w:val="003B2373"/>
    <w:rsid w:val="003B256F"/>
    <w:rsid w:val="003B2C02"/>
    <w:rsid w:val="003B334D"/>
    <w:rsid w:val="003B3599"/>
    <w:rsid w:val="003B3A87"/>
    <w:rsid w:val="003B4BCF"/>
    <w:rsid w:val="003B4D36"/>
    <w:rsid w:val="003B5689"/>
    <w:rsid w:val="003B59D9"/>
    <w:rsid w:val="003B6075"/>
    <w:rsid w:val="003B667D"/>
    <w:rsid w:val="003B78F7"/>
    <w:rsid w:val="003C09BA"/>
    <w:rsid w:val="003C0AE1"/>
    <w:rsid w:val="003C2612"/>
    <w:rsid w:val="003C3388"/>
    <w:rsid w:val="003C33D1"/>
    <w:rsid w:val="003C4045"/>
    <w:rsid w:val="003C41EB"/>
    <w:rsid w:val="003C4DB2"/>
    <w:rsid w:val="003C5178"/>
    <w:rsid w:val="003C5357"/>
    <w:rsid w:val="003C5453"/>
    <w:rsid w:val="003C5D1E"/>
    <w:rsid w:val="003C693B"/>
    <w:rsid w:val="003C6CDE"/>
    <w:rsid w:val="003C761B"/>
    <w:rsid w:val="003C768A"/>
    <w:rsid w:val="003C7A0B"/>
    <w:rsid w:val="003C7A4B"/>
    <w:rsid w:val="003C7B99"/>
    <w:rsid w:val="003C7F0E"/>
    <w:rsid w:val="003D003C"/>
    <w:rsid w:val="003D0603"/>
    <w:rsid w:val="003D08E6"/>
    <w:rsid w:val="003D0F69"/>
    <w:rsid w:val="003D22BD"/>
    <w:rsid w:val="003D2FAB"/>
    <w:rsid w:val="003D3573"/>
    <w:rsid w:val="003D4473"/>
    <w:rsid w:val="003D45B8"/>
    <w:rsid w:val="003D5637"/>
    <w:rsid w:val="003D5D29"/>
    <w:rsid w:val="003D5F73"/>
    <w:rsid w:val="003D6F95"/>
    <w:rsid w:val="003D752C"/>
    <w:rsid w:val="003E0C11"/>
    <w:rsid w:val="003E1483"/>
    <w:rsid w:val="003E1660"/>
    <w:rsid w:val="003E16AC"/>
    <w:rsid w:val="003E18B5"/>
    <w:rsid w:val="003E19B6"/>
    <w:rsid w:val="003E23CB"/>
    <w:rsid w:val="003E329C"/>
    <w:rsid w:val="003E40B3"/>
    <w:rsid w:val="003E410C"/>
    <w:rsid w:val="003E484F"/>
    <w:rsid w:val="003E5341"/>
    <w:rsid w:val="003E55E5"/>
    <w:rsid w:val="003E57DE"/>
    <w:rsid w:val="003E5924"/>
    <w:rsid w:val="003E6DDD"/>
    <w:rsid w:val="003E7AF5"/>
    <w:rsid w:val="003E7AFD"/>
    <w:rsid w:val="003E7C9E"/>
    <w:rsid w:val="003F0497"/>
    <w:rsid w:val="003F078C"/>
    <w:rsid w:val="003F1254"/>
    <w:rsid w:val="003F15DF"/>
    <w:rsid w:val="003F31AC"/>
    <w:rsid w:val="003F3355"/>
    <w:rsid w:val="003F3BCA"/>
    <w:rsid w:val="003F3FB3"/>
    <w:rsid w:val="003F42C7"/>
    <w:rsid w:val="003F4F0B"/>
    <w:rsid w:val="003F52D6"/>
    <w:rsid w:val="003F68BE"/>
    <w:rsid w:val="003F6DF7"/>
    <w:rsid w:val="003F7879"/>
    <w:rsid w:val="003F7F89"/>
    <w:rsid w:val="00400BAC"/>
    <w:rsid w:val="00400EB6"/>
    <w:rsid w:val="00400FF8"/>
    <w:rsid w:val="00401194"/>
    <w:rsid w:val="004023F4"/>
    <w:rsid w:val="004024AB"/>
    <w:rsid w:val="0040285D"/>
    <w:rsid w:val="00402CC8"/>
    <w:rsid w:val="00402D1F"/>
    <w:rsid w:val="00403FBF"/>
    <w:rsid w:val="0040478D"/>
    <w:rsid w:val="00405291"/>
    <w:rsid w:val="004059F8"/>
    <w:rsid w:val="00406406"/>
    <w:rsid w:val="004065AD"/>
    <w:rsid w:val="004065B5"/>
    <w:rsid w:val="00407375"/>
    <w:rsid w:val="004076B2"/>
    <w:rsid w:val="0040781B"/>
    <w:rsid w:val="004079EE"/>
    <w:rsid w:val="00407C1F"/>
    <w:rsid w:val="00410A3C"/>
    <w:rsid w:val="00410A5E"/>
    <w:rsid w:val="0041142E"/>
    <w:rsid w:val="004118D5"/>
    <w:rsid w:val="00412A80"/>
    <w:rsid w:val="00413B45"/>
    <w:rsid w:val="00413B67"/>
    <w:rsid w:val="00413D39"/>
    <w:rsid w:val="004148E6"/>
    <w:rsid w:val="00414F35"/>
    <w:rsid w:val="0041529E"/>
    <w:rsid w:val="004152CA"/>
    <w:rsid w:val="004155D8"/>
    <w:rsid w:val="00416831"/>
    <w:rsid w:val="00416A99"/>
    <w:rsid w:val="00416B0B"/>
    <w:rsid w:val="00416F07"/>
    <w:rsid w:val="004170D1"/>
    <w:rsid w:val="00417A37"/>
    <w:rsid w:val="00417C60"/>
    <w:rsid w:val="0042011E"/>
    <w:rsid w:val="00420720"/>
    <w:rsid w:val="00421906"/>
    <w:rsid w:val="00421A4D"/>
    <w:rsid w:val="00421E39"/>
    <w:rsid w:val="004221CF"/>
    <w:rsid w:val="004224C6"/>
    <w:rsid w:val="00422BAA"/>
    <w:rsid w:val="00422DE1"/>
    <w:rsid w:val="00423833"/>
    <w:rsid w:val="00423C99"/>
    <w:rsid w:val="0042451A"/>
    <w:rsid w:val="0042453A"/>
    <w:rsid w:val="00424BEC"/>
    <w:rsid w:val="00425189"/>
    <w:rsid w:val="004252BD"/>
    <w:rsid w:val="00425937"/>
    <w:rsid w:val="00425B52"/>
    <w:rsid w:val="00425C57"/>
    <w:rsid w:val="00425DEA"/>
    <w:rsid w:val="00425EF0"/>
    <w:rsid w:val="00426D36"/>
    <w:rsid w:val="0042781B"/>
    <w:rsid w:val="00427848"/>
    <w:rsid w:val="004305EC"/>
    <w:rsid w:val="0043157E"/>
    <w:rsid w:val="00432276"/>
    <w:rsid w:val="00432F29"/>
    <w:rsid w:val="0043315E"/>
    <w:rsid w:val="00433BEA"/>
    <w:rsid w:val="00433F54"/>
    <w:rsid w:val="00435069"/>
    <w:rsid w:val="00435390"/>
    <w:rsid w:val="00435821"/>
    <w:rsid w:val="00435883"/>
    <w:rsid w:val="0043635A"/>
    <w:rsid w:val="00436377"/>
    <w:rsid w:val="0043654C"/>
    <w:rsid w:val="00436C99"/>
    <w:rsid w:val="00437082"/>
    <w:rsid w:val="00437F85"/>
    <w:rsid w:val="00440114"/>
    <w:rsid w:val="00440AD8"/>
    <w:rsid w:val="00440C85"/>
    <w:rsid w:val="004411BC"/>
    <w:rsid w:val="004411CD"/>
    <w:rsid w:val="004415C4"/>
    <w:rsid w:val="00441994"/>
    <w:rsid w:val="00441E53"/>
    <w:rsid w:val="00441E6F"/>
    <w:rsid w:val="00442999"/>
    <w:rsid w:val="00442BF1"/>
    <w:rsid w:val="00442F86"/>
    <w:rsid w:val="00443318"/>
    <w:rsid w:val="00443945"/>
    <w:rsid w:val="00443B5A"/>
    <w:rsid w:val="004440A5"/>
    <w:rsid w:val="00444575"/>
    <w:rsid w:val="00444AB3"/>
    <w:rsid w:val="0044675A"/>
    <w:rsid w:val="00446CEA"/>
    <w:rsid w:val="00446FD8"/>
    <w:rsid w:val="004478BC"/>
    <w:rsid w:val="0045038B"/>
    <w:rsid w:val="00450868"/>
    <w:rsid w:val="00450E0D"/>
    <w:rsid w:val="004512C9"/>
    <w:rsid w:val="00451527"/>
    <w:rsid w:val="00451A7E"/>
    <w:rsid w:val="0045285D"/>
    <w:rsid w:val="00452902"/>
    <w:rsid w:val="004533D0"/>
    <w:rsid w:val="00453B53"/>
    <w:rsid w:val="00453DA8"/>
    <w:rsid w:val="004549CB"/>
    <w:rsid w:val="00454A3D"/>
    <w:rsid w:val="00455812"/>
    <w:rsid w:val="004558E9"/>
    <w:rsid w:val="00455CC8"/>
    <w:rsid w:val="00455F28"/>
    <w:rsid w:val="0045669E"/>
    <w:rsid w:val="00456B3B"/>
    <w:rsid w:val="00456CA5"/>
    <w:rsid w:val="00457354"/>
    <w:rsid w:val="004602BF"/>
    <w:rsid w:val="0046087C"/>
    <w:rsid w:val="00460D54"/>
    <w:rsid w:val="00460EE3"/>
    <w:rsid w:val="004619C8"/>
    <w:rsid w:val="00461DC0"/>
    <w:rsid w:val="00462607"/>
    <w:rsid w:val="00462F15"/>
    <w:rsid w:val="0046375B"/>
    <w:rsid w:val="00463866"/>
    <w:rsid w:val="00463C1D"/>
    <w:rsid w:val="00464830"/>
    <w:rsid w:val="004648DE"/>
    <w:rsid w:val="0046555D"/>
    <w:rsid w:val="00465AF9"/>
    <w:rsid w:val="00465E86"/>
    <w:rsid w:val="00466DD9"/>
    <w:rsid w:val="0046724A"/>
    <w:rsid w:val="004676FA"/>
    <w:rsid w:val="00467E90"/>
    <w:rsid w:val="00467F0D"/>
    <w:rsid w:val="00470138"/>
    <w:rsid w:val="00470D61"/>
    <w:rsid w:val="00470D97"/>
    <w:rsid w:val="00470FC1"/>
    <w:rsid w:val="00471078"/>
    <w:rsid w:val="00471671"/>
    <w:rsid w:val="00471DEB"/>
    <w:rsid w:val="00471F91"/>
    <w:rsid w:val="0047269C"/>
    <w:rsid w:val="00473072"/>
    <w:rsid w:val="00473519"/>
    <w:rsid w:val="00473978"/>
    <w:rsid w:val="00473CC0"/>
    <w:rsid w:val="00473E74"/>
    <w:rsid w:val="004741C6"/>
    <w:rsid w:val="004750E3"/>
    <w:rsid w:val="004753C3"/>
    <w:rsid w:val="00475903"/>
    <w:rsid w:val="00475990"/>
    <w:rsid w:val="00476B55"/>
    <w:rsid w:val="00476DCB"/>
    <w:rsid w:val="004773A4"/>
    <w:rsid w:val="0047787A"/>
    <w:rsid w:val="00480EFC"/>
    <w:rsid w:val="004815A7"/>
    <w:rsid w:val="004815EC"/>
    <w:rsid w:val="00481D9B"/>
    <w:rsid w:val="00482800"/>
    <w:rsid w:val="0048345E"/>
    <w:rsid w:val="00483CAD"/>
    <w:rsid w:val="00483FB8"/>
    <w:rsid w:val="004846B3"/>
    <w:rsid w:val="00485A8D"/>
    <w:rsid w:val="00485B71"/>
    <w:rsid w:val="00485E47"/>
    <w:rsid w:val="004860D3"/>
    <w:rsid w:val="00486B82"/>
    <w:rsid w:val="00486DF3"/>
    <w:rsid w:val="00487790"/>
    <w:rsid w:val="00490A36"/>
    <w:rsid w:val="00490D60"/>
    <w:rsid w:val="00490EDC"/>
    <w:rsid w:val="004910D6"/>
    <w:rsid w:val="00491B90"/>
    <w:rsid w:val="00493C75"/>
    <w:rsid w:val="00495F26"/>
    <w:rsid w:val="00495F29"/>
    <w:rsid w:val="0049640B"/>
    <w:rsid w:val="0049677F"/>
    <w:rsid w:val="00496AEF"/>
    <w:rsid w:val="004973EA"/>
    <w:rsid w:val="0049792A"/>
    <w:rsid w:val="004A08F7"/>
    <w:rsid w:val="004A1052"/>
    <w:rsid w:val="004A170F"/>
    <w:rsid w:val="004A1C1B"/>
    <w:rsid w:val="004A1D19"/>
    <w:rsid w:val="004A308F"/>
    <w:rsid w:val="004A377A"/>
    <w:rsid w:val="004A3B24"/>
    <w:rsid w:val="004A42FD"/>
    <w:rsid w:val="004A4B64"/>
    <w:rsid w:val="004A50EA"/>
    <w:rsid w:val="004A538D"/>
    <w:rsid w:val="004A5D23"/>
    <w:rsid w:val="004A6DA3"/>
    <w:rsid w:val="004A76E3"/>
    <w:rsid w:val="004A7E50"/>
    <w:rsid w:val="004B056D"/>
    <w:rsid w:val="004B06C9"/>
    <w:rsid w:val="004B07E2"/>
    <w:rsid w:val="004B0B4C"/>
    <w:rsid w:val="004B0CA5"/>
    <w:rsid w:val="004B2028"/>
    <w:rsid w:val="004B2A6D"/>
    <w:rsid w:val="004B2EF4"/>
    <w:rsid w:val="004B3044"/>
    <w:rsid w:val="004B3244"/>
    <w:rsid w:val="004B368E"/>
    <w:rsid w:val="004B375B"/>
    <w:rsid w:val="004B398A"/>
    <w:rsid w:val="004B48F6"/>
    <w:rsid w:val="004B5314"/>
    <w:rsid w:val="004B5361"/>
    <w:rsid w:val="004B53DF"/>
    <w:rsid w:val="004B563B"/>
    <w:rsid w:val="004B57AC"/>
    <w:rsid w:val="004B59AD"/>
    <w:rsid w:val="004B6FC5"/>
    <w:rsid w:val="004B7275"/>
    <w:rsid w:val="004B78A0"/>
    <w:rsid w:val="004C08E4"/>
    <w:rsid w:val="004C0BF2"/>
    <w:rsid w:val="004C0CA3"/>
    <w:rsid w:val="004C10D7"/>
    <w:rsid w:val="004C1933"/>
    <w:rsid w:val="004C2569"/>
    <w:rsid w:val="004C2C82"/>
    <w:rsid w:val="004C3871"/>
    <w:rsid w:val="004C3EA4"/>
    <w:rsid w:val="004C4252"/>
    <w:rsid w:val="004C4B0C"/>
    <w:rsid w:val="004C4FEE"/>
    <w:rsid w:val="004C6031"/>
    <w:rsid w:val="004C6651"/>
    <w:rsid w:val="004C6C12"/>
    <w:rsid w:val="004C6D2F"/>
    <w:rsid w:val="004C6E6B"/>
    <w:rsid w:val="004C770D"/>
    <w:rsid w:val="004C7B0A"/>
    <w:rsid w:val="004C7B52"/>
    <w:rsid w:val="004D02B3"/>
    <w:rsid w:val="004D11B2"/>
    <w:rsid w:val="004D135B"/>
    <w:rsid w:val="004D18EE"/>
    <w:rsid w:val="004D2BB9"/>
    <w:rsid w:val="004D342C"/>
    <w:rsid w:val="004D37FC"/>
    <w:rsid w:val="004D3DA2"/>
    <w:rsid w:val="004D3E11"/>
    <w:rsid w:val="004D3E7C"/>
    <w:rsid w:val="004D4E27"/>
    <w:rsid w:val="004D569F"/>
    <w:rsid w:val="004D6049"/>
    <w:rsid w:val="004D62FA"/>
    <w:rsid w:val="004D71F4"/>
    <w:rsid w:val="004D759A"/>
    <w:rsid w:val="004D76F7"/>
    <w:rsid w:val="004E0A06"/>
    <w:rsid w:val="004E0B20"/>
    <w:rsid w:val="004E0D9A"/>
    <w:rsid w:val="004E1B99"/>
    <w:rsid w:val="004E2454"/>
    <w:rsid w:val="004E283D"/>
    <w:rsid w:val="004E32A3"/>
    <w:rsid w:val="004E385B"/>
    <w:rsid w:val="004E3BCA"/>
    <w:rsid w:val="004E42FC"/>
    <w:rsid w:val="004E46AD"/>
    <w:rsid w:val="004E4864"/>
    <w:rsid w:val="004E4D67"/>
    <w:rsid w:val="004E4F9B"/>
    <w:rsid w:val="004E54B9"/>
    <w:rsid w:val="004E596A"/>
    <w:rsid w:val="004E5D57"/>
    <w:rsid w:val="004E6A37"/>
    <w:rsid w:val="004E6CBD"/>
    <w:rsid w:val="004E6D48"/>
    <w:rsid w:val="004E6DEC"/>
    <w:rsid w:val="004E72AE"/>
    <w:rsid w:val="004E74A0"/>
    <w:rsid w:val="004F0740"/>
    <w:rsid w:val="004F07FB"/>
    <w:rsid w:val="004F0AF1"/>
    <w:rsid w:val="004F0E8D"/>
    <w:rsid w:val="004F11B4"/>
    <w:rsid w:val="004F19CF"/>
    <w:rsid w:val="004F1D89"/>
    <w:rsid w:val="004F1FBB"/>
    <w:rsid w:val="004F29D5"/>
    <w:rsid w:val="004F2C6E"/>
    <w:rsid w:val="004F33D8"/>
    <w:rsid w:val="004F3F4B"/>
    <w:rsid w:val="004F44B6"/>
    <w:rsid w:val="004F5A5D"/>
    <w:rsid w:val="004F7E4D"/>
    <w:rsid w:val="00500714"/>
    <w:rsid w:val="0050074D"/>
    <w:rsid w:val="00501046"/>
    <w:rsid w:val="00501824"/>
    <w:rsid w:val="00501BC6"/>
    <w:rsid w:val="00502CF0"/>
    <w:rsid w:val="00502EEF"/>
    <w:rsid w:val="00503FCE"/>
    <w:rsid w:val="0050411D"/>
    <w:rsid w:val="005047F5"/>
    <w:rsid w:val="00504C59"/>
    <w:rsid w:val="005061AA"/>
    <w:rsid w:val="0050626D"/>
    <w:rsid w:val="005066BA"/>
    <w:rsid w:val="00506939"/>
    <w:rsid w:val="00506985"/>
    <w:rsid w:val="00506FCA"/>
    <w:rsid w:val="0050769B"/>
    <w:rsid w:val="00507ACE"/>
    <w:rsid w:val="00507B0E"/>
    <w:rsid w:val="00507CE5"/>
    <w:rsid w:val="00510122"/>
    <w:rsid w:val="00510161"/>
    <w:rsid w:val="005101B0"/>
    <w:rsid w:val="00510329"/>
    <w:rsid w:val="00510D27"/>
    <w:rsid w:val="00510F1F"/>
    <w:rsid w:val="00511312"/>
    <w:rsid w:val="005113F5"/>
    <w:rsid w:val="00511670"/>
    <w:rsid w:val="00511E50"/>
    <w:rsid w:val="00512AFE"/>
    <w:rsid w:val="00512F0C"/>
    <w:rsid w:val="00512FD0"/>
    <w:rsid w:val="00513C09"/>
    <w:rsid w:val="005147E1"/>
    <w:rsid w:val="0051481E"/>
    <w:rsid w:val="005154E8"/>
    <w:rsid w:val="005157C0"/>
    <w:rsid w:val="00515977"/>
    <w:rsid w:val="0051607E"/>
    <w:rsid w:val="0051683F"/>
    <w:rsid w:val="00516F2E"/>
    <w:rsid w:val="00516FF3"/>
    <w:rsid w:val="00517D26"/>
    <w:rsid w:val="005203E2"/>
    <w:rsid w:val="00520515"/>
    <w:rsid w:val="0052108F"/>
    <w:rsid w:val="005215C6"/>
    <w:rsid w:val="005215F9"/>
    <w:rsid w:val="005216BD"/>
    <w:rsid w:val="005218F5"/>
    <w:rsid w:val="00521B53"/>
    <w:rsid w:val="00522C17"/>
    <w:rsid w:val="00523702"/>
    <w:rsid w:val="0052381D"/>
    <w:rsid w:val="005239E6"/>
    <w:rsid w:val="00523AF3"/>
    <w:rsid w:val="00524CA7"/>
    <w:rsid w:val="0052530B"/>
    <w:rsid w:val="005254A3"/>
    <w:rsid w:val="005257B1"/>
    <w:rsid w:val="00525AEA"/>
    <w:rsid w:val="00525B5A"/>
    <w:rsid w:val="00525F5E"/>
    <w:rsid w:val="00526329"/>
    <w:rsid w:val="0052642F"/>
    <w:rsid w:val="005266A1"/>
    <w:rsid w:val="0052676F"/>
    <w:rsid w:val="00526926"/>
    <w:rsid w:val="00526C78"/>
    <w:rsid w:val="00526EE6"/>
    <w:rsid w:val="00526FB5"/>
    <w:rsid w:val="005279E5"/>
    <w:rsid w:val="005279E8"/>
    <w:rsid w:val="00527F27"/>
    <w:rsid w:val="00530C0D"/>
    <w:rsid w:val="00530C22"/>
    <w:rsid w:val="0053174C"/>
    <w:rsid w:val="00532124"/>
    <w:rsid w:val="00532211"/>
    <w:rsid w:val="00532579"/>
    <w:rsid w:val="005337D5"/>
    <w:rsid w:val="00533CA9"/>
    <w:rsid w:val="00533EEA"/>
    <w:rsid w:val="00534FD2"/>
    <w:rsid w:val="00535977"/>
    <w:rsid w:val="00536107"/>
    <w:rsid w:val="005370EC"/>
    <w:rsid w:val="005372A0"/>
    <w:rsid w:val="00537CC6"/>
    <w:rsid w:val="00540126"/>
    <w:rsid w:val="005402D2"/>
    <w:rsid w:val="0054037C"/>
    <w:rsid w:val="00540777"/>
    <w:rsid w:val="00540A97"/>
    <w:rsid w:val="00540CA4"/>
    <w:rsid w:val="00540CC9"/>
    <w:rsid w:val="00541AD6"/>
    <w:rsid w:val="00542E70"/>
    <w:rsid w:val="005430D4"/>
    <w:rsid w:val="005433C5"/>
    <w:rsid w:val="005435A2"/>
    <w:rsid w:val="0054367D"/>
    <w:rsid w:val="00543769"/>
    <w:rsid w:val="005438BE"/>
    <w:rsid w:val="00543946"/>
    <w:rsid w:val="00545CEA"/>
    <w:rsid w:val="0054612F"/>
    <w:rsid w:val="0054635A"/>
    <w:rsid w:val="0054687B"/>
    <w:rsid w:val="00547B61"/>
    <w:rsid w:val="005505D6"/>
    <w:rsid w:val="0055116F"/>
    <w:rsid w:val="0055137C"/>
    <w:rsid w:val="00551547"/>
    <w:rsid w:val="00552982"/>
    <w:rsid w:val="0055314F"/>
    <w:rsid w:val="00553751"/>
    <w:rsid w:val="00553CED"/>
    <w:rsid w:val="005542F4"/>
    <w:rsid w:val="00554D37"/>
    <w:rsid w:val="00554D95"/>
    <w:rsid w:val="00554E94"/>
    <w:rsid w:val="0055510D"/>
    <w:rsid w:val="00555DF6"/>
    <w:rsid w:val="00555E14"/>
    <w:rsid w:val="00556748"/>
    <w:rsid w:val="005575AA"/>
    <w:rsid w:val="005608FF"/>
    <w:rsid w:val="00560E55"/>
    <w:rsid w:val="0056207B"/>
    <w:rsid w:val="00562C11"/>
    <w:rsid w:val="005638E6"/>
    <w:rsid w:val="00563C32"/>
    <w:rsid w:val="00564394"/>
    <w:rsid w:val="005644CD"/>
    <w:rsid w:val="00564CF6"/>
    <w:rsid w:val="00565091"/>
    <w:rsid w:val="005656C8"/>
    <w:rsid w:val="005657E6"/>
    <w:rsid w:val="00566905"/>
    <w:rsid w:val="00566931"/>
    <w:rsid w:val="00566F87"/>
    <w:rsid w:val="00567700"/>
    <w:rsid w:val="00567E65"/>
    <w:rsid w:val="00570C7F"/>
    <w:rsid w:val="00570FB8"/>
    <w:rsid w:val="00570FD0"/>
    <w:rsid w:val="00571208"/>
    <w:rsid w:val="00571487"/>
    <w:rsid w:val="005717FA"/>
    <w:rsid w:val="005736E5"/>
    <w:rsid w:val="00573C27"/>
    <w:rsid w:val="00574B9B"/>
    <w:rsid w:val="005755AF"/>
    <w:rsid w:val="00575A0E"/>
    <w:rsid w:val="00575B3E"/>
    <w:rsid w:val="00575D51"/>
    <w:rsid w:val="00575E91"/>
    <w:rsid w:val="005766F7"/>
    <w:rsid w:val="0057749E"/>
    <w:rsid w:val="00577C3A"/>
    <w:rsid w:val="00577D7B"/>
    <w:rsid w:val="005802CB"/>
    <w:rsid w:val="00580577"/>
    <w:rsid w:val="0058106C"/>
    <w:rsid w:val="0058193A"/>
    <w:rsid w:val="00581A91"/>
    <w:rsid w:val="005832B8"/>
    <w:rsid w:val="005836F8"/>
    <w:rsid w:val="00584096"/>
    <w:rsid w:val="0058440C"/>
    <w:rsid w:val="0058454B"/>
    <w:rsid w:val="0058466A"/>
    <w:rsid w:val="0058503C"/>
    <w:rsid w:val="0058578E"/>
    <w:rsid w:val="00585E87"/>
    <w:rsid w:val="005869FF"/>
    <w:rsid w:val="00586B91"/>
    <w:rsid w:val="00586EE9"/>
    <w:rsid w:val="005873E0"/>
    <w:rsid w:val="00587412"/>
    <w:rsid w:val="00590398"/>
    <w:rsid w:val="00590757"/>
    <w:rsid w:val="00590C1F"/>
    <w:rsid w:val="00591E95"/>
    <w:rsid w:val="00591E99"/>
    <w:rsid w:val="00591FBB"/>
    <w:rsid w:val="00592089"/>
    <w:rsid w:val="00592975"/>
    <w:rsid w:val="0059324B"/>
    <w:rsid w:val="00593997"/>
    <w:rsid w:val="005946A0"/>
    <w:rsid w:val="005946A3"/>
    <w:rsid w:val="0059474F"/>
    <w:rsid w:val="00594B5B"/>
    <w:rsid w:val="00594BDC"/>
    <w:rsid w:val="00595BF4"/>
    <w:rsid w:val="00595E54"/>
    <w:rsid w:val="005963A7"/>
    <w:rsid w:val="00596781"/>
    <w:rsid w:val="00596D7A"/>
    <w:rsid w:val="005971C2"/>
    <w:rsid w:val="00597A22"/>
    <w:rsid w:val="005A03A2"/>
    <w:rsid w:val="005A0701"/>
    <w:rsid w:val="005A0E66"/>
    <w:rsid w:val="005A2E2F"/>
    <w:rsid w:val="005A32A8"/>
    <w:rsid w:val="005A47CD"/>
    <w:rsid w:val="005A4B91"/>
    <w:rsid w:val="005A500B"/>
    <w:rsid w:val="005A542F"/>
    <w:rsid w:val="005A56B9"/>
    <w:rsid w:val="005A5D19"/>
    <w:rsid w:val="005A6607"/>
    <w:rsid w:val="005A7EA2"/>
    <w:rsid w:val="005B00B7"/>
    <w:rsid w:val="005B0109"/>
    <w:rsid w:val="005B0147"/>
    <w:rsid w:val="005B0630"/>
    <w:rsid w:val="005B097B"/>
    <w:rsid w:val="005B0D2D"/>
    <w:rsid w:val="005B106F"/>
    <w:rsid w:val="005B115A"/>
    <w:rsid w:val="005B19BA"/>
    <w:rsid w:val="005B227B"/>
    <w:rsid w:val="005B30C6"/>
    <w:rsid w:val="005B3209"/>
    <w:rsid w:val="005B3451"/>
    <w:rsid w:val="005B36B0"/>
    <w:rsid w:val="005B37BD"/>
    <w:rsid w:val="005B3A3F"/>
    <w:rsid w:val="005B4056"/>
    <w:rsid w:val="005B511B"/>
    <w:rsid w:val="005B5710"/>
    <w:rsid w:val="005B5BB3"/>
    <w:rsid w:val="005B62FF"/>
    <w:rsid w:val="005B6622"/>
    <w:rsid w:val="005B6B26"/>
    <w:rsid w:val="005B7FB1"/>
    <w:rsid w:val="005B7FF3"/>
    <w:rsid w:val="005C012C"/>
    <w:rsid w:val="005C0362"/>
    <w:rsid w:val="005C065A"/>
    <w:rsid w:val="005C083A"/>
    <w:rsid w:val="005C0BCA"/>
    <w:rsid w:val="005C0DFB"/>
    <w:rsid w:val="005C0E90"/>
    <w:rsid w:val="005C28C0"/>
    <w:rsid w:val="005C2A32"/>
    <w:rsid w:val="005C2B03"/>
    <w:rsid w:val="005C3251"/>
    <w:rsid w:val="005C4690"/>
    <w:rsid w:val="005C4E36"/>
    <w:rsid w:val="005C5520"/>
    <w:rsid w:val="005C58FB"/>
    <w:rsid w:val="005C5B3E"/>
    <w:rsid w:val="005C601A"/>
    <w:rsid w:val="005C620A"/>
    <w:rsid w:val="005C6CED"/>
    <w:rsid w:val="005C6E58"/>
    <w:rsid w:val="005C6F8A"/>
    <w:rsid w:val="005C7ACB"/>
    <w:rsid w:val="005D077D"/>
    <w:rsid w:val="005D09A2"/>
    <w:rsid w:val="005D09CF"/>
    <w:rsid w:val="005D0D3F"/>
    <w:rsid w:val="005D1617"/>
    <w:rsid w:val="005D1694"/>
    <w:rsid w:val="005D17D9"/>
    <w:rsid w:val="005D1FA1"/>
    <w:rsid w:val="005D3375"/>
    <w:rsid w:val="005D3FF8"/>
    <w:rsid w:val="005D4DDD"/>
    <w:rsid w:val="005D57CE"/>
    <w:rsid w:val="005D5891"/>
    <w:rsid w:val="005D5E96"/>
    <w:rsid w:val="005D645F"/>
    <w:rsid w:val="005D6659"/>
    <w:rsid w:val="005D6B36"/>
    <w:rsid w:val="005D7B89"/>
    <w:rsid w:val="005E0040"/>
    <w:rsid w:val="005E15F6"/>
    <w:rsid w:val="005E184A"/>
    <w:rsid w:val="005E18BC"/>
    <w:rsid w:val="005E2195"/>
    <w:rsid w:val="005E2A20"/>
    <w:rsid w:val="005E2D2D"/>
    <w:rsid w:val="005E31C2"/>
    <w:rsid w:val="005E36C4"/>
    <w:rsid w:val="005E3E12"/>
    <w:rsid w:val="005E4591"/>
    <w:rsid w:val="005E491E"/>
    <w:rsid w:val="005E4E3B"/>
    <w:rsid w:val="005E4E8B"/>
    <w:rsid w:val="005E580D"/>
    <w:rsid w:val="005E5E72"/>
    <w:rsid w:val="005E61F4"/>
    <w:rsid w:val="005E64F9"/>
    <w:rsid w:val="005E6820"/>
    <w:rsid w:val="005E685B"/>
    <w:rsid w:val="005E6D18"/>
    <w:rsid w:val="005E78B1"/>
    <w:rsid w:val="005E7B5C"/>
    <w:rsid w:val="005F098C"/>
    <w:rsid w:val="005F0B26"/>
    <w:rsid w:val="005F1342"/>
    <w:rsid w:val="005F16DD"/>
    <w:rsid w:val="005F1875"/>
    <w:rsid w:val="005F2E5A"/>
    <w:rsid w:val="005F3368"/>
    <w:rsid w:val="005F3457"/>
    <w:rsid w:val="005F4297"/>
    <w:rsid w:val="005F4645"/>
    <w:rsid w:val="005F53BD"/>
    <w:rsid w:val="005F548E"/>
    <w:rsid w:val="005F5CAE"/>
    <w:rsid w:val="005F60B7"/>
    <w:rsid w:val="005F6102"/>
    <w:rsid w:val="005F62C7"/>
    <w:rsid w:val="005F6B51"/>
    <w:rsid w:val="005F7AA1"/>
    <w:rsid w:val="005F7FEF"/>
    <w:rsid w:val="006003B1"/>
    <w:rsid w:val="00600C66"/>
    <w:rsid w:val="00600CB4"/>
    <w:rsid w:val="00600DCC"/>
    <w:rsid w:val="00601383"/>
    <w:rsid w:val="006017F0"/>
    <w:rsid w:val="00601F24"/>
    <w:rsid w:val="00602468"/>
    <w:rsid w:val="006033A4"/>
    <w:rsid w:val="00603E0C"/>
    <w:rsid w:val="00604217"/>
    <w:rsid w:val="0060469B"/>
    <w:rsid w:val="00604948"/>
    <w:rsid w:val="00604E60"/>
    <w:rsid w:val="00605268"/>
    <w:rsid w:val="00605EB2"/>
    <w:rsid w:val="006064DF"/>
    <w:rsid w:val="00606B75"/>
    <w:rsid w:val="00606DDB"/>
    <w:rsid w:val="00606DE2"/>
    <w:rsid w:val="0060731A"/>
    <w:rsid w:val="0060768C"/>
    <w:rsid w:val="00607BB6"/>
    <w:rsid w:val="00610136"/>
    <w:rsid w:val="006103ED"/>
    <w:rsid w:val="006106F9"/>
    <w:rsid w:val="0061082C"/>
    <w:rsid w:val="00610D83"/>
    <w:rsid w:val="00610F38"/>
    <w:rsid w:val="00611504"/>
    <w:rsid w:val="00611525"/>
    <w:rsid w:val="00611DB7"/>
    <w:rsid w:val="00612332"/>
    <w:rsid w:val="00612637"/>
    <w:rsid w:val="006131B9"/>
    <w:rsid w:val="006133C2"/>
    <w:rsid w:val="006133D2"/>
    <w:rsid w:val="0061362A"/>
    <w:rsid w:val="006137CD"/>
    <w:rsid w:val="00613D63"/>
    <w:rsid w:val="006140EA"/>
    <w:rsid w:val="00615AEF"/>
    <w:rsid w:val="00616A57"/>
    <w:rsid w:val="00617693"/>
    <w:rsid w:val="00620CBF"/>
    <w:rsid w:val="006210B2"/>
    <w:rsid w:val="006214E7"/>
    <w:rsid w:val="00622F02"/>
    <w:rsid w:val="006232DC"/>
    <w:rsid w:val="00623E8E"/>
    <w:rsid w:val="006241A3"/>
    <w:rsid w:val="00624484"/>
    <w:rsid w:val="00625BD6"/>
    <w:rsid w:val="00625CAF"/>
    <w:rsid w:val="00625FC2"/>
    <w:rsid w:val="00626BD9"/>
    <w:rsid w:val="006273F3"/>
    <w:rsid w:val="00627A10"/>
    <w:rsid w:val="00627A1F"/>
    <w:rsid w:val="00627F42"/>
    <w:rsid w:val="006305DC"/>
    <w:rsid w:val="00631789"/>
    <w:rsid w:val="00631801"/>
    <w:rsid w:val="006321C8"/>
    <w:rsid w:val="0063508C"/>
    <w:rsid w:val="00635478"/>
    <w:rsid w:val="00635E8B"/>
    <w:rsid w:val="00636116"/>
    <w:rsid w:val="006364D9"/>
    <w:rsid w:val="00636DA6"/>
    <w:rsid w:val="006372A1"/>
    <w:rsid w:val="00637D9C"/>
    <w:rsid w:val="00637F10"/>
    <w:rsid w:val="0064063E"/>
    <w:rsid w:val="00640A1D"/>
    <w:rsid w:val="0064103D"/>
    <w:rsid w:val="00641BBB"/>
    <w:rsid w:val="00641D9A"/>
    <w:rsid w:val="00642BA7"/>
    <w:rsid w:val="0064330F"/>
    <w:rsid w:val="006443F1"/>
    <w:rsid w:val="006444EB"/>
    <w:rsid w:val="00644739"/>
    <w:rsid w:val="00644D4C"/>
    <w:rsid w:val="00645738"/>
    <w:rsid w:val="00645B1C"/>
    <w:rsid w:val="00646085"/>
    <w:rsid w:val="006462B3"/>
    <w:rsid w:val="0064652C"/>
    <w:rsid w:val="0065029D"/>
    <w:rsid w:val="00650BB8"/>
    <w:rsid w:val="00650C1A"/>
    <w:rsid w:val="00650C95"/>
    <w:rsid w:val="00651675"/>
    <w:rsid w:val="00651BBD"/>
    <w:rsid w:val="00651CA8"/>
    <w:rsid w:val="00651ECA"/>
    <w:rsid w:val="00652335"/>
    <w:rsid w:val="00652530"/>
    <w:rsid w:val="0065277C"/>
    <w:rsid w:val="006529DB"/>
    <w:rsid w:val="00652E41"/>
    <w:rsid w:val="00653215"/>
    <w:rsid w:val="0065376D"/>
    <w:rsid w:val="0065378E"/>
    <w:rsid w:val="006537DF"/>
    <w:rsid w:val="00654D24"/>
    <w:rsid w:val="0065508C"/>
    <w:rsid w:val="0065557D"/>
    <w:rsid w:val="00655BD8"/>
    <w:rsid w:val="00656005"/>
    <w:rsid w:val="00656245"/>
    <w:rsid w:val="00656B15"/>
    <w:rsid w:val="00656EBD"/>
    <w:rsid w:val="00656F68"/>
    <w:rsid w:val="00657E8D"/>
    <w:rsid w:val="006607C6"/>
    <w:rsid w:val="00661167"/>
    <w:rsid w:val="00661526"/>
    <w:rsid w:val="00661536"/>
    <w:rsid w:val="00661D08"/>
    <w:rsid w:val="00662146"/>
    <w:rsid w:val="0066214A"/>
    <w:rsid w:val="00662896"/>
    <w:rsid w:val="006633BF"/>
    <w:rsid w:val="006642F5"/>
    <w:rsid w:val="0066439F"/>
    <w:rsid w:val="0066502F"/>
    <w:rsid w:val="0066519F"/>
    <w:rsid w:val="006654BD"/>
    <w:rsid w:val="006657BA"/>
    <w:rsid w:val="00665DD1"/>
    <w:rsid w:val="006667E5"/>
    <w:rsid w:val="00666AA3"/>
    <w:rsid w:val="006671CC"/>
    <w:rsid w:val="00667484"/>
    <w:rsid w:val="0066775F"/>
    <w:rsid w:val="00667832"/>
    <w:rsid w:val="0067019F"/>
    <w:rsid w:val="00670F1D"/>
    <w:rsid w:val="006714E5"/>
    <w:rsid w:val="00672074"/>
    <w:rsid w:val="006728C8"/>
    <w:rsid w:val="00672DF5"/>
    <w:rsid w:val="00673147"/>
    <w:rsid w:val="0067332A"/>
    <w:rsid w:val="00675103"/>
    <w:rsid w:val="006757EA"/>
    <w:rsid w:val="00675823"/>
    <w:rsid w:val="00675F69"/>
    <w:rsid w:val="00675FAB"/>
    <w:rsid w:val="0067699B"/>
    <w:rsid w:val="0067701B"/>
    <w:rsid w:val="00677E8A"/>
    <w:rsid w:val="006801C1"/>
    <w:rsid w:val="006804E8"/>
    <w:rsid w:val="00680518"/>
    <w:rsid w:val="00680B04"/>
    <w:rsid w:val="00681008"/>
    <w:rsid w:val="00681325"/>
    <w:rsid w:val="00681619"/>
    <w:rsid w:val="00681C3F"/>
    <w:rsid w:val="00681CC1"/>
    <w:rsid w:val="0068201A"/>
    <w:rsid w:val="00683086"/>
    <w:rsid w:val="00683A80"/>
    <w:rsid w:val="00683C20"/>
    <w:rsid w:val="00683F57"/>
    <w:rsid w:val="00684867"/>
    <w:rsid w:val="00685400"/>
    <w:rsid w:val="00685A4F"/>
    <w:rsid w:val="00685C47"/>
    <w:rsid w:val="00685DCF"/>
    <w:rsid w:val="00686057"/>
    <w:rsid w:val="00686215"/>
    <w:rsid w:val="006862D4"/>
    <w:rsid w:val="006865C0"/>
    <w:rsid w:val="00686D4E"/>
    <w:rsid w:val="00687411"/>
    <w:rsid w:val="00687912"/>
    <w:rsid w:val="0069030E"/>
    <w:rsid w:val="00690598"/>
    <w:rsid w:val="006911F3"/>
    <w:rsid w:val="0069143E"/>
    <w:rsid w:val="00691CBA"/>
    <w:rsid w:val="006928A5"/>
    <w:rsid w:val="00692AD2"/>
    <w:rsid w:val="00692E1D"/>
    <w:rsid w:val="00693644"/>
    <w:rsid w:val="0069401D"/>
    <w:rsid w:val="00694D73"/>
    <w:rsid w:val="0069505D"/>
    <w:rsid w:val="006967BC"/>
    <w:rsid w:val="00696AAE"/>
    <w:rsid w:val="00696E4C"/>
    <w:rsid w:val="006970AF"/>
    <w:rsid w:val="006972DA"/>
    <w:rsid w:val="006A03A8"/>
    <w:rsid w:val="006A0583"/>
    <w:rsid w:val="006A0A0C"/>
    <w:rsid w:val="006A0AA7"/>
    <w:rsid w:val="006A12DE"/>
    <w:rsid w:val="006A1545"/>
    <w:rsid w:val="006A188F"/>
    <w:rsid w:val="006A226E"/>
    <w:rsid w:val="006A266E"/>
    <w:rsid w:val="006A33D9"/>
    <w:rsid w:val="006A3F75"/>
    <w:rsid w:val="006A62B8"/>
    <w:rsid w:val="006A6439"/>
    <w:rsid w:val="006A7603"/>
    <w:rsid w:val="006B05D9"/>
    <w:rsid w:val="006B079A"/>
    <w:rsid w:val="006B151D"/>
    <w:rsid w:val="006B1993"/>
    <w:rsid w:val="006B273F"/>
    <w:rsid w:val="006B37E1"/>
    <w:rsid w:val="006B5512"/>
    <w:rsid w:val="006B5BB5"/>
    <w:rsid w:val="006B5F62"/>
    <w:rsid w:val="006B6391"/>
    <w:rsid w:val="006B742C"/>
    <w:rsid w:val="006C16EB"/>
    <w:rsid w:val="006C1812"/>
    <w:rsid w:val="006C196B"/>
    <w:rsid w:val="006C1A9E"/>
    <w:rsid w:val="006C1E91"/>
    <w:rsid w:val="006C2166"/>
    <w:rsid w:val="006C223A"/>
    <w:rsid w:val="006C2726"/>
    <w:rsid w:val="006C28EA"/>
    <w:rsid w:val="006C2B7C"/>
    <w:rsid w:val="006C2E3B"/>
    <w:rsid w:val="006C2EDF"/>
    <w:rsid w:val="006C30A2"/>
    <w:rsid w:val="006C366F"/>
    <w:rsid w:val="006C3938"/>
    <w:rsid w:val="006C3A24"/>
    <w:rsid w:val="006C3CDD"/>
    <w:rsid w:val="006C474D"/>
    <w:rsid w:val="006C4BC7"/>
    <w:rsid w:val="006C4FDD"/>
    <w:rsid w:val="006C4FE7"/>
    <w:rsid w:val="006C5128"/>
    <w:rsid w:val="006C5D77"/>
    <w:rsid w:val="006C6062"/>
    <w:rsid w:val="006C6126"/>
    <w:rsid w:val="006C6758"/>
    <w:rsid w:val="006C78B2"/>
    <w:rsid w:val="006C7C91"/>
    <w:rsid w:val="006C7DE0"/>
    <w:rsid w:val="006D053E"/>
    <w:rsid w:val="006D09DF"/>
    <w:rsid w:val="006D0CA8"/>
    <w:rsid w:val="006D0EA6"/>
    <w:rsid w:val="006D1165"/>
    <w:rsid w:val="006D1B1D"/>
    <w:rsid w:val="006D1C60"/>
    <w:rsid w:val="006D29A8"/>
    <w:rsid w:val="006D394B"/>
    <w:rsid w:val="006D3D0F"/>
    <w:rsid w:val="006D414A"/>
    <w:rsid w:val="006D42F6"/>
    <w:rsid w:val="006D447B"/>
    <w:rsid w:val="006D4D75"/>
    <w:rsid w:val="006D5243"/>
    <w:rsid w:val="006D534F"/>
    <w:rsid w:val="006D53D6"/>
    <w:rsid w:val="006D592E"/>
    <w:rsid w:val="006D5AB3"/>
    <w:rsid w:val="006D61E9"/>
    <w:rsid w:val="006D6C38"/>
    <w:rsid w:val="006E015B"/>
    <w:rsid w:val="006E0831"/>
    <w:rsid w:val="006E218A"/>
    <w:rsid w:val="006E27CC"/>
    <w:rsid w:val="006E2AE7"/>
    <w:rsid w:val="006E3280"/>
    <w:rsid w:val="006E3499"/>
    <w:rsid w:val="006E3931"/>
    <w:rsid w:val="006E4CE1"/>
    <w:rsid w:val="006E4E85"/>
    <w:rsid w:val="006E502C"/>
    <w:rsid w:val="006E5461"/>
    <w:rsid w:val="006E5F52"/>
    <w:rsid w:val="006E6558"/>
    <w:rsid w:val="006E760B"/>
    <w:rsid w:val="006F01D4"/>
    <w:rsid w:val="006F0F74"/>
    <w:rsid w:val="006F1442"/>
    <w:rsid w:val="006F1571"/>
    <w:rsid w:val="006F18CD"/>
    <w:rsid w:val="006F1E2A"/>
    <w:rsid w:val="006F202E"/>
    <w:rsid w:val="006F394C"/>
    <w:rsid w:val="006F3DED"/>
    <w:rsid w:val="006F40B3"/>
    <w:rsid w:val="006F4D09"/>
    <w:rsid w:val="006F575C"/>
    <w:rsid w:val="006F5E50"/>
    <w:rsid w:val="006F62E7"/>
    <w:rsid w:val="006F636D"/>
    <w:rsid w:val="006F672E"/>
    <w:rsid w:val="006F7663"/>
    <w:rsid w:val="006F7A99"/>
    <w:rsid w:val="006F7C91"/>
    <w:rsid w:val="006F7E13"/>
    <w:rsid w:val="00700F9B"/>
    <w:rsid w:val="007011BE"/>
    <w:rsid w:val="0070129B"/>
    <w:rsid w:val="00702241"/>
    <w:rsid w:val="00702305"/>
    <w:rsid w:val="00702CD6"/>
    <w:rsid w:val="00703789"/>
    <w:rsid w:val="00703D2F"/>
    <w:rsid w:val="00704419"/>
    <w:rsid w:val="007047B1"/>
    <w:rsid w:val="00704DD6"/>
    <w:rsid w:val="00705142"/>
    <w:rsid w:val="007058FB"/>
    <w:rsid w:val="00705FEF"/>
    <w:rsid w:val="007064FB"/>
    <w:rsid w:val="00706D3E"/>
    <w:rsid w:val="0071006A"/>
    <w:rsid w:val="00710589"/>
    <w:rsid w:val="00710F82"/>
    <w:rsid w:val="00711AE8"/>
    <w:rsid w:val="00711E52"/>
    <w:rsid w:val="00711ED6"/>
    <w:rsid w:val="007120B4"/>
    <w:rsid w:val="007120F1"/>
    <w:rsid w:val="00712608"/>
    <w:rsid w:val="0071287F"/>
    <w:rsid w:val="00713011"/>
    <w:rsid w:val="00713981"/>
    <w:rsid w:val="00713CA8"/>
    <w:rsid w:val="0071414D"/>
    <w:rsid w:val="00714AB4"/>
    <w:rsid w:val="00714E07"/>
    <w:rsid w:val="00714FEA"/>
    <w:rsid w:val="00715FD2"/>
    <w:rsid w:val="0072014B"/>
    <w:rsid w:val="0072015E"/>
    <w:rsid w:val="007202FB"/>
    <w:rsid w:val="007204F8"/>
    <w:rsid w:val="00720A09"/>
    <w:rsid w:val="00720DB7"/>
    <w:rsid w:val="00721B07"/>
    <w:rsid w:val="00721BC8"/>
    <w:rsid w:val="007223E2"/>
    <w:rsid w:val="007225C1"/>
    <w:rsid w:val="0072432B"/>
    <w:rsid w:val="00724686"/>
    <w:rsid w:val="00725128"/>
    <w:rsid w:val="0072527A"/>
    <w:rsid w:val="007256F3"/>
    <w:rsid w:val="00725864"/>
    <w:rsid w:val="007258FD"/>
    <w:rsid w:val="0073102F"/>
    <w:rsid w:val="0073147B"/>
    <w:rsid w:val="007327B3"/>
    <w:rsid w:val="00732C1E"/>
    <w:rsid w:val="00732DB3"/>
    <w:rsid w:val="00732E52"/>
    <w:rsid w:val="00733313"/>
    <w:rsid w:val="00733370"/>
    <w:rsid w:val="00733968"/>
    <w:rsid w:val="00733A4E"/>
    <w:rsid w:val="00734BA9"/>
    <w:rsid w:val="00734E60"/>
    <w:rsid w:val="00735D41"/>
    <w:rsid w:val="0073655B"/>
    <w:rsid w:val="00737DD6"/>
    <w:rsid w:val="00737E72"/>
    <w:rsid w:val="0074050B"/>
    <w:rsid w:val="00740560"/>
    <w:rsid w:val="00740741"/>
    <w:rsid w:val="00740EBB"/>
    <w:rsid w:val="007417F6"/>
    <w:rsid w:val="00741F51"/>
    <w:rsid w:val="007427D7"/>
    <w:rsid w:val="00742995"/>
    <w:rsid w:val="00742A28"/>
    <w:rsid w:val="00742FF9"/>
    <w:rsid w:val="0074308D"/>
    <w:rsid w:val="00743098"/>
    <w:rsid w:val="0074350D"/>
    <w:rsid w:val="00744249"/>
    <w:rsid w:val="00744D28"/>
    <w:rsid w:val="00745735"/>
    <w:rsid w:val="00745DA8"/>
    <w:rsid w:val="0074602E"/>
    <w:rsid w:val="0074630F"/>
    <w:rsid w:val="00746665"/>
    <w:rsid w:val="00746A8E"/>
    <w:rsid w:val="0074704A"/>
    <w:rsid w:val="0075174B"/>
    <w:rsid w:val="00751ACA"/>
    <w:rsid w:val="00751B73"/>
    <w:rsid w:val="00751ECF"/>
    <w:rsid w:val="00751F95"/>
    <w:rsid w:val="00752708"/>
    <w:rsid w:val="0075350D"/>
    <w:rsid w:val="00753BBC"/>
    <w:rsid w:val="00755143"/>
    <w:rsid w:val="00755204"/>
    <w:rsid w:val="007559AD"/>
    <w:rsid w:val="0075674C"/>
    <w:rsid w:val="00756802"/>
    <w:rsid w:val="00756CD9"/>
    <w:rsid w:val="00757707"/>
    <w:rsid w:val="00757EC5"/>
    <w:rsid w:val="00757ED9"/>
    <w:rsid w:val="00761131"/>
    <w:rsid w:val="0076138A"/>
    <w:rsid w:val="00761B2E"/>
    <w:rsid w:val="00762277"/>
    <w:rsid w:val="00762CE5"/>
    <w:rsid w:val="00764076"/>
    <w:rsid w:val="0076489E"/>
    <w:rsid w:val="00764A4C"/>
    <w:rsid w:val="007656E9"/>
    <w:rsid w:val="0076581A"/>
    <w:rsid w:val="00766988"/>
    <w:rsid w:val="00766C28"/>
    <w:rsid w:val="00766F20"/>
    <w:rsid w:val="00766F40"/>
    <w:rsid w:val="0076701F"/>
    <w:rsid w:val="00767048"/>
    <w:rsid w:val="0076787E"/>
    <w:rsid w:val="00770570"/>
    <w:rsid w:val="0077120C"/>
    <w:rsid w:val="00771598"/>
    <w:rsid w:val="0077165A"/>
    <w:rsid w:val="00771A05"/>
    <w:rsid w:val="00771E6A"/>
    <w:rsid w:val="0077336A"/>
    <w:rsid w:val="0077461A"/>
    <w:rsid w:val="007749AD"/>
    <w:rsid w:val="00774CA6"/>
    <w:rsid w:val="00774E53"/>
    <w:rsid w:val="00776125"/>
    <w:rsid w:val="0077626F"/>
    <w:rsid w:val="00776612"/>
    <w:rsid w:val="00776749"/>
    <w:rsid w:val="00776DD7"/>
    <w:rsid w:val="00777B85"/>
    <w:rsid w:val="00777CDA"/>
    <w:rsid w:val="007804B8"/>
    <w:rsid w:val="00780513"/>
    <w:rsid w:val="00781240"/>
    <w:rsid w:val="00781516"/>
    <w:rsid w:val="007820E8"/>
    <w:rsid w:val="0078217F"/>
    <w:rsid w:val="007821B8"/>
    <w:rsid w:val="007825D3"/>
    <w:rsid w:val="00782ABD"/>
    <w:rsid w:val="007830F0"/>
    <w:rsid w:val="00783160"/>
    <w:rsid w:val="007833FC"/>
    <w:rsid w:val="00783A49"/>
    <w:rsid w:val="0078410A"/>
    <w:rsid w:val="0078510E"/>
    <w:rsid w:val="00785CA6"/>
    <w:rsid w:val="00786DF1"/>
    <w:rsid w:val="0078707D"/>
    <w:rsid w:val="007879BA"/>
    <w:rsid w:val="00790C1B"/>
    <w:rsid w:val="00790E8B"/>
    <w:rsid w:val="00791734"/>
    <w:rsid w:val="00791FF5"/>
    <w:rsid w:val="00792114"/>
    <w:rsid w:val="007926D6"/>
    <w:rsid w:val="00793E35"/>
    <w:rsid w:val="0079489E"/>
    <w:rsid w:val="00797239"/>
    <w:rsid w:val="007974EB"/>
    <w:rsid w:val="007A0BB3"/>
    <w:rsid w:val="007A0FD5"/>
    <w:rsid w:val="007A322D"/>
    <w:rsid w:val="007A3B3A"/>
    <w:rsid w:val="007A3E75"/>
    <w:rsid w:val="007A41A5"/>
    <w:rsid w:val="007A4CF8"/>
    <w:rsid w:val="007A4E72"/>
    <w:rsid w:val="007A5946"/>
    <w:rsid w:val="007A6535"/>
    <w:rsid w:val="007A68BA"/>
    <w:rsid w:val="007A6CD0"/>
    <w:rsid w:val="007A6E1D"/>
    <w:rsid w:val="007A6EDE"/>
    <w:rsid w:val="007B03E5"/>
    <w:rsid w:val="007B03FF"/>
    <w:rsid w:val="007B0951"/>
    <w:rsid w:val="007B09F4"/>
    <w:rsid w:val="007B0F98"/>
    <w:rsid w:val="007B18A7"/>
    <w:rsid w:val="007B1B18"/>
    <w:rsid w:val="007B1F62"/>
    <w:rsid w:val="007B26F8"/>
    <w:rsid w:val="007B34B4"/>
    <w:rsid w:val="007B3947"/>
    <w:rsid w:val="007B399D"/>
    <w:rsid w:val="007B3A30"/>
    <w:rsid w:val="007B49FE"/>
    <w:rsid w:val="007B5068"/>
    <w:rsid w:val="007B6DF9"/>
    <w:rsid w:val="007B7406"/>
    <w:rsid w:val="007B7434"/>
    <w:rsid w:val="007B777C"/>
    <w:rsid w:val="007C02F3"/>
    <w:rsid w:val="007C0928"/>
    <w:rsid w:val="007C0BF3"/>
    <w:rsid w:val="007C1B65"/>
    <w:rsid w:val="007C1F5A"/>
    <w:rsid w:val="007C34B1"/>
    <w:rsid w:val="007C3926"/>
    <w:rsid w:val="007C43A1"/>
    <w:rsid w:val="007C4D36"/>
    <w:rsid w:val="007C509B"/>
    <w:rsid w:val="007C54CB"/>
    <w:rsid w:val="007C5AEF"/>
    <w:rsid w:val="007C5F6D"/>
    <w:rsid w:val="007C6480"/>
    <w:rsid w:val="007C6AC6"/>
    <w:rsid w:val="007C6D1E"/>
    <w:rsid w:val="007C6FBF"/>
    <w:rsid w:val="007C7AA0"/>
    <w:rsid w:val="007D0B4B"/>
    <w:rsid w:val="007D0C25"/>
    <w:rsid w:val="007D10E7"/>
    <w:rsid w:val="007D2391"/>
    <w:rsid w:val="007D2E53"/>
    <w:rsid w:val="007D3281"/>
    <w:rsid w:val="007D358C"/>
    <w:rsid w:val="007D44BC"/>
    <w:rsid w:val="007D5067"/>
    <w:rsid w:val="007D5EE5"/>
    <w:rsid w:val="007D5FE4"/>
    <w:rsid w:val="007D64A5"/>
    <w:rsid w:val="007D6C27"/>
    <w:rsid w:val="007D7464"/>
    <w:rsid w:val="007D7C81"/>
    <w:rsid w:val="007E0563"/>
    <w:rsid w:val="007E0BA9"/>
    <w:rsid w:val="007E0CBF"/>
    <w:rsid w:val="007E12C8"/>
    <w:rsid w:val="007E2A49"/>
    <w:rsid w:val="007E2B23"/>
    <w:rsid w:val="007E2C68"/>
    <w:rsid w:val="007E2FCA"/>
    <w:rsid w:val="007E327E"/>
    <w:rsid w:val="007E3EAE"/>
    <w:rsid w:val="007E42DE"/>
    <w:rsid w:val="007E430A"/>
    <w:rsid w:val="007E47CF"/>
    <w:rsid w:val="007E482F"/>
    <w:rsid w:val="007E4ADC"/>
    <w:rsid w:val="007E61E8"/>
    <w:rsid w:val="007E6D8E"/>
    <w:rsid w:val="007E6ECA"/>
    <w:rsid w:val="007E7112"/>
    <w:rsid w:val="007F0431"/>
    <w:rsid w:val="007F112A"/>
    <w:rsid w:val="007F2182"/>
    <w:rsid w:val="007F2CCD"/>
    <w:rsid w:val="007F2D0E"/>
    <w:rsid w:val="007F3258"/>
    <w:rsid w:val="007F3662"/>
    <w:rsid w:val="007F37D6"/>
    <w:rsid w:val="007F382B"/>
    <w:rsid w:val="007F3A95"/>
    <w:rsid w:val="007F414E"/>
    <w:rsid w:val="007F45FE"/>
    <w:rsid w:val="007F5429"/>
    <w:rsid w:val="007F5C90"/>
    <w:rsid w:val="007F5FC9"/>
    <w:rsid w:val="007F6496"/>
    <w:rsid w:val="007F6DA6"/>
    <w:rsid w:val="007F7893"/>
    <w:rsid w:val="007F7D5E"/>
    <w:rsid w:val="007F7F92"/>
    <w:rsid w:val="0080012C"/>
    <w:rsid w:val="0080019C"/>
    <w:rsid w:val="008005CE"/>
    <w:rsid w:val="00800C7C"/>
    <w:rsid w:val="00800EB0"/>
    <w:rsid w:val="00801803"/>
    <w:rsid w:val="0080184E"/>
    <w:rsid w:val="00802919"/>
    <w:rsid w:val="00802BB4"/>
    <w:rsid w:val="00803F7E"/>
    <w:rsid w:val="008047AE"/>
    <w:rsid w:val="00804901"/>
    <w:rsid w:val="00804C96"/>
    <w:rsid w:val="00804D52"/>
    <w:rsid w:val="008057CD"/>
    <w:rsid w:val="00805E3A"/>
    <w:rsid w:val="00806FFF"/>
    <w:rsid w:val="00810031"/>
    <w:rsid w:val="00810BB6"/>
    <w:rsid w:val="00810FEF"/>
    <w:rsid w:val="00811740"/>
    <w:rsid w:val="008117C6"/>
    <w:rsid w:val="00812386"/>
    <w:rsid w:val="008125EC"/>
    <w:rsid w:val="00812732"/>
    <w:rsid w:val="008132BB"/>
    <w:rsid w:val="00814A03"/>
    <w:rsid w:val="00814F7C"/>
    <w:rsid w:val="00815021"/>
    <w:rsid w:val="0081506A"/>
    <w:rsid w:val="008154DE"/>
    <w:rsid w:val="00815B74"/>
    <w:rsid w:val="00816686"/>
    <w:rsid w:val="0081695E"/>
    <w:rsid w:val="00817FBA"/>
    <w:rsid w:val="00820553"/>
    <w:rsid w:val="00820618"/>
    <w:rsid w:val="00821540"/>
    <w:rsid w:val="00821B41"/>
    <w:rsid w:val="0082225F"/>
    <w:rsid w:val="00822A9E"/>
    <w:rsid w:val="00823DD8"/>
    <w:rsid w:val="00823E28"/>
    <w:rsid w:val="0082466B"/>
    <w:rsid w:val="008257D2"/>
    <w:rsid w:val="00825B1F"/>
    <w:rsid w:val="00826161"/>
    <w:rsid w:val="00826850"/>
    <w:rsid w:val="00827486"/>
    <w:rsid w:val="00827AD8"/>
    <w:rsid w:val="00830299"/>
    <w:rsid w:val="008305E6"/>
    <w:rsid w:val="00830BB1"/>
    <w:rsid w:val="00831AEA"/>
    <w:rsid w:val="008328D5"/>
    <w:rsid w:val="008329F6"/>
    <w:rsid w:val="00832A82"/>
    <w:rsid w:val="00832A9C"/>
    <w:rsid w:val="008331E1"/>
    <w:rsid w:val="008334F2"/>
    <w:rsid w:val="00833C8C"/>
    <w:rsid w:val="00834C3B"/>
    <w:rsid w:val="00835235"/>
    <w:rsid w:val="008353C7"/>
    <w:rsid w:val="008355AC"/>
    <w:rsid w:val="00835672"/>
    <w:rsid w:val="0083569C"/>
    <w:rsid w:val="00835A12"/>
    <w:rsid w:val="00835AF2"/>
    <w:rsid w:val="00836171"/>
    <w:rsid w:val="0083658E"/>
    <w:rsid w:val="008366A4"/>
    <w:rsid w:val="00836715"/>
    <w:rsid w:val="00837107"/>
    <w:rsid w:val="00837988"/>
    <w:rsid w:val="008379F4"/>
    <w:rsid w:val="00840AE8"/>
    <w:rsid w:val="00842AE3"/>
    <w:rsid w:val="00842DEF"/>
    <w:rsid w:val="00842E48"/>
    <w:rsid w:val="00843944"/>
    <w:rsid w:val="008439EE"/>
    <w:rsid w:val="00843AF4"/>
    <w:rsid w:val="00843D84"/>
    <w:rsid w:val="00843F28"/>
    <w:rsid w:val="0084400F"/>
    <w:rsid w:val="00844D61"/>
    <w:rsid w:val="00846228"/>
    <w:rsid w:val="00846654"/>
    <w:rsid w:val="00847DED"/>
    <w:rsid w:val="00850FB2"/>
    <w:rsid w:val="00851443"/>
    <w:rsid w:val="008514E5"/>
    <w:rsid w:val="00851F0F"/>
    <w:rsid w:val="00851FCE"/>
    <w:rsid w:val="00851FEF"/>
    <w:rsid w:val="0085220B"/>
    <w:rsid w:val="008527FA"/>
    <w:rsid w:val="00853998"/>
    <w:rsid w:val="008540AE"/>
    <w:rsid w:val="008547B0"/>
    <w:rsid w:val="00854E19"/>
    <w:rsid w:val="00855093"/>
    <w:rsid w:val="00855438"/>
    <w:rsid w:val="00855995"/>
    <w:rsid w:val="00855B56"/>
    <w:rsid w:val="00855C87"/>
    <w:rsid w:val="00855DBA"/>
    <w:rsid w:val="00855EFA"/>
    <w:rsid w:val="0085612E"/>
    <w:rsid w:val="0085626F"/>
    <w:rsid w:val="00856599"/>
    <w:rsid w:val="00856A01"/>
    <w:rsid w:val="008577B9"/>
    <w:rsid w:val="00857E14"/>
    <w:rsid w:val="00860614"/>
    <w:rsid w:val="00860DCE"/>
    <w:rsid w:val="00861EA6"/>
    <w:rsid w:val="00862258"/>
    <w:rsid w:val="0086233D"/>
    <w:rsid w:val="0086236E"/>
    <w:rsid w:val="008627AF"/>
    <w:rsid w:val="00863436"/>
    <w:rsid w:val="008636D5"/>
    <w:rsid w:val="00863D26"/>
    <w:rsid w:val="00863E93"/>
    <w:rsid w:val="00864B07"/>
    <w:rsid w:val="00864D24"/>
    <w:rsid w:val="00865CA6"/>
    <w:rsid w:val="00865D14"/>
    <w:rsid w:val="00866E64"/>
    <w:rsid w:val="00867102"/>
    <w:rsid w:val="00867D4E"/>
    <w:rsid w:val="008711CC"/>
    <w:rsid w:val="00871201"/>
    <w:rsid w:val="00871359"/>
    <w:rsid w:val="008718E8"/>
    <w:rsid w:val="00871BF1"/>
    <w:rsid w:val="00871DD5"/>
    <w:rsid w:val="0087365D"/>
    <w:rsid w:val="0087474D"/>
    <w:rsid w:val="008755B2"/>
    <w:rsid w:val="00875C1E"/>
    <w:rsid w:val="00877D17"/>
    <w:rsid w:val="00877EF4"/>
    <w:rsid w:val="0088008C"/>
    <w:rsid w:val="00880571"/>
    <w:rsid w:val="00880694"/>
    <w:rsid w:val="00881B34"/>
    <w:rsid w:val="00883605"/>
    <w:rsid w:val="0088365C"/>
    <w:rsid w:val="0088433D"/>
    <w:rsid w:val="00884C52"/>
    <w:rsid w:val="008851D6"/>
    <w:rsid w:val="0088580E"/>
    <w:rsid w:val="00885B7B"/>
    <w:rsid w:val="008874BD"/>
    <w:rsid w:val="00887720"/>
    <w:rsid w:val="00887911"/>
    <w:rsid w:val="00887B04"/>
    <w:rsid w:val="00887C6E"/>
    <w:rsid w:val="00890CC7"/>
    <w:rsid w:val="0089115F"/>
    <w:rsid w:val="008932D7"/>
    <w:rsid w:val="0089351F"/>
    <w:rsid w:val="00893556"/>
    <w:rsid w:val="00893D69"/>
    <w:rsid w:val="00894575"/>
    <w:rsid w:val="00894B81"/>
    <w:rsid w:val="00894BBE"/>
    <w:rsid w:val="00895687"/>
    <w:rsid w:val="00895812"/>
    <w:rsid w:val="00895ACD"/>
    <w:rsid w:val="0089613B"/>
    <w:rsid w:val="008962CB"/>
    <w:rsid w:val="0089675C"/>
    <w:rsid w:val="00896794"/>
    <w:rsid w:val="00896EE3"/>
    <w:rsid w:val="00897DB5"/>
    <w:rsid w:val="008A0F15"/>
    <w:rsid w:val="008A0F56"/>
    <w:rsid w:val="008A128E"/>
    <w:rsid w:val="008A1F49"/>
    <w:rsid w:val="008A2A20"/>
    <w:rsid w:val="008A32DF"/>
    <w:rsid w:val="008A350B"/>
    <w:rsid w:val="008A3B27"/>
    <w:rsid w:val="008A3DB2"/>
    <w:rsid w:val="008A4172"/>
    <w:rsid w:val="008A4178"/>
    <w:rsid w:val="008A43F6"/>
    <w:rsid w:val="008A4505"/>
    <w:rsid w:val="008A78AA"/>
    <w:rsid w:val="008B0116"/>
    <w:rsid w:val="008B0771"/>
    <w:rsid w:val="008B07FB"/>
    <w:rsid w:val="008B1315"/>
    <w:rsid w:val="008B161E"/>
    <w:rsid w:val="008B1AAC"/>
    <w:rsid w:val="008B1DA6"/>
    <w:rsid w:val="008B2299"/>
    <w:rsid w:val="008B297B"/>
    <w:rsid w:val="008B3CDF"/>
    <w:rsid w:val="008B46ED"/>
    <w:rsid w:val="008B4A19"/>
    <w:rsid w:val="008B4C87"/>
    <w:rsid w:val="008B53BD"/>
    <w:rsid w:val="008B574D"/>
    <w:rsid w:val="008B623C"/>
    <w:rsid w:val="008B7683"/>
    <w:rsid w:val="008B77DF"/>
    <w:rsid w:val="008B7B76"/>
    <w:rsid w:val="008C00A1"/>
    <w:rsid w:val="008C0495"/>
    <w:rsid w:val="008C0A49"/>
    <w:rsid w:val="008C0EA7"/>
    <w:rsid w:val="008C16DA"/>
    <w:rsid w:val="008C1974"/>
    <w:rsid w:val="008C222D"/>
    <w:rsid w:val="008C229B"/>
    <w:rsid w:val="008C22B4"/>
    <w:rsid w:val="008C23A4"/>
    <w:rsid w:val="008C2701"/>
    <w:rsid w:val="008C2C01"/>
    <w:rsid w:val="008C30AD"/>
    <w:rsid w:val="008C3B25"/>
    <w:rsid w:val="008C4831"/>
    <w:rsid w:val="008C49F6"/>
    <w:rsid w:val="008C4B47"/>
    <w:rsid w:val="008C4FCC"/>
    <w:rsid w:val="008C5318"/>
    <w:rsid w:val="008C5BBE"/>
    <w:rsid w:val="008C75FE"/>
    <w:rsid w:val="008C79A4"/>
    <w:rsid w:val="008D03DC"/>
    <w:rsid w:val="008D12CC"/>
    <w:rsid w:val="008D1839"/>
    <w:rsid w:val="008D18B0"/>
    <w:rsid w:val="008D205D"/>
    <w:rsid w:val="008D2295"/>
    <w:rsid w:val="008D2938"/>
    <w:rsid w:val="008D2A1A"/>
    <w:rsid w:val="008D3588"/>
    <w:rsid w:val="008D35C2"/>
    <w:rsid w:val="008D3784"/>
    <w:rsid w:val="008D394E"/>
    <w:rsid w:val="008D3E94"/>
    <w:rsid w:val="008D3F38"/>
    <w:rsid w:val="008D3F59"/>
    <w:rsid w:val="008D474E"/>
    <w:rsid w:val="008D49C0"/>
    <w:rsid w:val="008D511D"/>
    <w:rsid w:val="008D52CF"/>
    <w:rsid w:val="008D57D8"/>
    <w:rsid w:val="008D5D06"/>
    <w:rsid w:val="008D5E83"/>
    <w:rsid w:val="008D6368"/>
    <w:rsid w:val="008D6676"/>
    <w:rsid w:val="008D753E"/>
    <w:rsid w:val="008D7C81"/>
    <w:rsid w:val="008E0768"/>
    <w:rsid w:val="008E0A94"/>
    <w:rsid w:val="008E0B15"/>
    <w:rsid w:val="008E0BED"/>
    <w:rsid w:val="008E0F05"/>
    <w:rsid w:val="008E4BFB"/>
    <w:rsid w:val="008E55F7"/>
    <w:rsid w:val="008E69CF"/>
    <w:rsid w:val="008E7296"/>
    <w:rsid w:val="008E737F"/>
    <w:rsid w:val="008E7F44"/>
    <w:rsid w:val="008F0180"/>
    <w:rsid w:val="008F0349"/>
    <w:rsid w:val="008F057F"/>
    <w:rsid w:val="008F076E"/>
    <w:rsid w:val="008F1D8E"/>
    <w:rsid w:val="008F2476"/>
    <w:rsid w:val="008F44F4"/>
    <w:rsid w:val="008F4D46"/>
    <w:rsid w:val="008F4E0C"/>
    <w:rsid w:val="008F59F2"/>
    <w:rsid w:val="008F6044"/>
    <w:rsid w:val="008F6146"/>
    <w:rsid w:val="008F61F8"/>
    <w:rsid w:val="008F642A"/>
    <w:rsid w:val="008F7777"/>
    <w:rsid w:val="008F77EE"/>
    <w:rsid w:val="008F7E6A"/>
    <w:rsid w:val="008F7EB5"/>
    <w:rsid w:val="0090027A"/>
    <w:rsid w:val="00900343"/>
    <w:rsid w:val="00901D71"/>
    <w:rsid w:val="00901E3D"/>
    <w:rsid w:val="00902600"/>
    <w:rsid w:val="009028C4"/>
    <w:rsid w:val="00903A2D"/>
    <w:rsid w:val="00904321"/>
    <w:rsid w:val="009058E3"/>
    <w:rsid w:val="00905E82"/>
    <w:rsid w:val="009071D2"/>
    <w:rsid w:val="00907759"/>
    <w:rsid w:val="00907997"/>
    <w:rsid w:val="00907B29"/>
    <w:rsid w:val="009100B4"/>
    <w:rsid w:val="00910742"/>
    <w:rsid w:val="0091074D"/>
    <w:rsid w:val="009107A1"/>
    <w:rsid w:val="00910B27"/>
    <w:rsid w:val="0091240E"/>
    <w:rsid w:val="009124B4"/>
    <w:rsid w:val="00913EC5"/>
    <w:rsid w:val="00914D89"/>
    <w:rsid w:val="0091513F"/>
    <w:rsid w:val="0091553B"/>
    <w:rsid w:val="00915AB8"/>
    <w:rsid w:val="00915BE9"/>
    <w:rsid w:val="00916A14"/>
    <w:rsid w:val="00917066"/>
    <w:rsid w:val="009174A1"/>
    <w:rsid w:val="009178B5"/>
    <w:rsid w:val="0092015D"/>
    <w:rsid w:val="009206EA"/>
    <w:rsid w:val="00920E79"/>
    <w:rsid w:val="00921719"/>
    <w:rsid w:val="009227E2"/>
    <w:rsid w:val="00922C3D"/>
    <w:rsid w:val="00922CE8"/>
    <w:rsid w:val="00922DC1"/>
    <w:rsid w:val="009231C5"/>
    <w:rsid w:val="009233FE"/>
    <w:rsid w:val="00923E1F"/>
    <w:rsid w:val="00924136"/>
    <w:rsid w:val="00926126"/>
    <w:rsid w:val="00926338"/>
    <w:rsid w:val="00927499"/>
    <w:rsid w:val="00927756"/>
    <w:rsid w:val="00930063"/>
    <w:rsid w:val="00930091"/>
    <w:rsid w:val="009308B3"/>
    <w:rsid w:val="00930A2C"/>
    <w:rsid w:val="0093120A"/>
    <w:rsid w:val="00931629"/>
    <w:rsid w:val="009316E5"/>
    <w:rsid w:val="009319CB"/>
    <w:rsid w:val="00931AE8"/>
    <w:rsid w:val="00932C2D"/>
    <w:rsid w:val="0093391A"/>
    <w:rsid w:val="00934523"/>
    <w:rsid w:val="00935F0B"/>
    <w:rsid w:val="009362F3"/>
    <w:rsid w:val="0093678C"/>
    <w:rsid w:val="00937E5D"/>
    <w:rsid w:val="009400F1"/>
    <w:rsid w:val="0094041C"/>
    <w:rsid w:val="00940F36"/>
    <w:rsid w:val="00940FE1"/>
    <w:rsid w:val="009412B7"/>
    <w:rsid w:val="009414D6"/>
    <w:rsid w:val="00941C00"/>
    <w:rsid w:val="00941F86"/>
    <w:rsid w:val="00942090"/>
    <w:rsid w:val="00942146"/>
    <w:rsid w:val="0094240D"/>
    <w:rsid w:val="0094290A"/>
    <w:rsid w:val="0094315E"/>
    <w:rsid w:val="00943B1A"/>
    <w:rsid w:val="00943D2C"/>
    <w:rsid w:val="0094435F"/>
    <w:rsid w:val="0094468E"/>
    <w:rsid w:val="00944775"/>
    <w:rsid w:val="00944F31"/>
    <w:rsid w:val="009455E1"/>
    <w:rsid w:val="00946523"/>
    <w:rsid w:val="00946FC8"/>
    <w:rsid w:val="00947580"/>
    <w:rsid w:val="009478B9"/>
    <w:rsid w:val="00947CD1"/>
    <w:rsid w:val="009507C1"/>
    <w:rsid w:val="00950948"/>
    <w:rsid w:val="009511BB"/>
    <w:rsid w:val="00951F24"/>
    <w:rsid w:val="0095213A"/>
    <w:rsid w:val="00953BD7"/>
    <w:rsid w:val="00953E0F"/>
    <w:rsid w:val="009543E0"/>
    <w:rsid w:val="00954ABB"/>
    <w:rsid w:val="00955011"/>
    <w:rsid w:val="009554C0"/>
    <w:rsid w:val="00955629"/>
    <w:rsid w:val="009557D3"/>
    <w:rsid w:val="00955E82"/>
    <w:rsid w:val="00957120"/>
    <w:rsid w:val="00957517"/>
    <w:rsid w:val="009600C6"/>
    <w:rsid w:val="00960393"/>
    <w:rsid w:val="00960BA7"/>
    <w:rsid w:val="00960F39"/>
    <w:rsid w:val="0096167B"/>
    <w:rsid w:val="00961BAA"/>
    <w:rsid w:val="009623D0"/>
    <w:rsid w:val="0096258B"/>
    <w:rsid w:val="00962880"/>
    <w:rsid w:val="0096332E"/>
    <w:rsid w:val="00963B01"/>
    <w:rsid w:val="00963C51"/>
    <w:rsid w:val="00963E40"/>
    <w:rsid w:val="00963E7F"/>
    <w:rsid w:val="00964033"/>
    <w:rsid w:val="00964202"/>
    <w:rsid w:val="00964A02"/>
    <w:rsid w:val="00964DB3"/>
    <w:rsid w:val="00964E34"/>
    <w:rsid w:val="00964FED"/>
    <w:rsid w:val="0096598D"/>
    <w:rsid w:val="00965B30"/>
    <w:rsid w:val="00965DA7"/>
    <w:rsid w:val="00965F52"/>
    <w:rsid w:val="009660E1"/>
    <w:rsid w:val="00966943"/>
    <w:rsid w:val="00966EDA"/>
    <w:rsid w:val="00966F87"/>
    <w:rsid w:val="009707B4"/>
    <w:rsid w:val="00970E2E"/>
    <w:rsid w:val="00970F02"/>
    <w:rsid w:val="00971065"/>
    <w:rsid w:val="00971791"/>
    <w:rsid w:val="009717AA"/>
    <w:rsid w:val="009721F3"/>
    <w:rsid w:val="00972F71"/>
    <w:rsid w:val="00973744"/>
    <w:rsid w:val="00973AC1"/>
    <w:rsid w:val="00973BD3"/>
    <w:rsid w:val="00973E36"/>
    <w:rsid w:val="0097462D"/>
    <w:rsid w:val="00974EE8"/>
    <w:rsid w:val="00975665"/>
    <w:rsid w:val="00975883"/>
    <w:rsid w:val="00975A77"/>
    <w:rsid w:val="009764AC"/>
    <w:rsid w:val="00976B78"/>
    <w:rsid w:val="00976E5C"/>
    <w:rsid w:val="0097744A"/>
    <w:rsid w:val="0098086B"/>
    <w:rsid w:val="00980B74"/>
    <w:rsid w:val="009815C2"/>
    <w:rsid w:val="0098178E"/>
    <w:rsid w:val="00981B5E"/>
    <w:rsid w:val="00981D52"/>
    <w:rsid w:val="009820E3"/>
    <w:rsid w:val="0098215E"/>
    <w:rsid w:val="00982574"/>
    <w:rsid w:val="00982921"/>
    <w:rsid w:val="00983207"/>
    <w:rsid w:val="00983247"/>
    <w:rsid w:val="009835F2"/>
    <w:rsid w:val="00983633"/>
    <w:rsid w:val="0098397E"/>
    <w:rsid w:val="009839E9"/>
    <w:rsid w:val="00984743"/>
    <w:rsid w:val="0098540D"/>
    <w:rsid w:val="00985F32"/>
    <w:rsid w:val="009867A2"/>
    <w:rsid w:val="00987715"/>
    <w:rsid w:val="00987D2F"/>
    <w:rsid w:val="00987E2B"/>
    <w:rsid w:val="00990156"/>
    <w:rsid w:val="00990D1C"/>
    <w:rsid w:val="00990DAA"/>
    <w:rsid w:val="00991097"/>
    <w:rsid w:val="00991328"/>
    <w:rsid w:val="009915FC"/>
    <w:rsid w:val="00991727"/>
    <w:rsid w:val="00991875"/>
    <w:rsid w:val="00991A88"/>
    <w:rsid w:val="00991D1E"/>
    <w:rsid w:val="00991FDA"/>
    <w:rsid w:val="0099274F"/>
    <w:rsid w:val="00992813"/>
    <w:rsid w:val="00992A00"/>
    <w:rsid w:val="00992F4F"/>
    <w:rsid w:val="0099300E"/>
    <w:rsid w:val="00993A32"/>
    <w:rsid w:val="00994171"/>
    <w:rsid w:val="009946FB"/>
    <w:rsid w:val="00994768"/>
    <w:rsid w:val="009948C3"/>
    <w:rsid w:val="00994CF3"/>
    <w:rsid w:val="009957C5"/>
    <w:rsid w:val="00995D23"/>
    <w:rsid w:val="0099665E"/>
    <w:rsid w:val="009966E8"/>
    <w:rsid w:val="00996A6E"/>
    <w:rsid w:val="0099770A"/>
    <w:rsid w:val="00997CAB"/>
    <w:rsid w:val="00997D83"/>
    <w:rsid w:val="00997F46"/>
    <w:rsid w:val="009A0705"/>
    <w:rsid w:val="009A074A"/>
    <w:rsid w:val="009A0A54"/>
    <w:rsid w:val="009A0DCA"/>
    <w:rsid w:val="009A1CA8"/>
    <w:rsid w:val="009A2544"/>
    <w:rsid w:val="009A25B6"/>
    <w:rsid w:val="009A2F0E"/>
    <w:rsid w:val="009A3024"/>
    <w:rsid w:val="009A336D"/>
    <w:rsid w:val="009A3B6A"/>
    <w:rsid w:val="009A4869"/>
    <w:rsid w:val="009A4BA9"/>
    <w:rsid w:val="009A528E"/>
    <w:rsid w:val="009A52AB"/>
    <w:rsid w:val="009A5718"/>
    <w:rsid w:val="009A6C8F"/>
    <w:rsid w:val="009A7955"/>
    <w:rsid w:val="009A7F59"/>
    <w:rsid w:val="009B0C29"/>
    <w:rsid w:val="009B1EAD"/>
    <w:rsid w:val="009B253E"/>
    <w:rsid w:val="009B3B75"/>
    <w:rsid w:val="009B4E74"/>
    <w:rsid w:val="009B53AC"/>
    <w:rsid w:val="009B5714"/>
    <w:rsid w:val="009B63A4"/>
    <w:rsid w:val="009B6C00"/>
    <w:rsid w:val="009C0481"/>
    <w:rsid w:val="009C089A"/>
    <w:rsid w:val="009C0B26"/>
    <w:rsid w:val="009C0B59"/>
    <w:rsid w:val="009C1FBF"/>
    <w:rsid w:val="009C2331"/>
    <w:rsid w:val="009C242F"/>
    <w:rsid w:val="009C4286"/>
    <w:rsid w:val="009C4E42"/>
    <w:rsid w:val="009C57CE"/>
    <w:rsid w:val="009C5D48"/>
    <w:rsid w:val="009C62CE"/>
    <w:rsid w:val="009C6892"/>
    <w:rsid w:val="009C6CB3"/>
    <w:rsid w:val="009C733D"/>
    <w:rsid w:val="009C7681"/>
    <w:rsid w:val="009C76DA"/>
    <w:rsid w:val="009C7B21"/>
    <w:rsid w:val="009C7B91"/>
    <w:rsid w:val="009D00CF"/>
    <w:rsid w:val="009D0146"/>
    <w:rsid w:val="009D144C"/>
    <w:rsid w:val="009D266B"/>
    <w:rsid w:val="009D2707"/>
    <w:rsid w:val="009D2CA6"/>
    <w:rsid w:val="009D3284"/>
    <w:rsid w:val="009D410A"/>
    <w:rsid w:val="009D4482"/>
    <w:rsid w:val="009D57BD"/>
    <w:rsid w:val="009D607E"/>
    <w:rsid w:val="009D6898"/>
    <w:rsid w:val="009D73AE"/>
    <w:rsid w:val="009E0246"/>
    <w:rsid w:val="009E1045"/>
    <w:rsid w:val="009E1919"/>
    <w:rsid w:val="009E2588"/>
    <w:rsid w:val="009E27F0"/>
    <w:rsid w:val="009E2D03"/>
    <w:rsid w:val="009E3499"/>
    <w:rsid w:val="009E3556"/>
    <w:rsid w:val="009E3F6A"/>
    <w:rsid w:val="009E468B"/>
    <w:rsid w:val="009E4AC3"/>
    <w:rsid w:val="009E4C4F"/>
    <w:rsid w:val="009E5038"/>
    <w:rsid w:val="009E6038"/>
    <w:rsid w:val="009E6A5D"/>
    <w:rsid w:val="009E6DA7"/>
    <w:rsid w:val="009F1179"/>
    <w:rsid w:val="009F2799"/>
    <w:rsid w:val="009F29AA"/>
    <w:rsid w:val="009F3148"/>
    <w:rsid w:val="009F31FA"/>
    <w:rsid w:val="009F3B5B"/>
    <w:rsid w:val="009F3D11"/>
    <w:rsid w:val="009F403B"/>
    <w:rsid w:val="009F436D"/>
    <w:rsid w:val="009F4887"/>
    <w:rsid w:val="009F4A26"/>
    <w:rsid w:val="009F4DD4"/>
    <w:rsid w:val="009F5804"/>
    <w:rsid w:val="009F6091"/>
    <w:rsid w:val="009F6484"/>
    <w:rsid w:val="009F659C"/>
    <w:rsid w:val="00A00A6C"/>
    <w:rsid w:val="00A00B5F"/>
    <w:rsid w:val="00A012E0"/>
    <w:rsid w:val="00A01741"/>
    <w:rsid w:val="00A017F2"/>
    <w:rsid w:val="00A03ADB"/>
    <w:rsid w:val="00A0418F"/>
    <w:rsid w:val="00A04246"/>
    <w:rsid w:val="00A04BCE"/>
    <w:rsid w:val="00A04FE2"/>
    <w:rsid w:val="00A050D2"/>
    <w:rsid w:val="00A05B2D"/>
    <w:rsid w:val="00A06086"/>
    <w:rsid w:val="00A06581"/>
    <w:rsid w:val="00A06DCB"/>
    <w:rsid w:val="00A076A8"/>
    <w:rsid w:val="00A07B28"/>
    <w:rsid w:val="00A1078F"/>
    <w:rsid w:val="00A107AE"/>
    <w:rsid w:val="00A1086F"/>
    <w:rsid w:val="00A10FE9"/>
    <w:rsid w:val="00A11860"/>
    <w:rsid w:val="00A118AF"/>
    <w:rsid w:val="00A119F8"/>
    <w:rsid w:val="00A11A49"/>
    <w:rsid w:val="00A120A8"/>
    <w:rsid w:val="00A13030"/>
    <w:rsid w:val="00A139F9"/>
    <w:rsid w:val="00A15C8A"/>
    <w:rsid w:val="00A15E7D"/>
    <w:rsid w:val="00A163FD"/>
    <w:rsid w:val="00A1720D"/>
    <w:rsid w:val="00A1759A"/>
    <w:rsid w:val="00A205D9"/>
    <w:rsid w:val="00A21A02"/>
    <w:rsid w:val="00A227D8"/>
    <w:rsid w:val="00A22A01"/>
    <w:rsid w:val="00A22BCB"/>
    <w:rsid w:val="00A232FB"/>
    <w:rsid w:val="00A23E0D"/>
    <w:rsid w:val="00A24955"/>
    <w:rsid w:val="00A24ADB"/>
    <w:rsid w:val="00A24BCA"/>
    <w:rsid w:val="00A24D77"/>
    <w:rsid w:val="00A25BED"/>
    <w:rsid w:val="00A25DB4"/>
    <w:rsid w:val="00A26E35"/>
    <w:rsid w:val="00A30CDC"/>
    <w:rsid w:val="00A31275"/>
    <w:rsid w:val="00A31887"/>
    <w:rsid w:val="00A3190D"/>
    <w:rsid w:val="00A31B7D"/>
    <w:rsid w:val="00A31FFC"/>
    <w:rsid w:val="00A3246D"/>
    <w:rsid w:val="00A324A7"/>
    <w:rsid w:val="00A32637"/>
    <w:rsid w:val="00A32BD3"/>
    <w:rsid w:val="00A33933"/>
    <w:rsid w:val="00A33BD1"/>
    <w:rsid w:val="00A341BB"/>
    <w:rsid w:val="00A34542"/>
    <w:rsid w:val="00A34AF7"/>
    <w:rsid w:val="00A34B8A"/>
    <w:rsid w:val="00A35877"/>
    <w:rsid w:val="00A3651A"/>
    <w:rsid w:val="00A37E6F"/>
    <w:rsid w:val="00A4019A"/>
    <w:rsid w:val="00A40824"/>
    <w:rsid w:val="00A40E66"/>
    <w:rsid w:val="00A418D8"/>
    <w:rsid w:val="00A425F3"/>
    <w:rsid w:val="00A42607"/>
    <w:rsid w:val="00A42FB8"/>
    <w:rsid w:val="00A4310D"/>
    <w:rsid w:val="00A43EC5"/>
    <w:rsid w:val="00A44234"/>
    <w:rsid w:val="00A44253"/>
    <w:rsid w:val="00A44689"/>
    <w:rsid w:val="00A44FA6"/>
    <w:rsid w:val="00A4523E"/>
    <w:rsid w:val="00A4627F"/>
    <w:rsid w:val="00A46418"/>
    <w:rsid w:val="00A46AA4"/>
    <w:rsid w:val="00A46B8B"/>
    <w:rsid w:val="00A46FAD"/>
    <w:rsid w:val="00A46FD6"/>
    <w:rsid w:val="00A47B0F"/>
    <w:rsid w:val="00A47DEC"/>
    <w:rsid w:val="00A50103"/>
    <w:rsid w:val="00A50BBF"/>
    <w:rsid w:val="00A52000"/>
    <w:rsid w:val="00A524E1"/>
    <w:rsid w:val="00A5278C"/>
    <w:rsid w:val="00A52C48"/>
    <w:rsid w:val="00A534E8"/>
    <w:rsid w:val="00A535F5"/>
    <w:rsid w:val="00A53637"/>
    <w:rsid w:val="00A53814"/>
    <w:rsid w:val="00A53C1E"/>
    <w:rsid w:val="00A542E2"/>
    <w:rsid w:val="00A54437"/>
    <w:rsid w:val="00A55694"/>
    <w:rsid w:val="00A56202"/>
    <w:rsid w:val="00A56455"/>
    <w:rsid w:val="00A569DA"/>
    <w:rsid w:val="00A56CD2"/>
    <w:rsid w:val="00A56D39"/>
    <w:rsid w:val="00A5735A"/>
    <w:rsid w:val="00A61130"/>
    <w:rsid w:val="00A611D2"/>
    <w:rsid w:val="00A612B7"/>
    <w:rsid w:val="00A61C73"/>
    <w:rsid w:val="00A62E8C"/>
    <w:rsid w:val="00A633E5"/>
    <w:rsid w:val="00A63790"/>
    <w:rsid w:val="00A63C47"/>
    <w:rsid w:val="00A63C90"/>
    <w:rsid w:val="00A641B1"/>
    <w:rsid w:val="00A646C7"/>
    <w:rsid w:val="00A64790"/>
    <w:rsid w:val="00A647B7"/>
    <w:rsid w:val="00A64A75"/>
    <w:rsid w:val="00A64BFE"/>
    <w:rsid w:val="00A64D0E"/>
    <w:rsid w:val="00A64DCC"/>
    <w:rsid w:val="00A65609"/>
    <w:rsid w:val="00A65877"/>
    <w:rsid w:val="00A70AE0"/>
    <w:rsid w:val="00A70C76"/>
    <w:rsid w:val="00A70C9C"/>
    <w:rsid w:val="00A711D1"/>
    <w:rsid w:val="00A71372"/>
    <w:rsid w:val="00A71594"/>
    <w:rsid w:val="00A71992"/>
    <w:rsid w:val="00A71CCE"/>
    <w:rsid w:val="00A72B5F"/>
    <w:rsid w:val="00A730F1"/>
    <w:rsid w:val="00A73481"/>
    <w:rsid w:val="00A73D3D"/>
    <w:rsid w:val="00A73E7E"/>
    <w:rsid w:val="00A74866"/>
    <w:rsid w:val="00A752C6"/>
    <w:rsid w:val="00A7557D"/>
    <w:rsid w:val="00A775CE"/>
    <w:rsid w:val="00A8006A"/>
    <w:rsid w:val="00A80717"/>
    <w:rsid w:val="00A80F95"/>
    <w:rsid w:val="00A813BD"/>
    <w:rsid w:val="00A81B3F"/>
    <w:rsid w:val="00A82DCE"/>
    <w:rsid w:val="00A83071"/>
    <w:rsid w:val="00A83428"/>
    <w:rsid w:val="00A83CB1"/>
    <w:rsid w:val="00A84405"/>
    <w:rsid w:val="00A84B6C"/>
    <w:rsid w:val="00A85790"/>
    <w:rsid w:val="00A858D7"/>
    <w:rsid w:val="00A859DF"/>
    <w:rsid w:val="00A868E0"/>
    <w:rsid w:val="00A86A2E"/>
    <w:rsid w:val="00A872A3"/>
    <w:rsid w:val="00A873E7"/>
    <w:rsid w:val="00A87E82"/>
    <w:rsid w:val="00A90631"/>
    <w:rsid w:val="00A9116C"/>
    <w:rsid w:val="00A91693"/>
    <w:rsid w:val="00A920F6"/>
    <w:rsid w:val="00A927E9"/>
    <w:rsid w:val="00A927EF"/>
    <w:rsid w:val="00A92B41"/>
    <w:rsid w:val="00A92D24"/>
    <w:rsid w:val="00A92D72"/>
    <w:rsid w:val="00A93036"/>
    <w:rsid w:val="00A93727"/>
    <w:rsid w:val="00A93A45"/>
    <w:rsid w:val="00A93B68"/>
    <w:rsid w:val="00A93E1E"/>
    <w:rsid w:val="00A9435C"/>
    <w:rsid w:val="00A94561"/>
    <w:rsid w:val="00A94C67"/>
    <w:rsid w:val="00A953D9"/>
    <w:rsid w:val="00A95A3C"/>
    <w:rsid w:val="00A96550"/>
    <w:rsid w:val="00A96F60"/>
    <w:rsid w:val="00A97148"/>
    <w:rsid w:val="00A972E4"/>
    <w:rsid w:val="00A9741B"/>
    <w:rsid w:val="00A97832"/>
    <w:rsid w:val="00AA017A"/>
    <w:rsid w:val="00AA0226"/>
    <w:rsid w:val="00AA0229"/>
    <w:rsid w:val="00AA0309"/>
    <w:rsid w:val="00AA0468"/>
    <w:rsid w:val="00AA079A"/>
    <w:rsid w:val="00AA09B5"/>
    <w:rsid w:val="00AA1B2E"/>
    <w:rsid w:val="00AA1E54"/>
    <w:rsid w:val="00AA2676"/>
    <w:rsid w:val="00AA308F"/>
    <w:rsid w:val="00AA577C"/>
    <w:rsid w:val="00AA5EF3"/>
    <w:rsid w:val="00AA5FB4"/>
    <w:rsid w:val="00AA646D"/>
    <w:rsid w:val="00AA6678"/>
    <w:rsid w:val="00AA6786"/>
    <w:rsid w:val="00AA68C2"/>
    <w:rsid w:val="00AA6A98"/>
    <w:rsid w:val="00AA6CB9"/>
    <w:rsid w:val="00AA77E1"/>
    <w:rsid w:val="00AB0FAC"/>
    <w:rsid w:val="00AB1455"/>
    <w:rsid w:val="00AB1B86"/>
    <w:rsid w:val="00AB2832"/>
    <w:rsid w:val="00AB2D8C"/>
    <w:rsid w:val="00AB4035"/>
    <w:rsid w:val="00AB4342"/>
    <w:rsid w:val="00AB5048"/>
    <w:rsid w:val="00AB5179"/>
    <w:rsid w:val="00AB55B3"/>
    <w:rsid w:val="00AB5997"/>
    <w:rsid w:val="00AB5CCE"/>
    <w:rsid w:val="00AB65B1"/>
    <w:rsid w:val="00AB7010"/>
    <w:rsid w:val="00AB720E"/>
    <w:rsid w:val="00AB761F"/>
    <w:rsid w:val="00AB7B3D"/>
    <w:rsid w:val="00AB7B46"/>
    <w:rsid w:val="00AC19AD"/>
    <w:rsid w:val="00AC1DE7"/>
    <w:rsid w:val="00AC204F"/>
    <w:rsid w:val="00AC2C78"/>
    <w:rsid w:val="00AC2F2D"/>
    <w:rsid w:val="00AC3655"/>
    <w:rsid w:val="00AC4ECF"/>
    <w:rsid w:val="00AC50BA"/>
    <w:rsid w:val="00AC5302"/>
    <w:rsid w:val="00AC5900"/>
    <w:rsid w:val="00AC6290"/>
    <w:rsid w:val="00AC6543"/>
    <w:rsid w:val="00AC6592"/>
    <w:rsid w:val="00AC78FE"/>
    <w:rsid w:val="00AD0101"/>
    <w:rsid w:val="00AD033E"/>
    <w:rsid w:val="00AD11AA"/>
    <w:rsid w:val="00AD18D5"/>
    <w:rsid w:val="00AD1D03"/>
    <w:rsid w:val="00AD20C5"/>
    <w:rsid w:val="00AD2BE8"/>
    <w:rsid w:val="00AD3B04"/>
    <w:rsid w:val="00AD40A9"/>
    <w:rsid w:val="00AD471A"/>
    <w:rsid w:val="00AD49F2"/>
    <w:rsid w:val="00AD5312"/>
    <w:rsid w:val="00AD5EF7"/>
    <w:rsid w:val="00AD6376"/>
    <w:rsid w:val="00AD755E"/>
    <w:rsid w:val="00AD77BB"/>
    <w:rsid w:val="00AD797B"/>
    <w:rsid w:val="00AE0412"/>
    <w:rsid w:val="00AE0827"/>
    <w:rsid w:val="00AE09B6"/>
    <w:rsid w:val="00AE160B"/>
    <w:rsid w:val="00AE1B2E"/>
    <w:rsid w:val="00AE2468"/>
    <w:rsid w:val="00AE30BD"/>
    <w:rsid w:val="00AE341B"/>
    <w:rsid w:val="00AE3581"/>
    <w:rsid w:val="00AE363B"/>
    <w:rsid w:val="00AE37E8"/>
    <w:rsid w:val="00AE39A8"/>
    <w:rsid w:val="00AE402C"/>
    <w:rsid w:val="00AE4CBD"/>
    <w:rsid w:val="00AE4E1A"/>
    <w:rsid w:val="00AE5C1D"/>
    <w:rsid w:val="00AE6BC7"/>
    <w:rsid w:val="00AE73E2"/>
    <w:rsid w:val="00AF054C"/>
    <w:rsid w:val="00AF0C9E"/>
    <w:rsid w:val="00AF1198"/>
    <w:rsid w:val="00AF1286"/>
    <w:rsid w:val="00AF158A"/>
    <w:rsid w:val="00AF2948"/>
    <w:rsid w:val="00AF2AD0"/>
    <w:rsid w:val="00AF3122"/>
    <w:rsid w:val="00AF3F11"/>
    <w:rsid w:val="00AF4372"/>
    <w:rsid w:val="00AF438F"/>
    <w:rsid w:val="00AF4CAB"/>
    <w:rsid w:val="00AF6AD2"/>
    <w:rsid w:val="00AF6B60"/>
    <w:rsid w:val="00AF74E1"/>
    <w:rsid w:val="00B00217"/>
    <w:rsid w:val="00B00B6B"/>
    <w:rsid w:val="00B0180D"/>
    <w:rsid w:val="00B01FF3"/>
    <w:rsid w:val="00B034A3"/>
    <w:rsid w:val="00B036C8"/>
    <w:rsid w:val="00B03800"/>
    <w:rsid w:val="00B04070"/>
    <w:rsid w:val="00B040CB"/>
    <w:rsid w:val="00B04121"/>
    <w:rsid w:val="00B045D6"/>
    <w:rsid w:val="00B0483C"/>
    <w:rsid w:val="00B04AD9"/>
    <w:rsid w:val="00B04DC1"/>
    <w:rsid w:val="00B04E9E"/>
    <w:rsid w:val="00B05616"/>
    <w:rsid w:val="00B06A50"/>
    <w:rsid w:val="00B0754D"/>
    <w:rsid w:val="00B07B7D"/>
    <w:rsid w:val="00B10941"/>
    <w:rsid w:val="00B114B3"/>
    <w:rsid w:val="00B122F0"/>
    <w:rsid w:val="00B12500"/>
    <w:rsid w:val="00B12D3E"/>
    <w:rsid w:val="00B133B7"/>
    <w:rsid w:val="00B1355B"/>
    <w:rsid w:val="00B13703"/>
    <w:rsid w:val="00B13AEE"/>
    <w:rsid w:val="00B14820"/>
    <w:rsid w:val="00B14C9E"/>
    <w:rsid w:val="00B14CAD"/>
    <w:rsid w:val="00B14DD4"/>
    <w:rsid w:val="00B158F6"/>
    <w:rsid w:val="00B162D4"/>
    <w:rsid w:val="00B1693B"/>
    <w:rsid w:val="00B16955"/>
    <w:rsid w:val="00B17A84"/>
    <w:rsid w:val="00B17F53"/>
    <w:rsid w:val="00B20236"/>
    <w:rsid w:val="00B20E75"/>
    <w:rsid w:val="00B210F4"/>
    <w:rsid w:val="00B21103"/>
    <w:rsid w:val="00B2198B"/>
    <w:rsid w:val="00B21A71"/>
    <w:rsid w:val="00B21DF9"/>
    <w:rsid w:val="00B21E47"/>
    <w:rsid w:val="00B2222C"/>
    <w:rsid w:val="00B22EDB"/>
    <w:rsid w:val="00B23068"/>
    <w:rsid w:val="00B242C8"/>
    <w:rsid w:val="00B24504"/>
    <w:rsid w:val="00B24E45"/>
    <w:rsid w:val="00B25B8F"/>
    <w:rsid w:val="00B260E6"/>
    <w:rsid w:val="00B2625D"/>
    <w:rsid w:val="00B262D2"/>
    <w:rsid w:val="00B2712F"/>
    <w:rsid w:val="00B27B3B"/>
    <w:rsid w:val="00B27FD2"/>
    <w:rsid w:val="00B30006"/>
    <w:rsid w:val="00B301B2"/>
    <w:rsid w:val="00B311CE"/>
    <w:rsid w:val="00B31AE2"/>
    <w:rsid w:val="00B32902"/>
    <w:rsid w:val="00B32BB2"/>
    <w:rsid w:val="00B32C53"/>
    <w:rsid w:val="00B331E6"/>
    <w:rsid w:val="00B33961"/>
    <w:rsid w:val="00B34934"/>
    <w:rsid w:val="00B352EB"/>
    <w:rsid w:val="00B360A2"/>
    <w:rsid w:val="00B365E1"/>
    <w:rsid w:val="00B36893"/>
    <w:rsid w:val="00B37311"/>
    <w:rsid w:val="00B37753"/>
    <w:rsid w:val="00B37B27"/>
    <w:rsid w:val="00B37DEC"/>
    <w:rsid w:val="00B40556"/>
    <w:rsid w:val="00B40879"/>
    <w:rsid w:val="00B40BC1"/>
    <w:rsid w:val="00B40CB7"/>
    <w:rsid w:val="00B41E6A"/>
    <w:rsid w:val="00B42396"/>
    <w:rsid w:val="00B42D05"/>
    <w:rsid w:val="00B42FEA"/>
    <w:rsid w:val="00B43D4C"/>
    <w:rsid w:val="00B4435E"/>
    <w:rsid w:val="00B45C5C"/>
    <w:rsid w:val="00B47690"/>
    <w:rsid w:val="00B50322"/>
    <w:rsid w:val="00B5099C"/>
    <w:rsid w:val="00B50D2B"/>
    <w:rsid w:val="00B51D8E"/>
    <w:rsid w:val="00B5230E"/>
    <w:rsid w:val="00B53007"/>
    <w:rsid w:val="00B53DBC"/>
    <w:rsid w:val="00B54320"/>
    <w:rsid w:val="00B54793"/>
    <w:rsid w:val="00B54C5D"/>
    <w:rsid w:val="00B54C7B"/>
    <w:rsid w:val="00B55642"/>
    <w:rsid w:val="00B5610E"/>
    <w:rsid w:val="00B565B9"/>
    <w:rsid w:val="00B568AC"/>
    <w:rsid w:val="00B56FB4"/>
    <w:rsid w:val="00B57C54"/>
    <w:rsid w:val="00B6007B"/>
    <w:rsid w:val="00B60DE5"/>
    <w:rsid w:val="00B60E99"/>
    <w:rsid w:val="00B610DF"/>
    <w:rsid w:val="00B6178D"/>
    <w:rsid w:val="00B634B8"/>
    <w:rsid w:val="00B636D7"/>
    <w:rsid w:val="00B63943"/>
    <w:rsid w:val="00B63C5B"/>
    <w:rsid w:val="00B63DEA"/>
    <w:rsid w:val="00B646F3"/>
    <w:rsid w:val="00B65B88"/>
    <w:rsid w:val="00B66966"/>
    <w:rsid w:val="00B66DD6"/>
    <w:rsid w:val="00B674F0"/>
    <w:rsid w:val="00B6778E"/>
    <w:rsid w:val="00B677E2"/>
    <w:rsid w:val="00B67B0A"/>
    <w:rsid w:val="00B702F1"/>
    <w:rsid w:val="00B708C2"/>
    <w:rsid w:val="00B70C23"/>
    <w:rsid w:val="00B71274"/>
    <w:rsid w:val="00B7150F"/>
    <w:rsid w:val="00B72471"/>
    <w:rsid w:val="00B7266D"/>
    <w:rsid w:val="00B72876"/>
    <w:rsid w:val="00B733EB"/>
    <w:rsid w:val="00B73AB3"/>
    <w:rsid w:val="00B742A8"/>
    <w:rsid w:val="00B751C5"/>
    <w:rsid w:val="00B76373"/>
    <w:rsid w:val="00B769FC"/>
    <w:rsid w:val="00B77385"/>
    <w:rsid w:val="00B7739F"/>
    <w:rsid w:val="00B77B9B"/>
    <w:rsid w:val="00B80354"/>
    <w:rsid w:val="00B80918"/>
    <w:rsid w:val="00B80E34"/>
    <w:rsid w:val="00B81413"/>
    <w:rsid w:val="00B8148E"/>
    <w:rsid w:val="00B81B1F"/>
    <w:rsid w:val="00B81F61"/>
    <w:rsid w:val="00B81FEF"/>
    <w:rsid w:val="00B8257A"/>
    <w:rsid w:val="00B82B9D"/>
    <w:rsid w:val="00B82D89"/>
    <w:rsid w:val="00B82F05"/>
    <w:rsid w:val="00B82F51"/>
    <w:rsid w:val="00B8304D"/>
    <w:rsid w:val="00B832DF"/>
    <w:rsid w:val="00B83CF6"/>
    <w:rsid w:val="00B8471F"/>
    <w:rsid w:val="00B84AFA"/>
    <w:rsid w:val="00B84DEA"/>
    <w:rsid w:val="00B85257"/>
    <w:rsid w:val="00B85543"/>
    <w:rsid w:val="00B86740"/>
    <w:rsid w:val="00B86EF8"/>
    <w:rsid w:val="00B8781C"/>
    <w:rsid w:val="00B8796A"/>
    <w:rsid w:val="00B87D1C"/>
    <w:rsid w:val="00B915B7"/>
    <w:rsid w:val="00B916A7"/>
    <w:rsid w:val="00B9220A"/>
    <w:rsid w:val="00B9301F"/>
    <w:rsid w:val="00B933B2"/>
    <w:rsid w:val="00B93B05"/>
    <w:rsid w:val="00B9459C"/>
    <w:rsid w:val="00B94A5C"/>
    <w:rsid w:val="00B94BC8"/>
    <w:rsid w:val="00B956F3"/>
    <w:rsid w:val="00B95752"/>
    <w:rsid w:val="00B95AD7"/>
    <w:rsid w:val="00B95D69"/>
    <w:rsid w:val="00B9629D"/>
    <w:rsid w:val="00B97957"/>
    <w:rsid w:val="00B97A5F"/>
    <w:rsid w:val="00B97E84"/>
    <w:rsid w:val="00BA0285"/>
    <w:rsid w:val="00BA0DA1"/>
    <w:rsid w:val="00BA154B"/>
    <w:rsid w:val="00BA17F3"/>
    <w:rsid w:val="00BA1A1C"/>
    <w:rsid w:val="00BA1A60"/>
    <w:rsid w:val="00BA250B"/>
    <w:rsid w:val="00BA3AF4"/>
    <w:rsid w:val="00BA3B22"/>
    <w:rsid w:val="00BA4B0F"/>
    <w:rsid w:val="00BA4B38"/>
    <w:rsid w:val="00BA4EFF"/>
    <w:rsid w:val="00BA5618"/>
    <w:rsid w:val="00BA5EED"/>
    <w:rsid w:val="00BA6091"/>
    <w:rsid w:val="00BA6094"/>
    <w:rsid w:val="00BA60BA"/>
    <w:rsid w:val="00BA67AE"/>
    <w:rsid w:val="00BA68B8"/>
    <w:rsid w:val="00BA6914"/>
    <w:rsid w:val="00BA711E"/>
    <w:rsid w:val="00BA7402"/>
    <w:rsid w:val="00BA77F6"/>
    <w:rsid w:val="00BA7C29"/>
    <w:rsid w:val="00BA7DF9"/>
    <w:rsid w:val="00BB0135"/>
    <w:rsid w:val="00BB04D9"/>
    <w:rsid w:val="00BB0593"/>
    <w:rsid w:val="00BB1D44"/>
    <w:rsid w:val="00BB1E63"/>
    <w:rsid w:val="00BB234A"/>
    <w:rsid w:val="00BB30AD"/>
    <w:rsid w:val="00BB426B"/>
    <w:rsid w:val="00BB445C"/>
    <w:rsid w:val="00BB4FED"/>
    <w:rsid w:val="00BB6093"/>
    <w:rsid w:val="00BB6885"/>
    <w:rsid w:val="00BB6D3E"/>
    <w:rsid w:val="00BB7CD3"/>
    <w:rsid w:val="00BC05CB"/>
    <w:rsid w:val="00BC0698"/>
    <w:rsid w:val="00BC0FC3"/>
    <w:rsid w:val="00BC1AE6"/>
    <w:rsid w:val="00BC2225"/>
    <w:rsid w:val="00BC2633"/>
    <w:rsid w:val="00BC26B7"/>
    <w:rsid w:val="00BC35A5"/>
    <w:rsid w:val="00BC381F"/>
    <w:rsid w:val="00BC3D5E"/>
    <w:rsid w:val="00BC3E1E"/>
    <w:rsid w:val="00BC4ACD"/>
    <w:rsid w:val="00BC4CFE"/>
    <w:rsid w:val="00BC5CD7"/>
    <w:rsid w:val="00BC6872"/>
    <w:rsid w:val="00BD0243"/>
    <w:rsid w:val="00BD04EE"/>
    <w:rsid w:val="00BD0B8E"/>
    <w:rsid w:val="00BD0CBD"/>
    <w:rsid w:val="00BD0E98"/>
    <w:rsid w:val="00BD1098"/>
    <w:rsid w:val="00BD1EE2"/>
    <w:rsid w:val="00BD1F1F"/>
    <w:rsid w:val="00BD25E8"/>
    <w:rsid w:val="00BD28E8"/>
    <w:rsid w:val="00BD2C24"/>
    <w:rsid w:val="00BD2C98"/>
    <w:rsid w:val="00BD3027"/>
    <w:rsid w:val="00BD3B49"/>
    <w:rsid w:val="00BD3E93"/>
    <w:rsid w:val="00BD438B"/>
    <w:rsid w:val="00BD44C8"/>
    <w:rsid w:val="00BD463E"/>
    <w:rsid w:val="00BD5F15"/>
    <w:rsid w:val="00BD67CC"/>
    <w:rsid w:val="00BD6D73"/>
    <w:rsid w:val="00BD75A7"/>
    <w:rsid w:val="00BE0019"/>
    <w:rsid w:val="00BE021F"/>
    <w:rsid w:val="00BE0220"/>
    <w:rsid w:val="00BE0FE5"/>
    <w:rsid w:val="00BE1A07"/>
    <w:rsid w:val="00BE1B8F"/>
    <w:rsid w:val="00BE1D9D"/>
    <w:rsid w:val="00BE2D41"/>
    <w:rsid w:val="00BE2FB1"/>
    <w:rsid w:val="00BE2FD7"/>
    <w:rsid w:val="00BE325A"/>
    <w:rsid w:val="00BE351B"/>
    <w:rsid w:val="00BE3EB0"/>
    <w:rsid w:val="00BE4E00"/>
    <w:rsid w:val="00BE5105"/>
    <w:rsid w:val="00BE56C8"/>
    <w:rsid w:val="00BE5C1D"/>
    <w:rsid w:val="00BE673A"/>
    <w:rsid w:val="00BE67F7"/>
    <w:rsid w:val="00BE6A63"/>
    <w:rsid w:val="00BF05C5"/>
    <w:rsid w:val="00BF0FE0"/>
    <w:rsid w:val="00BF15E5"/>
    <w:rsid w:val="00BF1F42"/>
    <w:rsid w:val="00BF20F4"/>
    <w:rsid w:val="00BF216E"/>
    <w:rsid w:val="00BF21B4"/>
    <w:rsid w:val="00BF2C93"/>
    <w:rsid w:val="00BF3768"/>
    <w:rsid w:val="00BF38F2"/>
    <w:rsid w:val="00BF3968"/>
    <w:rsid w:val="00BF40A1"/>
    <w:rsid w:val="00BF4275"/>
    <w:rsid w:val="00BF43DE"/>
    <w:rsid w:val="00BF45CC"/>
    <w:rsid w:val="00BF4B19"/>
    <w:rsid w:val="00BF5D6C"/>
    <w:rsid w:val="00BF5E54"/>
    <w:rsid w:val="00BF64A5"/>
    <w:rsid w:val="00BF65AE"/>
    <w:rsid w:val="00BF6F27"/>
    <w:rsid w:val="00BF727B"/>
    <w:rsid w:val="00BF7675"/>
    <w:rsid w:val="00BF7D9E"/>
    <w:rsid w:val="00BF7F3C"/>
    <w:rsid w:val="00C001FF"/>
    <w:rsid w:val="00C00630"/>
    <w:rsid w:val="00C0067D"/>
    <w:rsid w:val="00C00756"/>
    <w:rsid w:val="00C00B0D"/>
    <w:rsid w:val="00C0107B"/>
    <w:rsid w:val="00C01669"/>
    <w:rsid w:val="00C01DA0"/>
    <w:rsid w:val="00C02218"/>
    <w:rsid w:val="00C0288C"/>
    <w:rsid w:val="00C03026"/>
    <w:rsid w:val="00C03648"/>
    <w:rsid w:val="00C03A5A"/>
    <w:rsid w:val="00C0402C"/>
    <w:rsid w:val="00C04233"/>
    <w:rsid w:val="00C0436B"/>
    <w:rsid w:val="00C04C5E"/>
    <w:rsid w:val="00C04D71"/>
    <w:rsid w:val="00C05598"/>
    <w:rsid w:val="00C05732"/>
    <w:rsid w:val="00C058F4"/>
    <w:rsid w:val="00C05E47"/>
    <w:rsid w:val="00C06044"/>
    <w:rsid w:val="00C061ED"/>
    <w:rsid w:val="00C06E97"/>
    <w:rsid w:val="00C07446"/>
    <w:rsid w:val="00C07D9F"/>
    <w:rsid w:val="00C10437"/>
    <w:rsid w:val="00C10921"/>
    <w:rsid w:val="00C10CA0"/>
    <w:rsid w:val="00C115F3"/>
    <w:rsid w:val="00C11A58"/>
    <w:rsid w:val="00C11F8D"/>
    <w:rsid w:val="00C12395"/>
    <w:rsid w:val="00C124DF"/>
    <w:rsid w:val="00C12DD4"/>
    <w:rsid w:val="00C12E5B"/>
    <w:rsid w:val="00C137DA"/>
    <w:rsid w:val="00C14C22"/>
    <w:rsid w:val="00C16D74"/>
    <w:rsid w:val="00C16FEB"/>
    <w:rsid w:val="00C17A63"/>
    <w:rsid w:val="00C17BAD"/>
    <w:rsid w:val="00C17D27"/>
    <w:rsid w:val="00C209DB"/>
    <w:rsid w:val="00C20E06"/>
    <w:rsid w:val="00C210EE"/>
    <w:rsid w:val="00C21392"/>
    <w:rsid w:val="00C21E34"/>
    <w:rsid w:val="00C22603"/>
    <w:rsid w:val="00C228FD"/>
    <w:rsid w:val="00C22EE2"/>
    <w:rsid w:val="00C23C77"/>
    <w:rsid w:val="00C23CB3"/>
    <w:rsid w:val="00C23E07"/>
    <w:rsid w:val="00C23F1B"/>
    <w:rsid w:val="00C24095"/>
    <w:rsid w:val="00C240EF"/>
    <w:rsid w:val="00C24213"/>
    <w:rsid w:val="00C24825"/>
    <w:rsid w:val="00C249AD"/>
    <w:rsid w:val="00C25C8A"/>
    <w:rsid w:val="00C2620C"/>
    <w:rsid w:val="00C2622E"/>
    <w:rsid w:val="00C2634D"/>
    <w:rsid w:val="00C265E0"/>
    <w:rsid w:val="00C2665E"/>
    <w:rsid w:val="00C2678F"/>
    <w:rsid w:val="00C2685F"/>
    <w:rsid w:val="00C269AF"/>
    <w:rsid w:val="00C26C31"/>
    <w:rsid w:val="00C271AC"/>
    <w:rsid w:val="00C27B3B"/>
    <w:rsid w:val="00C27E6A"/>
    <w:rsid w:val="00C30399"/>
    <w:rsid w:val="00C311DA"/>
    <w:rsid w:val="00C31854"/>
    <w:rsid w:val="00C3199D"/>
    <w:rsid w:val="00C32565"/>
    <w:rsid w:val="00C325FF"/>
    <w:rsid w:val="00C32F2A"/>
    <w:rsid w:val="00C33723"/>
    <w:rsid w:val="00C346D4"/>
    <w:rsid w:val="00C34985"/>
    <w:rsid w:val="00C3584D"/>
    <w:rsid w:val="00C36048"/>
    <w:rsid w:val="00C361F4"/>
    <w:rsid w:val="00C3665A"/>
    <w:rsid w:val="00C36C3B"/>
    <w:rsid w:val="00C37566"/>
    <w:rsid w:val="00C37A1E"/>
    <w:rsid w:val="00C37C59"/>
    <w:rsid w:val="00C37D44"/>
    <w:rsid w:val="00C37F55"/>
    <w:rsid w:val="00C4087D"/>
    <w:rsid w:val="00C40973"/>
    <w:rsid w:val="00C41896"/>
    <w:rsid w:val="00C41945"/>
    <w:rsid w:val="00C42946"/>
    <w:rsid w:val="00C42AB5"/>
    <w:rsid w:val="00C43307"/>
    <w:rsid w:val="00C437BB"/>
    <w:rsid w:val="00C43A99"/>
    <w:rsid w:val="00C445C7"/>
    <w:rsid w:val="00C44C74"/>
    <w:rsid w:val="00C450E4"/>
    <w:rsid w:val="00C46208"/>
    <w:rsid w:val="00C46EC3"/>
    <w:rsid w:val="00C472C4"/>
    <w:rsid w:val="00C47F46"/>
    <w:rsid w:val="00C50A8D"/>
    <w:rsid w:val="00C50D87"/>
    <w:rsid w:val="00C51264"/>
    <w:rsid w:val="00C5186E"/>
    <w:rsid w:val="00C520BA"/>
    <w:rsid w:val="00C520BD"/>
    <w:rsid w:val="00C52397"/>
    <w:rsid w:val="00C525BF"/>
    <w:rsid w:val="00C528C7"/>
    <w:rsid w:val="00C53882"/>
    <w:rsid w:val="00C54405"/>
    <w:rsid w:val="00C544A0"/>
    <w:rsid w:val="00C54605"/>
    <w:rsid w:val="00C54E01"/>
    <w:rsid w:val="00C55248"/>
    <w:rsid w:val="00C5546A"/>
    <w:rsid w:val="00C55860"/>
    <w:rsid w:val="00C55CF2"/>
    <w:rsid w:val="00C56624"/>
    <w:rsid w:val="00C56DD5"/>
    <w:rsid w:val="00C572E0"/>
    <w:rsid w:val="00C57BF1"/>
    <w:rsid w:val="00C60125"/>
    <w:rsid w:val="00C616BE"/>
    <w:rsid w:val="00C618E8"/>
    <w:rsid w:val="00C61CB1"/>
    <w:rsid w:val="00C620D3"/>
    <w:rsid w:val="00C62197"/>
    <w:rsid w:val="00C621D6"/>
    <w:rsid w:val="00C622BD"/>
    <w:rsid w:val="00C628C6"/>
    <w:rsid w:val="00C6324D"/>
    <w:rsid w:val="00C64372"/>
    <w:rsid w:val="00C647FA"/>
    <w:rsid w:val="00C649FB"/>
    <w:rsid w:val="00C64AD3"/>
    <w:rsid w:val="00C6553B"/>
    <w:rsid w:val="00C66331"/>
    <w:rsid w:val="00C66585"/>
    <w:rsid w:val="00C66F82"/>
    <w:rsid w:val="00C672AF"/>
    <w:rsid w:val="00C70A21"/>
    <w:rsid w:val="00C70F1F"/>
    <w:rsid w:val="00C711C7"/>
    <w:rsid w:val="00C72DFB"/>
    <w:rsid w:val="00C72F1A"/>
    <w:rsid w:val="00C7304C"/>
    <w:rsid w:val="00C73411"/>
    <w:rsid w:val="00C738A5"/>
    <w:rsid w:val="00C73A47"/>
    <w:rsid w:val="00C73B38"/>
    <w:rsid w:val="00C74413"/>
    <w:rsid w:val="00C744CD"/>
    <w:rsid w:val="00C745D0"/>
    <w:rsid w:val="00C74A0B"/>
    <w:rsid w:val="00C74D49"/>
    <w:rsid w:val="00C755DC"/>
    <w:rsid w:val="00C75C31"/>
    <w:rsid w:val="00C761A4"/>
    <w:rsid w:val="00C76312"/>
    <w:rsid w:val="00C763A5"/>
    <w:rsid w:val="00C76527"/>
    <w:rsid w:val="00C76597"/>
    <w:rsid w:val="00C76C16"/>
    <w:rsid w:val="00C775A4"/>
    <w:rsid w:val="00C8037A"/>
    <w:rsid w:val="00C81166"/>
    <w:rsid w:val="00C81172"/>
    <w:rsid w:val="00C81449"/>
    <w:rsid w:val="00C8180C"/>
    <w:rsid w:val="00C82283"/>
    <w:rsid w:val="00C829C5"/>
    <w:rsid w:val="00C83BA1"/>
    <w:rsid w:val="00C83E3F"/>
    <w:rsid w:val="00C84701"/>
    <w:rsid w:val="00C84DAE"/>
    <w:rsid w:val="00C8534C"/>
    <w:rsid w:val="00C855FF"/>
    <w:rsid w:val="00C85BD0"/>
    <w:rsid w:val="00C85EFC"/>
    <w:rsid w:val="00C8634A"/>
    <w:rsid w:val="00C8642D"/>
    <w:rsid w:val="00C8672E"/>
    <w:rsid w:val="00C86B1C"/>
    <w:rsid w:val="00C86B69"/>
    <w:rsid w:val="00C87453"/>
    <w:rsid w:val="00C87ABC"/>
    <w:rsid w:val="00C90BF6"/>
    <w:rsid w:val="00C9129A"/>
    <w:rsid w:val="00C91B7B"/>
    <w:rsid w:val="00C91B90"/>
    <w:rsid w:val="00C92094"/>
    <w:rsid w:val="00C94949"/>
    <w:rsid w:val="00C953A4"/>
    <w:rsid w:val="00C95FE5"/>
    <w:rsid w:val="00C96045"/>
    <w:rsid w:val="00C96A01"/>
    <w:rsid w:val="00C97A0C"/>
    <w:rsid w:val="00CA0093"/>
    <w:rsid w:val="00CA1CD8"/>
    <w:rsid w:val="00CA27E2"/>
    <w:rsid w:val="00CA2C3F"/>
    <w:rsid w:val="00CA2FC1"/>
    <w:rsid w:val="00CA3638"/>
    <w:rsid w:val="00CA3752"/>
    <w:rsid w:val="00CA3F1E"/>
    <w:rsid w:val="00CA44B9"/>
    <w:rsid w:val="00CA4B58"/>
    <w:rsid w:val="00CA516C"/>
    <w:rsid w:val="00CA5A22"/>
    <w:rsid w:val="00CA5D3B"/>
    <w:rsid w:val="00CA6444"/>
    <w:rsid w:val="00CA6A57"/>
    <w:rsid w:val="00CA6C50"/>
    <w:rsid w:val="00CB02AD"/>
    <w:rsid w:val="00CB0955"/>
    <w:rsid w:val="00CB1642"/>
    <w:rsid w:val="00CB1F85"/>
    <w:rsid w:val="00CB313F"/>
    <w:rsid w:val="00CB379C"/>
    <w:rsid w:val="00CB3B06"/>
    <w:rsid w:val="00CB43E9"/>
    <w:rsid w:val="00CB4513"/>
    <w:rsid w:val="00CB499F"/>
    <w:rsid w:val="00CB4A44"/>
    <w:rsid w:val="00CB559A"/>
    <w:rsid w:val="00CB585A"/>
    <w:rsid w:val="00CB6764"/>
    <w:rsid w:val="00CB6876"/>
    <w:rsid w:val="00CB6B66"/>
    <w:rsid w:val="00CB7478"/>
    <w:rsid w:val="00CB7504"/>
    <w:rsid w:val="00CB771C"/>
    <w:rsid w:val="00CC18B0"/>
    <w:rsid w:val="00CC21F6"/>
    <w:rsid w:val="00CC2451"/>
    <w:rsid w:val="00CC24D7"/>
    <w:rsid w:val="00CC2A4E"/>
    <w:rsid w:val="00CC2D0C"/>
    <w:rsid w:val="00CC2FE8"/>
    <w:rsid w:val="00CC42C0"/>
    <w:rsid w:val="00CC47B9"/>
    <w:rsid w:val="00CC5D20"/>
    <w:rsid w:val="00CC5F8A"/>
    <w:rsid w:val="00CC6364"/>
    <w:rsid w:val="00CC675F"/>
    <w:rsid w:val="00CC6761"/>
    <w:rsid w:val="00CC6E4D"/>
    <w:rsid w:val="00CC6FC7"/>
    <w:rsid w:val="00CC731E"/>
    <w:rsid w:val="00CC7ABA"/>
    <w:rsid w:val="00CD023B"/>
    <w:rsid w:val="00CD0DB9"/>
    <w:rsid w:val="00CD15E0"/>
    <w:rsid w:val="00CD1ADC"/>
    <w:rsid w:val="00CD1D44"/>
    <w:rsid w:val="00CD1D4F"/>
    <w:rsid w:val="00CD1F61"/>
    <w:rsid w:val="00CD3432"/>
    <w:rsid w:val="00CD3511"/>
    <w:rsid w:val="00CD3E06"/>
    <w:rsid w:val="00CD3F95"/>
    <w:rsid w:val="00CD4061"/>
    <w:rsid w:val="00CD4205"/>
    <w:rsid w:val="00CD431F"/>
    <w:rsid w:val="00CD49A7"/>
    <w:rsid w:val="00CD4B1E"/>
    <w:rsid w:val="00CD4C80"/>
    <w:rsid w:val="00CD4DA9"/>
    <w:rsid w:val="00CD4E79"/>
    <w:rsid w:val="00CD5319"/>
    <w:rsid w:val="00CD558B"/>
    <w:rsid w:val="00CD6122"/>
    <w:rsid w:val="00CD65DD"/>
    <w:rsid w:val="00CD680C"/>
    <w:rsid w:val="00CD695A"/>
    <w:rsid w:val="00CD73B8"/>
    <w:rsid w:val="00CD7F63"/>
    <w:rsid w:val="00CE075A"/>
    <w:rsid w:val="00CE08C8"/>
    <w:rsid w:val="00CE08EB"/>
    <w:rsid w:val="00CE0CE7"/>
    <w:rsid w:val="00CE153C"/>
    <w:rsid w:val="00CE1569"/>
    <w:rsid w:val="00CE197D"/>
    <w:rsid w:val="00CE1D55"/>
    <w:rsid w:val="00CE20A9"/>
    <w:rsid w:val="00CE26F8"/>
    <w:rsid w:val="00CE2884"/>
    <w:rsid w:val="00CE2B55"/>
    <w:rsid w:val="00CE32A2"/>
    <w:rsid w:val="00CE3DFC"/>
    <w:rsid w:val="00CE493A"/>
    <w:rsid w:val="00CE4FF6"/>
    <w:rsid w:val="00CE506D"/>
    <w:rsid w:val="00CE6874"/>
    <w:rsid w:val="00CE712F"/>
    <w:rsid w:val="00CE7214"/>
    <w:rsid w:val="00CE7216"/>
    <w:rsid w:val="00CF02F8"/>
    <w:rsid w:val="00CF0436"/>
    <w:rsid w:val="00CF0E39"/>
    <w:rsid w:val="00CF1B9D"/>
    <w:rsid w:val="00CF3087"/>
    <w:rsid w:val="00CF4215"/>
    <w:rsid w:val="00CF4A9D"/>
    <w:rsid w:val="00CF4D3E"/>
    <w:rsid w:val="00CF4F9E"/>
    <w:rsid w:val="00CF530A"/>
    <w:rsid w:val="00CF5822"/>
    <w:rsid w:val="00CF5C60"/>
    <w:rsid w:val="00CF7172"/>
    <w:rsid w:val="00CF7437"/>
    <w:rsid w:val="00CF76E7"/>
    <w:rsid w:val="00CF7976"/>
    <w:rsid w:val="00CF7B0A"/>
    <w:rsid w:val="00CF7DCC"/>
    <w:rsid w:val="00D00121"/>
    <w:rsid w:val="00D00C94"/>
    <w:rsid w:val="00D00DE4"/>
    <w:rsid w:val="00D012E3"/>
    <w:rsid w:val="00D01D82"/>
    <w:rsid w:val="00D0210A"/>
    <w:rsid w:val="00D02865"/>
    <w:rsid w:val="00D02C25"/>
    <w:rsid w:val="00D02D51"/>
    <w:rsid w:val="00D02E10"/>
    <w:rsid w:val="00D04164"/>
    <w:rsid w:val="00D0440E"/>
    <w:rsid w:val="00D049FF"/>
    <w:rsid w:val="00D05CFF"/>
    <w:rsid w:val="00D060A9"/>
    <w:rsid w:val="00D06393"/>
    <w:rsid w:val="00D06689"/>
    <w:rsid w:val="00D0756D"/>
    <w:rsid w:val="00D079A5"/>
    <w:rsid w:val="00D07E38"/>
    <w:rsid w:val="00D10599"/>
    <w:rsid w:val="00D1083C"/>
    <w:rsid w:val="00D10B22"/>
    <w:rsid w:val="00D10D26"/>
    <w:rsid w:val="00D10DD4"/>
    <w:rsid w:val="00D113B9"/>
    <w:rsid w:val="00D114EF"/>
    <w:rsid w:val="00D12152"/>
    <w:rsid w:val="00D1294E"/>
    <w:rsid w:val="00D12B32"/>
    <w:rsid w:val="00D12DA9"/>
    <w:rsid w:val="00D12FBC"/>
    <w:rsid w:val="00D13640"/>
    <w:rsid w:val="00D1452C"/>
    <w:rsid w:val="00D14B31"/>
    <w:rsid w:val="00D1553D"/>
    <w:rsid w:val="00D15714"/>
    <w:rsid w:val="00D15880"/>
    <w:rsid w:val="00D16798"/>
    <w:rsid w:val="00D16A47"/>
    <w:rsid w:val="00D17547"/>
    <w:rsid w:val="00D201C3"/>
    <w:rsid w:val="00D20234"/>
    <w:rsid w:val="00D21236"/>
    <w:rsid w:val="00D2132E"/>
    <w:rsid w:val="00D22170"/>
    <w:rsid w:val="00D224C0"/>
    <w:rsid w:val="00D240A0"/>
    <w:rsid w:val="00D24663"/>
    <w:rsid w:val="00D24A84"/>
    <w:rsid w:val="00D2568D"/>
    <w:rsid w:val="00D25903"/>
    <w:rsid w:val="00D25906"/>
    <w:rsid w:val="00D25E45"/>
    <w:rsid w:val="00D25F74"/>
    <w:rsid w:val="00D26644"/>
    <w:rsid w:val="00D2683D"/>
    <w:rsid w:val="00D26F1B"/>
    <w:rsid w:val="00D2750E"/>
    <w:rsid w:val="00D2786E"/>
    <w:rsid w:val="00D27E0F"/>
    <w:rsid w:val="00D30334"/>
    <w:rsid w:val="00D30903"/>
    <w:rsid w:val="00D30A39"/>
    <w:rsid w:val="00D319DC"/>
    <w:rsid w:val="00D321D0"/>
    <w:rsid w:val="00D33ABE"/>
    <w:rsid w:val="00D33AD9"/>
    <w:rsid w:val="00D34995"/>
    <w:rsid w:val="00D34CDC"/>
    <w:rsid w:val="00D34E57"/>
    <w:rsid w:val="00D369E5"/>
    <w:rsid w:val="00D36CB2"/>
    <w:rsid w:val="00D40177"/>
    <w:rsid w:val="00D411ED"/>
    <w:rsid w:val="00D41284"/>
    <w:rsid w:val="00D41A48"/>
    <w:rsid w:val="00D43831"/>
    <w:rsid w:val="00D43A03"/>
    <w:rsid w:val="00D44207"/>
    <w:rsid w:val="00D44F69"/>
    <w:rsid w:val="00D45000"/>
    <w:rsid w:val="00D455DD"/>
    <w:rsid w:val="00D45974"/>
    <w:rsid w:val="00D46541"/>
    <w:rsid w:val="00D465DB"/>
    <w:rsid w:val="00D46607"/>
    <w:rsid w:val="00D46B91"/>
    <w:rsid w:val="00D46D8A"/>
    <w:rsid w:val="00D47222"/>
    <w:rsid w:val="00D47998"/>
    <w:rsid w:val="00D502EA"/>
    <w:rsid w:val="00D50A1F"/>
    <w:rsid w:val="00D50A9F"/>
    <w:rsid w:val="00D5111C"/>
    <w:rsid w:val="00D51622"/>
    <w:rsid w:val="00D51634"/>
    <w:rsid w:val="00D5216A"/>
    <w:rsid w:val="00D53A5B"/>
    <w:rsid w:val="00D53DCB"/>
    <w:rsid w:val="00D53E1A"/>
    <w:rsid w:val="00D54885"/>
    <w:rsid w:val="00D549B3"/>
    <w:rsid w:val="00D54DC5"/>
    <w:rsid w:val="00D54F5E"/>
    <w:rsid w:val="00D5536C"/>
    <w:rsid w:val="00D55455"/>
    <w:rsid w:val="00D554FB"/>
    <w:rsid w:val="00D558E5"/>
    <w:rsid w:val="00D55B72"/>
    <w:rsid w:val="00D55D26"/>
    <w:rsid w:val="00D55E75"/>
    <w:rsid w:val="00D5658A"/>
    <w:rsid w:val="00D567E3"/>
    <w:rsid w:val="00D56CAB"/>
    <w:rsid w:val="00D60312"/>
    <w:rsid w:val="00D60ACD"/>
    <w:rsid w:val="00D61920"/>
    <w:rsid w:val="00D61A32"/>
    <w:rsid w:val="00D61EDC"/>
    <w:rsid w:val="00D62303"/>
    <w:rsid w:val="00D629C9"/>
    <w:rsid w:val="00D629DF"/>
    <w:rsid w:val="00D63212"/>
    <w:rsid w:val="00D63277"/>
    <w:rsid w:val="00D63ECA"/>
    <w:rsid w:val="00D64801"/>
    <w:rsid w:val="00D64B6E"/>
    <w:rsid w:val="00D64DAD"/>
    <w:rsid w:val="00D64E06"/>
    <w:rsid w:val="00D65991"/>
    <w:rsid w:val="00D65CCE"/>
    <w:rsid w:val="00D66695"/>
    <w:rsid w:val="00D67375"/>
    <w:rsid w:val="00D6788E"/>
    <w:rsid w:val="00D70669"/>
    <w:rsid w:val="00D71563"/>
    <w:rsid w:val="00D715D8"/>
    <w:rsid w:val="00D71AA6"/>
    <w:rsid w:val="00D7220C"/>
    <w:rsid w:val="00D730D0"/>
    <w:rsid w:val="00D730D6"/>
    <w:rsid w:val="00D73791"/>
    <w:rsid w:val="00D73B2E"/>
    <w:rsid w:val="00D73DFF"/>
    <w:rsid w:val="00D74E8B"/>
    <w:rsid w:val="00D7553F"/>
    <w:rsid w:val="00D76109"/>
    <w:rsid w:val="00D7614F"/>
    <w:rsid w:val="00D7707C"/>
    <w:rsid w:val="00D77690"/>
    <w:rsid w:val="00D77F7D"/>
    <w:rsid w:val="00D816A1"/>
    <w:rsid w:val="00D81E50"/>
    <w:rsid w:val="00D82441"/>
    <w:rsid w:val="00D82BF0"/>
    <w:rsid w:val="00D82F6A"/>
    <w:rsid w:val="00D83D4D"/>
    <w:rsid w:val="00D83D7A"/>
    <w:rsid w:val="00D843A0"/>
    <w:rsid w:val="00D84423"/>
    <w:rsid w:val="00D844E7"/>
    <w:rsid w:val="00D844FC"/>
    <w:rsid w:val="00D84809"/>
    <w:rsid w:val="00D85207"/>
    <w:rsid w:val="00D8540C"/>
    <w:rsid w:val="00D86055"/>
    <w:rsid w:val="00D87FF9"/>
    <w:rsid w:val="00D90494"/>
    <w:rsid w:val="00D907D8"/>
    <w:rsid w:val="00D90B42"/>
    <w:rsid w:val="00D91D2B"/>
    <w:rsid w:val="00D91EBD"/>
    <w:rsid w:val="00D92F11"/>
    <w:rsid w:val="00D93470"/>
    <w:rsid w:val="00D937A6"/>
    <w:rsid w:val="00D93D0B"/>
    <w:rsid w:val="00D93FED"/>
    <w:rsid w:val="00D94224"/>
    <w:rsid w:val="00D9494C"/>
    <w:rsid w:val="00D950FF"/>
    <w:rsid w:val="00D95138"/>
    <w:rsid w:val="00D95246"/>
    <w:rsid w:val="00D9524E"/>
    <w:rsid w:val="00D9585D"/>
    <w:rsid w:val="00D966D0"/>
    <w:rsid w:val="00D96C16"/>
    <w:rsid w:val="00D973A4"/>
    <w:rsid w:val="00D97E00"/>
    <w:rsid w:val="00DA0437"/>
    <w:rsid w:val="00DA1905"/>
    <w:rsid w:val="00DA1B3F"/>
    <w:rsid w:val="00DA2C14"/>
    <w:rsid w:val="00DA2F27"/>
    <w:rsid w:val="00DA31E5"/>
    <w:rsid w:val="00DA4422"/>
    <w:rsid w:val="00DA46C8"/>
    <w:rsid w:val="00DA4D51"/>
    <w:rsid w:val="00DA50EC"/>
    <w:rsid w:val="00DA53D5"/>
    <w:rsid w:val="00DA5760"/>
    <w:rsid w:val="00DA5DC1"/>
    <w:rsid w:val="00DA61E1"/>
    <w:rsid w:val="00DA6335"/>
    <w:rsid w:val="00DA6DBE"/>
    <w:rsid w:val="00DA7BF5"/>
    <w:rsid w:val="00DA7C55"/>
    <w:rsid w:val="00DA7DF2"/>
    <w:rsid w:val="00DA7ED7"/>
    <w:rsid w:val="00DB037D"/>
    <w:rsid w:val="00DB125F"/>
    <w:rsid w:val="00DB1860"/>
    <w:rsid w:val="00DB1E6D"/>
    <w:rsid w:val="00DB1F42"/>
    <w:rsid w:val="00DB241A"/>
    <w:rsid w:val="00DB2422"/>
    <w:rsid w:val="00DB2487"/>
    <w:rsid w:val="00DB2BDD"/>
    <w:rsid w:val="00DB3755"/>
    <w:rsid w:val="00DB406E"/>
    <w:rsid w:val="00DB40B3"/>
    <w:rsid w:val="00DB42CF"/>
    <w:rsid w:val="00DB45E9"/>
    <w:rsid w:val="00DB4617"/>
    <w:rsid w:val="00DB4CE8"/>
    <w:rsid w:val="00DB51F4"/>
    <w:rsid w:val="00DB55B1"/>
    <w:rsid w:val="00DB57A2"/>
    <w:rsid w:val="00DB5AAD"/>
    <w:rsid w:val="00DB5ADE"/>
    <w:rsid w:val="00DB5F03"/>
    <w:rsid w:val="00DB60C2"/>
    <w:rsid w:val="00DB6183"/>
    <w:rsid w:val="00DB629D"/>
    <w:rsid w:val="00DB6628"/>
    <w:rsid w:val="00DB6C79"/>
    <w:rsid w:val="00DB7E75"/>
    <w:rsid w:val="00DB7F6B"/>
    <w:rsid w:val="00DC0451"/>
    <w:rsid w:val="00DC06A3"/>
    <w:rsid w:val="00DC07EF"/>
    <w:rsid w:val="00DC098C"/>
    <w:rsid w:val="00DC0CCD"/>
    <w:rsid w:val="00DC1027"/>
    <w:rsid w:val="00DC296E"/>
    <w:rsid w:val="00DC2A40"/>
    <w:rsid w:val="00DC3200"/>
    <w:rsid w:val="00DC41BE"/>
    <w:rsid w:val="00DC4EED"/>
    <w:rsid w:val="00DC4F71"/>
    <w:rsid w:val="00DC6662"/>
    <w:rsid w:val="00DC68B2"/>
    <w:rsid w:val="00DC6942"/>
    <w:rsid w:val="00DC728C"/>
    <w:rsid w:val="00DC753D"/>
    <w:rsid w:val="00DC7FC0"/>
    <w:rsid w:val="00DD03C1"/>
    <w:rsid w:val="00DD11AD"/>
    <w:rsid w:val="00DD1562"/>
    <w:rsid w:val="00DD1E29"/>
    <w:rsid w:val="00DD1FE7"/>
    <w:rsid w:val="00DD23EA"/>
    <w:rsid w:val="00DD2539"/>
    <w:rsid w:val="00DD2555"/>
    <w:rsid w:val="00DD39CA"/>
    <w:rsid w:val="00DD4560"/>
    <w:rsid w:val="00DD4C67"/>
    <w:rsid w:val="00DD520E"/>
    <w:rsid w:val="00DD53DE"/>
    <w:rsid w:val="00DD5B66"/>
    <w:rsid w:val="00DD5D93"/>
    <w:rsid w:val="00DD6670"/>
    <w:rsid w:val="00DD6842"/>
    <w:rsid w:val="00DE02F8"/>
    <w:rsid w:val="00DE0AAE"/>
    <w:rsid w:val="00DE16E0"/>
    <w:rsid w:val="00DE2528"/>
    <w:rsid w:val="00DE2A3C"/>
    <w:rsid w:val="00DE373F"/>
    <w:rsid w:val="00DE40DE"/>
    <w:rsid w:val="00DE49E8"/>
    <w:rsid w:val="00DE56CA"/>
    <w:rsid w:val="00DE6E9E"/>
    <w:rsid w:val="00DE783A"/>
    <w:rsid w:val="00DE78F3"/>
    <w:rsid w:val="00DE7927"/>
    <w:rsid w:val="00DE7DB9"/>
    <w:rsid w:val="00DF04DF"/>
    <w:rsid w:val="00DF07DA"/>
    <w:rsid w:val="00DF0858"/>
    <w:rsid w:val="00DF1E5C"/>
    <w:rsid w:val="00DF2781"/>
    <w:rsid w:val="00DF3150"/>
    <w:rsid w:val="00DF36D8"/>
    <w:rsid w:val="00DF467E"/>
    <w:rsid w:val="00DF47B0"/>
    <w:rsid w:val="00DF49A0"/>
    <w:rsid w:val="00DF6497"/>
    <w:rsid w:val="00DF685E"/>
    <w:rsid w:val="00DF71CD"/>
    <w:rsid w:val="00DF7748"/>
    <w:rsid w:val="00DF77DB"/>
    <w:rsid w:val="00E00019"/>
    <w:rsid w:val="00E00024"/>
    <w:rsid w:val="00E001E2"/>
    <w:rsid w:val="00E00D3F"/>
    <w:rsid w:val="00E00DFF"/>
    <w:rsid w:val="00E00FE6"/>
    <w:rsid w:val="00E012D0"/>
    <w:rsid w:val="00E01B3B"/>
    <w:rsid w:val="00E02676"/>
    <w:rsid w:val="00E03140"/>
    <w:rsid w:val="00E0446B"/>
    <w:rsid w:val="00E04AA7"/>
    <w:rsid w:val="00E06831"/>
    <w:rsid w:val="00E069CF"/>
    <w:rsid w:val="00E072CA"/>
    <w:rsid w:val="00E07515"/>
    <w:rsid w:val="00E07C02"/>
    <w:rsid w:val="00E07C99"/>
    <w:rsid w:val="00E10C75"/>
    <w:rsid w:val="00E11001"/>
    <w:rsid w:val="00E11CAA"/>
    <w:rsid w:val="00E125FA"/>
    <w:rsid w:val="00E12FD5"/>
    <w:rsid w:val="00E137DD"/>
    <w:rsid w:val="00E13F4A"/>
    <w:rsid w:val="00E14118"/>
    <w:rsid w:val="00E1443C"/>
    <w:rsid w:val="00E146F6"/>
    <w:rsid w:val="00E14A99"/>
    <w:rsid w:val="00E157F8"/>
    <w:rsid w:val="00E1590F"/>
    <w:rsid w:val="00E15A61"/>
    <w:rsid w:val="00E16068"/>
    <w:rsid w:val="00E1661F"/>
    <w:rsid w:val="00E17019"/>
    <w:rsid w:val="00E17DBB"/>
    <w:rsid w:val="00E203F4"/>
    <w:rsid w:val="00E20B41"/>
    <w:rsid w:val="00E216B2"/>
    <w:rsid w:val="00E21CA8"/>
    <w:rsid w:val="00E23374"/>
    <w:rsid w:val="00E23AE3"/>
    <w:rsid w:val="00E23FF6"/>
    <w:rsid w:val="00E24178"/>
    <w:rsid w:val="00E24314"/>
    <w:rsid w:val="00E25638"/>
    <w:rsid w:val="00E257EF"/>
    <w:rsid w:val="00E262CF"/>
    <w:rsid w:val="00E26BE0"/>
    <w:rsid w:val="00E26E19"/>
    <w:rsid w:val="00E2750B"/>
    <w:rsid w:val="00E30690"/>
    <w:rsid w:val="00E31724"/>
    <w:rsid w:val="00E33A4B"/>
    <w:rsid w:val="00E33AC6"/>
    <w:rsid w:val="00E343CF"/>
    <w:rsid w:val="00E34B66"/>
    <w:rsid w:val="00E34BE0"/>
    <w:rsid w:val="00E3569C"/>
    <w:rsid w:val="00E3633E"/>
    <w:rsid w:val="00E36855"/>
    <w:rsid w:val="00E368DD"/>
    <w:rsid w:val="00E36D6D"/>
    <w:rsid w:val="00E37695"/>
    <w:rsid w:val="00E37708"/>
    <w:rsid w:val="00E37FE8"/>
    <w:rsid w:val="00E4039C"/>
    <w:rsid w:val="00E407BD"/>
    <w:rsid w:val="00E409B6"/>
    <w:rsid w:val="00E40CEE"/>
    <w:rsid w:val="00E414D5"/>
    <w:rsid w:val="00E41AAA"/>
    <w:rsid w:val="00E41E68"/>
    <w:rsid w:val="00E42548"/>
    <w:rsid w:val="00E446CF"/>
    <w:rsid w:val="00E446E6"/>
    <w:rsid w:val="00E44731"/>
    <w:rsid w:val="00E448FA"/>
    <w:rsid w:val="00E45840"/>
    <w:rsid w:val="00E45E26"/>
    <w:rsid w:val="00E45E2E"/>
    <w:rsid w:val="00E45FD7"/>
    <w:rsid w:val="00E462E5"/>
    <w:rsid w:val="00E4694E"/>
    <w:rsid w:val="00E46B31"/>
    <w:rsid w:val="00E47301"/>
    <w:rsid w:val="00E4774E"/>
    <w:rsid w:val="00E47880"/>
    <w:rsid w:val="00E47C9E"/>
    <w:rsid w:val="00E501BB"/>
    <w:rsid w:val="00E50DDE"/>
    <w:rsid w:val="00E510BF"/>
    <w:rsid w:val="00E515E5"/>
    <w:rsid w:val="00E53237"/>
    <w:rsid w:val="00E53A42"/>
    <w:rsid w:val="00E53AF2"/>
    <w:rsid w:val="00E553F7"/>
    <w:rsid w:val="00E55826"/>
    <w:rsid w:val="00E55BA0"/>
    <w:rsid w:val="00E55DDD"/>
    <w:rsid w:val="00E5684F"/>
    <w:rsid w:val="00E56B0D"/>
    <w:rsid w:val="00E56E15"/>
    <w:rsid w:val="00E56F0A"/>
    <w:rsid w:val="00E60535"/>
    <w:rsid w:val="00E6079D"/>
    <w:rsid w:val="00E60AAA"/>
    <w:rsid w:val="00E60DCC"/>
    <w:rsid w:val="00E61BD9"/>
    <w:rsid w:val="00E61F2A"/>
    <w:rsid w:val="00E61F54"/>
    <w:rsid w:val="00E61FB9"/>
    <w:rsid w:val="00E6229C"/>
    <w:rsid w:val="00E623FB"/>
    <w:rsid w:val="00E626E3"/>
    <w:rsid w:val="00E62723"/>
    <w:rsid w:val="00E62767"/>
    <w:rsid w:val="00E63059"/>
    <w:rsid w:val="00E63C3F"/>
    <w:rsid w:val="00E63D47"/>
    <w:rsid w:val="00E63E4E"/>
    <w:rsid w:val="00E64CAE"/>
    <w:rsid w:val="00E64E67"/>
    <w:rsid w:val="00E65396"/>
    <w:rsid w:val="00E65858"/>
    <w:rsid w:val="00E663E8"/>
    <w:rsid w:val="00E66ABC"/>
    <w:rsid w:val="00E66F30"/>
    <w:rsid w:val="00E7036C"/>
    <w:rsid w:val="00E70888"/>
    <w:rsid w:val="00E71AE2"/>
    <w:rsid w:val="00E71DDE"/>
    <w:rsid w:val="00E7206B"/>
    <w:rsid w:val="00E720C2"/>
    <w:rsid w:val="00E727A8"/>
    <w:rsid w:val="00E73829"/>
    <w:rsid w:val="00E744B0"/>
    <w:rsid w:val="00E74630"/>
    <w:rsid w:val="00E74776"/>
    <w:rsid w:val="00E74D76"/>
    <w:rsid w:val="00E74DA6"/>
    <w:rsid w:val="00E75BCF"/>
    <w:rsid w:val="00E75D9B"/>
    <w:rsid w:val="00E760CA"/>
    <w:rsid w:val="00E761D4"/>
    <w:rsid w:val="00E764F4"/>
    <w:rsid w:val="00E76513"/>
    <w:rsid w:val="00E76DEE"/>
    <w:rsid w:val="00E7797D"/>
    <w:rsid w:val="00E80472"/>
    <w:rsid w:val="00E80A1C"/>
    <w:rsid w:val="00E80ACE"/>
    <w:rsid w:val="00E8117F"/>
    <w:rsid w:val="00E81D45"/>
    <w:rsid w:val="00E827F6"/>
    <w:rsid w:val="00E83890"/>
    <w:rsid w:val="00E83ABF"/>
    <w:rsid w:val="00E840AA"/>
    <w:rsid w:val="00E849CE"/>
    <w:rsid w:val="00E855A9"/>
    <w:rsid w:val="00E8584B"/>
    <w:rsid w:val="00E85B45"/>
    <w:rsid w:val="00E85C39"/>
    <w:rsid w:val="00E874D5"/>
    <w:rsid w:val="00E8797D"/>
    <w:rsid w:val="00E9189E"/>
    <w:rsid w:val="00E92957"/>
    <w:rsid w:val="00E9402B"/>
    <w:rsid w:val="00E9433C"/>
    <w:rsid w:val="00E94EB7"/>
    <w:rsid w:val="00E964B4"/>
    <w:rsid w:val="00E97930"/>
    <w:rsid w:val="00E97D22"/>
    <w:rsid w:val="00E97DE7"/>
    <w:rsid w:val="00EA023A"/>
    <w:rsid w:val="00EA03E6"/>
    <w:rsid w:val="00EA0BCC"/>
    <w:rsid w:val="00EA115C"/>
    <w:rsid w:val="00EA1CC3"/>
    <w:rsid w:val="00EA2257"/>
    <w:rsid w:val="00EA2517"/>
    <w:rsid w:val="00EA2B65"/>
    <w:rsid w:val="00EA2D8F"/>
    <w:rsid w:val="00EA338A"/>
    <w:rsid w:val="00EA3464"/>
    <w:rsid w:val="00EA3708"/>
    <w:rsid w:val="00EA42CC"/>
    <w:rsid w:val="00EA44B9"/>
    <w:rsid w:val="00EA45BA"/>
    <w:rsid w:val="00EA5D3A"/>
    <w:rsid w:val="00EA6C5A"/>
    <w:rsid w:val="00EA6EAB"/>
    <w:rsid w:val="00EB09A4"/>
    <w:rsid w:val="00EB1AA3"/>
    <w:rsid w:val="00EB1AF7"/>
    <w:rsid w:val="00EB239C"/>
    <w:rsid w:val="00EB2BB5"/>
    <w:rsid w:val="00EB2E22"/>
    <w:rsid w:val="00EB355A"/>
    <w:rsid w:val="00EB3918"/>
    <w:rsid w:val="00EB3A2B"/>
    <w:rsid w:val="00EB3E60"/>
    <w:rsid w:val="00EB44C9"/>
    <w:rsid w:val="00EB49D0"/>
    <w:rsid w:val="00EB4A98"/>
    <w:rsid w:val="00EB4E71"/>
    <w:rsid w:val="00EB5740"/>
    <w:rsid w:val="00EB6707"/>
    <w:rsid w:val="00EB6F15"/>
    <w:rsid w:val="00EB770A"/>
    <w:rsid w:val="00EB771F"/>
    <w:rsid w:val="00EB7996"/>
    <w:rsid w:val="00EB7D6E"/>
    <w:rsid w:val="00EC04BF"/>
    <w:rsid w:val="00EC0AA5"/>
    <w:rsid w:val="00EC0C9F"/>
    <w:rsid w:val="00EC17FC"/>
    <w:rsid w:val="00EC193F"/>
    <w:rsid w:val="00EC255B"/>
    <w:rsid w:val="00EC32E5"/>
    <w:rsid w:val="00EC3CAF"/>
    <w:rsid w:val="00EC47C6"/>
    <w:rsid w:val="00EC4F2D"/>
    <w:rsid w:val="00EC585E"/>
    <w:rsid w:val="00EC5C47"/>
    <w:rsid w:val="00EC5CC1"/>
    <w:rsid w:val="00EC6E61"/>
    <w:rsid w:val="00EC72B0"/>
    <w:rsid w:val="00EC76A8"/>
    <w:rsid w:val="00EC77DA"/>
    <w:rsid w:val="00ED0ADB"/>
    <w:rsid w:val="00ED1A3F"/>
    <w:rsid w:val="00ED1BDA"/>
    <w:rsid w:val="00ED2546"/>
    <w:rsid w:val="00ED29A0"/>
    <w:rsid w:val="00ED2C93"/>
    <w:rsid w:val="00ED36DD"/>
    <w:rsid w:val="00ED3C6D"/>
    <w:rsid w:val="00ED4AD1"/>
    <w:rsid w:val="00ED4EA5"/>
    <w:rsid w:val="00ED6D24"/>
    <w:rsid w:val="00ED761F"/>
    <w:rsid w:val="00ED7B20"/>
    <w:rsid w:val="00EE0630"/>
    <w:rsid w:val="00EE07B7"/>
    <w:rsid w:val="00EE17F0"/>
    <w:rsid w:val="00EE28AF"/>
    <w:rsid w:val="00EE2A5B"/>
    <w:rsid w:val="00EE3031"/>
    <w:rsid w:val="00EE34B8"/>
    <w:rsid w:val="00EE3DEA"/>
    <w:rsid w:val="00EE4B4A"/>
    <w:rsid w:val="00EE4E4E"/>
    <w:rsid w:val="00EE5638"/>
    <w:rsid w:val="00EE5C6F"/>
    <w:rsid w:val="00EE5D4F"/>
    <w:rsid w:val="00EE5D50"/>
    <w:rsid w:val="00EE5EE1"/>
    <w:rsid w:val="00EE6B03"/>
    <w:rsid w:val="00EE7B4A"/>
    <w:rsid w:val="00EF066B"/>
    <w:rsid w:val="00EF0671"/>
    <w:rsid w:val="00EF1301"/>
    <w:rsid w:val="00EF1894"/>
    <w:rsid w:val="00EF1B48"/>
    <w:rsid w:val="00EF1CEE"/>
    <w:rsid w:val="00EF1EE8"/>
    <w:rsid w:val="00EF404D"/>
    <w:rsid w:val="00EF4233"/>
    <w:rsid w:val="00EF45C3"/>
    <w:rsid w:val="00EF482A"/>
    <w:rsid w:val="00EF4997"/>
    <w:rsid w:val="00EF4CE4"/>
    <w:rsid w:val="00EF5945"/>
    <w:rsid w:val="00EF6737"/>
    <w:rsid w:val="00EF67C6"/>
    <w:rsid w:val="00EF74B9"/>
    <w:rsid w:val="00EF7982"/>
    <w:rsid w:val="00EF7D67"/>
    <w:rsid w:val="00F00045"/>
    <w:rsid w:val="00F0023F"/>
    <w:rsid w:val="00F005C7"/>
    <w:rsid w:val="00F00A86"/>
    <w:rsid w:val="00F00CF1"/>
    <w:rsid w:val="00F00D88"/>
    <w:rsid w:val="00F02764"/>
    <w:rsid w:val="00F02D73"/>
    <w:rsid w:val="00F02F78"/>
    <w:rsid w:val="00F03D12"/>
    <w:rsid w:val="00F03D56"/>
    <w:rsid w:val="00F03EFF"/>
    <w:rsid w:val="00F0400A"/>
    <w:rsid w:val="00F04275"/>
    <w:rsid w:val="00F042B7"/>
    <w:rsid w:val="00F0469F"/>
    <w:rsid w:val="00F04824"/>
    <w:rsid w:val="00F049AF"/>
    <w:rsid w:val="00F04BF1"/>
    <w:rsid w:val="00F051BB"/>
    <w:rsid w:val="00F0549A"/>
    <w:rsid w:val="00F05A10"/>
    <w:rsid w:val="00F06765"/>
    <w:rsid w:val="00F07114"/>
    <w:rsid w:val="00F0734F"/>
    <w:rsid w:val="00F07365"/>
    <w:rsid w:val="00F076A8"/>
    <w:rsid w:val="00F0798E"/>
    <w:rsid w:val="00F07C34"/>
    <w:rsid w:val="00F10368"/>
    <w:rsid w:val="00F10916"/>
    <w:rsid w:val="00F10D01"/>
    <w:rsid w:val="00F1159D"/>
    <w:rsid w:val="00F121D8"/>
    <w:rsid w:val="00F12730"/>
    <w:rsid w:val="00F12B85"/>
    <w:rsid w:val="00F12E96"/>
    <w:rsid w:val="00F13992"/>
    <w:rsid w:val="00F13A25"/>
    <w:rsid w:val="00F143D5"/>
    <w:rsid w:val="00F153FE"/>
    <w:rsid w:val="00F15523"/>
    <w:rsid w:val="00F15DAB"/>
    <w:rsid w:val="00F16D7C"/>
    <w:rsid w:val="00F16F81"/>
    <w:rsid w:val="00F17946"/>
    <w:rsid w:val="00F2030C"/>
    <w:rsid w:val="00F211C4"/>
    <w:rsid w:val="00F2298E"/>
    <w:rsid w:val="00F22A9A"/>
    <w:rsid w:val="00F22BEC"/>
    <w:rsid w:val="00F22F00"/>
    <w:rsid w:val="00F230D1"/>
    <w:rsid w:val="00F232B5"/>
    <w:rsid w:val="00F23C35"/>
    <w:rsid w:val="00F24A3A"/>
    <w:rsid w:val="00F258B4"/>
    <w:rsid w:val="00F25F4F"/>
    <w:rsid w:val="00F26309"/>
    <w:rsid w:val="00F263A2"/>
    <w:rsid w:val="00F27654"/>
    <w:rsid w:val="00F2791F"/>
    <w:rsid w:val="00F27973"/>
    <w:rsid w:val="00F27C11"/>
    <w:rsid w:val="00F27EA0"/>
    <w:rsid w:val="00F3088C"/>
    <w:rsid w:val="00F30C3E"/>
    <w:rsid w:val="00F30EC3"/>
    <w:rsid w:val="00F3148F"/>
    <w:rsid w:val="00F31B75"/>
    <w:rsid w:val="00F3283A"/>
    <w:rsid w:val="00F32B98"/>
    <w:rsid w:val="00F33D4D"/>
    <w:rsid w:val="00F345F9"/>
    <w:rsid w:val="00F34730"/>
    <w:rsid w:val="00F35BC7"/>
    <w:rsid w:val="00F36C5B"/>
    <w:rsid w:val="00F36CCB"/>
    <w:rsid w:val="00F379F0"/>
    <w:rsid w:val="00F40114"/>
    <w:rsid w:val="00F40175"/>
    <w:rsid w:val="00F4056B"/>
    <w:rsid w:val="00F408F6"/>
    <w:rsid w:val="00F40AFA"/>
    <w:rsid w:val="00F413DF"/>
    <w:rsid w:val="00F41A21"/>
    <w:rsid w:val="00F41CCE"/>
    <w:rsid w:val="00F422FE"/>
    <w:rsid w:val="00F427A4"/>
    <w:rsid w:val="00F427B1"/>
    <w:rsid w:val="00F43713"/>
    <w:rsid w:val="00F43E09"/>
    <w:rsid w:val="00F4406E"/>
    <w:rsid w:val="00F44301"/>
    <w:rsid w:val="00F444B7"/>
    <w:rsid w:val="00F44E82"/>
    <w:rsid w:val="00F45642"/>
    <w:rsid w:val="00F467F6"/>
    <w:rsid w:val="00F473E8"/>
    <w:rsid w:val="00F47E23"/>
    <w:rsid w:val="00F47F28"/>
    <w:rsid w:val="00F50E2B"/>
    <w:rsid w:val="00F5135F"/>
    <w:rsid w:val="00F513B3"/>
    <w:rsid w:val="00F51A7C"/>
    <w:rsid w:val="00F51CE0"/>
    <w:rsid w:val="00F51FF6"/>
    <w:rsid w:val="00F5230B"/>
    <w:rsid w:val="00F527CB"/>
    <w:rsid w:val="00F5382A"/>
    <w:rsid w:val="00F53EA2"/>
    <w:rsid w:val="00F54345"/>
    <w:rsid w:val="00F54C9F"/>
    <w:rsid w:val="00F5533F"/>
    <w:rsid w:val="00F55752"/>
    <w:rsid w:val="00F55A80"/>
    <w:rsid w:val="00F5633E"/>
    <w:rsid w:val="00F5678A"/>
    <w:rsid w:val="00F56C05"/>
    <w:rsid w:val="00F5744E"/>
    <w:rsid w:val="00F5765D"/>
    <w:rsid w:val="00F57767"/>
    <w:rsid w:val="00F5794A"/>
    <w:rsid w:val="00F57AD5"/>
    <w:rsid w:val="00F603ED"/>
    <w:rsid w:val="00F60949"/>
    <w:rsid w:val="00F60EEA"/>
    <w:rsid w:val="00F61733"/>
    <w:rsid w:val="00F6208A"/>
    <w:rsid w:val="00F62D49"/>
    <w:rsid w:val="00F62F66"/>
    <w:rsid w:val="00F63497"/>
    <w:rsid w:val="00F6385E"/>
    <w:rsid w:val="00F63B91"/>
    <w:rsid w:val="00F63F6E"/>
    <w:rsid w:val="00F63F7E"/>
    <w:rsid w:val="00F64151"/>
    <w:rsid w:val="00F649F1"/>
    <w:rsid w:val="00F64D5C"/>
    <w:rsid w:val="00F6552D"/>
    <w:rsid w:val="00F65A90"/>
    <w:rsid w:val="00F65CBC"/>
    <w:rsid w:val="00F665D6"/>
    <w:rsid w:val="00F66755"/>
    <w:rsid w:val="00F67D2F"/>
    <w:rsid w:val="00F70075"/>
    <w:rsid w:val="00F709C6"/>
    <w:rsid w:val="00F71211"/>
    <w:rsid w:val="00F7188A"/>
    <w:rsid w:val="00F73114"/>
    <w:rsid w:val="00F7375E"/>
    <w:rsid w:val="00F737E9"/>
    <w:rsid w:val="00F74751"/>
    <w:rsid w:val="00F74F85"/>
    <w:rsid w:val="00F751BA"/>
    <w:rsid w:val="00F75A41"/>
    <w:rsid w:val="00F75D81"/>
    <w:rsid w:val="00F7630E"/>
    <w:rsid w:val="00F768FA"/>
    <w:rsid w:val="00F76E6E"/>
    <w:rsid w:val="00F77086"/>
    <w:rsid w:val="00F773C0"/>
    <w:rsid w:val="00F77610"/>
    <w:rsid w:val="00F7773C"/>
    <w:rsid w:val="00F778AE"/>
    <w:rsid w:val="00F77964"/>
    <w:rsid w:val="00F800AB"/>
    <w:rsid w:val="00F80100"/>
    <w:rsid w:val="00F80976"/>
    <w:rsid w:val="00F80A91"/>
    <w:rsid w:val="00F80F0B"/>
    <w:rsid w:val="00F81AB6"/>
    <w:rsid w:val="00F821D3"/>
    <w:rsid w:val="00F8244D"/>
    <w:rsid w:val="00F827E0"/>
    <w:rsid w:val="00F82CE5"/>
    <w:rsid w:val="00F82D5D"/>
    <w:rsid w:val="00F83199"/>
    <w:rsid w:val="00F834A1"/>
    <w:rsid w:val="00F83E9C"/>
    <w:rsid w:val="00F8417E"/>
    <w:rsid w:val="00F84506"/>
    <w:rsid w:val="00F84817"/>
    <w:rsid w:val="00F84C27"/>
    <w:rsid w:val="00F85CDC"/>
    <w:rsid w:val="00F86210"/>
    <w:rsid w:val="00F869CE"/>
    <w:rsid w:val="00F870A4"/>
    <w:rsid w:val="00F8740F"/>
    <w:rsid w:val="00F901D6"/>
    <w:rsid w:val="00F90478"/>
    <w:rsid w:val="00F90E80"/>
    <w:rsid w:val="00F9184A"/>
    <w:rsid w:val="00F91BF3"/>
    <w:rsid w:val="00F92103"/>
    <w:rsid w:val="00F92277"/>
    <w:rsid w:val="00F924B8"/>
    <w:rsid w:val="00F926AE"/>
    <w:rsid w:val="00F94313"/>
    <w:rsid w:val="00F94C2A"/>
    <w:rsid w:val="00F94F14"/>
    <w:rsid w:val="00F958C2"/>
    <w:rsid w:val="00F964E9"/>
    <w:rsid w:val="00F9662D"/>
    <w:rsid w:val="00F96C9A"/>
    <w:rsid w:val="00F973B6"/>
    <w:rsid w:val="00FA02AC"/>
    <w:rsid w:val="00FA0FE1"/>
    <w:rsid w:val="00FA1270"/>
    <w:rsid w:val="00FA1970"/>
    <w:rsid w:val="00FA2041"/>
    <w:rsid w:val="00FA2DD3"/>
    <w:rsid w:val="00FA3931"/>
    <w:rsid w:val="00FA3A13"/>
    <w:rsid w:val="00FA3FBF"/>
    <w:rsid w:val="00FA4A13"/>
    <w:rsid w:val="00FA54F5"/>
    <w:rsid w:val="00FA60CA"/>
    <w:rsid w:val="00FA6B2A"/>
    <w:rsid w:val="00FA6E48"/>
    <w:rsid w:val="00FA6F6D"/>
    <w:rsid w:val="00FA7985"/>
    <w:rsid w:val="00FA7F3B"/>
    <w:rsid w:val="00FB0754"/>
    <w:rsid w:val="00FB0C20"/>
    <w:rsid w:val="00FB0D51"/>
    <w:rsid w:val="00FB0E62"/>
    <w:rsid w:val="00FB1D01"/>
    <w:rsid w:val="00FB2739"/>
    <w:rsid w:val="00FB3D60"/>
    <w:rsid w:val="00FB42A2"/>
    <w:rsid w:val="00FB56EE"/>
    <w:rsid w:val="00FB590C"/>
    <w:rsid w:val="00FB5FD6"/>
    <w:rsid w:val="00FB630A"/>
    <w:rsid w:val="00FB67C8"/>
    <w:rsid w:val="00FB71D4"/>
    <w:rsid w:val="00FB72D5"/>
    <w:rsid w:val="00FB77C9"/>
    <w:rsid w:val="00FC0B14"/>
    <w:rsid w:val="00FC107D"/>
    <w:rsid w:val="00FC12DB"/>
    <w:rsid w:val="00FC1DC9"/>
    <w:rsid w:val="00FC25C2"/>
    <w:rsid w:val="00FC377F"/>
    <w:rsid w:val="00FC4282"/>
    <w:rsid w:val="00FC466A"/>
    <w:rsid w:val="00FC49B2"/>
    <w:rsid w:val="00FC5142"/>
    <w:rsid w:val="00FC52AA"/>
    <w:rsid w:val="00FC61B0"/>
    <w:rsid w:val="00FC6635"/>
    <w:rsid w:val="00FC6C97"/>
    <w:rsid w:val="00FC778B"/>
    <w:rsid w:val="00FD006A"/>
    <w:rsid w:val="00FD00F8"/>
    <w:rsid w:val="00FD0219"/>
    <w:rsid w:val="00FD0A2A"/>
    <w:rsid w:val="00FD0D4F"/>
    <w:rsid w:val="00FD1810"/>
    <w:rsid w:val="00FD26E4"/>
    <w:rsid w:val="00FD2A1D"/>
    <w:rsid w:val="00FD2C60"/>
    <w:rsid w:val="00FD3203"/>
    <w:rsid w:val="00FD3625"/>
    <w:rsid w:val="00FD3D85"/>
    <w:rsid w:val="00FD47D4"/>
    <w:rsid w:val="00FD4D70"/>
    <w:rsid w:val="00FD4F4B"/>
    <w:rsid w:val="00FD4F56"/>
    <w:rsid w:val="00FD52E1"/>
    <w:rsid w:val="00FD55C4"/>
    <w:rsid w:val="00FD5679"/>
    <w:rsid w:val="00FD580E"/>
    <w:rsid w:val="00FD5A42"/>
    <w:rsid w:val="00FD5A6A"/>
    <w:rsid w:val="00FD5A8D"/>
    <w:rsid w:val="00FD63F9"/>
    <w:rsid w:val="00FD6A2A"/>
    <w:rsid w:val="00FD770C"/>
    <w:rsid w:val="00FD7A77"/>
    <w:rsid w:val="00FD7DE3"/>
    <w:rsid w:val="00FE026F"/>
    <w:rsid w:val="00FE0900"/>
    <w:rsid w:val="00FE10B0"/>
    <w:rsid w:val="00FE1434"/>
    <w:rsid w:val="00FE1897"/>
    <w:rsid w:val="00FE199F"/>
    <w:rsid w:val="00FE1A80"/>
    <w:rsid w:val="00FE2D17"/>
    <w:rsid w:val="00FE319A"/>
    <w:rsid w:val="00FE3501"/>
    <w:rsid w:val="00FE359D"/>
    <w:rsid w:val="00FE3CB1"/>
    <w:rsid w:val="00FE4309"/>
    <w:rsid w:val="00FE455F"/>
    <w:rsid w:val="00FE49B7"/>
    <w:rsid w:val="00FE4BF0"/>
    <w:rsid w:val="00FE4F10"/>
    <w:rsid w:val="00FE569F"/>
    <w:rsid w:val="00FE65CE"/>
    <w:rsid w:val="00FE66F4"/>
    <w:rsid w:val="00FE69AC"/>
    <w:rsid w:val="00FE77C6"/>
    <w:rsid w:val="00FE7A5C"/>
    <w:rsid w:val="00FF025A"/>
    <w:rsid w:val="00FF02C1"/>
    <w:rsid w:val="00FF1AA6"/>
    <w:rsid w:val="00FF2DE3"/>
    <w:rsid w:val="00FF3B74"/>
    <w:rsid w:val="00FF41A8"/>
    <w:rsid w:val="00FF4263"/>
    <w:rsid w:val="00FF42B3"/>
    <w:rsid w:val="00FF4381"/>
    <w:rsid w:val="00FF4DA5"/>
    <w:rsid w:val="00FF6343"/>
    <w:rsid w:val="00FF6A55"/>
    <w:rsid w:val="00FF7006"/>
    <w:rsid w:val="00FF7561"/>
    <w:rsid w:val="00FF78B7"/>
    <w:rsid w:val="00FF7D8B"/>
    <w:rsid w:val="020BA4E3"/>
    <w:rsid w:val="050EEA30"/>
    <w:rsid w:val="05ED578F"/>
    <w:rsid w:val="0620E110"/>
    <w:rsid w:val="0AE252DB"/>
    <w:rsid w:val="0B115CB2"/>
    <w:rsid w:val="0B636623"/>
    <w:rsid w:val="0DD9491D"/>
    <w:rsid w:val="0E2835D8"/>
    <w:rsid w:val="0E4E47E7"/>
    <w:rsid w:val="0EECCC3E"/>
    <w:rsid w:val="0F1AFD93"/>
    <w:rsid w:val="0FEA4B81"/>
    <w:rsid w:val="10855AC5"/>
    <w:rsid w:val="1247409A"/>
    <w:rsid w:val="151E6571"/>
    <w:rsid w:val="156B76F5"/>
    <w:rsid w:val="1580AEC2"/>
    <w:rsid w:val="15AF4590"/>
    <w:rsid w:val="168BBC2D"/>
    <w:rsid w:val="17E3CC29"/>
    <w:rsid w:val="1A884711"/>
    <w:rsid w:val="1A8EBB37"/>
    <w:rsid w:val="1C211084"/>
    <w:rsid w:val="1C605E1E"/>
    <w:rsid w:val="1F5152FC"/>
    <w:rsid w:val="21A34DA8"/>
    <w:rsid w:val="2315DF1E"/>
    <w:rsid w:val="2557AF1D"/>
    <w:rsid w:val="25BAB470"/>
    <w:rsid w:val="2755298F"/>
    <w:rsid w:val="279D3C0C"/>
    <w:rsid w:val="28A0BE6B"/>
    <w:rsid w:val="28BAAF8A"/>
    <w:rsid w:val="2968674D"/>
    <w:rsid w:val="2BAA6BBB"/>
    <w:rsid w:val="2CDE3BB9"/>
    <w:rsid w:val="2DADF4B0"/>
    <w:rsid w:val="2EA1CE4E"/>
    <w:rsid w:val="300AA4F3"/>
    <w:rsid w:val="3038C279"/>
    <w:rsid w:val="310D70B9"/>
    <w:rsid w:val="32B31F90"/>
    <w:rsid w:val="3AB32162"/>
    <w:rsid w:val="3AC2C7ED"/>
    <w:rsid w:val="3E163493"/>
    <w:rsid w:val="4403B3F4"/>
    <w:rsid w:val="44E21F87"/>
    <w:rsid w:val="45C2E1D0"/>
    <w:rsid w:val="4806DBE9"/>
    <w:rsid w:val="483ADE30"/>
    <w:rsid w:val="495430C6"/>
    <w:rsid w:val="4A688997"/>
    <w:rsid w:val="4C5A724B"/>
    <w:rsid w:val="4E7A178E"/>
    <w:rsid w:val="4F90BAFD"/>
    <w:rsid w:val="4FD752CB"/>
    <w:rsid w:val="51D9172D"/>
    <w:rsid w:val="527A68FC"/>
    <w:rsid w:val="5350EB61"/>
    <w:rsid w:val="54058816"/>
    <w:rsid w:val="54DF1E37"/>
    <w:rsid w:val="55C4968F"/>
    <w:rsid w:val="563205E7"/>
    <w:rsid w:val="59C19989"/>
    <w:rsid w:val="5B4CE34A"/>
    <w:rsid w:val="5DA68C88"/>
    <w:rsid w:val="5F8CBEDB"/>
    <w:rsid w:val="60D4D4A4"/>
    <w:rsid w:val="616C5444"/>
    <w:rsid w:val="61B7BBB6"/>
    <w:rsid w:val="626475D3"/>
    <w:rsid w:val="627EB3CF"/>
    <w:rsid w:val="66E1907C"/>
    <w:rsid w:val="6860A213"/>
    <w:rsid w:val="693B03D2"/>
    <w:rsid w:val="6968C0A2"/>
    <w:rsid w:val="69CE7A60"/>
    <w:rsid w:val="6C301840"/>
    <w:rsid w:val="6EDAF539"/>
    <w:rsid w:val="6FB2C634"/>
    <w:rsid w:val="7144CA41"/>
    <w:rsid w:val="72293C80"/>
    <w:rsid w:val="7264D6E9"/>
    <w:rsid w:val="72D8174E"/>
    <w:rsid w:val="74531E6B"/>
    <w:rsid w:val="77743560"/>
    <w:rsid w:val="78DF321D"/>
    <w:rsid w:val="7913CD94"/>
    <w:rsid w:val="797639B2"/>
    <w:rsid w:val="7A1A6B64"/>
    <w:rsid w:val="7A81D53B"/>
    <w:rsid w:val="7AC07F94"/>
    <w:rsid w:val="7BF176FB"/>
    <w:rsid w:val="7CBA9F31"/>
    <w:rsid w:val="7E19AC44"/>
    <w:rsid w:val="7E2AFF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49B2DC"/>
  <w15:docId w15:val="{84D67E2D-66B0-418D-AD96-35F0A462C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4" w:uiPriority="99"/>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2676"/>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aliases w:val="h1,c,title heading"/>
    <w:next w:val="Normal"/>
    <w:link w:val="Heading1Char"/>
    <w:uiPriority w:val="9"/>
    <w:qFormat/>
    <w:rsid w:val="007B26F8"/>
    <w:pPr>
      <w:keepNext/>
      <w:outlineLvl w:val="0"/>
    </w:pPr>
    <w:rPr>
      <w:rFonts w:ascii="Arial" w:hAnsi="Arial"/>
      <w:sz w:val="24"/>
      <w:szCs w:val="24"/>
      <w:lang w:eastAsia="en-US"/>
    </w:rPr>
  </w:style>
  <w:style w:type="paragraph" w:styleId="Heading2">
    <w:name w:val="heading 2"/>
    <w:aliases w:val="p,h2"/>
    <w:basedOn w:val="Normal"/>
    <w:next w:val="Normal"/>
    <w:link w:val="Heading2Char"/>
    <w:uiPriority w:val="9"/>
    <w:qFormat/>
    <w:rsid w:val="007B26F8"/>
    <w:pPr>
      <w:keepNext/>
      <w:outlineLvl w:val="1"/>
    </w:pPr>
    <w:rPr>
      <w:rFonts w:ascii="Arial" w:hAnsi="Arial" w:cs="Arial"/>
      <w:b/>
    </w:rPr>
  </w:style>
  <w:style w:type="paragraph" w:styleId="Heading3">
    <w:name w:val="heading 3"/>
    <w:aliases w:val="LDClause Heading"/>
    <w:basedOn w:val="Normal"/>
    <w:next w:val="Normal"/>
    <w:link w:val="Heading3Char"/>
    <w:uiPriority w:val="9"/>
    <w:qFormat/>
    <w:rsid w:val="007B26F8"/>
    <w:pPr>
      <w:keepNext/>
      <w:spacing w:before="240" w:after="60"/>
      <w:outlineLvl w:val="2"/>
    </w:pPr>
    <w:rPr>
      <w:rFonts w:ascii="Arial" w:hAnsi="Arial" w:cs="Arial"/>
      <w:b/>
      <w:bCs/>
      <w:szCs w:val="26"/>
    </w:rPr>
  </w:style>
  <w:style w:type="paragraph" w:styleId="Heading4">
    <w:name w:val="heading 4"/>
    <w:basedOn w:val="Normal"/>
    <w:next w:val="Normal"/>
    <w:link w:val="Heading4Char"/>
    <w:uiPriority w:val="9"/>
    <w:qFormat/>
    <w:rsid w:val="007B26F8"/>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
    <w:qFormat/>
    <w:rsid w:val="007B26F8"/>
    <w:pPr>
      <w:spacing w:before="240" w:after="60"/>
      <w:outlineLvl w:val="4"/>
    </w:pPr>
    <w:rPr>
      <w:b/>
      <w:bCs/>
      <w:i/>
      <w:iCs/>
      <w:szCs w:val="26"/>
    </w:rPr>
  </w:style>
  <w:style w:type="paragraph" w:styleId="Heading6">
    <w:name w:val="heading 6"/>
    <w:basedOn w:val="Normal"/>
    <w:next w:val="Normal"/>
    <w:link w:val="Heading6Char"/>
    <w:uiPriority w:val="9"/>
    <w:qFormat/>
    <w:rsid w:val="007B26F8"/>
    <w:pPr>
      <w:spacing w:before="240" w:after="60"/>
      <w:outlineLvl w:val="5"/>
    </w:pPr>
    <w:rPr>
      <w:rFonts w:ascii="Times New Roman" w:hAnsi="Times New Roman"/>
      <w:b/>
      <w:bCs/>
    </w:rPr>
  </w:style>
  <w:style w:type="paragraph" w:styleId="Heading7">
    <w:name w:val="heading 7"/>
    <w:basedOn w:val="Normal"/>
    <w:next w:val="Normal"/>
    <w:link w:val="Heading7Char"/>
    <w:qFormat/>
    <w:rsid w:val="007B26F8"/>
    <w:pPr>
      <w:spacing w:before="240" w:after="60"/>
      <w:outlineLvl w:val="6"/>
    </w:pPr>
    <w:rPr>
      <w:rFonts w:ascii="Times New Roman" w:hAnsi="Times New Roman"/>
    </w:rPr>
  </w:style>
  <w:style w:type="paragraph" w:styleId="Heading8">
    <w:name w:val="heading 8"/>
    <w:basedOn w:val="Normal"/>
    <w:next w:val="Normal"/>
    <w:link w:val="Heading8Char"/>
    <w:uiPriority w:val="9"/>
    <w:qFormat/>
    <w:rsid w:val="007B26F8"/>
    <w:pPr>
      <w:spacing w:before="240" w:after="60"/>
      <w:outlineLvl w:val="7"/>
    </w:pPr>
    <w:rPr>
      <w:rFonts w:ascii="Times New Roman" w:hAnsi="Times New Roman"/>
      <w:i/>
      <w:iCs/>
    </w:rPr>
  </w:style>
  <w:style w:type="paragraph" w:styleId="Heading9">
    <w:name w:val="heading 9"/>
    <w:basedOn w:val="Normal"/>
    <w:next w:val="Normal"/>
    <w:link w:val="Heading9Char"/>
    <w:qFormat/>
    <w:rsid w:val="007B26F8"/>
    <w:pPr>
      <w:spacing w:before="240" w:after="60"/>
      <w:outlineLvl w:val="8"/>
    </w:pPr>
    <w:rPr>
      <w:rFonts w:ascii="Arial" w:hAnsi="Arial" w:cs="Arial"/>
    </w:rPr>
  </w:style>
  <w:style w:type="character" w:default="1" w:styleId="DefaultParagraphFont">
    <w:name w:val="Default Paragraph Font"/>
    <w:uiPriority w:val="1"/>
    <w:semiHidden/>
    <w:unhideWhenUsed/>
    <w:rsid w:val="00AA267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A2676"/>
  </w:style>
  <w:style w:type="paragraph" w:styleId="BodyText2">
    <w:name w:val="Body Text 2"/>
    <w:basedOn w:val="Normal"/>
    <w:link w:val="BodyText2Char"/>
    <w:rsid w:val="007B26F8"/>
    <w:pPr>
      <w:spacing w:after="120" w:line="480" w:lineRule="auto"/>
    </w:pPr>
  </w:style>
  <w:style w:type="paragraph" w:styleId="BodyText">
    <w:name w:val="Body Text"/>
    <w:basedOn w:val="Normal"/>
    <w:link w:val="BodyTextChar"/>
    <w:uiPriority w:val="99"/>
    <w:qFormat/>
    <w:rsid w:val="007B26F8"/>
  </w:style>
  <w:style w:type="paragraph" w:styleId="BodyText3">
    <w:name w:val="Body Text 3"/>
    <w:basedOn w:val="Normal"/>
    <w:link w:val="BodyText3Char"/>
    <w:rsid w:val="007B26F8"/>
    <w:pPr>
      <w:spacing w:after="120"/>
    </w:pPr>
    <w:rPr>
      <w:sz w:val="16"/>
      <w:szCs w:val="16"/>
    </w:rPr>
  </w:style>
  <w:style w:type="paragraph" w:styleId="BodyTextIndent">
    <w:name w:val="Body Text Indent"/>
    <w:basedOn w:val="Normal"/>
    <w:link w:val="BodyTextIndentChar"/>
    <w:uiPriority w:val="99"/>
    <w:rsid w:val="007B26F8"/>
    <w:pPr>
      <w:spacing w:after="120"/>
      <w:ind w:left="283"/>
    </w:pPr>
  </w:style>
  <w:style w:type="paragraph" w:styleId="Header">
    <w:name w:val="header"/>
    <w:basedOn w:val="Normal"/>
    <w:link w:val="HeaderChar"/>
    <w:rsid w:val="007B26F8"/>
    <w:pPr>
      <w:tabs>
        <w:tab w:val="center" w:pos="4153"/>
        <w:tab w:val="right" w:pos="8306"/>
      </w:tabs>
    </w:pPr>
  </w:style>
  <w:style w:type="paragraph" w:styleId="Footer">
    <w:name w:val="footer"/>
    <w:basedOn w:val="Normal"/>
    <w:link w:val="FooterChar"/>
    <w:uiPriority w:val="99"/>
    <w:rsid w:val="007B26F8"/>
    <w:pPr>
      <w:tabs>
        <w:tab w:val="right" w:pos="8505"/>
      </w:tabs>
    </w:pPr>
    <w:rPr>
      <w:sz w:val="20"/>
    </w:rPr>
  </w:style>
  <w:style w:type="paragraph" w:styleId="BalloonText">
    <w:name w:val="Balloon Text"/>
    <w:basedOn w:val="Normal"/>
    <w:link w:val="BalloonTextChar"/>
    <w:uiPriority w:val="99"/>
    <w:semiHidden/>
    <w:rsid w:val="007B26F8"/>
    <w:rPr>
      <w:rFonts w:ascii="Tahoma" w:hAnsi="Tahoma" w:cs="Tahoma"/>
      <w:sz w:val="16"/>
      <w:szCs w:val="16"/>
    </w:rPr>
  </w:style>
  <w:style w:type="character" w:styleId="PageNumber">
    <w:name w:val="page number"/>
    <w:basedOn w:val="DefaultParagraphFont"/>
    <w:rsid w:val="007B26F8"/>
  </w:style>
  <w:style w:type="paragraph" w:customStyle="1" w:styleId="NPCBodyText">
    <w:name w:val="NPCBodyText"/>
    <w:basedOn w:val="Normal"/>
    <w:rsid w:val="00992F4F"/>
    <w:pPr>
      <w:jc w:val="both"/>
    </w:pPr>
    <w:rPr>
      <w:sz w:val="20"/>
      <w:szCs w:val="20"/>
      <w:lang w:eastAsia="en-AU"/>
    </w:rPr>
  </w:style>
  <w:style w:type="paragraph" w:customStyle="1" w:styleId="NPCheading4">
    <w:name w:val="NPCheading4"/>
    <w:basedOn w:val="Normal"/>
    <w:rsid w:val="00992F4F"/>
    <w:pPr>
      <w:widowControl w:val="0"/>
      <w:spacing w:before="240" w:after="60"/>
      <w:outlineLvl w:val="0"/>
    </w:pPr>
    <w:rPr>
      <w:rFonts w:ascii="Arial" w:hAnsi="Arial" w:cs="Arial"/>
      <w:b/>
      <w:sz w:val="20"/>
      <w:szCs w:val="20"/>
      <w:lang w:eastAsia="en-AU"/>
    </w:rPr>
  </w:style>
  <w:style w:type="character" w:styleId="Hyperlink">
    <w:name w:val="Hyperlink"/>
    <w:uiPriority w:val="99"/>
    <w:rsid w:val="00992F4F"/>
    <w:rPr>
      <w:color w:val="0000FF"/>
      <w:u w:val="single"/>
    </w:rPr>
  </w:style>
  <w:style w:type="paragraph" w:customStyle="1" w:styleId="indent">
    <w:name w:val="indent"/>
    <w:basedOn w:val="Normal"/>
    <w:rsid w:val="007B26F8"/>
    <w:pPr>
      <w:tabs>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7B26F8"/>
    <w:pPr>
      <w:tabs>
        <w:tab w:val="right" w:pos="1843"/>
        <w:tab w:val="left" w:pos="1985"/>
      </w:tabs>
      <w:ind w:left="1985" w:hanging="1985"/>
      <w:jc w:val="both"/>
    </w:pPr>
    <w:rPr>
      <w:rFonts w:ascii="Times New Roman" w:hAnsi="Times New Roman"/>
      <w:lang w:val="en-GB"/>
    </w:rPr>
  </w:style>
  <w:style w:type="paragraph" w:customStyle="1" w:styleId="Style2">
    <w:name w:val="Style2"/>
    <w:basedOn w:val="Normal"/>
    <w:rsid w:val="007B26F8"/>
    <w:pPr>
      <w:tabs>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Reference">
    <w:name w:val="Reference"/>
    <w:basedOn w:val="BodyText"/>
    <w:rsid w:val="007B26F8"/>
    <w:pPr>
      <w:spacing w:before="360"/>
    </w:pPr>
    <w:rPr>
      <w:rFonts w:ascii="Arial" w:hAnsi="Arial"/>
      <w:b/>
      <w:lang w:val="en-GB"/>
    </w:rPr>
  </w:style>
  <w:style w:type="paragraph" w:customStyle="1" w:styleId="LDEndLine">
    <w:name w:val="LDEndLine"/>
    <w:basedOn w:val="BodyText"/>
    <w:rsid w:val="007B26F8"/>
    <w:pPr>
      <w:pBdr>
        <w:bottom w:val="single" w:sz="2" w:space="0" w:color="auto"/>
      </w:pBdr>
    </w:pPr>
    <w:rPr>
      <w:rFonts w:ascii="Times New Roman" w:hAnsi="Times New Roman"/>
    </w:rPr>
  </w:style>
  <w:style w:type="paragraph" w:styleId="Title">
    <w:name w:val="Title"/>
    <w:basedOn w:val="BodyText"/>
    <w:next w:val="BodyText"/>
    <w:link w:val="TitleChar"/>
    <w:uiPriority w:val="10"/>
    <w:qFormat/>
    <w:rsid w:val="007B26F8"/>
    <w:pPr>
      <w:spacing w:before="120" w:after="60"/>
      <w:outlineLvl w:val="0"/>
    </w:pPr>
    <w:rPr>
      <w:rFonts w:ascii="Arial" w:hAnsi="Arial" w:cs="Arial"/>
      <w:bCs/>
      <w:kern w:val="28"/>
      <w:szCs w:val="32"/>
    </w:rPr>
  </w:style>
  <w:style w:type="paragraph" w:customStyle="1" w:styleId="LDTitle">
    <w:name w:val="LDTitle"/>
    <w:link w:val="LDTitleChar"/>
    <w:rsid w:val="007B26F8"/>
    <w:pPr>
      <w:spacing w:before="1320" w:after="480"/>
    </w:pPr>
    <w:rPr>
      <w:rFonts w:ascii="Arial" w:hAnsi="Arial"/>
      <w:sz w:val="24"/>
      <w:szCs w:val="24"/>
      <w:lang w:eastAsia="en-US"/>
    </w:rPr>
  </w:style>
  <w:style w:type="paragraph" w:customStyle="1" w:styleId="LDReference">
    <w:name w:val="LDReference"/>
    <w:basedOn w:val="LDTitle"/>
    <w:rsid w:val="007B26F8"/>
    <w:pPr>
      <w:spacing w:before="120"/>
      <w:ind w:left="1843"/>
    </w:pPr>
    <w:rPr>
      <w:rFonts w:ascii="Times New Roman" w:hAnsi="Times New Roman"/>
      <w:sz w:val="20"/>
      <w:szCs w:val="20"/>
    </w:rPr>
  </w:style>
  <w:style w:type="paragraph" w:customStyle="1" w:styleId="LDBodytext">
    <w:name w:val="LDBody text"/>
    <w:link w:val="LDBodytextChar"/>
    <w:rsid w:val="007B26F8"/>
    <w:rPr>
      <w:sz w:val="24"/>
      <w:szCs w:val="24"/>
      <w:lang w:eastAsia="en-US"/>
    </w:rPr>
  </w:style>
  <w:style w:type="paragraph" w:customStyle="1" w:styleId="LDDate">
    <w:name w:val="LDDate"/>
    <w:basedOn w:val="LDBodytext"/>
    <w:link w:val="LDDateChar"/>
    <w:rsid w:val="007B26F8"/>
    <w:pPr>
      <w:spacing w:before="240"/>
    </w:pPr>
  </w:style>
  <w:style w:type="paragraph" w:customStyle="1" w:styleId="LDP1a">
    <w:name w:val="LDP1(a)"/>
    <w:basedOn w:val="LDClause"/>
    <w:link w:val="LDP1aChar"/>
    <w:qFormat/>
    <w:rsid w:val="007B26F8"/>
    <w:pPr>
      <w:tabs>
        <w:tab w:val="clear" w:pos="454"/>
        <w:tab w:val="clear" w:pos="737"/>
        <w:tab w:val="left" w:pos="1191"/>
      </w:tabs>
      <w:ind w:left="1191" w:hanging="454"/>
    </w:pPr>
  </w:style>
  <w:style w:type="paragraph" w:customStyle="1" w:styleId="LDFollowing">
    <w:name w:val="LDFollowing"/>
    <w:basedOn w:val="LDDate"/>
    <w:next w:val="LDBodytext"/>
    <w:rsid w:val="007B26F8"/>
    <w:pPr>
      <w:spacing w:before="60"/>
    </w:pPr>
  </w:style>
  <w:style w:type="paragraph" w:customStyle="1" w:styleId="LDScheduleheading">
    <w:name w:val="LDSchedule heading"/>
    <w:basedOn w:val="LDTitle"/>
    <w:next w:val="LDBodytext"/>
    <w:link w:val="LDScheduleheadingChar"/>
    <w:rsid w:val="007B26F8"/>
    <w:pPr>
      <w:keepNext/>
      <w:tabs>
        <w:tab w:val="left" w:pos="1843"/>
      </w:tabs>
      <w:spacing w:before="480" w:after="120"/>
      <w:ind w:left="1843" w:hanging="1843"/>
    </w:pPr>
    <w:rPr>
      <w:rFonts w:cs="Arial"/>
      <w:b/>
    </w:rPr>
  </w:style>
  <w:style w:type="paragraph" w:customStyle="1" w:styleId="LDTableheading">
    <w:name w:val="LDTableheading"/>
    <w:basedOn w:val="LDBodytext"/>
    <w:rsid w:val="007B26F8"/>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7B26F8"/>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7B26F8"/>
    <w:pPr>
      <w:keepNext/>
      <w:spacing w:before="900"/>
    </w:pPr>
  </w:style>
  <w:style w:type="character" w:customStyle="1" w:styleId="LDCitation">
    <w:name w:val="LDCitation"/>
    <w:rsid w:val="007B26F8"/>
    <w:rPr>
      <w:i/>
      <w:iCs/>
    </w:rPr>
  </w:style>
  <w:style w:type="paragraph" w:customStyle="1" w:styleId="LDFooter">
    <w:name w:val="LDFooter"/>
    <w:basedOn w:val="LDBodytext"/>
    <w:rsid w:val="007B26F8"/>
    <w:pPr>
      <w:tabs>
        <w:tab w:val="right" w:pos="8505"/>
      </w:tabs>
    </w:pPr>
    <w:rPr>
      <w:sz w:val="20"/>
    </w:rPr>
  </w:style>
  <w:style w:type="paragraph" w:customStyle="1" w:styleId="LDP2i">
    <w:name w:val="LDP2 (i)"/>
    <w:basedOn w:val="LDP1a"/>
    <w:link w:val="LDP2iChar"/>
    <w:qFormat/>
    <w:rsid w:val="007B26F8"/>
    <w:pPr>
      <w:tabs>
        <w:tab w:val="clear" w:pos="1191"/>
        <w:tab w:val="right" w:pos="1418"/>
        <w:tab w:val="left" w:pos="1559"/>
      </w:tabs>
      <w:ind w:left="1588" w:hanging="1134"/>
    </w:pPr>
  </w:style>
  <w:style w:type="paragraph" w:customStyle="1" w:styleId="LDDescription">
    <w:name w:val="LD Description"/>
    <w:basedOn w:val="LDTitle"/>
    <w:rsid w:val="007B26F8"/>
    <w:pPr>
      <w:pBdr>
        <w:bottom w:val="single" w:sz="4" w:space="3" w:color="auto"/>
      </w:pBdr>
      <w:spacing w:before="360" w:after="120"/>
    </w:pPr>
    <w:rPr>
      <w:b/>
    </w:rPr>
  </w:style>
  <w:style w:type="paragraph" w:customStyle="1" w:styleId="LDClauseHeading">
    <w:name w:val="LDClauseHeading"/>
    <w:basedOn w:val="LDTitle"/>
    <w:next w:val="LDClause"/>
    <w:link w:val="LDClauseHeadingChar"/>
    <w:qFormat/>
    <w:rsid w:val="007B26F8"/>
    <w:pPr>
      <w:keepNext/>
      <w:tabs>
        <w:tab w:val="left" w:pos="737"/>
      </w:tabs>
      <w:spacing w:before="180" w:after="60"/>
      <w:ind w:left="737" w:hanging="737"/>
    </w:pPr>
    <w:rPr>
      <w:b/>
    </w:rPr>
  </w:style>
  <w:style w:type="paragraph" w:customStyle="1" w:styleId="LDClause">
    <w:name w:val="LDClause"/>
    <w:basedOn w:val="LDBodytext"/>
    <w:link w:val="LDClauseChar"/>
    <w:qFormat/>
    <w:rsid w:val="007B26F8"/>
    <w:pPr>
      <w:tabs>
        <w:tab w:val="right" w:pos="454"/>
        <w:tab w:val="left" w:pos="737"/>
      </w:tabs>
      <w:spacing w:before="60" w:after="60"/>
      <w:ind w:left="737" w:hanging="1021"/>
    </w:pPr>
  </w:style>
  <w:style w:type="paragraph" w:customStyle="1" w:styleId="LDP3A">
    <w:name w:val="LDP3 (A)"/>
    <w:basedOn w:val="LDP2i"/>
    <w:link w:val="LDP3AChar"/>
    <w:qFormat/>
    <w:rsid w:val="007B26F8"/>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7B26F8"/>
    <w:pPr>
      <w:ind w:left="738" w:hanging="851"/>
    </w:pPr>
  </w:style>
  <w:style w:type="paragraph" w:styleId="BlockText">
    <w:name w:val="Block Text"/>
    <w:basedOn w:val="Normal"/>
    <w:rsid w:val="007B26F8"/>
    <w:pPr>
      <w:spacing w:after="120"/>
      <w:ind w:left="1440" w:right="1440"/>
    </w:pPr>
  </w:style>
  <w:style w:type="paragraph" w:styleId="BodyTextFirstIndent">
    <w:name w:val="Body Text First Indent"/>
    <w:basedOn w:val="BodyText"/>
    <w:link w:val="BodyTextFirstIndentChar"/>
    <w:rsid w:val="007B26F8"/>
    <w:pPr>
      <w:tabs>
        <w:tab w:val="left" w:pos="567"/>
      </w:tabs>
      <w:overflowPunct w:val="0"/>
      <w:autoSpaceDE w:val="0"/>
      <w:autoSpaceDN w:val="0"/>
      <w:adjustRightInd w:val="0"/>
      <w:spacing w:after="120"/>
      <w:ind w:firstLine="210"/>
      <w:textAlignment w:val="baseline"/>
    </w:pPr>
    <w:rPr>
      <w:szCs w:val="20"/>
    </w:rPr>
  </w:style>
  <w:style w:type="paragraph" w:styleId="BodyTextFirstIndent2">
    <w:name w:val="Body Text First Indent 2"/>
    <w:basedOn w:val="BodyTextIndent"/>
    <w:link w:val="BodyTextFirstIndent2Char"/>
    <w:rsid w:val="007B26F8"/>
    <w:pPr>
      <w:ind w:firstLine="210"/>
    </w:pPr>
  </w:style>
  <w:style w:type="paragraph" w:styleId="BodyTextIndent2">
    <w:name w:val="Body Text Indent 2"/>
    <w:basedOn w:val="Normal"/>
    <w:link w:val="BodyTextIndent2Char"/>
    <w:rsid w:val="007B26F8"/>
    <w:pPr>
      <w:spacing w:after="120" w:line="480" w:lineRule="auto"/>
      <w:ind w:left="283"/>
    </w:pPr>
  </w:style>
  <w:style w:type="paragraph" w:styleId="BodyTextIndent3">
    <w:name w:val="Body Text Indent 3"/>
    <w:basedOn w:val="Normal"/>
    <w:link w:val="BodyTextIndent3Char"/>
    <w:rsid w:val="007B26F8"/>
    <w:pPr>
      <w:spacing w:after="120"/>
      <w:ind w:left="283"/>
    </w:pPr>
    <w:rPr>
      <w:sz w:val="16"/>
      <w:szCs w:val="16"/>
    </w:rPr>
  </w:style>
  <w:style w:type="paragraph" w:styleId="Caption">
    <w:name w:val="caption"/>
    <w:basedOn w:val="Normal"/>
    <w:next w:val="Normal"/>
    <w:qFormat/>
    <w:rsid w:val="007B26F8"/>
    <w:rPr>
      <w:b/>
      <w:bCs/>
      <w:sz w:val="20"/>
    </w:rPr>
  </w:style>
  <w:style w:type="paragraph" w:styleId="Closing">
    <w:name w:val="Closing"/>
    <w:basedOn w:val="Normal"/>
    <w:link w:val="ClosingChar"/>
    <w:rsid w:val="007B26F8"/>
    <w:pPr>
      <w:ind w:left="4252"/>
    </w:pPr>
  </w:style>
  <w:style w:type="paragraph" w:styleId="CommentText">
    <w:name w:val="annotation text"/>
    <w:basedOn w:val="Normal"/>
    <w:link w:val="CommentTextChar"/>
    <w:rsid w:val="007B26F8"/>
    <w:rPr>
      <w:sz w:val="20"/>
    </w:rPr>
  </w:style>
  <w:style w:type="paragraph" w:styleId="CommentSubject">
    <w:name w:val="annotation subject"/>
    <w:basedOn w:val="CommentText"/>
    <w:next w:val="CommentText"/>
    <w:link w:val="CommentSubjectChar"/>
    <w:uiPriority w:val="99"/>
    <w:semiHidden/>
    <w:rsid w:val="007B26F8"/>
    <w:rPr>
      <w:b/>
      <w:bCs/>
    </w:rPr>
  </w:style>
  <w:style w:type="paragraph" w:styleId="Date">
    <w:name w:val="Date"/>
    <w:basedOn w:val="Normal"/>
    <w:next w:val="Normal"/>
    <w:link w:val="DateChar"/>
    <w:rsid w:val="007B26F8"/>
  </w:style>
  <w:style w:type="paragraph" w:styleId="DocumentMap">
    <w:name w:val="Document Map"/>
    <w:basedOn w:val="Normal"/>
    <w:link w:val="DocumentMapChar"/>
    <w:semiHidden/>
    <w:rsid w:val="007B26F8"/>
    <w:pPr>
      <w:shd w:val="clear" w:color="auto" w:fill="000080"/>
    </w:pPr>
    <w:rPr>
      <w:rFonts w:ascii="Tahoma" w:hAnsi="Tahoma" w:cs="Tahoma"/>
      <w:sz w:val="20"/>
    </w:rPr>
  </w:style>
  <w:style w:type="paragraph" w:styleId="E-mailSignature">
    <w:name w:val="E-mail Signature"/>
    <w:basedOn w:val="Normal"/>
    <w:link w:val="E-mailSignatureChar"/>
    <w:rsid w:val="007B26F8"/>
  </w:style>
  <w:style w:type="paragraph" w:styleId="EndnoteText">
    <w:name w:val="endnote text"/>
    <w:basedOn w:val="Normal"/>
    <w:link w:val="EndnoteTextChar"/>
    <w:semiHidden/>
    <w:rsid w:val="007B26F8"/>
    <w:rPr>
      <w:sz w:val="20"/>
    </w:rPr>
  </w:style>
  <w:style w:type="paragraph" w:styleId="EnvelopeAddress">
    <w:name w:val="envelope address"/>
    <w:basedOn w:val="Normal"/>
    <w:rsid w:val="007B26F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B26F8"/>
    <w:rPr>
      <w:rFonts w:ascii="Arial" w:hAnsi="Arial" w:cs="Arial"/>
      <w:sz w:val="20"/>
    </w:rPr>
  </w:style>
  <w:style w:type="paragraph" w:styleId="FootnoteText">
    <w:name w:val="footnote text"/>
    <w:basedOn w:val="Normal"/>
    <w:link w:val="FootnoteTextChar"/>
    <w:uiPriority w:val="99"/>
    <w:rsid w:val="007B26F8"/>
    <w:rPr>
      <w:sz w:val="20"/>
    </w:rPr>
  </w:style>
  <w:style w:type="paragraph" w:styleId="HTMLAddress">
    <w:name w:val="HTML Address"/>
    <w:basedOn w:val="Normal"/>
    <w:link w:val="HTMLAddressChar"/>
    <w:rsid w:val="007B26F8"/>
    <w:rPr>
      <w:i/>
      <w:iCs/>
    </w:rPr>
  </w:style>
  <w:style w:type="paragraph" w:styleId="HTMLPreformatted">
    <w:name w:val="HTML Preformatted"/>
    <w:basedOn w:val="Normal"/>
    <w:link w:val="HTMLPreformattedChar"/>
    <w:rsid w:val="007B26F8"/>
    <w:rPr>
      <w:rFonts w:ascii="Courier New" w:hAnsi="Courier New" w:cs="Courier New"/>
      <w:sz w:val="20"/>
    </w:rPr>
  </w:style>
  <w:style w:type="paragraph" w:styleId="Index1">
    <w:name w:val="index 1"/>
    <w:basedOn w:val="Normal"/>
    <w:next w:val="Normal"/>
    <w:autoRedefine/>
    <w:uiPriority w:val="99"/>
    <w:rsid w:val="007B26F8"/>
    <w:pPr>
      <w:ind w:left="260" w:hanging="260"/>
    </w:pPr>
  </w:style>
  <w:style w:type="paragraph" w:styleId="Index2">
    <w:name w:val="index 2"/>
    <w:basedOn w:val="Normal"/>
    <w:next w:val="Normal"/>
    <w:autoRedefine/>
    <w:semiHidden/>
    <w:rsid w:val="007B26F8"/>
    <w:pPr>
      <w:ind w:left="520" w:hanging="260"/>
    </w:pPr>
  </w:style>
  <w:style w:type="paragraph" w:styleId="Index3">
    <w:name w:val="index 3"/>
    <w:basedOn w:val="Normal"/>
    <w:next w:val="Normal"/>
    <w:autoRedefine/>
    <w:semiHidden/>
    <w:rsid w:val="007B26F8"/>
    <w:pPr>
      <w:ind w:left="780" w:hanging="260"/>
    </w:pPr>
  </w:style>
  <w:style w:type="paragraph" w:styleId="Index4">
    <w:name w:val="index 4"/>
    <w:basedOn w:val="Normal"/>
    <w:next w:val="Normal"/>
    <w:autoRedefine/>
    <w:semiHidden/>
    <w:rsid w:val="007B26F8"/>
    <w:pPr>
      <w:ind w:left="1040" w:hanging="260"/>
    </w:pPr>
  </w:style>
  <w:style w:type="paragraph" w:styleId="Index5">
    <w:name w:val="index 5"/>
    <w:basedOn w:val="Normal"/>
    <w:next w:val="Normal"/>
    <w:autoRedefine/>
    <w:semiHidden/>
    <w:rsid w:val="007B26F8"/>
    <w:pPr>
      <w:ind w:left="1300" w:hanging="260"/>
    </w:pPr>
  </w:style>
  <w:style w:type="paragraph" w:styleId="Index6">
    <w:name w:val="index 6"/>
    <w:basedOn w:val="Normal"/>
    <w:next w:val="Normal"/>
    <w:autoRedefine/>
    <w:semiHidden/>
    <w:rsid w:val="007B26F8"/>
    <w:pPr>
      <w:ind w:left="1560" w:hanging="260"/>
    </w:pPr>
  </w:style>
  <w:style w:type="paragraph" w:styleId="Index7">
    <w:name w:val="index 7"/>
    <w:basedOn w:val="Normal"/>
    <w:next w:val="Normal"/>
    <w:autoRedefine/>
    <w:semiHidden/>
    <w:rsid w:val="007B26F8"/>
    <w:pPr>
      <w:ind w:left="1820" w:hanging="260"/>
    </w:pPr>
  </w:style>
  <w:style w:type="paragraph" w:styleId="Index8">
    <w:name w:val="index 8"/>
    <w:basedOn w:val="Normal"/>
    <w:next w:val="Normal"/>
    <w:autoRedefine/>
    <w:semiHidden/>
    <w:rsid w:val="007B26F8"/>
    <w:pPr>
      <w:ind w:left="2080" w:hanging="260"/>
    </w:pPr>
  </w:style>
  <w:style w:type="paragraph" w:styleId="Index9">
    <w:name w:val="index 9"/>
    <w:basedOn w:val="Normal"/>
    <w:next w:val="Normal"/>
    <w:autoRedefine/>
    <w:semiHidden/>
    <w:rsid w:val="007B26F8"/>
    <w:pPr>
      <w:ind w:left="2340" w:hanging="260"/>
    </w:pPr>
  </w:style>
  <w:style w:type="paragraph" w:styleId="IndexHeading">
    <w:name w:val="index heading"/>
    <w:basedOn w:val="Normal"/>
    <w:next w:val="Index1"/>
    <w:semiHidden/>
    <w:rsid w:val="007B26F8"/>
    <w:rPr>
      <w:rFonts w:ascii="Arial" w:hAnsi="Arial" w:cs="Arial"/>
      <w:b/>
      <w:bCs/>
    </w:rPr>
  </w:style>
  <w:style w:type="paragraph" w:styleId="List">
    <w:name w:val="List"/>
    <w:basedOn w:val="Normal"/>
    <w:rsid w:val="007B26F8"/>
    <w:pPr>
      <w:ind w:left="283" w:hanging="283"/>
    </w:pPr>
  </w:style>
  <w:style w:type="paragraph" w:styleId="List2">
    <w:name w:val="List 2"/>
    <w:basedOn w:val="Normal"/>
    <w:rsid w:val="007B26F8"/>
    <w:pPr>
      <w:ind w:left="566" w:hanging="283"/>
    </w:pPr>
  </w:style>
  <w:style w:type="paragraph" w:styleId="List3">
    <w:name w:val="List 3"/>
    <w:basedOn w:val="Normal"/>
    <w:rsid w:val="007B26F8"/>
    <w:pPr>
      <w:ind w:left="849" w:hanging="283"/>
    </w:pPr>
  </w:style>
  <w:style w:type="paragraph" w:styleId="List4">
    <w:name w:val="List 4"/>
    <w:basedOn w:val="Normal"/>
    <w:rsid w:val="007B26F8"/>
    <w:pPr>
      <w:ind w:left="1132" w:hanging="283"/>
    </w:pPr>
  </w:style>
  <w:style w:type="paragraph" w:styleId="List5">
    <w:name w:val="List 5"/>
    <w:basedOn w:val="Normal"/>
    <w:rsid w:val="007B26F8"/>
    <w:pPr>
      <w:ind w:left="1415" w:hanging="283"/>
    </w:pPr>
  </w:style>
  <w:style w:type="paragraph" w:styleId="ListBullet">
    <w:name w:val="List Bullet"/>
    <w:basedOn w:val="Normal"/>
    <w:uiPriority w:val="99"/>
    <w:qFormat/>
    <w:rsid w:val="007B26F8"/>
    <w:pPr>
      <w:numPr>
        <w:numId w:val="1"/>
      </w:numPr>
    </w:pPr>
  </w:style>
  <w:style w:type="paragraph" w:styleId="ListBullet2">
    <w:name w:val="List Bullet 2"/>
    <w:basedOn w:val="Normal"/>
    <w:uiPriority w:val="99"/>
    <w:rsid w:val="007B26F8"/>
    <w:pPr>
      <w:numPr>
        <w:numId w:val="2"/>
      </w:numPr>
    </w:pPr>
  </w:style>
  <w:style w:type="paragraph" w:styleId="ListBullet3">
    <w:name w:val="List Bullet 3"/>
    <w:basedOn w:val="Normal"/>
    <w:uiPriority w:val="99"/>
    <w:rsid w:val="007B26F8"/>
    <w:pPr>
      <w:numPr>
        <w:numId w:val="3"/>
      </w:numPr>
    </w:pPr>
  </w:style>
  <w:style w:type="paragraph" w:styleId="ListBullet4">
    <w:name w:val="List Bullet 4"/>
    <w:basedOn w:val="Normal"/>
    <w:rsid w:val="007B26F8"/>
    <w:pPr>
      <w:numPr>
        <w:numId w:val="4"/>
      </w:numPr>
    </w:pPr>
  </w:style>
  <w:style w:type="paragraph" w:styleId="ListBullet5">
    <w:name w:val="List Bullet 5"/>
    <w:basedOn w:val="Normal"/>
    <w:rsid w:val="007B26F8"/>
    <w:pPr>
      <w:numPr>
        <w:numId w:val="5"/>
      </w:numPr>
    </w:pPr>
  </w:style>
  <w:style w:type="paragraph" w:styleId="ListContinue">
    <w:name w:val="List Continue"/>
    <w:basedOn w:val="Normal"/>
    <w:rsid w:val="007B26F8"/>
    <w:pPr>
      <w:spacing w:after="120"/>
      <w:ind w:left="283"/>
    </w:pPr>
  </w:style>
  <w:style w:type="paragraph" w:styleId="ListContinue2">
    <w:name w:val="List Continue 2"/>
    <w:basedOn w:val="Normal"/>
    <w:rsid w:val="007B26F8"/>
    <w:pPr>
      <w:spacing w:after="120"/>
      <w:ind w:left="566"/>
    </w:pPr>
  </w:style>
  <w:style w:type="paragraph" w:styleId="ListContinue3">
    <w:name w:val="List Continue 3"/>
    <w:basedOn w:val="Normal"/>
    <w:rsid w:val="007B26F8"/>
    <w:pPr>
      <w:spacing w:after="120"/>
      <w:ind w:left="849"/>
    </w:pPr>
  </w:style>
  <w:style w:type="paragraph" w:styleId="ListContinue4">
    <w:name w:val="List Continue 4"/>
    <w:basedOn w:val="Normal"/>
    <w:uiPriority w:val="99"/>
    <w:rsid w:val="007B26F8"/>
    <w:pPr>
      <w:spacing w:after="120"/>
      <w:ind w:left="1132"/>
    </w:pPr>
  </w:style>
  <w:style w:type="paragraph" w:styleId="ListContinue5">
    <w:name w:val="List Continue 5"/>
    <w:basedOn w:val="Normal"/>
    <w:rsid w:val="007B26F8"/>
    <w:pPr>
      <w:spacing w:after="120"/>
      <w:ind w:left="1415"/>
    </w:pPr>
  </w:style>
  <w:style w:type="paragraph" w:styleId="ListNumber">
    <w:name w:val="List Number"/>
    <w:basedOn w:val="Normal"/>
    <w:qFormat/>
    <w:rsid w:val="007B26F8"/>
    <w:pPr>
      <w:numPr>
        <w:numId w:val="6"/>
      </w:numPr>
    </w:pPr>
  </w:style>
  <w:style w:type="paragraph" w:styleId="ListNumber2">
    <w:name w:val="List Number 2"/>
    <w:basedOn w:val="Normal"/>
    <w:rsid w:val="007B26F8"/>
    <w:pPr>
      <w:numPr>
        <w:numId w:val="7"/>
      </w:numPr>
    </w:pPr>
  </w:style>
  <w:style w:type="paragraph" w:styleId="ListNumber3">
    <w:name w:val="List Number 3"/>
    <w:basedOn w:val="Normal"/>
    <w:rsid w:val="007B26F8"/>
    <w:pPr>
      <w:numPr>
        <w:numId w:val="8"/>
      </w:numPr>
    </w:pPr>
  </w:style>
  <w:style w:type="paragraph" w:styleId="ListNumber4">
    <w:name w:val="List Number 4"/>
    <w:basedOn w:val="Normal"/>
    <w:rsid w:val="007B26F8"/>
    <w:pPr>
      <w:numPr>
        <w:numId w:val="9"/>
      </w:numPr>
    </w:pPr>
  </w:style>
  <w:style w:type="paragraph" w:styleId="ListNumber5">
    <w:name w:val="List Number 5"/>
    <w:basedOn w:val="Normal"/>
    <w:rsid w:val="007B26F8"/>
    <w:pPr>
      <w:numPr>
        <w:numId w:val="10"/>
      </w:numPr>
    </w:pPr>
  </w:style>
  <w:style w:type="paragraph" w:styleId="MacroText">
    <w:name w:val="macro"/>
    <w:link w:val="MacroTextChar"/>
    <w:semiHidden/>
    <w:rsid w:val="007B26F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link w:val="MessageHeaderChar"/>
    <w:rsid w:val="007B26F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B26F8"/>
    <w:rPr>
      <w:rFonts w:ascii="Times New Roman" w:hAnsi="Times New Roman"/>
    </w:rPr>
  </w:style>
  <w:style w:type="paragraph" w:styleId="NormalIndent">
    <w:name w:val="Normal Indent"/>
    <w:basedOn w:val="Normal"/>
    <w:rsid w:val="007B26F8"/>
    <w:pPr>
      <w:ind w:left="720"/>
    </w:pPr>
  </w:style>
  <w:style w:type="paragraph" w:styleId="NoteHeading">
    <w:name w:val="Note Heading"/>
    <w:aliases w:val="HN"/>
    <w:basedOn w:val="Normal"/>
    <w:next w:val="Normal"/>
    <w:link w:val="NoteHeadingChar"/>
    <w:rsid w:val="007B26F8"/>
  </w:style>
  <w:style w:type="paragraph" w:styleId="PlainText">
    <w:name w:val="Plain Text"/>
    <w:basedOn w:val="Normal"/>
    <w:link w:val="PlainTextChar"/>
    <w:rsid w:val="007B26F8"/>
    <w:rPr>
      <w:rFonts w:ascii="Courier New" w:hAnsi="Courier New" w:cs="Courier New"/>
      <w:sz w:val="20"/>
    </w:rPr>
  </w:style>
  <w:style w:type="paragraph" w:styleId="Salutation">
    <w:name w:val="Salutation"/>
    <w:basedOn w:val="Normal"/>
    <w:next w:val="Normal"/>
    <w:link w:val="SalutationChar"/>
    <w:rsid w:val="007B26F8"/>
  </w:style>
  <w:style w:type="paragraph" w:styleId="Signature">
    <w:name w:val="Signature"/>
    <w:basedOn w:val="Normal"/>
    <w:link w:val="SignatureChar"/>
    <w:rsid w:val="007B26F8"/>
    <w:pPr>
      <w:ind w:left="4252"/>
    </w:pPr>
  </w:style>
  <w:style w:type="paragraph" w:styleId="Subtitle">
    <w:name w:val="Subtitle"/>
    <w:basedOn w:val="Normal"/>
    <w:link w:val="SubtitleChar"/>
    <w:uiPriority w:val="11"/>
    <w:qFormat/>
    <w:rsid w:val="007B26F8"/>
    <w:pPr>
      <w:spacing w:after="60"/>
      <w:jc w:val="center"/>
      <w:outlineLvl w:val="1"/>
    </w:pPr>
    <w:rPr>
      <w:rFonts w:ascii="Arial" w:hAnsi="Arial" w:cs="Arial"/>
    </w:rPr>
  </w:style>
  <w:style w:type="paragraph" w:styleId="TableofAuthorities">
    <w:name w:val="table of authorities"/>
    <w:basedOn w:val="Normal"/>
    <w:next w:val="Normal"/>
    <w:semiHidden/>
    <w:rsid w:val="007B26F8"/>
    <w:pPr>
      <w:ind w:left="260" w:hanging="260"/>
    </w:pPr>
  </w:style>
  <w:style w:type="paragraph" w:styleId="TableofFigures">
    <w:name w:val="table of figures"/>
    <w:basedOn w:val="Normal"/>
    <w:next w:val="Normal"/>
    <w:semiHidden/>
    <w:rsid w:val="007B26F8"/>
  </w:style>
  <w:style w:type="paragraph" w:styleId="TOAHeading">
    <w:name w:val="toa heading"/>
    <w:basedOn w:val="Normal"/>
    <w:next w:val="Normal"/>
    <w:semiHidden/>
    <w:rsid w:val="007B26F8"/>
    <w:pPr>
      <w:spacing w:before="120"/>
    </w:pPr>
    <w:rPr>
      <w:rFonts w:ascii="Arial" w:hAnsi="Arial" w:cs="Arial"/>
      <w:b/>
      <w:bCs/>
    </w:rPr>
  </w:style>
  <w:style w:type="paragraph" w:styleId="TOC1">
    <w:name w:val="toc 1"/>
    <w:basedOn w:val="Normal"/>
    <w:next w:val="Normal"/>
    <w:autoRedefine/>
    <w:uiPriority w:val="39"/>
    <w:qFormat/>
    <w:rsid w:val="007B26F8"/>
  </w:style>
  <w:style w:type="paragraph" w:styleId="TOC2">
    <w:name w:val="toc 2"/>
    <w:basedOn w:val="Normal"/>
    <w:next w:val="Normal"/>
    <w:autoRedefine/>
    <w:uiPriority w:val="39"/>
    <w:qFormat/>
    <w:rsid w:val="007B26F8"/>
    <w:pPr>
      <w:ind w:left="260"/>
    </w:pPr>
  </w:style>
  <w:style w:type="paragraph" w:styleId="TOC3">
    <w:name w:val="toc 3"/>
    <w:basedOn w:val="Normal"/>
    <w:next w:val="Normal"/>
    <w:autoRedefine/>
    <w:uiPriority w:val="39"/>
    <w:qFormat/>
    <w:rsid w:val="007B26F8"/>
    <w:pPr>
      <w:ind w:left="520"/>
    </w:pPr>
  </w:style>
  <w:style w:type="paragraph" w:styleId="TOC4">
    <w:name w:val="toc 4"/>
    <w:basedOn w:val="Normal"/>
    <w:next w:val="Normal"/>
    <w:autoRedefine/>
    <w:uiPriority w:val="39"/>
    <w:rsid w:val="007B26F8"/>
    <w:pPr>
      <w:ind w:left="780"/>
    </w:pPr>
  </w:style>
  <w:style w:type="paragraph" w:styleId="TOC5">
    <w:name w:val="toc 5"/>
    <w:basedOn w:val="Normal"/>
    <w:next w:val="Normal"/>
    <w:autoRedefine/>
    <w:uiPriority w:val="39"/>
    <w:rsid w:val="007B26F8"/>
    <w:pPr>
      <w:ind w:left="1040"/>
    </w:pPr>
  </w:style>
  <w:style w:type="paragraph" w:styleId="TOC6">
    <w:name w:val="toc 6"/>
    <w:basedOn w:val="Normal"/>
    <w:next w:val="Normal"/>
    <w:autoRedefine/>
    <w:uiPriority w:val="39"/>
    <w:rsid w:val="007B26F8"/>
    <w:pPr>
      <w:ind w:left="1300"/>
    </w:pPr>
  </w:style>
  <w:style w:type="paragraph" w:styleId="TOC7">
    <w:name w:val="toc 7"/>
    <w:basedOn w:val="Normal"/>
    <w:next w:val="Normal"/>
    <w:autoRedefine/>
    <w:uiPriority w:val="39"/>
    <w:rsid w:val="007B26F8"/>
    <w:pPr>
      <w:ind w:left="1560"/>
    </w:pPr>
  </w:style>
  <w:style w:type="paragraph" w:styleId="TOC8">
    <w:name w:val="toc 8"/>
    <w:basedOn w:val="Normal"/>
    <w:next w:val="Normal"/>
    <w:autoRedefine/>
    <w:uiPriority w:val="39"/>
    <w:rsid w:val="007B26F8"/>
    <w:pPr>
      <w:ind w:left="1820"/>
    </w:pPr>
  </w:style>
  <w:style w:type="paragraph" w:styleId="TOC9">
    <w:name w:val="toc 9"/>
    <w:basedOn w:val="Normal"/>
    <w:next w:val="Normal"/>
    <w:autoRedefine/>
    <w:uiPriority w:val="39"/>
    <w:rsid w:val="007B26F8"/>
    <w:pPr>
      <w:ind w:left="2080"/>
    </w:pPr>
  </w:style>
  <w:style w:type="paragraph" w:customStyle="1" w:styleId="LDScheduleClauseHead">
    <w:name w:val="LDScheduleClauseHead"/>
    <w:basedOn w:val="LDClauseHeading"/>
    <w:next w:val="LDScheduleClause"/>
    <w:link w:val="LDScheduleClauseHeadChar"/>
    <w:rsid w:val="007B26F8"/>
  </w:style>
  <w:style w:type="paragraph" w:customStyle="1" w:styleId="LDdefinition">
    <w:name w:val="LDdefinition"/>
    <w:basedOn w:val="LDClause"/>
    <w:link w:val="LDdefinitionChar"/>
    <w:rsid w:val="007B26F8"/>
    <w:pPr>
      <w:tabs>
        <w:tab w:val="clear" w:pos="454"/>
        <w:tab w:val="clear" w:pos="737"/>
      </w:tabs>
      <w:ind w:firstLine="0"/>
    </w:pPr>
  </w:style>
  <w:style w:type="paragraph" w:customStyle="1" w:styleId="LDSubclauseHead">
    <w:name w:val="LDSubclauseHead"/>
    <w:basedOn w:val="LDClauseHeading"/>
    <w:link w:val="LDSubclauseHeadChar"/>
    <w:rsid w:val="007B26F8"/>
    <w:rPr>
      <w:b w:val="0"/>
    </w:rPr>
  </w:style>
  <w:style w:type="paragraph" w:customStyle="1" w:styleId="LDSchedSubclHead">
    <w:name w:val="LDSchedSubclHead"/>
    <w:basedOn w:val="LDScheduleClauseHead"/>
    <w:rsid w:val="007B26F8"/>
    <w:pPr>
      <w:tabs>
        <w:tab w:val="clear" w:pos="737"/>
        <w:tab w:val="left" w:pos="851"/>
      </w:tabs>
      <w:ind w:left="284"/>
    </w:pPr>
    <w:rPr>
      <w:b w:val="0"/>
    </w:rPr>
  </w:style>
  <w:style w:type="paragraph" w:customStyle="1" w:styleId="LDAmendHeading">
    <w:name w:val="LDAmendHeading"/>
    <w:basedOn w:val="LDTitle"/>
    <w:next w:val="LDAmendInstruction"/>
    <w:link w:val="LDAmendHeadingChar"/>
    <w:rsid w:val="007B26F8"/>
    <w:pPr>
      <w:keepNext/>
      <w:spacing w:before="180" w:after="60"/>
      <w:ind w:left="720" w:hanging="720"/>
    </w:pPr>
    <w:rPr>
      <w:b/>
    </w:rPr>
  </w:style>
  <w:style w:type="paragraph" w:customStyle="1" w:styleId="LDAmendInstruction">
    <w:name w:val="LDAmendInstruction"/>
    <w:basedOn w:val="LDScheduleClause"/>
    <w:next w:val="LDAmendText"/>
    <w:rsid w:val="007B26F8"/>
    <w:pPr>
      <w:keepNext/>
      <w:spacing w:before="120"/>
      <w:ind w:left="737" w:firstLine="0"/>
    </w:pPr>
    <w:rPr>
      <w:i/>
    </w:rPr>
  </w:style>
  <w:style w:type="paragraph" w:customStyle="1" w:styleId="LDAmendText">
    <w:name w:val="LDAmendText"/>
    <w:basedOn w:val="LDBodytext"/>
    <w:next w:val="LDAmendInstruction"/>
    <w:rsid w:val="007B26F8"/>
    <w:pPr>
      <w:spacing w:before="60" w:after="60"/>
      <w:ind w:left="964"/>
    </w:pPr>
  </w:style>
  <w:style w:type="paragraph" w:customStyle="1" w:styleId="LDNote">
    <w:name w:val="LDNote"/>
    <w:basedOn w:val="LDClause"/>
    <w:link w:val="LDNoteChar"/>
    <w:qFormat/>
    <w:rsid w:val="007B26F8"/>
    <w:pPr>
      <w:ind w:firstLine="0"/>
    </w:pPr>
    <w:rPr>
      <w:sz w:val="20"/>
    </w:rPr>
  </w:style>
  <w:style w:type="paragraph" w:customStyle="1" w:styleId="StyleLDClause">
    <w:name w:val="Style LDClause"/>
    <w:basedOn w:val="LDClause"/>
    <w:rsid w:val="007B26F8"/>
    <w:rPr>
      <w:szCs w:val="20"/>
    </w:rPr>
  </w:style>
  <w:style w:type="paragraph" w:customStyle="1" w:styleId="LDNotePara">
    <w:name w:val="LDNotePara"/>
    <w:basedOn w:val="LDNote"/>
    <w:rsid w:val="007B26F8"/>
    <w:pPr>
      <w:tabs>
        <w:tab w:val="clear" w:pos="454"/>
      </w:tabs>
      <w:ind w:left="1701" w:hanging="454"/>
    </w:pPr>
  </w:style>
  <w:style w:type="paragraph" w:customStyle="1" w:styleId="LDTablespace">
    <w:name w:val="LDTablespace"/>
    <w:basedOn w:val="LDBodytext"/>
    <w:rsid w:val="007B26F8"/>
    <w:pPr>
      <w:spacing w:before="120"/>
    </w:pPr>
  </w:style>
  <w:style w:type="paragraph" w:customStyle="1" w:styleId="casafaxbody">
    <w:name w:val="casa fax body"/>
    <w:basedOn w:val="Normal"/>
    <w:rsid w:val="00927756"/>
    <w:pPr>
      <w:spacing w:after="180"/>
    </w:pPr>
    <w:rPr>
      <w:rFonts w:ascii="Arial" w:hAnsi="Arial"/>
      <w:color w:val="292929"/>
      <w:sz w:val="18"/>
      <w:szCs w:val="20"/>
      <w:lang w:eastAsia="en-AU"/>
    </w:rPr>
  </w:style>
  <w:style w:type="paragraph" w:customStyle="1" w:styleId="NFCbodyText">
    <w:name w:val="NFCbodyText"/>
    <w:basedOn w:val="Normal"/>
    <w:rsid w:val="00D36CB2"/>
    <w:pPr>
      <w:widowControl w:val="0"/>
      <w:jc w:val="both"/>
    </w:pPr>
    <w:rPr>
      <w:rFonts w:ascii="Times New Roman" w:hAnsi="Times New Roman"/>
      <w:szCs w:val="20"/>
    </w:rPr>
  </w:style>
  <w:style w:type="paragraph" w:customStyle="1" w:styleId="NFCHeading3">
    <w:name w:val="NFCHeading3"/>
    <w:basedOn w:val="Normal"/>
    <w:rsid w:val="00D36CB2"/>
    <w:pPr>
      <w:keepNext/>
      <w:tabs>
        <w:tab w:val="left" w:pos="5954"/>
        <w:tab w:val="left" w:pos="6946"/>
      </w:tabs>
      <w:spacing w:before="360" w:after="80"/>
      <w:jc w:val="both"/>
    </w:pPr>
    <w:rPr>
      <w:rFonts w:ascii="Arial" w:hAnsi="Arial" w:cs="Arial"/>
      <w:b/>
      <w:bCs/>
      <w:kern w:val="28"/>
      <w:szCs w:val="20"/>
    </w:rPr>
  </w:style>
  <w:style w:type="paragraph" w:customStyle="1" w:styleId="TableText">
    <w:name w:val="Table Text"/>
    <w:basedOn w:val="Normal"/>
    <w:link w:val="TableTextChar"/>
    <w:qFormat/>
    <w:rsid w:val="008B161E"/>
    <w:pPr>
      <w:spacing w:before="120"/>
    </w:pPr>
    <w:rPr>
      <w:rFonts w:ascii="Arial" w:hAnsi="Arial"/>
      <w:szCs w:val="20"/>
    </w:rPr>
  </w:style>
  <w:style w:type="paragraph" w:customStyle="1" w:styleId="TableHeading">
    <w:name w:val="Table Heading"/>
    <w:basedOn w:val="Normal"/>
    <w:rsid w:val="008B161E"/>
    <w:pPr>
      <w:keepNext/>
      <w:spacing w:before="120"/>
      <w:jc w:val="center"/>
    </w:pPr>
    <w:rPr>
      <w:rFonts w:ascii="Arial" w:hAnsi="Arial"/>
      <w:b/>
      <w:bCs/>
      <w:szCs w:val="20"/>
    </w:rPr>
  </w:style>
  <w:style w:type="character" w:customStyle="1" w:styleId="LDClauseChar">
    <w:name w:val="LDClause Char"/>
    <w:link w:val="LDClause"/>
    <w:rsid w:val="008B161E"/>
    <w:rPr>
      <w:sz w:val="24"/>
      <w:szCs w:val="24"/>
      <w:lang w:val="en-AU" w:eastAsia="en-US" w:bidi="ar-SA"/>
    </w:rPr>
  </w:style>
  <w:style w:type="character" w:styleId="CommentReference">
    <w:name w:val="annotation reference"/>
    <w:rsid w:val="008B161E"/>
    <w:rPr>
      <w:sz w:val="16"/>
      <w:szCs w:val="16"/>
    </w:rPr>
  </w:style>
  <w:style w:type="paragraph" w:customStyle="1" w:styleId="TableBullet2">
    <w:name w:val="Table Bullet 2"/>
    <w:basedOn w:val="TableText"/>
    <w:rsid w:val="008B161E"/>
    <w:pPr>
      <w:numPr>
        <w:numId w:val="11"/>
      </w:numPr>
      <w:spacing w:before="0"/>
    </w:pPr>
    <w:rPr>
      <w:sz w:val="20"/>
      <w:lang w:val="en-GB"/>
    </w:rPr>
  </w:style>
  <w:style w:type="paragraph" w:customStyle="1" w:styleId="NPRMBodyText">
    <w:name w:val="NPRMBodyText"/>
    <w:basedOn w:val="Normal"/>
    <w:link w:val="NPRMBodyTextChar"/>
    <w:rsid w:val="008D57D8"/>
    <w:pPr>
      <w:widowControl w:val="0"/>
      <w:tabs>
        <w:tab w:val="left" w:pos="709"/>
      </w:tabs>
      <w:jc w:val="both"/>
    </w:pPr>
    <w:rPr>
      <w:rFonts w:ascii="Times New Roman" w:hAnsi="Times New Roman"/>
      <w:szCs w:val="20"/>
    </w:rPr>
  </w:style>
  <w:style w:type="character" w:customStyle="1" w:styleId="NPRMBodyTextChar">
    <w:name w:val="NPRMBodyText Char"/>
    <w:link w:val="NPRMBodyText"/>
    <w:rsid w:val="008D57D8"/>
    <w:rPr>
      <w:sz w:val="24"/>
      <w:lang w:val="en-AU" w:eastAsia="en-US" w:bidi="ar-SA"/>
    </w:rPr>
  </w:style>
  <w:style w:type="paragraph" w:customStyle="1" w:styleId="AttachmentHeading">
    <w:name w:val="Attachment Heading"/>
    <w:basedOn w:val="Normal"/>
    <w:next w:val="Normal"/>
    <w:rsid w:val="005402D2"/>
    <w:pPr>
      <w:pageBreakBefore/>
      <w:numPr>
        <w:numId w:val="12"/>
      </w:numPr>
      <w:spacing w:after="220"/>
    </w:pPr>
    <w:rPr>
      <w:rFonts w:ascii="Arial" w:hAnsi="Arial"/>
      <w:b/>
    </w:rPr>
  </w:style>
  <w:style w:type="character" w:customStyle="1" w:styleId="LDBodytextChar">
    <w:name w:val="LDBody text Char"/>
    <w:link w:val="LDBodytext"/>
    <w:rsid w:val="007F3662"/>
    <w:rPr>
      <w:sz w:val="24"/>
      <w:szCs w:val="24"/>
      <w:lang w:val="en-AU" w:eastAsia="en-US" w:bidi="ar-SA"/>
    </w:rPr>
  </w:style>
  <w:style w:type="character" w:customStyle="1" w:styleId="LDDateChar">
    <w:name w:val="LDDate Char"/>
    <w:basedOn w:val="LDBodytextChar"/>
    <w:link w:val="LDDate"/>
    <w:rsid w:val="007F3662"/>
    <w:rPr>
      <w:sz w:val="24"/>
      <w:szCs w:val="24"/>
      <w:lang w:val="en-AU" w:eastAsia="en-US" w:bidi="ar-SA"/>
    </w:rPr>
  </w:style>
  <w:style w:type="character" w:customStyle="1" w:styleId="LDClauseHeadingChar">
    <w:name w:val="LDClauseHeading Char"/>
    <w:link w:val="LDClauseHeading"/>
    <w:rsid w:val="007F3662"/>
    <w:rPr>
      <w:rFonts w:ascii="Arial" w:hAnsi="Arial"/>
      <w:b/>
      <w:sz w:val="24"/>
      <w:szCs w:val="24"/>
      <w:lang w:val="en-AU" w:eastAsia="en-US" w:bidi="ar-SA"/>
    </w:rPr>
  </w:style>
  <w:style w:type="character" w:customStyle="1" w:styleId="LDP1aChar">
    <w:name w:val="LDP1(a) Char"/>
    <w:basedOn w:val="LDClauseChar"/>
    <w:link w:val="LDP1a"/>
    <w:rsid w:val="007F3662"/>
    <w:rPr>
      <w:sz w:val="24"/>
      <w:szCs w:val="24"/>
      <w:lang w:val="en-AU" w:eastAsia="en-US" w:bidi="ar-SA"/>
    </w:rPr>
  </w:style>
  <w:style w:type="character" w:customStyle="1" w:styleId="LDScheduleClauseChar">
    <w:name w:val="LDScheduleClause Char"/>
    <w:basedOn w:val="LDClauseChar"/>
    <w:link w:val="LDScheduleClause"/>
    <w:rsid w:val="007F3662"/>
    <w:rPr>
      <w:sz w:val="24"/>
      <w:szCs w:val="24"/>
      <w:lang w:val="en-AU" w:eastAsia="en-US" w:bidi="ar-SA"/>
    </w:rPr>
  </w:style>
  <w:style w:type="character" w:customStyle="1" w:styleId="LDdefinitionChar">
    <w:name w:val="LDdefinition Char"/>
    <w:basedOn w:val="LDClauseChar"/>
    <w:link w:val="LDdefinition"/>
    <w:rsid w:val="007F3662"/>
    <w:rPr>
      <w:sz w:val="24"/>
      <w:szCs w:val="24"/>
      <w:lang w:val="en-AU" w:eastAsia="en-US" w:bidi="ar-SA"/>
    </w:rPr>
  </w:style>
  <w:style w:type="character" w:customStyle="1" w:styleId="LDScheduleClauseHeadChar">
    <w:name w:val="LDScheduleClauseHead Char"/>
    <w:basedOn w:val="LDClauseHeadingChar"/>
    <w:link w:val="LDScheduleClauseHead"/>
    <w:rsid w:val="007F3662"/>
    <w:rPr>
      <w:rFonts w:ascii="Arial" w:hAnsi="Arial"/>
      <w:b/>
      <w:sz w:val="24"/>
      <w:szCs w:val="24"/>
      <w:lang w:val="en-AU" w:eastAsia="en-US" w:bidi="ar-SA"/>
    </w:rPr>
  </w:style>
  <w:style w:type="table" w:styleId="TableGrid">
    <w:name w:val="Table Grid"/>
    <w:basedOn w:val="TableNormal"/>
    <w:uiPriority w:val="39"/>
    <w:rsid w:val="000F4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PCresponseText1">
    <w:name w:val="NPCresponseText1"/>
    <w:basedOn w:val="Normal"/>
    <w:link w:val="NPCresponseText1Char"/>
    <w:rsid w:val="000F4716"/>
    <w:pPr>
      <w:widowControl w:val="0"/>
      <w:spacing w:before="120" w:after="40"/>
      <w:jc w:val="both"/>
    </w:pPr>
    <w:rPr>
      <w:rFonts w:ascii="Arial" w:hAnsi="Arial" w:cs="Arial"/>
      <w:iCs/>
      <w:szCs w:val="23"/>
    </w:rPr>
  </w:style>
  <w:style w:type="character" w:customStyle="1" w:styleId="NPCresponseText1Char">
    <w:name w:val="NPCresponseText1 Char"/>
    <w:link w:val="NPCresponseText1"/>
    <w:rsid w:val="000F4716"/>
    <w:rPr>
      <w:rFonts w:ascii="Arial" w:hAnsi="Arial" w:cs="Arial"/>
      <w:iCs/>
      <w:sz w:val="22"/>
      <w:szCs w:val="23"/>
      <w:lang w:val="en-AU" w:eastAsia="en-US" w:bidi="ar-SA"/>
    </w:rPr>
  </w:style>
  <w:style w:type="character" w:customStyle="1" w:styleId="LDNoteChar">
    <w:name w:val="LDNote Char"/>
    <w:link w:val="LDNote"/>
    <w:rsid w:val="00D02865"/>
    <w:rPr>
      <w:szCs w:val="24"/>
      <w:lang w:val="en-AU" w:eastAsia="en-US" w:bidi="ar-SA"/>
    </w:rPr>
  </w:style>
  <w:style w:type="character" w:customStyle="1" w:styleId="Bold">
    <w:name w:val="Bold"/>
    <w:rsid w:val="002A22EB"/>
    <w:rPr>
      <w:b/>
    </w:rPr>
  </w:style>
  <w:style w:type="paragraph" w:customStyle="1" w:styleId="DD">
    <w:name w:val="DD"/>
    <w:aliases w:val="Dictionary Definition"/>
    <w:basedOn w:val="Normal"/>
    <w:rsid w:val="00855DBA"/>
    <w:pPr>
      <w:spacing w:before="80" w:line="260" w:lineRule="exact"/>
      <w:jc w:val="both"/>
    </w:pPr>
    <w:rPr>
      <w:rFonts w:ascii="Times New Roman" w:hAnsi="Times New Roman"/>
    </w:rPr>
  </w:style>
  <w:style w:type="paragraph" w:customStyle="1" w:styleId="DP1a">
    <w:name w:val="DP1(a)"/>
    <w:aliases w:val="Dictionary (a)"/>
    <w:basedOn w:val="Normal"/>
    <w:rsid w:val="00855DBA"/>
    <w:pPr>
      <w:tabs>
        <w:tab w:val="right" w:pos="709"/>
      </w:tabs>
      <w:spacing w:before="60" w:line="260" w:lineRule="exact"/>
      <w:ind w:left="936" w:hanging="936"/>
      <w:jc w:val="both"/>
    </w:pPr>
    <w:rPr>
      <w:rFonts w:ascii="Times New Roman" w:hAnsi="Times New Roman"/>
    </w:rPr>
  </w:style>
  <w:style w:type="paragraph" w:customStyle="1" w:styleId="ZDD">
    <w:name w:val="ZDD"/>
    <w:aliases w:val="Dict Def"/>
    <w:basedOn w:val="DD"/>
    <w:rsid w:val="00855DBA"/>
    <w:pPr>
      <w:keepNext/>
    </w:pPr>
  </w:style>
  <w:style w:type="paragraph" w:customStyle="1" w:styleId="Default">
    <w:name w:val="Default"/>
    <w:link w:val="DefaultChar"/>
    <w:rsid w:val="008B0116"/>
    <w:pPr>
      <w:autoSpaceDE w:val="0"/>
      <w:autoSpaceDN w:val="0"/>
      <w:adjustRightInd w:val="0"/>
    </w:pPr>
    <w:rPr>
      <w:color w:val="000000"/>
      <w:sz w:val="24"/>
      <w:szCs w:val="24"/>
    </w:rPr>
  </w:style>
  <w:style w:type="paragraph" w:customStyle="1" w:styleId="LDMinuteParagraph">
    <w:name w:val="LDMinuteParagraph"/>
    <w:basedOn w:val="Normal"/>
    <w:rsid w:val="00732DB3"/>
    <w:pPr>
      <w:tabs>
        <w:tab w:val="right" w:pos="1134"/>
        <w:tab w:val="left" w:pos="1276"/>
        <w:tab w:val="right" w:pos="1843"/>
        <w:tab w:val="left" w:pos="1985"/>
        <w:tab w:val="right" w:pos="2552"/>
        <w:tab w:val="left" w:pos="2693"/>
      </w:tabs>
      <w:spacing w:after="120"/>
    </w:pPr>
    <w:rPr>
      <w:szCs w:val="20"/>
    </w:rPr>
  </w:style>
  <w:style w:type="paragraph" w:customStyle="1" w:styleId="P1">
    <w:name w:val="P1"/>
    <w:aliases w:val="(a)"/>
    <w:basedOn w:val="Normal"/>
    <w:link w:val="P1Char"/>
    <w:qFormat/>
    <w:rsid w:val="00732DB3"/>
    <w:pPr>
      <w:tabs>
        <w:tab w:val="right" w:pos="1191"/>
      </w:tabs>
      <w:spacing w:before="60" w:line="260" w:lineRule="exact"/>
      <w:ind w:left="1418" w:hanging="1418"/>
      <w:jc w:val="both"/>
    </w:pPr>
    <w:rPr>
      <w:rFonts w:ascii="Times New Roman" w:hAnsi="Times New Roman"/>
    </w:rPr>
  </w:style>
  <w:style w:type="character" w:customStyle="1" w:styleId="CommentTextChar">
    <w:name w:val="Comment Text Char"/>
    <w:link w:val="CommentText"/>
    <w:rsid w:val="00732DB3"/>
    <w:rPr>
      <w:rFonts w:ascii="Times New (W1)" w:hAnsi="Times New (W1)"/>
      <w:szCs w:val="24"/>
      <w:lang w:eastAsia="en-US"/>
    </w:rPr>
  </w:style>
  <w:style w:type="character" w:customStyle="1" w:styleId="BodyTextChar">
    <w:name w:val="Body Text Char"/>
    <w:link w:val="BodyText"/>
    <w:uiPriority w:val="99"/>
    <w:rsid w:val="00732DB3"/>
    <w:rPr>
      <w:rFonts w:ascii="Times New (W1)" w:hAnsi="Times New (W1)"/>
      <w:sz w:val="24"/>
      <w:szCs w:val="24"/>
      <w:lang w:eastAsia="en-US"/>
    </w:rPr>
  </w:style>
  <w:style w:type="paragraph" w:customStyle="1" w:styleId="Rc">
    <w:name w:val="Rc"/>
    <w:aliases w:val="Rn continued"/>
    <w:basedOn w:val="Normal"/>
    <w:next w:val="Normal"/>
    <w:rsid w:val="00732DB3"/>
    <w:pPr>
      <w:spacing w:before="60" w:line="260" w:lineRule="exact"/>
      <w:ind w:left="964"/>
      <w:jc w:val="both"/>
    </w:pPr>
    <w:rPr>
      <w:rFonts w:ascii="Times New Roman" w:hAnsi="Times New Roman"/>
    </w:rPr>
  </w:style>
  <w:style w:type="character" w:customStyle="1" w:styleId="P1Char">
    <w:name w:val="P1 Char"/>
    <w:aliases w:val="(a) Char"/>
    <w:link w:val="P1"/>
    <w:rsid w:val="00732DB3"/>
    <w:rPr>
      <w:sz w:val="24"/>
      <w:szCs w:val="24"/>
      <w:lang w:eastAsia="en-US"/>
    </w:rPr>
  </w:style>
  <w:style w:type="character" w:customStyle="1" w:styleId="PlainTextChar">
    <w:name w:val="Plain Text Char"/>
    <w:basedOn w:val="DefaultParagraphFont"/>
    <w:link w:val="PlainText"/>
    <w:rsid w:val="00071587"/>
    <w:rPr>
      <w:rFonts w:ascii="Courier New" w:hAnsi="Courier New" w:cs="Courier New"/>
      <w:szCs w:val="24"/>
      <w:lang w:eastAsia="en-US"/>
    </w:rPr>
  </w:style>
  <w:style w:type="paragraph" w:customStyle="1" w:styleId="UnitTitle">
    <w:name w:val="Unit Title"/>
    <w:basedOn w:val="Normal"/>
    <w:next w:val="LDClauseHeading"/>
    <w:rsid w:val="00B8148E"/>
    <w:pPr>
      <w:keepNext/>
      <w:pageBreakBefore/>
      <w:tabs>
        <w:tab w:val="num" w:pos="0"/>
      </w:tabs>
      <w:spacing w:before="360"/>
    </w:pPr>
    <w:rPr>
      <w:rFonts w:ascii="Arial" w:hAnsi="Arial"/>
      <w:b/>
    </w:rPr>
  </w:style>
  <w:style w:type="paragraph" w:customStyle="1" w:styleId="bulletedlist">
    <w:name w:val="bulleted list"/>
    <w:basedOn w:val="Normal"/>
    <w:rsid w:val="00B13703"/>
    <w:pPr>
      <w:numPr>
        <w:numId w:val="13"/>
      </w:numPr>
      <w:spacing w:before="60" w:line="260" w:lineRule="exact"/>
      <w:jc w:val="both"/>
    </w:pPr>
  </w:style>
  <w:style w:type="character" w:customStyle="1" w:styleId="CharAmSchNo">
    <w:name w:val="CharAmSchNo"/>
    <w:rsid w:val="00B13703"/>
    <w:rPr>
      <w:rFonts w:ascii="Arial" w:hAnsi="Arial" w:cs="Arial"/>
    </w:rPr>
  </w:style>
  <w:style w:type="character" w:customStyle="1" w:styleId="CharAmSchText">
    <w:name w:val="CharAmSchText"/>
    <w:rsid w:val="00B13703"/>
    <w:rPr>
      <w:rFonts w:ascii="Arial" w:hAnsi="Arial" w:cs="Arial"/>
    </w:rPr>
  </w:style>
  <w:style w:type="character" w:customStyle="1" w:styleId="CharChapNo">
    <w:name w:val="CharChapNo"/>
    <w:rsid w:val="00B13703"/>
    <w:rPr>
      <w:rFonts w:ascii="Arial" w:hAnsi="Arial" w:cs="Arial"/>
    </w:rPr>
  </w:style>
  <w:style w:type="character" w:customStyle="1" w:styleId="CharChapText">
    <w:name w:val="CharChapText"/>
    <w:rsid w:val="00B13703"/>
    <w:rPr>
      <w:rFonts w:ascii="Arial" w:hAnsi="Arial" w:cs="Arial"/>
    </w:rPr>
  </w:style>
  <w:style w:type="character" w:customStyle="1" w:styleId="CharDivNo">
    <w:name w:val="CharDivNo"/>
    <w:rsid w:val="00B13703"/>
    <w:rPr>
      <w:rFonts w:ascii="Arial" w:hAnsi="Arial" w:cs="Arial"/>
    </w:rPr>
  </w:style>
  <w:style w:type="character" w:customStyle="1" w:styleId="CharDivText">
    <w:name w:val="CharDivText"/>
    <w:rsid w:val="00B13703"/>
    <w:rPr>
      <w:rFonts w:ascii="Arial" w:hAnsi="Arial" w:cs="Arial"/>
    </w:rPr>
  </w:style>
  <w:style w:type="character" w:customStyle="1" w:styleId="CharPartNo">
    <w:name w:val="CharPartNo"/>
    <w:rsid w:val="00B13703"/>
    <w:rPr>
      <w:rFonts w:ascii="Arial" w:hAnsi="Arial" w:cs="Arial"/>
    </w:rPr>
  </w:style>
  <w:style w:type="character" w:customStyle="1" w:styleId="CharPartText">
    <w:name w:val="CharPartText"/>
    <w:rsid w:val="00B13703"/>
    <w:rPr>
      <w:rFonts w:ascii="Arial" w:hAnsi="Arial" w:cs="Arial"/>
    </w:rPr>
  </w:style>
  <w:style w:type="character" w:customStyle="1" w:styleId="CharSchPTNo">
    <w:name w:val="CharSchPTNo"/>
    <w:rsid w:val="00B13703"/>
    <w:rPr>
      <w:rFonts w:ascii="Arial" w:hAnsi="Arial" w:cs="Arial"/>
    </w:rPr>
  </w:style>
  <w:style w:type="character" w:customStyle="1" w:styleId="CharSchPTText">
    <w:name w:val="CharSchPTText"/>
    <w:rsid w:val="00B13703"/>
    <w:rPr>
      <w:rFonts w:ascii="Arial" w:hAnsi="Arial" w:cs="Arial"/>
    </w:rPr>
  </w:style>
  <w:style w:type="character" w:customStyle="1" w:styleId="CharSectno">
    <w:name w:val="CharSectno"/>
    <w:qFormat/>
    <w:rsid w:val="00B13703"/>
    <w:rPr>
      <w:rFonts w:ascii="Arial" w:hAnsi="Arial" w:cs="Arial"/>
    </w:rPr>
  </w:style>
  <w:style w:type="paragraph" w:customStyle="1" w:styleId="ContentsHead">
    <w:name w:val="ContentsHead"/>
    <w:basedOn w:val="Normal"/>
    <w:next w:val="Normal"/>
    <w:rsid w:val="00B13703"/>
    <w:pPr>
      <w:spacing w:before="240"/>
    </w:pPr>
    <w:rPr>
      <w:rFonts w:ascii="Arial" w:hAnsi="Arial" w:cs="Arial"/>
      <w:b/>
      <w:bCs/>
      <w:sz w:val="28"/>
      <w:szCs w:val="28"/>
    </w:rPr>
  </w:style>
  <w:style w:type="paragraph" w:customStyle="1" w:styleId="ContentsSectionBreak">
    <w:name w:val="ContentsSectionBreak"/>
    <w:basedOn w:val="Normal"/>
    <w:next w:val="Normal"/>
    <w:rsid w:val="00B13703"/>
  </w:style>
  <w:style w:type="paragraph" w:customStyle="1" w:styleId="definition">
    <w:name w:val="definition"/>
    <w:basedOn w:val="Normal"/>
    <w:rsid w:val="00B13703"/>
    <w:pPr>
      <w:spacing w:before="80" w:line="260" w:lineRule="exact"/>
      <w:ind w:left="964"/>
      <w:jc w:val="both"/>
    </w:pPr>
  </w:style>
  <w:style w:type="paragraph" w:customStyle="1" w:styleId="DictionaryHeading">
    <w:name w:val="Dictionary Heading"/>
    <w:basedOn w:val="Normal"/>
    <w:next w:val="DD"/>
    <w:rsid w:val="00B13703"/>
    <w:pPr>
      <w:keepNext/>
      <w:spacing w:before="480"/>
      <w:ind w:left="2552" w:hanging="2552"/>
    </w:pPr>
    <w:rPr>
      <w:rFonts w:ascii="Arial" w:hAnsi="Arial" w:cs="Arial"/>
      <w:b/>
      <w:bCs/>
      <w:sz w:val="32"/>
      <w:szCs w:val="32"/>
    </w:rPr>
  </w:style>
  <w:style w:type="paragraph" w:customStyle="1" w:styleId="DictionarySectionBreak">
    <w:name w:val="DictionarySectionBreak"/>
    <w:basedOn w:val="Normal"/>
    <w:rsid w:val="00B13703"/>
  </w:style>
  <w:style w:type="paragraph" w:customStyle="1" w:styleId="DNote">
    <w:name w:val="DNote"/>
    <w:aliases w:val="DictionaryNote"/>
    <w:basedOn w:val="Normal"/>
    <w:rsid w:val="00B13703"/>
    <w:pPr>
      <w:spacing w:before="120" w:line="220" w:lineRule="exact"/>
      <w:ind w:left="425"/>
      <w:jc w:val="both"/>
    </w:pPr>
    <w:rPr>
      <w:sz w:val="20"/>
      <w:szCs w:val="20"/>
    </w:rPr>
  </w:style>
  <w:style w:type="paragraph" w:customStyle="1" w:styleId="DP2i">
    <w:name w:val="DP2(i)"/>
    <w:aliases w:val="Dictionary(i)"/>
    <w:basedOn w:val="Normal"/>
    <w:rsid w:val="00B13703"/>
    <w:pPr>
      <w:tabs>
        <w:tab w:val="right" w:pos="1276"/>
      </w:tabs>
      <w:spacing w:before="60" w:line="260" w:lineRule="exact"/>
      <w:ind w:left="1503" w:hanging="1503"/>
      <w:jc w:val="both"/>
    </w:pPr>
  </w:style>
  <w:style w:type="paragraph" w:customStyle="1" w:styleId="ExampleBody">
    <w:name w:val="Example Body"/>
    <w:basedOn w:val="Normal"/>
    <w:rsid w:val="00B13703"/>
    <w:pPr>
      <w:spacing w:before="60" w:line="220" w:lineRule="exact"/>
      <w:ind w:left="964"/>
      <w:jc w:val="both"/>
    </w:pPr>
    <w:rPr>
      <w:sz w:val="20"/>
      <w:szCs w:val="20"/>
    </w:rPr>
  </w:style>
  <w:style w:type="paragraph" w:customStyle="1" w:styleId="ExampleList">
    <w:name w:val="Example List"/>
    <w:basedOn w:val="Normal"/>
    <w:rsid w:val="00B13703"/>
    <w:pPr>
      <w:numPr>
        <w:numId w:val="14"/>
      </w:numPr>
      <w:tabs>
        <w:tab w:val="left" w:pos="1247"/>
      </w:tabs>
      <w:spacing w:before="60" w:line="220" w:lineRule="exact"/>
      <w:jc w:val="both"/>
    </w:pPr>
    <w:rPr>
      <w:sz w:val="20"/>
      <w:szCs w:val="20"/>
    </w:rPr>
  </w:style>
  <w:style w:type="paragraph" w:customStyle="1" w:styleId="FooterDraft">
    <w:name w:val="FooterDraft"/>
    <w:basedOn w:val="Normal"/>
    <w:rsid w:val="00B13703"/>
    <w:pPr>
      <w:jc w:val="center"/>
    </w:pPr>
    <w:rPr>
      <w:rFonts w:ascii="Arial" w:hAnsi="Arial" w:cs="Arial"/>
      <w:b/>
      <w:bCs/>
      <w:sz w:val="40"/>
      <w:szCs w:val="40"/>
    </w:rPr>
  </w:style>
  <w:style w:type="paragraph" w:customStyle="1" w:styleId="FooterInfo">
    <w:name w:val="FooterInfo"/>
    <w:basedOn w:val="Normal"/>
    <w:rsid w:val="00B13703"/>
    <w:rPr>
      <w:rFonts w:ascii="Arial" w:hAnsi="Arial" w:cs="Arial"/>
      <w:sz w:val="12"/>
      <w:szCs w:val="12"/>
    </w:rPr>
  </w:style>
  <w:style w:type="paragraph" w:customStyle="1" w:styleId="Formula">
    <w:name w:val="Formula"/>
    <w:basedOn w:val="Normal"/>
    <w:next w:val="Normal"/>
    <w:rsid w:val="00B13703"/>
    <w:pPr>
      <w:spacing w:before="180" w:after="180"/>
      <w:jc w:val="center"/>
    </w:pPr>
  </w:style>
  <w:style w:type="paragraph" w:customStyle="1" w:styleId="HC">
    <w:name w:val="HC"/>
    <w:aliases w:val="Chapter Heading"/>
    <w:basedOn w:val="Normal"/>
    <w:next w:val="Normal"/>
    <w:rsid w:val="00B13703"/>
    <w:pPr>
      <w:keepNext/>
      <w:spacing w:before="480"/>
      <w:ind w:left="2410" w:hanging="2410"/>
    </w:pPr>
    <w:rPr>
      <w:rFonts w:ascii="Arial" w:hAnsi="Arial" w:cs="Arial"/>
      <w:b/>
      <w:bCs/>
      <w:sz w:val="40"/>
      <w:szCs w:val="40"/>
    </w:rPr>
  </w:style>
  <w:style w:type="paragraph" w:customStyle="1" w:styleId="HD">
    <w:name w:val="HD"/>
    <w:aliases w:val="Division Heading"/>
    <w:basedOn w:val="Normal"/>
    <w:next w:val="Normal"/>
    <w:rsid w:val="00B13703"/>
    <w:pPr>
      <w:keepNext/>
      <w:spacing w:before="360"/>
      <w:ind w:left="2410" w:hanging="2410"/>
    </w:pPr>
    <w:rPr>
      <w:rFonts w:ascii="Arial" w:hAnsi="Arial" w:cs="Arial"/>
      <w:b/>
      <w:bCs/>
      <w:sz w:val="28"/>
      <w:szCs w:val="28"/>
    </w:rPr>
  </w:style>
  <w:style w:type="paragraph" w:customStyle="1" w:styleId="HE">
    <w:name w:val="HE"/>
    <w:aliases w:val="Example heading"/>
    <w:basedOn w:val="Normal"/>
    <w:next w:val="ExampleBody"/>
    <w:rsid w:val="00B13703"/>
    <w:pPr>
      <w:keepNext/>
      <w:tabs>
        <w:tab w:val="left" w:pos="1559"/>
      </w:tabs>
      <w:spacing w:before="120" w:line="220" w:lineRule="exact"/>
      <w:ind w:left="964"/>
    </w:pPr>
    <w:rPr>
      <w:i/>
      <w:iCs/>
      <w:sz w:val="20"/>
      <w:szCs w:val="20"/>
    </w:rPr>
  </w:style>
  <w:style w:type="paragraph" w:customStyle="1" w:styleId="HeaderBoldEven">
    <w:name w:val="HeaderBoldEven"/>
    <w:basedOn w:val="Normal"/>
    <w:rsid w:val="00B13703"/>
    <w:pPr>
      <w:widowControl w:val="0"/>
      <w:spacing w:before="120" w:after="60"/>
    </w:pPr>
    <w:rPr>
      <w:rFonts w:ascii="Arial" w:hAnsi="Arial" w:cs="Arial"/>
      <w:b/>
      <w:bCs/>
      <w:sz w:val="20"/>
      <w:szCs w:val="20"/>
    </w:rPr>
  </w:style>
  <w:style w:type="paragraph" w:customStyle="1" w:styleId="HeaderBoldOdd">
    <w:name w:val="HeaderBoldOdd"/>
    <w:basedOn w:val="Normal"/>
    <w:rsid w:val="00B13703"/>
    <w:pPr>
      <w:widowControl w:val="0"/>
      <w:spacing w:before="120" w:after="60"/>
      <w:jc w:val="right"/>
    </w:pPr>
    <w:rPr>
      <w:rFonts w:ascii="Arial" w:hAnsi="Arial" w:cs="Arial"/>
      <w:b/>
      <w:bCs/>
      <w:sz w:val="20"/>
      <w:szCs w:val="20"/>
    </w:rPr>
  </w:style>
  <w:style w:type="paragraph" w:customStyle="1" w:styleId="HeaderContentsPage">
    <w:name w:val="HeaderContents&quot;Page&quot;"/>
    <w:basedOn w:val="Normal"/>
    <w:rsid w:val="00B13703"/>
    <w:pPr>
      <w:spacing w:before="120" w:after="120"/>
      <w:jc w:val="right"/>
    </w:pPr>
    <w:rPr>
      <w:rFonts w:ascii="Arial" w:hAnsi="Arial" w:cs="Arial"/>
      <w:sz w:val="20"/>
      <w:szCs w:val="20"/>
    </w:rPr>
  </w:style>
  <w:style w:type="paragraph" w:customStyle="1" w:styleId="HeaderLiteEven">
    <w:name w:val="HeaderLiteEven"/>
    <w:basedOn w:val="Header"/>
    <w:rsid w:val="00B13703"/>
    <w:pPr>
      <w:spacing w:before="60"/>
    </w:pPr>
    <w:rPr>
      <w:rFonts w:ascii="Arial" w:hAnsi="Arial" w:cs="Arial"/>
      <w:sz w:val="18"/>
      <w:szCs w:val="18"/>
    </w:rPr>
  </w:style>
  <w:style w:type="paragraph" w:customStyle="1" w:styleId="HeaderLiteOdd">
    <w:name w:val="HeaderLiteOdd"/>
    <w:basedOn w:val="HeaderLiteEven"/>
    <w:rsid w:val="00B13703"/>
    <w:pPr>
      <w:jc w:val="right"/>
    </w:pPr>
  </w:style>
  <w:style w:type="paragraph" w:customStyle="1" w:styleId="HP">
    <w:name w:val="HP"/>
    <w:aliases w:val="Part Heading"/>
    <w:basedOn w:val="Normal"/>
    <w:next w:val="HD"/>
    <w:rsid w:val="00B13703"/>
    <w:pPr>
      <w:keepNext/>
      <w:spacing w:before="360"/>
      <w:ind w:left="2410" w:hanging="2410"/>
    </w:pPr>
    <w:rPr>
      <w:rFonts w:ascii="Arial" w:hAnsi="Arial" w:cs="Arial"/>
      <w:b/>
      <w:bCs/>
      <w:sz w:val="32"/>
      <w:szCs w:val="32"/>
    </w:rPr>
  </w:style>
  <w:style w:type="paragraph" w:customStyle="1" w:styleId="HR">
    <w:name w:val="HR"/>
    <w:aliases w:val="Regulation Heading"/>
    <w:basedOn w:val="Normal"/>
    <w:next w:val="Normal"/>
    <w:rsid w:val="00B13703"/>
    <w:pPr>
      <w:keepNext/>
      <w:spacing w:before="360"/>
      <w:ind w:left="964" w:hanging="964"/>
    </w:pPr>
    <w:rPr>
      <w:rFonts w:ascii="Arial" w:hAnsi="Arial" w:cs="Arial"/>
      <w:b/>
      <w:bCs/>
    </w:rPr>
  </w:style>
  <w:style w:type="paragraph" w:customStyle="1" w:styleId="HS">
    <w:name w:val="HS"/>
    <w:aliases w:val="Subdiv Heading"/>
    <w:basedOn w:val="Normal"/>
    <w:next w:val="HR"/>
    <w:rsid w:val="00B13703"/>
    <w:pPr>
      <w:keepNext/>
      <w:spacing w:before="360"/>
      <w:ind w:left="2410" w:hanging="2410"/>
    </w:pPr>
    <w:rPr>
      <w:rFonts w:ascii="Arial" w:hAnsi="Arial" w:cs="Arial"/>
      <w:b/>
      <w:bCs/>
    </w:rPr>
  </w:style>
  <w:style w:type="paragraph" w:customStyle="1" w:styleId="HSR">
    <w:name w:val="HSR"/>
    <w:aliases w:val="Subregulation Heading"/>
    <w:basedOn w:val="Normal"/>
    <w:next w:val="Normal"/>
    <w:rsid w:val="00B13703"/>
    <w:pPr>
      <w:keepNext/>
      <w:spacing w:before="300"/>
      <w:ind w:left="964"/>
    </w:pPr>
    <w:rPr>
      <w:rFonts w:ascii="Arial" w:hAnsi="Arial" w:cs="Arial"/>
      <w:i/>
      <w:iCs/>
    </w:rPr>
  </w:style>
  <w:style w:type="paragraph" w:customStyle="1" w:styleId="M1">
    <w:name w:val="M1"/>
    <w:aliases w:val="Modification Heading"/>
    <w:basedOn w:val="Normal"/>
    <w:next w:val="Normal"/>
    <w:rsid w:val="00B13703"/>
    <w:pPr>
      <w:keepNext/>
      <w:spacing w:before="480" w:line="260" w:lineRule="exact"/>
      <w:ind w:left="794" w:hanging="794"/>
    </w:pPr>
    <w:rPr>
      <w:rFonts w:ascii="Arial" w:hAnsi="Arial" w:cs="Arial"/>
      <w:b/>
      <w:bCs/>
    </w:rPr>
  </w:style>
  <w:style w:type="paragraph" w:customStyle="1" w:styleId="M2">
    <w:name w:val="M2"/>
    <w:aliases w:val="Modification Instruction"/>
    <w:basedOn w:val="Normal"/>
    <w:next w:val="Normal"/>
    <w:rsid w:val="00B13703"/>
    <w:pPr>
      <w:keepNext/>
      <w:spacing w:before="120" w:line="260" w:lineRule="exact"/>
      <w:ind w:left="794"/>
    </w:pPr>
    <w:rPr>
      <w:i/>
      <w:iCs/>
    </w:rPr>
  </w:style>
  <w:style w:type="paragraph" w:customStyle="1" w:styleId="M3">
    <w:name w:val="M3"/>
    <w:aliases w:val="Modification Text"/>
    <w:basedOn w:val="Normal"/>
    <w:rsid w:val="00B13703"/>
    <w:pPr>
      <w:spacing w:before="60" w:line="260" w:lineRule="exact"/>
      <w:ind w:left="1077" w:hanging="1077"/>
      <w:jc w:val="both"/>
    </w:pPr>
  </w:style>
  <w:style w:type="paragraph" w:customStyle="1" w:styleId="Maker">
    <w:name w:val="Maker"/>
    <w:basedOn w:val="Normal"/>
    <w:rsid w:val="00B13703"/>
    <w:pPr>
      <w:tabs>
        <w:tab w:val="left" w:pos="3119"/>
      </w:tabs>
      <w:spacing w:line="300" w:lineRule="atLeast"/>
    </w:pPr>
  </w:style>
  <w:style w:type="paragraph" w:customStyle="1" w:styleId="MHD">
    <w:name w:val="MHD"/>
    <w:aliases w:val="Mod Division Heading"/>
    <w:basedOn w:val="Normal"/>
    <w:next w:val="Normal"/>
    <w:rsid w:val="00B13703"/>
    <w:pPr>
      <w:keepNext/>
      <w:spacing w:before="360"/>
      <w:ind w:left="2410" w:hanging="2410"/>
    </w:pPr>
    <w:rPr>
      <w:b/>
      <w:bCs/>
      <w:sz w:val="28"/>
      <w:szCs w:val="28"/>
    </w:rPr>
  </w:style>
  <w:style w:type="paragraph" w:customStyle="1" w:styleId="MHP">
    <w:name w:val="MHP"/>
    <w:aliases w:val="Mod Part Heading"/>
    <w:basedOn w:val="Normal"/>
    <w:next w:val="Normal"/>
    <w:rsid w:val="00B13703"/>
    <w:pPr>
      <w:keepNext/>
      <w:spacing w:before="360"/>
      <w:ind w:left="2410" w:hanging="2410"/>
    </w:pPr>
    <w:rPr>
      <w:b/>
      <w:bCs/>
      <w:sz w:val="32"/>
      <w:szCs w:val="32"/>
    </w:rPr>
  </w:style>
  <w:style w:type="paragraph" w:customStyle="1" w:styleId="MHR">
    <w:name w:val="MHR"/>
    <w:aliases w:val="Mod Regulation Heading"/>
    <w:basedOn w:val="Normal"/>
    <w:next w:val="Normal"/>
    <w:rsid w:val="00B13703"/>
    <w:pPr>
      <w:keepNext/>
      <w:spacing w:before="360"/>
      <w:ind w:left="964" w:hanging="964"/>
    </w:pPr>
    <w:rPr>
      <w:b/>
      <w:bCs/>
    </w:rPr>
  </w:style>
  <w:style w:type="paragraph" w:customStyle="1" w:styleId="MHS">
    <w:name w:val="MHS"/>
    <w:aliases w:val="Mod Subdivision Heading"/>
    <w:basedOn w:val="Normal"/>
    <w:next w:val="MHR"/>
    <w:rsid w:val="00B13703"/>
    <w:pPr>
      <w:keepNext/>
      <w:spacing w:before="360"/>
      <w:ind w:left="2410" w:hanging="2410"/>
    </w:pPr>
    <w:rPr>
      <w:b/>
      <w:bCs/>
    </w:rPr>
  </w:style>
  <w:style w:type="paragraph" w:customStyle="1" w:styleId="MHSR">
    <w:name w:val="MHSR"/>
    <w:aliases w:val="Mod Subregulation Heading"/>
    <w:basedOn w:val="Normal"/>
    <w:next w:val="Normal"/>
    <w:rsid w:val="00B13703"/>
    <w:pPr>
      <w:keepNext/>
      <w:spacing w:before="300"/>
    </w:pPr>
    <w:rPr>
      <w:i/>
      <w:iCs/>
    </w:rPr>
  </w:style>
  <w:style w:type="paragraph" w:customStyle="1" w:styleId="Note">
    <w:name w:val="Note"/>
    <w:basedOn w:val="Normal"/>
    <w:link w:val="NoteChar"/>
    <w:qFormat/>
    <w:rsid w:val="00B13703"/>
    <w:pPr>
      <w:tabs>
        <w:tab w:val="left" w:pos="1559"/>
      </w:tabs>
      <w:spacing w:before="80" w:after="120"/>
      <w:ind w:left="680"/>
      <w:jc w:val="both"/>
    </w:pPr>
    <w:rPr>
      <w:rFonts w:ascii="Times New Roman" w:hAnsi="Times New Roman"/>
      <w:sz w:val="20"/>
      <w:szCs w:val="20"/>
    </w:rPr>
  </w:style>
  <w:style w:type="paragraph" w:customStyle="1" w:styleId="Notepara">
    <w:name w:val="Note para"/>
    <w:basedOn w:val="Normal"/>
    <w:rsid w:val="00B13703"/>
    <w:pPr>
      <w:spacing w:before="60" w:line="220" w:lineRule="exact"/>
      <w:ind w:left="1304" w:hanging="340"/>
      <w:jc w:val="both"/>
    </w:pPr>
    <w:rPr>
      <w:sz w:val="20"/>
      <w:szCs w:val="20"/>
    </w:rPr>
  </w:style>
  <w:style w:type="paragraph" w:customStyle="1" w:styleId="P2">
    <w:name w:val="P2"/>
    <w:aliases w:val="(i)"/>
    <w:basedOn w:val="Normal"/>
    <w:link w:val="iChar"/>
    <w:qFormat/>
    <w:rsid w:val="00B13703"/>
    <w:pPr>
      <w:tabs>
        <w:tab w:val="right" w:pos="1758"/>
        <w:tab w:val="left" w:pos="2155"/>
      </w:tabs>
      <w:spacing w:before="60" w:line="260" w:lineRule="exact"/>
      <w:ind w:left="1985" w:hanging="1985"/>
      <w:jc w:val="both"/>
    </w:pPr>
  </w:style>
  <w:style w:type="paragraph" w:customStyle="1" w:styleId="P3">
    <w:name w:val="P3"/>
    <w:aliases w:val="(A)"/>
    <w:basedOn w:val="Normal"/>
    <w:qFormat/>
    <w:rsid w:val="00B13703"/>
    <w:pPr>
      <w:tabs>
        <w:tab w:val="right" w:pos="2410"/>
      </w:tabs>
      <w:spacing w:before="60" w:line="260" w:lineRule="exact"/>
      <w:ind w:left="2693" w:hanging="2693"/>
      <w:jc w:val="both"/>
    </w:pPr>
  </w:style>
  <w:style w:type="paragraph" w:customStyle="1" w:styleId="P4">
    <w:name w:val="P4"/>
    <w:aliases w:val="(I)"/>
    <w:basedOn w:val="Normal"/>
    <w:rsid w:val="00B13703"/>
    <w:pPr>
      <w:tabs>
        <w:tab w:val="right" w:pos="3119"/>
      </w:tabs>
      <w:spacing w:before="60" w:line="260" w:lineRule="exact"/>
      <w:ind w:left="3419" w:hanging="3419"/>
      <w:jc w:val="both"/>
    </w:pPr>
  </w:style>
  <w:style w:type="paragraph" w:customStyle="1" w:styleId="Page">
    <w:name w:val="Page"/>
    <w:rsid w:val="00B13703"/>
    <w:pPr>
      <w:autoSpaceDE w:val="0"/>
      <w:autoSpaceDN w:val="0"/>
      <w:jc w:val="right"/>
    </w:pPr>
    <w:rPr>
      <w:rFonts w:ascii="Arial" w:hAnsi="Arial" w:cs="Arial"/>
      <w:noProof/>
      <w:lang w:val="en-US" w:eastAsia="en-US"/>
    </w:rPr>
  </w:style>
  <w:style w:type="paragraph" w:customStyle="1" w:styleId="PageBreak">
    <w:name w:val="PageBreak"/>
    <w:aliases w:val="pb"/>
    <w:basedOn w:val="Normal"/>
    <w:next w:val="Heading2"/>
    <w:rsid w:val="00B13703"/>
    <w:rPr>
      <w:sz w:val="2"/>
      <w:szCs w:val="2"/>
    </w:rPr>
  </w:style>
  <w:style w:type="paragraph" w:customStyle="1" w:styleId="Penalty">
    <w:name w:val="Penalty"/>
    <w:basedOn w:val="Normal"/>
    <w:rsid w:val="00B13703"/>
    <w:pPr>
      <w:spacing w:before="180" w:line="260" w:lineRule="exact"/>
      <w:ind w:left="2949" w:hanging="1985"/>
      <w:jc w:val="both"/>
    </w:pPr>
  </w:style>
  <w:style w:type="paragraph" w:customStyle="1" w:styleId="Picture">
    <w:name w:val="Picture"/>
    <w:basedOn w:val="Normal"/>
    <w:rsid w:val="00B13703"/>
    <w:pPr>
      <w:keepNext/>
      <w:spacing w:before="240" w:line="240" w:lineRule="exact"/>
      <w:jc w:val="center"/>
    </w:pPr>
    <w:rPr>
      <w:rFonts w:ascii="Arial" w:hAnsi="Arial" w:cs="Arial"/>
      <w:sz w:val="18"/>
      <w:szCs w:val="18"/>
    </w:rPr>
  </w:style>
  <w:style w:type="paragraph" w:customStyle="1" w:styleId="Query">
    <w:name w:val="Query"/>
    <w:aliases w:val="QY"/>
    <w:basedOn w:val="Normal"/>
    <w:rsid w:val="00B13703"/>
    <w:pPr>
      <w:spacing w:before="180" w:line="260" w:lineRule="exact"/>
      <w:jc w:val="both"/>
    </w:pPr>
    <w:rPr>
      <w:b/>
      <w:bCs/>
      <w:i/>
      <w:iCs/>
    </w:rPr>
  </w:style>
  <w:style w:type="paragraph" w:customStyle="1" w:styleId="R1">
    <w:name w:val="R1"/>
    <w:aliases w:val="1. or 1.(1)"/>
    <w:basedOn w:val="Normal"/>
    <w:next w:val="Normal"/>
    <w:rsid w:val="00B13703"/>
    <w:pPr>
      <w:tabs>
        <w:tab w:val="right" w:pos="794"/>
        <w:tab w:val="left" w:pos="964"/>
      </w:tabs>
      <w:spacing w:before="120" w:line="260" w:lineRule="exact"/>
      <w:ind w:left="964" w:hanging="964"/>
      <w:jc w:val="both"/>
    </w:pPr>
  </w:style>
  <w:style w:type="paragraph" w:customStyle="1" w:styleId="R2">
    <w:name w:val="R2"/>
    <w:aliases w:val="(2)"/>
    <w:basedOn w:val="Normal"/>
    <w:rsid w:val="00B13703"/>
    <w:pPr>
      <w:tabs>
        <w:tab w:val="right" w:pos="794"/>
        <w:tab w:val="left" w:pos="964"/>
      </w:tabs>
      <w:spacing w:before="180" w:line="260" w:lineRule="exact"/>
      <w:ind w:left="964" w:hanging="964"/>
      <w:jc w:val="both"/>
    </w:pPr>
  </w:style>
  <w:style w:type="paragraph" w:customStyle="1" w:styleId="ReadersGuideSectionBreak">
    <w:name w:val="ReadersGuideSectionBreak"/>
    <w:basedOn w:val="Normal"/>
    <w:next w:val="Normal"/>
    <w:rsid w:val="00B13703"/>
  </w:style>
  <w:style w:type="paragraph" w:customStyle="1" w:styleId="RGHead">
    <w:name w:val="RGHead"/>
    <w:basedOn w:val="Normal"/>
    <w:next w:val="Normal"/>
    <w:rsid w:val="00B13703"/>
    <w:pPr>
      <w:keepNext/>
      <w:spacing w:before="360"/>
      <w:ind w:left="2410" w:hanging="2410"/>
    </w:pPr>
    <w:rPr>
      <w:rFonts w:ascii="Arial" w:hAnsi="Arial" w:cs="Arial"/>
      <w:b/>
      <w:bCs/>
      <w:sz w:val="32"/>
      <w:szCs w:val="32"/>
    </w:rPr>
  </w:style>
  <w:style w:type="paragraph" w:customStyle="1" w:styleId="RGPara">
    <w:name w:val="RGPara"/>
    <w:aliases w:val="Readers Guide Para"/>
    <w:basedOn w:val="Normal"/>
    <w:rsid w:val="00B13703"/>
    <w:pPr>
      <w:spacing w:before="120" w:line="260" w:lineRule="exact"/>
      <w:jc w:val="both"/>
    </w:pPr>
  </w:style>
  <w:style w:type="paragraph" w:customStyle="1" w:styleId="RGPtHd">
    <w:name w:val="RGPtHd"/>
    <w:aliases w:val="Readers Guide PT Heading"/>
    <w:basedOn w:val="Normal"/>
    <w:next w:val="RGPara"/>
    <w:rsid w:val="00B13703"/>
    <w:pPr>
      <w:keepNext/>
      <w:spacing w:before="360"/>
    </w:pPr>
    <w:rPr>
      <w:rFonts w:ascii="Arial" w:hAnsi="Arial" w:cs="Arial"/>
      <w:b/>
      <w:bCs/>
      <w:sz w:val="28"/>
      <w:szCs w:val="28"/>
    </w:rPr>
  </w:style>
  <w:style w:type="paragraph" w:customStyle="1" w:styleId="RGSecHdg">
    <w:name w:val="RGSecHdg"/>
    <w:aliases w:val="Readers Guide Sec Heading"/>
    <w:basedOn w:val="Normal"/>
    <w:next w:val="RGPara"/>
    <w:rsid w:val="00B13703"/>
    <w:pPr>
      <w:keepNext/>
      <w:spacing w:before="360"/>
    </w:pPr>
    <w:rPr>
      <w:rFonts w:ascii="Arial" w:hAnsi="Arial" w:cs="Arial"/>
      <w:b/>
      <w:bCs/>
    </w:rPr>
  </w:style>
  <w:style w:type="paragraph" w:customStyle="1" w:styleId="SchedSectionBreak">
    <w:name w:val="SchedSectionBreak"/>
    <w:basedOn w:val="Normal"/>
    <w:next w:val="Normal"/>
    <w:rsid w:val="00B13703"/>
  </w:style>
  <w:style w:type="paragraph" w:customStyle="1" w:styleId="Scheduleheading">
    <w:name w:val="Schedule heading"/>
    <w:basedOn w:val="Normal"/>
    <w:next w:val="R1"/>
    <w:rsid w:val="00B13703"/>
    <w:pPr>
      <w:keepNext/>
      <w:tabs>
        <w:tab w:val="left" w:pos="1985"/>
      </w:tabs>
      <w:spacing w:before="360"/>
      <w:ind w:left="964" w:hanging="964"/>
    </w:pPr>
    <w:rPr>
      <w:rFonts w:ascii="Arial" w:hAnsi="Arial" w:cs="Arial"/>
      <w:b/>
      <w:bCs/>
    </w:rPr>
  </w:style>
  <w:style w:type="paragraph" w:customStyle="1" w:styleId="Schedulelist">
    <w:name w:val="Schedule list"/>
    <w:basedOn w:val="Normal"/>
    <w:rsid w:val="00B13703"/>
    <w:pPr>
      <w:tabs>
        <w:tab w:val="right" w:pos="1985"/>
      </w:tabs>
      <w:spacing w:before="60" w:line="260" w:lineRule="exact"/>
      <w:ind w:left="454"/>
    </w:pPr>
  </w:style>
  <w:style w:type="paragraph" w:customStyle="1" w:styleId="Schedulepara">
    <w:name w:val="Schedule para"/>
    <w:basedOn w:val="Normal"/>
    <w:rsid w:val="00B13703"/>
    <w:pPr>
      <w:tabs>
        <w:tab w:val="right" w:pos="567"/>
      </w:tabs>
      <w:spacing w:before="180" w:line="260" w:lineRule="exact"/>
      <w:ind w:left="964" w:hanging="964"/>
      <w:jc w:val="both"/>
    </w:pPr>
  </w:style>
  <w:style w:type="paragraph" w:customStyle="1" w:styleId="Schedulepart">
    <w:name w:val="Schedule part"/>
    <w:basedOn w:val="Normal"/>
    <w:rsid w:val="00B13703"/>
    <w:pPr>
      <w:keepNext/>
      <w:spacing w:before="360"/>
      <w:ind w:left="1559" w:hanging="1559"/>
    </w:pPr>
    <w:rPr>
      <w:rFonts w:ascii="Arial" w:hAnsi="Arial" w:cs="Arial"/>
      <w:b/>
      <w:bCs/>
      <w:sz w:val="28"/>
      <w:szCs w:val="28"/>
    </w:rPr>
  </w:style>
  <w:style w:type="paragraph" w:customStyle="1" w:styleId="Schedulereference">
    <w:name w:val="Schedule reference"/>
    <w:basedOn w:val="Normal"/>
    <w:next w:val="Schedulepart"/>
    <w:rsid w:val="00B13703"/>
    <w:pPr>
      <w:keepNext/>
      <w:spacing w:before="60" w:line="200" w:lineRule="exact"/>
      <w:ind w:left="2410"/>
    </w:pPr>
    <w:rPr>
      <w:rFonts w:ascii="Arial" w:hAnsi="Arial" w:cs="Arial"/>
      <w:sz w:val="18"/>
      <w:szCs w:val="18"/>
    </w:rPr>
  </w:style>
  <w:style w:type="paragraph" w:customStyle="1" w:styleId="Scheduletitle">
    <w:name w:val="Schedule title"/>
    <w:basedOn w:val="Normal"/>
    <w:next w:val="Schedulereference"/>
    <w:rsid w:val="00B13703"/>
    <w:pPr>
      <w:keepNext/>
      <w:spacing w:before="480"/>
      <w:ind w:left="2410" w:hanging="2410"/>
    </w:pPr>
    <w:rPr>
      <w:rFonts w:ascii="Arial" w:hAnsi="Arial" w:cs="Arial"/>
      <w:b/>
      <w:bCs/>
      <w:sz w:val="32"/>
      <w:szCs w:val="32"/>
    </w:rPr>
  </w:style>
  <w:style w:type="paragraph" w:customStyle="1" w:styleId="SigningPageBreak">
    <w:name w:val="SigningPageBreak"/>
    <w:basedOn w:val="Normal"/>
    <w:next w:val="Normal"/>
    <w:rsid w:val="00B13703"/>
    <w:pPr>
      <w:spacing w:line="1800" w:lineRule="atLeast"/>
    </w:pPr>
  </w:style>
  <w:style w:type="paragraph" w:customStyle="1" w:styleId="TableColHead">
    <w:name w:val="TableColHead"/>
    <w:basedOn w:val="Normal"/>
    <w:rsid w:val="00B13703"/>
    <w:pPr>
      <w:keepNext/>
      <w:spacing w:before="120"/>
    </w:pPr>
    <w:rPr>
      <w:rFonts w:ascii="Arial" w:hAnsi="Arial" w:cs="Arial"/>
      <w:b/>
      <w:bCs/>
      <w:sz w:val="18"/>
      <w:szCs w:val="18"/>
    </w:rPr>
  </w:style>
  <w:style w:type="paragraph" w:customStyle="1" w:styleId="TableP1a">
    <w:name w:val="TableP1(a)"/>
    <w:basedOn w:val="Normal"/>
    <w:rsid w:val="00B13703"/>
    <w:pPr>
      <w:tabs>
        <w:tab w:val="right" w:pos="408"/>
      </w:tabs>
      <w:spacing w:before="60" w:line="240" w:lineRule="exact"/>
      <w:ind w:left="533" w:hanging="533"/>
    </w:pPr>
  </w:style>
  <w:style w:type="paragraph" w:customStyle="1" w:styleId="TableP2i">
    <w:name w:val="TableP2(i)"/>
    <w:basedOn w:val="Normal"/>
    <w:rsid w:val="00B13703"/>
    <w:pPr>
      <w:tabs>
        <w:tab w:val="right" w:pos="725"/>
      </w:tabs>
      <w:spacing w:before="60" w:line="240" w:lineRule="exact"/>
      <w:ind w:left="868" w:hanging="868"/>
    </w:pPr>
  </w:style>
  <w:style w:type="paragraph" w:customStyle="1" w:styleId="TableText0">
    <w:name w:val="TableText"/>
    <w:basedOn w:val="Normal"/>
    <w:link w:val="TableTextChar0"/>
    <w:qFormat/>
    <w:rsid w:val="00B13703"/>
    <w:pPr>
      <w:spacing w:before="120" w:line="240" w:lineRule="exact"/>
    </w:pPr>
  </w:style>
  <w:style w:type="paragraph" w:customStyle="1" w:styleId="TextWOutChapSectionBreak">
    <w:name w:val="TextW/OutChapSectionBreak"/>
    <w:basedOn w:val="Normal"/>
    <w:next w:val="Normal"/>
    <w:rsid w:val="00B13703"/>
    <w:pPr>
      <w:jc w:val="center"/>
    </w:pPr>
  </w:style>
  <w:style w:type="paragraph" w:customStyle="1" w:styleId="TOC">
    <w:name w:val="TOC"/>
    <w:basedOn w:val="Normal"/>
    <w:next w:val="Normal"/>
    <w:rsid w:val="00B13703"/>
    <w:pPr>
      <w:tabs>
        <w:tab w:val="right" w:pos="8335"/>
      </w:tabs>
      <w:spacing w:after="120"/>
    </w:pPr>
    <w:rPr>
      <w:rFonts w:ascii="Arial" w:hAnsi="Arial" w:cs="Arial"/>
      <w:sz w:val="20"/>
      <w:szCs w:val="20"/>
    </w:rPr>
  </w:style>
  <w:style w:type="paragraph" w:customStyle="1" w:styleId="Zdefinition">
    <w:name w:val="Zdefinition"/>
    <w:basedOn w:val="definition"/>
    <w:rsid w:val="00B13703"/>
    <w:pPr>
      <w:keepNext/>
    </w:pPr>
  </w:style>
  <w:style w:type="paragraph" w:customStyle="1" w:styleId="ZDP1">
    <w:name w:val="ZDP1"/>
    <w:basedOn w:val="DP1a"/>
    <w:rsid w:val="00B13703"/>
    <w:pPr>
      <w:keepNext/>
    </w:pPr>
    <w:rPr>
      <w:rFonts w:asciiTheme="minorHAnsi" w:hAnsiTheme="minorHAnsi"/>
    </w:rPr>
  </w:style>
  <w:style w:type="paragraph" w:customStyle="1" w:styleId="ZExampleBody">
    <w:name w:val="ZExample Body"/>
    <w:basedOn w:val="ExampleBody"/>
    <w:rsid w:val="00B13703"/>
    <w:pPr>
      <w:keepNext/>
    </w:pPr>
  </w:style>
  <w:style w:type="paragraph" w:customStyle="1" w:styleId="ZNote">
    <w:name w:val="ZNote"/>
    <w:basedOn w:val="Note"/>
    <w:rsid w:val="00B13703"/>
    <w:pPr>
      <w:keepNext/>
    </w:pPr>
  </w:style>
  <w:style w:type="paragraph" w:customStyle="1" w:styleId="ZP1">
    <w:name w:val="ZP1"/>
    <w:basedOn w:val="P1"/>
    <w:rsid w:val="00B13703"/>
    <w:pPr>
      <w:keepNext/>
      <w:tabs>
        <w:tab w:val="left" w:pos="1644"/>
      </w:tabs>
    </w:pPr>
    <w:rPr>
      <w:rFonts w:asciiTheme="minorHAnsi" w:hAnsiTheme="minorHAnsi"/>
    </w:rPr>
  </w:style>
  <w:style w:type="paragraph" w:customStyle="1" w:styleId="ZP2">
    <w:name w:val="ZP2"/>
    <w:basedOn w:val="P2"/>
    <w:rsid w:val="00B13703"/>
    <w:pPr>
      <w:keepNext/>
    </w:pPr>
  </w:style>
  <w:style w:type="paragraph" w:customStyle="1" w:styleId="ZP3">
    <w:name w:val="ZP3"/>
    <w:basedOn w:val="P3"/>
    <w:rsid w:val="00B13703"/>
    <w:pPr>
      <w:keepNext/>
    </w:pPr>
  </w:style>
  <w:style w:type="paragraph" w:customStyle="1" w:styleId="ZR1">
    <w:name w:val="ZR1"/>
    <w:basedOn w:val="R1"/>
    <w:rsid w:val="00B13703"/>
    <w:pPr>
      <w:keepNext/>
    </w:pPr>
  </w:style>
  <w:style w:type="paragraph" w:customStyle="1" w:styleId="ZR2">
    <w:name w:val="ZR2"/>
    <w:basedOn w:val="R2"/>
    <w:rsid w:val="00B13703"/>
    <w:pPr>
      <w:keepNext/>
    </w:pPr>
  </w:style>
  <w:style w:type="paragraph" w:customStyle="1" w:styleId="ZRcN">
    <w:name w:val="ZRcN"/>
    <w:basedOn w:val="Rc"/>
    <w:rsid w:val="00B13703"/>
    <w:pPr>
      <w:keepNext/>
    </w:pPr>
    <w:rPr>
      <w:rFonts w:asciiTheme="minorHAnsi" w:hAnsiTheme="minorHAnsi"/>
    </w:rPr>
  </w:style>
  <w:style w:type="paragraph" w:customStyle="1" w:styleId="A2">
    <w:name w:val="A2"/>
    <w:aliases w:val="1.1 amendment,Instruction amendment"/>
    <w:basedOn w:val="Normal"/>
    <w:next w:val="Normal"/>
    <w:rsid w:val="00B13703"/>
    <w:pPr>
      <w:tabs>
        <w:tab w:val="right" w:pos="794"/>
      </w:tabs>
      <w:spacing w:before="120" w:line="260" w:lineRule="exact"/>
      <w:ind w:left="964" w:hanging="964"/>
      <w:jc w:val="both"/>
    </w:pPr>
  </w:style>
  <w:style w:type="paragraph" w:customStyle="1" w:styleId="A1">
    <w:name w:val="A1"/>
    <w:aliases w:val="Heading Amendment,1. Amendment"/>
    <w:basedOn w:val="Normal"/>
    <w:next w:val="Normal"/>
    <w:rsid w:val="00B13703"/>
    <w:pPr>
      <w:keepNext/>
      <w:spacing w:before="480" w:line="260" w:lineRule="exact"/>
      <w:ind w:left="964" w:hanging="964"/>
    </w:pPr>
    <w:rPr>
      <w:rFonts w:ascii="Arial" w:hAnsi="Arial"/>
      <w:b/>
    </w:rPr>
  </w:style>
  <w:style w:type="paragraph" w:customStyle="1" w:styleId="AS">
    <w:name w:val="AS"/>
    <w:aliases w:val="Schedule title Amendment"/>
    <w:basedOn w:val="Normal"/>
    <w:next w:val="Normal"/>
    <w:rsid w:val="00B13703"/>
    <w:pPr>
      <w:keepNext/>
      <w:spacing w:before="480"/>
      <w:ind w:left="2410" w:hanging="2410"/>
    </w:pPr>
    <w:rPr>
      <w:rFonts w:ascii="Arial" w:hAnsi="Arial"/>
      <w:b/>
      <w:sz w:val="32"/>
    </w:rPr>
  </w:style>
  <w:style w:type="paragraph" w:customStyle="1" w:styleId="A1S">
    <w:name w:val="A1S"/>
    <w:aliases w:val="1.Schedule Amendment"/>
    <w:basedOn w:val="Normal"/>
    <w:next w:val="A2S"/>
    <w:rsid w:val="00B13703"/>
    <w:pPr>
      <w:keepNext/>
      <w:spacing w:before="480" w:line="260" w:lineRule="exact"/>
      <w:ind w:left="964" w:hanging="964"/>
    </w:pPr>
    <w:rPr>
      <w:rFonts w:ascii="Arial" w:hAnsi="Arial"/>
      <w:b/>
    </w:rPr>
  </w:style>
  <w:style w:type="paragraph" w:customStyle="1" w:styleId="centre">
    <w:name w:val="centre"/>
    <w:basedOn w:val="Normal"/>
    <w:rsid w:val="00B13703"/>
    <w:pPr>
      <w:jc w:val="center"/>
    </w:pPr>
    <w:rPr>
      <w:b/>
      <w:lang w:val="en-GB"/>
    </w:rPr>
  </w:style>
  <w:style w:type="paragraph" w:customStyle="1" w:styleId="A2S">
    <w:name w:val="A2S"/>
    <w:aliases w:val="Schedule Inst Amendment"/>
    <w:basedOn w:val="Normal"/>
    <w:next w:val="Normal"/>
    <w:rsid w:val="00B13703"/>
    <w:pPr>
      <w:keepNext/>
      <w:spacing w:before="120" w:line="260" w:lineRule="exact"/>
      <w:ind w:left="964"/>
    </w:pPr>
    <w:rPr>
      <w:i/>
    </w:rPr>
  </w:style>
  <w:style w:type="paragraph" w:customStyle="1" w:styleId="NFCTbleText">
    <w:name w:val="NFCTbleText"/>
    <w:basedOn w:val="Normal"/>
    <w:rsid w:val="00B13703"/>
    <w:rPr>
      <w:rFonts w:ascii="Arial Narrow" w:hAnsi="Arial Narrow"/>
      <w:lang w:val="en-GB"/>
    </w:rPr>
  </w:style>
  <w:style w:type="paragraph" w:customStyle="1" w:styleId="NFCTableSubHead">
    <w:name w:val="NFCTableSubHead"/>
    <w:basedOn w:val="Normal"/>
    <w:rsid w:val="00B13703"/>
    <w:pPr>
      <w:spacing w:before="120" w:after="80"/>
      <w:ind w:left="544" w:hanging="544"/>
    </w:pPr>
    <w:rPr>
      <w:rFonts w:ascii="Arial" w:hAnsi="Arial" w:cs="Arial"/>
      <w:b/>
      <w:bCs/>
    </w:rPr>
  </w:style>
  <w:style w:type="paragraph" w:customStyle="1" w:styleId="NFCdoctitle">
    <w:name w:val="NFC_doctitle"/>
    <w:basedOn w:val="Normal"/>
    <w:rsid w:val="00B13703"/>
    <w:pPr>
      <w:widowControl w:val="0"/>
      <w:tabs>
        <w:tab w:val="left" w:pos="2977"/>
        <w:tab w:val="right" w:pos="8647"/>
      </w:tabs>
    </w:pPr>
    <w:rPr>
      <w:rFonts w:ascii="Arial Narrow" w:hAnsi="Arial Narrow"/>
      <w:sz w:val="18"/>
      <w:szCs w:val="20"/>
    </w:rPr>
  </w:style>
  <w:style w:type="paragraph" w:customStyle="1" w:styleId="TableRomanNumList">
    <w:name w:val="Table Roman Num List"/>
    <w:basedOn w:val="TableText"/>
    <w:rsid w:val="00B13703"/>
    <w:pPr>
      <w:ind w:left="459" w:hanging="459"/>
    </w:pPr>
    <w:rPr>
      <w:sz w:val="20"/>
    </w:rPr>
  </w:style>
  <w:style w:type="paragraph" w:customStyle="1" w:styleId="NPCrespShtHeader">
    <w:name w:val="NPCrespShtHeader"/>
    <w:basedOn w:val="Normal"/>
    <w:link w:val="NPCrespShtHeaderChar"/>
    <w:rsid w:val="00B13703"/>
    <w:pPr>
      <w:widowControl w:val="0"/>
      <w:spacing w:before="240"/>
      <w:jc w:val="both"/>
    </w:pPr>
    <w:rPr>
      <w:rFonts w:ascii="Times New Roman" w:hAnsi="Times New Roman"/>
      <w:b/>
      <w:bCs/>
      <w:i/>
      <w:szCs w:val="23"/>
    </w:rPr>
  </w:style>
  <w:style w:type="character" w:customStyle="1" w:styleId="NPCrespShtHeaderChar">
    <w:name w:val="NPCrespShtHeader Char"/>
    <w:link w:val="NPCrespShtHeader"/>
    <w:rsid w:val="00B13703"/>
    <w:rPr>
      <w:rFonts w:eastAsiaTheme="minorHAnsi" w:cstheme="minorBidi"/>
      <w:b/>
      <w:bCs/>
      <w:i/>
      <w:sz w:val="22"/>
      <w:szCs w:val="23"/>
      <w:lang w:eastAsia="en-US"/>
    </w:rPr>
  </w:style>
  <w:style w:type="character" w:styleId="Emphasis">
    <w:name w:val="Emphasis"/>
    <w:rsid w:val="00B13703"/>
    <w:rPr>
      <w:i/>
      <w:iCs/>
    </w:rPr>
  </w:style>
  <w:style w:type="paragraph" w:customStyle="1" w:styleId="Subregulation">
    <w:name w:val="Subregulation"/>
    <w:basedOn w:val="Normal"/>
    <w:rsid w:val="00B13703"/>
    <w:pPr>
      <w:tabs>
        <w:tab w:val="right" w:pos="1559"/>
        <w:tab w:val="left" w:pos="1701"/>
      </w:tabs>
      <w:spacing w:before="120"/>
      <w:ind w:left="1701" w:hanging="1701"/>
      <w:jc w:val="both"/>
    </w:pPr>
    <w:rPr>
      <w:rFonts w:ascii="Times New Roman" w:hAnsi="Times New Roman"/>
      <w:szCs w:val="20"/>
    </w:rPr>
  </w:style>
  <w:style w:type="character" w:customStyle="1" w:styleId="matchall">
    <w:name w:val="match all"/>
    <w:rsid w:val="00B13703"/>
    <w:rPr>
      <w:color w:val="auto"/>
    </w:rPr>
  </w:style>
  <w:style w:type="paragraph" w:customStyle="1" w:styleId="tablehead10pt">
    <w:name w:val="table head10pt"/>
    <w:basedOn w:val="Normal"/>
    <w:rsid w:val="00B13703"/>
    <w:pPr>
      <w:spacing w:before="240" w:after="120"/>
    </w:pPr>
    <w:rPr>
      <w:rFonts w:ascii="Helvetica" w:hAnsi="Helvetica"/>
      <w:b/>
      <w:sz w:val="20"/>
    </w:rPr>
  </w:style>
  <w:style w:type="paragraph" w:customStyle="1" w:styleId="tabletext10pt">
    <w:name w:val="table text10pt"/>
    <w:basedOn w:val="TableText"/>
    <w:rsid w:val="00B13703"/>
    <w:pPr>
      <w:tabs>
        <w:tab w:val="left" w:pos="253"/>
      </w:tabs>
      <w:spacing w:before="20" w:after="20"/>
    </w:pPr>
    <w:rPr>
      <w:rFonts w:ascii="Helvetica" w:hAnsi="Helvetica"/>
      <w:sz w:val="20"/>
    </w:rPr>
  </w:style>
  <w:style w:type="paragraph" w:styleId="Revision">
    <w:name w:val="Revision"/>
    <w:hidden/>
    <w:uiPriority w:val="99"/>
    <w:semiHidden/>
    <w:rsid w:val="00B13703"/>
    <w:rPr>
      <w:rFonts w:ascii="Times New (W1)" w:hAnsi="Times New (W1)"/>
      <w:sz w:val="24"/>
      <w:szCs w:val="24"/>
      <w:lang w:eastAsia="en-US"/>
    </w:rPr>
  </w:style>
  <w:style w:type="character" w:customStyle="1" w:styleId="TableTextChar">
    <w:name w:val="Table Text Char"/>
    <w:link w:val="TableText"/>
    <w:rsid w:val="00B13703"/>
    <w:rPr>
      <w:rFonts w:ascii="Arial" w:hAnsi="Arial"/>
      <w:sz w:val="24"/>
      <w:lang w:eastAsia="en-US"/>
    </w:rPr>
  </w:style>
  <w:style w:type="paragraph" w:customStyle="1" w:styleId="TableBullet1">
    <w:name w:val="Table Bullet 1"/>
    <w:basedOn w:val="Normal"/>
    <w:rsid w:val="00B13703"/>
    <w:pPr>
      <w:tabs>
        <w:tab w:val="left" w:pos="284"/>
      </w:tabs>
      <w:ind w:left="284" w:hanging="284"/>
    </w:pPr>
    <w:rPr>
      <w:rFonts w:ascii="Arial" w:hAnsi="Arial"/>
      <w:szCs w:val="20"/>
    </w:rPr>
  </w:style>
  <w:style w:type="character" w:customStyle="1" w:styleId="InTextHeading">
    <w:name w:val="In Text Heading"/>
    <w:rsid w:val="00B13703"/>
    <w:rPr>
      <w:b/>
    </w:rPr>
  </w:style>
  <w:style w:type="character" w:customStyle="1" w:styleId="Heading2Char">
    <w:name w:val="Heading 2 Char"/>
    <w:aliases w:val="p Char,h2 Char"/>
    <w:link w:val="Heading2"/>
    <w:uiPriority w:val="9"/>
    <w:rsid w:val="00B13703"/>
    <w:rPr>
      <w:rFonts w:ascii="Arial" w:hAnsi="Arial" w:cs="Arial"/>
      <w:b/>
      <w:sz w:val="24"/>
      <w:szCs w:val="24"/>
      <w:lang w:eastAsia="en-US"/>
    </w:rPr>
  </w:style>
  <w:style w:type="character" w:customStyle="1" w:styleId="Heading4Char">
    <w:name w:val="Heading 4 Char"/>
    <w:link w:val="Heading4"/>
    <w:uiPriority w:val="9"/>
    <w:rsid w:val="00B13703"/>
    <w:rPr>
      <w:b/>
      <w:bCs/>
      <w:sz w:val="28"/>
      <w:szCs w:val="28"/>
      <w:lang w:eastAsia="en-US"/>
    </w:rPr>
  </w:style>
  <w:style w:type="character" w:customStyle="1" w:styleId="Heading6Char">
    <w:name w:val="Heading 6 Char"/>
    <w:link w:val="Heading6"/>
    <w:uiPriority w:val="9"/>
    <w:rsid w:val="00B13703"/>
    <w:rPr>
      <w:b/>
      <w:bCs/>
      <w:sz w:val="22"/>
      <w:szCs w:val="22"/>
      <w:lang w:eastAsia="en-US"/>
    </w:rPr>
  </w:style>
  <w:style w:type="character" w:customStyle="1" w:styleId="TitleChar">
    <w:name w:val="Title Char"/>
    <w:basedOn w:val="DefaultParagraphFont"/>
    <w:link w:val="Title"/>
    <w:uiPriority w:val="10"/>
    <w:rsid w:val="00B13703"/>
    <w:rPr>
      <w:rFonts w:ascii="Arial" w:hAnsi="Arial" w:cs="Arial"/>
      <w:bCs/>
      <w:kern w:val="28"/>
      <w:sz w:val="24"/>
      <w:szCs w:val="32"/>
      <w:lang w:eastAsia="en-US"/>
    </w:rPr>
  </w:style>
  <w:style w:type="character" w:customStyle="1" w:styleId="Heading1Char">
    <w:name w:val="Heading 1 Char"/>
    <w:aliases w:val="h1 Char,c Char,title heading Char"/>
    <w:basedOn w:val="DefaultParagraphFont"/>
    <w:link w:val="Heading1"/>
    <w:uiPriority w:val="9"/>
    <w:rsid w:val="00B13703"/>
    <w:rPr>
      <w:rFonts w:ascii="Arial" w:hAnsi="Arial"/>
      <w:sz w:val="24"/>
      <w:szCs w:val="24"/>
      <w:lang w:eastAsia="en-US"/>
    </w:rPr>
  </w:style>
  <w:style w:type="character" w:customStyle="1" w:styleId="Heading3Char">
    <w:name w:val="Heading 3 Char"/>
    <w:aliases w:val="LDClause Heading Char"/>
    <w:basedOn w:val="DefaultParagraphFont"/>
    <w:link w:val="Heading3"/>
    <w:uiPriority w:val="9"/>
    <w:rsid w:val="00B13703"/>
    <w:rPr>
      <w:rFonts w:ascii="Arial" w:hAnsi="Arial" w:cs="Arial"/>
      <w:b/>
      <w:bCs/>
      <w:sz w:val="24"/>
      <w:szCs w:val="26"/>
      <w:lang w:eastAsia="en-US"/>
    </w:rPr>
  </w:style>
  <w:style w:type="paragraph" w:styleId="TOCHeading">
    <w:name w:val="TOC Heading"/>
    <w:basedOn w:val="Heading1"/>
    <w:next w:val="Normal"/>
    <w:uiPriority w:val="39"/>
    <w:unhideWhenUsed/>
    <w:qFormat/>
    <w:rsid w:val="00B13703"/>
    <w:pPr>
      <w:pageBreakBefore/>
      <w:tabs>
        <w:tab w:val="left" w:pos="1418"/>
      </w:tabs>
      <w:spacing w:before="360" w:after="360"/>
      <w:jc w:val="center"/>
      <w:outlineLvl w:val="9"/>
    </w:pPr>
    <w:rPr>
      <w:rFonts w:eastAsiaTheme="majorEastAsia" w:cstheme="majorBidi"/>
      <w:b/>
      <w:bCs/>
      <w:sz w:val="28"/>
      <w:szCs w:val="28"/>
      <w:lang w:eastAsia="ja-JP"/>
    </w:rPr>
  </w:style>
  <w:style w:type="paragraph" w:customStyle="1" w:styleId="MOSHeader">
    <w:name w:val="MOS Header"/>
    <w:basedOn w:val="Normal"/>
    <w:autoRedefine/>
    <w:rsid w:val="00B13703"/>
    <w:pPr>
      <w:widowControl w:val="0"/>
      <w:pBdr>
        <w:bottom w:val="single" w:sz="4" w:space="1" w:color="auto"/>
      </w:pBdr>
      <w:tabs>
        <w:tab w:val="center" w:pos="4536"/>
        <w:tab w:val="right" w:pos="9354"/>
      </w:tabs>
      <w:spacing w:after="80"/>
      <w:outlineLvl w:val="3"/>
    </w:pPr>
    <w:rPr>
      <w:rFonts w:ascii="Times New Roman" w:hAnsi="Times New Roman"/>
      <w:sz w:val="20"/>
      <w:szCs w:val="20"/>
    </w:rPr>
  </w:style>
  <w:style w:type="paragraph" w:customStyle="1" w:styleId="MOSFooter">
    <w:name w:val="MOS Footer"/>
    <w:basedOn w:val="Normal"/>
    <w:rsid w:val="00B13703"/>
    <w:pPr>
      <w:widowControl w:val="0"/>
      <w:pBdr>
        <w:top w:val="single" w:sz="6" w:space="1" w:color="auto"/>
      </w:pBdr>
      <w:tabs>
        <w:tab w:val="center" w:pos="-1843"/>
        <w:tab w:val="left" w:pos="993"/>
        <w:tab w:val="right" w:pos="8505"/>
      </w:tabs>
      <w:spacing w:after="120"/>
      <w:jc w:val="center"/>
      <w:outlineLvl w:val="3"/>
    </w:pPr>
    <w:rPr>
      <w:rFonts w:ascii="Times New Roman" w:hAnsi="Times New Roman"/>
      <w:sz w:val="20"/>
      <w:szCs w:val="20"/>
    </w:rPr>
  </w:style>
  <w:style w:type="paragraph" w:styleId="ListParagraph">
    <w:name w:val="List Paragraph"/>
    <w:basedOn w:val="Normal"/>
    <w:uiPriority w:val="34"/>
    <w:qFormat/>
    <w:rsid w:val="00B13703"/>
    <w:pPr>
      <w:spacing w:after="240"/>
      <w:contextualSpacing/>
    </w:pPr>
    <w:rPr>
      <w:rFonts w:ascii="Arial" w:hAnsi="Arial"/>
    </w:rPr>
  </w:style>
  <w:style w:type="paragraph" w:customStyle="1" w:styleId="LDSubClause">
    <w:name w:val="LDSubClause"/>
    <w:basedOn w:val="LDClause"/>
    <w:link w:val="LDSubClauseChar"/>
    <w:qFormat/>
    <w:rsid w:val="00B13703"/>
    <w:pPr>
      <w:numPr>
        <w:ilvl w:val="2"/>
        <w:numId w:val="15"/>
      </w:numPr>
      <w:tabs>
        <w:tab w:val="clear" w:pos="454"/>
        <w:tab w:val="clear" w:pos="720"/>
        <w:tab w:val="left" w:pos="1418"/>
      </w:tabs>
      <w:spacing w:before="100" w:after="0"/>
      <w:ind w:left="1418" w:hanging="709"/>
    </w:pPr>
    <w:rPr>
      <w:rFonts w:ascii="Arial" w:hAnsi="Arial" w:cs="Arial"/>
    </w:rPr>
  </w:style>
  <w:style w:type="character" w:customStyle="1" w:styleId="BalloonTextChar">
    <w:name w:val="Balloon Text Char"/>
    <w:basedOn w:val="DefaultParagraphFont"/>
    <w:link w:val="BalloonText"/>
    <w:uiPriority w:val="99"/>
    <w:semiHidden/>
    <w:rsid w:val="00B13703"/>
    <w:rPr>
      <w:rFonts w:ascii="Tahoma" w:hAnsi="Tahoma" w:cs="Tahoma"/>
      <w:sz w:val="16"/>
      <w:szCs w:val="16"/>
      <w:lang w:eastAsia="en-US"/>
    </w:rPr>
  </w:style>
  <w:style w:type="table" w:customStyle="1" w:styleId="LightGrid-Accent11">
    <w:name w:val="Light Grid - Accent 11"/>
    <w:basedOn w:val="TableNormal"/>
    <w:uiPriority w:val="62"/>
    <w:rsid w:val="00B13703"/>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CommentSubjectChar">
    <w:name w:val="Comment Subject Char"/>
    <w:basedOn w:val="CommentTextChar"/>
    <w:link w:val="CommentSubject"/>
    <w:uiPriority w:val="99"/>
    <w:semiHidden/>
    <w:rsid w:val="00B13703"/>
    <w:rPr>
      <w:rFonts w:ascii="Times New (W1)" w:hAnsi="Times New (W1)"/>
      <w:b/>
      <w:bCs/>
      <w:szCs w:val="24"/>
      <w:lang w:eastAsia="en-US"/>
    </w:rPr>
  </w:style>
  <w:style w:type="character" w:customStyle="1" w:styleId="Heading5Char">
    <w:name w:val="Heading 5 Char"/>
    <w:basedOn w:val="DefaultParagraphFont"/>
    <w:link w:val="Heading5"/>
    <w:uiPriority w:val="9"/>
    <w:rsid w:val="00B13703"/>
    <w:rPr>
      <w:rFonts w:ascii="Times New (W1)" w:hAnsi="Times New (W1)"/>
      <w:b/>
      <w:bCs/>
      <w:i/>
      <w:iCs/>
      <w:sz w:val="24"/>
      <w:szCs w:val="26"/>
      <w:lang w:eastAsia="en-US"/>
    </w:rPr>
  </w:style>
  <w:style w:type="character" w:customStyle="1" w:styleId="HeaderChar">
    <w:name w:val="Header Char"/>
    <w:basedOn w:val="DefaultParagraphFont"/>
    <w:link w:val="Header"/>
    <w:rsid w:val="00B13703"/>
    <w:rPr>
      <w:rFonts w:ascii="Times New (W1)" w:hAnsi="Times New (W1)"/>
      <w:sz w:val="24"/>
      <w:szCs w:val="24"/>
      <w:lang w:eastAsia="en-US"/>
    </w:rPr>
  </w:style>
  <w:style w:type="character" w:customStyle="1" w:styleId="FooterChar">
    <w:name w:val="Footer Char"/>
    <w:basedOn w:val="DefaultParagraphFont"/>
    <w:link w:val="Footer"/>
    <w:uiPriority w:val="99"/>
    <w:rsid w:val="00B13703"/>
    <w:rPr>
      <w:rFonts w:ascii="Times New (W1)" w:hAnsi="Times New (W1)"/>
      <w:szCs w:val="24"/>
      <w:lang w:eastAsia="en-US"/>
    </w:rPr>
  </w:style>
  <w:style w:type="paragraph" w:customStyle="1" w:styleId="UnitDescription">
    <w:name w:val="Unit Description"/>
    <w:basedOn w:val="Normal"/>
    <w:link w:val="UnitDescriptionChar"/>
    <w:qFormat/>
    <w:rsid w:val="00B13703"/>
    <w:pPr>
      <w:spacing w:after="240"/>
      <w:ind w:left="709"/>
    </w:pPr>
    <w:rPr>
      <w:rFonts w:ascii="Arial" w:hAnsi="Arial" w:cs="Arial"/>
      <w:sz w:val="20"/>
      <w:szCs w:val="20"/>
    </w:rPr>
  </w:style>
  <w:style w:type="character" w:customStyle="1" w:styleId="LDSubClauseChar">
    <w:name w:val="LDSubClause Char"/>
    <w:basedOn w:val="LDClauseChar"/>
    <w:link w:val="LDSubClause"/>
    <w:rsid w:val="00B13703"/>
    <w:rPr>
      <w:rFonts w:ascii="Arial" w:hAnsi="Arial" w:cs="Arial"/>
      <w:sz w:val="24"/>
      <w:szCs w:val="24"/>
      <w:lang w:val="en-AU" w:eastAsia="en-US" w:bidi="ar-SA"/>
    </w:rPr>
  </w:style>
  <w:style w:type="character" w:customStyle="1" w:styleId="UnitDescriptionChar">
    <w:name w:val="Unit Description Char"/>
    <w:basedOn w:val="DefaultParagraphFont"/>
    <w:link w:val="UnitDescription"/>
    <w:rsid w:val="00B13703"/>
    <w:rPr>
      <w:rFonts w:ascii="Arial" w:eastAsiaTheme="minorHAnsi" w:hAnsi="Arial" w:cs="Arial"/>
      <w:lang w:eastAsia="en-US"/>
    </w:rPr>
  </w:style>
  <w:style w:type="paragraph" w:customStyle="1" w:styleId="Tabletext1">
    <w:name w:val="Table text"/>
    <w:basedOn w:val="Normal"/>
    <w:qFormat/>
    <w:rsid w:val="00B13703"/>
    <w:pPr>
      <w:widowControl w:val="0"/>
      <w:jc w:val="both"/>
    </w:pPr>
    <w:rPr>
      <w:rFonts w:ascii="Arial" w:hAnsi="Arial" w:cs="Arial"/>
      <w:sz w:val="20"/>
      <w:szCs w:val="20"/>
    </w:rPr>
  </w:style>
  <w:style w:type="table" w:customStyle="1" w:styleId="SD-generalcontent">
    <w:name w:val="SD - general content"/>
    <w:basedOn w:val="TableNormal"/>
    <w:uiPriority w:val="99"/>
    <w:rsid w:val="00B13703"/>
    <w:rPr>
      <w:rFonts w:ascii="Arial" w:eastAsia="Calibri" w:hAnsi="Arial"/>
      <w:sz w:val="22"/>
      <w:szCs w:val="22"/>
      <w:lang w:eastAsia="en-US"/>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85" w:type="dxa"/>
        <w:left w:w="57" w:type="dxa"/>
        <w:bottom w:w="85" w:type="dxa"/>
        <w:right w:w="57" w:type="dxa"/>
      </w:tblCellMar>
    </w:tblPr>
    <w:tcPr>
      <w:shd w:val="clear" w:color="auto" w:fill="auto"/>
    </w:tcPr>
    <w:tblStylePr w:type="firstRow">
      <w:rPr>
        <w:rFonts w:ascii="Arial" w:hAnsi="Arial"/>
        <w:b/>
        <w:color w:val="FFFFFF"/>
        <w:sz w:val="22"/>
      </w:rPr>
      <w:tblPr/>
      <w:tcPr>
        <w:shd w:val="clear" w:color="auto" w:fill="595959"/>
      </w:tcPr>
    </w:tblStylePr>
  </w:style>
  <w:style w:type="paragraph" w:customStyle="1" w:styleId="-Style">
    <w:name w:val="- Style"/>
    <w:basedOn w:val="ListParagraph"/>
    <w:link w:val="-StyleChar"/>
    <w:qFormat/>
    <w:rsid w:val="00B13703"/>
    <w:pPr>
      <w:tabs>
        <w:tab w:val="left" w:pos="851"/>
        <w:tab w:val="left" w:pos="1418"/>
      </w:tabs>
      <w:spacing w:before="240" w:after="120"/>
      <w:ind w:left="851" w:hanging="851"/>
      <w:contextualSpacing w:val="0"/>
    </w:pPr>
    <w:rPr>
      <w:sz w:val="20"/>
      <w:szCs w:val="20"/>
      <w:lang w:val="en-US"/>
    </w:rPr>
  </w:style>
  <w:style w:type="paragraph" w:customStyle="1" w:styleId="TextBullet2">
    <w:name w:val="Text Bullet 2"/>
    <w:basedOn w:val="Normal"/>
    <w:link w:val="TextBullet2Char"/>
    <w:qFormat/>
    <w:rsid w:val="00B13703"/>
    <w:pPr>
      <w:tabs>
        <w:tab w:val="left" w:pos="1843"/>
        <w:tab w:val="num" w:pos="2160"/>
      </w:tabs>
      <w:spacing w:before="60" w:after="60"/>
      <w:ind w:left="1418" w:hanging="567"/>
      <w:outlineLvl w:val="3"/>
    </w:pPr>
    <w:rPr>
      <w:rFonts w:ascii="Arial" w:hAnsi="Arial"/>
      <w:sz w:val="20"/>
      <w:lang w:val="en-US"/>
    </w:rPr>
  </w:style>
  <w:style w:type="paragraph" w:customStyle="1" w:styleId="TextBullet4">
    <w:name w:val="Text Bullet 4"/>
    <w:basedOn w:val="TextBullet2"/>
    <w:link w:val="TextBullet4Char"/>
    <w:qFormat/>
    <w:rsid w:val="00B13703"/>
    <w:pPr>
      <w:tabs>
        <w:tab w:val="clear" w:pos="1843"/>
        <w:tab w:val="clear" w:pos="2160"/>
        <w:tab w:val="left" w:pos="1985"/>
        <w:tab w:val="num" w:pos="2880"/>
      </w:tabs>
      <w:ind w:left="1985"/>
    </w:pPr>
  </w:style>
  <w:style w:type="paragraph" w:customStyle="1" w:styleId="TableBullet">
    <w:name w:val="Table Bullet"/>
    <w:basedOn w:val="Normal"/>
    <w:rsid w:val="00B13703"/>
    <w:pPr>
      <w:tabs>
        <w:tab w:val="num" w:pos="1919"/>
      </w:tabs>
      <w:spacing w:before="60" w:after="20"/>
      <w:ind w:left="1919" w:hanging="360"/>
    </w:pPr>
    <w:rPr>
      <w:rFonts w:ascii="Arial" w:hAnsi="Arial" w:cs="Arial"/>
      <w:sz w:val="20"/>
      <w:szCs w:val="20"/>
    </w:rPr>
  </w:style>
  <w:style w:type="character" w:customStyle="1" w:styleId="BodyTextIndentChar">
    <w:name w:val="Body Text Indent Char"/>
    <w:basedOn w:val="DefaultParagraphFont"/>
    <w:link w:val="BodyTextIndent"/>
    <w:uiPriority w:val="99"/>
    <w:rsid w:val="00B13703"/>
    <w:rPr>
      <w:rFonts w:ascii="Times New (W1)" w:hAnsi="Times New (W1)"/>
      <w:sz w:val="24"/>
      <w:szCs w:val="24"/>
      <w:lang w:eastAsia="en-US"/>
    </w:rPr>
  </w:style>
  <w:style w:type="paragraph" w:styleId="NoSpacing">
    <w:name w:val="No Spacing"/>
    <w:link w:val="NoSpacingChar"/>
    <w:uiPriority w:val="1"/>
    <w:qFormat/>
    <w:rsid w:val="00B13703"/>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B13703"/>
    <w:rPr>
      <w:rFonts w:asciiTheme="minorHAnsi" w:eastAsiaTheme="minorEastAsia" w:hAnsiTheme="minorHAnsi" w:cstheme="minorBidi"/>
      <w:sz w:val="22"/>
      <w:szCs w:val="22"/>
      <w:lang w:val="en-US" w:eastAsia="ja-JP"/>
    </w:rPr>
  </w:style>
  <w:style w:type="paragraph" w:customStyle="1" w:styleId="Tablehead">
    <w:name w:val="Table head"/>
    <w:basedOn w:val="Normal"/>
    <w:rsid w:val="00B13703"/>
    <w:pPr>
      <w:keepNext/>
      <w:numPr>
        <w:ilvl w:val="12"/>
      </w:numPr>
      <w:spacing w:before="60" w:after="60"/>
      <w:ind w:left="-23" w:firstLine="23"/>
      <w:outlineLvl w:val="3"/>
    </w:pPr>
    <w:rPr>
      <w:rFonts w:ascii="Arial" w:hAnsi="Arial"/>
      <w:b/>
      <w:color w:val="000000"/>
      <w:sz w:val="19"/>
      <w:szCs w:val="19"/>
    </w:rPr>
  </w:style>
  <w:style w:type="paragraph" w:customStyle="1" w:styleId="FrontPageTitle">
    <w:name w:val="Front Page Title"/>
    <w:basedOn w:val="Normal"/>
    <w:next w:val="Normal"/>
    <w:autoRedefine/>
    <w:rsid w:val="00B13703"/>
    <w:pPr>
      <w:ind w:left="-3"/>
      <w:jc w:val="center"/>
    </w:pPr>
    <w:rPr>
      <w:rFonts w:ascii="Calibri" w:hAnsi="Calibri"/>
      <w:b/>
      <w:bCs/>
      <w:sz w:val="44"/>
      <w:szCs w:val="20"/>
      <w:lang w:eastAsia="en-AU"/>
    </w:rPr>
  </w:style>
  <w:style w:type="paragraph" w:customStyle="1" w:styleId="TableHeadings">
    <w:name w:val="Table Headings"/>
    <w:basedOn w:val="Normal"/>
    <w:autoRedefine/>
    <w:rsid w:val="00B13703"/>
    <w:pPr>
      <w:keepNext/>
      <w:ind w:left="2"/>
    </w:pPr>
    <w:rPr>
      <w:rFonts w:ascii="Calibri" w:hAnsi="Calibri"/>
      <w:b/>
      <w:sz w:val="20"/>
      <w:lang w:eastAsia="en-AU"/>
    </w:rPr>
  </w:style>
  <w:style w:type="paragraph" w:customStyle="1" w:styleId="TableText10">
    <w:name w:val="Table Text 1"/>
    <w:basedOn w:val="Normal"/>
    <w:rsid w:val="00B13703"/>
    <w:pPr>
      <w:tabs>
        <w:tab w:val="left" w:pos="317"/>
      </w:tabs>
    </w:pPr>
    <w:rPr>
      <w:rFonts w:ascii="Calibri" w:hAnsi="Calibri"/>
      <w:sz w:val="20"/>
      <w:szCs w:val="20"/>
      <w:lang w:eastAsia="en-AU"/>
    </w:rPr>
  </w:style>
  <w:style w:type="character" w:styleId="PlaceholderText">
    <w:name w:val="Placeholder Text"/>
    <w:basedOn w:val="DefaultParagraphFont"/>
    <w:uiPriority w:val="99"/>
    <w:semiHidden/>
    <w:rsid w:val="00B13703"/>
    <w:rPr>
      <w:color w:val="808080"/>
    </w:rPr>
  </w:style>
  <w:style w:type="character" w:customStyle="1" w:styleId="SubtitleChar">
    <w:name w:val="Subtitle Char"/>
    <w:basedOn w:val="DefaultParagraphFont"/>
    <w:link w:val="Subtitle"/>
    <w:uiPriority w:val="11"/>
    <w:rsid w:val="00B13703"/>
    <w:rPr>
      <w:rFonts w:ascii="Arial" w:hAnsi="Arial" w:cs="Arial"/>
      <w:sz w:val="24"/>
      <w:szCs w:val="24"/>
      <w:lang w:eastAsia="en-US"/>
    </w:rPr>
  </w:style>
  <w:style w:type="character" w:customStyle="1" w:styleId="LDScheduleheadingChar">
    <w:name w:val="LDSchedule heading Char"/>
    <w:link w:val="LDScheduleheading"/>
    <w:rsid w:val="00B13703"/>
    <w:rPr>
      <w:rFonts w:ascii="Arial" w:hAnsi="Arial" w:cs="Arial"/>
      <w:b/>
      <w:sz w:val="24"/>
      <w:szCs w:val="24"/>
      <w:lang w:eastAsia="en-US"/>
    </w:rPr>
  </w:style>
  <w:style w:type="character" w:customStyle="1" w:styleId="-StyleChar">
    <w:name w:val="- Style Char"/>
    <w:basedOn w:val="DefaultParagraphFont"/>
    <w:link w:val="-Style"/>
    <w:rsid w:val="00B13703"/>
    <w:rPr>
      <w:rFonts w:ascii="Arial" w:eastAsiaTheme="minorHAnsi" w:hAnsi="Arial" w:cstheme="minorBidi"/>
      <w:lang w:val="en-US" w:eastAsia="en-US"/>
    </w:rPr>
  </w:style>
  <w:style w:type="paragraph" w:customStyle="1" w:styleId="NormalBullet">
    <w:name w:val="Normal Bullet"/>
    <w:basedOn w:val="Normal"/>
    <w:qFormat/>
    <w:rsid w:val="00B13703"/>
    <w:pPr>
      <w:numPr>
        <w:numId w:val="16"/>
      </w:numPr>
      <w:tabs>
        <w:tab w:val="left" w:pos="0"/>
        <w:tab w:val="left" w:pos="1134"/>
      </w:tabs>
      <w:spacing w:before="60" w:after="80"/>
      <w:outlineLvl w:val="3"/>
    </w:pPr>
    <w:rPr>
      <w:rFonts w:ascii="Arial" w:hAnsi="Arial"/>
      <w:sz w:val="20"/>
    </w:rPr>
  </w:style>
  <w:style w:type="character" w:customStyle="1" w:styleId="TextBullet2Char">
    <w:name w:val="Text Bullet 2 Char"/>
    <w:basedOn w:val="DefaultParagraphFont"/>
    <w:link w:val="TextBullet2"/>
    <w:rsid w:val="00B13703"/>
    <w:rPr>
      <w:rFonts w:ascii="Arial" w:hAnsi="Arial" w:cstheme="minorBidi"/>
      <w:szCs w:val="24"/>
      <w:lang w:val="en-US" w:eastAsia="en-US"/>
    </w:rPr>
  </w:style>
  <w:style w:type="character" w:customStyle="1" w:styleId="TextBullet4Char">
    <w:name w:val="Text Bullet 4 Char"/>
    <w:basedOn w:val="TextBullet2Char"/>
    <w:link w:val="TextBullet4"/>
    <w:rsid w:val="00B13703"/>
    <w:rPr>
      <w:rFonts w:ascii="Arial" w:hAnsi="Arial" w:cstheme="minorBidi"/>
      <w:szCs w:val="24"/>
      <w:lang w:val="en-US" w:eastAsia="en-US"/>
    </w:rPr>
  </w:style>
  <w:style w:type="table" w:styleId="LightGrid-Accent1">
    <w:name w:val="Light Grid Accent 1"/>
    <w:basedOn w:val="TableNormal"/>
    <w:uiPriority w:val="62"/>
    <w:rsid w:val="00B13703"/>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Bullet1">
    <w:name w:val="Bullet 1"/>
    <w:basedOn w:val="Normal"/>
    <w:rsid w:val="00B13703"/>
    <w:pPr>
      <w:tabs>
        <w:tab w:val="left" w:pos="0"/>
      </w:tabs>
      <w:spacing w:before="60" w:after="80" w:line="360" w:lineRule="auto"/>
      <w:ind w:left="357" w:hanging="357"/>
      <w:contextualSpacing/>
      <w:outlineLvl w:val="3"/>
    </w:pPr>
    <w:rPr>
      <w:rFonts w:ascii="Times New Roman" w:hAnsi="Times New Roman"/>
    </w:rPr>
  </w:style>
  <w:style w:type="paragraph" w:customStyle="1" w:styleId="BlueComment">
    <w:name w:val="Blue Comment"/>
    <w:basedOn w:val="Normal"/>
    <w:next w:val="Normal"/>
    <w:link w:val="BlueCommentChar"/>
    <w:rsid w:val="00B13703"/>
    <w:pPr>
      <w:spacing w:before="60" w:after="60"/>
    </w:pPr>
    <w:rPr>
      <w:rFonts w:ascii="Verdana" w:hAnsi="Verdana" w:cs="Arial"/>
      <w:i/>
      <w:iCs/>
      <w:color w:val="0000FF"/>
      <w:sz w:val="18"/>
      <w:lang w:eastAsia="en-AU"/>
    </w:rPr>
  </w:style>
  <w:style w:type="character" w:customStyle="1" w:styleId="BlueCommentChar">
    <w:name w:val="Blue Comment Char"/>
    <w:link w:val="BlueComment"/>
    <w:locked/>
    <w:rsid w:val="00B13703"/>
    <w:rPr>
      <w:rFonts w:ascii="Verdana" w:hAnsi="Verdana" w:cs="Arial"/>
      <w:i/>
      <w:iCs/>
      <w:color w:val="0000FF"/>
      <w:sz w:val="18"/>
      <w:szCs w:val="24"/>
    </w:rPr>
  </w:style>
  <w:style w:type="character" w:styleId="SubtleEmphasis">
    <w:name w:val="Subtle Emphasis"/>
    <w:basedOn w:val="DefaultParagraphFont"/>
    <w:uiPriority w:val="19"/>
    <w:qFormat/>
    <w:rsid w:val="00B13703"/>
    <w:rPr>
      <w:i/>
      <w:iCs/>
      <w:color w:val="808080" w:themeColor="text1" w:themeTint="7F"/>
    </w:rPr>
  </w:style>
  <w:style w:type="character" w:styleId="Strong">
    <w:name w:val="Strong"/>
    <w:basedOn w:val="DefaultParagraphFont"/>
    <w:uiPriority w:val="22"/>
    <w:qFormat/>
    <w:rsid w:val="00B13703"/>
    <w:rPr>
      <w:b/>
      <w:bCs/>
    </w:rPr>
  </w:style>
  <w:style w:type="character" w:styleId="BookTitle">
    <w:name w:val="Book Title"/>
    <w:basedOn w:val="DefaultParagraphFont"/>
    <w:uiPriority w:val="33"/>
    <w:qFormat/>
    <w:rsid w:val="00B13703"/>
    <w:rPr>
      <w:b/>
      <w:bCs/>
      <w:smallCaps/>
      <w:spacing w:val="5"/>
    </w:rPr>
  </w:style>
  <w:style w:type="paragraph" w:customStyle="1" w:styleId="TableTexta">
    <w:name w:val="Table Text (a)"/>
    <w:basedOn w:val="TableText"/>
    <w:qFormat/>
    <w:rsid w:val="00B13703"/>
    <w:pPr>
      <w:numPr>
        <w:numId w:val="18"/>
      </w:numPr>
      <w:tabs>
        <w:tab w:val="left" w:pos="340"/>
      </w:tabs>
      <w:spacing w:before="80"/>
    </w:pPr>
    <w:rPr>
      <w:sz w:val="20"/>
      <w:lang w:eastAsia="en-AU"/>
    </w:rPr>
  </w:style>
  <w:style w:type="paragraph" w:customStyle="1" w:styleId="TableTexti">
    <w:name w:val="Table Text (i)"/>
    <w:basedOn w:val="TableTexta"/>
    <w:rsid w:val="00B13703"/>
    <w:pPr>
      <w:numPr>
        <w:numId w:val="17"/>
      </w:numPr>
      <w:tabs>
        <w:tab w:val="clear" w:pos="340"/>
        <w:tab w:val="left" w:pos="680"/>
      </w:tabs>
    </w:pPr>
  </w:style>
  <w:style w:type="paragraph" w:customStyle="1" w:styleId="UnitHeading">
    <w:name w:val="Unit Heading"/>
    <w:basedOn w:val="Normal"/>
    <w:next w:val="LDClauseHeading"/>
    <w:qFormat/>
    <w:rsid w:val="00B13703"/>
    <w:pPr>
      <w:keepNext/>
      <w:tabs>
        <w:tab w:val="left" w:pos="0"/>
        <w:tab w:val="left" w:pos="1701"/>
      </w:tabs>
      <w:spacing w:before="240"/>
    </w:pPr>
    <w:rPr>
      <w:rFonts w:ascii="Arial" w:hAnsi="Arial"/>
      <w:b/>
    </w:rPr>
  </w:style>
  <w:style w:type="character" w:customStyle="1" w:styleId="SignatureChar">
    <w:name w:val="Signature Char"/>
    <w:basedOn w:val="DefaultParagraphFont"/>
    <w:link w:val="Signature"/>
    <w:rsid w:val="00B13703"/>
    <w:rPr>
      <w:rFonts w:ascii="Times New (W1)" w:hAnsi="Times New (W1)"/>
      <w:sz w:val="24"/>
      <w:szCs w:val="24"/>
      <w:lang w:eastAsia="en-US"/>
    </w:rPr>
  </w:style>
  <w:style w:type="paragraph" w:customStyle="1" w:styleId="IndexCodes-basic">
    <w:name w:val="Index Codes - basic"/>
    <w:basedOn w:val="Normal"/>
    <w:rsid w:val="00B13703"/>
    <w:pPr>
      <w:tabs>
        <w:tab w:val="right" w:pos="4253"/>
        <w:tab w:val="right" w:pos="4536"/>
      </w:tabs>
      <w:ind w:left="221" w:hanging="221"/>
    </w:pPr>
    <w:rPr>
      <w:rFonts w:ascii="Arial" w:hAnsi="Arial"/>
      <w:color w:val="000000" w:themeColor="text1"/>
    </w:rPr>
  </w:style>
  <w:style w:type="paragraph" w:customStyle="1" w:styleId="LDClause-POK">
    <w:name w:val="LD Clause - POK"/>
    <w:basedOn w:val="LDClause"/>
    <w:qFormat/>
    <w:rsid w:val="00B13703"/>
    <w:rPr>
      <w:rFonts w:cs="Arial"/>
      <w:szCs w:val="20"/>
    </w:rPr>
  </w:style>
  <w:style w:type="paragraph" w:customStyle="1" w:styleId="LDClausenonumber">
    <w:name w:val="LDClause (no number)"/>
    <w:basedOn w:val="Normal"/>
    <w:link w:val="LDClausenonumberChar"/>
    <w:qFormat/>
    <w:rsid w:val="00B13703"/>
    <w:pPr>
      <w:tabs>
        <w:tab w:val="right" w:pos="1474"/>
      </w:tabs>
      <w:spacing w:before="100"/>
      <w:ind w:left="680"/>
    </w:pPr>
    <w:rPr>
      <w:rFonts w:ascii="Times New Roman" w:hAnsi="Times New Roman"/>
    </w:rPr>
  </w:style>
  <w:style w:type="character" w:customStyle="1" w:styleId="LDClausenonumberChar">
    <w:name w:val="LDClause (no number) Char"/>
    <w:basedOn w:val="DefaultParagraphFont"/>
    <w:link w:val="LDClausenonumber"/>
    <w:locked/>
    <w:rsid w:val="00B13703"/>
    <w:rPr>
      <w:sz w:val="24"/>
      <w:szCs w:val="24"/>
      <w:lang w:eastAsia="en-US"/>
    </w:rPr>
  </w:style>
  <w:style w:type="paragraph" w:customStyle="1" w:styleId="LDP1a-POK">
    <w:name w:val="LDP1(a) - POK"/>
    <w:basedOn w:val="LDP1a"/>
    <w:qFormat/>
    <w:rsid w:val="00B13703"/>
    <w:pPr>
      <w:tabs>
        <w:tab w:val="clear" w:pos="1191"/>
      </w:tabs>
      <w:spacing w:before="100" w:after="0"/>
    </w:pPr>
    <w:rPr>
      <w:color w:val="000000" w:themeColor="text1"/>
      <w:lang w:eastAsia="en-AU"/>
    </w:rPr>
  </w:style>
  <w:style w:type="paragraph" w:customStyle="1" w:styleId="LDP2i-POK">
    <w:name w:val="LDP2 (i) - POK"/>
    <w:basedOn w:val="LDP1a-POK"/>
    <w:qFormat/>
    <w:rsid w:val="00B13703"/>
    <w:pPr>
      <w:tabs>
        <w:tab w:val="right" w:pos="1418"/>
        <w:tab w:val="left" w:pos="1559"/>
      </w:tabs>
      <w:spacing w:before="60" w:after="60"/>
      <w:ind w:left="1418" w:hanging="1134"/>
    </w:pPr>
  </w:style>
  <w:style w:type="paragraph" w:customStyle="1" w:styleId="LDClause-nonumber">
    <w:name w:val="LD Clause - no number"/>
    <w:basedOn w:val="LDClausenonumber"/>
    <w:rsid w:val="00B13703"/>
  </w:style>
  <w:style w:type="paragraph" w:customStyle="1" w:styleId="LDP1a-sched6">
    <w:name w:val="LDP1(a) - sched 6"/>
    <w:basedOn w:val="Normal"/>
    <w:link w:val="LDP1a-sched6Char"/>
    <w:qFormat/>
    <w:rsid w:val="00B13703"/>
    <w:pPr>
      <w:tabs>
        <w:tab w:val="left" w:pos="2381"/>
      </w:tabs>
      <w:spacing w:before="100"/>
      <w:ind w:left="794" w:hanging="227"/>
      <w:outlineLvl w:val="3"/>
    </w:pPr>
    <w:rPr>
      <w:rFonts w:ascii="Times New Roman" w:hAnsi="Times New Roman" w:cs="Arial"/>
      <w:szCs w:val="20"/>
    </w:rPr>
  </w:style>
  <w:style w:type="character" w:customStyle="1" w:styleId="LDP1a-sched6Char">
    <w:name w:val="LDP1(a) - sched 6 Char"/>
    <w:basedOn w:val="DefaultParagraphFont"/>
    <w:link w:val="LDP1a-sched6"/>
    <w:rsid w:val="00B13703"/>
    <w:rPr>
      <w:rFonts w:eastAsiaTheme="minorHAnsi" w:cs="Arial"/>
      <w:sz w:val="24"/>
      <w:lang w:eastAsia="en-US"/>
    </w:rPr>
  </w:style>
  <w:style w:type="paragraph" w:customStyle="1" w:styleId="LDClauseHeading-sched6">
    <w:name w:val="LDClauseHeading - sched 6"/>
    <w:basedOn w:val="Heading3"/>
    <w:next w:val="Normal"/>
    <w:link w:val="LDClauseHeading-sched6Char"/>
    <w:uiPriority w:val="99"/>
    <w:qFormat/>
    <w:rsid w:val="00B13703"/>
    <w:pPr>
      <w:tabs>
        <w:tab w:val="left" w:pos="709"/>
      </w:tabs>
      <w:spacing w:after="120"/>
      <w:ind w:left="680" w:hanging="680"/>
    </w:pPr>
    <w:rPr>
      <w:rFonts w:ascii="Times New Roman" w:hAnsi="Times New Roman"/>
      <w:bCs w:val="0"/>
      <w:color w:val="000000" w:themeColor="text1"/>
      <w:szCs w:val="24"/>
    </w:rPr>
  </w:style>
  <w:style w:type="character" w:customStyle="1" w:styleId="LDClauseHeading-sched6Char">
    <w:name w:val="LDClauseHeading - sched 6 Char"/>
    <w:link w:val="LDClauseHeading-sched6"/>
    <w:uiPriority w:val="99"/>
    <w:rsid w:val="00B13703"/>
    <w:rPr>
      <w:rFonts w:cs="Arial"/>
      <w:b/>
      <w:color w:val="000000" w:themeColor="text1"/>
      <w:sz w:val="24"/>
      <w:szCs w:val="24"/>
      <w:lang w:eastAsia="en-US"/>
    </w:rPr>
  </w:style>
  <w:style w:type="paragraph" w:customStyle="1" w:styleId="LDClause-Sched6">
    <w:name w:val="LDClause - Sched 6"/>
    <w:basedOn w:val="Normal"/>
    <w:link w:val="LDClause-Sched6Char"/>
    <w:qFormat/>
    <w:rsid w:val="00B13703"/>
    <w:pPr>
      <w:tabs>
        <w:tab w:val="left" w:pos="1418"/>
      </w:tabs>
      <w:spacing w:before="100"/>
      <w:ind w:left="680" w:hanging="680"/>
    </w:pPr>
    <w:rPr>
      <w:rFonts w:ascii="Times New Roman" w:hAnsi="Times New Roman" w:cs="Arial"/>
      <w:szCs w:val="20"/>
    </w:rPr>
  </w:style>
  <w:style w:type="character" w:customStyle="1" w:styleId="LDClause-Sched6Char">
    <w:name w:val="LDClause - Sched 6 Char"/>
    <w:link w:val="LDClause-Sched6"/>
    <w:rsid w:val="00B13703"/>
    <w:rPr>
      <w:rFonts w:cs="Arial"/>
      <w:sz w:val="24"/>
      <w:lang w:eastAsia="en-US"/>
    </w:rPr>
  </w:style>
  <w:style w:type="paragraph" w:customStyle="1" w:styleId="LDP2iSched6">
    <w:name w:val="LDP2 (i) Sched 6"/>
    <w:basedOn w:val="Normal"/>
    <w:uiPriority w:val="99"/>
    <w:qFormat/>
    <w:rsid w:val="00B13703"/>
    <w:pPr>
      <w:tabs>
        <w:tab w:val="left" w:pos="2835"/>
      </w:tabs>
      <w:spacing w:before="100"/>
      <w:ind w:left="1247" w:hanging="226"/>
      <w:outlineLvl w:val="3"/>
    </w:pPr>
    <w:rPr>
      <w:rFonts w:ascii="Times New Roman" w:hAnsi="Times New Roman" w:cs="Arial"/>
      <w:szCs w:val="20"/>
    </w:rPr>
  </w:style>
  <w:style w:type="paragraph" w:customStyle="1" w:styleId="LDP3A-Sched6">
    <w:name w:val="LDP3 (A) - Sched 6"/>
    <w:basedOn w:val="LDP2iSched6"/>
    <w:qFormat/>
    <w:rsid w:val="00B13703"/>
    <w:pPr>
      <w:tabs>
        <w:tab w:val="left" w:pos="1985"/>
        <w:tab w:val="left" w:pos="3261"/>
      </w:tabs>
      <w:ind w:left="1701" w:hanging="227"/>
    </w:pPr>
  </w:style>
  <w:style w:type="paragraph" w:customStyle="1" w:styleId="UnitTitle-Sched6">
    <w:name w:val="Unit Title - Sched 6"/>
    <w:basedOn w:val="Normal"/>
    <w:next w:val="LDClauseHeading-sched6"/>
    <w:rsid w:val="00B13703"/>
    <w:pPr>
      <w:keepNext/>
      <w:tabs>
        <w:tab w:val="num" w:pos="0"/>
      </w:tabs>
      <w:spacing w:before="360"/>
    </w:pPr>
    <w:rPr>
      <w:rFonts w:ascii="Arial" w:hAnsi="Arial"/>
      <w:b/>
    </w:rPr>
  </w:style>
  <w:style w:type="paragraph" w:customStyle="1" w:styleId="LDClauseHeading-POK">
    <w:name w:val="LD ClauseHeading - POK"/>
    <w:qFormat/>
    <w:rsid w:val="00B13703"/>
    <w:pPr>
      <w:tabs>
        <w:tab w:val="left" w:pos="737"/>
      </w:tabs>
      <w:spacing w:before="180" w:after="60"/>
    </w:pPr>
    <w:rPr>
      <w:rFonts w:ascii="Arial" w:hAnsi="Arial"/>
      <w:b/>
      <w:sz w:val="24"/>
      <w:szCs w:val="24"/>
      <w:lang w:eastAsia="en-US"/>
    </w:rPr>
  </w:style>
  <w:style w:type="paragraph" w:customStyle="1" w:styleId="clause">
    <w:name w:val="clause"/>
    <w:basedOn w:val="Normal"/>
    <w:link w:val="clauseChar"/>
    <w:qFormat/>
    <w:rsid w:val="00F8244D"/>
    <w:pPr>
      <w:keepNext/>
      <w:spacing w:before="180" w:after="60" w:line="240" w:lineRule="auto"/>
      <w:ind w:left="720" w:hanging="720"/>
    </w:pPr>
    <w:rPr>
      <w:rFonts w:ascii="Arial" w:hAnsi="Arial"/>
      <w:b/>
      <w:sz w:val="24"/>
      <w:szCs w:val="24"/>
    </w:rPr>
  </w:style>
  <w:style w:type="character" w:customStyle="1" w:styleId="clauseChar">
    <w:name w:val="clause Char"/>
    <w:basedOn w:val="DefaultParagraphFont"/>
    <w:link w:val="clause"/>
    <w:rsid w:val="00F8244D"/>
    <w:rPr>
      <w:rFonts w:ascii="Arial" w:eastAsiaTheme="minorHAnsi" w:hAnsi="Arial" w:cstheme="minorBidi"/>
      <w:b/>
      <w:sz w:val="24"/>
      <w:szCs w:val="24"/>
      <w:lang w:eastAsia="en-US"/>
    </w:rPr>
  </w:style>
  <w:style w:type="character" w:customStyle="1" w:styleId="NoteChar">
    <w:name w:val="Note Char"/>
    <w:link w:val="Note"/>
    <w:rsid w:val="005C6CED"/>
    <w:rPr>
      <w:rFonts w:eastAsiaTheme="minorHAnsi" w:cstheme="minorBidi"/>
      <w:lang w:eastAsia="en-US"/>
    </w:rPr>
  </w:style>
  <w:style w:type="paragraph" w:customStyle="1" w:styleId="ActHead5">
    <w:name w:val="ActHead 5"/>
    <w:aliases w:val="s"/>
    <w:basedOn w:val="Normal"/>
    <w:next w:val="Normal"/>
    <w:link w:val="ActHead5Char"/>
    <w:qFormat/>
    <w:rsid w:val="006D0EA6"/>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paragraph" w:customStyle="1" w:styleId="paragraph">
    <w:name w:val="paragraph"/>
    <w:aliases w:val="a,Paragraph"/>
    <w:basedOn w:val="Normal"/>
    <w:link w:val="paragraphChar"/>
    <w:rsid w:val="00371C16"/>
    <w:pPr>
      <w:tabs>
        <w:tab w:val="right" w:pos="1531"/>
      </w:tabs>
      <w:spacing w:before="40"/>
      <w:ind w:left="1644" w:hanging="1644"/>
    </w:pPr>
    <w:rPr>
      <w:rFonts w:ascii="Times New Roman" w:hAnsi="Times New Roman"/>
      <w:szCs w:val="20"/>
      <w:lang w:eastAsia="en-AU"/>
    </w:rPr>
  </w:style>
  <w:style w:type="paragraph" w:customStyle="1" w:styleId="subsection">
    <w:name w:val="subsection"/>
    <w:aliases w:val="ss,Subsection"/>
    <w:basedOn w:val="Normal"/>
    <w:link w:val="subsectionChar"/>
    <w:rsid w:val="00371C16"/>
    <w:pPr>
      <w:tabs>
        <w:tab w:val="right" w:pos="1021"/>
      </w:tabs>
      <w:spacing w:before="180"/>
      <w:ind w:left="1134" w:hanging="1134"/>
    </w:pPr>
    <w:rPr>
      <w:rFonts w:ascii="Times New Roman" w:hAnsi="Times New Roman"/>
      <w:szCs w:val="20"/>
      <w:lang w:eastAsia="en-AU"/>
    </w:rPr>
  </w:style>
  <w:style w:type="character" w:customStyle="1" w:styleId="subsectionChar">
    <w:name w:val="subsection Char"/>
    <w:aliases w:val="ss Char,Subsection Char"/>
    <w:basedOn w:val="DefaultParagraphFont"/>
    <w:link w:val="subsection"/>
    <w:locked/>
    <w:rsid w:val="00371C16"/>
    <w:rPr>
      <w:sz w:val="22"/>
    </w:rPr>
  </w:style>
  <w:style w:type="character" w:customStyle="1" w:styleId="paragraphChar">
    <w:name w:val="paragraph Char"/>
    <w:aliases w:val="a Char"/>
    <w:basedOn w:val="DefaultParagraphFont"/>
    <w:link w:val="paragraph"/>
    <w:rsid w:val="00371C16"/>
    <w:rPr>
      <w:sz w:val="22"/>
    </w:rPr>
  </w:style>
  <w:style w:type="character" w:customStyle="1" w:styleId="iChar">
    <w:name w:val="(i) Char"/>
    <w:basedOn w:val="P1Char"/>
    <w:link w:val="P2"/>
    <w:rsid w:val="004C3EA4"/>
    <w:rPr>
      <w:rFonts w:asciiTheme="minorHAnsi" w:eastAsiaTheme="minorHAnsi" w:hAnsiTheme="minorHAnsi" w:cstheme="minorBidi"/>
      <w:sz w:val="22"/>
      <w:szCs w:val="22"/>
      <w:lang w:eastAsia="en-US"/>
    </w:rPr>
  </w:style>
  <w:style w:type="paragraph" w:customStyle="1" w:styleId="Clause0">
    <w:name w:val="Clause"/>
    <w:basedOn w:val="Normal"/>
    <w:link w:val="ClauseChar0"/>
    <w:qFormat/>
    <w:rsid w:val="004C3EA4"/>
    <w:pPr>
      <w:tabs>
        <w:tab w:val="right" w:pos="454"/>
        <w:tab w:val="left" w:pos="737"/>
      </w:tabs>
      <w:spacing w:before="60" w:after="60"/>
      <w:ind w:left="737" w:hanging="1021"/>
    </w:pPr>
    <w:rPr>
      <w:rFonts w:ascii="Times New Roman" w:hAnsi="Times New Roman"/>
    </w:rPr>
  </w:style>
  <w:style w:type="character" w:customStyle="1" w:styleId="ClauseChar0">
    <w:name w:val="Clause Char"/>
    <w:link w:val="Clause0"/>
    <w:rsid w:val="004C3EA4"/>
    <w:rPr>
      <w:sz w:val="24"/>
      <w:szCs w:val="24"/>
      <w:lang w:eastAsia="en-US"/>
    </w:rPr>
  </w:style>
  <w:style w:type="paragraph" w:customStyle="1" w:styleId="AmendHeading">
    <w:name w:val="AmendHeading"/>
    <w:basedOn w:val="LDTitle"/>
    <w:next w:val="Normal"/>
    <w:qFormat/>
    <w:rsid w:val="004C3EA4"/>
    <w:pPr>
      <w:keepNext/>
      <w:spacing w:before="180" w:after="60"/>
      <w:ind w:left="720" w:hanging="720"/>
    </w:pPr>
    <w:rPr>
      <w:b/>
    </w:rPr>
  </w:style>
  <w:style w:type="paragraph" w:customStyle="1" w:styleId="Definition0">
    <w:name w:val="Definition"/>
    <w:aliases w:val="dd"/>
    <w:basedOn w:val="Normal"/>
    <w:link w:val="DefinitionChar"/>
    <w:qFormat/>
    <w:rsid w:val="006D0EA6"/>
    <w:pPr>
      <w:spacing w:before="180" w:after="0" w:line="240" w:lineRule="auto"/>
      <w:ind w:left="1134"/>
    </w:pPr>
    <w:rPr>
      <w:rFonts w:ascii="Times New Roman" w:eastAsia="Times New Roman" w:hAnsi="Times New Roman" w:cs="Times New Roman"/>
      <w:szCs w:val="20"/>
      <w:lang w:eastAsia="en-AU"/>
    </w:rPr>
  </w:style>
  <w:style w:type="paragraph" w:customStyle="1" w:styleId="paragraphsub">
    <w:name w:val="paragraph(sub)"/>
    <w:aliases w:val="aa"/>
    <w:basedOn w:val="Normal"/>
    <w:rsid w:val="00C41896"/>
    <w:pPr>
      <w:tabs>
        <w:tab w:val="right" w:pos="1985"/>
      </w:tabs>
      <w:spacing w:before="40"/>
      <w:ind w:left="2098" w:hanging="2098"/>
    </w:pPr>
    <w:rPr>
      <w:rFonts w:ascii="Times New Roman" w:hAnsi="Times New Roman"/>
      <w:szCs w:val="20"/>
      <w:lang w:eastAsia="en-AU"/>
    </w:rPr>
  </w:style>
  <w:style w:type="paragraph" w:customStyle="1" w:styleId="unHeading4">
    <w:name w:val="unHeading4"/>
    <w:basedOn w:val="Heading4"/>
    <w:next w:val="Normal"/>
    <w:qFormat/>
    <w:rsid w:val="00160CC7"/>
    <w:pPr>
      <w:keepLines/>
      <w:widowControl w:val="0"/>
      <w:tabs>
        <w:tab w:val="left" w:pos="851"/>
      </w:tabs>
    </w:pPr>
    <w:rPr>
      <w:rFonts w:ascii="Arial" w:eastAsiaTheme="majorEastAsia" w:hAnsi="Arial" w:cstheme="majorBidi"/>
      <w:iCs/>
      <w:kern w:val="32"/>
      <w:sz w:val="22"/>
      <w:szCs w:val="26"/>
    </w:rPr>
  </w:style>
  <w:style w:type="character" w:customStyle="1" w:styleId="italics">
    <w:name w:val="italics"/>
    <w:uiPriority w:val="1"/>
    <w:qFormat/>
    <w:rsid w:val="00160CC7"/>
    <w:rPr>
      <w:i/>
    </w:rPr>
  </w:style>
  <w:style w:type="character" w:customStyle="1" w:styleId="FootnoteTextChar">
    <w:name w:val="Footnote Text Char"/>
    <w:basedOn w:val="DefaultParagraphFont"/>
    <w:link w:val="FootnoteText"/>
    <w:uiPriority w:val="99"/>
    <w:rsid w:val="00160CC7"/>
    <w:rPr>
      <w:rFonts w:ascii="Times New (W1)" w:hAnsi="Times New (W1)"/>
      <w:szCs w:val="24"/>
      <w:lang w:eastAsia="en-US"/>
    </w:rPr>
  </w:style>
  <w:style w:type="character" w:styleId="FootnoteReference">
    <w:name w:val="footnote reference"/>
    <w:basedOn w:val="DefaultParagraphFont"/>
    <w:uiPriority w:val="99"/>
    <w:unhideWhenUsed/>
    <w:rsid w:val="00160CC7"/>
    <w:rPr>
      <w:vertAlign w:val="superscript"/>
    </w:rPr>
  </w:style>
  <w:style w:type="character" w:customStyle="1" w:styleId="bold0">
    <w:name w:val="bold"/>
    <w:basedOn w:val="DefaultParagraphFont"/>
    <w:qFormat/>
    <w:rsid w:val="004A42FD"/>
    <w:rPr>
      <w:b/>
    </w:rPr>
  </w:style>
  <w:style w:type="character" w:customStyle="1" w:styleId="DefaultChar">
    <w:name w:val="Default Char"/>
    <w:link w:val="Default"/>
    <w:rsid w:val="004065B5"/>
    <w:rPr>
      <w:color w:val="000000"/>
      <w:sz w:val="24"/>
      <w:szCs w:val="24"/>
    </w:rPr>
  </w:style>
  <w:style w:type="paragraph" w:customStyle="1" w:styleId="EMItemHeading">
    <w:name w:val="EM Item Heading"/>
    <w:basedOn w:val="Heading1"/>
    <w:next w:val="Normal"/>
    <w:qFormat/>
    <w:rsid w:val="004065B5"/>
    <w:pPr>
      <w:keepLines/>
      <w:spacing w:before="240" w:after="240" w:line="259" w:lineRule="auto"/>
      <w:outlineLvl w:val="1"/>
    </w:pPr>
    <w:rPr>
      <w:rFonts w:ascii="Times New Roman" w:eastAsiaTheme="majorEastAsia" w:hAnsi="Times New Roman" w:cstheme="majorBidi"/>
      <w:b/>
      <w:color w:val="000000" w:themeColor="text1"/>
      <w:szCs w:val="32"/>
    </w:rPr>
  </w:style>
  <w:style w:type="character" w:customStyle="1" w:styleId="Heading7Char">
    <w:name w:val="Heading 7 Char"/>
    <w:link w:val="Heading7"/>
    <w:locked/>
    <w:rsid w:val="004512C9"/>
    <w:rPr>
      <w:rFonts w:eastAsiaTheme="minorHAnsi" w:cstheme="minorBidi"/>
      <w:sz w:val="22"/>
      <w:szCs w:val="22"/>
      <w:lang w:eastAsia="en-US"/>
    </w:rPr>
  </w:style>
  <w:style w:type="character" w:customStyle="1" w:styleId="Heading8Char">
    <w:name w:val="Heading 8 Char"/>
    <w:link w:val="Heading8"/>
    <w:uiPriority w:val="9"/>
    <w:locked/>
    <w:rsid w:val="004512C9"/>
    <w:rPr>
      <w:rFonts w:eastAsiaTheme="minorHAnsi" w:cstheme="minorBidi"/>
      <w:i/>
      <w:iCs/>
      <w:sz w:val="22"/>
      <w:szCs w:val="22"/>
      <w:lang w:eastAsia="en-US"/>
    </w:rPr>
  </w:style>
  <w:style w:type="character" w:customStyle="1" w:styleId="Heading9Char">
    <w:name w:val="Heading 9 Char"/>
    <w:link w:val="Heading9"/>
    <w:locked/>
    <w:rsid w:val="004512C9"/>
    <w:rPr>
      <w:rFonts w:ascii="Arial" w:eastAsiaTheme="minorHAnsi" w:hAnsi="Arial" w:cs="Arial"/>
      <w:sz w:val="22"/>
      <w:szCs w:val="22"/>
      <w:lang w:eastAsia="en-US"/>
    </w:rPr>
  </w:style>
  <w:style w:type="character" w:customStyle="1" w:styleId="BodyText2Char">
    <w:name w:val="Body Text 2 Char"/>
    <w:link w:val="BodyText2"/>
    <w:locked/>
    <w:rsid w:val="004512C9"/>
    <w:rPr>
      <w:rFonts w:asciiTheme="minorHAnsi" w:eastAsiaTheme="minorHAnsi" w:hAnsiTheme="minorHAnsi" w:cstheme="minorBidi"/>
      <w:sz w:val="22"/>
      <w:szCs w:val="22"/>
      <w:lang w:eastAsia="en-US"/>
    </w:rPr>
  </w:style>
  <w:style w:type="character" w:customStyle="1" w:styleId="BodyText3Char">
    <w:name w:val="Body Text 3 Char"/>
    <w:link w:val="BodyText3"/>
    <w:locked/>
    <w:rsid w:val="004512C9"/>
    <w:rPr>
      <w:rFonts w:asciiTheme="minorHAnsi" w:eastAsiaTheme="minorHAnsi" w:hAnsiTheme="minorHAnsi" w:cstheme="minorBidi"/>
      <w:sz w:val="16"/>
      <w:szCs w:val="16"/>
      <w:lang w:eastAsia="en-US"/>
    </w:rPr>
  </w:style>
  <w:style w:type="character" w:customStyle="1" w:styleId="BodyTextFirstIndentChar">
    <w:name w:val="Body Text First Indent Char"/>
    <w:basedOn w:val="BodyTextChar"/>
    <w:link w:val="BodyTextFirstIndent"/>
    <w:locked/>
    <w:rsid w:val="004512C9"/>
    <w:rPr>
      <w:rFonts w:asciiTheme="minorHAnsi" w:eastAsiaTheme="minorHAnsi" w:hAnsiTheme="minorHAnsi" w:cstheme="minorBidi"/>
      <w:sz w:val="22"/>
      <w:szCs w:val="24"/>
      <w:lang w:eastAsia="en-US"/>
    </w:rPr>
  </w:style>
  <w:style w:type="character" w:customStyle="1" w:styleId="BodyTextFirstIndent2Char">
    <w:name w:val="Body Text First Indent 2 Char"/>
    <w:basedOn w:val="BodyTextIndentChar"/>
    <w:link w:val="BodyTextFirstIndent2"/>
    <w:locked/>
    <w:rsid w:val="004512C9"/>
    <w:rPr>
      <w:rFonts w:asciiTheme="minorHAnsi" w:eastAsiaTheme="minorHAnsi" w:hAnsiTheme="minorHAnsi" w:cstheme="minorBidi"/>
      <w:sz w:val="22"/>
      <w:szCs w:val="22"/>
      <w:lang w:eastAsia="en-US"/>
    </w:rPr>
  </w:style>
  <w:style w:type="character" w:customStyle="1" w:styleId="BodyTextIndent2Char">
    <w:name w:val="Body Text Indent 2 Char"/>
    <w:link w:val="BodyTextIndent2"/>
    <w:locked/>
    <w:rsid w:val="004512C9"/>
    <w:rPr>
      <w:rFonts w:asciiTheme="minorHAnsi" w:eastAsiaTheme="minorHAnsi" w:hAnsiTheme="minorHAnsi" w:cstheme="minorBidi"/>
      <w:sz w:val="22"/>
      <w:szCs w:val="22"/>
      <w:lang w:eastAsia="en-US"/>
    </w:rPr>
  </w:style>
  <w:style w:type="character" w:customStyle="1" w:styleId="BodyTextIndent3Char">
    <w:name w:val="Body Text Indent 3 Char"/>
    <w:link w:val="BodyTextIndent3"/>
    <w:locked/>
    <w:rsid w:val="004512C9"/>
    <w:rPr>
      <w:rFonts w:asciiTheme="minorHAnsi" w:eastAsiaTheme="minorHAnsi" w:hAnsiTheme="minorHAnsi" w:cstheme="minorBidi"/>
      <w:sz w:val="16"/>
      <w:szCs w:val="16"/>
      <w:lang w:eastAsia="en-US"/>
    </w:rPr>
  </w:style>
  <w:style w:type="character" w:customStyle="1" w:styleId="ClosingChar">
    <w:name w:val="Closing Char"/>
    <w:link w:val="Closing"/>
    <w:locked/>
    <w:rsid w:val="004512C9"/>
    <w:rPr>
      <w:rFonts w:asciiTheme="minorHAnsi" w:eastAsiaTheme="minorHAnsi" w:hAnsiTheme="minorHAnsi" w:cstheme="minorBidi"/>
      <w:sz w:val="22"/>
      <w:szCs w:val="22"/>
      <w:lang w:eastAsia="en-US"/>
    </w:rPr>
  </w:style>
  <w:style w:type="character" w:customStyle="1" w:styleId="DateChar">
    <w:name w:val="Date Char"/>
    <w:link w:val="Date"/>
    <w:locked/>
    <w:rsid w:val="004512C9"/>
    <w:rPr>
      <w:rFonts w:asciiTheme="minorHAnsi" w:eastAsiaTheme="minorHAnsi" w:hAnsiTheme="minorHAnsi" w:cstheme="minorBidi"/>
      <w:sz w:val="22"/>
      <w:szCs w:val="22"/>
      <w:lang w:eastAsia="en-US"/>
    </w:rPr>
  </w:style>
  <w:style w:type="character" w:customStyle="1" w:styleId="DocumentMapChar">
    <w:name w:val="Document Map Char"/>
    <w:link w:val="DocumentMap"/>
    <w:semiHidden/>
    <w:locked/>
    <w:rsid w:val="004512C9"/>
    <w:rPr>
      <w:rFonts w:ascii="Tahoma" w:eastAsiaTheme="minorHAnsi" w:hAnsi="Tahoma" w:cs="Tahoma"/>
      <w:szCs w:val="22"/>
      <w:shd w:val="clear" w:color="auto" w:fill="000080"/>
      <w:lang w:eastAsia="en-US"/>
    </w:rPr>
  </w:style>
  <w:style w:type="character" w:customStyle="1" w:styleId="E-mailSignatureChar">
    <w:name w:val="E-mail Signature Char"/>
    <w:link w:val="E-mailSignature"/>
    <w:locked/>
    <w:rsid w:val="004512C9"/>
    <w:rPr>
      <w:rFonts w:asciiTheme="minorHAnsi" w:eastAsiaTheme="minorHAnsi" w:hAnsiTheme="minorHAnsi" w:cstheme="minorBidi"/>
      <w:sz w:val="22"/>
      <w:szCs w:val="22"/>
      <w:lang w:eastAsia="en-US"/>
    </w:rPr>
  </w:style>
  <w:style w:type="character" w:customStyle="1" w:styleId="EndnoteTextChar">
    <w:name w:val="Endnote Text Char"/>
    <w:link w:val="EndnoteText"/>
    <w:semiHidden/>
    <w:locked/>
    <w:rsid w:val="004512C9"/>
    <w:rPr>
      <w:rFonts w:asciiTheme="minorHAnsi" w:eastAsiaTheme="minorHAnsi" w:hAnsiTheme="minorHAnsi" w:cstheme="minorBidi"/>
      <w:szCs w:val="22"/>
      <w:lang w:eastAsia="en-US"/>
    </w:rPr>
  </w:style>
  <w:style w:type="character" w:customStyle="1" w:styleId="HTMLAddressChar">
    <w:name w:val="HTML Address Char"/>
    <w:link w:val="HTMLAddress"/>
    <w:locked/>
    <w:rsid w:val="004512C9"/>
    <w:rPr>
      <w:rFonts w:asciiTheme="minorHAnsi" w:eastAsiaTheme="minorHAnsi" w:hAnsiTheme="minorHAnsi" w:cstheme="minorBidi"/>
      <w:i/>
      <w:iCs/>
      <w:sz w:val="22"/>
      <w:szCs w:val="22"/>
      <w:lang w:eastAsia="en-US"/>
    </w:rPr>
  </w:style>
  <w:style w:type="character" w:customStyle="1" w:styleId="HTMLPreformattedChar">
    <w:name w:val="HTML Preformatted Char"/>
    <w:link w:val="HTMLPreformatted"/>
    <w:locked/>
    <w:rsid w:val="004512C9"/>
    <w:rPr>
      <w:rFonts w:ascii="Courier New" w:eastAsiaTheme="minorHAnsi" w:hAnsi="Courier New" w:cs="Courier New"/>
      <w:szCs w:val="22"/>
      <w:lang w:eastAsia="en-US"/>
    </w:rPr>
  </w:style>
  <w:style w:type="character" w:customStyle="1" w:styleId="MacroTextChar">
    <w:name w:val="Macro Text Char"/>
    <w:link w:val="MacroText"/>
    <w:semiHidden/>
    <w:locked/>
    <w:rsid w:val="004512C9"/>
    <w:rPr>
      <w:rFonts w:ascii="Courier New" w:hAnsi="Courier New" w:cs="Courier New"/>
      <w:lang w:eastAsia="en-US"/>
    </w:rPr>
  </w:style>
  <w:style w:type="character" w:customStyle="1" w:styleId="MessageHeaderChar">
    <w:name w:val="Message Header Char"/>
    <w:link w:val="MessageHeader"/>
    <w:locked/>
    <w:rsid w:val="004512C9"/>
    <w:rPr>
      <w:rFonts w:ascii="Arial" w:eastAsiaTheme="minorHAnsi" w:hAnsi="Arial" w:cs="Arial"/>
      <w:sz w:val="22"/>
      <w:szCs w:val="22"/>
      <w:shd w:val="pct20" w:color="auto" w:fill="auto"/>
      <w:lang w:eastAsia="en-US"/>
    </w:rPr>
  </w:style>
  <w:style w:type="character" w:customStyle="1" w:styleId="NoteHeadingChar">
    <w:name w:val="Note Heading Char"/>
    <w:aliases w:val="HN Char"/>
    <w:link w:val="NoteHeading"/>
    <w:locked/>
    <w:rsid w:val="004512C9"/>
    <w:rPr>
      <w:rFonts w:asciiTheme="minorHAnsi" w:eastAsiaTheme="minorHAnsi" w:hAnsiTheme="minorHAnsi" w:cstheme="minorBidi"/>
      <w:sz w:val="22"/>
      <w:szCs w:val="22"/>
      <w:lang w:eastAsia="en-US"/>
    </w:rPr>
  </w:style>
  <w:style w:type="character" w:customStyle="1" w:styleId="SalutationChar">
    <w:name w:val="Salutation Char"/>
    <w:link w:val="Salutation"/>
    <w:locked/>
    <w:rsid w:val="004512C9"/>
    <w:rPr>
      <w:rFonts w:asciiTheme="minorHAnsi" w:eastAsiaTheme="minorHAnsi" w:hAnsiTheme="minorHAnsi" w:cstheme="minorBidi"/>
      <w:sz w:val="22"/>
      <w:szCs w:val="22"/>
      <w:lang w:eastAsia="en-US"/>
    </w:rPr>
  </w:style>
  <w:style w:type="paragraph" w:customStyle="1" w:styleId="StyleHeading1Left0cmFirstline0cm">
    <w:name w:val="Style Heading 1 + Left:  0 cm First line:  0 cm"/>
    <w:basedOn w:val="Heading1"/>
    <w:rsid w:val="004512C9"/>
    <w:pPr>
      <w:spacing w:before="240" w:after="60"/>
    </w:pPr>
    <w:rPr>
      <w:b/>
      <w:bCs/>
      <w:kern w:val="32"/>
      <w:sz w:val="32"/>
      <w:szCs w:val="20"/>
    </w:rPr>
  </w:style>
  <w:style w:type="paragraph" w:customStyle="1" w:styleId="Heading03">
    <w:name w:val="Heading 03"/>
    <w:basedOn w:val="Normal"/>
    <w:rsid w:val="004512C9"/>
    <w:pPr>
      <w:spacing w:after="120"/>
    </w:pPr>
    <w:rPr>
      <w:rFonts w:ascii="Arial" w:hAnsi="Arial"/>
      <w:b/>
      <w:sz w:val="24"/>
    </w:rPr>
  </w:style>
  <w:style w:type="paragraph" w:customStyle="1" w:styleId="HeadingA3">
    <w:name w:val="Heading A3"/>
    <w:basedOn w:val="Heading3"/>
    <w:link w:val="HeadingA3CharChar"/>
    <w:rsid w:val="004512C9"/>
    <w:pPr>
      <w:spacing w:before="360"/>
    </w:pPr>
    <w:rPr>
      <w:rFonts w:cs="Times New Roman"/>
      <w:bCs w:val="0"/>
      <w:sz w:val="26"/>
      <w:szCs w:val="20"/>
    </w:rPr>
  </w:style>
  <w:style w:type="character" w:customStyle="1" w:styleId="HeadingA3CharChar">
    <w:name w:val="Heading A3 Char Char"/>
    <w:link w:val="HeadingA3"/>
    <w:locked/>
    <w:rsid w:val="004512C9"/>
    <w:rPr>
      <w:rFonts w:ascii="Arial" w:eastAsiaTheme="minorHAnsi" w:hAnsi="Arial"/>
      <w:b/>
      <w:sz w:val="26"/>
      <w:lang w:eastAsia="en-US"/>
    </w:rPr>
  </w:style>
  <w:style w:type="paragraph" w:customStyle="1" w:styleId="StyleHeading4Left0ptFirstline0pt">
    <w:name w:val="Style Heading 4 + Left:  0 pt First line:  0 pt"/>
    <w:basedOn w:val="Heading4"/>
    <w:rsid w:val="004512C9"/>
    <w:pPr>
      <w:numPr>
        <w:ilvl w:val="3"/>
      </w:numPr>
      <w:tabs>
        <w:tab w:val="num" w:pos="560"/>
      </w:tabs>
      <w:spacing w:before="0" w:after="40"/>
    </w:pPr>
    <w:rPr>
      <w:szCs w:val="20"/>
    </w:rPr>
  </w:style>
  <w:style w:type="character" w:customStyle="1" w:styleId="Style8pt">
    <w:name w:val="Style 8 pt"/>
    <w:rsid w:val="004512C9"/>
    <w:rPr>
      <w:rFonts w:ascii="Times New Roman" w:hAnsi="Times New Roman"/>
      <w:sz w:val="22"/>
    </w:rPr>
  </w:style>
  <w:style w:type="paragraph" w:customStyle="1" w:styleId="StyleJustifiedLeft54pt">
    <w:name w:val="Style Justified Left:  54 pt"/>
    <w:basedOn w:val="Normal"/>
    <w:rsid w:val="004512C9"/>
    <w:pPr>
      <w:tabs>
        <w:tab w:val="left" w:pos="440"/>
      </w:tabs>
      <w:spacing w:after="120"/>
      <w:ind w:left="1080"/>
      <w:jc w:val="both"/>
    </w:pPr>
    <w:rPr>
      <w:rFonts w:ascii="Times New Roman" w:hAnsi="Times New Roman"/>
      <w:sz w:val="24"/>
      <w:szCs w:val="20"/>
    </w:rPr>
  </w:style>
  <w:style w:type="character" w:styleId="FollowedHyperlink">
    <w:name w:val="FollowedHyperlink"/>
    <w:rsid w:val="004512C9"/>
    <w:rPr>
      <w:rFonts w:cs="Times New Roman"/>
      <w:color w:val="800080"/>
      <w:u w:val="single"/>
    </w:rPr>
  </w:style>
  <w:style w:type="paragraph" w:customStyle="1" w:styleId="StyleHeading3JustifiedLeft0cmHanging254cm">
    <w:name w:val="Style Heading 3 + Justified Left:  0 cm Hanging:  2.54 cm"/>
    <w:basedOn w:val="Heading3"/>
    <w:rsid w:val="004512C9"/>
    <w:pPr>
      <w:spacing w:before="360"/>
      <w:ind w:left="1440" w:hanging="1440"/>
      <w:jc w:val="both"/>
    </w:pPr>
    <w:rPr>
      <w:rFonts w:cs="Times New Roman"/>
      <w:sz w:val="26"/>
      <w:szCs w:val="20"/>
    </w:rPr>
  </w:style>
  <w:style w:type="paragraph" w:customStyle="1" w:styleId="StyleListJustifiedAfter2pt">
    <w:name w:val="Style List + Justified After:  2 pt"/>
    <w:basedOn w:val="List"/>
    <w:rsid w:val="004512C9"/>
    <w:pPr>
      <w:tabs>
        <w:tab w:val="num" w:pos="709"/>
      </w:tabs>
      <w:spacing w:after="120"/>
      <w:ind w:left="709" w:hanging="709"/>
      <w:jc w:val="both"/>
    </w:pPr>
    <w:rPr>
      <w:rFonts w:ascii="Times New Roman" w:hAnsi="Times New Roman"/>
      <w:sz w:val="24"/>
      <w:szCs w:val="20"/>
    </w:rPr>
  </w:style>
  <w:style w:type="character" w:customStyle="1" w:styleId="LDTabletextChar">
    <w:name w:val="LDTabletext Char"/>
    <w:link w:val="LDTabletext"/>
    <w:locked/>
    <w:rsid w:val="004512C9"/>
    <w:rPr>
      <w:sz w:val="24"/>
      <w:szCs w:val="24"/>
      <w:lang w:eastAsia="en-US"/>
    </w:rPr>
  </w:style>
  <w:style w:type="numbering" w:customStyle="1" w:styleId="StyleNumbered">
    <w:name w:val="Style Numbered"/>
    <w:rsid w:val="004512C9"/>
    <w:pPr>
      <w:numPr>
        <w:numId w:val="19"/>
      </w:numPr>
    </w:pPr>
  </w:style>
  <w:style w:type="numbering" w:styleId="111111">
    <w:name w:val="Outline List 2"/>
    <w:basedOn w:val="NoList"/>
    <w:rsid w:val="004512C9"/>
    <w:pPr>
      <w:numPr>
        <w:numId w:val="22"/>
      </w:numPr>
    </w:pPr>
  </w:style>
  <w:style w:type="numbering" w:customStyle="1" w:styleId="StyleOutlinenumbered">
    <w:name w:val="Style Outline numbered"/>
    <w:rsid w:val="004512C9"/>
    <w:pPr>
      <w:numPr>
        <w:numId w:val="20"/>
      </w:numPr>
    </w:pPr>
  </w:style>
  <w:style w:type="numbering" w:customStyle="1" w:styleId="StyleNumbered1">
    <w:name w:val="Style Numbered1"/>
    <w:rsid w:val="004512C9"/>
    <w:pPr>
      <w:numPr>
        <w:numId w:val="21"/>
      </w:numPr>
    </w:pPr>
  </w:style>
  <w:style w:type="character" w:customStyle="1" w:styleId="LDSubclauseHeadChar">
    <w:name w:val="LDSubclauseHead Char"/>
    <w:link w:val="LDSubclauseHead"/>
    <w:rsid w:val="004512C9"/>
    <w:rPr>
      <w:rFonts w:ascii="Arial" w:hAnsi="Arial"/>
      <w:sz w:val="24"/>
      <w:szCs w:val="24"/>
      <w:lang w:eastAsia="en-US"/>
    </w:rPr>
  </w:style>
  <w:style w:type="paragraph" w:customStyle="1" w:styleId="DJS-a">
    <w:name w:val="DJS-(a)"/>
    <w:basedOn w:val="Normal"/>
    <w:link w:val="DJS-aChar"/>
    <w:qFormat/>
    <w:rsid w:val="004512C9"/>
    <w:pPr>
      <w:spacing w:before="120" w:after="120"/>
      <w:ind w:left="567" w:hanging="567"/>
    </w:pPr>
    <w:rPr>
      <w:rFonts w:ascii="Times New Roman" w:hAnsi="Times New Roman"/>
      <w:sz w:val="24"/>
      <w:lang w:eastAsia="en-AU"/>
    </w:rPr>
  </w:style>
  <w:style w:type="paragraph" w:customStyle="1" w:styleId="DJS-a-i">
    <w:name w:val="DJS-(a)-(i)"/>
    <w:basedOn w:val="DJS-a"/>
    <w:link w:val="DJS-a-iChar"/>
    <w:qFormat/>
    <w:rsid w:val="004512C9"/>
    <w:pPr>
      <w:tabs>
        <w:tab w:val="left" w:pos="1134"/>
      </w:tabs>
      <w:ind w:left="1134"/>
    </w:pPr>
  </w:style>
  <w:style w:type="character" w:customStyle="1" w:styleId="DJS-aChar">
    <w:name w:val="DJS-(a) Char"/>
    <w:link w:val="DJS-a"/>
    <w:rsid w:val="004512C9"/>
    <w:rPr>
      <w:rFonts w:eastAsiaTheme="minorHAnsi" w:cstheme="minorBidi"/>
      <w:sz w:val="24"/>
      <w:szCs w:val="22"/>
    </w:rPr>
  </w:style>
  <w:style w:type="character" w:customStyle="1" w:styleId="DJS-a-iChar">
    <w:name w:val="DJS-(a)-(i) Char"/>
    <w:link w:val="DJS-a-i"/>
    <w:rsid w:val="004512C9"/>
    <w:rPr>
      <w:rFonts w:eastAsiaTheme="minorHAnsi" w:cstheme="minorBidi"/>
      <w:sz w:val="24"/>
      <w:szCs w:val="22"/>
    </w:rPr>
  </w:style>
  <w:style w:type="paragraph" w:customStyle="1" w:styleId="LDP11">
    <w:name w:val="LDP1 (1)"/>
    <w:basedOn w:val="Normal"/>
    <w:qFormat/>
    <w:rsid w:val="004512C9"/>
    <w:pPr>
      <w:tabs>
        <w:tab w:val="num" w:pos="737"/>
      </w:tabs>
      <w:spacing w:before="60" w:after="60" w:line="240" w:lineRule="auto"/>
      <w:ind w:left="737" w:hanging="453"/>
    </w:pPr>
    <w:rPr>
      <w:rFonts w:ascii="Times New Roman" w:eastAsia="Times New Roman" w:hAnsi="Times New Roman"/>
      <w:sz w:val="24"/>
      <w:szCs w:val="24"/>
    </w:rPr>
  </w:style>
  <w:style w:type="character" w:customStyle="1" w:styleId="pseditboxdisponly1">
    <w:name w:val="pseditbox_disponly1"/>
    <w:rsid w:val="004512C9"/>
    <w:rPr>
      <w:rFonts w:ascii="Arial" w:hAnsi="Arial" w:cs="Arial" w:hint="default"/>
      <w:b w:val="0"/>
      <w:bCs w:val="0"/>
      <w:i w:val="0"/>
      <w:iCs w:val="0"/>
      <w:color w:val="000000"/>
      <w:sz w:val="18"/>
      <w:szCs w:val="18"/>
      <w:bdr w:val="none" w:sz="0" w:space="0" w:color="auto" w:frame="1"/>
    </w:rPr>
  </w:style>
  <w:style w:type="character" w:customStyle="1" w:styleId="LDP2iChar">
    <w:name w:val="LDP2 (i) Char"/>
    <w:link w:val="LDP2i"/>
    <w:rsid w:val="004512C9"/>
    <w:rPr>
      <w:sz w:val="24"/>
      <w:szCs w:val="24"/>
      <w:lang w:eastAsia="en-US"/>
    </w:rPr>
  </w:style>
  <w:style w:type="paragraph" w:customStyle="1" w:styleId="Tabletext2">
    <w:name w:val="Tabletext"/>
    <w:aliases w:val="tt"/>
    <w:basedOn w:val="Normal"/>
    <w:rsid w:val="004512C9"/>
    <w:pPr>
      <w:spacing w:before="60" w:after="0" w:line="240" w:lineRule="atLeast"/>
    </w:pPr>
    <w:rPr>
      <w:rFonts w:ascii="Times New Roman" w:eastAsia="Times New Roman" w:hAnsi="Times New Roman"/>
      <w:sz w:val="20"/>
      <w:szCs w:val="20"/>
      <w:lang w:eastAsia="en-AU"/>
    </w:rPr>
  </w:style>
  <w:style w:type="paragraph" w:customStyle="1" w:styleId="TableHeading0">
    <w:name w:val="TableHeading"/>
    <w:aliases w:val="th"/>
    <w:basedOn w:val="BodyText1"/>
    <w:link w:val="TableHeadingChar"/>
    <w:qFormat/>
    <w:rsid w:val="004512C9"/>
    <w:pPr>
      <w:keepNext/>
      <w:tabs>
        <w:tab w:val="right" w:pos="1134"/>
        <w:tab w:val="left" w:pos="1276"/>
        <w:tab w:val="right" w:pos="1843"/>
        <w:tab w:val="left" w:pos="1985"/>
        <w:tab w:val="right" w:pos="2552"/>
        <w:tab w:val="left" w:pos="2693"/>
      </w:tabs>
      <w:spacing w:before="120" w:after="60"/>
    </w:pPr>
    <w:rPr>
      <w:b/>
    </w:rPr>
  </w:style>
  <w:style w:type="numbering" w:customStyle="1" w:styleId="AClist">
    <w:name w:val="AC list"/>
    <w:basedOn w:val="NoList"/>
    <w:uiPriority w:val="99"/>
    <w:locked/>
    <w:rsid w:val="004512C9"/>
    <w:pPr>
      <w:numPr>
        <w:numId w:val="23"/>
      </w:numPr>
    </w:pPr>
  </w:style>
  <w:style w:type="paragraph" w:customStyle="1" w:styleId="Tablea">
    <w:name w:val="Table(a)"/>
    <w:aliases w:val="ta"/>
    <w:basedOn w:val="Normal"/>
    <w:rsid w:val="004512C9"/>
    <w:pPr>
      <w:spacing w:before="60" w:after="0" w:line="240" w:lineRule="auto"/>
      <w:ind w:left="284" w:hanging="284"/>
    </w:pPr>
    <w:rPr>
      <w:rFonts w:ascii="Times New Roman" w:eastAsia="Times New Roman" w:hAnsi="Times New Roman"/>
      <w:sz w:val="20"/>
      <w:szCs w:val="20"/>
      <w:lang w:eastAsia="en-AU"/>
    </w:rPr>
  </w:style>
  <w:style w:type="paragraph" w:customStyle="1" w:styleId="Tablei">
    <w:name w:val="Table(i)"/>
    <w:aliases w:val="taa"/>
    <w:basedOn w:val="Normal"/>
    <w:rsid w:val="004512C9"/>
    <w:pPr>
      <w:tabs>
        <w:tab w:val="left" w:pos="-6543"/>
        <w:tab w:val="left" w:pos="-6260"/>
        <w:tab w:val="right" w:pos="970"/>
      </w:tabs>
      <w:spacing w:after="0" w:line="240" w:lineRule="exact"/>
      <w:ind w:left="828" w:hanging="284"/>
    </w:pPr>
    <w:rPr>
      <w:rFonts w:ascii="Times New Roman" w:eastAsia="Times New Roman" w:hAnsi="Times New Roman"/>
      <w:sz w:val="20"/>
      <w:szCs w:val="20"/>
      <w:lang w:eastAsia="en-AU"/>
    </w:rPr>
  </w:style>
  <w:style w:type="paragraph" w:customStyle="1" w:styleId="TableParagraph">
    <w:name w:val="Table Paragraph"/>
    <w:basedOn w:val="Normal"/>
    <w:uiPriority w:val="1"/>
    <w:qFormat/>
    <w:rsid w:val="004512C9"/>
    <w:pPr>
      <w:widowControl w:val="0"/>
    </w:pPr>
    <w:rPr>
      <w:rFonts w:ascii="Calibri" w:hAnsi="Calibri"/>
      <w:lang w:val="en-US"/>
    </w:rPr>
  </w:style>
  <w:style w:type="paragraph" w:customStyle="1" w:styleId="notetext">
    <w:name w:val="note(text)"/>
    <w:aliases w:val="n"/>
    <w:basedOn w:val="Normal"/>
    <w:link w:val="notetextChar"/>
    <w:rsid w:val="004512C9"/>
    <w:pPr>
      <w:spacing w:before="122"/>
      <w:ind w:left="1985" w:hanging="851"/>
    </w:pPr>
    <w:rPr>
      <w:rFonts w:ascii="Times New Roman" w:hAnsi="Times New Roman"/>
      <w:sz w:val="18"/>
      <w:szCs w:val="20"/>
      <w:lang w:eastAsia="en-AU"/>
    </w:rPr>
  </w:style>
  <w:style w:type="paragraph" w:customStyle="1" w:styleId="TLPNotebullet">
    <w:name w:val="TLPNote(bullet)"/>
    <w:basedOn w:val="Normal"/>
    <w:rsid w:val="004512C9"/>
    <w:pPr>
      <w:numPr>
        <w:numId w:val="24"/>
      </w:numPr>
      <w:tabs>
        <w:tab w:val="clear" w:pos="2517"/>
        <w:tab w:val="left" w:pos="357"/>
      </w:tabs>
      <w:spacing w:before="60" w:line="198" w:lineRule="exact"/>
      <w:ind w:left="0" w:firstLine="0"/>
    </w:pPr>
    <w:rPr>
      <w:rFonts w:ascii="Times New Roman" w:hAnsi="Times New Roman"/>
      <w:sz w:val="18"/>
      <w:szCs w:val="20"/>
      <w:lang w:eastAsia="en-AU"/>
    </w:rPr>
  </w:style>
  <w:style w:type="character" w:customStyle="1" w:styleId="ActHead5Char">
    <w:name w:val="ActHead 5 Char"/>
    <w:aliases w:val="s Char"/>
    <w:link w:val="ActHead5"/>
    <w:rsid w:val="004512C9"/>
    <w:rPr>
      <w:b/>
      <w:kern w:val="28"/>
      <w:sz w:val="24"/>
    </w:rPr>
  </w:style>
  <w:style w:type="table" w:customStyle="1" w:styleId="LightList10">
    <w:name w:val="Light List10"/>
    <w:basedOn w:val="TableNormal"/>
    <w:next w:val="LightList"/>
    <w:uiPriority w:val="61"/>
    <w:rsid w:val="004512C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
    <w:name w:val="Light List"/>
    <w:basedOn w:val="TableNormal"/>
    <w:uiPriority w:val="61"/>
    <w:rsid w:val="004512C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NoList1">
    <w:name w:val="No List1"/>
    <w:next w:val="NoList"/>
    <w:uiPriority w:val="99"/>
    <w:semiHidden/>
    <w:unhideWhenUsed/>
    <w:rsid w:val="004512C9"/>
  </w:style>
  <w:style w:type="paragraph" w:customStyle="1" w:styleId="TOCHeading1">
    <w:name w:val="TOC Heading1"/>
    <w:basedOn w:val="Heading1"/>
    <w:next w:val="Normal"/>
    <w:uiPriority w:val="39"/>
    <w:unhideWhenUsed/>
    <w:qFormat/>
    <w:rsid w:val="004512C9"/>
    <w:pPr>
      <w:keepNext w:val="0"/>
      <w:keepLines/>
      <w:tabs>
        <w:tab w:val="left" w:pos="1701"/>
      </w:tabs>
      <w:spacing w:before="360" w:after="360"/>
      <w:jc w:val="center"/>
      <w:outlineLvl w:val="9"/>
    </w:pPr>
    <w:rPr>
      <w:b/>
      <w:bCs/>
      <w:sz w:val="28"/>
      <w:szCs w:val="28"/>
      <w:lang w:val="en-US" w:eastAsia="ja-JP"/>
    </w:rPr>
  </w:style>
  <w:style w:type="paragraph" w:customStyle="1" w:styleId="TOC31">
    <w:name w:val="TOC 31"/>
    <w:basedOn w:val="Normal"/>
    <w:next w:val="Normal"/>
    <w:autoRedefine/>
    <w:uiPriority w:val="39"/>
    <w:unhideWhenUsed/>
    <w:qFormat/>
    <w:rsid w:val="004512C9"/>
    <w:pPr>
      <w:spacing w:before="60"/>
      <w:ind w:left="440"/>
    </w:pPr>
    <w:rPr>
      <w:rFonts w:ascii="Calibri" w:hAnsi="Calibri"/>
      <w:i/>
      <w:iCs/>
      <w:sz w:val="20"/>
      <w:szCs w:val="20"/>
    </w:rPr>
  </w:style>
  <w:style w:type="paragraph" w:customStyle="1" w:styleId="TOC41">
    <w:name w:val="TOC 41"/>
    <w:basedOn w:val="Normal"/>
    <w:next w:val="Normal"/>
    <w:autoRedefine/>
    <w:uiPriority w:val="39"/>
    <w:unhideWhenUsed/>
    <w:rsid w:val="004512C9"/>
    <w:pPr>
      <w:spacing w:before="60"/>
      <w:ind w:left="660"/>
    </w:pPr>
    <w:rPr>
      <w:rFonts w:ascii="Calibri" w:hAnsi="Calibri"/>
      <w:sz w:val="18"/>
      <w:szCs w:val="18"/>
    </w:rPr>
  </w:style>
  <w:style w:type="paragraph" w:customStyle="1" w:styleId="TOC51">
    <w:name w:val="TOC 51"/>
    <w:basedOn w:val="Normal"/>
    <w:next w:val="Normal"/>
    <w:autoRedefine/>
    <w:uiPriority w:val="39"/>
    <w:unhideWhenUsed/>
    <w:rsid w:val="004512C9"/>
    <w:pPr>
      <w:spacing w:before="60"/>
      <w:ind w:left="880"/>
    </w:pPr>
    <w:rPr>
      <w:rFonts w:ascii="Calibri" w:hAnsi="Calibri"/>
      <w:sz w:val="18"/>
      <w:szCs w:val="18"/>
    </w:rPr>
  </w:style>
  <w:style w:type="paragraph" w:customStyle="1" w:styleId="TOC61">
    <w:name w:val="TOC 61"/>
    <w:basedOn w:val="Normal"/>
    <w:next w:val="Normal"/>
    <w:autoRedefine/>
    <w:uiPriority w:val="39"/>
    <w:unhideWhenUsed/>
    <w:rsid w:val="004512C9"/>
    <w:pPr>
      <w:spacing w:before="60"/>
      <w:ind w:left="1100"/>
    </w:pPr>
    <w:rPr>
      <w:rFonts w:ascii="Calibri" w:hAnsi="Calibri"/>
      <w:sz w:val="18"/>
      <w:szCs w:val="18"/>
    </w:rPr>
  </w:style>
  <w:style w:type="paragraph" w:customStyle="1" w:styleId="TOC71">
    <w:name w:val="TOC 71"/>
    <w:basedOn w:val="Normal"/>
    <w:next w:val="Normal"/>
    <w:autoRedefine/>
    <w:uiPriority w:val="39"/>
    <w:unhideWhenUsed/>
    <w:rsid w:val="004512C9"/>
    <w:pPr>
      <w:spacing w:before="60"/>
      <w:ind w:left="1320"/>
    </w:pPr>
    <w:rPr>
      <w:rFonts w:ascii="Calibri" w:hAnsi="Calibri"/>
      <w:sz w:val="18"/>
      <w:szCs w:val="18"/>
    </w:rPr>
  </w:style>
  <w:style w:type="paragraph" w:customStyle="1" w:styleId="TOC81">
    <w:name w:val="TOC 81"/>
    <w:basedOn w:val="Normal"/>
    <w:next w:val="Normal"/>
    <w:autoRedefine/>
    <w:uiPriority w:val="39"/>
    <w:unhideWhenUsed/>
    <w:rsid w:val="004512C9"/>
    <w:pPr>
      <w:spacing w:before="60"/>
      <w:ind w:left="1540"/>
    </w:pPr>
    <w:rPr>
      <w:rFonts w:ascii="Calibri" w:hAnsi="Calibri"/>
      <w:sz w:val="18"/>
      <w:szCs w:val="18"/>
    </w:rPr>
  </w:style>
  <w:style w:type="paragraph" w:customStyle="1" w:styleId="TOC91">
    <w:name w:val="TOC 91"/>
    <w:basedOn w:val="Normal"/>
    <w:next w:val="Normal"/>
    <w:autoRedefine/>
    <w:uiPriority w:val="39"/>
    <w:unhideWhenUsed/>
    <w:rsid w:val="004512C9"/>
    <w:pPr>
      <w:spacing w:before="60"/>
      <w:ind w:left="1760"/>
    </w:pPr>
    <w:rPr>
      <w:rFonts w:ascii="Calibri" w:hAnsi="Calibri"/>
      <w:sz w:val="18"/>
      <w:szCs w:val="18"/>
    </w:rPr>
  </w:style>
  <w:style w:type="character" w:customStyle="1" w:styleId="SubtleEmphasis1">
    <w:name w:val="Subtle Emphasis1"/>
    <w:uiPriority w:val="19"/>
    <w:qFormat/>
    <w:rsid w:val="004512C9"/>
    <w:rPr>
      <w:i/>
      <w:iCs/>
      <w:color w:val="808080"/>
    </w:rPr>
  </w:style>
  <w:style w:type="paragraph" w:customStyle="1" w:styleId="Subtitle1">
    <w:name w:val="Subtitle1"/>
    <w:basedOn w:val="Normal"/>
    <w:next w:val="Normal"/>
    <w:uiPriority w:val="11"/>
    <w:qFormat/>
    <w:rsid w:val="004512C9"/>
    <w:pPr>
      <w:numPr>
        <w:ilvl w:val="1"/>
      </w:numPr>
      <w:spacing w:before="240"/>
    </w:pPr>
    <w:rPr>
      <w:rFonts w:ascii="Arial" w:hAnsi="Arial"/>
      <w:b/>
      <w:iCs/>
      <w:color w:val="3333CC"/>
      <w:sz w:val="24"/>
    </w:rPr>
  </w:style>
  <w:style w:type="paragraph" w:customStyle="1" w:styleId="List1">
    <w:name w:val="List1"/>
    <w:basedOn w:val="Normal"/>
    <w:next w:val="List"/>
    <w:uiPriority w:val="99"/>
    <w:unhideWhenUsed/>
    <w:rsid w:val="004512C9"/>
    <w:pPr>
      <w:spacing w:before="120" w:after="120"/>
      <w:ind w:hanging="284"/>
      <w:contextualSpacing/>
    </w:pPr>
    <w:rPr>
      <w:rFonts w:ascii="Arial" w:hAnsi="Arial"/>
      <w:vanish/>
      <w:sz w:val="24"/>
      <w:lang w:eastAsia="en-AU"/>
    </w:rPr>
  </w:style>
  <w:style w:type="paragraph" w:customStyle="1" w:styleId="List21">
    <w:name w:val="List 21"/>
    <w:basedOn w:val="Normal"/>
    <w:next w:val="List2"/>
    <w:uiPriority w:val="99"/>
    <w:unhideWhenUsed/>
    <w:rsid w:val="004512C9"/>
    <w:pPr>
      <w:spacing w:line="300" w:lineRule="auto"/>
      <w:ind w:hanging="284"/>
      <w:contextualSpacing/>
    </w:pPr>
    <w:rPr>
      <w:rFonts w:ascii="Arial" w:hAnsi="Arial"/>
      <w:sz w:val="24"/>
      <w:lang w:eastAsia="en-AU"/>
    </w:rPr>
  </w:style>
  <w:style w:type="paragraph" w:customStyle="1" w:styleId="List31">
    <w:name w:val="List 31"/>
    <w:basedOn w:val="ListNumber2"/>
    <w:next w:val="List3"/>
    <w:uiPriority w:val="99"/>
    <w:unhideWhenUsed/>
    <w:rsid w:val="004512C9"/>
    <w:pPr>
      <w:numPr>
        <w:numId w:val="0"/>
      </w:numPr>
      <w:tabs>
        <w:tab w:val="num" w:pos="360"/>
      </w:tabs>
      <w:spacing w:line="300" w:lineRule="auto"/>
      <w:ind w:left="3501" w:hanging="360"/>
      <w:contextualSpacing/>
    </w:pPr>
    <w:rPr>
      <w:rFonts w:ascii="Arial" w:hAnsi="Arial"/>
      <w:lang w:eastAsia="en-AU"/>
    </w:rPr>
  </w:style>
  <w:style w:type="paragraph" w:customStyle="1" w:styleId="ListNumber21">
    <w:name w:val="List Number 21"/>
    <w:basedOn w:val="Normal"/>
    <w:next w:val="ListNumber2"/>
    <w:uiPriority w:val="99"/>
    <w:semiHidden/>
    <w:unhideWhenUsed/>
    <w:rsid w:val="004512C9"/>
    <w:pPr>
      <w:ind w:left="851" w:hanging="426"/>
      <w:contextualSpacing/>
    </w:pPr>
    <w:rPr>
      <w:rFonts w:ascii="Calibri" w:hAnsi="Calibri"/>
      <w:sz w:val="24"/>
    </w:rPr>
  </w:style>
  <w:style w:type="paragraph" w:customStyle="1" w:styleId="unHeading2">
    <w:name w:val="unHeading2"/>
    <w:basedOn w:val="Heading2"/>
    <w:next w:val="Normal"/>
    <w:qFormat/>
    <w:rsid w:val="004512C9"/>
    <w:pPr>
      <w:keepLines/>
      <w:widowControl w:val="0"/>
      <w:spacing w:before="360" w:after="120"/>
    </w:pPr>
    <w:rPr>
      <w:color w:val="1F497D"/>
      <w:kern w:val="32"/>
      <w:sz w:val="28"/>
      <w:szCs w:val="20"/>
    </w:rPr>
  </w:style>
  <w:style w:type="character" w:customStyle="1" w:styleId="SubtitleChar1">
    <w:name w:val="Subtitle Char1"/>
    <w:uiPriority w:val="11"/>
    <w:rsid w:val="004512C9"/>
    <w:rPr>
      <w:rFonts w:ascii="Cambria" w:eastAsia="Times New Roman" w:hAnsi="Cambria" w:cs="Times New Roman"/>
      <w:i/>
      <w:iCs/>
      <w:color w:val="4F81BD"/>
      <w:spacing w:val="15"/>
      <w:sz w:val="24"/>
      <w:szCs w:val="24"/>
    </w:rPr>
  </w:style>
  <w:style w:type="character" w:customStyle="1" w:styleId="DefinitionChar">
    <w:name w:val="Definition Char"/>
    <w:link w:val="Definition0"/>
    <w:rsid w:val="006D0EA6"/>
    <w:rPr>
      <w:sz w:val="22"/>
    </w:rPr>
  </w:style>
  <w:style w:type="paragraph" w:customStyle="1" w:styleId="EndLine">
    <w:name w:val="EndLine"/>
    <w:basedOn w:val="BodyText"/>
    <w:qFormat/>
    <w:rsid w:val="004512C9"/>
    <w:pPr>
      <w:pBdr>
        <w:bottom w:val="single" w:sz="2" w:space="0" w:color="auto"/>
      </w:pBdr>
    </w:pPr>
    <w:rPr>
      <w:rFonts w:ascii="Times New Roman" w:hAnsi="Times New Roman"/>
      <w:sz w:val="24"/>
    </w:rPr>
  </w:style>
  <w:style w:type="paragraph" w:customStyle="1" w:styleId="Hcl">
    <w:name w:val="Hcl"/>
    <w:basedOn w:val="LDTitle"/>
    <w:next w:val="Clause0"/>
    <w:link w:val="HclChar"/>
    <w:qFormat/>
    <w:rsid w:val="004512C9"/>
    <w:pPr>
      <w:keepNext/>
      <w:tabs>
        <w:tab w:val="left" w:pos="737"/>
      </w:tabs>
      <w:spacing w:before="180" w:after="60"/>
      <w:ind w:left="737" w:hanging="737"/>
    </w:pPr>
    <w:rPr>
      <w:b/>
    </w:rPr>
  </w:style>
  <w:style w:type="character" w:customStyle="1" w:styleId="HclChar">
    <w:name w:val="Hcl Char"/>
    <w:link w:val="Hcl"/>
    <w:rsid w:val="004512C9"/>
    <w:rPr>
      <w:rFonts w:ascii="Arial" w:hAnsi="Arial"/>
      <w:b/>
      <w:sz w:val="24"/>
      <w:szCs w:val="24"/>
      <w:lang w:eastAsia="en-US"/>
    </w:rPr>
  </w:style>
  <w:style w:type="paragraph" w:customStyle="1" w:styleId="SubHcl">
    <w:name w:val="SubHcl"/>
    <w:basedOn w:val="Hcl"/>
    <w:link w:val="SubHclChar"/>
    <w:qFormat/>
    <w:rsid w:val="004512C9"/>
    <w:rPr>
      <w:b w:val="0"/>
    </w:rPr>
  </w:style>
  <w:style w:type="character" w:customStyle="1" w:styleId="SubHclChar">
    <w:name w:val="SubHcl Char"/>
    <w:basedOn w:val="HclChar"/>
    <w:link w:val="SubHcl"/>
    <w:rsid w:val="004512C9"/>
    <w:rPr>
      <w:rFonts w:ascii="Arial" w:hAnsi="Arial"/>
      <w:b w:val="0"/>
      <w:sz w:val="24"/>
      <w:szCs w:val="24"/>
      <w:lang w:eastAsia="en-US"/>
    </w:rPr>
  </w:style>
  <w:style w:type="character" w:customStyle="1" w:styleId="Citation">
    <w:name w:val="Citation"/>
    <w:qFormat/>
    <w:rsid w:val="004512C9"/>
    <w:rPr>
      <w:i/>
      <w:iCs/>
    </w:rPr>
  </w:style>
  <w:style w:type="character" w:customStyle="1" w:styleId="LDTitleChar">
    <w:name w:val="LDTitle Char"/>
    <w:link w:val="LDTitle"/>
    <w:rsid w:val="004512C9"/>
    <w:rPr>
      <w:rFonts w:ascii="Arial" w:hAnsi="Arial"/>
      <w:sz w:val="24"/>
      <w:szCs w:val="24"/>
      <w:lang w:eastAsia="en-US"/>
    </w:rPr>
  </w:style>
  <w:style w:type="paragraph" w:customStyle="1" w:styleId="BodyText1">
    <w:name w:val="Body Text1"/>
    <w:link w:val="BodytextChar0"/>
    <w:rsid w:val="004512C9"/>
    <w:rPr>
      <w:sz w:val="24"/>
      <w:szCs w:val="24"/>
      <w:lang w:eastAsia="en-US"/>
    </w:rPr>
  </w:style>
  <w:style w:type="character" w:customStyle="1" w:styleId="BodytextChar0">
    <w:name w:val="Body text Char"/>
    <w:link w:val="BodyText1"/>
    <w:rsid w:val="004512C9"/>
    <w:rPr>
      <w:sz w:val="24"/>
      <w:szCs w:val="24"/>
      <w:lang w:eastAsia="en-US"/>
    </w:rPr>
  </w:style>
  <w:style w:type="paragraph" w:customStyle="1" w:styleId="ScheduleClause">
    <w:name w:val="ScheduleClause"/>
    <w:basedOn w:val="Clause0"/>
    <w:link w:val="ScheduleClauseChar"/>
    <w:qFormat/>
    <w:rsid w:val="004512C9"/>
    <w:pPr>
      <w:spacing w:line="240" w:lineRule="auto"/>
      <w:ind w:left="738" w:hanging="851"/>
    </w:pPr>
    <w:rPr>
      <w:rFonts w:eastAsia="Times New Roman" w:cs="Times New Roman"/>
      <w:sz w:val="24"/>
      <w:szCs w:val="24"/>
    </w:rPr>
  </w:style>
  <w:style w:type="character" w:customStyle="1" w:styleId="ScheduleClauseChar">
    <w:name w:val="ScheduleClause Char"/>
    <w:link w:val="ScheduleClause"/>
    <w:rsid w:val="004512C9"/>
    <w:rPr>
      <w:sz w:val="24"/>
      <w:szCs w:val="24"/>
      <w:lang w:eastAsia="en-US"/>
    </w:rPr>
  </w:style>
  <w:style w:type="paragraph" w:customStyle="1" w:styleId="AmendInstruction">
    <w:name w:val="AmendInstruction"/>
    <w:basedOn w:val="ScheduleClause"/>
    <w:next w:val="Normal"/>
    <w:qFormat/>
    <w:rsid w:val="004512C9"/>
    <w:pPr>
      <w:keepNext/>
      <w:spacing w:before="120"/>
      <w:ind w:left="737" w:firstLine="0"/>
    </w:pPr>
    <w:rPr>
      <w:i/>
    </w:rPr>
  </w:style>
  <w:style w:type="paragraph" w:customStyle="1" w:styleId="AmendText">
    <w:name w:val="AmendText"/>
    <w:basedOn w:val="BodyText1"/>
    <w:next w:val="AmendInstruction"/>
    <w:link w:val="AmendTextChar"/>
    <w:qFormat/>
    <w:rsid w:val="004512C9"/>
    <w:pPr>
      <w:spacing w:before="60" w:after="60"/>
      <w:ind w:left="964"/>
    </w:pPr>
  </w:style>
  <w:style w:type="character" w:customStyle="1" w:styleId="AmendTextChar">
    <w:name w:val="AmendText Char"/>
    <w:link w:val="AmendText"/>
    <w:rsid w:val="004512C9"/>
    <w:rPr>
      <w:sz w:val="24"/>
      <w:szCs w:val="24"/>
      <w:lang w:eastAsia="en-US"/>
    </w:rPr>
  </w:style>
  <w:style w:type="paragraph" w:customStyle="1" w:styleId="LDP1a0">
    <w:name w:val="LDP1 (a)"/>
    <w:basedOn w:val="Clause0"/>
    <w:link w:val="LDP1aChar0"/>
    <w:rsid w:val="004512C9"/>
    <w:pPr>
      <w:tabs>
        <w:tab w:val="clear" w:pos="737"/>
        <w:tab w:val="left" w:pos="1191"/>
      </w:tabs>
      <w:spacing w:line="240" w:lineRule="auto"/>
      <w:ind w:left="1191" w:hanging="454"/>
    </w:pPr>
    <w:rPr>
      <w:rFonts w:eastAsia="Times New Roman" w:cs="Times New Roman"/>
      <w:sz w:val="24"/>
      <w:szCs w:val="24"/>
    </w:rPr>
  </w:style>
  <w:style w:type="character" w:customStyle="1" w:styleId="LDP1aChar0">
    <w:name w:val="LDP1 (a) Char"/>
    <w:basedOn w:val="ClauseChar0"/>
    <w:link w:val="LDP1a0"/>
    <w:locked/>
    <w:rsid w:val="004512C9"/>
    <w:rPr>
      <w:sz w:val="24"/>
      <w:szCs w:val="24"/>
      <w:lang w:eastAsia="en-US"/>
    </w:rPr>
  </w:style>
  <w:style w:type="paragraph" w:customStyle="1" w:styleId="ScheduleClauseHead">
    <w:name w:val="ScheduleClauseHead"/>
    <w:basedOn w:val="Hcl"/>
    <w:next w:val="ScheduleClause"/>
    <w:link w:val="ScheduleClauseHeadChar"/>
    <w:qFormat/>
    <w:rsid w:val="004512C9"/>
  </w:style>
  <w:style w:type="character" w:customStyle="1" w:styleId="ScheduleClauseHeadChar">
    <w:name w:val="ScheduleClauseHead Char"/>
    <w:basedOn w:val="HclChar"/>
    <w:link w:val="ScheduleClauseHead"/>
    <w:rsid w:val="004512C9"/>
    <w:rPr>
      <w:rFonts w:ascii="Arial" w:hAnsi="Arial"/>
      <w:b/>
      <w:sz w:val="24"/>
      <w:szCs w:val="24"/>
      <w:lang w:eastAsia="en-US"/>
    </w:rPr>
  </w:style>
  <w:style w:type="paragraph" w:customStyle="1" w:styleId="SchedSubclHead">
    <w:name w:val="SchedSubclHead"/>
    <w:basedOn w:val="ScheduleClauseHead"/>
    <w:link w:val="SchedSubclHeadChar"/>
    <w:qFormat/>
    <w:rsid w:val="004512C9"/>
    <w:pPr>
      <w:tabs>
        <w:tab w:val="clear" w:pos="737"/>
        <w:tab w:val="left" w:pos="851"/>
      </w:tabs>
      <w:ind w:left="284"/>
    </w:pPr>
    <w:rPr>
      <w:b w:val="0"/>
    </w:rPr>
  </w:style>
  <w:style w:type="character" w:customStyle="1" w:styleId="SchedSubclHeadChar">
    <w:name w:val="SchedSubclHead Char"/>
    <w:basedOn w:val="ScheduleClauseHeadChar"/>
    <w:link w:val="SchedSubclHead"/>
    <w:rsid w:val="004512C9"/>
    <w:rPr>
      <w:rFonts w:ascii="Arial" w:hAnsi="Arial"/>
      <w:b w:val="0"/>
      <w:sz w:val="24"/>
      <w:szCs w:val="24"/>
      <w:lang w:eastAsia="en-US"/>
    </w:rPr>
  </w:style>
  <w:style w:type="paragraph" w:customStyle="1" w:styleId="ScheduleHeading0">
    <w:name w:val="ScheduleHeading"/>
    <w:basedOn w:val="LDTitle"/>
    <w:next w:val="BodyText1"/>
    <w:link w:val="ScheduleHeadingChar"/>
    <w:qFormat/>
    <w:rsid w:val="004512C9"/>
    <w:pPr>
      <w:keepNext/>
      <w:tabs>
        <w:tab w:val="left" w:pos="1843"/>
      </w:tabs>
      <w:spacing w:before="480" w:after="120"/>
      <w:ind w:left="1843" w:hanging="1843"/>
    </w:pPr>
    <w:rPr>
      <w:rFonts w:cs="Arial"/>
      <w:b/>
    </w:rPr>
  </w:style>
  <w:style w:type="character" w:customStyle="1" w:styleId="ScheduleHeadingChar">
    <w:name w:val="ScheduleHeading Char"/>
    <w:link w:val="ScheduleHeading0"/>
    <w:rsid w:val="004512C9"/>
    <w:rPr>
      <w:rFonts w:ascii="Arial" w:hAnsi="Arial" w:cs="Arial"/>
      <w:b/>
      <w:sz w:val="24"/>
      <w:szCs w:val="24"/>
      <w:lang w:eastAsia="en-US"/>
    </w:rPr>
  </w:style>
  <w:style w:type="character" w:customStyle="1" w:styleId="TableHeadingChar">
    <w:name w:val="TableHeading Char"/>
    <w:link w:val="TableHeading0"/>
    <w:rsid w:val="004512C9"/>
    <w:rPr>
      <w:b/>
      <w:sz w:val="24"/>
      <w:szCs w:val="24"/>
      <w:lang w:eastAsia="en-US"/>
    </w:rPr>
  </w:style>
  <w:style w:type="paragraph" w:customStyle="1" w:styleId="LDTableNote">
    <w:name w:val="LDTableNote"/>
    <w:basedOn w:val="Note"/>
    <w:rsid w:val="004512C9"/>
    <w:pPr>
      <w:tabs>
        <w:tab w:val="clear" w:pos="1559"/>
      </w:tabs>
      <w:spacing w:before="60" w:after="60" w:line="240" w:lineRule="auto"/>
      <w:ind w:left="7"/>
      <w:jc w:val="left"/>
    </w:pPr>
    <w:rPr>
      <w:rFonts w:eastAsia="Calibri" w:cs="Times New Roman"/>
      <w:sz w:val="22"/>
      <w:szCs w:val="24"/>
    </w:rPr>
  </w:style>
  <w:style w:type="character" w:customStyle="1" w:styleId="TableTextChar0">
    <w:name w:val="TableText Char"/>
    <w:basedOn w:val="BodytextChar0"/>
    <w:link w:val="TableText0"/>
    <w:rsid w:val="004512C9"/>
    <w:rPr>
      <w:rFonts w:asciiTheme="minorHAnsi" w:eastAsiaTheme="minorHAnsi" w:hAnsiTheme="minorHAnsi" w:cstheme="minorBidi"/>
      <w:sz w:val="22"/>
      <w:szCs w:val="22"/>
      <w:lang w:eastAsia="en-US"/>
    </w:rPr>
  </w:style>
  <w:style w:type="paragraph" w:customStyle="1" w:styleId="LDTabletexta">
    <w:name w:val="LDTabletext(a)"/>
    <w:basedOn w:val="TableText0"/>
    <w:rsid w:val="004512C9"/>
    <w:pPr>
      <w:tabs>
        <w:tab w:val="left" w:pos="316"/>
        <w:tab w:val="left" w:pos="459"/>
      </w:tabs>
      <w:spacing w:before="60" w:after="60" w:line="240" w:lineRule="auto"/>
      <w:ind w:left="360"/>
    </w:pPr>
    <w:rPr>
      <w:rFonts w:ascii="Times New Roman" w:eastAsia="Times New Roman" w:hAnsi="Times New Roman" w:cs="Times New Roman"/>
      <w:sz w:val="24"/>
      <w:szCs w:val="24"/>
    </w:rPr>
  </w:style>
  <w:style w:type="paragraph" w:customStyle="1" w:styleId="LDTabletextA0">
    <w:name w:val="LDTabletext(A)"/>
    <w:basedOn w:val="TableText0"/>
    <w:rsid w:val="004512C9"/>
    <w:pPr>
      <w:tabs>
        <w:tab w:val="left" w:pos="316"/>
        <w:tab w:val="left" w:pos="1875"/>
      </w:tabs>
      <w:spacing w:before="60" w:after="60" w:line="240" w:lineRule="auto"/>
      <w:ind w:left="1080"/>
    </w:pPr>
    <w:rPr>
      <w:rFonts w:ascii="Times New Roman" w:eastAsia="Times New Roman" w:hAnsi="Times New Roman" w:cs="Times New Roman"/>
      <w:sz w:val="24"/>
      <w:szCs w:val="24"/>
    </w:rPr>
  </w:style>
  <w:style w:type="paragraph" w:customStyle="1" w:styleId="LDTabletexti">
    <w:name w:val="LDTabletext(i)"/>
    <w:basedOn w:val="LDTabletexta"/>
    <w:rsid w:val="004512C9"/>
    <w:pPr>
      <w:tabs>
        <w:tab w:val="clear" w:pos="459"/>
        <w:tab w:val="left" w:pos="1026"/>
      </w:tabs>
      <w:ind w:left="819"/>
    </w:pPr>
  </w:style>
  <w:style w:type="paragraph" w:customStyle="1" w:styleId="msonormal0">
    <w:name w:val="msonormal"/>
    <w:basedOn w:val="Normal"/>
    <w:rsid w:val="004512C9"/>
    <w:pPr>
      <w:tabs>
        <w:tab w:val="left" w:pos="567"/>
      </w:tabs>
      <w:overflowPunct w:val="0"/>
      <w:autoSpaceDE w:val="0"/>
      <w:autoSpaceDN w:val="0"/>
      <w:adjustRightInd w:val="0"/>
      <w:spacing w:after="0" w:line="240" w:lineRule="auto"/>
    </w:pPr>
    <w:rPr>
      <w:rFonts w:ascii="Times New Roman" w:eastAsia="Times New Roman" w:hAnsi="Times New Roman"/>
      <w:sz w:val="24"/>
      <w:szCs w:val="24"/>
    </w:rPr>
  </w:style>
  <w:style w:type="paragraph" w:customStyle="1" w:styleId="Parai">
    <w:name w:val="Para (i)"/>
    <w:basedOn w:val="Normal"/>
    <w:qFormat/>
    <w:rsid w:val="004512C9"/>
    <w:pPr>
      <w:tabs>
        <w:tab w:val="left" w:pos="720"/>
      </w:tabs>
      <w:overflowPunct w:val="0"/>
      <w:autoSpaceDE w:val="0"/>
      <w:autoSpaceDN w:val="0"/>
      <w:adjustRightInd w:val="0"/>
      <w:spacing w:after="0" w:line="240" w:lineRule="auto"/>
      <w:ind w:left="886"/>
    </w:pPr>
    <w:rPr>
      <w:rFonts w:ascii="Times New Roman" w:eastAsia="Times New Roman" w:hAnsi="Times New Roman"/>
      <w:sz w:val="24"/>
      <w:szCs w:val="24"/>
    </w:rPr>
  </w:style>
  <w:style w:type="paragraph" w:customStyle="1" w:styleId="Paraa">
    <w:name w:val="Para (a)"/>
    <w:basedOn w:val="Normal"/>
    <w:qFormat/>
    <w:rsid w:val="004512C9"/>
    <w:pPr>
      <w:keepNext/>
      <w:tabs>
        <w:tab w:val="left" w:pos="567"/>
      </w:tabs>
      <w:overflowPunct w:val="0"/>
      <w:autoSpaceDE w:val="0"/>
      <w:autoSpaceDN w:val="0"/>
      <w:adjustRightInd w:val="0"/>
      <w:spacing w:after="0" w:line="240" w:lineRule="auto"/>
      <w:ind w:left="567"/>
    </w:pPr>
    <w:rPr>
      <w:rFonts w:ascii="Times New Roman" w:eastAsia="Times New Roman" w:hAnsi="Times New Roman"/>
      <w:spacing w:val="-5"/>
      <w:sz w:val="24"/>
      <w:szCs w:val="24"/>
    </w:rPr>
  </w:style>
  <w:style w:type="paragraph" w:customStyle="1" w:styleId="LDDivisionheading">
    <w:name w:val="LDDivision heading"/>
    <w:basedOn w:val="LDScheduleheading"/>
    <w:link w:val="LDDivisionheadingChar"/>
    <w:rsid w:val="004512C9"/>
    <w:pPr>
      <w:spacing w:before="240" w:after="240"/>
    </w:pPr>
    <w:rPr>
      <w:rFonts w:cs="Times New Roman"/>
      <w:bCs/>
      <w:color w:val="000000"/>
      <w:szCs w:val="20"/>
    </w:rPr>
  </w:style>
  <w:style w:type="paragraph" w:customStyle="1" w:styleId="LDPartheading2">
    <w:name w:val="LD Part heading 2"/>
    <w:basedOn w:val="LDDivisionheading"/>
    <w:link w:val="LDPartheading2Char"/>
    <w:qFormat/>
    <w:rsid w:val="004512C9"/>
    <w:pPr>
      <w:pageBreakBefore/>
      <w:spacing w:before="200"/>
    </w:pPr>
  </w:style>
  <w:style w:type="paragraph" w:customStyle="1" w:styleId="LDAppendixHeading">
    <w:name w:val="LDAppendix Heading"/>
    <w:basedOn w:val="LDClauseHeading"/>
    <w:link w:val="LDAppendixHeadingChar"/>
    <w:rsid w:val="004512C9"/>
    <w:pPr>
      <w:spacing w:before="240" w:after="240"/>
      <w:ind w:left="1843" w:hanging="1843"/>
    </w:pPr>
    <w:rPr>
      <w:bCs/>
      <w:szCs w:val="20"/>
    </w:rPr>
  </w:style>
  <w:style w:type="character" w:customStyle="1" w:styleId="LDDivisionheadingChar">
    <w:name w:val="LDDivision heading Char"/>
    <w:link w:val="LDDivisionheading"/>
    <w:rsid w:val="004512C9"/>
    <w:rPr>
      <w:rFonts w:ascii="Arial" w:hAnsi="Arial"/>
      <w:b/>
      <w:bCs/>
      <w:color w:val="000000"/>
      <w:sz w:val="24"/>
      <w:lang w:eastAsia="en-US"/>
    </w:rPr>
  </w:style>
  <w:style w:type="character" w:customStyle="1" w:styleId="LDPartheading2Char">
    <w:name w:val="LD Part heading 2 Char"/>
    <w:basedOn w:val="LDDivisionheadingChar"/>
    <w:link w:val="LDPartheading2"/>
    <w:rsid w:val="004512C9"/>
    <w:rPr>
      <w:rFonts w:ascii="Arial" w:hAnsi="Arial"/>
      <w:b/>
      <w:bCs/>
      <w:color w:val="000000"/>
      <w:sz w:val="24"/>
      <w:lang w:eastAsia="en-US"/>
    </w:rPr>
  </w:style>
  <w:style w:type="character" w:customStyle="1" w:styleId="UnresolvedMention1">
    <w:name w:val="Unresolved Mention1"/>
    <w:uiPriority w:val="99"/>
    <w:semiHidden/>
    <w:unhideWhenUsed/>
    <w:rsid w:val="004512C9"/>
    <w:rPr>
      <w:color w:val="808080"/>
      <w:shd w:val="clear" w:color="auto" w:fill="E6E6E6"/>
    </w:rPr>
  </w:style>
  <w:style w:type="paragraph" w:customStyle="1" w:styleId="LDsub-sub-sub-subparaI">
    <w:name w:val="LD sub-sub-sub-subpara (I)"/>
    <w:basedOn w:val="LDP3A"/>
    <w:link w:val="LDsub-sub-sub-subparaIChar"/>
    <w:qFormat/>
    <w:rsid w:val="004512C9"/>
    <w:pPr>
      <w:tabs>
        <w:tab w:val="clear" w:pos="1985"/>
        <w:tab w:val="right" w:pos="2127"/>
        <w:tab w:val="left" w:pos="2268"/>
      </w:tabs>
      <w:ind w:left="2268" w:hanging="850"/>
    </w:pPr>
  </w:style>
  <w:style w:type="paragraph" w:customStyle="1" w:styleId="LDFIGURE">
    <w:name w:val="LD FIGURE"/>
    <w:basedOn w:val="LDClauseHeading"/>
    <w:link w:val="LDFIGUREChar"/>
    <w:qFormat/>
    <w:rsid w:val="004512C9"/>
    <w:pPr>
      <w:ind w:left="0" w:firstLine="0"/>
    </w:pPr>
  </w:style>
  <w:style w:type="character" w:customStyle="1" w:styleId="LDP3AChar">
    <w:name w:val="LDP3 (A) Char"/>
    <w:basedOn w:val="LDP2iChar"/>
    <w:link w:val="LDP3A"/>
    <w:rsid w:val="004512C9"/>
    <w:rPr>
      <w:sz w:val="24"/>
      <w:szCs w:val="24"/>
      <w:lang w:eastAsia="en-US"/>
    </w:rPr>
  </w:style>
  <w:style w:type="character" w:customStyle="1" w:styleId="LDsub-sub-sub-subparaIChar">
    <w:name w:val="LD sub-sub-sub-subpara (I) Char"/>
    <w:basedOn w:val="LDP3AChar"/>
    <w:link w:val="LDsub-sub-sub-subparaI"/>
    <w:rsid w:val="004512C9"/>
    <w:rPr>
      <w:sz w:val="24"/>
      <w:szCs w:val="24"/>
      <w:lang w:eastAsia="en-US"/>
    </w:rPr>
  </w:style>
  <w:style w:type="paragraph" w:customStyle="1" w:styleId="ShortT">
    <w:name w:val="ShortT"/>
    <w:basedOn w:val="Normal"/>
    <w:next w:val="Normal"/>
    <w:qFormat/>
    <w:rsid w:val="004512C9"/>
    <w:pPr>
      <w:spacing w:after="0" w:line="240" w:lineRule="auto"/>
    </w:pPr>
    <w:rPr>
      <w:rFonts w:ascii="Times New Roman" w:eastAsia="Times New Roman" w:hAnsi="Times New Roman"/>
      <w:b/>
      <w:sz w:val="40"/>
      <w:szCs w:val="20"/>
      <w:lang w:eastAsia="en-AU"/>
    </w:rPr>
  </w:style>
  <w:style w:type="character" w:customStyle="1" w:styleId="LDFIGUREChar">
    <w:name w:val="LD FIGURE Char"/>
    <w:basedOn w:val="LDClauseHeadingChar"/>
    <w:link w:val="LDFIGURE"/>
    <w:rsid w:val="004512C9"/>
    <w:rPr>
      <w:rFonts w:ascii="Arial" w:hAnsi="Arial"/>
      <w:b/>
      <w:sz w:val="24"/>
      <w:szCs w:val="24"/>
      <w:lang w:val="en-AU" w:eastAsia="en-US" w:bidi="ar-SA"/>
    </w:rPr>
  </w:style>
  <w:style w:type="paragraph" w:customStyle="1" w:styleId="LDClauseHeading2">
    <w:name w:val="LDClauseHeading2"/>
    <w:basedOn w:val="LDClauseHeading"/>
    <w:link w:val="LDClauseHeading2Char"/>
    <w:qFormat/>
    <w:rsid w:val="004512C9"/>
    <w:pPr>
      <w:tabs>
        <w:tab w:val="clear" w:pos="737"/>
      </w:tabs>
      <w:spacing w:before="240" w:after="120" w:line="259" w:lineRule="auto"/>
      <w:ind w:left="680" w:hanging="680"/>
      <w:outlineLvl w:val="2"/>
    </w:pPr>
  </w:style>
  <w:style w:type="paragraph" w:customStyle="1" w:styleId="LDScheduleheadingcontinued">
    <w:name w:val="LDSchedule heading continued"/>
    <w:basedOn w:val="LDScheduleheading"/>
    <w:link w:val="LDScheduleheadingcontinuedChar"/>
    <w:qFormat/>
    <w:rsid w:val="004512C9"/>
    <w:pPr>
      <w:pageBreakBefore/>
      <w:spacing w:before="200"/>
    </w:pPr>
  </w:style>
  <w:style w:type="character" w:customStyle="1" w:styleId="LDClauseHeading2Char">
    <w:name w:val="LDClauseHeading2 Char"/>
    <w:basedOn w:val="LDClauseHeadingChar"/>
    <w:link w:val="LDClauseHeading2"/>
    <w:rsid w:val="004512C9"/>
    <w:rPr>
      <w:rFonts w:ascii="Arial" w:hAnsi="Arial"/>
      <w:b/>
      <w:sz w:val="24"/>
      <w:szCs w:val="24"/>
      <w:lang w:val="en-AU" w:eastAsia="en-US" w:bidi="ar-SA"/>
    </w:rPr>
  </w:style>
  <w:style w:type="paragraph" w:customStyle="1" w:styleId="LDParthead2continued">
    <w:name w:val="LD Part head 2 continued"/>
    <w:basedOn w:val="LDPartheading2"/>
    <w:link w:val="LDParthead2continuedChar"/>
    <w:qFormat/>
    <w:rsid w:val="004512C9"/>
  </w:style>
  <w:style w:type="character" w:customStyle="1" w:styleId="LDScheduleheadingcontinuedChar">
    <w:name w:val="LDSchedule heading continued Char"/>
    <w:basedOn w:val="LDScheduleheadingChar"/>
    <w:link w:val="LDScheduleheadingcontinued"/>
    <w:rsid w:val="004512C9"/>
    <w:rPr>
      <w:rFonts w:ascii="Arial" w:hAnsi="Arial" w:cs="Arial"/>
      <w:b/>
      <w:sz w:val="24"/>
      <w:szCs w:val="24"/>
      <w:lang w:eastAsia="en-US"/>
    </w:rPr>
  </w:style>
  <w:style w:type="paragraph" w:customStyle="1" w:styleId="LDAppendixHeading2">
    <w:name w:val="LDAppendix Heading 2"/>
    <w:basedOn w:val="LDAppendixHeading"/>
    <w:link w:val="LDAppendixHeading2Char"/>
    <w:qFormat/>
    <w:rsid w:val="004512C9"/>
    <w:pPr>
      <w:tabs>
        <w:tab w:val="clear" w:pos="737"/>
        <w:tab w:val="left" w:pos="1843"/>
      </w:tabs>
    </w:pPr>
  </w:style>
  <w:style w:type="character" w:customStyle="1" w:styleId="LDParthead2continuedChar">
    <w:name w:val="LD Part head 2 continued Char"/>
    <w:basedOn w:val="LDPartheading2Char"/>
    <w:link w:val="LDParthead2continued"/>
    <w:rsid w:val="004512C9"/>
    <w:rPr>
      <w:rFonts w:ascii="Arial" w:hAnsi="Arial"/>
      <w:b/>
      <w:bCs/>
      <w:color w:val="000000"/>
      <w:sz w:val="24"/>
      <w:lang w:eastAsia="en-US"/>
    </w:rPr>
  </w:style>
  <w:style w:type="paragraph" w:customStyle="1" w:styleId="LDAppendixHeading3">
    <w:name w:val="LDAppendix Heading 3"/>
    <w:basedOn w:val="LDAppendixHeading"/>
    <w:link w:val="LDAppendixHeading3Char"/>
    <w:qFormat/>
    <w:rsid w:val="004512C9"/>
  </w:style>
  <w:style w:type="character" w:customStyle="1" w:styleId="LDAppendixHeadingChar">
    <w:name w:val="LDAppendix Heading Char"/>
    <w:link w:val="LDAppendixHeading"/>
    <w:rsid w:val="004512C9"/>
    <w:rPr>
      <w:rFonts w:ascii="Arial" w:hAnsi="Arial"/>
      <w:b/>
      <w:bCs/>
      <w:sz w:val="24"/>
      <w:lang w:eastAsia="en-US"/>
    </w:rPr>
  </w:style>
  <w:style w:type="character" w:customStyle="1" w:styleId="LDAppendixHeading2Char">
    <w:name w:val="LDAppendix Heading 2 Char"/>
    <w:basedOn w:val="LDAppendixHeadingChar"/>
    <w:link w:val="LDAppendixHeading2"/>
    <w:rsid w:val="004512C9"/>
    <w:rPr>
      <w:rFonts w:ascii="Arial" w:hAnsi="Arial"/>
      <w:b/>
      <w:bCs/>
      <w:sz w:val="24"/>
      <w:lang w:eastAsia="en-US"/>
    </w:rPr>
  </w:style>
  <w:style w:type="character" w:customStyle="1" w:styleId="LDAppendixHeading3Char">
    <w:name w:val="LDAppendix Heading 3 Char"/>
    <w:basedOn w:val="LDAppendixHeadingChar"/>
    <w:link w:val="LDAppendixHeading3"/>
    <w:rsid w:val="004512C9"/>
    <w:rPr>
      <w:rFonts w:ascii="Arial" w:hAnsi="Arial"/>
      <w:b/>
      <w:bCs/>
      <w:sz w:val="24"/>
      <w:lang w:eastAsia="en-US"/>
    </w:rPr>
  </w:style>
  <w:style w:type="paragraph" w:styleId="Quote">
    <w:name w:val="Quote"/>
    <w:basedOn w:val="Normal"/>
    <w:next w:val="Normal"/>
    <w:link w:val="QuoteChar"/>
    <w:uiPriority w:val="29"/>
    <w:qFormat/>
    <w:rsid w:val="004512C9"/>
    <w:pPr>
      <w:spacing w:before="200"/>
      <w:ind w:left="864" w:right="864"/>
      <w:jc w:val="center"/>
    </w:pPr>
    <w:rPr>
      <w:rFonts w:ascii="Calibri" w:eastAsia="Calibri" w:hAnsi="Calibri" w:cs="Times New Roman"/>
      <w:i/>
      <w:iCs/>
      <w:color w:val="404040"/>
    </w:rPr>
  </w:style>
  <w:style w:type="character" w:customStyle="1" w:styleId="QuoteChar">
    <w:name w:val="Quote Char"/>
    <w:basedOn w:val="DefaultParagraphFont"/>
    <w:link w:val="Quote"/>
    <w:uiPriority w:val="29"/>
    <w:rsid w:val="004512C9"/>
    <w:rPr>
      <w:rFonts w:ascii="Calibri" w:eastAsia="Calibri" w:hAnsi="Calibri"/>
      <w:i/>
      <w:iCs/>
      <w:color w:val="404040"/>
      <w:sz w:val="22"/>
      <w:szCs w:val="22"/>
      <w:lang w:eastAsia="en-US"/>
    </w:rPr>
  </w:style>
  <w:style w:type="paragraph" w:customStyle="1" w:styleId="SubsectionHead">
    <w:name w:val="SubsectionHead"/>
    <w:aliases w:val="ssh"/>
    <w:basedOn w:val="Normal"/>
    <w:next w:val="subsection"/>
    <w:rsid w:val="00B5610E"/>
    <w:pPr>
      <w:keepNext/>
      <w:keepLines/>
      <w:spacing w:before="240" w:after="0" w:line="240" w:lineRule="auto"/>
      <w:ind w:left="1134"/>
    </w:pPr>
    <w:rPr>
      <w:rFonts w:ascii="Times New Roman" w:eastAsia="Times New Roman" w:hAnsi="Times New Roman" w:cs="Times New Roman"/>
      <w:i/>
      <w:szCs w:val="20"/>
      <w:lang w:eastAsia="en-AU"/>
    </w:rPr>
  </w:style>
  <w:style w:type="paragraph" w:customStyle="1" w:styleId="subsection2">
    <w:name w:val="subsection2"/>
    <w:aliases w:val="ss2"/>
    <w:basedOn w:val="Normal"/>
    <w:next w:val="subsection"/>
    <w:rsid w:val="00E92957"/>
    <w:pPr>
      <w:spacing w:before="40" w:after="0" w:line="240" w:lineRule="auto"/>
      <w:ind w:left="1134"/>
    </w:pPr>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E92957"/>
    <w:rPr>
      <w:rFonts w:eastAsiaTheme="minorHAnsi" w:cstheme="minorBidi"/>
      <w:sz w:val="18"/>
    </w:rPr>
  </w:style>
  <w:style w:type="paragraph" w:customStyle="1" w:styleId="notepara0">
    <w:name w:val="note(para)"/>
    <w:aliases w:val="na"/>
    <w:basedOn w:val="Normal"/>
    <w:rsid w:val="00D14B31"/>
    <w:pPr>
      <w:spacing w:before="40" w:after="0" w:line="198" w:lineRule="exact"/>
      <w:ind w:left="2354" w:hanging="369"/>
    </w:pPr>
    <w:rPr>
      <w:rFonts w:ascii="Times New Roman" w:eastAsia="Times New Roman" w:hAnsi="Times New Roman" w:cs="Times New Roman"/>
      <w:sz w:val="18"/>
      <w:szCs w:val="20"/>
      <w:lang w:eastAsia="en-AU"/>
    </w:rPr>
  </w:style>
  <w:style w:type="character" w:customStyle="1" w:styleId="LDAmendHeadingChar">
    <w:name w:val="LDAmendHeading Char"/>
    <w:link w:val="LDAmendHeading"/>
    <w:rsid w:val="00C618E8"/>
    <w:rPr>
      <w:rFonts w:ascii="Arial" w:hAnsi="Arial"/>
      <w:b/>
      <w:sz w:val="24"/>
      <w:szCs w:val="24"/>
      <w:lang w:eastAsia="en-US"/>
    </w:rPr>
  </w:style>
  <w:style w:type="paragraph" w:customStyle="1" w:styleId="LDPsub-sub-subparaI">
    <w:name w:val="LDP sub-sub-subpara (I)"/>
    <w:basedOn w:val="LDP3A"/>
    <w:link w:val="LDPsub-sub-subparaIChar"/>
    <w:qFormat/>
    <w:rsid w:val="008F44F4"/>
    <w:pPr>
      <w:tabs>
        <w:tab w:val="clear" w:pos="1985"/>
        <w:tab w:val="right" w:pos="2127"/>
        <w:tab w:val="left" w:pos="2268"/>
      </w:tabs>
      <w:ind w:left="2268" w:hanging="850"/>
    </w:pPr>
  </w:style>
  <w:style w:type="character" w:customStyle="1" w:styleId="LDPsub-sub-subparaIChar">
    <w:name w:val="LDP sub-sub-subpara (I) Char"/>
    <w:link w:val="LDPsub-sub-subparaI"/>
    <w:rsid w:val="008F44F4"/>
    <w:rPr>
      <w:sz w:val="24"/>
      <w:szCs w:val="24"/>
      <w:lang w:eastAsia="en-US"/>
    </w:rPr>
  </w:style>
  <w:style w:type="paragraph" w:customStyle="1" w:styleId="LDContentsHead">
    <w:name w:val="LDContentsHead"/>
    <w:basedOn w:val="Normal"/>
    <w:rsid w:val="008F44F4"/>
    <w:pPr>
      <w:keepNext/>
      <w:spacing w:before="480" w:after="120" w:line="240" w:lineRule="auto"/>
    </w:pPr>
    <w:rPr>
      <w:rFonts w:ascii="Arial" w:eastAsia="Times New Roman" w:hAnsi="Arial" w:cs="Times New Roman"/>
      <w:b/>
      <w:sz w:val="24"/>
      <w:szCs w:val="24"/>
    </w:rPr>
  </w:style>
  <w:style w:type="paragraph" w:customStyle="1" w:styleId="LDAppendixHeadingcontinued">
    <w:name w:val="LDAppendix Heading continued"/>
    <w:basedOn w:val="LDAppendixHeading"/>
    <w:link w:val="LDAppendixHeadingcontinuedChar"/>
    <w:qFormat/>
    <w:rsid w:val="008F44F4"/>
  </w:style>
  <w:style w:type="character" w:customStyle="1" w:styleId="LDAppendixHeadingcontinuedChar">
    <w:name w:val="LDAppendix Heading continued Char"/>
    <w:basedOn w:val="LDAppendixHeadingChar"/>
    <w:link w:val="LDAppendixHeadingcontinued"/>
    <w:rsid w:val="008F44F4"/>
    <w:rPr>
      <w:rFonts w:ascii="Arial" w:hAnsi="Arial"/>
      <w:b/>
      <w:bCs/>
      <w:sz w:val="24"/>
      <w:lang w:eastAsia="en-US"/>
    </w:rPr>
  </w:style>
  <w:style w:type="paragraph" w:customStyle="1" w:styleId="normalafterlisttable">
    <w:name w:val="normal after list/table"/>
    <w:basedOn w:val="Normal"/>
    <w:uiPriority w:val="19"/>
    <w:qFormat/>
    <w:rsid w:val="00532579"/>
    <w:pPr>
      <w:widowControl w:val="0"/>
      <w:overflowPunct w:val="0"/>
      <w:autoSpaceDE w:val="0"/>
      <w:autoSpaceDN w:val="0"/>
      <w:adjustRightInd w:val="0"/>
      <w:spacing w:before="240" w:after="120"/>
      <w:textAlignment w:val="baseline"/>
    </w:pPr>
    <w:rPr>
      <w:rFonts w:ascii="Arial" w:eastAsia="Times New Roman" w:hAnsi="Arial" w:cs="Arial"/>
      <w:szCs w:val="20"/>
    </w:rPr>
  </w:style>
  <w:style w:type="character" w:customStyle="1" w:styleId="AUTHORTOREVIEW">
    <w:name w:val="AUTHOR TO REVIEW"/>
    <w:basedOn w:val="DefaultParagraphFont"/>
    <w:uiPriority w:val="1"/>
    <w:qFormat/>
    <w:rsid w:val="00532579"/>
    <w:rPr>
      <w:bdr w:val="none" w:sz="0" w:space="0" w:color="auto"/>
      <w:shd w:val="clear" w:color="auto" w:fill="FFFF00"/>
      <w14:textOutline w14:w="9525" w14:cap="rnd" w14:cmpd="sng" w14:algn="ctr">
        <w14:noFill/>
        <w14:prstDash w14:val="solid"/>
        <w14:bevel/>
      </w14:textOutline>
    </w:rPr>
  </w:style>
  <w:style w:type="character" w:customStyle="1" w:styleId="normaltextrun">
    <w:name w:val="normaltextrun"/>
    <w:basedOn w:val="DefaultParagraphFont"/>
    <w:rsid w:val="00D71563"/>
  </w:style>
  <w:style w:type="character" w:customStyle="1" w:styleId="cf01">
    <w:name w:val="cf01"/>
    <w:basedOn w:val="DefaultParagraphFont"/>
    <w:rsid w:val="00407375"/>
    <w:rPr>
      <w:rFonts w:ascii="Segoe UI" w:hAnsi="Segoe UI" w:cs="Segoe UI" w:hint="default"/>
      <w:sz w:val="18"/>
      <w:szCs w:val="18"/>
    </w:rPr>
  </w:style>
  <w:style w:type="character" w:customStyle="1" w:styleId="cf11">
    <w:name w:val="cf11"/>
    <w:basedOn w:val="DefaultParagraphFont"/>
    <w:rsid w:val="00407375"/>
    <w:rPr>
      <w:rFonts w:ascii="Segoe UI" w:hAnsi="Segoe UI" w:cs="Segoe UI" w:hint="default"/>
      <w:b/>
      <w:bCs/>
      <w:sz w:val="18"/>
      <w:szCs w:val="18"/>
    </w:rPr>
  </w:style>
  <w:style w:type="character" w:styleId="Mention">
    <w:name w:val="Mention"/>
    <w:basedOn w:val="DefaultParagraphFont"/>
    <w:uiPriority w:val="99"/>
    <w:unhideWhenUsed/>
    <w:rsid w:val="00314ECF"/>
    <w:rPr>
      <w:color w:val="2B579A"/>
      <w:shd w:val="clear" w:color="auto" w:fill="E1DFDD"/>
    </w:rPr>
  </w:style>
  <w:style w:type="character" w:styleId="UnresolvedMention">
    <w:name w:val="Unresolved Mention"/>
    <w:basedOn w:val="DefaultParagraphFont"/>
    <w:uiPriority w:val="99"/>
    <w:semiHidden/>
    <w:unhideWhenUsed/>
    <w:rsid w:val="008C2701"/>
    <w:rPr>
      <w:color w:val="605E5C"/>
      <w:shd w:val="clear" w:color="auto" w:fill="E1DFDD"/>
    </w:rPr>
  </w:style>
  <w:style w:type="paragraph" w:customStyle="1" w:styleId="pf0">
    <w:name w:val="pf0"/>
    <w:basedOn w:val="Normal"/>
    <w:rsid w:val="00D7614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Normal">
    <w:name w:val="EM Normal"/>
    <w:basedOn w:val="Normal"/>
    <w:link w:val="EMNormalChar"/>
    <w:qFormat/>
    <w:rsid w:val="00B5099C"/>
    <w:pPr>
      <w:spacing w:before="240" w:after="240" w:line="240" w:lineRule="auto"/>
    </w:pPr>
    <w:rPr>
      <w:rFonts w:ascii="Times New Roman" w:eastAsia="Times New Roman" w:hAnsi="Times New Roman" w:cs="Times New Roman"/>
      <w:kern w:val="0"/>
      <w:sz w:val="24"/>
      <w:szCs w:val="24"/>
      <w14:ligatures w14:val="none"/>
    </w:rPr>
  </w:style>
  <w:style w:type="character" w:customStyle="1" w:styleId="EMNormalChar">
    <w:name w:val="EM Normal Char"/>
    <w:link w:val="EMNormal"/>
    <w:rsid w:val="00B5099C"/>
    <w:rPr>
      <w:sz w:val="24"/>
      <w:szCs w:val="24"/>
      <w:lang w:eastAsia="en-US"/>
    </w:rPr>
  </w:style>
  <w:style w:type="paragraph" w:customStyle="1" w:styleId="blockquote">
    <w:name w:val="block quote"/>
    <w:basedOn w:val="Normal"/>
    <w:next w:val="Normal"/>
    <w:uiPriority w:val="19"/>
    <w:rsid w:val="00366063"/>
    <w:pPr>
      <w:suppressAutoHyphens/>
      <w:spacing w:before="120" w:after="120" w:line="240" w:lineRule="auto"/>
      <w:ind w:left="851" w:right="851"/>
    </w:pPr>
    <w:rPr>
      <w:iCs/>
      <w:color w:val="000000" w:themeColor="text1"/>
      <w:kern w:val="0"/>
      <w:sz w:val="20"/>
      <w:szCs w:val="20"/>
      <w14:ligatures w14:val="none"/>
    </w:rPr>
  </w:style>
  <w:style w:type="paragraph" w:customStyle="1" w:styleId="Heading4normal">
    <w:name w:val="Heading 4 normal"/>
    <w:basedOn w:val="Heading4"/>
    <w:uiPriority w:val="9"/>
    <w:qFormat/>
    <w:rsid w:val="0032789A"/>
    <w:pPr>
      <w:keepNext w:val="0"/>
      <w:numPr>
        <w:ilvl w:val="3"/>
      </w:numPr>
      <w:tabs>
        <w:tab w:val="left" w:pos="1134"/>
        <w:tab w:val="left" w:pos="1418"/>
      </w:tabs>
      <w:suppressAutoHyphens/>
      <w:spacing w:before="120" w:after="120" w:line="240" w:lineRule="auto"/>
      <w:ind w:left="1134" w:hanging="1134"/>
    </w:pPr>
    <w:rPr>
      <w:rFonts w:asciiTheme="majorHAnsi" w:eastAsiaTheme="majorEastAsia" w:hAnsiTheme="majorHAnsi" w:cstheme="majorBidi"/>
      <w:b w:val="0"/>
      <w:bCs w:val="0"/>
      <w:iCs/>
      <w:color w:val="000000" w:themeColor="text1"/>
      <w:kern w:val="32"/>
      <w:sz w:val="20"/>
      <w:szCs w:val="24"/>
      <w14:ligatures w14:val="none"/>
    </w:rPr>
  </w:style>
  <w:style w:type="numbering" w:customStyle="1" w:styleId="NumberedHeadings">
    <w:name w:val="Numbered Headings"/>
    <w:uiPriority w:val="99"/>
    <w:rsid w:val="0032789A"/>
    <w:pPr>
      <w:numPr>
        <w:numId w:val="28"/>
      </w:numPr>
    </w:pPr>
  </w:style>
  <w:style w:type="numbering" w:customStyle="1" w:styleId="SDbulletlist">
    <w:name w:val="SD bullet list"/>
    <w:uiPriority w:val="99"/>
    <w:rsid w:val="00D46D8A"/>
    <w:pPr>
      <w:numPr>
        <w:numId w:val="29"/>
      </w:numPr>
    </w:pPr>
  </w:style>
  <w:style w:type="table" w:customStyle="1" w:styleId="SDadvisory">
    <w:name w:val="SD advisory"/>
    <w:basedOn w:val="TableNormal"/>
    <w:uiPriority w:val="99"/>
    <w:rsid w:val="00D46D8A"/>
    <w:rPr>
      <w:rFonts w:ascii="Arial" w:eastAsiaTheme="minorHAnsi" w:hAnsi="Arial" w:cstheme="minorBidi"/>
      <w:sz w:val="22"/>
      <w:szCs w:val="22"/>
      <w:lang w:eastAsia="en-US"/>
    </w:rPr>
    <w:tblPr>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blBorders>
    </w:tblPr>
    <w:tcPr>
      <w:shd w:val="clear" w:color="auto" w:fill="F2F2F2" w:themeFill="background1" w:themeFillShade="F2"/>
    </w:tcPr>
  </w:style>
  <w:style w:type="paragraph" w:customStyle="1" w:styleId="139-Section">
    <w:name w:val="139-Section"/>
    <w:basedOn w:val="LDClauseHeading"/>
    <w:qFormat/>
    <w:rsid w:val="00D46D8A"/>
    <w:rPr>
      <w:rFonts w:cs="Arial"/>
    </w:rPr>
  </w:style>
  <w:style w:type="paragraph" w:customStyle="1" w:styleId="ldclause0">
    <w:name w:val="ldclause"/>
    <w:basedOn w:val="Normal"/>
    <w:rsid w:val="00D46D8A"/>
    <w:pPr>
      <w:spacing w:before="100" w:beforeAutospacing="1" w:after="100" w:afterAutospacing="1" w:line="240" w:lineRule="auto"/>
    </w:pPr>
    <w:rPr>
      <w:rFonts w:ascii="Calibri" w:hAnsi="Calibri" w:cs="Calibri"/>
      <w:kern w:val="0"/>
      <w:lang w:eastAsia="en-AU"/>
      <w14:ligatures w14:val="none"/>
    </w:rPr>
  </w:style>
  <w:style w:type="paragraph" w:customStyle="1" w:styleId="ldp1a1">
    <w:name w:val="ldp1a"/>
    <w:basedOn w:val="Normal"/>
    <w:rsid w:val="00D46D8A"/>
    <w:pPr>
      <w:spacing w:before="100" w:beforeAutospacing="1" w:after="100" w:afterAutospacing="1" w:line="240" w:lineRule="auto"/>
    </w:pPr>
    <w:rPr>
      <w:rFonts w:ascii="Calibri" w:hAnsi="Calibri" w:cs="Calibri"/>
      <w:kern w:val="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80572">
      <w:bodyDiv w:val="1"/>
      <w:marLeft w:val="0"/>
      <w:marRight w:val="0"/>
      <w:marTop w:val="0"/>
      <w:marBottom w:val="0"/>
      <w:divBdr>
        <w:top w:val="none" w:sz="0" w:space="0" w:color="auto"/>
        <w:left w:val="none" w:sz="0" w:space="0" w:color="auto"/>
        <w:bottom w:val="none" w:sz="0" w:space="0" w:color="auto"/>
        <w:right w:val="none" w:sz="0" w:space="0" w:color="auto"/>
      </w:divBdr>
    </w:div>
    <w:div w:id="248269607">
      <w:bodyDiv w:val="1"/>
      <w:marLeft w:val="0"/>
      <w:marRight w:val="0"/>
      <w:marTop w:val="0"/>
      <w:marBottom w:val="0"/>
      <w:divBdr>
        <w:top w:val="none" w:sz="0" w:space="0" w:color="auto"/>
        <w:left w:val="none" w:sz="0" w:space="0" w:color="auto"/>
        <w:bottom w:val="none" w:sz="0" w:space="0" w:color="auto"/>
        <w:right w:val="none" w:sz="0" w:space="0" w:color="auto"/>
      </w:divBdr>
    </w:div>
    <w:div w:id="483275866">
      <w:bodyDiv w:val="1"/>
      <w:marLeft w:val="0"/>
      <w:marRight w:val="0"/>
      <w:marTop w:val="0"/>
      <w:marBottom w:val="0"/>
      <w:divBdr>
        <w:top w:val="none" w:sz="0" w:space="0" w:color="auto"/>
        <w:left w:val="none" w:sz="0" w:space="0" w:color="auto"/>
        <w:bottom w:val="none" w:sz="0" w:space="0" w:color="auto"/>
        <w:right w:val="none" w:sz="0" w:space="0" w:color="auto"/>
      </w:divBdr>
    </w:div>
    <w:div w:id="932057929">
      <w:bodyDiv w:val="1"/>
      <w:marLeft w:val="0"/>
      <w:marRight w:val="0"/>
      <w:marTop w:val="0"/>
      <w:marBottom w:val="0"/>
      <w:divBdr>
        <w:top w:val="none" w:sz="0" w:space="0" w:color="auto"/>
        <w:left w:val="none" w:sz="0" w:space="0" w:color="auto"/>
        <w:bottom w:val="none" w:sz="0" w:space="0" w:color="auto"/>
        <w:right w:val="none" w:sz="0" w:space="0" w:color="auto"/>
      </w:divBdr>
    </w:div>
    <w:div w:id="1113943194">
      <w:bodyDiv w:val="1"/>
      <w:marLeft w:val="0"/>
      <w:marRight w:val="0"/>
      <w:marTop w:val="0"/>
      <w:marBottom w:val="0"/>
      <w:divBdr>
        <w:top w:val="none" w:sz="0" w:space="0" w:color="auto"/>
        <w:left w:val="none" w:sz="0" w:space="0" w:color="auto"/>
        <w:bottom w:val="none" w:sz="0" w:space="0" w:color="auto"/>
        <w:right w:val="none" w:sz="0" w:space="0" w:color="auto"/>
      </w:divBdr>
    </w:div>
    <w:div w:id="1304047240">
      <w:bodyDiv w:val="1"/>
      <w:marLeft w:val="0"/>
      <w:marRight w:val="0"/>
      <w:marTop w:val="0"/>
      <w:marBottom w:val="0"/>
      <w:divBdr>
        <w:top w:val="none" w:sz="0" w:space="0" w:color="auto"/>
        <w:left w:val="none" w:sz="0" w:space="0" w:color="auto"/>
        <w:bottom w:val="none" w:sz="0" w:space="0" w:color="auto"/>
        <w:right w:val="none" w:sz="0" w:space="0" w:color="auto"/>
      </w:divBdr>
      <w:divsChild>
        <w:div w:id="1662350656">
          <w:marLeft w:val="0"/>
          <w:marRight w:val="0"/>
          <w:marTop w:val="0"/>
          <w:marBottom w:val="0"/>
          <w:divBdr>
            <w:top w:val="none" w:sz="0" w:space="0" w:color="auto"/>
            <w:left w:val="none" w:sz="0" w:space="0" w:color="auto"/>
            <w:bottom w:val="none" w:sz="0" w:space="0" w:color="auto"/>
            <w:right w:val="none" w:sz="0" w:space="0" w:color="auto"/>
          </w:divBdr>
        </w:div>
      </w:divsChild>
    </w:div>
    <w:div w:id="1539664947">
      <w:bodyDiv w:val="1"/>
      <w:marLeft w:val="0"/>
      <w:marRight w:val="0"/>
      <w:marTop w:val="0"/>
      <w:marBottom w:val="0"/>
      <w:divBdr>
        <w:top w:val="none" w:sz="0" w:space="0" w:color="auto"/>
        <w:left w:val="none" w:sz="0" w:space="0" w:color="auto"/>
        <w:bottom w:val="none" w:sz="0" w:space="0" w:color="auto"/>
        <w:right w:val="none" w:sz="0" w:space="0" w:color="auto"/>
      </w:divBdr>
    </w:div>
    <w:div w:id="1726834084">
      <w:bodyDiv w:val="1"/>
      <w:marLeft w:val="0"/>
      <w:marRight w:val="0"/>
      <w:marTop w:val="0"/>
      <w:marBottom w:val="0"/>
      <w:divBdr>
        <w:top w:val="none" w:sz="0" w:space="0" w:color="auto"/>
        <w:left w:val="none" w:sz="0" w:space="0" w:color="auto"/>
        <w:bottom w:val="none" w:sz="0" w:space="0" w:color="auto"/>
        <w:right w:val="none" w:sz="0" w:space="0" w:color="auto"/>
      </w:divBdr>
    </w:div>
    <w:div w:id="188078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3" ma:contentTypeDescription="Create a new document." ma:contentTypeScope="" ma:versionID="daa707928a8d8d8d66eff672ddcade99">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c781eae0016ec8fff8a246a9515b3032"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D3986-1736-49B9-86AF-FD5D1BF1CF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6FFB8D-173D-4037-8329-DB70BA5C6BE2}">
  <ds:schemaRefs>
    <ds:schemaRef ds:uri="http://schemas.microsoft.com/sharepoint/v3/contenttype/forms"/>
  </ds:schemaRefs>
</ds:datastoreItem>
</file>

<file path=customXml/itemProps3.xml><?xml version="1.0" encoding="utf-8"?>
<ds:datastoreItem xmlns:ds="http://schemas.openxmlformats.org/officeDocument/2006/customXml" ds:itemID="{780120AB-5F3D-4E2C-A7C2-B51EE04D7779}"/>
</file>

<file path=customXml/itemProps4.xml><?xml version="1.0" encoding="utf-8"?>
<ds:datastoreItem xmlns:ds="http://schemas.openxmlformats.org/officeDocument/2006/customXml" ds:itemID="{12DDEB97-5D19-455C-AF2C-AB91912A4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21</Pages>
  <Words>7707</Words>
  <Characters>41141</Characters>
  <Application>Microsoft Office Word</Application>
  <DocSecurity>0</DocSecurity>
  <Lines>342</Lines>
  <Paragraphs>97</Paragraphs>
  <ScaleCrop>false</ScaleCrop>
  <HeadingPairs>
    <vt:vector size="2" baseType="variant">
      <vt:variant>
        <vt:lpstr>Title</vt:lpstr>
      </vt:variant>
      <vt:variant>
        <vt:i4>1</vt:i4>
      </vt:variant>
    </vt:vector>
  </HeadingPairs>
  <TitlesOfParts>
    <vt:vector size="1" baseType="lpstr">
      <vt:lpstr>Part 139 MOS Instrument (No. 1) 2024 and Part 91 MOS Instrument 2024 (No. 1) — Explanatory Statement</vt:lpstr>
    </vt:vector>
  </TitlesOfParts>
  <Company>Civil Aviation Safety Authority</Company>
  <LinksUpToDate>false</LinksUpToDate>
  <CharactersWithSpaces>48751</CharactersWithSpaces>
  <SharedDoc>false</SharedDoc>
  <HLinks>
    <vt:vector size="12" baseType="variant">
      <vt:variant>
        <vt:i4>7929929</vt:i4>
      </vt:variant>
      <vt:variant>
        <vt:i4>3</vt:i4>
      </vt:variant>
      <vt:variant>
        <vt:i4>0</vt:i4>
      </vt:variant>
      <vt:variant>
        <vt:i4>5</vt:i4>
      </vt:variant>
      <vt:variant>
        <vt:lpwstr>mailto:Warrick.Hickson@casa.gov.au</vt:lpwstr>
      </vt:variant>
      <vt:variant>
        <vt:lpwstr/>
      </vt:variant>
      <vt:variant>
        <vt:i4>5898358</vt:i4>
      </vt:variant>
      <vt:variant>
        <vt:i4>0</vt:i4>
      </vt:variant>
      <vt:variant>
        <vt:i4>0</vt:i4>
      </vt:variant>
      <vt:variant>
        <vt:i4>5</vt:i4>
      </vt:variant>
      <vt:variant>
        <vt:lpwstr>mailto:Edward.Rapson@casa.gov.au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139 MOS Instrument (No. 1) 2024 and Part 91 MOS Instrument 2024 (No. 1) — Explanatory Statement</dc:title>
  <dc:subject>Amendments to Part 139 and Part 91 Manuals of Standards</dc:subject>
  <dc:creator>Civil Aviation Safety Authority</dc:creator>
  <cp:keywords/>
  <cp:lastModifiedBy>O'Keeffe, Peter</cp:lastModifiedBy>
  <cp:revision>87</cp:revision>
  <cp:lastPrinted>2019-03-25T14:28:00Z</cp:lastPrinted>
  <dcterms:created xsi:type="dcterms:W3CDTF">2024-01-21T20:50:00Z</dcterms:created>
  <dcterms:modified xsi:type="dcterms:W3CDTF">2024-01-30T01:34:00Z</dcterms:modified>
  <cp:category>Manuals of Standards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ies>
</file>