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545FF" w14:textId="77777777" w:rsidR="00324551" w:rsidRPr="00720B86" w:rsidRDefault="00324551" w:rsidP="00324551">
      <w:pPr>
        <w:shd w:val="clear" w:color="auto" w:fill="FFFFFF"/>
        <w:spacing w:after="0" w:line="240" w:lineRule="auto"/>
        <w:ind w:left="284"/>
        <w:jc w:val="center"/>
        <w:rPr>
          <w:rFonts w:eastAsia="Times New Roman"/>
          <w:color w:val="000000"/>
          <w:lang w:eastAsia="en-AU"/>
        </w:rPr>
      </w:pPr>
      <w:r w:rsidRPr="00720B86">
        <w:rPr>
          <w:rFonts w:eastAsia="Times New Roman"/>
          <w:b/>
          <w:bCs/>
          <w:color w:val="000000"/>
          <w:u w:val="single"/>
          <w:lang w:eastAsia="en-AU"/>
        </w:rPr>
        <w:t>EXPLANATORY STATEMENT</w:t>
      </w:r>
    </w:p>
    <w:p w14:paraId="545B1CAE" w14:textId="77777777" w:rsidR="00324551" w:rsidRPr="00720B86" w:rsidRDefault="00324551" w:rsidP="00324551">
      <w:pPr>
        <w:shd w:val="clear" w:color="auto" w:fill="FFFFFF"/>
        <w:spacing w:after="0" w:line="240" w:lineRule="auto"/>
        <w:rPr>
          <w:rFonts w:eastAsia="Times New Roman"/>
          <w:color w:val="000000"/>
          <w:lang w:eastAsia="en-AU"/>
        </w:rPr>
      </w:pPr>
      <w:r w:rsidRPr="00720B86">
        <w:rPr>
          <w:rFonts w:eastAsia="Times New Roman"/>
          <w:color w:val="000000"/>
          <w:lang w:eastAsia="en-AU"/>
        </w:rPr>
        <w:t> </w:t>
      </w:r>
    </w:p>
    <w:p w14:paraId="46681F45" w14:textId="77777777" w:rsidR="00324551" w:rsidRPr="00720B86" w:rsidRDefault="00324551" w:rsidP="00324551">
      <w:pPr>
        <w:shd w:val="clear" w:color="auto" w:fill="FFFFFF"/>
        <w:spacing w:after="0" w:line="240" w:lineRule="auto"/>
        <w:jc w:val="center"/>
        <w:rPr>
          <w:rFonts w:eastAsia="Times New Roman"/>
          <w:color w:val="000000"/>
          <w:lang w:eastAsia="en-AU"/>
        </w:rPr>
      </w:pPr>
      <w:r w:rsidRPr="00720B86">
        <w:rPr>
          <w:rFonts w:eastAsia="Times New Roman"/>
          <w:i/>
          <w:iCs/>
          <w:color w:val="000000"/>
          <w:lang w:eastAsia="en-AU"/>
        </w:rPr>
        <w:t>Health Insurance Act 1973</w:t>
      </w:r>
    </w:p>
    <w:p w14:paraId="23846EAA" w14:textId="77777777" w:rsidR="00324551" w:rsidRPr="00720B86" w:rsidRDefault="00324551" w:rsidP="00324551">
      <w:pPr>
        <w:shd w:val="clear" w:color="auto" w:fill="FFFFFF"/>
        <w:spacing w:after="0" w:line="240" w:lineRule="auto"/>
        <w:rPr>
          <w:rFonts w:eastAsia="Times New Roman"/>
          <w:color w:val="000000"/>
          <w:lang w:eastAsia="en-AU"/>
        </w:rPr>
      </w:pPr>
      <w:r w:rsidRPr="00720B86">
        <w:rPr>
          <w:rFonts w:eastAsia="Times New Roman"/>
          <w:i/>
          <w:iCs/>
          <w:color w:val="000000"/>
          <w:lang w:eastAsia="en-AU"/>
        </w:rPr>
        <w:t> </w:t>
      </w:r>
    </w:p>
    <w:p w14:paraId="58491EB5" w14:textId="77777777" w:rsidR="00324551" w:rsidRPr="00720B86" w:rsidRDefault="00324551" w:rsidP="00324551">
      <w:pPr>
        <w:shd w:val="clear" w:color="auto" w:fill="FFFFFF"/>
        <w:spacing w:after="0" w:line="240" w:lineRule="auto"/>
        <w:jc w:val="center"/>
        <w:rPr>
          <w:i/>
          <w:iCs/>
        </w:rPr>
      </w:pPr>
      <w:bookmarkStart w:id="0" w:name="_Hlk157692403"/>
      <w:r w:rsidRPr="00720B86">
        <w:rPr>
          <w:i/>
          <w:iCs/>
        </w:rPr>
        <w:t>Health Insurance Legislation Amendment (2024 Measures No. 1) Regulations 2024</w:t>
      </w:r>
    </w:p>
    <w:bookmarkEnd w:id="0"/>
    <w:p w14:paraId="5D3CE1AF" w14:textId="0E0105D3" w:rsidR="00324551" w:rsidRPr="00720B86" w:rsidRDefault="00324551" w:rsidP="00324551">
      <w:pPr>
        <w:shd w:val="clear" w:color="auto" w:fill="FFFFFF"/>
        <w:spacing w:after="0" w:line="240" w:lineRule="auto"/>
        <w:jc w:val="center"/>
        <w:rPr>
          <w:rFonts w:eastAsia="Times New Roman"/>
          <w:color w:val="000000"/>
          <w:lang w:eastAsia="en-AU"/>
        </w:rPr>
      </w:pPr>
      <w:r w:rsidRPr="00720B86">
        <w:rPr>
          <w:rFonts w:eastAsia="Times New Roman"/>
          <w:i/>
          <w:iCs/>
          <w:color w:val="000000"/>
          <w:lang w:eastAsia="en-AU"/>
        </w:rPr>
        <w:t> </w:t>
      </w:r>
    </w:p>
    <w:p w14:paraId="03AAD0F1" w14:textId="77777777" w:rsidR="00324551" w:rsidRPr="00720B86" w:rsidRDefault="00324551" w:rsidP="00324551">
      <w:pPr>
        <w:shd w:val="clear" w:color="auto" w:fill="FFFFFF"/>
        <w:spacing w:after="0" w:line="240" w:lineRule="auto"/>
        <w:rPr>
          <w:rFonts w:eastAsia="Times New Roman"/>
          <w:color w:val="000000"/>
          <w:lang w:eastAsia="en-AU"/>
        </w:rPr>
      </w:pPr>
      <w:r w:rsidRPr="00720B86">
        <w:rPr>
          <w:rFonts w:eastAsia="Times New Roman"/>
          <w:color w:val="000000"/>
          <w:lang w:eastAsia="en-AU"/>
        </w:rPr>
        <w:t>The </w:t>
      </w:r>
      <w:r w:rsidRPr="00720B86">
        <w:rPr>
          <w:rFonts w:eastAsia="Times New Roman"/>
          <w:i/>
          <w:iCs/>
          <w:color w:val="000000"/>
          <w:lang w:eastAsia="en-AU"/>
        </w:rPr>
        <w:t>Health Insurance Act 1973 </w:t>
      </w:r>
      <w:r w:rsidRPr="00720B86">
        <w:rPr>
          <w:rFonts w:eastAsia="Times New Roman"/>
          <w:color w:val="000000"/>
          <w:lang w:eastAsia="en-AU"/>
        </w:rPr>
        <w:t>(the Act) sets out the principles and definitions governing the Medicare Benefits Schedule (MBS). The Act provides for payments by way of medical benefits and for other purposes.</w:t>
      </w:r>
    </w:p>
    <w:p w14:paraId="4B1E6346" w14:textId="77777777" w:rsidR="00324551" w:rsidRPr="00720B86" w:rsidRDefault="00324551" w:rsidP="00324551">
      <w:pPr>
        <w:shd w:val="clear" w:color="auto" w:fill="FFFFFF"/>
        <w:spacing w:after="0" w:line="240" w:lineRule="auto"/>
        <w:ind w:right="-483"/>
        <w:rPr>
          <w:rFonts w:eastAsia="Times New Roman"/>
          <w:color w:val="000000"/>
          <w:lang w:eastAsia="en-AU"/>
        </w:rPr>
      </w:pPr>
      <w:r w:rsidRPr="00720B86">
        <w:rPr>
          <w:rFonts w:eastAsia="Times New Roman"/>
          <w:color w:val="000000"/>
          <w:lang w:eastAsia="en-AU"/>
        </w:rPr>
        <w:t> </w:t>
      </w:r>
    </w:p>
    <w:p w14:paraId="67D35755" w14:textId="77777777" w:rsidR="00324551" w:rsidRPr="00720B86" w:rsidRDefault="00324551" w:rsidP="00324551">
      <w:pPr>
        <w:shd w:val="clear" w:color="auto" w:fill="FFFFFF"/>
        <w:spacing w:after="0" w:line="240" w:lineRule="auto"/>
        <w:ind w:right="-483"/>
        <w:rPr>
          <w:rFonts w:eastAsia="Times New Roman"/>
          <w:color w:val="000000"/>
          <w:lang w:eastAsia="en-AU"/>
        </w:rPr>
      </w:pPr>
      <w:r w:rsidRPr="00720B86">
        <w:rPr>
          <w:rFonts w:eastAsia="Times New Roman"/>
          <w:color w:val="000000"/>
          <w:lang w:eastAsia="en-AU"/>
        </w:rPr>
        <w:t>Subsection 133(1) of the Act provides that the Governor</w:t>
      </w:r>
      <w:r w:rsidRPr="00720B86">
        <w:rPr>
          <w:rFonts w:eastAsia="Times New Roman"/>
          <w:color w:val="000000"/>
          <w:lang w:eastAsia="en-AU"/>
        </w:rPr>
        <w:noBreakHyphen/>
        <w:t>General may make regulations, not inconsistent with the Act, prescribing all matters required or permitted by the Act to be prescribed, or necessary or convenient to be prescribed for carrying out or giving effect to the Act.</w:t>
      </w:r>
    </w:p>
    <w:p w14:paraId="31CA4F17" w14:textId="77777777" w:rsidR="00324551" w:rsidRPr="00720B86" w:rsidRDefault="00324551" w:rsidP="00324551">
      <w:pPr>
        <w:shd w:val="clear" w:color="auto" w:fill="FFFFFF"/>
        <w:spacing w:after="0" w:line="240" w:lineRule="auto"/>
        <w:ind w:right="-483"/>
        <w:rPr>
          <w:rFonts w:eastAsia="Times New Roman"/>
          <w:color w:val="000000"/>
          <w:lang w:eastAsia="en-AU"/>
        </w:rPr>
      </w:pPr>
      <w:r w:rsidRPr="00720B86">
        <w:rPr>
          <w:rFonts w:eastAsia="Times New Roman"/>
          <w:color w:val="C0504D"/>
          <w:spacing w:val="5"/>
          <w:lang w:eastAsia="en-AU"/>
        </w:rPr>
        <w:t> </w:t>
      </w:r>
    </w:p>
    <w:p w14:paraId="3948FED2" w14:textId="77777777" w:rsidR="00324551" w:rsidRPr="00720B86" w:rsidRDefault="00324551" w:rsidP="00324551">
      <w:pPr>
        <w:shd w:val="clear" w:color="auto" w:fill="FFFFFF"/>
        <w:spacing w:after="0" w:line="240" w:lineRule="auto"/>
        <w:ind w:right="-483"/>
        <w:rPr>
          <w:rFonts w:eastAsia="Times New Roman"/>
          <w:color w:val="000000"/>
          <w:lang w:eastAsia="en-AU"/>
        </w:rPr>
      </w:pPr>
      <w:r w:rsidRPr="00720B86">
        <w:rPr>
          <w:rFonts w:eastAsia="Times New Roman"/>
          <w:color w:val="000000"/>
          <w:lang w:eastAsia="en-AU"/>
        </w:rPr>
        <w:t>Part II of the Act provides for the payment of Medicare benefits for professional services rendered to eligible persons. Section 9 of the Act provides that Medicare benefits be calculated by reference to the fees for medical services set out in prescribed tables.</w:t>
      </w:r>
    </w:p>
    <w:p w14:paraId="4064937C" w14:textId="77777777" w:rsidR="00324551" w:rsidRPr="00720B86" w:rsidRDefault="00324551" w:rsidP="00324551">
      <w:pPr>
        <w:shd w:val="clear" w:color="auto" w:fill="FFFFFF"/>
        <w:spacing w:after="0" w:line="240" w:lineRule="auto"/>
        <w:rPr>
          <w:rFonts w:eastAsia="Times New Roman"/>
          <w:color w:val="000000"/>
          <w:lang w:eastAsia="en-AU"/>
        </w:rPr>
      </w:pPr>
      <w:r w:rsidRPr="00720B86">
        <w:rPr>
          <w:rFonts w:eastAsia="Times New Roman"/>
          <w:color w:val="000000"/>
          <w:lang w:eastAsia="en-AU"/>
        </w:rPr>
        <w:t> </w:t>
      </w:r>
    </w:p>
    <w:p w14:paraId="6D7AC3AD" w14:textId="77777777" w:rsidR="00324551" w:rsidRPr="00720B86" w:rsidRDefault="00324551" w:rsidP="00324551">
      <w:pPr>
        <w:shd w:val="clear" w:color="auto" w:fill="FFFFFF"/>
        <w:spacing w:after="0" w:line="240" w:lineRule="auto"/>
        <w:rPr>
          <w:rFonts w:eastAsia="Times New Roman"/>
          <w:color w:val="000000"/>
          <w:lang w:eastAsia="en-AU"/>
        </w:rPr>
      </w:pPr>
      <w:r w:rsidRPr="00720B86">
        <w:rPr>
          <w:rFonts w:eastAsia="Times New Roman"/>
          <w:color w:val="000000"/>
          <w:lang w:eastAsia="en-AU"/>
        </w:rPr>
        <w:t>Subsection 4(1) of the Act provides that regulations may prescribe a table of general medical services which sets out items of general medical services, the fees applicable for each item, and rules for interpreting the table. The table made under this subsection is referred to as the General Medical Services Table. The most recent version of the regulations is the </w:t>
      </w:r>
      <w:r w:rsidRPr="00720B86">
        <w:rPr>
          <w:rFonts w:eastAsia="Times New Roman"/>
          <w:i/>
          <w:iCs/>
          <w:color w:val="000000"/>
          <w:lang w:eastAsia="en-AU"/>
        </w:rPr>
        <w:t>Health Insurance (General Medical Services Table) Regulations 2021</w:t>
      </w:r>
      <w:r w:rsidRPr="00720B86">
        <w:rPr>
          <w:rFonts w:eastAsia="Times New Roman"/>
          <w:color w:val="000000"/>
          <w:lang w:eastAsia="en-AU"/>
        </w:rPr>
        <w:t> (GMST)</w:t>
      </w:r>
      <w:r w:rsidRPr="00720B86">
        <w:rPr>
          <w:rFonts w:eastAsia="Times New Roman"/>
          <w:i/>
          <w:iCs/>
          <w:color w:val="000000"/>
          <w:lang w:eastAsia="en-AU"/>
        </w:rPr>
        <w:t>.</w:t>
      </w:r>
    </w:p>
    <w:p w14:paraId="19B1B691" w14:textId="77777777" w:rsidR="00324551" w:rsidRPr="00720B86" w:rsidRDefault="00324551" w:rsidP="00324551">
      <w:pPr>
        <w:shd w:val="clear" w:color="auto" w:fill="FFFFFF"/>
        <w:spacing w:after="0" w:line="240" w:lineRule="auto"/>
        <w:rPr>
          <w:rFonts w:eastAsia="Times New Roman"/>
          <w:color w:val="000000"/>
          <w:lang w:eastAsia="en-AU"/>
        </w:rPr>
      </w:pPr>
      <w:r w:rsidRPr="00720B86">
        <w:rPr>
          <w:rFonts w:eastAsia="Times New Roman"/>
          <w:color w:val="000000"/>
          <w:lang w:eastAsia="en-AU"/>
        </w:rPr>
        <w:t> </w:t>
      </w:r>
    </w:p>
    <w:p w14:paraId="51B58FBF" w14:textId="7E23E00E" w:rsidR="00324551" w:rsidRPr="00720B86" w:rsidRDefault="00324551" w:rsidP="00324551">
      <w:pPr>
        <w:shd w:val="clear" w:color="auto" w:fill="FFFFFF"/>
        <w:spacing w:after="0" w:line="240" w:lineRule="auto"/>
        <w:rPr>
          <w:rFonts w:eastAsia="Times New Roman"/>
          <w:color w:val="000000"/>
          <w:lang w:eastAsia="en-AU"/>
        </w:rPr>
      </w:pPr>
      <w:r w:rsidRPr="00720B86">
        <w:rPr>
          <w:rFonts w:eastAsia="Times New Roman"/>
          <w:color w:val="000000"/>
          <w:lang w:eastAsia="en-AU"/>
        </w:rPr>
        <w:t>Section 4AA of the Act provides that regulations may prescribe a table of diagnostic imaging services which sets out items of diagnostic imaging services, the fees applicable for each item, and rules for interpreting the table. The table made under this section is referred to as the Diagnostic Imaging Services Table. The most recent version of the regulations is the </w:t>
      </w:r>
      <w:r w:rsidRPr="00720B86">
        <w:rPr>
          <w:rFonts w:eastAsia="Times New Roman"/>
          <w:i/>
          <w:iCs/>
          <w:color w:val="000000"/>
          <w:lang w:eastAsia="en-AU"/>
        </w:rPr>
        <w:t>Health Insurance (Diagnostic Imaging Services Table) Regulations (No. 2) 2020</w:t>
      </w:r>
      <w:r w:rsidRPr="00720B86">
        <w:rPr>
          <w:rFonts w:eastAsia="Times New Roman"/>
          <w:color w:val="000000"/>
          <w:lang w:eastAsia="en-AU"/>
        </w:rPr>
        <w:t> (DIST)</w:t>
      </w:r>
      <w:r w:rsidRPr="00720B86">
        <w:rPr>
          <w:rFonts w:eastAsia="Times New Roman"/>
          <w:i/>
          <w:iCs/>
          <w:color w:val="000000"/>
          <w:lang w:eastAsia="en-AU"/>
        </w:rPr>
        <w:t>.</w:t>
      </w:r>
    </w:p>
    <w:p w14:paraId="1209E49F" w14:textId="354610AB" w:rsidR="00324551" w:rsidRPr="00720B86" w:rsidRDefault="00324551" w:rsidP="00324551">
      <w:pPr>
        <w:shd w:val="clear" w:color="auto" w:fill="FFFFFF"/>
        <w:spacing w:after="0" w:line="240" w:lineRule="auto"/>
        <w:rPr>
          <w:rFonts w:eastAsia="Times New Roman"/>
          <w:color w:val="000000"/>
          <w:lang w:eastAsia="en-AU"/>
        </w:rPr>
      </w:pPr>
      <w:r w:rsidRPr="00720B86">
        <w:rPr>
          <w:rFonts w:eastAsia="Times New Roman"/>
          <w:i/>
          <w:iCs/>
          <w:color w:val="000000"/>
          <w:lang w:eastAsia="en-AU"/>
        </w:rPr>
        <w:t> </w:t>
      </w:r>
      <w:r w:rsidRPr="00720B86">
        <w:rPr>
          <w:rFonts w:eastAsia="Times New Roman"/>
          <w:color w:val="000000"/>
          <w:lang w:eastAsia="en-AU"/>
        </w:rPr>
        <w:t> </w:t>
      </w:r>
    </w:p>
    <w:p w14:paraId="20946F78" w14:textId="77777777" w:rsidR="00324551" w:rsidRPr="00720B86" w:rsidRDefault="00324551" w:rsidP="00324551">
      <w:pPr>
        <w:shd w:val="clear" w:color="auto" w:fill="FFFFFF"/>
        <w:spacing w:after="0" w:line="240" w:lineRule="auto"/>
        <w:rPr>
          <w:rFonts w:eastAsia="Times New Roman"/>
          <w:color w:val="000000"/>
          <w:lang w:eastAsia="en-AU"/>
        </w:rPr>
      </w:pPr>
      <w:r w:rsidRPr="00720B86">
        <w:rPr>
          <w:rFonts w:eastAsia="Times New Roman"/>
          <w:b/>
          <w:bCs/>
          <w:color w:val="000000"/>
          <w:lang w:eastAsia="en-AU"/>
        </w:rPr>
        <w:t>Purpose</w:t>
      </w:r>
    </w:p>
    <w:p w14:paraId="798521E9" w14:textId="156F831A" w:rsidR="00324551" w:rsidRPr="00720B86" w:rsidRDefault="00324551" w:rsidP="00324551">
      <w:pPr>
        <w:shd w:val="clear" w:color="auto" w:fill="FFFFFF"/>
        <w:spacing w:after="0" w:line="240" w:lineRule="auto"/>
        <w:rPr>
          <w:rFonts w:eastAsia="Times New Roman"/>
          <w:color w:val="000000"/>
          <w:lang w:eastAsia="en-AU"/>
        </w:rPr>
      </w:pPr>
      <w:r w:rsidRPr="00720B86">
        <w:rPr>
          <w:rFonts w:eastAsia="Times New Roman"/>
          <w:color w:val="000000"/>
          <w:lang w:eastAsia="en-AU"/>
        </w:rPr>
        <w:t>The purpose of the </w:t>
      </w:r>
      <w:r w:rsidR="00222F1E" w:rsidRPr="00720B86">
        <w:rPr>
          <w:rFonts w:eastAsia="Times New Roman"/>
          <w:i/>
          <w:iCs/>
          <w:color w:val="000000"/>
          <w:lang w:eastAsia="en-AU"/>
        </w:rPr>
        <w:t>Health Insurance Legislation Amendment (2024 Measures No. 1) Regulations 2024</w:t>
      </w:r>
      <w:r w:rsidRPr="00720B86">
        <w:rPr>
          <w:rFonts w:eastAsia="Times New Roman"/>
          <w:color w:val="000000"/>
          <w:lang w:eastAsia="en-AU"/>
        </w:rPr>
        <w:t> (the Regulations) is to amend the GMST</w:t>
      </w:r>
      <w:r w:rsidR="00295813" w:rsidRPr="00720B86">
        <w:rPr>
          <w:rFonts w:eastAsia="Times New Roman"/>
          <w:color w:val="000000"/>
          <w:lang w:eastAsia="en-AU"/>
        </w:rPr>
        <w:t xml:space="preserve"> and</w:t>
      </w:r>
      <w:r w:rsidRPr="00720B86">
        <w:rPr>
          <w:rFonts w:eastAsia="Times New Roman"/>
          <w:color w:val="000000"/>
          <w:lang w:eastAsia="en-AU"/>
        </w:rPr>
        <w:t xml:space="preserve"> the DIST from 1 March 2024</w:t>
      </w:r>
      <w:r w:rsidR="004B490B" w:rsidRPr="00720B86">
        <w:rPr>
          <w:rFonts w:eastAsia="Times New Roman"/>
          <w:color w:val="000000"/>
          <w:lang w:eastAsia="en-AU"/>
        </w:rPr>
        <w:t xml:space="preserve"> as agreed to in the 2023-24 Budget</w:t>
      </w:r>
      <w:r w:rsidR="00CE49FD" w:rsidRPr="00720B86">
        <w:rPr>
          <w:rFonts w:eastAsia="Times New Roman"/>
          <w:color w:val="000000"/>
          <w:lang w:eastAsia="en-AU"/>
        </w:rPr>
        <w:t xml:space="preserve"> under </w:t>
      </w:r>
      <w:r w:rsidR="00CE49FD" w:rsidRPr="00720B86">
        <w:rPr>
          <w:rFonts w:eastAsia="Times New Roman"/>
          <w:i/>
          <w:iCs/>
          <w:color w:val="000000"/>
          <w:lang w:eastAsia="en-AU"/>
        </w:rPr>
        <w:t>A Modern and Clinically Appropriate Medicare Benefits Schedule</w:t>
      </w:r>
      <w:r w:rsidR="00CE49FD" w:rsidRPr="00720B86">
        <w:rPr>
          <w:rFonts w:eastAsia="Times New Roman"/>
          <w:color w:val="000000"/>
          <w:lang w:eastAsia="en-AU"/>
        </w:rPr>
        <w:t xml:space="preserve"> measure. </w:t>
      </w:r>
    </w:p>
    <w:p w14:paraId="5EB6389C" w14:textId="77777777" w:rsidR="00183162" w:rsidRPr="00720B86" w:rsidRDefault="00183162" w:rsidP="00324551">
      <w:pPr>
        <w:shd w:val="clear" w:color="auto" w:fill="FFFFFF"/>
        <w:spacing w:after="0" w:line="240" w:lineRule="auto"/>
        <w:rPr>
          <w:rFonts w:eastAsia="Times New Roman"/>
          <w:color w:val="000000"/>
          <w:lang w:eastAsia="en-AU"/>
        </w:rPr>
      </w:pPr>
    </w:p>
    <w:p w14:paraId="0B43EDF0" w14:textId="04BF1FD6" w:rsidR="00EC3DA5" w:rsidRPr="00720B86" w:rsidRDefault="00EC3DA5" w:rsidP="00324551">
      <w:pPr>
        <w:shd w:val="clear" w:color="auto" w:fill="FFFFFF"/>
        <w:spacing w:after="0" w:line="240" w:lineRule="auto"/>
        <w:rPr>
          <w:rFonts w:eastAsia="Times New Roman"/>
          <w:color w:val="000000"/>
          <w:lang w:eastAsia="en-AU"/>
        </w:rPr>
      </w:pPr>
      <w:r w:rsidRPr="00720B86">
        <w:rPr>
          <w:rFonts w:eastAsia="Times New Roman"/>
          <w:color w:val="000000"/>
          <w:lang w:eastAsia="en-AU"/>
        </w:rPr>
        <w:t xml:space="preserve">Schedule 1 </w:t>
      </w:r>
      <w:r w:rsidR="009416A0" w:rsidRPr="00720B86">
        <w:rPr>
          <w:rFonts w:eastAsia="Times New Roman"/>
          <w:color w:val="000000"/>
          <w:lang w:eastAsia="en-AU"/>
        </w:rPr>
        <w:t xml:space="preserve">of the Regulations will amend the GMST </w:t>
      </w:r>
      <w:r w:rsidR="00BC2980" w:rsidRPr="00720B86">
        <w:rPr>
          <w:rFonts w:eastAsia="Times New Roman"/>
          <w:color w:val="000000"/>
          <w:lang w:eastAsia="en-AU"/>
        </w:rPr>
        <w:t xml:space="preserve">and the DIST </w:t>
      </w:r>
      <w:r w:rsidR="009416A0" w:rsidRPr="00720B86">
        <w:rPr>
          <w:rFonts w:eastAsia="Times New Roman"/>
          <w:color w:val="000000"/>
          <w:lang w:eastAsia="en-AU"/>
        </w:rPr>
        <w:t>to make changes to medical</w:t>
      </w:r>
      <w:r w:rsidR="00BC2980" w:rsidRPr="00720B86">
        <w:rPr>
          <w:rFonts w:eastAsia="Times New Roman"/>
          <w:color w:val="000000"/>
          <w:lang w:eastAsia="en-AU"/>
        </w:rPr>
        <w:t xml:space="preserve"> and diagnostic imaging</w:t>
      </w:r>
      <w:r w:rsidR="009416A0" w:rsidRPr="00720B86">
        <w:rPr>
          <w:rFonts w:eastAsia="Times New Roman"/>
          <w:color w:val="000000"/>
          <w:lang w:eastAsia="en-AU"/>
        </w:rPr>
        <w:t xml:space="preserve"> services.</w:t>
      </w:r>
    </w:p>
    <w:p w14:paraId="55DF85E5" w14:textId="77777777" w:rsidR="009416A0" w:rsidRPr="00720B86" w:rsidRDefault="009416A0" w:rsidP="00324551">
      <w:pPr>
        <w:shd w:val="clear" w:color="auto" w:fill="FFFFFF"/>
        <w:spacing w:after="0" w:line="240" w:lineRule="auto"/>
        <w:rPr>
          <w:rFonts w:eastAsia="Times New Roman"/>
          <w:color w:val="000000"/>
          <w:lang w:eastAsia="en-AU"/>
        </w:rPr>
      </w:pPr>
    </w:p>
    <w:p w14:paraId="2B792B98" w14:textId="3658A78D" w:rsidR="009416A0" w:rsidRPr="00720B86" w:rsidRDefault="009416A0" w:rsidP="00156C9B">
      <w:pPr>
        <w:shd w:val="clear" w:color="auto" w:fill="FFFFFF"/>
        <w:spacing w:after="0" w:line="240" w:lineRule="auto"/>
        <w:contextualSpacing/>
        <w:rPr>
          <w:rFonts w:eastAsia="Times New Roman"/>
          <w:color w:val="000000"/>
          <w:lang w:eastAsia="en-AU"/>
        </w:rPr>
      </w:pPr>
      <w:r w:rsidRPr="00720B86">
        <w:rPr>
          <w:rFonts w:eastAsia="Times New Roman"/>
          <w:color w:val="000000"/>
          <w:lang w:eastAsia="en-AU"/>
        </w:rPr>
        <w:t>Part</w:t>
      </w:r>
      <w:r w:rsidR="00EE4B62" w:rsidRPr="00720B86">
        <w:rPr>
          <w:rFonts w:eastAsia="Times New Roman"/>
          <w:color w:val="000000"/>
          <w:lang w:eastAsia="en-AU"/>
        </w:rPr>
        <w:t>s</w:t>
      </w:r>
      <w:r w:rsidRPr="00720B86">
        <w:rPr>
          <w:rFonts w:eastAsia="Times New Roman"/>
          <w:color w:val="000000"/>
          <w:lang w:eastAsia="en-AU"/>
        </w:rPr>
        <w:t xml:space="preserve"> </w:t>
      </w:r>
      <w:r w:rsidR="00B400FD" w:rsidRPr="00720B86">
        <w:rPr>
          <w:rFonts w:eastAsia="Times New Roman"/>
          <w:color w:val="000000"/>
          <w:lang w:eastAsia="en-AU"/>
        </w:rPr>
        <w:t xml:space="preserve">1 to </w:t>
      </w:r>
      <w:r w:rsidR="00CB0B36" w:rsidRPr="00720B86">
        <w:rPr>
          <w:rFonts w:eastAsia="Times New Roman"/>
          <w:color w:val="000000"/>
          <w:lang w:eastAsia="en-AU"/>
        </w:rPr>
        <w:t>7</w:t>
      </w:r>
      <w:r w:rsidR="008416A8" w:rsidRPr="00720B86">
        <w:rPr>
          <w:rFonts w:eastAsia="Times New Roman"/>
          <w:color w:val="000000"/>
          <w:lang w:eastAsia="en-AU"/>
        </w:rPr>
        <w:t xml:space="preserve"> </w:t>
      </w:r>
      <w:r w:rsidR="00B400FD" w:rsidRPr="00720B86">
        <w:rPr>
          <w:rFonts w:eastAsia="Times New Roman"/>
          <w:color w:val="000000"/>
          <w:lang w:eastAsia="en-AU"/>
        </w:rPr>
        <w:t xml:space="preserve">of </w:t>
      </w:r>
      <w:r w:rsidR="009A2508" w:rsidRPr="00720B86">
        <w:rPr>
          <w:rFonts w:eastAsia="Times New Roman"/>
          <w:color w:val="000000"/>
          <w:lang w:eastAsia="en-AU"/>
        </w:rPr>
        <w:t xml:space="preserve">Schedule 1 of the Regulations will implement the following changes to the GMST </w:t>
      </w:r>
      <w:r w:rsidR="00C45ECE" w:rsidRPr="00720B86">
        <w:rPr>
          <w:rFonts w:eastAsia="Times New Roman"/>
          <w:color w:val="000000"/>
          <w:lang w:eastAsia="en-AU"/>
        </w:rPr>
        <w:t xml:space="preserve">and DIST </w:t>
      </w:r>
      <w:r w:rsidR="009A2508" w:rsidRPr="00720B86">
        <w:rPr>
          <w:rFonts w:eastAsia="Times New Roman"/>
          <w:color w:val="000000"/>
          <w:lang w:eastAsia="en-AU"/>
        </w:rPr>
        <w:t xml:space="preserve">as announced </w:t>
      </w:r>
      <w:r w:rsidR="00B6769A" w:rsidRPr="00720B86">
        <w:rPr>
          <w:rFonts w:eastAsia="Times New Roman"/>
          <w:color w:val="000000"/>
          <w:lang w:eastAsia="en-AU"/>
        </w:rPr>
        <w:t>in the 2023-24 Budget</w:t>
      </w:r>
      <w:r w:rsidR="008416A8" w:rsidRPr="00720B86">
        <w:rPr>
          <w:rFonts w:eastAsia="Times New Roman"/>
          <w:color w:val="000000"/>
          <w:lang w:eastAsia="en-AU"/>
        </w:rPr>
        <w:t>:</w:t>
      </w:r>
      <w:r w:rsidR="00B6769A" w:rsidRPr="00720B86">
        <w:rPr>
          <w:rFonts w:eastAsia="Times New Roman"/>
          <w:color w:val="000000"/>
          <w:lang w:eastAsia="en-AU"/>
        </w:rPr>
        <w:t xml:space="preserve"> </w:t>
      </w:r>
    </w:p>
    <w:p w14:paraId="030D18DC" w14:textId="42EDE12F" w:rsidR="00761DE8" w:rsidRPr="00720B86" w:rsidRDefault="009B0548" w:rsidP="00156C9B">
      <w:pPr>
        <w:pStyle w:val="ListParagraph"/>
        <w:numPr>
          <w:ilvl w:val="0"/>
          <w:numId w:val="3"/>
        </w:numPr>
        <w:shd w:val="clear" w:color="auto" w:fill="FFFFFF"/>
        <w:spacing w:before="0" w:beforeAutospacing="0" w:after="0" w:afterAutospacing="0"/>
        <w:contextualSpacing/>
        <w:rPr>
          <w:b/>
          <w:bCs/>
          <w:color w:val="000000"/>
        </w:rPr>
      </w:pPr>
      <w:r w:rsidRPr="00720B86">
        <w:rPr>
          <w:color w:val="000000"/>
        </w:rPr>
        <w:t xml:space="preserve">Amend 14 plastic and reconstructive surgery items to insert (H) into the item </w:t>
      </w:r>
      <w:r w:rsidR="00156C9B" w:rsidRPr="00720B86">
        <w:rPr>
          <w:color w:val="000000"/>
        </w:rPr>
        <w:t>descriptions</w:t>
      </w:r>
      <w:r w:rsidRPr="00720B86">
        <w:rPr>
          <w:color w:val="000000"/>
        </w:rPr>
        <w:t xml:space="preserve"> to </w:t>
      </w:r>
      <w:r w:rsidR="00156C9B" w:rsidRPr="00720B86">
        <w:rPr>
          <w:color w:val="000000"/>
        </w:rPr>
        <w:t>e</w:t>
      </w:r>
      <w:r w:rsidRPr="00720B86">
        <w:rPr>
          <w:color w:val="000000"/>
        </w:rPr>
        <w:t>nsure the appropriate provision of the specified ser</w:t>
      </w:r>
      <w:r w:rsidR="00156C9B" w:rsidRPr="00720B86">
        <w:rPr>
          <w:color w:val="000000"/>
        </w:rPr>
        <w:t>vices in-hospital only</w:t>
      </w:r>
      <w:r w:rsidR="00EE23B1" w:rsidRPr="00720B86">
        <w:rPr>
          <w:color w:val="000000"/>
        </w:rPr>
        <w:t>;</w:t>
      </w:r>
    </w:p>
    <w:p w14:paraId="1303CEC1" w14:textId="7E140132" w:rsidR="00450D32" w:rsidRPr="00720B86" w:rsidRDefault="00450D32" w:rsidP="00156C9B">
      <w:pPr>
        <w:pStyle w:val="ListParagraph"/>
        <w:numPr>
          <w:ilvl w:val="0"/>
          <w:numId w:val="3"/>
        </w:numPr>
        <w:shd w:val="clear" w:color="auto" w:fill="FFFFFF"/>
        <w:spacing w:before="0" w:beforeAutospacing="0" w:after="0" w:afterAutospacing="0"/>
        <w:contextualSpacing/>
        <w:rPr>
          <w:b/>
          <w:bCs/>
          <w:color w:val="000000"/>
        </w:rPr>
      </w:pPr>
      <w:r w:rsidRPr="00720B86">
        <w:rPr>
          <w:color w:val="000000"/>
        </w:rPr>
        <w:t xml:space="preserve">Amend six </w:t>
      </w:r>
      <w:r w:rsidR="004E2A82" w:rsidRPr="00720B86">
        <w:rPr>
          <w:color w:val="000000"/>
        </w:rPr>
        <w:t>spinal instrumentation</w:t>
      </w:r>
      <w:r w:rsidRPr="00720B86">
        <w:rPr>
          <w:color w:val="000000"/>
        </w:rPr>
        <w:t xml:space="preserve"> items and the associated item for </w:t>
      </w:r>
      <w:r w:rsidR="006D6D00" w:rsidRPr="00720B86">
        <w:rPr>
          <w:color w:val="000000"/>
        </w:rPr>
        <w:t>anterior exposure of the spine to clarify clinical intent and explicitly exclude their use for vertebral body tethering</w:t>
      </w:r>
      <w:r w:rsidR="00EE23B1" w:rsidRPr="00720B86">
        <w:rPr>
          <w:color w:val="000000"/>
        </w:rPr>
        <w:t>;</w:t>
      </w:r>
    </w:p>
    <w:p w14:paraId="205A5554" w14:textId="2B1F701E" w:rsidR="00D7764F" w:rsidRPr="00720B86" w:rsidRDefault="00D7764F" w:rsidP="00D7764F">
      <w:pPr>
        <w:pStyle w:val="ListParagraph"/>
        <w:numPr>
          <w:ilvl w:val="0"/>
          <w:numId w:val="3"/>
        </w:numPr>
        <w:shd w:val="clear" w:color="auto" w:fill="FFFFFF"/>
        <w:spacing w:before="0" w:beforeAutospacing="0" w:after="0" w:afterAutospacing="0"/>
        <w:contextualSpacing/>
        <w:rPr>
          <w:b/>
          <w:bCs/>
          <w:color w:val="000000"/>
        </w:rPr>
      </w:pPr>
      <w:r w:rsidRPr="00720B86">
        <w:rPr>
          <w:color w:val="000000"/>
        </w:rPr>
        <w:t>Amend clause 1.2.</w:t>
      </w:r>
      <w:r w:rsidR="00567B9F" w:rsidRPr="00720B86">
        <w:rPr>
          <w:color w:val="000000"/>
        </w:rPr>
        <w:t>4</w:t>
      </w:r>
      <w:r w:rsidRPr="00720B86">
        <w:rPr>
          <w:color w:val="000000"/>
        </w:rPr>
        <w:t xml:space="preserve"> to </w:t>
      </w:r>
      <w:r w:rsidR="00131C34" w:rsidRPr="00720B86">
        <w:rPr>
          <w:color w:val="000000"/>
        </w:rPr>
        <w:t>include equivalent telehealth items in</w:t>
      </w:r>
      <w:r w:rsidRPr="00720B86">
        <w:rPr>
          <w:color w:val="000000"/>
        </w:rPr>
        <w:t xml:space="preserve"> the co-claiming </w:t>
      </w:r>
      <w:r w:rsidR="00567B9F" w:rsidRPr="00720B86">
        <w:rPr>
          <w:color w:val="000000"/>
        </w:rPr>
        <w:t>restriction for subsequent attendance items with high price items in Group T8</w:t>
      </w:r>
      <w:r w:rsidR="00EE23B1" w:rsidRPr="00720B86">
        <w:rPr>
          <w:color w:val="000000"/>
        </w:rPr>
        <w:t>;</w:t>
      </w:r>
    </w:p>
    <w:p w14:paraId="5896D0E6" w14:textId="77777777" w:rsidR="00EE4B62" w:rsidRPr="00720B86" w:rsidRDefault="00EE4B62" w:rsidP="00EE4B62">
      <w:pPr>
        <w:pStyle w:val="ListParagraph"/>
        <w:numPr>
          <w:ilvl w:val="0"/>
          <w:numId w:val="3"/>
        </w:numPr>
        <w:autoSpaceDE w:val="0"/>
        <w:autoSpaceDN w:val="0"/>
        <w:adjustRightInd w:val="0"/>
        <w:spacing w:after="0"/>
      </w:pPr>
      <w:r w:rsidRPr="00720B86">
        <w:lastRenderedPageBreak/>
        <w:t>Amend item 30662 for complex surgical repair following a complication from circumcision to include a benefit for patients when a surgical assistant is required for the procedure;</w:t>
      </w:r>
    </w:p>
    <w:p w14:paraId="387E71C5" w14:textId="46393890" w:rsidR="00EE4B62" w:rsidRPr="00720B86" w:rsidRDefault="00EE4B62" w:rsidP="00EE4B62">
      <w:pPr>
        <w:pStyle w:val="ListParagraph"/>
        <w:numPr>
          <w:ilvl w:val="0"/>
          <w:numId w:val="3"/>
        </w:numPr>
        <w:autoSpaceDE w:val="0"/>
        <w:autoSpaceDN w:val="0"/>
        <w:adjustRightInd w:val="0"/>
        <w:spacing w:after="0"/>
      </w:pPr>
      <w:r w:rsidRPr="00720B86">
        <w:t>Insert new item 30664 for the diagnosis of indeterminate biliary strictures and new item 30665 for the removal of difficult biliary stones;</w:t>
      </w:r>
    </w:p>
    <w:p w14:paraId="1C3BC34F" w14:textId="4544A6A4" w:rsidR="00EE4B62" w:rsidRPr="00720B86" w:rsidRDefault="00EE4B62" w:rsidP="00EE4B62">
      <w:pPr>
        <w:pStyle w:val="ListParagraph"/>
        <w:numPr>
          <w:ilvl w:val="0"/>
          <w:numId w:val="3"/>
        </w:numPr>
        <w:autoSpaceDE w:val="0"/>
        <w:autoSpaceDN w:val="0"/>
        <w:adjustRightInd w:val="0"/>
        <w:spacing w:after="0"/>
      </w:pPr>
      <w:r w:rsidRPr="00720B86">
        <w:t xml:space="preserve">Insert new item 31537 for the insertion of a breast marker </w:t>
      </w:r>
      <w:r w:rsidR="00F861E1" w:rsidRPr="00720B86">
        <w:t>clip following a breast biopsy</w:t>
      </w:r>
      <w:r w:rsidRPr="00720B86">
        <w:t>;</w:t>
      </w:r>
    </w:p>
    <w:p w14:paraId="4451F3A4" w14:textId="7A239043" w:rsidR="00EE4B62" w:rsidRPr="00720B86" w:rsidRDefault="00EE4B62" w:rsidP="00EE4B62">
      <w:pPr>
        <w:pStyle w:val="ListParagraph"/>
        <w:numPr>
          <w:ilvl w:val="0"/>
          <w:numId w:val="3"/>
        </w:numPr>
        <w:autoSpaceDE w:val="0"/>
        <w:autoSpaceDN w:val="0"/>
        <w:adjustRightInd w:val="0"/>
        <w:spacing w:after="0"/>
      </w:pPr>
      <w:r w:rsidRPr="00720B86">
        <w:t>Insert item 32118 to provide ongoing access to minimally invasive ventral rectopexy</w:t>
      </w:r>
      <w:r w:rsidR="009B4245" w:rsidRPr="00720B86">
        <w:t xml:space="preserve"> services for the treatment of external rectal prolapse and </w:t>
      </w:r>
      <w:r w:rsidR="009B4245" w:rsidRPr="00720B86">
        <w:rPr>
          <w:rFonts w:cs="Calibri"/>
          <w:bCs/>
        </w:rPr>
        <w:t>symptomatic</w:t>
      </w:r>
      <w:r w:rsidR="009B4245" w:rsidRPr="00720B86">
        <w:t xml:space="preserve"> high grade rectal intussusception</w:t>
      </w:r>
      <w:r w:rsidRPr="00720B86">
        <w:t>;</w:t>
      </w:r>
    </w:p>
    <w:p w14:paraId="553B7D7C" w14:textId="26595BC7" w:rsidR="00EB2CF8" w:rsidRPr="00720B86" w:rsidRDefault="00EB2CF8" w:rsidP="007E0E31">
      <w:pPr>
        <w:pStyle w:val="ListParagraph"/>
        <w:numPr>
          <w:ilvl w:val="0"/>
          <w:numId w:val="3"/>
        </w:numPr>
        <w:autoSpaceDE w:val="0"/>
        <w:autoSpaceDN w:val="0"/>
        <w:adjustRightInd w:val="0"/>
      </w:pPr>
      <w:r w:rsidRPr="00720B86">
        <w:t xml:space="preserve">Insert two new items (37204 and 37205) for </w:t>
      </w:r>
      <w:proofErr w:type="spellStart"/>
      <w:r w:rsidRPr="00720B86">
        <w:t>non invasive</w:t>
      </w:r>
      <w:proofErr w:type="spellEnd"/>
      <w:r w:rsidRPr="00720B86">
        <w:t xml:space="preserve"> treatment for benign prostate hyperplasia and remove four items for obsolete benign prostatic hyperplasia treatments</w:t>
      </w:r>
      <w:r w:rsidR="00EE23B1" w:rsidRPr="00720B86">
        <w:t>;</w:t>
      </w:r>
    </w:p>
    <w:p w14:paraId="2AB18C02" w14:textId="20B4AD08" w:rsidR="00A10EA6" w:rsidRPr="00720B86" w:rsidRDefault="00A10EA6" w:rsidP="00A10EA6">
      <w:pPr>
        <w:pStyle w:val="ListParagraph"/>
        <w:numPr>
          <w:ilvl w:val="0"/>
          <w:numId w:val="3"/>
        </w:numPr>
        <w:autoSpaceDE w:val="0"/>
        <w:autoSpaceDN w:val="0"/>
        <w:adjustRightInd w:val="0"/>
        <w:spacing w:after="0"/>
      </w:pPr>
      <w:r w:rsidRPr="00720B86">
        <w:t xml:space="preserve">Implement the Government’s response to recommendations from the </w:t>
      </w:r>
      <w:r w:rsidR="00C42B0D" w:rsidRPr="00720B86">
        <w:t>MBS Review</w:t>
      </w:r>
      <w:r w:rsidRPr="00720B86">
        <w:t xml:space="preserve"> Taskforce (the Taskforce) relating to MBS psychiatry services, inserting five new items, amending 18 items and deleting three items to provide more flexible arrangements, strengthen intent and clarify and remove obsolete terms from items</w:t>
      </w:r>
      <w:r w:rsidR="002256AA" w:rsidRPr="00720B86">
        <w:t>;</w:t>
      </w:r>
    </w:p>
    <w:p w14:paraId="07CAF0D5" w14:textId="260EA99C" w:rsidR="00144D36" w:rsidRPr="00720B86" w:rsidRDefault="00144D36" w:rsidP="00144D36">
      <w:pPr>
        <w:pStyle w:val="ListParagraph"/>
        <w:numPr>
          <w:ilvl w:val="0"/>
          <w:numId w:val="3"/>
        </w:numPr>
        <w:autoSpaceDE w:val="0"/>
        <w:autoSpaceDN w:val="0"/>
        <w:adjustRightInd w:val="0"/>
        <w:spacing w:after="0"/>
      </w:pPr>
      <w:r w:rsidRPr="00720B86">
        <w:t>Insert three new items (40804, 40805 and 40806) for magnetic resonance-guided focused ultrasound (MRgFUS) for the treatment of medically refractory essential tremor</w:t>
      </w:r>
      <w:r w:rsidR="008416A8" w:rsidRPr="00720B86">
        <w:t xml:space="preserve"> into the GMST and two new items (63019 and 63020) for related </w:t>
      </w:r>
      <w:r w:rsidR="008416A8" w:rsidRPr="00720B86">
        <w:rPr>
          <w:bCs/>
        </w:rPr>
        <w:t>magnetic resonance imaging services into the DIST</w:t>
      </w:r>
      <w:r w:rsidR="00476A3C" w:rsidRPr="00720B86">
        <w:t>;</w:t>
      </w:r>
    </w:p>
    <w:p w14:paraId="17CA8800" w14:textId="0FC40D27" w:rsidR="00982522" w:rsidRPr="00720B86" w:rsidRDefault="00476A3C" w:rsidP="00EE4B62">
      <w:pPr>
        <w:pStyle w:val="ListParagraph"/>
        <w:numPr>
          <w:ilvl w:val="0"/>
          <w:numId w:val="3"/>
        </w:numPr>
        <w:autoSpaceDE w:val="0"/>
        <w:autoSpaceDN w:val="0"/>
        <w:adjustRightInd w:val="0"/>
        <w:spacing w:after="0"/>
      </w:pPr>
      <w:r w:rsidRPr="00720B86">
        <w:t>Insert three new items (22052, 22053 and 22054), mirroring existing procedural items, into the anaesthetic Relative Value Guide (RVG) in the GMST to allow an anaesthetist to claim a procedural item</w:t>
      </w:r>
      <w:r w:rsidR="00D97DDD" w:rsidRPr="00720B86">
        <w:t xml:space="preserve"> in</w:t>
      </w:r>
      <w:r w:rsidRPr="00720B86">
        <w:t xml:space="preserve"> associat</w:t>
      </w:r>
      <w:r w:rsidR="00D97DDD" w:rsidRPr="00720B86">
        <w:t>ion</w:t>
      </w:r>
      <w:r w:rsidRPr="00720B86">
        <w:t xml:space="preserve"> with the administration of anaesthesia; and amend t</w:t>
      </w:r>
      <w:r w:rsidR="00D97DDD" w:rsidRPr="00720B86">
        <w:t>hree</w:t>
      </w:r>
      <w:r w:rsidRPr="00720B86">
        <w:t xml:space="preserve"> existing procedural items </w:t>
      </w:r>
      <w:r w:rsidR="00D97DDD" w:rsidRPr="00720B86">
        <w:t xml:space="preserve">(13703, 40018 and 55135) </w:t>
      </w:r>
      <w:r w:rsidRPr="00720B86">
        <w:t>to restrict co-claiming with the new items;</w:t>
      </w:r>
    </w:p>
    <w:p w14:paraId="5665916B" w14:textId="204EE41B" w:rsidR="00A03DF4" w:rsidRPr="00720B86" w:rsidRDefault="00A03DF4" w:rsidP="00A03DF4">
      <w:pPr>
        <w:pStyle w:val="ListParagraph"/>
        <w:numPr>
          <w:ilvl w:val="0"/>
          <w:numId w:val="3"/>
        </w:numPr>
        <w:autoSpaceDE w:val="0"/>
        <w:autoSpaceDN w:val="0"/>
        <w:adjustRightInd w:val="0"/>
        <w:spacing w:after="0"/>
      </w:pPr>
      <w:r w:rsidRPr="00720B86">
        <w:t>Insert new item 11732 for exercise electrocardiogram stress testing for patients under investigation, monitoring or treatment for genetic heart disease diagnoses, or first degree relative of patients with confirmed genetic heart disease;</w:t>
      </w:r>
    </w:p>
    <w:p w14:paraId="0D919862" w14:textId="03A6DAD0" w:rsidR="00EE4B62" w:rsidRPr="00720B86" w:rsidRDefault="00EE4B62" w:rsidP="00A03DF4">
      <w:pPr>
        <w:pStyle w:val="ListParagraph"/>
        <w:numPr>
          <w:ilvl w:val="0"/>
          <w:numId w:val="3"/>
        </w:numPr>
        <w:autoSpaceDE w:val="0"/>
        <w:autoSpaceDN w:val="0"/>
        <w:adjustRightInd w:val="0"/>
        <w:spacing w:after="0"/>
      </w:pPr>
      <w:r w:rsidRPr="00720B86">
        <w:t xml:space="preserve">Amend item 35412 to </w:t>
      </w:r>
      <w:r w:rsidR="005A7F6A" w:rsidRPr="00720B86">
        <w:t>clarify the</w:t>
      </w:r>
      <w:r w:rsidRPr="00720B86">
        <w:t xml:space="preserve"> pre-operative diagnostic imaging items 60009, 60072, 60075 and 60078</w:t>
      </w:r>
      <w:r w:rsidR="005A7F6A" w:rsidRPr="00720B86">
        <w:t xml:space="preserve"> to be claimed in association with the service</w:t>
      </w:r>
      <w:r w:rsidRPr="00720B86">
        <w:t>;</w:t>
      </w:r>
    </w:p>
    <w:p w14:paraId="6F61B713" w14:textId="4A977090" w:rsidR="00EE4B62" w:rsidRPr="00720B86" w:rsidRDefault="00EE4B62" w:rsidP="00933D46">
      <w:pPr>
        <w:pStyle w:val="ListParagraph"/>
        <w:numPr>
          <w:ilvl w:val="0"/>
          <w:numId w:val="3"/>
        </w:numPr>
        <w:autoSpaceDE w:val="0"/>
        <w:autoSpaceDN w:val="0"/>
        <w:adjustRightInd w:val="0"/>
        <w:spacing w:after="0"/>
      </w:pPr>
      <w:r w:rsidRPr="00720B86">
        <w:t xml:space="preserve">Insert new item 38325 for intravascular ultrasound coronary stent insertion as an </w:t>
      </w:r>
      <w:r w:rsidR="005A7F6A" w:rsidRPr="00720B86">
        <w:t>adjunct</w:t>
      </w:r>
      <w:r w:rsidRPr="00720B86">
        <w:t xml:space="preserve"> </w:t>
      </w:r>
      <w:r w:rsidR="005A7F6A" w:rsidRPr="00720B86">
        <w:t>service</w:t>
      </w:r>
      <w:r w:rsidRPr="00720B86">
        <w:t xml:space="preserve"> to invasive coronary angiogram for patients undergoing percutaneous coronary intervention </w:t>
      </w:r>
      <w:r w:rsidR="0003682D" w:rsidRPr="00720B86">
        <w:t xml:space="preserve">(stent placement only) </w:t>
      </w:r>
      <w:r w:rsidRPr="00720B86">
        <w:t>with complex anatomical characteristics;</w:t>
      </w:r>
    </w:p>
    <w:p w14:paraId="575C4139" w14:textId="22E899E6" w:rsidR="00933D46" w:rsidRPr="00720B86" w:rsidRDefault="00933D46" w:rsidP="00933D46">
      <w:pPr>
        <w:pStyle w:val="ListParagraph"/>
        <w:numPr>
          <w:ilvl w:val="0"/>
          <w:numId w:val="3"/>
        </w:numPr>
        <w:autoSpaceDE w:val="0"/>
        <w:autoSpaceDN w:val="0"/>
        <w:adjustRightInd w:val="0"/>
        <w:spacing w:after="0"/>
      </w:pPr>
      <w:r w:rsidRPr="00720B86">
        <w:t>Amendments to items 38373 and 38374 for percutaneous retrieval and/or replacement of a leadless permanent pacemaker to clarify requirements</w:t>
      </w:r>
      <w:r w:rsidR="0003682D" w:rsidRPr="00720B86">
        <w:t xml:space="preserve"> for standby cardiothoracic surgeon support and need for immediate access to a theatre capable of open cardiothoracic surgery;</w:t>
      </w:r>
    </w:p>
    <w:p w14:paraId="167AD741" w14:textId="3BAB5BA8" w:rsidR="003704DA" w:rsidRPr="00720B86" w:rsidRDefault="003704DA" w:rsidP="003704DA">
      <w:pPr>
        <w:pStyle w:val="ListParagraph"/>
        <w:numPr>
          <w:ilvl w:val="0"/>
          <w:numId w:val="3"/>
        </w:numPr>
        <w:autoSpaceDE w:val="0"/>
        <w:autoSpaceDN w:val="0"/>
        <w:adjustRightInd w:val="0"/>
        <w:spacing w:after="0"/>
      </w:pPr>
      <w:r w:rsidRPr="00720B86">
        <w:t xml:space="preserve">Amend item 38557 for complex replacement or repair of aortic arch </w:t>
      </w:r>
      <w:r w:rsidR="00EE4B62" w:rsidRPr="00720B86">
        <w:t xml:space="preserve">to allow the service </w:t>
      </w:r>
      <w:r w:rsidR="00EE4B62" w:rsidRPr="00720B86">
        <w:rPr>
          <w:bCs/>
        </w:rPr>
        <w:t>to be performed in conjunction with a service under item 38550, 38553, 38554, 38556, 38558 or 38571 performed by any medical practitioner</w:t>
      </w:r>
      <w:r w:rsidRPr="00720B86">
        <w:t>;</w:t>
      </w:r>
    </w:p>
    <w:p w14:paraId="0A4E9BA2" w14:textId="137A2A60" w:rsidR="001449B8" w:rsidRPr="00720B86" w:rsidRDefault="00004196" w:rsidP="00EE4B62">
      <w:pPr>
        <w:pStyle w:val="ListParagraph"/>
        <w:numPr>
          <w:ilvl w:val="0"/>
          <w:numId w:val="3"/>
        </w:numPr>
        <w:autoSpaceDE w:val="0"/>
        <w:autoSpaceDN w:val="0"/>
        <w:adjustRightInd w:val="0"/>
        <w:spacing w:after="0"/>
      </w:pPr>
      <w:r w:rsidRPr="00720B86">
        <w:t xml:space="preserve">Amend four thoracic surgery items (38425, 38815, 38816 and 38859) to </w:t>
      </w:r>
      <w:r w:rsidR="006B5848" w:rsidRPr="00720B86">
        <w:t xml:space="preserve">implement a co-claiming restriction, allow additional surgical methods and align </w:t>
      </w:r>
      <w:r w:rsidR="000637D6" w:rsidRPr="00720B86">
        <w:t xml:space="preserve">the </w:t>
      </w:r>
      <w:r w:rsidR="006B5848" w:rsidRPr="00720B86">
        <w:t>items</w:t>
      </w:r>
      <w:r w:rsidRPr="00720B86">
        <w:t xml:space="preserve"> with </w:t>
      </w:r>
      <w:r w:rsidR="00461D68" w:rsidRPr="00720B86">
        <w:t xml:space="preserve">clinical </w:t>
      </w:r>
      <w:r w:rsidRPr="00720B86">
        <w:t>best practice;</w:t>
      </w:r>
      <w:r w:rsidR="00EE4B62" w:rsidRPr="00720B86">
        <w:t xml:space="preserve"> </w:t>
      </w:r>
      <w:r w:rsidR="00F30896" w:rsidRPr="00720B86">
        <w:t>and</w:t>
      </w:r>
    </w:p>
    <w:p w14:paraId="18273195" w14:textId="79088F6F" w:rsidR="001449B8" w:rsidRPr="00720B86" w:rsidRDefault="001449B8" w:rsidP="001449B8">
      <w:pPr>
        <w:pStyle w:val="ListParagraph"/>
        <w:numPr>
          <w:ilvl w:val="0"/>
          <w:numId w:val="3"/>
        </w:numPr>
        <w:autoSpaceDE w:val="0"/>
        <w:autoSpaceDN w:val="0"/>
        <w:adjustRightInd w:val="0"/>
        <w:spacing w:after="0"/>
      </w:pPr>
      <w:r w:rsidRPr="00720B86">
        <w:t>Amendments to orthopaedic services, inserting 30 new items and amending 86 items to address patient access issues identified following previous amendments to MBS orthopaedic items</w:t>
      </w:r>
      <w:r w:rsidR="00933D46" w:rsidRPr="00720B86">
        <w:t>.</w:t>
      </w:r>
    </w:p>
    <w:p w14:paraId="309F5DA9" w14:textId="2AE6D2A3" w:rsidR="001454D5" w:rsidRPr="00720B86" w:rsidRDefault="00CB0B36" w:rsidP="0009038A">
      <w:pPr>
        <w:autoSpaceDE w:val="0"/>
        <w:autoSpaceDN w:val="0"/>
        <w:adjustRightInd w:val="0"/>
        <w:spacing w:after="0"/>
      </w:pPr>
      <w:r w:rsidRPr="00720B86">
        <w:lastRenderedPageBreak/>
        <w:t xml:space="preserve">Parts 8 and 9 of </w:t>
      </w:r>
      <w:r w:rsidR="005C16A2" w:rsidRPr="00720B86">
        <w:t xml:space="preserve">Schedule 1 of the Regulations </w:t>
      </w:r>
      <w:r w:rsidR="002E1DB0" w:rsidRPr="00720B86">
        <w:t>implement</w:t>
      </w:r>
      <w:r w:rsidR="00C17F7B" w:rsidRPr="00720B86">
        <w:t xml:space="preserve"> </w:t>
      </w:r>
      <w:r w:rsidR="005541FD" w:rsidRPr="00720B86">
        <w:t>administrative amendments to the GMST, including a</w:t>
      </w:r>
      <w:r w:rsidR="00C35B3D" w:rsidRPr="00720B86">
        <w:t>mendments to the fee methodology for RVG items in Group T10</w:t>
      </w:r>
      <w:r w:rsidR="00C9517D" w:rsidRPr="00720B86">
        <w:t>.</w:t>
      </w:r>
    </w:p>
    <w:p w14:paraId="742B6F42" w14:textId="77777777" w:rsidR="0009038A" w:rsidRPr="00720B86" w:rsidRDefault="0009038A" w:rsidP="0009038A">
      <w:pPr>
        <w:autoSpaceDE w:val="0"/>
        <w:autoSpaceDN w:val="0"/>
        <w:adjustRightInd w:val="0"/>
        <w:spacing w:after="0"/>
      </w:pPr>
    </w:p>
    <w:p w14:paraId="439CFB5E" w14:textId="6B72DD44" w:rsidR="00324551" w:rsidRPr="00720B86" w:rsidRDefault="00324551" w:rsidP="00324551">
      <w:pPr>
        <w:shd w:val="clear" w:color="auto" w:fill="FFFFFF"/>
        <w:spacing w:after="0" w:line="240" w:lineRule="auto"/>
        <w:rPr>
          <w:rFonts w:eastAsia="Times New Roman"/>
          <w:color w:val="000000"/>
          <w:lang w:eastAsia="en-AU"/>
        </w:rPr>
      </w:pPr>
      <w:r w:rsidRPr="00720B86">
        <w:rPr>
          <w:rFonts w:eastAsia="Times New Roman"/>
          <w:b/>
          <w:bCs/>
          <w:color w:val="000000"/>
          <w:lang w:eastAsia="en-AU"/>
        </w:rPr>
        <w:t>Consultation</w:t>
      </w:r>
    </w:p>
    <w:p w14:paraId="78640EF3" w14:textId="48D47EE8" w:rsidR="00324551" w:rsidRPr="00720B86" w:rsidRDefault="00C5778A" w:rsidP="00324551">
      <w:pPr>
        <w:shd w:val="clear" w:color="auto" w:fill="FFFFFF"/>
        <w:spacing w:after="0" w:line="240" w:lineRule="auto"/>
        <w:rPr>
          <w:rFonts w:eastAsia="Times New Roman"/>
          <w:color w:val="000000"/>
          <w:lang w:eastAsia="en-AU"/>
        </w:rPr>
      </w:pPr>
      <w:proofErr w:type="gramStart"/>
      <w:r w:rsidRPr="00720B86">
        <w:t>A</w:t>
      </w:r>
      <w:r w:rsidR="005541FD" w:rsidRPr="00720B86">
        <w:t xml:space="preserve"> number of</w:t>
      </w:r>
      <w:proofErr w:type="gramEnd"/>
      <w:r w:rsidR="005541FD" w:rsidRPr="00720B86">
        <w:t xml:space="preserve"> medical professional organisations were consulted on the 1 March 2024 changes</w:t>
      </w:r>
      <w:r w:rsidRPr="00720B86">
        <w:t>, as part of the Taskforce and Medical Services Advisory Committee (MSAC) process. These</w:t>
      </w:r>
      <w:r w:rsidR="005541FD" w:rsidRPr="00720B86">
        <w:t xml:space="preserve"> includ</w:t>
      </w:r>
      <w:r w:rsidRPr="00720B86">
        <w:t>e</w:t>
      </w:r>
      <w:r w:rsidR="005541FD" w:rsidRPr="00720B86">
        <w:t xml:space="preserve"> the Australian Medical Association, </w:t>
      </w:r>
      <w:r w:rsidR="005541FD" w:rsidRPr="00720B86">
        <w:rPr>
          <w:bCs/>
          <w:iCs/>
        </w:rPr>
        <w:t xml:space="preserve">Royal Australian and New Zealand College of Radiologists, </w:t>
      </w:r>
      <w:r w:rsidR="005541FD" w:rsidRPr="00720B86">
        <w:rPr>
          <w:rFonts w:cstheme="minorHAnsi"/>
          <w:bCs/>
          <w:iCs/>
          <w:color w:val="000000" w:themeColor="text1"/>
        </w:rPr>
        <w:t>Royal Austral</w:t>
      </w:r>
      <w:r w:rsidR="00F10AE2" w:rsidRPr="00720B86">
        <w:rPr>
          <w:rFonts w:cstheme="minorHAnsi"/>
          <w:bCs/>
          <w:iCs/>
          <w:color w:val="000000" w:themeColor="text1"/>
        </w:rPr>
        <w:t>asian</w:t>
      </w:r>
      <w:r w:rsidR="005541FD" w:rsidRPr="00720B86">
        <w:rPr>
          <w:rFonts w:cstheme="minorHAnsi"/>
          <w:bCs/>
          <w:iCs/>
          <w:color w:val="000000" w:themeColor="text1"/>
        </w:rPr>
        <w:t xml:space="preserve"> College of Surgeons and </w:t>
      </w:r>
      <w:r w:rsidR="005541FD" w:rsidRPr="00720B86">
        <w:rPr>
          <w:bCs/>
          <w:iCs/>
        </w:rPr>
        <w:t>Royal Australasian College of Physicians</w:t>
      </w:r>
      <w:r w:rsidR="005541FD" w:rsidRPr="00720B86">
        <w:t xml:space="preserve">, among others. </w:t>
      </w:r>
      <w:bookmarkStart w:id="1" w:name="_Hlk128466344"/>
      <w:r w:rsidR="005541FD" w:rsidRPr="00720B86">
        <w:t>Further consultation was also undertaken with Implementation Liaison Groups in the development of the changes.</w:t>
      </w:r>
      <w:bookmarkEnd w:id="1"/>
      <w:r w:rsidR="005541FD" w:rsidRPr="00720B86">
        <w:t xml:space="preserve"> There was general support from stakeholders on the changes that w</w:t>
      </w:r>
      <w:r w:rsidR="00C17B8C" w:rsidRPr="00720B86">
        <w:t>ill</w:t>
      </w:r>
      <w:r w:rsidR="005541FD" w:rsidRPr="00720B86">
        <w:t xml:space="preserve"> be implemented by the Regulations. Additional consultation information is outlined in the </w:t>
      </w:r>
      <w:r w:rsidR="005541FD" w:rsidRPr="00720B86">
        <w:rPr>
          <w:u w:val="single"/>
        </w:rPr>
        <w:t>Attachment</w:t>
      </w:r>
      <w:r w:rsidR="005541FD" w:rsidRPr="00720B86">
        <w:t>.</w:t>
      </w:r>
    </w:p>
    <w:p w14:paraId="319E7D42" w14:textId="77777777" w:rsidR="00324551" w:rsidRPr="00720B86" w:rsidRDefault="00324551" w:rsidP="00324551">
      <w:pPr>
        <w:shd w:val="clear" w:color="auto" w:fill="FFFFFF"/>
        <w:spacing w:after="0" w:line="240" w:lineRule="auto"/>
        <w:rPr>
          <w:rFonts w:eastAsia="Times New Roman"/>
          <w:color w:val="000000"/>
          <w:lang w:eastAsia="en-AU"/>
        </w:rPr>
      </w:pPr>
      <w:r w:rsidRPr="00720B86">
        <w:rPr>
          <w:rFonts w:eastAsia="Times New Roman"/>
          <w:color w:val="000000"/>
          <w:lang w:eastAsia="en-AU"/>
        </w:rPr>
        <w:t> </w:t>
      </w:r>
    </w:p>
    <w:p w14:paraId="283825EB" w14:textId="77777777" w:rsidR="00324551" w:rsidRPr="00720B86" w:rsidRDefault="00324551" w:rsidP="00324551">
      <w:pPr>
        <w:shd w:val="clear" w:color="auto" w:fill="FFFFFF"/>
        <w:spacing w:after="0" w:line="240" w:lineRule="auto"/>
        <w:rPr>
          <w:rFonts w:eastAsia="Times New Roman"/>
          <w:color w:val="000000"/>
          <w:lang w:eastAsia="en-AU"/>
        </w:rPr>
      </w:pPr>
      <w:r w:rsidRPr="00720B86">
        <w:rPr>
          <w:rFonts w:eastAsia="Times New Roman"/>
          <w:color w:val="000000"/>
          <w:lang w:eastAsia="en-AU"/>
        </w:rPr>
        <w:t>Some of the amendments in the Regulations are minor and machinery in nature and did not require consultation to be undertaken.</w:t>
      </w:r>
    </w:p>
    <w:p w14:paraId="0D137327" w14:textId="77777777" w:rsidR="00324551" w:rsidRPr="00720B86" w:rsidRDefault="00324551" w:rsidP="00324551">
      <w:pPr>
        <w:shd w:val="clear" w:color="auto" w:fill="FFFFFF"/>
        <w:spacing w:after="0" w:line="240" w:lineRule="auto"/>
        <w:rPr>
          <w:rFonts w:eastAsia="Times New Roman"/>
          <w:color w:val="000000"/>
          <w:lang w:eastAsia="en-AU"/>
        </w:rPr>
      </w:pPr>
      <w:r w:rsidRPr="00720B86">
        <w:rPr>
          <w:rFonts w:eastAsia="Times New Roman"/>
          <w:color w:val="000000"/>
          <w:lang w:eastAsia="en-AU"/>
        </w:rPr>
        <w:t> </w:t>
      </w:r>
    </w:p>
    <w:p w14:paraId="3E355D49" w14:textId="77777777" w:rsidR="00324551" w:rsidRPr="00720B86" w:rsidRDefault="00324551" w:rsidP="00324551">
      <w:pPr>
        <w:shd w:val="clear" w:color="auto" w:fill="FFFFFF"/>
        <w:spacing w:after="0" w:line="240" w:lineRule="auto"/>
        <w:rPr>
          <w:rFonts w:eastAsia="Times New Roman"/>
          <w:color w:val="000000"/>
          <w:lang w:eastAsia="en-AU"/>
        </w:rPr>
      </w:pPr>
      <w:r w:rsidRPr="00720B86">
        <w:rPr>
          <w:rFonts w:eastAsia="Times New Roman"/>
          <w:color w:val="000000"/>
          <w:lang w:eastAsia="en-AU"/>
        </w:rPr>
        <w:t>Details of the Regulations</w:t>
      </w:r>
      <w:r w:rsidRPr="00720B86">
        <w:rPr>
          <w:rFonts w:eastAsia="Times New Roman"/>
          <w:i/>
          <w:iCs/>
          <w:color w:val="000000"/>
          <w:lang w:eastAsia="en-AU"/>
        </w:rPr>
        <w:t> </w:t>
      </w:r>
      <w:r w:rsidRPr="00720B86">
        <w:rPr>
          <w:rFonts w:eastAsia="Times New Roman"/>
          <w:color w:val="000000"/>
          <w:lang w:eastAsia="en-AU"/>
        </w:rPr>
        <w:t>are set out in the </w:t>
      </w:r>
      <w:r w:rsidRPr="00720B86">
        <w:rPr>
          <w:rFonts w:eastAsia="Times New Roman"/>
          <w:color w:val="000000"/>
          <w:u w:val="single"/>
          <w:lang w:eastAsia="en-AU"/>
        </w:rPr>
        <w:t>Attachment</w:t>
      </w:r>
      <w:r w:rsidRPr="00720B86">
        <w:rPr>
          <w:rFonts w:eastAsia="Times New Roman"/>
          <w:color w:val="000000"/>
          <w:lang w:eastAsia="en-AU"/>
        </w:rPr>
        <w:t>.</w:t>
      </w:r>
    </w:p>
    <w:p w14:paraId="20488340" w14:textId="77777777" w:rsidR="00324551" w:rsidRPr="00720B86" w:rsidRDefault="00324551" w:rsidP="00324551">
      <w:pPr>
        <w:shd w:val="clear" w:color="auto" w:fill="FFFFFF"/>
        <w:spacing w:after="0" w:line="240" w:lineRule="auto"/>
        <w:rPr>
          <w:rFonts w:eastAsia="Times New Roman"/>
          <w:color w:val="000000"/>
          <w:lang w:eastAsia="en-AU"/>
        </w:rPr>
      </w:pPr>
      <w:r w:rsidRPr="00720B86">
        <w:rPr>
          <w:rFonts w:eastAsia="Times New Roman"/>
          <w:color w:val="000000"/>
          <w:lang w:eastAsia="en-AU"/>
        </w:rPr>
        <w:t> </w:t>
      </w:r>
    </w:p>
    <w:p w14:paraId="18DFFDE7" w14:textId="77777777" w:rsidR="00324551" w:rsidRPr="00720B86" w:rsidRDefault="00324551" w:rsidP="00324551">
      <w:pPr>
        <w:shd w:val="clear" w:color="auto" w:fill="FFFFFF"/>
        <w:spacing w:after="0" w:line="240" w:lineRule="auto"/>
        <w:ind w:right="-341"/>
        <w:rPr>
          <w:rFonts w:eastAsia="Times New Roman"/>
          <w:color w:val="000000"/>
          <w:lang w:eastAsia="en-AU"/>
        </w:rPr>
      </w:pPr>
      <w:r w:rsidRPr="00720B86">
        <w:rPr>
          <w:rFonts w:eastAsia="Times New Roman"/>
          <w:color w:val="000000"/>
          <w:lang w:eastAsia="en-AU"/>
        </w:rPr>
        <w:t>The Regulations are a legislative instrument for the purposes of the </w:t>
      </w:r>
      <w:r w:rsidRPr="00720B86">
        <w:rPr>
          <w:rFonts w:eastAsia="Times New Roman"/>
          <w:i/>
          <w:iCs/>
          <w:color w:val="000000"/>
          <w:lang w:eastAsia="en-AU"/>
        </w:rPr>
        <w:t>Legislation Act 2003</w:t>
      </w:r>
      <w:r w:rsidRPr="00720B86">
        <w:rPr>
          <w:rFonts w:eastAsia="Times New Roman"/>
          <w:color w:val="000000"/>
          <w:lang w:eastAsia="en-AU"/>
        </w:rPr>
        <w:t>.</w:t>
      </w:r>
    </w:p>
    <w:p w14:paraId="641C3D9D" w14:textId="77777777" w:rsidR="00324551" w:rsidRPr="00720B86" w:rsidRDefault="00324551" w:rsidP="00324551">
      <w:pPr>
        <w:shd w:val="clear" w:color="auto" w:fill="FFFFFF"/>
        <w:spacing w:after="0" w:line="240" w:lineRule="auto"/>
        <w:rPr>
          <w:rFonts w:eastAsia="Times New Roman"/>
          <w:color w:val="000000"/>
          <w:lang w:eastAsia="en-AU"/>
        </w:rPr>
      </w:pPr>
      <w:r w:rsidRPr="00720B86">
        <w:rPr>
          <w:rFonts w:eastAsia="Times New Roman"/>
          <w:color w:val="000000"/>
          <w:lang w:eastAsia="en-AU"/>
        </w:rPr>
        <w:t> </w:t>
      </w:r>
    </w:p>
    <w:p w14:paraId="2A74A0CE" w14:textId="7ADDA41D" w:rsidR="00324551" w:rsidRPr="00720B86" w:rsidRDefault="004B490B" w:rsidP="00324551">
      <w:pPr>
        <w:shd w:val="clear" w:color="auto" w:fill="FFFFFF"/>
        <w:spacing w:after="0" w:line="240" w:lineRule="auto"/>
        <w:rPr>
          <w:rFonts w:eastAsia="Times New Roman"/>
          <w:color w:val="000000"/>
          <w:lang w:eastAsia="en-AU"/>
        </w:rPr>
      </w:pPr>
      <w:r w:rsidRPr="00720B86">
        <w:rPr>
          <w:rFonts w:eastAsia="Times New Roman"/>
          <w:color w:val="000000"/>
          <w:lang w:eastAsia="en-AU"/>
        </w:rPr>
        <w:t>The</w:t>
      </w:r>
      <w:r w:rsidR="00324551" w:rsidRPr="00720B86">
        <w:rPr>
          <w:rFonts w:eastAsia="Times New Roman"/>
          <w:color w:val="000000"/>
          <w:lang w:eastAsia="en-AU"/>
        </w:rPr>
        <w:t xml:space="preserve"> Regulations will commence </w:t>
      </w:r>
      <w:r w:rsidRPr="00720B86">
        <w:rPr>
          <w:rFonts w:eastAsia="Times New Roman"/>
          <w:color w:val="000000"/>
          <w:lang w:eastAsia="en-AU"/>
        </w:rPr>
        <w:t>on 1 March 2024.</w:t>
      </w:r>
    </w:p>
    <w:p w14:paraId="5749C079" w14:textId="77777777" w:rsidR="00324551" w:rsidRPr="00720B86" w:rsidRDefault="00324551" w:rsidP="00324551">
      <w:pPr>
        <w:shd w:val="clear" w:color="auto" w:fill="FFFFFF"/>
        <w:spacing w:after="0" w:line="240" w:lineRule="auto"/>
        <w:rPr>
          <w:rFonts w:eastAsia="Times New Roman"/>
          <w:color w:val="000000"/>
          <w:lang w:eastAsia="en-AU"/>
        </w:rPr>
      </w:pPr>
      <w:r w:rsidRPr="00720B86">
        <w:rPr>
          <w:rFonts w:eastAsia="Times New Roman"/>
          <w:color w:val="000000"/>
          <w:lang w:eastAsia="en-AU"/>
        </w:rPr>
        <w:t> </w:t>
      </w:r>
    </w:p>
    <w:p w14:paraId="4369C04B" w14:textId="77777777" w:rsidR="00324551" w:rsidRPr="00720B86" w:rsidRDefault="00324551" w:rsidP="00324551">
      <w:pPr>
        <w:shd w:val="clear" w:color="auto" w:fill="FFFFFF"/>
        <w:spacing w:after="0" w:line="240" w:lineRule="auto"/>
        <w:rPr>
          <w:rFonts w:eastAsia="Times New Roman"/>
          <w:color w:val="000000"/>
          <w:lang w:eastAsia="en-AU"/>
        </w:rPr>
      </w:pPr>
      <w:r w:rsidRPr="00720B86">
        <w:rPr>
          <w:rFonts w:eastAsia="Times New Roman"/>
          <w:color w:val="000000"/>
          <w:lang w:eastAsia="en-AU"/>
        </w:rPr>
        <w:t> </w:t>
      </w:r>
    </w:p>
    <w:p w14:paraId="4B02CB05" w14:textId="77777777" w:rsidR="00324551" w:rsidRPr="00720B86" w:rsidRDefault="00324551" w:rsidP="00324551">
      <w:pPr>
        <w:shd w:val="clear" w:color="auto" w:fill="FFFFFF"/>
        <w:spacing w:after="0" w:line="240" w:lineRule="auto"/>
        <w:ind w:left="284"/>
        <w:jc w:val="center"/>
        <w:rPr>
          <w:rFonts w:eastAsia="Times New Roman"/>
          <w:color w:val="000000"/>
          <w:lang w:eastAsia="en-AU"/>
        </w:rPr>
      </w:pPr>
      <w:r w:rsidRPr="00720B86">
        <w:rPr>
          <w:rFonts w:eastAsia="Times New Roman"/>
          <w:color w:val="000000"/>
          <w:lang w:eastAsia="en-AU"/>
        </w:rPr>
        <w:t>                                                                     </w:t>
      </w:r>
      <w:r w:rsidRPr="00720B86">
        <w:rPr>
          <w:rFonts w:eastAsia="Times New Roman"/>
          <w:color w:val="000000"/>
          <w:u w:val="single"/>
          <w:lang w:eastAsia="en-AU"/>
        </w:rPr>
        <w:t>Authority</w:t>
      </w:r>
      <w:r w:rsidRPr="00720B86">
        <w:rPr>
          <w:rFonts w:eastAsia="Times New Roman"/>
          <w:color w:val="000000"/>
          <w:lang w:eastAsia="en-AU"/>
        </w:rPr>
        <w:t>:  Subsection 133(1) of the</w:t>
      </w:r>
    </w:p>
    <w:p w14:paraId="45336D7C" w14:textId="77777777" w:rsidR="00324551" w:rsidRPr="00720B86" w:rsidRDefault="00324551" w:rsidP="00324551">
      <w:pPr>
        <w:shd w:val="clear" w:color="auto" w:fill="FFFFFF"/>
        <w:spacing w:after="0" w:line="240" w:lineRule="auto"/>
        <w:ind w:left="284"/>
        <w:jc w:val="center"/>
        <w:rPr>
          <w:rFonts w:eastAsia="Times New Roman"/>
          <w:color w:val="000000"/>
          <w:lang w:eastAsia="en-AU"/>
        </w:rPr>
      </w:pPr>
      <w:r w:rsidRPr="00720B86">
        <w:rPr>
          <w:rFonts w:eastAsia="Times New Roman"/>
          <w:i/>
          <w:iCs/>
          <w:color w:val="000000"/>
          <w:lang w:eastAsia="en-AU"/>
        </w:rPr>
        <w:t>                                                                                         Health Insurance Act 1973</w:t>
      </w:r>
      <w:r w:rsidRPr="00720B86">
        <w:rPr>
          <w:rFonts w:eastAsia="Times New Roman"/>
          <w:color w:val="000000"/>
          <w:lang w:eastAsia="en-AU"/>
        </w:rPr>
        <w:t> </w:t>
      </w:r>
    </w:p>
    <w:p w14:paraId="60FC12C0" w14:textId="77777777" w:rsidR="00324551" w:rsidRPr="00720B86" w:rsidRDefault="00324551" w:rsidP="00324551">
      <w:pPr>
        <w:spacing w:after="0" w:line="240" w:lineRule="auto"/>
        <w:rPr>
          <w:rFonts w:eastAsia="Times New Roman"/>
          <w:lang w:eastAsia="en-AU"/>
        </w:rPr>
      </w:pPr>
      <w:r w:rsidRPr="00720B86">
        <w:rPr>
          <w:rFonts w:eastAsia="Times New Roman"/>
          <w:b/>
          <w:bCs/>
          <w:color w:val="000000"/>
          <w:shd w:val="clear" w:color="auto" w:fill="FFFFFF"/>
          <w:lang w:eastAsia="en-AU"/>
        </w:rPr>
        <w:br w:type="textWrapping" w:clear="all"/>
      </w:r>
    </w:p>
    <w:p w14:paraId="250751C2" w14:textId="231C43B0" w:rsidR="005541FD" w:rsidRPr="00720B86" w:rsidRDefault="005541FD">
      <w:r w:rsidRPr="00720B86">
        <w:br w:type="page"/>
      </w:r>
    </w:p>
    <w:p w14:paraId="704A2036" w14:textId="77777777" w:rsidR="005541FD" w:rsidRPr="00720B86" w:rsidRDefault="005541FD" w:rsidP="005541FD">
      <w:pPr>
        <w:spacing w:after="0" w:line="240" w:lineRule="auto"/>
        <w:rPr>
          <w:rFonts w:eastAsia="Times New Roman"/>
          <w:b/>
          <w:lang w:eastAsia="en-AU"/>
        </w:rPr>
      </w:pPr>
      <w:bookmarkStart w:id="2" w:name="_Hlk106367543"/>
      <w:bookmarkStart w:id="3" w:name="_Hlk127362040"/>
      <w:r w:rsidRPr="00720B86">
        <w:rPr>
          <w:rFonts w:eastAsia="Times New Roman"/>
          <w:b/>
          <w:lang w:eastAsia="en-AU"/>
        </w:rPr>
        <w:lastRenderedPageBreak/>
        <w:t>ATTACHMENT</w:t>
      </w:r>
    </w:p>
    <w:p w14:paraId="66C2A217" w14:textId="77777777" w:rsidR="005541FD" w:rsidRPr="00720B86" w:rsidRDefault="005541FD" w:rsidP="005541FD">
      <w:pPr>
        <w:spacing w:after="0" w:line="240" w:lineRule="auto"/>
        <w:ind w:left="284"/>
        <w:jc w:val="center"/>
        <w:rPr>
          <w:rFonts w:eastAsia="Times New Roman"/>
          <w:lang w:eastAsia="en-AU"/>
        </w:rPr>
      </w:pPr>
    </w:p>
    <w:p w14:paraId="53D12A8A" w14:textId="48D6F6B3" w:rsidR="005541FD" w:rsidRPr="00720B86" w:rsidRDefault="005541FD" w:rsidP="005541FD">
      <w:pPr>
        <w:spacing w:after="0" w:line="240" w:lineRule="auto"/>
        <w:rPr>
          <w:rFonts w:eastAsia="Times New Roman"/>
          <w:b/>
          <w:i/>
          <w:lang w:eastAsia="en-AU"/>
        </w:rPr>
      </w:pPr>
      <w:r w:rsidRPr="00720B86">
        <w:rPr>
          <w:rFonts w:eastAsia="Times New Roman"/>
          <w:b/>
          <w:lang w:eastAsia="en-AU"/>
        </w:rPr>
        <w:t xml:space="preserve">Details of the </w:t>
      </w:r>
      <w:bookmarkStart w:id="4" w:name="_Hlk102479937"/>
      <w:r w:rsidRPr="00720B86">
        <w:rPr>
          <w:rFonts w:eastAsia="Times New Roman"/>
          <w:b/>
          <w:i/>
        </w:rPr>
        <w:t>Health Insurance Legislation Amendment (2024 Measures No. 1) Regulations 202</w:t>
      </w:r>
      <w:bookmarkEnd w:id="4"/>
      <w:r w:rsidRPr="00720B86">
        <w:rPr>
          <w:rFonts w:eastAsia="Times New Roman"/>
          <w:b/>
          <w:i/>
        </w:rPr>
        <w:t>4</w:t>
      </w:r>
    </w:p>
    <w:p w14:paraId="1A59D656" w14:textId="77777777" w:rsidR="005541FD" w:rsidRPr="00720B86" w:rsidRDefault="005541FD" w:rsidP="005541FD">
      <w:pPr>
        <w:spacing w:after="0" w:line="240" w:lineRule="auto"/>
        <w:rPr>
          <w:rFonts w:eastAsia="Times New Roman"/>
          <w:b/>
          <w:i/>
          <w:lang w:eastAsia="en-AU"/>
        </w:rPr>
      </w:pPr>
    </w:p>
    <w:p w14:paraId="038071CB" w14:textId="77777777" w:rsidR="005541FD" w:rsidRPr="00720B86" w:rsidRDefault="005541FD" w:rsidP="005541FD">
      <w:pPr>
        <w:keepNext/>
        <w:tabs>
          <w:tab w:val="left" w:pos="284"/>
        </w:tabs>
        <w:spacing w:after="0" w:line="240" w:lineRule="auto"/>
        <w:outlineLvl w:val="0"/>
        <w:rPr>
          <w:rFonts w:eastAsia="Times New Roman"/>
          <w:u w:val="single"/>
          <w:lang w:eastAsia="en-AU"/>
        </w:rPr>
      </w:pPr>
      <w:r w:rsidRPr="00720B86">
        <w:rPr>
          <w:rFonts w:eastAsia="Times New Roman"/>
          <w:u w:val="single"/>
          <w:lang w:eastAsia="en-AU"/>
        </w:rPr>
        <w:t>Section 1 – Name</w:t>
      </w:r>
    </w:p>
    <w:p w14:paraId="719A3656" w14:textId="77777777" w:rsidR="005541FD" w:rsidRPr="00720B86" w:rsidRDefault="005541FD" w:rsidP="005541FD">
      <w:pPr>
        <w:keepNext/>
        <w:spacing w:after="0" w:line="240" w:lineRule="auto"/>
        <w:outlineLvl w:val="0"/>
        <w:rPr>
          <w:rFonts w:eastAsia="Times New Roman"/>
          <w:lang w:eastAsia="en-AU"/>
        </w:rPr>
      </w:pPr>
    </w:p>
    <w:p w14:paraId="442366EC" w14:textId="5D020205" w:rsidR="005541FD" w:rsidRPr="00720B86" w:rsidRDefault="005541FD" w:rsidP="005541FD">
      <w:pPr>
        <w:keepNext/>
        <w:spacing w:after="0" w:line="240" w:lineRule="auto"/>
        <w:outlineLvl w:val="0"/>
        <w:rPr>
          <w:rFonts w:eastAsia="Times New Roman"/>
          <w:lang w:eastAsia="en-AU"/>
        </w:rPr>
      </w:pPr>
      <w:r w:rsidRPr="00720B86">
        <w:rPr>
          <w:rFonts w:eastAsia="Times New Roman"/>
          <w:lang w:eastAsia="en-AU"/>
        </w:rPr>
        <w:t>This section provides for the Regulations to be referred to as the</w:t>
      </w:r>
      <w:r w:rsidRPr="00720B86">
        <w:rPr>
          <w:rFonts w:eastAsia="Times New Roman"/>
          <w:i/>
          <w:lang w:eastAsia="en-AU"/>
        </w:rPr>
        <w:t xml:space="preserve"> </w:t>
      </w:r>
      <w:r w:rsidRPr="00720B86">
        <w:rPr>
          <w:rFonts w:eastAsia="Times New Roman"/>
          <w:bCs/>
          <w:i/>
          <w:iCs/>
        </w:rPr>
        <w:t>Health Insurance Legislation Amendment (2024 Measures No. 1) Regulations 2024</w:t>
      </w:r>
      <w:r w:rsidRPr="00720B86">
        <w:rPr>
          <w:rFonts w:eastAsia="Times New Roman"/>
          <w:iCs/>
        </w:rPr>
        <w:t xml:space="preserve"> (the Regulations)</w:t>
      </w:r>
      <w:r w:rsidRPr="00720B86">
        <w:rPr>
          <w:rFonts w:eastAsia="Times New Roman"/>
          <w:i/>
        </w:rPr>
        <w:t>.</w:t>
      </w:r>
    </w:p>
    <w:p w14:paraId="1D3031F2" w14:textId="77777777" w:rsidR="005541FD" w:rsidRPr="00720B86" w:rsidRDefault="005541FD" w:rsidP="005541FD">
      <w:pPr>
        <w:spacing w:after="0" w:line="240" w:lineRule="auto"/>
        <w:rPr>
          <w:rFonts w:eastAsia="Times New Roman"/>
          <w:lang w:eastAsia="en-AU"/>
        </w:rPr>
      </w:pPr>
    </w:p>
    <w:p w14:paraId="5CF8CBF5" w14:textId="77777777" w:rsidR="005541FD" w:rsidRPr="00720B86" w:rsidRDefault="005541FD" w:rsidP="005541FD">
      <w:pPr>
        <w:spacing w:after="0" w:line="240" w:lineRule="auto"/>
        <w:rPr>
          <w:rFonts w:eastAsia="Times New Roman"/>
          <w:u w:val="single"/>
          <w:lang w:eastAsia="en-AU"/>
        </w:rPr>
      </w:pPr>
      <w:r w:rsidRPr="00720B86">
        <w:rPr>
          <w:rFonts w:eastAsia="Times New Roman"/>
          <w:u w:val="single"/>
          <w:lang w:eastAsia="en-AU"/>
        </w:rPr>
        <w:t xml:space="preserve">Section 2 – Commencement </w:t>
      </w:r>
    </w:p>
    <w:p w14:paraId="4FB554F0" w14:textId="77777777" w:rsidR="005541FD" w:rsidRPr="00720B86" w:rsidRDefault="005541FD" w:rsidP="005541FD">
      <w:pPr>
        <w:spacing w:after="0" w:line="240" w:lineRule="auto"/>
        <w:rPr>
          <w:rFonts w:eastAsia="Times New Roman"/>
          <w:lang w:eastAsia="en-AU"/>
        </w:rPr>
      </w:pPr>
    </w:p>
    <w:p w14:paraId="7A885A58" w14:textId="4F7978FB" w:rsidR="005541FD" w:rsidRPr="00720B86" w:rsidRDefault="005541FD" w:rsidP="005541FD">
      <w:pPr>
        <w:spacing w:after="0" w:line="240" w:lineRule="auto"/>
        <w:rPr>
          <w:rFonts w:eastAsia="Times New Roman"/>
          <w:lang w:eastAsia="en-AU"/>
        </w:rPr>
      </w:pPr>
      <w:r w:rsidRPr="00720B86">
        <w:rPr>
          <w:rFonts w:eastAsia="Times New Roman"/>
          <w:lang w:eastAsia="en-AU"/>
        </w:rPr>
        <w:t xml:space="preserve">This section provides </w:t>
      </w:r>
      <w:r w:rsidR="00453932" w:rsidRPr="00720B86">
        <w:rPr>
          <w:rFonts w:eastAsia="Times New Roman"/>
          <w:lang w:eastAsia="en-AU"/>
        </w:rPr>
        <w:t xml:space="preserve">for </w:t>
      </w:r>
      <w:r w:rsidRPr="00720B86">
        <w:rPr>
          <w:rFonts w:eastAsia="Times New Roman"/>
          <w:lang w:eastAsia="en-AU"/>
        </w:rPr>
        <w:t xml:space="preserve">the Regulations to commence </w:t>
      </w:r>
      <w:r w:rsidR="00E01337" w:rsidRPr="00720B86">
        <w:rPr>
          <w:rFonts w:eastAsia="Times New Roman"/>
          <w:lang w:eastAsia="en-AU"/>
        </w:rPr>
        <w:t>on 1 March 2024</w:t>
      </w:r>
      <w:r w:rsidRPr="00720B86">
        <w:rPr>
          <w:rFonts w:eastAsia="Times New Roman"/>
          <w:lang w:eastAsia="en-AU"/>
        </w:rPr>
        <w:t>.</w:t>
      </w:r>
    </w:p>
    <w:p w14:paraId="5BFED608" w14:textId="77777777" w:rsidR="005541FD" w:rsidRPr="00720B86" w:rsidRDefault="005541FD" w:rsidP="005541FD">
      <w:pPr>
        <w:spacing w:after="0" w:line="240" w:lineRule="auto"/>
        <w:rPr>
          <w:rFonts w:eastAsia="Times New Roman"/>
          <w:lang w:eastAsia="en-AU"/>
        </w:rPr>
      </w:pPr>
    </w:p>
    <w:p w14:paraId="5A65D8AE" w14:textId="77777777" w:rsidR="005541FD" w:rsidRPr="00720B86" w:rsidRDefault="005541FD" w:rsidP="005541FD">
      <w:pPr>
        <w:spacing w:after="0" w:line="240" w:lineRule="auto"/>
        <w:rPr>
          <w:rFonts w:eastAsia="Times New Roman"/>
          <w:u w:val="single"/>
          <w:lang w:eastAsia="en-AU"/>
        </w:rPr>
      </w:pPr>
      <w:r w:rsidRPr="00720B86">
        <w:rPr>
          <w:rFonts w:eastAsia="Times New Roman"/>
          <w:u w:val="single"/>
          <w:lang w:eastAsia="en-AU"/>
        </w:rPr>
        <w:t xml:space="preserve">Section 3 – Authority  </w:t>
      </w:r>
    </w:p>
    <w:p w14:paraId="10367B02" w14:textId="77777777" w:rsidR="005541FD" w:rsidRPr="00720B86" w:rsidRDefault="005541FD" w:rsidP="005541FD">
      <w:pPr>
        <w:spacing w:after="0" w:line="240" w:lineRule="auto"/>
        <w:rPr>
          <w:rFonts w:eastAsia="Times New Roman"/>
          <w:lang w:eastAsia="en-AU"/>
        </w:rPr>
      </w:pPr>
    </w:p>
    <w:p w14:paraId="1519AF81" w14:textId="77777777" w:rsidR="005541FD" w:rsidRPr="00720B86" w:rsidRDefault="005541FD" w:rsidP="005541FD">
      <w:pPr>
        <w:spacing w:after="0" w:line="240" w:lineRule="auto"/>
        <w:ind w:right="-483"/>
        <w:rPr>
          <w:rFonts w:eastAsia="Times New Roman"/>
          <w:lang w:eastAsia="en-AU"/>
        </w:rPr>
      </w:pPr>
      <w:r w:rsidRPr="00720B86">
        <w:rPr>
          <w:rFonts w:eastAsia="Times New Roman"/>
          <w:lang w:eastAsia="en-AU"/>
        </w:rPr>
        <w:t xml:space="preserve">This section provides that the Regulations are made under the </w:t>
      </w:r>
      <w:r w:rsidRPr="00720B86">
        <w:rPr>
          <w:rFonts w:eastAsia="Times New Roman"/>
          <w:i/>
          <w:lang w:eastAsia="en-AU"/>
        </w:rPr>
        <w:t>Health Insurance Act 1973</w:t>
      </w:r>
      <w:r w:rsidRPr="00720B86">
        <w:rPr>
          <w:rFonts w:eastAsia="Times New Roman"/>
          <w:lang w:eastAsia="en-AU"/>
        </w:rPr>
        <w:t>.</w:t>
      </w:r>
    </w:p>
    <w:p w14:paraId="156EAF0C" w14:textId="77777777" w:rsidR="005541FD" w:rsidRPr="00720B86" w:rsidRDefault="005541FD" w:rsidP="005541FD">
      <w:pPr>
        <w:tabs>
          <w:tab w:val="num" w:pos="1080"/>
        </w:tabs>
        <w:spacing w:after="0" w:line="240" w:lineRule="auto"/>
        <w:rPr>
          <w:rFonts w:eastAsia="Times New Roman"/>
          <w:lang w:eastAsia="en-AU"/>
        </w:rPr>
      </w:pPr>
    </w:p>
    <w:p w14:paraId="523E2844" w14:textId="77777777" w:rsidR="005541FD" w:rsidRPr="00720B86" w:rsidRDefault="005541FD" w:rsidP="005541FD">
      <w:pPr>
        <w:tabs>
          <w:tab w:val="num" w:pos="1080"/>
        </w:tabs>
        <w:spacing w:after="0" w:line="240" w:lineRule="auto"/>
        <w:rPr>
          <w:rFonts w:eastAsia="Times New Roman"/>
          <w:u w:val="single"/>
          <w:lang w:eastAsia="en-AU"/>
        </w:rPr>
      </w:pPr>
      <w:r w:rsidRPr="00720B86">
        <w:rPr>
          <w:rFonts w:eastAsia="Times New Roman"/>
          <w:u w:val="single"/>
          <w:lang w:eastAsia="en-AU"/>
        </w:rPr>
        <w:t>Section 4 – Schedules</w:t>
      </w:r>
    </w:p>
    <w:p w14:paraId="359B886E" w14:textId="77777777" w:rsidR="005541FD" w:rsidRPr="00720B86" w:rsidRDefault="005541FD" w:rsidP="005541FD">
      <w:pPr>
        <w:tabs>
          <w:tab w:val="num" w:pos="1080"/>
        </w:tabs>
        <w:spacing w:after="0" w:line="240" w:lineRule="auto"/>
        <w:rPr>
          <w:rFonts w:eastAsia="Times New Roman"/>
          <w:lang w:eastAsia="en-AU"/>
        </w:rPr>
      </w:pPr>
    </w:p>
    <w:p w14:paraId="7B7A0347" w14:textId="77777777" w:rsidR="005541FD" w:rsidRPr="00720B86" w:rsidRDefault="005541FD" w:rsidP="005541FD">
      <w:pPr>
        <w:spacing w:after="0" w:line="240" w:lineRule="auto"/>
        <w:rPr>
          <w:rFonts w:eastAsia="Times New Roman"/>
          <w:lang w:eastAsia="en-AU"/>
        </w:rPr>
      </w:pPr>
      <w:r w:rsidRPr="00720B86">
        <w:rPr>
          <w:rFonts w:eastAsia="Times New Roman"/>
          <w:lang w:eastAsia="en-AU"/>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359A8171" w14:textId="77777777" w:rsidR="005541FD" w:rsidRPr="00720B86" w:rsidRDefault="005541FD" w:rsidP="005541FD">
      <w:pPr>
        <w:spacing w:after="0" w:line="240" w:lineRule="auto"/>
        <w:rPr>
          <w:rFonts w:eastAsia="Times New Roman"/>
          <w:lang w:eastAsia="en-AU"/>
        </w:rPr>
      </w:pPr>
    </w:p>
    <w:p w14:paraId="29CCCA31" w14:textId="12DCA45F" w:rsidR="005541FD" w:rsidRPr="00720B86" w:rsidRDefault="005541FD" w:rsidP="005541FD">
      <w:pPr>
        <w:spacing w:after="0" w:line="240" w:lineRule="auto"/>
        <w:rPr>
          <w:rFonts w:eastAsia="Times New Roman"/>
          <w:szCs w:val="20"/>
          <w:u w:val="single"/>
          <w:lang w:eastAsia="en-AU"/>
        </w:rPr>
      </w:pPr>
      <w:r w:rsidRPr="00720B86">
        <w:rPr>
          <w:rFonts w:eastAsia="Times New Roman"/>
          <w:szCs w:val="20"/>
          <w:u w:val="single"/>
          <w:lang w:eastAsia="en-AU"/>
        </w:rPr>
        <w:t>Schedule 1 – Amendments</w:t>
      </w:r>
    </w:p>
    <w:p w14:paraId="30757F69" w14:textId="77777777" w:rsidR="005541FD" w:rsidRPr="00720B86" w:rsidRDefault="005541FD" w:rsidP="005541FD">
      <w:pPr>
        <w:spacing w:after="0" w:line="240" w:lineRule="auto"/>
        <w:rPr>
          <w:rFonts w:eastAsia="Times New Roman"/>
          <w:szCs w:val="20"/>
          <w:lang w:eastAsia="en-AU"/>
        </w:rPr>
      </w:pPr>
    </w:p>
    <w:p w14:paraId="26A5AF2B" w14:textId="77777777" w:rsidR="005541FD" w:rsidRPr="00720B86" w:rsidRDefault="005541FD" w:rsidP="005541FD">
      <w:pPr>
        <w:spacing w:after="0" w:line="240" w:lineRule="auto"/>
        <w:rPr>
          <w:rFonts w:eastAsia="Times New Roman"/>
          <w:i/>
          <w:iCs/>
          <w:szCs w:val="20"/>
          <w:u w:val="single"/>
          <w:lang w:eastAsia="en-AU"/>
        </w:rPr>
      </w:pPr>
      <w:r w:rsidRPr="00720B86">
        <w:rPr>
          <w:rFonts w:eastAsia="Times New Roman"/>
          <w:i/>
          <w:iCs/>
          <w:szCs w:val="20"/>
          <w:u w:val="single"/>
          <w:lang w:eastAsia="en-AU"/>
        </w:rPr>
        <w:t>Part 1 – Plastic, reconstructive and spinal surgery</w:t>
      </w:r>
    </w:p>
    <w:p w14:paraId="3D3DDE29" w14:textId="77777777" w:rsidR="005541FD" w:rsidRPr="00720B86" w:rsidRDefault="005541FD" w:rsidP="005541FD">
      <w:pPr>
        <w:spacing w:after="0" w:line="240" w:lineRule="auto"/>
        <w:rPr>
          <w:rFonts w:eastAsia="Times New Roman"/>
          <w:szCs w:val="20"/>
          <w:lang w:eastAsia="en-AU"/>
        </w:rPr>
      </w:pPr>
    </w:p>
    <w:p w14:paraId="0980A70F" w14:textId="78CF15E5" w:rsidR="005541FD" w:rsidRPr="00720B86" w:rsidRDefault="005541FD" w:rsidP="005541FD">
      <w:pPr>
        <w:spacing w:after="0" w:line="240" w:lineRule="auto"/>
        <w:rPr>
          <w:rFonts w:eastAsia="Times New Roman"/>
          <w:szCs w:val="20"/>
          <w:lang w:eastAsia="en-AU"/>
        </w:rPr>
      </w:pPr>
      <w:r w:rsidRPr="00720B86">
        <w:rPr>
          <w:rFonts w:eastAsia="Times New Roman"/>
          <w:b/>
          <w:bCs/>
          <w:i/>
          <w:iCs/>
          <w:szCs w:val="20"/>
          <w:lang w:eastAsia="en-AU"/>
        </w:rPr>
        <w:t>Health Insurance (General Medical Services Table) Regulations 2021</w:t>
      </w:r>
    </w:p>
    <w:p w14:paraId="2795ADF6" w14:textId="77777777" w:rsidR="005541FD" w:rsidRPr="00720B86" w:rsidRDefault="005541FD" w:rsidP="005541FD">
      <w:pPr>
        <w:spacing w:after="0" w:line="240" w:lineRule="auto"/>
        <w:rPr>
          <w:rFonts w:eastAsia="Times New Roman"/>
          <w:szCs w:val="20"/>
          <w:lang w:eastAsia="en-AU"/>
        </w:rPr>
      </w:pPr>
    </w:p>
    <w:p w14:paraId="52F2A72A" w14:textId="77777777" w:rsidR="00C5778A" w:rsidRPr="00720B86" w:rsidRDefault="005541FD" w:rsidP="005541FD">
      <w:pPr>
        <w:spacing w:after="0" w:line="240" w:lineRule="auto"/>
        <w:rPr>
          <w:rFonts w:eastAsia="Times New Roman"/>
          <w:szCs w:val="20"/>
          <w:lang w:eastAsia="en-AU"/>
        </w:rPr>
      </w:pPr>
      <w:r w:rsidRPr="00720B86">
        <w:rPr>
          <w:rFonts w:eastAsia="Times New Roman"/>
          <w:b/>
          <w:bCs/>
          <w:szCs w:val="20"/>
          <w:lang w:eastAsia="en-AU"/>
        </w:rPr>
        <w:t>Items 1 to 1</w:t>
      </w:r>
      <w:r w:rsidR="00616694" w:rsidRPr="00720B86">
        <w:rPr>
          <w:rFonts w:eastAsia="Times New Roman"/>
          <w:b/>
          <w:bCs/>
          <w:szCs w:val="20"/>
          <w:lang w:eastAsia="en-AU"/>
        </w:rPr>
        <w:t>1</w:t>
      </w:r>
      <w:r w:rsidRPr="00720B86">
        <w:rPr>
          <w:rFonts w:eastAsia="Times New Roman"/>
          <w:b/>
          <w:bCs/>
          <w:szCs w:val="20"/>
          <w:lang w:eastAsia="en-AU"/>
        </w:rPr>
        <w:t xml:space="preserve"> </w:t>
      </w:r>
      <w:r w:rsidRPr="00720B86">
        <w:rPr>
          <w:rFonts w:eastAsia="Times New Roman"/>
          <w:szCs w:val="20"/>
          <w:lang w:eastAsia="en-AU"/>
        </w:rPr>
        <w:t xml:space="preserve">will amend items 31344, 31386, 31387, 31388, 45027, 45209, 45562, 45563, 45614, 45671, 45855, 45857, 46092 and 46094 to insert “(H)” into the item descriptors. These changes will ensure the plastic and reconstructive surgery services described in the listed items are only available </w:t>
      </w:r>
      <w:r w:rsidR="00C5778A" w:rsidRPr="00720B86">
        <w:rPr>
          <w:rFonts w:eastAsia="Times New Roman"/>
          <w:szCs w:val="20"/>
          <w:lang w:eastAsia="en-AU"/>
        </w:rPr>
        <w:t xml:space="preserve">as </w:t>
      </w:r>
      <w:r w:rsidRPr="00720B86">
        <w:rPr>
          <w:rFonts w:eastAsia="Times New Roman"/>
          <w:szCs w:val="20"/>
          <w:lang w:eastAsia="en-AU"/>
        </w:rPr>
        <w:t>in-hospital</w:t>
      </w:r>
      <w:r w:rsidR="00C5778A" w:rsidRPr="00720B86">
        <w:rPr>
          <w:rFonts w:eastAsia="Times New Roman"/>
          <w:szCs w:val="20"/>
          <w:lang w:eastAsia="en-AU"/>
        </w:rPr>
        <w:t xml:space="preserve"> services</w:t>
      </w:r>
      <w:r w:rsidRPr="00720B86">
        <w:rPr>
          <w:rFonts w:eastAsia="Times New Roman"/>
          <w:szCs w:val="20"/>
          <w:lang w:eastAsia="en-AU"/>
        </w:rPr>
        <w:t xml:space="preserve">. </w:t>
      </w:r>
    </w:p>
    <w:p w14:paraId="59DB7031" w14:textId="77777777" w:rsidR="00C5778A" w:rsidRPr="00720B86" w:rsidRDefault="00C5778A" w:rsidP="005541FD">
      <w:pPr>
        <w:spacing w:after="0" w:line="240" w:lineRule="auto"/>
        <w:rPr>
          <w:rFonts w:eastAsia="Times New Roman"/>
          <w:szCs w:val="20"/>
          <w:lang w:eastAsia="en-AU"/>
        </w:rPr>
      </w:pPr>
    </w:p>
    <w:p w14:paraId="079C84A0" w14:textId="437D1578" w:rsidR="005541FD" w:rsidRPr="00720B86" w:rsidRDefault="00C5778A" w:rsidP="005541FD">
      <w:pPr>
        <w:spacing w:after="0" w:line="240" w:lineRule="auto"/>
        <w:rPr>
          <w:rFonts w:eastAsia="Times New Roman"/>
          <w:szCs w:val="20"/>
          <w:lang w:eastAsia="en-AU"/>
        </w:rPr>
      </w:pPr>
      <w:bookmarkStart w:id="5" w:name="_Hlk154058032"/>
      <w:r w:rsidRPr="00720B86">
        <w:rPr>
          <w:rFonts w:eastAsia="Times New Roman"/>
          <w:szCs w:val="20"/>
          <w:lang w:eastAsia="en-AU"/>
        </w:rPr>
        <w:t>T</w:t>
      </w:r>
      <w:r w:rsidR="005541FD" w:rsidRPr="00720B86">
        <w:rPr>
          <w:rFonts w:eastAsia="Times New Roman"/>
          <w:szCs w:val="20"/>
          <w:lang w:eastAsia="en-AU"/>
        </w:rPr>
        <w:t>hese 14 items for plastic and reconstructive surgery services were identified as unsafe to be performed out of hospital</w:t>
      </w:r>
      <w:r w:rsidRPr="00720B86">
        <w:rPr>
          <w:rFonts w:eastAsia="Times New Roman"/>
          <w:szCs w:val="20"/>
          <w:lang w:eastAsia="en-AU"/>
        </w:rPr>
        <w:t xml:space="preserve"> through further consultation with the Plastic and Reconstructive Surgery Implementation Liaison Group (ILG) regarding the implementation of the MBS Review Taskforce recommendations for plastic and reconstructive surgery items</w:t>
      </w:r>
      <w:r w:rsidR="005541FD" w:rsidRPr="00720B86">
        <w:rPr>
          <w:rFonts w:eastAsia="Times New Roman"/>
          <w:szCs w:val="20"/>
          <w:lang w:eastAsia="en-AU"/>
        </w:rPr>
        <w:t xml:space="preserve">. These changes will ensure </w:t>
      </w:r>
      <w:r w:rsidRPr="00720B86">
        <w:rPr>
          <w:rFonts w:eastAsia="Times New Roman"/>
          <w:szCs w:val="20"/>
          <w:lang w:eastAsia="en-AU"/>
        </w:rPr>
        <w:t xml:space="preserve">the safe and clinically appropriate </w:t>
      </w:r>
      <w:r w:rsidR="005541FD" w:rsidRPr="00720B86">
        <w:rPr>
          <w:rFonts w:eastAsia="Times New Roman"/>
          <w:szCs w:val="20"/>
          <w:lang w:eastAsia="en-AU"/>
        </w:rPr>
        <w:t>provision of these services.</w:t>
      </w:r>
      <w:bookmarkEnd w:id="5"/>
    </w:p>
    <w:p w14:paraId="1A98A127" w14:textId="77777777" w:rsidR="005541FD" w:rsidRPr="00720B86" w:rsidRDefault="005541FD" w:rsidP="005541FD">
      <w:pPr>
        <w:spacing w:after="0" w:line="240" w:lineRule="auto"/>
        <w:rPr>
          <w:rFonts w:eastAsia="Times New Roman"/>
          <w:szCs w:val="20"/>
          <w:lang w:eastAsia="en-AU"/>
        </w:rPr>
      </w:pPr>
    </w:p>
    <w:p w14:paraId="6C6B2364" w14:textId="77777777" w:rsidR="005541FD" w:rsidRPr="00720B86" w:rsidRDefault="005541FD" w:rsidP="005541FD">
      <w:pPr>
        <w:spacing w:after="0" w:line="240" w:lineRule="auto"/>
        <w:rPr>
          <w:rFonts w:eastAsia="Times New Roman"/>
          <w:szCs w:val="20"/>
          <w:lang w:eastAsia="en-AU"/>
        </w:rPr>
      </w:pPr>
      <w:r w:rsidRPr="00720B86">
        <w:rPr>
          <w:rFonts w:eastAsia="Times New Roman"/>
          <w:szCs w:val="20"/>
          <w:lang w:eastAsia="en-AU"/>
        </w:rPr>
        <w:t xml:space="preserve">Government agreed to these changes in the 2023-24 Budget through the </w:t>
      </w:r>
      <w:r w:rsidRPr="00720B86">
        <w:rPr>
          <w:rFonts w:eastAsia="Times New Roman"/>
          <w:i/>
          <w:iCs/>
          <w:szCs w:val="20"/>
          <w:lang w:eastAsia="en-AU"/>
        </w:rPr>
        <w:t>A Modern and Clinically Appropriate Medicare Benefits Schedule</w:t>
      </w:r>
      <w:r w:rsidRPr="00720B86">
        <w:rPr>
          <w:rFonts w:eastAsia="Times New Roman"/>
          <w:szCs w:val="20"/>
          <w:lang w:eastAsia="en-AU"/>
        </w:rPr>
        <w:t xml:space="preserve"> measure. As part of the consultation with the Plastic and Reconstructive Surgery ILG, the following peak bodies were consulted on these changes:</w:t>
      </w:r>
    </w:p>
    <w:p w14:paraId="6270F066" w14:textId="3275488F" w:rsidR="00BA18D5" w:rsidRPr="00720B86" w:rsidRDefault="00BA18D5" w:rsidP="00BA18D5">
      <w:pPr>
        <w:numPr>
          <w:ilvl w:val="0"/>
          <w:numId w:val="28"/>
        </w:numPr>
        <w:spacing w:after="0" w:line="240" w:lineRule="auto"/>
        <w:contextualSpacing/>
        <w:rPr>
          <w:rFonts w:eastAsia="Times New Roman"/>
          <w:szCs w:val="20"/>
          <w:lang w:eastAsia="en-AU"/>
        </w:rPr>
      </w:pPr>
      <w:bookmarkStart w:id="6" w:name="_Hlk153278613"/>
      <w:r w:rsidRPr="00720B86">
        <w:rPr>
          <w:rFonts w:eastAsia="Times New Roman"/>
          <w:szCs w:val="20"/>
          <w:lang w:eastAsia="en-AU"/>
        </w:rPr>
        <w:t>Australian Society of Plastic Surgeons;</w:t>
      </w:r>
    </w:p>
    <w:p w14:paraId="21C3657A" w14:textId="3C3FE9DD" w:rsidR="00BA18D5" w:rsidRPr="00720B86" w:rsidRDefault="00BA18D5" w:rsidP="00BA18D5">
      <w:pPr>
        <w:numPr>
          <w:ilvl w:val="0"/>
          <w:numId w:val="28"/>
        </w:numPr>
        <w:spacing w:after="0" w:line="240" w:lineRule="auto"/>
        <w:contextualSpacing/>
        <w:rPr>
          <w:rFonts w:eastAsia="Times New Roman"/>
          <w:szCs w:val="20"/>
          <w:lang w:eastAsia="en-AU"/>
        </w:rPr>
      </w:pPr>
      <w:r w:rsidRPr="00720B86">
        <w:rPr>
          <w:rFonts w:eastAsia="Times New Roman"/>
          <w:szCs w:val="20"/>
          <w:lang w:eastAsia="en-AU"/>
        </w:rPr>
        <w:t>Breast Surgeons of Australia &amp; New Zealand; and</w:t>
      </w:r>
    </w:p>
    <w:p w14:paraId="6539A571" w14:textId="6018CCCA" w:rsidR="005541FD" w:rsidRPr="00720B86" w:rsidRDefault="00BA18D5" w:rsidP="00BA18D5">
      <w:pPr>
        <w:numPr>
          <w:ilvl w:val="0"/>
          <w:numId w:val="28"/>
        </w:numPr>
        <w:spacing w:after="0" w:line="240" w:lineRule="auto"/>
        <w:contextualSpacing/>
        <w:rPr>
          <w:rFonts w:eastAsia="Times New Roman"/>
          <w:szCs w:val="20"/>
          <w:lang w:eastAsia="en-AU"/>
        </w:rPr>
      </w:pPr>
      <w:r w:rsidRPr="00720B86">
        <w:rPr>
          <w:rFonts w:eastAsia="Times New Roman"/>
          <w:szCs w:val="20"/>
          <w:lang w:eastAsia="en-AU"/>
        </w:rPr>
        <w:t>Australian Medical Association</w:t>
      </w:r>
      <w:r w:rsidR="005541FD" w:rsidRPr="00720B86">
        <w:rPr>
          <w:rFonts w:eastAsia="Times New Roman"/>
          <w:szCs w:val="20"/>
          <w:lang w:eastAsia="en-AU"/>
        </w:rPr>
        <w:t>.</w:t>
      </w:r>
      <w:bookmarkEnd w:id="6"/>
    </w:p>
    <w:p w14:paraId="6F8CD277" w14:textId="77777777" w:rsidR="005541FD" w:rsidRPr="00720B86" w:rsidRDefault="005541FD" w:rsidP="005541FD">
      <w:pPr>
        <w:spacing w:after="0" w:line="240" w:lineRule="auto"/>
        <w:rPr>
          <w:rFonts w:eastAsia="Times New Roman"/>
          <w:szCs w:val="20"/>
          <w:lang w:eastAsia="en-AU"/>
        </w:rPr>
      </w:pPr>
    </w:p>
    <w:p w14:paraId="15DF7F4E" w14:textId="058C2916" w:rsidR="005541FD" w:rsidRPr="00720B86" w:rsidRDefault="005541FD" w:rsidP="005541FD">
      <w:pPr>
        <w:spacing w:after="0" w:line="240" w:lineRule="auto"/>
        <w:rPr>
          <w:rFonts w:eastAsia="Times New Roman"/>
          <w:szCs w:val="20"/>
          <w:lang w:eastAsia="en-AU"/>
        </w:rPr>
      </w:pPr>
      <w:r w:rsidRPr="00720B86">
        <w:rPr>
          <w:rFonts w:eastAsia="Times New Roman"/>
          <w:b/>
          <w:bCs/>
          <w:szCs w:val="20"/>
          <w:lang w:eastAsia="en-AU"/>
        </w:rPr>
        <w:lastRenderedPageBreak/>
        <w:t>Items 1</w:t>
      </w:r>
      <w:r w:rsidR="00616694" w:rsidRPr="00720B86">
        <w:rPr>
          <w:rFonts w:eastAsia="Times New Roman"/>
          <w:b/>
          <w:bCs/>
          <w:szCs w:val="20"/>
          <w:lang w:eastAsia="en-AU"/>
        </w:rPr>
        <w:t>2</w:t>
      </w:r>
      <w:r w:rsidRPr="00720B86">
        <w:rPr>
          <w:rFonts w:eastAsia="Times New Roman"/>
          <w:b/>
          <w:bCs/>
          <w:szCs w:val="20"/>
          <w:lang w:eastAsia="en-AU"/>
        </w:rPr>
        <w:t xml:space="preserve"> to 1</w:t>
      </w:r>
      <w:r w:rsidR="00616694" w:rsidRPr="00720B86">
        <w:rPr>
          <w:rFonts w:eastAsia="Times New Roman"/>
          <w:b/>
          <w:bCs/>
          <w:szCs w:val="20"/>
          <w:lang w:eastAsia="en-AU"/>
        </w:rPr>
        <w:t>4</w:t>
      </w:r>
      <w:r w:rsidRPr="00720B86">
        <w:rPr>
          <w:rFonts w:eastAsia="Times New Roman"/>
          <w:b/>
          <w:bCs/>
          <w:szCs w:val="20"/>
          <w:lang w:eastAsia="en-AU"/>
        </w:rPr>
        <w:t xml:space="preserve"> </w:t>
      </w:r>
      <w:r w:rsidRPr="00720B86">
        <w:rPr>
          <w:rFonts w:eastAsia="Times New Roman"/>
          <w:szCs w:val="20"/>
          <w:lang w:eastAsia="en-AU"/>
        </w:rPr>
        <w:t>will amend items 51021, 51022, 51023, 51024, 51025 and 51026</w:t>
      </w:r>
      <w:r w:rsidR="00C5778A" w:rsidRPr="00720B86">
        <w:rPr>
          <w:rFonts w:eastAsia="Times New Roman"/>
          <w:szCs w:val="20"/>
          <w:lang w:eastAsia="en-AU"/>
        </w:rPr>
        <w:t>, which are</w:t>
      </w:r>
      <w:r w:rsidRPr="00720B86">
        <w:rPr>
          <w:rFonts w:eastAsia="Times New Roman"/>
          <w:szCs w:val="20"/>
          <w:lang w:eastAsia="en-AU"/>
        </w:rPr>
        <w:t xml:space="preserve"> for </w:t>
      </w:r>
      <w:r w:rsidR="004E2A82" w:rsidRPr="00720B86">
        <w:rPr>
          <w:color w:val="000000"/>
        </w:rPr>
        <w:t>spinal instrumentation</w:t>
      </w:r>
      <w:r w:rsidR="00C5778A" w:rsidRPr="00720B86">
        <w:rPr>
          <w:color w:val="000000"/>
        </w:rPr>
        <w:t>,</w:t>
      </w:r>
      <w:r w:rsidRPr="00720B86">
        <w:rPr>
          <w:rFonts w:eastAsia="Times New Roman"/>
          <w:bCs/>
          <w:lang w:eastAsia="en-AU"/>
        </w:rPr>
        <w:t xml:space="preserve"> and item </w:t>
      </w:r>
      <w:r w:rsidRPr="00720B86">
        <w:rPr>
          <w:rFonts w:eastAsia="Times New Roman"/>
          <w:szCs w:val="20"/>
          <w:lang w:eastAsia="en-AU"/>
        </w:rPr>
        <w:t>51165</w:t>
      </w:r>
      <w:r w:rsidR="00C5778A" w:rsidRPr="00720B86">
        <w:rPr>
          <w:rFonts w:eastAsia="Times New Roman"/>
          <w:szCs w:val="20"/>
          <w:lang w:eastAsia="en-AU"/>
        </w:rPr>
        <w:t>, which is</w:t>
      </w:r>
      <w:r w:rsidRPr="00720B86">
        <w:rPr>
          <w:rFonts w:eastAsia="Times New Roman"/>
          <w:szCs w:val="20"/>
          <w:lang w:eastAsia="en-AU"/>
        </w:rPr>
        <w:t xml:space="preserve"> </w:t>
      </w:r>
      <w:r w:rsidRPr="00720B86">
        <w:rPr>
          <w:rFonts w:eastAsia="Times New Roman"/>
          <w:bCs/>
          <w:lang w:eastAsia="en-AU"/>
        </w:rPr>
        <w:t>for anterior exposure of the spine</w:t>
      </w:r>
      <w:r w:rsidR="00C5778A" w:rsidRPr="00720B86">
        <w:rPr>
          <w:rFonts w:eastAsia="Times New Roman"/>
          <w:bCs/>
          <w:lang w:eastAsia="en-AU"/>
        </w:rPr>
        <w:t>,</w:t>
      </w:r>
      <w:r w:rsidRPr="00720B86">
        <w:rPr>
          <w:rFonts w:eastAsia="Times New Roman"/>
          <w:szCs w:val="20"/>
          <w:lang w:eastAsia="en-AU"/>
        </w:rPr>
        <w:t xml:space="preserve"> to exclude use of the items for vertebral body tethering (VBT) for the treatment of scoliosis. These changes are intended to </w:t>
      </w:r>
      <w:r w:rsidRPr="00720B86">
        <w:rPr>
          <w:rFonts w:eastAsia="Times New Roman"/>
          <w:bCs/>
          <w:lang w:eastAsia="en-AU"/>
        </w:rPr>
        <w:t xml:space="preserve">provide </w:t>
      </w:r>
      <w:r w:rsidR="00C5778A" w:rsidRPr="00720B86">
        <w:rPr>
          <w:rFonts w:eastAsia="Times New Roman"/>
          <w:bCs/>
          <w:lang w:eastAsia="en-AU"/>
        </w:rPr>
        <w:t xml:space="preserve">greater </w:t>
      </w:r>
      <w:r w:rsidRPr="00720B86">
        <w:rPr>
          <w:rFonts w:eastAsia="Times New Roman"/>
          <w:bCs/>
          <w:lang w:eastAsia="en-AU"/>
        </w:rPr>
        <w:t>transparency to practitioners on the clinical circumstances for which these items can be claimed and clarify that they should not be used for vertebral body tethering for adolescent idiopathic scoliosis.</w:t>
      </w:r>
    </w:p>
    <w:p w14:paraId="3A2392A7" w14:textId="77777777" w:rsidR="005541FD" w:rsidRPr="00720B86" w:rsidRDefault="005541FD" w:rsidP="005541FD">
      <w:pPr>
        <w:spacing w:after="0" w:line="240" w:lineRule="auto"/>
        <w:rPr>
          <w:rFonts w:eastAsia="Times New Roman"/>
          <w:szCs w:val="20"/>
          <w:lang w:eastAsia="en-AU"/>
        </w:rPr>
      </w:pPr>
    </w:p>
    <w:p w14:paraId="01BDD6CE" w14:textId="3411EE10" w:rsidR="005541FD" w:rsidRPr="00720B86" w:rsidRDefault="00DA22D5" w:rsidP="005541FD">
      <w:pPr>
        <w:spacing w:after="0" w:line="240" w:lineRule="auto"/>
        <w:rPr>
          <w:rFonts w:eastAsia="Times New Roman"/>
          <w:bCs/>
          <w:lang w:eastAsia="en-AU"/>
        </w:rPr>
      </w:pPr>
      <w:r w:rsidRPr="00720B86">
        <w:rPr>
          <w:bCs/>
        </w:rPr>
        <w:t>These changes will reflect advice from the Medical Services Advisory Committee (MSAC) who considered the evidence on the comparative safety, clinical effectiveness and cost effectiveness of VBT when compared to the alternative treatment posterior spinal fusion (PSF).</w:t>
      </w:r>
      <w:r w:rsidR="005541FD" w:rsidRPr="00720B86">
        <w:rPr>
          <w:rFonts w:eastAsia="Times New Roman"/>
          <w:bCs/>
          <w:lang w:eastAsia="en-AU"/>
        </w:rPr>
        <w:t xml:space="preserve"> </w:t>
      </w:r>
    </w:p>
    <w:p w14:paraId="6AE650E9" w14:textId="77777777" w:rsidR="005541FD" w:rsidRPr="00720B86" w:rsidRDefault="005541FD" w:rsidP="005541FD">
      <w:pPr>
        <w:spacing w:after="0" w:line="240" w:lineRule="auto"/>
        <w:rPr>
          <w:rFonts w:eastAsia="Times New Roman"/>
          <w:bCs/>
          <w:lang w:eastAsia="en-AU"/>
        </w:rPr>
      </w:pPr>
    </w:p>
    <w:p w14:paraId="20BADDB4" w14:textId="77777777" w:rsidR="005541FD" w:rsidRPr="00720B86" w:rsidRDefault="005541FD" w:rsidP="005541FD">
      <w:pPr>
        <w:spacing w:after="0" w:line="240" w:lineRule="auto"/>
        <w:rPr>
          <w:rFonts w:eastAsia="Times New Roman"/>
          <w:bCs/>
          <w:iCs/>
          <w:lang w:eastAsia="en-AU"/>
        </w:rPr>
      </w:pPr>
      <w:r w:rsidRPr="00720B86">
        <w:rPr>
          <w:rFonts w:eastAsia="Times New Roman"/>
          <w:bCs/>
          <w:lang w:eastAsia="en-AU"/>
        </w:rPr>
        <w:t xml:space="preserve">These changes were announced in the 2023-24 Budget under the </w:t>
      </w:r>
      <w:r w:rsidRPr="00720B86">
        <w:rPr>
          <w:rFonts w:eastAsia="Times New Roman"/>
          <w:bCs/>
          <w:i/>
          <w:iCs/>
          <w:lang w:eastAsia="en-AU"/>
        </w:rPr>
        <w:t>A Modern and Clinically Appropriate Medicare Benefits Schedule</w:t>
      </w:r>
      <w:r w:rsidRPr="00720B86">
        <w:rPr>
          <w:rFonts w:eastAsia="Times New Roman"/>
          <w:bCs/>
          <w:lang w:eastAsia="en-AU"/>
        </w:rPr>
        <w:t xml:space="preserve"> measure</w:t>
      </w:r>
      <w:r w:rsidRPr="00720B86">
        <w:rPr>
          <w:rFonts w:eastAsia="Times New Roman"/>
          <w:bCs/>
          <w:iCs/>
          <w:lang w:eastAsia="en-AU"/>
        </w:rPr>
        <w:t xml:space="preserve">. Consultation was undertaken on these changes with the Spine Society and Scoliosis Australia. </w:t>
      </w:r>
    </w:p>
    <w:p w14:paraId="3BD811E4" w14:textId="77777777" w:rsidR="005541FD" w:rsidRPr="00720B86" w:rsidRDefault="005541FD" w:rsidP="005541FD">
      <w:pPr>
        <w:spacing w:after="0" w:line="240" w:lineRule="auto"/>
        <w:rPr>
          <w:rFonts w:eastAsia="Times New Roman"/>
          <w:szCs w:val="20"/>
          <w:lang w:eastAsia="en-AU"/>
        </w:rPr>
      </w:pPr>
    </w:p>
    <w:bookmarkEnd w:id="2"/>
    <w:bookmarkEnd w:id="3"/>
    <w:p w14:paraId="6B3326F3" w14:textId="77777777" w:rsidR="005541FD" w:rsidRPr="00720B86" w:rsidRDefault="005541FD" w:rsidP="005541FD">
      <w:pPr>
        <w:spacing w:after="0" w:line="240" w:lineRule="auto"/>
        <w:rPr>
          <w:rFonts w:eastAsia="Times New Roman"/>
          <w:szCs w:val="20"/>
          <w:lang w:eastAsia="en-AU"/>
        </w:rPr>
      </w:pPr>
      <w:r w:rsidRPr="00720B86">
        <w:rPr>
          <w:rFonts w:eastAsia="Times New Roman"/>
          <w:i/>
          <w:iCs/>
          <w:szCs w:val="20"/>
          <w:u w:val="single"/>
          <w:lang w:eastAsia="en-AU"/>
        </w:rPr>
        <w:t>Part 2 – Surgical Operations</w:t>
      </w:r>
    </w:p>
    <w:p w14:paraId="246A314A" w14:textId="77777777" w:rsidR="005541FD" w:rsidRPr="00720B86" w:rsidRDefault="005541FD" w:rsidP="005541FD">
      <w:pPr>
        <w:spacing w:after="0" w:line="240" w:lineRule="auto"/>
        <w:rPr>
          <w:rFonts w:eastAsia="Times New Roman"/>
          <w:szCs w:val="20"/>
          <w:lang w:eastAsia="en-AU"/>
        </w:rPr>
      </w:pPr>
    </w:p>
    <w:p w14:paraId="18F1A4D9" w14:textId="3B87F099" w:rsidR="005541FD" w:rsidRPr="00720B86" w:rsidRDefault="005541FD" w:rsidP="005541FD">
      <w:pPr>
        <w:spacing w:after="0" w:line="240" w:lineRule="auto"/>
        <w:rPr>
          <w:rFonts w:eastAsia="Times New Roman"/>
          <w:szCs w:val="20"/>
          <w:lang w:eastAsia="en-AU"/>
        </w:rPr>
      </w:pPr>
      <w:r w:rsidRPr="00720B86">
        <w:rPr>
          <w:rFonts w:eastAsia="Times New Roman"/>
          <w:b/>
          <w:bCs/>
          <w:i/>
          <w:iCs/>
          <w:szCs w:val="20"/>
          <w:lang w:eastAsia="en-AU"/>
        </w:rPr>
        <w:t>Health Insurance (General Medical Services Table) Regulations 2021</w:t>
      </w:r>
    </w:p>
    <w:p w14:paraId="094DDED2" w14:textId="77777777" w:rsidR="005541FD" w:rsidRPr="00720B86" w:rsidRDefault="005541FD" w:rsidP="005541FD">
      <w:pPr>
        <w:spacing w:after="0" w:line="240" w:lineRule="auto"/>
        <w:rPr>
          <w:rFonts w:eastAsia="Times New Roman"/>
          <w:szCs w:val="20"/>
          <w:lang w:eastAsia="en-AU"/>
        </w:rPr>
      </w:pPr>
    </w:p>
    <w:p w14:paraId="0B69C46E" w14:textId="46BE78CE" w:rsidR="005541FD" w:rsidRPr="00720B86" w:rsidRDefault="005541FD" w:rsidP="005541FD">
      <w:pPr>
        <w:spacing w:after="0" w:line="240" w:lineRule="auto"/>
        <w:rPr>
          <w:rFonts w:eastAsia="Times New Roman"/>
          <w:szCs w:val="20"/>
          <w:lang w:eastAsia="en-AU"/>
        </w:rPr>
      </w:pPr>
      <w:r w:rsidRPr="00720B86">
        <w:rPr>
          <w:rFonts w:eastAsia="Times New Roman"/>
          <w:szCs w:val="20"/>
          <w:lang w:eastAsia="en-AU"/>
        </w:rPr>
        <w:t>Part 2 of Schedule 1 of the Regulations w</w:t>
      </w:r>
      <w:r w:rsidR="00FE0F1B" w:rsidRPr="00720B86">
        <w:rPr>
          <w:rFonts w:eastAsia="Times New Roman"/>
          <w:szCs w:val="20"/>
          <w:lang w:eastAsia="en-AU"/>
        </w:rPr>
        <w:t>ill</w:t>
      </w:r>
      <w:r w:rsidRPr="00720B86">
        <w:rPr>
          <w:rFonts w:eastAsia="Times New Roman"/>
          <w:szCs w:val="20"/>
          <w:lang w:eastAsia="en-AU"/>
        </w:rPr>
        <w:t xml:space="preserve"> amend the G</w:t>
      </w:r>
      <w:r w:rsidR="00AF2913" w:rsidRPr="00720B86">
        <w:rPr>
          <w:rFonts w:eastAsia="Times New Roman"/>
          <w:szCs w:val="20"/>
          <w:lang w:eastAsia="en-AU"/>
        </w:rPr>
        <w:t xml:space="preserve">eneral </w:t>
      </w:r>
      <w:r w:rsidRPr="00720B86">
        <w:rPr>
          <w:rFonts w:eastAsia="Times New Roman"/>
          <w:szCs w:val="20"/>
          <w:lang w:eastAsia="en-AU"/>
        </w:rPr>
        <w:t>M</w:t>
      </w:r>
      <w:r w:rsidR="00AF2913" w:rsidRPr="00720B86">
        <w:rPr>
          <w:rFonts w:eastAsia="Times New Roman"/>
          <w:szCs w:val="20"/>
          <w:lang w:eastAsia="en-AU"/>
        </w:rPr>
        <w:t xml:space="preserve">edical </w:t>
      </w:r>
      <w:r w:rsidRPr="00720B86">
        <w:rPr>
          <w:rFonts w:eastAsia="Times New Roman"/>
          <w:szCs w:val="20"/>
          <w:lang w:eastAsia="en-AU"/>
        </w:rPr>
        <w:t>S</w:t>
      </w:r>
      <w:r w:rsidR="00AF2913" w:rsidRPr="00720B86">
        <w:rPr>
          <w:rFonts w:eastAsia="Times New Roman"/>
          <w:szCs w:val="20"/>
          <w:lang w:eastAsia="en-AU"/>
        </w:rPr>
        <w:t xml:space="preserve">ervices </w:t>
      </w:r>
      <w:r w:rsidRPr="00720B86">
        <w:rPr>
          <w:rFonts w:eastAsia="Times New Roman"/>
          <w:szCs w:val="20"/>
          <w:lang w:eastAsia="en-AU"/>
        </w:rPr>
        <w:t>T</w:t>
      </w:r>
      <w:r w:rsidR="00AF2913" w:rsidRPr="00720B86">
        <w:rPr>
          <w:rFonts w:eastAsia="Times New Roman"/>
          <w:szCs w:val="20"/>
          <w:lang w:eastAsia="en-AU"/>
        </w:rPr>
        <w:t>able</w:t>
      </w:r>
      <w:r w:rsidR="00EB5A41" w:rsidRPr="00720B86">
        <w:rPr>
          <w:rFonts w:eastAsia="Times New Roman"/>
          <w:szCs w:val="20"/>
          <w:lang w:eastAsia="en-AU"/>
        </w:rPr>
        <w:t xml:space="preserve"> (GMST)</w:t>
      </w:r>
      <w:r w:rsidRPr="00720B86">
        <w:rPr>
          <w:rFonts w:eastAsia="Times New Roman"/>
          <w:szCs w:val="20"/>
          <w:lang w:eastAsia="en-AU"/>
        </w:rPr>
        <w:t xml:space="preserve"> to implement changes to surgical procedures as agreed to by Government in </w:t>
      </w:r>
      <w:r w:rsidRPr="00720B86">
        <w:rPr>
          <w:rFonts w:eastAsia="Times New Roman"/>
          <w:bCs/>
          <w:lang w:eastAsia="en-AU"/>
        </w:rPr>
        <w:t>the 2023-24 Budget.</w:t>
      </w:r>
      <w:r w:rsidRPr="00720B86">
        <w:rPr>
          <w:rFonts w:eastAsia="Times New Roman"/>
          <w:szCs w:val="20"/>
          <w:lang w:eastAsia="en-AU"/>
        </w:rPr>
        <w:t xml:space="preserve"> </w:t>
      </w:r>
    </w:p>
    <w:p w14:paraId="73A174E4" w14:textId="77777777" w:rsidR="005541FD" w:rsidRPr="00720B86" w:rsidRDefault="005541FD" w:rsidP="005541FD">
      <w:pPr>
        <w:spacing w:after="0" w:line="240" w:lineRule="auto"/>
        <w:rPr>
          <w:rFonts w:eastAsia="Times New Roman"/>
          <w:szCs w:val="20"/>
          <w:lang w:eastAsia="en-AU"/>
        </w:rPr>
      </w:pPr>
    </w:p>
    <w:p w14:paraId="63CB8BE7" w14:textId="6F4BE704" w:rsidR="005541FD" w:rsidRPr="00720B86" w:rsidRDefault="005541FD" w:rsidP="00FE0F1B">
      <w:pPr>
        <w:spacing w:after="0" w:line="240" w:lineRule="auto"/>
        <w:rPr>
          <w:rFonts w:eastAsia="Times New Roman"/>
          <w:szCs w:val="20"/>
          <w:lang w:eastAsia="en-AU"/>
        </w:rPr>
      </w:pPr>
      <w:r w:rsidRPr="00720B86">
        <w:rPr>
          <w:rFonts w:eastAsia="Times New Roman"/>
          <w:b/>
          <w:bCs/>
          <w:szCs w:val="20"/>
          <w:lang w:eastAsia="en-AU"/>
        </w:rPr>
        <w:t>Item 1</w:t>
      </w:r>
      <w:r w:rsidR="00616694" w:rsidRPr="00720B86">
        <w:rPr>
          <w:rFonts w:eastAsia="Times New Roman"/>
          <w:b/>
          <w:bCs/>
          <w:szCs w:val="20"/>
          <w:lang w:eastAsia="en-AU"/>
        </w:rPr>
        <w:t>5</w:t>
      </w:r>
      <w:r w:rsidRPr="00720B86">
        <w:rPr>
          <w:rFonts w:eastAsia="Times New Roman"/>
          <w:b/>
          <w:bCs/>
          <w:szCs w:val="20"/>
          <w:lang w:eastAsia="en-AU"/>
        </w:rPr>
        <w:t xml:space="preserve"> </w:t>
      </w:r>
      <w:r w:rsidR="00FE0F1B" w:rsidRPr="00720B86">
        <w:rPr>
          <w:rFonts w:eastAsia="Times New Roman"/>
          <w:szCs w:val="20"/>
          <w:lang w:eastAsia="en-AU"/>
        </w:rPr>
        <w:t>will</w:t>
      </w:r>
      <w:r w:rsidRPr="00720B86">
        <w:rPr>
          <w:rFonts w:eastAsia="Times New Roman"/>
          <w:szCs w:val="20"/>
          <w:lang w:eastAsia="en-AU"/>
        </w:rPr>
        <w:t xml:space="preserve"> amend subclause 1.2.4(1) to insert relevant telehealth consultation items into the restriction at clause 1.2.4. Clause 1.2.4 restricts claiming of specified items for consultation services on the same day as services to which a high value item in Group T8 applies. </w:t>
      </w:r>
      <w:r w:rsidRPr="00720B86">
        <w:rPr>
          <w:rFonts w:eastAsia="Times New Roman"/>
          <w:bCs/>
          <w:iCs/>
          <w:lang w:eastAsia="en-AU"/>
        </w:rPr>
        <w:t xml:space="preserve">Consultation was undertaken on this change with relevant peak bodies, including </w:t>
      </w:r>
      <w:r w:rsidR="002253E9" w:rsidRPr="00720B86">
        <w:rPr>
          <w:szCs w:val="20"/>
        </w:rPr>
        <w:t>the Australasian College of Dermatologists, the Australian and New Zealand Gastric and Oesophageal Surgery Association, the Australian and New Zealand Association of Paediatric Surgeons, and the Australian and New Zealand Society of Cardiac and Thoracic Surgeons, Australian and New Zealand Metabolic and Obesity Surgery Society, Australia and New Zealand Society for Vascular Surgery, Australian Orthopaedic Association, Australian Society of Ophthalmologists, Australian Society of Orthopaedic Surgeons, Australian Society of Otolaryngology head and neck surgery, Breast Surgeons of Australia and New Zealand, Colorectal Surgical Society of Australia and New Zealand, General Surgeons Australia, and Royal Australian and New Zealand College of Ophthalmologists</w:t>
      </w:r>
      <w:r w:rsidRPr="00720B86">
        <w:rPr>
          <w:rFonts w:eastAsia="Times New Roman"/>
          <w:szCs w:val="20"/>
          <w:lang w:eastAsia="en-AU"/>
        </w:rPr>
        <w:t>.</w:t>
      </w:r>
    </w:p>
    <w:p w14:paraId="12C2FC01" w14:textId="77777777" w:rsidR="005541FD" w:rsidRPr="00720B86" w:rsidRDefault="005541FD" w:rsidP="005541FD">
      <w:pPr>
        <w:spacing w:after="0" w:line="240" w:lineRule="auto"/>
        <w:rPr>
          <w:rFonts w:eastAsia="Times New Roman"/>
          <w:szCs w:val="20"/>
          <w:lang w:eastAsia="en-AU"/>
        </w:rPr>
      </w:pPr>
    </w:p>
    <w:p w14:paraId="65878B95" w14:textId="3726EB3F" w:rsidR="005541FD" w:rsidRPr="00720B86" w:rsidRDefault="005541FD" w:rsidP="0001661A">
      <w:pPr>
        <w:spacing w:after="0" w:line="240" w:lineRule="auto"/>
        <w:rPr>
          <w:rFonts w:eastAsia="Times New Roman"/>
          <w:bCs/>
          <w:szCs w:val="20"/>
          <w:lang w:eastAsia="en-AU"/>
        </w:rPr>
      </w:pPr>
      <w:r w:rsidRPr="00720B86">
        <w:rPr>
          <w:rFonts w:eastAsia="Times New Roman"/>
          <w:b/>
          <w:bCs/>
          <w:szCs w:val="20"/>
          <w:lang w:eastAsia="en-AU"/>
        </w:rPr>
        <w:t>Item 1</w:t>
      </w:r>
      <w:r w:rsidR="00616694" w:rsidRPr="00720B86">
        <w:rPr>
          <w:rFonts w:eastAsia="Times New Roman"/>
          <w:b/>
          <w:bCs/>
          <w:szCs w:val="20"/>
          <w:lang w:eastAsia="en-AU"/>
        </w:rPr>
        <w:t>6</w:t>
      </w:r>
      <w:r w:rsidRPr="00720B86">
        <w:rPr>
          <w:rFonts w:eastAsia="Times New Roman"/>
          <w:b/>
          <w:bCs/>
          <w:szCs w:val="20"/>
          <w:lang w:eastAsia="en-AU"/>
        </w:rPr>
        <w:t xml:space="preserve"> </w:t>
      </w:r>
      <w:r w:rsidR="0001661A" w:rsidRPr="00720B86">
        <w:rPr>
          <w:rFonts w:eastAsia="Times New Roman"/>
          <w:szCs w:val="20"/>
          <w:lang w:eastAsia="en-AU"/>
        </w:rPr>
        <w:t>will</w:t>
      </w:r>
      <w:r w:rsidRPr="00720B86">
        <w:rPr>
          <w:rFonts w:eastAsia="Times New Roman"/>
          <w:szCs w:val="20"/>
          <w:lang w:eastAsia="en-AU"/>
        </w:rPr>
        <w:t xml:space="preserve"> insert a note at the end of subclause 1.2.4(1), which w</w:t>
      </w:r>
      <w:r w:rsidR="00C17B8C" w:rsidRPr="00720B86">
        <w:rPr>
          <w:rFonts w:eastAsia="Times New Roman"/>
          <w:szCs w:val="20"/>
          <w:lang w:eastAsia="en-AU"/>
        </w:rPr>
        <w:t>ill</w:t>
      </w:r>
      <w:r w:rsidRPr="00720B86">
        <w:rPr>
          <w:rFonts w:eastAsia="Times New Roman"/>
          <w:szCs w:val="20"/>
          <w:lang w:eastAsia="en-AU"/>
        </w:rPr>
        <w:t xml:space="preserve"> provide that some of the items specified in the subclause are located in determinations made under subsection 3</w:t>
      </w:r>
      <w:proofErr w:type="gramStart"/>
      <w:r w:rsidRPr="00720B86">
        <w:rPr>
          <w:rFonts w:eastAsia="Times New Roman"/>
          <w:szCs w:val="20"/>
          <w:lang w:eastAsia="en-AU"/>
        </w:rPr>
        <w:t>C(</w:t>
      </w:r>
      <w:proofErr w:type="gramEnd"/>
      <w:r w:rsidRPr="00720B86">
        <w:rPr>
          <w:rFonts w:eastAsia="Times New Roman"/>
          <w:szCs w:val="20"/>
          <w:lang w:eastAsia="en-AU"/>
        </w:rPr>
        <w:t xml:space="preserve">1) of the Act. </w:t>
      </w:r>
      <w:r w:rsidRPr="00720B86">
        <w:rPr>
          <w:rFonts w:eastAsia="Times New Roman"/>
          <w:bCs/>
          <w:iCs/>
          <w:lang w:eastAsia="en-AU"/>
        </w:rPr>
        <w:t xml:space="preserve">This amendment </w:t>
      </w:r>
      <w:r w:rsidR="00C17B8C" w:rsidRPr="00720B86">
        <w:rPr>
          <w:rFonts w:eastAsia="Times New Roman"/>
          <w:bCs/>
          <w:iCs/>
          <w:lang w:eastAsia="en-AU"/>
        </w:rPr>
        <w:t xml:space="preserve">is </w:t>
      </w:r>
      <w:r w:rsidRPr="00720B86">
        <w:rPr>
          <w:rFonts w:eastAsia="Times New Roman"/>
          <w:bCs/>
          <w:iCs/>
          <w:lang w:eastAsia="en-AU"/>
        </w:rPr>
        <w:t xml:space="preserve">machinery and consequential in nature, following the amendment to subclause 1.2.4(1) at </w:t>
      </w:r>
      <w:r w:rsidRPr="00720B86">
        <w:rPr>
          <w:rFonts w:eastAsia="Times New Roman"/>
          <w:b/>
          <w:iCs/>
          <w:lang w:eastAsia="en-AU"/>
        </w:rPr>
        <w:t>item 1</w:t>
      </w:r>
      <w:r w:rsidR="00616694" w:rsidRPr="00720B86">
        <w:rPr>
          <w:rFonts w:eastAsia="Times New Roman"/>
          <w:b/>
          <w:iCs/>
          <w:lang w:eastAsia="en-AU"/>
        </w:rPr>
        <w:t>5</w:t>
      </w:r>
      <w:r w:rsidRPr="00720B86">
        <w:rPr>
          <w:rFonts w:eastAsia="Times New Roman"/>
          <w:bCs/>
          <w:iCs/>
          <w:lang w:eastAsia="en-AU"/>
        </w:rPr>
        <w:t xml:space="preserve"> of the Regulations.</w:t>
      </w:r>
    </w:p>
    <w:p w14:paraId="1C02B4EA" w14:textId="77777777" w:rsidR="005541FD" w:rsidRPr="00720B86" w:rsidRDefault="005541FD" w:rsidP="005541FD">
      <w:pPr>
        <w:spacing w:after="0" w:line="240" w:lineRule="auto"/>
        <w:rPr>
          <w:rFonts w:eastAsia="Times New Roman"/>
          <w:szCs w:val="20"/>
          <w:lang w:eastAsia="en-AU"/>
        </w:rPr>
      </w:pPr>
    </w:p>
    <w:p w14:paraId="075D91F1" w14:textId="763330D0" w:rsidR="005541FD" w:rsidRPr="00720B86" w:rsidRDefault="005541FD" w:rsidP="0001661A">
      <w:pPr>
        <w:spacing w:after="0" w:line="240" w:lineRule="auto"/>
        <w:rPr>
          <w:rFonts w:eastAsia="Times New Roman"/>
          <w:szCs w:val="20"/>
          <w:lang w:eastAsia="en-AU"/>
        </w:rPr>
      </w:pPr>
      <w:r w:rsidRPr="00720B86">
        <w:rPr>
          <w:rFonts w:eastAsia="Times New Roman"/>
          <w:b/>
          <w:bCs/>
          <w:szCs w:val="20"/>
          <w:lang w:eastAsia="en-AU"/>
        </w:rPr>
        <w:t xml:space="preserve">Item </w:t>
      </w:r>
      <w:r w:rsidR="00616694" w:rsidRPr="00720B86">
        <w:rPr>
          <w:rFonts w:eastAsia="Times New Roman"/>
          <w:b/>
          <w:bCs/>
          <w:szCs w:val="20"/>
          <w:lang w:eastAsia="en-AU"/>
        </w:rPr>
        <w:t>17</w:t>
      </w:r>
      <w:r w:rsidRPr="00720B86">
        <w:rPr>
          <w:rFonts w:eastAsia="Times New Roman"/>
          <w:b/>
          <w:bCs/>
          <w:szCs w:val="20"/>
          <w:lang w:eastAsia="en-AU"/>
        </w:rPr>
        <w:t xml:space="preserve"> </w:t>
      </w:r>
      <w:r w:rsidR="0001661A" w:rsidRPr="00720B86">
        <w:rPr>
          <w:rFonts w:eastAsia="Times New Roman"/>
          <w:szCs w:val="20"/>
          <w:lang w:eastAsia="en-AU"/>
        </w:rPr>
        <w:t>will</w:t>
      </w:r>
      <w:r w:rsidRPr="00720B86">
        <w:rPr>
          <w:rFonts w:eastAsia="Times New Roman"/>
          <w:szCs w:val="20"/>
          <w:lang w:eastAsia="en-AU"/>
        </w:rPr>
        <w:t xml:space="preserve"> insert new clause 5.10.5A, which provides the definition of the term </w:t>
      </w:r>
      <w:r w:rsidRPr="00720B86">
        <w:rPr>
          <w:rFonts w:eastAsia="Times New Roman"/>
          <w:b/>
          <w:bCs/>
          <w:i/>
          <w:iCs/>
          <w:szCs w:val="20"/>
          <w:lang w:eastAsia="en-AU"/>
        </w:rPr>
        <w:t>treatment cycle</w:t>
      </w:r>
      <w:r w:rsidRPr="00720B86">
        <w:rPr>
          <w:rFonts w:eastAsia="Times New Roman"/>
          <w:szCs w:val="20"/>
          <w:lang w:eastAsia="en-AU"/>
        </w:rPr>
        <w:t xml:space="preserve"> for the purposes of new item 30665 (refer to </w:t>
      </w:r>
      <w:r w:rsidRPr="00720B86">
        <w:rPr>
          <w:rFonts w:eastAsia="Times New Roman"/>
          <w:b/>
          <w:bCs/>
          <w:szCs w:val="20"/>
          <w:lang w:eastAsia="en-AU"/>
        </w:rPr>
        <w:t>item 2</w:t>
      </w:r>
      <w:r w:rsidR="00616694" w:rsidRPr="00720B86">
        <w:rPr>
          <w:rFonts w:eastAsia="Times New Roman"/>
          <w:b/>
          <w:bCs/>
          <w:szCs w:val="20"/>
          <w:lang w:eastAsia="en-AU"/>
        </w:rPr>
        <w:t>0</w:t>
      </w:r>
      <w:r w:rsidRPr="00720B86">
        <w:rPr>
          <w:rFonts w:eastAsia="Times New Roman"/>
          <w:szCs w:val="20"/>
          <w:lang w:eastAsia="en-AU"/>
        </w:rPr>
        <w:t xml:space="preserve"> of the Regulations). For the purposes of item 30665, a treatment cycle begins on the day of the initial failed attempt at biliary stone removal via endoscopic retrograde cholangiopancreatography (ERCP) techniques and ends at the conclusion of the aftercare period</w:t>
      </w:r>
      <w:r w:rsidR="002253E9" w:rsidRPr="00720B86">
        <w:rPr>
          <w:rFonts w:eastAsia="Times New Roman"/>
          <w:szCs w:val="20"/>
          <w:lang w:eastAsia="en-AU"/>
        </w:rPr>
        <w:t xml:space="preserve"> </w:t>
      </w:r>
      <w:r w:rsidR="002253E9" w:rsidRPr="00720B86">
        <w:t xml:space="preserve">for either the lithotripsy or surgical procedure </w:t>
      </w:r>
      <w:r w:rsidRPr="00720B86">
        <w:rPr>
          <w:rFonts w:eastAsia="Times New Roman"/>
          <w:szCs w:val="20"/>
          <w:lang w:eastAsia="en-AU"/>
        </w:rPr>
        <w:t xml:space="preserve">that has resulted in removal of the biliary stones. </w:t>
      </w:r>
    </w:p>
    <w:p w14:paraId="2BB47A48" w14:textId="77777777" w:rsidR="005541FD" w:rsidRPr="00720B86" w:rsidRDefault="005541FD" w:rsidP="005541FD">
      <w:pPr>
        <w:spacing w:after="0" w:line="240" w:lineRule="auto"/>
        <w:rPr>
          <w:rFonts w:eastAsia="Times New Roman"/>
          <w:szCs w:val="20"/>
          <w:lang w:eastAsia="en-AU"/>
        </w:rPr>
      </w:pPr>
    </w:p>
    <w:p w14:paraId="42067F99" w14:textId="605E412C" w:rsidR="005541FD" w:rsidRPr="00720B86" w:rsidRDefault="005541FD" w:rsidP="0001661A">
      <w:pPr>
        <w:spacing w:after="0" w:line="240" w:lineRule="auto"/>
        <w:rPr>
          <w:rFonts w:eastAsia="Times New Roman"/>
          <w:szCs w:val="20"/>
          <w:lang w:eastAsia="en-AU"/>
        </w:rPr>
      </w:pPr>
      <w:r w:rsidRPr="00720B86">
        <w:rPr>
          <w:rFonts w:eastAsia="Times New Roman"/>
          <w:b/>
          <w:bCs/>
          <w:szCs w:val="20"/>
          <w:lang w:eastAsia="en-AU"/>
        </w:rPr>
        <w:lastRenderedPageBreak/>
        <w:t xml:space="preserve">Item </w:t>
      </w:r>
      <w:r w:rsidR="00616694" w:rsidRPr="00720B86">
        <w:rPr>
          <w:rFonts w:eastAsia="Times New Roman"/>
          <w:b/>
          <w:bCs/>
          <w:szCs w:val="20"/>
          <w:lang w:eastAsia="en-AU"/>
        </w:rPr>
        <w:t>18</w:t>
      </w:r>
      <w:r w:rsidRPr="00720B86">
        <w:rPr>
          <w:rFonts w:eastAsia="Times New Roman"/>
          <w:b/>
          <w:bCs/>
          <w:szCs w:val="20"/>
          <w:lang w:eastAsia="en-AU"/>
        </w:rPr>
        <w:t xml:space="preserve"> </w:t>
      </w:r>
      <w:r w:rsidR="0001661A" w:rsidRPr="00720B86">
        <w:rPr>
          <w:rFonts w:eastAsia="Times New Roman"/>
          <w:szCs w:val="20"/>
          <w:lang w:eastAsia="en-AU"/>
        </w:rPr>
        <w:t>will</w:t>
      </w:r>
      <w:r w:rsidRPr="00720B86">
        <w:rPr>
          <w:rFonts w:eastAsia="Times New Roman"/>
          <w:szCs w:val="20"/>
          <w:lang w:eastAsia="en-AU"/>
        </w:rPr>
        <w:t xml:space="preserve"> </w:t>
      </w:r>
      <w:bookmarkStart w:id="7" w:name="_Hlk153277898"/>
      <w:r w:rsidRPr="00720B86">
        <w:rPr>
          <w:rFonts w:eastAsia="Times New Roman"/>
          <w:szCs w:val="20"/>
          <w:lang w:eastAsia="en-AU"/>
        </w:rPr>
        <w:t>amend item 30484</w:t>
      </w:r>
      <w:r w:rsidR="002253E9" w:rsidRPr="00720B86">
        <w:rPr>
          <w:rFonts w:eastAsia="Times New Roman"/>
          <w:szCs w:val="20"/>
          <w:lang w:eastAsia="en-AU"/>
        </w:rPr>
        <w:t>, which provides for an ERCP procedure,</w:t>
      </w:r>
      <w:r w:rsidRPr="00720B86">
        <w:rPr>
          <w:rFonts w:eastAsia="Times New Roman"/>
          <w:szCs w:val="20"/>
          <w:lang w:eastAsia="en-AU"/>
        </w:rPr>
        <w:t xml:space="preserve"> to insert a </w:t>
      </w:r>
      <w:r w:rsidR="00DA22D5" w:rsidRPr="00720B86">
        <w:rPr>
          <w:rFonts w:eastAsia="Times New Roman"/>
          <w:szCs w:val="20"/>
          <w:lang w:eastAsia="en-AU"/>
        </w:rPr>
        <w:br/>
      </w:r>
      <w:r w:rsidRPr="00720B86">
        <w:rPr>
          <w:rFonts w:eastAsia="Times New Roman"/>
          <w:szCs w:val="20"/>
          <w:lang w:eastAsia="en-AU"/>
        </w:rPr>
        <w:t xml:space="preserve">co-claiming restriction for </w:t>
      </w:r>
      <w:r w:rsidR="002253E9" w:rsidRPr="00720B86">
        <w:rPr>
          <w:rFonts w:eastAsia="Times New Roman"/>
          <w:szCs w:val="20"/>
          <w:lang w:eastAsia="en-AU"/>
        </w:rPr>
        <w:t xml:space="preserve">the </w:t>
      </w:r>
      <w:r w:rsidRPr="00720B86">
        <w:rPr>
          <w:rFonts w:eastAsia="Times New Roman"/>
          <w:szCs w:val="20"/>
          <w:lang w:eastAsia="en-AU"/>
        </w:rPr>
        <w:t>service</w:t>
      </w:r>
      <w:r w:rsidR="002253E9" w:rsidRPr="00720B86">
        <w:rPr>
          <w:rFonts w:eastAsia="Times New Roman"/>
          <w:szCs w:val="20"/>
          <w:lang w:eastAsia="en-AU"/>
        </w:rPr>
        <w:t xml:space="preserve"> when it is</w:t>
      </w:r>
      <w:r w:rsidRPr="00720B86">
        <w:rPr>
          <w:rFonts w:eastAsia="Times New Roman"/>
          <w:szCs w:val="20"/>
          <w:lang w:eastAsia="en-AU"/>
        </w:rPr>
        <w:t xml:space="preserve"> provided </w:t>
      </w:r>
      <w:r w:rsidR="002253E9" w:rsidRPr="00720B86">
        <w:rPr>
          <w:rFonts w:eastAsia="Times New Roman"/>
          <w:szCs w:val="20"/>
          <w:lang w:eastAsia="en-AU"/>
        </w:rPr>
        <w:t>on the same occasion as a service</w:t>
      </w:r>
      <w:r w:rsidRPr="00720B86">
        <w:rPr>
          <w:rFonts w:eastAsia="Times New Roman"/>
          <w:szCs w:val="20"/>
          <w:lang w:eastAsia="en-AU"/>
        </w:rPr>
        <w:t xml:space="preserve"> under new item 30664 </w:t>
      </w:r>
      <w:r w:rsidR="002253E9" w:rsidRPr="00720B86">
        <w:rPr>
          <w:rFonts w:eastAsia="Times New Roman"/>
          <w:szCs w:val="20"/>
          <w:lang w:eastAsia="en-AU"/>
        </w:rPr>
        <w:t>or</w:t>
      </w:r>
      <w:r w:rsidRPr="00720B86">
        <w:rPr>
          <w:rFonts w:eastAsia="Times New Roman"/>
          <w:szCs w:val="20"/>
          <w:lang w:eastAsia="en-AU"/>
        </w:rPr>
        <w:t xml:space="preserve"> 30665 </w:t>
      </w:r>
      <w:r w:rsidR="002253E9" w:rsidRPr="00720B86">
        <w:rPr>
          <w:rFonts w:eastAsia="Times New Roman"/>
          <w:szCs w:val="20"/>
          <w:lang w:eastAsia="en-AU"/>
        </w:rPr>
        <w:t>as these items include the ERCP procedure</w:t>
      </w:r>
      <w:bookmarkEnd w:id="7"/>
      <w:r w:rsidR="002253E9" w:rsidRPr="00720B86">
        <w:rPr>
          <w:rFonts w:eastAsia="Times New Roman"/>
          <w:szCs w:val="20"/>
          <w:lang w:eastAsia="en-AU"/>
        </w:rPr>
        <w:t xml:space="preserve"> </w:t>
      </w:r>
      <w:r w:rsidRPr="00720B86">
        <w:rPr>
          <w:rFonts w:eastAsia="Times New Roman"/>
          <w:szCs w:val="20"/>
          <w:lang w:eastAsia="en-AU"/>
        </w:rPr>
        <w:t xml:space="preserve">(refer to </w:t>
      </w:r>
      <w:r w:rsidRPr="00720B86">
        <w:rPr>
          <w:rFonts w:eastAsia="Times New Roman"/>
          <w:b/>
          <w:bCs/>
          <w:szCs w:val="20"/>
          <w:lang w:eastAsia="en-AU"/>
        </w:rPr>
        <w:t>item 2</w:t>
      </w:r>
      <w:r w:rsidR="00616694" w:rsidRPr="00720B86">
        <w:rPr>
          <w:rFonts w:eastAsia="Times New Roman"/>
          <w:b/>
          <w:bCs/>
          <w:szCs w:val="20"/>
          <w:lang w:eastAsia="en-AU"/>
        </w:rPr>
        <w:t>0</w:t>
      </w:r>
      <w:r w:rsidRPr="00720B86">
        <w:rPr>
          <w:rFonts w:eastAsia="Times New Roman"/>
          <w:szCs w:val="20"/>
          <w:lang w:eastAsia="en-AU"/>
        </w:rPr>
        <w:t xml:space="preserve"> of the Regulations)</w:t>
      </w:r>
      <w:r w:rsidR="002253E9" w:rsidRPr="00720B86">
        <w:rPr>
          <w:rFonts w:eastAsia="Times New Roman"/>
          <w:szCs w:val="20"/>
          <w:lang w:eastAsia="en-AU"/>
        </w:rPr>
        <w:t>.</w:t>
      </w:r>
    </w:p>
    <w:p w14:paraId="0E59F2F7" w14:textId="77777777" w:rsidR="005541FD" w:rsidRPr="00720B86" w:rsidRDefault="005541FD" w:rsidP="005541FD">
      <w:pPr>
        <w:spacing w:after="0" w:line="240" w:lineRule="auto"/>
        <w:rPr>
          <w:rFonts w:eastAsia="Times New Roman"/>
          <w:szCs w:val="20"/>
          <w:lang w:eastAsia="en-AU"/>
        </w:rPr>
      </w:pPr>
    </w:p>
    <w:p w14:paraId="1C12E6D4" w14:textId="60597EF9" w:rsidR="005541FD" w:rsidRPr="00720B86" w:rsidRDefault="005541FD" w:rsidP="0001661A">
      <w:pPr>
        <w:spacing w:after="0" w:line="240" w:lineRule="auto"/>
        <w:rPr>
          <w:rFonts w:eastAsia="Times New Roman"/>
          <w:szCs w:val="20"/>
          <w:lang w:eastAsia="en-AU"/>
        </w:rPr>
      </w:pPr>
      <w:r w:rsidRPr="00720B86">
        <w:rPr>
          <w:rFonts w:eastAsia="Times New Roman"/>
          <w:b/>
          <w:bCs/>
          <w:szCs w:val="20"/>
          <w:lang w:eastAsia="en-AU"/>
        </w:rPr>
        <w:t xml:space="preserve">Item </w:t>
      </w:r>
      <w:r w:rsidR="00616694" w:rsidRPr="00720B86">
        <w:rPr>
          <w:rFonts w:eastAsia="Times New Roman"/>
          <w:b/>
          <w:bCs/>
          <w:szCs w:val="20"/>
          <w:lang w:eastAsia="en-AU"/>
        </w:rPr>
        <w:t>19</w:t>
      </w:r>
      <w:r w:rsidRPr="00720B86">
        <w:rPr>
          <w:rFonts w:eastAsia="Times New Roman"/>
          <w:b/>
          <w:bCs/>
          <w:szCs w:val="20"/>
          <w:lang w:eastAsia="en-AU"/>
        </w:rPr>
        <w:t xml:space="preserve"> </w:t>
      </w:r>
      <w:r w:rsidR="0001661A" w:rsidRPr="00720B86">
        <w:rPr>
          <w:rFonts w:eastAsia="Times New Roman"/>
          <w:szCs w:val="20"/>
          <w:lang w:eastAsia="en-AU"/>
        </w:rPr>
        <w:t>will</w:t>
      </w:r>
      <w:r w:rsidRPr="00720B86">
        <w:rPr>
          <w:rFonts w:eastAsia="Times New Roman"/>
          <w:szCs w:val="20"/>
          <w:lang w:eastAsia="en-AU"/>
        </w:rPr>
        <w:t xml:space="preserve"> amend item 30662, which provides services for complex surgical repair following a complication from a circumcision, to insert “(Assist.)” at the end of the item descriptor. </w:t>
      </w:r>
      <w:bookmarkStart w:id="8" w:name="_Hlk153278069"/>
      <w:r w:rsidRPr="00720B86">
        <w:rPr>
          <w:rFonts w:eastAsia="Times New Roman"/>
          <w:szCs w:val="20"/>
          <w:lang w:eastAsia="en-AU"/>
        </w:rPr>
        <w:t>This change w</w:t>
      </w:r>
      <w:r w:rsidR="00FD189F" w:rsidRPr="00720B86">
        <w:rPr>
          <w:rFonts w:eastAsia="Times New Roman"/>
          <w:szCs w:val="20"/>
          <w:lang w:eastAsia="en-AU"/>
        </w:rPr>
        <w:t>ill</w:t>
      </w:r>
      <w:r w:rsidRPr="00720B86">
        <w:rPr>
          <w:rFonts w:eastAsia="Times New Roman"/>
          <w:szCs w:val="20"/>
          <w:lang w:eastAsia="en-AU"/>
        </w:rPr>
        <w:t xml:space="preserve"> provide patients with access to a Medicare benefit </w:t>
      </w:r>
      <w:r w:rsidR="002253E9" w:rsidRPr="00720B86">
        <w:rPr>
          <w:rFonts w:eastAsia="Times New Roman"/>
          <w:szCs w:val="20"/>
          <w:lang w:eastAsia="en-AU"/>
        </w:rPr>
        <w:t>when</w:t>
      </w:r>
      <w:r w:rsidRPr="00720B86">
        <w:rPr>
          <w:rFonts w:eastAsia="Times New Roman"/>
          <w:szCs w:val="20"/>
          <w:lang w:eastAsia="en-AU"/>
        </w:rPr>
        <w:t xml:space="preserve"> </w:t>
      </w:r>
      <w:r w:rsidR="002253E9" w:rsidRPr="00720B86">
        <w:rPr>
          <w:rFonts w:eastAsia="Times New Roman"/>
          <w:szCs w:val="20"/>
          <w:lang w:eastAsia="en-AU"/>
        </w:rPr>
        <w:t>assistance is required from an additional medical practitioner</w:t>
      </w:r>
      <w:r w:rsidRPr="00720B86">
        <w:rPr>
          <w:rFonts w:eastAsia="Times New Roman"/>
          <w:szCs w:val="20"/>
          <w:lang w:eastAsia="en-AU"/>
        </w:rPr>
        <w:t xml:space="preserve"> during a service </w:t>
      </w:r>
      <w:r w:rsidR="002253E9" w:rsidRPr="00720B86">
        <w:rPr>
          <w:rFonts w:eastAsia="Times New Roman"/>
          <w:szCs w:val="20"/>
          <w:lang w:eastAsia="en-AU"/>
        </w:rPr>
        <w:t xml:space="preserve">provided </w:t>
      </w:r>
      <w:r w:rsidRPr="00720B86">
        <w:rPr>
          <w:rFonts w:eastAsia="Times New Roman"/>
          <w:szCs w:val="20"/>
          <w:lang w:eastAsia="en-AU"/>
        </w:rPr>
        <w:t xml:space="preserve">under item 30662. This change was proposed by the relevant peak body for services under item 30662, </w:t>
      </w:r>
      <w:r w:rsidRPr="00720B86">
        <w:rPr>
          <w:rFonts w:eastAsia="Times New Roman"/>
          <w:bCs/>
          <w:lang w:val="en-CA" w:eastAsia="en-AU"/>
        </w:rPr>
        <w:t xml:space="preserve">the Urological Society of Australia and New Zealand (USANZ). Other relevant stakeholders, including </w:t>
      </w:r>
      <w:r w:rsidR="002253E9" w:rsidRPr="00720B86">
        <w:rPr>
          <w:rFonts w:eastAsia="Times New Roman"/>
          <w:bCs/>
          <w:lang w:val="en-CA" w:eastAsia="en-AU"/>
        </w:rPr>
        <w:t>the Australian Society of Plastic Surgeons (ASPS), the Australian and New Zealand Association of Paediatric Surgeons, Australian Paediatric Society and General Surgeons Australia</w:t>
      </w:r>
      <w:r w:rsidRPr="00720B86">
        <w:rPr>
          <w:rFonts w:eastAsia="Times New Roman"/>
          <w:szCs w:val="20"/>
          <w:lang w:eastAsia="en-AU"/>
        </w:rPr>
        <w:t xml:space="preserve">, were advised of this minor change following </w:t>
      </w:r>
      <w:r w:rsidR="002253E9" w:rsidRPr="00720B86">
        <w:rPr>
          <w:rFonts w:eastAsia="Times New Roman"/>
          <w:szCs w:val="20"/>
          <w:lang w:eastAsia="en-AU"/>
        </w:rPr>
        <w:t xml:space="preserve">the </w:t>
      </w:r>
      <w:r w:rsidRPr="00720B86">
        <w:rPr>
          <w:rFonts w:eastAsia="Times New Roman"/>
          <w:szCs w:val="20"/>
          <w:lang w:eastAsia="en-AU"/>
        </w:rPr>
        <w:t xml:space="preserve">announcement of </w:t>
      </w:r>
      <w:r w:rsidR="002253E9" w:rsidRPr="00720B86">
        <w:rPr>
          <w:rFonts w:eastAsia="Times New Roman"/>
          <w:szCs w:val="20"/>
          <w:lang w:eastAsia="en-AU"/>
        </w:rPr>
        <w:t xml:space="preserve">the change in </w:t>
      </w:r>
      <w:r w:rsidRPr="00720B86">
        <w:rPr>
          <w:rFonts w:eastAsia="Times New Roman"/>
          <w:szCs w:val="20"/>
          <w:lang w:eastAsia="en-AU"/>
        </w:rPr>
        <w:t>the 2023-24 Budget.</w:t>
      </w:r>
      <w:bookmarkEnd w:id="8"/>
    </w:p>
    <w:p w14:paraId="1C2E0CF0" w14:textId="77777777" w:rsidR="005541FD" w:rsidRPr="00720B86" w:rsidRDefault="005541FD" w:rsidP="005541FD">
      <w:pPr>
        <w:spacing w:after="0" w:line="240" w:lineRule="auto"/>
        <w:rPr>
          <w:rFonts w:eastAsia="Times New Roman"/>
          <w:szCs w:val="20"/>
          <w:lang w:eastAsia="en-AU"/>
        </w:rPr>
      </w:pPr>
    </w:p>
    <w:p w14:paraId="35A2BD80" w14:textId="484A0CC2" w:rsidR="005541FD" w:rsidRPr="00720B86" w:rsidRDefault="005541FD" w:rsidP="00FD189F">
      <w:pPr>
        <w:spacing w:after="0" w:line="240" w:lineRule="auto"/>
        <w:rPr>
          <w:rFonts w:eastAsia="Times New Roman"/>
          <w:szCs w:val="20"/>
          <w:lang w:eastAsia="en-AU"/>
        </w:rPr>
      </w:pPr>
      <w:r w:rsidRPr="00720B86">
        <w:rPr>
          <w:rFonts w:eastAsia="Times New Roman"/>
          <w:b/>
          <w:bCs/>
          <w:szCs w:val="20"/>
          <w:lang w:eastAsia="en-AU"/>
        </w:rPr>
        <w:t>Item 2</w:t>
      </w:r>
      <w:r w:rsidR="00616694" w:rsidRPr="00720B86">
        <w:rPr>
          <w:rFonts w:eastAsia="Times New Roman"/>
          <w:b/>
          <w:bCs/>
          <w:szCs w:val="20"/>
          <w:lang w:eastAsia="en-AU"/>
        </w:rPr>
        <w:t>0</w:t>
      </w:r>
      <w:r w:rsidRPr="00720B86">
        <w:rPr>
          <w:rFonts w:eastAsia="Times New Roman"/>
          <w:b/>
          <w:bCs/>
          <w:szCs w:val="20"/>
          <w:lang w:eastAsia="en-AU"/>
        </w:rPr>
        <w:t xml:space="preserve"> </w:t>
      </w:r>
      <w:r w:rsidR="00FD189F" w:rsidRPr="00720B86">
        <w:rPr>
          <w:rFonts w:eastAsia="Times New Roman"/>
          <w:szCs w:val="20"/>
          <w:lang w:eastAsia="en-AU"/>
        </w:rPr>
        <w:t>will</w:t>
      </w:r>
      <w:r w:rsidRPr="00720B86">
        <w:rPr>
          <w:rFonts w:eastAsia="Times New Roman"/>
          <w:szCs w:val="20"/>
          <w:lang w:eastAsia="en-AU"/>
        </w:rPr>
        <w:t xml:space="preserve"> insert new items 30664 and 30665 for ERCP procedures with single operator, single use peroral </w:t>
      </w:r>
      <w:proofErr w:type="spellStart"/>
      <w:r w:rsidRPr="00720B86">
        <w:rPr>
          <w:rFonts w:eastAsia="Times New Roman"/>
          <w:szCs w:val="20"/>
          <w:lang w:eastAsia="en-AU"/>
        </w:rPr>
        <w:t>cholangiopancreatoscopy</w:t>
      </w:r>
      <w:proofErr w:type="spellEnd"/>
      <w:r w:rsidRPr="00720B86">
        <w:rPr>
          <w:rFonts w:eastAsia="Times New Roman"/>
          <w:szCs w:val="20"/>
          <w:lang w:eastAsia="en-AU"/>
        </w:rPr>
        <w:t xml:space="preserve"> (POCPS). Item 30664 w</w:t>
      </w:r>
      <w:r w:rsidR="00FD189F" w:rsidRPr="00720B86">
        <w:rPr>
          <w:rFonts w:eastAsia="Times New Roman"/>
          <w:szCs w:val="20"/>
          <w:lang w:eastAsia="en-AU"/>
        </w:rPr>
        <w:t>ill</w:t>
      </w:r>
      <w:r w:rsidRPr="00720B86">
        <w:rPr>
          <w:rFonts w:eastAsia="Times New Roman"/>
          <w:szCs w:val="20"/>
          <w:lang w:eastAsia="en-AU"/>
        </w:rPr>
        <w:t xml:space="preserve"> provide patients with access to </w:t>
      </w:r>
      <w:r w:rsidR="00D426C4" w:rsidRPr="00720B86">
        <w:rPr>
          <w:rFonts w:eastAsia="Times New Roman"/>
          <w:szCs w:val="20"/>
          <w:lang w:eastAsia="en-AU"/>
        </w:rPr>
        <w:t xml:space="preserve">a </w:t>
      </w:r>
      <w:r w:rsidRPr="00720B86">
        <w:rPr>
          <w:rFonts w:eastAsia="Times New Roman"/>
          <w:szCs w:val="20"/>
          <w:lang w:eastAsia="en-AU"/>
        </w:rPr>
        <w:t>service for POCPS and biopsy for the diagnosis of biliary strictures and item 30665 w</w:t>
      </w:r>
      <w:r w:rsidR="00FD189F" w:rsidRPr="00720B86">
        <w:rPr>
          <w:rFonts w:eastAsia="Times New Roman"/>
          <w:szCs w:val="20"/>
          <w:lang w:eastAsia="en-AU"/>
        </w:rPr>
        <w:t>ill</w:t>
      </w:r>
      <w:r w:rsidRPr="00720B86">
        <w:rPr>
          <w:rFonts w:eastAsia="Times New Roman"/>
          <w:szCs w:val="20"/>
          <w:lang w:eastAsia="en-AU"/>
        </w:rPr>
        <w:t xml:space="preserve"> provide patients with access to </w:t>
      </w:r>
      <w:r w:rsidR="00D426C4" w:rsidRPr="00720B86">
        <w:rPr>
          <w:rFonts w:eastAsia="Times New Roman"/>
          <w:szCs w:val="20"/>
          <w:lang w:eastAsia="en-AU"/>
        </w:rPr>
        <w:t xml:space="preserve">a </w:t>
      </w:r>
      <w:r w:rsidRPr="00720B86">
        <w:rPr>
          <w:rFonts w:eastAsia="Times New Roman"/>
          <w:szCs w:val="20"/>
          <w:lang w:eastAsia="en-AU"/>
        </w:rPr>
        <w:t xml:space="preserve">service for POCPS and electrohydraulic or laser lithotripsy for the removal of biliary stones. </w:t>
      </w:r>
      <w:bookmarkStart w:id="9" w:name="_Hlk153278235"/>
      <w:r w:rsidR="00D426C4" w:rsidRPr="00720B86">
        <w:rPr>
          <w:rFonts w:eastAsia="Times New Roman"/>
          <w:szCs w:val="20"/>
          <w:lang w:eastAsia="en-AU"/>
        </w:rPr>
        <w:t>Item 30664 will be applicable twice in a 12 month period unless a patient has been diagnosed with primary sclerosing cholangitis providing access to the service for this patient indication three times in a 12 month period.</w:t>
      </w:r>
      <w:bookmarkEnd w:id="9"/>
      <w:r w:rsidR="00D426C4" w:rsidRPr="00720B86">
        <w:rPr>
          <w:rFonts w:eastAsia="Times New Roman"/>
          <w:szCs w:val="20"/>
          <w:lang w:eastAsia="en-AU"/>
        </w:rPr>
        <w:t xml:space="preserve"> </w:t>
      </w:r>
      <w:r w:rsidRPr="00720B86">
        <w:rPr>
          <w:rFonts w:eastAsia="Times New Roman"/>
          <w:szCs w:val="20"/>
          <w:lang w:eastAsia="en-AU"/>
        </w:rPr>
        <w:t>Item 30665 w</w:t>
      </w:r>
      <w:r w:rsidR="00D426C4" w:rsidRPr="00720B86">
        <w:rPr>
          <w:rFonts w:eastAsia="Times New Roman"/>
          <w:szCs w:val="20"/>
          <w:lang w:eastAsia="en-AU"/>
        </w:rPr>
        <w:t>ill</w:t>
      </w:r>
      <w:r w:rsidRPr="00720B86">
        <w:rPr>
          <w:rFonts w:eastAsia="Times New Roman"/>
          <w:szCs w:val="20"/>
          <w:lang w:eastAsia="en-AU"/>
        </w:rPr>
        <w:t xml:space="preserve"> be applicable twice per treatment cycle (refer to </w:t>
      </w:r>
      <w:r w:rsidRPr="00720B86">
        <w:rPr>
          <w:rFonts w:eastAsia="Times New Roman"/>
          <w:b/>
          <w:bCs/>
          <w:szCs w:val="20"/>
          <w:lang w:eastAsia="en-AU"/>
        </w:rPr>
        <w:t xml:space="preserve">item </w:t>
      </w:r>
      <w:r w:rsidR="00616694" w:rsidRPr="00720B86">
        <w:rPr>
          <w:rFonts w:eastAsia="Times New Roman"/>
          <w:b/>
          <w:bCs/>
          <w:szCs w:val="20"/>
          <w:lang w:eastAsia="en-AU"/>
        </w:rPr>
        <w:t>17</w:t>
      </w:r>
      <w:r w:rsidRPr="00720B86">
        <w:rPr>
          <w:rFonts w:eastAsia="Times New Roman"/>
          <w:szCs w:val="20"/>
          <w:lang w:eastAsia="en-AU"/>
        </w:rPr>
        <w:t xml:space="preserve"> of the Regulations). </w:t>
      </w:r>
    </w:p>
    <w:p w14:paraId="3F4CA74D" w14:textId="77777777" w:rsidR="005541FD" w:rsidRPr="00720B86" w:rsidRDefault="005541FD" w:rsidP="005541FD">
      <w:pPr>
        <w:spacing w:after="0" w:line="240" w:lineRule="auto"/>
        <w:rPr>
          <w:rFonts w:eastAsia="Times New Roman"/>
          <w:szCs w:val="20"/>
          <w:lang w:eastAsia="en-AU"/>
        </w:rPr>
      </w:pPr>
    </w:p>
    <w:p w14:paraId="7ABAF99B" w14:textId="127E6BA7" w:rsidR="005541FD" w:rsidRPr="00720B86" w:rsidRDefault="005541FD" w:rsidP="005541FD">
      <w:pPr>
        <w:spacing w:after="0" w:line="240" w:lineRule="auto"/>
        <w:rPr>
          <w:rFonts w:eastAsia="Times New Roman"/>
          <w:szCs w:val="20"/>
          <w:lang w:eastAsia="en-AU"/>
        </w:rPr>
      </w:pPr>
      <w:r w:rsidRPr="00720B86">
        <w:rPr>
          <w:rFonts w:eastAsia="Times New Roman"/>
          <w:szCs w:val="20"/>
          <w:lang w:eastAsia="en-AU"/>
        </w:rPr>
        <w:t xml:space="preserve">The introduction of these new items was supported by MSAC at its 31 March 2021 meeting. </w:t>
      </w:r>
      <w:r w:rsidRPr="00720B86">
        <w:rPr>
          <w:rFonts w:eastAsia="Times New Roman"/>
          <w:bCs/>
          <w:iCs/>
          <w:lang w:eastAsia="en-AU"/>
        </w:rPr>
        <w:t>A targeted consultation process was undertaken for the MSAC application, and the Department</w:t>
      </w:r>
      <w:r w:rsidR="00AF2913" w:rsidRPr="00720B86">
        <w:rPr>
          <w:rFonts w:eastAsia="Times New Roman"/>
          <w:bCs/>
          <w:iCs/>
          <w:lang w:eastAsia="en-AU"/>
        </w:rPr>
        <w:t xml:space="preserve"> of Health and Aged Care</w:t>
      </w:r>
      <w:r w:rsidRPr="00720B86">
        <w:rPr>
          <w:rFonts w:eastAsia="Times New Roman"/>
          <w:bCs/>
          <w:iCs/>
          <w:lang w:eastAsia="en-AU"/>
        </w:rPr>
        <w:t xml:space="preserve"> consulted further with the Gastroenterological Society of Australia (GESA)</w:t>
      </w:r>
      <w:r w:rsidR="001116AF" w:rsidRPr="00720B86">
        <w:rPr>
          <w:rFonts w:eastAsia="Times New Roman"/>
          <w:bCs/>
          <w:iCs/>
          <w:lang w:eastAsia="en-AU"/>
        </w:rPr>
        <w:t xml:space="preserve"> regarding the item settings</w:t>
      </w:r>
      <w:r w:rsidRPr="00720B86">
        <w:rPr>
          <w:rFonts w:eastAsia="Times New Roman"/>
          <w:bCs/>
          <w:iCs/>
          <w:lang w:eastAsia="en-AU"/>
        </w:rPr>
        <w:t xml:space="preserve">. </w:t>
      </w:r>
      <w:r w:rsidR="001116AF" w:rsidRPr="00720B86">
        <w:rPr>
          <w:rFonts w:eastAsia="Times New Roman"/>
          <w:bCs/>
          <w:iCs/>
          <w:lang w:eastAsia="en-AU"/>
        </w:rPr>
        <w:t xml:space="preserve">General Surgeons Australia, the Australian and Aotearoa New Zealand Gastric and Oesophageal Surgery Association and the </w:t>
      </w:r>
      <w:proofErr w:type="spellStart"/>
      <w:r w:rsidR="001116AF" w:rsidRPr="00720B86">
        <w:rPr>
          <w:rFonts w:eastAsia="Times New Roman"/>
          <w:bCs/>
          <w:iCs/>
          <w:lang w:eastAsia="en-AU"/>
        </w:rPr>
        <w:t>Pancare</w:t>
      </w:r>
      <w:proofErr w:type="spellEnd"/>
      <w:r w:rsidR="001116AF" w:rsidRPr="00720B86">
        <w:rPr>
          <w:rFonts w:eastAsia="Times New Roman"/>
          <w:bCs/>
          <w:iCs/>
          <w:lang w:eastAsia="en-AU"/>
        </w:rPr>
        <w:t xml:space="preserve"> Foundation</w:t>
      </w:r>
      <w:r w:rsidRPr="00720B86">
        <w:rPr>
          <w:rFonts w:eastAsia="Times New Roman"/>
          <w:bCs/>
          <w:iCs/>
          <w:lang w:eastAsia="en-AU"/>
        </w:rPr>
        <w:t xml:space="preserve"> w</w:t>
      </w:r>
      <w:r w:rsidR="001116AF" w:rsidRPr="00720B86">
        <w:rPr>
          <w:rFonts w:eastAsia="Times New Roman"/>
          <w:bCs/>
          <w:iCs/>
          <w:lang w:eastAsia="en-AU"/>
        </w:rPr>
        <w:t>ere</w:t>
      </w:r>
      <w:r w:rsidRPr="00720B86">
        <w:rPr>
          <w:rFonts w:eastAsia="Times New Roman"/>
          <w:bCs/>
          <w:iCs/>
          <w:lang w:eastAsia="en-AU"/>
        </w:rPr>
        <w:t xml:space="preserve"> also given the opportunity to provide comments on the proposed new item descriptors. </w:t>
      </w:r>
    </w:p>
    <w:p w14:paraId="720697D5" w14:textId="77777777" w:rsidR="005541FD" w:rsidRPr="00720B86" w:rsidRDefault="005541FD" w:rsidP="005541FD">
      <w:pPr>
        <w:spacing w:after="0" w:line="240" w:lineRule="auto"/>
        <w:rPr>
          <w:rFonts w:eastAsia="Times New Roman"/>
          <w:szCs w:val="20"/>
          <w:lang w:eastAsia="en-AU"/>
        </w:rPr>
      </w:pPr>
    </w:p>
    <w:p w14:paraId="727C4AD8" w14:textId="1AE4A278" w:rsidR="005541FD" w:rsidRPr="00720B86" w:rsidRDefault="005541FD" w:rsidP="00FD189F">
      <w:pPr>
        <w:spacing w:after="0" w:line="240" w:lineRule="auto"/>
        <w:rPr>
          <w:rFonts w:eastAsia="Times New Roman"/>
          <w:lang w:val="en-CA" w:eastAsia="en-AU"/>
        </w:rPr>
      </w:pPr>
      <w:r w:rsidRPr="00720B86">
        <w:rPr>
          <w:rFonts w:eastAsia="Times New Roman"/>
          <w:b/>
          <w:bCs/>
          <w:szCs w:val="20"/>
          <w:lang w:eastAsia="en-AU"/>
        </w:rPr>
        <w:t>Item 2</w:t>
      </w:r>
      <w:r w:rsidR="00616694" w:rsidRPr="00720B86">
        <w:rPr>
          <w:rFonts w:eastAsia="Times New Roman"/>
          <w:b/>
          <w:bCs/>
          <w:szCs w:val="20"/>
          <w:lang w:eastAsia="en-AU"/>
        </w:rPr>
        <w:t>1</w:t>
      </w:r>
      <w:r w:rsidRPr="00720B86">
        <w:rPr>
          <w:rFonts w:eastAsia="Times New Roman"/>
          <w:b/>
          <w:bCs/>
          <w:szCs w:val="20"/>
          <w:lang w:eastAsia="en-AU"/>
        </w:rPr>
        <w:t xml:space="preserve"> </w:t>
      </w:r>
      <w:r w:rsidR="00FD189F" w:rsidRPr="00720B86">
        <w:rPr>
          <w:rFonts w:eastAsia="Times New Roman"/>
          <w:szCs w:val="20"/>
          <w:lang w:eastAsia="en-AU"/>
        </w:rPr>
        <w:t>will</w:t>
      </w:r>
      <w:r w:rsidRPr="00720B86">
        <w:rPr>
          <w:rFonts w:eastAsia="Times New Roman"/>
          <w:szCs w:val="20"/>
          <w:lang w:eastAsia="en-AU"/>
        </w:rPr>
        <w:t xml:space="preserve"> insert new item 31537, which will provide patients with access to services for the insertion of a breast marker clip </w:t>
      </w:r>
      <w:r w:rsidRPr="00720B86">
        <w:rPr>
          <w:rFonts w:eastAsia="Times New Roman"/>
          <w:lang w:val="en-CA" w:eastAsia="en-AU"/>
        </w:rPr>
        <w:t>during a breast biopsy</w:t>
      </w:r>
      <w:r w:rsidRPr="00720B86">
        <w:rPr>
          <w:rFonts w:eastAsia="Times New Roman"/>
          <w:szCs w:val="20"/>
          <w:lang w:eastAsia="en-AU"/>
        </w:rPr>
        <w:t>.</w:t>
      </w:r>
      <w:r w:rsidRPr="00720B86">
        <w:rPr>
          <w:rFonts w:eastAsia="Times New Roman"/>
          <w:bCs/>
          <w:iCs/>
          <w:lang w:eastAsia="en-AU"/>
        </w:rPr>
        <w:t xml:space="preserve"> The </w:t>
      </w:r>
      <w:r w:rsidRPr="00720B86">
        <w:rPr>
          <w:rFonts w:eastAsia="Times New Roman"/>
          <w:lang w:val="en-CA" w:eastAsia="en-AU"/>
        </w:rPr>
        <w:t xml:space="preserve">MBS Review Taskforce (the Taskforce) recommendations relating to breast imaging included a recommendation to introduce an item to provide accurate preoperative localisation of a lesion to facilitate follow-up investigations. The MSAC Executive Committee also considered the appropriate item descriptor and fee for item </w:t>
      </w:r>
      <w:r w:rsidRPr="00720B86">
        <w:rPr>
          <w:rFonts w:eastAsia="Times New Roman"/>
          <w:szCs w:val="20"/>
          <w:lang w:eastAsia="en-AU"/>
        </w:rPr>
        <w:t xml:space="preserve">31537 </w:t>
      </w:r>
      <w:r w:rsidR="00FC68B6" w:rsidRPr="00720B86">
        <w:rPr>
          <w:rFonts w:eastAsia="Times New Roman"/>
          <w:szCs w:val="20"/>
          <w:lang w:eastAsia="en-AU"/>
        </w:rPr>
        <w:t>at</w:t>
      </w:r>
      <w:r w:rsidRPr="00720B86">
        <w:rPr>
          <w:rFonts w:eastAsia="Times New Roman"/>
          <w:szCs w:val="20"/>
          <w:lang w:eastAsia="en-AU"/>
        </w:rPr>
        <w:t xml:space="preserve"> its October 2022 meeting</w:t>
      </w:r>
      <w:r w:rsidRPr="00720B86">
        <w:rPr>
          <w:rFonts w:eastAsia="Times New Roman"/>
          <w:lang w:val="en-CA" w:eastAsia="en-AU"/>
        </w:rPr>
        <w:t xml:space="preserve">. </w:t>
      </w:r>
    </w:p>
    <w:p w14:paraId="25504625" w14:textId="77777777" w:rsidR="005541FD" w:rsidRPr="00720B86" w:rsidRDefault="005541FD" w:rsidP="005541FD">
      <w:pPr>
        <w:spacing w:after="0" w:line="240" w:lineRule="auto"/>
        <w:rPr>
          <w:rFonts w:eastAsia="Times New Roman"/>
          <w:lang w:val="en-CA" w:eastAsia="en-AU"/>
        </w:rPr>
      </w:pPr>
    </w:p>
    <w:p w14:paraId="139FAEB8" w14:textId="55845496" w:rsidR="005541FD" w:rsidRPr="00720B86" w:rsidRDefault="005541FD" w:rsidP="005541FD">
      <w:pPr>
        <w:spacing w:after="0" w:line="240" w:lineRule="auto"/>
        <w:rPr>
          <w:rFonts w:eastAsia="Times New Roman"/>
          <w:szCs w:val="20"/>
          <w:lang w:eastAsia="en-AU"/>
        </w:rPr>
      </w:pPr>
      <w:r w:rsidRPr="00720B86">
        <w:rPr>
          <w:rFonts w:eastAsia="Times New Roman"/>
          <w:bCs/>
          <w:iCs/>
          <w:lang w:eastAsia="en-AU"/>
        </w:rPr>
        <w:t>Consultation was undertaken with relevant stakeholders</w:t>
      </w:r>
      <w:r w:rsidR="00FC68B6" w:rsidRPr="00720B86">
        <w:rPr>
          <w:rFonts w:eastAsia="Times New Roman"/>
          <w:bCs/>
          <w:iCs/>
          <w:lang w:eastAsia="en-AU"/>
        </w:rPr>
        <w:t xml:space="preserve"> during drafting of the item descriptor</w:t>
      </w:r>
      <w:r w:rsidRPr="00720B86">
        <w:rPr>
          <w:rFonts w:eastAsia="Times New Roman"/>
          <w:bCs/>
          <w:iCs/>
          <w:lang w:eastAsia="en-AU"/>
        </w:rPr>
        <w:t xml:space="preserve">, including </w:t>
      </w:r>
      <w:r w:rsidR="00FC68B6" w:rsidRPr="00720B86">
        <w:rPr>
          <w:rFonts w:eastAsia="Times New Roman"/>
          <w:bCs/>
          <w:iCs/>
          <w:lang w:eastAsia="en-AU"/>
        </w:rPr>
        <w:t>with the Australian Diagnostic Imaging Association, the Royal Australian and New Zealand College of Radiologists, the Medical Oncology Group of Australia, the Clinical Oncology Society of Australia and Breast Surgeons of Australia and New Zealand.</w:t>
      </w:r>
    </w:p>
    <w:p w14:paraId="6FFE81F0" w14:textId="77777777" w:rsidR="005541FD" w:rsidRPr="00720B86" w:rsidRDefault="005541FD" w:rsidP="005541FD">
      <w:pPr>
        <w:spacing w:after="0" w:line="240" w:lineRule="auto"/>
        <w:rPr>
          <w:rFonts w:eastAsia="Times New Roman"/>
          <w:szCs w:val="20"/>
          <w:lang w:eastAsia="en-AU"/>
        </w:rPr>
      </w:pPr>
    </w:p>
    <w:p w14:paraId="1E3A1848" w14:textId="10BDD9A6" w:rsidR="005541FD" w:rsidRPr="00720B86" w:rsidRDefault="005541FD" w:rsidP="00FD189F">
      <w:pPr>
        <w:spacing w:after="0" w:line="240" w:lineRule="auto"/>
        <w:rPr>
          <w:rFonts w:eastAsia="Times New Roman" w:cs="Calibri"/>
          <w:bCs/>
          <w:iCs/>
          <w:color w:val="000000"/>
          <w:lang w:eastAsia="en-AU"/>
        </w:rPr>
      </w:pPr>
      <w:r w:rsidRPr="00720B86">
        <w:rPr>
          <w:rFonts w:eastAsia="Times New Roman"/>
          <w:b/>
          <w:bCs/>
          <w:szCs w:val="20"/>
          <w:lang w:eastAsia="en-AU"/>
        </w:rPr>
        <w:t>Item 2</w:t>
      </w:r>
      <w:r w:rsidR="00616694" w:rsidRPr="00720B86">
        <w:rPr>
          <w:rFonts w:eastAsia="Times New Roman"/>
          <w:b/>
          <w:bCs/>
          <w:szCs w:val="20"/>
          <w:lang w:eastAsia="en-AU"/>
        </w:rPr>
        <w:t>2</w:t>
      </w:r>
      <w:r w:rsidRPr="00720B86">
        <w:rPr>
          <w:rFonts w:eastAsia="Times New Roman"/>
          <w:b/>
          <w:bCs/>
          <w:szCs w:val="20"/>
          <w:lang w:eastAsia="en-AU"/>
        </w:rPr>
        <w:t xml:space="preserve"> </w:t>
      </w:r>
      <w:r w:rsidR="00FD189F" w:rsidRPr="00720B86">
        <w:rPr>
          <w:rFonts w:eastAsia="Times New Roman"/>
          <w:szCs w:val="20"/>
          <w:lang w:eastAsia="en-AU"/>
        </w:rPr>
        <w:t>will</w:t>
      </w:r>
      <w:r w:rsidRPr="00720B86">
        <w:rPr>
          <w:rFonts w:eastAsia="Times New Roman"/>
          <w:szCs w:val="20"/>
          <w:lang w:eastAsia="en-AU"/>
        </w:rPr>
        <w:t xml:space="preserve"> insert item 32118 for </w:t>
      </w:r>
      <w:r w:rsidRPr="00720B86">
        <w:rPr>
          <w:rFonts w:eastAsia="Times New Roman" w:cs="Calibri"/>
          <w:bCs/>
          <w:iCs/>
          <w:lang w:eastAsia="en-AU"/>
        </w:rPr>
        <w:t>minimally invasive ventral rectopexy (MIVR) services</w:t>
      </w:r>
      <w:r w:rsidRPr="00720B86">
        <w:rPr>
          <w:rFonts w:eastAsia="Times New Roman"/>
          <w:szCs w:val="20"/>
          <w:lang w:eastAsia="en-AU"/>
        </w:rPr>
        <w:t xml:space="preserve"> into the GMST</w:t>
      </w:r>
      <w:r w:rsidR="00C17B8C" w:rsidRPr="00720B86">
        <w:t xml:space="preserve">, which is currently listed in a determination made under subsection 3C(1) of the Act, the </w:t>
      </w:r>
      <w:r w:rsidR="00C17B8C" w:rsidRPr="00720B86">
        <w:rPr>
          <w:i/>
          <w:iCs/>
        </w:rPr>
        <w:t>Health Insurance (Section 3C General Medical Services ‑ Ventral Mesh Rectopexy Services) Determination 2022</w:t>
      </w:r>
      <w:r w:rsidRPr="00720B86">
        <w:rPr>
          <w:rFonts w:eastAsia="Times New Roman"/>
          <w:szCs w:val="20"/>
          <w:lang w:eastAsia="en-AU"/>
        </w:rPr>
        <w:t xml:space="preserve">. On 6 July 2022, </w:t>
      </w:r>
      <w:r w:rsidRPr="00720B86">
        <w:rPr>
          <w:rFonts w:eastAsia="Times New Roman" w:cs="Calibri"/>
          <w:bCs/>
          <w:lang w:eastAsia="en-AU"/>
        </w:rPr>
        <w:t xml:space="preserve">following changes made to </w:t>
      </w:r>
      <w:r w:rsidRPr="00720B86">
        <w:rPr>
          <w:rFonts w:eastAsia="Times New Roman" w:cs="Calibri"/>
          <w:bCs/>
          <w:lang w:eastAsia="en-AU"/>
        </w:rPr>
        <w:lastRenderedPageBreak/>
        <w:t>colorectal surgery items on 1 July 2022,</w:t>
      </w:r>
      <w:r w:rsidRPr="00720B86">
        <w:rPr>
          <w:rFonts w:eastAsia="Times New Roman"/>
          <w:szCs w:val="20"/>
          <w:lang w:eastAsia="en-AU"/>
        </w:rPr>
        <w:t xml:space="preserve"> item 32118 was introduced through the </w:t>
      </w:r>
      <w:r w:rsidRPr="00720B86">
        <w:rPr>
          <w:rFonts w:eastAsia="Times New Roman"/>
          <w:i/>
          <w:iCs/>
          <w:szCs w:val="20"/>
          <w:lang w:eastAsia="en-AU"/>
        </w:rPr>
        <w:t>Health Insurance (Section 3C General Medical Services ‑ Ventral Mesh Rectopexy Services) Determination 2022</w:t>
      </w:r>
      <w:r w:rsidRPr="00720B86">
        <w:rPr>
          <w:rFonts w:eastAsia="Times New Roman"/>
          <w:szCs w:val="20"/>
          <w:lang w:eastAsia="en-AU"/>
        </w:rPr>
        <w:t xml:space="preserve"> to ensure patients continued to have access to </w:t>
      </w:r>
      <w:r w:rsidRPr="00720B86">
        <w:rPr>
          <w:rFonts w:eastAsia="Times New Roman" w:cs="Calibri"/>
          <w:bCs/>
          <w:iCs/>
          <w:lang w:eastAsia="en-AU"/>
        </w:rPr>
        <w:t xml:space="preserve">MIVR services </w:t>
      </w:r>
      <w:r w:rsidRPr="00720B86">
        <w:rPr>
          <w:rFonts w:eastAsia="Times New Roman" w:cs="Calibri"/>
          <w:bCs/>
          <w:lang w:eastAsia="en-AU"/>
        </w:rPr>
        <w:t>while the application for a</w:t>
      </w:r>
      <w:r w:rsidR="009B4245" w:rsidRPr="00720B86">
        <w:rPr>
          <w:rFonts w:eastAsia="Times New Roman" w:cs="Calibri"/>
          <w:bCs/>
          <w:lang w:eastAsia="en-AU"/>
        </w:rPr>
        <w:t>n ongoing</w:t>
      </w:r>
      <w:r w:rsidRPr="00720B86">
        <w:rPr>
          <w:rFonts w:eastAsia="Times New Roman" w:cs="Calibri"/>
          <w:bCs/>
          <w:lang w:eastAsia="en-AU"/>
        </w:rPr>
        <w:t xml:space="preserve"> MIVR item was considered by MSAC. This change w</w:t>
      </w:r>
      <w:r w:rsidR="00C17B8C" w:rsidRPr="00720B86">
        <w:rPr>
          <w:rFonts w:eastAsia="Times New Roman" w:cs="Calibri"/>
          <w:bCs/>
          <w:lang w:eastAsia="en-AU"/>
        </w:rPr>
        <w:t>ill</w:t>
      </w:r>
      <w:r w:rsidRPr="00720B86">
        <w:rPr>
          <w:rFonts w:eastAsia="Times New Roman" w:cs="Calibri"/>
          <w:bCs/>
          <w:lang w:eastAsia="en-AU"/>
        </w:rPr>
        <w:t xml:space="preserve"> implement the MSAC recommendations by providing an ongoing item for MIVR for the treatment of external rectal prolapse and symptomatic high grade rectal intussusception. </w:t>
      </w:r>
      <w:r w:rsidRPr="00720B86">
        <w:rPr>
          <w:rFonts w:eastAsia="Times New Roman" w:cs="Calibri"/>
          <w:bCs/>
          <w:iCs/>
          <w:color w:val="000000"/>
          <w:lang w:eastAsia="en-AU"/>
        </w:rPr>
        <w:t>The Department consulted with key stakeholders, including representatives from the Colorectal Surgical Society of Australia and New Zealand, the Australian Medical Association (AMA), the Royal Austral</w:t>
      </w:r>
      <w:r w:rsidR="00F10AE2" w:rsidRPr="00720B86">
        <w:rPr>
          <w:rFonts w:cstheme="minorHAnsi"/>
          <w:bCs/>
          <w:iCs/>
          <w:color w:val="000000" w:themeColor="text1"/>
        </w:rPr>
        <w:t>asian</w:t>
      </w:r>
      <w:r w:rsidRPr="00720B86">
        <w:rPr>
          <w:rFonts w:eastAsia="Times New Roman" w:cs="Calibri"/>
          <w:bCs/>
          <w:iCs/>
          <w:color w:val="000000"/>
          <w:lang w:eastAsia="en-AU"/>
        </w:rPr>
        <w:t xml:space="preserve"> College of Surgeons and private hospital and private health insurance sectors. Stakeholders are supportive of the change.</w:t>
      </w:r>
    </w:p>
    <w:p w14:paraId="35C24E36" w14:textId="77777777" w:rsidR="005541FD" w:rsidRPr="00720B86" w:rsidRDefault="005541FD" w:rsidP="005541FD">
      <w:pPr>
        <w:spacing w:after="0" w:line="240" w:lineRule="auto"/>
        <w:rPr>
          <w:rFonts w:eastAsia="Times New Roman"/>
          <w:szCs w:val="20"/>
          <w:lang w:eastAsia="en-AU"/>
        </w:rPr>
      </w:pPr>
    </w:p>
    <w:p w14:paraId="7A3F2F1A" w14:textId="044D14F9" w:rsidR="005541FD" w:rsidRPr="00720B86" w:rsidRDefault="005541FD" w:rsidP="005541FD">
      <w:pPr>
        <w:spacing w:after="0" w:line="240" w:lineRule="auto"/>
        <w:rPr>
          <w:rFonts w:eastAsia="Times New Roman"/>
          <w:szCs w:val="20"/>
          <w:lang w:eastAsia="en-AU"/>
        </w:rPr>
      </w:pPr>
      <w:r w:rsidRPr="00720B86">
        <w:rPr>
          <w:rFonts w:eastAsia="Times New Roman"/>
          <w:szCs w:val="20"/>
          <w:lang w:eastAsia="en-AU"/>
        </w:rPr>
        <w:t xml:space="preserve">The </w:t>
      </w:r>
      <w:r w:rsidRPr="00720B86">
        <w:rPr>
          <w:rFonts w:eastAsia="Times New Roman"/>
          <w:i/>
          <w:iCs/>
          <w:szCs w:val="20"/>
          <w:lang w:eastAsia="en-AU"/>
        </w:rPr>
        <w:t>Health Insurance (Section 3C General Medical Services ‑ Ventral Mesh Rectopexy Services) Determination 2022</w:t>
      </w:r>
      <w:r w:rsidRPr="00720B86">
        <w:rPr>
          <w:rFonts w:eastAsia="Times New Roman"/>
          <w:szCs w:val="20"/>
          <w:lang w:eastAsia="en-AU"/>
        </w:rPr>
        <w:t xml:space="preserve"> w</w:t>
      </w:r>
      <w:r w:rsidR="00FD189F" w:rsidRPr="00720B86">
        <w:rPr>
          <w:rFonts w:eastAsia="Times New Roman"/>
          <w:szCs w:val="20"/>
          <w:lang w:eastAsia="en-AU"/>
        </w:rPr>
        <w:t>ill</w:t>
      </w:r>
      <w:r w:rsidRPr="00720B86">
        <w:rPr>
          <w:rFonts w:eastAsia="Times New Roman"/>
          <w:szCs w:val="20"/>
          <w:lang w:eastAsia="en-AU"/>
        </w:rPr>
        <w:t xml:space="preserve"> </w:t>
      </w:r>
      <w:r w:rsidR="00AF2913" w:rsidRPr="00720B86">
        <w:rPr>
          <w:rFonts w:eastAsia="Times New Roman"/>
          <w:szCs w:val="20"/>
          <w:lang w:eastAsia="en-AU"/>
        </w:rPr>
        <w:t>be repealed</w:t>
      </w:r>
      <w:r w:rsidRPr="00720B86">
        <w:rPr>
          <w:rFonts w:eastAsia="Times New Roman"/>
          <w:szCs w:val="20"/>
          <w:lang w:eastAsia="en-AU"/>
        </w:rPr>
        <w:t xml:space="preserve"> immediately after the commencement of the Regulations.</w:t>
      </w:r>
    </w:p>
    <w:p w14:paraId="64FEEF34" w14:textId="77777777" w:rsidR="005541FD" w:rsidRPr="00720B86" w:rsidRDefault="005541FD" w:rsidP="005541FD">
      <w:pPr>
        <w:spacing w:after="0" w:line="240" w:lineRule="auto"/>
        <w:rPr>
          <w:rFonts w:eastAsia="Times New Roman"/>
          <w:szCs w:val="20"/>
          <w:lang w:eastAsia="en-AU"/>
        </w:rPr>
      </w:pPr>
    </w:p>
    <w:p w14:paraId="0E94946D" w14:textId="144304D4" w:rsidR="00616694" w:rsidRPr="00720B86" w:rsidRDefault="00616694" w:rsidP="00FD189F">
      <w:pPr>
        <w:spacing w:after="0" w:line="240" w:lineRule="auto"/>
        <w:rPr>
          <w:rFonts w:eastAsia="Times New Roman"/>
          <w:szCs w:val="20"/>
          <w:lang w:eastAsia="en-AU"/>
        </w:rPr>
      </w:pPr>
      <w:bookmarkStart w:id="10" w:name="_Hlk153286044"/>
      <w:r w:rsidRPr="00720B86">
        <w:rPr>
          <w:rFonts w:eastAsia="Times New Roman"/>
          <w:b/>
          <w:bCs/>
          <w:szCs w:val="20"/>
          <w:lang w:eastAsia="en-AU"/>
        </w:rPr>
        <w:t>Items 23 to 25</w:t>
      </w:r>
      <w:r w:rsidRPr="00720B86">
        <w:rPr>
          <w:rFonts w:eastAsia="Times New Roman"/>
          <w:szCs w:val="20"/>
          <w:lang w:eastAsia="en-AU"/>
        </w:rPr>
        <w:t xml:space="preserve"> </w:t>
      </w:r>
      <w:bookmarkEnd w:id="10"/>
      <w:r w:rsidRPr="00720B86">
        <w:rPr>
          <w:rFonts w:eastAsia="Times New Roman"/>
          <w:szCs w:val="20"/>
          <w:lang w:eastAsia="en-AU"/>
        </w:rPr>
        <w:t xml:space="preserve">will </w:t>
      </w:r>
      <w:bookmarkStart w:id="11" w:name="_Hlk153286110"/>
      <w:r w:rsidRPr="00720B86">
        <w:rPr>
          <w:rFonts w:eastAsia="Times New Roman"/>
          <w:szCs w:val="20"/>
          <w:lang w:eastAsia="en-AU"/>
        </w:rPr>
        <w:t xml:space="preserve">amend items </w:t>
      </w:r>
      <w:bookmarkStart w:id="12" w:name="_Hlk153286093"/>
      <w:r w:rsidRPr="00720B86">
        <w:t>36504, 36836, 36842 and 37201</w:t>
      </w:r>
      <w:bookmarkEnd w:id="12"/>
      <w:r w:rsidRPr="00720B86">
        <w:t xml:space="preserve"> to remove references to items 37206, 37230 and 37233, which will </w:t>
      </w:r>
      <w:r w:rsidR="007268EF" w:rsidRPr="00720B86">
        <w:t>be repealed</w:t>
      </w:r>
      <w:r w:rsidRPr="00720B86">
        <w:t xml:space="preserve"> (refer to </w:t>
      </w:r>
      <w:r w:rsidRPr="00720B86">
        <w:rPr>
          <w:b/>
          <w:bCs/>
        </w:rPr>
        <w:t xml:space="preserve">items 29 </w:t>
      </w:r>
      <w:r w:rsidRPr="00720B86">
        <w:t xml:space="preserve">and </w:t>
      </w:r>
      <w:r w:rsidRPr="00720B86">
        <w:rPr>
          <w:b/>
          <w:bCs/>
        </w:rPr>
        <w:t>32</w:t>
      </w:r>
      <w:r w:rsidRPr="00720B86">
        <w:t xml:space="preserve"> of the Regulations).</w:t>
      </w:r>
      <w:bookmarkEnd w:id="11"/>
    </w:p>
    <w:p w14:paraId="54C4193A" w14:textId="77777777" w:rsidR="00616694" w:rsidRPr="00720B86" w:rsidRDefault="00616694" w:rsidP="00FD189F">
      <w:pPr>
        <w:spacing w:after="0" w:line="240" w:lineRule="auto"/>
        <w:rPr>
          <w:rFonts w:eastAsia="Times New Roman"/>
          <w:szCs w:val="20"/>
          <w:lang w:eastAsia="en-AU"/>
        </w:rPr>
      </w:pPr>
    </w:p>
    <w:p w14:paraId="08F2B730" w14:textId="7A7EFFB8" w:rsidR="005541FD" w:rsidRPr="00720B86" w:rsidRDefault="005541FD" w:rsidP="00FD189F">
      <w:pPr>
        <w:spacing w:after="0" w:line="240" w:lineRule="auto"/>
        <w:rPr>
          <w:rFonts w:eastAsia="Times New Roman"/>
          <w:lang w:eastAsia="en-AU"/>
        </w:rPr>
      </w:pPr>
      <w:r w:rsidRPr="00720B86">
        <w:rPr>
          <w:rFonts w:eastAsia="Times New Roman"/>
          <w:b/>
          <w:bCs/>
          <w:szCs w:val="20"/>
          <w:lang w:eastAsia="en-AU"/>
        </w:rPr>
        <w:t>Items 26</w:t>
      </w:r>
      <w:r w:rsidR="007268EF" w:rsidRPr="00720B86">
        <w:rPr>
          <w:rFonts w:eastAsia="Times New Roman"/>
          <w:b/>
          <w:bCs/>
          <w:szCs w:val="20"/>
          <w:lang w:eastAsia="en-AU"/>
        </w:rPr>
        <w:t>,</w:t>
      </w:r>
      <w:r w:rsidRPr="00720B86">
        <w:rPr>
          <w:rFonts w:eastAsia="Times New Roman"/>
          <w:b/>
          <w:bCs/>
          <w:szCs w:val="20"/>
          <w:lang w:eastAsia="en-AU"/>
        </w:rPr>
        <w:t xml:space="preserve"> </w:t>
      </w:r>
      <w:r w:rsidR="007268EF" w:rsidRPr="00720B86">
        <w:rPr>
          <w:rFonts w:eastAsia="Times New Roman"/>
          <w:b/>
          <w:bCs/>
          <w:szCs w:val="20"/>
          <w:lang w:eastAsia="en-AU"/>
        </w:rPr>
        <w:t xml:space="preserve">29 </w:t>
      </w:r>
      <w:r w:rsidRPr="00720B86">
        <w:rPr>
          <w:rFonts w:eastAsia="Times New Roman"/>
          <w:b/>
          <w:bCs/>
          <w:szCs w:val="20"/>
          <w:lang w:eastAsia="en-AU"/>
        </w:rPr>
        <w:t xml:space="preserve">and </w:t>
      </w:r>
      <w:r w:rsidR="007268EF" w:rsidRPr="00720B86">
        <w:rPr>
          <w:rFonts w:eastAsia="Times New Roman"/>
          <w:b/>
          <w:bCs/>
          <w:szCs w:val="20"/>
          <w:lang w:eastAsia="en-AU"/>
        </w:rPr>
        <w:t>32</w:t>
      </w:r>
      <w:r w:rsidRPr="00720B86">
        <w:rPr>
          <w:rFonts w:eastAsia="Times New Roman"/>
          <w:b/>
          <w:bCs/>
          <w:szCs w:val="20"/>
          <w:lang w:eastAsia="en-AU"/>
        </w:rPr>
        <w:t xml:space="preserve"> </w:t>
      </w:r>
      <w:r w:rsidR="00FD189F" w:rsidRPr="00720B86">
        <w:rPr>
          <w:rFonts w:eastAsia="Times New Roman"/>
          <w:szCs w:val="20"/>
          <w:lang w:eastAsia="en-AU"/>
        </w:rPr>
        <w:t>will</w:t>
      </w:r>
      <w:r w:rsidRPr="00720B86">
        <w:rPr>
          <w:rFonts w:eastAsia="Times New Roman"/>
          <w:szCs w:val="20"/>
          <w:lang w:eastAsia="en-AU"/>
        </w:rPr>
        <w:t xml:space="preserve"> repeal items 37202, 37206, 37230 and 37233 for treatment of </w:t>
      </w:r>
      <w:r w:rsidRPr="00720B86">
        <w:rPr>
          <w:rFonts w:eastAsia="Times New Roman"/>
          <w:lang w:eastAsia="en-AU"/>
        </w:rPr>
        <w:t xml:space="preserve">benign prostate hyperplasia (BPH). MSAC recommended the removal of items 37202 (for continuation of initial treatment for transurethral radio-frequency needle ablation), 37206 (for continuation of initial treatment for transurethral resection of the prostate) 37230 and 37233 (for transurethral microwave thermotherapy), following the introduction of new items for </w:t>
      </w:r>
      <w:proofErr w:type="spellStart"/>
      <w:r w:rsidRPr="00720B86">
        <w:rPr>
          <w:rFonts w:eastAsia="Times New Roman"/>
          <w:lang w:eastAsia="en-AU"/>
        </w:rPr>
        <w:t>non invasive</w:t>
      </w:r>
      <w:proofErr w:type="spellEnd"/>
      <w:r w:rsidRPr="00720B86">
        <w:rPr>
          <w:rFonts w:eastAsia="Times New Roman"/>
          <w:lang w:eastAsia="en-AU"/>
        </w:rPr>
        <w:t xml:space="preserve"> treatment of BP</w:t>
      </w:r>
      <w:r w:rsidR="00FC68B6" w:rsidRPr="00720B86">
        <w:rPr>
          <w:rFonts w:eastAsia="Times New Roman"/>
          <w:lang w:eastAsia="en-AU"/>
        </w:rPr>
        <w:t>H</w:t>
      </w:r>
      <w:r w:rsidRPr="00720B86">
        <w:rPr>
          <w:rFonts w:eastAsia="Times New Roman"/>
          <w:lang w:eastAsia="en-AU"/>
        </w:rPr>
        <w:t xml:space="preserve"> (refer to </w:t>
      </w:r>
      <w:r w:rsidRPr="00720B86">
        <w:rPr>
          <w:rFonts w:eastAsia="Times New Roman"/>
          <w:b/>
          <w:bCs/>
          <w:lang w:eastAsia="en-AU"/>
        </w:rPr>
        <w:t>item 2</w:t>
      </w:r>
      <w:r w:rsidR="007268EF" w:rsidRPr="00720B86">
        <w:rPr>
          <w:rFonts w:eastAsia="Times New Roman"/>
          <w:b/>
          <w:bCs/>
          <w:lang w:eastAsia="en-AU"/>
        </w:rPr>
        <w:t>8</w:t>
      </w:r>
      <w:r w:rsidRPr="00720B86">
        <w:rPr>
          <w:rFonts w:eastAsia="Times New Roman"/>
          <w:lang w:eastAsia="en-AU"/>
        </w:rPr>
        <w:t xml:space="preserve"> of the Regulations). These items are considered obsolete as well as having low and declining service volumes.</w:t>
      </w:r>
    </w:p>
    <w:p w14:paraId="626A67EE" w14:textId="77777777" w:rsidR="005541FD" w:rsidRPr="00720B86" w:rsidRDefault="005541FD" w:rsidP="005541FD">
      <w:pPr>
        <w:spacing w:after="0" w:line="240" w:lineRule="auto"/>
        <w:rPr>
          <w:rFonts w:eastAsia="Times New Roman"/>
          <w:szCs w:val="20"/>
          <w:lang w:eastAsia="en-AU"/>
        </w:rPr>
      </w:pPr>
    </w:p>
    <w:p w14:paraId="2721F7D8" w14:textId="59837C94" w:rsidR="005541FD" w:rsidRPr="00720B86" w:rsidRDefault="005541FD" w:rsidP="005541FD">
      <w:pPr>
        <w:spacing w:after="0" w:line="240" w:lineRule="auto"/>
        <w:rPr>
          <w:rFonts w:eastAsia="Times New Roman"/>
          <w:bCs/>
          <w:iCs/>
          <w:lang w:eastAsia="en-AU"/>
        </w:rPr>
      </w:pPr>
      <w:r w:rsidRPr="00720B86">
        <w:rPr>
          <w:rFonts w:eastAsia="Times New Roman"/>
          <w:szCs w:val="20"/>
          <w:lang w:eastAsia="en-AU"/>
        </w:rPr>
        <w:t xml:space="preserve">Consultation was undertaken regarding these changes </w:t>
      </w:r>
      <w:r w:rsidRPr="00720B86">
        <w:rPr>
          <w:rFonts w:eastAsia="Times New Roman"/>
          <w:bCs/>
          <w:iCs/>
          <w:lang w:eastAsia="en-AU"/>
        </w:rPr>
        <w:t>with the Australian and New Zealand Association of Urological Surgeons (ANZAUS), AMA, the Royal Australian and New</w:t>
      </w:r>
      <w:r w:rsidR="003C19D3" w:rsidRPr="00720B86">
        <w:rPr>
          <w:rFonts w:eastAsia="Times New Roman"/>
          <w:bCs/>
          <w:iCs/>
          <w:lang w:eastAsia="en-AU"/>
        </w:rPr>
        <w:t xml:space="preserve"> </w:t>
      </w:r>
      <w:r w:rsidRPr="00720B86">
        <w:rPr>
          <w:rFonts w:eastAsia="Times New Roman"/>
          <w:bCs/>
          <w:iCs/>
          <w:lang w:eastAsia="en-AU"/>
        </w:rPr>
        <w:t xml:space="preserve">Zealand College of Radiologists (RANCZR), Australian Diagnostic Imaging Association (ADIA) and </w:t>
      </w:r>
      <w:r w:rsidR="00FC68B6" w:rsidRPr="00720B86">
        <w:rPr>
          <w:rFonts w:eastAsia="Times New Roman"/>
          <w:bCs/>
          <w:iCs/>
          <w:lang w:eastAsia="en-AU"/>
        </w:rPr>
        <w:t>Prostate Cancer Foundation of Australia (</w:t>
      </w:r>
      <w:r w:rsidRPr="00720B86">
        <w:rPr>
          <w:rFonts w:eastAsia="Times New Roman"/>
          <w:bCs/>
          <w:iCs/>
          <w:lang w:eastAsia="en-AU"/>
        </w:rPr>
        <w:t>PCFA</w:t>
      </w:r>
      <w:r w:rsidR="00FC68B6" w:rsidRPr="00720B86">
        <w:rPr>
          <w:rFonts w:eastAsia="Times New Roman"/>
          <w:bCs/>
          <w:iCs/>
          <w:lang w:eastAsia="en-AU"/>
        </w:rPr>
        <w:t>)</w:t>
      </w:r>
      <w:r w:rsidRPr="00720B86">
        <w:rPr>
          <w:rFonts w:eastAsia="Times New Roman"/>
          <w:bCs/>
          <w:iCs/>
          <w:lang w:eastAsia="en-AU"/>
        </w:rPr>
        <w:t>.</w:t>
      </w:r>
    </w:p>
    <w:p w14:paraId="5D2DDFE6" w14:textId="77777777" w:rsidR="005541FD" w:rsidRPr="00720B86" w:rsidRDefault="005541FD" w:rsidP="005541FD">
      <w:pPr>
        <w:spacing w:after="0" w:line="240" w:lineRule="auto"/>
        <w:rPr>
          <w:rFonts w:eastAsia="Times New Roman"/>
          <w:bCs/>
          <w:iCs/>
          <w:lang w:eastAsia="en-AU"/>
        </w:rPr>
      </w:pPr>
    </w:p>
    <w:p w14:paraId="3DB5315B" w14:textId="3E471F22" w:rsidR="007268EF" w:rsidRPr="00720B86" w:rsidRDefault="007268EF" w:rsidP="00FD189F">
      <w:pPr>
        <w:spacing w:after="0" w:line="240" w:lineRule="auto"/>
        <w:rPr>
          <w:rFonts w:eastAsia="Times New Roman"/>
          <w:lang w:eastAsia="en-AU"/>
        </w:rPr>
      </w:pPr>
      <w:r w:rsidRPr="00720B86">
        <w:rPr>
          <w:rFonts w:eastAsia="Times New Roman"/>
          <w:b/>
          <w:iCs/>
          <w:lang w:eastAsia="en-AU"/>
        </w:rPr>
        <w:t>Item 27</w:t>
      </w:r>
      <w:r w:rsidRPr="00720B86">
        <w:rPr>
          <w:rFonts w:eastAsia="Times New Roman"/>
          <w:bCs/>
          <w:iCs/>
          <w:lang w:eastAsia="en-AU"/>
        </w:rPr>
        <w:t xml:space="preserve"> </w:t>
      </w:r>
      <w:bookmarkStart w:id="13" w:name="_Hlk153286722"/>
      <w:r w:rsidRPr="00720B86">
        <w:rPr>
          <w:rFonts w:eastAsia="Times New Roman"/>
          <w:bCs/>
          <w:iCs/>
          <w:lang w:eastAsia="en-AU"/>
        </w:rPr>
        <w:t xml:space="preserve">will amend item </w:t>
      </w:r>
      <w:r w:rsidRPr="00720B86">
        <w:t xml:space="preserve">37203 to remove a reference to item 37202, which will be repealed (refer to </w:t>
      </w:r>
      <w:r w:rsidRPr="00720B86">
        <w:rPr>
          <w:b/>
          <w:bCs/>
        </w:rPr>
        <w:t>ite</w:t>
      </w:r>
      <w:r w:rsidR="009E2506" w:rsidRPr="00720B86">
        <w:rPr>
          <w:b/>
          <w:bCs/>
        </w:rPr>
        <w:t>m 26</w:t>
      </w:r>
      <w:r w:rsidR="009E2506" w:rsidRPr="00720B86">
        <w:t xml:space="preserve"> of the Regulations).</w:t>
      </w:r>
      <w:bookmarkEnd w:id="13"/>
    </w:p>
    <w:p w14:paraId="28761BF0" w14:textId="77777777" w:rsidR="007268EF" w:rsidRPr="00720B86" w:rsidRDefault="007268EF" w:rsidP="00FD189F">
      <w:pPr>
        <w:spacing w:after="0" w:line="240" w:lineRule="auto"/>
        <w:rPr>
          <w:rFonts w:eastAsia="Times New Roman"/>
          <w:bCs/>
          <w:iCs/>
          <w:lang w:eastAsia="en-AU"/>
        </w:rPr>
      </w:pPr>
    </w:p>
    <w:p w14:paraId="76108FA0" w14:textId="5BDED4CA" w:rsidR="005541FD" w:rsidRPr="00720B86" w:rsidRDefault="005541FD" w:rsidP="00FD189F">
      <w:pPr>
        <w:spacing w:after="0" w:line="240" w:lineRule="auto"/>
        <w:rPr>
          <w:rFonts w:eastAsia="Times New Roman"/>
          <w:lang w:eastAsia="en-AU"/>
        </w:rPr>
      </w:pPr>
      <w:r w:rsidRPr="00720B86">
        <w:rPr>
          <w:rFonts w:eastAsia="Times New Roman"/>
          <w:b/>
          <w:iCs/>
          <w:lang w:eastAsia="en-AU"/>
        </w:rPr>
        <w:t>Item 2</w:t>
      </w:r>
      <w:r w:rsidR="007268EF" w:rsidRPr="00720B86">
        <w:rPr>
          <w:rFonts w:eastAsia="Times New Roman"/>
          <w:b/>
          <w:iCs/>
          <w:lang w:eastAsia="en-AU"/>
        </w:rPr>
        <w:t>8</w:t>
      </w:r>
      <w:r w:rsidRPr="00720B86">
        <w:rPr>
          <w:rFonts w:eastAsia="Times New Roman"/>
          <w:b/>
          <w:iCs/>
          <w:lang w:eastAsia="en-AU"/>
        </w:rPr>
        <w:t xml:space="preserve"> </w:t>
      </w:r>
      <w:r w:rsidR="00FD189F" w:rsidRPr="00720B86">
        <w:rPr>
          <w:rFonts w:eastAsia="Times New Roman"/>
          <w:bCs/>
          <w:iCs/>
          <w:lang w:eastAsia="en-AU"/>
        </w:rPr>
        <w:t>will</w:t>
      </w:r>
      <w:r w:rsidRPr="00720B86">
        <w:rPr>
          <w:rFonts w:eastAsia="Times New Roman"/>
          <w:bCs/>
          <w:iCs/>
          <w:lang w:eastAsia="en-AU"/>
        </w:rPr>
        <w:t xml:space="preserve"> insert new items 37204 and 37205 for non</w:t>
      </w:r>
      <w:r w:rsidR="003C19D3" w:rsidRPr="00720B86">
        <w:rPr>
          <w:rFonts w:eastAsia="Times New Roman"/>
          <w:bCs/>
          <w:iCs/>
          <w:lang w:eastAsia="en-AU"/>
        </w:rPr>
        <w:t>-</w:t>
      </w:r>
      <w:r w:rsidRPr="00720B86">
        <w:rPr>
          <w:rFonts w:eastAsia="Times New Roman"/>
          <w:bCs/>
          <w:iCs/>
          <w:lang w:eastAsia="en-AU"/>
        </w:rPr>
        <w:t xml:space="preserve">invasive treatment of BPH. </w:t>
      </w:r>
      <w:r w:rsidRPr="00720B86">
        <w:rPr>
          <w:rFonts w:eastAsia="Times New Roman"/>
          <w:lang w:eastAsia="en-AU"/>
        </w:rPr>
        <w:t>Item 37204 w</w:t>
      </w:r>
      <w:r w:rsidR="00FD189F" w:rsidRPr="00720B86">
        <w:rPr>
          <w:rFonts w:eastAsia="Times New Roman"/>
          <w:lang w:eastAsia="en-AU"/>
        </w:rPr>
        <w:t>ill</w:t>
      </w:r>
      <w:r w:rsidRPr="00720B86">
        <w:rPr>
          <w:rFonts w:eastAsia="Times New Roman"/>
          <w:lang w:eastAsia="en-AU"/>
        </w:rPr>
        <w:t xml:space="preserve"> support patient access </w:t>
      </w:r>
      <w:r w:rsidR="00FD189F" w:rsidRPr="00720B86">
        <w:rPr>
          <w:rFonts w:eastAsia="Times New Roman"/>
          <w:lang w:eastAsia="en-AU"/>
        </w:rPr>
        <w:t xml:space="preserve">to </w:t>
      </w:r>
      <w:r w:rsidRPr="00720B86">
        <w:rPr>
          <w:rFonts w:eastAsia="Times New Roman"/>
          <w:lang w:eastAsia="en-AU"/>
        </w:rPr>
        <w:t>prostatic urethral lift (PUL) which uses implants to pull and lift the enlarged prostate into a better position, and item 37205 w</w:t>
      </w:r>
      <w:r w:rsidR="00FD189F" w:rsidRPr="00720B86">
        <w:rPr>
          <w:rFonts w:eastAsia="Times New Roman"/>
          <w:lang w:eastAsia="en-AU"/>
        </w:rPr>
        <w:t xml:space="preserve">ill support </w:t>
      </w:r>
      <w:r w:rsidRPr="00720B86">
        <w:rPr>
          <w:rFonts w:eastAsia="Times New Roman"/>
          <w:lang w:eastAsia="en-AU"/>
        </w:rPr>
        <w:t xml:space="preserve">patient access </w:t>
      </w:r>
      <w:r w:rsidR="00FD189F" w:rsidRPr="00720B86">
        <w:rPr>
          <w:rFonts w:eastAsia="Times New Roman"/>
          <w:lang w:eastAsia="en-AU"/>
        </w:rPr>
        <w:t xml:space="preserve">to </w:t>
      </w:r>
      <w:r w:rsidRPr="00720B86">
        <w:rPr>
          <w:rFonts w:eastAsia="Times New Roman"/>
          <w:lang w:eastAsia="en-AU"/>
        </w:rPr>
        <w:t>transurethral water vapour ablation (TUWA), which uses water vapour to remove part of the enlarged prostate. These new services were recommended by MSAC at its July 2022 meeting.</w:t>
      </w:r>
    </w:p>
    <w:p w14:paraId="7462D6B2" w14:textId="77777777" w:rsidR="005541FD" w:rsidRPr="00720B86" w:rsidRDefault="005541FD" w:rsidP="005541FD">
      <w:pPr>
        <w:spacing w:after="0" w:line="240" w:lineRule="auto"/>
        <w:rPr>
          <w:rFonts w:eastAsia="Times New Roman"/>
          <w:lang w:eastAsia="en-AU"/>
        </w:rPr>
      </w:pPr>
    </w:p>
    <w:p w14:paraId="0ED36852" w14:textId="103C727F" w:rsidR="005541FD" w:rsidRPr="00720B86" w:rsidRDefault="005541FD" w:rsidP="005541FD">
      <w:pPr>
        <w:spacing w:after="0" w:line="240" w:lineRule="auto"/>
        <w:rPr>
          <w:rFonts w:eastAsia="Times New Roman"/>
          <w:bCs/>
          <w:szCs w:val="20"/>
          <w:lang w:eastAsia="en-AU"/>
        </w:rPr>
      </w:pPr>
      <w:r w:rsidRPr="00720B86">
        <w:rPr>
          <w:rFonts w:eastAsia="Times New Roman"/>
          <w:bCs/>
          <w:szCs w:val="20"/>
          <w:lang w:eastAsia="en-AU"/>
        </w:rPr>
        <w:t>Consultation was undertaken regarding these changes with the ANZAUS, AMA, RANCZR, ADIA and PCFA.</w:t>
      </w:r>
    </w:p>
    <w:p w14:paraId="7A0128E8" w14:textId="198B4405" w:rsidR="004E6F89" w:rsidRPr="00720B86" w:rsidRDefault="004E6F89" w:rsidP="005541FD">
      <w:pPr>
        <w:spacing w:after="0" w:line="240" w:lineRule="auto"/>
        <w:rPr>
          <w:rFonts w:eastAsia="Times New Roman"/>
          <w:bCs/>
          <w:szCs w:val="20"/>
          <w:lang w:eastAsia="en-AU"/>
        </w:rPr>
      </w:pPr>
    </w:p>
    <w:p w14:paraId="0EBD317C" w14:textId="319BB203" w:rsidR="004E6F89" w:rsidRPr="00720B86" w:rsidRDefault="004E6F89" w:rsidP="005541FD">
      <w:pPr>
        <w:spacing w:after="0" w:line="240" w:lineRule="auto"/>
        <w:rPr>
          <w:rFonts w:eastAsia="Times New Roman"/>
          <w:bCs/>
          <w:szCs w:val="20"/>
          <w:lang w:eastAsia="en-AU"/>
        </w:rPr>
      </w:pPr>
      <w:r w:rsidRPr="00720B86">
        <w:rPr>
          <w:rFonts w:eastAsia="Times New Roman"/>
          <w:b/>
          <w:szCs w:val="20"/>
          <w:lang w:eastAsia="en-AU"/>
        </w:rPr>
        <w:t>Items 30, 31 and 33</w:t>
      </w:r>
      <w:r w:rsidRPr="00720B86">
        <w:rPr>
          <w:rFonts w:eastAsia="Times New Roman"/>
          <w:bCs/>
          <w:szCs w:val="20"/>
          <w:lang w:eastAsia="en-AU"/>
        </w:rPr>
        <w:t xml:space="preserve"> will amend </w:t>
      </w:r>
      <w:r w:rsidRPr="00720B86">
        <w:rPr>
          <w:bCs/>
        </w:rPr>
        <w:t xml:space="preserve">items 37207, 37224 and 37245 to remove references to </w:t>
      </w:r>
      <w:r w:rsidRPr="00720B86">
        <w:t>items 37202, 37206, 37230 and 37233, which w</w:t>
      </w:r>
      <w:r w:rsidR="00C17B8C" w:rsidRPr="00720B86">
        <w:t>ill</w:t>
      </w:r>
      <w:r w:rsidRPr="00720B86">
        <w:t xml:space="preserve"> be repealed (refer to </w:t>
      </w:r>
      <w:r w:rsidRPr="00720B86">
        <w:rPr>
          <w:b/>
          <w:bCs/>
        </w:rPr>
        <w:t>items 26</w:t>
      </w:r>
      <w:r w:rsidRPr="00720B86">
        <w:t xml:space="preserve">, </w:t>
      </w:r>
      <w:r w:rsidRPr="00720B86">
        <w:rPr>
          <w:b/>
          <w:bCs/>
        </w:rPr>
        <w:t xml:space="preserve">29 </w:t>
      </w:r>
      <w:r w:rsidRPr="00720B86">
        <w:t xml:space="preserve">and </w:t>
      </w:r>
      <w:r w:rsidRPr="00720B86">
        <w:rPr>
          <w:b/>
          <w:bCs/>
        </w:rPr>
        <w:t>32</w:t>
      </w:r>
      <w:r w:rsidRPr="00720B86">
        <w:t xml:space="preserve"> of the Regulations).</w:t>
      </w:r>
    </w:p>
    <w:p w14:paraId="5F55DCCA" w14:textId="77777777" w:rsidR="005541FD" w:rsidRPr="00720B86" w:rsidRDefault="005541FD" w:rsidP="005541FD">
      <w:pPr>
        <w:spacing w:after="0" w:line="240" w:lineRule="auto"/>
        <w:rPr>
          <w:rFonts w:eastAsia="Times New Roman"/>
          <w:bCs/>
          <w:szCs w:val="20"/>
          <w:lang w:eastAsia="en-AU"/>
        </w:rPr>
      </w:pPr>
    </w:p>
    <w:p w14:paraId="079D95AD" w14:textId="1EDEB2B4" w:rsidR="005541FD" w:rsidRPr="00720B86" w:rsidRDefault="005541FD" w:rsidP="00FD189F">
      <w:pPr>
        <w:spacing w:after="0" w:line="240" w:lineRule="auto"/>
        <w:rPr>
          <w:rFonts w:eastAsia="Times New Roman"/>
          <w:szCs w:val="20"/>
          <w:lang w:eastAsia="en-AU"/>
        </w:rPr>
      </w:pPr>
      <w:r w:rsidRPr="00720B86">
        <w:rPr>
          <w:rFonts w:eastAsia="Times New Roman"/>
          <w:b/>
          <w:szCs w:val="20"/>
          <w:lang w:eastAsia="en-AU"/>
        </w:rPr>
        <w:lastRenderedPageBreak/>
        <w:t xml:space="preserve">Item </w:t>
      </w:r>
      <w:r w:rsidR="009E2506" w:rsidRPr="00720B86">
        <w:rPr>
          <w:rFonts w:eastAsia="Times New Roman"/>
          <w:b/>
          <w:szCs w:val="20"/>
          <w:lang w:eastAsia="en-AU"/>
        </w:rPr>
        <w:t>34</w:t>
      </w:r>
      <w:r w:rsidRPr="00720B86">
        <w:rPr>
          <w:rFonts w:eastAsia="Times New Roman"/>
          <w:b/>
          <w:szCs w:val="20"/>
          <w:lang w:eastAsia="en-AU"/>
        </w:rPr>
        <w:t xml:space="preserve"> </w:t>
      </w:r>
      <w:r w:rsidR="00FD189F" w:rsidRPr="00720B86">
        <w:rPr>
          <w:rFonts w:eastAsia="Times New Roman"/>
          <w:bCs/>
          <w:szCs w:val="20"/>
          <w:lang w:eastAsia="en-AU"/>
        </w:rPr>
        <w:t>will</w:t>
      </w:r>
      <w:r w:rsidRPr="00720B86">
        <w:rPr>
          <w:rFonts w:eastAsia="Times New Roman"/>
          <w:bCs/>
          <w:szCs w:val="20"/>
          <w:lang w:eastAsia="en-AU"/>
        </w:rPr>
        <w:t xml:space="preserve"> amend the definition of </w:t>
      </w:r>
      <w:r w:rsidRPr="00720B86">
        <w:rPr>
          <w:rFonts w:eastAsia="Times New Roman"/>
          <w:b/>
          <w:i/>
          <w:iCs/>
          <w:szCs w:val="20"/>
          <w:lang w:eastAsia="en-AU"/>
        </w:rPr>
        <w:t>treatment cycle</w:t>
      </w:r>
      <w:r w:rsidRPr="00720B86">
        <w:rPr>
          <w:rFonts w:eastAsia="Times New Roman"/>
          <w:bCs/>
          <w:szCs w:val="20"/>
          <w:lang w:eastAsia="en-AU"/>
        </w:rPr>
        <w:t xml:space="preserve"> at clause 7.1.1 to reference the additional definition of this term in relation to new item </w:t>
      </w:r>
      <w:r w:rsidRPr="00720B86">
        <w:rPr>
          <w:rFonts w:eastAsia="Times New Roman"/>
          <w:szCs w:val="20"/>
          <w:lang w:eastAsia="en-AU"/>
        </w:rPr>
        <w:t xml:space="preserve">30665 (refer to </w:t>
      </w:r>
      <w:r w:rsidRPr="00720B86">
        <w:rPr>
          <w:rFonts w:eastAsia="Times New Roman"/>
          <w:b/>
          <w:bCs/>
          <w:szCs w:val="20"/>
          <w:lang w:eastAsia="en-AU"/>
        </w:rPr>
        <w:t xml:space="preserve">items </w:t>
      </w:r>
      <w:r w:rsidR="009E2506" w:rsidRPr="00720B86">
        <w:rPr>
          <w:rFonts w:eastAsia="Times New Roman"/>
          <w:b/>
          <w:bCs/>
          <w:szCs w:val="20"/>
          <w:lang w:eastAsia="en-AU"/>
        </w:rPr>
        <w:t>17</w:t>
      </w:r>
      <w:r w:rsidRPr="00720B86">
        <w:rPr>
          <w:rFonts w:eastAsia="Times New Roman"/>
          <w:szCs w:val="20"/>
          <w:lang w:eastAsia="en-AU"/>
        </w:rPr>
        <w:t xml:space="preserve"> and </w:t>
      </w:r>
      <w:r w:rsidRPr="00720B86">
        <w:rPr>
          <w:rFonts w:eastAsia="Times New Roman"/>
          <w:b/>
          <w:bCs/>
          <w:szCs w:val="20"/>
          <w:lang w:eastAsia="en-AU"/>
        </w:rPr>
        <w:t>2</w:t>
      </w:r>
      <w:r w:rsidR="009E2506" w:rsidRPr="00720B86">
        <w:rPr>
          <w:rFonts w:eastAsia="Times New Roman"/>
          <w:b/>
          <w:bCs/>
          <w:szCs w:val="20"/>
          <w:lang w:eastAsia="en-AU"/>
        </w:rPr>
        <w:t>0</w:t>
      </w:r>
      <w:r w:rsidRPr="00720B86">
        <w:rPr>
          <w:rFonts w:eastAsia="Times New Roman"/>
          <w:szCs w:val="20"/>
          <w:lang w:eastAsia="en-AU"/>
        </w:rPr>
        <w:t xml:space="preserve"> of the Regulations). </w:t>
      </w:r>
    </w:p>
    <w:p w14:paraId="4383C0F3" w14:textId="77777777" w:rsidR="005541FD" w:rsidRPr="00720B86" w:rsidRDefault="005541FD" w:rsidP="005541FD">
      <w:pPr>
        <w:spacing w:after="0" w:line="240" w:lineRule="auto"/>
        <w:rPr>
          <w:rFonts w:eastAsia="Times New Roman"/>
          <w:szCs w:val="20"/>
          <w:lang w:eastAsia="en-AU"/>
        </w:rPr>
      </w:pPr>
    </w:p>
    <w:p w14:paraId="308DFF79" w14:textId="77777777" w:rsidR="005541FD" w:rsidRPr="00720B86" w:rsidRDefault="005541FD" w:rsidP="005541FD">
      <w:pPr>
        <w:spacing w:after="0" w:line="240" w:lineRule="auto"/>
        <w:rPr>
          <w:rFonts w:eastAsia="Times New Roman"/>
          <w:szCs w:val="20"/>
          <w:lang w:eastAsia="en-AU"/>
        </w:rPr>
      </w:pPr>
      <w:r w:rsidRPr="00720B86">
        <w:rPr>
          <w:rFonts w:eastAsia="Times New Roman"/>
          <w:i/>
          <w:iCs/>
          <w:szCs w:val="20"/>
          <w:u w:val="single"/>
          <w:lang w:eastAsia="en-AU"/>
        </w:rPr>
        <w:t>Part 3 – Psychiatry services</w:t>
      </w:r>
    </w:p>
    <w:p w14:paraId="528E8C96" w14:textId="77777777" w:rsidR="005541FD" w:rsidRPr="00720B86" w:rsidRDefault="005541FD" w:rsidP="005541FD">
      <w:pPr>
        <w:spacing w:after="0" w:line="240" w:lineRule="auto"/>
        <w:rPr>
          <w:rFonts w:eastAsia="Times New Roman"/>
          <w:szCs w:val="20"/>
          <w:lang w:eastAsia="en-AU"/>
        </w:rPr>
      </w:pPr>
    </w:p>
    <w:p w14:paraId="41B44935" w14:textId="3244E2B2" w:rsidR="005541FD" w:rsidRPr="00720B86" w:rsidRDefault="005541FD" w:rsidP="005541FD">
      <w:pPr>
        <w:spacing w:after="0" w:line="240" w:lineRule="auto"/>
        <w:rPr>
          <w:rFonts w:eastAsia="Times New Roman"/>
          <w:szCs w:val="20"/>
          <w:lang w:eastAsia="en-AU"/>
        </w:rPr>
      </w:pPr>
      <w:r w:rsidRPr="00720B86">
        <w:rPr>
          <w:rFonts w:eastAsia="Times New Roman"/>
          <w:b/>
          <w:bCs/>
          <w:i/>
          <w:iCs/>
          <w:szCs w:val="20"/>
          <w:lang w:eastAsia="en-AU"/>
        </w:rPr>
        <w:t>Health Insurance (General Medical Services Table) Regulations 2021</w:t>
      </w:r>
    </w:p>
    <w:p w14:paraId="3C69539D" w14:textId="77777777" w:rsidR="005541FD" w:rsidRPr="00720B86" w:rsidRDefault="005541FD" w:rsidP="005541FD">
      <w:pPr>
        <w:spacing w:after="0" w:line="240" w:lineRule="auto"/>
        <w:rPr>
          <w:rFonts w:eastAsia="Times New Roman"/>
          <w:szCs w:val="20"/>
          <w:lang w:eastAsia="en-AU"/>
        </w:rPr>
      </w:pPr>
    </w:p>
    <w:p w14:paraId="2FB99450" w14:textId="3595C187" w:rsidR="005541FD" w:rsidRPr="00720B86" w:rsidRDefault="005541FD" w:rsidP="005541FD">
      <w:pPr>
        <w:spacing w:after="0" w:line="240" w:lineRule="auto"/>
        <w:rPr>
          <w:rFonts w:eastAsia="Times New Roman"/>
          <w:lang w:eastAsia="en-AU"/>
        </w:rPr>
      </w:pPr>
      <w:r w:rsidRPr="00720B86">
        <w:rPr>
          <w:rFonts w:eastAsia="Times New Roman"/>
          <w:szCs w:val="20"/>
          <w:lang w:eastAsia="en-AU"/>
        </w:rPr>
        <w:t>Part 3 of Schedule 1 of the Regulations w</w:t>
      </w:r>
      <w:r w:rsidR="00FD189F" w:rsidRPr="00720B86">
        <w:rPr>
          <w:rFonts w:eastAsia="Times New Roman"/>
          <w:szCs w:val="20"/>
          <w:lang w:eastAsia="en-AU"/>
        </w:rPr>
        <w:t>ill</w:t>
      </w:r>
      <w:r w:rsidRPr="00720B86">
        <w:rPr>
          <w:rFonts w:eastAsia="Times New Roman"/>
          <w:szCs w:val="20"/>
          <w:lang w:eastAsia="en-AU"/>
        </w:rPr>
        <w:t xml:space="preserve"> implement the Government’s response to recommendations from the Taskforce relating to MBS psychiatry services</w:t>
      </w:r>
      <w:r w:rsidRPr="00720B86">
        <w:rPr>
          <w:rFonts w:eastAsia="Times New Roman"/>
          <w:lang w:eastAsia="en-AU"/>
        </w:rPr>
        <w:t xml:space="preserve">. These changes </w:t>
      </w:r>
      <w:r w:rsidR="00FD189F" w:rsidRPr="00720B86">
        <w:rPr>
          <w:rFonts w:eastAsia="Times New Roman"/>
          <w:lang w:eastAsia="en-AU"/>
        </w:rPr>
        <w:t>are intended to</w:t>
      </w:r>
      <w:r w:rsidRPr="00720B86">
        <w:rPr>
          <w:rFonts w:eastAsia="Times New Roman"/>
          <w:lang w:eastAsia="en-AU"/>
        </w:rPr>
        <w:t xml:space="preserve"> provide more flexible arrangements for psychiatry services, strengthen the intent of the services and clarify and remove obsolete terms from items. The changes w</w:t>
      </w:r>
      <w:r w:rsidR="00FD189F" w:rsidRPr="00720B86">
        <w:rPr>
          <w:rFonts w:eastAsia="Times New Roman"/>
          <w:lang w:eastAsia="en-AU"/>
        </w:rPr>
        <w:t>ill</w:t>
      </w:r>
      <w:r w:rsidRPr="00720B86">
        <w:rPr>
          <w:rFonts w:eastAsia="Times New Roman"/>
          <w:lang w:eastAsia="en-AU"/>
        </w:rPr>
        <w:t xml:space="preserve"> also ensure that psychiatry patients receive the highest quality clinical care, and that MBS funded services continue </w:t>
      </w:r>
      <w:r w:rsidR="0032284B" w:rsidRPr="00720B86">
        <w:rPr>
          <w:rFonts w:eastAsia="Times New Roman"/>
          <w:lang w:eastAsia="en-AU"/>
        </w:rPr>
        <w:t xml:space="preserve">to </w:t>
      </w:r>
      <w:r w:rsidRPr="00720B86">
        <w:rPr>
          <w:rFonts w:eastAsia="Times New Roman"/>
          <w:lang w:eastAsia="en-AU"/>
        </w:rPr>
        <w:t>represent value for the patient and the community.</w:t>
      </w:r>
    </w:p>
    <w:p w14:paraId="7D7B9893" w14:textId="77777777" w:rsidR="005541FD" w:rsidRPr="00720B86" w:rsidRDefault="005541FD" w:rsidP="005541FD">
      <w:pPr>
        <w:spacing w:after="0" w:line="240" w:lineRule="auto"/>
        <w:rPr>
          <w:rFonts w:eastAsia="Times New Roman"/>
          <w:lang w:eastAsia="en-AU"/>
        </w:rPr>
      </w:pPr>
    </w:p>
    <w:p w14:paraId="0999459A" w14:textId="77777777" w:rsidR="005541FD" w:rsidRPr="00720B86" w:rsidRDefault="005541FD" w:rsidP="005541FD">
      <w:pPr>
        <w:spacing w:after="0" w:line="240" w:lineRule="auto"/>
        <w:rPr>
          <w:rFonts w:eastAsia="Times New Roman"/>
          <w:lang w:eastAsia="en-AU"/>
        </w:rPr>
      </w:pPr>
      <w:r w:rsidRPr="00720B86">
        <w:rPr>
          <w:rFonts w:eastAsia="Times New Roman"/>
          <w:lang w:eastAsia="en-AU"/>
        </w:rPr>
        <w:t xml:space="preserve">The Department conducted a consultation process with relevant psychiatric professional groups, including the AMA and Royal Australian and New Zealand College of Psychiatrists (RANZCP) to further inform the implementation of the Taskforce’s recommended changes for psychiatry and to mitigate any unintended consequences or barriers for patients. </w:t>
      </w:r>
      <w:r w:rsidRPr="00720B86">
        <w:rPr>
          <w:rFonts w:eastAsia="Times New Roman"/>
          <w:bCs/>
          <w:lang w:eastAsia="en-AU"/>
        </w:rPr>
        <w:t>These changes were agreed to by Government as part of the 2023-24 Budget</w:t>
      </w:r>
      <w:r w:rsidRPr="00720B86">
        <w:rPr>
          <w:rFonts w:eastAsia="Times New Roman"/>
          <w:bCs/>
          <w:iCs/>
          <w:lang w:eastAsia="en-AU"/>
        </w:rPr>
        <w:t>.</w:t>
      </w:r>
    </w:p>
    <w:p w14:paraId="580FE4B5" w14:textId="77777777" w:rsidR="005541FD" w:rsidRPr="00720B86" w:rsidRDefault="005541FD" w:rsidP="005541FD">
      <w:pPr>
        <w:spacing w:after="0" w:line="240" w:lineRule="auto"/>
        <w:rPr>
          <w:rFonts w:eastAsia="Times New Roman"/>
          <w:szCs w:val="20"/>
          <w:lang w:eastAsia="en-AU"/>
        </w:rPr>
      </w:pPr>
    </w:p>
    <w:p w14:paraId="7D783709" w14:textId="1AD99B53" w:rsidR="005541FD" w:rsidRPr="00720B86" w:rsidRDefault="005541FD" w:rsidP="00FD189F">
      <w:pPr>
        <w:spacing w:after="0" w:line="240" w:lineRule="auto"/>
        <w:rPr>
          <w:rFonts w:eastAsia="Times New Roman"/>
          <w:szCs w:val="20"/>
          <w:lang w:eastAsia="en-AU"/>
        </w:rPr>
      </w:pPr>
      <w:r w:rsidRPr="00720B86">
        <w:rPr>
          <w:rFonts w:eastAsia="Times New Roman"/>
          <w:b/>
          <w:bCs/>
          <w:szCs w:val="20"/>
          <w:lang w:eastAsia="en-AU"/>
        </w:rPr>
        <w:t>Item 3</w:t>
      </w:r>
      <w:r w:rsidR="00514CFD" w:rsidRPr="00720B86">
        <w:rPr>
          <w:rFonts w:eastAsia="Times New Roman"/>
          <w:b/>
          <w:bCs/>
          <w:szCs w:val="20"/>
          <w:lang w:eastAsia="en-AU"/>
        </w:rPr>
        <w:t>5</w:t>
      </w:r>
      <w:r w:rsidRPr="00720B86">
        <w:rPr>
          <w:rFonts w:eastAsia="Times New Roman"/>
          <w:b/>
          <w:bCs/>
          <w:szCs w:val="20"/>
          <w:lang w:eastAsia="en-AU"/>
        </w:rPr>
        <w:t xml:space="preserve"> </w:t>
      </w:r>
      <w:r w:rsidR="00FD189F" w:rsidRPr="00720B86">
        <w:rPr>
          <w:rFonts w:eastAsia="Times New Roman"/>
          <w:szCs w:val="20"/>
          <w:lang w:eastAsia="en-AU"/>
        </w:rPr>
        <w:t>will</w:t>
      </w:r>
      <w:r w:rsidRPr="00720B86">
        <w:rPr>
          <w:rFonts w:eastAsia="Times New Roman"/>
          <w:szCs w:val="20"/>
          <w:lang w:eastAsia="en-AU"/>
        </w:rPr>
        <w:t xml:space="preserve"> repeal clause 2.11.1 of the GMST, which restricts claiming of specified psychiatry items in a 12 month period. Following changes to items 291 and 293 (refer to </w:t>
      </w:r>
      <w:r w:rsidRPr="00720B86">
        <w:rPr>
          <w:rFonts w:eastAsia="Times New Roman"/>
          <w:b/>
          <w:bCs/>
          <w:szCs w:val="20"/>
          <w:lang w:eastAsia="en-AU"/>
        </w:rPr>
        <w:t>item 3</w:t>
      </w:r>
      <w:r w:rsidR="00514CFD" w:rsidRPr="00720B86">
        <w:rPr>
          <w:rFonts w:eastAsia="Times New Roman"/>
          <w:b/>
          <w:bCs/>
          <w:szCs w:val="20"/>
          <w:lang w:eastAsia="en-AU"/>
        </w:rPr>
        <w:t>6</w:t>
      </w:r>
      <w:r w:rsidRPr="00720B86">
        <w:rPr>
          <w:rFonts w:eastAsia="Times New Roman"/>
          <w:szCs w:val="20"/>
          <w:lang w:eastAsia="en-AU"/>
        </w:rPr>
        <w:t xml:space="preserve"> of the Regulations), clause 2.11.1 w</w:t>
      </w:r>
      <w:r w:rsidR="00FD189F" w:rsidRPr="00720B86">
        <w:rPr>
          <w:rFonts w:eastAsia="Times New Roman"/>
          <w:szCs w:val="20"/>
          <w:lang w:eastAsia="en-AU"/>
        </w:rPr>
        <w:t>ill</w:t>
      </w:r>
      <w:r w:rsidRPr="00720B86">
        <w:rPr>
          <w:rFonts w:eastAsia="Times New Roman"/>
          <w:szCs w:val="20"/>
          <w:lang w:eastAsia="en-AU"/>
        </w:rPr>
        <w:t xml:space="preserve"> be redundant as the restriction w</w:t>
      </w:r>
      <w:r w:rsidR="00C17B8C" w:rsidRPr="00720B86">
        <w:rPr>
          <w:rFonts w:eastAsia="Times New Roman"/>
          <w:szCs w:val="20"/>
          <w:lang w:eastAsia="en-AU"/>
        </w:rPr>
        <w:t xml:space="preserve">ill </w:t>
      </w:r>
      <w:r w:rsidRPr="00720B86">
        <w:rPr>
          <w:rFonts w:eastAsia="Times New Roman"/>
          <w:szCs w:val="20"/>
          <w:lang w:eastAsia="en-AU"/>
        </w:rPr>
        <w:t>be included in the item descriptors of these items.</w:t>
      </w:r>
    </w:p>
    <w:p w14:paraId="07E44B42" w14:textId="77777777" w:rsidR="005541FD" w:rsidRPr="00720B86" w:rsidRDefault="005541FD" w:rsidP="005541FD">
      <w:pPr>
        <w:spacing w:after="0" w:line="240" w:lineRule="auto"/>
        <w:rPr>
          <w:rFonts w:eastAsia="Times New Roman"/>
          <w:szCs w:val="20"/>
          <w:lang w:eastAsia="en-AU"/>
        </w:rPr>
      </w:pPr>
    </w:p>
    <w:p w14:paraId="15B1E107" w14:textId="67AEE54D" w:rsidR="005541FD" w:rsidRPr="00720B86" w:rsidRDefault="005541FD" w:rsidP="00FD189F">
      <w:pPr>
        <w:spacing w:after="0" w:line="240" w:lineRule="auto"/>
        <w:rPr>
          <w:rFonts w:eastAsia="Times New Roman"/>
          <w:szCs w:val="20"/>
          <w:lang w:eastAsia="en-AU"/>
        </w:rPr>
      </w:pPr>
      <w:r w:rsidRPr="00720B86">
        <w:rPr>
          <w:rFonts w:eastAsia="Times New Roman"/>
          <w:b/>
          <w:bCs/>
          <w:szCs w:val="20"/>
          <w:lang w:eastAsia="en-AU"/>
        </w:rPr>
        <w:t>Item 3</w:t>
      </w:r>
      <w:r w:rsidR="00514CFD" w:rsidRPr="00720B86">
        <w:rPr>
          <w:rFonts w:eastAsia="Times New Roman"/>
          <w:b/>
          <w:bCs/>
          <w:szCs w:val="20"/>
          <w:lang w:eastAsia="en-AU"/>
        </w:rPr>
        <w:t>6</w:t>
      </w:r>
      <w:r w:rsidRPr="00720B86">
        <w:rPr>
          <w:rFonts w:eastAsia="Times New Roman"/>
          <w:b/>
          <w:bCs/>
          <w:szCs w:val="20"/>
          <w:lang w:eastAsia="en-AU"/>
        </w:rPr>
        <w:t xml:space="preserve"> </w:t>
      </w:r>
      <w:r w:rsidR="00FD189F" w:rsidRPr="00720B86">
        <w:rPr>
          <w:rFonts w:eastAsia="Times New Roman"/>
          <w:szCs w:val="20"/>
          <w:lang w:eastAsia="en-AU"/>
        </w:rPr>
        <w:t>will</w:t>
      </w:r>
      <w:r w:rsidRPr="00720B86">
        <w:rPr>
          <w:rFonts w:eastAsia="Times New Roman"/>
          <w:szCs w:val="20"/>
          <w:lang w:eastAsia="en-AU"/>
        </w:rPr>
        <w:t xml:space="preserve"> amend items 291 and 293 for the preparation and review of a management plan by a consultant physician in the practice of the consultant physician’s specialty of psychiatry. This change </w:t>
      </w:r>
      <w:r w:rsidR="00461D68" w:rsidRPr="00720B86">
        <w:rPr>
          <w:rFonts w:eastAsia="Times New Roman"/>
          <w:szCs w:val="20"/>
          <w:lang w:eastAsia="en-AU"/>
        </w:rPr>
        <w:t xml:space="preserve">is intended to strengthen the intent of the items and support </w:t>
      </w:r>
      <w:r w:rsidR="0032284B" w:rsidRPr="00720B86">
        <w:rPr>
          <w:rFonts w:eastAsia="Times New Roman"/>
          <w:szCs w:val="20"/>
          <w:lang w:eastAsia="en-AU"/>
        </w:rPr>
        <w:t xml:space="preserve">best </w:t>
      </w:r>
      <w:r w:rsidR="00461D68" w:rsidRPr="00720B86">
        <w:rPr>
          <w:rFonts w:eastAsia="Times New Roman"/>
          <w:szCs w:val="20"/>
          <w:lang w:eastAsia="en-AU"/>
        </w:rPr>
        <w:t>clinical practice.</w:t>
      </w:r>
    </w:p>
    <w:p w14:paraId="64127A19" w14:textId="77777777" w:rsidR="005541FD" w:rsidRPr="00720B86" w:rsidRDefault="005541FD" w:rsidP="005541FD">
      <w:pPr>
        <w:spacing w:after="0" w:line="240" w:lineRule="auto"/>
        <w:rPr>
          <w:rFonts w:eastAsia="Times New Roman"/>
          <w:szCs w:val="20"/>
          <w:lang w:eastAsia="en-AU"/>
        </w:rPr>
      </w:pPr>
    </w:p>
    <w:p w14:paraId="33E2F689" w14:textId="77777777" w:rsidR="005541FD" w:rsidRPr="00720B86" w:rsidRDefault="005541FD" w:rsidP="005541FD">
      <w:pPr>
        <w:spacing w:after="0" w:line="240" w:lineRule="auto"/>
        <w:rPr>
          <w:rFonts w:eastAsia="Times New Roman"/>
          <w:szCs w:val="20"/>
          <w:lang w:eastAsia="en-AU"/>
        </w:rPr>
      </w:pPr>
      <w:r w:rsidRPr="00720B86">
        <w:rPr>
          <w:rFonts w:eastAsia="Times New Roman"/>
          <w:szCs w:val="20"/>
          <w:lang w:eastAsia="en-AU"/>
        </w:rPr>
        <w:t>A service provided to a patient under item 291 or 92435 is only available once in a 12 month period and a service under item 293 or 92436 is only available once in a 12 month period. To receive a service under item 293, a patient must also have received a service under item 291 or 92435 in the previous 12 months.</w:t>
      </w:r>
    </w:p>
    <w:p w14:paraId="2518BD5D" w14:textId="77777777" w:rsidR="005541FD" w:rsidRPr="00720B86" w:rsidRDefault="005541FD" w:rsidP="005541FD">
      <w:pPr>
        <w:spacing w:after="0" w:line="240" w:lineRule="auto"/>
        <w:rPr>
          <w:rFonts w:eastAsia="Times New Roman"/>
          <w:szCs w:val="20"/>
          <w:lang w:eastAsia="en-AU"/>
        </w:rPr>
      </w:pPr>
    </w:p>
    <w:p w14:paraId="3FFD7390" w14:textId="549DD3A0" w:rsidR="005541FD" w:rsidRPr="00720B86" w:rsidRDefault="005541FD" w:rsidP="00FD189F">
      <w:pPr>
        <w:spacing w:after="0" w:line="240" w:lineRule="auto"/>
        <w:rPr>
          <w:rFonts w:eastAsia="Times New Roman"/>
          <w:szCs w:val="20"/>
          <w:lang w:eastAsia="en-AU"/>
        </w:rPr>
      </w:pPr>
      <w:r w:rsidRPr="00720B86">
        <w:rPr>
          <w:rFonts w:eastAsia="Times New Roman"/>
          <w:b/>
          <w:bCs/>
          <w:szCs w:val="20"/>
          <w:lang w:eastAsia="en-AU"/>
        </w:rPr>
        <w:t>Item 3</w:t>
      </w:r>
      <w:r w:rsidR="00514CFD" w:rsidRPr="00720B86">
        <w:rPr>
          <w:rFonts w:eastAsia="Times New Roman"/>
          <w:b/>
          <w:bCs/>
          <w:szCs w:val="20"/>
          <w:lang w:eastAsia="en-AU"/>
        </w:rPr>
        <w:t>7</w:t>
      </w:r>
      <w:r w:rsidRPr="00720B86">
        <w:rPr>
          <w:rFonts w:eastAsia="Times New Roman"/>
          <w:b/>
          <w:bCs/>
          <w:szCs w:val="20"/>
          <w:lang w:eastAsia="en-AU"/>
        </w:rPr>
        <w:t xml:space="preserve"> </w:t>
      </w:r>
      <w:r w:rsidR="00FD189F" w:rsidRPr="00720B86">
        <w:rPr>
          <w:rFonts w:eastAsia="Times New Roman"/>
          <w:szCs w:val="20"/>
          <w:lang w:eastAsia="en-AU"/>
        </w:rPr>
        <w:t>will</w:t>
      </w:r>
      <w:r w:rsidRPr="00720B86">
        <w:rPr>
          <w:rFonts w:eastAsia="Times New Roman"/>
          <w:szCs w:val="20"/>
          <w:lang w:eastAsia="en-AU"/>
        </w:rPr>
        <w:t xml:space="preserve"> amend item 294 for telehealth psychiatry attendances to revise the list of items that a service under item 294 must be provided in association with, following the introduction and removal of other psychiatry consultation services (refer to </w:t>
      </w:r>
      <w:r w:rsidRPr="00720B86">
        <w:rPr>
          <w:rFonts w:eastAsia="Times New Roman"/>
          <w:b/>
          <w:bCs/>
          <w:szCs w:val="20"/>
          <w:lang w:eastAsia="en-AU"/>
        </w:rPr>
        <w:t xml:space="preserve">items </w:t>
      </w:r>
      <w:r w:rsidR="00FA0393" w:rsidRPr="00720B86">
        <w:rPr>
          <w:rFonts w:eastAsia="Times New Roman"/>
          <w:b/>
          <w:bCs/>
          <w:szCs w:val="20"/>
          <w:lang w:eastAsia="en-AU"/>
        </w:rPr>
        <w:t>4</w:t>
      </w:r>
      <w:r w:rsidR="00514CFD" w:rsidRPr="00720B86">
        <w:rPr>
          <w:rFonts w:eastAsia="Times New Roman"/>
          <w:b/>
          <w:bCs/>
          <w:szCs w:val="20"/>
          <w:lang w:eastAsia="en-AU"/>
        </w:rPr>
        <w:t>3</w:t>
      </w:r>
      <w:r w:rsidRPr="00720B86">
        <w:rPr>
          <w:rFonts w:eastAsia="Times New Roman"/>
          <w:szCs w:val="20"/>
          <w:lang w:eastAsia="en-AU"/>
        </w:rPr>
        <w:t xml:space="preserve"> to </w:t>
      </w:r>
      <w:r w:rsidRPr="00720B86">
        <w:rPr>
          <w:rFonts w:eastAsia="Times New Roman"/>
          <w:b/>
          <w:bCs/>
          <w:szCs w:val="20"/>
          <w:lang w:eastAsia="en-AU"/>
        </w:rPr>
        <w:t>4</w:t>
      </w:r>
      <w:r w:rsidR="00514CFD" w:rsidRPr="00720B86">
        <w:rPr>
          <w:rFonts w:eastAsia="Times New Roman"/>
          <w:b/>
          <w:bCs/>
          <w:szCs w:val="20"/>
          <w:lang w:eastAsia="en-AU"/>
        </w:rPr>
        <w:t>7</w:t>
      </w:r>
      <w:r w:rsidRPr="00720B86">
        <w:rPr>
          <w:rFonts w:eastAsia="Times New Roman"/>
          <w:b/>
          <w:bCs/>
          <w:szCs w:val="20"/>
          <w:lang w:eastAsia="en-AU"/>
        </w:rPr>
        <w:t xml:space="preserve"> </w:t>
      </w:r>
      <w:r w:rsidRPr="00720B86">
        <w:rPr>
          <w:rFonts w:eastAsia="Times New Roman"/>
          <w:szCs w:val="20"/>
          <w:lang w:eastAsia="en-AU"/>
        </w:rPr>
        <w:t>of the Regulations).</w:t>
      </w:r>
    </w:p>
    <w:p w14:paraId="794743FC" w14:textId="77777777" w:rsidR="005541FD" w:rsidRPr="00720B86" w:rsidRDefault="005541FD" w:rsidP="005541FD">
      <w:pPr>
        <w:spacing w:after="0" w:line="240" w:lineRule="auto"/>
        <w:rPr>
          <w:rFonts w:eastAsia="Times New Roman"/>
          <w:szCs w:val="20"/>
          <w:lang w:eastAsia="en-AU"/>
        </w:rPr>
      </w:pPr>
    </w:p>
    <w:p w14:paraId="0642C583" w14:textId="1CFF5339" w:rsidR="005541FD" w:rsidRPr="00720B86" w:rsidRDefault="005541FD" w:rsidP="00FD189F">
      <w:pPr>
        <w:spacing w:after="0" w:line="240" w:lineRule="auto"/>
        <w:rPr>
          <w:rFonts w:eastAsia="Times New Roman"/>
          <w:szCs w:val="20"/>
          <w:lang w:eastAsia="en-AU"/>
        </w:rPr>
      </w:pPr>
      <w:r w:rsidRPr="00720B86">
        <w:rPr>
          <w:rFonts w:eastAsia="Times New Roman"/>
          <w:b/>
          <w:bCs/>
          <w:szCs w:val="20"/>
          <w:lang w:eastAsia="en-AU"/>
        </w:rPr>
        <w:t>Items 3</w:t>
      </w:r>
      <w:r w:rsidR="00514CFD" w:rsidRPr="00720B86">
        <w:rPr>
          <w:rFonts w:eastAsia="Times New Roman"/>
          <w:b/>
          <w:bCs/>
          <w:szCs w:val="20"/>
          <w:lang w:eastAsia="en-AU"/>
        </w:rPr>
        <w:t>8</w:t>
      </w:r>
      <w:r w:rsidRPr="00720B86">
        <w:rPr>
          <w:rFonts w:eastAsia="Times New Roman"/>
          <w:b/>
          <w:bCs/>
          <w:szCs w:val="20"/>
          <w:lang w:eastAsia="en-AU"/>
        </w:rPr>
        <w:t xml:space="preserve"> to </w:t>
      </w:r>
      <w:r w:rsidR="00514CFD" w:rsidRPr="00720B86">
        <w:rPr>
          <w:rFonts w:eastAsia="Times New Roman"/>
          <w:b/>
          <w:bCs/>
          <w:szCs w:val="20"/>
          <w:lang w:eastAsia="en-AU"/>
        </w:rPr>
        <w:t>41</w:t>
      </w:r>
      <w:r w:rsidRPr="00720B86">
        <w:rPr>
          <w:rFonts w:eastAsia="Times New Roman"/>
          <w:b/>
          <w:bCs/>
          <w:szCs w:val="20"/>
          <w:lang w:eastAsia="en-AU"/>
        </w:rPr>
        <w:t xml:space="preserve"> </w:t>
      </w:r>
      <w:r w:rsidR="00FD189F" w:rsidRPr="00720B86">
        <w:rPr>
          <w:rFonts w:eastAsia="Times New Roman"/>
          <w:szCs w:val="20"/>
          <w:lang w:eastAsia="en-AU"/>
        </w:rPr>
        <w:t>will</w:t>
      </w:r>
      <w:r w:rsidRPr="00720B86">
        <w:rPr>
          <w:rFonts w:eastAsia="Times New Roman"/>
          <w:szCs w:val="20"/>
          <w:lang w:eastAsia="en-AU"/>
        </w:rPr>
        <w:t xml:space="preserve"> amend psychiatry items 296, 297, 299, 300, 302, 304, 306, 308, 310, 312, 314, 316 and 318 to include existing telehealth items for psychiatry services in the frequency limitations applying to services provided under the listed items. The changes w</w:t>
      </w:r>
      <w:r w:rsidR="00C17B8C" w:rsidRPr="00720B86">
        <w:rPr>
          <w:rFonts w:eastAsia="Times New Roman"/>
          <w:szCs w:val="20"/>
          <w:lang w:eastAsia="en-AU"/>
        </w:rPr>
        <w:t>ill</w:t>
      </w:r>
      <w:r w:rsidRPr="00720B86">
        <w:rPr>
          <w:rFonts w:eastAsia="Times New Roman"/>
          <w:szCs w:val="20"/>
          <w:lang w:eastAsia="en-AU"/>
        </w:rPr>
        <w:t xml:space="preserve"> also make administrative amendments to these items to replace references to the item range “300 to 308” with “300, 302, 304, 306, 308”, </w:t>
      </w:r>
      <w:r w:rsidR="0032284B" w:rsidRPr="00720B86">
        <w:t>following the introduction of new general practice items 301 and 303 that were implemented on 1 November 2023, and were not intended to be included in the frequency limitations for psychiatry services</w:t>
      </w:r>
      <w:r w:rsidRPr="00720B86">
        <w:rPr>
          <w:rFonts w:eastAsia="Times New Roman"/>
          <w:szCs w:val="20"/>
          <w:lang w:eastAsia="en-AU"/>
        </w:rPr>
        <w:t>.</w:t>
      </w:r>
    </w:p>
    <w:p w14:paraId="4A9FF799" w14:textId="77777777" w:rsidR="005541FD" w:rsidRPr="00720B86" w:rsidRDefault="005541FD" w:rsidP="005541FD">
      <w:pPr>
        <w:spacing w:after="0" w:line="240" w:lineRule="auto"/>
        <w:rPr>
          <w:rFonts w:eastAsia="Times New Roman"/>
          <w:szCs w:val="20"/>
          <w:lang w:eastAsia="en-AU"/>
        </w:rPr>
      </w:pPr>
    </w:p>
    <w:p w14:paraId="75EA8D95" w14:textId="17B9A587" w:rsidR="005541FD" w:rsidRPr="00720B86" w:rsidRDefault="005541FD" w:rsidP="005541FD">
      <w:pPr>
        <w:spacing w:after="0" w:line="240" w:lineRule="auto"/>
        <w:rPr>
          <w:rFonts w:eastAsia="Times New Roman"/>
          <w:szCs w:val="20"/>
          <w:lang w:eastAsia="en-AU"/>
        </w:rPr>
      </w:pPr>
      <w:r w:rsidRPr="00720B86">
        <w:rPr>
          <w:rFonts w:eastAsia="Times New Roman"/>
          <w:szCs w:val="20"/>
          <w:lang w:eastAsia="en-AU"/>
        </w:rPr>
        <w:t>Telehealth items 91827, 91828, 91829, 91830, 91831, 91837, 91838</w:t>
      </w:r>
      <w:r w:rsidR="00AF2913" w:rsidRPr="00720B86">
        <w:rPr>
          <w:rFonts w:eastAsia="Times New Roman"/>
          <w:szCs w:val="20"/>
          <w:lang w:eastAsia="en-AU"/>
        </w:rPr>
        <w:t>,</w:t>
      </w:r>
      <w:r w:rsidRPr="00720B86">
        <w:rPr>
          <w:rFonts w:eastAsia="Times New Roman"/>
          <w:szCs w:val="20"/>
          <w:lang w:eastAsia="en-AU"/>
        </w:rPr>
        <w:t xml:space="preserve"> 91839 </w:t>
      </w:r>
      <w:r w:rsidR="00AF2913" w:rsidRPr="00720B86">
        <w:t xml:space="preserve">and 92437 </w:t>
      </w:r>
      <w:r w:rsidRPr="00720B86">
        <w:rPr>
          <w:rFonts w:eastAsia="Times New Roman"/>
          <w:szCs w:val="20"/>
          <w:lang w:eastAsia="en-AU"/>
        </w:rPr>
        <w:t xml:space="preserve">for psychiatry services will also be amended on 1 March 2024 through an amendment to the </w:t>
      </w:r>
      <w:r w:rsidRPr="00720B86">
        <w:rPr>
          <w:rFonts w:eastAsia="Times New Roman"/>
          <w:i/>
          <w:iCs/>
          <w:szCs w:val="20"/>
          <w:lang w:eastAsia="en-AU"/>
        </w:rPr>
        <w:lastRenderedPageBreak/>
        <w:t>Health Insurance (Section 3C General Medical Services – Telehealth and Telephone Attendances) Determination 2021</w:t>
      </w:r>
      <w:r w:rsidRPr="00720B86">
        <w:rPr>
          <w:rFonts w:eastAsia="Times New Roman"/>
          <w:szCs w:val="20"/>
          <w:lang w:eastAsia="en-AU"/>
        </w:rPr>
        <w:t>.</w:t>
      </w:r>
    </w:p>
    <w:p w14:paraId="424687A3" w14:textId="77777777" w:rsidR="005541FD" w:rsidRPr="00720B86" w:rsidRDefault="005541FD" w:rsidP="005541FD">
      <w:pPr>
        <w:spacing w:after="0" w:line="240" w:lineRule="auto"/>
        <w:rPr>
          <w:rFonts w:eastAsia="Times New Roman"/>
          <w:szCs w:val="20"/>
          <w:lang w:eastAsia="en-AU"/>
        </w:rPr>
      </w:pPr>
    </w:p>
    <w:p w14:paraId="2CA600BE" w14:textId="6812815F" w:rsidR="005541FD" w:rsidRPr="00720B86" w:rsidRDefault="005541FD" w:rsidP="00FD189F">
      <w:pPr>
        <w:spacing w:after="0" w:line="240" w:lineRule="auto"/>
        <w:rPr>
          <w:rFonts w:eastAsia="Times New Roman"/>
          <w:lang w:eastAsia="en-AU"/>
        </w:rPr>
      </w:pPr>
      <w:r w:rsidRPr="00720B86">
        <w:rPr>
          <w:rFonts w:eastAsia="Times New Roman"/>
          <w:b/>
          <w:bCs/>
          <w:szCs w:val="20"/>
          <w:lang w:eastAsia="en-AU"/>
        </w:rPr>
        <w:t xml:space="preserve">Item </w:t>
      </w:r>
      <w:r w:rsidR="00514CFD" w:rsidRPr="00720B86">
        <w:rPr>
          <w:rFonts w:eastAsia="Times New Roman"/>
          <w:b/>
          <w:bCs/>
          <w:szCs w:val="20"/>
          <w:lang w:eastAsia="en-AU"/>
        </w:rPr>
        <w:t>42</w:t>
      </w:r>
      <w:r w:rsidRPr="00720B86">
        <w:rPr>
          <w:rFonts w:eastAsia="Times New Roman"/>
          <w:b/>
          <w:bCs/>
          <w:szCs w:val="20"/>
          <w:lang w:eastAsia="en-AU"/>
        </w:rPr>
        <w:t xml:space="preserve"> </w:t>
      </w:r>
      <w:r w:rsidR="00FD189F" w:rsidRPr="00720B86">
        <w:rPr>
          <w:rFonts w:eastAsia="Times New Roman"/>
          <w:szCs w:val="20"/>
          <w:lang w:eastAsia="en-AU"/>
        </w:rPr>
        <w:t>will</w:t>
      </w:r>
      <w:r w:rsidRPr="00720B86">
        <w:rPr>
          <w:rFonts w:eastAsia="Times New Roman"/>
          <w:szCs w:val="20"/>
          <w:lang w:eastAsia="en-AU"/>
        </w:rPr>
        <w:t xml:space="preserve"> amend psychiatry item 319 to </w:t>
      </w:r>
      <w:r w:rsidRPr="00720B86">
        <w:rPr>
          <w:rFonts w:eastAsia="Times New Roman"/>
          <w:lang w:eastAsia="en-AU"/>
        </w:rPr>
        <w:t xml:space="preserve">remove specific diagnostic references and the associated stigma. This change </w:t>
      </w:r>
      <w:r w:rsidR="00C17B8C" w:rsidRPr="00720B86">
        <w:rPr>
          <w:rFonts w:eastAsia="Times New Roman"/>
          <w:lang w:eastAsia="en-AU"/>
        </w:rPr>
        <w:t>is</w:t>
      </w:r>
      <w:r w:rsidRPr="00720B86">
        <w:rPr>
          <w:rFonts w:eastAsia="Times New Roman"/>
          <w:lang w:eastAsia="en-AU"/>
        </w:rPr>
        <w:t xml:space="preserve"> intended to remove barriers for patients accessing intensive psychotherapy treatment for complex and severe mental health disorders. This change</w:t>
      </w:r>
      <w:r w:rsidR="00C17B8C" w:rsidRPr="00720B86">
        <w:rPr>
          <w:rFonts w:eastAsia="Times New Roman"/>
          <w:lang w:eastAsia="en-AU"/>
        </w:rPr>
        <w:t xml:space="preserve"> will</w:t>
      </w:r>
      <w:r w:rsidRPr="00720B86">
        <w:rPr>
          <w:rFonts w:eastAsia="Times New Roman"/>
          <w:lang w:eastAsia="en-AU"/>
        </w:rPr>
        <w:t xml:space="preserve"> also amend </w:t>
      </w:r>
      <w:r w:rsidRPr="00720B86">
        <w:rPr>
          <w:rFonts w:eastAsia="Times New Roman"/>
          <w:szCs w:val="20"/>
          <w:lang w:eastAsia="en-AU"/>
        </w:rPr>
        <w:t xml:space="preserve">the frequency limitation applying to services provided under item 319 in accordance with other relevant psychiatry services (refer to </w:t>
      </w:r>
      <w:r w:rsidRPr="00720B86">
        <w:rPr>
          <w:rFonts w:eastAsia="Times New Roman"/>
          <w:b/>
          <w:bCs/>
          <w:szCs w:val="20"/>
          <w:lang w:eastAsia="en-AU"/>
        </w:rPr>
        <w:t>items 3</w:t>
      </w:r>
      <w:r w:rsidR="00514CFD" w:rsidRPr="00720B86">
        <w:rPr>
          <w:rFonts w:eastAsia="Times New Roman"/>
          <w:b/>
          <w:bCs/>
          <w:szCs w:val="20"/>
          <w:lang w:eastAsia="en-AU"/>
        </w:rPr>
        <w:t>8</w:t>
      </w:r>
      <w:r w:rsidRPr="00720B86">
        <w:rPr>
          <w:rFonts w:eastAsia="Times New Roman"/>
          <w:b/>
          <w:bCs/>
          <w:szCs w:val="20"/>
          <w:lang w:eastAsia="en-AU"/>
        </w:rPr>
        <w:t xml:space="preserve"> </w:t>
      </w:r>
      <w:r w:rsidRPr="00720B86">
        <w:rPr>
          <w:rFonts w:eastAsia="Times New Roman"/>
          <w:szCs w:val="20"/>
          <w:lang w:eastAsia="en-AU"/>
        </w:rPr>
        <w:t>to</w:t>
      </w:r>
      <w:r w:rsidRPr="00720B86">
        <w:rPr>
          <w:rFonts w:eastAsia="Times New Roman"/>
          <w:b/>
          <w:bCs/>
          <w:szCs w:val="20"/>
          <w:lang w:eastAsia="en-AU"/>
        </w:rPr>
        <w:t xml:space="preserve"> </w:t>
      </w:r>
      <w:r w:rsidR="00514CFD" w:rsidRPr="00720B86">
        <w:rPr>
          <w:rFonts w:eastAsia="Times New Roman"/>
          <w:b/>
          <w:bCs/>
          <w:szCs w:val="20"/>
          <w:lang w:eastAsia="en-AU"/>
        </w:rPr>
        <w:t>41</w:t>
      </w:r>
      <w:r w:rsidRPr="00720B86">
        <w:rPr>
          <w:rFonts w:eastAsia="Times New Roman"/>
          <w:szCs w:val="20"/>
          <w:lang w:eastAsia="en-AU"/>
        </w:rPr>
        <w:t xml:space="preserve"> of the Regulations).</w:t>
      </w:r>
    </w:p>
    <w:p w14:paraId="77774440" w14:textId="77777777" w:rsidR="005541FD" w:rsidRPr="00720B86" w:rsidRDefault="005541FD" w:rsidP="005541FD">
      <w:pPr>
        <w:spacing w:after="0" w:line="240" w:lineRule="auto"/>
        <w:rPr>
          <w:rFonts w:eastAsia="Times New Roman"/>
          <w:lang w:eastAsia="en-AU"/>
        </w:rPr>
      </w:pPr>
    </w:p>
    <w:p w14:paraId="09474A40" w14:textId="2A3697D8" w:rsidR="005541FD" w:rsidRPr="00720B86" w:rsidRDefault="005541FD" w:rsidP="00FD189F">
      <w:pPr>
        <w:spacing w:after="0" w:line="240" w:lineRule="auto"/>
        <w:rPr>
          <w:rFonts w:eastAsia="Times New Roman"/>
          <w:lang w:eastAsia="en-AU"/>
        </w:rPr>
      </w:pPr>
      <w:r w:rsidRPr="00720B86">
        <w:rPr>
          <w:rFonts w:eastAsia="Times New Roman"/>
          <w:b/>
          <w:bCs/>
          <w:szCs w:val="20"/>
          <w:lang w:eastAsia="en-AU"/>
        </w:rPr>
        <w:t xml:space="preserve">Items </w:t>
      </w:r>
      <w:r w:rsidR="00FA0393" w:rsidRPr="00720B86">
        <w:rPr>
          <w:rFonts w:eastAsia="Times New Roman"/>
          <w:b/>
          <w:bCs/>
          <w:szCs w:val="20"/>
          <w:lang w:eastAsia="en-AU"/>
        </w:rPr>
        <w:t>43</w:t>
      </w:r>
      <w:r w:rsidRPr="00720B86">
        <w:rPr>
          <w:rFonts w:eastAsia="Times New Roman"/>
          <w:b/>
          <w:bCs/>
          <w:szCs w:val="20"/>
          <w:lang w:eastAsia="en-AU"/>
        </w:rPr>
        <w:t xml:space="preserve"> to 4</w:t>
      </w:r>
      <w:r w:rsidR="00FA0393" w:rsidRPr="00720B86">
        <w:rPr>
          <w:rFonts w:eastAsia="Times New Roman"/>
          <w:b/>
          <w:bCs/>
          <w:szCs w:val="20"/>
          <w:lang w:eastAsia="en-AU"/>
        </w:rPr>
        <w:t>6</w:t>
      </w:r>
      <w:r w:rsidRPr="00720B86">
        <w:rPr>
          <w:rFonts w:eastAsia="Times New Roman"/>
          <w:b/>
          <w:bCs/>
          <w:szCs w:val="20"/>
          <w:lang w:eastAsia="en-AU"/>
        </w:rPr>
        <w:t xml:space="preserve"> </w:t>
      </w:r>
      <w:r w:rsidR="00FD189F" w:rsidRPr="00720B86">
        <w:rPr>
          <w:rFonts w:eastAsia="Times New Roman"/>
          <w:szCs w:val="20"/>
          <w:lang w:eastAsia="en-AU"/>
        </w:rPr>
        <w:t>will</w:t>
      </w:r>
      <w:r w:rsidRPr="00720B86">
        <w:rPr>
          <w:rFonts w:eastAsia="Times New Roman"/>
          <w:szCs w:val="20"/>
          <w:lang w:eastAsia="en-AU"/>
        </w:rPr>
        <w:t xml:space="preserve"> insert new psychiatry items 341, 343, 345 and 347 for time-tiered interview services provided to a person other than the patient</w:t>
      </w:r>
      <w:r w:rsidR="001F6D39" w:rsidRPr="00720B86">
        <w:rPr>
          <w:rFonts w:eastAsia="Times New Roman"/>
          <w:szCs w:val="20"/>
          <w:lang w:eastAsia="en-AU"/>
        </w:rPr>
        <w:t xml:space="preserve"> </w:t>
      </w:r>
      <w:r w:rsidR="001F6D39" w:rsidRPr="00720B86">
        <w:t>to assist with the treatment of the patient</w:t>
      </w:r>
      <w:r w:rsidRPr="00720B86">
        <w:rPr>
          <w:rFonts w:eastAsia="Times New Roman"/>
          <w:szCs w:val="20"/>
          <w:lang w:eastAsia="en-AU"/>
        </w:rPr>
        <w:t>. The new items mirror equivalent</w:t>
      </w:r>
      <w:r w:rsidRPr="00720B86">
        <w:rPr>
          <w:rFonts w:eastAsia="Times New Roman"/>
          <w:lang w:eastAsia="en-AU"/>
        </w:rPr>
        <w:t xml:space="preserve"> patient attendance items to increase clinician flexibility according to clinical needs of the patient, at diagnosis and throughout ongoing management.</w:t>
      </w:r>
    </w:p>
    <w:p w14:paraId="0EF83D10" w14:textId="77777777" w:rsidR="005541FD" w:rsidRPr="00720B86" w:rsidRDefault="005541FD" w:rsidP="005541FD">
      <w:pPr>
        <w:spacing w:after="0" w:line="240" w:lineRule="auto"/>
        <w:rPr>
          <w:rFonts w:eastAsia="Times New Roman"/>
          <w:lang w:eastAsia="en-AU"/>
        </w:rPr>
      </w:pPr>
    </w:p>
    <w:p w14:paraId="6841B76F" w14:textId="28FA0197" w:rsidR="005541FD" w:rsidRPr="00720B86" w:rsidRDefault="005541FD" w:rsidP="00FD189F">
      <w:pPr>
        <w:spacing w:after="0" w:line="240" w:lineRule="auto"/>
        <w:rPr>
          <w:rFonts w:eastAsia="Times New Roman"/>
          <w:lang w:eastAsia="en-AU"/>
        </w:rPr>
      </w:pPr>
      <w:r w:rsidRPr="00720B86">
        <w:rPr>
          <w:rFonts w:eastAsia="Times New Roman"/>
          <w:b/>
          <w:bCs/>
          <w:lang w:eastAsia="en-AU"/>
        </w:rPr>
        <w:t>Item 4</w:t>
      </w:r>
      <w:r w:rsidR="00FA0393" w:rsidRPr="00720B86">
        <w:rPr>
          <w:rFonts w:eastAsia="Times New Roman"/>
          <w:b/>
          <w:bCs/>
          <w:lang w:eastAsia="en-AU"/>
        </w:rPr>
        <w:t>7</w:t>
      </w:r>
      <w:r w:rsidRPr="00720B86">
        <w:rPr>
          <w:rFonts w:eastAsia="Times New Roman"/>
          <w:b/>
          <w:bCs/>
          <w:lang w:eastAsia="en-AU"/>
        </w:rPr>
        <w:t xml:space="preserve"> </w:t>
      </w:r>
      <w:r w:rsidR="00FD189F" w:rsidRPr="00720B86">
        <w:rPr>
          <w:rFonts w:eastAsia="Times New Roman"/>
          <w:lang w:eastAsia="en-AU"/>
        </w:rPr>
        <w:t>will</w:t>
      </w:r>
      <w:r w:rsidRPr="00720B86">
        <w:rPr>
          <w:rFonts w:eastAsia="Times New Roman"/>
          <w:lang w:eastAsia="en-AU"/>
        </w:rPr>
        <w:t xml:space="preserve"> repeal three existing psychiatry items </w:t>
      </w:r>
      <w:r w:rsidRPr="00720B86">
        <w:rPr>
          <w:rFonts w:eastAsia="Times New Roman"/>
          <w:szCs w:val="20"/>
          <w:lang w:eastAsia="en-AU"/>
        </w:rPr>
        <w:t>(348, 350 and 352) for interview services provided to a person other than the patient and insert new item 349 for interview services lasting more than 75 minutes provided to a person other than the patient</w:t>
      </w:r>
      <w:r w:rsidR="001F6D39" w:rsidRPr="00720B86">
        <w:t xml:space="preserve"> to assist with the treatment of the patient</w:t>
      </w:r>
      <w:r w:rsidRPr="00720B86">
        <w:rPr>
          <w:rFonts w:eastAsia="Times New Roman"/>
          <w:szCs w:val="20"/>
          <w:lang w:eastAsia="en-AU"/>
        </w:rPr>
        <w:t>. Items 348, 350 and 352 w</w:t>
      </w:r>
      <w:r w:rsidR="00FD189F" w:rsidRPr="00720B86">
        <w:rPr>
          <w:rFonts w:eastAsia="Times New Roman"/>
          <w:szCs w:val="20"/>
          <w:lang w:eastAsia="en-AU"/>
        </w:rPr>
        <w:t>ill</w:t>
      </w:r>
      <w:r w:rsidRPr="00720B86">
        <w:rPr>
          <w:rFonts w:eastAsia="Times New Roman"/>
          <w:szCs w:val="20"/>
          <w:lang w:eastAsia="en-AU"/>
        </w:rPr>
        <w:t xml:space="preserve"> be replaced by the new time tiered items 341, 343, 345, 347 and 349 for interview services provided to a person other than the patient</w:t>
      </w:r>
      <w:r w:rsidRPr="00720B86">
        <w:rPr>
          <w:rFonts w:eastAsia="Times New Roman"/>
          <w:lang w:eastAsia="en-AU"/>
        </w:rPr>
        <w:t>.</w:t>
      </w:r>
      <w:r w:rsidR="00C12583" w:rsidRPr="00720B86">
        <w:rPr>
          <w:rFonts w:eastAsia="Times New Roman"/>
          <w:lang w:eastAsia="en-AU"/>
        </w:rPr>
        <w:t xml:space="preserve"> </w:t>
      </w:r>
      <w:r w:rsidR="00C12583" w:rsidRPr="00720B86">
        <w:t xml:space="preserve">New telehealth items for interview services provided to a person other than the patient (items 91874 to 91878 and 91882 to 91884) will also be introduced on </w:t>
      </w:r>
      <w:r w:rsidR="00C12583" w:rsidRPr="00720B86">
        <w:br/>
        <w:t xml:space="preserve">1 March 2024 through an amendment to the </w:t>
      </w:r>
      <w:r w:rsidR="00C12583" w:rsidRPr="00720B86">
        <w:rPr>
          <w:i/>
          <w:iCs/>
        </w:rPr>
        <w:t>Health Insurance (Section 3C General Medical Services – Telehealth and Telephone Attendances) Determination 2021</w:t>
      </w:r>
      <w:r w:rsidR="00C12583" w:rsidRPr="00720B86">
        <w:t>.</w:t>
      </w:r>
    </w:p>
    <w:p w14:paraId="3C270EFE" w14:textId="77777777" w:rsidR="005541FD" w:rsidRPr="00720B86" w:rsidRDefault="005541FD" w:rsidP="005541FD">
      <w:pPr>
        <w:spacing w:after="0" w:line="240" w:lineRule="auto"/>
        <w:rPr>
          <w:rFonts w:eastAsia="Times New Roman"/>
          <w:lang w:eastAsia="en-AU"/>
        </w:rPr>
      </w:pPr>
    </w:p>
    <w:p w14:paraId="3C727FE7" w14:textId="78B526AE" w:rsidR="005541FD" w:rsidRPr="00720B86" w:rsidRDefault="005541FD" w:rsidP="00FD189F">
      <w:pPr>
        <w:spacing w:after="0" w:line="240" w:lineRule="auto"/>
        <w:rPr>
          <w:rFonts w:eastAsia="Times New Roman"/>
          <w:szCs w:val="20"/>
          <w:lang w:eastAsia="en-AU"/>
        </w:rPr>
      </w:pPr>
      <w:r w:rsidRPr="00720B86">
        <w:rPr>
          <w:rFonts w:eastAsia="Times New Roman"/>
          <w:b/>
          <w:bCs/>
          <w:lang w:eastAsia="en-AU"/>
        </w:rPr>
        <w:t>Items 4</w:t>
      </w:r>
      <w:r w:rsidR="00FA0393" w:rsidRPr="00720B86">
        <w:rPr>
          <w:rFonts w:eastAsia="Times New Roman"/>
          <w:b/>
          <w:bCs/>
          <w:lang w:eastAsia="en-AU"/>
        </w:rPr>
        <w:t>8</w:t>
      </w:r>
      <w:r w:rsidRPr="00720B86">
        <w:rPr>
          <w:rFonts w:eastAsia="Times New Roman"/>
          <w:b/>
          <w:bCs/>
          <w:lang w:eastAsia="en-AU"/>
        </w:rPr>
        <w:t xml:space="preserve"> and 4</w:t>
      </w:r>
      <w:r w:rsidR="00FA0393" w:rsidRPr="00720B86">
        <w:rPr>
          <w:rFonts w:eastAsia="Times New Roman"/>
          <w:b/>
          <w:bCs/>
          <w:lang w:eastAsia="en-AU"/>
        </w:rPr>
        <w:t>9</w:t>
      </w:r>
      <w:r w:rsidRPr="00720B86">
        <w:rPr>
          <w:rFonts w:eastAsia="Times New Roman"/>
          <w:b/>
          <w:bCs/>
          <w:lang w:eastAsia="en-AU"/>
        </w:rPr>
        <w:t xml:space="preserve"> </w:t>
      </w:r>
      <w:r w:rsidR="00FD189F" w:rsidRPr="00720B86">
        <w:rPr>
          <w:rFonts w:eastAsia="Times New Roman"/>
          <w:lang w:eastAsia="en-AU"/>
        </w:rPr>
        <w:t>will</w:t>
      </w:r>
      <w:r w:rsidRPr="00720B86">
        <w:rPr>
          <w:rFonts w:eastAsia="Times New Roman"/>
          <w:lang w:eastAsia="en-AU"/>
        </w:rPr>
        <w:t xml:space="preserve"> amend item 14224 to insert “(H)” into the item descriptor to ensure that services under this item are only provided in hospital settings and w</w:t>
      </w:r>
      <w:r w:rsidR="00FD189F" w:rsidRPr="00720B86">
        <w:rPr>
          <w:rFonts w:eastAsia="Times New Roman"/>
          <w:lang w:eastAsia="en-AU"/>
        </w:rPr>
        <w:t>ill</w:t>
      </w:r>
      <w:r w:rsidRPr="00720B86">
        <w:rPr>
          <w:rFonts w:eastAsia="Times New Roman"/>
          <w:lang w:eastAsia="en-AU"/>
        </w:rPr>
        <w:t xml:space="preserve"> increase the schedule fee </w:t>
      </w:r>
      <w:r w:rsidRPr="00720B86">
        <w:rPr>
          <w:rFonts w:eastAsia="Times New Roman"/>
          <w:szCs w:val="20"/>
          <w:lang w:eastAsia="en-AU"/>
        </w:rPr>
        <w:t>to better account for the time and complexity associated with delivering this service.</w:t>
      </w:r>
    </w:p>
    <w:p w14:paraId="0FA18555" w14:textId="77777777" w:rsidR="005541FD" w:rsidRPr="00720B86" w:rsidRDefault="005541FD" w:rsidP="005541FD">
      <w:pPr>
        <w:spacing w:after="0" w:line="240" w:lineRule="auto"/>
        <w:rPr>
          <w:rFonts w:eastAsia="Times New Roman"/>
          <w:szCs w:val="20"/>
          <w:lang w:eastAsia="en-AU"/>
        </w:rPr>
      </w:pPr>
    </w:p>
    <w:p w14:paraId="4284BB23" w14:textId="77777777" w:rsidR="005541FD" w:rsidRPr="00720B86" w:rsidRDefault="005541FD" w:rsidP="005541FD">
      <w:pPr>
        <w:spacing w:after="0" w:line="240" w:lineRule="auto"/>
        <w:rPr>
          <w:rFonts w:eastAsia="Times New Roman"/>
          <w:i/>
          <w:iCs/>
          <w:szCs w:val="20"/>
          <w:u w:val="single"/>
          <w:lang w:eastAsia="en-AU"/>
        </w:rPr>
      </w:pPr>
      <w:r w:rsidRPr="00720B86">
        <w:rPr>
          <w:rFonts w:eastAsia="Times New Roman"/>
          <w:i/>
          <w:iCs/>
          <w:szCs w:val="20"/>
          <w:u w:val="single"/>
          <w:lang w:eastAsia="en-AU"/>
        </w:rPr>
        <w:t>Part 4 – Services performed with imaging or anaesthesia</w:t>
      </w:r>
    </w:p>
    <w:p w14:paraId="790BFC76" w14:textId="77777777" w:rsidR="005541FD" w:rsidRPr="00720B86" w:rsidRDefault="005541FD" w:rsidP="005541FD">
      <w:pPr>
        <w:spacing w:after="0" w:line="240" w:lineRule="auto"/>
        <w:rPr>
          <w:rFonts w:eastAsia="Times New Roman"/>
          <w:szCs w:val="20"/>
          <w:lang w:eastAsia="en-AU"/>
        </w:rPr>
      </w:pPr>
    </w:p>
    <w:p w14:paraId="5BE13766" w14:textId="23BF85D6" w:rsidR="005541FD" w:rsidRPr="00720B86" w:rsidRDefault="005541FD" w:rsidP="005541FD">
      <w:pPr>
        <w:spacing w:after="0" w:line="240" w:lineRule="auto"/>
        <w:rPr>
          <w:rFonts w:eastAsia="Times New Roman"/>
          <w:szCs w:val="20"/>
          <w:lang w:eastAsia="en-AU"/>
        </w:rPr>
      </w:pPr>
      <w:bookmarkStart w:id="14" w:name="_Toc151644069"/>
      <w:r w:rsidRPr="00720B86">
        <w:rPr>
          <w:rFonts w:eastAsia="Times New Roman"/>
          <w:b/>
          <w:bCs/>
          <w:i/>
          <w:iCs/>
          <w:szCs w:val="20"/>
          <w:lang w:eastAsia="en-AU"/>
        </w:rPr>
        <w:t>Health Insurance (Diagnostic Imaging Services Table) Regulations (No. 2) 2020</w:t>
      </w:r>
      <w:bookmarkEnd w:id="14"/>
    </w:p>
    <w:p w14:paraId="6A1719B2" w14:textId="77777777" w:rsidR="005541FD" w:rsidRPr="00720B86" w:rsidRDefault="005541FD" w:rsidP="005541FD">
      <w:pPr>
        <w:spacing w:after="0" w:line="240" w:lineRule="auto"/>
        <w:rPr>
          <w:rFonts w:eastAsia="Times New Roman"/>
          <w:szCs w:val="20"/>
          <w:lang w:eastAsia="en-AU"/>
        </w:rPr>
      </w:pPr>
    </w:p>
    <w:p w14:paraId="1341B31C" w14:textId="057E23B5" w:rsidR="005541FD" w:rsidRPr="00720B86" w:rsidRDefault="005541FD" w:rsidP="005541FD">
      <w:pPr>
        <w:spacing w:after="0" w:line="240" w:lineRule="auto"/>
        <w:rPr>
          <w:rFonts w:eastAsia="Times New Roman"/>
          <w:szCs w:val="20"/>
          <w:lang w:eastAsia="en-AU"/>
        </w:rPr>
      </w:pPr>
      <w:r w:rsidRPr="00720B86">
        <w:rPr>
          <w:rFonts w:eastAsia="Times New Roman"/>
          <w:b/>
          <w:bCs/>
          <w:i/>
          <w:iCs/>
          <w:szCs w:val="20"/>
          <w:lang w:eastAsia="en-AU"/>
        </w:rPr>
        <w:t>Health Insurance (General Medical Services Table) Regulations 2021</w:t>
      </w:r>
    </w:p>
    <w:p w14:paraId="5A80ECCC" w14:textId="77777777" w:rsidR="005541FD" w:rsidRPr="00720B86" w:rsidRDefault="005541FD" w:rsidP="005541FD">
      <w:pPr>
        <w:spacing w:after="0" w:line="240" w:lineRule="auto"/>
        <w:rPr>
          <w:rFonts w:eastAsia="Times New Roman"/>
          <w:szCs w:val="20"/>
          <w:lang w:eastAsia="en-AU"/>
        </w:rPr>
      </w:pPr>
    </w:p>
    <w:p w14:paraId="1F092DB8" w14:textId="38D1EBC1" w:rsidR="005541FD" w:rsidRPr="00720B86" w:rsidRDefault="005541FD" w:rsidP="005541FD">
      <w:pPr>
        <w:spacing w:after="0" w:line="240" w:lineRule="auto"/>
        <w:rPr>
          <w:rFonts w:eastAsia="Times New Roman"/>
          <w:szCs w:val="20"/>
          <w:lang w:eastAsia="en-AU"/>
        </w:rPr>
      </w:pPr>
      <w:r w:rsidRPr="00720B86">
        <w:rPr>
          <w:rFonts w:eastAsia="Times New Roman"/>
          <w:b/>
          <w:bCs/>
          <w:szCs w:val="20"/>
          <w:lang w:eastAsia="en-AU"/>
        </w:rPr>
        <w:t xml:space="preserve">Items </w:t>
      </w:r>
      <w:r w:rsidR="000F6DFD" w:rsidRPr="00720B86">
        <w:rPr>
          <w:rFonts w:eastAsia="Times New Roman"/>
          <w:b/>
          <w:bCs/>
          <w:szCs w:val="20"/>
          <w:lang w:eastAsia="en-AU"/>
        </w:rPr>
        <w:t>50</w:t>
      </w:r>
      <w:r w:rsidRPr="00720B86">
        <w:rPr>
          <w:rFonts w:eastAsia="Times New Roman"/>
          <w:b/>
          <w:bCs/>
          <w:szCs w:val="20"/>
          <w:lang w:eastAsia="en-AU"/>
        </w:rPr>
        <w:t xml:space="preserve"> </w:t>
      </w:r>
      <w:r w:rsidRPr="00720B86">
        <w:rPr>
          <w:rFonts w:eastAsia="Times New Roman"/>
          <w:szCs w:val="20"/>
          <w:lang w:eastAsia="en-AU"/>
        </w:rPr>
        <w:t>and</w:t>
      </w:r>
      <w:r w:rsidRPr="00720B86">
        <w:rPr>
          <w:rFonts w:eastAsia="Times New Roman"/>
          <w:b/>
          <w:bCs/>
          <w:szCs w:val="20"/>
          <w:lang w:eastAsia="en-AU"/>
        </w:rPr>
        <w:t xml:space="preserve"> </w:t>
      </w:r>
      <w:r w:rsidR="000F6DFD" w:rsidRPr="00720B86">
        <w:rPr>
          <w:rFonts w:eastAsia="Times New Roman"/>
          <w:b/>
          <w:bCs/>
          <w:szCs w:val="20"/>
          <w:lang w:eastAsia="en-AU"/>
        </w:rPr>
        <w:t>51</w:t>
      </w:r>
      <w:r w:rsidRPr="00720B86">
        <w:rPr>
          <w:rFonts w:eastAsia="Times New Roman"/>
          <w:szCs w:val="20"/>
          <w:lang w:eastAsia="en-AU"/>
        </w:rPr>
        <w:t xml:space="preserve"> of Part 4 of Schedule 1 of the Regulations w</w:t>
      </w:r>
      <w:r w:rsidR="00C17B8C" w:rsidRPr="00720B86">
        <w:rPr>
          <w:rFonts w:eastAsia="Times New Roman"/>
          <w:szCs w:val="20"/>
          <w:lang w:eastAsia="en-AU"/>
        </w:rPr>
        <w:t>ill</w:t>
      </w:r>
      <w:r w:rsidRPr="00720B86">
        <w:rPr>
          <w:rFonts w:eastAsia="Times New Roman"/>
          <w:szCs w:val="20"/>
          <w:lang w:eastAsia="en-AU"/>
        </w:rPr>
        <w:t xml:space="preserve"> amend the D</w:t>
      </w:r>
      <w:r w:rsidR="00EB5A41" w:rsidRPr="00720B86">
        <w:rPr>
          <w:rFonts w:eastAsia="Times New Roman"/>
          <w:szCs w:val="20"/>
          <w:lang w:eastAsia="en-AU"/>
        </w:rPr>
        <w:t xml:space="preserve">iagnostic </w:t>
      </w:r>
      <w:r w:rsidRPr="00720B86">
        <w:rPr>
          <w:rFonts w:eastAsia="Times New Roman"/>
          <w:szCs w:val="20"/>
          <w:lang w:eastAsia="en-AU"/>
        </w:rPr>
        <w:t>I</w:t>
      </w:r>
      <w:r w:rsidR="00EB5A41" w:rsidRPr="00720B86">
        <w:rPr>
          <w:rFonts w:eastAsia="Times New Roman"/>
          <w:szCs w:val="20"/>
          <w:lang w:eastAsia="en-AU"/>
        </w:rPr>
        <w:t xml:space="preserve">maging </w:t>
      </w:r>
      <w:r w:rsidRPr="00720B86">
        <w:rPr>
          <w:rFonts w:eastAsia="Times New Roman"/>
          <w:szCs w:val="20"/>
          <w:lang w:eastAsia="en-AU"/>
        </w:rPr>
        <w:t>S</w:t>
      </w:r>
      <w:r w:rsidR="00EB5A41" w:rsidRPr="00720B86">
        <w:rPr>
          <w:rFonts w:eastAsia="Times New Roman"/>
          <w:szCs w:val="20"/>
          <w:lang w:eastAsia="en-AU"/>
        </w:rPr>
        <w:t xml:space="preserve">ervices </w:t>
      </w:r>
      <w:r w:rsidRPr="00720B86">
        <w:rPr>
          <w:rFonts w:eastAsia="Times New Roman"/>
          <w:szCs w:val="20"/>
          <w:lang w:eastAsia="en-AU"/>
        </w:rPr>
        <w:t>T</w:t>
      </w:r>
      <w:r w:rsidR="00EB5A41" w:rsidRPr="00720B86">
        <w:rPr>
          <w:rFonts w:eastAsia="Times New Roman"/>
          <w:szCs w:val="20"/>
          <w:lang w:eastAsia="en-AU"/>
        </w:rPr>
        <w:t>able (DIST)</w:t>
      </w:r>
      <w:r w:rsidRPr="00720B86">
        <w:rPr>
          <w:rFonts w:eastAsia="Times New Roman"/>
          <w:szCs w:val="20"/>
          <w:lang w:eastAsia="en-AU"/>
        </w:rPr>
        <w:t>.</w:t>
      </w:r>
    </w:p>
    <w:p w14:paraId="3E2BBCFE" w14:textId="77777777" w:rsidR="005541FD" w:rsidRPr="00720B86" w:rsidRDefault="005541FD" w:rsidP="005541FD">
      <w:pPr>
        <w:spacing w:after="0" w:line="240" w:lineRule="auto"/>
        <w:rPr>
          <w:rFonts w:eastAsia="Times New Roman"/>
          <w:szCs w:val="20"/>
          <w:lang w:eastAsia="en-AU"/>
        </w:rPr>
      </w:pPr>
    </w:p>
    <w:p w14:paraId="2EFE2B40" w14:textId="7CCB5805" w:rsidR="005541FD" w:rsidRPr="00720B86" w:rsidRDefault="005541FD" w:rsidP="005541FD">
      <w:pPr>
        <w:spacing w:after="0" w:line="240" w:lineRule="auto"/>
        <w:rPr>
          <w:rFonts w:eastAsia="Times New Roman"/>
          <w:szCs w:val="20"/>
          <w:lang w:eastAsia="en-AU"/>
        </w:rPr>
      </w:pPr>
      <w:r w:rsidRPr="00720B86">
        <w:rPr>
          <w:rFonts w:eastAsia="Times New Roman"/>
          <w:b/>
          <w:bCs/>
          <w:szCs w:val="20"/>
          <w:lang w:eastAsia="en-AU"/>
        </w:rPr>
        <w:t xml:space="preserve">Items </w:t>
      </w:r>
      <w:r w:rsidR="000F6DFD" w:rsidRPr="00720B86">
        <w:rPr>
          <w:rFonts w:eastAsia="Times New Roman"/>
          <w:b/>
          <w:bCs/>
          <w:szCs w:val="20"/>
          <w:lang w:eastAsia="en-AU"/>
        </w:rPr>
        <w:t>52</w:t>
      </w:r>
      <w:r w:rsidRPr="00720B86">
        <w:rPr>
          <w:rFonts w:eastAsia="Times New Roman"/>
          <w:szCs w:val="20"/>
          <w:lang w:eastAsia="en-AU"/>
        </w:rPr>
        <w:t xml:space="preserve"> to </w:t>
      </w:r>
      <w:r w:rsidRPr="00720B86">
        <w:rPr>
          <w:rFonts w:eastAsia="Times New Roman"/>
          <w:b/>
          <w:bCs/>
          <w:szCs w:val="20"/>
          <w:lang w:eastAsia="en-AU"/>
        </w:rPr>
        <w:t>5</w:t>
      </w:r>
      <w:r w:rsidR="000F6DFD" w:rsidRPr="00720B86">
        <w:rPr>
          <w:rFonts w:eastAsia="Times New Roman"/>
          <w:b/>
          <w:bCs/>
          <w:szCs w:val="20"/>
          <w:lang w:eastAsia="en-AU"/>
        </w:rPr>
        <w:t>6</w:t>
      </w:r>
      <w:r w:rsidRPr="00720B86">
        <w:rPr>
          <w:rFonts w:eastAsia="Times New Roman"/>
          <w:szCs w:val="20"/>
          <w:lang w:eastAsia="en-AU"/>
        </w:rPr>
        <w:t xml:space="preserve"> of Part 4 of Schedule 1 of the Regulations w</w:t>
      </w:r>
      <w:r w:rsidR="00C17B8C" w:rsidRPr="00720B86">
        <w:rPr>
          <w:rFonts w:eastAsia="Times New Roman"/>
          <w:szCs w:val="20"/>
          <w:lang w:eastAsia="en-AU"/>
        </w:rPr>
        <w:t>ill</w:t>
      </w:r>
      <w:r w:rsidRPr="00720B86">
        <w:rPr>
          <w:rFonts w:eastAsia="Times New Roman"/>
          <w:szCs w:val="20"/>
          <w:lang w:eastAsia="en-AU"/>
        </w:rPr>
        <w:t xml:space="preserve"> amend the GMST.</w:t>
      </w:r>
    </w:p>
    <w:p w14:paraId="67CDFAF5" w14:textId="77777777" w:rsidR="005541FD" w:rsidRPr="00720B86" w:rsidRDefault="005541FD" w:rsidP="005541FD">
      <w:pPr>
        <w:spacing w:after="0" w:line="240" w:lineRule="auto"/>
        <w:rPr>
          <w:rFonts w:eastAsia="Times New Roman"/>
          <w:szCs w:val="20"/>
          <w:lang w:eastAsia="en-AU"/>
        </w:rPr>
      </w:pPr>
    </w:p>
    <w:p w14:paraId="0EAA2ADF" w14:textId="0EFE6EE1" w:rsidR="005541FD" w:rsidRPr="00720B86" w:rsidRDefault="005541FD" w:rsidP="00FD189F">
      <w:pPr>
        <w:spacing w:after="0" w:line="240" w:lineRule="auto"/>
        <w:rPr>
          <w:rFonts w:eastAsia="Times New Roman"/>
          <w:szCs w:val="20"/>
          <w:lang w:eastAsia="en-AU"/>
        </w:rPr>
      </w:pPr>
      <w:r w:rsidRPr="00720B86">
        <w:rPr>
          <w:rFonts w:eastAsia="Times New Roman"/>
          <w:b/>
          <w:bCs/>
          <w:szCs w:val="20"/>
          <w:lang w:eastAsia="en-AU"/>
        </w:rPr>
        <w:t xml:space="preserve">Item </w:t>
      </w:r>
      <w:r w:rsidR="000F6DFD" w:rsidRPr="00720B86">
        <w:rPr>
          <w:rFonts w:eastAsia="Times New Roman"/>
          <w:b/>
          <w:bCs/>
          <w:szCs w:val="20"/>
          <w:lang w:eastAsia="en-AU"/>
        </w:rPr>
        <w:t>50</w:t>
      </w:r>
      <w:r w:rsidRPr="00720B86">
        <w:rPr>
          <w:rFonts w:eastAsia="Times New Roman"/>
          <w:b/>
          <w:bCs/>
          <w:szCs w:val="20"/>
          <w:lang w:eastAsia="en-AU"/>
        </w:rPr>
        <w:t xml:space="preserve"> </w:t>
      </w:r>
      <w:r w:rsidR="00FD189F" w:rsidRPr="00720B86">
        <w:rPr>
          <w:rFonts w:eastAsia="Times New Roman"/>
          <w:szCs w:val="20"/>
          <w:lang w:eastAsia="en-AU"/>
        </w:rPr>
        <w:t>will</w:t>
      </w:r>
      <w:r w:rsidRPr="00720B86">
        <w:rPr>
          <w:rFonts w:eastAsia="Times New Roman"/>
          <w:szCs w:val="20"/>
          <w:lang w:eastAsia="en-AU"/>
        </w:rPr>
        <w:t xml:space="preserve"> amend item 55135 of the DIST, which provides services for intraoperative two‑dimensional or three‑dimensional real time transoesophageal echocardiography, to insert a co-claiming restriction between item 55135 and new item 22054 (refer to </w:t>
      </w:r>
      <w:r w:rsidRPr="00720B86">
        <w:rPr>
          <w:rFonts w:eastAsia="Times New Roman"/>
          <w:b/>
          <w:bCs/>
          <w:szCs w:val="20"/>
          <w:lang w:eastAsia="en-AU"/>
        </w:rPr>
        <w:t>item [49]</w:t>
      </w:r>
      <w:r w:rsidRPr="00720B86">
        <w:rPr>
          <w:rFonts w:eastAsia="Times New Roman"/>
          <w:szCs w:val="20"/>
          <w:lang w:eastAsia="en-AU"/>
        </w:rPr>
        <w:t xml:space="preserve"> of the Regulations).</w:t>
      </w:r>
    </w:p>
    <w:p w14:paraId="313B7492" w14:textId="77777777" w:rsidR="005541FD" w:rsidRPr="00720B86" w:rsidRDefault="005541FD" w:rsidP="005541FD">
      <w:pPr>
        <w:spacing w:after="0" w:line="240" w:lineRule="auto"/>
        <w:rPr>
          <w:rFonts w:eastAsia="Times New Roman"/>
          <w:szCs w:val="20"/>
          <w:lang w:eastAsia="en-AU"/>
        </w:rPr>
      </w:pPr>
    </w:p>
    <w:p w14:paraId="06A2BC63" w14:textId="1128DE29" w:rsidR="005541FD" w:rsidRPr="00720B86" w:rsidRDefault="005541FD" w:rsidP="00FD189F">
      <w:pPr>
        <w:spacing w:after="0" w:line="240" w:lineRule="auto"/>
        <w:rPr>
          <w:rFonts w:eastAsia="Times New Roman"/>
          <w:bCs/>
          <w:lang w:eastAsia="en-AU"/>
        </w:rPr>
      </w:pPr>
      <w:r w:rsidRPr="00720B86">
        <w:rPr>
          <w:rFonts w:eastAsia="Times New Roman"/>
          <w:b/>
          <w:bCs/>
          <w:szCs w:val="20"/>
          <w:lang w:eastAsia="en-AU"/>
        </w:rPr>
        <w:t xml:space="preserve">Item </w:t>
      </w:r>
      <w:r w:rsidR="000F6DFD" w:rsidRPr="00720B86">
        <w:rPr>
          <w:rFonts w:eastAsia="Times New Roman"/>
          <w:b/>
          <w:bCs/>
          <w:szCs w:val="20"/>
          <w:lang w:eastAsia="en-AU"/>
        </w:rPr>
        <w:t>51</w:t>
      </w:r>
      <w:r w:rsidRPr="00720B86">
        <w:rPr>
          <w:rFonts w:eastAsia="Times New Roman"/>
          <w:b/>
          <w:bCs/>
          <w:szCs w:val="20"/>
          <w:lang w:eastAsia="en-AU"/>
        </w:rPr>
        <w:t xml:space="preserve"> </w:t>
      </w:r>
      <w:r w:rsidR="00FD189F" w:rsidRPr="00720B86">
        <w:rPr>
          <w:rFonts w:eastAsia="Times New Roman"/>
          <w:szCs w:val="20"/>
          <w:lang w:eastAsia="en-AU"/>
        </w:rPr>
        <w:t>will</w:t>
      </w:r>
      <w:r w:rsidRPr="00720B86">
        <w:rPr>
          <w:rFonts w:eastAsia="Times New Roman"/>
          <w:szCs w:val="20"/>
          <w:lang w:eastAsia="en-AU"/>
        </w:rPr>
        <w:t xml:space="preserve"> insert new items 63019 and 63020 into the DIST for </w:t>
      </w:r>
      <w:r w:rsidRPr="00720B86">
        <w:rPr>
          <w:rFonts w:eastAsia="Times New Roman"/>
          <w:bCs/>
          <w:lang w:eastAsia="en-AU"/>
        </w:rPr>
        <w:t>magnetic resonance-guided focused ultrasound (MRgFUS) for the treatment of medically refractory essential tremor. MRgFUS is a non-invasive neurosurgery intervention used as an alternative to invasive procedures such as deep brain stimulation. Item 63019 provide</w:t>
      </w:r>
      <w:r w:rsidR="00FD189F" w:rsidRPr="00720B86">
        <w:rPr>
          <w:rFonts w:eastAsia="Times New Roman"/>
          <w:bCs/>
          <w:lang w:eastAsia="en-AU"/>
        </w:rPr>
        <w:t>s</w:t>
      </w:r>
      <w:r w:rsidRPr="00720B86">
        <w:rPr>
          <w:rFonts w:eastAsia="Times New Roman"/>
          <w:bCs/>
          <w:lang w:eastAsia="en-AU"/>
        </w:rPr>
        <w:t xml:space="preserve"> magnetic resonance imaging </w:t>
      </w:r>
      <w:r w:rsidRPr="00720B86">
        <w:rPr>
          <w:rFonts w:eastAsia="Times New Roman"/>
          <w:bCs/>
          <w:lang w:eastAsia="en-AU"/>
        </w:rPr>
        <w:lastRenderedPageBreak/>
        <w:t>(MRI) services for assessment of suitability for the treatment of medically refractory essential tremor with MRgFUS</w:t>
      </w:r>
      <w:r w:rsidR="003C19D3" w:rsidRPr="00720B86">
        <w:rPr>
          <w:rFonts w:eastAsia="Times New Roman"/>
          <w:bCs/>
          <w:lang w:eastAsia="en-AU"/>
        </w:rPr>
        <w:t>.</w:t>
      </w:r>
      <w:r w:rsidRPr="00720B86">
        <w:rPr>
          <w:rFonts w:eastAsia="Times New Roman"/>
          <w:bCs/>
          <w:lang w:eastAsia="en-AU"/>
        </w:rPr>
        <w:t xml:space="preserve"> Item 63020 provide</w:t>
      </w:r>
      <w:r w:rsidR="00FD189F" w:rsidRPr="00720B86">
        <w:rPr>
          <w:rFonts w:eastAsia="Times New Roman"/>
          <w:bCs/>
          <w:lang w:eastAsia="en-AU"/>
        </w:rPr>
        <w:t>s</w:t>
      </w:r>
      <w:r w:rsidRPr="00720B86">
        <w:rPr>
          <w:rFonts w:eastAsia="Times New Roman"/>
          <w:bCs/>
          <w:lang w:eastAsia="en-AU"/>
        </w:rPr>
        <w:t xml:space="preserve"> MRI services for the post-procedure assessment of the patient following MRgFUS for the treatment of medically refractory essential tremor. </w:t>
      </w:r>
      <w:r w:rsidR="00670D22" w:rsidRPr="00720B86">
        <w:rPr>
          <w:rFonts w:eastAsia="Times New Roman"/>
          <w:bCs/>
          <w:lang w:eastAsia="en-AU"/>
        </w:rPr>
        <w:t>Refer to i</w:t>
      </w:r>
      <w:r w:rsidRPr="00720B86">
        <w:rPr>
          <w:rFonts w:eastAsia="Times New Roman"/>
          <w:b/>
          <w:lang w:eastAsia="en-AU"/>
        </w:rPr>
        <w:t xml:space="preserve">tem </w:t>
      </w:r>
      <w:r w:rsidR="00670D22" w:rsidRPr="00720B86">
        <w:rPr>
          <w:rFonts w:eastAsia="Times New Roman"/>
          <w:b/>
          <w:lang w:eastAsia="en-AU"/>
        </w:rPr>
        <w:t>5</w:t>
      </w:r>
      <w:r w:rsidR="00E75830" w:rsidRPr="00720B86">
        <w:rPr>
          <w:rFonts w:eastAsia="Times New Roman"/>
          <w:b/>
          <w:lang w:eastAsia="en-AU"/>
        </w:rPr>
        <w:t>6</w:t>
      </w:r>
      <w:r w:rsidRPr="00720B86">
        <w:rPr>
          <w:rFonts w:eastAsia="Times New Roman"/>
          <w:bCs/>
          <w:lang w:eastAsia="en-AU"/>
        </w:rPr>
        <w:t xml:space="preserve"> of the Regulations</w:t>
      </w:r>
      <w:r w:rsidR="00670D22" w:rsidRPr="00720B86">
        <w:rPr>
          <w:rFonts w:eastAsia="Times New Roman"/>
          <w:bCs/>
          <w:lang w:eastAsia="en-AU"/>
        </w:rPr>
        <w:t>, which inserts</w:t>
      </w:r>
      <w:r w:rsidRPr="00720B86">
        <w:rPr>
          <w:rFonts w:eastAsia="Times New Roman"/>
          <w:bCs/>
          <w:lang w:eastAsia="en-AU"/>
        </w:rPr>
        <w:t xml:space="preserve"> three new items into the GMST for MRgFUS treatment services.</w:t>
      </w:r>
    </w:p>
    <w:p w14:paraId="2C21D6A4" w14:textId="77777777" w:rsidR="005541FD" w:rsidRPr="00720B86" w:rsidRDefault="005541FD" w:rsidP="005541FD">
      <w:pPr>
        <w:spacing w:after="0" w:line="240" w:lineRule="auto"/>
        <w:rPr>
          <w:rFonts w:eastAsia="Times New Roman"/>
          <w:bCs/>
          <w:lang w:eastAsia="en-AU"/>
        </w:rPr>
      </w:pPr>
    </w:p>
    <w:p w14:paraId="29341FA8" w14:textId="2E1F7F12" w:rsidR="005541FD" w:rsidRPr="00720B86" w:rsidRDefault="005541FD" w:rsidP="005541FD">
      <w:pPr>
        <w:spacing w:after="0" w:line="240" w:lineRule="auto"/>
        <w:rPr>
          <w:rFonts w:eastAsia="Times New Roman"/>
          <w:bCs/>
          <w:lang w:eastAsia="en-AU"/>
        </w:rPr>
      </w:pPr>
      <w:r w:rsidRPr="00720B86">
        <w:rPr>
          <w:rFonts w:eastAsia="Times New Roman"/>
          <w:bCs/>
          <w:lang w:eastAsia="en-AU"/>
        </w:rPr>
        <w:t xml:space="preserve">On 31 March 2022, MSAC endorsed the creation of </w:t>
      </w:r>
      <w:r w:rsidR="001F6D39" w:rsidRPr="00720B86">
        <w:rPr>
          <w:rFonts w:eastAsia="Times New Roman"/>
          <w:bCs/>
          <w:lang w:eastAsia="en-AU"/>
        </w:rPr>
        <w:t>services on the MBS</w:t>
      </w:r>
      <w:r w:rsidRPr="00720B86">
        <w:rPr>
          <w:rFonts w:eastAsia="Times New Roman"/>
          <w:bCs/>
          <w:lang w:eastAsia="en-AU"/>
        </w:rPr>
        <w:t xml:space="preserve"> for MRgFUS for the treatment for medically refractory essential tremor, following consideration of the strength of the available evidence in relation to comparative safety, clinical effectiveness, and cost-effectiveness. The Department consulted the following stakeholders regarding the introduction of the new MRgFUS services: </w:t>
      </w:r>
    </w:p>
    <w:p w14:paraId="4FAF2DD9" w14:textId="77777777" w:rsidR="005541FD" w:rsidRPr="00720B86" w:rsidRDefault="005541FD" w:rsidP="005541FD">
      <w:pPr>
        <w:numPr>
          <w:ilvl w:val="0"/>
          <w:numId w:val="30"/>
        </w:numPr>
        <w:spacing w:after="0" w:line="240" w:lineRule="auto"/>
        <w:contextualSpacing/>
        <w:rPr>
          <w:rFonts w:eastAsia="Times New Roman"/>
          <w:bCs/>
          <w:lang w:eastAsia="en-AU"/>
        </w:rPr>
      </w:pPr>
      <w:r w:rsidRPr="00720B86">
        <w:rPr>
          <w:rFonts w:eastAsia="Times New Roman"/>
          <w:bCs/>
          <w:iCs/>
          <w:lang w:eastAsia="en-AU"/>
        </w:rPr>
        <w:t xml:space="preserve">Neurosurgical Society of Australasia (NSA); </w:t>
      </w:r>
    </w:p>
    <w:p w14:paraId="0E7EB20E" w14:textId="77777777" w:rsidR="005541FD" w:rsidRPr="00720B86" w:rsidRDefault="005541FD" w:rsidP="005541FD">
      <w:pPr>
        <w:numPr>
          <w:ilvl w:val="0"/>
          <w:numId w:val="30"/>
        </w:numPr>
        <w:spacing w:after="0" w:line="240" w:lineRule="auto"/>
        <w:contextualSpacing/>
        <w:rPr>
          <w:rFonts w:eastAsia="Times New Roman"/>
          <w:bCs/>
          <w:lang w:eastAsia="en-AU"/>
        </w:rPr>
      </w:pPr>
      <w:r w:rsidRPr="00720B86">
        <w:rPr>
          <w:rFonts w:eastAsia="Times New Roman"/>
          <w:bCs/>
          <w:iCs/>
          <w:lang w:eastAsia="en-AU"/>
        </w:rPr>
        <w:t>Australian and New Zealand Association of Neurologists (</w:t>
      </w:r>
      <w:bookmarkStart w:id="15" w:name="_Hlk153275639"/>
      <w:r w:rsidRPr="00720B86">
        <w:rPr>
          <w:rFonts w:eastAsia="Times New Roman"/>
          <w:bCs/>
          <w:iCs/>
          <w:lang w:eastAsia="en-AU"/>
        </w:rPr>
        <w:t>ANZAN</w:t>
      </w:r>
      <w:bookmarkEnd w:id="15"/>
      <w:r w:rsidRPr="00720B86">
        <w:rPr>
          <w:rFonts w:eastAsia="Times New Roman"/>
          <w:bCs/>
          <w:iCs/>
          <w:lang w:eastAsia="en-AU"/>
        </w:rPr>
        <w:t xml:space="preserve">); </w:t>
      </w:r>
    </w:p>
    <w:p w14:paraId="2D817CDB" w14:textId="77777777" w:rsidR="005541FD" w:rsidRPr="00720B86" w:rsidRDefault="005541FD" w:rsidP="005541FD">
      <w:pPr>
        <w:numPr>
          <w:ilvl w:val="0"/>
          <w:numId w:val="30"/>
        </w:numPr>
        <w:spacing w:after="0" w:line="240" w:lineRule="auto"/>
        <w:contextualSpacing/>
        <w:rPr>
          <w:rFonts w:eastAsia="Times New Roman"/>
          <w:bCs/>
          <w:lang w:eastAsia="en-AU"/>
        </w:rPr>
      </w:pPr>
      <w:r w:rsidRPr="00720B86">
        <w:rPr>
          <w:rFonts w:eastAsia="Times New Roman"/>
          <w:bCs/>
          <w:iCs/>
          <w:lang w:eastAsia="en-AU"/>
        </w:rPr>
        <w:t xml:space="preserve">RANZCR; </w:t>
      </w:r>
    </w:p>
    <w:p w14:paraId="5B9FB91F" w14:textId="77777777" w:rsidR="005541FD" w:rsidRPr="00720B86" w:rsidRDefault="005541FD" w:rsidP="005541FD">
      <w:pPr>
        <w:numPr>
          <w:ilvl w:val="0"/>
          <w:numId w:val="30"/>
        </w:numPr>
        <w:spacing w:after="0" w:line="240" w:lineRule="auto"/>
        <w:contextualSpacing/>
        <w:rPr>
          <w:rFonts w:eastAsia="Times New Roman"/>
          <w:bCs/>
          <w:lang w:eastAsia="en-AU"/>
        </w:rPr>
      </w:pPr>
      <w:r w:rsidRPr="00720B86">
        <w:rPr>
          <w:rFonts w:eastAsia="Times New Roman"/>
          <w:bCs/>
          <w:iCs/>
          <w:lang w:eastAsia="en-AU"/>
        </w:rPr>
        <w:t xml:space="preserve">Royal Australasian College of Physicians (RACP); </w:t>
      </w:r>
    </w:p>
    <w:p w14:paraId="198DB2C1" w14:textId="77777777" w:rsidR="005541FD" w:rsidRPr="00720B86" w:rsidRDefault="005541FD" w:rsidP="005541FD">
      <w:pPr>
        <w:numPr>
          <w:ilvl w:val="0"/>
          <w:numId w:val="30"/>
        </w:numPr>
        <w:spacing w:after="0" w:line="240" w:lineRule="auto"/>
        <w:contextualSpacing/>
        <w:rPr>
          <w:rFonts w:eastAsia="Times New Roman"/>
          <w:bCs/>
          <w:lang w:eastAsia="en-AU"/>
        </w:rPr>
      </w:pPr>
      <w:r w:rsidRPr="00720B86">
        <w:rPr>
          <w:rFonts w:eastAsia="Times New Roman"/>
          <w:bCs/>
          <w:iCs/>
          <w:lang w:eastAsia="en-AU"/>
        </w:rPr>
        <w:t>Australian Society of Medical Imaging and Radiation Therapy (ASMIRT);</w:t>
      </w:r>
    </w:p>
    <w:p w14:paraId="6C0F5D71" w14:textId="77777777" w:rsidR="005541FD" w:rsidRPr="00720B86" w:rsidRDefault="005541FD" w:rsidP="005541FD">
      <w:pPr>
        <w:numPr>
          <w:ilvl w:val="0"/>
          <w:numId w:val="30"/>
        </w:numPr>
        <w:spacing w:after="0" w:line="240" w:lineRule="auto"/>
        <w:contextualSpacing/>
        <w:rPr>
          <w:rFonts w:eastAsia="Times New Roman"/>
          <w:bCs/>
          <w:lang w:eastAsia="en-AU"/>
        </w:rPr>
      </w:pPr>
      <w:r w:rsidRPr="00720B86">
        <w:rPr>
          <w:rFonts w:eastAsia="Times New Roman"/>
          <w:bCs/>
          <w:iCs/>
          <w:lang w:eastAsia="en-AU"/>
        </w:rPr>
        <w:t xml:space="preserve">Australasian Association of Nuclear Medicine Specialists (AANMS); </w:t>
      </w:r>
    </w:p>
    <w:p w14:paraId="2480B542" w14:textId="77777777" w:rsidR="005541FD" w:rsidRPr="00720B86" w:rsidRDefault="005541FD" w:rsidP="005541FD">
      <w:pPr>
        <w:numPr>
          <w:ilvl w:val="0"/>
          <w:numId w:val="30"/>
        </w:numPr>
        <w:spacing w:after="0" w:line="240" w:lineRule="auto"/>
        <w:contextualSpacing/>
        <w:rPr>
          <w:rFonts w:eastAsia="Times New Roman"/>
          <w:bCs/>
          <w:lang w:eastAsia="en-AU"/>
        </w:rPr>
      </w:pPr>
      <w:r w:rsidRPr="00720B86">
        <w:rPr>
          <w:rFonts w:eastAsia="Times New Roman"/>
          <w:bCs/>
          <w:iCs/>
          <w:lang w:eastAsia="en-AU"/>
        </w:rPr>
        <w:t xml:space="preserve">Australian and New Zealand Society of Nuclear Medicine (ANZSNM); </w:t>
      </w:r>
    </w:p>
    <w:p w14:paraId="78B66C88" w14:textId="77777777" w:rsidR="005541FD" w:rsidRPr="00720B86" w:rsidRDefault="005541FD" w:rsidP="005541FD">
      <w:pPr>
        <w:numPr>
          <w:ilvl w:val="0"/>
          <w:numId w:val="30"/>
        </w:numPr>
        <w:spacing w:after="0" w:line="240" w:lineRule="auto"/>
        <w:contextualSpacing/>
        <w:rPr>
          <w:rFonts w:eastAsia="Times New Roman"/>
          <w:bCs/>
          <w:lang w:eastAsia="en-AU"/>
        </w:rPr>
      </w:pPr>
      <w:r w:rsidRPr="00720B86">
        <w:rPr>
          <w:rFonts w:eastAsia="Times New Roman"/>
          <w:bCs/>
          <w:iCs/>
          <w:lang w:eastAsia="en-AU"/>
        </w:rPr>
        <w:t xml:space="preserve">ADIA; and </w:t>
      </w:r>
    </w:p>
    <w:p w14:paraId="096E8928" w14:textId="77777777" w:rsidR="005541FD" w:rsidRPr="00720B86" w:rsidRDefault="005541FD" w:rsidP="005541FD">
      <w:pPr>
        <w:numPr>
          <w:ilvl w:val="0"/>
          <w:numId w:val="30"/>
        </w:numPr>
        <w:spacing w:after="0" w:line="240" w:lineRule="auto"/>
        <w:contextualSpacing/>
        <w:rPr>
          <w:rFonts w:eastAsia="Times New Roman"/>
          <w:bCs/>
          <w:lang w:eastAsia="en-AU"/>
        </w:rPr>
      </w:pPr>
      <w:r w:rsidRPr="00720B86">
        <w:rPr>
          <w:rFonts w:eastAsia="Times New Roman"/>
          <w:bCs/>
          <w:iCs/>
          <w:lang w:eastAsia="en-AU"/>
        </w:rPr>
        <w:t xml:space="preserve">Australasian College of Physical Scientists and Engineers in Medicine (ACPSEM). </w:t>
      </w:r>
    </w:p>
    <w:p w14:paraId="70907ECC" w14:textId="77777777" w:rsidR="005541FD" w:rsidRPr="00720B86" w:rsidRDefault="005541FD" w:rsidP="005541FD">
      <w:pPr>
        <w:spacing w:after="0" w:line="240" w:lineRule="auto"/>
        <w:rPr>
          <w:rFonts w:eastAsia="Times New Roman"/>
          <w:bCs/>
          <w:lang w:eastAsia="en-AU"/>
        </w:rPr>
      </w:pPr>
    </w:p>
    <w:p w14:paraId="725D4BF2" w14:textId="77777777" w:rsidR="005541FD" w:rsidRPr="00720B86" w:rsidRDefault="005541FD" w:rsidP="005541FD">
      <w:pPr>
        <w:spacing w:after="0" w:line="240" w:lineRule="auto"/>
        <w:rPr>
          <w:rFonts w:eastAsia="Times New Roman"/>
          <w:bCs/>
          <w:lang w:eastAsia="en-AU"/>
        </w:rPr>
      </w:pPr>
      <w:r w:rsidRPr="00720B86">
        <w:rPr>
          <w:rFonts w:eastAsia="Times New Roman"/>
          <w:bCs/>
          <w:iCs/>
          <w:lang w:eastAsia="en-AU"/>
        </w:rPr>
        <w:t>The stakeholder feedback received by the Department was supportive of the introduction of items for MRgFUS services.</w:t>
      </w:r>
      <w:r w:rsidRPr="00720B86">
        <w:rPr>
          <w:rFonts w:eastAsia="Times New Roman"/>
          <w:bCs/>
          <w:lang w:eastAsia="en-AU"/>
        </w:rPr>
        <w:t xml:space="preserve"> These changes were agreed to by Government as part of the </w:t>
      </w:r>
      <w:r w:rsidRPr="00720B86">
        <w:rPr>
          <w:rFonts w:eastAsia="Times New Roman"/>
          <w:bCs/>
          <w:lang w:eastAsia="en-AU"/>
        </w:rPr>
        <w:br/>
        <w:t>2023-24 Budget.</w:t>
      </w:r>
    </w:p>
    <w:p w14:paraId="00377C3A" w14:textId="77777777" w:rsidR="005541FD" w:rsidRPr="00720B86" w:rsidRDefault="005541FD" w:rsidP="005541FD">
      <w:pPr>
        <w:spacing w:after="0" w:line="240" w:lineRule="auto"/>
        <w:rPr>
          <w:rFonts w:eastAsia="Times New Roman"/>
          <w:bCs/>
          <w:lang w:eastAsia="en-AU"/>
        </w:rPr>
      </w:pPr>
    </w:p>
    <w:p w14:paraId="6E45E0CE" w14:textId="68F79AFD" w:rsidR="005541FD" w:rsidRPr="00720B86" w:rsidRDefault="005541FD" w:rsidP="00A37B73">
      <w:pPr>
        <w:spacing w:after="0" w:line="240" w:lineRule="auto"/>
        <w:rPr>
          <w:rFonts w:eastAsia="Times New Roman"/>
          <w:szCs w:val="20"/>
          <w:lang w:eastAsia="en-AU"/>
        </w:rPr>
      </w:pPr>
      <w:r w:rsidRPr="00720B86">
        <w:rPr>
          <w:rFonts w:eastAsia="Times New Roman"/>
          <w:b/>
          <w:lang w:eastAsia="en-AU"/>
        </w:rPr>
        <w:t xml:space="preserve">Item </w:t>
      </w:r>
      <w:r w:rsidR="000F6DFD" w:rsidRPr="00720B86">
        <w:rPr>
          <w:rFonts w:eastAsia="Times New Roman"/>
          <w:b/>
          <w:lang w:eastAsia="en-AU"/>
        </w:rPr>
        <w:t>52</w:t>
      </w:r>
      <w:r w:rsidRPr="00720B86">
        <w:rPr>
          <w:rFonts w:eastAsia="Times New Roman"/>
          <w:b/>
          <w:lang w:eastAsia="en-AU"/>
        </w:rPr>
        <w:t xml:space="preserve"> </w:t>
      </w:r>
      <w:r w:rsidR="00A37B73" w:rsidRPr="00720B86">
        <w:rPr>
          <w:rFonts w:eastAsia="Times New Roman"/>
          <w:bCs/>
          <w:lang w:eastAsia="en-AU"/>
        </w:rPr>
        <w:t>will</w:t>
      </w:r>
      <w:r w:rsidRPr="00720B86">
        <w:rPr>
          <w:rFonts w:eastAsia="Times New Roman"/>
          <w:bCs/>
          <w:lang w:eastAsia="en-AU"/>
        </w:rPr>
        <w:t xml:space="preserve"> amend item 13703 of the GMST, which provides for services for intraoperative blood transfusion, </w:t>
      </w:r>
      <w:r w:rsidRPr="00720B86">
        <w:rPr>
          <w:rFonts w:eastAsia="Times New Roman"/>
          <w:szCs w:val="20"/>
          <w:lang w:eastAsia="en-AU"/>
        </w:rPr>
        <w:t xml:space="preserve">to insert a co-claiming restriction between item </w:t>
      </w:r>
      <w:r w:rsidRPr="00720B86">
        <w:rPr>
          <w:rFonts w:eastAsia="Times New Roman"/>
          <w:bCs/>
          <w:lang w:eastAsia="en-AU"/>
        </w:rPr>
        <w:t>13703</w:t>
      </w:r>
      <w:r w:rsidRPr="00720B86">
        <w:rPr>
          <w:rFonts w:eastAsia="Times New Roman"/>
          <w:szCs w:val="20"/>
          <w:lang w:eastAsia="en-AU"/>
        </w:rPr>
        <w:t xml:space="preserve"> and new item 22052 (refer to </w:t>
      </w:r>
      <w:r w:rsidRPr="00720B86">
        <w:rPr>
          <w:rFonts w:eastAsia="Times New Roman"/>
          <w:b/>
          <w:bCs/>
          <w:szCs w:val="20"/>
          <w:lang w:eastAsia="en-AU"/>
        </w:rPr>
        <w:t xml:space="preserve">item </w:t>
      </w:r>
      <w:r w:rsidR="000F6DFD" w:rsidRPr="00720B86">
        <w:rPr>
          <w:rFonts w:eastAsia="Times New Roman"/>
          <w:b/>
          <w:bCs/>
          <w:szCs w:val="20"/>
          <w:lang w:eastAsia="en-AU"/>
        </w:rPr>
        <w:t>54</w:t>
      </w:r>
      <w:r w:rsidRPr="00720B86">
        <w:rPr>
          <w:rFonts w:eastAsia="Times New Roman"/>
          <w:szCs w:val="20"/>
          <w:lang w:eastAsia="en-AU"/>
        </w:rPr>
        <w:t xml:space="preserve"> of the Regulations).</w:t>
      </w:r>
    </w:p>
    <w:p w14:paraId="09CE3D9E" w14:textId="77777777" w:rsidR="005541FD" w:rsidRPr="00720B86" w:rsidRDefault="005541FD" w:rsidP="005541FD">
      <w:pPr>
        <w:spacing w:after="0" w:line="240" w:lineRule="auto"/>
        <w:rPr>
          <w:rFonts w:eastAsia="Times New Roman"/>
          <w:szCs w:val="20"/>
          <w:lang w:eastAsia="en-AU"/>
        </w:rPr>
      </w:pPr>
    </w:p>
    <w:p w14:paraId="570852F1" w14:textId="1D4BEB89" w:rsidR="005541FD" w:rsidRPr="00720B86" w:rsidRDefault="005541FD" w:rsidP="00A37B73">
      <w:pPr>
        <w:spacing w:after="0" w:line="240" w:lineRule="auto"/>
        <w:rPr>
          <w:rFonts w:eastAsia="Times New Roman"/>
          <w:szCs w:val="20"/>
          <w:lang w:eastAsia="en-AU"/>
        </w:rPr>
      </w:pPr>
      <w:r w:rsidRPr="00720B86">
        <w:rPr>
          <w:rFonts w:eastAsia="Times New Roman"/>
          <w:b/>
          <w:bCs/>
          <w:szCs w:val="20"/>
          <w:lang w:eastAsia="en-AU"/>
        </w:rPr>
        <w:t xml:space="preserve">Item </w:t>
      </w:r>
      <w:r w:rsidR="000F6DFD" w:rsidRPr="00720B86">
        <w:rPr>
          <w:rFonts w:eastAsia="Times New Roman"/>
          <w:b/>
          <w:bCs/>
          <w:szCs w:val="20"/>
          <w:lang w:eastAsia="en-AU"/>
        </w:rPr>
        <w:t>53</w:t>
      </w:r>
      <w:r w:rsidRPr="00720B86">
        <w:rPr>
          <w:rFonts w:eastAsia="Times New Roman"/>
          <w:b/>
          <w:bCs/>
          <w:szCs w:val="20"/>
          <w:lang w:eastAsia="en-AU"/>
        </w:rPr>
        <w:t xml:space="preserve"> </w:t>
      </w:r>
      <w:r w:rsidR="00A37B73" w:rsidRPr="00720B86">
        <w:rPr>
          <w:rFonts w:eastAsia="Times New Roman"/>
          <w:szCs w:val="20"/>
          <w:lang w:eastAsia="en-AU"/>
        </w:rPr>
        <w:t>will</w:t>
      </w:r>
      <w:r w:rsidRPr="00720B86">
        <w:rPr>
          <w:rFonts w:eastAsia="Times New Roman"/>
          <w:szCs w:val="20"/>
          <w:lang w:eastAsia="en-AU"/>
        </w:rPr>
        <w:t xml:space="preserve"> insert a new subclause at the end of clause 5.9.4 of the GMST to provide that item 22054 does not apply to a service if the service is performed on diagnostic imaging equipment that exceeds the applicable life age of the equipment within the meaning of the diagnostic imaging services table. This change w</w:t>
      </w:r>
      <w:r w:rsidR="00A37B73" w:rsidRPr="00720B86">
        <w:rPr>
          <w:rFonts w:eastAsia="Times New Roman"/>
          <w:szCs w:val="20"/>
          <w:lang w:eastAsia="en-AU"/>
        </w:rPr>
        <w:t>ill</w:t>
      </w:r>
      <w:r w:rsidRPr="00720B86">
        <w:rPr>
          <w:rFonts w:eastAsia="Times New Roman"/>
          <w:szCs w:val="20"/>
          <w:lang w:eastAsia="en-AU"/>
        </w:rPr>
        <w:t xml:space="preserve"> ensure that new item 22054 (refer to </w:t>
      </w:r>
      <w:r w:rsidRPr="00720B86">
        <w:rPr>
          <w:rFonts w:eastAsia="Times New Roman"/>
          <w:b/>
          <w:bCs/>
          <w:szCs w:val="20"/>
          <w:lang w:eastAsia="en-AU"/>
        </w:rPr>
        <w:t xml:space="preserve">item </w:t>
      </w:r>
      <w:r w:rsidR="000F6DFD" w:rsidRPr="00720B86">
        <w:rPr>
          <w:rFonts w:eastAsia="Times New Roman"/>
          <w:b/>
          <w:bCs/>
          <w:szCs w:val="20"/>
          <w:lang w:eastAsia="en-AU"/>
        </w:rPr>
        <w:t>54</w:t>
      </w:r>
      <w:r w:rsidRPr="00720B86">
        <w:rPr>
          <w:rFonts w:eastAsia="Times New Roman"/>
          <w:szCs w:val="20"/>
          <w:lang w:eastAsia="en-AU"/>
        </w:rPr>
        <w:t xml:space="preserve"> of the Regulations) has the same equipment life age requirements as equivalent service item 55135.</w:t>
      </w:r>
    </w:p>
    <w:p w14:paraId="7562CFD9" w14:textId="77777777" w:rsidR="005541FD" w:rsidRPr="00720B86" w:rsidRDefault="005541FD" w:rsidP="005541FD">
      <w:pPr>
        <w:spacing w:after="0" w:line="240" w:lineRule="auto"/>
        <w:rPr>
          <w:rFonts w:eastAsia="Times New Roman"/>
          <w:szCs w:val="20"/>
          <w:lang w:eastAsia="en-AU"/>
        </w:rPr>
      </w:pPr>
    </w:p>
    <w:p w14:paraId="5A2879A2" w14:textId="01055FE3" w:rsidR="005541FD" w:rsidRPr="00720B86" w:rsidRDefault="005541FD" w:rsidP="00A37B73">
      <w:pPr>
        <w:spacing w:after="0" w:line="240" w:lineRule="auto"/>
        <w:rPr>
          <w:rFonts w:eastAsia="Times New Roman"/>
          <w:bCs/>
          <w:lang w:eastAsia="en-AU"/>
        </w:rPr>
      </w:pPr>
      <w:r w:rsidRPr="00720B86">
        <w:rPr>
          <w:rFonts w:eastAsia="Times New Roman"/>
          <w:b/>
          <w:bCs/>
          <w:szCs w:val="20"/>
          <w:lang w:eastAsia="en-AU"/>
        </w:rPr>
        <w:t xml:space="preserve">Item </w:t>
      </w:r>
      <w:r w:rsidR="000F6DFD" w:rsidRPr="00720B86">
        <w:rPr>
          <w:rFonts w:eastAsia="Times New Roman"/>
          <w:b/>
          <w:bCs/>
          <w:szCs w:val="20"/>
          <w:lang w:eastAsia="en-AU"/>
        </w:rPr>
        <w:t>54</w:t>
      </w:r>
      <w:r w:rsidRPr="00720B86">
        <w:rPr>
          <w:rFonts w:eastAsia="Times New Roman"/>
          <w:b/>
          <w:bCs/>
          <w:szCs w:val="20"/>
          <w:lang w:eastAsia="en-AU"/>
        </w:rPr>
        <w:t xml:space="preserve"> </w:t>
      </w:r>
      <w:r w:rsidR="00A37B73" w:rsidRPr="00720B86">
        <w:rPr>
          <w:rFonts w:eastAsia="Times New Roman"/>
          <w:szCs w:val="20"/>
          <w:lang w:eastAsia="en-AU"/>
        </w:rPr>
        <w:t>will</w:t>
      </w:r>
      <w:r w:rsidRPr="00720B86">
        <w:rPr>
          <w:rFonts w:eastAsia="Times New Roman"/>
          <w:szCs w:val="20"/>
          <w:lang w:eastAsia="en-AU"/>
        </w:rPr>
        <w:t xml:space="preserve"> insert new items 22052, 22053 and 22054 into </w:t>
      </w:r>
      <w:r w:rsidRPr="00720B86">
        <w:rPr>
          <w:rFonts w:eastAsia="Times New Roman"/>
          <w:bCs/>
          <w:lang w:eastAsia="en-AU"/>
        </w:rPr>
        <w:t xml:space="preserve">the anaesthetic Relative Value Guide (RVG) of the GMST. The new items mirror existing items (13703, 40018 and 55135) to enable anaesthetists to co-claim these procedural services together with the administration of anaesthesia which, unless approved by the Minister, is otherwise prohibited under </w:t>
      </w:r>
      <w:r w:rsidR="00EB5A41" w:rsidRPr="00720B86">
        <w:rPr>
          <w:rFonts w:eastAsia="Times New Roman"/>
          <w:bCs/>
          <w:lang w:eastAsia="en-AU"/>
        </w:rPr>
        <w:t>sub</w:t>
      </w:r>
      <w:r w:rsidRPr="00720B86">
        <w:rPr>
          <w:rFonts w:eastAsia="Times New Roman"/>
          <w:bCs/>
          <w:lang w:eastAsia="en-AU"/>
        </w:rPr>
        <w:t xml:space="preserve">section 16(1) of the </w:t>
      </w:r>
      <w:r w:rsidRPr="00720B86">
        <w:rPr>
          <w:rFonts w:eastAsia="Times New Roman"/>
          <w:bCs/>
          <w:i/>
          <w:iCs/>
          <w:lang w:eastAsia="en-AU"/>
        </w:rPr>
        <w:t>Health Insurance Act 1973</w:t>
      </w:r>
      <w:r w:rsidRPr="00720B86">
        <w:rPr>
          <w:rFonts w:eastAsia="Times New Roman"/>
          <w:bCs/>
          <w:lang w:eastAsia="en-AU"/>
        </w:rPr>
        <w:t xml:space="preserve">. </w:t>
      </w:r>
    </w:p>
    <w:p w14:paraId="5DCF1550" w14:textId="77777777" w:rsidR="005541FD" w:rsidRPr="00720B86" w:rsidRDefault="005541FD" w:rsidP="005541FD">
      <w:pPr>
        <w:spacing w:after="0" w:line="240" w:lineRule="auto"/>
        <w:rPr>
          <w:rFonts w:eastAsia="Times New Roman"/>
          <w:bCs/>
          <w:lang w:eastAsia="en-AU"/>
        </w:rPr>
      </w:pPr>
    </w:p>
    <w:p w14:paraId="6C71999E" w14:textId="667BB161" w:rsidR="005541FD" w:rsidRPr="00720B86" w:rsidRDefault="005541FD" w:rsidP="005541FD">
      <w:pPr>
        <w:spacing w:after="0" w:line="240" w:lineRule="auto"/>
        <w:rPr>
          <w:rFonts w:eastAsia="Times New Roman"/>
          <w:bCs/>
          <w:lang w:eastAsia="en-AU"/>
        </w:rPr>
      </w:pPr>
      <w:r w:rsidRPr="00720B86">
        <w:rPr>
          <w:rFonts w:eastAsia="Times New Roman"/>
          <w:bCs/>
          <w:lang w:eastAsia="en-AU"/>
        </w:rPr>
        <w:t xml:space="preserve">In September 2022, </w:t>
      </w:r>
      <w:r w:rsidR="00670D22" w:rsidRPr="00720B86">
        <w:rPr>
          <w:rFonts w:eastAsia="Times New Roman"/>
          <w:bCs/>
          <w:lang w:eastAsia="en-AU"/>
        </w:rPr>
        <w:t xml:space="preserve">the </w:t>
      </w:r>
      <w:r w:rsidRPr="00720B86">
        <w:rPr>
          <w:rFonts w:eastAsia="Times New Roman"/>
          <w:bCs/>
          <w:lang w:eastAsia="en-AU"/>
        </w:rPr>
        <w:t xml:space="preserve">MSAC </w:t>
      </w:r>
      <w:r w:rsidR="00670D22" w:rsidRPr="00720B86">
        <w:rPr>
          <w:rFonts w:eastAsia="Times New Roman"/>
          <w:bCs/>
          <w:lang w:eastAsia="en-AU"/>
        </w:rPr>
        <w:t xml:space="preserve">Executive </w:t>
      </w:r>
      <w:r w:rsidRPr="00720B86">
        <w:rPr>
          <w:rFonts w:eastAsia="Times New Roman"/>
          <w:bCs/>
          <w:lang w:eastAsia="en-AU"/>
        </w:rPr>
        <w:t xml:space="preserve">considered a submission from the Australian Society of Anaesthetists (ASA) to replicate 10 procedural items into the RVG. MSAC subsequently endorsed the introduction of three new MBS </w:t>
      </w:r>
      <w:r w:rsidR="001F6D39" w:rsidRPr="00720B86">
        <w:rPr>
          <w:rFonts w:eastAsia="Times New Roman"/>
          <w:bCs/>
          <w:lang w:eastAsia="en-AU"/>
        </w:rPr>
        <w:t>service</w:t>
      </w:r>
      <w:r w:rsidRPr="00720B86">
        <w:rPr>
          <w:rFonts w:eastAsia="Times New Roman"/>
          <w:bCs/>
          <w:lang w:eastAsia="en-AU"/>
        </w:rPr>
        <w:t xml:space="preserve">s into Subgroup 19 of Group T10 of the anaesthesia RVG to support the provision of services by </w:t>
      </w:r>
      <w:r w:rsidRPr="00720B86">
        <w:rPr>
          <w:rFonts w:eastAsia="Calibri"/>
          <w:bCs/>
          <w:lang w:eastAsia="en-AU"/>
        </w:rPr>
        <w:t>anaesthetists</w:t>
      </w:r>
      <w:r w:rsidRPr="00720B86">
        <w:rPr>
          <w:rFonts w:eastAsia="Times New Roman"/>
          <w:bCs/>
          <w:lang w:eastAsia="en-AU"/>
        </w:rPr>
        <w:t xml:space="preserve"> for services </w:t>
      </w:r>
      <w:proofErr w:type="gramStart"/>
      <w:r w:rsidRPr="00720B86">
        <w:rPr>
          <w:rFonts w:eastAsia="Times New Roman"/>
          <w:bCs/>
          <w:lang w:eastAsia="en-AU"/>
        </w:rPr>
        <w:t>similar to</w:t>
      </w:r>
      <w:proofErr w:type="gramEnd"/>
      <w:r w:rsidRPr="00720B86">
        <w:rPr>
          <w:rFonts w:eastAsia="Times New Roman"/>
          <w:bCs/>
          <w:lang w:eastAsia="en-AU"/>
        </w:rPr>
        <w:t xml:space="preserve"> those specified in items 13703, 40018 and 55135.</w:t>
      </w:r>
    </w:p>
    <w:p w14:paraId="73750EBB" w14:textId="6CC30A13" w:rsidR="00670D22" w:rsidRPr="00720B86" w:rsidRDefault="00670D22" w:rsidP="005541FD">
      <w:pPr>
        <w:spacing w:after="0" w:line="240" w:lineRule="auto"/>
        <w:rPr>
          <w:rFonts w:eastAsia="Times New Roman"/>
          <w:bCs/>
          <w:lang w:eastAsia="en-AU"/>
        </w:rPr>
      </w:pPr>
    </w:p>
    <w:p w14:paraId="23A48B86" w14:textId="40066483" w:rsidR="00670D22" w:rsidRPr="00720B86" w:rsidRDefault="00670D22" w:rsidP="00670D22">
      <w:pPr>
        <w:spacing w:after="0" w:line="240" w:lineRule="auto"/>
        <w:rPr>
          <w:rFonts w:eastAsia="Times New Roman"/>
          <w:bCs/>
          <w:lang w:eastAsia="en-AU"/>
        </w:rPr>
      </w:pPr>
      <w:bookmarkStart w:id="16" w:name="_Hlk153275447"/>
      <w:r w:rsidRPr="00720B86">
        <w:rPr>
          <w:rFonts w:eastAsia="Times New Roman"/>
          <w:bCs/>
          <w:lang w:eastAsia="en-AU"/>
        </w:rPr>
        <w:t>The Department consulted the following stakeholders regarding the introduction of the new anaesthesia services:</w:t>
      </w:r>
    </w:p>
    <w:p w14:paraId="7A895311" w14:textId="75201DB0" w:rsidR="00670D22" w:rsidRPr="00720B86" w:rsidRDefault="000F79A1" w:rsidP="00670D22">
      <w:pPr>
        <w:pStyle w:val="ListParagraph"/>
        <w:numPr>
          <w:ilvl w:val="0"/>
          <w:numId w:val="35"/>
        </w:numPr>
        <w:spacing w:before="0" w:beforeAutospacing="0" w:after="0"/>
      </w:pPr>
      <w:r w:rsidRPr="00720B86">
        <w:lastRenderedPageBreak/>
        <w:t>NSA</w:t>
      </w:r>
      <w:r w:rsidR="002E17C6" w:rsidRPr="00720B86">
        <w:t>;</w:t>
      </w:r>
    </w:p>
    <w:p w14:paraId="0144A6A5" w14:textId="417451BB" w:rsidR="00670D22" w:rsidRPr="00720B86" w:rsidRDefault="00670D22" w:rsidP="00670D22">
      <w:pPr>
        <w:pStyle w:val="ListParagraph"/>
        <w:numPr>
          <w:ilvl w:val="0"/>
          <w:numId w:val="35"/>
        </w:numPr>
        <w:spacing w:after="0"/>
      </w:pPr>
      <w:r w:rsidRPr="00720B86">
        <w:t>Australian Society of Head &amp; Neck Surgeons</w:t>
      </w:r>
      <w:r w:rsidR="002E17C6" w:rsidRPr="00720B86">
        <w:t>;</w:t>
      </w:r>
    </w:p>
    <w:p w14:paraId="41B9B7F8" w14:textId="26704D26" w:rsidR="00670D22" w:rsidRPr="00720B86" w:rsidRDefault="00670D22" w:rsidP="00670D22">
      <w:pPr>
        <w:pStyle w:val="ListParagraph"/>
        <w:numPr>
          <w:ilvl w:val="0"/>
          <w:numId w:val="35"/>
        </w:numPr>
        <w:spacing w:after="0"/>
      </w:pPr>
      <w:r w:rsidRPr="00720B86">
        <w:t>Australasian Society for Ultrasound in Medicine</w:t>
      </w:r>
      <w:r w:rsidR="002E17C6" w:rsidRPr="00720B86">
        <w:t>;</w:t>
      </w:r>
    </w:p>
    <w:p w14:paraId="0CD38F7F" w14:textId="06D5657E" w:rsidR="00670D22" w:rsidRPr="00720B86" w:rsidRDefault="00670D22" w:rsidP="00670D22">
      <w:pPr>
        <w:pStyle w:val="ListParagraph"/>
        <w:numPr>
          <w:ilvl w:val="0"/>
          <w:numId w:val="35"/>
        </w:numPr>
        <w:spacing w:after="0"/>
      </w:pPr>
      <w:r w:rsidRPr="00720B86">
        <w:t>Australian Diagnostic Imaging Association</w:t>
      </w:r>
      <w:r w:rsidR="000F79A1" w:rsidRPr="00720B86">
        <w:t xml:space="preserve"> </w:t>
      </w:r>
      <w:r w:rsidR="000F79A1" w:rsidRPr="00720B86">
        <w:rPr>
          <w:bCs/>
          <w:iCs/>
        </w:rPr>
        <w:t>(</w:t>
      </w:r>
      <w:bookmarkStart w:id="17" w:name="_Hlk153275597"/>
      <w:r w:rsidR="000F79A1" w:rsidRPr="00720B86">
        <w:rPr>
          <w:bCs/>
          <w:iCs/>
        </w:rPr>
        <w:t>ADIA)</w:t>
      </w:r>
      <w:bookmarkEnd w:id="17"/>
      <w:r w:rsidR="002E17C6" w:rsidRPr="00720B86">
        <w:t>;</w:t>
      </w:r>
    </w:p>
    <w:p w14:paraId="2B34B761" w14:textId="173BC1DC" w:rsidR="00670D22" w:rsidRPr="00720B86" w:rsidRDefault="000F79A1" w:rsidP="00670D22">
      <w:pPr>
        <w:pStyle w:val="ListParagraph"/>
        <w:numPr>
          <w:ilvl w:val="0"/>
          <w:numId w:val="35"/>
        </w:numPr>
        <w:spacing w:after="0"/>
      </w:pPr>
      <w:bookmarkStart w:id="18" w:name="_Hlk153275606"/>
      <w:r w:rsidRPr="00720B86">
        <w:rPr>
          <w:bCs/>
          <w:iCs/>
        </w:rPr>
        <w:t>RANCZR</w:t>
      </w:r>
      <w:bookmarkEnd w:id="18"/>
      <w:r w:rsidR="002E17C6" w:rsidRPr="00720B86">
        <w:t>;</w:t>
      </w:r>
    </w:p>
    <w:p w14:paraId="206BDF94" w14:textId="7208FC7A" w:rsidR="00670D22" w:rsidRPr="00720B86" w:rsidRDefault="00670D22" w:rsidP="00670D22">
      <w:pPr>
        <w:pStyle w:val="ListParagraph"/>
        <w:numPr>
          <w:ilvl w:val="0"/>
          <w:numId w:val="35"/>
        </w:numPr>
        <w:spacing w:after="0"/>
      </w:pPr>
      <w:r w:rsidRPr="00720B86">
        <w:t>Australian and New Zealand College of Anaesthetists</w:t>
      </w:r>
      <w:r w:rsidR="002E17C6" w:rsidRPr="00720B86">
        <w:t>;</w:t>
      </w:r>
    </w:p>
    <w:p w14:paraId="656CF459" w14:textId="5DCADB31" w:rsidR="00670D22" w:rsidRPr="00720B86" w:rsidRDefault="00670D22" w:rsidP="00670D22">
      <w:pPr>
        <w:pStyle w:val="ListParagraph"/>
        <w:numPr>
          <w:ilvl w:val="0"/>
          <w:numId w:val="35"/>
        </w:numPr>
        <w:spacing w:after="0"/>
      </w:pPr>
      <w:r w:rsidRPr="00720B86">
        <w:t>Australian and New Zealand Society of Cardiac Thoracic Surgeons</w:t>
      </w:r>
      <w:r w:rsidR="002E17C6" w:rsidRPr="00720B86">
        <w:t>;</w:t>
      </w:r>
    </w:p>
    <w:p w14:paraId="1FE6F464" w14:textId="4A47BED7" w:rsidR="00670D22" w:rsidRPr="00720B86" w:rsidRDefault="00670D22" w:rsidP="00670D22">
      <w:pPr>
        <w:pStyle w:val="ListParagraph"/>
        <w:numPr>
          <w:ilvl w:val="0"/>
          <w:numId w:val="35"/>
        </w:numPr>
        <w:spacing w:after="0"/>
      </w:pPr>
      <w:r w:rsidRPr="00720B86">
        <w:t>Australian Society of Medical Perfusion</w:t>
      </w:r>
      <w:r w:rsidR="002E17C6" w:rsidRPr="00720B86">
        <w:t>;</w:t>
      </w:r>
    </w:p>
    <w:p w14:paraId="7A3A760B" w14:textId="58ACB680" w:rsidR="00670D22" w:rsidRPr="00720B86" w:rsidRDefault="000F79A1" w:rsidP="00670D22">
      <w:pPr>
        <w:pStyle w:val="ListParagraph"/>
        <w:numPr>
          <w:ilvl w:val="0"/>
          <w:numId w:val="35"/>
        </w:numPr>
        <w:spacing w:after="0"/>
      </w:pPr>
      <w:r w:rsidRPr="00720B86">
        <w:rPr>
          <w:bCs/>
          <w:iCs/>
        </w:rPr>
        <w:t>ANZAN</w:t>
      </w:r>
      <w:r w:rsidR="002E17C6" w:rsidRPr="00720B86">
        <w:t>; and</w:t>
      </w:r>
    </w:p>
    <w:p w14:paraId="5D1F3064" w14:textId="749C2230" w:rsidR="005541FD" w:rsidRPr="00720B86" w:rsidRDefault="00670D22" w:rsidP="002E17C6">
      <w:pPr>
        <w:pStyle w:val="ListParagraph"/>
        <w:numPr>
          <w:ilvl w:val="0"/>
          <w:numId w:val="35"/>
        </w:numPr>
        <w:spacing w:after="240" w:afterAutospacing="0"/>
      </w:pPr>
      <w:r w:rsidRPr="00720B86">
        <w:t>Australian and New Zealand Society of Vascular Surgeons</w:t>
      </w:r>
      <w:r w:rsidR="002E17C6" w:rsidRPr="00720B86">
        <w:t>.</w:t>
      </w:r>
      <w:bookmarkEnd w:id="16"/>
    </w:p>
    <w:p w14:paraId="10905F0C" w14:textId="5FF4CCDC" w:rsidR="005541FD" w:rsidRPr="00720B86" w:rsidRDefault="005541FD" w:rsidP="005541FD">
      <w:pPr>
        <w:spacing w:after="0" w:line="240" w:lineRule="auto"/>
        <w:rPr>
          <w:rFonts w:eastAsia="Times New Roman"/>
          <w:szCs w:val="20"/>
          <w:lang w:eastAsia="en-AU"/>
        </w:rPr>
      </w:pPr>
      <w:r w:rsidRPr="00720B86">
        <w:rPr>
          <w:rFonts w:eastAsia="Times New Roman"/>
          <w:szCs w:val="20"/>
          <w:lang w:eastAsia="en-AU"/>
        </w:rPr>
        <w:t>Item 22052 provide</w:t>
      </w:r>
      <w:r w:rsidR="00A37B73" w:rsidRPr="00720B86">
        <w:rPr>
          <w:rFonts w:eastAsia="Times New Roman"/>
          <w:szCs w:val="20"/>
          <w:lang w:eastAsia="en-AU"/>
        </w:rPr>
        <w:t>s</w:t>
      </w:r>
      <w:r w:rsidRPr="00720B86">
        <w:rPr>
          <w:rFonts w:eastAsia="Times New Roman"/>
          <w:szCs w:val="20"/>
          <w:lang w:eastAsia="en-AU"/>
        </w:rPr>
        <w:t xml:space="preserve"> </w:t>
      </w:r>
      <w:r w:rsidR="00070547" w:rsidRPr="00720B86">
        <w:rPr>
          <w:rFonts w:eastAsia="Times New Roman"/>
          <w:szCs w:val="20"/>
          <w:lang w:eastAsia="en-AU"/>
        </w:rPr>
        <w:t>a Medicare benefit</w:t>
      </w:r>
      <w:r w:rsidRPr="00720B86">
        <w:rPr>
          <w:rFonts w:eastAsia="Times New Roman"/>
          <w:szCs w:val="20"/>
          <w:lang w:eastAsia="en-AU"/>
        </w:rPr>
        <w:t xml:space="preserve"> for intraoperative transfusion of blood by an anaesthetist where the service is provided on the same occasion as the administration of anaesthesia by the same practitioner. This item </w:t>
      </w:r>
      <w:r w:rsidR="00C17B8C" w:rsidRPr="00720B86">
        <w:rPr>
          <w:rFonts w:eastAsia="Times New Roman"/>
          <w:szCs w:val="20"/>
          <w:lang w:eastAsia="en-AU"/>
        </w:rPr>
        <w:t>must not</w:t>
      </w:r>
      <w:r w:rsidRPr="00720B86">
        <w:rPr>
          <w:rFonts w:eastAsia="Times New Roman"/>
          <w:szCs w:val="20"/>
          <w:lang w:eastAsia="en-AU"/>
        </w:rPr>
        <w:t xml:space="preserve"> be claimed on the same occasion as a service under item 13703</w:t>
      </w:r>
      <w:r w:rsidR="000B3B69" w:rsidRPr="00720B86">
        <w:rPr>
          <w:rFonts w:eastAsia="Times New Roman"/>
          <w:szCs w:val="20"/>
          <w:lang w:eastAsia="en-AU"/>
        </w:rPr>
        <w:t xml:space="preserve"> </w:t>
      </w:r>
      <w:r w:rsidR="000B3B69" w:rsidRPr="00720B86">
        <w:t>as item 22052 provides a Medicare benefit for the same service performed by a different medical practitioner</w:t>
      </w:r>
      <w:r w:rsidRPr="00720B86">
        <w:rPr>
          <w:rFonts w:eastAsia="Times New Roman"/>
          <w:szCs w:val="20"/>
          <w:lang w:eastAsia="en-AU"/>
        </w:rPr>
        <w:t>.</w:t>
      </w:r>
    </w:p>
    <w:p w14:paraId="0D9B065C" w14:textId="77777777" w:rsidR="005541FD" w:rsidRPr="00720B86" w:rsidRDefault="005541FD" w:rsidP="005541FD">
      <w:pPr>
        <w:spacing w:after="0" w:line="240" w:lineRule="auto"/>
        <w:rPr>
          <w:rFonts w:eastAsia="Times New Roman"/>
          <w:szCs w:val="20"/>
          <w:lang w:eastAsia="en-AU"/>
        </w:rPr>
      </w:pPr>
    </w:p>
    <w:p w14:paraId="0F4FB757" w14:textId="23EBCE0B" w:rsidR="005541FD" w:rsidRPr="00720B86" w:rsidRDefault="005541FD" w:rsidP="005541FD">
      <w:pPr>
        <w:spacing w:after="0" w:line="240" w:lineRule="auto"/>
        <w:rPr>
          <w:rFonts w:eastAsia="Times New Roman"/>
          <w:szCs w:val="20"/>
          <w:lang w:eastAsia="en-AU"/>
        </w:rPr>
      </w:pPr>
      <w:r w:rsidRPr="00720B86">
        <w:rPr>
          <w:rFonts w:eastAsia="Times New Roman"/>
          <w:szCs w:val="20"/>
          <w:lang w:eastAsia="en-AU"/>
        </w:rPr>
        <w:t>Item 22053 provide</w:t>
      </w:r>
      <w:r w:rsidR="00A37B73" w:rsidRPr="00720B86">
        <w:rPr>
          <w:rFonts w:eastAsia="Times New Roman"/>
          <w:szCs w:val="20"/>
          <w:lang w:eastAsia="en-AU"/>
        </w:rPr>
        <w:t>s</w:t>
      </w:r>
      <w:r w:rsidRPr="00720B86">
        <w:rPr>
          <w:rFonts w:eastAsia="Times New Roman"/>
          <w:szCs w:val="20"/>
          <w:lang w:eastAsia="en-AU"/>
        </w:rPr>
        <w:t xml:space="preserve"> </w:t>
      </w:r>
      <w:r w:rsidR="00070547" w:rsidRPr="00720B86">
        <w:rPr>
          <w:rFonts w:eastAsia="Times New Roman"/>
          <w:szCs w:val="20"/>
          <w:lang w:eastAsia="en-AU"/>
        </w:rPr>
        <w:t>a Medicare benefit</w:t>
      </w:r>
      <w:r w:rsidRPr="00720B86">
        <w:rPr>
          <w:rFonts w:eastAsia="Times New Roman"/>
          <w:szCs w:val="20"/>
          <w:lang w:eastAsia="en-AU"/>
        </w:rPr>
        <w:t xml:space="preserve"> for the insertion of lumbar cerebrospinal fluid drain by an anaesthetist where the service is provided on the same occasion as the administration of anaesthesia by the same practitioner. This item </w:t>
      </w:r>
      <w:r w:rsidR="00C17B8C" w:rsidRPr="00720B86">
        <w:rPr>
          <w:rFonts w:eastAsia="Times New Roman"/>
          <w:szCs w:val="20"/>
          <w:lang w:eastAsia="en-AU"/>
        </w:rPr>
        <w:t>must not</w:t>
      </w:r>
      <w:r w:rsidRPr="00720B86">
        <w:rPr>
          <w:rFonts w:eastAsia="Times New Roman"/>
          <w:szCs w:val="20"/>
          <w:lang w:eastAsia="en-AU"/>
        </w:rPr>
        <w:t xml:space="preserve"> be claimed on the same occasion as a service under item 40018</w:t>
      </w:r>
      <w:r w:rsidR="000B3B69" w:rsidRPr="00720B86">
        <w:rPr>
          <w:rFonts w:eastAsia="Times New Roman"/>
          <w:szCs w:val="20"/>
          <w:lang w:eastAsia="en-AU"/>
        </w:rPr>
        <w:t xml:space="preserve"> </w:t>
      </w:r>
      <w:r w:rsidR="000B3B69" w:rsidRPr="00720B86">
        <w:t>as item 22053 provides a Medicare benefit for the same service performed by a different medical practitioner</w:t>
      </w:r>
      <w:r w:rsidRPr="00720B86">
        <w:rPr>
          <w:rFonts w:eastAsia="Times New Roman"/>
          <w:szCs w:val="20"/>
          <w:lang w:eastAsia="en-AU"/>
        </w:rPr>
        <w:t>.</w:t>
      </w:r>
    </w:p>
    <w:p w14:paraId="003935C3" w14:textId="77777777" w:rsidR="005541FD" w:rsidRPr="00720B86" w:rsidRDefault="005541FD" w:rsidP="005541FD">
      <w:pPr>
        <w:spacing w:after="0" w:line="240" w:lineRule="auto"/>
        <w:rPr>
          <w:rFonts w:eastAsia="Times New Roman"/>
          <w:szCs w:val="20"/>
          <w:lang w:eastAsia="en-AU"/>
        </w:rPr>
      </w:pPr>
    </w:p>
    <w:p w14:paraId="2DD03350" w14:textId="6B1BB672" w:rsidR="005541FD" w:rsidRPr="00720B86" w:rsidRDefault="005541FD" w:rsidP="005541FD">
      <w:pPr>
        <w:spacing w:after="0" w:line="240" w:lineRule="auto"/>
        <w:rPr>
          <w:rFonts w:eastAsia="Times New Roman"/>
          <w:szCs w:val="20"/>
          <w:lang w:eastAsia="en-AU"/>
        </w:rPr>
      </w:pPr>
      <w:r w:rsidRPr="00720B86">
        <w:rPr>
          <w:rFonts w:eastAsia="Times New Roman"/>
          <w:szCs w:val="20"/>
          <w:lang w:eastAsia="en-AU"/>
        </w:rPr>
        <w:t>Item 22054 provide</w:t>
      </w:r>
      <w:r w:rsidR="00A37B73" w:rsidRPr="00720B86">
        <w:rPr>
          <w:rFonts w:eastAsia="Times New Roman"/>
          <w:szCs w:val="20"/>
          <w:lang w:eastAsia="en-AU"/>
        </w:rPr>
        <w:t>s</w:t>
      </w:r>
      <w:r w:rsidRPr="00720B86">
        <w:rPr>
          <w:rFonts w:eastAsia="Times New Roman"/>
          <w:szCs w:val="20"/>
          <w:lang w:eastAsia="en-AU"/>
        </w:rPr>
        <w:t xml:space="preserve"> </w:t>
      </w:r>
      <w:r w:rsidR="00070547" w:rsidRPr="00720B86">
        <w:rPr>
          <w:rFonts w:eastAsia="Times New Roman"/>
          <w:szCs w:val="20"/>
          <w:lang w:eastAsia="en-AU"/>
        </w:rPr>
        <w:t>a Medicare benefit</w:t>
      </w:r>
      <w:r w:rsidRPr="00720B86">
        <w:rPr>
          <w:rFonts w:eastAsia="Times New Roman"/>
          <w:szCs w:val="20"/>
          <w:lang w:eastAsia="en-AU"/>
        </w:rPr>
        <w:t xml:space="preserve"> for intraoperative two-dimensional or three</w:t>
      </w:r>
      <w:r w:rsidR="003C19D3" w:rsidRPr="00720B86">
        <w:rPr>
          <w:rFonts w:eastAsia="Times New Roman"/>
          <w:szCs w:val="20"/>
          <w:lang w:eastAsia="en-AU"/>
        </w:rPr>
        <w:t>-</w:t>
      </w:r>
      <w:r w:rsidRPr="00720B86">
        <w:rPr>
          <w:rFonts w:eastAsia="Times New Roman"/>
          <w:szCs w:val="20"/>
          <w:lang w:eastAsia="en-AU"/>
        </w:rPr>
        <w:t>dimensional real time transoesophageal echocardiography by an anaesthetist where the service is provided on the same occasion as the administration of anaesthesia by the same practitioner. This ite</w:t>
      </w:r>
      <w:r w:rsidR="00A37B73" w:rsidRPr="00720B86">
        <w:rPr>
          <w:rFonts w:eastAsia="Times New Roman"/>
          <w:szCs w:val="20"/>
          <w:lang w:eastAsia="en-AU"/>
        </w:rPr>
        <w:t>m must not</w:t>
      </w:r>
      <w:r w:rsidRPr="00720B86">
        <w:rPr>
          <w:rFonts w:eastAsia="Times New Roman"/>
          <w:szCs w:val="20"/>
          <w:lang w:eastAsia="en-AU"/>
        </w:rPr>
        <w:t xml:space="preserve"> be claimed on the same occasion as a service under item </w:t>
      </w:r>
      <w:r w:rsidRPr="00720B86">
        <w:rPr>
          <w:rFonts w:eastAsia="Times New Roman"/>
          <w:bCs/>
          <w:lang w:eastAsia="en-AU"/>
        </w:rPr>
        <w:t>55135</w:t>
      </w:r>
      <w:r w:rsidR="000B3B69" w:rsidRPr="00720B86">
        <w:rPr>
          <w:rFonts w:eastAsia="Times New Roman"/>
          <w:bCs/>
          <w:lang w:eastAsia="en-AU"/>
        </w:rPr>
        <w:t xml:space="preserve"> </w:t>
      </w:r>
      <w:r w:rsidR="000B3B69" w:rsidRPr="00720B86">
        <w:t>as item 22054 provides a Medicare benefit for the same service performed by a different medical practitioner</w:t>
      </w:r>
      <w:r w:rsidRPr="00720B86">
        <w:rPr>
          <w:rFonts w:eastAsia="Times New Roman"/>
          <w:szCs w:val="20"/>
          <w:lang w:eastAsia="en-AU"/>
        </w:rPr>
        <w:t>.</w:t>
      </w:r>
    </w:p>
    <w:p w14:paraId="274D43C1" w14:textId="77777777" w:rsidR="005541FD" w:rsidRPr="00720B86" w:rsidRDefault="005541FD" w:rsidP="005541FD">
      <w:pPr>
        <w:spacing w:after="0" w:line="240" w:lineRule="auto"/>
        <w:rPr>
          <w:rFonts w:eastAsia="Times New Roman"/>
          <w:szCs w:val="20"/>
          <w:lang w:eastAsia="en-AU"/>
        </w:rPr>
      </w:pPr>
    </w:p>
    <w:p w14:paraId="5A2D141C" w14:textId="7ABF7574" w:rsidR="005541FD" w:rsidRPr="00720B86" w:rsidRDefault="005541FD" w:rsidP="005541FD">
      <w:pPr>
        <w:spacing w:after="0" w:line="240" w:lineRule="auto"/>
        <w:rPr>
          <w:rFonts w:eastAsia="Times New Roman"/>
          <w:szCs w:val="20"/>
          <w:lang w:eastAsia="en-AU"/>
        </w:rPr>
      </w:pPr>
      <w:r w:rsidRPr="00720B86">
        <w:rPr>
          <w:rFonts w:eastAsia="Times New Roman"/>
          <w:szCs w:val="20"/>
          <w:lang w:eastAsia="en-AU"/>
        </w:rPr>
        <w:t>The fees for the new items w</w:t>
      </w:r>
      <w:r w:rsidR="00C17B8C" w:rsidRPr="00720B86">
        <w:rPr>
          <w:rFonts w:eastAsia="Times New Roman"/>
          <w:szCs w:val="20"/>
          <w:lang w:eastAsia="en-AU"/>
        </w:rPr>
        <w:t>ill</w:t>
      </w:r>
      <w:r w:rsidRPr="00720B86">
        <w:rPr>
          <w:rFonts w:eastAsia="Times New Roman"/>
          <w:szCs w:val="20"/>
          <w:lang w:eastAsia="en-AU"/>
        </w:rPr>
        <w:t xml:space="preserve"> specify the relevant number of base units applicable in accordance with the changes at </w:t>
      </w:r>
      <w:r w:rsidRPr="00720B86">
        <w:rPr>
          <w:rFonts w:eastAsia="Times New Roman"/>
          <w:b/>
          <w:bCs/>
          <w:szCs w:val="20"/>
          <w:lang w:eastAsia="en-AU"/>
        </w:rPr>
        <w:t>Part 9 of Schedule 1</w:t>
      </w:r>
      <w:r w:rsidRPr="00720B86">
        <w:rPr>
          <w:rFonts w:eastAsia="Times New Roman"/>
          <w:szCs w:val="20"/>
          <w:lang w:eastAsia="en-AU"/>
        </w:rPr>
        <w:t xml:space="preserve"> of the Regulations.</w:t>
      </w:r>
    </w:p>
    <w:p w14:paraId="0E695D94" w14:textId="77777777" w:rsidR="005541FD" w:rsidRPr="00720B86" w:rsidRDefault="005541FD" w:rsidP="005541FD">
      <w:pPr>
        <w:spacing w:after="0" w:line="240" w:lineRule="auto"/>
        <w:rPr>
          <w:rFonts w:eastAsia="Times New Roman"/>
          <w:szCs w:val="20"/>
          <w:lang w:eastAsia="en-AU"/>
        </w:rPr>
      </w:pPr>
    </w:p>
    <w:p w14:paraId="7B379D5A" w14:textId="77777777" w:rsidR="005541FD" w:rsidRPr="00720B86" w:rsidRDefault="005541FD" w:rsidP="005541FD">
      <w:pPr>
        <w:spacing w:after="0" w:line="240" w:lineRule="auto"/>
        <w:rPr>
          <w:rFonts w:eastAsia="Times New Roman"/>
          <w:szCs w:val="20"/>
          <w:lang w:eastAsia="en-AU"/>
        </w:rPr>
      </w:pPr>
      <w:r w:rsidRPr="00720B86">
        <w:rPr>
          <w:rFonts w:eastAsia="Times New Roman"/>
          <w:bCs/>
          <w:lang w:eastAsia="en-AU"/>
        </w:rPr>
        <w:t>These changes were agreed to by Government as part of the 2023-24 Budget.</w:t>
      </w:r>
    </w:p>
    <w:p w14:paraId="1F9C7471" w14:textId="77777777" w:rsidR="005541FD" w:rsidRPr="00720B86" w:rsidRDefault="005541FD" w:rsidP="005541FD">
      <w:pPr>
        <w:spacing w:after="0" w:line="240" w:lineRule="auto"/>
        <w:rPr>
          <w:rFonts w:eastAsia="Times New Roman"/>
          <w:szCs w:val="20"/>
          <w:lang w:eastAsia="en-AU"/>
        </w:rPr>
      </w:pPr>
    </w:p>
    <w:p w14:paraId="3D815DA1" w14:textId="00EB3754" w:rsidR="005541FD" w:rsidRPr="00720B86" w:rsidRDefault="005541FD" w:rsidP="00A37B73">
      <w:pPr>
        <w:spacing w:after="0" w:line="240" w:lineRule="auto"/>
        <w:rPr>
          <w:rFonts w:eastAsia="Times New Roman"/>
          <w:szCs w:val="20"/>
          <w:lang w:eastAsia="en-AU"/>
        </w:rPr>
      </w:pPr>
      <w:r w:rsidRPr="00720B86">
        <w:rPr>
          <w:rFonts w:eastAsia="Times New Roman"/>
          <w:b/>
          <w:bCs/>
          <w:szCs w:val="20"/>
          <w:lang w:eastAsia="en-AU"/>
        </w:rPr>
        <w:t>Item 5</w:t>
      </w:r>
      <w:r w:rsidR="000F6DFD" w:rsidRPr="00720B86">
        <w:rPr>
          <w:rFonts w:eastAsia="Times New Roman"/>
          <w:b/>
          <w:bCs/>
          <w:szCs w:val="20"/>
          <w:lang w:eastAsia="en-AU"/>
        </w:rPr>
        <w:t>5</w:t>
      </w:r>
      <w:r w:rsidRPr="00720B86">
        <w:rPr>
          <w:rFonts w:eastAsia="Times New Roman"/>
          <w:b/>
          <w:bCs/>
          <w:szCs w:val="20"/>
          <w:lang w:eastAsia="en-AU"/>
        </w:rPr>
        <w:t xml:space="preserve"> </w:t>
      </w:r>
      <w:r w:rsidR="00A37B73" w:rsidRPr="00720B86">
        <w:rPr>
          <w:rFonts w:eastAsia="Times New Roman"/>
          <w:szCs w:val="20"/>
          <w:lang w:eastAsia="en-AU"/>
        </w:rPr>
        <w:t>will</w:t>
      </w:r>
      <w:r w:rsidRPr="00720B86">
        <w:rPr>
          <w:rFonts w:eastAsia="Times New Roman"/>
          <w:szCs w:val="20"/>
          <w:lang w:eastAsia="en-AU"/>
        </w:rPr>
        <w:t xml:space="preserve"> amend item 40018 of the GMST, which provides services for the insertion of lumbar cerebrospinal fluid drain, to insert a co-claiming restriction between item </w:t>
      </w:r>
      <w:r w:rsidRPr="00720B86">
        <w:rPr>
          <w:rFonts w:eastAsia="Times New Roman"/>
          <w:bCs/>
          <w:lang w:eastAsia="en-AU"/>
        </w:rPr>
        <w:t>40018</w:t>
      </w:r>
      <w:r w:rsidRPr="00720B86">
        <w:rPr>
          <w:rFonts w:eastAsia="Times New Roman"/>
          <w:szCs w:val="20"/>
          <w:lang w:eastAsia="en-AU"/>
        </w:rPr>
        <w:t xml:space="preserve"> and new item 22053 (refer to </w:t>
      </w:r>
      <w:r w:rsidRPr="00720B86">
        <w:rPr>
          <w:rFonts w:eastAsia="Times New Roman"/>
          <w:b/>
          <w:bCs/>
          <w:szCs w:val="20"/>
          <w:lang w:eastAsia="en-AU"/>
        </w:rPr>
        <w:t xml:space="preserve">item </w:t>
      </w:r>
      <w:r w:rsidR="000F6DFD" w:rsidRPr="00720B86">
        <w:rPr>
          <w:rFonts w:eastAsia="Times New Roman"/>
          <w:b/>
          <w:bCs/>
          <w:szCs w:val="20"/>
          <w:lang w:eastAsia="en-AU"/>
        </w:rPr>
        <w:t>5</w:t>
      </w:r>
      <w:r w:rsidRPr="00720B86">
        <w:rPr>
          <w:rFonts w:eastAsia="Times New Roman"/>
          <w:b/>
          <w:bCs/>
          <w:szCs w:val="20"/>
          <w:lang w:eastAsia="en-AU"/>
        </w:rPr>
        <w:t>4</w:t>
      </w:r>
      <w:r w:rsidRPr="00720B86">
        <w:rPr>
          <w:rFonts w:eastAsia="Times New Roman"/>
          <w:szCs w:val="20"/>
          <w:lang w:eastAsia="en-AU"/>
        </w:rPr>
        <w:t xml:space="preserve"> of the Regulations).</w:t>
      </w:r>
    </w:p>
    <w:p w14:paraId="26F1C4E7" w14:textId="77777777" w:rsidR="005541FD" w:rsidRPr="00720B86" w:rsidRDefault="005541FD" w:rsidP="005541FD">
      <w:pPr>
        <w:spacing w:after="0" w:line="240" w:lineRule="auto"/>
        <w:rPr>
          <w:rFonts w:eastAsia="Times New Roman"/>
          <w:szCs w:val="20"/>
          <w:lang w:eastAsia="en-AU"/>
        </w:rPr>
      </w:pPr>
    </w:p>
    <w:p w14:paraId="2CFE4080" w14:textId="2FFE14AB" w:rsidR="005541FD" w:rsidRPr="00720B86" w:rsidRDefault="005541FD" w:rsidP="00E8288B">
      <w:pPr>
        <w:spacing w:after="0" w:line="240" w:lineRule="auto"/>
        <w:rPr>
          <w:rFonts w:eastAsia="Times New Roman"/>
          <w:bCs/>
          <w:lang w:eastAsia="en-AU"/>
        </w:rPr>
      </w:pPr>
      <w:r w:rsidRPr="00720B86">
        <w:rPr>
          <w:rFonts w:eastAsia="Times New Roman"/>
          <w:b/>
          <w:bCs/>
          <w:szCs w:val="20"/>
          <w:lang w:eastAsia="en-AU"/>
        </w:rPr>
        <w:t>Item 5</w:t>
      </w:r>
      <w:r w:rsidR="000F6DFD" w:rsidRPr="00720B86">
        <w:rPr>
          <w:rFonts w:eastAsia="Times New Roman"/>
          <w:b/>
          <w:bCs/>
          <w:szCs w:val="20"/>
          <w:lang w:eastAsia="en-AU"/>
        </w:rPr>
        <w:t>6</w:t>
      </w:r>
      <w:r w:rsidRPr="00720B86">
        <w:rPr>
          <w:rFonts w:eastAsia="Times New Roman"/>
          <w:b/>
          <w:bCs/>
          <w:szCs w:val="20"/>
          <w:lang w:eastAsia="en-AU"/>
        </w:rPr>
        <w:t xml:space="preserve"> </w:t>
      </w:r>
      <w:r w:rsidR="00E8288B" w:rsidRPr="00720B86">
        <w:rPr>
          <w:rFonts w:eastAsia="Times New Roman"/>
          <w:szCs w:val="20"/>
          <w:lang w:eastAsia="en-AU"/>
        </w:rPr>
        <w:t>will</w:t>
      </w:r>
      <w:r w:rsidRPr="00720B86">
        <w:rPr>
          <w:rFonts w:eastAsia="Times New Roman"/>
          <w:bCs/>
          <w:lang w:eastAsia="en-AU"/>
        </w:rPr>
        <w:t xml:space="preserve"> insert three new items (40804, 40805 and 40806) for MRgFUS for the treatment of medically refractory essential tremor. MRgFUS is a non-invasive neurosurgery intervention used as an alternative to invasive procedures such as deep brain stimulation. </w:t>
      </w:r>
    </w:p>
    <w:p w14:paraId="30FD3D07" w14:textId="77777777" w:rsidR="005541FD" w:rsidRPr="00720B86" w:rsidRDefault="005541FD" w:rsidP="005541FD">
      <w:pPr>
        <w:spacing w:after="0" w:line="240" w:lineRule="auto"/>
        <w:rPr>
          <w:rFonts w:eastAsia="Times New Roman"/>
          <w:bCs/>
          <w:lang w:eastAsia="en-AU"/>
        </w:rPr>
      </w:pPr>
    </w:p>
    <w:p w14:paraId="7E1AF6CD" w14:textId="524E6530" w:rsidR="005541FD" w:rsidRPr="00720B86" w:rsidRDefault="005541FD" w:rsidP="005541FD">
      <w:pPr>
        <w:spacing w:after="0" w:line="240" w:lineRule="auto"/>
        <w:rPr>
          <w:rFonts w:eastAsia="Times New Roman"/>
          <w:bCs/>
          <w:lang w:eastAsia="en-AU"/>
        </w:rPr>
      </w:pPr>
      <w:r w:rsidRPr="00720B86">
        <w:rPr>
          <w:rFonts w:eastAsia="Times New Roman"/>
          <w:bCs/>
          <w:lang w:eastAsia="en-AU"/>
        </w:rPr>
        <w:t>The services under the three items are required to be performed on the same occasion by three different practitioners. A service to which item 40804</w:t>
      </w:r>
      <w:r w:rsidR="00E8288B" w:rsidRPr="00720B86">
        <w:rPr>
          <w:rFonts w:eastAsia="Times New Roman"/>
          <w:bCs/>
          <w:lang w:eastAsia="en-AU"/>
        </w:rPr>
        <w:t xml:space="preserve"> applies</w:t>
      </w:r>
      <w:r w:rsidRPr="00720B86">
        <w:rPr>
          <w:rFonts w:eastAsia="Times New Roman"/>
          <w:bCs/>
          <w:lang w:eastAsia="en-AU"/>
        </w:rPr>
        <w:t xml:space="preserve"> </w:t>
      </w:r>
      <w:r w:rsidR="00E8288B" w:rsidRPr="00720B86">
        <w:rPr>
          <w:rFonts w:eastAsia="Times New Roman"/>
          <w:bCs/>
          <w:lang w:eastAsia="en-AU"/>
        </w:rPr>
        <w:t>must</w:t>
      </w:r>
      <w:r w:rsidRPr="00720B86">
        <w:rPr>
          <w:rFonts w:eastAsia="Times New Roman"/>
          <w:bCs/>
          <w:lang w:eastAsia="en-AU"/>
        </w:rPr>
        <w:t xml:space="preserve"> be rendered by an interventional </w:t>
      </w:r>
      <w:r w:rsidR="009C2F4C" w:rsidRPr="00720B86">
        <w:rPr>
          <w:rFonts w:eastAsia="Times New Roman"/>
          <w:bCs/>
          <w:lang w:eastAsia="en-AU"/>
        </w:rPr>
        <w:t xml:space="preserve">or MRI </w:t>
      </w:r>
      <w:r w:rsidRPr="00720B86">
        <w:rPr>
          <w:rFonts w:eastAsia="Times New Roman"/>
          <w:bCs/>
          <w:lang w:eastAsia="en-AU"/>
        </w:rPr>
        <w:t xml:space="preserve">radiologist, a service to which item 40805 </w:t>
      </w:r>
      <w:r w:rsidR="00E8288B" w:rsidRPr="00720B86">
        <w:rPr>
          <w:rFonts w:eastAsia="Times New Roman"/>
          <w:bCs/>
          <w:lang w:eastAsia="en-AU"/>
        </w:rPr>
        <w:t>applies must</w:t>
      </w:r>
      <w:r w:rsidRPr="00720B86">
        <w:rPr>
          <w:rFonts w:eastAsia="Times New Roman"/>
          <w:bCs/>
          <w:lang w:eastAsia="en-AU"/>
        </w:rPr>
        <w:t xml:space="preserve"> be rendered by a neurologist and a service to which item 4080</w:t>
      </w:r>
      <w:r w:rsidR="009C2F4C" w:rsidRPr="00720B86">
        <w:rPr>
          <w:rFonts w:eastAsia="Times New Roman"/>
          <w:bCs/>
          <w:lang w:eastAsia="en-AU"/>
        </w:rPr>
        <w:t>6</w:t>
      </w:r>
      <w:r w:rsidRPr="00720B86">
        <w:rPr>
          <w:rFonts w:eastAsia="Times New Roman"/>
          <w:bCs/>
          <w:lang w:eastAsia="en-AU"/>
        </w:rPr>
        <w:t xml:space="preserve"> </w:t>
      </w:r>
      <w:r w:rsidR="00E8288B" w:rsidRPr="00720B86">
        <w:rPr>
          <w:rFonts w:eastAsia="Times New Roman"/>
          <w:bCs/>
          <w:lang w:eastAsia="en-AU"/>
        </w:rPr>
        <w:t>applies must</w:t>
      </w:r>
      <w:r w:rsidRPr="00720B86">
        <w:rPr>
          <w:rFonts w:eastAsia="Times New Roman"/>
          <w:bCs/>
          <w:lang w:eastAsia="en-AU"/>
        </w:rPr>
        <w:t xml:space="preserve"> be rendered by a neurosurgeon.</w:t>
      </w:r>
    </w:p>
    <w:p w14:paraId="6B7B1EB1" w14:textId="77777777" w:rsidR="005541FD" w:rsidRPr="00720B86" w:rsidRDefault="005541FD" w:rsidP="005541FD">
      <w:pPr>
        <w:spacing w:after="0" w:line="240" w:lineRule="auto"/>
        <w:rPr>
          <w:rFonts w:eastAsia="Times New Roman"/>
          <w:bCs/>
          <w:lang w:eastAsia="en-AU"/>
        </w:rPr>
      </w:pPr>
    </w:p>
    <w:p w14:paraId="6D554ED4" w14:textId="5F3FC598" w:rsidR="005541FD" w:rsidRPr="00720B86" w:rsidRDefault="005541FD" w:rsidP="005541FD">
      <w:pPr>
        <w:spacing w:after="0" w:line="240" w:lineRule="auto"/>
        <w:rPr>
          <w:rFonts w:eastAsia="Times New Roman"/>
          <w:bCs/>
          <w:lang w:eastAsia="en-AU"/>
        </w:rPr>
      </w:pPr>
      <w:r w:rsidRPr="00720B86">
        <w:rPr>
          <w:rFonts w:eastAsia="Times New Roman"/>
          <w:bCs/>
          <w:lang w:eastAsia="en-AU"/>
        </w:rPr>
        <w:t xml:space="preserve">On 31 March 2022, MSAC endorsed the creation of </w:t>
      </w:r>
      <w:r w:rsidR="003F6E02" w:rsidRPr="00720B86">
        <w:rPr>
          <w:rFonts w:eastAsia="Times New Roman"/>
          <w:bCs/>
          <w:lang w:eastAsia="en-AU"/>
        </w:rPr>
        <w:t>services on the MBS</w:t>
      </w:r>
      <w:r w:rsidRPr="00720B86">
        <w:rPr>
          <w:rFonts w:eastAsia="Times New Roman"/>
          <w:bCs/>
          <w:lang w:eastAsia="en-AU"/>
        </w:rPr>
        <w:t xml:space="preserve"> for MRgFUS for the treatment for medically refractory essential tremor, following consideration of the </w:t>
      </w:r>
      <w:r w:rsidRPr="00720B86">
        <w:rPr>
          <w:rFonts w:eastAsia="Times New Roman"/>
          <w:bCs/>
          <w:lang w:eastAsia="en-AU"/>
        </w:rPr>
        <w:lastRenderedPageBreak/>
        <w:t xml:space="preserve">strength of the available evidence in relation to comparative safety, clinical effectiveness, and cost-effectiveness. The Department consulted the following stakeholders regarding the introduction of the new MRgFUS services: </w:t>
      </w:r>
    </w:p>
    <w:p w14:paraId="7CBE15D2" w14:textId="77777777" w:rsidR="005541FD" w:rsidRPr="00720B86" w:rsidRDefault="005541FD" w:rsidP="005541FD">
      <w:pPr>
        <w:numPr>
          <w:ilvl w:val="0"/>
          <w:numId w:val="30"/>
        </w:numPr>
        <w:spacing w:after="0" w:line="240" w:lineRule="auto"/>
        <w:contextualSpacing/>
        <w:rPr>
          <w:rFonts w:eastAsia="Times New Roman"/>
          <w:bCs/>
          <w:lang w:eastAsia="en-AU"/>
        </w:rPr>
      </w:pPr>
      <w:r w:rsidRPr="00720B86">
        <w:rPr>
          <w:rFonts w:eastAsia="Times New Roman"/>
          <w:bCs/>
          <w:iCs/>
          <w:lang w:eastAsia="en-AU"/>
        </w:rPr>
        <w:t xml:space="preserve">NSA; </w:t>
      </w:r>
    </w:p>
    <w:p w14:paraId="23580E67" w14:textId="77777777" w:rsidR="005541FD" w:rsidRPr="00720B86" w:rsidRDefault="005541FD" w:rsidP="005541FD">
      <w:pPr>
        <w:numPr>
          <w:ilvl w:val="0"/>
          <w:numId w:val="30"/>
        </w:numPr>
        <w:spacing w:after="0" w:line="240" w:lineRule="auto"/>
        <w:contextualSpacing/>
        <w:rPr>
          <w:rFonts w:eastAsia="Times New Roman"/>
          <w:bCs/>
          <w:lang w:eastAsia="en-AU"/>
        </w:rPr>
      </w:pPr>
      <w:r w:rsidRPr="00720B86">
        <w:rPr>
          <w:rFonts w:eastAsia="Times New Roman"/>
          <w:bCs/>
          <w:iCs/>
          <w:lang w:eastAsia="en-AU"/>
        </w:rPr>
        <w:t xml:space="preserve">ANZAN; </w:t>
      </w:r>
    </w:p>
    <w:p w14:paraId="042D5BAA" w14:textId="77777777" w:rsidR="005541FD" w:rsidRPr="00720B86" w:rsidRDefault="005541FD" w:rsidP="005541FD">
      <w:pPr>
        <w:numPr>
          <w:ilvl w:val="0"/>
          <w:numId w:val="30"/>
        </w:numPr>
        <w:spacing w:after="0" w:line="240" w:lineRule="auto"/>
        <w:contextualSpacing/>
        <w:rPr>
          <w:rFonts w:eastAsia="Times New Roman"/>
          <w:bCs/>
          <w:lang w:eastAsia="en-AU"/>
        </w:rPr>
      </w:pPr>
      <w:r w:rsidRPr="00720B86">
        <w:rPr>
          <w:rFonts w:eastAsia="Times New Roman"/>
          <w:bCs/>
          <w:iCs/>
          <w:lang w:eastAsia="en-AU"/>
        </w:rPr>
        <w:t xml:space="preserve">RANZCR; </w:t>
      </w:r>
    </w:p>
    <w:p w14:paraId="5B223EDB" w14:textId="77777777" w:rsidR="005541FD" w:rsidRPr="00720B86" w:rsidRDefault="005541FD" w:rsidP="005541FD">
      <w:pPr>
        <w:numPr>
          <w:ilvl w:val="0"/>
          <w:numId w:val="30"/>
        </w:numPr>
        <w:spacing w:after="0" w:line="240" w:lineRule="auto"/>
        <w:contextualSpacing/>
        <w:rPr>
          <w:rFonts w:eastAsia="Times New Roman"/>
          <w:bCs/>
          <w:lang w:eastAsia="en-AU"/>
        </w:rPr>
      </w:pPr>
      <w:r w:rsidRPr="00720B86">
        <w:rPr>
          <w:rFonts w:eastAsia="Times New Roman"/>
          <w:bCs/>
          <w:iCs/>
          <w:lang w:eastAsia="en-AU"/>
        </w:rPr>
        <w:t xml:space="preserve">RACP; </w:t>
      </w:r>
    </w:p>
    <w:p w14:paraId="4BD236F1" w14:textId="77777777" w:rsidR="005541FD" w:rsidRPr="00720B86" w:rsidRDefault="005541FD" w:rsidP="005541FD">
      <w:pPr>
        <w:numPr>
          <w:ilvl w:val="0"/>
          <w:numId w:val="30"/>
        </w:numPr>
        <w:spacing w:after="0" w:line="240" w:lineRule="auto"/>
        <w:contextualSpacing/>
        <w:rPr>
          <w:rFonts w:eastAsia="Times New Roman"/>
          <w:bCs/>
          <w:lang w:eastAsia="en-AU"/>
        </w:rPr>
      </w:pPr>
      <w:r w:rsidRPr="00720B86">
        <w:rPr>
          <w:rFonts w:eastAsia="Times New Roman"/>
          <w:bCs/>
          <w:iCs/>
          <w:lang w:eastAsia="en-AU"/>
        </w:rPr>
        <w:t>ASMIRT;</w:t>
      </w:r>
    </w:p>
    <w:p w14:paraId="5A929E28" w14:textId="77777777" w:rsidR="005541FD" w:rsidRPr="00720B86" w:rsidRDefault="005541FD" w:rsidP="005541FD">
      <w:pPr>
        <w:numPr>
          <w:ilvl w:val="0"/>
          <w:numId w:val="30"/>
        </w:numPr>
        <w:spacing w:after="0" w:line="240" w:lineRule="auto"/>
        <w:contextualSpacing/>
        <w:rPr>
          <w:rFonts w:eastAsia="Times New Roman"/>
          <w:bCs/>
          <w:lang w:eastAsia="en-AU"/>
        </w:rPr>
      </w:pPr>
      <w:r w:rsidRPr="00720B86">
        <w:rPr>
          <w:rFonts w:eastAsia="Times New Roman"/>
          <w:bCs/>
          <w:iCs/>
          <w:lang w:eastAsia="en-AU"/>
        </w:rPr>
        <w:t xml:space="preserve">AANMS; </w:t>
      </w:r>
    </w:p>
    <w:p w14:paraId="45CA3FDE" w14:textId="77777777" w:rsidR="005541FD" w:rsidRPr="00720B86" w:rsidRDefault="005541FD" w:rsidP="005541FD">
      <w:pPr>
        <w:numPr>
          <w:ilvl w:val="0"/>
          <w:numId w:val="30"/>
        </w:numPr>
        <w:spacing w:after="0" w:line="240" w:lineRule="auto"/>
        <w:contextualSpacing/>
        <w:rPr>
          <w:rFonts w:eastAsia="Times New Roman"/>
          <w:bCs/>
          <w:lang w:eastAsia="en-AU"/>
        </w:rPr>
      </w:pPr>
      <w:r w:rsidRPr="00720B86">
        <w:rPr>
          <w:rFonts w:eastAsia="Times New Roman"/>
          <w:bCs/>
          <w:iCs/>
          <w:lang w:eastAsia="en-AU"/>
        </w:rPr>
        <w:t xml:space="preserve">ANZSNM; </w:t>
      </w:r>
    </w:p>
    <w:p w14:paraId="7B011198" w14:textId="77777777" w:rsidR="005541FD" w:rsidRPr="00720B86" w:rsidRDefault="005541FD" w:rsidP="005541FD">
      <w:pPr>
        <w:numPr>
          <w:ilvl w:val="0"/>
          <w:numId w:val="30"/>
        </w:numPr>
        <w:spacing w:after="0" w:line="240" w:lineRule="auto"/>
        <w:contextualSpacing/>
        <w:rPr>
          <w:rFonts w:eastAsia="Times New Roman"/>
          <w:bCs/>
          <w:lang w:eastAsia="en-AU"/>
        </w:rPr>
      </w:pPr>
      <w:r w:rsidRPr="00720B86">
        <w:rPr>
          <w:rFonts w:eastAsia="Times New Roman"/>
          <w:bCs/>
          <w:iCs/>
          <w:lang w:eastAsia="en-AU"/>
        </w:rPr>
        <w:t xml:space="preserve">ADIA; and </w:t>
      </w:r>
    </w:p>
    <w:p w14:paraId="730CEE46" w14:textId="77777777" w:rsidR="005541FD" w:rsidRPr="00720B86" w:rsidRDefault="005541FD" w:rsidP="005541FD">
      <w:pPr>
        <w:numPr>
          <w:ilvl w:val="0"/>
          <w:numId w:val="30"/>
        </w:numPr>
        <w:spacing w:after="0" w:line="240" w:lineRule="auto"/>
        <w:contextualSpacing/>
        <w:rPr>
          <w:rFonts w:eastAsia="Times New Roman"/>
          <w:bCs/>
          <w:lang w:eastAsia="en-AU"/>
        </w:rPr>
      </w:pPr>
      <w:r w:rsidRPr="00720B86">
        <w:rPr>
          <w:rFonts w:eastAsia="Times New Roman"/>
          <w:bCs/>
          <w:iCs/>
          <w:lang w:eastAsia="en-AU"/>
        </w:rPr>
        <w:t xml:space="preserve">ACPSEM. </w:t>
      </w:r>
    </w:p>
    <w:p w14:paraId="521DEF96" w14:textId="77777777" w:rsidR="005541FD" w:rsidRPr="00720B86" w:rsidRDefault="005541FD" w:rsidP="005541FD">
      <w:pPr>
        <w:spacing w:after="0" w:line="240" w:lineRule="auto"/>
        <w:rPr>
          <w:rFonts w:eastAsia="Times New Roman"/>
          <w:bCs/>
          <w:lang w:eastAsia="en-AU"/>
        </w:rPr>
      </w:pPr>
    </w:p>
    <w:p w14:paraId="617D2695" w14:textId="723B5556" w:rsidR="005541FD" w:rsidRPr="00720B86" w:rsidRDefault="005541FD" w:rsidP="005541FD">
      <w:pPr>
        <w:spacing w:after="0" w:line="240" w:lineRule="auto"/>
        <w:rPr>
          <w:rFonts w:eastAsia="Times New Roman"/>
          <w:bCs/>
          <w:lang w:eastAsia="en-AU"/>
        </w:rPr>
      </w:pPr>
      <w:r w:rsidRPr="00720B86">
        <w:rPr>
          <w:rFonts w:eastAsia="Times New Roman"/>
          <w:bCs/>
          <w:iCs/>
          <w:lang w:eastAsia="en-AU"/>
        </w:rPr>
        <w:t>The stakeholder feedback received by the Department was supportive of the introduction of items for MRgFUS services.</w:t>
      </w:r>
      <w:r w:rsidRPr="00720B86">
        <w:rPr>
          <w:rFonts w:eastAsia="Times New Roman"/>
          <w:bCs/>
          <w:lang w:eastAsia="en-AU"/>
        </w:rPr>
        <w:t xml:space="preserve"> These changes were agreed to by Government through </w:t>
      </w:r>
      <w:r w:rsidR="002A10C4" w:rsidRPr="00720B86">
        <w:rPr>
          <w:rFonts w:eastAsia="Times New Roman"/>
          <w:bCs/>
          <w:lang w:eastAsia="en-AU"/>
        </w:rPr>
        <w:t xml:space="preserve">the </w:t>
      </w:r>
      <w:r w:rsidRPr="00720B86">
        <w:rPr>
          <w:rFonts w:eastAsia="Times New Roman"/>
          <w:bCs/>
          <w:lang w:eastAsia="en-AU"/>
        </w:rPr>
        <w:br/>
        <w:t>2023-24 Budget.</w:t>
      </w:r>
    </w:p>
    <w:p w14:paraId="193DFAD9" w14:textId="77777777" w:rsidR="005541FD" w:rsidRPr="00720B86" w:rsidRDefault="005541FD" w:rsidP="005541FD">
      <w:pPr>
        <w:spacing w:after="0" w:line="240" w:lineRule="auto"/>
        <w:rPr>
          <w:rFonts w:eastAsia="Times New Roman"/>
          <w:bCs/>
          <w:lang w:eastAsia="en-AU"/>
        </w:rPr>
      </w:pPr>
    </w:p>
    <w:p w14:paraId="79CD0CB4" w14:textId="77777777" w:rsidR="005541FD" w:rsidRPr="00720B86" w:rsidRDefault="005541FD" w:rsidP="005541FD">
      <w:pPr>
        <w:spacing w:after="0" w:line="240" w:lineRule="auto"/>
        <w:rPr>
          <w:rFonts w:eastAsia="Times New Roman"/>
          <w:bCs/>
          <w:lang w:eastAsia="en-AU"/>
        </w:rPr>
      </w:pPr>
      <w:r w:rsidRPr="00720B86">
        <w:rPr>
          <w:rFonts w:eastAsia="Times New Roman"/>
          <w:bCs/>
          <w:i/>
          <w:iCs/>
          <w:u w:val="single"/>
          <w:lang w:eastAsia="en-AU"/>
        </w:rPr>
        <w:t>Part 5 – Cardiac and arterial procedures</w:t>
      </w:r>
    </w:p>
    <w:p w14:paraId="4A6D463B" w14:textId="77777777" w:rsidR="005541FD" w:rsidRPr="00720B86" w:rsidRDefault="005541FD" w:rsidP="005541FD">
      <w:pPr>
        <w:spacing w:after="0" w:line="240" w:lineRule="auto"/>
        <w:rPr>
          <w:rFonts w:eastAsia="Times New Roman"/>
          <w:bCs/>
          <w:lang w:eastAsia="en-AU"/>
        </w:rPr>
      </w:pPr>
    </w:p>
    <w:p w14:paraId="5D2C348D" w14:textId="3FB57B2B" w:rsidR="005541FD" w:rsidRPr="00720B86" w:rsidRDefault="005541FD" w:rsidP="005541FD">
      <w:pPr>
        <w:spacing w:after="0" w:line="240" w:lineRule="auto"/>
        <w:rPr>
          <w:rFonts w:eastAsia="Times New Roman"/>
          <w:szCs w:val="20"/>
          <w:lang w:eastAsia="en-AU"/>
        </w:rPr>
      </w:pPr>
      <w:r w:rsidRPr="00720B86">
        <w:rPr>
          <w:rFonts w:eastAsia="Times New Roman"/>
          <w:b/>
          <w:bCs/>
          <w:i/>
          <w:iCs/>
          <w:szCs w:val="20"/>
          <w:lang w:eastAsia="en-AU"/>
        </w:rPr>
        <w:t>Health Insurance (General Medical Services Table) Regulations 2021</w:t>
      </w:r>
    </w:p>
    <w:p w14:paraId="03E8ED61" w14:textId="77777777" w:rsidR="005541FD" w:rsidRPr="00720B86" w:rsidRDefault="005541FD" w:rsidP="005541FD">
      <w:pPr>
        <w:spacing w:after="0" w:line="240" w:lineRule="auto"/>
        <w:rPr>
          <w:rFonts w:eastAsia="Times New Roman"/>
          <w:szCs w:val="20"/>
          <w:lang w:eastAsia="en-AU"/>
        </w:rPr>
      </w:pPr>
    </w:p>
    <w:p w14:paraId="5029D8D4" w14:textId="77449619" w:rsidR="002A3112" w:rsidRPr="00720B86" w:rsidRDefault="002A3112" w:rsidP="00E8288B">
      <w:pPr>
        <w:spacing w:after="0" w:line="240" w:lineRule="auto"/>
        <w:rPr>
          <w:rFonts w:eastAsia="Times New Roman"/>
          <w:szCs w:val="20"/>
          <w:lang w:eastAsia="en-AU"/>
        </w:rPr>
      </w:pPr>
      <w:r w:rsidRPr="00720B86">
        <w:rPr>
          <w:rFonts w:eastAsia="Times New Roman"/>
          <w:b/>
          <w:bCs/>
          <w:szCs w:val="20"/>
          <w:lang w:eastAsia="en-AU"/>
        </w:rPr>
        <w:t>Items 57 to 62</w:t>
      </w:r>
      <w:r w:rsidRPr="00720B86">
        <w:rPr>
          <w:rFonts w:eastAsia="Times New Roman"/>
          <w:szCs w:val="20"/>
          <w:lang w:eastAsia="en-AU"/>
        </w:rPr>
        <w:t xml:space="preserve"> will </w:t>
      </w:r>
      <w:bookmarkStart w:id="19" w:name="_Hlk153288087"/>
      <w:r w:rsidRPr="00720B86">
        <w:rPr>
          <w:rFonts w:eastAsia="Times New Roman"/>
          <w:szCs w:val="20"/>
          <w:lang w:eastAsia="en-AU"/>
        </w:rPr>
        <w:t xml:space="preserve">amend clauses </w:t>
      </w:r>
      <w:bookmarkStart w:id="20" w:name="_Hlk153288068"/>
      <w:r w:rsidRPr="00720B86">
        <w:t xml:space="preserve">1.2.11, 1.2.13, 4.1.3D and 4.1.3E </w:t>
      </w:r>
      <w:bookmarkEnd w:id="20"/>
      <w:r w:rsidRPr="00720B86">
        <w:t xml:space="preserve">of the GMST to apply the provisions of these clause to new item 11732 (refer to </w:t>
      </w:r>
      <w:r w:rsidRPr="00720B86">
        <w:rPr>
          <w:b/>
          <w:bCs/>
        </w:rPr>
        <w:t>item 63</w:t>
      </w:r>
      <w:r w:rsidRPr="00720B86">
        <w:t xml:space="preserve"> of the Regulations)</w:t>
      </w:r>
      <w:bookmarkEnd w:id="19"/>
      <w:r w:rsidRPr="00720B86">
        <w:t xml:space="preserve">. Clause 1.2.11 specifies services that can be performed by a person other than a medical practitioner. Clause 1.2.13 provides restrictions related to attendances on same day as electrocardiogram services are performed. Clauses 4.1.3D and 4.1.3E provide patient limitations and safety requirements for electrocardiogram </w:t>
      </w:r>
      <w:r w:rsidR="00497819" w:rsidRPr="00720B86">
        <w:t>stress testing services</w:t>
      </w:r>
      <w:r w:rsidRPr="00720B86">
        <w:t>.</w:t>
      </w:r>
    </w:p>
    <w:p w14:paraId="1AC73797" w14:textId="77777777" w:rsidR="002A3112" w:rsidRPr="00720B86" w:rsidRDefault="002A3112" w:rsidP="00E8288B">
      <w:pPr>
        <w:spacing w:after="0" w:line="240" w:lineRule="auto"/>
        <w:rPr>
          <w:rFonts w:eastAsia="Times New Roman"/>
          <w:b/>
          <w:bCs/>
          <w:szCs w:val="20"/>
          <w:lang w:eastAsia="en-AU"/>
        </w:rPr>
      </w:pPr>
    </w:p>
    <w:p w14:paraId="681DEDA4" w14:textId="239F9509" w:rsidR="005541FD" w:rsidRPr="00720B86" w:rsidRDefault="005541FD" w:rsidP="00E8288B">
      <w:pPr>
        <w:spacing w:after="0" w:line="240" w:lineRule="auto"/>
        <w:rPr>
          <w:rFonts w:eastAsia="Times New Roman"/>
          <w:bCs/>
          <w:lang w:eastAsia="en-AU"/>
        </w:rPr>
      </w:pPr>
      <w:r w:rsidRPr="00720B86">
        <w:rPr>
          <w:rFonts w:eastAsia="Times New Roman"/>
          <w:b/>
          <w:bCs/>
          <w:szCs w:val="20"/>
          <w:lang w:eastAsia="en-AU"/>
        </w:rPr>
        <w:t xml:space="preserve">Item </w:t>
      </w:r>
      <w:r w:rsidR="00497819" w:rsidRPr="00720B86">
        <w:rPr>
          <w:rFonts w:eastAsia="Times New Roman"/>
          <w:b/>
          <w:bCs/>
          <w:szCs w:val="20"/>
          <w:lang w:eastAsia="en-AU"/>
        </w:rPr>
        <w:t>63</w:t>
      </w:r>
      <w:r w:rsidRPr="00720B86">
        <w:rPr>
          <w:rFonts w:eastAsia="Times New Roman"/>
          <w:b/>
          <w:bCs/>
          <w:szCs w:val="20"/>
          <w:lang w:eastAsia="en-AU"/>
        </w:rPr>
        <w:t xml:space="preserve"> </w:t>
      </w:r>
      <w:r w:rsidR="00E8288B" w:rsidRPr="00720B86">
        <w:rPr>
          <w:rFonts w:eastAsia="Times New Roman"/>
          <w:szCs w:val="20"/>
          <w:lang w:eastAsia="en-AU"/>
        </w:rPr>
        <w:t>will</w:t>
      </w:r>
      <w:r w:rsidRPr="00720B86">
        <w:rPr>
          <w:rFonts w:eastAsia="Times New Roman"/>
          <w:szCs w:val="20"/>
          <w:lang w:eastAsia="en-AU"/>
        </w:rPr>
        <w:t xml:space="preserve"> insert new item 11732 </w:t>
      </w:r>
      <w:r w:rsidRPr="00720B86">
        <w:rPr>
          <w:rFonts w:eastAsia="Times New Roman"/>
          <w:bCs/>
          <w:lang w:eastAsia="en-AU"/>
        </w:rPr>
        <w:t xml:space="preserve">for exercise electrocardiogram stress testing for patients under investigation, monitoring or treatment for genetic heart disease diagnoses, or </w:t>
      </w:r>
      <w:r w:rsidR="002A10C4" w:rsidRPr="00720B86">
        <w:rPr>
          <w:rFonts w:eastAsia="Times New Roman"/>
          <w:bCs/>
          <w:lang w:eastAsia="en-AU"/>
        </w:rPr>
        <w:t xml:space="preserve">a </w:t>
      </w:r>
      <w:r w:rsidRPr="00720B86">
        <w:rPr>
          <w:rFonts w:eastAsia="Times New Roman"/>
          <w:bCs/>
          <w:lang w:eastAsia="en-AU"/>
        </w:rPr>
        <w:t xml:space="preserve">first degree relative of patients with confirmed genetic heart disease. The new item </w:t>
      </w:r>
      <w:r w:rsidR="00E8288B" w:rsidRPr="00720B86">
        <w:rPr>
          <w:rFonts w:eastAsia="Times New Roman"/>
          <w:bCs/>
          <w:lang w:eastAsia="en-AU"/>
        </w:rPr>
        <w:t>will</w:t>
      </w:r>
      <w:r w:rsidRPr="00720B86">
        <w:rPr>
          <w:rFonts w:eastAsia="Times New Roman"/>
          <w:bCs/>
          <w:lang w:eastAsia="en-AU"/>
        </w:rPr>
        <w:t xml:space="preserve"> facilitate best practice for assessment, risk stratification and management of patients suspected or diagnosed with inherited arr</w:t>
      </w:r>
      <w:r w:rsidR="003C19D3" w:rsidRPr="00720B86">
        <w:rPr>
          <w:rFonts w:eastAsia="Times New Roman"/>
          <w:bCs/>
          <w:lang w:eastAsia="en-AU"/>
        </w:rPr>
        <w:t>h</w:t>
      </w:r>
      <w:r w:rsidRPr="00720B86">
        <w:rPr>
          <w:rFonts w:eastAsia="Times New Roman"/>
          <w:bCs/>
          <w:lang w:eastAsia="en-AU"/>
        </w:rPr>
        <w:t xml:space="preserve">ythmia syndrome or arrhythmogenic cardiomyopathy. </w:t>
      </w:r>
    </w:p>
    <w:p w14:paraId="5F328A3D" w14:textId="77777777" w:rsidR="005541FD" w:rsidRPr="00720B86" w:rsidRDefault="005541FD" w:rsidP="005541FD">
      <w:pPr>
        <w:spacing w:after="0" w:line="240" w:lineRule="auto"/>
        <w:rPr>
          <w:rFonts w:eastAsia="Times New Roman"/>
          <w:bCs/>
          <w:lang w:eastAsia="en-AU"/>
        </w:rPr>
      </w:pPr>
    </w:p>
    <w:p w14:paraId="30EE21F3" w14:textId="77777777" w:rsidR="005541FD" w:rsidRPr="00720B86" w:rsidRDefault="005541FD" w:rsidP="005541FD">
      <w:pPr>
        <w:spacing w:after="0" w:line="240" w:lineRule="auto"/>
        <w:rPr>
          <w:rFonts w:eastAsia="Times New Roman"/>
          <w:bCs/>
          <w:iCs/>
          <w:lang w:eastAsia="en-AU"/>
        </w:rPr>
      </w:pPr>
      <w:r w:rsidRPr="00720B86">
        <w:rPr>
          <w:rFonts w:eastAsia="Times New Roman"/>
          <w:bCs/>
          <w:lang w:eastAsia="en-AU"/>
        </w:rPr>
        <w:t>These amendments were proposed by the Cardiac Society of Australia and New Zealand (CSANZ) and were supported by MSAC Executive in December 2022. This change was agreed to by Government as part of the 2023-24 Budget</w:t>
      </w:r>
      <w:r w:rsidRPr="00720B86">
        <w:rPr>
          <w:rFonts w:eastAsia="Times New Roman"/>
          <w:bCs/>
          <w:iCs/>
          <w:lang w:eastAsia="en-AU"/>
        </w:rPr>
        <w:t>.</w:t>
      </w:r>
    </w:p>
    <w:p w14:paraId="3A992E4F" w14:textId="77777777" w:rsidR="005541FD" w:rsidRPr="00720B86" w:rsidRDefault="005541FD" w:rsidP="005541FD">
      <w:pPr>
        <w:spacing w:after="0" w:line="240" w:lineRule="auto"/>
        <w:rPr>
          <w:rFonts w:eastAsia="Times New Roman"/>
          <w:bCs/>
          <w:iCs/>
          <w:lang w:eastAsia="en-AU"/>
        </w:rPr>
      </w:pPr>
    </w:p>
    <w:p w14:paraId="0DF24E4C" w14:textId="553F5B98" w:rsidR="005541FD" w:rsidRPr="00720B86" w:rsidRDefault="005541FD" w:rsidP="005541FD">
      <w:pPr>
        <w:spacing w:after="0" w:line="240" w:lineRule="auto"/>
        <w:rPr>
          <w:rFonts w:eastAsia="Times New Roman"/>
          <w:bCs/>
          <w:lang w:eastAsia="en-AU"/>
        </w:rPr>
      </w:pPr>
      <w:r w:rsidRPr="00720B86">
        <w:rPr>
          <w:rFonts w:eastAsia="Times New Roman"/>
          <w:b/>
          <w:lang w:eastAsia="en-AU"/>
        </w:rPr>
        <w:t xml:space="preserve">Item </w:t>
      </w:r>
      <w:r w:rsidR="00497819" w:rsidRPr="00720B86">
        <w:rPr>
          <w:rFonts w:eastAsia="Times New Roman"/>
          <w:b/>
          <w:lang w:eastAsia="en-AU"/>
        </w:rPr>
        <w:t>64</w:t>
      </w:r>
      <w:r w:rsidRPr="00720B86">
        <w:rPr>
          <w:rFonts w:eastAsia="Times New Roman"/>
          <w:b/>
          <w:lang w:eastAsia="en-AU"/>
        </w:rPr>
        <w:t xml:space="preserve"> </w:t>
      </w:r>
      <w:r w:rsidR="00E8288B" w:rsidRPr="00720B86">
        <w:rPr>
          <w:rFonts w:eastAsia="Times New Roman"/>
          <w:bCs/>
          <w:lang w:eastAsia="en-AU"/>
        </w:rPr>
        <w:t>will</w:t>
      </w:r>
      <w:r w:rsidRPr="00720B86">
        <w:rPr>
          <w:rFonts w:eastAsia="Times New Roman"/>
          <w:bCs/>
          <w:lang w:eastAsia="en-AU"/>
        </w:rPr>
        <w:t xml:space="preserve"> amend item 35412 for intracranial aneurysm services to ensure appropriate claiming in association with pre-operative diagnostic imaging item 60009, 60072, 60075 </w:t>
      </w:r>
      <w:r w:rsidR="00CB24E7" w:rsidRPr="00720B86">
        <w:rPr>
          <w:rFonts w:eastAsia="Times New Roman"/>
          <w:bCs/>
          <w:lang w:eastAsia="en-AU"/>
        </w:rPr>
        <w:t>or</w:t>
      </w:r>
      <w:r w:rsidRPr="00720B86">
        <w:rPr>
          <w:rFonts w:eastAsia="Times New Roman"/>
          <w:bCs/>
          <w:lang w:eastAsia="en-AU"/>
        </w:rPr>
        <w:t xml:space="preserve"> 60078. This change specif</w:t>
      </w:r>
      <w:r w:rsidR="00E8288B" w:rsidRPr="00720B86">
        <w:rPr>
          <w:rFonts w:eastAsia="Times New Roman"/>
          <w:bCs/>
          <w:lang w:eastAsia="en-AU"/>
        </w:rPr>
        <w:t>ies</w:t>
      </w:r>
      <w:r w:rsidRPr="00720B86">
        <w:rPr>
          <w:rFonts w:eastAsia="Times New Roman"/>
          <w:bCs/>
          <w:lang w:eastAsia="en-AU"/>
        </w:rPr>
        <w:t xml:space="preserve"> that services under item 35412 must be performed in association with two pre-operative diagnostic imaging services: (1) under item 60009; and (2) under one of items 60072, 60075 and 60078.</w:t>
      </w:r>
    </w:p>
    <w:p w14:paraId="23B26093" w14:textId="77777777" w:rsidR="005541FD" w:rsidRPr="00720B86" w:rsidRDefault="005541FD" w:rsidP="005541FD">
      <w:pPr>
        <w:spacing w:after="0" w:line="240" w:lineRule="auto"/>
        <w:rPr>
          <w:rFonts w:eastAsia="Times New Roman"/>
          <w:bCs/>
          <w:lang w:eastAsia="en-AU"/>
        </w:rPr>
      </w:pPr>
    </w:p>
    <w:p w14:paraId="0D2FAC44" w14:textId="0A56260C" w:rsidR="005541FD" w:rsidRPr="00720B86" w:rsidRDefault="0003682D" w:rsidP="005541FD">
      <w:pPr>
        <w:spacing w:after="0" w:line="240" w:lineRule="auto"/>
        <w:rPr>
          <w:rFonts w:eastAsia="Times New Roman"/>
          <w:bCs/>
          <w:lang w:eastAsia="en-AU"/>
        </w:rPr>
      </w:pPr>
      <w:r w:rsidRPr="00720B86">
        <w:rPr>
          <w:bCs/>
        </w:rPr>
        <w:t xml:space="preserve">Consultation was not undertaken on this change as it is a correction of an administrative error from when the item was first introduced. </w:t>
      </w:r>
      <w:r w:rsidR="005541FD" w:rsidRPr="00720B86">
        <w:rPr>
          <w:rFonts w:eastAsia="Times New Roman"/>
          <w:bCs/>
          <w:lang w:eastAsia="en-AU"/>
        </w:rPr>
        <w:t>This change was agreed to by Government as part of the 2023-24 Budget.</w:t>
      </w:r>
    </w:p>
    <w:p w14:paraId="78F05D67" w14:textId="77777777" w:rsidR="005541FD" w:rsidRPr="00720B86" w:rsidRDefault="005541FD" w:rsidP="005541FD">
      <w:pPr>
        <w:spacing w:after="0" w:line="240" w:lineRule="auto"/>
        <w:rPr>
          <w:rFonts w:eastAsia="Times New Roman"/>
          <w:bCs/>
          <w:lang w:eastAsia="en-AU"/>
        </w:rPr>
      </w:pPr>
    </w:p>
    <w:p w14:paraId="71E854DD" w14:textId="6C848795" w:rsidR="005541FD" w:rsidRPr="00720B86" w:rsidRDefault="005541FD" w:rsidP="00E8288B">
      <w:pPr>
        <w:spacing w:after="0" w:line="240" w:lineRule="auto"/>
        <w:rPr>
          <w:rFonts w:eastAsia="Times New Roman"/>
          <w:bCs/>
          <w:lang w:eastAsia="en-AU"/>
        </w:rPr>
      </w:pPr>
      <w:r w:rsidRPr="00720B86">
        <w:rPr>
          <w:rFonts w:eastAsia="Times New Roman"/>
          <w:b/>
          <w:lang w:eastAsia="en-AU"/>
        </w:rPr>
        <w:t xml:space="preserve">Item </w:t>
      </w:r>
      <w:r w:rsidR="00497819" w:rsidRPr="00720B86">
        <w:rPr>
          <w:rFonts w:eastAsia="Times New Roman"/>
          <w:b/>
          <w:lang w:eastAsia="en-AU"/>
        </w:rPr>
        <w:t>6</w:t>
      </w:r>
      <w:r w:rsidRPr="00720B86">
        <w:rPr>
          <w:rFonts w:eastAsia="Times New Roman"/>
          <w:b/>
          <w:lang w:eastAsia="en-AU"/>
        </w:rPr>
        <w:t xml:space="preserve">5 </w:t>
      </w:r>
      <w:r w:rsidR="00E8288B" w:rsidRPr="00720B86">
        <w:rPr>
          <w:rFonts w:eastAsia="Times New Roman"/>
          <w:bCs/>
          <w:lang w:eastAsia="en-AU"/>
        </w:rPr>
        <w:t>will</w:t>
      </w:r>
      <w:r w:rsidRPr="00720B86">
        <w:rPr>
          <w:rFonts w:eastAsia="Times New Roman"/>
          <w:bCs/>
          <w:lang w:eastAsia="en-AU"/>
        </w:rPr>
        <w:t xml:space="preserve"> insert new item 38325 for intravascular ultrasound guided (IVUS) coronary stent insertion as an additional treatment to invasive coronary angiogram for patients </w:t>
      </w:r>
      <w:r w:rsidRPr="00720B86">
        <w:rPr>
          <w:rFonts w:eastAsia="Times New Roman"/>
          <w:bCs/>
          <w:lang w:eastAsia="en-AU"/>
        </w:rPr>
        <w:lastRenderedPageBreak/>
        <w:t>undergoing percutaneous coronary intervention with complex anatomical characteristics. MSAC considered IVUS to have superior effectiveness, acceptable cost-effectiveness and financial impact for the higher risk population with complex lesions.</w:t>
      </w:r>
    </w:p>
    <w:p w14:paraId="790C9F7D" w14:textId="77777777" w:rsidR="005541FD" w:rsidRPr="00720B86" w:rsidRDefault="005541FD" w:rsidP="005541FD">
      <w:pPr>
        <w:spacing w:after="0" w:line="240" w:lineRule="auto"/>
        <w:rPr>
          <w:rFonts w:eastAsia="Times New Roman"/>
          <w:bCs/>
          <w:lang w:eastAsia="en-AU"/>
        </w:rPr>
      </w:pPr>
    </w:p>
    <w:p w14:paraId="744F6C54" w14:textId="4D55DC99" w:rsidR="005541FD" w:rsidRPr="00720B86" w:rsidRDefault="0003682D" w:rsidP="005541FD">
      <w:pPr>
        <w:spacing w:after="0" w:line="240" w:lineRule="auto"/>
        <w:rPr>
          <w:rFonts w:eastAsia="Times New Roman"/>
          <w:bCs/>
          <w:lang w:eastAsia="en-AU"/>
        </w:rPr>
      </w:pPr>
      <w:r w:rsidRPr="00720B86">
        <w:rPr>
          <w:rFonts w:eastAsia="Times New Roman"/>
          <w:bCs/>
          <w:lang w:eastAsia="en-AU"/>
        </w:rPr>
        <w:t xml:space="preserve">The Department undertook consultation with CSANZ, who support the introduction of this service. </w:t>
      </w:r>
      <w:r w:rsidR="005541FD" w:rsidRPr="00720B86">
        <w:rPr>
          <w:rFonts w:eastAsia="Times New Roman"/>
          <w:bCs/>
          <w:lang w:eastAsia="en-AU"/>
        </w:rPr>
        <w:t>This change was agreed to by Government as part of the 2023-24 Budget.</w:t>
      </w:r>
    </w:p>
    <w:p w14:paraId="25FBBE57" w14:textId="77777777" w:rsidR="005541FD" w:rsidRPr="00720B86" w:rsidRDefault="005541FD" w:rsidP="005541FD">
      <w:pPr>
        <w:spacing w:after="0" w:line="240" w:lineRule="auto"/>
        <w:rPr>
          <w:rFonts w:eastAsia="Times New Roman"/>
          <w:bCs/>
          <w:lang w:eastAsia="en-AU"/>
        </w:rPr>
      </w:pPr>
    </w:p>
    <w:p w14:paraId="0B914BF0" w14:textId="37C8D1CD" w:rsidR="005541FD" w:rsidRPr="00720B86" w:rsidRDefault="005541FD" w:rsidP="00E8288B">
      <w:pPr>
        <w:spacing w:after="0" w:line="240" w:lineRule="auto"/>
        <w:rPr>
          <w:rFonts w:eastAsia="Times New Roman"/>
          <w:lang w:eastAsia="en-AU"/>
        </w:rPr>
      </w:pPr>
      <w:r w:rsidRPr="00720B86">
        <w:rPr>
          <w:rFonts w:eastAsia="Times New Roman"/>
          <w:b/>
          <w:lang w:eastAsia="en-AU"/>
        </w:rPr>
        <w:t xml:space="preserve">Items </w:t>
      </w:r>
      <w:r w:rsidR="00497819" w:rsidRPr="00720B86">
        <w:rPr>
          <w:rFonts w:eastAsia="Times New Roman"/>
          <w:b/>
          <w:lang w:eastAsia="en-AU"/>
        </w:rPr>
        <w:t>66</w:t>
      </w:r>
      <w:r w:rsidRPr="00720B86">
        <w:rPr>
          <w:rFonts w:eastAsia="Times New Roman"/>
          <w:b/>
          <w:lang w:eastAsia="en-AU"/>
        </w:rPr>
        <w:t xml:space="preserve"> and 6</w:t>
      </w:r>
      <w:r w:rsidR="00497819" w:rsidRPr="00720B86">
        <w:rPr>
          <w:rFonts w:eastAsia="Times New Roman"/>
          <w:b/>
          <w:lang w:eastAsia="en-AU"/>
        </w:rPr>
        <w:t>7</w:t>
      </w:r>
      <w:r w:rsidRPr="00720B86">
        <w:rPr>
          <w:rFonts w:eastAsia="Times New Roman"/>
          <w:b/>
          <w:lang w:eastAsia="en-AU"/>
        </w:rPr>
        <w:t xml:space="preserve"> </w:t>
      </w:r>
      <w:r w:rsidR="00E8288B" w:rsidRPr="00720B86">
        <w:rPr>
          <w:rFonts w:eastAsia="Times New Roman"/>
          <w:bCs/>
          <w:lang w:eastAsia="en-AU"/>
        </w:rPr>
        <w:t>will</w:t>
      </w:r>
      <w:r w:rsidRPr="00720B86">
        <w:rPr>
          <w:rFonts w:eastAsia="Times New Roman"/>
          <w:bCs/>
          <w:lang w:eastAsia="en-AU"/>
        </w:rPr>
        <w:t xml:space="preserve"> amend items 38373 and 38374 </w:t>
      </w:r>
      <w:r w:rsidRPr="00720B86">
        <w:rPr>
          <w:rFonts w:eastAsia="Times New Roman"/>
          <w:lang w:eastAsia="en-AU"/>
        </w:rPr>
        <w:t xml:space="preserve">for percutaneous retrieval and/or replacement of a leadless permanent pacemaker. </w:t>
      </w:r>
    </w:p>
    <w:p w14:paraId="601ADAC0" w14:textId="77777777" w:rsidR="005541FD" w:rsidRPr="00720B86" w:rsidRDefault="005541FD" w:rsidP="005541FD">
      <w:pPr>
        <w:spacing w:after="0" w:line="240" w:lineRule="auto"/>
        <w:rPr>
          <w:rFonts w:eastAsia="Times New Roman"/>
          <w:lang w:eastAsia="en-AU"/>
        </w:rPr>
      </w:pPr>
    </w:p>
    <w:p w14:paraId="0146EA2B" w14:textId="77777777" w:rsidR="005541FD" w:rsidRPr="00720B86" w:rsidRDefault="005541FD" w:rsidP="005541FD">
      <w:pPr>
        <w:spacing w:after="0" w:line="240" w:lineRule="auto"/>
        <w:rPr>
          <w:rFonts w:eastAsia="Times New Roman"/>
          <w:lang w:eastAsia="en-AU"/>
        </w:rPr>
      </w:pPr>
      <w:r w:rsidRPr="00720B86">
        <w:rPr>
          <w:rFonts w:eastAsia="Times New Roman"/>
          <w:lang w:eastAsia="en-AU"/>
        </w:rPr>
        <w:t xml:space="preserve">Items </w:t>
      </w:r>
      <w:r w:rsidRPr="00720B86">
        <w:rPr>
          <w:rFonts w:eastAsia="Times New Roman"/>
          <w:bCs/>
          <w:lang w:eastAsia="en-AU"/>
        </w:rPr>
        <w:t>38373 and 38374</w:t>
      </w:r>
      <w:r w:rsidRPr="00720B86">
        <w:rPr>
          <w:rFonts w:eastAsia="Times New Roman"/>
          <w:lang w:eastAsia="en-AU"/>
        </w:rPr>
        <w:t xml:space="preserve"> were introduced on 1 November 2023 by the </w:t>
      </w:r>
      <w:r w:rsidRPr="00720B86">
        <w:rPr>
          <w:rFonts w:eastAsia="Times New Roman"/>
          <w:i/>
          <w:iCs/>
          <w:lang w:eastAsia="en-AU"/>
        </w:rPr>
        <w:t>Health Insurance Legislation Amendment (2023 Measures No. 3) Regulations 2023</w:t>
      </w:r>
      <w:r w:rsidRPr="00720B86">
        <w:rPr>
          <w:rFonts w:eastAsia="Times New Roman"/>
          <w:lang w:eastAsia="en-AU"/>
        </w:rPr>
        <w:t>.</w:t>
      </w:r>
      <w:r w:rsidRPr="00720B86">
        <w:rPr>
          <w:rFonts w:eastAsia="Times New Roman"/>
          <w:bCs/>
          <w:lang w:eastAsia="en-AU"/>
        </w:rPr>
        <w:t xml:space="preserve"> </w:t>
      </w:r>
      <w:r w:rsidRPr="00720B86">
        <w:rPr>
          <w:rFonts w:eastAsia="Times New Roman"/>
          <w:lang w:eastAsia="en-AU"/>
        </w:rPr>
        <w:t xml:space="preserve">For the purposes of these items, the services must be performed in a facility where cardiothoracic surgery is </w:t>
      </w:r>
      <w:proofErr w:type="gramStart"/>
      <w:r w:rsidRPr="00720B86">
        <w:rPr>
          <w:rFonts w:eastAsia="Times New Roman"/>
          <w:lang w:eastAsia="en-AU"/>
        </w:rPr>
        <w:t>available</w:t>
      </w:r>
      <w:proofErr w:type="gramEnd"/>
      <w:r w:rsidRPr="00720B86">
        <w:rPr>
          <w:rFonts w:eastAsia="Times New Roman"/>
          <w:lang w:eastAsia="en-AU"/>
        </w:rPr>
        <w:t xml:space="preserve"> and a thoracotomy can be performed immediately and without transfer if the service is performed at least four weeks after insertion of the pacemaker. As such, if a service under item 38373 or 38374 is performed within the first four weeks after the initial insertion of the pacemaker, it can be performed in a facility where cardiothoracic surgery is not </w:t>
      </w:r>
      <w:proofErr w:type="gramStart"/>
      <w:r w:rsidRPr="00720B86">
        <w:rPr>
          <w:rFonts w:eastAsia="Times New Roman"/>
          <w:lang w:eastAsia="en-AU"/>
        </w:rPr>
        <w:t>available</w:t>
      </w:r>
      <w:proofErr w:type="gramEnd"/>
      <w:r w:rsidRPr="00720B86">
        <w:rPr>
          <w:rFonts w:eastAsia="Times New Roman"/>
          <w:lang w:eastAsia="en-AU"/>
        </w:rPr>
        <w:t xml:space="preserve"> and a thoracotomy cannot be performed immediately and without transfer.</w:t>
      </w:r>
    </w:p>
    <w:p w14:paraId="1892351C" w14:textId="77777777" w:rsidR="005541FD" w:rsidRPr="00720B86" w:rsidRDefault="005541FD" w:rsidP="005541FD">
      <w:pPr>
        <w:spacing w:after="0" w:line="240" w:lineRule="auto"/>
        <w:rPr>
          <w:rFonts w:eastAsia="Times New Roman"/>
          <w:bCs/>
          <w:lang w:eastAsia="en-AU"/>
        </w:rPr>
      </w:pPr>
    </w:p>
    <w:p w14:paraId="3C0C4392" w14:textId="588EFDB1" w:rsidR="005541FD" w:rsidRPr="00720B86" w:rsidRDefault="005541FD" w:rsidP="005541FD">
      <w:pPr>
        <w:rPr>
          <w:rFonts w:eastAsia="Times New Roman"/>
          <w:lang w:eastAsia="en-AU"/>
        </w:rPr>
      </w:pPr>
      <w:r w:rsidRPr="00720B86">
        <w:rPr>
          <w:rFonts w:eastAsia="Times New Roman"/>
          <w:lang w:eastAsia="en-AU"/>
        </w:rPr>
        <w:t xml:space="preserve">Following finalisation of the </w:t>
      </w:r>
      <w:r w:rsidRPr="00720B86">
        <w:rPr>
          <w:rFonts w:eastAsia="Times New Roman"/>
          <w:i/>
          <w:iCs/>
          <w:lang w:eastAsia="en-AU"/>
        </w:rPr>
        <w:t>Health Insurance Legislation Amendment (2023 Measures No. 3) Regulations 2023</w:t>
      </w:r>
      <w:r w:rsidRPr="00720B86">
        <w:rPr>
          <w:rFonts w:eastAsia="Times New Roman"/>
          <w:lang w:eastAsia="en-AU"/>
        </w:rPr>
        <w:t>, the Cardiac Society of Australia and New Zealand (CSANZ) raised concerns that the item descriptors for items 38373 and 38374 may not sufficiently clarify this policy intention, resulting in patient access issues for services provided under the new items. These changes w</w:t>
      </w:r>
      <w:r w:rsidR="00E8288B" w:rsidRPr="00720B86">
        <w:rPr>
          <w:rFonts w:eastAsia="Times New Roman"/>
          <w:lang w:eastAsia="en-AU"/>
        </w:rPr>
        <w:t>ill</w:t>
      </w:r>
      <w:r w:rsidRPr="00720B86">
        <w:rPr>
          <w:rFonts w:eastAsia="Times New Roman"/>
          <w:lang w:eastAsia="en-AU"/>
        </w:rPr>
        <w:t xml:space="preserve"> amend items 38373 and 38374 to address </w:t>
      </w:r>
      <w:r w:rsidR="003F6E02" w:rsidRPr="00720B86">
        <w:rPr>
          <w:rFonts w:eastAsia="Times New Roman"/>
          <w:lang w:eastAsia="en-AU"/>
        </w:rPr>
        <w:t>these concerns</w:t>
      </w:r>
      <w:r w:rsidRPr="00720B86">
        <w:rPr>
          <w:rFonts w:eastAsia="Times New Roman"/>
          <w:lang w:eastAsia="en-AU"/>
        </w:rPr>
        <w:t xml:space="preserve"> and provide further clarity regarding the appropriate use of these items.</w:t>
      </w:r>
    </w:p>
    <w:p w14:paraId="3D89198F" w14:textId="77777777" w:rsidR="005541FD" w:rsidRPr="00720B86" w:rsidRDefault="005541FD" w:rsidP="005541FD">
      <w:pPr>
        <w:spacing w:after="0" w:line="240" w:lineRule="auto"/>
        <w:rPr>
          <w:rFonts w:eastAsia="Times New Roman"/>
          <w:lang w:eastAsia="en-AU"/>
        </w:rPr>
      </w:pPr>
      <w:r w:rsidRPr="00720B86">
        <w:rPr>
          <w:rFonts w:eastAsia="Times New Roman"/>
          <w:lang w:eastAsia="en-AU"/>
        </w:rPr>
        <w:t xml:space="preserve">The introduction of items 38373 and 38374 was announced in the 2023-24 Budget under the </w:t>
      </w:r>
      <w:r w:rsidRPr="00720B86">
        <w:rPr>
          <w:rFonts w:eastAsia="Times New Roman"/>
          <w:i/>
          <w:iCs/>
          <w:lang w:eastAsia="en-AU"/>
        </w:rPr>
        <w:t>A Modern and Clinically Relevant Medicare Benefits Schedule</w:t>
      </w:r>
      <w:r w:rsidRPr="00720B86">
        <w:rPr>
          <w:rFonts w:eastAsia="Times New Roman"/>
          <w:lang w:eastAsia="en-AU"/>
        </w:rPr>
        <w:t xml:space="preserve"> measure.</w:t>
      </w:r>
    </w:p>
    <w:p w14:paraId="4FA6591E" w14:textId="77777777" w:rsidR="005541FD" w:rsidRPr="00720B86" w:rsidRDefault="005541FD" w:rsidP="005541FD">
      <w:pPr>
        <w:spacing w:after="0" w:line="240" w:lineRule="auto"/>
        <w:rPr>
          <w:rFonts w:eastAsia="Times New Roman"/>
          <w:lang w:eastAsia="en-AU"/>
        </w:rPr>
      </w:pPr>
    </w:p>
    <w:p w14:paraId="2DCD819D" w14:textId="304302A1" w:rsidR="005541FD" w:rsidRPr="00720B86" w:rsidRDefault="005541FD" w:rsidP="00E8288B">
      <w:pPr>
        <w:spacing w:after="0" w:line="240" w:lineRule="auto"/>
        <w:rPr>
          <w:rFonts w:eastAsia="Times New Roman"/>
          <w:bCs/>
          <w:lang w:eastAsia="en-AU"/>
        </w:rPr>
      </w:pPr>
      <w:r w:rsidRPr="00720B86">
        <w:rPr>
          <w:rFonts w:eastAsia="Times New Roman"/>
          <w:b/>
          <w:bCs/>
          <w:lang w:eastAsia="en-AU"/>
        </w:rPr>
        <w:t xml:space="preserve">Item </w:t>
      </w:r>
      <w:r w:rsidR="00497819" w:rsidRPr="00720B86">
        <w:rPr>
          <w:rFonts w:eastAsia="Times New Roman"/>
          <w:b/>
          <w:bCs/>
          <w:lang w:eastAsia="en-AU"/>
        </w:rPr>
        <w:t>68</w:t>
      </w:r>
      <w:r w:rsidRPr="00720B86">
        <w:rPr>
          <w:rFonts w:eastAsia="Times New Roman"/>
          <w:b/>
          <w:bCs/>
          <w:lang w:eastAsia="en-AU"/>
        </w:rPr>
        <w:t xml:space="preserve"> </w:t>
      </w:r>
      <w:r w:rsidR="00E8288B" w:rsidRPr="00720B86">
        <w:rPr>
          <w:rFonts w:eastAsia="Times New Roman"/>
          <w:lang w:eastAsia="en-AU"/>
        </w:rPr>
        <w:t>will</w:t>
      </w:r>
      <w:r w:rsidRPr="00720B86">
        <w:rPr>
          <w:rFonts w:eastAsia="Times New Roman"/>
          <w:lang w:eastAsia="en-AU"/>
        </w:rPr>
        <w:t xml:space="preserve"> amend item 38557 for complex replacement or repair of aortic arch to allow the service </w:t>
      </w:r>
      <w:r w:rsidRPr="00720B86">
        <w:rPr>
          <w:rFonts w:eastAsia="Times New Roman"/>
          <w:bCs/>
          <w:lang w:eastAsia="en-AU"/>
        </w:rPr>
        <w:t>to be performed in conjunction with a service under item 38550, 38553, 38554, 38556, 38558 or 38571 by any medical practitioner. This change w</w:t>
      </w:r>
      <w:r w:rsidR="00E8288B" w:rsidRPr="00720B86">
        <w:rPr>
          <w:rFonts w:eastAsia="Times New Roman"/>
          <w:bCs/>
          <w:lang w:eastAsia="en-AU"/>
        </w:rPr>
        <w:t>ill</w:t>
      </w:r>
      <w:r w:rsidRPr="00720B86">
        <w:rPr>
          <w:rFonts w:eastAsia="Times New Roman"/>
          <w:bCs/>
          <w:lang w:eastAsia="en-AU"/>
        </w:rPr>
        <w:t xml:space="preserve"> allow two surgeons to complete separate components of complex aortic procedures and allow individual claiming of the items.</w:t>
      </w:r>
    </w:p>
    <w:p w14:paraId="3FF21C88" w14:textId="77777777" w:rsidR="005541FD" w:rsidRPr="00720B86" w:rsidRDefault="005541FD" w:rsidP="005541FD">
      <w:pPr>
        <w:spacing w:after="0" w:line="240" w:lineRule="auto"/>
        <w:rPr>
          <w:rFonts w:eastAsia="Times New Roman"/>
          <w:bCs/>
          <w:lang w:eastAsia="en-AU"/>
        </w:rPr>
      </w:pPr>
    </w:p>
    <w:p w14:paraId="463D6599" w14:textId="6421BA7E" w:rsidR="005541FD" w:rsidRPr="00720B86" w:rsidRDefault="005541FD" w:rsidP="005541FD">
      <w:pPr>
        <w:spacing w:after="0" w:line="240" w:lineRule="auto"/>
        <w:rPr>
          <w:rFonts w:eastAsia="Times New Roman"/>
          <w:iCs/>
          <w:lang w:eastAsia="en-AU"/>
        </w:rPr>
      </w:pPr>
      <w:r w:rsidRPr="00720B86">
        <w:rPr>
          <w:rFonts w:eastAsia="Times New Roman"/>
          <w:bCs/>
          <w:lang w:eastAsia="en-AU"/>
        </w:rPr>
        <w:t xml:space="preserve">These amendments were proposed by the </w:t>
      </w:r>
      <w:r w:rsidR="00F20104" w:rsidRPr="00720B86">
        <w:rPr>
          <w:rFonts w:eastAsia="Times New Roman"/>
          <w:bCs/>
          <w:lang w:eastAsia="en-AU"/>
        </w:rPr>
        <w:t>Australian and New Zealand Society of Cardiac and Thoracic Surgeons (</w:t>
      </w:r>
      <w:r w:rsidRPr="00720B86">
        <w:rPr>
          <w:rFonts w:eastAsia="Times New Roman"/>
          <w:bCs/>
          <w:lang w:eastAsia="en-AU"/>
        </w:rPr>
        <w:t>ANZSCTS</w:t>
      </w:r>
      <w:r w:rsidR="00F20104" w:rsidRPr="00720B86">
        <w:rPr>
          <w:rFonts w:eastAsia="Times New Roman"/>
          <w:bCs/>
          <w:lang w:eastAsia="en-AU"/>
        </w:rPr>
        <w:t>)</w:t>
      </w:r>
      <w:r w:rsidRPr="00720B86">
        <w:rPr>
          <w:rFonts w:eastAsia="Times New Roman"/>
          <w:bCs/>
          <w:lang w:eastAsia="en-AU"/>
        </w:rPr>
        <w:t xml:space="preserve"> and were supported by MSAC Executive in December 2022.</w:t>
      </w:r>
    </w:p>
    <w:p w14:paraId="3C6F7067" w14:textId="77777777" w:rsidR="005541FD" w:rsidRPr="00720B86" w:rsidRDefault="005541FD" w:rsidP="005541FD">
      <w:pPr>
        <w:spacing w:after="0" w:line="240" w:lineRule="auto"/>
        <w:rPr>
          <w:rFonts w:eastAsia="Times New Roman"/>
          <w:szCs w:val="20"/>
          <w:lang w:eastAsia="en-AU"/>
        </w:rPr>
      </w:pPr>
    </w:p>
    <w:p w14:paraId="1A3806BF" w14:textId="77777777" w:rsidR="005541FD" w:rsidRPr="00720B86" w:rsidRDefault="005541FD" w:rsidP="005541FD">
      <w:pPr>
        <w:spacing w:after="0" w:line="240" w:lineRule="auto"/>
        <w:rPr>
          <w:rFonts w:eastAsia="Times New Roman"/>
          <w:szCs w:val="20"/>
          <w:lang w:eastAsia="en-AU"/>
        </w:rPr>
      </w:pPr>
      <w:bookmarkStart w:id="21" w:name="_Hlk152168640"/>
      <w:r w:rsidRPr="00720B86">
        <w:rPr>
          <w:rFonts w:eastAsia="Times New Roman"/>
          <w:bCs/>
          <w:lang w:eastAsia="en-AU"/>
        </w:rPr>
        <w:t>This change was agreed to by Government as part of the 2023-24 Budget.</w:t>
      </w:r>
      <w:bookmarkEnd w:id="21"/>
    </w:p>
    <w:p w14:paraId="7267935E" w14:textId="77777777" w:rsidR="005541FD" w:rsidRPr="00720B86" w:rsidRDefault="005541FD" w:rsidP="005541FD">
      <w:pPr>
        <w:spacing w:after="0" w:line="240" w:lineRule="auto"/>
        <w:rPr>
          <w:rFonts w:eastAsia="Times New Roman"/>
          <w:szCs w:val="20"/>
          <w:lang w:eastAsia="en-AU"/>
        </w:rPr>
      </w:pPr>
    </w:p>
    <w:p w14:paraId="0A8D7004" w14:textId="77777777" w:rsidR="005541FD" w:rsidRPr="00720B86" w:rsidRDefault="005541FD" w:rsidP="005541FD">
      <w:pPr>
        <w:spacing w:after="0" w:line="240" w:lineRule="auto"/>
        <w:rPr>
          <w:rFonts w:eastAsia="Times New Roman"/>
          <w:szCs w:val="20"/>
          <w:lang w:eastAsia="en-AU"/>
        </w:rPr>
      </w:pPr>
      <w:r w:rsidRPr="00720B86">
        <w:rPr>
          <w:rFonts w:eastAsia="Times New Roman"/>
          <w:i/>
          <w:iCs/>
          <w:szCs w:val="20"/>
          <w:u w:val="single"/>
          <w:lang w:eastAsia="en-AU"/>
        </w:rPr>
        <w:t>Part 6 – Thoracic surgery</w:t>
      </w:r>
    </w:p>
    <w:p w14:paraId="6F0F0E76" w14:textId="77777777" w:rsidR="005541FD" w:rsidRPr="00720B86" w:rsidRDefault="005541FD" w:rsidP="005541FD">
      <w:pPr>
        <w:spacing w:after="0" w:line="240" w:lineRule="auto"/>
        <w:rPr>
          <w:rFonts w:eastAsia="Times New Roman"/>
          <w:szCs w:val="20"/>
          <w:lang w:eastAsia="en-AU"/>
        </w:rPr>
      </w:pPr>
    </w:p>
    <w:p w14:paraId="2FAAA9DF" w14:textId="15C8A472" w:rsidR="005541FD" w:rsidRPr="00720B86" w:rsidRDefault="005541FD" w:rsidP="005541FD">
      <w:pPr>
        <w:spacing w:after="0" w:line="240" w:lineRule="auto"/>
        <w:rPr>
          <w:rFonts w:eastAsia="Times New Roman"/>
          <w:szCs w:val="20"/>
          <w:lang w:eastAsia="en-AU"/>
        </w:rPr>
      </w:pPr>
      <w:r w:rsidRPr="00720B86">
        <w:rPr>
          <w:rFonts w:eastAsia="Times New Roman"/>
          <w:b/>
          <w:bCs/>
          <w:i/>
          <w:iCs/>
          <w:szCs w:val="20"/>
          <w:lang w:eastAsia="en-AU"/>
        </w:rPr>
        <w:t>Health Insurance (General Medical Services Table) Regulations 2021</w:t>
      </w:r>
    </w:p>
    <w:p w14:paraId="4143A428" w14:textId="77777777" w:rsidR="005541FD" w:rsidRPr="00720B86" w:rsidRDefault="005541FD" w:rsidP="005541FD">
      <w:pPr>
        <w:spacing w:after="0" w:line="240" w:lineRule="auto"/>
        <w:rPr>
          <w:rFonts w:eastAsia="Times New Roman"/>
          <w:szCs w:val="20"/>
          <w:lang w:eastAsia="en-AU"/>
        </w:rPr>
      </w:pPr>
    </w:p>
    <w:p w14:paraId="35380D73" w14:textId="3C4D4015" w:rsidR="005541FD" w:rsidRPr="00720B86" w:rsidRDefault="005541FD" w:rsidP="00E8288B">
      <w:pPr>
        <w:spacing w:after="0" w:line="240" w:lineRule="auto"/>
        <w:rPr>
          <w:rFonts w:eastAsia="Times New Roman"/>
          <w:szCs w:val="20"/>
          <w:lang w:eastAsia="en-AU"/>
        </w:rPr>
      </w:pPr>
      <w:r w:rsidRPr="00720B86">
        <w:rPr>
          <w:rFonts w:eastAsia="Times New Roman"/>
          <w:b/>
          <w:bCs/>
          <w:szCs w:val="20"/>
          <w:lang w:eastAsia="en-AU"/>
        </w:rPr>
        <w:t xml:space="preserve">Item </w:t>
      </w:r>
      <w:r w:rsidR="00497819" w:rsidRPr="00720B86">
        <w:rPr>
          <w:rFonts w:eastAsia="Times New Roman"/>
          <w:b/>
          <w:bCs/>
          <w:szCs w:val="20"/>
          <w:lang w:eastAsia="en-AU"/>
        </w:rPr>
        <w:t>69</w:t>
      </w:r>
      <w:r w:rsidRPr="00720B86">
        <w:rPr>
          <w:rFonts w:eastAsia="Times New Roman"/>
          <w:b/>
          <w:bCs/>
          <w:szCs w:val="20"/>
          <w:lang w:eastAsia="en-AU"/>
        </w:rPr>
        <w:t xml:space="preserve"> </w:t>
      </w:r>
      <w:r w:rsidR="00E8288B" w:rsidRPr="00720B86">
        <w:rPr>
          <w:rFonts w:eastAsia="Times New Roman"/>
          <w:szCs w:val="20"/>
          <w:lang w:eastAsia="en-AU"/>
        </w:rPr>
        <w:t>will</w:t>
      </w:r>
      <w:r w:rsidRPr="00720B86">
        <w:rPr>
          <w:rFonts w:eastAsia="Times New Roman"/>
          <w:szCs w:val="20"/>
          <w:lang w:eastAsia="en-AU"/>
        </w:rPr>
        <w:t xml:space="preserve"> amend item 38425 for endoscopic resection of endobronchial tumours to remove the word “laser” and implement appropriate co-claiming restrictions. This change </w:t>
      </w:r>
      <w:r w:rsidR="005101D5" w:rsidRPr="00720B86">
        <w:rPr>
          <w:rFonts w:eastAsia="Times New Roman"/>
          <w:szCs w:val="20"/>
          <w:lang w:eastAsia="en-AU"/>
        </w:rPr>
        <w:t>will provide for additional surgical techniques.</w:t>
      </w:r>
    </w:p>
    <w:p w14:paraId="4268BFA2" w14:textId="77777777" w:rsidR="005541FD" w:rsidRPr="00720B86" w:rsidRDefault="005541FD" w:rsidP="005541FD">
      <w:pPr>
        <w:spacing w:after="0" w:line="240" w:lineRule="auto"/>
        <w:rPr>
          <w:rFonts w:eastAsia="Times New Roman"/>
          <w:szCs w:val="20"/>
          <w:lang w:eastAsia="en-AU"/>
        </w:rPr>
      </w:pPr>
    </w:p>
    <w:p w14:paraId="478C6EEF" w14:textId="77777777" w:rsidR="005541FD" w:rsidRPr="00720B86" w:rsidRDefault="005541FD" w:rsidP="005541FD">
      <w:pPr>
        <w:spacing w:after="0" w:line="240" w:lineRule="auto"/>
        <w:rPr>
          <w:rFonts w:eastAsia="Times New Roman"/>
          <w:bCs/>
          <w:lang w:eastAsia="en-AU"/>
        </w:rPr>
      </w:pPr>
      <w:r w:rsidRPr="00720B86">
        <w:rPr>
          <w:rFonts w:eastAsia="Times New Roman"/>
          <w:bCs/>
          <w:lang w:eastAsia="en-AU"/>
        </w:rPr>
        <w:lastRenderedPageBreak/>
        <w:t xml:space="preserve">The Australian and New Zealand Society of Cardiac and Thoracic Surgeons requested this change to correct unintended consequences of Taskforce recommendations relating to thoracic surgery. </w:t>
      </w:r>
      <w:r w:rsidRPr="00720B86">
        <w:rPr>
          <w:rFonts w:eastAsia="Times New Roman"/>
          <w:szCs w:val="20"/>
          <w:lang w:eastAsia="en-AU"/>
        </w:rPr>
        <w:t>This change was agreed to by Government as part of the 2023-24 Budget.</w:t>
      </w:r>
    </w:p>
    <w:p w14:paraId="7188B2CB" w14:textId="77777777" w:rsidR="005541FD" w:rsidRPr="00720B86" w:rsidRDefault="005541FD" w:rsidP="005541FD">
      <w:pPr>
        <w:spacing w:after="0" w:line="240" w:lineRule="auto"/>
        <w:rPr>
          <w:rFonts w:eastAsia="Times New Roman"/>
          <w:szCs w:val="20"/>
          <w:lang w:eastAsia="en-AU"/>
        </w:rPr>
      </w:pPr>
    </w:p>
    <w:p w14:paraId="4D9EFFFD" w14:textId="15B5BDBD" w:rsidR="005541FD" w:rsidRPr="00720B86" w:rsidRDefault="005541FD" w:rsidP="00E8288B">
      <w:pPr>
        <w:spacing w:after="0" w:line="240" w:lineRule="auto"/>
        <w:rPr>
          <w:rFonts w:eastAsia="Times New Roman"/>
          <w:bCs/>
          <w:lang w:eastAsia="en-AU"/>
        </w:rPr>
      </w:pPr>
      <w:r w:rsidRPr="00720B86">
        <w:rPr>
          <w:rFonts w:eastAsia="Times New Roman"/>
          <w:b/>
          <w:bCs/>
          <w:szCs w:val="20"/>
          <w:lang w:eastAsia="en-AU"/>
        </w:rPr>
        <w:t xml:space="preserve">Item </w:t>
      </w:r>
      <w:r w:rsidR="00497819" w:rsidRPr="00720B86">
        <w:rPr>
          <w:rFonts w:eastAsia="Times New Roman"/>
          <w:b/>
          <w:bCs/>
          <w:szCs w:val="20"/>
          <w:lang w:eastAsia="en-AU"/>
        </w:rPr>
        <w:t>70</w:t>
      </w:r>
      <w:r w:rsidRPr="00720B86">
        <w:rPr>
          <w:rFonts w:eastAsia="Times New Roman"/>
          <w:b/>
          <w:bCs/>
          <w:szCs w:val="20"/>
          <w:lang w:eastAsia="en-AU"/>
        </w:rPr>
        <w:t xml:space="preserve"> </w:t>
      </w:r>
      <w:r w:rsidR="00E8288B" w:rsidRPr="00720B86">
        <w:rPr>
          <w:rFonts w:eastAsia="Times New Roman"/>
          <w:szCs w:val="20"/>
          <w:lang w:eastAsia="en-AU"/>
        </w:rPr>
        <w:t>will</w:t>
      </w:r>
      <w:r w:rsidRPr="00720B86">
        <w:rPr>
          <w:rFonts w:eastAsia="Times New Roman"/>
          <w:szCs w:val="20"/>
          <w:lang w:eastAsia="en-AU"/>
        </w:rPr>
        <w:t xml:space="preserve"> amend item 38</w:t>
      </w:r>
      <w:r w:rsidR="005101D5" w:rsidRPr="00720B86">
        <w:rPr>
          <w:rFonts w:eastAsia="Times New Roman"/>
          <w:szCs w:val="20"/>
          <w:lang w:eastAsia="en-AU"/>
        </w:rPr>
        <w:t>815</w:t>
      </w:r>
      <w:r w:rsidRPr="00720B86">
        <w:rPr>
          <w:rFonts w:eastAsia="Times New Roman"/>
          <w:szCs w:val="20"/>
          <w:lang w:eastAsia="en-AU"/>
        </w:rPr>
        <w:t xml:space="preserve"> for thoracoscopy services to </w:t>
      </w:r>
      <w:r w:rsidRPr="00720B86">
        <w:rPr>
          <w:rFonts w:eastAsia="Times New Roman"/>
          <w:bCs/>
          <w:lang w:eastAsia="en-AU"/>
        </w:rPr>
        <w:t>further clarify for providers that the co-claiming restriction between thoracoscopy and thoracotomy items only applies when the services are performed on the same lung.</w:t>
      </w:r>
    </w:p>
    <w:p w14:paraId="67CF76C8" w14:textId="77777777" w:rsidR="005541FD" w:rsidRPr="00720B86" w:rsidRDefault="005541FD" w:rsidP="005541FD">
      <w:pPr>
        <w:spacing w:after="0" w:line="240" w:lineRule="auto"/>
        <w:rPr>
          <w:rFonts w:eastAsia="Times New Roman"/>
          <w:bCs/>
          <w:lang w:eastAsia="en-AU"/>
        </w:rPr>
      </w:pPr>
    </w:p>
    <w:p w14:paraId="1D0CC9C0" w14:textId="77777777" w:rsidR="005541FD" w:rsidRPr="00720B86" w:rsidRDefault="005541FD" w:rsidP="005541FD">
      <w:pPr>
        <w:spacing w:after="0" w:line="240" w:lineRule="auto"/>
        <w:rPr>
          <w:rFonts w:eastAsia="Times New Roman"/>
          <w:szCs w:val="20"/>
          <w:lang w:eastAsia="en-AU"/>
        </w:rPr>
      </w:pPr>
      <w:r w:rsidRPr="00720B86">
        <w:rPr>
          <w:rFonts w:eastAsia="Times New Roman"/>
          <w:bCs/>
          <w:lang w:eastAsia="en-AU"/>
        </w:rPr>
        <w:t xml:space="preserve">The Australian and New Zealand Society of Cardiac and Thoracic Surgeons requested this change to correct unintended consequences of Taskforce recommendations relating to thoracic surgery. </w:t>
      </w:r>
      <w:r w:rsidRPr="00720B86">
        <w:rPr>
          <w:rFonts w:eastAsia="Times New Roman"/>
          <w:szCs w:val="20"/>
          <w:lang w:eastAsia="en-AU"/>
        </w:rPr>
        <w:t>This change was agreed to by Government as part of the 2023-24 Budget.</w:t>
      </w:r>
    </w:p>
    <w:p w14:paraId="0EA47E3B" w14:textId="77777777" w:rsidR="005541FD" w:rsidRPr="00720B86" w:rsidRDefault="005541FD" w:rsidP="005541FD">
      <w:pPr>
        <w:spacing w:after="0" w:line="240" w:lineRule="auto"/>
        <w:rPr>
          <w:rFonts w:eastAsia="Times New Roman"/>
          <w:szCs w:val="20"/>
          <w:lang w:eastAsia="en-AU"/>
        </w:rPr>
      </w:pPr>
    </w:p>
    <w:p w14:paraId="63CF02BB" w14:textId="7A0F9C84" w:rsidR="005541FD" w:rsidRPr="00720B86" w:rsidRDefault="005541FD" w:rsidP="00E8288B">
      <w:pPr>
        <w:spacing w:after="0" w:line="240" w:lineRule="auto"/>
        <w:rPr>
          <w:rFonts w:eastAsia="Times New Roman"/>
          <w:bCs/>
          <w:lang w:eastAsia="en-AU"/>
        </w:rPr>
      </w:pPr>
      <w:r w:rsidRPr="00720B86">
        <w:rPr>
          <w:rFonts w:eastAsia="Times New Roman"/>
          <w:b/>
          <w:bCs/>
          <w:szCs w:val="20"/>
          <w:lang w:eastAsia="en-AU"/>
        </w:rPr>
        <w:t xml:space="preserve">Item </w:t>
      </w:r>
      <w:r w:rsidR="00497819" w:rsidRPr="00720B86">
        <w:rPr>
          <w:rFonts w:eastAsia="Times New Roman"/>
          <w:b/>
          <w:bCs/>
          <w:szCs w:val="20"/>
          <w:lang w:eastAsia="en-AU"/>
        </w:rPr>
        <w:t>71</w:t>
      </w:r>
      <w:r w:rsidRPr="00720B86">
        <w:rPr>
          <w:rFonts w:eastAsia="Times New Roman"/>
          <w:b/>
          <w:bCs/>
          <w:szCs w:val="20"/>
          <w:lang w:eastAsia="en-AU"/>
        </w:rPr>
        <w:t xml:space="preserve"> </w:t>
      </w:r>
      <w:r w:rsidR="00E8288B" w:rsidRPr="00720B86">
        <w:rPr>
          <w:rFonts w:eastAsia="Times New Roman"/>
          <w:szCs w:val="20"/>
          <w:lang w:eastAsia="en-AU"/>
        </w:rPr>
        <w:t>will</w:t>
      </w:r>
      <w:r w:rsidRPr="00720B86">
        <w:rPr>
          <w:rFonts w:eastAsia="Times New Roman"/>
          <w:szCs w:val="20"/>
          <w:lang w:eastAsia="en-AU"/>
        </w:rPr>
        <w:t xml:space="preserve"> amend item 38816 for thoracotomy services to </w:t>
      </w:r>
      <w:r w:rsidRPr="00720B86">
        <w:rPr>
          <w:rFonts w:eastAsia="Times New Roman"/>
          <w:bCs/>
          <w:lang w:eastAsia="en-AU"/>
        </w:rPr>
        <w:t>further clarify for providers that the co-claiming restriction between thoracoscopy and thoracotomy items only applies when the services are performed on the same lung.</w:t>
      </w:r>
    </w:p>
    <w:p w14:paraId="17A8B20D" w14:textId="77777777" w:rsidR="005541FD" w:rsidRPr="00720B86" w:rsidRDefault="005541FD" w:rsidP="005541FD">
      <w:pPr>
        <w:spacing w:after="0" w:line="240" w:lineRule="auto"/>
        <w:rPr>
          <w:rFonts w:eastAsia="Times New Roman"/>
          <w:bCs/>
          <w:lang w:eastAsia="en-AU"/>
        </w:rPr>
      </w:pPr>
    </w:p>
    <w:p w14:paraId="3DC368B3" w14:textId="77777777" w:rsidR="005541FD" w:rsidRPr="00720B86" w:rsidRDefault="005541FD" w:rsidP="005541FD">
      <w:pPr>
        <w:spacing w:after="0" w:line="240" w:lineRule="auto"/>
        <w:rPr>
          <w:rFonts w:eastAsia="Times New Roman"/>
          <w:szCs w:val="20"/>
          <w:lang w:eastAsia="en-AU"/>
        </w:rPr>
      </w:pPr>
      <w:r w:rsidRPr="00720B86">
        <w:rPr>
          <w:rFonts w:eastAsia="Times New Roman"/>
          <w:bCs/>
          <w:lang w:eastAsia="en-AU"/>
        </w:rPr>
        <w:t xml:space="preserve">The Australian and New Zealand Society of Cardiac and Thoracic Surgeons requested this change to correct unintended consequences of Taskforce recommendations relating to thoracic surgery. </w:t>
      </w:r>
      <w:r w:rsidRPr="00720B86">
        <w:rPr>
          <w:rFonts w:eastAsia="Times New Roman"/>
          <w:szCs w:val="20"/>
          <w:lang w:eastAsia="en-AU"/>
        </w:rPr>
        <w:t>This change was agreed to by Government as part of the 2023-24 Budget.</w:t>
      </w:r>
    </w:p>
    <w:p w14:paraId="0C947BEA" w14:textId="77777777" w:rsidR="005541FD" w:rsidRPr="00720B86" w:rsidRDefault="005541FD" w:rsidP="005541FD">
      <w:pPr>
        <w:spacing w:after="0" w:line="240" w:lineRule="auto"/>
        <w:rPr>
          <w:rFonts w:eastAsia="Times New Roman"/>
          <w:szCs w:val="20"/>
          <w:lang w:eastAsia="en-AU"/>
        </w:rPr>
      </w:pPr>
    </w:p>
    <w:p w14:paraId="01606700" w14:textId="1ED3615A" w:rsidR="005541FD" w:rsidRPr="00720B86" w:rsidRDefault="005541FD" w:rsidP="00E8288B">
      <w:pPr>
        <w:spacing w:after="0" w:line="240" w:lineRule="auto"/>
        <w:rPr>
          <w:rFonts w:eastAsia="Times New Roman"/>
          <w:szCs w:val="20"/>
          <w:lang w:eastAsia="en-AU"/>
        </w:rPr>
      </w:pPr>
      <w:r w:rsidRPr="00720B86">
        <w:rPr>
          <w:rFonts w:eastAsia="Times New Roman"/>
          <w:b/>
          <w:bCs/>
          <w:szCs w:val="20"/>
          <w:lang w:eastAsia="en-AU"/>
        </w:rPr>
        <w:t>Item</w:t>
      </w:r>
      <w:r w:rsidR="00E8288B" w:rsidRPr="00720B86">
        <w:rPr>
          <w:rFonts w:eastAsia="Times New Roman"/>
          <w:b/>
          <w:bCs/>
          <w:szCs w:val="20"/>
          <w:lang w:eastAsia="en-AU"/>
        </w:rPr>
        <w:t xml:space="preserve"> </w:t>
      </w:r>
      <w:r w:rsidR="00497819" w:rsidRPr="00720B86">
        <w:rPr>
          <w:rFonts w:eastAsia="Times New Roman"/>
          <w:b/>
          <w:bCs/>
          <w:szCs w:val="20"/>
          <w:lang w:eastAsia="en-AU"/>
        </w:rPr>
        <w:t>72</w:t>
      </w:r>
      <w:r w:rsidRPr="00720B86">
        <w:rPr>
          <w:rFonts w:eastAsia="Times New Roman"/>
          <w:b/>
          <w:bCs/>
          <w:szCs w:val="20"/>
          <w:lang w:eastAsia="en-AU"/>
        </w:rPr>
        <w:t xml:space="preserve"> </w:t>
      </w:r>
      <w:r w:rsidR="00E8288B" w:rsidRPr="00720B86">
        <w:rPr>
          <w:rFonts w:eastAsia="Times New Roman"/>
          <w:szCs w:val="20"/>
          <w:lang w:eastAsia="en-AU"/>
        </w:rPr>
        <w:t>will</w:t>
      </w:r>
      <w:r w:rsidRPr="00720B86">
        <w:rPr>
          <w:rFonts w:eastAsia="Times New Roman"/>
          <w:szCs w:val="20"/>
          <w:lang w:eastAsia="en-AU"/>
        </w:rPr>
        <w:t xml:space="preserve"> amend item 38859 to correct an administrative error, replacing a reference to “33815” with “38815”. </w:t>
      </w:r>
      <w:r w:rsidR="00E8288B" w:rsidRPr="00720B86">
        <w:rPr>
          <w:rFonts w:eastAsia="Times New Roman"/>
          <w:szCs w:val="20"/>
          <w:lang w:eastAsia="en-AU"/>
        </w:rPr>
        <w:t>No consultation was undertaken on t</w:t>
      </w:r>
      <w:r w:rsidRPr="00720B86">
        <w:rPr>
          <w:rFonts w:eastAsia="Times New Roman"/>
          <w:szCs w:val="20"/>
          <w:lang w:eastAsia="en-AU"/>
        </w:rPr>
        <w:t xml:space="preserve">his change </w:t>
      </w:r>
      <w:r w:rsidR="00E8288B" w:rsidRPr="00720B86">
        <w:rPr>
          <w:rFonts w:eastAsia="Times New Roman"/>
          <w:szCs w:val="20"/>
          <w:lang w:eastAsia="en-AU"/>
        </w:rPr>
        <w:t xml:space="preserve">as it </w:t>
      </w:r>
      <w:r w:rsidRPr="00720B86">
        <w:rPr>
          <w:rFonts w:eastAsia="Times New Roman"/>
          <w:szCs w:val="20"/>
          <w:lang w:eastAsia="en-AU"/>
        </w:rPr>
        <w:t>is administrative in nature.</w:t>
      </w:r>
    </w:p>
    <w:p w14:paraId="6A5C1EA0" w14:textId="77777777" w:rsidR="005541FD" w:rsidRPr="00720B86" w:rsidRDefault="005541FD" w:rsidP="005541FD">
      <w:pPr>
        <w:spacing w:after="0" w:line="240" w:lineRule="auto"/>
        <w:rPr>
          <w:rFonts w:eastAsia="Times New Roman"/>
          <w:szCs w:val="20"/>
          <w:lang w:eastAsia="en-AU"/>
        </w:rPr>
      </w:pPr>
    </w:p>
    <w:p w14:paraId="6B0FBFBB" w14:textId="77777777" w:rsidR="005541FD" w:rsidRPr="00720B86" w:rsidRDefault="005541FD" w:rsidP="005541FD">
      <w:pPr>
        <w:spacing w:after="0" w:line="240" w:lineRule="auto"/>
        <w:rPr>
          <w:rFonts w:eastAsia="Times New Roman"/>
          <w:szCs w:val="20"/>
          <w:lang w:eastAsia="en-AU"/>
        </w:rPr>
      </w:pPr>
      <w:r w:rsidRPr="00720B86">
        <w:rPr>
          <w:rFonts w:eastAsia="Times New Roman"/>
          <w:i/>
          <w:iCs/>
          <w:szCs w:val="20"/>
          <w:u w:val="single"/>
          <w:lang w:eastAsia="en-AU"/>
        </w:rPr>
        <w:t>Part 7 – Orthopaedic services</w:t>
      </w:r>
    </w:p>
    <w:p w14:paraId="563B6BE8" w14:textId="77777777" w:rsidR="005541FD" w:rsidRPr="00720B86" w:rsidRDefault="005541FD" w:rsidP="005541FD">
      <w:pPr>
        <w:spacing w:after="0" w:line="240" w:lineRule="auto"/>
        <w:rPr>
          <w:rFonts w:eastAsia="Times New Roman"/>
          <w:szCs w:val="20"/>
          <w:lang w:eastAsia="en-AU"/>
        </w:rPr>
      </w:pPr>
    </w:p>
    <w:p w14:paraId="40A7909A" w14:textId="4D59679B" w:rsidR="005541FD" w:rsidRPr="00720B86" w:rsidRDefault="005541FD" w:rsidP="005541FD">
      <w:pPr>
        <w:spacing w:after="0" w:line="240" w:lineRule="auto"/>
        <w:rPr>
          <w:rFonts w:eastAsia="Times New Roman"/>
          <w:szCs w:val="20"/>
          <w:lang w:eastAsia="en-AU"/>
        </w:rPr>
      </w:pPr>
      <w:r w:rsidRPr="00720B86">
        <w:rPr>
          <w:rFonts w:eastAsia="Times New Roman"/>
          <w:b/>
          <w:bCs/>
          <w:i/>
          <w:iCs/>
          <w:szCs w:val="20"/>
          <w:lang w:eastAsia="en-AU"/>
        </w:rPr>
        <w:t>Health Insurance (General Medical Services Table) Regulations 2021</w:t>
      </w:r>
    </w:p>
    <w:p w14:paraId="77633E4E" w14:textId="77777777" w:rsidR="005541FD" w:rsidRPr="00720B86" w:rsidRDefault="005541FD" w:rsidP="005541FD">
      <w:pPr>
        <w:spacing w:after="0" w:line="240" w:lineRule="auto"/>
        <w:rPr>
          <w:rFonts w:eastAsia="Times New Roman"/>
          <w:szCs w:val="20"/>
          <w:lang w:eastAsia="en-AU"/>
        </w:rPr>
      </w:pPr>
    </w:p>
    <w:p w14:paraId="355A38C9" w14:textId="2E75EC61" w:rsidR="005541FD" w:rsidRPr="00720B86" w:rsidRDefault="005541FD" w:rsidP="005541FD">
      <w:pPr>
        <w:spacing w:after="0" w:line="240" w:lineRule="auto"/>
        <w:rPr>
          <w:rFonts w:eastAsia="Times New Roman"/>
          <w:szCs w:val="20"/>
          <w:lang w:eastAsia="en-AU"/>
        </w:rPr>
      </w:pPr>
      <w:r w:rsidRPr="00720B86">
        <w:rPr>
          <w:rFonts w:eastAsia="Times New Roman"/>
          <w:szCs w:val="20"/>
          <w:lang w:eastAsia="en-AU"/>
        </w:rPr>
        <w:t>Part 7 of the Regulations implement changes to orthopaedic services to address patient access issues identified following the implementation of Taskforce recommendations relating to orthopaedic services on 1 July 2021.</w:t>
      </w:r>
    </w:p>
    <w:p w14:paraId="61415A00" w14:textId="77777777" w:rsidR="005541FD" w:rsidRPr="00720B86" w:rsidRDefault="005541FD" w:rsidP="005541FD">
      <w:pPr>
        <w:spacing w:after="0" w:line="240" w:lineRule="auto"/>
        <w:rPr>
          <w:rFonts w:eastAsia="Times New Roman"/>
          <w:szCs w:val="20"/>
          <w:lang w:eastAsia="en-AU"/>
        </w:rPr>
      </w:pPr>
    </w:p>
    <w:p w14:paraId="232689D1" w14:textId="77777777" w:rsidR="005541FD" w:rsidRPr="00720B86" w:rsidRDefault="005541FD" w:rsidP="005541FD">
      <w:pPr>
        <w:spacing w:after="0" w:line="240" w:lineRule="auto"/>
        <w:rPr>
          <w:rFonts w:eastAsia="Times New Roman"/>
          <w:bCs/>
          <w:lang w:eastAsia="en-AU"/>
        </w:rPr>
      </w:pPr>
      <w:r w:rsidRPr="00720B86">
        <w:rPr>
          <w:rFonts w:eastAsia="Times New Roman"/>
          <w:bCs/>
          <w:lang w:eastAsia="en-AU"/>
        </w:rPr>
        <w:t>On 1 July 2021, changes were made to 599 MBS items for orthopaedic surgery services in response to the recommendations of the Taskforce. As part of an agreement with the AMA, an early post-implementation review was initiated in November 2021 to address unintended consequences of the 1 July 2021 changes.</w:t>
      </w:r>
    </w:p>
    <w:p w14:paraId="1881EC46" w14:textId="77777777" w:rsidR="005541FD" w:rsidRPr="00720B86" w:rsidRDefault="005541FD" w:rsidP="005541FD">
      <w:pPr>
        <w:spacing w:after="0" w:line="240" w:lineRule="auto"/>
        <w:rPr>
          <w:rFonts w:eastAsia="Times New Roman"/>
          <w:bCs/>
          <w:lang w:eastAsia="en-AU"/>
        </w:rPr>
      </w:pPr>
    </w:p>
    <w:p w14:paraId="4B51E8A2" w14:textId="21EB4522" w:rsidR="005541FD" w:rsidRPr="00720B86" w:rsidRDefault="005541FD" w:rsidP="005541FD">
      <w:pPr>
        <w:spacing w:after="0" w:line="240" w:lineRule="auto"/>
        <w:rPr>
          <w:rFonts w:eastAsia="Times New Roman"/>
          <w:bCs/>
          <w:lang w:eastAsia="en-AU"/>
        </w:rPr>
      </w:pPr>
      <w:r w:rsidRPr="00720B86">
        <w:rPr>
          <w:rFonts w:eastAsia="Times New Roman"/>
          <w:bCs/>
          <w:lang w:eastAsia="en-AU"/>
        </w:rPr>
        <w:t>These changes insert 30 new items and amend 86 items to remedy unintended consequences identified during the early post-implementation review by restoring MBS coverage of some services that had been inadvertently removed, adjusting co-claiming restrictions where they were preventing appropriate claiming of multiple items, and improving the clarity and consistency of item descriptors.</w:t>
      </w:r>
    </w:p>
    <w:p w14:paraId="20567954" w14:textId="77777777" w:rsidR="005541FD" w:rsidRPr="00720B86" w:rsidRDefault="005541FD" w:rsidP="005541FD">
      <w:pPr>
        <w:spacing w:after="0" w:line="240" w:lineRule="auto"/>
        <w:rPr>
          <w:rFonts w:eastAsia="Times New Roman"/>
          <w:bCs/>
          <w:lang w:eastAsia="en-AU"/>
        </w:rPr>
      </w:pPr>
    </w:p>
    <w:p w14:paraId="30794343" w14:textId="2A7365F9" w:rsidR="005541FD" w:rsidRPr="00720B86" w:rsidRDefault="005541FD" w:rsidP="005541FD">
      <w:pPr>
        <w:spacing w:after="0" w:line="240" w:lineRule="auto"/>
        <w:rPr>
          <w:rFonts w:eastAsia="Times New Roman"/>
          <w:bCs/>
          <w:iCs/>
          <w:lang w:eastAsia="en-AU"/>
        </w:rPr>
      </w:pPr>
      <w:r w:rsidRPr="00720B86">
        <w:rPr>
          <w:rFonts w:eastAsia="Times New Roman"/>
          <w:bCs/>
          <w:iCs/>
          <w:lang w:eastAsia="en-AU"/>
        </w:rPr>
        <w:t xml:space="preserve">Extensive consultation was undertaken regarding these changes with the peak body for orthopaedic surgery, the Australian Orthopaedic Association (AOA), </w:t>
      </w:r>
      <w:r w:rsidR="00BA18D5" w:rsidRPr="00720B86">
        <w:rPr>
          <w:rFonts w:eastAsia="Times New Roman"/>
          <w:bCs/>
          <w:iCs/>
          <w:lang w:eastAsia="en-AU"/>
        </w:rPr>
        <w:t>and including</w:t>
      </w:r>
      <w:r w:rsidRPr="00720B86">
        <w:rPr>
          <w:rFonts w:eastAsia="Times New Roman"/>
          <w:bCs/>
          <w:iCs/>
          <w:lang w:eastAsia="en-AU"/>
        </w:rPr>
        <w:t xml:space="preserve"> the following orthopaedic sub-specialty societies:</w:t>
      </w:r>
    </w:p>
    <w:p w14:paraId="37164093" w14:textId="77777777" w:rsidR="005541FD" w:rsidRPr="00720B86" w:rsidRDefault="005541FD" w:rsidP="005541FD">
      <w:pPr>
        <w:numPr>
          <w:ilvl w:val="0"/>
          <w:numId w:val="34"/>
        </w:numPr>
        <w:spacing w:after="0" w:line="240" w:lineRule="auto"/>
        <w:contextualSpacing/>
        <w:rPr>
          <w:rFonts w:eastAsia="Times New Roman"/>
          <w:bCs/>
          <w:iCs/>
          <w:lang w:eastAsia="en-AU"/>
        </w:rPr>
      </w:pPr>
      <w:r w:rsidRPr="00720B86">
        <w:rPr>
          <w:rFonts w:eastAsia="Times New Roman"/>
          <w:bCs/>
          <w:iCs/>
          <w:lang w:eastAsia="en-AU"/>
        </w:rPr>
        <w:t>Shoulder and Elbow Society of Australia (SESA);</w:t>
      </w:r>
    </w:p>
    <w:p w14:paraId="6BB81C12" w14:textId="77777777" w:rsidR="005541FD" w:rsidRPr="00720B86" w:rsidRDefault="005541FD" w:rsidP="005541FD">
      <w:pPr>
        <w:numPr>
          <w:ilvl w:val="0"/>
          <w:numId w:val="34"/>
        </w:numPr>
        <w:spacing w:after="0" w:line="240" w:lineRule="auto"/>
        <w:contextualSpacing/>
        <w:rPr>
          <w:rFonts w:eastAsia="Times New Roman"/>
          <w:bCs/>
          <w:iCs/>
          <w:lang w:eastAsia="en-AU"/>
        </w:rPr>
      </w:pPr>
      <w:r w:rsidRPr="00720B86">
        <w:rPr>
          <w:rFonts w:eastAsia="Times New Roman"/>
          <w:bCs/>
          <w:iCs/>
          <w:lang w:eastAsia="en-AU"/>
        </w:rPr>
        <w:t>Australian Hand Surgery Society (AHSS);</w:t>
      </w:r>
    </w:p>
    <w:p w14:paraId="1119C21F" w14:textId="77777777" w:rsidR="005541FD" w:rsidRPr="00720B86" w:rsidRDefault="005541FD" w:rsidP="005541FD">
      <w:pPr>
        <w:numPr>
          <w:ilvl w:val="0"/>
          <w:numId w:val="34"/>
        </w:numPr>
        <w:spacing w:after="0" w:line="240" w:lineRule="auto"/>
        <w:contextualSpacing/>
        <w:rPr>
          <w:rFonts w:eastAsia="Times New Roman"/>
          <w:bCs/>
          <w:iCs/>
          <w:lang w:eastAsia="en-AU"/>
        </w:rPr>
      </w:pPr>
      <w:r w:rsidRPr="00720B86">
        <w:rPr>
          <w:rFonts w:eastAsia="Times New Roman"/>
          <w:bCs/>
          <w:iCs/>
          <w:lang w:eastAsia="en-AU"/>
        </w:rPr>
        <w:t>Arthroplasty Society of Australia (ASA);</w:t>
      </w:r>
    </w:p>
    <w:p w14:paraId="354993B1" w14:textId="6C657C15" w:rsidR="005541FD" w:rsidRPr="00720B86" w:rsidRDefault="005541FD" w:rsidP="00BA18D5">
      <w:pPr>
        <w:numPr>
          <w:ilvl w:val="0"/>
          <w:numId w:val="34"/>
        </w:numPr>
        <w:spacing w:after="0" w:line="240" w:lineRule="auto"/>
        <w:contextualSpacing/>
        <w:rPr>
          <w:rFonts w:eastAsia="Times New Roman"/>
          <w:bCs/>
          <w:iCs/>
          <w:lang w:eastAsia="en-AU"/>
        </w:rPr>
      </w:pPr>
      <w:r w:rsidRPr="00720B86">
        <w:rPr>
          <w:rFonts w:eastAsia="Times New Roman"/>
          <w:bCs/>
          <w:iCs/>
          <w:lang w:eastAsia="en-AU"/>
        </w:rPr>
        <w:t>Australian Orthopaedic Foot and Ankle Society (AOFAS);</w:t>
      </w:r>
      <w:r w:rsidR="00BA18D5" w:rsidRPr="00720B86">
        <w:rPr>
          <w:rFonts w:eastAsia="Times New Roman"/>
          <w:bCs/>
          <w:iCs/>
          <w:lang w:eastAsia="en-AU"/>
        </w:rPr>
        <w:t xml:space="preserve"> </w:t>
      </w:r>
      <w:r w:rsidRPr="00720B86">
        <w:rPr>
          <w:rFonts w:eastAsia="Times New Roman"/>
          <w:bCs/>
          <w:iCs/>
          <w:lang w:eastAsia="en-AU"/>
        </w:rPr>
        <w:t>and</w:t>
      </w:r>
    </w:p>
    <w:p w14:paraId="62B3C1BE" w14:textId="77777777" w:rsidR="005541FD" w:rsidRPr="00720B86" w:rsidRDefault="005541FD" w:rsidP="005541FD">
      <w:pPr>
        <w:numPr>
          <w:ilvl w:val="0"/>
          <w:numId w:val="34"/>
        </w:numPr>
        <w:spacing w:after="0" w:line="240" w:lineRule="auto"/>
        <w:contextualSpacing/>
        <w:rPr>
          <w:rFonts w:eastAsia="Times New Roman"/>
          <w:bCs/>
          <w:iCs/>
          <w:lang w:eastAsia="en-AU"/>
        </w:rPr>
      </w:pPr>
      <w:r w:rsidRPr="00720B86">
        <w:rPr>
          <w:rFonts w:eastAsia="Times New Roman"/>
          <w:bCs/>
          <w:iCs/>
          <w:lang w:eastAsia="en-AU"/>
        </w:rPr>
        <w:lastRenderedPageBreak/>
        <w:t>Australian Paediatric Orthopaedic Society (APOS).</w:t>
      </w:r>
    </w:p>
    <w:p w14:paraId="251C8B10" w14:textId="77777777" w:rsidR="005541FD" w:rsidRPr="00720B86" w:rsidRDefault="005541FD" w:rsidP="005541FD">
      <w:pPr>
        <w:spacing w:after="0" w:line="240" w:lineRule="auto"/>
        <w:rPr>
          <w:rFonts w:eastAsia="Times New Roman"/>
          <w:bCs/>
          <w:iCs/>
          <w:lang w:eastAsia="en-AU"/>
        </w:rPr>
      </w:pPr>
    </w:p>
    <w:p w14:paraId="530FB403" w14:textId="77777777" w:rsidR="005541FD" w:rsidRPr="00720B86" w:rsidRDefault="005541FD" w:rsidP="005541FD">
      <w:pPr>
        <w:spacing w:after="0" w:line="240" w:lineRule="auto"/>
        <w:rPr>
          <w:rFonts w:eastAsia="Times New Roman"/>
          <w:szCs w:val="20"/>
          <w:lang w:eastAsia="en-AU"/>
        </w:rPr>
      </w:pPr>
      <w:r w:rsidRPr="00720B86">
        <w:rPr>
          <w:rFonts w:eastAsia="Times New Roman"/>
          <w:lang w:eastAsia="en-AU"/>
        </w:rPr>
        <w:t xml:space="preserve">These changes were announced through the 2023-24 Budget under </w:t>
      </w:r>
      <w:r w:rsidRPr="00720B86">
        <w:rPr>
          <w:rFonts w:eastAsia="Times New Roman"/>
          <w:i/>
          <w:iCs/>
          <w:lang w:eastAsia="en-AU"/>
        </w:rPr>
        <w:t>A Modern and Clinically Appropriate Medicare Benefits Schedule</w:t>
      </w:r>
      <w:r w:rsidRPr="00720B86">
        <w:rPr>
          <w:rFonts w:eastAsia="Times New Roman"/>
          <w:lang w:eastAsia="en-AU"/>
        </w:rPr>
        <w:t xml:space="preserve"> measure.</w:t>
      </w:r>
    </w:p>
    <w:p w14:paraId="1C79B0B5" w14:textId="77777777" w:rsidR="005541FD" w:rsidRPr="00720B86" w:rsidRDefault="005541FD" w:rsidP="005541FD">
      <w:pPr>
        <w:spacing w:after="0" w:line="240" w:lineRule="auto"/>
        <w:rPr>
          <w:rFonts w:eastAsia="Times New Roman"/>
          <w:szCs w:val="20"/>
          <w:lang w:eastAsia="en-AU"/>
        </w:rPr>
      </w:pPr>
    </w:p>
    <w:p w14:paraId="690CAFA3" w14:textId="5A889B4D" w:rsidR="005541FD" w:rsidRPr="00720B86" w:rsidRDefault="005541FD" w:rsidP="00D62FD4">
      <w:pPr>
        <w:spacing w:after="0" w:line="240" w:lineRule="auto"/>
        <w:rPr>
          <w:rFonts w:eastAsia="Times New Roman"/>
          <w:szCs w:val="20"/>
          <w:lang w:eastAsia="en-AU"/>
        </w:rPr>
      </w:pPr>
      <w:r w:rsidRPr="00720B86">
        <w:rPr>
          <w:rFonts w:eastAsia="Times New Roman"/>
          <w:b/>
          <w:bCs/>
          <w:szCs w:val="20"/>
          <w:lang w:eastAsia="en-AU"/>
        </w:rPr>
        <w:t xml:space="preserve">Items </w:t>
      </w:r>
      <w:r w:rsidR="00313887" w:rsidRPr="00720B86">
        <w:rPr>
          <w:rFonts w:eastAsia="Times New Roman"/>
          <w:b/>
          <w:bCs/>
          <w:szCs w:val="20"/>
          <w:lang w:eastAsia="en-AU"/>
        </w:rPr>
        <w:t>73</w:t>
      </w:r>
      <w:r w:rsidRPr="00720B86">
        <w:rPr>
          <w:rFonts w:eastAsia="Times New Roman"/>
          <w:b/>
          <w:bCs/>
          <w:szCs w:val="20"/>
          <w:lang w:eastAsia="en-AU"/>
        </w:rPr>
        <w:t xml:space="preserve"> to </w:t>
      </w:r>
      <w:r w:rsidR="00313887" w:rsidRPr="00720B86">
        <w:rPr>
          <w:rFonts w:eastAsia="Times New Roman"/>
          <w:b/>
          <w:bCs/>
          <w:szCs w:val="20"/>
          <w:lang w:eastAsia="en-AU"/>
        </w:rPr>
        <w:t>81</w:t>
      </w:r>
      <w:r w:rsidRPr="00720B86">
        <w:rPr>
          <w:rFonts w:eastAsia="Times New Roman"/>
          <w:b/>
          <w:bCs/>
          <w:szCs w:val="20"/>
          <w:lang w:eastAsia="en-AU"/>
        </w:rPr>
        <w:t xml:space="preserve"> </w:t>
      </w:r>
      <w:r w:rsidR="00D62FD4" w:rsidRPr="00720B86">
        <w:rPr>
          <w:rFonts w:eastAsia="Times New Roman"/>
          <w:szCs w:val="20"/>
          <w:lang w:eastAsia="en-AU"/>
        </w:rPr>
        <w:t>will</w:t>
      </w:r>
      <w:r w:rsidRPr="00720B86">
        <w:rPr>
          <w:rFonts w:eastAsia="Times New Roman"/>
          <w:szCs w:val="20"/>
          <w:lang w:eastAsia="en-AU"/>
        </w:rPr>
        <w:t xml:space="preserve"> amend orthopaedic items 39303, 39309, 39312, 39315, 39329, 39330, 39331, 39332, 39336, 39339, 39342 and 39345 to specify that the relevant co-claiming restriction with </w:t>
      </w:r>
      <w:r w:rsidR="00BA18D5" w:rsidRPr="00720B86">
        <w:rPr>
          <w:rFonts w:eastAsia="Times New Roman"/>
          <w:szCs w:val="20"/>
          <w:lang w:eastAsia="en-AU"/>
        </w:rPr>
        <w:t xml:space="preserve">wound debridement </w:t>
      </w:r>
      <w:r w:rsidRPr="00720B86">
        <w:rPr>
          <w:rFonts w:eastAsia="Times New Roman"/>
          <w:szCs w:val="20"/>
          <w:lang w:eastAsia="en-AU"/>
        </w:rPr>
        <w:t xml:space="preserve">item 30023 for each listed item only applies if the two services are performed </w:t>
      </w:r>
      <w:r w:rsidR="003F6E02" w:rsidRPr="00720B86">
        <w:t>on the same site at the same time</w:t>
      </w:r>
      <w:r w:rsidRPr="00720B86">
        <w:rPr>
          <w:rFonts w:eastAsia="Times New Roman"/>
          <w:szCs w:val="20"/>
          <w:lang w:eastAsia="en-AU"/>
        </w:rPr>
        <w:t>.</w:t>
      </w:r>
    </w:p>
    <w:p w14:paraId="26BAFCE6" w14:textId="77777777" w:rsidR="005541FD" w:rsidRPr="00720B86" w:rsidRDefault="005541FD" w:rsidP="005541FD">
      <w:pPr>
        <w:spacing w:after="0" w:line="240" w:lineRule="auto"/>
        <w:rPr>
          <w:rFonts w:eastAsia="Times New Roman"/>
          <w:szCs w:val="20"/>
          <w:lang w:eastAsia="en-AU"/>
        </w:rPr>
      </w:pPr>
    </w:p>
    <w:p w14:paraId="71561C4F" w14:textId="654B8200" w:rsidR="005541FD" w:rsidRPr="00720B86" w:rsidRDefault="005541FD" w:rsidP="00D62FD4">
      <w:pPr>
        <w:spacing w:after="0" w:line="240" w:lineRule="auto"/>
        <w:rPr>
          <w:rFonts w:eastAsia="Times New Roman"/>
          <w:szCs w:val="20"/>
          <w:lang w:eastAsia="en-AU"/>
        </w:rPr>
      </w:pPr>
      <w:r w:rsidRPr="00720B86">
        <w:rPr>
          <w:rFonts w:eastAsia="Times New Roman"/>
          <w:b/>
          <w:bCs/>
          <w:szCs w:val="20"/>
          <w:lang w:eastAsia="en-AU"/>
        </w:rPr>
        <w:t xml:space="preserve">Item </w:t>
      </w:r>
      <w:r w:rsidR="00313887" w:rsidRPr="00720B86">
        <w:rPr>
          <w:rFonts w:eastAsia="Times New Roman"/>
          <w:b/>
          <w:bCs/>
          <w:szCs w:val="20"/>
          <w:lang w:eastAsia="en-AU"/>
        </w:rPr>
        <w:t>82</w:t>
      </w:r>
      <w:r w:rsidRPr="00720B86">
        <w:rPr>
          <w:rFonts w:eastAsia="Times New Roman"/>
          <w:b/>
          <w:bCs/>
          <w:szCs w:val="20"/>
          <w:lang w:eastAsia="en-AU"/>
        </w:rPr>
        <w:t xml:space="preserve"> </w:t>
      </w:r>
      <w:r w:rsidR="00D62FD4" w:rsidRPr="00720B86">
        <w:rPr>
          <w:rFonts w:eastAsia="Times New Roman"/>
          <w:szCs w:val="20"/>
          <w:lang w:eastAsia="en-AU"/>
        </w:rPr>
        <w:t>will</w:t>
      </w:r>
      <w:r w:rsidRPr="00720B86">
        <w:rPr>
          <w:rFonts w:eastAsia="Times New Roman"/>
          <w:szCs w:val="20"/>
          <w:lang w:eastAsia="en-AU"/>
        </w:rPr>
        <w:t xml:space="preserve"> amend item 46324 for </w:t>
      </w:r>
      <w:r w:rsidR="00F83F11" w:rsidRPr="00720B86">
        <w:rPr>
          <w:rFonts w:eastAsia="Times New Roman"/>
          <w:szCs w:val="20"/>
          <w:lang w:eastAsia="en-AU"/>
        </w:rPr>
        <w:t xml:space="preserve">prosthetic </w:t>
      </w:r>
      <w:proofErr w:type="spellStart"/>
      <w:r w:rsidR="00F83F11" w:rsidRPr="00720B86">
        <w:rPr>
          <w:rFonts w:eastAsia="Times New Roman"/>
          <w:szCs w:val="20"/>
          <w:lang w:eastAsia="en-AU"/>
        </w:rPr>
        <w:t>interpositional</w:t>
      </w:r>
      <w:proofErr w:type="spellEnd"/>
      <w:r w:rsidR="00F83F11" w:rsidRPr="00720B86">
        <w:rPr>
          <w:rFonts w:eastAsia="Times New Roman"/>
          <w:szCs w:val="20"/>
          <w:lang w:eastAsia="en-AU"/>
        </w:rPr>
        <w:t xml:space="preserve"> </w:t>
      </w:r>
      <w:r w:rsidRPr="00720B86">
        <w:rPr>
          <w:rFonts w:eastAsia="Times New Roman"/>
          <w:szCs w:val="20"/>
          <w:lang w:eastAsia="en-AU"/>
        </w:rPr>
        <w:t xml:space="preserve">replacement of carpometacarpal joint of the thumb services </w:t>
      </w:r>
      <w:r w:rsidR="00F83F11" w:rsidRPr="00720B86">
        <w:rPr>
          <w:rFonts w:eastAsia="Times New Roman"/>
          <w:szCs w:val="20"/>
          <w:lang w:eastAsia="en-AU"/>
        </w:rPr>
        <w:t xml:space="preserve">to also encompass services performed on the other carpometacarpal joints. The inclusion of carpometacarpal joints in addition to the already covered carpometacarpal thumb joint will address patient access issues. Trapezium replacement arthroplasty services will be removed from item 46324 to prevent duplication with item 49230 (refer to </w:t>
      </w:r>
      <w:r w:rsidR="00F83F11" w:rsidRPr="00720B86">
        <w:rPr>
          <w:rFonts w:eastAsia="Times New Roman"/>
          <w:b/>
          <w:bCs/>
          <w:szCs w:val="20"/>
          <w:lang w:eastAsia="en-AU"/>
        </w:rPr>
        <w:t>item 1</w:t>
      </w:r>
      <w:r w:rsidR="00313887" w:rsidRPr="00720B86">
        <w:rPr>
          <w:rFonts w:eastAsia="Times New Roman"/>
          <w:b/>
          <w:bCs/>
          <w:szCs w:val="20"/>
          <w:lang w:eastAsia="en-AU"/>
        </w:rPr>
        <w:t>25</w:t>
      </w:r>
      <w:r w:rsidR="00F83F11" w:rsidRPr="00720B86">
        <w:rPr>
          <w:rFonts w:eastAsia="Times New Roman"/>
          <w:szCs w:val="20"/>
          <w:lang w:eastAsia="en-AU"/>
        </w:rPr>
        <w:t xml:space="preserve"> of the Regulations).</w:t>
      </w:r>
    </w:p>
    <w:p w14:paraId="0F88E888" w14:textId="77777777" w:rsidR="005541FD" w:rsidRPr="00720B86" w:rsidRDefault="005541FD" w:rsidP="005541FD">
      <w:pPr>
        <w:spacing w:after="0" w:line="240" w:lineRule="auto"/>
        <w:rPr>
          <w:rFonts w:eastAsia="Times New Roman"/>
          <w:szCs w:val="20"/>
          <w:lang w:eastAsia="en-AU"/>
        </w:rPr>
      </w:pPr>
    </w:p>
    <w:p w14:paraId="4BDBE4A1" w14:textId="0FAF34D1" w:rsidR="005541FD" w:rsidRPr="00720B86" w:rsidRDefault="005541FD" w:rsidP="00D62FD4">
      <w:pPr>
        <w:spacing w:after="0" w:line="240" w:lineRule="auto"/>
        <w:rPr>
          <w:rFonts w:eastAsia="Times New Roman"/>
          <w:szCs w:val="20"/>
          <w:lang w:eastAsia="en-AU"/>
        </w:rPr>
      </w:pPr>
      <w:r w:rsidRPr="00720B86">
        <w:rPr>
          <w:rFonts w:eastAsia="Times New Roman"/>
          <w:b/>
          <w:bCs/>
          <w:szCs w:val="20"/>
          <w:lang w:eastAsia="en-AU"/>
        </w:rPr>
        <w:t xml:space="preserve">Item </w:t>
      </w:r>
      <w:r w:rsidR="00313887" w:rsidRPr="00720B86">
        <w:rPr>
          <w:rFonts w:eastAsia="Times New Roman"/>
          <w:b/>
          <w:bCs/>
          <w:szCs w:val="20"/>
          <w:lang w:eastAsia="en-AU"/>
        </w:rPr>
        <w:t>83</w:t>
      </w:r>
      <w:r w:rsidRPr="00720B86">
        <w:rPr>
          <w:rFonts w:eastAsia="Times New Roman"/>
          <w:b/>
          <w:bCs/>
          <w:szCs w:val="20"/>
          <w:lang w:eastAsia="en-AU"/>
        </w:rPr>
        <w:t xml:space="preserve"> </w:t>
      </w:r>
      <w:r w:rsidR="00D62FD4" w:rsidRPr="00720B86">
        <w:rPr>
          <w:rFonts w:eastAsia="Times New Roman"/>
          <w:szCs w:val="20"/>
          <w:lang w:eastAsia="en-AU"/>
        </w:rPr>
        <w:t>will</w:t>
      </w:r>
      <w:r w:rsidRPr="00720B86">
        <w:rPr>
          <w:rFonts w:eastAsia="Times New Roman"/>
          <w:szCs w:val="20"/>
          <w:lang w:eastAsia="en-AU"/>
        </w:rPr>
        <w:t xml:space="preserve"> amend item 46325 for excisional arthroplasty of carpometacarpal joint of thumb services to </w:t>
      </w:r>
      <w:r w:rsidR="00F83F11" w:rsidRPr="00720B86">
        <w:rPr>
          <w:rFonts w:eastAsia="Times New Roman"/>
          <w:szCs w:val="20"/>
          <w:lang w:eastAsia="en-AU"/>
        </w:rPr>
        <w:t>also encompass services performed on the other carpometacarpal joints. The inclusion of carpometacarpal joints in addition to the already covered carpometacarpal thumb joint will address patient access issues.</w:t>
      </w:r>
    </w:p>
    <w:p w14:paraId="4DDECC9A" w14:textId="77777777" w:rsidR="005541FD" w:rsidRPr="00720B86" w:rsidRDefault="005541FD" w:rsidP="005541FD">
      <w:pPr>
        <w:spacing w:after="0" w:line="240" w:lineRule="auto"/>
        <w:rPr>
          <w:rFonts w:eastAsia="Times New Roman"/>
          <w:szCs w:val="20"/>
          <w:lang w:eastAsia="en-AU"/>
        </w:rPr>
      </w:pPr>
    </w:p>
    <w:p w14:paraId="2019AEBB" w14:textId="0E9A52B2" w:rsidR="005541FD" w:rsidRPr="00720B86" w:rsidRDefault="005541FD" w:rsidP="00D62FD4">
      <w:pPr>
        <w:spacing w:after="0" w:line="240" w:lineRule="auto"/>
        <w:rPr>
          <w:rFonts w:eastAsia="Times New Roman"/>
          <w:szCs w:val="20"/>
          <w:lang w:eastAsia="en-AU"/>
        </w:rPr>
      </w:pPr>
      <w:r w:rsidRPr="00720B86">
        <w:rPr>
          <w:rFonts w:eastAsia="Times New Roman"/>
          <w:b/>
          <w:bCs/>
          <w:szCs w:val="20"/>
          <w:lang w:eastAsia="en-AU"/>
        </w:rPr>
        <w:t xml:space="preserve">Item </w:t>
      </w:r>
      <w:r w:rsidR="00313887" w:rsidRPr="00720B86">
        <w:rPr>
          <w:rFonts w:eastAsia="Times New Roman"/>
          <w:b/>
          <w:bCs/>
          <w:szCs w:val="20"/>
          <w:lang w:eastAsia="en-AU"/>
        </w:rPr>
        <w:t>84</w:t>
      </w:r>
      <w:r w:rsidRPr="00720B86">
        <w:rPr>
          <w:rFonts w:eastAsia="Times New Roman"/>
          <w:b/>
          <w:bCs/>
          <w:szCs w:val="20"/>
          <w:lang w:eastAsia="en-AU"/>
        </w:rPr>
        <w:t xml:space="preserve"> </w:t>
      </w:r>
      <w:r w:rsidR="00D62FD4" w:rsidRPr="00720B86">
        <w:rPr>
          <w:rFonts w:eastAsia="Times New Roman"/>
          <w:szCs w:val="20"/>
          <w:lang w:eastAsia="en-AU"/>
        </w:rPr>
        <w:t>will</w:t>
      </w:r>
      <w:r w:rsidRPr="00720B86">
        <w:rPr>
          <w:rFonts w:eastAsia="Times New Roman"/>
          <w:szCs w:val="20"/>
          <w:lang w:eastAsia="en-AU"/>
        </w:rPr>
        <w:t xml:space="preserve"> amend item 46335 for synovectomy services </w:t>
      </w:r>
      <w:bookmarkStart w:id="22" w:name="_Hlk153279443"/>
      <w:r w:rsidR="00F83F11" w:rsidRPr="00720B86">
        <w:rPr>
          <w:rFonts w:eastAsia="Times New Roman"/>
          <w:szCs w:val="20"/>
          <w:lang w:eastAsia="en-AU"/>
        </w:rPr>
        <w:t>of digital extensor tendons in the hand to remove the co-claiming restriction with carpal tunnel release item 39331, which is only intended to apply to synovectomy services of the flexor tendons of the hand or wrist. This change will also</w:t>
      </w:r>
      <w:r w:rsidRPr="00720B86">
        <w:rPr>
          <w:rFonts w:eastAsia="Times New Roman"/>
          <w:szCs w:val="20"/>
          <w:lang w:eastAsia="en-AU"/>
        </w:rPr>
        <w:t xml:space="preserve"> specify that the relevant co-claiming restriction with </w:t>
      </w:r>
      <w:r w:rsidR="00DF4776" w:rsidRPr="00720B86">
        <w:rPr>
          <w:rFonts w:eastAsia="Times New Roman"/>
          <w:szCs w:val="20"/>
          <w:lang w:eastAsia="en-AU"/>
        </w:rPr>
        <w:t xml:space="preserve">wound debridement </w:t>
      </w:r>
      <w:r w:rsidRPr="00720B86">
        <w:rPr>
          <w:rFonts w:eastAsia="Times New Roman"/>
          <w:szCs w:val="20"/>
          <w:lang w:eastAsia="en-AU"/>
        </w:rPr>
        <w:t xml:space="preserve">item 30023 only applies if the two services are performed </w:t>
      </w:r>
      <w:r w:rsidR="003F6E02" w:rsidRPr="00720B86">
        <w:t>on the same site at the same time</w:t>
      </w:r>
      <w:r w:rsidRPr="00720B86">
        <w:rPr>
          <w:rFonts w:eastAsia="Times New Roman"/>
          <w:szCs w:val="20"/>
          <w:lang w:eastAsia="en-AU"/>
        </w:rPr>
        <w:t>.</w:t>
      </w:r>
      <w:bookmarkEnd w:id="22"/>
    </w:p>
    <w:p w14:paraId="1450F389" w14:textId="7CDDA16F" w:rsidR="005541FD" w:rsidRPr="00720B86" w:rsidRDefault="005541FD" w:rsidP="005541FD">
      <w:pPr>
        <w:spacing w:after="0" w:line="240" w:lineRule="auto"/>
        <w:rPr>
          <w:rFonts w:eastAsia="Times New Roman"/>
          <w:szCs w:val="20"/>
          <w:lang w:eastAsia="en-AU"/>
        </w:rPr>
      </w:pPr>
    </w:p>
    <w:p w14:paraId="5D8713D6" w14:textId="5B3C043E" w:rsidR="00F83F11" w:rsidRPr="00720B86" w:rsidRDefault="00F83F11" w:rsidP="005541FD">
      <w:pPr>
        <w:spacing w:after="0" w:line="240" w:lineRule="auto"/>
        <w:rPr>
          <w:rFonts w:eastAsia="Times New Roman"/>
          <w:szCs w:val="20"/>
          <w:lang w:eastAsia="en-AU"/>
        </w:rPr>
      </w:pPr>
      <w:r w:rsidRPr="00720B86">
        <w:rPr>
          <w:rFonts w:eastAsia="Times New Roman"/>
          <w:b/>
          <w:bCs/>
          <w:szCs w:val="20"/>
          <w:lang w:eastAsia="en-AU"/>
        </w:rPr>
        <w:t xml:space="preserve">Item </w:t>
      </w:r>
      <w:r w:rsidR="00313887" w:rsidRPr="00720B86">
        <w:rPr>
          <w:rFonts w:eastAsia="Times New Roman"/>
          <w:b/>
          <w:bCs/>
          <w:szCs w:val="20"/>
          <w:lang w:eastAsia="en-AU"/>
        </w:rPr>
        <w:t>85</w:t>
      </w:r>
      <w:r w:rsidRPr="00720B86">
        <w:rPr>
          <w:rFonts w:eastAsia="Times New Roman"/>
          <w:szCs w:val="20"/>
          <w:lang w:eastAsia="en-AU"/>
        </w:rPr>
        <w:t xml:space="preserve"> will amend item 46339 for synovectomy services of the digital flexor tendons at wrist level to specify that the co-claiming restriction with </w:t>
      </w:r>
      <w:bookmarkStart w:id="23" w:name="_Hlk153283832"/>
      <w:r w:rsidRPr="00720B86">
        <w:rPr>
          <w:rFonts w:eastAsia="Times New Roman"/>
          <w:szCs w:val="20"/>
          <w:lang w:eastAsia="en-AU"/>
        </w:rPr>
        <w:t xml:space="preserve">wound debridement </w:t>
      </w:r>
      <w:bookmarkEnd w:id="23"/>
      <w:r w:rsidRPr="00720B86">
        <w:rPr>
          <w:rFonts w:eastAsia="Times New Roman"/>
          <w:szCs w:val="20"/>
          <w:lang w:eastAsia="en-AU"/>
        </w:rPr>
        <w:t xml:space="preserve">item 30023 applies if the two services are performed </w:t>
      </w:r>
      <w:r w:rsidR="003F6E02" w:rsidRPr="00720B86">
        <w:t>on the same site at the same time.</w:t>
      </w:r>
    </w:p>
    <w:p w14:paraId="7D0651CB" w14:textId="77777777" w:rsidR="00F83F11" w:rsidRPr="00720B86" w:rsidRDefault="00F83F11" w:rsidP="005541FD">
      <w:pPr>
        <w:spacing w:after="0" w:line="240" w:lineRule="auto"/>
        <w:rPr>
          <w:rFonts w:eastAsia="Times New Roman"/>
          <w:szCs w:val="20"/>
          <w:lang w:eastAsia="en-AU"/>
        </w:rPr>
      </w:pPr>
    </w:p>
    <w:p w14:paraId="6427B55E" w14:textId="2AC73FFB" w:rsidR="005541FD" w:rsidRPr="00720B86" w:rsidRDefault="005541FD" w:rsidP="00F83F11">
      <w:pPr>
        <w:spacing w:after="0" w:line="240" w:lineRule="auto"/>
        <w:rPr>
          <w:rFonts w:eastAsia="Times New Roman"/>
          <w:szCs w:val="20"/>
          <w:lang w:eastAsia="en-AU"/>
        </w:rPr>
      </w:pPr>
      <w:r w:rsidRPr="00720B86">
        <w:rPr>
          <w:rFonts w:eastAsia="Times New Roman"/>
          <w:b/>
          <w:bCs/>
          <w:szCs w:val="20"/>
          <w:lang w:eastAsia="en-AU"/>
        </w:rPr>
        <w:t>Item</w:t>
      </w:r>
      <w:r w:rsidR="00F83F11" w:rsidRPr="00720B86">
        <w:rPr>
          <w:rFonts w:eastAsia="Times New Roman"/>
          <w:b/>
          <w:bCs/>
          <w:szCs w:val="20"/>
          <w:lang w:eastAsia="en-AU"/>
        </w:rPr>
        <w:t>s</w:t>
      </w:r>
      <w:r w:rsidRPr="00720B86">
        <w:rPr>
          <w:rFonts w:eastAsia="Times New Roman"/>
          <w:b/>
          <w:bCs/>
          <w:szCs w:val="20"/>
          <w:lang w:eastAsia="en-AU"/>
        </w:rPr>
        <w:t xml:space="preserve"> </w:t>
      </w:r>
      <w:r w:rsidR="00313887" w:rsidRPr="00720B86">
        <w:rPr>
          <w:rFonts w:eastAsia="Times New Roman"/>
          <w:b/>
          <w:bCs/>
          <w:szCs w:val="20"/>
          <w:lang w:eastAsia="en-AU"/>
        </w:rPr>
        <w:t>86</w:t>
      </w:r>
      <w:r w:rsidR="00F83F11" w:rsidRPr="00720B86">
        <w:rPr>
          <w:rFonts w:eastAsia="Times New Roman"/>
          <w:b/>
          <w:bCs/>
          <w:szCs w:val="20"/>
          <w:lang w:eastAsia="en-AU"/>
        </w:rPr>
        <w:t xml:space="preserve"> and </w:t>
      </w:r>
      <w:r w:rsidR="00313887" w:rsidRPr="00720B86">
        <w:rPr>
          <w:rFonts w:eastAsia="Times New Roman"/>
          <w:b/>
          <w:bCs/>
          <w:szCs w:val="20"/>
          <w:lang w:eastAsia="en-AU"/>
        </w:rPr>
        <w:t>87</w:t>
      </w:r>
      <w:r w:rsidRPr="00720B86">
        <w:rPr>
          <w:rFonts w:eastAsia="Times New Roman"/>
          <w:b/>
          <w:bCs/>
          <w:szCs w:val="20"/>
          <w:lang w:eastAsia="en-AU"/>
        </w:rPr>
        <w:t xml:space="preserve"> </w:t>
      </w:r>
      <w:r w:rsidR="00D62FD4" w:rsidRPr="00720B86">
        <w:rPr>
          <w:rFonts w:eastAsia="Times New Roman"/>
          <w:szCs w:val="20"/>
          <w:lang w:eastAsia="en-AU"/>
        </w:rPr>
        <w:t>will</w:t>
      </w:r>
      <w:r w:rsidRPr="00720B86">
        <w:rPr>
          <w:rFonts w:eastAsia="Times New Roman"/>
          <w:szCs w:val="20"/>
          <w:lang w:eastAsia="en-AU"/>
        </w:rPr>
        <w:t xml:space="preserve"> </w:t>
      </w:r>
      <w:bookmarkStart w:id="24" w:name="_Hlk153279752"/>
      <w:r w:rsidRPr="00720B86">
        <w:rPr>
          <w:rFonts w:eastAsia="Times New Roman"/>
          <w:szCs w:val="20"/>
          <w:lang w:eastAsia="en-AU"/>
        </w:rPr>
        <w:t>amend item</w:t>
      </w:r>
      <w:r w:rsidR="00F83F11" w:rsidRPr="00720B86">
        <w:rPr>
          <w:rFonts w:eastAsia="Times New Roman"/>
          <w:szCs w:val="20"/>
          <w:lang w:eastAsia="en-AU"/>
        </w:rPr>
        <w:t>s</w:t>
      </w:r>
      <w:r w:rsidRPr="00720B86">
        <w:rPr>
          <w:rFonts w:eastAsia="Times New Roman"/>
          <w:szCs w:val="20"/>
          <w:lang w:eastAsia="en-AU"/>
        </w:rPr>
        <w:t xml:space="preserve"> 46340</w:t>
      </w:r>
      <w:r w:rsidR="00F83F11" w:rsidRPr="00720B86">
        <w:rPr>
          <w:rFonts w:eastAsia="Times New Roman"/>
          <w:szCs w:val="20"/>
          <w:lang w:eastAsia="en-AU"/>
        </w:rPr>
        <w:t xml:space="preserve"> and 46341</w:t>
      </w:r>
      <w:r w:rsidRPr="00720B86">
        <w:rPr>
          <w:rFonts w:eastAsia="Times New Roman"/>
          <w:szCs w:val="20"/>
          <w:lang w:eastAsia="en-AU"/>
        </w:rPr>
        <w:t xml:space="preserve"> for synovectomy services</w:t>
      </w:r>
      <w:r w:rsidR="00F83F11" w:rsidRPr="00720B86">
        <w:rPr>
          <w:rFonts w:eastAsia="Times New Roman"/>
          <w:szCs w:val="20"/>
          <w:lang w:eastAsia="en-AU"/>
        </w:rPr>
        <w:t xml:space="preserve"> of flexor or extensor tendons in the hand or wrist,</w:t>
      </w:r>
      <w:r w:rsidRPr="00720B86">
        <w:rPr>
          <w:rFonts w:eastAsia="Times New Roman"/>
          <w:szCs w:val="20"/>
          <w:lang w:eastAsia="en-AU"/>
        </w:rPr>
        <w:t xml:space="preserve"> to amend the </w:t>
      </w:r>
      <w:r w:rsidR="00F83F11" w:rsidRPr="00720B86">
        <w:rPr>
          <w:rFonts w:eastAsia="Times New Roman"/>
          <w:szCs w:val="20"/>
          <w:lang w:eastAsia="en-AU"/>
        </w:rPr>
        <w:t xml:space="preserve">existing </w:t>
      </w:r>
      <w:r w:rsidRPr="00720B86">
        <w:rPr>
          <w:rFonts w:eastAsia="Times New Roman"/>
          <w:szCs w:val="20"/>
          <w:lang w:eastAsia="en-AU"/>
        </w:rPr>
        <w:t>co-claiming restrictions</w:t>
      </w:r>
      <w:r w:rsidR="00F83F11" w:rsidRPr="00720B86">
        <w:rPr>
          <w:rFonts w:eastAsia="Times New Roman"/>
          <w:szCs w:val="20"/>
          <w:lang w:eastAsia="en-AU"/>
        </w:rPr>
        <w:t>.</w:t>
      </w:r>
      <w:r w:rsidRPr="00720B86">
        <w:rPr>
          <w:rFonts w:eastAsia="Times New Roman"/>
          <w:szCs w:val="20"/>
          <w:lang w:eastAsia="en-AU"/>
        </w:rPr>
        <w:t xml:space="preserve"> </w:t>
      </w:r>
      <w:r w:rsidR="00F83F11" w:rsidRPr="00720B86">
        <w:rPr>
          <w:rFonts w:eastAsia="Times New Roman"/>
          <w:szCs w:val="20"/>
          <w:lang w:eastAsia="en-AU"/>
        </w:rPr>
        <w:t xml:space="preserve">This change will reflect the intention that the co-claiming restriction with carpal tunnel release item 39331 should only apply where the synovectomy services are performed on the flexor tendons of the hand or wrist. Additionally, the restriction in each item with wound debridement item 30023 will only apply if the two services are performed </w:t>
      </w:r>
      <w:r w:rsidR="003F6E02" w:rsidRPr="00720B86">
        <w:t>on the same site at the same time</w:t>
      </w:r>
      <w:r w:rsidR="00F83F11" w:rsidRPr="00720B86">
        <w:rPr>
          <w:rFonts w:eastAsia="Times New Roman"/>
          <w:szCs w:val="20"/>
          <w:lang w:eastAsia="en-AU"/>
        </w:rPr>
        <w:t>.</w:t>
      </w:r>
      <w:bookmarkEnd w:id="24"/>
    </w:p>
    <w:p w14:paraId="6265B1A9" w14:textId="77777777" w:rsidR="005541FD" w:rsidRPr="00720B86" w:rsidRDefault="005541FD" w:rsidP="005541FD">
      <w:pPr>
        <w:spacing w:after="0" w:line="240" w:lineRule="auto"/>
        <w:rPr>
          <w:rFonts w:eastAsia="Times New Roman"/>
          <w:szCs w:val="20"/>
          <w:lang w:eastAsia="en-AU"/>
        </w:rPr>
      </w:pPr>
    </w:p>
    <w:p w14:paraId="6B615B80" w14:textId="443FEA28" w:rsidR="005541FD" w:rsidRPr="00720B86" w:rsidRDefault="005541FD" w:rsidP="002B1941">
      <w:pPr>
        <w:spacing w:after="0" w:line="240" w:lineRule="auto"/>
        <w:rPr>
          <w:rFonts w:eastAsia="Times New Roman"/>
          <w:szCs w:val="20"/>
          <w:lang w:eastAsia="en-AU"/>
        </w:rPr>
      </w:pPr>
      <w:r w:rsidRPr="00720B86">
        <w:rPr>
          <w:rFonts w:eastAsia="Times New Roman"/>
          <w:b/>
          <w:bCs/>
          <w:szCs w:val="20"/>
          <w:lang w:eastAsia="en-AU"/>
        </w:rPr>
        <w:t>Item</w:t>
      </w:r>
      <w:r w:rsidR="002B1941" w:rsidRPr="00720B86">
        <w:rPr>
          <w:rFonts w:eastAsia="Times New Roman"/>
          <w:b/>
          <w:bCs/>
          <w:szCs w:val="20"/>
          <w:lang w:eastAsia="en-AU"/>
        </w:rPr>
        <w:t>s</w:t>
      </w:r>
      <w:r w:rsidRPr="00720B86">
        <w:rPr>
          <w:rFonts w:eastAsia="Times New Roman"/>
          <w:b/>
          <w:bCs/>
          <w:szCs w:val="20"/>
          <w:lang w:eastAsia="en-AU"/>
        </w:rPr>
        <w:t xml:space="preserve"> </w:t>
      </w:r>
      <w:r w:rsidR="00313887" w:rsidRPr="00720B86">
        <w:rPr>
          <w:rFonts w:eastAsia="Times New Roman"/>
          <w:b/>
          <w:bCs/>
          <w:szCs w:val="20"/>
          <w:lang w:eastAsia="en-AU"/>
        </w:rPr>
        <w:t>88</w:t>
      </w:r>
      <w:r w:rsidR="002B1941" w:rsidRPr="00720B86">
        <w:rPr>
          <w:rFonts w:eastAsia="Times New Roman"/>
          <w:b/>
          <w:bCs/>
          <w:szCs w:val="20"/>
          <w:lang w:eastAsia="en-AU"/>
        </w:rPr>
        <w:t xml:space="preserve"> to </w:t>
      </w:r>
      <w:r w:rsidR="00313887" w:rsidRPr="00720B86">
        <w:rPr>
          <w:rFonts w:eastAsia="Times New Roman"/>
          <w:b/>
          <w:bCs/>
          <w:szCs w:val="20"/>
          <w:lang w:eastAsia="en-AU"/>
        </w:rPr>
        <w:t>92</w:t>
      </w:r>
      <w:r w:rsidRPr="00720B86">
        <w:rPr>
          <w:rFonts w:eastAsia="Times New Roman"/>
          <w:b/>
          <w:bCs/>
          <w:szCs w:val="20"/>
          <w:lang w:eastAsia="en-AU"/>
        </w:rPr>
        <w:t xml:space="preserve"> </w:t>
      </w:r>
      <w:r w:rsidR="00D62FD4" w:rsidRPr="00720B86">
        <w:rPr>
          <w:rFonts w:eastAsia="Times New Roman"/>
          <w:szCs w:val="20"/>
          <w:lang w:eastAsia="en-AU"/>
        </w:rPr>
        <w:t>will</w:t>
      </w:r>
      <w:r w:rsidRPr="00720B86">
        <w:rPr>
          <w:rFonts w:eastAsia="Times New Roman"/>
          <w:szCs w:val="20"/>
          <w:lang w:eastAsia="en-AU"/>
        </w:rPr>
        <w:t xml:space="preserve"> </w:t>
      </w:r>
      <w:bookmarkStart w:id="25" w:name="_Hlk153280008"/>
      <w:r w:rsidRPr="00720B86">
        <w:rPr>
          <w:rFonts w:eastAsia="Times New Roman"/>
          <w:szCs w:val="20"/>
          <w:lang w:eastAsia="en-AU"/>
        </w:rPr>
        <w:t>amend item</w:t>
      </w:r>
      <w:r w:rsidR="002B1941" w:rsidRPr="00720B86">
        <w:rPr>
          <w:rFonts w:eastAsia="Times New Roman"/>
          <w:szCs w:val="20"/>
          <w:lang w:eastAsia="en-AU"/>
        </w:rPr>
        <w:t>s</w:t>
      </w:r>
      <w:r w:rsidRPr="00720B86">
        <w:rPr>
          <w:rFonts w:eastAsia="Times New Roman"/>
          <w:szCs w:val="20"/>
          <w:lang w:eastAsia="en-AU"/>
        </w:rPr>
        <w:t xml:space="preserve"> </w:t>
      </w:r>
      <w:r w:rsidR="002B1941" w:rsidRPr="00720B86">
        <w:rPr>
          <w:rFonts w:eastAsia="Times New Roman"/>
          <w:szCs w:val="20"/>
          <w:lang w:eastAsia="en-AU"/>
        </w:rPr>
        <w:t xml:space="preserve">46348, 46351, 46354, 46357 and 46360 </w:t>
      </w:r>
      <w:r w:rsidRPr="00720B86">
        <w:rPr>
          <w:rFonts w:eastAsia="Times New Roman"/>
          <w:szCs w:val="20"/>
          <w:lang w:eastAsia="en-AU"/>
        </w:rPr>
        <w:t xml:space="preserve">for flexor </w:t>
      </w:r>
      <w:proofErr w:type="spellStart"/>
      <w:r w:rsidRPr="00720B86">
        <w:rPr>
          <w:rFonts w:eastAsia="Times New Roman"/>
          <w:szCs w:val="20"/>
          <w:lang w:eastAsia="en-AU"/>
        </w:rPr>
        <w:t>tenosynovectomy</w:t>
      </w:r>
      <w:proofErr w:type="spellEnd"/>
      <w:r w:rsidR="002B1941" w:rsidRPr="00720B86">
        <w:rPr>
          <w:rFonts w:eastAsia="Times New Roman"/>
          <w:szCs w:val="20"/>
          <w:lang w:eastAsia="en-AU"/>
        </w:rPr>
        <w:t xml:space="preserve"> services</w:t>
      </w:r>
      <w:r w:rsidRPr="00720B86">
        <w:rPr>
          <w:rFonts w:eastAsia="Times New Roman"/>
          <w:szCs w:val="20"/>
          <w:lang w:eastAsia="en-AU"/>
        </w:rPr>
        <w:t xml:space="preserve"> of hand to amend the </w:t>
      </w:r>
      <w:r w:rsidR="002B1941" w:rsidRPr="00720B86">
        <w:rPr>
          <w:rFonts w:eastAsia="Times New Roman"/>
          <w:szCs w:val="20"/>
          <w:lang w:eastAsia="en-AU"/>
        </w:rPr>
        <w:t xml:space="preserve">existing </w:t>
      </w:r>
      <w:r w:rsidRPr="00720B86">
        <w:rPr>
          <w:rFonts w:eastAsia="Times New Roman"/>
          <w:szCs w:val="20"/>
          <w:lang w:eastAsia="en-AU"/>
        </w:rPr>
        <w:t xml:space="preserve">co-claiming restrictions </w:t>
      </w:r>
      <w:r w:rsidR="002B1941" w:rsidRPr="00720B86">
        <w:rPr>
          <w:rFonts w:eastAsia="Times New Roman"/>
          <w:szCs w:val="20"/>
          <w:lang w:eastAsia="en-AU"/>
        </w:rPr>
        <w:t xml:space="preserve">in these items. The restriction in each item with 46363 will only apply if the flexor </w:t>
      </w:r>
      <w:proofErr w:type="spellStart"/>
      <w:r w:rsidR="002B1941" w:rsidRPr="00720B86">
        <w:rPr>
          <w:rFonts w:eastAsia="Times New Roman"/>
          <w:szCs w:val="20"/>
          <w:lang w:eastAsia="en-AU"/>
        </w:rPr>
        <w:t>tenosynovectomy</w:t>
      </w:r>
      <w:proofErr w:type="spellEnd"/>
      <w:r w:rsidR="002B1941" w:rsidRPr="00720B86">
        <w:rPr>
          <w:rFonts w:eastAsia="Times New Roman"/>
          <w:szCs w:val="20"/>
          <w:lang w:eastAsia="en-AU"/>
        </w:rPr>
        <w:t xml:space="preserve"> services are performed on one of the same rays as the trigger finger release service corresponding to item 46363. Additionally, the restriction in each item with wound debridement item 30023 will only apply if the two services are performed </w:t>
      </w:r>
      <w:r w:rsidR="003F6E02" w:rsidRPr="00720B86">
        <w:t>on the same site at the same time</w:t>
      </w:r>
      <w:r w:rsidR="002B1941" w:rsidRPr="00720B86">
        <w:rPr>
          <w:rFonts w:eastAsia="Times New Roman"/>
          <w:szCs w:val="20"/>
          <w:lang w:eastAsia="en-AU"/>
        </w:rPr>
        <w:t>.</w:t>
      </w:r>
      <w:bookmarkEnd w:id="25"/>
    </w:p>
    <w:p w14:paraId="11003670" w14:textId="77777777" w:rsidR="005541FD" w:rsidRPr="00720B86" w:rsidRDefault="005541FD" w:rsidP="005541FD">
      <w:pPr>
        <w:spacing w:after="0" w:line="240" w:lineRule="auto"/>
        <w:rPr>
          <w:rFonts w:eastAsia="Times New Roman"/>
          <w:szCs w:val="20"/>
          <w:lang w:eastAsia="en-AU"/>
        </w:rPr>
      </w:pPr>
    </w:p>
    <w:p w14:paraId="4361803B" w14:textId="14AEA740" w:rsidR="005541FD" w:rsidRPr="00720B86" w:rsidRDefault="005541FD" w:rsidP="005541FD">
      <w:pPr>
        <w:spacing w:after="0" w:line="240" w:lineRule="auto"/>
        <w:rPr>
          <w:rFonts w:eastAsia="Times New Roman"/>
          <w:szCs w:val="20"/>
          <w:lang w:eastAsia="en-AU"/>
        </w:rPr>
      </w:pPr>
      <w:r w:rsidRPr="00720B86">
        <w:rPr>
          <w:rFonts w:eastAsia="Times New Roman"/>
          <w:b/>
          <w:bCs/>
          <w:szCs w:val="20"/>
          <w:lang w:eastAsia="en-AU"/>
        </w:rPr>
        <w:lastRenderedPageBreak/>
        <w:t xml:space="preserve">Item </w:t>
      </w:r>
      <w:r w:rsidR="00313887" w:rsidRPr="00720B86">
        <w:rPr>
          <w:rFonts w:eastAsia="Times New Roman"/>
          <w:b/>
          <w:bCs/>
          <w:szCs w:val="20"/>
          <w:lang w:eastAsia="en-AU"/>
        </w:rPr>
        <w:t>93</w:t>
      </w:r>
      <w:r w:rsidRPr="00720B86">
        <w:rPr>
          <w:rFonts w:eastAsia="Times New Roman"/>
          <w:b/>
          <w:bCs/>
          <w:szCs w:val="20"/>
          <w:lang w:eastAsia="en-AU"/>
        </w:rPr>
        <w:t xml:space="preserve"> </w:t>
      </w:r>
      <w:r w:rsidR="00D62FD4" w:rsidRPr="00720B86">
        <w:rPr>
          <w:rFonts w:eastAsia="Times New Roman"/>
          <w:szCs w:val="20"/>
          <w:lang w:eastAsia="en-AU"/>
        </w:rPr>
        <w:t xml:space="preserve">will </w:t>
      </w:r>
      <w:r w:rsidRPr="00720B86">
        <w:rPr>
          <w:rFonts w:eastAsia="Times New Roman"/>
          <w:szCs w:val="20"/>
          <w:lang w:eastAsia="en-AU"/>
        </w:rPr>
        <w:t>amend item 46363 to replace a reference to “</w:t>
      </w:r>
      <w:proofErr w:type="spellStart"/>
      <w:r w:rsidRPr="00720B86">
        <w:rPr>
          <w:rFonts w:eastAsia="Times New Roman"/>
          <w:szCs w:val="20"/>
          <w:lang w:eastAsia="en-AU"/>
        </w:rPr>
        <w:t>tenosynoviti</w:t>
      </w:r>
      <w:proofErr w:type="spellEnd"/>
      <w:r w:rsidRPr="00720B86">
        <w:rPr>
          <w:rFonts w:eastAsia="Times New Roman"/>
          <w:szCs w:val="20"/>
          <w:lang w:eastAsia="en-AU"/>
        </w:rPr>
        <w:t>” with “tenosynovitis”</w:t>
      </w:r>
      <w:r w:rsidR="00162F6B" w:rsidRPr="00720B86">
        <w:rPr>
          <w:rFonts w:eastAsia="Times New Roman"/>
          <w:szCs w:val="20"/>
          <w:lang w:eastAsia="en-AU"/>
        </w:rPr>
        <w:t xml:space="preserve"> to address a typographical error</w:t>
      </w:r>
      <w:r w:rsidRPr="00720B86">
        <w:rPr>
          <w:rFonts w:eastAsia="Times New Roman"/>
          <w:szCs w:val="20"/>
          <w:lang w:eastAsia="en-AU"/>
        </w:rPr>
        <w:t>.</w:t>
      </w:r>
    </w:p>
    <w:p w14:paraId="0E812044" w14:textId="77777777" w:rsidR="005541FD" w:rsidRPr="00720B86" w:rsidRDefault="005541FD" w:rsidP="005541FD">
      <w:pPr>
        <w:spacing w:after="0" w:line="240" w:lineRule="auto"/>
        <w:rPr>
          <w:rFonts w:eastAsia="Times New Roman"/>
          <w:szCs w:val="20"/>
          <w:lang w:eastAsia="en-AU"/>
        </w:rPr>
      </w:pPr>
    </w:p>
    <w:p w14:paraId="0538C3F1" w14:textId="1C679B01" w:rsidR="005541FD" w:rsidRPr="00720B86" w:rsidRDefault="005541FD" w:rsidP="00D62FD4">
      <w:pPr>
        <w:spacing w:after="0" w:line="240" w:lineRule="auto"/>
        <w:rPr>
          <w:rFonts w:eastAsia="Times New Roman"/>
          <w:szCs w:val="20"/>
          <w:lang w:eastAsia="en-AU"/>
        </w:rPr>
      </w:pPr>
      <w:r w:rsidRPr="00720B86">
        <w:rPr>
          <w:rFonts w:eastAsia="Times New Roman"/>
          <w:b/>
          <w:bCs/>
          <w:szCs w:val="20"/>
          <w:lang w:eastAsia="en-AU"/>
        </w:rPr>
        <w:t xml:space="preserve">Items </w:t>
      </w:r>
      <w:r w:rsidR="00313887" w:rsidRPr="00720B86">
        <w:rPr>
          <w:rFonts w:eastAsia="Times New Roman"/>
          <w:b/>
          <w:bCs/>
          <w:szCs w:val="20"/>
          <w:lang w:eastAsia="en-AU"/>
        </w:rPr>
        <w:t>94</w:t>
      </w:r>
      <w:r w:rsidRPr="00720B86">
        <w:rPr>
          <w:rFonts w:eastAsia="Times New Roman"/>
          <w:b/>
          <w:bCs/>
          <w:szCs w:val="20"/>
          <w:lang w:eastAsia="en-AU"/>
        </w:rPr>
        <w:t xml:space="preserve"> to </w:t>
      </w:r>
      <w:r w:rsidR="00313887" w:rsidRPr="00720B86">
        <w:rPr>
          <w:rFonts w:eastAsia="Times New Roman"/>
          <w:b/>
          <w:bCs/>
          <w:szCs w:val="20"/>
          <w:lang w:eastAsia="en-AU"/>
        </w:rPr>
        <w:t>96</w:t>
      </w:r>
      <w:r w:rsidRPr="00720B86">
        <w:rPr>
          <w:rFonts w:eastAsia="Times New Roman"/>
          <w:b/>
          <w:bCs/>
          <w:szCs w:val="20"/>
          <w:lang w:eastAsia="en-AU"/>
        </w:rPr>
        <w:t xml:space="preserve"> </w:t>
      </w:r>
      <w:r w:rsidR="00D62FD4" w:rsidRPr="00720B86">
        <w:rPr>
          <w:rFonts w:eastAsia="Times New Roman"/>
          <w:szCs w:val="20"/>
          <w:lang w:eastAsia="en-AU"/>
        </w:rPr>
        <w:t>will</w:t>
      </w:r>
      <w:r w:rsidRPr="00720B86">
        <w:rPr>
          <w:rFonts w:eastAsia="Times New Roman"/>
          <w:szCs w:val="20"/>
          <w:lang w:eastAsia="en-AU"/>
        </w:rPr>
        <w:t xml:space="preserve"> amend orthopaedic items 46364, 46387, 46390, 46393, 46394, 46395, 46408, 46414 and 46423 to specify that the relevant co-claiming restriction with</w:t>
      </w:r>
      <w:r w:rsidR="00162F6B" w:rsidRPr="00720B86">
        <w:rPr>
          <w:rFonts w:eastAsia="Times New Roman"/>
          <w:szCs w:val="20"/>
          <w:lang w:eastAsia="en-AU"/>
        </w:rPr>
        <w:t xml:space="preserve"> wound debridement</w:t>
      </w:r>
      <w:r w:rsidRPr="00720B86">
        <w:rPr>
          <w:rFonts w:eastAsia="Times New Roman"/>
          <w:szCs w:val="20"/>
          <w:lang w:eastAsia="en-AU"/>
        </w:rPr>
        <w:t xml:space="preserve"> item 30023 for each listed item only applies if the two services are performed </w:t>
      </w:r>
      <w:r w:rsidR="00E9178C" w:rsidRPr="00720B86">
        <w:t>on the same site at the same time</w:t>
      </w:r>
      <w:r w:rsidRPr="00720B86">
        <w:rPr>
          <w:rFonts w:eastAsia="Times New Roman"/>
          <w:szCs w:val="20"/>
          <w:lang w:eastAsia="en-AU"/>
        </w:rPr>
        <w:t>.</w:t>
      </w:r>
    </w:p>
    <w:p w14:paraId="6DC1BA28" w14:textId="77777777" w:rsidR="005541FD" w:rsidRPr="00720B86" w:rsidRDefault="005541FD" w:rsidP="005541FD">
      <w:pPr>
        <w:spacing w:after="0" w:line="240" w:lineRule="auto"/>
        <w:rPr>
          <w:rFonts w:eastAsia="Times New Roman"/>
          <w:szCs w:val="20"/>
          <w:lang w:eastAsia="en-AU"/>
        </w:rPr>
      </w:pPr>
    </w:p>
    <w:p w14:paraId="3623CCCF" w14:textId="799F645A" w:rsidR="005541FD" w:rsidRPr="00720B86" w:rsidRDefault="005541FD" w:rsidP="00D62FD4">
      <w:pPr>
        <w:spacing w:after="0" w:line="240" w:lineRule="auto"/>
        <w:rPr>
          <w:rFonts w:eastAsia="Times New Roman"/>
          <w:szCs w:val="20"/>
          <w:lang w:eastAsia="en-AU"/>
        </w:rPr>
      </w:pPr>
      <w:r w:rsidRPr="00720B86">
        <w:rPr>
          <w:rFonts w:eastAsia="Times New Roman"/>
          <w:b/>
          <w:bCs/>
          <w:szCs w:val="20"/>
          <w:lang w:eastAsia="en-AU"/>
        </w:rPr>
        <w:t xml:space="preserve">Item </w:t>
      </w:r>
      <w:r w:rsidR="00313887" w:rsidRPr="00720B86">
        <w:rPr>
          <w:rFonts w:eastAsia="Times New Roman"/>
          <w:b/>
          <w:bCs/>
          <w:szCs w:val="20"/>
          <w:lang w:eastAsia="en-AU"/>
        </w:rPr>
        <w:t>97</w:t>
      </w:r>
      <w:r w:rsidRPr="00720B86">
        <w:rPr>
          <w:rFonts w:eastAsia="Times New Roman"/>
          <w:b/>
          <w:bCs/>
          <w:szCs w:val="20"/>
          <w:lang w:eastAsia="en-AU"/>
        </w:rPr>
        <w:t xml:space="preserve"> </w:t>
      </w:r>
      <w:r w:rsidR="00D62FD4" w:rsidRPr="00720B86">
        <w:rPr>
          <w:rFonts w:eastAsia="Times New Roman"/>
          <w:szCs w:val="20"/>
          <w:lang w:eastAsia="en-AU"/>
        </w:rPr>
        <w:t>will</w:t>
      </w:r>
      <w:r w:rsidRPr="00720B86">
        <w:rPr>
          <w:rFonts w:eastAsia="Times New Roman"/>
          <w:szCs w:val="20"/>
          <w:lang w:eastAsia="en-AU"/>
        </w:rPr>
        <w:t xml:space="preserve"> amend item 46426 for repair of flexor tendon of hand or wrist services</w:t>
      </w:r>
      <w:bookmarkStart w:id="26" w:name="_Hlk153280315"/>
      <w:r w:rsidR="00EE524D" w:rsidRPr="00720B86">
        <w:rPr>
          <w:rFonts w:eastAsia="Times New Roman"/>
          <w:szCs w:val="20"/>
          <w:lang w:eastAsia="en-AU"/>
        </w:rPr>
        <w:t xml:space="preserve">, </w:t>
      </w:r>
      <w:r w:rsidR="005C38E3" w:rsidRPr="00720B86">
        <w:rPr>
          <w:rFonts w:eastAsia="Times New Roman"/>
          <w:szCs w:val="20"/>
          <w:lang w:eastAsia="en-AU"/>
        </w:rPr>
        <w:t>proximal</w:t>
      </w:r>
      <w:bookmarkEnd w:id="26"/>
      <w:r w:rsidR="005C38E3" w:rsidRPr="00720B86">
        <w:rPr>
          <w:rFonts w:eastAsia="Times New Roman"/>
          <w:szCs w:val="20"/>
          <w:lang w:eastAsia="en-AU"/>
        </w:rPr>
        <w:t xml:space="preserve"> </w:t>
      </w:r>
      <w:bookmarkStart w:id="27" w:name="_Hlk153282457"/>
      <w:r w:rsidR="005C38E3" w:rsidRPr="00720B86">
        <w:rPr>
          <w:rFonts w:eastAsia="Times New Roman"/>
          <w:szCs w:val="20"/>
          <w:lang w:eastAsia="en-AU"/>
        </w:rPr>
        <w:t>to the A1 pulley</w:t>
      </w:r>
      <w:bookmarkEnd w:id="27"/>
      <w:r w:rsidR="00EE524D" w:rsidRPr="00720B86">
        <w:rPr>
          <w:rFonts w:eastAsia="Times New Roman"/>
          <w:szCs w:val="20"/>
          <w:lang w:eastAsia="en-AU"/>
        </w:rPr>
        <w:t>,</w:t>
      </w:r>
      <w:r w:rsidRPr="00720B86">
        <w:rPr>
          <w:rFonts w:eastAsia="Times New Roman"/>
          <w:szCs w:val="20"/>
          <w:lang w:eastAsia="en-AU"/>
        </w:rPr>
        <w:t xml:space="preserve"> to remove the restriction preventing the use of this item for </w:t>
      </w:r>
      <w:r w:rsidR="0046449E" w:rsidRPr="00720B86">
        <w:rPr>
          <w:rFonts w:eastAsia="Times New Roman"/>
          <w:szCs w:val="20"/>
          <w:lang w:eastAsia="en-AU"/>
        </w:rPr>
        <w:t>“</w:t>
      </w:r>
      <w:r w:rsidRPr="00720B86">
        <w:rPr>
          <w:rFonts w:eastAsia="Times New Roman"/>
          <w:szCs w:val="20"/>
          <w:lang w:eastAsia="en-AU"/>
        </w:rPr>
        <w:t>a service to repair a tendon of a digit if two tendons of the same digit have been repaired during the same procedure</w:t>
      </w:r>
      <w:r w:rsidR="0046449E" w:rsidRPr="00720B86">
        <w:rPr>
          <w:rFonts w:eastAsia="Times New Roman"/>
          <w:szCs w:val="20"/>
          <w:lang w:eastAsia="en-AU"/>
        </w:rPr>
        <w:t>”</w:t>
      </w:r>
      <w:r w:rsidRPr="00720B86">
        <w:rPr>
          <w:rFonts w:eastAsia="Times New Roman"/>
          <w:szCs w:val="20"/>
          <w:lang w:eastAsia="en-AU"/>
        </w:rPr>
        <w:t xml:space="preserve">. </w:t>
      </w:r>
      <w:r w:rsidR="0046449E" w:rsidRPr="00720B86">
        <w:rPr>
          <w:rFonts w:eastAsia="Times New Roman"/>
          <w:szCs w:val="20"/>
          <w:lang w:eastAsia="en-AU"/>
        </w:rPr>
        <w:t>This restriction is not relevant to the anatomical site the service is performed on and its removal will improve the clarity of the descriptor.</w:t>
      </w:r>
    </w:p>
    <w:p w14:paraId="1674E4B6" w14:textId="77777777" w:rsidR="005541FD" w:rsidRPr="00720B86" w:rsidRDefault="005541FD" w:rsidP="005541FD">
      <w:pPr>
        <w:spacing w:after="0" w:line="240" w:lineRule="auto"/>
        <w:rPr>
          <w:rFonts w:eastAsia="Times New Roman"/>
          <w:szCs w:val="20"/>
          <w:lang w:eastAsia="en-AU"/>
        </w:rPr>
      </w:pPr>
    </w:p>
    <w:p w14:paraId="34FE965F" w14:textId="0A698198" w:rsidR="005541FD" w:rsidRPr="00720B86" w:rsidRDefault="005541FD" w:rsidP="00D62FD4">
      <w:pPr>
        <w:spacing w:after="0" w:line="240" w:lineRule="auto"/>
        <w:rPr>
          <w:rFonts w:eastAsia="Times New Roman"/>
          <w:szCs w:val="20"/>
          <w:lang w:eastAsia="en-AU"/>
        </w:rPr>
      </w:pPr>
      <w:r w:rsidRPr="00720B86">
        <w:rPr>
          <w:rFonts w:eastAsia="Times New Roman"/>
          <w:b/>
          <w:bCs/>
          <w:szCs w:val="20"/>
          <w:lang w:eastAsia="en-AU"/>
        </w:rPr>
        <w:t xml:space="preserve">Item </w:t>
      </w:r>
      <w:r w:rsidR="00313887" w:rsidRPr="00720B86">
        <w:rPr>
          <w:rFonts w:eastAsia="Times New Roman"/>
          <w:b/>
          <w:bCs/>
          <w:szCs w:val="20"/>
          <w:lang w:eastAsia="en-AU"/>
        </w:rPr>
        <w:t>98</w:t>
      </w:r>
      <w:r w:rsidRPr="00720B86">
        <w:rPr>
          <w:rFonts w:eastAsia="Times New Roman"/>
          <w:b/>
          <w:bCs/>
          <w:szCs w:val="20"/>
          <w:lang w:eastAsia="en-AU"/>
        </w:rPr>
        <w:t xml:space="preserve"> </w:t>
      </w:r>
      <w:r w:rsidR="00D62FD4" w:rsidRPr="00720B86">
        <w:rPr>
          <w:rFonts w:eastAsia="Times New Roman"/>
          <w:szCs w:val="20"/>
          <w:lang w:eastAsia="en-AU"/>
        </w:rPr>
        <w:t>will</w:t>
      </w:r>
      <w:r w:rsidRPr="00720B86">
        <w:rPr>
          <w:rFonts w:eastAsia="Times New Roman"/>
          <w:szCs w:val="20"/>
          <w:lang w:eastAsia="en-AU"/>
        </w:rPr>
        <w:t xml:space="preserve"> amend item 46432 for repair of flexor tendon services</w:t>
      </w:r>
      <w:r w:rsidR="00EE524D" w:rsidRPr="00720B86">
        <w:rPr>
          <w:rFonts w:eastAsia="Times New Roman"/>
          <w:szCs w:val="20"/>
          <w:lang w:eastAsia="en-AU"/>
        </w:rPr>
        <w:t>,</w:t>
      </w:r>
      <w:r w:rsidR="0046449E" w:rsidRPr="00720B86">
        <w:rPr>
          <w:rFonts w:eastAsia="Times New Roman"/>
          <w:szCs w:val="20"/>
          <w:lang w:eastAsia="en-AU"/>
        </w:rPr>
        <w:t xml:space="preserve"> distal to the A1 pulley</w:t>
      </w:r>
      <w:r w:rsidR="00EE524D" w:rsidRPr="00720B86">
        <w:rPr>
          <w:rFonts w:eastAsia="Times New Roman"/>
          <w:szCs w:val="20"/>
          <w:lang w:eastAsia="en-AU"/>
        </w:rPr>
        <w:t>,</w:t>
      </w:r>
      <w:r w:rsidR="0046449E" w:rsidRPr="00720B86">
        <w:rPr>
          <w:rFonts w:eastAsia="Times New Roman"/>
          <w:szCs w:val="20"/>
          <w:lang w:eastAsia="en-AU"/>
        </w:rPr>
        <w:t xml:space="preserve"> </w:t>
      </w:r>
      <w:r w:rsidR="00EE524D" w:rsidRPr="00720B86">
        <w:rPr>
          <w:rFonts w:eastAsia="Times New Roman"/>
          <w:szCs w:val="20"/>
          <w:lang w:eastAsia="en-AU"/>
        </w:rPr>
        <w:t xml:space="preserve">to </w:t>
      </w:r>
      <w:r w:rsidR="0046449E" w:rsidRPr="00720B86">
        <w:rPr>
          <w:rFonts w:eastAsia="Times New Roman"/>
          <w:szCs w:val="20"/>
          <w:lang w:eastAsia="en-AU"/>
        </w:rPr>
        <w:t>remove the phrase “or wrist”. These services are limited to anatomical locations in the hand and the removal of ‘or wrist’ will improve the clarity of the descriptor.</w:t>
      </w:r>
    </w:p>
    <w:p w14:paraId="25DB940E" w14:textId="77777777" w:rsidR="005541FD" w:rsidRPr="00720B86" w:rsidRDefault="005541FD" w:rsidP="005541FD">
      <w:pPr>
        <w:spacing w:after="0" w:line="240" w:lineRule="auto"/>
        <w:rPr>
          <w:rFonts w:eastAsia="Times New Roman"/>
          <w:szCs w:val="20"/>
          <w:lang w:eastAsia="en-AU"/>
        </w:rPr>
      </w:pPr>
    </w:p>
    <w:p w14:paraId="105A30A0" w14:textId="49F9D8DE" w:rsidR="005541FD" w:rsidRPr="00720B86" w:rsidRDefault="005541FD" w:rsidP="00D62FD4">
      <w:pPr>
        <w:spacing w:after="0" w:line="240" w:lineRule="auto"/>
        <w:rPr>
          <w:rFonts w:eastAsia="Times New Roman"/>
          <w:szCs w:val="20"/>
          <w:lang w:eastAsia="en-AU"/>
        </w:rPr>
      </w:pPr>
      <w:r w:rsidRPr="00720B86">
        <w:rPr>
          <w:rFonts w:eastAsia="Times New Roman"/>
          <w:b/>
          <w:bCs/>
          <w:szCs w:val="20"/>
          <w:lang w:eastAsia="en-AU"/>
        </w:rPr>
        <w:t xml:space="preserve">Items </w:t>
      </w:r>
      <w:r w:rsidR="00313887" w:rsidRPr="00720B86">
        <w:rPr>
          <w:rFonts w:eastAsia="Times New Roman"/>
          <w:b/>
          <w:bCs/>
          <w:szCs w:val="20"/>
          <w:lang w:eastAsia="en-AU"/>
        </w:rPr>
        <w:t>99</w:t>
      </w:r>
      <w:r w:rsidRPr="00720B86">
        <w:rPr>
          <w:rFonts w:eastAsia="Times New Roman"/>
          <w:b/>
          <w:bCs/>
          <w:szCs w:val="20"/>
          <w:lang w:eastAsia="en-AU"/>
        </w:rPr>
        <w:t xml:space="preserve"> to </w:t>
      </w:r>
      <w:r w:rsidR="00313887" w:rsidRPr="00720B86">
        <w:rPr>
          <w:rFonts w:eastAsia="Times New Roman"/>
          <w:b/>
          <w:bCs/>
          <w:szCs w:val="20"/>
          <w:lang w:eastAsia="en-AU"/>
        </w:rPr>
        <w:t>101</w:t>
      </w:r>
      <w:r w:rsidRPr="00720B86">
        <w:rPr>
          <w:rFonts w:eastAsia="Times New Roman"/>
          <w:b/>
          <w:bCs/>
          <w:szCs w:val="20"/>
          <w:lang w:eastAsia="en-AU"/>
        </w:rPr>
        <w:t xml:space="preserve"> </w:t>
      </w:r>
      <w:r w:rsidR="00D62FD4" w:rsidRPr="00720B86">
        <w:rPr>
          <w:rFonts w:eastAsia="Times New Roman"/>
          <w:szCs w:val="20"/>
          <w:lang w:eastAsia="en-AU"/>
        </w:rPr>
        <w:t>will</w:t>
      </w:r>
      <w:r w:rsidRPr="00720B86">
        <w:rPr>
          <w:rFonts w:eastAsia="Times New Roman"/>
          <w:szCs w:val="20"/>
          <w:lang w:eastAsia="en-AU"/>
        </w:rPr>
        <w:t xml:space="preserve"> amend orthopaedic items 46434, 46450 and 46453 to specify that the relevant co-claiming restriction with </w:t>
      </w:r>
      <w:r w:rsidR="006F4D80" w:rsidRPr="00720B86">
        <w:rPr>
          <w:rFonts w:eastAsia="Times New Roman"/>
          <w:szCs w:val="20"/>
          <w:lang w:eastAsia="en-AU"/>
        </w:rPr>
        <w:t xml:space="preserve">wound debridement </w:t>
      </w:r>
      <w:r w:rsidRPr="00720B86">
        <w:rPr>
          <w:rFonts w:eastAsia="Times New Roman"/>
          <w:szCs w:val="20"/>
          <w:lang w:eastAsia="en-AU"/>
        </w:rPr>
        <w:t xml:space="preserve">item 30023 for each listed item only applies if the two services are performed </w:t>
      </w:r>
      <w:r w:rsidR="003F6E02" w:rsidRPr="00720B86">
        <w:t>on the same site at the same time</w:t>
      </w:r>
      <w:r w:rsidRPr="00720B86">
        <w:rPr>
          <w:rFonts w:eastAsia="Times New Roman"/>
          <w:szCs w:val="20"/>
          <w:lang w:eastAsia="en-AU"/>
        </w:rPr>
        <w:t>.</w:t>
      </w:r>
    </w:p>
    <w:p w14:paraId="6F082491" w14:textId="77777777" w:rsidR="005541FD" w:rsidRPr="00720B86" w:rsidRDefault="005541FD" w:rsidP="005541FD">
      <w:pPr>
        <w:spacing w:after="0" w:line="240" w:lineRule="auto"/>
        <w:rPr>
          <w:rFonts w:eastAsia="Times New Roman"/>
          <w:szCs w:val="20"/>
          <w:lang w:eastAsia="en-AU"/>
        </w:rPr>
      </w:pPr>
    </w:p>
    <w:p w14:paraId="26BB1314" w14:textId="2BC6C2F0" w:rsidR="005541FD" w:rsidRPr="00720B86" w:rsidRDefault="005541FD" w:rsidP="006F4D80">
      <w:pPr>
        <w:spacing w:after="0" w:line="240" w:lineRule="auto"/>
        <w:rPr>
          <w:rFonts w:eastAsia="Times New Roman"/>
          <w:szCs w:val="20"/>
          <w:lang w:eastAsia="en-AU"/>
        </w:rPr>
      </w:pPr>
      <w:r w:rsidRPr="00720B86">
        <w:rPr>
          <w:rFonts w:eastAsia="Times New Roman"/>
          <w:b/>
          <w:bCs/>
          <w:szCs w:val="20"/>
          <w:lang w:eastAsia="en-AU"/>
        </w:rPr>
        <w:t xml:space="preserve">Item </w:t>
      </w:r>
      <w:r w:rsidR="00313887" w:rsidRPr="00720B86">
        <w:rPr>
          <w:rFonts w:eastAsia="Times New Roman"/>
          <w:b/>
          <w:bCs/>
          <w:szCs w:val="20"/>
          <w:lang w:eastAsia="en-AU"/>
        </w:rPr>
        <w:t>102</w:t>
      </w:r>
      <w:r w:rsidRPr="00720B86">
        <w:rPr>
          <w:rFonts w:eastAsia="Times New Roman"/>
          <w:b/>
          <w:bCs/>
          <w:szCs w:val="20"/>
          <w:lang w:eastAsia="en-AU"/>
        </w:rPr>
        <w:t xml:space="preserve"> </w:t>
      </w:r>
      <w:r w:rsidR="00D62FD4" w:rsidRPr="00720B86">
        <w:rPr>
          <w:rFonts w:eastAsia="Times New Roman"/>
          <w:szCs w:val="20"/>
          <w:lang w:eastAsia="en-AU"/>
        </w:rPr>
        <w:t>will</w:t>
      </w:r>
      <w:r w:rsidRPr="00720B86">
        <w:rPr>
          <w:rFonts w:eastAsia="Times New Roman"/>
          <w:szCs w:val="20"/>
          <w:lang w:eastAsia="en-AU"/>
        </w:rPr>
        <w:t xml:space="preserve"> amend item 46498 for excision of ganglion of flexor tendon sheath of hand services to amend the </w:t>
      </w:r>
      <w:r w:rsidR="006F4D80" w:rsidRPr="00720B86">
        <w:rPr>
          <w:rFonts w:eastAsia="Times New Roman"/>
          <w:szCs w:val="20"/>
          <w:lang w:eastAsia="en-AU"/>
        </w:rPr>
        <w:t xml:space="preserve">existing </w:t>
      </w:r>
      <w:r w:rsidRPr="00720B86">
        <w:rPr>
          <w:rFonts w:eastAsia="Times New Roman"/>
          <w:szCs w:val="20"/>
          <w:lang w:eastAsia="en-AU"/>
        </w:rPr>
        <w:t xml:space="preserve">co-claiming restriction </w:t>
      </w:r>
      <w:r w:rsidR="006F4D80" w:rsidRPr="00720B86">
        <w:rPr>
          <w:rFonts w:eastAsia="Times New Roman"/>
          <w:szCs w:val="20"/>
          <w:lang w:eastAsia="en-AU"/>
        </w:rPr>
        <w:t>with trigger finger release item 46363 to specify that it only applies where the two services are performed on the same ray</w:t>
      </w:r>
      <w:r w:rsidRPr="00720B86">
        <w:rPr>
          <w:rFonts w:eastAsia="Times New Roman"/>
          <w:szCs w:val="20"/>
          <w:lang w:eastAsia="en-AU"/>
        </w:rPr>
        <w:t>.</w:t>
      </w:r>
    </w:p>
    <w:p w14:paraId="71D7B204" w14:textId="77777777" w:rsidR="005541FD" w:rsidRPr="00720B86" w:rsidRDefault="005541FD" w:rsidP="005541FD">
      <w:pPr>
        <w:spacing w:after="0" w:line="240" w:lineRule="auto"/>
        <w:rPr>
          <w:rFonts w:eastAsia="Times New Roman"/>
          <w:szCs w:val="20"/>
          <w:lang w:eastAsia="en-AU"/>
        </w:rPr>
      </w:pPr>
    </w:p>
    <w:p w14:paraId="4BB4EDD3" w14:textId="6C502FA7" w:rsidR="005541FD" w:rsidRPr="00720B86" w:rsidRDefault="005541FD" w:rsidP="00D62FD4">
      <w:pPr>
        <w:spacing w:after="0" w:line="240" w:lineRule="auto"/>
        <w:rPr>
          <w:rFonts w:eastAsia="Times New Roman"/>
          <w:szCs w:val="20"/>
          <w:lang w:eastAsia="en-AU"/>
        </w:rPr>
      </w:pPr>
      <w:r w:rsidRPr="00720B86">
        <w:rPr>
          <w:rFonts w:eastAsia="Times New Roman"/>
          <w:b/>
          <w:bCs/>
          <w:szCs w:val="20"/>
          <w:lang w:eastAsia="en-AU"/>
        </w:rPr>
        <w:t xml:space="preserve">Items </w:t>
      </w:r>
      <w:r w:rsidR="00313887" w:rsidRPr="00720B86">
        <w:rPr>
          <w:rFonts w:eastAsia="Times New Roman"/>
          <w:b/>
          <w:bCs/>
          <w:szCs w:val="20"/>
          <w:lang w:eastAsia="en-AU"/>
        </w:rPr>
        <w:t>103</w:t>
      </w:r>
      <w:r w:rsidRPr="00720B86">
        <w:rPr>
          <w:rFonts w:eastAsia="Times New Roman"/>
          <w:b/>
          <w:bCs/>
          <w:szCs w:val="20"/>
          <w:lang w:eastAsia="en-AU"/>
        </w:rPr>
        <w:t xml:space="preserve"> and </w:t>
      </w:r>
      <w:r w:rsidR="00313887" w:rsidRPr="00720B86">
        <w:rPr>
          <w:rFonts w:eastAsia="Times New Roman"/>
          <w:b/>
          <w:bCs/>
          <w:szCs w:val="20"/>
          <w:lang w:eastAsia="en-AU"/>
        </w:rPr>
        <w:t>104</w:t>
      </w:r>
      <w:r w:rsidRPr="00720B86">
        <w:rPr>
          <w:rFonts w:eastAsia="Times New Roman"/>
          <w:b/>
          <w:bCs/>
          <w:szCs w:val="20"/>
          <w:lang w:eastAsia="en-AU"/>
        </w:rPr>
        <w:t xml:space="preserve"> </w:t>
      </w:r>
      <w:r w:rsidR="00D62FD4" w:rsidRPr="00720B86">
        <w:rPr>
          <w:rFonts w:eastAsia="Times New Roman"/>
          <w:szCs w:val="20"/>
          <w:lang w:eastAsia="en-AU"/>
        </w:rPr>
        <w:t>will</w:t>
      </w:r>
      <w:r w:rsidRPr="00720B86">
        <w:rPr>
          <w:rFonts w:eastAsia="Times New Roman"/>
          <w:szCs w:val="20"/>
          <w:lang w:eastAsia="en-AU"/>
        </w:rPr>
        <w:t xml:space="preserve"> amend orthopaedic items 46522 and 46525 to specify that the relevant co-claiming restriction with </w:t>
      </w:r>
      <w:r w:rsidR="006F4D80" w:rsidRPr="00720B86">
        <w:rPr>
          <w:rFonts w:eastAsia="Times New Roman"/>
          <w:szCs w:val="20"/>
          <w:lang w:eastAsia="en-AU"/>
        </w:rPr>
        <w:t xml:space="preserve">wound debridement </w:t>
      </w:r>
      <w:r w:rsidRPr="00720B86">
        <w:rPr>
          <w:rFonts w:eastAsia="Times New Roman"/>
          <w:szCs w:val="20"/>
          <w:lang w:eastAsia="en-AU"/>
        </w:rPr>
        <w:t xml:space="preserve">item 30023 for each item only applies if the two services are performed </w:t>
      </w:r>
      <w:r w:rsidR="003F6E02" w:rsidRPr="00720B86">
        <w:t>on the same site at the same time</w:t>
      </w:r>
      <w:r w:rsidRPr="00720B86">
        <w:rPr>
          <w:rFonts w:eastAsia="Times New Roman"/>
          <w:szCs w:val="20"/>
          <w:lang w:eastAsia="en-AU"/>
        </w:rPr>
        <w:t>.</w:t>
      </w:r>
    </w:p>
    <w:p w14:paraId="77148C05" w14:textId="77777777" w:rsidR="005541FD" w:rsidRPr="00720B86" w:rsidRDefault="005541FD" w:rsidP="005541FD">
      <w:pPr>
        <w:spacing w:after="0" w:line="240" w:lineRule="auto"/>
        <w:rPr>
          <w:rFonts w:eastAsia="Times New Roman"/>
          <w:szCs w:val="20"/>
          <w:lang w:eastAsia="en-AU"/>
        </w:rPr>
      </w:pPr>
    </w:p>
    <w:p w14:paraId="1D588422" w14:textId="035F044B" w:rsidR="005541FD" w:rsidRPr="00720B86" w:rsidRDefault="005541FD" w:rsidP="00D62FD4">
      <w:pPr>
        <w:spacing w:after="0" w:line="240" w:lineRule="auto"/>
        <w:rPr>
          <w:rFonts w:eastAsia="Times New Roman"/>
          <w:szCs w:val="20"/>
          <w:lang w:eastAsia="en-AU"/>
        </w:rPr>
      </w:pPr>
      <w:r w:rsidRPr="00720B86">
        <w:rPr>
          <w:rFonts w:eastAsia="Times New Roman"/>
          <w:b/>
          <w:bCs/>
          <w:szCs w:val="20"/>
          <w:lang w:eastAsia="en-AU"/>
        </w:rPr>
        <w:t xml:space="preserve">Item </w:t>
      </w:r>
      <w:r w:rsidR="00313887" w:rsidRPr="00720B86">
        <w:rPr>
          <w:rFonts w:eastAsia="Times New Roman"/>
          <w:b/>
          <w:bCs/>
          <w:szCs w:val="20"/>
          <w:lang w:eastAsia="en-AU"/>
        </w:rPr>
        <w:t>105</w:t>
      </w:r>
      <w:r w:rsidRPr="00720B86">
        <w:rPr>
          <w:rFonts w:eastAsia="Times New Roman"/>
          <w:b/>
          <w:bCs/>
          <w:szCs w:val="20"/>
          <w:lang w:eastAsia="en-AU"/>
        </w:rPr>
        <w:t xml:space="preserve"> </w:t>
      </w:r>
      <w:r w:rsidR="00D62FD4" w:rsidRPr="00720B86">
        <w:rPr>
          <w:rFonts w:eastAsia="Times New Roman"/>
          <w:szCs w:val="20"/>
          <w:lang w:eastAsia="en-AU"/>
        </w:rPr>
        <w:t>will</w:t>
      </w:r>
      <w:r w:rsidRPr="00720B86">
        <w:rPr>
          <w:rFonts w:eastAsia="Times New Roman"/>
          <w:szCs w:val="20"/>
          <w:lang w:eastAsia="en-AU"/>
        </w:rPr>
        <w:t xml:space="preserve"> amend item 47357 for treatment of fracture of carpal scaphoid services </w:t>
      </w:r>
      <w:r w:rsidR="006F4D80" w:rsidRPr="00720B86">
        <w:rPr>
          <w:rFonts w:eastAsia="Times New Roman"/>
          <w:szCs w:val="20"/>
          <w:lang w:eastAsia="en-AU"/>
        </w:rPr>
        <w:t>to remove the requirement for the fracture reduction to be performed by open means and clearly allow any form of fixation to be used. This change will better align the item with modern clinical practice, improve clarity for providers and address patient access issues for some of these services.</w:t>
      </w:r>
    </w:p>
    <w:p w14:paraId="67D1C884" w14:textId="77777777" w:rsidR="005541FD" w:rsidRPr="00720B86" w:rsidRDefault="005541FD" w:rsidP="005541FD">
      <w:pPr>
        <w:spacing w:after="0" w:line="240" w:lineRule="auto"/>
        <w:rPr>
          <w:rFonts w:eastAsia="Times New Roman"/>
          <w:szCs w:val="20"/>
          <w:lang w:eastAsia="en-AU"/>
        </w:rPr>
      </w:pPr>
    </w:p>
    <w:p w14:paraId="4573F256" w14:textId="1881A683" w:rsidR="005541FD" w:rsidRPr="00720B86" w:rsidRDefault="005541FD" w:rsidP="005541FD">
      <w:pPr>
        <w:spacing w:after="0" w:line="240" w:lineRule="auto"/>
        <w:rPr>
          <w:rFonts w:eastAsia="Times New Roman"/>
          <w:szCs w:val="20"/>
          <w:lang w:eastAsia="en-AU"/>
        </w:rPr>
      </w:pPr>
      <w:r w:rsidRPr="00720B86">
        <w:rPr>
          <w:rFonts w:eastAsia="Times New Roman"/>
          <w:b/>
          <w:bCs/>
          <w:szCs w:val="20"/>
          <w:lang w:eastAsia="en-AU"/>
        </w:rPr>
        <w:t xml:space="preserve">Item </w:t>
      </w:r>
      <w:r w:rsidR="00313887" w:rsidRPr="00720B86">
        <w:rPr>
          <w:rFonts w:eastAsia="Times New Roman"/>
          <w:b/>
          <w:bCs/>
          <w:szCs w:val="20"/>
          <w:lang w:eastAsia="en-AU"/>
        </w:rPr>
        <w:t>106</w:t>
      </w:r>
      <w:r w:rsidRPr="00720B86">
        <w:rPr>
          <w:rFonts w:eastAsia="Times New Roman"/>
          <w:b/>
          <w:bCs/>
          <w:szCs w:val="20"/>
          <w:lang w:eastAsia="en-AU"/>
        </w:rPr>
        <w:t xml:space="preserve"> </w:t>
      </w:r>
      <w:r w:rsidR="00D62FD4" w:rsidRPr="00720B86">
        <w:rPr>
          <w:rFonts w:eastAsia="Times New Roman"/>
          <w:szCs w:val="20"/>
          <w:lang w:eastAsia="en-AU"/>
        </w:rPr>
        <w:t xml:space="preserve">will </w:t>
      </w:r>
      <w:r w:rsidRPr="00720B86">
        <w:rPr>
          <w:rFonts w:eastAsia="Times New Roman"/>
          <w:szCs w:val="20"/>
          <w:lang w:eastAsia="en-AU"/>
        </w:rPr>
        <w:t xml:space="preserve">insert new item 47577 </w:t>
      </w:r>
      <w:bookmarkStart w:id="28" w:name="_Hlk153280762"/>
      <w:r w:rsidRPr="00720B86">
        <w:rPr>
          <w:rFonts w:eastAsia="Times New Roman"/>
          <w:szCs w:val="20"/>
          <w:lang w:eastAsia="en-AU"/>
        </w:rPr>
        <w:t xml:space="preserve">for treatment of </w:t>
      </w:r>
      <w:r w:rsidR="006F4D80" w:rsidRPr="00720B86">
        <w:rPr>
          <w:rFonts w:eastAsia="Times New Roman"/>
          <w:szCs w:val="20"/>
          <w:lang w:eastAsia="en-AU"/>
        </w:rPr>
        <w:t>fibular fractures</w:t>
      </w:r>
      <w:r w:rsidRPr="00720B86">
        <w:rPr>
          <w:rFonts w:eastAsia="Times New Roman"/>
          <w:szCs w:val="20"/>
          <w:lang w:eastAsia="en-AU"/>
        </w:rPr>
        <w:t xml:space="preserve"> proximal to </w:t>
      </w:r>
      <w:r w:rsidR="006F4D80" w:rsidRPr="00720B86">
        <w:rPr>
          <w:rFonts w:eastAsia="Times New Roman"/>
          <w:szCs w:val="20"/>
          <w:lang w:eastAsia="en-AU"/>
        </w:rPr>
        <w:t xml:space="preserve">the </w:t>
      </w:r>
      <w:r w:rsidRPr="00720B86">
        <w:rPr>
          <w:rFonts w:eastAsia="Times New Roman"/>
          <w:szCs w:val="20"/>
          <w:lang w:eastAsia="en-AU"/>
        </w:rPr>
        <w:t>ankle</w:t>
      </w:r>
      <w:bookmarkEnd w:id="28"/>
      <w:r w:rsidRPr="00720B86">
        <w:rPr>
          <w:rFonts w:eastAsia="Times New Roman"/>
          <w:szCs w:val="20"/>
          <w:lang w:eastAsia="en-AU"/>
        </w:rPr>
        <w:t xml:space="preserve">. </w:t>
      </w:r>
      <w:r w:rsidR="006F4D80" w:rsidRPr="00720B86">
        <w:rPr>
          <w:rFonts w:eastAsia="Times New Roman"/>
          <w:szCs w:val="20"/>
          <w:lang w:eastAsia="en-AU"/>
        </w:rPr>
        <w:t>This change will address a patient access issue identified for the surgical management of isolated fibular fractures that are not already encompassed by current items 47570 and 47573. This change will restore benefits for these services that were previously available under item 47576</w:t>
      </w:r>
      <w:r w:rsidR="00B81C66" w:rsidRPr="00720B86">
        <w:t>, which ceased on 1 July 2021</w:t>
      </w:r>
      <w:r w:rsidRPr="00720B86">
        <w:rPr>
          <w:rFonts w:eastAsia="Times New Roman"/>
          <w:bCs/>
          <w:lang w:eastAsia="en-AU"/>
        </w:rPr>
        <w:t>.</w:t>
      </w:r>
    </w:p>
    <w:p w14:paraId="0C24AD87" w14:textId="77777777" w:rsidR="005541FD" w:rsidRPr="00720B86" w:rsidRDefault="005541FD" w:rsidP="005541FD">
      <w:pPr>
        <w:spacing w:after="0" w:line="240" w:lineRule="auto"/>
        <w:rPr>
          <w:rFonts w:eastAsia="Times New Roman"/>
          <w:bCs/>
          <w:lang w:eastAsia="en-AU"/>
        </w:rPr>
      </w:pPr>
    </w:p>
    <w:p w14:paraId="68A56372" w14:textId="1CCBD30C" w:rsidR="005541FD" w:rsidRPr="00720B86" w:rsidRDefault="005541FD" w:rsidP="005541FD">
      <w:pPr>
        <w:spacing w:after="0" w:line="240" w:lineRule="auto"/>
        <w:rPr>
          <w:rFonts w:eastAsia="Times New Roman"/>
          <w:szCs w:val="20"/>
          <w:lang w:eastAsia="en-AU"/>
        </w:rPr>
      </w:pPr>
      <w:r w:rsidRPr="00720B86">
        <w:rPr>
          <w:rFonts w:eastAsia="Times New Roman"/>
          <w:b/>
          <w:lang w:eastAsia="en-AU"/>
        </w:rPr>
        <w:t xml:space="preserve">Item </w:t>
      </w:r>
      <w:r w:rsidR="00313887" w:rsidRPr="00720B86">
        <w:rPr>
          <w:rFonts w:eastAsia="Times New Roman"/>
          <w:b/>
          <w:lang w:eastAsia="en-AU"/>
        </w:rPr>
        <w:t>107</w:t>
      </w:r>
      <w:r w:rsidRPr="00720B86">
        <w:rPr>
          <w:rFonts w:eastAsia="Times New Roman"/>
          <w:b/>
          <w:lang w:eastAsia="en-AU"/>
        </w:rPr>
        <w:t xml:space="preserve"> </w:t>
      </w:r>
      <w:r w:rsidR="00D62FD4" w:rsidRPr="00720B86">
        <w:rPr>
          <w:rFonts w:eastAsia="Times New Roman"/>
          <w:bCs/>
          <w:lang w:eastAsia="en-AU"/>
        </w:rPr>
        <w:t>will</w:t>
      </w:r>
      <w:r w:rsidRPr="00720B86">
        <w:rPr>
          <w:rFonts w:eastAsia="Times New Roman"/>
          <w:bCs/>
          <w:lang w:eastAsia="en-AU"/>
        </w:rPr>
        <w:t xml:space="preserve"> amend items 47615 and 47618 for </w:t>
      </w:r>
      <w:r w:rsidR="000915CE" w:rsidRPr="00720B86">
        <w:rPr>
          <w:rFonts w:eastAsia="Times New Roman"/>
          <w:bCs/>
          <w:lang w:eastAsia="en-AU"/>
        </w:rPr>
        <w:t xml:space="preserve">the </w:t>
      </w:r>
      <w:r w:rsidRPr="00720B86">
        <w:rPr>
          <w:rFonts w:eastAsia="Times New Roman"/>
          <w:bCs/>
          <w:lang w:eastAsia="en-AU"/>
        </w:rPr>
        <w:t>treatment of hindfoot fracture</w:t>
      </w:r>
      <w:r w:rsidR="000915CE" w:rsidRPr="00720B86">
        <w:rPr>
          <w:rFonts w:eastAsia="Times New Roman"/>
          <w:bCs/>
          <w:lang w:eastAsia="en-AU"/>
        </w:rPr>
        <w:t>s</w:t>
      </w:r>
      <w:r w:rsidRPr="00720B86">
        <w:rPr>
          <w:rFonts w:eastAsia="Times New Roman"/>
          <w:bCs/>
          <w:lang w:eastAsia="en-AU"/>
        </w:rPr>
        <w:t xml:space="preserve"> to specify that the service applies to one hindfoot bone rather than one foot. </w:t>
      </w:r>
      <w:r w:rsidR="000915CE" w:rsidRPr="00720B86">
        <w:rPr>
          <w:rFonts w:eastAsia="Times New Roman"/>
          <w:bCs/>
          <w:lang w:eastAsia="en-AU"/>
        </w:rPr>
        <w:t xml:space="preserve">This change will allow these items to be claimed more than once per foot in patients where multiple hindfoot bones are treated. </w:t>
      </w:r>
      <w:r w:rsidR="000915CE" w:rsidRPr="00720B86">
        <w:rPr>
          <w:rFonts w:eastAsia="Times New Roman"/>
          <w:szCs w:val="20"/>
          <w:lang w:eastAsia="en-AU"/>
        </w:rPr>
        <w:t>This change will restore Medicare benefits that were unintentionally reduced by previous changes to these items made on 1 July 2021.</w:t>
      </w:r>
    </w:p>
    <w:p w14:paraId="00C3B353" w14:textId="77777777" w:rsidR="000915CE" w:rsidRPr="00720B86" w:rsidRDefault="000915CE" w:rsidP="005541FD">
      <w:pPr>
        <w:spacing w:after="0" w:line="240" w:lineRule="auto"/>
        <w:rPr>
          <w:rFonts w:eastAsia="Times New Roman"/>
          <w:bCs/>
          <w:szCs w:val="20"/>
          <w:lang w:eastAsia="en-AU"/>
        </w:rPr>
      </w:pPr>
    </w:p>
    <w:p w14:paraId="4DE64BE2" w14:textId="36E263B1" w:rsidR="005541FD" w:rsidRPr="00720B86" w:rsidRDefault="005541FD" w:rsidP="00D62FD4">
      <w:pPr>
        <w:spacing w:after="0" w:line="240" w:lineRule="auto"/>
        <w:rPr>
          <w:rFonts w:eastAsia="Times New Roman"/>
          <w:szCs w:val="20"/>
          <w:lang w:eastAsia="en-AU"/>
        </w:rPr>
      </w:pPr>
      <w:r w:rsidRPr="00720B86">
        <w:rPr>
          <w:rFonts w:eastAsia="Times New Roman"/>
          <w:b/>
          <w:szCs w:val="20"/>
          <w:lang w:eastAsia="en-AU"/>
        </w:rPr>
        <w:lastRenderedPageBreak/>
        <w:t xml:space="preserve">Item </w:t>
      </w:r>
      <w:r w:rsidR="00313887" w:rsidRPr="00720B86">
        <w:rPr>
          <w:rFonts w:eastAsia="Times New Roman"/>
          <w:b/>
          <w:szCs w:val="20"/>
          <w:lang w:eastAsia="en-AU"/>
        </w:rPr>
        <w:t>108</w:t>
      </w:r>
      <w:r w:rsidRPr="00720B86">
        <w:rPr>
          <w:rFonts w:eastAsia="Times New Roman"/>
          <w:b/>
          <w:szCs w:val="20"/>
          <w:lang w:eastAsia="en-AU"/>
        </w:rPr>
        <w:t xml:space="preserve"> </w:t>
      </w:r>
      <w:r w:rsidR="00D62FD4" w:rsidRPr="00720B86">
        <w:rPr>
          <w:rFonts w:eastAsia="Times New Roman"/>
          <w:bCs/>
          <w:szCs w:val="20"/>
          <w:lang w:eastAsia="en-AU"/>
        </w:rPr>
        <w:t>will</w:t>
      </w:r>
      <w:r w:rsidRPr="00720B86">
        <w:rPr>
          <w:rFonts w:eastAsia="Times New Roman"/>
          <w:bCs/>
          <w:szCs w:val="20"/>
          <w:lang w:eastAsia="en-AU"/>
        </w:rPr>
        <w:t xml:space="preserve"> amend item 47639 for treatment of fracture of metatarsal to specify that the service applies to one metatarsal of one foot. </w:t>
      </w:r>
      <w:r w:rsidRPr="00720B86">
        <w:rPr>
          <w:rFonts w:eastAsia="Times New Roman"/>
          <w:szCs w:val="20"/>
          <w:lang w:eastAsia="en-AU"/>
        </w:rPr>
        <w:t>This change w</w:t>
      </w:r>
      <w:r w:rsidR="00D62FD4" w:rsidRPr="00720B86">
        <w:rPr>
          <w:rFonts w:eastAsia="Times New Roman"/>
          <w:szCs w:val="20"/>
          <w:lang w:eastAsia="en-AU"/>
        </w:rPr>
        <w:t>ill</w:t>
      </w:r>
      <w:r w:rsidR="00624893" w:rsidRPr="00720B86">
        <w:rPr>
          <w:rFonts w:eastAsia="Times New Roman"/>
          <w:szCs w:val="20"/>
          <w:lang w:eastAsia="en-AU"/>
        </w:rPr>
        <w:t xml:space="preserve"> improve consistency with items 47648 and 47657 and clarify appropriate use of this group of items by providers.</w:t>
      </w:r>
    </w:p>
    <w:p w14:paraId="16FA0627" w14:textId="77777777" w:rsidR="005541FD" w:rsidRPr="00720B86" w:rsidRDefault="005541FD" w:rsidP="005541FD">
      <w:pPr>
        <w:spacing w:after="0" w:line="240" w:lineRule="auto"/>
        <w:rPr>
          <w:rFonts w:eastAsia="Times New Roman"/>
          <w:szCs w:val="20"/>
          <w:lang w:eastAsia="en-AU"/>
        </w:rPr>
      </w:pPr>
    </w:p>
    <w:p w14:paraId="0421EF79" w14:textId="1D30F8DB" w:rsidR="005541FD" w:rsidRPr="00720B86" w:rsidRDefault="005541FD" w:rsidP="00D62FD4">
      <w:pPr>
        <w:spacing w:after="0" w:line="240" w:lineRule="auto"/>
        <w:rPr>
          <w:rFonts w:eastAsia="Times New Roman"/>
          <w:szCs w:val="20"/>
          <w:lang w:eastAsia="en-AU"/>
        </w:rPr>
      </w:pPr>
      <w:r w:rsidRPr="00720B86">
        <w:rPr>
          <w:rFonts w:eastAsia="Times New Roman"/>
          <w:b/>
          <w:bCs/>
          <w:szCs w:val="20"/>
          <w:lang w:eastAsia="en-AU"/>
        </w:rPr>
        <w:t xml:space="preserve">Item </w:t>
      </w:r>
      <w:r w:rsidR="00313887" w:rsidRPr="00720B86">
        <w:rPr>
          <w:rFonts w:eastAsia="Times New Roman"/>
          <w:b/>
          <w:bCs/>
          <w:szCs w:val="20"/>
          <w:lang w:eastAsia="en-AU"/>
        </w:rPr>
        <w:t>109</w:t>
      </w:r>
      <w:r w:rsidRPr="00720B86">
        <w:rPr>
          <w:rFonts w:eastAsia="Times New Roman"/>
          <w:b/>
          <w:bCs/>
          <w:szCs w:val="20"/>
          <w:lang w:eastAsia="en-AU"/>
        </w:rPr>
        <w:t xml:space="preserve"> </w:t>
      </w:r>
      <w:r w:rsidR="00D62FD4" w:rsidRPr="00720B86">
        <w:rPr>
          <w:rFonts w:eastAsia="Times New Roman"/>
          <w:szCs w:val="20"/>
          <w:lang w:eastAsia="en-AU"/>
        </w:rPr>
        <w:t>will</w:t>
      </w:r>
      <w:r w:rsidRPr="00720B86">
        <w:rPr>
          <w:rFonts w:eastAsia="Times New Roman"/>
          <w:szCs w:val="20"/>
          <w:lang w:eastAsia="en-AU"/>
        </w:rPr>
        <w:t xml:space="preserve"> amend item 47792 for joint stabilisation procedures </w:t>
      </w:r>
      <w:bookmarkStart w:id="29" w:name="_Hlk153281106"/>
      <w:r w:rsidRPr="00720B86">
        <w:rPr>
          <w:rFonts w:eastAsia="Times New Roman"/>
          <w:szCs w:val="20"/>
          <w:lang w:eastAsia="en-AU"/>
        </w:rPr>
        <w:t>to</w:t>
      </w:r>
      <w:r w:rsidR="0062287F" w:rsidRPr="00720B86">
        <w:rPr>
          <w:rFonts w:eastAsia="Times New Roman"/>
          <w:szCs w:val="20"/>
          <w:lang w:eastAsia="en-AU"/>
        </w:rPr>
        <w:t xml:space="preserve"> include services performed on the sternoclavicular joint. This will restore access to services for the sternoclavicular joint that were previously available under item 50106, which ceased on </w:t>
      </w:r>
      <w:r w:rsidR="0062287F" w:rsidRPr="00720B86">
        <w:rPr>
          <w:rFonts w:eastAsia="Times New Roman"/>
          <w:szCs w:val="20"/>
          <w:lang w:eastAsia="en-AU"/>
        </w:rPr>
        <w:br/>
        <w:t xml:space="preserve">1 July 2021. Services for joint stabilisation of the scapulothoracic joint will be removed from this item and will instead be available under new item 47795, which better describes that service (refer to </w:t>
      </w:r>
      <w:r w:rsidR="0062287F" w:rsidRPr="00720B86">
        <w:rPr>
          <w:rFonts w:eastAsia="Times New Roman"/>
          <w:b/>
          <w:bCs/>
          <w:szCs w:val="20"/>
          <w:lang w:eastAsia="en-AU"/>
        </w:rPr>
        <w:t>item 1</w:t>
      </w:r>
      <w:r w:rsidR="00313887" w:rsidRPr="00720B86">
        <w:rPr>
          <w:rFonts w:eastAsia="Times New Roman"/>
          <w:b/>
          <w:bCs/>
          <w:szCs w:val="20"/>
          <w:lang w:eastAsia="en-AU"/>
        </w:rPr>
        <w:t>11</w:t>
      </w:r>
      <w:r w:rsidR="0062287F" w:rsidRPr="00720B86">
        <w:rPr>
          <w:rFonts w:eastAsia="Times New Roman"/>
          <w:szCs w:val="20"/>
          <w:lang w:eastAsia="en-AU"/>
        </w:rPr>
        <w:t xml:space="preserve"> of the Regulations).</w:t>
      </w:r>
      <w:bookmarkEnd w:id="29"/>
    </w:p>
    <w:p w14:paraId="24ECA85C" w14:textId="77777777" w:rsidR="005541FD" w:rsidRPr="00720B86" w:rsidRDefault="005541FD" w:rsidP="005541FD">
      <w:pPr>
        <w:spacing w:after="0" w:line="240" w:lineRule="auto"/>
        <w:rPr>
          <w:rFonts w:eastAsia="Times New Roman"/>
          <w:szCs w:val="20"/>
          <w:lang w:eastAsia="en-AU"/>
        </w:rPr>
      </w:pPr>
    </w:p>
    <w:p w14:paraId="7693ED90" w14:textId="7A60DCB8" w:rsidR="005541FD" w:rsidRPr="00720B86" w:rsidRDefault="005541FD" w:rsidP="00D62FD4">
      <w:pPr>
        <w:spacing w:after="0" w:line="240" w:lineRule="auto"/>
        <w:rPr>
          <w:rFonts w:eastAsia="Times New Roman"/>
          <w:lang w:eastAsia="en-AU"/>
        </w:rPr>
      </w:pPr>
      <w:r w:rsidRPr="00720B86">
        <w:rPr>
          <w:rFonts w:eastAsia="Times New Roman"/>
          <w:b/>
          <w:bCs/>
          <w:szCs w:val="20"/>
          <w:lang w:eastAsia="en-AU"/>
        </w:rPr>
        <w:t xml:space="preserve">Item </w:t>
      </w:r>
      <w:r w:rsidR="00313887" w:rsidRPr="00720B86">
        <w:rPr>
          <w:rFonts w:eastAsia="Times New Roman"/>
          <w:b/>
          <w:bCs/>
          <w:szCs w:val="20"/>
          <w:lang w:eastAsia="en-AU"/>
        </w:rPr>
        <w:t>110</w:t>
      </w:r>
      <w:r w:rsidRPr="00720B86">
        <w:rPr>
          <w:rFonts w:eastAsia="Times New Roman"/>
          <w:b/>
          <w:bCs/>
          <w:szCs w:val="20"/>
          <w:lang w:eastAsia="en-AU"/>
        </w:rPr>
        <w:t xml:space="preserve"> </w:t>
      </w:r>
      <w:r w:rsidR="00D62FD4" w:rsidRPr="00720B86">
        <w:rPr>
          <w:rFonts w:eastAsia="Times New Roman"/>
          <w:szCs w:val="20"/>
          <w:lang w:eastAsia="en-AU"/>
        </w:rPr>
        <w:t>will</w:t>
      </w:r>
      <w:r w:rsidRPr="00720B86">
        <w:rPr>
          <w:rFonts w:eastAsia="Times New Roman"/>
          <w:szCs w:val="20"/>
          <w:lang w:eastAsia="en-AU"/>
        </w:rPr>
        <w:t xml:space="preserve"> amend item 47792 for joint stabilisation procedures to insert “(H)”</w:t>
      </w:r>
      <w:r w:rsidRPr="00720B86">
        <w:rPr>
          <w:rFonts w:eastAsia="Times New Roman"/>
          <w:bCs/>
          <w:szCs w:val="20"/>
          <w:lang w:eastAsia="en-AU"/>
        </w:rPr>
        <w:t xml:space="preserve"> </w:t>
      </w:r>
      <w:r w:rsidRPr="00720B86">
        <w:rPr>
          <w:rFonts w:eastAsia="Times New Roman"/>
          <w:lang w:eastAsia="en-AU"/>
        </w:rPr>
        <w:t>into the item descriptor to ensure that services under this item are only provided in hospital settings.</w:t>
      </w:r>
    </w:p>
    <w:p w14:paraId="240DA307" w14:textId="77777777" w:rsidR="005541FD" w:rsidRPr="00720B86" w:rsidRDefault="005541FD" w:rsidP="005541FD">
      <w:pPr>
        <w:spacing w:after="0" w:line="240" w:lineRule="auto"/>
        <w:rPr>
          <w:rFonts w:eastAsia="Times New Roman"/>
          <w:lang w:eastAsia="en-AU"/>
        </w:rPr>
      </w:pPr>
    </w:p>
    <w:p w14:paraId="0E574CAF" w14:textId="03A9EB87" w:rsidR="005541FD" w:rsidRPr="00720B86" w:rsidRDefault="005541FD" w:rsidP="00D62FD4">
      <w:pPr>
        <w:spacing w:after="0" w:line="240" w:lineRule="auto"/>
        <w:rPr>
          <w:rFonts w:eastAsia="Times New Roman"/>
          <w:szCs w:val="20"/>
          <w:lang w:eastAsia="en-AU"/>
        </w:rPr>
      </w:pPr>
      <w:r w:rsidRPr="00720B86">
        <w:rPr>
          <w:rFonts w:eastAsia="Times New Roman"/>
          <w:b/>
          <w:bCs/>
          <w:lang w:eastAsia="en-AU"/>
        </w:rPr>
        <w:t>Item 1</w:t>
      </w:r>
      <w:r w:rsidR="00313887" w:rsidRPr="00720B86">
        <w:rPr>
          <w:rFonts w:eastAsia="Times New Roman"/>
          <w:b/>
          <w:bCs/>
          <w:lang w:eastAsia="en-AU"/>
        </w:rPr>
        <w:t>11</w:t>
      </w:r>
      <w:r w:rsidRPr="00720B86">
        <w:rPr>
          <w:rFonts w:eastAsia="Times New Roman"/>
          <w:b/>
          <w:bCs/>
          <w:lang w:eastAsia="en-AU"/>
        </w:rPr>
        <w:t xml:space="preserve"> </w:t>
      </w:r>
      <w:r w:rsidR="00D62FD4" w:rsidRPr="00720B86">
        <w:rPr>
          <w:rFonts w:eastAsia="Times New Roman"/>
          <w:lang w:eastAsia="en-AU"/>
        </w:rPr>
        <w:t>will</w:t>
      </w:r>
      <w:r w:rsidRPr="00720B86">
        <w:rPr>
          <w:rFonts w:eastAsia="Times New Roman"/>
          <w:lang w:eastAsia="en-AU"/>
        </w:rPr>
        <w:t xml:space="preserve"> insert new item 47795 </w:t>
      </w:r>
      <w:bookmarkStart w:id="30" w:name="_Hlk153281268"/>
      <w:r w:rsidRPr="00720B86">
        <w:rPr>
          <w:rFonts w:eastAsia="Times New Roman"/>
          <w:lang w:eastAsia="en-AU"/>
        </w:rPr>
        <w:t xml:space="preserve">for </w:t>
      </w:r>
      <w:r w:rsidRPr="00720B86">
        <w:rPr>
          <w:rFonts w:eastAsia="Times New Roman"/>
          <w:szCs w:val="20"/>
          <w:lang w:eastAsia="en-AU"/>
        </w:rPr>
        <w:t>joint stabilisation procedure</w:t>
      </w:r>
      <w:r w:rsidR="00700D00" w:rsidRPr="00720B86">
        <w:rPr>
          <w:rFonts w:eastAsia="Times New Roman"/>
          <w:szCs w:val="20"/>
          <w:lang w:eastAsia="en-AU"/>
        </w:rPr>
        <w:t>s</w:t>
      </w:r>
      <w:r w:rsidRPr="00720B86">
        <w:rPr>
          <w:rFonts w:eastAsia="Times New Roman"/>
          <w:szCs w:val="20"/>
          <w:lang w:eastAsia="en-AU"/>
        </w:rPr>
        <w:t xml:space="preserve"> of </w:t>
      </w:r>
      <w:r w:rsidR="00700D00" w:rsidRPr="00720B86">
        <w:rPr>
          <w:rFonts w:eastAsia="Times New Roman"/>
          <w:szCs w:val="20"/>
          <w:lang w:eastAsia="en-AU"/>
        </w:rPr>
        <w:t xml:space="preserve">the </w:t>
      </w:r>
      <w:r w:rsidRPr="00720B86">
        <w:rPr>
          <w:rFonts w:eastAsia="Times New Roman"/>
          <w:szCs w:val="20"/>
          <w:lang w:eastAsia="en-AU"/>
        </w:rPr>
        <w:t xml:space="preserve">scapulothoracic joint </w:t>
      </w:r>
      <w:r w:rsidR="00700D00" w:rsidRPr="00720B86">
        <w:rPr>
          <w:rFonts w:eastAsia="Times New Roman"/>
          <w:szCs w:val="20"/>
          <w:lang w:eastAsia="en-AU"/>
        </w:rPr>
        <w:t>currently encompassed by item 47792. This new item will more accurately describe the procedure and allow for appropriate co-claiming with items for osteotomy of the rib and a chest drain where they are performed.</w:t>
      </w:r>
      <w:bookmarkEnd w:id="30"/>
    </w:p>
    <w:p w14:paraId="46259C15" w14:textId="77777777" w:rsidR="005541FD" w:rsidRPr="00720B86" w:rsidRDefault="005541FD" w:rsidP="005541FD">
      <w:pPr>
        <w:spacing w:after="0" w:line="240" w:lineRule="auto"/>
        <w:rPr>
          <w:rFonts w:eastAsia="Times New Roman"/>
          <w:szCs w:val="20"/>
          <w:lang w:eastAsia="en-AU"/>
        </w:rPr>
      </w:pPr>
    </w:p>
    <w:p w14:paraId="5F69A45B" w14:textId="017663B6" w:rsidR="005541FD" w:rsidRPr="00720B86" w:rsidRDefault="005541FD" w:rsidP="005541FD">
      <w:pPr>
        <w:spacing w:after="0" w:line="240" w:lineRule="auto"/>
        <w:rPr>
          <w:rFonts w:eastAsia="Times New Roman"/>
          <w:szCs w:val="20"/>
          <w:lang w:eastAsia="en-AU"/>
        </w:rPr>
      </w:pPr>
      <w:r w:rsidRPr="00720B86">
        <w:rPr>
          <w:rFonts w:eastAsia="Times New Roman"/>
          <w:b/>
          <w:bCs/>
          <w:szCs w:val="20"/>
          <w:lang w:eastAsia="en-AU"/>
        </w:rPr>
        <w:t>Item 1</w:t>
      </w:r>
      <w:r w:rsidR="00313887" w:rsidRPr="00720B86">
        <w:rPr>
          <w:rFonts w:eastAsia="Times New Roman"/>
          <w:b/>
          <w:bCs/>
          <w:szCs w:val="20"/>
          <w:lang w:eastAsia="en-AU"/>
        </w:rPr>
        <w:t>12</w:t>
      </w:r>
      <w:r w:rsidRPr="00720B86">
        <w:rPr>
          <w:rFonts w:eastAsia="Times New Roman"/>
          <w:b/>
          <w:bCs/>
          <w:szCs w:val="20"/>
          <w:lang w:eastAsia="en-AU"/>
        </w:rPr>
        <w:t xml:space="preserve"> </w:t>
      </w:r>
      <w:r w:rsidR="00D62FD4" w:rsidRPr="00720B86">
        <w:rPr>
          <w:rFonts w:eastAsia="Times New Roman"/>
          <w:szCs w:val="20"/>
          <w:lang w:eastAsia="en-AU"/>
        </w:rPr>
        <w:t xml:space="preserve">will </w:t>
      </w:r>
      <w:r w:rsidRPr="00720B86">
        <w:rPr>
          <w:rFonts w:eastAsia="Times New Roman"/>
          <w:szCs w:val="20"/>
          <w:lang w:eastAsia="en-AU"/>
        </w:rPr>
        <w:t xml:space="preserve">insert new items 47968, 47970 and 47973 for open tenotomy of one or more tendons of </w:t>
      </w:r>
      <w:r w:rsidR="00700D00" w:rsidRPr="00720B86">
        <w:rPr>
          <w:rFonts w:eastAsia="Times New Roman"/>
          <w:szCs w:val="20"/>
          <w:lang w:eastAsia="en-AU"/>
        </w:rPr>
        <w:t xml:space="preserve">the </w:t>
      </w:r>
      <w:r w:rsidRPr="00720B86">
        <w:rPr>
          <w:rFonts w:eastAsia="Times New Roman"/>
          <w:szCs w:val="20"/>
          <w:lang w:eastAsia="en-AU"/>
        </w:rPr>
        <w:t>shoulder, scapula or elbow respectively. These new items w</w:t>
      </w:r>
      <w:r w:rsidR="00C17B8C" w:rsidRPr="00720B86">
        <w:rPr>
          <w:rFonts w:eastAsia="Times New Roman"/>
          <w:szCs w:val="20"/>
          <w:lang w:eastAsia="en-AU"/>
        </w:rPr>
        <w:t>ill</w:t>
      </w:r>
      <w:r w:rsidRPr="00720B86">
        <w:rPr>
          <w:rFonts w:eastAsia="Times New Roman"/>
          <w:szCs w:val="20"/>
          <w:lang w:eastAsia="en-AU"/>
        </w:rPr>
        <w:t xml:space="preserve"> address patient access issues following the removal of item 47963 on 1 July 2021.</w:t>
      </w:r>
    </w:p>
    <w:p w14:paraId="72D31D09" w14:textId="77777777" w:rsidR="005541FD" w:rsidRPr="00720B86" w:rsidRDefault="005541FD" w:rsidP="005541FD">
      <w:pPr>
        <w:spacing w:after="0" w:line="240" w:lineRule="auto"/>
        <w:rPr>
          <w:rFonts w:eastAsia="Times New Roman"/>
          <w:szCs w:val="20"/>
          <w:lang w:eastAsia="en-AU"/>
        </w:rPr>
      </w:pPr>
    </w:p>
    <w:p w14:paraId="455D00F1" w14:textId="6B36629B" w:rsidR="005541FD" w:rsidRPr="00720B86" w:rsidRDefault="005541FD" w:rsidP="00D62FD4">
      <w:pPr>
        <w:spacing w:after="0" w:line="240" w:lineRule="auto"/>
        <w:rPr>
          <w:rFonts w:eastAsia="Times New Roman"/>
          <w:szCs w:val="20"/>
          <w:lang w:eastAsia="en-AU"/>
        </w:rPr>
      </w:pPr>
      <w:r w:rsidRPr="00720B86">
        <w:rPr>
          <w:rFonts w:eastAsia="Times New Roman"/>
          <w:b/>
          <w:bCs/>
          <w:szCs w:val="20"/>
          <w:lang w:eastAsia="en-AU"/>
        </w:rPr>
        <w:t>Item 1</w:t>
      </w:r>
      <w:r w:rsidR="00313887" w:rsidRPr="00720B86">
        <w:rPr>
          <w:rFonts w:eastAsia="Times New Roman"/>
          <w:b/>
          <w:bCs/>
          <w:szCs w:val="20"/>
          <w:lang w:eastAsia="en-AU"/>
        </w:rPr>
        <w:t xml:space="preserve">13 </w:t>
      </w:r>
      <w:r w:rsidR="00D62FD4" w:rsidRPr="00720B86">
        <w:rPr>
          <w:rFonts w:eastAsia="Times New Roman"/>
          <w:szCs w:val="20"/>
          <w:lang w:eastAsia="en-AU"/>
        </w:rPr>
        <w:t>will</w:t>
      </w:r>
      <w:r w:rsidRPr="00720B86">
        <w:rPr>
          <w:rFonts w:eastAsia="Times New Roman"/>
          <w:szCs w:val="20"/>
          <w:lang w:eastAsia="en-AU"/>
        </w:rPr>
        <w:t xml:space="preserve"> amend item 48400 </w:t>
      </w:r>
      <w:bookmarkStart w:id="31" w:name="_Hlk153281349"/>
      <w:r w:rsidR="000E69BD" w:rsidRPr="00720B86">
        <w:rPr>
          <w:rFonts w:eastAsia="Times New Roman"/>
          <w:szCs w:val="20"/>
          <w:lang w:eastAsia="en-AU"/>
        </w:rPr>
        <w:t>to clarify that it is limited to use in the foot and that it may be used for the removal of a sesamoid or accessory bone where no osteotomy is performed. This change will give providers greater certainty on appropriate use of the item and ensure there are no patient access issues for the removal of sesamoid or accessory bones in the foot.</w:t>
      </w:r>
    </w:p>
    <w:bookmarkEnd w:id="31"/>
    <w:p w14:paraId="1BF9EE40" w14:textId="77777777" w:rsidR="005541FD" w:rsidRPr="00720B86" w:rsidRDefault="005541FD" w:rsidP="005541FD">
      <w:pPr>
        <w:spacing w:after="0" w:line="240" w:lineRule="auto"/>
        <w:rPr>
          <w:rFonts w:eastAsia="Times New Roman"/>
          <w:szCs w:val="20"/>
          <w:lang w:eastAsia="en-AU"/>
        </w:rPr>
      </w:pPr>
    </w:p>
    <w:p w14:paraId="3062F7D1" w14:textId="5574C534" w:rsidR="005541FD" w:rsidRPr="00720B86" w:rsidRDefault="005541FD" w:rsidP="00D62FD4">
      <w:pPr>
        <w:spacing w:after="0" w:line="240" w:lineRule="auto"/>
        <w:rPr>
          <w:rFonts w:eastAsia="Times New Roman"/>
          <w:szCs w:val="20"/>
          <w:lang w:eastAsia="en-AU"/>
        </w:rPr>
      </w:pPr>
      <w:r w:rsidRPr="00720B86">
        <w:rPr>
          <w:rFonts w:eastAsia="Times New Roman"/>
          <w:b/>
          <w:bCs/>
          <w:szCs w:val="20"/>
          <w:lang w:eastAsia="en-AU"/>
        </w:rPr>
        <w:t>Item 1</w:t>
      </w:r>
      <w:r w:rsidR="00313887" w:rsidRPr="00720B86">
        <w:rPr>
          <w:rFonts w:eastAsia="Times New Roman"/>
          <w:b/>
          <w:bCs/>
          <w:szCs w:val="20"/>
          <w:lang w:eastAsia="en-AU"/>
        </w:rPr>
        <w:t>14</w:t>
      </w:r>
      <w:r w:rsidRPr="00720B86">
        <w:rPr>
          <w:rFonts w:eastAsia="Times New Roman"/>
          <w:b/>
          <w:bCs/>
          <w:szCs w:val="20"/>
          <w:lang w:eastAsia="en-AU"/>
        </w:rPr>
        <w:t xml:space="preserve"> </w:t>
      </w:r>
      <w:r w:rsidR="00D62FD4" w:rsidRPr="00720B86">
        <w:rPr>
          <w:rFonts w:eastAsia="Times New Roman"/>
          <w:szCs w:val="20"/>
          <w:lang w:eastAsia="en-AU"/>
        </w:rPr>
        <w:t>will</w:t>
      </w:r>
      <w:r w:rsidRPr="00720B86">
        <w:rPr>
          <w:rFonts w:eastAsia="Times New Roman"/>
          <w:szCs w:val="20"/>
          <w:lang w:eastAsia="en-AU"/>
        </w:rPr>
        <w:t xml:space="preserve"> amend item 48403 for osteotomy of the </w:t>
      </w:r>
      <w:r w:rsidR="000E69BD" w:rsidRPr="00720B86">
        <w:rPr>
          <w:rFonts w:eastAsia="Times New Roman"/>
          <w:szCs w:val="20"/>
          <w:lang w:eastAsia="en-AU"/>
        </w:rPr>
        <w:t>first toe phalanx or metatarsal to clarify that it encompasses services performed on any of the five metatarsal bones. This</w:t>
      </w:r>
      <w:r w:rsidR="0046196F" w:rsidRPr="00720B86">
        <w:rPr>
          <w:rFonts w:eastAsia="Times New Roman"/>
          <w:szCs w:val="20"/>
          <w:lang w:eastAsia="en-AU"/>
        </w:rPr>
        <w:t xml:space="preserve"> change</w:t>
      </w:r>
      <w:r w:rsidR="000E69BD" w:rsidRPr="00720B86">
        <w:rPr>
          <w:rFonts w:eastAsia="Times New Roman"/>
          <w:szCs w:val="20"/>
          <w:lang w:eastAsia="en-AU"/>
        </w:rPr>
        <w:t xml:space="preserve"> will improve clarity for providers and ensure there are no patient access issues for osteotomies of the second to fifth metatarsals. </w:t>
      </w:r>
      <w:r w:rsidRPr="00720B86">
        <w:rPr>
          <w:rFonts w:eastAsia="Times New Roman"/>
          <w:szCs w:val="20"/>
          <w:lang w:eastAsia="en-AU"/>
        </w:rPr>
        <w:t xml:space="preserve"> </w:t>
      </w:r>
    </w:p>
    <w:p w14:paraId="5FC9E052" w14:textId="77777777" w:rsidR="005541FD" w:rsidRPr="00720B86" w:rsidRDefault="005541FD" w:rsidP="005541FD">
      <w:pPr>
        <w:spacing w:after="0" w:line="240" w:lineRule="auto"/>
        <w:rPr>
          <w:rFonts w:eastAsia="Times New Roman"/>
          <w:szCs w:val="20"/>
          <w:lang w:eastAsia="en-AU"/>
        </w:rPr>
      </w:pPr>
    </w:p>
    <w:p w14:paraId="3950EBFE" w14:textId="78E96D20" w:rsidR="005541FD" w:rsidRPr="00720B86" w:rsidRDefault="005541FD" w:rsidP="00D62FD4">
      <w:pPr>
        <w:spacing w:after="0" w:line="240" w:lineRule="auto"/>
        <w:rPr>
          <w:rFonts w:eastAsia="Times New Roman"/>
          <w:szCs w:val="20"/>
          <w:lang w:eastAsia="en-AU"/>
        </w:rPr>
      </w:pPr>
      <w:r w:rsidRPr="00720B86">
        <w:rPr>
          <w:rFonts w:eastAsia="Times New Roman"/>
          <w:b/>
          <w:bCs/>
          <w:szCs w:val="20"/>
          <w:lang w:eastAsia="en-AU"/>
        </w:rPr>
        <w:t>Item 1</w:t>
      </w:r>
      <w:r w:rsidR="00313887" w:rsidRPr="00720B86">
        <w:rPr>
          <w:rFonts w:eastAsia="Times New Roman"/>
          <w:b/>
          <w:bCs/>
          <w:szCs w:val="20"/>
          <w:lang w:eastAsia="en-AU"/>
        </w:rPr>
        <w:t>15</w:t>
      </w:r>
      <w:r w:rsidR="00D62FD4" w:rsidRPr="00720B86">
        <w:rPr>
          <w:rFonts w:eastAsia="Times New Roman"/>
          <w:b/>
          <w:bCs/>
          <w:szCs w:val="20"/>
          <w:lang w:eastAsia="en-AU"/>
        </w:rPr>
        <w:t xml:space="preserve"> </w:t>
      </w:r>
      <w:r w:rsidR="00D62FD4" w:rsidRPr="00720B86">
        <w:rPr>
          <w:rFonts w:eastAsia="Times New Roman"/>
          <w:szCs w:val="20"/>
          <w:lang w:eastAsia="en-AU"/>
        </w:rPr>
        <w:t>will</w:t>
      </w:r>
      <w:r w:rsidRPr="00720B86">
        <w:rPr>
          <w:rFonts w:eastAsia="Times New Roman"/>
          <w:szCs w:val="20"/>
          <w:lang w:eastAsia="en-AU"/>
        </w:rPr>
        <w:t xml:space="preserve"> insert 11 new orthopaedic items </w:t>
      </w:r>
      <w:r w:rsidR="00D62FD4" w:rsidRPr="00720B86">
        <w:rPr>
          <w:rFonts w:eastAsia="Times New Roman"/>
          <w:szCs w:val="20"/>
          <w:lang w:eastAsia="en-AU"/>
        </w:rPr>
        <w:t>(48436, 48438, 48440, 48442, 48444, 48446, 48448, 48450, 48452, 48454 and 48456)</w:t>
      </w:r>
      <w:r w:rsidRPr="00720B86">
        <w:rPr>
          <w:rFonts w:eastAsia="Times New Roman"/>
          <w:szCs w:val="20"/>
          <w:lang w:eastAsia="en-AU"/>
        </w:rPr>
        <w:t>.</w:t>
      </w:r>
      <w:r w:rsidR="000E69BD" w:rsidRPr="00720B86">
        <w:rPr>
          <w:rFonts w:eastAsia="Times New Roman"/>
          <w:szCs w:val="20"/>
          <w:lang w:eastAsia="en-AU"/>
        </w:rPr>
        <w:t xml:space="preserve"> New region-specific items 48436 to 48444 will be introduced for the removal of one or more exostoses to address patient access issues for these services. This change will restore access to some services previously available under items 47933 or 47936, which both ceased on 1 July 2021.</w:t>
      </w:r>
    </w:p>
    <w:p w14:paraId="707A36FA" w14:textId="77777777" w:rsidR="005541FD" w:rsidRPr="00720B86" w:rsidRDefault="005541FD" w:rsidP="005541FD">
      <w:pPr>
        <w:spacing w:after="0" w:line="240" w:lineRule="auto"/>
        <w:rPr>
          <w:rFonts w:eastAsia="Times New Roman"/>
          <w:szCs w:val="20"/>
          <w:lang w:eastAsia="en-AU"/>
        </w:rPr>
      </w:pPr>
    </w:p>
    <w:p w14:paraId="1B9C0E82" w14:textId="7D1A3BBE" w:rsidR="005541FD" w:rsidRPr="00720B86" w:rsidRDefault="005541FD" w:rsidP="005541FD">
      <w:pPr>
        <w:spacing w:after="0" w:line="240" w:lineRule="auto"/>
        <w:rPr>
          <w:rFonts w:eastAsia="Times New Roman"/>
          <w:szCs w:val="20"/>
          <w:lang w:eastAsia="en-AU"/>
        </w:rPr>
      </w:pPr>
      <w:r w:rsidRPr="00720B86">
        <w:rPr>
          <w:rFonts w:eastAsia="Times New Roman"/>
          <w:szCs w:val="20"/>
          <w:lang w:eastAsia="en-AU"/>
        </w:rPr>
        <w:t>New item 48436 w</w:t>
      </w:r>
      <w:r w:rsidR="00D62FD4" w:rsidRPr="00720B86">
        <w:rPr>
          <w:rFonts w:eastAsia="Times New Roman"/>
          <w:szCs w:val="20"/>
          <w:lang w:eastAsia="en-AU"/>
        </w:rPr>
        <w:t>ill</w:t>
      </w:r>
      <w:r w:rsidRPr="00720B86">
        <w:rPr>
          <w:rFonts w:eastAsia="Times New Roman"/>
          <w:szCs w:val="20"/>
          <w:lang w:eastAsia="en-AU"/>
        </w:rPr>
        <w:t xml:space="preserve"> provide Medicare benefits for excision of one or more exostoses of the hand.</w:t>
      </w:r>
    </w:p>
    <w:p w14:paraId="4CE5441A" w14:textId="77777777" w:rsidR="005541FD" w:rsidRPr="00720B86" w:rsidRDefault="005541FD" w:rsidP="005541FD">
      <w:pPr>
        <w:spacing w:after="0" w:line="240" w:lineRule="auto"/>
        <w:rPr>
          <w:rFonts w:eastAsia="Times New Roman"/>
          <w:szCs w:val="20"/>
          <w:lang w:eastAsia="en-AU"/>
        </w:rPr>
      </w:pPr>
    </w:p>
    <w:p w14:paraId="1272801A" w14:textId="7272E5D3" w:rsidR="005541FD" w:rsidRPr="00720B86" w:rsidRDefault="005541FD" w:rsidP="005541FD">
      <w:pPr>
        <w:spacing w:after="0" w:line="240" w:lineRule="auto"/>
        <w:rPr>
          <w:rFonts w:eastAsia="Times New Roman"/>
          <w:szCs w:val="20"/>
          <w:lang w:eastAsia="en-AU"/>
        </w:rPr>
      </w:pPr>
      <w:r w:rsidRPr="00720B86">
        <w:rPr>
          <w:rFonts w:eastAsia="Times New Roman"/>
          <w:szCs w:val="20"/>
          <w:lang w:eastAsia="en-AU"/>
        </w:rPr>
        <w:t>New item 48438 w</w:t>
      </w:r>
      <w:r w:rsidR="00D62FD4" w:rsidRPr="00720B86">
        <w:rPr>
          <w:rFonts w:eastAsia="Times New Roman"/>
          <w:szCs w:val="20"/>
          <w:lang w:eastAsia="en-AU"/>
        </w:rPr>
        <w:t>ill</w:t>
      </w:r>
      <w:r w:rsidRPr="00720B86">
        <w:rPr>
          <w:rFonts w:eastAsia="Times New Roman"/>
          <w:szCs w:val="20"/>
          <w:lang w:eastAsia="en-AU"/>
        </w:rPr>
        <w:t xml:space="preserve"> provide Medicare benefits for excision of one or more exostoses in the wrist.</w:t>
      </w:r>
    </w:p>
    <w:p w14:paraId="4DA91313" w14:textId="77777777" w:rsidR="005541FD" w:rsidRPr="00720B86" w:rsidRDefault="005541FD" w:rsidP="005541FD">
      <w:pPr>
        <w:spacing w:after="0" w:line="240" w:lineRule="auto"/>
        <w:rPr>
          <w:rFonts w:eastAsia="Times New Roman"/>
          <w:szCs w:val="20"/>
          <w:lang w:eastAsia="en-AU"/>
        </w:rPr>
      </w:pPr>
    </w:p>
    <w:p w14:paraId="6A4DB17E" w14:textId="3CE7CEF5" w:rsidR="005541FD" w:rsidRPr="00720B86" w:rsidRDefault="005541FD" w:rsidP="005541FD">
      <w:pPr>
        <w:spacing w:after="0" w:line="240" w:lineRule="auto"/>
        <w:rPr>
          <w:rFonts w:eastAsia="Times New Roman"/>
          <w:szCs w:val="20"/>
          <w:lang w:eastAsia="en-AU"/>
        </w:rPr>
      </w:pPr>
      <w:r w:rsidRPr="00720B86">
        <w:rPr>
          <w:rFonts w:eastAsia="Times New Roman"/>
          <w:szCs w:val="20"/>
          <w:lang w:eastAsia="en-AU"/>
        </w:rPr>
        <w:t>New item 48440 w</w:t>
      </w:r>
      <w:r w:rsidR="00D62FD4" w:rsidRPr="00720B86">
        <w:rPr>
          <w:rFonts w:eastAsia="Times New Roman"/>
          <w:szCs w:val="20"/>
          <w:lang w:eastAsia="en-AU"/>
        </w:rPr>
        <w:t>ill</w:t>
      </w:r>
      <w:r w:rsidRPr="00720B86">
        <w:rPr>
          <w:rFonts w:eastAsia="Times New Roman"/>
          <w:szCs w:val="20"/>
          <w:lang w:eastAsia="en-AU"/>
        </w:rPr>
        <w:t xml:space="preserve"> provide Medicare benefits for excision of one or more exostoses in the arm or shoulder.</w:t>
      </w:r>
    </w:p>
    <w:p w14:paraId="419F16B3" w14:textId="77777777" w:rsidR="005541FD" w:rsidRPr="00720B86" w:rsidRDefault="005541FD" w:rsidP="005541FD">
      <w:pPr>
        <w:spacing w:after="0" w:line="240" w:lineRule="auto"/>
        <w:rPr>
          <w:rFonts w:eastAsia="Times New Roman"/>
          <w:szCs w:val="20"/>
          <w:lang w:eastAsia="en-AU"/>
        </w:rPr>
      </w:pPr>
    </w:p>
    <w:p w14:paraId="0F36A866" w14:textId="23FB57DC" w:rsidR="005541FD" w:rsidRPr="00720B86" w:rsidRDefault="005541FD" w:rsidP="005541FD">
      <w:pPr>
        <w:spacing w:after="0" w:line="240" w:lineRule="auto"/>
        <w:rPr>
          <w:rFonts w:eastAsia="Times New Roman"/>
          <w:szCs w:val="20"/>
          <w:lang w:eastAsia="en-AU"/>
        </w:rPr>
      </w:pPr>
      <w:r w:rsidRPr="00720B86">
        <w:rPr>
          <w:rFonts w:eastAsia="Times New Roman"/>
          <w:szCs w:val="20"/>
          <w:lang w:eastAsia="en-AU"/>
        </w:rPr>
        <w:t>New item 48442 w</w:t>
      </w:r>
      <w:r w:rsidR="00D62FD4" w:rsidRPr="00720B86">
        <w:rPr>
          <w:rFonts w:eastAsia="Times New Roman"/>
          <w:szCs w:val="20"/>
          <w:lang w:eastAsia="en-AU"/>
        </w:rPr>
        <w:t>ill</w:t>
      </w:r>
      <w:r w:rsidRPr="00720B86">
        <w:rPr>
          <w:rFonts w:eastAsia="Times New Roman"/>
          <w:szCs w:val="20"/>
          <w:lang w:eastAsia="en-AU"/>
        </w:rPr>
        <w:t xml:space="preserve"> provide Medicare benefits for excision of one or more exostoses in the hip.</w:t>
      </w:r>
    </w:p>
    <w:p w14:paraId="3EE6FC97" w14:textId="77777777" w:rsidR="005541FD" w:rsidRPr="00720B86" w:rsidRDefault="005541FD" w:rsidP="005541FD">
      <w:pPr>
        <w:spacing w:after="0" w:line="240" w:lineRule="auto"/>
        <w:rPr>
          <w:rFonts w:eastAsia="Times New Roman"/>
          <w:szCs w:val="20"/>
          <w:lang w:eastAsia="en-AU"/>
        </w:rPr>
      </w:pPr>
    </w:p>
    <w:p w14:paraId="3E74F4C9" w14:textId="7C665801" w:rsidR="005541FD" w:rsidRPr="00720B86" w:rsidRDefault="005541FD" w:rsidP="005541FD">
      <w:pPr>
        <w:spacing w:after="0" w:line="240" w:lineRule="auto"/>
        <w:rPr>
          <w:rFonts w:eastAsia="Times New Roman"/>
          <w:szCs w:val="20"/>
          <w:lang w:eastAsia="en-AU"/>
        </w:rPr>
      </w:pPr>
      <w:r w:rsidRPr="00720B86">
        <w:rPr>
          <w:rFonts w:eastAsia="Times New Roman"/>
          <w:szCs w:val="20"/>
          <w:lang w:eastAsia="en-AU"/>
        </w:rPr>
        <w:t>New item 48444 w</w:t>
      </w:r>
      <w:r w:rsidR="00D62FD4" w:rsidRPr="00720B86">
        <w:rPr>
          <w:rFonts w:eastAsia="Times New Roman"/>
          <w:szCs w:val="20"/>
          <w:lang w:eastAsia="en-AU"/>
        </w:rPr>
        <w:t>ill</w:t>
      </w:r>
      <w:r w:rsidRPr="00720B86">
        <w:rPr>
          <w:rFonts w:eastAsia="Times New Roman"/>
          <w:szCs w:val="20"/>
          <w:lang w:eastAsia="en-AU"/>
        </w:rPr>
        <w:t xml:space="preserve"> provide Medicare benefits for excision of one or more exostoses in the knee, tibia or fibula.</w:t>
      </w:r>
    </w:p>
    <w:p w14:paraId="27DFAB3F" w14:textId="77777777" w:rsidR="005541FD" w:rsidRPr="00720B86" w:rsidRDefault="005541FD" w:rsidP="005541FD">
      <w:pPr>
        <w:spacing w:after="0" w:line="240" w:lineRule="auto"/>
        <w:rPr>
          <w:rFonts w:eastAsia="Times New Roman"/>
          <w:szCs w:val="20"/>
          <w:lang w:eastAsia="en-AU"/>
        </w:rPr>
      </w:pPr>
    </w:p>
    <w:p w14:paraId="0E588FD1" w14:textId="24008034" w:rsidR="0046196F" w:rsidRPr="00720B86" w:rsidRDefault="0046196F" w:rsidP="005541FD">
      <w:pPr>
        <w:spacing w:after="0" w:line="240" w:lineRule="auto"/>
        <w:rPr>
          <w:rFonts w:eastAsia="Times New Roman"/>
          <w:szCs w:val="20"/>
          <w:lang w:eastAsia="en-AU"/>
        </w:rPr>
      </w:pPr>
      <w:r w:rsidRPr="00720B86">
        <w:rPr>
          <w:rFonts w:eastAsia="Times New Roman"/>
          <w:szCs w:val="20"/>
          <w:lang w:eastAsia="en-AU"/>
        </w:rPr>
        <w:t>Items 48446 to 48456, for the treatment of fracture non-unions or malunions with bone grafting, will address provider uncertainty regarding appropriate claiming for these services following changes to orthopaedic MBS items on 1 July 2021 and will ensure patients can access Medicare benefits for these procedures.</w:t>
      </w:r>
    </w:p>
    <w:p w14:paraId="5A80073E" w14:textId="77777777" w:rsidR="0046196F" w:rsidRPr="00720B86" w:rsidRDefault="0046196F" w:rsidP="005541FD">
      <w:pPr>
        <w:spacing w:after="0" w:line="240" w:lineRule="auto"/>
        <w:rPr>
          <w:rFonts w:eastAsia="Times New Roman"/>
          <w:szCs w:val="20"/>
          <w:lang w:eastAsia="en-AU"/>
        </w:rPr>
      </w:pPr>
    </w:p>
    <w:p w14:paraId="4AB95CC3" w14:textId="105E7837" w:rsidR="005541FD" w:rsidRPr="00720B86" w:rsidRDefault="005541FD" w:rsidP="005541FD">
      <w:pPr>
        <w:spacing w:after="0" w:line="240" w:lineRule="auto"/>
        <w:rPr>
          <w:rFonts w:eastAsia="Times New Roman"/>
          <w:szCs w:val="20"/>
          <w:lang w:eastAsia="en-AU"/>
        </w:rPr>
      </w:pPr>
      <w:r w:rsidRPr="00720B86">
        <w:rPr>
          <w:rFonts w:eastAsia="Times New Roman"/>
          <w:szCs w:val="20"/>
          <w:lang w:eastAsia="en-AU"/>
        </w:rPr>
        <w:t>New item 48446 w</w:t>
      </w:r>
      <w:r w:rsidR="00D62FD4" w:rsidRPr="00720B86">
        <w:rPr>
          <w:rFonts w:eastAsia="Times New Roman"/>
          <w:szCs w:val="20"/>
          <w:lang w:eastAsia="en-AU"/>
        </w:rPr>
        <w:t>ill</w:t>
      </w:r>
      <w:r w:rsidRPr="00720B86">
        <w:rPr>
          <w:rFonts w:eastAsia="Times New Roman"/>
          <w:szCs w:val="20"/>
          <w:lang w:eastAsia="en-AU"/>
        </w:rPr>
        <w:t xml:space="preserve"> provide Medicare benefits for treatment of non-union or malunion of fracture of </w:t>
      </w:r>
      <w:r w:rsidR="0046196F" w:rsidRPr="00720B86">
        <w:rPr>
          <w:rFonts w:eastAsia="Times New Roman"/>
          <w:szCs w:val="20"/>
          <w:lang w:eastAsia="en-AU"/>
        </w:rPr>
        <w:t xml:space="preserve">the </w:t>
      </w:r>
      <w:r w:rsidRPr="00720B86">
        <w:rPr>
          <w:rFonts w:eastAsia="Times New Roman"/>
          <w:szCs w:val="20"/>
          <w:lang w:eastAsia="en-AU"/>
        </w:rPr>
        <w:t>pelvis.</w:t>
      </w:r>
    </w:p>
    <w:p w14:paraId="44288C9E" w14:textId="77777777" w:rsidR="005541FD" w:rsidRPr="00720B86" w:rsidRDefault="005541FD" w:rsidP="005541FD">
      <w:pPr>
        <w:spacing w:after="0" w:line="240" w:lineRule="auto"/>
        <w:rPr>
          <w:rFonts w:eastAsia="Times New Roman"/>
          <w:szCs w:val="20"/>
          <w:lang w:eastAsia="en-AU"/>
        </w:rPr>
      </w:pPr>
    </w:p>
    <w:p w14:paraId="62A752D4" w14:textId="13B8224C" w:rsidR="005541FD" w:rsidRPr="00720B86" w:rsidRDefault="005541FD" w:rsidP="005541FD">
      <w:pPr>
        <w:spacing w:after="0" w:line="240" w:lineRule="auto"/>
        <w:rPr>
          <w:rFonts w:eastAsia="Times New Roman"/>
          <w:szCs w:val="20"/>
          <w:lang w:eastAsia="en-AU"/>
        </w:rPr>
      </w:pPr>
      <w:r w:rsidRPr="00720B86">
        <w:rPr>
          <w:rFonts w:eastAsia="Times New Roman"/>
          <w:szCs w:val="20"/>
          <w:lang w:eastAsia="en-AU"/>
        </w:rPr>
        <w:t>New item 48448 w</w:t>
      </w:r>
      <w:r w:rsidR="00D62FD4" w:rsidRPr="00720B86">
        <w:rPr>
          <w:rFonts w:eastAsia="Times New Roman"/>
          <w:szCs w:val="20"/>
          <w:lang w:eastAsia="en-AU"/>
        </w:rPr>
        <w:t>ill</w:t>
      </w:r>
      <w:r w:rsidRPr="00720B86">
        <w:rPr>
          <w:rFonts w:eastAsia="Times New Roman"/>
          <w:szCs w:val="20"/>
          <w:lang w:eastAsia="en-AU"/>
        </w:rPr>
        <w:t xml:space="preserve"> provide Medicare benefits for treatment of non-union or malunion of fracture of </w:t>
      </w:r>
      <w:r w:rsidR="0046196F" w:rsidRPr="00720B86">
        <w:rPr>
          <w:rFonts w:eastAsia="Times New Roman"/>
          <w:szCs w:val="20"/>
          <w:lang w:eastAsia="en-AU"/>
        </w:rPr>
        <w:t xml:space="preserve">the </w:t>
      </w:r>
      <w:r w:rsidRPr="00720B86">
        <w:rPr>
          <w:rFonts w:eastAsia="Times New Roman"/>
          <w:szCs w:val="20"/>
          <w:lang w:eastAsia="en-AU"/>
        </w:rPr>
        <w:t>femur.</w:t>
      </w:r>
    </w:p>
    <w:p w14:paraId="48216927" w14:textId="77777777" w:rsidR="005541FD" w:rsidRPr="00720B86" w:rsidRDefault="005541FD" w:rsidP="005541FD">
      <w:pPr>
        <w:spacing w:after="0" w:line="240" w:lineRule="auto"/>
        <w:rPr>
          <w:rFonts w:eastAsia="Times New Roman"/>
          <w:szCs w:val="20"/>
          <w:lang w:eastAsia="en-AU"/>
        </w:rPr>
      </w:pPr>
    </w:p>
    <w:p w14:paraId="44CBEAB7" w14:textId="40EFE6E9" w:rsidR="005541FD" w:rsidRPr="00720B86" w:rsidRDefault="005541FD" w:rsidP="005541FD">
      <w:pPr>
        <w:spacing w:after="0" w:line="240" w:lineRule="auto"/>
        <w:rPr>
          <w:rFonts w:eastAsia="Times New Roman"/>
          <w:szCs w:val="20"/>
          <w:lang w:eastAsia="en-AU"/>
        </w:rPr>
      </w:pPr>
      <w:r w:rsidRPr="00720B86">
        <w:rPr>
          <w:rFonts w:eastAsia="Times New Roman"/>
          <w:szCs w:val="20"/>
          <w:lang w:eastAsia="en-AU"/>
        </w:rPr>
        <w:t>New item 48450 w</w:t>
      </w:r>
      <w:r w:rsidR="00D62FD4" w:rsidRPr="00720B86">
        <w:rPr>
          <w:rFonts w:eastAsia="Times New Roman"/>
          <w:szCs w:val="20"/>
          <w:lang w:eastAsia="en-AU"/>
        </w:rPr>
        <w:t>ill</w:t>
      </w:r>
      <w:r w:rsidRPr="00720B86">
        <w:rPr>
          <w:rFonts w:eastAsia="Times New Roman"/>
          <w:szCs w:val="20"/>
          <w:lang w:eastAsia="en-AU"/>
        </w:rPr>
        <w:t xml:space="preserve"> provide Medicare benefits for treatment of non-union or malunion of fracture of </w:t>
      </w:r>
      <w:r w:rsidR="0046196F" w:rsidRPr="00720B86">
        <w:rPr>
          <w:rFonts w:eastAsia="Times New Roman"/>
          <w:szCs w:val="20"/>
          <w:lang w:eastAsia="en-AU"/>
        </w:rPr>
        <w:t xml:space="preserve">the </w:t>
      </w:r>
      <w:r w:rsidRPr="00720B86">
        <w:rPr>
          <w:rFonts w:eastAsia="Times New Roman"/>
          <w:szCs w:val="20"/>
          <w:lang w:eastAsia="en-AU"/>
        </w:rPr>
        <w:t>tibia or fibula.</w:t>
      </w:r>
    </w:p>
    <w:p w14:paraId="5DF83762" w14:textId="77777777" w:rsidR="005541FD" w:rsidRPr="00720B86" w:rsidRDefault="005541FD" w:rsidP="005541FD">
      <w:pPr>
        <w:spacing w:after="0" w:line="240" w:lineRule="auto"/>
        <w:rPr>
          <w:rFonts w:eastAsia="Times New Roman"/>
          <w:szCs w:val="20"/>
          <w:lang w:eastAsia="en-AU"/>
        </w:rPr>
      </w:pPr>
    </w:p>
    <w:p w14:paraId="1671A0B1" w14:textId="43859D00" w:rsidR="005541FD" w:rsidRPr="00720B86" w:rsidRDefault="005541FD" w:rsidP="005541FD">
      <w:pPr>
        <w:spacing w:after="0" w:line="240" w:lineRule="auto"/>
        <w:rPr>
          <w:rFonts w:eastAsia="Times New Roman"/>
          <w:szCs w:val="20"/>
          <w:lang w:eastAsia="en-AU"/>
        </w:rPr>
      </w:pPr>
      <w:r w:rsidRPr="00720B86">
        <w:rPr>
          <w:rFonts w:eastAsia="Times New Roman"/>
          <w:szCs w:val="20"/>
          <w:lang w:eastAsia="en-AU"/>
        </w:rPr>
        <w:t>New item 48452 w</w:t>
      </w:r>
      <w:r w:rsidR="00D62FD4" w:rsidRPr="00720B86">
        <w:rPr>
          <w:rFonts w:eastAsia="Times New Roman"/>
          <w:szCs w:val="20"/>
          <w:lang w:eastAsia="en-AU"/>
        </w:rPr>
        <w:t>ill</w:t>
      </w:r>
      <w:r w:rsidRPr="00720B86">
        <w:rPr>
          <w:rFonts w:eastAsia="Times New Roman"/>
          <w:szCs w:val="20"/>
          <w:lang w:eastAsia="en-AU"/>
        </w:rPr>
        <w:t xml:space="preserve"> provide Medicare benefits for treatment of non-union or malunion of fracture of </w:t>
      </w:r>
      <w:r w:rsidR="0046196F" w:rsidRPr="00720B86">
        <w:rPr>
          <w:rFonts w:eastAsia="Times New Roman"/>
          <w:szCs w:val="20"/>
          <w:lang w:eastAsia="en-AU"/>
        </w:rPr>
        <w:t xml:space="preserve">the </w:t>
      </w:r>
      <w:r w:rsidRPr="00720B86">
        <w:rPr>
          <w:rFonts w:eastAsia="Times New Roman"/>
          <w:szCs w:val="20"/>
          <w:lang w:eastAsia="en-AU"/>
        </w:rPr>
        <w:t>humerus.</w:t>
      </w:r>
    </w:p>
    <w:p w14:paraId="202E63F8" w14:textId="77777777" w:rsidR="005541FD" w:rsidRPr="00720B86" w:rsidRDefault="005541FD" w:rsidP="005541FD">
      <w:pPr>
        <w:spacing w:after="0" w:line="240" w:lineRule="auto"/>
        <w:rPr>
          <w:rFonts w:eastAsia="Times New Roman"/>
          <w:szCs w:val="20"/>
          <w:lang w:eastAsia="en-AU"/>
        </w:rPr>
      </w:pPr>
    </w:p>
    <w:p w14:paraId="2EBDE761" w14:textId="76037F41" w:rsidR="005541FD" w:rsidRPr="00720B86" w:rsidRDefault="005541FD" w:rsidP="005541FD">
      <w:pPr>
        <w:spacing w:after="0" w:line="240" w:lineRule="auto"/>
        <w:rPr>
          <w:rFonts w:eastAsia="Times New Roman"/>
          <w:szCs w:val="20"/>
          <w:lang w:eastAsia="en-AU"/>
        </w:rPr>
      </w:pPr>
      <w:r w:rsidRPr="00720B86">
        <w:rPr>
          <w:rFonts w:eastAsia="Times New Roman"/>
          <w:szCs w:val="20"/>
          <w:lang w:eastAsia="en-AU"/>
        </w:rPr>
        <w:t>New item 48454 w</w:t>
      </w:r>
      <w:r w:rsidR="00D62FD4" w:rsidRPr="00720B86">
        <w:rPr>
          <w:rFonts w:eastAsia="Times New Roman"/>
          <w:szCs w:val="20"/>
          <w:lang w:eastAsia="en-AU"/>
        </w:rPr>
        <w:t>ill</w:t>
      </w:r>
      <w:r w:rsidRPr="00720B86">
        <w:rPr>
          <w:rFonts w:eastAsia="Times New Roman"/>
          <w:szCs w:val="20"/>
          <w:lang w:eastAsia="en-AU"/>
        </w:rPr>
        <w:t xml:space="preserve"> provide Medicare benefits for treatment of non-union or malunion of fracture of </w:t>
      </w:r>
      <w:r w:rsidR="0046196F" w:rsidRPr="00720B86">
        <w:rPr>
          <w:rFonts w:eastAsia="Times New Roman"/>
          <w:szCs w:val="20"/>
          <w:lang w:eastAsia="en-AU"/>
        </w:rPr>
        <w:t xml:space="preserve">the </w:t>
      </w:r>
      <w:r w:rsidRPr="00720B86">
        <w:rPr>
          <w:rFonts w:eastAsia="Times New Roman"/>
          <w:szCs w:val="20"/>
          <w:lang w:eastAsia="en-AU"/>
        </w:rPr>
        <w:t>radius, ulna, or carpus.</w:t>
      </w:r>
    </w:p>
    <w:p w14:paraId="46623640" w14:textId="77777777" w:rsidR="005541FD" w:rsidRPr="00720B86" w:rsidRDefault="005541FD" w:rsidP="005541FD">
      <w:pPr>
        <w:spacing w:after="0" w:line="240" w:lineRule="auto"/>
        <w:rPr>
          <w:rFonts w:eastAsia="Times New Roman"/>
          <w:szCs w:val="20"/>
          <w:lang w:eastAsia="en-AU"/>
        </w:rPr>
      </w:pPr>
    </w:p>
    <w:p w14:paraId="40C81010" w14:textId="4FD5BD4E" w:rsidR="005541FD" w:rsidRPr="00720B86" w:rsidRDefault="005541FD" w:rsidP="005541FD">
      <w:pPr>
        <w:spacing w:after="0" w:line="240" w:lineRule="auto"/>
        <w:rPr>
          <w:rFonts w:eastAsia="Times New Roman"/>
          <w:szCs w:val="20"/>
          <w:lang w:eastAsia="en-AU"/>
        </w:rPr>
      </w:pPr>
      <w:r w:rsidRPr="00720B86">
        <w:rPr>
          <w:rFonts w:eastAsia="Times New Roman"/>
          <w:szCs w:val="20"/>
          <w:lang w:eastAsia="en-AU"/>
        </w:rPr>
        <w:t>New item 48456 w</w:t>
      </w:r>
      <w:r w:rsidR="00D62FD4" w:rsidRPr="00720B86">
        <w:rPr>
          <w:rFonts w:eastAsia="Times New Roman"/>
          <w:szCs w:val="20"/>
          <w:lang w:eastAsia="en-AU"/>
        </w:rPr>
        <w:t>ill</w:t>
      </w:r>
      <w:r w:rsidRPr="00720B86">
        <w:rPr>
          <w:rFonts w:eastAsia="Times New Roman"/>
          <w:szCs w:val="20"/>
          <w:lang w:eastAsia="en-AU"/>
        </w:rPr>
        <w:t xml:space="preserve"> provide Medicare benefits for treatment of non-union or malunion of fracture of</w:t>
      </w:r>
      <w:r w:rsidR="0046196F" w:rsidRPr="00720B86">
        <w:rPr>
          <w:rFonts w:eastAsia="Times New Roman"/>
          <w:szCs w:val="20"/>
          <w:lang w:eastAsia="en-AU"/>
        </w:rPr>
        <w:t xml:space="preserve"> the</w:t>
      </w:r>
      <w:r w:rsidRPr="00720B86">
        <w:rPr>
          <w:rFonts w:eastAsia="Times New Roman"/>
          <w:szCs w:val="20"/>
          <w:lang w:eastAsia="en-AU"/>
        </w:rPr>
        <w:t xml:space="preserve"> hand, distal to wrist.</w:t>
      </w:r>
    </w:p>
    <w:p w14:paraId="561D1558" w14:textId="77777777" w:rsidR="005541FD" w:rsidRPr="00720B86" w:rsidRDefault="005541FD" w:rsidP="005541FD">
      <w:pPr>
        <w:spacing w:after="0" w:line="240" w:lineRule="auto"/>
        <w:rPr>
          <w:rFonts w:eastAsia="Times New Roman"/>
          <w:szCs w:val="20"/>
          <w:lang w:eastAsia="en-AU"/>
        </w:rPr>
      </w:pPr>
    </w:p>
    <w:p w14:paraId="6E45D145" w14:textId="679A1571" w:rsidR="005541FD" w:rsidRPr="00720B86" w:rsidRDefault="005541FD" w:rsidP="005541FD">
      <w:pPr>
        <w:spacing w:after="0" w:line="240" w:lineRule="auto"/>
        <w:rPr>
          <w:rFonts w:eastAsia="Times New Roman"/>
          <w:szCs w:val="20"/>
          <w:lang w:eastAsia="en-AU"/>
        </w:rPr>
      </w:pPr>
      <w:r w:rsidRPr="00720B86">
        <w:rPr>
          <w:rFonts w:eastAsia="Times New Roman"/>
          <w:b/>
          <w:bCs/>
          <w:szCs w:val="20"/>
          <w:lang w:eastAsia="en-AU"/>
        </w:rPr>
        <w:t>Items 1</w:t>
      </w:r>
      <w:r w:rsidR="00313887" w:rsidRPr="00720B86">
        <w:rPr>
          <w:rFonts w:eastAsia="Times New Roman"/>
          <w:b/>
          <w:bCs/>
          <w:szCs w:val="20"/>
          <w:lang w:eastAsia="en-AU"/>
        </w:rPr>
        <w:t>16</w:t>
      </w:r>
      <w:r w:rsidRPr="00720B86">
        <w:rPr>
          <w:rFonts w:eastAsia="Times New Roman"/>
          <w:b/>
          <w:bCs/>
          <w:szCs w:val="20"/>
          <w:lang w:eastAsia="en-AU"/>
        </w:rPr>
        <w:t xml:space="preserve"> to 1</w:t>
      </w:r>
      <w:r w:rsidR="00313887" w:rsidRPr="00720B86">
        <w:rPr>
          <w:rFonts w:eastAsia="Times New Roman"/>
          <w:b/>
          <w:bCs/>
          <w:szCs w:val="20"/>
          <w:lang w:eastAsia="en-AU"/>
        </w:rPr>
        <w:t>23</w:t>
      </w:r>
      <w:r w:rsidRPr="00720B86">
        <w:rPr>
          <w:rFonts w:eastAsia="Times New Roman"/>
          <w:b/>
          <w:bCs/>
          <w:szCs w:val="20"/>
          <w:lang w:eastAsia="en-AU"/>
        </w:rPr>
        <w:t xml:space="preserve"> </w:t>
      </w:r>
      <w:r w:rsidR="0085643A" w:rsidRPr="00720B86">
        <w:rPr>
          <w:rFonts w:eastAsia="Times New Roman"/>
          <w:szCs w:val="20"/>
          <w:lang w:eastAsia="en-AU"/>
        </w:rPr>
        <w:t xml:space="preserve">will </w:t>
      </w:r>
      <w:r w:rsidRPr="00720B86">
        <w:rPr>
          <w:rFonts w:eastAsia="Times New Roman"/>
          <w:szCs w:val="20"/>
          <w:lang w:eastAsia="en-AU"/>
        </w:rPr>
        <w:t>insert 11 new orthopaedic items</w:t>
      </w:r>
      <w:r w:rsidR="00D62FD4" w:rsidRPr="00720B86">
        <w:rPr>
          <w:rFonts w:eastAsia="Times New Roman"/>
          <w:szCs w:val="20"/>
          <w:lang w:eastAsia="en-AU"/>
        </w:rPr>
        <w:t xml:space="preserve"> (48919, 48925, 48932, 48943, 48944, 48952, 48953, 48959, 49113, 49114 and 49127)</w:t>
      </w:r>
      <w:r w:rsidRPr="00720B86">
        <w:rPr>
          <w:rFonts w:eastAsia="Times New Roman"/>
          <w:szCs w:val="20"/>
          <w:lang w:eastAsia="en-AU"/>
        </w:rPr>
        <w:t xml:space="preserve"> to address patient access issues </w:t>
      </w:r>
      <w:r w:rsidR="00363733" w:rsidRPr="00720B86">
        <w:rPr>
          <w:rFonts w:eastAsia="Times New Roman"/>
          <w:szCs w:val="20"/>
          <w:lang w:eastAsia="en-AU"/>
        </w:rPr>
        <w:t xml:space="preserve">for services in the shoulder and elbow region </w:t>
      </w:r>
      <w:r w:rsidRPr="00720B86">
        <w:rPr>
          <w:rFonts w:eastAsia="Times New Roman"/>
          <w:szCs w:val="20"/>
          <w:lang w:eastAsia="en-AU"/>
        </w:rPr>
        <w:t>following the implementation of Taskforce recommendations relating to orthopaedic services on 1 July 2021.</w:t>
      </w:r>
    </w:p>
    <w:p w14:paraId="077A3716" w14:textId="77777777" w:rsidR="005541FD" w:rsidRPr="00720B86" w:rsidRDefault="005541FD" w:rsidP="005541FD">
      <w:pPr>
        <w:spacing w:after="0" w:line="240" w:lineRule="auto"/>
        <w:rPr>
          <w:rFonts w:eastAsia="Times New Roman"/>
          <w:szCs w:val="20"/>
          <w:lang w:eastAsia="en-AU"/>
        </w:rPr>
      </w:pPr>
    </w:p>
    <w:p w14:paraId="769FF392" w14:textId="4A98461F" w:rsidR="005541FD" w:rsidRPr="00720B86" w:rsidRDefault="005541FD" w:rsidP="005541FD">
      <w:pPr>
        <w:spacing w:after="0" w:line="240" w:lineRule="auto"/>
        <w:rPr>
          <w:rFonts w:eastAsia="Times New Roman"/>
          <w:szCs w:val="20"/>
          <w:lang w:eastAsia="en-AU"/>
        </w:rPr>
      </w:pPr>
      <w:r w:rsidRPr="00720B86">
        <w:rPr>
          <w:rFonts w:eastAsia="Times New Roman"/>
          <w:szCs w:val="20"/>
          <w:lang w:eastAsia="en-AU"/>
        </w:rPr>
        <w:t>New item 48919 w</w:t>
      </w:r>
      <w:r w:rsidR="0085643A" w:rsidRPr="00720B86">
        <w:rPr>
          <w:rFonts w:eastAsia="Times New Roman"/>
          <w:szCs w:val="20"/>
          <w:lang w:eastAsia="en-AU"/>
        </w:rPr>
        <w:t>ill</w:t>
      </w:r>
      <w:r w:rsidRPr="00720B86">
        <w:rPr>
          <w:rFonts w:eastAsia="Times New Roman"/>
          <w:szCs w:val="20"/>
          <w:lang w:eastAsia="en-AU"/>
        </w:rPr>
        <w:t xml:space="preserve"> provide Medicare benefits for anatomic or reverse total shoulder replacement </w:t>
      </w:r>
      <w:bookmarkStart w:id="32" w:name="_Hlk153281976"/>
      <w:r w:rsidR="00D4638C" w:rsidRPr="00720B86">
        <w:rPr>
          <w:rFonts w:eastAsia="Times New Roman"/>
          <w:szCs w:val="20"/>
          <w:lang w:eastAsia="en-AU"/>
        </w:rPr>
        <w:t>service requiring a</w:t>
      </w:r>
      <w:r w:rsidRPr="00720B86">
        <w:rPr>
          <w:rFonts w:eastAsia="Times New Roman"/>
          <w:szCs w:val="20"/>
          <w:lang w:eastAsia="en-AU"/>
        </w:rPr>
        <w:t xml:space="preserve"> bone graft.</w:t>
      </w:r>
      <w:r w:rsidR="00D4638C" w:rsidRPr="00720B86">
        <w:rPr>
          <w:rFonts w:eastAsia="Times New Roman"/>
          <w:szCs w:val="20"/>
          <w:lang w:eastAsia="en-AU"/>
        </w:rPr>
        <w:t xml:space="preserve"> This new item will include services currently claimed under a combination of current shoulder replacement item 48918 and the relevant bone graft item. The new item will additionally encompass bone grafts performed as part of a shoulder replacement procedure that are intended to attract a Medicare benefit but are not described by any of bone graft items 48245 to 48257. This change will ensure patients receive an appropriate benefit for these shoulder replacement procedures. </w:t>
      </w:r>
      <w:bookmarkEnd w:id="32"/>
    </w:p>
    <w:p w14:paraId="71502B29" w14:textId="77777777" w:rsidR="005541FD" w:rsidRPr="00720B86" w:rsidRDefault="005541FD" w:rsidP="005541FD">
      <w:pPr>
        <w:spacing w:after="0" w:line="240" w:lineRule="auto"/>
        <w:rPr>
          <w:rFonts w:eastAsia="Times New Roman"/>
          <w:szCs w:val="20"/>
          <w:lang w:eastAsia="en-AU"/>
        </w:rPr>
      </w:pPr>
    </w:p>
    <w:p w14:paraId="2B94BF4E" w14:textId="44A13477" w:rsidR="005541FD" w:rsidRPr="00720B86" w:rsidRDefault="005541FD" w:rsidP="005541FD">
      <w:pPr>
        <w:spacing w:after="0" w:line="240" w:lineRule="auto"/>
        <w:rPr>
          <w:rFonts w:eastAsia="Times New Roman"/>
          <w:szCs w:val="20"/>
          <w:lang w:eastAsia="en-AU"/>
        </w:rPr>
      </w:pPr>
      <w:r w:rsidRPr="00720B86">
        <w:rPr>
          <w:rFonts w:eastAsia="Times New Roman"/>
          <w:szCs w:val="20"/>
          <w:lang w:eastAsia="en-AU"/>
        </w:rPr>
        <w:t>New item 48925 w</w:t>
      </w:r>
      <w:r w:rsidR="0085643A" w:rsidRPr="00720B86">
        <w:rPr>
          <w:rFonts w:eastAsia="Times New Roman"/>
          <w:szCs w:val="20"/>
          <w:lang w:eastAsia="en-AU"/>
        </w:rPr>
        <w:t>ill</w:t>
      </w:r>
      <w:r w:rsidRPr="00720B86">
        <w:rPr>
          <w:rFonts w:eastAsia="Times New Roman"/>
          <w:szCs w:val="20"/>
          <w:lang w:eastAsia="en-AU"/>
        </w:rPr>
        <w:t xml:space="preserve"> </w:t>
      </w:r>
      <w:bookmarkStart w:id="33" w:name="_Hlk153282089"/>
      <w:r w:rsidR="00D255BB" w:rsidRPr="00720B86">
        <w:rPr>
          <w:rFonts w:eastAsia="Times New Roman"/>
          <w:szCs w:val="20"/>
          <w:lang w:eastAsia="en-AU"/>
        </w:rPr>
        <w:t>restore</w:t>
      </w:r>
      <w:r w:rsidRPr="00720B86">
        <w:rPr>
          <w:rFonts w:eastAsia="Times New Roman"/>
          <w:szCs w:val="20"/>
          <w:lang w:eastAsia="en-AU"/>
        </w:rPr>
        <w:t xml:space="preserve"> Medicare benefits for </w:t>
      </w:r>
      <w:r w:rsidR="00D255BB" w:rsidRPr="00720B86">
        <w:rPr>
          <w:rFonts w:eastAsia="Times New Roman"/>
          <w:szCs w:val="20"/>
          <w:lang w:eastAsia="en-AU"/>
        </w:rPr>
        <w:t>a subset of</w:t>
      </w:r>
      <w:r w:rsidRPr="00720B86">
        <w:rPr>
          <w:rFonts w:eastAsia="Times New Roman"/>
          <w:szCs w:val="20"/>
          <w:lang w:eastAsia="en-AU"/>
        </w:rPr>
        <w:t xml:space="preserve"> </w:t>
      </w:r>
      <w:r w:rsidR="00D255BB" w:rsidRPr="00720B86">
        <w:rPr>
          <w:rFonts w:eastAsia="Times New Roman"/>
          <w:szCs w:val="20"/>
          <w:lang w:eastAsia="en-AU"/>
        </w:rPr>
        <w:t xml:space="preserve">arthroplasty services that are not already encompassed by the current items. This change will address an access issue for services including </w:t>
      </w:r>
      <w:proofErr w:type="spellStart"/>
      <w:r w:rsidR="00D255BB" w:rsidRPr="00720B86">
        <w:rPr>
          <w:rFonts w:eastAsia="Times New Roman"/>
          <w:szCs w:val="20"/>
          <w:lang w:eastAsia="en-AU"/>
        </w:rPr>
        <w:t>interpositional</w:t>
      </w:r>
      <w:proofErr w:type="spellEnd"/>
      <w:r w:rsidR="00D255BB" w:rsidRPr="00720B86">
        <w:rPr>
          <w:rFonts w:eastAsia="Times New Roman"/>
          <w:szCs w:val="20"/>
          <w:lang w:eastAsia="en-AU"/>
        </w:rPr>
        <w:t xml:space="preserve"> arthroplasty of the shoulder. These services were previously provided under item 50127, which ceased on 1 July 2021.</w:t>
      </w:r>
      <w:bookmarkEnd w:id="33"/>
    </w:p>
    <w:p w14:paraId="047BCD1C" w14:textId="77777777" w:rsidR="005541FD" w:rsidRPr="00720B86" w:rsidRDefault="005541FD" w:rsidP="005541FD">
      <w:pPr>
        <w:spacing w:after="0" w:line="240" w:lineRule="auto"/>
        <w:rPr>
          <w:rFonts w:eastAsia="Times New Roman"/>
          <w:szCs w:val="20"/>
          <w:lang w:eastAsia="en-AU"/>
        </w:rPr>
      </w:pPr>
    </w:p>
    <w:p w14:paraId="1C786060" w14:textId="3A7D3D48" w:rsidR="005541FD" w:rsidRPr="00720B86" w:rsidRDefault="005541FD" w:rsidP="005541FD">
      <w:pPr>
        <w:spacing w:after="0" w:line="240" w:lineRule="auto"/>
        <w:rPr>
          <w:rFonts w:eastAsia="Times New Roman"/>
          <w:szCs w:val="20"/>
          <w:lang w:eastAsia="en-AU"/>
        </w:rPr>
      </w:pPr>
      <w:r w:rsidRPr="00720B86">
        <w:rPr>
          <w:rFonts w:eastAsia="Times New Roman"/>
          <w:szCs w:val="20"/>
          <w:lang w:eastAsia="en-AU"/>
        </w:rPr>
        <w:t>New item 48932 w</w:t>
      </w:r>
      <w:r w:rsidR="0085643A" w:rsidRPr="00720B86">
        <w:rPr>
          <w:rFonts w:eastAsia="Times New Roman"/>
          <w:szCs w:val="20"/>
          <w:lang w:eastAsia="en-AU"/>
        </w:rPr>
        <w:t>ill</w:t>
      </w:r>
      <w:r w:rsidRPr="00720B86">
        <w:rPr>
          <w:rFonts w:eastAsia="Times New Roman"/>
          <w:szCs w:val="20"/>
          <w:lang w:eastAsia="en-AU"/>
        </w:rPr>
        <w:t xml:space="preserve"> </w:t>
      </w:r>
      <w:r w:rsidR="002E12A2" w:rsidRPr="00720B86">
        <w:rPr>
          <w:rFonts w:eastAsia="Times New Roman"/>
          <w:szCs w:val="20"/>
          <w:lang w:eastAsia="en-AU"/>
        </w:rPr>
        <w:t xml:space="preserve">restore Medicare benefits for arthroplasty services of the acromioclavicular joint or sternoclavicular joint that are not encompassed by current items. This change will address an access issue for services including </w:t>
      </w:r>
      <w:proofErr w:type="spellStart"/>
      <w:r w:rsidR="002E12A2" w:rsidRPr="00720B86">
        <w:rPr>
          <w:rFonts w:eastAsia="Times New Roman"/>
          <w:szCs w:val="20"/>
          <w:lang w:eastAsia="en-AU"/>
        </w:rPr>
        <w:t>interpositional</w:t>
      </w:r>
      <w:proofErr w:type="spellEnd"/>
      <w:r w:rsidR="002E12A2" w:rsidRPr="00720B86">
        <w:rPr>
          <w:rFonts w:eastAsia="Times New Roman"/>
          <w:szCs w:val="20"/>
          <w:lang w:eastAsia="en-AU"/>
        </w:rPr>
        <w:t xml:space="preserve"> arthroplasty of these joints. These services were previously provided under item 50127, which ceased on </w:t>
      </w:r>
      <w:r w:rsidR="002E12A2" w:rsidRPr="00720B86">
        <w:rPr>
          <w:rFonts w:eastAsia="Times New Roman"/>
          <w:szCs w:val="20"/>
          <w:lang w:eastAsia="en-AU"/>
        </w:rPr>
        <w:br/>
        <w:t>1 July 2021.</w:t>
      </w:r>
    </w:p>
    <w:p w14:paraId="5115F500" w14:textId="77777777" w:rsidR="005541FD" w:rsidRPr="00720B86" w:rsidRDefault="005541FD" w:rsidP="005541FD">
      <w:pPr>
        <w:spacing w:after="0" w:line="240" w:lineRule="auto"/>
        <w:rPr>
          <w:rFonts w:eastAsia="Times New Roman"/>
          <w:szCs w:val="20"/>
          <w:lang w:eastAsia="en-AU"/>
        </w:rPr>
      </w:pPr>
    </w:p>
    <w:p w14:paraId="5264EEB2" w14:textId="3670187B" w:rsidR="005541FD" w:rsidRPr="00720B86" w:rsidRDefault="005541FD" w:rsidP="005541FD">
      <w:pPr>
        <w:spacing w:after="0" w:line="240" w:lineRule="auto"/>
        <w:rPr>
          <w:rFonts w:eastAsia="Times New Roman"/>
          <w:szCs w:val="20"/>
          <w:lang w:eastAsia="en-AU"/>
        </w:rPr>
      </w:pPr>
      <w:r w:rsidRPr="00720B86">
        <w:rPr>
          <w:rFonts w:eastAsia="Times New Roman"/>
          <w:szCs w:val="20"/>
          <w:lang w:eastAsia="en-AU"/>
        </w:rPr>
        <w:t>New item 48943 w</w:t>
      </w:r>
      <w:r w:rsidR="0085643A" w:rsidRPr="00720B86">
        <w:rPr>
          <w:rFonts w:eastAsia="Times New Roman"/>
          <w:szCs w:val="20"/>
          <w:lang w:eastAsia="en-AU"/>
        </w:rPr>
        <w:t>ill</w:t>
      </w:r>
      <w:r w:rsidRPr="00720B86">
        <w:rPr>
          <w:rFonts w:eastAsia="Times New Roman"/>
          <w:szCs w:val="20"/>
          <w:lang w:eastAsia="en-AU"/>
        </w:rPr>
        <w:t xml:space="preserve"> </w:t>
      </w:r>
      <w:r w:rsidR="002E12A2" w:rsidRPr="00720B86">
        <w:rPr>
          <w:rFonts w:eastAsia="Times New Roman"/>
          <w:szCs w:val="20"/>
          <w:lang w:eastAsia="en-AU"/>
        </w:rPr>
        <w:t>restore Medicare benefits for arthrodesis services of the acromioclavicular joint or sternoclavicular joint to address a patient access issue. These services were previously provided under item 50109, which ceased on 1 July 2021.</w:t>
      </w:r>
    </w:p>
    <w:p w14:paraId="0525F983" w14:textId="77777777" w:rsidR="005541FD" w:rsidRPr="00720B86" w:rsidRDefault="005541FD" w:rsidP="005541FD">
      <w:pPr>
        <w:spacing w:after="0" w:line="240" w:lineRule="auto"/>
        <w:rPr>
          <w:rFonts w:eastAsia="Times New Roman"/>
          <w:szCs w:val="20"/>
          <w:lang w:eastAsia="en-AU"/>
        </w:rPr>
      </w:pPr>
    </w:p>
    <w:p w14:paraId="1CE1B7B6" w14:textId="25D93B54" w:rsidR="005541FD" w:rsidRPr="00720B86" w:rsidRDefault="005541FD" w:rsidP="005541FD">
      <w:pPr>
        <w:spacing w:after="0" w:line="240" w:lineRule="auto"/>
        <w:rPr>
          <w:rFonts w:eastAsia="Times New Roman"/>
          <w:szCs w:val="20"/>
          <w:lang w:eastAsia="en-AU"/>
        </w:rPr>
      </w:pPr>
      <w:r w:rsidRPr="00720B86">
        <w:rPr>
          <w:rFonts w:eastAsia="Times New Roman"/>
          <w:szCs w:val="20"/>
          <w:lang w:eastAsia="en-AU"/>
        </w:rPr>
        <w:t xml:space="preserve">New item 48944 </w:t>
      </w:r>
      <w:r w:rsidR="005B4577" w:rsidRPr="00720B86">
        <w:rPr>
          <w:rFonts w:eastAsia="Times New Roman"/>
          <w:szCs w:val="20"/>
          <w:lang w:eastAsia="en-AU"/>
        </w:rPr>
        <w:t xml:space="preserve">will </w:t>
      </w:r>
      <w:bookmarkStart w:id="34" w:name="_Hlk153282232"/>
      <w:r w:rsidR="005B4577" w:rsidRPr="00720B86">
        <w:rPr>
          <w:rFonts w:eastAsia="Times New Roman"/>
          <w:szCs w:val="20"/>
          <w:lang w:eastAsia="en-AU"/>
        </w:rPr>
        <w:t>restore Medicare benefits for arthrodesis services of the scapulothoracic joint to address a patient access issue. These services were previously provided under item 50109, which ceased on 1 July 2021</w:t>
      </w:r>
      <w:r w:rsidRPr="00720B86">
        <w:rPr>
          <w:rFonts w:eastAsia="Times New Roman"/>
          <w:szCs w:val="20"/>
          <w:lang w:eastAsia="en-AU"/>
        </w:rPr>
        <w:t>.</w:t>
      </w:r>
      <w:bookmarkEnd w:id="34"/>
    </w:p>
    <w:p w14:paraId="1A517F89" w14:textId="77777777" w:rsidR="005541FD" w:rsidRPr="00720B86" w:rsidRDefault="005541FD" w:rsidP="005541FD">
      <w:pPr>
        <w:spacing w:after="0" w:line="240" w:lineRule="auto"/>
        <w:rPr>
          <w:rFonts w:eastAsia="Times New Roman"/>
          <w:szCs w:val="20"/>
          <w:lang w:eastAsia="en-AU"/>
        </w:rPr>
      </w:pPr>
    </w:p>
    <w:p w14:paraId="43966A02" w14:textId="2194C422" w:rsidR="005541FD" w:rsidRPr="00720B86" w:rsidRDefault="005541FD" w:rsidP="005541FD">
      <w:pPr>
        <w:spacing w:after="0" w:line="240" w:lineRule="auto"/>
        <w:rPr>
          <w:rFonts w:eastAsia="Times New Roman"/>
          <w:szCs w:val="20"/>
          <w:lang w:eastAsia="en-AU"/>
        </w:rPr>
      </w:pPr>
      <w:r w:rsidRPr="00720B86">
        <w:rPr>
          <w:rFonts w:eastAsia="Times New Roman"/>
          <w:szCs w:val="20"/>
          <w:lang w:eastAsia="en-AU"/>
        </w:rPr>
        <w:t>New item 48952 w</w:t>
      </w:r>
      <w:r w:rsidR="0085643A" w:rsidRPr="00720B86">
        <w:rPr>
          <w:rFonts w:eastAsia="Times New Roman"/>
          <w:szCs w:val="20"/>
          <w:lang w:eastAsia="en-AU"/>
        </w:rPr>
        <w:t>ill</w:t>
      </w:r>
      <w:r w:rsidRPr="00720B86">
        <w:rPr>
          <w:rFonts w:eastAsia="Times New Roman"/>
          <w:szCs w:val="20"/>
          <w:lang w:eastAsia="en-AU"/>
        </w:rPr>
        <w:t xml:space="preserve"> </w:t>
      </w:r>
      <w:bookmarkStart w:id="35" w:name="_Hlk153282280"/>
      <w:r w:rsidR="005B4577" w:rsidRPr="00720B86">
        <w:rPr>
          <w:rFonts w:eastAsia="Times New Roman"/>
          <w:szCs w:val="20"/>
          <w:lang w:eastAsia="en-AU"/>
        </w:rPr>
        <w:t>restore Medicare benefits for arthroscopic surgery of the acromioclavicular joint or sternoclavicular joint to address a patient access issue. These were previously provided under item 50102, which ceased on 1 July 2021</w:t>
      </w:r>
      <w:bookmarkEnd w:id="35"/>
      <w:r w:rsidRPr="00720B86">
        <w:rPr>
          <w:rFonts w:eastAsia="Times New Roman"/>
          <w:szCs w:val="20"/>
          <w:lang w:eastAsia="en-AU"/>
        </w:rPr>
        <w:t>.</w:t>
      </w:r>
    </w:p>
    <w:p w14:paraId="7C6DB440" w14:textId="77777777" w:rsidR="005541FD" w:rsidRPr="00720B86" w:rsidRDefault="005541FD" w:rsidP="005541FD">
      <w:pPr>
        <w:spacing w:after="0" w:line="240" w:lineRule="auto"/>
        <w:rPr>
          <w:rFonts w:eastAsia="Times New Roman"/>
          <w:szCs w:val="20"/>
          <w:lang w:eastAsia="en-AU"/>
        </w:rPr>
      </w:pPr>
    </w:p>
    <w:p w14:paraId="17A9002D" w14:textId="51506C3E" w:rsidR="005541FD" w:rsidRPr="00720B86" w:rsidRDefault="005541FD" w:rsidP="005541FD">
      <w:pPr>
        <w:spacing w:after="0" w:line="240" w:lineRule="auto"/>
        <w:rPr>
          <w:rFonts w:eastAsia="Times New Roman"/>
          <w:szCs w:val="20"/>
          <w:lang w:eastAsia="en-AU"/>
        </w:rPr>
      </w:pPr>
      <w:r w:rsidRPr="00720B86">
        <w:rPr>
          <w:rFonts w:eastAsia="Times New Roman"/>
          <w:szCs w:val="20"/>
          <w:lang w:eastAsia="en-AU"/>
        </w:rPr>
        <w:t>New item 48953 w</w:t>
      </w:r>
      <w:r w:rsidR="0085643A" w:rsidRPr="00720B86">
        <w:rPr>
          <w:rFonts w:eastAsia="Times New Roman"/>
          <w:szCs w:val="20"/>
          <w:lang w:eastAsia="en-AU"/>
        </w:rPr>
        <w:t>ill</w:t>
      </w:r>
      <w:r w:rsidRPr="00720B86">
        <w:rPr>
          <w:rFonts w:eastAsia="Times New Roman"/>
          <w:szCs w:val="20"/>
          <w:lang w:eastAsia="en-AU"/>
        </w:rPr>
        <w:t xml:space="preserve"> </w:t>
      </w:r>
      <w:bookmarkStart w:id="36" w:name="_Hlk153282328"/>
      <w:r w:rsidR="005B4577" w:rsidRPr="00720B86">
        <w:rPr>
          <w:rFonts w:eastAsia="Times New Roman"/>
          <w:szCs w:val="20"/>
          <w:lang w:eastAsia="en-AU"/>
        </w:rPr>
        <w:t>restore Medicare benefits for arthroscopic surgery of scapulothoracic joint to address a patient access issue</w:t>
      </w:r>
      <w:r w:rsidRPr="00720B86">
        <w:rPr>
          <w:rFonts w:eastAsia="Times New Roman"/>
          <w:szCs w:val="20"/>
          <w:lang w:eastAsia="en-AU"/>
        </w:rPr>
        <w:t>.</w:t>
      </w:r>
      <w:r w:rsidR="005B4577" w:rsidRPr="00720B86">
        <w:rPr>
          <w:rFonts w:eastAsia="Times New Roman"/>
          <w:szCs w:val="20"/>
          <w:lang w:eastAsia="en-AU"/>
        </w:rPr>
        <w:t xml:space="preserve"> These services were previously provided under item 50102, which ceased on 1 July 2021.</w:t>
      </w:r>
      <w:bookmarkEnd w:id="36"/>
    </w:p>
    <w:p w14:paraId="49787AD1" w14:textId="77777777" w:rsidR="005541FD" w:rsidRPr="00720B86" w:rsidRDefault="005541FD" w:rsidP="005541FD">
      <w:pPr>
        <w:spacing w:after="0" w:line="240" w:lineRule="auto"/>
        <w:rPr>
          <w:rFonts w:eastAsia="Times New Roman"/>
          <w:szCs w:val="20"/>
          <w:lang w:eastAsia="en-AU"/>
        </w:rPr>
      </w:pPr>
    </w:p>
    <w:p w14:paraId="2E0C6DCE" w14:textId="1CD112B5" w:rsidR="005541FD" w:rsidRPr="00720B86" w:rsidRDefault="005541FD" w:rsidP="005541FD">
      <w:pPr>
        <w:spacing w:after="0" w:line="240" w:lineRule="auto"/>
        <w:rPr>
          <w:rFonts w:eastAsia="Times New Roman"/>
          <w:szCs w:val="20"/>
          <w:lang w:eastAsia="en-AU"/>
        </w:rPr>
      </w:pPr>
      <w:r w:rsidRPr="00720B86">
        <w:rPr>
          <w:rFonts w:eastAsia="Times New Roman"/>
          <w:szCs w:val="20"/>
          <w:lang w:eastAsia="en-AU"/>
        </w:rPr>
        <w:t>New item 48959 w</w:t>
      </w:r>
      <w:r w:rsidR="0085643A" w:rsidRPr="00720B86">
        <w:rPr>
          <w:rFonts w:eastAsia="Times New Roman"/>
          <w:szCs w:val="20"/>
          <w:lang w:eastAsia="en-AU"/>
        </w:rPr>
        <w:t>ill</w:t>
      </w:r>
      <w:r w:rsidRPr="00720B86">
        <w:rPr>
          <w:rFonts w:eastAsia="Times New Roman"/>
          <w:szCs w:val="20"/>
          <w:lang w:eastAsia="en-AU"/>
        </w:rPr>
        <w:t xml:space="preserve"> provide Medicare benefits for</w:t>
      </w:r>
      <w:r w:rsidR="00EE524D" w:rsidRPr="00720B86">
        <w:rPr>
          <w:rFonts w:eastAsia="Times New Roman"/>
          <w:szCs w:val="20"/>
          <w:lang w:eastAsia="en-AU"/>
        </w:rPr>
        <w:t xml:space="preserve"> </w:t>
      </w:r>
      <w:proofErr w:type="spellStart"/>
      <w:r w:rsidR="00EE524D" w:rsidRPr="00720B86">
        <w:rPr>
          <w:rFonts w:eastAsia="Times New Roman"/>
          <w:szCs w:val="20"/>
          <w:lang w:eastAsia="en-AU"/>
        </w:rPr>
        <w:t>L</w:t>
      </w:r>
      <w:r w:rsidRPr="00720B86">
        <w:rPr>
          <w:rFonts w:eastAsia="Times New Roman"/>
          <w:szCs w:val="20"/>
          <w:lang w:eastAsia="en-AU"/>
        </w:rPr>
        <w:t>atarjet</w:t>
      </w:r>
      <w:proofErr w:type="spellEnd"/>
      <w:r w:rsidRPr="00720B86">
        <w:rPr>
          <w:rFonts w:eastAsia="Times New Roman"/>
          <w:szCs w:val="20"/>
          <w:lang w:eastAsia="en-AU"/>
        </w:rPr>
        <w:t xml:space="preserve"> procedure</w:t>
      </w:r>
      <w:r w:rsidR="00EE524D" w:rsidRPr="00720B86">
        <w:rPr>
          <w:rFonts w:eastAsia="Times New Roman"/>
          <w:szCs w:val="20"/>
          <w:lang w:eastAsia="en-AU"/>
        </w:rPr>
        <w:t>s</w:t>
      </w:r>
      <w:r w:rsidRPr="00720B86">
        <w:rPr>
          <w:rFonts w:eastAsia="Times New Roman"/>
          <w:szCs w:val="20"/>
          <w:lang w:eastAsia="en-AU"/>
        </w:rPr>
        <w:t xml:space="preserve"> </w:t>
      </w:r>
      <w:r w:rsidR="00E1781B" w:rsidRPr="00720B86">
        <w:rPr>
          <w:rFonts w:eastAsia="Times New Roman"/>
          <w:szCs w:val="20"/>
          <w:lang w:eastAsia="en-AU"/>
        </w:rPr>
        <w:t>for shoulder stabilisation</w:t>
      </w:r>
      <w:r w:rsidRPr="00720B86">
        <w:rPr>
          <w:rFonts w:eastAsia="Times New Roman"/>
          <w:szCs w:val="20"/>
          <w:lang w:eastAsia="en-AU"/>
        </w:rPr>
        <w:t>.</w:t>
      </w:r>
      <w:r w:rsidR="00E1781B" w:rsidRPr="00720B86">
        <w:rPr>
          <w:rFonts w:eastAsia="Times New Roman"/>
          <w:szCs w:val="20"/>
          <w:lang w:eastAsia="en-AU"/>
        </w:rPr>
        <w:t xml:space="preserve"> These services are currently provided under several different items. This change will introduce one item representing a complete medical service to address provider uncertainty regarding appropriate billing patterns and ensure patients receive an appropriate benefit for this procedure.</w:t>
      </w:r>
    </w:p>
    <w:p w14:paraId="2DDD556C" w14:textId="77777777" w:rsidR="005541FD" w:rsidRPr="00720B86" w:rsidRDefault="005541FD" w:rsidP="005541FD">
      <w:pPr>
        <w:spacing w:after="0" w:line="240" w:lineRule="auto"/>
        <w:rPr>
          <w:rFonts w:eastAsia="Times New Roman"/>
          <w:szCs w:val="20"/>
          <w:lang w:eastAsia="en-AU"/>
        </w:rPr>
      </w:pPr>
    </w:p>
    <w:p w14:paraId="1F22E50E" w14:textId="524284E0" w:rsidR="005541FD" w:rsidRPr="00720B86" w:rsidRDefault="005541FD" w:rsidP="005541FD">
      <w:pPr>
        <w:spacing w:after="0" w:line="240" w:lineRule="auto"/>
        <w:rPr>
          <w:rFonts w:eastAsia="Times New Roman"/>
          <w:szCs w:val="20"/>
          <w:lang w:eastAsia="en-AU"/>
        </w:rPr>
      </w:pPr>
      <w:r w:rsidRPr="00720B86">
        <w:rPr>
          <w:rFonts w:eastAsia="Times New Roman"/>
          <w:szCs w:val="20"/>
          <w:lang w:eastAsia="en-AU"/>
        </w:rPr>
        <w:t>New item 49113 w</w:t>
      </w:r>
      <w:r w:rsidR="0085643A" w:rsidRPr="00720B86">
        <w:rPr>
          <w:rFonts w:eastAsia="Times New Roman"/>
          <w:szCs w:val="20"/>
          <w:lang w:eastAsia="en-AU"/>
        </w:rPr>
        <w:t>ill</w:t>
      </w:r>
      <w:r w:rsidRPr="00720B86">
        <w:rPr>
          <w:rFonts w:eastAsia="Times New Roman"/>
          <w:szCs w:val="20"/>
          <w:lang w:eastAsia="en-AU"/>
        </w:rPr>
        <w:t xml:space="preserve"> </w:t>
      </w:r>
      <w:r w:rsidR="00E1781B" w:rsidRPr="00720B86">
        <w:rPr>
          <w:rFonts w:eastAsia="Times New Roman"/>
          <w:szCs w:val="20"/>
          <w:lang w:eastAsia="en-AU"/>
        </w:rPr>
        <w:t>restore Medicare benefits for the removal of a radial head prosthesis. This change will address an access issue for procedures wherein a radial head prosthesis is removed but not replaced. These services were previously provided under item 50127, which ceased on 1 July 2021.</w:t>
      </w:r>
    </w:p>
    <w:p w14:paraId="18BA153E" w14:textId="77777777" w:rsidR="005541FD" w:rsidRPr="00720B86" w:rsidRDefault="005541FD" w:rsidP="005541FD">
      <w:pPr>
        <w:spacing w:after="0" w:line="240" w:lineRule="auto"/>
        <w:rPr>
          <w:rFonts w:eastAsia="Times New Roman"/>
          <w:szCs w:val="20"/>
          <w:lang w:eastAsia="en-AU"/>
        </w:rPr>
      </w:pPr>
    </w:p>
    <w:p w14:paraId="35CDA61E" w14:textId="1FA7F3E1" w:rsidR="005541FD" w:rsidRPr="00720B86" w:rsidRDefault="005541FD" w:rsidP="005541FD">
      <w:pPr>
        <w:spacing w:after="0" w:line="240" w:lineRule="auto"/>
        <w:rPr>
          <w:rFonts w:eastAsia="Times New Roman"/>
          <w:szCs w:val="20"/>
          <w:lang w:eastAsia="en-AU"/>
        </w:rPr>
      </w:pPr>
      <w:r w:rsidRPr="00720B86">
        <w:rPr>
          <w:rFonts w:eastAsia="Times New Roman"/>
          <w:szCs w:val="20"/>
          <w:lang w:eastAsia="en-AU"/>
        </w:rPr>
        <w:t>New item 49114 w</w:t>
      </w:r>
      <w:r w:rsidR="0085643A" w:rsidRPr="00720B86">
        <w:rPr>
          <w:rFonts w:eastAsia="Times New Roman"/>
          <w:szCs w:val="20"/>
          <w:lang w:eastAsia="en-AU"/>
        </w:rPr>
        <w:t>ill</w:t>
      </w:r>
      <w:r w:rsidRPr="00720B86">
        <w:rPr>
          <w:rFonts w:eastAsia="Times New Roman"/>
          <w:szCs w:val="20"/>
          <w:lang w:eastAsia="en-AU"/>
        </w:rPr>
        <w:t xml:space="preserve"> </w:t>
      </w:r>
      <w:bookmarkStart w:id="37" w:name="_Hlk153282667"/>
      <w:r w:rsidR="00A8330B" w:rsidRPr="00720B86">
        <w:rPr>
          <w:rFonts w:eastAsia="Times New Roman"/>
          <w:szCs w:val="20"/>
          <w:lang w:eastAsia="en-AU"/>
        </w:rPr>
        <w:t>restore Medicare benefits for revision procedures of a radial head replacement</w:t>
      </w:r>
      <w:r w:rsidRPr="00720B86">
        <w:rPr>
          <w:rFonts w:eastAsia="Times New Roman"/>
          <w:szCs w:val="20"/>
          <w:lang w:eastAsia="en-AU"/>
        </w:rPr>
        <w:t>.</w:t>
      </w:r>
      <w:r w:rsidR="00A8330B" w:rsidRPr="00720B86">
        <w:rPr>
          <w:rFonts w:eastAsia="Times New Roman"/>
          <w:szCs w:val="20"/>
          <w:lang w:eastAsia="en-AU"/>
        </w:rPr>
        <w:t xml:space="preserve"> This change will address a patient access issue for isolated revision procedures of a radial head replacement. These services were previously provided under item 50127, which ceased on 1 July 2021.</w:t>
      </w:r>
      <w:bookmarkEnd w:id="37"/>
      <w:r w:rsidR="00A8330B" w:rsidRPr="00720B86">
        <w:rPr>
          <w:rFonts w:eastAsia="Times New Roman"/>
          <w:szCs w:val="20"/>
          <w:lang w:eastAsia="en-AU"/>
        </w:rPr>
        <w:t xml:space="preserve"> </w:t>
      </w:r>
    </w:p>
    <w:p w14:paraId="2D6AA863" w14:textId="77777777" w:rsidR="005541FD" w:rsidRPr="00720B86" w:rsidRDefault="005541FD" w:rsidP="005541FD">
      <w:pPr>
        <w:spacing w:after="0" w:line="240" w:lineRule="auto"/>
        <w:rPr>
          <w:rFonts w:eastAsia="Times New Roman"/>
          <w:szCs w:val="20"/>
          <w:lang w:eastAsia="en-AU"/>
        </w:rPr>
      </w:pPr>
    </w:p>
    <w:p w14:paraId="6FCAAF7C" w14:textId="5F874069" w:rsidR="005541FD" w:rsidRPr="00720B86" w:rsidRDefault="005541FD" w:rsidP="005541FD">
      <w:pPr>
        <w:spacing w:after="0" w:line="240" w:lineRule="auto"/>
        <w:rPr>
          <w:rFonts w:eastAsia="Times New Roman"/>
          <w:szCs w:val="20"/>
          <w:lang w:eastAsia="en-AU"/>
        </w:rPr>
      </w:pPr>
      <w:r w:rsidRPr="00720B86">
        <w:rPr>
          <w:rFonts w:eastAsia="Times New Roman"/>
          <w:szCs w:val="20"/>
          <w:lang w:eastAsia="en-AU"/>
        </w:rPr>
        <w:t>New item 49127 w</w:t>
      </w:r>
      <w:r w:rsidR="0085643A" w:rsidRPr="00720B86">
        <w:rPr>
          <w:rFonts w:eastAsia="Times New Roman"/>
          <w:szCs w:val="20"/>
          <w:lang w:eastAsia="en-AU"/>
        </w:rPr>
        <w:t>ill</w:t>
      </w:r>
      <w:r w:rsidRPr="00720B86">
        <w:rPr>
          <w:rFonts w:eastAsia="Times New Roman"/>
          <w:szCs w:val="20"/>
          <w:lang w:eastAsia="en-AU"/>
        </w:rPr>
        <w:t xml:space="preserve"> </w:t>
      </w:r>
      <w:r w:rsidR="00A54028" w:rsidRPr="00720B86">
        <w:rPr>
          <w:rFonts w:eastAsia="Times New Roman"/>
          <w:szCs w:val="20"/>
          <w:lang w:eastAsia="en-AU"/>
        </w:rPr>
        <w:t xml:space="preserve">restore Medicare benefits for arthroplasty of the elbow joint that are not encompassed by current items. This change will address a patient access issue for some elbow arthroplasty procedures, including </w:t>
      </w:r>
      <w:proofErr w:type="spellStart"/>
      <w:r w:rsidR="00A54028" w:rsidRPr="00720B86">
        <w:rPr>
          <w:rFonts w:eastAsia="Times New Roman"/>
          <w:szCs w:val="20"/>
          <w:lang w:eastAsia="en-AU"/>
        </w:rPr>
        <w:t>interpositional</w:t>
      </w:r>
      <w:proofErr w:type="spellEnd"/>
      <w:r w:rsidR="00A54028" w:rsidRPr="00720B86">
        <w:rPr>
          <w:rFonts w:eastAsia="Times New Roman"/>
          <w:szCs w:val="20"/>
          <w:lang w:eastAsia="en-AU"/>
        </w:rPr>
        <w:t xml:space="preserve"> arthroplasty. These services were previously provided under item 50127, which ceased on 1 July 2021</w:t>
      </w:r>
      <w:r w:rsidRPr="00720B86">
        <w:rPr>
          <w:rFonts w:eastAsia="Times New Roman"/>
          <w:szCs w:val="20"/>
          <w:lang w:eastAsia="en-AU"/>
        </w:rPr>
        <w:t>.</w:t>
      </w:r>
    </w:p>
    <w:p w14:paraId="4DBB19DD" w14:textId="77777777" w:rsidR="005541FD" w:rsidRPr="00720B86" w:rsidRDefault="005541FD" w:rsidP="005541FD">
      <w:pPr>
        <w:spacing w:after="0" w:line="240" w:lineRule="auto"/>
        <w:rPr>
          <w:rFonts w:eastAsia="Times New Roman"/>
          <w:szCs w:val="20"/>
          <w:lang w:eastAsia="en-AU"/>
        </w:rPr>
      </w:pPr>
    </w:p>
    <w:p w14:paraId="341147D0" w14:textId="555378D1" w:rsidR="005541FD" w:rsidRPr="00720B86" w:rsidRDefault="005541FD" w:rsidP="0085643A">
      <w:pPr>
        <w:spacing w:after="0" w:line="240" w:lineRule="auto"/>
        <w:rPr>
          <w:rFonts w:eastAsia="Times New Roman"/>
          <w:szCs w:val="20"/>
          <w:lang w:eastAsia="en-AU"/>
        </w:rPr>
      </w:pPr>
      <w:r w:rsidRPr="00720B86">
        <w:rPr>
          <w:rFonts w:eastAsia="Times New Roman"/>
          <w:b/>
          <w:bCs/>
          <w:szCs w:val="20"/>
          <w:lang w:eastAsia="en-AU"/>
        </w:rPr>
        <w:t>Item 1</w:t>
      </w:r>
      <w:r w:rsidR="00313887" w:rsidRPr="00720B86">
        <w:rPr>
          <w:rFonts w:eastAsia="Times New Roman"/>
          <w:b/>
          <w:bCs/>
          <w:szCs w:val="20"/>
          <w:lang w:eastAsia="en-AU"/>
        </w:rPr>
        <w:t>24</w:t>
      </w:r>
      <w:r w:rsidRPr="00720B86">
        <w:rPr>
          <w:rFonts w:eastAsia="Times New Roman"/>
          <w:b/>
          <w:bCs/>
          <w:szCs w:val="20"/>
          <w:lang w:eastAsia="en-AU"/>
        </w:rPr>
        <w:t xml:space="preserve"> </w:t>
      </w:r>
      <w:r w:rsidR="0085643A" w:rsidRPr="00720B86">
        <w:rPr>
          <w:rFonts w:eastAsia="Times New Roman"/>
          <w:szCs w:val="20"/>
          <w:lang w:eastAsia="en-AU"/>
        </w:rPr>
        <w:t>will</w:t>
      </w:r>
      <w:r w:rsidRPr="00720B86">
        <w:rPr>
          <w:rFonts w:eastAsia="Times New Roman"/>
          <w:szCs w:val="20"/>
          <w:lang w:eastAsia="en-AU"/>
        </w:rPr>
        <w:t xml:space="preserve"> amend items 49219 and 49220 </w:t>
      </w:r>
      <w:bookmarkStart w:id="38" w:name="_Hlk153282796"/>
      <w:r w:rsidRPr="00720B86">
        <w:rPr>
          <w:rFonts w:eastAsia="Times New Roman"/>
          <w:szCs w:val="20"/>
          <w:lang w:eastAsia="en-AU"/>
        </w:rPr>
        <w:t xml:space="preserve">for the </w:t>
      </w:r>
      <w:r w:rsidR="00A54028" w:rsidRPr="00720B86">
        <w:rPr>
          <w:rFonts w:eastAsia="Times New Roman"/>
          <w:szCs w:val="20"/>
          <w:lang w:eastAsia="en-AU"/>
        </w:rPr>
        <w:t xml:space="preserve">arthroscopic </w:t>
      </w:r>
      <w:r w:rsidRPr="00720B86">
        <w:rPr>
          <w:rFonts w:eastAsia="Times New Roman"/>
          <w:szCs w:val="20"/>
          <w:lang w:eastAsia="en-AU"/>
        </w:rPr>
        <w:t xml:space="preserve">diagnosis </w:t>
      </w:r>
      <w:r w:rsidR="00A54028" w:rsidRPr="00720B86">
        <w:rPr>
          <w:rFonts w:eastAsia="Times New Roman"/>
          <w:szCs w:val="20"/>
          <w:lang w:eastAsia="en-AU"/>
        </w:rPr>
        <w:t>or</w:t>
      </w:r>
      <w:r w:rsidRPr="00720B86">
        <w:rPr>
          <w:rFonts w:eastAsia="Times New Roman"/>
          <w:szCs w:val="20"/>
          <w:lang w:eastAsia="en-AU"/>
        </w:rPr>
        <w:t xml:space="preserve"> treatment of the carpometacarpal joint of thumb or joint of digit</w:t>
      </w:r>
      <w:r w:rsidR="00A54028" w:rsidRPr="00720B86">
        <w:rPr>
          <w:rFonts w:eastAsia="Times New Roman"/>
          <w:szCs w:val="20"/>
          <w:lang w:eastAsia="en-AU"/>
        </w:rPr>
        <w:t>. The change</w:t>
      </w:r>
      <w:r w:rsidRPr="00720B86">
        <w:rPr>
          <w:rFonts w:eastAsia="Times New Roman"/>
          <w:szCs w:val="20"/>
          <w:lang w:eastAsia="en-AU"/>
        </w:rPr>
        <w:t xml:space="preserve"> </w:t>
      </w:r>
      <w:r w:rsidR="00A54028" w:rsidRPr="00720B86">
        <w:rPr>
          <w:rFonts w:eastAsia="Times New Roman"/>
          <w:szCs w:val="20"/>
          <w:lang w:eastAsia="en-AU"/>
        </w:rPr>
        <w:t>will</w:t>
      </w:r>
      <w:r w:rsidRPr="00720B86">
        <w:rPr>
          <w:rFonts w:eastAsia="Times New Roman"/>
          <w:szCs w:val="20"/>
          <w:lang w:eastAsia="en-AU"/>
        </w:rPr>
        <w:t xml:space="preserve"> insert “joint” </w:t>
      </w:r>
      <w:r w:rsidR="00A54028" w:rsidRPr="00720B86">
        <w:rPr>
          <w:rFonts w:eastAsia="Times New Roman"/>
          <w:szCs w:val="20"/>
          <w:lang w:eastAsia="en-AU"/>
        </w:rPr>
        <w:t>after</w:t>
      </w:r>
      <w:r w:rsidRPr="00720B86">
        <w:rPr>
          <w:rFonts w:eastAsia="Times New Roman"/>
          <w:szCs w:val="20"/>
          <w:lang w:eastAsia="en-AU"/>
        </w:rPr>
        <w:t xml:space="preserve"> “carpometacarpal”</w:t>
      </w:r>
      <w:r w:rsidR="00A54028" w:rsidRPr="00720B86">
        <w:rPr>
          <w:rFonts w:eastAsia="Times New Roman"/>
          <w:szCs w:val="20"/>
          <w:lang w:eastAsia="en-AU"/>
        </w:rPr>
        <w:t xml:space="preserve"> to correct typographical errors in these items.</w:t>
      </w:r>
      <w:bookmarkEnd w:id="38"/>
    </w:p>
    <w:p w14:paraId="15FCB44E" w14:textId="77777777" w:rsidR="005541FD" w:rsidRPr="00720B86" w:rsidRDefault="005541FD" w:rsidP="005541FD">
      <w:pPr>
        <w:spacing w:after="0" w:line="240" w:lineRule="auto"/>
        <w:rPr>
          <w:rFonts w:eastAsia="Times New Roman"/>
          <w:szCs w:val="20"/>
          <w:lang w:eastAsia="en-AU"/>
        </w:rPr>
      </w:pPr>
    </w:p>
    <w:p w14:paraId="0B094994" w14:textId="3F2CD2E0" w:rsidR="005541FD" w:rsidRPr="00720B86" w:rsidRDefault="005541FD" w:rsidP="0085643A">
      <w:pPr>
        <w:spacing w:after="0" w:line="240" w:lineRule="auto"/>
        <w:rPr>
          <w:rFonts w:eastAsia="Times New Roman"/>
          <w:szCs w:val="20"/>
          <w:lang w:eastAsia="en-AU"/>
        </w:rPr>
      </w:pPr>
      <w:r w:rsidRPr="00720B86">
        <w:rPr>
          <w:rFonts w:eastAsia="Times New Roman"/>
          <w:b/>
          <w:bCs/>
          <w:szCs w:val="20"/>
          <w:lang w:eastAsia="en-AU"/>
        </w:rPr>
        <w:t>Item 1</w:t>
      </w:r>
      <w:r w:rsidR="00313887" w:rsidRPr="00720B86">
        <w:rPr>
          <w:rFonts w:eastAsia="Times New Roman"/>
          <w:b/>
          <w:bCs/>
          <w:szCs w:val="20"/>
          <w:lang w:eastAsia="en-AU"/>
        </w:rPr>
        <w:t>25</w:t>
      </w:r>
      <w:r w:rsidRPr="00720B86">
        <w:rPr>
          <w:rFonts w:eastAsia="Times New Roman"/>
          <w:b/>
          <w:bCs/>
          <w:szCs w:val="20"/>
          <w:lang w:eastAsia="en-AU"/>
        </w:rPr>
        <w:t xml:space="preserve"> </w:t>
      </w:r>
      <w:r w:rsidR="0085643A" w:rsidRPr="00720B86">
        <w:rPr>
          <w:rFonts w:eastAsia="Times New Roman"/>
          <w:szCs w:val="20"/>
          <w:lang w:eastAsia="en-AU"/>
        </w:rPr>
        <w:t>will</w:t>
      </w:r>
      <w:r w:rsidRPr="00720B86">
        <w:rPr>
          <w:rFonts w:eastAsia="Times New Roman"/>
          <w:szCs w:val="20"/>
          <w:lang w:eastAsia="en-AU"/>
        </w:rPr>
        <w:t xml:space="preserve"> amend item 49230 </w:t>
      </w:r>
      <w:bookmarkStart w:id="39" w:name="_Hlk153282889"/>
      <w:r w:rsidRPr="00720B86">
        <w:rPr>
          <w:rFonts w:eastAsia="Times New Roman"/>
          <w:szCs w:val="20"/>
          <w:lang w:eastAsia="en-AU"/>
        </w:rPr>
        <w:t xml:space="preserve">for </w:t>
      </w:r>
      <w:r w:rsidR="00C21DF1" w:rsidRPr="00720B86">
        <w:rPr>
          <w:rFonts w:eastAsia="Times New Roman"/>
          <w:szCs w:val="20"/>
          <w:lang w:eastAsia="en-AU"/>
        </w:rPr>
        <w:t xml:space="preserve">the </w:t>
      </w:r>
      <w:r w:rsidRPr="00720B86">
        <w:rPr>
          <w:rFonts w:eastAsia="Times New Roman"/>
          <w:szCs w:val="20"/>
          <w:lang w:eastAsia="en-AU"/>
        </w:rPr>
        <w:t>prosthetic replacement of carpal bone</w:t>
      </w:r>
      <w:r w:rsidR="00C21DF1" w:rsidRPr="00720B86">
        <w:rPr>
          <w:rFonts w:eastAsia="Times New Roman"/>
          <w:szCs w:val="20"/>
          <w:lang w:eastAsia="en-AU"/>
        </w:rPr>
        <w:t>s</w:t>
      </w:r>
      <w:r w:rsidRPr="00720B86">
        <w:rPr>
          <w:rFonts w:eastAsia="Times New Roman"/>
          <w:szCs w:val="20"/>
          <w:lang w:eastAsia="en-AU"/>
        </w:rPr>
        <w:t xml:space="preserve"> of </w:t>
      </w:r>
      <w:r w:rsidR="00C21DF1" w:rsidRPr="00720B86">
        <w:rPr>
          <w:rFonts w:eastAsia="Times New Roman"/>
          <w:szCs w:val="20"/>
          <w:lang w:eastAsia="en-AU"/>
        </w:rPr>
        <w:t xml:space="preserve">the </w:t>
      </w:r>
      <w:r w:rsidRPr="00720B86">
        <w:rPr>
          <w:rFonts w:eastAsia="Times New Roman"/>
          <w:szCs w:val="20"/>
          <w:lang w:eastAsia="en-AU"/>
        </w:rPr>
        <w:t>wrist</w:t>
      </w:r>
      <w:r w:rsidR="00C21DF1" w:rsidRPr="00720B86">
        <w:rPr>
          <w:rFonts w:eastAsia="Times New Roman"/>
          <w:szCs w:val="20"/>
          <w:lang w:eastAsia="en-AU"/>
        </w:rPr>
        <w:t>. The requirement that the service be performed in a trauma or emergency setting will be removed to address a patient access issue for these services where they are provided in an elective setting. The item descriptor will also be amended to clarify that ligament and tendon balancing procedures, limited wrist fusions, and limited bone grafting are optional components of the procedure that are included if performed.</w:t>
      </w:r>
      <w:bookmarkEnd w:id="39"/>
    </w:p>
    <w:p w14:paraId="7E586869" w14:textId="77777777" w:rsidR="005541FD" w:rsidRPr="00720B86" w:rsidRDefault="005541FD" w:rsidP="005541FD">
      <w:pPr>
        <w:spacing w:after="0" w:line="240" w:lineRule="auto"/>
        <w:rPr>
          <w:rFonts w:eastAsia="Times New Roman"/>
          <w:szCs w:val="20"/>
          <w:lang w:eastAsia="en-AU"/>
        </w:rPr>
      </w:pPr>
    </w:p>
    <w:p w14:paraId="6A89A08F" w14:textId="36A80DD5" w:rsidR="005541FD" w:rsidRPr="00720B86" w:rsidRDefault="005541FD" w:rsidP="0085643A">
      <w:pPr>
        <w:spacing w:after="0" w:line="240" w:lineRule="auto"/>
        <w:rPr>
          <w:rFonts w:eastAsia="Times New Roman"/>
          <w:szCs w:val="20"/>
          <w:lang w:eastAsia="en-AU"/>
        </w:rPr>
      </w:pPr>
      <w:r w:rsidRPr="00720B86">
        <w:rPr>
          <w:rFonts w:eastAsia="Times New Roman"/>
          <w:b/>
          <w:bCs/>
          <w:szCs w:val="20"/>
          <w:lang w:eastAsia="en-AU"/>
        </w:rPr>
        <w:lastRenderedPageBreak/>
        <w:t>Items 1</w:t>
      </w:r>
      <w:r w:rsidR="00313887" w:rsidRPr="00720B86">
        <w:rPr>
          <w:rFonts w:eastAsia="Times New Roman"/>
          <w:b/>
          <w:bCs/>
          <w:szCs w:val="20"/>
          <w:lang w:eastAsia="en-AU"/>
        </w:rPr>
        <w:t>26</w:t>
      </w:r>
      <w:r w:rsidRPr="00720B86">
        <w:rPr>
          <w:rFonts w:eastAsia="Times New Roman"/>
          <w:b/>
          <w:bCs/>
          <w:szCs w:val="20"/>
          <w:lang w:eastAsia="en-AU"/>
        </w:rPr>
        <w:t xml:space="preserve"> to 1</w:t>
      </w:r>
      <w:r w:rsidR="00313887" w:rsidRPr="00720B86">
        <w:rPr>
          <w:rFonts w:eastAsia="Times New Roman"/>
          <w:b/>
          <w:bCs/>
          <w:szCs w:val="20"/>
          <w:lang w:eastAsia="en-AU"/>
        </w:rPr>
        <w:t>28</w:t>
      </w:r>
      <w:r w:rsidRPr="00720B86">
        <w:rPr>
          <w:rFonts w:eastAsia="Times New Roman"/>
          <w:b/>
          <w:bCs/>
          <w:szCs w:val="20"/>
          <w:lang w:eastAsia="en-AU"/>
        </w:rPr>
        <w:t xml:space="preserve"> </w:t>
      </w:r>
      <w:r w:rsidR="0085643A" w:rsidRPr="00720B86">
        <w:rPr>
          <w:rFonts w:eastAsia="Times New Roman"/>
          <w:szCs w:val="20"/>
          <w:lang w:eastAsia="en-AU"/>
        </w:rPr>
        <w:t>will</w:t>
      </w:r>
      <w:r w:rsidRPr="00720B86">
        <w:rPr>
          <w:rFonts w:eastAsia="Times New Roman"/>
          <w:szCs w:val="20"/>
          <w:lang w:eastAsia="en-AU"/>
        </w:rPr>
        <w:t xml:space="preserve"> amend item 49233 </w:t>
      </w:r>
      <w:bookmarkStart w:id="40" w:name="_Hlk153283044"/>
      <w:r w:rsidRPr="00720B86">
        <w:rPr>
          <w:rFonts w:eastAsia="Times New Roman"/>
          <w:szCs w:val="20"/>
          <w:lang w:eastAsia="en-AU"/>
        </w:rPr>
        <w:t xml:space="preserve">for excisional arthroplasty </w:t>
      </w:r>
      <w:r w:rsidR="00C21DF1" w:rsidRPr="00720B86">
        <w:rPr>
          <w:rFonts w:eastAsia="Times New Roman"/>
          <w:szCs w:val="20"/>
          <w:lang w:eastAsia="en-AU"/>
        </w:rPr>
        <w:t>services for</w:t>
      </w:r>
      <w:r w:rsidRPr="00720B86">
        <w:rPr>
          <w:rFonts w:eastAsia="Times New Roman"/>
          <w:szCs w:val="20"/>
          <w:lang w:eastAsia="en-AU"/>
        </w:rPr>
        <w:t xml:space="preserve"> single carpal bone</w:t>
      </w:r>
      <w:r w:rsidR="00C21DF1" w:rsidRPr="00720B86">
        <w:rPr>
          <w:rFonts w:eastAsia="Times New Roman"/>
          <w:szCs w:val="20"/>
          <w:lang w:eastAsia="en-AU"/>
        </w:rPr>
        <w:t>s</w:t>
      </w:r>
      <w:r w:rsidRPr="00720B86">
        <w:rPr>
          <w:rFonts w:eastAsia="Times New Roman"/>
          <w:szCs w:val="20"/>
          <w:lang w:eastAsia="en-AU"/>
        </w:rPr>
        <w:t xml:space="preserve"> of </w:t>
      </w:r>
      <w:r w:rsidR="00C21DF1" w:rsidRPr="00720B86">
        <w:rPr>
          <w:rFonts w:eastAsia="Times New Roman"/>
          <w:szCs w:val="20"/>
          <w:lang w:eastAsia="en-AU"/>
        </w:rPr>
        <w:t xml:space="preserve">the </w:t>
      </w:r>
      <w:r w:rsidRPr="00720B86">
        <w:rPr>
          <w:rFonts w:eastAsia="Times New Roman"/>
          <w:szCs w:val="20"/>
          <w:lang w:eastAsia="en-AU"/>
        </w:rPr>
        <w:t>wrist.</w:t>
      </w:r>
      <w:r w:rsidR="00C21DF1" w:rsidRPr="00720B86">
        <w:rPr>
          <w:rFonts w:eastAsia="Times New Roman"/>
          <w:szCs w:val="20"/>
          <w:lang w:eastAsia="en-AU"/>
        </w:rPr>
        <w:t xml:space="preserve"> These changes will clarify that radial </w:t>
      </w:r>
      <w:proofErr w:type="spellStart"/>
      <w:r w:rsidR="00C21DF1" w:rsidRPr="00720B86">
        <w:rPr>
          <w:rFonts w:eastAsia="Times New Roman"/>
          <w:szCs w:val="20"/>
          <w:lang w:eastAsia="en-AU"/>
        </w:rPr>
        <w:t>styloidectomy</w:t>
      </w:r>
      <w:proofErr w:type="spellEnd"/>
      <w:r w:rsidR="00C21DF1" w:rsidRPr="00720B86">
        <w:rPr>
          <w:rFonts w:eastAsia="Times New Roman"/>
          <w:szCs w:val="20"/>
          <w:lang w:eastAsia="en-AU"/>
        </w:rPr>
        <w:t xml:space="preserve">, ulnar </w:t>
      </w:r>
      <w:proofErr w:type="spellStart"/>
      <w:r w:rsidR="00C21DF1" w:rsidRPr="00720B86">
        <w:rPr>
          <w:rFonts w:eastAsia="Times New Roman"/>
          <w:szCs w:val="20"/>
          <w:lang w:eastAsia="en-AU"/>
        </w:rPr>
        <w:t>styloidectomy</w:t>
      </w:r>
      <w:proofErr w:type="spellEnd"/>
      <w:r w:rsidR="00C21DF1" w:rsidRPr="00720B86">
        <w:rPr>
          <w:rFonts w:eastAsia="Times New Roman"/>
          <w:szCs w:val="20"/>
          <w:lang w:eastAsia="en-AU"/>
        </w:rPr>
        <w:t>, and excision of the proximal hamate, and excision of the proximal scaphoid are all optional components of the procedure that are included if performed. The co-claiming restrictions in this item will also be adjusted to allow it to be used on the same occasion as items for some other wrist procedures where appropriate. The clinical terminology will be updated to specify “radioulnar joint” for consistency with the remainder of the Schedule. These changes will provide greater clarity to providers performing these services and ensure patients receive appropriate Medicare benefits for complex wrist procedures.</w:t>
      </w:r>
      <w:bookmarkEnd w:id="40"/>
    </w:p>
    <w:p w14:paraId="3CE188E8" w14:textId="77777777" w:rsidR="005541FD" w:rsidRPr="00720B86" w:rsidRDefault="005541FD" w:rsidP="005541FD">
      <w:pPr>
        <w:spacing w:after="0" w:line="240" w:lineRule="auto"/>
        <w:rPr>
          <w:rFonts w:eastAsia="Times New Roman"/>
          <w:szCs w:val="20"/>
          <w:lang w:eastAsia="en-AU"/>
        </w:rPr>
      </w:pPr>
    </w:p>
    <w:p w14:paraId="54EA8C2B" w14:textId="22CAB324" w:rsidR="005541FD" w:rsidRPr="00720B86" w:rsidRDefault="005541FD" w:rsidP="0085643A">
      <w:pPr>
        <w:spacing w:after="0" w:line="240" w:lineRule="auto"/>
        <w:rPr>
          <w:rFonts w:eastAsia="Times New Roman"/>
          <w:szCs w:val="20"/>
          <w:lang w:eastAsia="en-AU"/>
        </w:rPr>
      </w:pPr>
      <w:r w:rsidRPr="00720B86">
        <w:rPr>
          <w:rFonts w:eastAsia="Times New Roman"/>
          <w:b/>
          <w:bCs/>
          <w:szCs w:val="20"/>
          <w:lang w:eastAsia="en-AU"/>
        </w:rPr>
        <w:t>Item 1</w:t>
      </w:r>
      <w:r w:rsidR="00313887" w:rsidRPr="00720B86">
        <w:rPr>
          <w:rFonts w:eastAsia="Times New Roman"/>
          <w:b/>
          <w:bCs/>
          <w:szCs w:val="20"/>
          <w:lang w:eastAsia="en-AU"/>
        </w:rPr>
        <w:t>29</w:t>
      </w:r>
      <w:r w:rsidRPr="00720B86">
        <w:rPr>
          <w:rFonts w:eastAsia="Times New Roman"/>
          <w:b/>
          <w:bCs/>
          <w:szCs w:val="20"/>
          <w:lang w:eastAsia="en-AU"/>
        </w:rPr>
        <w:t xml:space="preserve"> </w:t>
      </w:r>
      <w:r w:rsidR="0085643A" w:rsidRPr="00720B86">
        <w:rPr>
          <w:rFonts w:eastAsia="Times New Roman"/>
          <w:szCs w:val="20"/>
          <w:lang w:eastAsia="en-AU"/>
        </w:rPr>
        <w:t>will</w:t>
      </w:r>
      <w:r w:rsidRPr="00720B86">
        <w:rPr>
          <w:rFonts w:eastAsia="Times New Roman"/>
          <w:szCs w:val="20"/>
          <w:lang w:eastAsia="en-AU"/>
        </w:rPr>
        <w:t xml:space="preserve"> amend item 49239 to specify </w:t>
      </w:r>
      <w:bookmarkStart w:id="41" w:name="_Hlk153283129"/>
      <w:r w:rsidRPr="00720B86">
        <w:rPr>
          <w:rFonts w:eastAsia="Times New Roman"/>
          <w:szCs w:val="20"/>
          <w:lang w:eastAsia="en-AU"/>
        </w:rPr>
        <w:t xml:space="preserve">that </w:t>
      </w:r>
      <w:r w:rsidR="00C21DF1" w:rsidRPr="00720B86">
        <w:rPr>
          <w:rFonts w:eastAsia="Times New Roman"/>
          <w:szCs w:val="20"/>
          <w:lang w:eastAsia="en-AU"/>
        </w:rPr>
        <w:t>it also includes services for the excision of a sesamoid bone of the hand. This change will address a patient access issue for sesamoid removal in the hand. These services were previously performed under item 48400, which is now limited to use in the foot.</w:t>
      </w:r>
      <w:bookmarkEnd w:id="41"/>
    </w:p>
    <w:p w14:paraId="451029B5" w14:textId="77777777" w:rsidR="005541FD" w:rsidRPr="00720B86" w:rsidRDefault="005541FD" w:rsidP="005541FD">
      <w:pPr>
        <w:spacing w:after="0" w:line="240" w:lineRule="auto"/>
        <w:rPr>
          <w:rFonts w:eastAsia="Times New Roman"/>
          <w:szCs w:val="20"/>
          <w:lang w:eastAsia="en-AU"/>
        </w:rPr>
      </w:pPr>
    </w:p>
    <w:p w14:paraId="3F8596FD" w14:textId="3E62E0EA" w:rsidR="005541FD" w:rsidRPr="00720B86" w:rsidRDefault="005541FD" w:rsidP="0085643A">
      <w:pPr>
        <w:spacing w:after="0" w:line="240" w:lineRule="auto"/>
        <w:rPr>
          <w:rFonts w:eastAsia="Times New Roman"/>
          <w:szCs w:val="20"/>
          <w:lang w:eastAsia="en-AU"/>
        </w:rPr>
      </w:pPr>
      <w:r w:rsidRPr="00720B86">
        <w:rPr>
          <w:rFonts w:eastAsia="Times New Roman"/>
          <w:b/>
          <w:bCs/>
          <w:szCs w:val="20"/>
          <w:lang w:eastAsia="en-AU"/>
        </w:rPr>
        <w:t>Item 1</w:t>
      </w:r>
      <w:r w:rsidR="00313887" w:rsidRPr="00720B86">
        <w:rPr>
          <w:rFonts w:eastAsia="Times New Roman"/>
          <w:b/>
          <w:bCs/>
          <w:szCs w:val="20"/>
          <w:lang w:eastAsia="en-AU"/>
        </w:rPr>
        <w:t>30</w:t>
      </w:r>
      <w:r w:rsidRPr="00720B86">
        <w:rPr>
          <w:rFonts w:eastAsia="Times New Roman"/>
          <w:b/>
          <w:bCs/>
          <w:szCs w:val="20"/>
          <w:lang w:eastAsia="en-AU"/>
        </w:rPr>
        <w:t xml:space="preserve"> </w:t>
      </w:r>
      <w:r w:rsidR="0085643A" w:rsidRPr="00720B86">
        <w:rPr>
          <w:rFonts w:eastAsia="Times New Roman"/>
          <w:szCs w:val="20"/>
          <w:lang w:eastAsia="en-AU"/>
        </w:rPr>
        <w:t>will</w:t>
      </w:r>
      <w:r w:rsidRPr="00720B86">
        <w:rPr>
          <w:rFonts w:eastAsia="Times New Roman"/>
          <w:szCs w:val="20"/>
          <w:lang w:eastAsia="en-AU"/>
        </w:rPr>
        <w:t xml:space="preserve"> amend item 49321 for arthroplasty</w:t>
      </w:r>
      <w:r w:rsidR="00E12D50" w:rsidRPr="00720B86">
        <w:rPr>
          <w:rFonts w:eastAsia="Times New Roman"/>
          <w:szCs w:val="20"/>
          <w:lang w:eastAsia="en-AU"/>
        </w:rPr>
        <w:t xml:space="preserve"> services</w:t>
      </w:r>
      <w:r w:rsidRPr="00720B86">
        <w:rPr>
          <w:rFonts w:eastAsia="Times New Roman"/>
          <w:szCs w:val="20"/>
          <w:lang w:eastAsia="en-AU"/>
        </w:rPr>
        <w:t xml:space="preserve"> of </w:t>
      </w:r>
      <w:r w:rsidR="00E12D50" w:rsidRPr="00720B86">
        <w:rPr>
          <w:rFonts w:eastAsia="Times New Roman"/>
          <w:szCs w:val="20"/>
          <w:lang w:eastAsia="en-AU"/>
        </w:rPr>
        <w:t xml:space="preserve">the </w:t>
      </w:r>
      <w:r w:rsidRPr="00720B86">
        <w:rPr>
          <w:rFonts w:eastAsia="Times New Roman"/>
          <w:szCs w:val="20"/>
          <w:lang w:eastAsia="en-AU"/>
        </w:rPr>
        <w:t xml:space="preserve">hip </w:t>
      </w:r>
      <w:r w:rsidR="00E12D50" w:rsidRPr="00720B86">
        <w:rPr>
          <w:rFonts w:eastAsia="Times New Roman"/>
          <w:szCs w:val="20"/>
          <w:lang w:eastAsia="en-AU"/>
        </w:rPr>
        <w:t>to specify that it is to be used for a “complex primary arthroplasty”. This change will update the terminology to be more clinically relevant and better differentiate this item from primary hip arthroplasty item 49318.</w:t>
      </w:r>
    </w:p>
    <w:p w14:paraId="02FE3D1C" w14:textId="77777777" w:rsidR="005541FD" w:rsidRPr="00720B86" w:rsidRDefault="005541FD" w:rsidP="005541FD">
      <w:pPr>
        <w:spacing w:after="0" w:line="240" w:lineRule="auto"/>
        <w:rPr>
          <w:rFonts w:eastAsia="Times New Roman"/>
          <w:szCs w:val="20"/>
          <w:lang w:eastAsia="en-AU"/>
        </w:rPr>
      </w:pPr>
    </w:p>
    <w:p w14:paraId="6D472EC7" w14:textId="09194816" w:rsidR="005541FD" w:rsidRPr="00720B86" w:rsidRDefault="005541FD" w:rsidP="0085643A">
      <w:pPr>
        <w:spacing w:after="0" w:line="240" w:lineRule="auto"/>
        <w:rPr>
          <w:rFonts w:eastAsia="Times New Roman"/>
          <w:szCs w:val="20"/>
          <w:lang w:eastAsia="en-AU"/>
        </w:rPr>
      </w:pPr>
      <w:r w:rsidRPr="00720B86">
        <w:rPr>
          <w:rFonts w:eastAsia="Times New Roman"/>
          <w:b/>
          <w:bCs/>
          <w:szCs w:val="20"/>
          <w:lang w:eastAsia="en-AU"/>
        </w:rPr>
        <w:t>Item 1</w:t>
      </w:r>
      <w:r w:rsidR="00313887" w:rsidRPr="00720B86">
        <w:rPr>
          <w:rFonts w:eastAsia="Times New Roman"/>
          <w:b/>
          <w:bCs/>
          <w:szCs w:val="20"/>
          <w:lang w:eastAsia="en-AU"/>
        </w:rPr>
        <w:t>31</w:t>
      </w:r>
      <w:r w:rsidRPr="00720B86">
        <w:rPr>
          <w:rFonts w:eastAsia="Times New Roman"/>
          <w:b/>
          <w:bCs/>
          <w:szCs w:val="20"/>
          <w:lang w:eastAsia="en-AU"/>
        </w:rPr>
        <w:t xml:space="preserve"> </w:t>
      </w:r>
      <w:r w:rsidR="0085643A" w:rsidRPr="00720B86">
        <w:rPr>
          <w:rFonts w:eastAsia="Times New Roman"/>
          <w:szCs w:val="20"/>
          <w:lang w:eastAsia="en-AU"/>
        </w:rPr>
        <w:t>will</w:t>
      </w:r>
      <w:r w:rsidRPr="00720B86">
        <w:rPr>
          <w:rFonts w:eastAsia="Times New Roman"/>
          <w:szCs w:val="20"/>
          <w:lang w:eastAsia="en-AU"/>
        </w:rPr>
        <w:t xml:space="preserve"> amend item 49363 to specify that the service is for diagnostic arthroscopy of hip, with synovial biopsy. </w:t>
      </w:r>
      <w:r w:rsidR="00E12D50" w:rsidRPr="00720B86">
        <w:rPr>
          <w:rFonts w:eastAsia="Times New Roman"/>
          <w:szCs w:val="20"/>
          <w:lang w:eastAsia="en-AU"/>
        </w:rPr>
        <w:t>This change will reverse the unintentional conversion from a diagnostic item to a treatment item that occurred as part of the 1 July 2021 changes.</w:t>
      </w:r>
    </w:p>
    <w:p w14:paraId="5EDA8BF1" w14:textId="77777777" w:rsidR="005541FD" w:rsidRPr="00720B86" w:rsidRDefault="005541FD" w:rsidP="005541FD">
      <w:pPr>
        <w:spacing w:after="0" w:line="240" w:lineRule="auto"/>
        <w:rPr>
          <w:rFonts w:eastAsia="Times New Roman"/>
          <w:szCs w:val="20"/>
          <w:lang w:eastAsia="en-AU"/>
        </w:rPr>
      </w:pPr>
    </w:p>
    <w:p w14:paraId="65BEF14C" w14:textId="1D7D40E9" w:rsidR="005541FD" w:rsidRPr="00720B86" w:rsidRDefault="005541FD" w:rsidP="0085643A">
      <w:pPr>
        <w:spacing w:after="0" w:line="240" w:lineRule="auto"/>
        <w:rPr>
          <w:rFonts w:eastAsia="Times New Roman"/>
          <w:szCs w:val="20"/>
          <w:lang w:eastAsia="en-AU"/>
        </w:rPr>
      </w:pPr>
      <w:r w:rsidRPr="00720B86">
        <w:rPr>
          <w:rFonts w:eastAsia="Times New Roman"/>
          <w:b/>
          <w:bCs/>
          <w:szCs w:val="20"/>
          <w:lang w:eastAsia="en-AU"/>
        </w:rPr>
        <w:t>Item 1</w:t>
      </w:r>
      <w:r w:rsidR="00313887" w:rsidRPr="00720B86">
        <w:rPr>
          <w:rFonts w:eastAsia="Times New Roman"/>
          <w:b/>
          <w:bCs/>
          <w:szCs w:val="20"/>
          <w:lang w:eastAsia="en-AU"/>
        </w:rPr>
        <w:t>32</w:t>
      </w:r>
      <w:r w:rsidRPr="00720B86">
        <w:rPr>
          <w:rFonts w:eastAsia="Times New Roman"/>
          <w:b/>
          <w:bCs/>
          <w:szCs w:val="20"/>
          <w:lang w:eastAsia="en-AU"/>
        </w:rPr>
        <w:t xml:space="preserve"> </w:t>
      </w:r>
      <w:r w:rsidR="0085643A" w:rsidRPr="00720B86">
        <w:rPr>
          <w:rFonts w:eastAsia="Times New Roman"/>
          <w:szCs w:val="20"/>
          <w:lang w:eastAsia="en-AU"/>
        </w:rPr>
        <w:t>will</w:t>
      </w:r>
      <w:r w:rsidRPr="00720B86">
        <w:rPr>
          <w:rFonts w:eastAsia="Times New Roman"/>
          <w:szCs w:val="20"/>
          <w:lang w:eastAsia="en-AU"/>
        </w:rPr>
        <w:t xml:space="preserve"> amend items 49518 and 49519 for arthroplasty of knee services to remove the word “replacement”. This change w</w:t>
      </w:r>
      <w:r w:rsidR="0085643A" w:rsidRPr="00720B86">
        <w:rPr>
          <w:rFonts w:eastAsia="Times New Roman"/>
          <w:szCs w:val="20"/>
          <w:lang w:eastAsia="en-AU"/>
        </w:rPr>
        <w:t>ill</w:t>
      </w:r>
      <w:r w:rsidR="00E12D50" w:rsidRPr="00720B86">
        <w:rPr>
          <w:rFonts w:eastAsia="Times New Roman"/>
          <w:szCs w:val="20"/>
          <w:lang w:eastAsia="en-AU"/>
        </w:rPr>
        <w:t xml:space="preserve"> improve the clarity of the services and ensure consistency of item descriptors for knee arthroplasty services.</w:t>
      </w:r>
    </w:p>
    <w:p w14:paraId="693BE605" w14:textId="77777777" w:rsidR="005541FD" w:rsidRPr="00720B86" w:rsidRDefault="005541FD" w:rsidP="005541FD">
      <w:pPr>
        <w:spacing w:after="0" w:line="240" w:lineRule="auto"/>
        <w:rPr>
          <w:rFonts w:eastAsia="Times New Roman"/>
          <w:szCs w:val="20"/>
          <w:lang w:eastAsia="en-AU"/>
        </w:rPr>
      </w:pPr>
    </w:p>
    <w:p w14:paraId="18FE5278" w14:textId="2177598D" w:rsidR="005541FD" w:rsidRPr="00720B86" w:rsidRDefault="005541FD" w:rsidP="0085643A">
      <w:pPr>
        <w:spacing w:after="0" w:line="240" w:lineRule="auto"/>
        <w:rPr>
          <w:rFonts w:eastAsia="Times New Roman"/>
          <w:szCs w:val="20"/>
          <w:lang w:eastAsia="en-AU"/>
        </w:rPr>
      </w:pPr>
      <w:r w:rsidRPr="00720B86">
        <w:rPr>
          <w:rFonts w:eastAsia="Times New Roman"/>
          <w:b/>
          <w:bCs/>
          <w:szCs w:val="20"/>
          <w:lang w:eastAsia="en-AU"/>
        </w:rPr>
        <w:t>Item 1</w:t>
      </w:r>
      <w:r w:rsidR="007C5B18" w:rsidRPr="00720B86">
        <w:rPr>
          <w:rFonts w:eastAsia="Times New Roman"/>
          <w:b/>
          <w:bCs/>
          <w:szCs w:val="20"/>
          <w:lang w:eastAsia="en-AU"/>
        </w:rPr>
        <w:t>33</w:t>
      </w:r>
      <w:r w:rsidRPr="00720B86">
        <w:rPr>
          <w:rFonts w:eastAsia="Times New Roman"/>
          <w:b/>
          <w:bCs/>
          <w:szCs w:val="20"/>
          <w:lang w:eastAsia="en-AU"/>
        </w:rPr>
        <w:t xml:space="preserve"> </w:t>
      </w:r>
      <w:r w:rsidR="0085643A" w:rsidRPr="00720B86">
        <w:rPr>
          <w:rFonts w:eastAsia="Times New Roman"/>
          <w:szCs w:val="20"/>
          <w:lang w:eastAsia="en-AU"/>
        </w:rPr>
        <w:t>will</w:t>
      </w:r>
      <w:r w:rsidRPr="00720B86">
        <w:rPr>
          <w:rFonts w:eastAsia="Times New Roman"/>
          <w:szCs w:val="20"/>
          <w:lang w:eastAsia="en-AU"/>
        </w:rPr>
        <w:t xml:space="preserve"> amend item 49521 for complex primary arthroplasty of knee services to update the language used to describe the service.</w:t>
      </w:r>
      <w:r w:rsidR="005339C7" w:rsidRPr="00720B86">
        <w:rPr>
          <w:rFonts w:eastAsia="Times New Roman"/>
          <w:szCs w:val="20"/>
          <w:lang w:eastAsia="en-AU"/>
        </w:rPr>
        <w:t xml:space="preserve"> This change will improve the clarity of the services and ensure consistency of item descriptors for knee arthroplasty services.</w:t>
      </w:r>
    </w:p>
    <w:p w14:paraId="6FAE735F" w14:textId="77777777" w:rsidR="005541FD" w:rsidRPr="00720B86" w:rsidRDefault="005541FD" w:rsidP="005541FD">
      <w:pPr>
        <w:spacing w:after="0" w:line="240" w:lineRule="auto"/>
        <w:rPr>
          <w:rFonts w:eastAsia="Times New Roman"/>
          <w:szCs w:val="20"/>
          <w:lang w:eastAsia="en-AU"/>
        </w:rPr>
      </w:pPr>
    </w:p>
    <w:p w14:paraId="7A5F9948" w14:textId="1A45E5C2" w:rsidR="005541FD" w:rsidRPr="00720B86" w:rsidRDefault="005541FD" w:rsidP="0085643A">
      <w:pPr>
        <w:spacing w:after="0" w:line="240" w:lineRule="auto"/>
        <w:rPr>
          <w:rFonts w:eastAsia="Times New Roman"/>
          <w:szCs w:val="20"/>
          <w:lang w:eastAsia="en-AU"/>
        </w:rPr>
      </w:pPr>
      <w:r w:rsidRPr="00720B86">
        <w:rPr>
          <w:rFonts w:eastAsia="Times New Roman"/>
          <w:b/>
          <w:bCs/>
          <w:szCs w:val="20"/>
          <w:lang w:eastAsia="en-AU"/>
        </w:rPr>
        <w:t>Item 1</w:t>
      </w:r>
      <w:r w:rsidR="007C5B18" w:rsidRPr="00720B86">
        <w:rPr>
          <w:rFonts w:eastAsia="Times New Roman"/>
          <w:b/>
          <w:bCs/>
          <w:szCs w:val="20"/>
          <w:lang w:eastAsia="en-AU"/>
        </w:rPr>
        <w:t>34</w:t>
      </w:r>
      <w:r w:rsidRPr="00720B86">
        <w:rPr>
          <w:rFonts w:eastAsia="Times New Roman"/>
          <w:b/>
          <w:bCs/>
          <w:szCs w:val="20"/>
          <w:lang w:eastAsia="en-AU"/>
        </w:rPr>
        <w:t xml:space="preserve"> </w:t>
      </w:r>
      <w:r w:rsidR="0085643A" w:rsidRPr="00720B86">
        <w:rPr>
          <w:rFonts w:eastAsia="Times New Roman"/>
          <w:szCs w:val="20"/>
          <w:lang w:eastAsia="en-AU"/>
        </w:rPr>
        <w:t>will</w:t>
      </w:r>
      <w:r w:rsidRPr="00720B86">
        <w:rPr>
          <w:rFonts w:eastAsia="Times New Roman"/>
          <w:szCs w:val="20"/>
          <w:lang w:eastAsia="en-AU"/>
        </w:rPr>
        <w:t xml:space="preserve"> amend item 49524 for complex primary arthroplasty of knee services </w:t>
      </w:r>
      <w:bookmarkStart w:id="42" w:name="_Hlk153283418"/>
      <w:r w:rsidR="005339C7" w:rsidRPr="00720B86">
        <w:rPr>
          <w:rFonts w:eastAsia="Times New Roman"/>
          <w:szCs w:val="20"/>
          <w:lang w:eastAsia="en-AU"/>
        </w:rPr>
        <w:t xml:space="preserve">using both revision femoral and tibial components </w:t>
      </w:r>
      <w:r w:rsidRPr="00720B86">
        <w:rPr>
          <w:rFonts w:eastAsia="Times New Roman"/>
          <w:szCs w:val="20"/>
          <w:lang w:eastAsia="en-AU"/>
        </w:rPr>
        <w:t xml:space="preserve">to update the language used to describe the service. </w:t>
      </w:r>
      <w:r w:rsidR="005339C7" w:rsidRPr="00720B86">
        <w:rPr>
          <w:rFonts w:eastAsia="Times New Roman"/>
          <w:szCs w:val="20"/>
          <w:lang w:eastAsia="en-AU"/>
        </w:rPr>
        <w:t>This change will improve</w:t>
      </w:r>
      <w:r w:rsidR="00390A4E" w:rsidRPr="00720B86">
        <w:rPr>
          <w:rFonts w:eastAsia="Times New Roman"/>
          <w:szCs w:val="20"/>
          <w:lang w:eastAsia="en-AU"/>
        </w:rPr>
        <w:t xml:space="preserve"> the clarity of the services and ensure consistency of item descriptors for knee arthroplasty services. The item has also been amended to specify that it includes complex primary knee arthroplasty procedures that include a distal femoral or a proximal tibial revision, including anatomic specific allograft. </w:t>
      </w:r>
      <w:bookmarkEnd w:id="42"/>
    </w:p>
    <w:p w14:paraId="40884822" w14:textId="77777777" w:rsidR="005541FD" w:rsidRPr="00720B86" w:rsidRDefault="005541FD" w:rsidP="005541FD">
      <w:pPr>
        <w:spacing w:after="0" w:line="240" w:lineRule="auto"/>
        <w:rPr>
          <w:rFonts w:eastAsia="Times New Roman"/>
          <w:szCs w:val="20"/>
          <w:lang w:eastAsia="en-AU"/>
        </w:rPr>
      </w:pPr>
    </w:p>
    <w:p w14:paraId="7C08436D" w14:textId="652AF753" w:rsidR="005541FD" w:rsidRPr="00720B86" w:rsidRDefault="005541FD" w:rsidP="0085643A">
      <w:pPr>
        <w:spacing w:after="0" w:line="240" w:lineRule="auto"/>
        <w:rPr>
          <w:rFonts w:eastAsia="Times New Roman"/>
          <w:szCs w:val="20"/>
          <w:lang w:eastAsia="en-AU"/>
        </w:rPr>
      </w:pPr>
      <w:r w:rsidRPr="00720B86">
        <w:rPr>
          <w:rFonts w:eastAsia="Times New Roman"/>
          <w:b/>
          <w:bCs/>
          <w:szCs w:val="20"/>
          <w:lang w:eastAsia="en-AU"/>
        </w:rPr>
        <w:t>Item 1</w:t>
      </w:r>
      <w:r w:rsidR="007C5B18" w:rsidRPr="00720B86">
        <w:rPr>
          <w:rFonts w:eastAsia="Times New Roman"/>
          <w:b/>
          <w:bCs/>
          <w:szCs w:val="20"/>
          <w:lang w:eastAsia="en-AU"/>
        </w:rPr>
        <w:t>35</w:t>
      </w:r>
      <w:r w:rsidRPr="00720B86">
        <w:rPr>
          <w:rFonts w:eastAsia="Times New Roman"/>
          <w:b/>
          <w:bCs/>
          <w:szCs w:val="20"/>
          <w:lang w:eastAsia="en-AU"/>
        </w:rPr>
        <w:t xml:space="preserve"> </w:t>
      </w:r>
      <w:r w:rsidR="0085643A" w:rsidRPr="00720B86">
        <w:rPr>
          <w:rFonts w:eastAsia="Times New Roman"/>
          <w:szCs w:val="20"/>
          <w:lang w:eastAsia="en-AU"/>
        </w:rPr>
        <w:t>will</w:t>
      </w:r>
      <w:r w:rsidRPr="00720B86">
        <w:rPr>
          <w:rFonts w:eastAsia="Times New Roman"/>
          <w:szCs w:val="20"/>
          <w:lang w:eastAsia="en-AU"/>
        </w:rPr>
        <w:t xml:space="preserve"> amend items 49527, 49530 and 49533 for revision of knee procedures services to replace the term “replacement” with “arthroplasty”. This change w</w:t>
      </w:r>
      <w:r w:rsidR="0085643A" w:rsidRPr="00720B86">
        <w:rPr>
          <w:rFonts w:eastAsia="Times New Roman"/>
          <w:szCs w:val="20"/>
          <w:lang w:eastAsia="en-AU"/>
        </w:rPr>
        <w:t>ill</w:t>
      </w:r>
      <w:r w:rsidRPr="00720B86">
        <w:rPr>
          <w:rFonts w:eastAsia="Times New Roman"/>
          <w:szCs w:val="20"/>
          <w:lang w:eastAsia="en-AU"/>
        </w:rPr>
        <w:t xml:space="preserve"> improve the clarity of the services to assist providers and ensure consistency of item descriptors for orthopaedic services.</w:t>
      </w:r>
    </w:p>
    <w:p w14:paraId="640FB09F" w14:textId="77777777" w:rsidR="005541FD" w:rsidRPr="00720B86" w:rsidRDefault="005541FD" w:rsidP="005541FD">
      <w:pPr>
        <w:spacing w:after="0" w:line="240" w:lineRule="auto"/>
        <w:rPr>
          <w:rFonts w:eastAsia="Times New Roman"/>
          <w:szCs w:val="20"/>
          <w:lang w:eastAsia="en-AU"/>
        </w:rPr>
      </w:pPr>
    </w:p>
    <w:p w14:paraId="173391BB" w14:textId="5CFF2DE3" w:rsidR="005541FD" w:rsidRPr="00720B86" w:rsidRDefault="005541FD" w:rsidP="0085643A">
      <w:pPr>
        <w:spacing w:after="0" w:line="240" w:lineRule="auto"/>
        <w:rPr>
          <w:rFonts w:eastAsia="Times New Roman"/>
          <w:szCs w:val="20"/>
          <w:lang w:eastAsia="en-AU"/>
        </w:rPr>
      </w:pPr>
      <w:r w:rsidRPr="00720B86">
        <w:rPr>
          <w:rFonts w:eastAsia="Times New Roman"/>
          <w:b/>
          <w:bCs/>
          <w:szCs w:val="20"/>
          <w:lang w:eastAsia="en-AU"/>
        </w:rPr>
        <w:t>Item 1</w:t>
      </w:r>
      <w:r w:rsidR="007C5B18" w:rsidRPr="00720B86">
        <w:rPr>
          <w:rFonts w:eastAsia="Times New Roman"/>
          <w:b/>
          <w:bCs/>
          <w:szCs w:val="20"/>
          <w:lang w:eastAsia="en-AU"/>
        </w:rPr>
        <w:t>36</w:t>
      </w:r>
      <w:r w:rsidRPr="00720B86">
        <w:rPr>
          <w:rFonts w:eastAsia="Times New Roman"/>
          <w:b/>
          <w:bCs/>
          <w:szCs w:val="20"/>
          <w:lang w:eastAsia="en-AU"/>
        </w:rPr>
        <w:t xml:space="preserve"> </w:t>
      </w:r>
      <w:r w:rsidR="0085643A" w:rsidRPr="00720B86">
        <w:rPr>
          <w:rFonts w:eastAsia="Times New Roman"/>
          <w:szCs w:val="20"/>
          <w:lang w:eastAsia="en-AU"/>
        </w:rPr>
        <w:t>will</w:t>
      </w:r>
      <w:r w:rsidRPr="00720B86">
        <w:rPr>
          <w:rFonts w:eastAsia="Times New Roman"/>
          <w:szCs w:val="20"/>
          <w:lang w:eastAsia="en-AU"/>
        </w:rPr>
        <w:t xml:space="preserve"> amend item 49534 for knee procedures to replace the term “Replacement” with “Arthroplasty”. This change w</w:t>
      </w:r>
      <w:r w:rsidR="0085643A" w:rsidRPr="00720B86">
        <w:rPr>
          <w:rFonts w:eastAsia="Times New Roman"/>
          <w:szCs w:val="20"/>
          <w:lang w:eastAsia="en-AU"/>
        </w:rPr>
        <w:t>ill</w:t>
      </w:r>
      <w:r w:rsidRPr="00720B86">
        <w:rPr>
          <w:rFonts w:eastAsia="Times New Roman"/>
          <w:szCs w:val="20"/>
          <w:lang w:eastAsia="en-AU"/>
        </w:rPr>
        <w:t xml:space="preserve"> improve the clarity of the service to assist providers and ensure consistency of item descriptors for orthopaedic services.</w:t>
      </w:r>
    </w:p>
    <w:p w14:paraId="306A6549" w14:textId="77777777" w:rsidR="005541FD" w:rsidRPr="00720B86" w:rsidRDefault="005541FD" w:rsidP="005541FD">
      <w:pPr>
        <w:spacing w:after="0" w:line="240" w:lineRule="auto"/>
        <w:rPr>
          <w:rFonts w:eastAsia="Times New Roman"/>
          <w:szCs w:val="20"/>
          <w:lang w:eastAsia="en-AU"/>
        </w:rPr>
      </w:pPr>
    </w:p>
    <w:p w14:paraId="0B5590C3" w14:textId="4A170AC7" w:rsidR="005541FD" w:rsidRPr="00720B86" w:rsidRDefault="005541FD" w:rsidP="005541FD">
      <w:pPr>
        <w:spacing w:after="0" w:line="240" w:lineRule="auto"/>
        <w:rPr>
          <w:rFonts w:eastAsia="Times New Roman"/>
          <w:szCs w:val="20"/>
          <w:lang w:eastAsia="en-AU"/>
        </w:rPr>
      </w:pPr>
      <w:r w:rsidRPr="00720B86">
        <w:rPr>
          <w:rFonts w:eastAsia="Times New Roman"/>
          <w:b/>
          <w:bCs/>
          <w:szCs w:val="20"/>
          <w:lang w:eastAsia="en-AU"/>
        </w:rPr>
        <w:t>Item 1</w:t>
      </w:r>
      <w:r w:rsidR="007C5B18" w:rsidRPr="00720B86">
        <w:rPr>
          <w:rFonts w:eastAsia="Times New Roman"/>
          <w:b/>
          <w:bCs/>
          <w:szCs w:val="20"/>
          <w:lang w:eastAsia="en-AU"/>
        </w:rPr>
        <w:t>37</w:t>
      </w:r>
      <w:r w:rsidRPr="00720B86">
        <w:rPr>
          <w:rFonts w:eastAsia="Times New Roman"/>
          <w:b/>
          <w:bCs/>
          <w:szCs w:val="20"/>
          <w:lang w:eastAsia="en-AU"/>
        </w:rPr>
        <w:t xml:space="preserve"> </w:t>
      </w:r>
      <w:r w:rsidR="0085643A" w:rsidRPr="00720B86">
        <w:rPr>
          <w:rFonts w:eastAsia="Times New Roman"/>
          <w:szCs w:val="20"/>
          <w:lang w:eastAsia="en-AU"/>
        </w:rPr>
        <w:t xml:space="preserve">will </w:t>
      </w:r>
      <w:r w:rsidRPr="00720B86">
        <w:rPr>
          <w:rFonts w:eastAsia="Times New Roman"/>
          <w:szCs w:val="20"/>
          <w:lang w:eastAsia="en-AU"/>
        </w:rPr>
        <w:t xml:space="preserve">insert new items 49592, 49594 and 49596 for services for the excision of heterotopic ossification, myositis ossificans or post-traumatic ossification in the hip, knee or </w:t>
      </w:r>
      <w:r w:rsidRPr="00720B86">
        <w:rPr>
          <w:rFonts w:eastAsia="Times New Roman"/>
          <w:szCs w:val="20"/>
          <w:lang w:eastAsia="en-AU"/>
        </w:rPr>
        <w:lastRenderedPageBreak/>
        <w:t>lower leg respectively.</w:t>
      </w:r>
      <w:r w:rsidR="00A30457" w:rsidRPr="00720B86">
        <w:rPr>
          <w:rFonts w:eastAsia="Times New Roman"/>
          <w:szCs w:val="20"/>
          <w:lang w:eastAsia="en-AU"/>
        </w:rPr>
        <w:t xml:space="preserve"> This change will restore patient access to these procedures following the removal of the term “ostectomy” from a range of osteotomy items on 1 July 2021.</w:t>
      </w:r>
    </w:p>
    <w:p w14:paraId="6C9F4AA0" w14:textId="77777777" w:rsidR="005541FD" w:rsidRPr="00720B86" w:rsidRDefault="005541FD" w:rsidP="005541FD">
      <w:pPr>
        <w:spacing w:after="0" w:line="240" w:lineRule="auto"/>
        <w:rPr>
          <w:rFonts w:eastAsia="Times New Roman"/>
          <w:szCs w:val="20"/>
          <w:lang w:eastAsia="en-AU"/>
        </w:rPr>
      </w:pPr>
    </w:p>
    <w:p w14:paraId="551E67C8" w14:textId="395559F9" w:rsidR="005541FD" w:rsidRPr="00720B86" w:rsidRDefault="005541FD" w:rsidP="0085643A">
      <w:pPr>
        <w:spacing w:after="0" w:line="240" w:lineRule="auto"/>
        <w:rPr>
          <w:rFonts w:eastAsia="Times New Roman"/>
          <w:szCs w:val="20"/>
          <w:lang w:eastAsia="en-AU"/>
        </w:rPr>
      </w:pPr>
      <w:r w:rsidRPr="00720B86">
        <w:rPr>
          <w:rFonts w:eastAsia="Times New Roman"/>
          <w:b/>
          <w:bCs/>
          <w:szCs w:val="20"/>
          <w:lang w:eastAsia="en-AU"/>
        </w:rPr>
        <w:t>Item 1</w:t>
      </w:r>
      <w:r w:rsidR="007C5B18" w:rsidRPr="00720B86">
        <w:rPr>
          <w:rFonts w:eastAsia="Times New Roman"/>
          <w:b/>
          <w:bCs/>
          <w:szCs w:val="20"/>
          <w:lang w:eastAsia="en-AU"/>
        </w:rPr>
        <w:t>38</w:t>
      </w:r>
      <w:r w:rsidRPr="00720B86">
        <w:rPr>
          <w:rFonts w:eastAsia="Times New Roman"/>
          <w:b/>
          <w:bCs/>
          <w:szCs w:val="20"/>
          <w:lang w:eastAsia="en-AU"/>
        </w:rPr>
        <w:t xml:space="preserve"> </w:t>
      </w:r>
      <w:r w:rsidR="0085643A" w:rsidRPr="00720B86">
        <w:rPr>
          <w:rFonts w:eastAsia="Times New Roman"/>
          <w:szCs w:val="20"/>
          <w:lang w:eastAsia="en-AU"/>
        </w:rPr>
        <w:t>will</w:t>
      </w:r>
      <w:r w:rsidRPr="00720B86">
        <w:rPr>
          <w:rFonts w:eastAsia="Times New Roman"/>
          <w:szCs w:val="20"/>
          <w:lang w:eastAsia="en-AU"/>
        </w:rPr>
        <w:t xml:space="preserve"> amend item 49716 for revision of total ankle replacement services to specify that the replacement may include the exchange of tibial or talar components (or both) </w:t>
      </w:r>
      <w:proofErr w:type="gramStart"/>
      <w:r w:rsidRPr="00720B86">
        <w:rPr>
          <w:rFonts w:eastAsia="Times New Roman"/>
          <w:szCs w:val="20"/>
          <w:lang w:eastAsia="en-AU"/>
        </w:rPr>
        <w:t>or</w:t>
      </w:r>
      <w:proofErr w:type="gramEnd"/>
      <w:r w:rsidRPr="00720B86">
        <w:rPr>
          <w:rFonts w:eastAsia="Times New Roman"/>
          <w:szCs w:val="20"/>
          <w:lang w:eastAsia="en-AU"/>
        </w:rPr>
        <w:t xml:space="preserve"> plastic inserts. This change w</w:t>
      </w:r>
      <w:r w:rsidR="0085643A" w:rsidRPr="00720B86">
        <w:rPr>
          <w:rFonts w:eastAsia="Times New Roman"/>
          <w:szCs w:val="20"/>
          <w:lang w:eastAsia="en-AU"/>
        </w:rPr>
        <w:t>ill</w:t>
      </w:r>
      <w:r w:rsidR="00A30457" w:rsidRPr="00720B86">
        <w:rPr>
          <w:rFonts w:eastAsia="Times New Roman"/>
          <w:szCs w:val="20"/>
          <w:lang w:eastAsia="en-AU"/>
        </w:rPr>
        <w:t xml:space="preserve"> address a patient access issue for revision of total ankle replacement services where only the plastic inserts are exchanged.</w:t>
      </w:r>
    </w:p>
    <w:p w14:paraId="0A803D33" w14:textId="77777777" w:rsidR="005541FD" w:rsidRPr="00720B86" w:rsidRDefault="005541FD" w:rsidP="005541FD">
      <w:pPr>
        <w:spacing w:after="0" w:line="240" w:lineRule="auto"/>
        <w:rPr>
          <w:rFonts w:eastAsia="Times New Roman"/>
          <w:szCs w:val="20"/>
          <w:lang w:eastAsia="en-AU"/>
        </w:rPr>
      </w:pPr>
    </w:p>
    <w:p w14:paraId="51356658" w14:textId="6D701A9A" w:rsidR="005541FD" w:rsidRPr="00720B86" w:rsidRDefault="005541FD" w:rsidP="005541FD">
      <w:pPr>
        <w:spacing w:after="0" w:line="240" w:lineRule="auto"/>
        <w:rPr>
          <w:rFonts w:eastAsia="Times New Roman"/>
          <w:szCs w:val="20"/>
          <w:lang w:eastAsia="en-AU"/>
        </w:rPr>
      </w:pPr>
      <w:r w:rsidRPr="00720B86">
        <w:rPr>
          <w:rFonts w:eastAsia="Times New Roman"/>
          <w:b/>
          <w:bCs/>
          <w:szCs w:val="20"/>
          <w:lang w:eastAsia="en-AU"/>
        </w:rPr>
        <w:t>Items 1</w:t>
      </w:r>
      <w:r w:rsidR="007C5B18" w:rsidRPr="00720B86">
        <w:rPr>
          <w:rFonts w:eastAsia="Times New Roman"/>
          <w:b/>
          <w:bCs/>
          <w:szCs w:val="20"/>
          <w:lang w:eastAsia="en-AU"/>
        </w:rPr>
        <w:t>39</w:t>
      </w:r>
      <w:r w:rsidRPr="00720B86">
        <w:rPr>
          <w:rFonts w:eastAsia="Times New Roman"/>
          <w:b/>
          <w:bCs/>
          <w:szCs w:val="20"/>
          <w:lang w:eastAsia="en-AU"/>
        </w:rPr>
        <w:t xml:space="preserve"> </w:t>
      </w:r>
      <w:r w:rsidR="0085643A" w:rsidRPr="00720B86">
        <w:rPr>
          <w:rFonts w:eastAsia="Times New Roman"/>
          <w:szCs w:val="20"/>
          <w:lang w:eastAsia="en-AU"/>
        </w:rPr>
        <w:t xml:space="preserve">will </w:t>
      </w:r>
      <w:r w:rsidRPr="00720B86">
        <w:rPr>
          <w:rFonts w:eastAsia="Times New Roman"/>
          <w:szCs w:val="20"/>
          <w:lang w:eastAsia="en-AU"/>
        </w:rPr>
        <w:t xml:space="preserve">amend </w:t>
      </w:r>
      <w:bookmarkStart w:id="43" w:name="_Hlk153289561"/>
      <w:r w:rsidRPr="00720B86">
        <w:rPr>
          <w:rFonts w:eastAsia="Times New Roman"/>
          <w:szCs w:val="20"/>
          <w:lang w:eastAsia="en-AU"/>
        </w:rPr>
        <w:t>items 49717</w:t>
      </w:r>
      <w:r w:rsidR="007C5B18" w:rsidRPr="00720B86">
        <w:rPr>
          <w:rFonts w:eastAsia="Times New Roman"/>
          <w:szCs w:val="20"/>
          <w:lang w:eastAsia="en-AU"/>
        </w:rPr>
        <w:t>,</w:t>
      </w:r>
      <w:r w:rsidRPr="00720B86">
        <w:rPr>
          <w:rFonts w:eastAsia="Times New Roman"/>
          <w:szCs w:val="20"/>
          <w:lang w:eastAsia="en-AU"/>
        </w:rPr>
        <w:t xml:space="preserve"> </w:t>
      </w:r>
      <w:r w:rsidR="007C5B18" w:rsidRPr="00720B86">
        <w:rPr>
          <w:rFonts w:eastAsia="Times New Roman"/>
          <w:szCs w:val="20"/>
          <w:lang w:eastAsia="en-AU"/>
        </w:rPr>
        <w:t xml:space="preserve">49740 and 49744 for ankle procedures to specify that the relevant co-claiming restriction with wound debridement item 30023 for each item only applies if the two services are performed </w:t>
      </w:r>
      <w:r w:rsidR="00B27753" w:rsidRPr="00720B86">
        <w:t>on the same site at the same time</w:t>
      </w:r>
      <w:r w:rsidR="007C5B18" w:rsidRPr="00720B86">
        <w:rPr>
          <w:rFonts w:eastAsia="Times New Roman"/>
          <w:szCs w:val="20"/>
          <w:lang w:eastAsia="en-AU"/>
        </w:rPr>
        <w:t>.</w:t>
      </w:r>
      <w:r w:rsidRPr="00720B86">
        <w:rPr>
          <w:rFonts w:eastAsia="Times New Roman"/>
          <w:szCs w:val="20"/>
          <w:lang w:eastAsia="en-AU"/>
        </w:rPr>
        <w:t xml:space="preserve"> </w:t>
      </w:r>
      <w:bookmarkEnd w:id="43"/>
    </w:p>
    <w:p w14:paraId="65AE4502" w14:textId="77777777" w:rsidR="005541FD" w:rsidRPr="00720B86" w:rsidRDefault="005541FD" w:rsidP="005541FD">
      <w:pPr>
        <w:spacing w:after="0" w:line="240" w:lineRule="auto"/>
        <w:rPr>
          <w:rFonts w:eastAsia="Times New Roman"/>
          <w:szCs w:val="20"/>
          <w:lang w:eastAsia="en-AU"/>
        </w:rPr>
      </w:pPr>
    </w:p>
    <w:p w14:paraId="05F0D43D" w14:textId="02B91B71" w:rsidR="005541FD" w:rsidRPr="00720B86" w:rsidRDefault="005541FD" w:rsidP="0085643A">
      <w:pPr>
        <w:spacing w:after="0" w:line="240" w:lineRule="auto"/>
        <w:rPr>
          <w:rFonts w:eastAsia="Times New Roman"/>
          <w:szCs w:val="20"/>
          <w:lang w:eastAsia="en-AU"/>
        </w:rPr>
      </w:pPr>
      <w:r w:rsidRPr="00720B86">
        <w:rPr>
          <w:rFonts w:eastAsia="Times New Roman"/>
          <w:b/>
          <w:bCs/>
          <w:szCs w:val="20"/>
          <w:lang w:eastAsia="en-AU"/>
        </w:rPr>
        <w:t>Items 1</w:t>
      </w:r>
      <w:r w:rsidR="00073024" w:rsidRPr="00720B86">
        <w:rPr>
          <w:rFonts w:eastAsia="Times New Roman"/>
          <w:b/>
          <w:bCs/>
          <w:szCs w:val="20"/>
          <w:lang w:eastAsia="en-AU"/>
        </w:rPr>
        <w:t>40</w:t>
      </w:r>
      <w:r w:rsidRPr="00720B86">
        <w:rPr>
          <w:rFonts w:eastAsia="Times New Roman"/>
          <w:b/>
          <w:bCs/>
          <w:szCs w:val="20"/>
          <w:lang w:eastAsia="en-AU"/>
        </w:rPr>
        <w:t xml:space="preserve"> to 1</w:t>
      </w:r>
      <w:r w:rsidR="00073024" w:rsidRPr="00720B86">
        <w:rPr>
          <w:rFonts w:eastAsia="Times New Roman"/>
          <w:b/>
          <w:bCs/>
          <w:szCs w:val="20"/>
          <w:lang w:eastAsia="en-AU"/>
        </w:rPr>
        <w:t>46</w:t>
      </w:r>
      <w:r w:rsidRPr="00720B86">
        <w:rPr>
          <w:rFonts w:eastAsia="Times New Roman"/>
          <w:b/>
          <w:bCs/>
          <w:szCs w:val="20"/>
          <w:lang w:eastAsia="en-AU"/>
        </w:rPr>
        <w:t xml:space="preserve"> </w:t>
      </w:r>
      <w:r w:rsidR="0085643A" w:rsidRPr="00720B86">
        <w:rPr>
          <w:rFonts w:eastAsia="Times New Roman"/>
          <w:szCs w:val="20"/>
          <w:lang w:eastAsia="en-AU"/>
        </w:rPr>
        <w:t>will</w:t>
      </w:r>
      <w:r w:rsidRPr="00720B86">
        <w:rPr>
          <w:rFonts w:eastAsia="Times New Roman"/>
          <w:szCs w:val="20"/>
          <w:lang w:eastAsia="en-AU"/>
        </w:rPr>
        <w:t xml:space="preserve"> amend items 49762, 49763, 49764, 49765, 49766, 49767 and 49768 for </w:t>
      </w:r>
      <w:bookmarkStart w:id="44" w:name="_Hlk153283650"/>
      <w:r w:rsidRPr="00720B86">
        <w:rPr>
          <w:rFonts w:eastAsia="Times New Roman"/>
          <w:szCs w:val="20"/>
          <w:lang w:eastAsia="en-AU"/>
        </w:rPr>
        <w:t xml:space="preserve">stabilisation of </w:t>
      </w:r>
      <w:r w:rsidR="00EE5041" w:rsidRPr="00720B86">
        <w:rPr>
          <w:rFonts w:eastAsia="Times New Roman"/>
          <w:szCs w:val="20"/>
          <w:lang w:eastAsia="en-AU"/>
        </w:rPr>
        <w:t xml:space="preserve">two to eight </w:t>
      </w:r>
      <w:r w:rsidRPr="00720B86">
        <w:rPr>
          <w:rFonts w:eastAsia="Times New Roman"/>
          <w:szCs w:val="20"/>
          <w:lang w:eastAsia="en-AU"/>
        </w:rPr>
        <w:t>metatarsophalangeal joint to increase the schedule fees</w:t>
      </w:r>
      <w:r w:rsidR="00A205A5" w:rsidRPr="00720B86">
        <w:rPr>
          <w:rFonts w:eastAsia="Times New Roman"/>
          <w:szCs w:val="20"/>
          <w:lang w:eastAsia="en-AU"/>
        </w:rPr>
        <w:t xml:space="preserve"> for these services</w:t>
      </w:r>
      <w:r w:rsidRPr="00720B86">
        <w:rPr>
          <w:rFonts w:eastAsia="Times New Roman"/>
          <w:szCs w:val="20"/>
          <w:lang w:eastAsia="en-AU"/>
        </w:rPr>
        <w:t xml:space="preserve">. </w:t>
      </w:r>
      <w:r w:rsidR="00EE5041" w:rsidRPr="00720B86">
        <w:rPr>
          <w:rFonts w:eastAsia="Times New Roman"/>
          <w:szCs w:val="20"/>
          <w:lang w:eastAsia="en-AU"/>
        </w:rPr>
        <w:t>This change will align the fee structure for these items with the multiple operation rule for joints beyond the first as originally intended and ensure patients receive appropriate benefits for these procedures.</w:t>
      </w:r>
      <w:bookmarkEnd w:id="44"/>
    </w:p>
    <w:p w14:paraId="030AE0CF" w14:textId="77777777" w:rsidR="005541FD" w:rsidRPr="00720B86" w:rsidRDefault="005541FD" w:rsidP="005541FD">
      <w:pPr>
        <w:spacing w:after="0" w:line="240" w:lineRule="auto"/>
        <w:rPr>
          <w:rFonts w:eastAsia="Times New Roman"/>
          <w:b/>
          <w:bCs/>
          <w:szCs w:val="20"/>
          <w:lang w:eastAsia="en-AU"/>
        </w:rPr>
      </w:pPr>
    </w:p>
    <w:p w14:paraId="6FE592C6" w14:textId="2975BD32" w:rsidR="005541FD" w:rsidRPr="00720B86" w:rsidRDefault="005541FD" w:rsidP="0085643A">
      <w:pPr>
        <w:spacing w:after="0" w:line="240" w:lineRule="auto"/>
        <w:rPr>
          <w:rFonts w:eastAsia="Times New Roman"/>
          <w:szCs w:val="20"/>
          <w:lang w:eastAsia="en-AU"/>
        </w:rPr>
      </w:pPr>
      <w:r w:rsidRPr="00720B86">
        <w:rPr>
          <w:rFonts w:eastAsia="Times New Roman"/>
          <w:b/>
          <w:bCs/>
          <w:szCs w:val="20"/>
          <w:lang w:eastAsia="en-AU"/>
        </w:rPr>
        <w:t>Items 1</w:t>
      </w:r>
      <w:r w:rsidR="00073024" w:rsidRPr="00720B86">
        <w:rPr>
          <w:rFonts w:eastAsia="Times New Roman"/>
          <w:b/>
          <w:bCs/>
          <w:szCs w:val="20"/>
          <w:lang w:eastAsia="en-AU"/>
        </w:rPr>
        <w:t>47</w:t>
      </w:r>
      <w:r w:rsidRPr="00720B86">
        <w:rPr>
          <w:rFonts w:eastAsia="Times New Roman"/>
          <w:b/>
          <w:bCs/>
          <w:szCs w:val="20"/>
          <w:lang w:eastAsia="en-AU"/>
        </w:rPr>
        <w:t xml:space="preserve"> to 1</w:t>
      </w:r>
      <w:r w:rsidR="00073024" w:rsidRPr="00720B86">
        <w:rPr>
          <w:rFonts w:eastAsia="Times New Roman"/>
          <w:b/>
          <w:bCs/>
          <w:szCs w:val="20"/>
          <w:lang w:eastAsia="en-AU"/>
        </w:rPr>
        <w:t>52</w:t>
      </w:r>
      <w:r w:rsidRPr="00720B86">
        <w:rPr>
          <w:rFonts w:eastAsia="Times New Roman"/>
          <w:b/>
          <w:bCs/>
          <w:szCs w:val="20"/>
          <w:lang w:eastAsia="en-AU"/>
        </w:rPr>
        <w:t xml:space="preserve"> </w:t>
      </w:r>
      <w:r w:rsidR="0085643A" w:rsidRPr="00720B86">
        <w:rPr>
          <w:rFonts w:eastAsia="Times New Roman"/>
          <w:szCs w:val="20"/>
          <w:lang w:eastAsia="en-AU"/>
        </w:rPr>
        <w:t>will</w:t>
      </w:r>
      <w:r w:rsidRPr="00720B86">
        <w:rPr>
          <w:rFonts w:eastAsia="Times New Roman"/>
          <w:szCs w:val="20"/>
          <w:lang w:eastAsia="en-AU"/>
        </w:rPr>
        <w:t xml:space="preserve"> amend orthopaedic items</w:t>
      </w:r>
      <w:r w:rsidRPr="00720B86">
        <w:rPr>
          <w:rFonts w:eastAsia="Times New Roman"/>
          <w:b/>
          <w:bCs/>
          <w:szCs w:val="20"/>
          <w:lang w:eastAsia="en-AU"/>
        </w:rPr>
        <w:t xml:space="preserve"> </w:t>
      </w:r>
      <w:r w:rsidRPr="00720B86">
        <w:rPr>
          <w:rFonts w:eastAsia="Times New Roman"/>
          <w:szCs w:val="20"/>
          <w:lang w:eastAsia="en-AU"/>
        </w:rPr>
        <w:t xml:space="preserve">49771, 49773, 49774, 49775, 49776, 49782, 49866, 49881, 49884, 49887 </w:t>
      </w:r>
      <w:r w:rsidR="00406593" w:rsidRPr="00720B86">
        <w:rPr>
          <w:rFonts w:eastAsia="Times New Roman"/>
          <w:szCs w:val="20"/>
          <w:lang w:eastAsia="en-AU"/>
        </w:rPr>
        <w:t xml:space="preserve">and 49890 </w:t>
      </w:r>
      <w:r w:rsidRPr="00720B86">
        <w:rPr>
          <w:rFonts w:eastAsia="Times New Roman"/>
          <w:szCs w:val="20"/>
          <w:lang w:eastAsia="en-AU"/>
        </w:rPr>
        <w:t xml:space="preserve">to specify that the relevant co-claiming restriction with </w:t>
      </w:r>
      <w:r w:rsidR="00406593" w:rsidRPr="00720B86">
        <w:rPr>
          <w:rFonts w:eastAsia="Times New Roman"/>
          <w:szCs w:val="20"/>
          <w:lang w:eastAsia="en-AU"/>
        </w:rPr>
        <w:t xml:space="preserve">wound debridement </w:t>
      </w:r>
      <w:r w:rsidRPr="00720B86">
        <w:rPr>
          <w:rFonts w:eastAsia="Times New Roman"/>
          <w:szCs w:val="20"/>
          <w:lang w:eastAsia="en-AU"/>
        </w:rPr>
        <w:t xml:space="preserve">item 30023 for each listed item only applies if the two services are performed </w:t>
      </w:r>
      <w:r w:rsidR="00B27753" w:rsidRPr="00720B86">
        <w:t>on the same site at the same time</w:t>
      </w:r>
      <w:r w:rsidRPr="00720B86">
        <w:rPr>
          <w:rFonts w:eastAsia="Times New Roman"/>
          <w:szCs w:val="20"/>
          <w:lang w:eastAsia="en-AU"/>
        </w:rPr>
        <w:t>.</w:t>
      </w:r>
    </w:p>
    <w:p w14:paraId="553CB887" w14:textId="77777777" w:rsidR="005541FD" w:rsidRPr="00720B86" w:rsidRDefault="005541FD" w:rsidP="005541FD">
      <w:pPr>
        <w:spacing w:after="0" w:line="240" w:lineRule="auto"/>
        <w:rPr>
          <w:rFonts w:eastAsia="Times New Roman"/>
          <w:szCs w:val="20"/>
          <w:lang w:eastAsia="en-AU"/>
        </w:rPr>
      </w:pPr>
    </w:p>
    <w:p w14:paraId="7C7DCAA4" w14:textId="39CA004E" w:rsidR="005541FD" w:rsidRPr="00720B86" w:rsidRDefault="005541FD" w:rsidP="0085643A">
      <w:pPr>
        <w:spacing w:after="0" w:line="240" w:lineRule="auto"/>
        <w:rPr>
          <w:rFonts w:eastAsia="Times New Roman"/>
          <w:szCs w:val="20"/>
          <w:lang w:eastAsia="en-AU"/>
        </w:rPr>
      </w:pPr>
      <w:r w:rsidRPr="00720B86">
        <w:rPr>
          <w:rFonts w:eastAsia="Times New Roman"/>
          <w:b/>
          <w:bCs/>
          <w:szCs w:val="20"/>
          <w:lang w:eastAsia="en-AU"/>
        </w:rPr>
        <w:t>Item 1</w:t>
      </w:r>
      <w:r w:rsidR="00073024" w:rsidRPr="00720B86">
        <w:rPr>
          <w:rFonts w:eastAsia="Times New Roman"/>
          <w:b/>
          <w:bCs/>
          <w:szCs w:val="20"/>
          <w:lang w:eastAsia="en-AU"/>
        </w:rPr>
        <w:t>53</w:t>
      </w:r>
      <w:r w:rsidRPr="00720B86">
        <w:rPr>
          <w:rFonts w:eastAsia="Times New Roman"/>
          <w:b/>
          <w:bCs/>
          <w:szCs w:val="20"/>
          <w:lang w:eastAsia="en-AU"/>
        </w:rPr>
        <w:t xml:space="preserve"> </w:t>
      </w:r>
      <w:r w:rsidR="0085643A" w:rsidRPr="00720B86">
        <w:rPr>
          <w:rFonts w:eastAsia="Times New Roman"/>
          <w:szCs w:val="20"/>
          <w:lang w:eastAsia="en-AU"/>
        </w:rPr>
        <w:t>will</w:t>
      </w:r>
      <w:r w:rsidRPr="00720B86">
        <w:rPr>
          <w:rFonts w:eastAsia="Times New Roman"/>
          <w:szCs w:val="20"/>
          <w:lang w:eastAsia="en-AU"/>
        </w:rPr>
        <w:t xml:space="preserve"> amend item 50654 for hip procedures for patients under the age of 18 to </w:t>
      </w:r>
      <w:r w:rsidR="007254D2" w:rsidRPr="00720B86">
        <w:rPr>
          <w:rFonts w:eastAsia="Times New Roman"/>
          <w:szCs w:val="20"/>
          <w:lang w:eastAsia="en-AU"/>
        </w:rPr>
        <w:t>remove the limitation that it be used for the treatment of hip dysplasia or dislocation. This change will address a patient access issue for some rare paediatric hip pathologies that are not best described as hip dysplasia or dislocation. The language in the item descriptor will also be updated to better describe the service.</w:t>
      </w:r>
    </w:p>
    <w:p w14:paraId="00D3EA8C" w14:textId="77777777" w:rsidR="005541FD" w:rsidRPr="00720B86" w:rsidRDefault="005541FD" w:rsidP="005541FD">
      <w:pPr>
        <w:spacing w:after="0" w:line="240" w:lineRule="auto"/>
        <w:rPr>
          <w:rFonts w:eastAsia="Times New Roman"/>
          <w:szCs w:val="20"/>
          <w:lang w:eastAsia="en-AU"/>
        </w:rPr>
      </w:pPr>
    </w:p>
    <w:p w14:paraId="5CD99ECD" w14:textId="77777777" w:rsidR="005541FD" w:rsidRPr="00720B86" w:rsidRDefault="005541FD" w:rsidP="005541FD">
      <w:pPr>
        <w:spacing w:after="0" w:line="240" w:lineRule="auto"/>
        <w:rPr>
          <w:rFonts w:eastAsia="Times New Roman"/>
          <w:szCs w:val="20"/>
          <w:lang w:eastAsia="en-AU"/>
        </w:rPr>
      </w:pPr>
      <w:r w:rsidRPr="00720B86">
        <w:rPr>
          <w:rFonts w:eastAsia="Times New Roman"/>
          <w:i/>
          <w:iCs/>
          <w:szCs w:val="20"/>
          <w:u w:val="single"/>
          <w:lang w:eastAsia="en-AU"/>
        </w:rPr>
        <w:t>Part 8 – Administrative amendment</w:t>
      </w:r>
    </w:p>
    <w:p w14:paraId="23AE032E" w14:textId="77777777" w:rsidR="005541FD" w:rsidRPr="00720B86" w:rsidRDefault="005541FD" w:rsidP="005541FD">
      <w:pPr>
        <w:spacing w:after="0" w:line="240" w:lineRule="auto"/>
        <w:rPr>
          <w:rFonts w:eastAsia="Times New Roman"/>
          <w:szCs w:val="20"/>
          <w:lang w:eastAsia="en-AU"/>
        </w:rPr>
      </w:pPr>
    </w:p>
    <w:p w14:paraId="65BCBF72" w14:textId="79E87601" w:rsidR="005541FD" w:rsidRPr="00720B86" w:rsidRDefault="005541FD" w:rsidP="005541FD">
      <w:pPr>
        <w:spacing w:after="0" w:line="240" w:lineRule="auto"/>
        <w:rPr>
          <w:rFonts w:eastAsia="Times New Roman"/>
          <w:szCs w:val="20"/>
          <w:lang w:eastAsia="en-AU"/>
        </w:rPr>
      </w:pPr>
      <w:r w:rsidRPr="00720B86">
        <w:rPr>
          <w:rFonts w:eastAsia="Times New Roman"/>
          <w:b/>
          <w:bCs/>
          <w:i/>
          <w:iCs/>
          <w:szCs w:val="20"/>
          <w:lang w:eastAsia="en-AU"/>
        </w:rPr>
        <w:t>Health Insurance (General Medical Services Table) Regulations 2021</w:t>
      </w:r>
    </w:p>
    <w:p w14:paraId="15095A0C" w14:textId="77777777" w:rsidR="005541FD" w:rsidRPr="00720B86" w:rsidRDefault="005541FD" w:rsidP="005541FD">
      <w:pPr>
        <w:spacing w:after="0" w:line="240" w:lineRule="auto"/>
        <w:rPr>
          <w:rFonts w:eastAsia="Times New Roman"/>
          <w:szCs w:val="20"/>
          <w:lang w:eastAsia="en-AU"/>
        </w:rPr>
      </w:pPr>
    </w:p>
    <w:p w14:paraId="363233F5" w14:textId="6603F641" w:rsidR="005541FD" w:rsidRPr="00720B86" w:rsidRDefault="005541FD" w:rsidP="0085643A">
      <w:pPr>
        <w:spacing w:after="0" w:line="240" w:lineRule="auto"/>
        <w:rPr>
          <w:rFonts w:eastAsia="Times New Roman"/>
          <w:szCs w:val="20"/>
          <w:lang w:eastAsia="en-AU"/>
        </w:rPr>
      </w:pPr>
      <w:r w:rsidRPr="00720B86">
        <w:rPr>
          <w:rFonts w:eastAsia="Times New Roman"/>
          <w:b/>
          <w:bCs/>
          <w:szCs w:val="20"/>
          <w:lang w:eastAsia="en-AU"/>
        </w:rPr>
        <w:t>Item 15</w:t>
      </w:r>
      <w:r w:rsidR="00073024" w:rsidRPr="00720B86">
        <w:rPr>
          <w:rFonts w:eastAsia="Times New Roman"/>
          <w:b/>
          <w:bCs/>
          <w:szCs w:val="20"/>
          <w:lang w:eastAsia="en-AU"/>
        </w:rPr>
        <w:t>4</w:t>
      </w:r>
      <w:r w:rsidRPr="00720B86">
        <w:rPr>
          <w:rFonts w:eastAsia="Times New Roman"/>
          <w:b/>
          <w:bCs/>
          <w:szCs w:val="20"/>
          <w:lang w:eastAsia="en-AU"/>
        </w:rPr>
        <w:t xml:space="preserve"> </w:t>
      </w:r>
      <w:r w:rsidR="0085643A" w:rsidRPr="00720B86">
        <w:rPr>
          <w:rFonts w:eastAsia="Times New Roman"/>
          <w:szCs w:val="20"/>
          <w:lang w:eastAsia="en-AU"/>
        </w:rPr>
        <w:t>will</w:t>
      </w:r>
      <w:r w:rsidRPr="00720B86">
        <w:rPr>
          <w:rFonts w:eastAsia="Times New Roman"/>
          <w:szCs w:val="20"/>
          <w:lang w:eastAsia="en-AU"/>
        </w:rPr>
        <w:t xml:space="preserve"> repeal Division 2.18 of Schedule 1 of the GMST. </w:t>
      </w:r>
      <w:r w:rsidRPr="00720B86">
        <w:rPr>
          <w:rFonts w:eastAsia="Times New Roman"/>
          <w:bCs/>
          <w:lang w:eastAsia="en-AU"/>
        </w:rPr>
        <w:t xml:space="preserve">On 1 January 2022, items in Group A30 specified in Division 2.18 of the GMST were repealed by the </w:t>
      </w:r>
      <w:r w:rsidRPr="00720B86">
        <w:rPr>
          <w:rFonts w:eastAsia="Times New Roman"/>
          <w:bCs/>
          <w:i/>
          <w:iCs/>
          <w:lang w:eastAsia="en-AU"/>
        </w:rPr>
        <w:t>Health Insurance Legislation Amendment (2021 Measures No. 3) Regulations 2021</w:t>
      </w:r>
      <w:r w:rsidRPr="00720B86">
        <w:rPr>
          <w:rFonts w:eastAsia="Times New Roman"/>
          <w:bCs/>
          <w:lang w:eastAsia="en-AU"/>
        </w:rPr>
        <w:t>. However, the heading and clauses contained within Division 2.18 were not removed at that time. This administrative change w</w:t>
      </w:r>
      <w:r w:rsidR="0085643A" w:rsidRPr="00720B86">
        <w:rPr>
          <w:rFonts w:eastAsia="Times New Roman"/>
          <w:bCs/>
          <w:lang w:eastAsia="en-AU"/>
        </w:rPr>
        <w:t>ill</w:t>
      </w:r>
      <w:r w:rsidRPr="00720B86">
        <w:rPr>
          <w:rFonts w:eastAsia="Times New Roman"/>
          <w:bCs/>
          <w:lang w:eastAsia="en-AU"/>
        </w:rPr>
        <w:t xml:space="preserve"> remove all remaining text in Division 2.18 in accordance with the previous removal of items in Group A30.</w:t>
      </w:r>
      <w:r w:rsidRPr="00720B86">
        <w:rPr>
          <w:rFonts w:eastAsia="Times New Roman"/>
          <w:szCs w:val="20"/>
          <w:lang w:eastAsia="en-AU"/>
        </w:rPr>
        <w:t xml:space="preserve"> No consultation was undertaken regarding this change as it is administrative in nature.</w:t>
      </w:r>
    </w:p>
    <w:p w14:paraId="3F001B24" w14:textId="77777777" w:rsidR="005541FD" w:rsidRPr="00720B86" w:rsidRDefault="005541FD" w:rsidP="005541FD">
      <w:pPr>
        <w:spacing w:after="0" w:line="240" w:lineRule="auto"/>
        <w:rPr>
          <w:rFonts w:eastAsia="Times New Roman"/>
          <w:szCs w:val="20"/>
          <w:lang w:eastAsia="en-AU"/>
        </w:rPr>
      </w:pPr>
    </w:p>
    <w:p w14:paraId="021E0574" w14:textId="77777777" w:rsidR="005541FD" w:rsidRPr="00720B86" w:rsidRDefault="005541FD" w:rsidP="005541FD">
      <w:pPr>
        <w:spacing w:after="0" w:line="240" w:lineRule="auto"/>
        <w:rPr>
          <w:rFonts w:eastAsia="Times New Roman"/>
          <w:szCs w:val="20"/>
          <w:lang w:eastAsia="en-AU"/>
        </w:rPr>
      </w:pPr>
      <w:r w:rsidRPr="00720B86">
        <w:rPr>
          <w:rFonts w:eastAsia="Times New Roman"/>
          <w:i/>
          <w:iCs/>
          <w:szCs w:val="20"/>
          <w:u w:val="single"/>
          <w:lang w:eastAsia="en-AU"/>
        </w:rPr>
        <w:t>Part 9 – Anaesthesia fees</w:t>
      </w:r>
    </w:p>
    <w:p w14:paraId="54C3F0A8" w14:textId="77777777" w:rsidR="005541FD" w:rsidRPr="00720B86" w:rsidRDefault="005541FD" w:rsidP="005541FD">
      <w:pPr>
        <w:spacing w:after="0" w:line="240" w:lineRule="auto"/>
        <w:rPr>
          <w:rFonts w:eastAsia="Times New Roman"/>
          <w:szCs w:val="20"/>
          <w:lang w:eastAsia="en-AU"/>
        </w:rPr>
      </w:pPr>
    </w:p>
    <w:p w14:paraId="7BF43BBD" w14:textId="410AF90D" w:rsidR="005541FD" w:rsidRPr="00720B86" w:rsidRDefault="005541FD" w:rsidP="005541FD">
      <w:pPr>
        <w:spacing w:after="0" w:line="240" w:lineRule="auto"/>
        <w:rPr>
          <w:rFonts w:eastAsia="Times New Roman"/>
          <w:szCs w:val="20"/>
          <w:lang w:eastAsia="en-AU"/>
        </w:rPr>
      </w:pPr>
      <w:r w:rsidRPr="00720B86">
        <w:rPr>
          <w:rFonts w:eastAsia="Times New Roman"/>
          <w:b/>
          <w:bCs/>
          <w:i/>
          <w:iCs/>
          <w:szCs w:val="20"/>
          <w:lang w:eastAsia="en-AU"/>
        </w:rPr>
        <w:t>Health Insurance (General Medical Services Table) Regulations 2021</w:t>
      </w:r>
    </w:p>
    <w:p w14:paraId="63A4C947" w14:textId="77777777" w:rsidR="005541FD" w:rsidRPr="00720B86" w:rsidRDefault="005541FD" w:rsidP="005541FD">
      <w:pPr>
        <w:spacing w:after="0" w:line="240" w:lineRule="auto"/>
        <w:rPr>
          <w:rFonts w:eastAsia="Times New Roman"/>
          <w:szCs w:val="20"/>
          <w:lang w:eastAsia="en-AU"/>
        </w:rPr>
      </w:pPr>
    </w:p>
    <w:p w14:paraId="43CAA04E" w14:textId="15AFC5C0" w:rsidR="005541FD" w:rsidRPr="00720B86" w:rsidRDefault="005541FD" w:rsidP="005541FD">
      <w:pPr>
        <w:spacing w:after="0" w:line="240" w:lineRule="auto"/>
        <w:rPr>
          <w:rFonts w:eastAsia="Times New Roman"/>
          <w:bCs/>
          <w:lang w:eastAsia="en-AU"/>
        </w:rPr>
      </w:pPr>
      <w:r w:rsidRPr="00720B86">
        <w:rPr>
          <w:rFonts w:eastAsia="Times New Roman"/>
          <w:szCs w:val="20"/>
          <w:lang w:eastAsia="en-AU"/>
        </w:rPr>
        <w:t xml:space="preserve">Part 9 of Schedule 1 of the Regulations </w:t>
      </w:r>
      <w:r w:rsidRPr="00720B86">
        <w:rPr>
          <w:rFonts w:eastAsia="Times New Roman"/>
          <w:bCs/>
          <w:lang w:eastAsia="en-AU"/>
        </w:rPr>
        <w:t>amend</w:t>
      </w:r>
      <w:r w:rsidR="0085643A" w:rsidRPr="00720B86">
        <w:rPr>
          <w:rFonts w:eastAsia="Times New Roman"/>
          <w:bCs/>
          <w:lang w:eastAsia="en-AU"/>
        </w:rPr>
        <w:t>s</w:t>
      </w:r>
      <w:r w:rsidRPr="00720B86">
        <w:rPr>
          <w:rFonts w:eastAsia="Times New Roman"/>
          <w:bCs/>
          <w:lang w:eastAsia="en-AU"/>
        </w:rPr>
        <w:t xml:space="preserve"> the fee methodology for </w:t>
      </w:r>
      <w:r w:rsidR="00A205A5" w:rsidRPr="00720B86">
        <w:rPr>
          <w:rFonts w:eastAsia="Times New Roman"/>
          <w:bCs/>
          <w:lang w:eastAsia="en-AU"/>
        </w:rPr>
        <w:t>Relative Value Guide (</w:t>
      </w:r>
      <w:r w:rsidRPr="00720B86">
        <w:rPr>
          <w:rFonts w:eastAsia="Times New Roman"/>
          <w:bCs/>
          <w:lang w:eastAsia="en-AU"/>
        </w:rPr>
        <w:t>RVG</w:t>
      </w:r>
      <w:r w:rsidR="00A205A5" w:rsidRPr="00720B86">
        <w:rPr>
          <w:rFonts w:eastAsia="Times New Roman"/>
          <w:bCs/>
          <w:lang w:eastAsia="en-AU"/>
        </w:rPr>
        <w:t>)</w:t>
      </w:r>
      <w:r w:rsidRPr="00720B86">
        <w:rPr>
          <w:rFonts w:eastAsia="Times New Roman"/>
          <w:bCs/>
          <w:lang w:eastAsia="en-AU"/>
        </w:rPr>
        <w:t xml:space="preserve"> items in Group T10 to simplify the process of annual fee indexation for these items.</w:t>
      </w:r>
    </w:p>
    <w:p w14:paraId="4F749F4F" w14:textId="77777777" w:rsidR="005541FD" w:rsidRPr="00720B86" w:rsidRDefault="005541FD" w:rsidP="005541FD">
      <w:pPr>
        <w:spacing w:after="0" w:line="240" w:lineRule="auto"/>
        <w:rPr>
          <w:rFonts w:eastAsia="Times New Roman"/>
          <w:bCs/>
          <w:lang w:eastAsia="en-AU"/>
        </w:rPr>
      </w:pPr>
    </w:p>
    <w:p w14:paraId="481084C6" w14:textId="7285C5DA" w:rsidR="005541FD" w:rsidRPr="00720B86" w:rsidRDefault="005541FD" w:rsidP="005541FD">
      <w:pPr>
        <w:spacing w:after="0" w:line="240" w:lineRule="auto"/>
        <w:rPr>
          <w:rFonts w:eastAsia="Times New Roman"/>
          <w:bCs/>
          <w:lang w:eastAsia="en-AU"/>
        </w:rPr>
      </w:pPr>
      <w:r w:rsidRPr="00720B86">
        <w:rPr>
          <w:rFonts w:eastAsia="Times New Roman"/>
          <w:bCs/>
          <w:lang w:eastAsia="en-AU"/>
        </w:rPr>
        <w:lastRenderedPageBreak/>
        <w:t>Currently, the cell at column 3 for these items specifies a fee value</w:t>
      </w:r>
      <w:r w:rsidR="003C19D3" w:rsidRPr="00720B86">
        <w:rPr>
          <w:rFonts w:eastAsia="Times New Roman"/>
          <w:bCs/>
          <w:lang w:eastAsia="en-AU"/>
        </w:rPr>
        <w:t>.</w:t>
      </w:r>
      <w:r w:rsidRPr="00720B86">
        <w:rPr>
          <w:rFonts w:eastAsia="Times New Roman"/>
          <w:bCs/>
          <w:lang w:eastAsia="en-AU"/>
        </w:rPr>
        <w:t xml:space="preserve"> </w:t>
      </w:r>
      <w:r w:rsidR="003C19D3" w:rsidRPr="00720B86">
        <w:rPr>
          <w:rFonts w:eastAsia="Times New Roman"/>
          <w:bCs/>
          <w:lang w:eastAsia="en-AU"/>
        </w:rPr>
        <w:t>H</w:t>
      </w:r>
      <w:r w:rsidRPr="00720B86">
        <w:rPr>
          <w:rFonts w:eastAsia="Times New Roman"/>
          <w:bCs/>
          <w:lang w:eastAsia="en-AU"/>
        </w:rPr>
        <w:t>owever, the fees for these items are calculated using a base unit, which is then multiplied by the number of base units for the relevant item. This base unit is indexed on 1 July each year and the fees are recalculated and updated in the legislation accordingly.</w:t>
      </w:r>
    </w:p>
    <w:p w14:paraId="3CC2690F" w14:textId="77777777" w:rsidR="005541FD" w:rsidRPr="00720B86" w:rsidRDefault="005541FD" w:rsidP="005541FD">
      <w:pPr>
        <w:spacing w:after="0" w:line="240" w:lineRule="auto"/>
        <w:rPr>
          <w:rFonts w:eastAsia="Times New Roman"/>
          <w:bCs/>
          <w:lang w:eastAsia="en-AU"/>
        </w:rPr>
      </w:pPr>
    </w:p>
    <w:p w14:paraId="09454915" w14:textId="5894933E" w:rsidR="005541FD" w:rsidRPr="00720B86" w:rsidRDefault="005541FD" w:rsidP="005541FD">
      <w:pPr>
        <w:spacing w:after="0" w:line="240" w:lineRule="auto"/>
        <w:rPr>
          <w:rFonts w:eastAsia="Times New Roman"/>
          <w:bCs/>
          <w:lang w:eastAsia="en-AU"/>
        </w:rPr>
      </w:pPr>
      <w:r w:rsidRPr="00720B86">
        <w:rPr>
          <w:rFonts w:eastAsia="Times New Roman"/>
          <w:bCs/>
          <w:lang w:eastAsia="en-AU"/>
        </w:rPr>
        <w:t xml:space="preserve">This change </w:t>
      </w:r>
      <w:r w:rsidR="0085643A" w:rsidRPr="00720B86">
        <w:rPr>
          <w:rFonts w:eastAsia="Times New Roman"/>
          <w:bCs/>
          <w:lang w:eastAsia="en-AU"/>
        </w:rPr>
        <w:t>does</w:t>
      </w:r>
      <w:r w:rsidRPr="00720B86">
        <w:rPr>
          <w:rFonts w:eastAsia="Times New Roman"/>
          <w:bCs/>
          <w:lang w:eastAsia="en-AU"/>
        </w:rPr>
        <w:t xml:space="preserve"> not apply to items in subgroups 24 to 26 of Group T10, as these items have their fees specified under clauses 5.9.1 and 5.9.2 of the GMST. </w:t>
      </w:r>
      <w:bookmarkStart w:id="45" w:name="_Hlk152254345"/>
      <w:r w:rsidR="0085643A" w:rsidRPr="00720B86">
        <w:rPr>
          <w:rFonts w:eastAsia="Times New Roman"/>
          <w:bCs/>
          <w:lang w:eastAsia="en-AU"/>
        </w:rPr>
        <w:t>No consultation was undertaken regarding this change as it</w:t>
      </w:r>
      <w:r w:rsidRPr="00720B86">
        <w:rPr>
          <w:rFonts w:eastAsia="Times New Roman"/>
          <w:bCs/>
          <w:lang w:eastAsia="en-AU"/>
        </w:rPr>
        <w:t xml:space="preserve"> is </w:t>
      </w:r>
      <w:bookmarkEnd w:id="45"/>
      <w:r w:rsidRPr="00720B86">
        <w:rPr>
          <w:rFonts w:eastAsia="Times New Roman"/>
          <w:bCs/>
          <w:lang w:eastAsia="en-AU"/>
        </w:rPr>
        <w:t>machinery in nature and is not intended to change the operation of the affected RVG items.</w:t>
      </w:r>
    </w:p>
    <w:p w14:paraId="42115BEF" w14:textId="77777777" w:rsidR="005541FD" w:rsidRPr="00720B86" w:rsidRDefault="005541FD" w:rsidP="005541FD">
      <w:pPr>
        <w:spacing w:after="0" w:line="240" w:lineRule="auto"/>
        <w:rPr>
          <w:rFonts w:eastAsia="Times New Roman"/>
          <w:bCs/>
          <w:lang w:eastAsia="en-AU"/>
        </w:rPr>
      </w:pPr>
    </w:p>
    <w:p w14:paraId="26A51440" w14:textId="0E49AF58" w:rsidR="005541FD" w:rsidRPr="00720B86" w:rsidRDefault="005541FD" w:rsidP="005541FD">
      <w:pPr>
        <w:spacing w:after="0" w:line="240" w:lineRule="auto"/>
        <w:rPr>
          <w:rFonts w:eastAsia="Times New Roman"/>
          <w:bCs/>
          <w:lang w:eastAsia="en-AU"/>
        </w:rPr>
      </w:pPr>
      <w:r w:rsidRPr="00720B86">
        <w:rPr>
          <w:rFonts w:eastAsia="Times New Roman"/>
          <w:b/>
          <w:lang w:eastAsia="en-AU"/>
        </w:rPr>
        <w:t>Item 15</w:t>
      </w:r>
      <w:r w:rsidR="00073024" w:rsidRPr="00720B86">
        <w:rPr>
          <w:rFonts w:eastAsia="Times New Roman"/>
          <w:b/>
          <w:lang w:eastAsia="en-AU"/>
        </w:rPr>
        <w:t>5</w:t>
      </w:r>
      <w:r w:rsidR="0085643A" w:rsidRPr="00720B86">
        <w:rPr>
          <w:rFonts w:eastAsia="Times New Roman"/>
          <w:bCs/>
          <w:lang w:eastAsia="en-AU"/>
        </w:rPr>
        <w:t xml:space="preserve"> will </w:t>
      </w:r>
      <w:r w:rsidRPr="00720B86">
        <w:rPr>
          <w:rFonts w:eastAsia="Times New Roman"/>
          <w:bCs/>
          <w:lang w:eastAsia="en-AU"/>
        </w:rPr>
        <w:t xml:space="preserve">insert new clause 5.9.1A, which provides the meaning of </w:t>
      </w:r>
      <w:r w:rsidRPr="00720B86">
        <w:rPr>
          <w:rFonts w:eastAsia="Times New Roman"/>
          <w:b/>
          <w:i/>
          <w:iCs/>
          <w:lang w:eastAsia="en-AU"/>
        </w:rPr>
        <w:t>base unit</w:t>
      </w:r>
      <w:r w:rsidRPr="00720B86">
        <w:rPr>
          <w:rFonts w:eastAsia="Times New Roman"/>
          <w:bCs/>
          <w:lang w:eastAsia="en-AU"/>
        </w:rPr>
        <w:t xml:space="preserve"> for the pro</w:t>
      </w:r>
      <w:r w:rsidR="003C19D3" w:rsidRPr="00720B86">
        <w:rPr>
          <w:rFonts w:eastAsia="Times New Roman"/>
          <w:bCs/>
          <w:lang w:eastAsia="en-AU"/>
        </w:rPr>
        <w:t>vision</w:t>
      </w:r>
      <w:r w:rsidRPr="00720B86">
        <w:rPr>
          <w:rFonts w:eastAsia="Times New Roman"/>
          <w:bCs/>
          <w:lang w:eastAsia="en-AU"/>
        </w:rPr>
        <w:t xml:space="preserve"> of items in Group T10 of the GMST. The current base unit amount is $21.80.</w:t>
      </w:r>
    </w:p>
    <w:p w14:paraId="26069A0B" w14:textId="77777777" w:rsidR="005541FD" w:rsidRPr="00720B86" w:rsidRDefault="005541FD" w:rsidP="005541FD">
      <w:pPr>
        <w:spacing w:after="0" w:line="240" w:lineRule="auto"/>
        <w:rPr>
          <w:rFonts w:eastAsia="Times New Roman"/>
          <w:bCs/>
          <w:lang w:eastAsia="en-AU"/>
        </w:rPr>
      </w:pPr>
    </w:p>
    <w:p w14:paraId="0E5D846B" w14:textId="7333E8C6" w:rsidR="00EC742E" w:rsidRPr="00720B86" w:rsidRDefault="005541FD" w:rsidP="00EC742E">
      <w:pPr>
        <w:spacing w:after="0" w:line="240" w:lineRule="auto"/>
        <w:rPr>
          <w:rFonts w:eastAsia="Times New Roman"/>
          <w:bCs/>
          <w:lang w:eastAsia="en-AU"/>
        </w:rPr>
      </w:pPr>
      <w:r w:rsidRPr="00720B86">
        <w:rPr>
          <w:rFonts w:eastAsia="Times New Roman"/>
          <w:b/>
          <w:lang w:eastAsia="en-AU"/>
        </w:rPr>
        <w:t>Item 15</w:t>
      </w:r>
      <w:r w:rsidR="00073024" w:rsidRPr="00720B86">
        <w:rPr>
          <w:rFonts w:eastAsia="Times New Roman"/>
          <w:b/>
          <w:lang w:eastAsia="en-AU"/>
        </w:rPr>
        <w:t>6</w:t>
      </w:r>
      <w:r w:rsidRPr="00720B86">
        <w:rPr>
          <w:rFonts w:eastAsia="Times New Roman"/>
          <w:b/>
          <w:lang w:eastAsia="en-AU"/>
        </w:rPr>
        <w:t xml:space="preserve"> </w:t>
      </w:r>
      <w:r w:rsidR="0085643A" w:rsidRPr="00720B86">
        <w:rPr>
          <w:rFonts w:eastAsia="Times New Roman"/>
          <w:bCs/>
          <w:lang w:eastAsia="en-AU"/>
        </w:rPr>
        <w:t>will</w:t>
      </w:r>
      <w:r w:rsidRPr="00720B86">
        <w:rPr>
          <w:rFonts w:eastAsia="Times New Roman"/>
          <w:bCs/>
          <w:lang w:eastAsia="en-AU"/>
        </w:rPr>
        <w:t xml:space="preserve"> amend listed items in Group T10 to replace the current fee with an equivalent number of base units. The fees payable for services under these items w</w:t>
      </w:r>
      <w:r w:rsidR="00C17B8C" w:rsidRPr="00720B86">
        <w:rPr>
          <w:rFonts w:eastAsia="Times New Roman"/>
          <w:bCs/>
          <w:lang w:eastAsia="en-AU"/>
        </w:rPr>
        <w:t>ill</w:t>
      </w:r>
      <w:r w:rsidRPr="00720B86">
        <w:rPr>
          <w:rFonts w:eastAsia="Times New Roman"/>
          <w:bCs/>
          <w:lang w:eastAsia="en-AU"/>
        </w:rPr>
        <w:t xml:space="preserve"> not be affected by these changes. </w:t>
      </w:r>
    </w:p>
    <w:p w14:paraId="2C59F3A2" w14:textId="77777777" w:rsidR="00EC742E" w:rsidRPr="00720B86" w:rsidRDefault="00EC742E">
      <w:pPr>
        <w:rPr>
          <w:rFonts w:eastAsia="Times New Roman"/>
          <w:bCs/>
          <w:lang w:eastAsia="en-AU"/>
        </w:rPr>
      </w:pPr>
      <w:r w:rsidRPr="00720B86">
        <w:rPr>
          <w:rFonts w:eastAsia="Times New Roman"/>
          <w:bCs/>
          <w:lang w:eastAsia="en-AU"/>
        </w:rPr>
        <w:br w:type="page"/>
      </w:r>
    </w:p>
    <w:p w14:paraId="206E7063" w14:textId="77777777" w:rsidR="00EC742E" w:rsidRPr="00720B86" w:rsidRDefault="00EC742E" w:rsidP="00EC742E">
      <w:pPr>
        <w:spacing w:before="120" w:after="120"/>
        <w:jc w:val="center"/>
        <w:rPr>
          <w:b/>
          <w:lang w:eastAsia="en-AU"/>
        </w:rPr>
      </w:pPr>
      <w:r w:rsidRPr="00720B86">
        <w:rPr>
          <w:b/>
          <w:lang w:eastAsia="en-AU"/>
        </w:rPr>
        <w:lastRenderedPageBreak/>
        <w:t>Statement of Compatibility with Human Rights</w:t>
      </w:r>
    </w:p>
    <w:p w14:paraId="47DA3B8A" w14:textId="77777777" w:rsidR="00EC742E" w:rsidRPr="00720B86" w:rsidRDefault="00EC742E" w:rsidP="00EC742E">
      <w:pPr>
        <w:spacing w:before="120" w:after="120"/>
        <w:jc w:val="center"/>
        <w:rPr>
          <w:lang w:eastAsia="en-AU"/>
        </w:rPr>
      </w:pPr>
      <w:r w:rsidRPr="00720B86">
        <w:rPr>
          <w:i/>
          <w:lang w:eastAsia="en-AU"/>
        </w:rPr>
        <w:t>Prepared in accordance with Part 3 of the Human Rights (Parliamentary Scrutiny) Act 2011</w:t>
      </w:r>
    </w:p>
    <w:p w14:paraId="7C96A888" w14:textId="08F92F83" w:rsidR="00EC742E" w:rsidRPr="00720B86" w:rsidRDefault="00EC742E" w:rsidP="001454D5">
      <w:pPr>
        <w:tabs>
          <w:tab w:val="left" w:pos="1418"/>
        </w:tabs>
        <w:ind w:left="851"/>
        <w:jc w:val="center"/>
        <w:rPr>
          <w:b/>
          <w:bCs/>
          <w:i/>
        </w:rPr>
      </w:pPr>
      <w:r w:rsidRPr="00720B86">
        <w:rPr>
          <w:b/>
          <w:bCs/>
          <w:i/>
        </w:rPr>
        <w:t xml:space="preserve">Health Insurance Legislation Amendment (2023 Measures No. </w:t>
      </w:r>
      <w:r w:rsidR="001454D5" w:rsidRPr="00720B86">
        <w:rPr>
          <w:b/>
          <w:bCs/>
          <w:i/>
        </w:rPr>
        <w:t>1</w:t>
      </w:r>
      <w:r w:rsidRPr="00720B86">
        <w:rPr>
          <w:b/>
          <w:bCs/>
          <w:i/>
        </w:rPr>
        <w:t>) Regulations 202</w:t>
      </w:r>
      <w:r w:rsidR="001454D5" w:rsidRPr="00720B86">
        <w:rPr>
          <w:b/>
          <w:bCs/>
          <w:i/>
        </w:rPr>
        <w:t>4</w:t>
      </w:r>
    </w:p>
    <w:p w14:paraId="3ACC687C" w14:textId="77777777" w:rsidR="00EC742E" w:rsidRPr="00720B86" w:rsidRDefault="00EC742E" w:rsidP="00EC742E">
      <w:pPr>
        <w:jc w:val="center"/>
        <w:rPr>
          <w:lang w:eastAsia="en-AU"/>
        </w:rPr>
      </w:pPr>
      <w:r w:rsidRPr="00720B86">
        <w:rPr>
          <w:lang w:eastAsia="en-AU"/>
        </w:rPr>
        <w:t xml:space="preserve">This Regulation is compatible with the human rights and freedoms recognised or declared in the international instruments listed in section 3 of the </w:t>
      </w:r>
      <w:r w:rsidRPr="00720B86">
        <w:rPr>
          <w:i/>
          <w:lang w:eastAsia="en-AU"/>
        </w:rPr>
        <w:t>Human Rights (Parliamentary Scrutiny) Act 2011</w:t>
      </w:r>
      <w:r w:rsidRPr="00720B86">
        <w:rPr>
          <w:lang w:eastAsia="en-AU"/>
        </w:rPr>
        <w:t>.</w:t>
      </w:r>
    </w:p>
    <w:p w14:paraId="4ED13948" w14:textId="77777777" w:rsidR="00EC742E" w:rsidRPr="00720B86" w:rsidRDefault="00EC742E" w:rsidP="00EC742E">
      <w:pPr>
        <w:spacing w:before="120" w:after="120"/>
        <w:ind w:right="-483"/>
        <w:rPr>
          <w:b/>
          <w:lang w:eastAsia="en-AU"/>
        </w:rPr>
      </w:pPr>
      <w:r w:rsidRPr="00720B86">
        <w:rPr>
          <w:b/>
          <w:lang w:eastAsia="en-AU"/>
        </w:rPr>
        <w:t>Overview of the Disallowable Legislative Instrument</w:t>
      </w:r>
    </w:p>
    <w:p w14:paraId="6CD8DBDB" w14:textId="77777777" w:rsidR="001454D5" w:rsidRPr="00720B86" w:rsidRDefault="001454D5" w:rsidP="001454D5">
      <w:pPr>
        <w:shd w:val="clear" w:color="auto" w:fill="FFFFFF"/>
        <w:spacing w:after="0" w:line="240" w:lineRule="auto"/>
        <w:rPr>
          <w:rFonts w:eastAsia="Times New Roman"/>
          <w:color w:val="000000"/>
          <w:lang w:eastAsia="en-AU"/>
        </w:rPr>
      </w:pPr>
      <w:r w:rsidRPr="00720B86">
        <w:rPr>
          <w:rFonts w:eastAsia="Times New Roman"/>
          <w:color w:val="000000"/>
          <w:lang w:eastAsia="en-AU"/>
        </w:rPr>
        <w:t>The </w:t>
      </w:r>
      <w:r w:rsidRPr="00720B86">
        <w:rPr>
          <w:rFonts w:eastAsia="Times New Roman"/>
          <w:i/>
          <w:iCs/>
          <w:color w:val="000000"/>
          <w:lang w:eastAsia="en-AU"/>
        </w:rPr>
        <w:t>Health Insurance Act 1973 </w:t>
      </w:r>
      <w:r w:rsidRPr="00720B86">
        <w:rPr>
          <w:rFonts w:eastAsia="Times New Roman"/>
          <w:color w:val="000000"/>
          <w:lang w:eastAsia="en-AU"/>
        </w:rPr>
        <w:t>(the Act) sets out the principles and definitions governing the Medicare Benefits Schedule (MBS). The Act provides for payments by way of medical benefits and for other purposes.</w:t>
      </w:r>
    </w:p>
    <w:p w14:paraId="56775AFE" w14:textId="77777777" w:rsidR="001454D5" w:rsidRPr="00720B86" w:rsidRDefault="001454D5" w:rsidP="001454D5">
      <w:pPr>
        <w:shd w:val="clear" w:color="auto" w:fill="FFFFFF"/>
        <w:spacing w:after="0" w:line="240" w:lineRule="auto"/>
        <w:ind w:right="-483"/>
        <w:rPr>
          <w:rFonts w:eastAsia="Times New Roman"/>
          <w:color w:val="000000"/>
          <w:lang w:eastAsia="en-AU"/>
        </w:rPr>
      </w:pPr>
      <w:r w:rsidRPr="00720B86">
        <w:rPr>
          <w:rFonts w:eastAsia="Times New Roman"/>
          <w:color w:val="000000"/>
          <w:lang w:eastAsia="en-AU"/>
        </w:rPr>
        <w:t> </w:t>
      </w:r>
    </w:p>
    <w:p w14:paraId="3BEA949F" w14:textId="77777777" w:rsidR="001454D5" w:rsidRPr="00720B86" w:rsidRDefault="001454D5" w:rsidP="001454D5">
      <w:pPr>
        <w:shd w:val="clear" w:color="auto" w:fill="FFFFFF"/>
        <w:spacing w:after="0" w:line="240" w:lineRule="auto"/>
        <w:ind w:right="-483"/>
        <w:rPr>
          <w:rFonts w:eastAsia="Times New Roman"/>
          <w:color w:val="000000"/>
          <w:lang w:eastAsia="en-AU"/>
        </w:rPr>
      </w:pPr>
      <w:r w:rsidRPr="00720B86">
        <w:rPr>
          <w:rFonts w:eastAsia="Times New Roman"/>
          <w:color w:val="000000"/>
          <w:lang w:eastAsia="en-AU"/>
        </w:rPr>
        <w:t>Subsection 133(1) of the Act provides that the Governor</w:t>
      </w:r>
      <w:r w:rsidRPr="00720B86">
        <w:rPr>
          <w:rFonts w:eastAsia="Times New Roman"/>
          <w:color w:val="000000"/>
          <w:lang w:eastAsia="en-AU"/>
        </w:rPr>
        <w:noBreakHyphen/>
        <w:t>General may make regulations, not inconsistent with the Act, prescribing all matters required or permitted by the Act to be prescribed, or necessary or convenient to be prescribed for carrying out or giving effect to the Act.</w:t>
      </w:r>
    </w:p>
    <w:p w14:paraId="31546324" w14:textId="77777777" w:rsidR="001454D5" w:rsidRPr="00720B86" w:rsidRDefault="001454D5" w:rsidP="001454D5">
      <w:pPr>
        <w:shd w:val="clear" w:color="auto" w:fill="FFFFFF"/>
        <w:spacing w:after="0" w:line="240" w:lineRule="auto"/>
        <w:ind w:right="-483"/>
        <w:rPr>
          <w:rFonts w:eastAsia="Times New Roman"/>
          <w:color w:val="000000"/>
          <w:lang w:eastAsia="en-AU"/>
        </w:rPr>
      </w:pPr>
      <w:r w:rsidRPr="00720B86">
        <w:rPr>
          <w:rFonts w:eastAsia="Times New Roman"/>
          <w:color w:val="C0504D"/>
          <w:spacing w:val="5"/>
          <w:lang w:eastAsia="en-AU"/>
        </w:rPr>
        <w:t> </w:t>
      </w:r>
    </w:p>
    <w:p w14:paraId="0D6C2B95" w14:textId="77777777" w:rsidR="001454D5" w:rsidRPr="00720B86" w:rsidRDefault="001454D5" w:rsidP="001454D5">
      <w:pPr>
        <w:shd w:val="clear" w:color="auto" w:fill="FFFFFF"/>
        <w:spacing w:after="0" w:line="240" w:lineRule="auto"/>
        <w:ind w:right="-483"/>
        <w:rPr>
          <w:rFonts w:eastAsia="Times New Roman"/>
          <w:color w:val="000000"/>
          <w:lang w:eastAsia="en-AU"/>
        </w:rPr>
      </w:pPr>
      <w:r w:rsidRPr="00720B86">
        <w:rPr>
          <w:rFonts w:eastAsia="Times New Roman"/>
          <w:color w:val="000000"/>
          <w:lang w:eastAsia="en-AU"/>
        </w:rPr>
        <w:t>Part II of the Act provides for the payment of Medicare benefits for professional services rendered to eligible persons. Section 9 of the Act provides that Medicare benefits be calculated by reference to the fees for medical services set out in prescribed tables.</w:t>
      </w:r>
    </w:p>
    <w:p w14:paraId="09D09BE5" w14:textId="77777777" w:rsidR="001454D5" w:rsidRPr="00720B86" w:rsidRDefault="001454D5" w:rsidP="001454D5">
      <w:pPr>
        <w:shd w:val="clear" w:color="auto" w:fill="FFFFFF"/>
        <w:spacing w:after="0" w:line="240" w:lineRule="auto"/>
        <w:rPr>
          <w:rFonts w:eastAsia="Times New Roman"/>
          <w:color w:val="000000"/>
          <w:lang w:eastAsia="en-AU"/>
        </w:rPr>
      </w:pPr>
      <w:r w:rsidRPr="00720B86">
        <w:rPr>
          <w:rFonts w:eastAsia="Times New Roman"/>
          <w:color w:val="000000"/>
          <w:lang w:eastAsia="en-AU"/>
        </w:rPr>
        <w:t> </w:t>
      </w:r>
    </w:p>
    <w:p w14:paraId="22F94C7A" w14:textId="77777777" w:rsidR="001454D5" w:rsidRPr="00720B86" w:rsidRDefault="001454D5" w:rsidP="001454D5">
      <w:pPr>
        <w:shd w:val="clear" w:color="auto" w:fill="FFFFFF"/>
        <w:spacing w:after="0" w:line="240" w:lineRule="auto"/>
        <w:rPr>
          <w:rFonts w:eastAsia="Times New Roman"/>
          <w:color w:val="000000"/>
          <w:lang w:eastAsia="en-AU"/>
        </w:rPr>
      </w:pPr>
      <w:r w:rsidRPr="00720B86">
        <w:rPr>
          <w:rFonts w:eastAsia="Times New Roman"/>
          <w:color w:val="000000"/>
          <w:lang w:eastAsia="en-AU"/>
        </w:rPr>
        <w:t>Subsection 4(1) of the Act provides that regulations may prescribe a table of general medical services which sets out items of general medical services, the fees applicable for each item, and rules for interpreting the table. The table made under this subsection is referred to as the General Medical Services Table. The most recent version of the regulations is the </w:t>
      </w:r>
      <w:r w:rsidRPr="00720B86">
        <w:rPr>
          <w:rFonts w:eastAsia="Times New Roman"/>
          <w:i/>
          <w:iCs/>
          <w:color w:val="000000"/>
          <w:lang w:eastAsia="en-AU"/>
        </w:rPr>
        <w:t>Health Insurance (General Medical Services Table) Regulations 2021</w:t>
      </w:r>
      <w:r w:rsidRPr="00720B86">
        <w:rPr>
          <w:rFonts w:eastAsia="Times New Roman"/>
          <w:color w:val="000000"/>
          <w:lang w:eastAsia="en-AU"/>
        </w:rPr>
        <w:t> (GMST)</w:t>
      </w:r>
      <w:r w:rsidRPr="00720B86">
        <w:rPr>
          <w:rFonts w:eastAsia="Times New Roman"/>
          <w:i/>
          <w:iCs/>
          <w:color w:val="000000"/>
          <w:lang w:eastAsia="en-AU"/>
        </w:rPr>
        <w:t>.</w:t>
      </w:r>
    </w:p>
    <w:p w14:paraId="50F7A535" w14:textId="77777777" w:rsidR="001454D5" w:rsidRPr="00720B86" w:rsidRDefault="001454D5" w:rsidP="001454D5">
      <w:pPr>
        <w:shd w:val="clear" w:color="auto" w:fill="FFFFFF"/>
        <w:spacing w:after="0" w:line="240" w:lineRule="auto"/>
        <w:rPr>
          <w:rFonts w:eastAsia="Times New Roman"/>
          <w:color w:val="000000"/>
          <w:lang w:eastAsia="en-AU"/>
        </w:rPr>
      </w:pPr>
      <w:r w:rsidRPr="00720B86">
        <w:rPr>
          <w:rFonts w:eastAsia="Times New Roman"/>
          <w:color w:val="000000"/>
          <w:lang w:eastAsia="en-AU"/>
        </w:rPr>
        <w:t> </w:t>
      </w:r>
    </w:p>
    <w:p w14:paraId="4789C7A2" w14:textId="77777777" w:rsidR="001454D5" w:rsidRPr="00720B86" w:rsidRDefault="001454D5" w:rsidP="001454D5">
      <w:pPr>
        <w:shd w:val="clear" w:color="auto" w:fill="FFFFFF"/>
        <w:spacing w:after="0" w:line="240" w:lineRule="auto"/>
        <w:rPr>
          <w:rFonts w:eastAsia="Times New Roman"/>
          <w:color w:val="000000"/>
          <w:lang w:eastAsia="en-AU"/>
        </w:rPr>
      </w:pPr>
      <w:r w:rsidRPr="00720B86">
        <w:rPr>
          <w:rFonts w:eastAsia="Times New Roman"/>
          <w:color w:val="000000"/>
          <w:lang w:eastAsia="en-AU"/>
        </w:rPr>
        <w:t>Section 4AA of the Act provides that regulations may prescribe a table of diagnostic imaging services which sets out items of diagnostic imaging services, the fees applicable for each item, and rules for interpreting the table. The table made under this section is referred to as the Diagnostic Imaging Services Table. The most recent version of the regulations is the </w:t>
      </w:r>
      <w:r w:rsidRPr="00720B86">
        <w:rPr>
          <w:rFonts w:eastAsia="Times New Roman"/>
          <w:i/>
          <w:iCs/>
          <w:color w:val="000000"/>
          <w:lang w:eastAsia="en-AU"/>
        </w:rPr>
        <w:t>Health Insurance (Diagnostic Imaging Services Table) Regulations (No. 2) 2020</w:t>
      </w:r>
      <w:r w:rsidRPr="00720B86">
        <w:rPr>
          <w:rFonts w:eastAsia="Times New Roman"/>
          <w:color w:val="000000"/>
          <w:lang w:eastAsia="en-AU"/>
        </w:rPr>
        <w:t> (DIST)</w:t>
      </w:r>
      <w:r w:rsidRPr="00720B86">
        <w:rPr>
          <w:rFonts w:eastAsia="Times New Roman"/>
          <w:i/>
          <w:iCs/>
          <w:color w:val="000000"/>
          <w:lang w:eastAsia="en-AU"/>
        </w:rPr>
        <w:t>.</w:t>
      </w:r>
    </w:p>
    <w:p w14:paraId="0BBC627A" w14:textId="77777777" w:rsidR="001454D5" w:rsidRPr="00720B86" w:rsidRDefault="001454D5" w:rsidP="001454D5">
      <w:pPr>
        <w:shd w:val="clear" w:color="auto" w:fill="FFFFFF"/>
        <w:spacing w:after="0" w:line="240" w:lineRule="auto"/>
        <w:rPr>
          <w:rFonts w:eastAsia="Times New Roman"/>
          <w:color w:val="000000"/>
          <w:lang w:eastAsia="en-AU"/>
        </w:rPr>
      </w:pPr>
      <w:r w:rsidRPr="00720B86">
        <w:rPr>
          <w:rFonts w:eastAsia="Times New Roman"/>
          <w:i/>
          <w:iCs/>
          <w:color w:val="000000"/>
          <w:lang w:eastAsia="en-AU"/>
        </w:rPr>
        <w:t> </w:t>
      </w:r>
      <w:r w:rsidRPr="00720B86">
        <w:rPr>
          <w:rFonts w:eastAsia="Times New Roman"/>
          <w:color w:val="000000"/>
          <w:lang w:eastAsia="en-AU"/>
        </w:rPr>
        <w:t> </w:t>
      </w:r>
    </w:p>
    <w:p w14:paraId="551AA6E1" w14:textId="77777777" w:rsidR="001454D5" w:rsidRPr="00720B86" w:rsidRDefault="001454D5" w:rsidP="001454D5">
      <w:pPr>
        <w:shd w:val="clear" w:color="auto" w:fill="FFFFFF"/>
        <w:spacing w:after="0" w:line="240" w:lineRule="auto"/>
        <w:rPr>
          <w:rFonts w:eastAsia="Times New Roman"/>
          <w:color w:val="000000"/>
          <w:lang w:eastAsia="en-AU"/>
        </w:rPr>
      </w:pPr>
      <w:r w:rsidRPr="00720B86">
        <w:rPr>
          <w:rFonts w:eastAsia="Times New Roman"/>
          <w:b/>
          <w:bCs/>
          <w:color w:val="000000"/>
          <w:lang w:eastAsia="en-AU"/>
        </w:rPr>
        <w:t>Purpose</w:t>
      </w:r>
    </w:p>
    <w:p w14:paraId="73996805" w14:textId="06F269FE" w:rsidR="00797B8B" w:rsidRPr="00720B86" w:rsidRDefault="00797B8B" w:rsidP="00797B8B">
      <w:pPr>
        <w:shd w:val="clear" w:color="auto" w:fill="FFFFFF"/>
        <w:spacing w:after="0" w:line="240" w:lineRule="auto"/>
        <w:rPr>
          <w:rFonts w:eastAsia="Times New Roman"/>
          <w:color w:val="000000"/>
          <w:lang w:eastAsia="en-AU"/>
        </w:rPr>
      </w:pPr>
      <w:r w:rsidRPr="00720B86">
        <w:rPr>
          <w:rFonts w:eastAsia="Times New Roman"/>
          <w:color w:val="000000"/>
          <w:lang w:eastAsia="en-AU"/>
        </w:rPr>
        <w:t>The purpose of the </w:t>
      </w:r>
      <w:r w:rsidR="00222F1E" w:rsidRPr="00720B86">
        <w:rPr>
          <w:rFonts w:eastAsia="Times New Roman"/>
          <w:i/>
          <w:iCs/>
          <w:color w:val="000000"/>
          <w:lang w:eastAsia="en-AU"/>
        </w:rPr>
        <w:t>Health Insurance Legislation Amendment (2024 Measures No. 1) Regulations 2024</w:t>
      </w:r>
      <w:r w:rsidRPr="00720B86">
        <w:rPr>
          <w:rFonts w:eastAsia="Times New Roman"/>
          <w:color w:val="000000"/>
          <w:lang w:eastAsia="en-AU"/>
        </w:rPr>
        <w:t xml:space="preserve"> (the Regulations) is to amend the GMST and the DIST from 1 March 2024 as agreed to in the 2023-24 Budget under </w:t>
      </w:r>
      <w:r w:rsidRPr="00720B86">
        <w:rPr>
          <w:rFonts w:eastAsia="Times New Roman"/>
          <w:i/>
          <w:iCs/>
          <w:color w:val="000000"/>
          <w:lang w:eastAsia="en-AU"/>
        </w:rPr>
        <w:t>A Modern and Clinically Appropriate Medicare Benefits Schedule</w:t>
      </w:r>
      <w:r w:rsidRPr="00720B86">
        <w:rPr>
          <w:rFonts w:eastAsia="Times New Roman"/>
          <w:color w:val="000000"/>
          <w:lang w:eastAsia="en-AU"/>
        </w:rPr>
        <w:t xml:space="preserve"> measure. </w:t>
      </w:r>
    </w:p>
    <w:p w14:paraId="5F388B77" w14:textId="77777777" w:rsidR="00797B8B" w:rsidRPr="00720B86" w:rsidRDefault="00797B8B" w:rsidP="00797B8B">
      <w:pPr>
        <w:shd w:val="clear" w:color="auto" w:fill="FFFFFF"/>
        <w:spacing w:after="0" w:line="240" w:lineRule="auto"/>
        <w:rPr>
          <w:rFonts w:eastAsia="Times New Roman"/>
          <w:color w:val="000000"/>
          <w:lang w:eastAsia="en-AU"/>
        </w:rPr>
      </w:pPr>
    </w:p>
    <w:p w14:paraId="174B339E" w14:textId="77777777" w:rsidR="00797B8B" w:rsidRPr="00720B86" w:rsidRDefault="00797B8B" w:rsidP="00797B8B">
      <w:pPr>
        <w:shd w:val="clear" w:color="auto" w:fill="FFFFFF"/>
        <w:spacing w:after="0" w:line="240" w:lineRule="auto"/>
        <w:rPr>
          <w:rFonts w:eastAsia="Times New Roman"/>
          <w:color w:val="000000"/>
          <w:lang w:eastAsia="en-AU"/>
        </w:rPr>
      </w:pPr>
      <w:r w:rsidRPr="00720B86">
        <w:rPr>
          <w:rFonts w:eastAsia="Times New Roman"/>
          <w:color w:val="000000"/>
          <w:lang w:eastAsia="en-AU"/>
        </w:rPr>
        <w:t>Schedule 1 of the Regulations will amend the GMST and the DIST to make changes to medical and diagnostic imaging services.</w:t>
      </w:r>
    </w:p>
    <w:p w14:paraId="3B07F0A4" w14:textId="77777777" w:rsidR="00797B8B" w:rsidRPr="00720B86" w:rsidRDefault="00797B8B" w:rsidP="00797B8B">
      <w:pPr>
        <w:shd w:val="clear" w:color="auto" w:fill="FFFFFF"/>
        <w:spacing w:after="0" w:line="240" w:lineRule="auto"/>
        <w:rPr>
          <w:rFonts w:eastAsia="Times New Roman"/>
          <w:color w:val="000000"/>
          <w:lang w:eastAsia="en-AU"/>
        </w:rPr>
      </w:pPr>
    </w:p>
    <w:p w14:paraId="3AA79EEB" w14:textId="77777777" w:rsidR="00797B8B" w:rsidRPr="00720B86" w:rsidRDefault="00797B8B" w:rsidP="00797B8B">
      <w:pPr>
        <w:shd w:val="clear" w:color="auto" w:fill="FFFFFF"/>
        <w:spacing w:after="0" w:line="240" w:lineRule="auto"/>
        <w:contextualSpacing/>
        <w:rPr>
          <w:rFonts w:eastAsia="Times New Roman"/>
          <w:color w:val="000000"/>
          <w:lang w:eastAsia="en-AU"/>
        </w:rPr>
      </w:pPr>
      <w:r w:rsidRPr="00720B86">
        <w:rPr>
          <w:rFonts w:eastAsia="Times New Roman"/>
          <w:color w:val="000000"/>
          <w:lang w:eastAsia="en-AU"/>
        </w:rPr>
        <w:t xml:space="preserve">Parts 1 to 7 of Schedule 1 of the Regulations will implement the following changes to the GMST and DIST as announced in the 2023-24 Budget: </w:t>
      </w:r>
    </w:p>
    <w:p w14:paraId="4B8860F5" w14:textId="77777777" w:rsidR="00797B8B" w:rsidRPr="00720B86" w:rsidRDefault="00797B8B" w:rsidP="00797B8B">
      <w:pPr>
        <w:pStyle w:val="ListParagraph"/>
        <w:numPr>
          <w:ilvl w:val="0"/>
          <w:numId w:val="3"/>
        </w:numPr>
        <w:shd w:val="clear" w:color="auto" w:fill="FFFFFF"/>
        <w:spacing w:before="0" w:beforeAutospacing="0" w:after="0" w:afterAutospacing="0"/>
        <w:contextualSpacing/>
        <w:rPr>
          <w:b/>
          <w:bCs/>
          <w:color w:val="000000"/>
        </w:rPr>
      </w:pPr>
      <w:r w:rsidRPr="00720B86">
        <w:rPr>
          <w:color w:val="000000"/>
        </w:rPr>
        <w:t>Amend 14 plastic and reconstructive surgery items to insert (H) into the item descriptions to ensure the appropriate provision of the specified services in-hospital only;</w:t>
      </w:r>
    </w:p>
    <w:p w14:paraId="49FC6AB3" w14:textId="77777777" w:rsidR="00797B8B" w:rsidRPr="00720B86" w:rsidRDefault="00797B8B" w:rsidP="00797B8B">
      <w:pPr>
        <w:pStyle w:val="ListParagraph"/>
        <w:numPr>
          <w:ilvl w:val="0"/>
          <w:numId w:val="3"/>
        </w:numPr>
        <w:shd w:val="clear" w:color="auto" w:fill="FFFFFF"/>
        <w:spacing w:before="0" w:beforeAutospacing="0" w:after="0" w:afterAutospacing="0"/>
        <w:contextualSpacing/>
        <w:rPr>
          <w:b/>
          <w:bCs/>
          <w:color w:val="000000"/>
        </w:rPr>
      </w:pPr>
      <w:r w:rsidRPr="00720B86">
        <w:rPr>
          <w:color w:val="000000"/>
        </w:rPr>
        <w:lastRenderedPageBreak/>
        <w:t>Amend six spinal instrumentation items and the associated item for anterior exposure of the spine to clarify clinical intent and explicitly exclude their use for vertebral body tethering;</w:t>
      </w:r>
    </w:p>
    <w:p w14:paraId="73962ABE" w14:textId="77777777" w:rsidR="00797B8B" w:rsidRPr="00720B86" w:rsidRDefault="00797B8B" w:rsidP="00797B8B">
      <w:pPr>
        <w:pStyle w:val="ListParagraph"/>
        <w:numPr>
          <w:ilvl w:val="0"/>
          <w:numId w:val="3"/>
        </w:numPr>
        <w:shd w:val="clear" w:color="auto" w:fill="FFFFFF"/>
        <w:spacing w:before="0" w:beforeAutospacing="0" w:after="0" w:afterAutospacing="0"/>
        <w:contextualSpacing/>
        <w:rPr>
          <w:b/>
          <w:bCs/>
          <w:color w:val="000000"/>
        </w:rPr>
      </w:pPr>
      <w:r w:rsidRPr="00720B86">
        <w:rPr>
          <w:color w:val="000000"/>
        </w:rPr>
        <w:t>Amend clause 1.2.4 to include equivalent telehealth items in the co-claiming restriction for subsequent attendance items with high price items in Group T8;</w:t>
      </w:r>
    </w:p>
    <w:p w14:paraId="62F2B36E" w14:textId="77777777" w:rsidR="00797B8B" w:rsidRPr="00720B86" w:rsidRDefault="00797B8B" w:rsidP="00797B8B">
      <w:pPr>
        <w:pStyle w:val="ListParagraph"/>
        <w:numPr>
          <w:ilvl w:val="0"/>
          <w:numId w:val="3"/>
        </w:numPr>
        <w:autoSpaceDE w:val="0"/>
        <w:autoSpaceDN w:val="0"/>
        <w:adjustRightInd w:val="0"/>
        <w:spacing w:after="0"/>
      </w:pPr>
      <w:r w:rsidRPr="00720B86">
        <w:t>Amend item 30662 for complex surgical repair following a complication from circumcision to include a benefit for patients when a surgical assistant is required for the procedure;</w:t>
      </w:r>
    </w:p>
    <w:p w14:paraId="13DA7F45" w14:textId="77777777" w:rsidR="00797B8B" w:rsidRPr="00720B86" w:rsidRDefault="00797B8B" w:rsidP="00797B8B">
      <w:pPr>
        <w:pStyle w:val="ListParagraph"/>
        <w:numPr>
          <w:ilvl w:val="0"/>
          <w:numId w:val="3"/>
        </w:numPr>
        <w:autoSpaceDE w:val="0"/>
        <w:autoSpaceDN w:val="0"/>
        <w:adjustRightInd w:val="0"/>
        <w:spacing w:after="0"/>
      </w:pPr>
      <w:r w:rsidRPr="00720B86">
        <w:t>Insert new item 30664 for the diagnosis of indeterminate biliary strictures and new item 30665 for the removal of difficult biliary stones;</w:t>
      </w:r>
    </w:p>
    <w:p w14:paraId="40513AA8" w14:textId="77777777" w:rsidR="00797B8B" w:rsidRPr="00720B86" w:rsidRDefault="00797B8B" w:rsidP="00797B8B">
      <w:pPr>
        <w:pStyle w:val="ListParagraph"/>
        <w:numPr>
          <w:ilvl w:val="0"/>
          <w:numId w:val="3"/>
        </w:numPr>
        <w:autoSpaceDE w:val="0"/>
        <w:autoSpaceDN w:val="0"/>
        <w:adjustRightInd w:val="0"/>
        <w:spacing w:after="0"/>
      </w:pPr>
      <w:r w:rsidRPr="00720B86">
        <w:t>Insert new item 31537 for the insertion of a breast marker clip following a breast biopsy;</w:t>
      </w:r>
    </w:p>
    <w:p w14:paraId="0744088A" w14:textId="77777777" w:rsidR="00797B8B" w:rsidRPr="00720B86" w:rsidRDefault="00797B8B" w:rsidP="00797B8B">
      <w:pPr>
        <w:pStyle w:val="ListParagraph"/>
        <w:numPr>
          <w:ilvl w:val="0"/>
          <w:numId w:val="3"/>
        </w:numPr>
        <w:autoSpaceDE w:val="0"/>
        <w:autoSpaceDN w:val="0"/>
        <w:adjustRightInd w:val="0"/>
        <w:spacing w:after="0"/>
      </w:pPr>
      <w:r w:rsidRPr="00720B86">
        <w:t xml:space="preserve">Insert item 32118 to provide ongoing access to minimally invasive ventral rectopexy services for the treatment of external rectal prolapse and </w:t>
      </w:r>
      <w:r w:rsidRPr="00720B86">
        <w:rPr>
          <w:rFonts w:cs="Calibri"/>
          <w:bCs/>
        </w:rPr>
        <w:t>symptomatic</w:t>
      </w:r>
      <w:r w:rsidRPr="00720B86">
        <w:t xml:space="preserve"> high grade rectal intussusception;</w:t>
      </w:r>
    </w:p>
    <w:p w14:paraId="580850E0" w14:textId="77777777" w:rsidR="00797B8B" w:rsidRPr="00720B86" w:rsidRDefault="00797B8B" w:rsidP="00797B8B">
      <w:pPr>
        <w:pStyle w:val="ListParagraph"/>
        <w:numPr>
          <w:ilvl w:val="0"/>
          <w:numId w:val="3"/>
        </w:numPr>
        <w:autoSpaceDE w:val="0"/>
        <w:autoSpaceDN w:val="0"/>
        <w:adjustRightInd w:val="0"/>
      </w:pPr>
      <w:r w:rsidRPr="00720B86">
        <w:t xml:space="preserve">Insert two new items (37204 and 37205) for </w:t>
      </w:r>
      <w:proofErr w:type="spellStart"/>
      <w:r w:rsidRPr="00720B86">
        <w:t>non invasive</w:t>
      </w:r>
      <w:proofErr w:type="spellEnd"/>
      <w:r w:rsidRPr="00720B86">
        <w:t xml:space="preserve"> treatment for benign prostate hyperplasia and remove four items for obsolete benign prostatic hyperplasia treatments;</w:t>
      </w:r>
    </w:p>
    <w:p w14:paraId="52138ACC" w14:textId="77777777" w:rsidR="00797B8B" w:rsidRPr="00720B86" w:rsidRDefault="00797B8B" w:rsidP="00797B8B">
      <w:pPr>
        <w:pStyle w:val="ListParagraph"/>
        <w:numPr>
          <w:ilvl w:val="0"/>
          <w:numId w:val="3"/>
        </w:numPr>
        <w:autoSpaceDE w:val="0"/>
        <w:autoSpaceDN w:val="0"/>
        <w:adjustRightInd w:val="0"/>
        <w:spacing w:after="0"/>
      </w:pPr>
      <w:r w:rsidRPr="00720B86">
        <w:t>Implement the Government’s response to recommendations from the MBS Review Taskforce (the Taskforce) relating to MBS psychiatry services, inserting five new items, amending 18 items and deleting three items to provide more flexible arrangements, strengthen intent and clarify and remove obsolete terms from items;</w:t>
      </w:r>
    </w:p>
    <w:p w14:paraId="52C0A3C0" w14:textId="77777777" w:rsidR="00797B8B" w:rsidRPr="00720B86" w:rsidRDefault="00797B8B" w:rsidP="00797B8B">
      <w:pPr>
        <w:pStyle w:val="ListParagraph"/>
        <w:numPr>
          <w:ilvl w:val="0"/>
          <w:numId w:val="3"/>
        </w:numPr>
        <w:autoSpaceDE w:val="0"/>
        <w:autoSpaceDN w:val="0"/>
        <w:adjustRightInd w:val="0"/>
        <w:spacing w:after="0"/>
      </w:pPr>
      <w:r w:rsidRPr="00720B86">
        <w:t xml:space="preserve">Insert three new items (40804, 40805 and 40806) for magnetic resonance-guided focused ultrasound (MRgFUS) for the treatment of medically refractory essential tremor into the GMST and two new items (63019 and 63020) for related </w:t>
      </w:r>
      <w:r w:rsidRPr="00720B86">
        <w:rPr>
          <w:bCs/>
        </w:rPr>
        <w:t>magnetic resonance imaging services into the DIST</w:t>
      </w:r>
      <w:r w:rsidRPr="00720B86">
        <w:t>;</w:t>
      </w:r>
    </w:p>
    <w:p w14:paraId="4356EF51" w14:textId="77777777" w:rsidR="00797B8B" w:rsidRPr="00720B86" w:rsidRDefault="00797B8B" w:rsidP="00797B8B">
      <w:pPr>
        <w:pStyle w:val="ListParagraph"/>
        <w:numPr>
          <w:ilvl w:val="0"/>
          <w:numId w:val="3"/>
        </w:numPr>
        <w:autoSpaceDE w:val="0"/>
        <w:autoSpaceDN w:val="0"/>
        <w:adjustRightInd w:val="0"/>
        <w:spacing w:after="0"/>
      </w:pPr>
      <w:r w:rsidRPr="00720B86">
        <w:t>Insert three new items (22052, 22053 and 22054), mirroring existing procedural items, into the anaesthetic Relative Value Guide (RVG) in the GMST to allow an anaesthetist to claim a procedural item in association with the administration of anaesthesia; and amend three existing procedural items (13703, 40018 and 55135) to restrict co-claiming with the new items;</w:t>
      </w:r>
    </w:p>
    <w:p w14:paraId="7927C5D9" w14:textId="77777777" w:rsidR="00797B8B" w:rsidRPr="00720B86" w:rsidRDefault="00797B8B" w:rsidP="00797B8B">
      <w:pPr>
        <w:pStyle w:val="ListParagraph"/>
        <w:numPr>
          <w:ilvl w:val="0"/>
          <w:numId w:val="3"/>
        </w:numPr>
        <w:autoSpaceDE w:val="0"/>
        <w:autoSpaceDN w:val="0"/>
        <w:adjustRightInd w:val="0"/>
        <w:spacing w:after="0"/>
      </w:pPr>
      <w:r w:rsidRPr="00720B86">
        <w:t>Insert new item 11732 for exercise electrocardiogram stress testing for patients under investigation, monitoring or treatment for genetic heart disease diagnoses, or first degree relative of patients with confirmed genetic heart disease;</w:t>
      </w:r>
    </w:p>
    <w:p w14:paraId="05DE045B" w14:textId="77777777" w:rsidR="00797B8B" w:rsidRPr="00720B86" w:rsidRDefault="00797B8B" w:rsidP="00797B8B">
      <w:pPr>
        <w:pStyle w:val="ListParagraph"/>
        <w:numPr>
          <w:ilvl w:val="0"/>
          <w:numId w:val="3"/>
        </w:numPr>
        <w:autoSpaceDE w:val="0"/>
        <w:autoSpaceDN w:val="0"/>
        <w:adjustRightInd w:val="0"/>
        <w:spacing w:after="0"/>
      </w:pPr>
      <w:r w:rsidRPr="00720B86">
        <w:t>Amend item 35412 to clarify the pre-operative diagnostic imaging items 60009, 60072, 60075 and 60078 to be claimed in association with the service;</w:t>
      </w:r>
    </w:p>
    <w:p w14:paraId="3159C78A" w14:textId="77777777" w:rsidR="00797B8B" w:rsidRPr="00720B86" w:rsidRDefault="00797B8B" w:rsidP="00797B8B">
      <w:pPr>
        <w:pStyle w:val="ListParagraph"/>
        <w:numPr>
          <w:ilvl w:val="0"/>
          <w:numId w:val="3"/>
        </w:numPr>
        <w:autoSpaceDE w:val="0"/>
        <w:autoSpaceDN w:val="0"/>
        <w:adjustRightInd w:val="0"/>
        <w:spacing w:after="0"/>
      </w:pPr>
      <w:r w:rsidRPr="00720B86">
        <w:t>Insert new item 38325 for intravascular ultrasound coronary stent insertion as an adjunct service to invasive coronary angiogram for patients undergoing percutaneous coronary intervention (stent placement only) with complex anatomical characteristics;</w:t>
      </w:r>
    </w:p>
    <w:p w14:paraId="5C48C09D" w14:textId="77777777" w:rsidR="00797B8B" w:rsidRPr="00720B86" w:rsidRDefault="00797B8B" w:rsidP="00797B8B">
      <w:pPr>
        <w:pStyle w:val="ListParagraph"/>
        <w:numPr>
          <w:ilvl w:val="0"/>
          <w:numId w:val="3"/>
        </w:numPr>
        <w:autoSpaceDE w:val="0"/>
        <w:autoSpaceDN w:val="0"/>
        <w:adjustRightInd w:val="0"/>
        <w:spacing w:after="0"/>
      </w:pPr>
      <w:r w:rsidRPr="00720B86">
        <w:t>Amendments to items 38373 and 38374 for percutaneous retrieval and/or replacement of a leadless permanent pacemaker to clarify requirements for standby cardiothoracic surgeon support and need for immediate access to a theatre capable of open cardiothoracic surgery;</w:t>
      </w:r>
    </w:p>
    <w:p w14:paraId="6E122BD0" w14:textId="77777777" w:rsidR="00797B8B" w:rsidRPr="00720B86" w:rsidRDefault="00797B8B" w:rsidP="00797B8B">
      <w:pPr>
        <w:pStyle w:val="ListParagraph"/>
        <w:numPr>
          <w:ilvl w:val="0"/>
          <w:numId w:val="3"/>
        </w:numPr>
        <w:autoSpaceDE w:val="0"/>
        <w:autoSpaceDN w:val="0"/>
        <w:adjustRightInd w:val="0"/>
        <w:spacing w:after="0"/>
      </w:pPr>
      <w:r w:rsidRPr="00720B86">
        <w:t xml:space="preserve">Amend item 38557 for complex replacement or repair of aortic arch to allow the service </w:t>
      </w:r>
      <w:r w:rsidRPr="00720B86">
        <w:rPr>
          <w:bCs/>
        </w:rPr>
        <w:t>to be performed in conjunction with a service under item 38550, 38553, 38554, 38556, 38558 or 38571 performed by any medical practitioner</w:t>
      </w:r>
      <w:r w:rsidRPr="00720B86">
        <w:t>;</w:t>
      </w:r>
    </w:p>
    <w:p w14:paraId="4A27B02A" w14:textId="77777777" w:rsidR="00797B8B" w:rsidRPr="00720B86" w:rsidRDefault="00797B8B" w:rsidP="00797B8B">
      <w:pPr>
        <w:pStyle w:val="ListParagraph"/>
        <w:numPr>
          <w:ilvl w:val="0"/>
          <w:numId w:val="3"/>
        </w:numPr>
        <w:autoSpaceDE w:val="0"/>
        <w:autoSpaceDN w:val="0"/>
        <w:adjustRightInd w:val="0"/>
        <w:spacing w:after="0"/>
      </w:pPr>
      <w:r w:rsidRPr="00720B86">
        <w:t>Amend four thoracic surgery items (38425, 38815, 38816 and 38859) to implement a co-claiming restriction, allow additional surgical methods and align the items with clinical best practice; and</w:t>
      </w:r>
    </w:p>
    <w:p w14:paraId="6F9E20C8" w14:textId="77777777" w:rsidR="00797B8B" w:rsidRPr="00720B86" w:rsidRDefault="00797B8B" w:rsidP="00797B8B">
      <w:pPr>
        <w:pStyle w:val="ListParagraph"/>
        <w:numPr>
          <w:ilvl w:val="0"/>
          <w:numId w:val="3"/>
        </w:numPr>
        <w:autoSpaceDE w:val="0"/>
        <w:autoSpaceDN w:val="0"/>
        <w:adjustRightInd w:val="0"/>
        <w:spacing w:after="0"/>
      </w:pPr>
      <w:r w:rsidRPr="00720B86">
        <w:lastRenderedPageBreak/>
        <w:t>Amendments to orthopaedic services, inserting 30 new items and amending 86 items to address patient access issues identified following previous amendments to MBS orthopaedic items.</w:t>
      </w:r>
    </w:p>
    <w:p w14:paraId="5FE63DD5" w14:textId="205C9D95" w:rsidR="00CB0B36" w:rsidRPr="00720B86" w:rsidRDefault="00797B8B" w:rsidP="00797B8B">
      <w:pPr>
        <w:spacing w:before="120" w:after="120"/>
        <w:rPr>
          <w:b/>
          <w:bCs/>
        </w:rPr>
      </w:pPr>
      <w:r w:rsidRPr="00720B86">
        <w:t>Parts 8 and 9 of Schedule 1 of the Regulations implement administrative amendments to the GMST, including amendments to the fee methodology for RVG items in Group T10.</w:t>
      </w:r>
    </w:p>
    <w:p w14:paraId="17CEF7C0" w14:textId="46FFD6F5" w:rsidR="00EC742E" w:rsidRPr="00720B86" w:rsidRDefault="00EC742E" w:rsidP="00EC742E">
      <w:pPr>
        <w:spacing w:before="120" w:after="120"/>
        <w:rPr>
          <w:b/>
          <w:lang w:eastAsia="en-AU"/>
        </w:rPr>
      </w:pPr>
      <w:r w:rsidRPr="00720B86">
        <w:rPr>
          <w:b/>
          <w:lang w:eastAsia="en-AU"/>
        </w:rPr>
        <w:t>Human rights implications</w:t>
      </w:r>
    </w:p>
    <w:p w14:paraId="7A0348D4" w14:textId="77777777" w:rsidR="00EC742E" w:rsidRPr="00720B86" w:rsidRDefault="00EC742E" w:rsidP="00EC742E">
      <w:pPr>
        <w:spacing w:before="120" w:after="120"/>
        <w:rPr>
          <w:lang w:eastAsia="en-AU"/>
        </w:rPr>
      </w:pPr>
      <w:r w:rsidRPr="00720B86">
        <w:rPr>
          <w:lang w:eastAsia="en-AU"/>
        </w:rPr>
        <w:t xml:space="preserve">The Regulations engage Articles 9 and 12 of the International Covenant on Economic Social and Cultural Rights (ICESCR), specifically the rights to health and social security. </w:t>
      </w:r>
    </w:p>
    <w:p w14:paraId="6B0DE32D" w14:textId="77777777" w:rsidR="00EC742E" w:rsidRPr="00720B86" w:rsidRDefault="00EC742E" w:rsidP="00EC742E">
      <w:pPr>
        <w:spacing w:before="120" w:after="120"/>
        <w:rPr>
          <w:i/>
          <w:lang w:eastAsia="en-AU"/>
        </w:rPr>
      </w:pPr>
      <w:r w:rsidRPr="00720B86">
        <w:rPr>
          <w:i/>
          <w:lang w:eastAsia="en-AU"/>
        </w:rPr>
        <w:t>The Right to Health</w:t>
      </w:r>
    </w:p>
    <w:p w14:paraId="0ED1206C" w14:textId="77777777" w:rsidR="00EC742E" w:rsidRPr="00720B86" w:rsidRDefault="00EC742E" w:rsidP="00EC742E">
      <w:pPr>
        <w:spacing w:before="120" w:after="120"/>
        <w:rPr>
          <w:lang w:eastAsia="en-AU"/>
        </w:rPr>
      </w:pPr>
      <w:r w:rsidRPr="00720B86">
        <w:rPr>
          <w:lang w:eastAsia="en-AU"/>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w:t>
      </w:r>
      <w:proofErr w:type="gramStart"/>
      <w:r w:rsidRPr="00720B86">
        <w:rPr>
          <w:lang w:eastAsia="en-AU"/>
        </w:rPr>
        <w:t>healthy, but</w:t>
      </w:r>
      <w:proofErr w:type="gramEnd"/>
      <w:r w:rsidRPr="00720B86">
        <w:rPr>
          <w:lang w:eastAsia="en-AU"/>
        </w:rPr>
        <w:t xml:space="preserve"> is a right to a system of health protection which provides equality of opportunity for people to enjoy the highest attainable level of health. </w:t>
      </w:r>
    </w:p>
    <w:p w14:paraId="07D59871" w14:textId="77777777" w:rsidR="00EC742E" w:rsidRPr="00720B86" w:rsidRDefault="00EC742E" w:rsidP="00EC742E">
      <w:pPr>
        <w:spacing w:before="120" w:after="120"/>
        <w:rPr>
          <w:lang w:eastAsia="en-AU"/>
        </w:rPr>
      </w:pPr>
      <w:r w:rsidRPr="00720B86">
        <w:rPr>
          <w:lang w:eastAsia="en-AU"/>
        </w:rPr>
        <w:t xml:space="preserve">The Committee reports that the </w:t>
      </w:r>
      <w:r w:rsidRPr="00720B86">
        <w:rPr>
          <w:i/>
          <w:lang w:eastAsia="en-AU"/>
        </w:rPr>
        <w:t>‘highest attainable standard of health’</w:t>
      </w:r>
      <w:r w:rsidRPr="00720B86">
        <w:rPr>
          <w:lang w:eastAsia="en-AU"/>
        </w:rPr>
        <w:t xml:space="preserve"> </w:t>
      </w:r>
      <w:proofErr w:type="gramStart"/>
      <w:r w:rsidRPr="00720B86">
        <w:rPr>
          <w:lang w:eastAsia="en-AU"/>
        </w:rPr>
        <w:t>takes into account</w:t>
      </w:r>
      <w:proofErr w:type="gramEnd"/>
      <w:r w:rsidRPr="00720B86">
        <w:rPr>
          <w:lang w:eastAsia="en-AU"/>
        </w:rPr>
        <w:t xml:space="preserve"> the country’s available resources. This right may be understood as a right of access to a variety of public health and health care facilities, goods, services, programs, and conditions necessary for the realisation of the highest attainable standard of health. </w:t>
      </w:r>
    </w:p>
    <w:p w14:paraId="2845EC49" w14:textId="77777777" w:rsidR="00EC742E" w:rsidRPr="00720B86" w:rsidRDefault="00EC742E" w:rsidP="00EC742E">
      <w:pPr>
        <w:spacing w:before="120" w:after="120"/>
        <w:rPr>
          <w:i/>
          <w:lang w:eastAsia="en-AU"/>
        </w:rPr>
      </w:pPr>
      <w:r w:rsidRPr="00720B86">
        <w:rPr>
          <w:i/>
          <w:lang w:eastAsia="en-AU"/>
        </w:rPr>
        <w:t xml:space="preserve">The Right to Social Security </w:t>
      </w:r>
    </w:p>
    <w:p w14:paraId="1D868011" w14:textId="77777777" w:rsidR="00EC742E" w:rsidRPr="00720B86" w:rsidRDefault="00EC742E" w:rsidP="00EC742E">
      <w:pPr>
        <w:spacing w:before="120" w:after="120"/>
        <w:rPr>
          <w:lang w:eastAsia="en-AU"/>
        </w:rPr>
      </w:pPr>
      <w:r w:rsidRPr="00720B86">
        <w:rPr>
          <w:lang w:eastAsia="en-AU"/>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720B86">
        <w:rPr>
          <w:lang w:eastAsia="en-AU"/>
        </w:rPr>
        <w:t>in an effort to</w:t>
      </w:r>
      <w:proofErr w:type="gramEnd"/>
      <w:r w:rsidRPr="00720B86">
        <w:rPr>
          <w:lang w:eastAsia="en-AU"/>
        </w:rPr>
        <w:t xml:space="preserve"> satisfy, as a matter of priority, this minimum obligation.</w:t>
      </w:r>
    </w:p>
    <w:p w14:paraId="4BEBD3F5" w14:textId="77777777" w:rsidR="00EC742E" w:rsidRPr="00720B86" w:rsidRDefault="00EC742E" w:rsidP="00EC742E">
      <w:pPr>
        <w:spacing w:before="120" w:after="120"/>
        <w:rPr>
          <w:lang w:eastAsia="en-AU"/>
        </w:rPr>
      </w:pPr>
      <w:r w:rsidRPr="00720B86">
        <w:rPr>
          <w:lang w:eastAsia="en-AU"/>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720B86">
        <w:rPr>
          <w:lang w:eastAsia="en-AU"/>
        </w:rPr>
        <w:t>Government</w:t>
      </w:r>
      <w:proofErr w:type="gramEnd"/>
      <w:r w:rsidRPr="00720B86">
        <w:rPr>
          <w:lang w:eastAsia="en-AU"/>
        </w:rPr>
        <w:t xml:space="preserve"> to re-direct its limited resources in ways that it considers to be more effective at meeting the general health needs of all society, particularly the needs of the more disadvantaged members of society.</w:t>
      </w:r>
    </w:p>
    <w:p w14:paraId="312F384B" w14:textId="77777777" w:rsidR="00EC742E" w:rsidRPr="00720B86" w:rsidRDefault="00EC742E" w:rsidP="00EC742E">
      <w:pPr>
        <w:spacing w:before="120" w:after="120"/>
        <w:rPr>
          <w:color w:val="000000"/>
          <w:lang w:eastAsia="en-AU"/>
        </w:rPr>
      </w:pPr>
      <w:r w:rsidRPr="00720B86">
        <w:rPr>
          <w:i/>
          <w:iCs/>
          <w:color w:val="000000"/>
        </w:rPr>
        <w:t>The right of equality and non-discrimination</w:t>
      </w:r>
    </w:p>
    <w:p w14:paraId="7B8F6A5C" w14:textId="77777777" w:rsidR="00EC742E" w:rsidRPr="00720B86" w:rsidRDefault="00EC742E" w:rsidP="00EC742E">
      <w:pPr>
        <w:spacing w:before="120" w:after="120"/>
        <w:rPr>
          <w:color w:val="000000"/>
        </w:rPr>
      </w:pPr>
      <w:r w:rsidRPr="00720B86">
        <w:rPr>
          <w:color w:val="000000"/>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47F058D0" w14:textId="77777777" w:rsidR="00EC742E" w:rsidRPr="00720B86" w:rsidRDefault="00EC742E" w:rsidP="00EC742E">
      <w:pPr>
        <w:spacing w:before="120" w:after="120"/>
        <w:rPr>
          <w:lang w:eastAsia="en-AU"/>
        </w:rPr>
      </w:pPr>
      <w:r w:rsidRPr="00720B86">
        <w:rPr>
          <w:u w:val="single"/>
          <w:lang w:eastAsia="en-AU"/>
        </w:rPr>
        <w:t xml:space="preserve">Analysis </w:t>
      </w:r>
    </w:p>
    <w:p w14:paraId="6A8BF41C" w14:textId="77777777" w:rsidR="00EC742E" w:rsidRPr="00720B86" w:rsidRDefault="00EC742E" w:rsidP="00EC742E">
      <w:pPr>
        <w:spacing w:before="120" w:after="120"/>
        <w:rPr>
          <w:lang w:eastAsia="en-AU"/>
        </w:rPr>
      </w:pPr>
      <w:r w:rsidRPr="00720B86">
        <w:rPr>
          <w:lang w:eastAsia="en-AU"/>
        </w:rPr>
        <w:lastRenderedPageBreak/>
        <w:t>The Regulations maintain rights to health and social security and the right of equality and non-discrimination by ensuring access to publicly subsidised medical services are clinically and cost-effective as intended. The Regulations also advance rights to health and social security and the right of equality and non</w:t>
      </w:r>
      <w:r w:rsidRPr="00720B86">
        <w:rPr>
          <w:lang w:eastAsia="en-AU"/>
        </w:rPr>
        <w:noBreakHyphen/>
        <w:t xml:space="preserve">discrimination by introducing </w:t>
      </w:r>
      <w:proofErr w:type="gramStart"/>
      <w:r w:rsidRPr="00720B86">
        <w:rPr>
          <w:lang w:eastAsia="en-AU"/>
        </w:rPr>
        <w:t>a number of</w:t>
      </w:r>
      <w:proofErr w:type="gramEnd"/>
      <w:r w:rsidRPr="00720B86">
        <w:rPr>
          <w:lang w:eastAsia="en-AU"/>
        </w:rPr>
        <w:t xml:space="preserve"> new services which will be available as publicly subsidised medical services.</w:t>
      </w:r>
    </w:p>
    <w:p w14:paraId="1620BA21" w14:textId="77777777" w:rsidR="00EC742E" w:rsidRPr="00720B86" w:rsidRDefault="00EC742E" w:rsidP="00EC742E">
      <w:pPr>
        <w:spacing w:before="120" w:after="120" w:line="276" w:lineRule="auto"/>
        <w:rPr>
          <w:rFonts w:eastAsia="Calibri"/>
          <w:b/>
        </w:rPr>
      </w:pPr>
      <w:r w:rsidRPr="00720B86">
        <w:rPr>
          <w:rFonts w:eastAsia="Calibri"/>
          <w:b/>
        </w:rPr>
        <w:t xml:space="preserve">Conclusion </w:t>
      </w:r>
    </w:p>
    <w:p w14:paraId="0091434F" w14:textId="77777777" w:rsidR="00EC742E" w:rsidRPr="00720B86" w:rsidRDefault="00EC742E" w:rsidP="00EC742E">
      <w:pPr>
        <w:spacing w:before="120" w:after="120"/>
        <w:rPr>
          <w:lang w:eastAsia="en-AU"/>
        </w:rPr>
      </w:pPr>
      <w:r w:rsidRPr="00720B86">
        <w:rPr>
          <w:lang w:eastAsia="en-AU"/>
        </w:rPr>
        <w:t>This instrument is compatible with human rights because it maintains existing arrangements and the protection of human rights.</w:t>
      </w:r>
    </w:p>
    <w:p w14:paraId="5FCFCD78" w14:textId="77777777" w:rsidR="00EC742E" w:rsidRPr="00720B86" w:rsidRDefault="00EC742E" w:rsidP="00EC742E">
      <w:pPr>
        <w:rPr>
          <w:rFonts w:eastAsia="Calibri"/>
        </w:rPr>
      </w:pPr>
    </w:p>
    <w:p w14:paraId="420A4F09" w14:textId="77777777" w:rsidR="00EC742E" w:rsidRPr="00720B86" w:rsidRDefault="00EC742E" w:rsidP="00EC742E">
      <w:pPr>
        <w:spacing w:before="120" w:after="120" w:line="276" w:lineRule="auto"/>
        <w:jc w:val="center"/>
        <w:rPr>
          <w:rFonts w:eastAsia="Calibri"/>
          <w:b/>
          <w:bCs/>
        </w:rPr>
      </w:pPr>
      <w:r w:rsidRPr="00720B86">
        <w:rPr>
          <w:rFonts w:eastAsia="Calibri"/>
          <w:b/>
          <w:bCs/>
        </w:rPr>
        <w:t>Mark Butler</w:t>
      </w:r>
    </w:p>
    <w:p w14:paraId="5BDF6E4A" w14:textId="5018158E" w:rsidR="00280050" w:rsidRPr="00CB0B36" w:rsidRDefault="00EC742E" w:rsidP="00CB0B36">
      <w:pPr>
        <w:spacing w:before="120" w:after="120" w:line="276" w:lineRule="auto"/>
        <w:jc w:val="center"/>
        <w:rPr>
          <w:rFonts w:eastAsia="Calibri"/>
        </w:rPr>
      </w:pPr>
      <w:r w:rsidRPr="00720B86">
        <w:rPr>
          <w:rFonts w:eastAsia="Calibri"/>
          <w:b/>
          <w:bCs/>
        </w:rPr>
        <w:t>Minister for Health and Aged Care</w:t>
      </w:r>
    </w:p>
    <w:sectPr w:rsidR="00280050" w:rsidRPr="00CB0B3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14A81" w14:textId="77777777" w:rsidR="00D172FA" w:rsidRDefault="00D172FA" w:rsidP="00EC742E">
      <w:pPr>
        <w:spacing w:after="0" w:line="240" w:lineRule="auto"/>
      </w:pPr>
      <w:r>
        <w:separator/>
      </w:r>
    </w:p>
  </w:endnote>
  <w:endnote w:type="continuationSeparator" w:id="0">
    <w:p w14:paraId="322C748F" w14:textId="77777777" w:rsidR="00D172FA" w:rsidRDefault="00D172FA" w:rsidP="00EC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19788" w14:textId="77777777" w:rsidR="00D172FA" w:rsidRDefault="00D172FA" w:rsidP="00EC742E">
      <w:pPr>
        <w:spacing w:after="0" w:line="240" w:lineRule="auto"/>
      </w:pPr>
      <w:r>
        <w:separator/>
      </w:r>
    </w:p>
  </w:footnote>
  <w:footnote w:type="continuationSeparator" w:id="0">
    <w:p w14:paraId="5F1C5013" w14:textId="77777777" w:rsidR="00D172FA" w:rsidRDefault="00D172FA" w:rsidP="00EC7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890542"/>
      <w:docPartObj>
        <w:docPartGallery w:val="Page Numbers (Top of Page)"/>
        <w:docPartUnique/>
      </w:docPartObj>
    </w:sdtPr>
    <w:sdtEndPr>
      <w:rPr>
        <w:noProof/>
      </w:rPr>
    </w:sdtEndPr>
    <w:sdtContent>
      <w:p w14:paraId="25DF1491" w14:textId="5C6377BC" w:rsidR="00EC742E" w:rsidRDefault="00EC742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05E18BC" w14:textId="77777777" w:rsidR="00EC742E" w:rsidRDefault="00EC7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2487"/>
    <w:multiLevelType w:val="hybridMultilevel"/>
    <w:tmpl w:val="F656CC02"/>
    <w:lvl w:ilvl="0" w:tplc="47B8ECA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924690A"/>
    <w:multiLevelType w:val="hybridMultilevel"/>
    <w:tmpl w:val="E7BA8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7B0BBE"/>
    <w:multiLevelType w:val="hybridMultilevel"/>
    <w:tmpl w:val="41E2E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D25E67"/>
    <w:multiLevelType w:val="hybridMultilevel"/>
    <w:tmpl w:val="A2007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254747"/>
    <w:multiLevelType w:val="hybridMultilevel"/>
    <w:tmpl w:val="2292C306"/>
    <w:lvl w:ilvl="0" w:tplc="0C090001">
      <w:start w:val="1"/>
      <w:numFmt w:val="bullet"/>
      <w:lvlText w:val=""/>
      <w:lvlJc w:val="left"/>
      <w:pPr>
        <w:ind w:left="720" w:hanging="360"/>
      </w:pPr>
      <w:rPr>
        <w:rFonts w:ascii="Symbol" w:hAnsi="Symbol" w:hint="default"/>
        <w:b w:val="0"/>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70033D"/>
    <w:multiLevelType w:val="hybridMultilevel"/>
    <w:tmpl w:val="591263EA"/>
    <w:lvl w:ilvl="0" w:tplc="2228DEDC">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081B83"/>
    <w:multiLevelType w:val="hybridMultilevel"/>
    <w:tmpl w:val="68864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8C2326"/>
    <w:multiLevelType w:val="hybridMultilevel"/>
    <w:tmpl w:val="2B28E2FA"/>
    <w:lvl w:ilvl="0" w:tplc="2228DEDC">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8A4A99"/>
    <w:multiLevelType w:val="hybridMultilevel"/>
    <w:tmpl w:val="F2264292"/>
    <w:lvl w:ilvl="0" w:tplc="0C090001">
      <w:start w:val="5"/>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1F69BE"/>
    <w:multiLevelType w:val="hybridMultilevel"/>
    <w:tmpl w:val="BC9A08BE"/>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0" w15:restartNumberingAfterBreak="0">
    <w:nsid w:val="290C6787"/>
    <w:multiLevelType w:val="hybridMultilevel"/>
    <w:tmpl w:val="ED5EB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C6485B"/>
    <w:multiLevelType w:val="hybridMultilevel"/>
    <w:tmpl w:val="906613D4"/>
    <w:lvl w:ilvl="0" w:tplc="3BC0B746">
      <w:numFmt w:val="bullet"/>
      <w:lvlText w:val=""/>
      <w:lvlJc w:val="left"/>
      <w:pPr>
        <w:ind w:left="360" w:hanging="360"/>
      </w:pPr>
      <w:rPr>
        <w:rFonts w:ascii="Symbol" w:eastAsiaTheme="minorEastAsia" w:hAnsi="Symbol"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30F60EDE"/>
    <w:multiLevelType w:val="hybridMultilevel"/>
    <w:tmpl w:val="2724E6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5C4553"/>
    <w:multiLevelType w:val="hybridMultilevel"/>
    <w:tmpl w:val="993C3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87339F"/>
    <w:multiLevelType w:val="hybridMultilevel"/>
    <w:tmpl w:val="1D4E8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4E1677"/>
    <w:multiLevelType w:val="hybridMultilevel"/>
    <w:tmpl w:val="B6823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217041"/>
    <w:multiLevelType w:val="hybridMultilevel"/>
    <w:tmpl w:val="6F36D3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CB477A0"/>
    <w:multiLevelType w:val="hybridMultilevel"/>
    <w:tmpl w:val="F6A24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BD376F"/>
    <w:multiLevelType w:val="hybridMultilevel"/>
    <w:tmpl w:val="93769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2D3400"/>
    <w:multiLevelType w:val="hybridMultilevel"/>
    <w:tmpl w:val="2B969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831EA6"/>
    <w:multiLevelType w:val="hybridMultilevel"/>
    <w:tmpl w:val="1A06D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12321C"/>
    <w:multiLevelType w:val="hybridMultilevel"/>
    <w:tmpl w:val="0D18C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546113"/>
    <w:multiLevelType w:val="hybridMultilevel"/>
    <w:tmpl w:val="A3DCC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8912CA"/>
    <w:multiLevelType w:val="hybridMultilevel"/>
    <w:tmpl w:val="0C28DA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2B62CFC"/>
    <w:multiLevelType w:val="hybridMultilevel"/>
    <w:tmpl w:val="72361030"/>
    <w:lvl w:ilvl="0" w:tplc="50B20F9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7F5F97"/>
    <w:multiLevelType w:val="hybridMultilevel"/>
    <w:tmpl w:val="F8FA2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8403FE"/>
    <w:multiLevelType w:val="hybridMultilevel"/>
    <w:tmpl w:val="D2687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8D2313"/>
    <w:multiLevelType w:val="hybridMultilevel"/>
    <w:tmpl w:val="BA16880E"/>
    <w:lvl w:ilvl="0" w:tplc="0C090001">
      <w:start w:val="5"/>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5055B8"/>
    <w:multiLevelType w:val="hybridMultilevel"/>
    <w:tmpl w:val="541ADF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0007103"/>
    <w:multiLevelType w:val="hybridMultilevel"/>
    <w:tmpl w:val="C9788500"/>
    <w:lvl w:ilvl="0" w:tplc="0C090001">
      <w:start w:val="1"/>
      <w:numFmt w:val="bullet"/>
      <w:lvlText w:val=""/>
      <w:lvlJc w:val="left"/>
      <w:pPr>
        <w:ind w:left="720" w:hanging="360"/>
      </w:pPr>
      <w:rPr>
        <w:rFonts w:ascii="Symbol" w:eastAsia="Times New Roman" w:hAnsi="Symbol" w:cs="Times New Roman"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3ED2A5D"/>
    <w:multiLevelType w:val="hybridMultilevel"/>
    <w:tmpl w:val="DD8CC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065A26"/>
    <w:multiLevelType w:val="hybridMultilevel"/>
    <w:tmpl w:val="52842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78E5F70"/>
    <w:multiLevelType w:val="hybridMultilevel"/>
    <w:tmpl w:val="4C6A0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52003F"/>
    <w:multiLevelType w:val="hybridMultilevel"/>
    <w:tmpl w:val="32705B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C83C4E"/>
    <w:multiLevelType w:val="hybridMultilevel"/>
    <w:tmpl w:val="68749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6518652">
    <w:abstractNumId w:val="27"/>
  </w:num>
  <w:num w:numId="2" w16cid:durableId="865556171">
    <w:abstractNumId w:val="8"/>
  </w:num>
  <w:num w:numId="3" w16cid:durableId="667825774">
    <w:abstractNumId w:val="29"/>
  </w:num>
  <w:num w:numId="4" w16cid:durableId="1986472711">
    <w:abstractNumId w:val="31"/>
  </w:num>
  <w:num w:numId="5" w16cid:durableId="1642149669">
    <w:abstractNumId w:val="26"/>
  </w:num>
  <w:num w:numId="6" w16cid:durableId="1054154799">
    <w:abstractNumId w:val="25"/>
  </w:num>
  <w:num w:numId="7" w16cid:durableId="1513252628">
    <w:abstractNumId w:val="30"/>
  </w:num>
  <w:num w:numId="8" w16cid:durableId="1180124173">
    <w:abstractNumId w:val="10"/>
  </w:num>
  <w:num w:numId="9" w16cid:durableId="1568415902">
    <w:abstractNumId w:val="12"/>
  </w:num>
  <w:num w:numId="10" w16cid:durableId="6519610">
    <w:abstractNumId w:val="22"/>
  </w:num>
  <w:num w:numId="11" w16cid:durableId="564336785">
    <w:abstractNumId w:val="9"/>
  </w:num>
  <w:num w:numId="12" w16cid:durableId="865558606">
    <w:abstractNumId w:val="6"/>
  </w:num>
  <w:num w:numId="13" w16cid:durableId="1270119529">
    <w:abstractNumId w:val="16"/>
  </w:num>
  <w:num w:numId="14" w16cid:durableId="150870522">
    <w:abstractNumId w:val="18"/>
  </w:num>
  <w:num w:numId="15" w16cid:durableId="1108042286">
    <w:abstractNumId w:val="28"/>
  </w:num>
  <w:num w:numId="16" w16cid:durableId="1367751854">
    <w:abstractNumId w:val="33"/>
  </w:num>
  <w:num w:numId="17" w16cid:durableId="526213653">
    <w:abstractNumId w:val="1"/>
  </w:num>
  <w:num w:numId="18" w16cid:durableId="225533872">
    <w:abstractNumId w:val="13"/>
  </w:num>
  <w:num w:numId="19" w16cid:durableId="540636486">
    <w:abstractNumId w:val="14"/>
  </w:num>
  <w:num w:numId="20" w16cid:durableId="1378042550">
    <w:abstractNumId w:val="4"/>
  </w:num>
  <w:num w:numId="21" w16cid:durableId="2018266865">
    <w:abstractNumId w:val="3"/>
  </w:num>
  <w:num w:numId="22" w16cid:durableId="1183592999">
    <w:abstractNumId w:val="5"/>
  </w:num>
  <w:num w:numId="23" w16cid:durableId="861819255">
    <w:abstractNumId w:val="7"/>
  </w:num>
  <w:num w:numId="24" w16cid:durableId="436020294">
    <w:abstractNumId w:val="0"/>
  </w:num>
  <w:num w:numId="25" w16cid:durableId="1200388493">
    <w:abstractNumId w:val="11"/>
  </w:num>
  <w:num w:numId="26" w16cid:durableId="1523393501">
    <w:abstractNumId w:val="34"/>
  </w:num>
  <w:num w:numId="27" w16cid:durableId="343360727">
    <w:abstractNumId w:val="20"/>
  </w:num>
  <w:num w:numId="28" w16cid:durableId="771432320">
    <w:abstractNumId w:val="24"/>
  </w:num>
  <w:num w:numId="29" w16cid:durableId="808127742">
    <w:abstractNumId w:val="15"/>
  </w:num>
  <w:num w:numId="30" w16cid:durableId="527183039">
    <w:abstractNumId w:val="19"/>
  </w:num>
  <w:num w:numId="31" w16cid:durableId="1336230892">
    <w:abstractNumId w:val="32"/>
  </w:num>
  <w:num w:numId="32" w16cid:durableId="1945846503">
    <w:abstractNumId w:val="17"/>
  </w:num>
  <w:num w:numId="33" w16cid:durableId="1576354273">
    <w:abstractNumId w:val="2"/>
  </w:num>
  <w:num w:numId="34" w16cid:durableId="1921720117">
    <w:abstractNumId w:val="23"/>
  </w:num>
  <w:num w:numId="35" w16cid:durableId="5981007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551"/>
    <w:rsid w:val="00004196"/>
    <w:rsid w:val="00010FDD"/>
    <w:rsid w:val="0001661A"/>
    <w:rsid w:val="0003682D"/>
    <w:rsid w:val="000637D6"/>
    <w:rsid w:val="00070547"/>
    <w:rsid w:val="00073024"/>
    <w:rsid w:val="0009038A"/>
    <w:rsid w:val="000915CE"/>
    <w:rsid w:val="000B3B69"/>
    <w:rsid w:val="000B582D"/>
    <w:rsid w:val="000E1B70"/>
    <w:rsid w:val="000E6065"/>
    <w:rsid w:val="000E69BD"/>
    <w:rsid w:val="000F6DFD"/>
    <w:rsid w:val="000F79A1"/>
    <w:rsid w:val="001116AF"/>
    <w:rsid w:val="00131C34"/>
    <w:rsid w:val="001449B8"/>
    <w:rsid w:val="00144D36"/>
    <w:rsid w:val="001454D5"/>
    <w:rsid w:val="00156C9B"/>
    <w:rsid w:val="00162F6B"/>
    <w:rsid w:val="00183162"/>
    <w:rsid w:val="001A62DF"/>
    <w:rsid w:val="001F6D39"/>
    <w:rsid w:val="00222F1E"/>
    <w:rsid w:val="002253E9"/>
    <w:rsid w:val="002256AA"/>
    <w:rsid w:val="00240268"/>
    <w:rsid w:val="00265711"/>
    <w:rsid w:val="00267CCF"/>
    <w:rsid w:val="00274E51"/>
    <w:rsid w:val="00280050"/>
    <w:rsid w:val="00292298"/>
    <w:rsid w:val="00294D7F"/>
    <w:rsid w:val="00295813"/>
    <w:rsid w:val="002A10C4"/>
    <w:rsid w:val="002A3112"/>
    <w:rsid w:val="002A41C0"/>
    <w:rsid w:val="002B1941"/>
    <w:rsid w:val="002E12A2"/>
    <w:rsid w:val="002E17C6"/>
    <w:rsid w:val="002E1DB0"/>
    <w:rsid w:val="002E2927"/>
    <w:rsid w:val="00313887"/>
    <w:rsid w:val="00321B9E"/>
    <w:rsid w:val="0032284B"/>
    <w:rsid w:val="00324551"/>
    <w:rsid w:val="00330EC5"/>
    <w:rsid w:val="003617DA"/>
    <w:rsid w:val="00363733"/>
    <w:rsid w:val="00367A26"/>
    <w:rsid w:val="003704DA"/>
    <w:rsid w:val="0037579F"/>
    <w:rsid w:val="00390A4E"/>
    <w:rsid w:val="003A074D"/>
    <w:rsid w:val="003C19D3"/>
    <w:rsid w:val="003E2C22"/>
    <w:rsid w:val="003F6E02"/>
    <w:rsid w:val="00406593"/>
    <w:rsid w:val="00424C24"/>
    <w:rsid w:val="00425E8C"/>
    <w:rsid w:val="004275B3"/>
    <w:rsid w:val="0044544A"/>
    <w:rsid w:val="00450D32"/>
    <w:rsid w:val="00453932"/>
    <w:rsid w:val="0046196F"/>
    <w:rsid w:val="00461D68"/>
    <w:rsid w:val="00462D21"/>
    <w:rsid w:val="0046449E"/>
    <w:rsid w:val="00467DC2"/>
    <w:rsid w:val="004709E5"/>
    <w:rsid w:val="0047549E"/>
    <w:rsid w:val="00476488"/>
    <w:rsid w:val="00476A3C"/>
    <w:rsid w:val="00497819"/>
    <w:rsid w:val="004B490B"/>
    <w:rsid w:val="004D0F81"/>
    <w:rsid w:val="004E2A82"/>
    <w:rsid w:val="004E6F89"/>
    <w:rsid w:val="004F0014"/>
    <w:rsid w:val="005101D5"/>
    <w:rsid w:val="00514CFD"/>
    <w:rsid w:val="00527F41"/>
    <w:rsid w:val="005339C7"/>
    <w:rsid w:val="00543FF2"/>
    <w:rsid w:val="005541FD"/>
    <w:rsid w:val="00567B9F"/>
    <w:rsid w:val="00585651"/>
    <w:rsid w:val="005861AA"/>
    <w:rsid w:val="005A1C84"/>
    <w:rsid w:val="005A7F6A"/>
    <w:rsid w:val="005B4577"/>
    <w:rsid w:val="005C16A2"/>
    <w:rsid w:val="005C38E3"/>
    <w:rsid w:val="005C44F2"/>
    <w:rsid w:val="005E2E40"/>
    <w:rsid w:val="005F0167"/>
    <w:rsid w:val="00616694"/>
    <w:rsid w:val="0062287F"/>
    <w:rsid w:val="0062462D"/>
    <w:rsid w:val="00624893"/>
    <w:rsid w:val="00635D40"/>
    <w:rsid w:val="00640B16"/>
    <w:rsid w:val="00670D22"/>
    <w:rsid w:val="00684C1A"/>
    <w:rsid w:val="006B5848"/>
    <w:rsid w:val="006D6D00"/>
    <w:rsid w:val="006E0FF9"/>
    <w:rsid w:val="006F4D80"/>
    <w:rsid w:val="00700D00"/>
    <w:rsid w:val="00707FD7"/>
    <w:rsid w:val="00710BA9"/>
    <w:rsid w:val="00717CA8"/>
    <w:rsid w:val="00720B86"/>
    <w:rsid w:val="007254D2"/>
    <w:rsid w:val="007268EF"/>
    <w:rsid w:val="007311B8"/>
    <w:rsid w:val="00741E8E"/>
    <w:rsid w:val="007552D7"/>
    <w:rsid w:val="00761DE8"/>
    <w:rsid w:val="00766FDC"/>
    <w:rsid w:val="00772364"/>
    <w:rsid w:val="00784CF2"/>
    <w:rsid w:val="00797B8B"/>
    <w:rsid w:val="007C5B18"/>
    <w:rsid w:val="007D443B"/>
    <w:rsid w:val="007E0E31"/>
    <w:rsid w:val="00810310"/>
    <w:rsid w:val="00824380"/>
    <w:rsid w:val="008416A8"/>
    <w:rsid w:val="00853EB5"/>
    <w:rsid w:val="0085643A"/>
    <w:rsid w:val="00884C33"/>
    <w:rsid w:val="00894D2F"/>
    <w:rsid w:val="008B60B5"/>
    <w:rsid w:val="0091487D"/>
    <w:rsid w:val="00922C52"/>
    <w:rsid w:val="00933D46"/>
    <w:rsid w:val="009416A0"/>
    <w:rsid w:val="00957D3C"/>
    <w:rsid w:val="00982522"/>
    <w:rsid w:val="009A2508"/>
    <w:rsid w:val="009B0548"/>
    <w:rsid w:val="009B4245"/>
    <w:rsid w:val="009C2F4C"/>
    <w:rsid w:val="009E2506"/>
    <w:rsid w:val="009F597C"/>
    <w:rsid w:val="009F65F0"/>
    <w:rsid w:val="00A03DF4"/>
    <w:rsid w:val="00A10EA6"/>
    <w:rsid w:val="00A16450"/>
    <w:rsid w:val="00A205A5"/>
    <w:rsid w:val="00A30457"/>
    <w:rsid w:val="00A37B73"/>
    <w:rsid w:val="00A5219A"/>
    <w:rsid w:val="00A54028"/>
    <w:rsid w:val="00A54060"/>
    <w:rsid w:val="00A8330B"/>
    <w:rsid w:val="00A900FC"/>
    <w:rsid w:val="00AD479C"/>
    <w:rsid w:val="00AF03E9"/>
    <w:rsid w:val="00AF2913"/>
    <w:rsid w:val="00B05B82"/>
    <w:rsid w:val="00B27753"/>
    <w:rsid w:val="00B400FD"/>
    <w:rsid w:val="00B6769A"/>
    <w:rsid w:val="00B81C66"/>
    <w:rsid w:val="00B94D2B"/>
    <w:rsid w:val="00BA18D5"/>
    <w:rsid w:val="00BB2757"/>
    <w:rsid w:val="00BC094C"/>
    <w:rsid w:val="00BC2980"/>
    <w:rsid w:val="00BF7066"/>
    <w:rsid w:val="00C06BCD"/>
    <w:rsid w:val="00C12583"/>
    <w:rsid w:val="00C17B8C"/>
    <w:rsid w:val="00C17F7B"/>
    <w:rsid w:val="00C21DF1"/>
    <w:rsid w:val="00C303D7"/>
    <w:rsid w:val="00C31E7D"/>
    <w:rsid w:val="00C35B3D"/>
    <w:rsid w:val="00C42B0D"/>
    <w:rsid w:val="00C45ECE"/>
    <w:rsid w:val="00C5778A"/>
    <w:rsid w:val="00C810EB"/>
    <w:rsid w:val="00C906D1"/>
    <w:rsid w:val="00C9517D"/>
    <w:rsid w:val="00CA5685"/>
    <w:rsid w:val="00CB0B36"/>
    <w:rsid w:val="00CB24E7"/>
    <w:rsid w:val="00CC5266"/>
    <w:rsid w:val="00CE374A"/>
    <w:rsid w:val="00CE49FD"/>
    <w:rsid w:val="00CE59E0"/>
    <w:rsid w:val="00D172FA"/>
    <w:rsid w:val="00D255BB"/>
    <w:rsid w:val="00D426C4"/>
    <w:rsid w:val="00D4638C"/>
    <w:rsid w:val="00D53315"/>
    <w:rsid w:val="00D62FD4"/>
    <w:rsid w:val="00D71887"/>
    <w:rsid w:val="00D75B5F"/>
    <w:rsid w:val="00D7764F"/>
    <w:rsid w:val="00D97DDD"/>
    <w:rsid w:val="00DA22D5"/>
    <w:rsid w:val="00DC0E25"/>
    <w:rsid w:val="00DF4776"/>
    <w:rsid w:val="00DF55DC"/>
    <w:rsid w:val="00E00C92"/>
    <w:rsid w:val="00E01337"/>
    <w:rsid w:val="00E05139"/>
    <w:rsid w:val="00E12D50"/>
    <w:rsid w:val="00E1781B"/>
    <w:rsid w:val="00E75830"/>
    <w:rsid w:val="00E80E72"/>
    <w:rsid w:val="00E8288B"/>
    <w:rsid w:val="00E90A2C"/>
    <w:rsid w:val="00E9178C"/>
    <w:rsid w:val="00EB2CF8"/>
    <w:rsid w:val="00EB5A41"/>
    <w:rsid w:val="00EC3DA5"/>
    <w:rsid w:val="00EC642B"/>
    <w:rsid w:val="00EC742E"/>
    <w:rsid w:val="00ED313B"/>
    <w:rsid w:val="00ED7BDD"/>
    <w:rsid w:val="00ED7E72"/>
    <w:rsid w:val="00EE23B1"/>
    <w:rsid w:val="00EE274C"/>
    <w:rsid w:val="00EE4B62"/>
    <w:rsid w:val="00EE5041"/>
    <w:rsid w:val="00EE524D"/>
    <w:rsid w:val="00EE7F7F"/>
    <w:rsid w:val="00EF17E8"/>
    <w:rsid w:val="00F10AE2"/>
    <w:rsid w:val="00F14D6C"/>
    <w:rsid w:val="00F20104"/>
    <w:rsid w:val="00F2439F"/>
    <w:rsid w:val="00F27536"/>
    <w:rsid w:val="00F30896"/>
    <w:rsid w:val="00F56FA7"/>
    <w:rsid w:val="00F83F11"/>
    <w:rsid w:val="00F861E1"/>
    <w:rsid w:val="00FA0393"/>
    <w:rsid w:val="00FC68B6"/>
    <w:rsid w:val="00FD189F"/>
    <w:rsid w:val="00FE0F1B"/>
    <w:rsid w:val="00FE73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EECB4"/>
  <w15:chartTrackingRefBased/>
  <w15:docId w15:val="{D701B693-94BE-464B-BC40-F22D16B3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541FD"/>
    <w:pPr>
      <w:keepNext/>
      <w:spacing w:after="0" w:line="240" w:lineRule="auto"/>
      <w:jc w:val="center"/>
      <w:outlineLvl w:val="0"/>
    </w:pPr>
    <w:rPr>
      <w:rFonts w:eastAsia="Times New Roman"/>
      <w:b/>
      <w:szCs w:val="20"/>
      <w:u w:val="single"/>
      <w:lang w:eastAsia="en-AU"/>
    </w:rPr>
  </w:style>
  <w:style w:type="paragraph" w:styleId="Heading2">
    <w:name w:val="heading 2"/>
    <w:basedOn w:val="Normal"/>
    <w:next w:val="Normal"/>
    <w:link w:val="Heading2Char"/>
    <w:uiPriority w:val="9"/>
    <w:semiHidden/>
    <w:unhideWhenUsed/>
    <w:qFormat/>
    <w:rsid w:val="005541FD"/>
    <w:pPr>
      <w:keepNext/>
      <w:keepLines/>
      <w:spacing w:before="40" w:after="0"/>
      <w:outlineLvl w:val="1"/>
    </w:pPr>
    <w:rPr>
      <w:rFonts w:ascii="Cambria" w:eastAsia="MS Gothic" w:hAnsi="Cambria"/>
      <w:b/>
      <w:bCs/>
      <w:color w:val="4F81BD"/>
      <w:sz w:val="26"/>
      <w:szCs w:val="26"/>
      <w:lang w:eastAsia="en-AU"/>
    </w:rPr>
  </w:style>
  <w:style w:type="paragraph" w:styleId="Heading3">
    <w:name w:val="heading 3"/>
    <w:basedOn w:val="Normal"/>
    <w:next w:val="Normal"/>
    <w:link w:val="Heading3Char"/>
    <w:qFormat/>
    <w:rsid w:val="005541FD"/>
    <w:pPr>
      <w:keepNext/>
      <w:spacing w:before="240" w:after="60" w:line="240" w:lineRule="auto"/>
      <w:outlineLvl w:val="2"/>
    </w:pPr>
    <w:rPr>
      <w:rFonts w:ascii="Arial" w:eastAsia="Times New Roman" w:hAnsi="Arial" w:cs="Arial"/>
      <w:bCs/>
      <w:szCs w:val="26"/>
    </w:rPr>
  </w:style>
  <w:style w:type="paragraph" w:styleId="Heading4">
    <w:name w:val="heading 4"/>
    <w:basedOn w:val="Normal"/>
    <w:next w:val="Normal"/>
    <w:link w:val="Heading4Char"/>
    <w:qFormat/>
    <w:rsid w:val="005541FD"/>
    <w:pPr>
      <w:keepNext/>
      <w:spacing w:before="240" w:after="60" w:line="240" w:lineRule="auto"/>
      <w:outlineLvl w:val="3"/>
    </w:pPr>
    <w:rPr>
      <w:rFonts w:ascii="Arial" w:eastAsia="Times New Roman" w:hAnsi="Arial"/>
      <w:bCs/>
      <w:sz w:val="28"/>
      <w:szCs w:val="28"/>
    </w:rPr>
  </w:style>
  <w:style w:type="paragraph" w:styleId="Heading5">
    <w:name w:val="heading 5"/>
    <w:basedOn w:val="Normal"/>
    <w:next w:val="Normal"/>
    <w:link w:val="Heading5Char"/>
    <w:qFormat/>
    <w:rsid w:val="005541FD"/>
    <w:pPr>
      <w:keepNext/>
      <w:spacing w:before="240" w:after="60" w:line="240" w:lineRule="auto"/>
      <w:outlineLvl w:val="4"/>
    </w:pPr>
    <w:rPr>
      <w:rFonts w:eastAsia="Times New Roman"/>
      <w:b/>
      <w:bCs/>
      <w:iCs/>
      <w:szCs w:val="26"/>
    </w:rPr>
  </w:style>
  <w:style w:type="paragraph" w:styleId="Heading6">
    <w:name w:val="heading 6"/>
    <w:basedOn w:val="Normal"/>
    <w:next w:val="Normal"/>
    <w:link w:val="Heading6Char"/>
    <w:qFormat/>
    <w:rsid w:val="005541FD"/>
    <w:pPr>
      <w:keepNext/>
      <w:spacing w:before="240" w:after="60" w:line="240" w:lineRule="auto"/>
      <w:outlineLvl w:val="5"/>
    </w:pPr>
    <w:rPr>
      <w:rFonts w:eastAsia="Times New Roman"/>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24551"/>
    <w:pPr>
      <w:spacing w:before="100" w:beforeAutospacing="1" w:after="100" w:afterAutospacing="1" w:line="240" w:lineRule="auto"/>
    </w:pPr>
    <w:rPr>
      <w:rFonts w:eastAsia="Times New Roman"/>
      <w:lang w:eastAsia="en-AU"/>
    </w:rPr>
  </w:style>
  <w:style w:type="paragraph" w:styleId="ListParagraph">
    <w:name w:val="List Paragraph"/>
    <w:aliases w:val="List Paragraph1,Recommendation,List Paragraph11,dot point 1,Body text,Bullet Point,Bullet point,Bulletr List Paragraph,Content descriptions,FooterText,L,List Bullet 1,List Bullet Cab,List Paragraph2,List Paragraph21,Listeafsnit1,リスト段落,列"/>
    <w:basedOn w:val="Normal"/>
    <w:link w:val="ListParagraphChar"/>
    <w:uiPriority w:val="34"/>
    <w:qFormat/>
    <w:rsid w:val="00324551"/>
    <w:pPr>
      <w:spacing w:before="100" w:beforeAutospacing="1" w:after="100" w:afterAutospacing="1" w:line="240" w:lineRule="auto"/>
    </w:pPr>
    <w:rPr>
      <w:rFonts w:eastAsia="Times New Roman"/>
      <w:lang w:eastAsia="en-AU"/>
    </w:rPr>
  </w:style>
  <w:style w:type="character" w:styleId="CommentReference">
    <w:name w:val="annotation reference"/>
    <w:basedOn w:val="DefaultParagraphFont"/>
    <w:unhideWhenUsed/>
    <w:rsid w:val="00E05139"/>
    <w:rPr>
      <w:sz w:val="16"/>
      <w:szCs w:val="16"/>
    </w:rPr>
  </w:style>
  <w:style w:type="paragraph" w:styleId="CommentText">
    <w:name w:val="annotation text"/>
    <w:basedOn w:val="Normal"/>
    <w:link w:val="CommentTextChar"/>
    <w:unhideWhenUsed/>
    <w:rsid w:val="00E05139"/>
    <w:pPr>
      <w:spacing w:line="240" w:lineRule="auto"/>
    </w:pPr>
    <w:rPr>
      <w:sz w:val="20"/>
      <w:szCs w:val="20"/>
    </w:rPr>
  </w:style>
  <w:style w:type="character" w:customStyle="1" w:styleId="CommentTextChar">
    <w:name w:val="Comment Text Char"/>
    <w:basedOn w:val="DefaultParagraphFont"/>
    <w:link w:val="CommentText"/>
    <w:rsid w:val="00E05139"/>
    <w:rPr>
      <w:sz w:val="20"/>
      <w:szCs w:val="20"/>
    </w:rPr>
  </w:style>
  <w:style w:type="paragraph" w:styleId="CommentSubject">
    <w:name w:val="annotation subject"/>
    <w:basedOn w:val="CommentText"/>
    <w:next w:val="CommentText"/>
    <w:link w:val="CommentSubjectChar"/>
    <w:unhideWhenUsed/>
    <w:rsid w:val="00E05139"/>
    <w:rPr>
      <w:b/>
      <w:bCs/>
    </w:rPr>
  </w:style>
  <w:style w:type="character" w:customStyle="1" w:styleId="CommentSubjectChar">
    <w:name w:val="Comment Subject Char"/>
    <w:basedOn w:val="CommentTextChar"/>
    <w:link w:val="CommentSubject"/>
    <w:rsid w:val="00E05139"/>
    <w:rPr>
      <w:b/>
      <w:bCs/>
      <w:sz w:val="20"/>
      <w:szCs w:val="20"/>
    </w:rPr>
  </w:style>
  <w:style w:type="character" w:customStyle="1" w:styleId="Heading1Char">
    <w:name w:val="Heading 1 Char"/>
    <w:basedOn w:val="DefaultParagraphFont"/>
    <w:link w:val="Heading1"/>
    <w:rsid w:val="005541FD"/>
    <w:rPr>
      <w:rFonts w:eastAsia="Times New Roman"/>
      <w:b/>
      <w:szCs w:val="20"/>
      <w:u w:val="single"/>
      <w:lang w:eastAsia="en-AU"/>
    </w:rPr>
  </w:style>
  <w:style w:type="paragraph" w:customStyle="1" w:styleId="Heading21">
    <w:name w:val="Heading 21"/>
    <w:basedOn w:val="Normal"/>
    <w:next w:val="Normal"/>
    <w:unhideWhenUsed/>
    <w:qFormat/>
    <w:rsid w:val="005541FD"/>
    <w:pPr>
      <w:keepNext/>
      <w:keepLines/>
      <w:spacing w:before="200" w:after="0" w:line="240" w:lineRule="auto"/>
      <w:outlineLvl w:val="1"/>
    </w:pPr>
    <w:rPr>
      <w:rFonts w:ascii="Cambria" w:eastAsia="MS Gothic" w:hAnsi="Cambria"/>
      <w:b/>
      <w:bCs/>
      <w:color w:val="4F81BD"/>
      <w:sz w:val="26"/>
      <w:szCs w:val="26"/>
      <w:lang w:eastAsia="en-AU"/>
    </w:rPr>
  </w:style>
  <w:style w:type="character" w:customStyle="1" w:styleId="Heading3Char">
    <w:name w:val="Heading 3 Char"/>
    <w:basedOn w:val="DefaultParagraphFont"/>
    <w:link w:val="Heading3"/>
    <w:rsid w:val="005541FD"/>
    <w:rPr>
      <w:rFonts w:ascii="Arial" w:eastAsia="Times New Roman" w:hAnsi="Arial" w:cs="Arial"/>
      <w:bCs/>
      <w:szCs w:val="26"/>
    </w:rPr>
  </w:style>
  <w:style w:type="character" w:customStyle="1" w:styleId="Heading4Char">
    <w:name w:val="Heading 4 Char"/>
    <w:basedOn w:val="DefaultParagraphFont"/>
    <w:link w:val="Heading4"/>
    <w:rsid w:val="005541FD"/>
    <w:rPr>
      <w:rFonts w:ascii="Arial" w:eastAsia="Times New Roman" w:hAnsi="Arial"/>
      <w:bCs/>
      <w:sz w:val="28"/>
      <w:szCs w:val="28"/>
    </w:rPr>
  </w:style>
  <w:style w:type="character" w:customStyle="1" w:styleId="Heading5Char">
    <w:name w:val="Heading 5 Char"/>
    <w:basedOn w:val="DefaultParagraphFont"/>
    <w:link w:val="Heading5"/>
    <w:rsid w:val="005541FD"/>
    <w:rPr>
      <w:rFonts w:eastAsia="Times New Roman"/>
      <w:b/>
      <w:bCs/>
      <w:iCs/>
      <w:szCs w:val="26"/>
    </w:rPr>
  </w:style>
  <w:style w:type="character" w:customStyle="1" w:styleId="Heading6Char">
    <w:name w:val="Heading 6 Char"/>
    <w:basedOn w:val="DefaultParagraphFont"/>
    <w:link w:val="Heading6"/>
    <w:rsid w:val="005541FD"/>
    <w:rPr>
      <w:rFonts w:eastAsia="Times New Roman"/>
      <w:b/>
      <w:bCs/>
      <w:i/>
      <w:szCs w:val="22"/>
    </w:rPr>
  </w:style>
  <w:style w:type="numbering" w:customStyle="1" w:styleId="NoList1">
    <w:name w:val="No List1"/>
    <w:next w:val="NoList"/>
    <w:uiPriority w:val="99"/>
    <w:semiHidden/>
    <w:unhideWhenUsed/>
    <w:rsid w:val="005541FD"/>
  </w:style>
  <w:style w:type="paragraph" w:styleId="Subtitle">
    <w:name w:val="Subtitle"/>
    <w:basedOn w:val="Normal"/>
    <w:link w:val="SubtitleChar"/>
    <w:qFormat/>
    <w:rsid w:val="005541FD"/>
    <w:pPr>
      <w:spacing w:after="0" w:line="240" w:lineRule="auto"/>
    </w:pPr>
    <w:rPr>
      <w:rFonts w:eastAsia="Times New Roman"/>
      <w:szCs w:val="20"/>
      <w:u w:val="single"/>
      <w:lang w:eastAsia="en-AU"/>
    </w:rPr>
  </w:style>
  <w:style w:type="character" w:customStyle="1" w:styleId="SubtitleChar">
    <w:name w:val="Subtitle Char"/>
    <w:basedOn w:val="DefaultParagraphFont"/>
    <w:link w:val="Subtitle"/>
    <w:rsid w:val="005541FD"/>
    <w:rPr>
      <w:rFonts w:eastAsia="Times New Roman"/>
      <w:szCs w:val="20"/>
      <w:u w:val="single"/>
      <w:lang w:eastAsia="en-AU"/>
    </w:rPr>
  </w:style>
  <w:style w:type="paragraph" w:styleId="BodyText">
    <w:name w:val="Body Text"/>
    <w:basedOn w:val="Normal"/>
    <w:link w:val="BodyTextChar"/>
    <w:rsid w:val="005541FD"/>
    <w:pPr>
      <w:spacing w:after="0" w:line="240" w:lineRule="auto"/>
    </w:pPr>
    <w:rPr>
      <w:rFonts w:eastAsia="Times New Roman"/>
      <w:b/>
      <w:szCs w:val="20"/>
      <w:lang w:eastAsia="en-AU"/>
    </w:rPr>
  </w:style>
  <w:style w:type="character" w:customStyle="1" w:styleId="BodyTextChar">
    <w:name w:val="Body Text Char"/>
    <w:basedOn w:val="DefaultParagraphFont"/>
    <w:link w:val="BodyText"/>
    <w:rsid w:val="005541FD"/>
    <w:rPr>
      <w:rFonts w:eastAsia="Times New Roman"/>
      <w:b/>
      <w:szCs w:val="20"/>
      <w:lang w:eastAsia="en-AU"/>
    </w:rPr>
  </w:style>
  <w:style w:type="paragraph" w:styleId="Header">
    <w:name w:val="header"/>
    <w:basedOn w:val="Normal"/>
    <w:link w:val="HeaderChar"/>
    <w:uiPriority w:val="99"/>
    <w:rsid w:val="005541FD"/>
    <w:pPr>
      <w:tabs>
        <w:tab w:val="center" w:pos="4153"/>
        <w:tab w:val="right" w:pos="8306"/>
      </w:tabs>
      <w:spacing w:after="0" w:line="240" w:lineRule="auto"/>
    </w:pPr>
    <w:rPr>
      <w:rFonts w:eastAsia="Times New Roman"/>
      <w:szCs w:val="20"/>
      <w:lang w:eastAsia="en-AU"/>
    </w:rPr>
  </w:style>
  <w:style w:type="character" w:customStyle="1" w:styleId="HeaderChar">
    <w:name w:val="Header Char"/>
    <w:basedOn w:val="DefaultParagraphFont"/>
    <w:link w:val="Header"/>
    <w:uiPriority w:val="99"/>
    <w:rsid w:val="005541FD"/>
    <w:rPr>
      <w:rFonts w:eastAsia="Times New Roman"/>
      <w:szCs w:val="20"/>
      <w:lang w:eastAsia="en-AU"/>
    </w:rPr>
  </w:style>
  <w:style w:type="character" w:styleId="PageNumber">
    <w:name w:val="page number"/>
    <w:basedOn w:val="DefaultParagraphFont"/>
    <w:rsid w:val="005541FD"/>
  </w:style>
  <w:style w:type="paragraph" w:customStyle="1" w:styleId="CharCharChar">
    <w:name w:val="Char Char Char"/>
    <w:basedOn w:val="Normal"/>
    <w:rsid w:val="005541FD"/>
    <w:pPr>
      <w:spacing w:after="0" w:line="240" w:lineRule="auto"/>
    </w:pPr>
    <w:rPr>
      <w:rFonts w:ascii="Arial" w:eastAsia="Times New Roman" w:hAnsi="Arial" w:cs="Arial"/>
      <w:sz w:val="22"/>
      <w:szCs w:val="22"/>
    </w:rPr>
  </w:style>
  <w:style w:type="character" w:customStyle="1" w:styleId="Hyperlink1">
    <w:name w:val="Hyperlink1"/>
    <w:basedOn w:val="DefaultParagraphFont"/>
    <w:uiPriority w:val="99"/>
    <w:unhideWhenUsed/>
    <w:rsid w:val="005541FD"/>
    <w:rPr>
      <w:color w:val="0000FF"/>
      <w:u w:val="single"/>
    </w:rPr>
  </w:style>
  <w:style w:type="paragraph" w:customStyle="1" w:styleId="Default">
    <w:name w:val="Default"/>
    <w:rsid w:val="005541FD"/>
    <w:pPr>
      <w:autoSpaceDE w:val="0"/>
      <w:autoSpaceDN w:val="0"/>
      <w:adjustRightInd w:val="0"/>
      <w:spacing w:after="0" w:line="240" w:lineRule="auto"/>
    </w:pPr>
    <w:rPr>
      <w:color w:val="000000"/>
    </w:rPr>
  </w:style>
  <w:style w:type="paragraph" w:styleId="BalloonText">
    <w:name w:val="Balloon Text"/>
    <w:basedOn w:val="Normal"/>
    <w:link w:val="BalloonTextChar"/>
    <w:unhideWhenUsed/>
    <w:rsid w:val="005541FD"/>
    <w:pPr>
      <w:spacing w:after="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rsid w:val="005541FD"/>
    <w:rPr>
      <w:rFonts w:ascii="Tahoma" w:eastAsia="Times New Roman" w:hAnsi="Tahoma" w:cs="Tahoma"/>
      <w:sz w:val="16"/>
      <w:szCs w:val="16"/>
      <w:lang w:eastAsia="en-AU"/>
    </w:rPr>
  </w:style>
  <w:style w:type="paragraph" w:styleId="Revision">
    <w:name w:val="Revision"/>
    <w:hidden/>
    <w:uiPriority w:val="99"/>
    <w:semiHidden/>
    <w:rsid w:val="005541FD"/>
    <w:pPr>
      <w:spacing w:after="0" w:line="240" w:lineRule="auto"/>
    </w:pPr>
    <w:rPr>
      <w:rFonts w:eastAsia="Times New Roman"/>
      <w:szCs w:val="20"/>
      <w:lang w:eastAsia="en-AU"/>
    </w:rPr>
  </w:style>
  <w:style w:type="paragraph" w:styleId="Footer">
    <w:name w:val="footer"/>
    <w:basedOn w:val="Normal"/>
    <w:link w:val="FooterChar"/>
    <w:unhideWhenUsed/>
    <w:rsid w:val="005541FD"/>
    <w:pPr>
      <w:tabs>
        <w:tab w:val="center" w:pos="4513"/>
        <w:tab w:val="right" w:pos="9026"/>
      </w:tabs>
      <w:spacing w:after="0" w:line="240" w:lineRule="auto"/>
    </w:pPr>
    <w:rPr>
      <w:rFonts w:eastAsia="Times New Roman"/>
      <w:szCs w:val="20"/>
      <w:lang w:eastAsia="en-AU"/>
    </w:rPr>
  </w:style>
  <w:style w:type="character" w:customStyle="1" w:styleId="FooterChar">
    <w:name w:val="Footer Char"/>
    <w:basedOn w:val="DefaultParagraphFont"/>
    <w:link w:val="Footer"/>
    <w:rsid w:val="005541FD"/>
    <w:rPr>
      <w:rFonts w:eastAsia="Times New Roman"/>
      <w:szCs w:val="20"/>
      <w:lang w:eastAsia="en-AU"/>
    </w:rPr>
  </w:style>
  <w:style w:type="character" w:customStyle="1" w:styleId="IntenseReference1">
    <w:name w:val="Intense Reference1"/>
    <w:basedOn w:val="DefaultParagraphFont"/>
    <w:uiPriority w:val="32"/>
    <w:qFormat/>
    <w:rsid w:val="005541FD"/>
    <w:rPr>
      <w:b/>
      <w:bCs/>
      <w:i/>
      <w:smallCaps/>
      <w:color w:val="C0504D"/>
      <w:spacing w:val="5"/>
      <w:u w:val="none"/>
    </w:rPr>
  </w:style>
  <w:style w:type="paragraph" w:customStyle="1" w:styleId="ActHead9">
    <w:name w:val="ActHead 9"/>
    <w:aliases w:val="aat"/>
    <w:basedOn w:val="Normal"/>
    <w:next w:val="Normal"/>
    <w:qFormat/>
    <w:rsid w:val="005541FD"/>
    <w:pPr>
      <w:keepNext/>
      <w:keepLines/>
      <w:spacing w:before="280" w:after="0" w:line="240" w:lineRule="auto"/>
      <w:ind w:left="1134" w:hanging="1134"/>
      <w:outlineLvl w:val="8"/>
    </w:pPr>
    <w:rPr>
      <w:rFonts w:eastAsia="Times New Roman"/>
      <w:b/>
      <w:i/>
      <w:kern w:val="28"/>
      <w:sz w:val="28"/>
      <w:szCs w:val="20"/>
      <w:lang w:eastAsia="en-AU"/>
    </w:rPr>
  </w:style>
  <w:style w:type="paragraph" w:styleId="NoSpacing">
    <w:name w:val="No Spacing"/>
    <w:uiPriority w:val="1"/>
    <w:qFormat/>
    <w:rsid w:val="005541FD"/>
    <w:pPr>
      <w:spacing w:after="0" w:line="240" w:lineRule="auto"/>
    </w:pPr>
    <w:rPr>
      <w:rFonts w:eastAsia="Times New Roman"/>
    </w:rPr>
  </w:style>
  <w:style w:type="paragraph" w:customStyle="1" w:styleId="ItemHead">
    <w:name w:val="ItemHead"/>
    <w:aliases w:val="ih"/>
    <w:basedOn w:val="Normal"/>
    <w:next w:val="Normal"/>
    <w:rsid w:val="005541FD"/>
    <w:pPr>
      <w:keepNext/>
      <w:keepLines/>
      <w:spacing w:before="220" w:after="0" w:line="240" w:lineRule="auto"/>
      <w:ind w:left="709" w:hanging="709"/>
    </w:pPr>
    <w:rPr>
      <w:rFonts w:ascii="Arial" w:eastAsia="Times New Roman" w:hAnsi="Arial"/>
      <w:b/>
      <w:kern w:val="28"/>
      <w:szCs w:val="20"/>
      <w:lang w:eastAsia="en-AU"/>
    </w:rPr>
  </w:style>
  <w:style w:type="paragraph" w:customStyle="1" w:styleId="Tablea">
    <w:name w:val="Table(a)"/>
    <w:aliases w:val="ta"/>
    <w:basedOn w:val="Normal"/>
    <w:rsid w:val="005541FD"/>
    <w:pPr>
      <w:spacing w:before="60" w:after="0" w:line="240" w:lineRule="auto"/>
      <w:ind w:left="284" w:hanging="284"/>
    </w:pPr>
    <w:rPr>
      <w:rFonts w:eastAsia="Times New Roman"/>
      <w:sz w:val="20"/>
      <w:szCs w:val="20"/>
      <w:lang w:eastAsia="en-AU"/>
    </w:rPr>
  </w:style>
  <w:style w:type="paragraph" w:customStyle="1" w:styleId="Tabletext">
    <w:name w:val="Tabletext"/>
    <w:aliases w:val="tt"/>
    <w:basedOn w:val="Normal"/>
    <w:rsid w:val="005541FD"/>
    <w:pPr>
      <w:spacing w:before="60" w:after="0" w:line="240" w:lineRule="atLeast"/>
    </w:pPr>
    <w:rPr>
      <w:rFonts w:eastAsia="Times New Roman"/>
      <w:sz w:val="20"/>
      <w:szCs w:val="20"/>
      <w:lang w:eastAsia="en-AU"/>
    </w:rPr>
  </w:style>
  <w:style w:type="paragraph" w:customStyle="1" w:styleId="Item">
    <w:name w:val="Item"/>
    <w:aliases w:val="i"/>
    <w:basedOn w:val="Normal"/>
    <w:next w:val="ItemHead"/>
    <w:rsid w:val="005541FD"/>
    <w:pPr>
      <w:keepLines/>
      <w:spacing w:before="80" w:after="0" w:line="240" w:lineRule="auto"/>
      <w:ind w:left="709"/>
    </w:pPr>
    <w:rPr>
      <w:rFonts w:eastAsia="Times New Roman"/>
      <w:sz w:val="22"/>
      <w:szCs w:val="20"/>
      <w:lang w:eastAsia="en-AU"/>
    </w:rPr>
  </w:style>
  <w:style w:type="paragraph" w:customStyle="1" w:styleId="PlainText1">
    <w:name w:val="Plain Text1"/>
    <w:basedOn w:val="Normal"/>
    <w:next w:val="PlainText"/>
    <w:link w:val="PlainTextChar"/>
    <w:uiPriority w:val="99"/>
    <w:unhideWhenUsed/>
    <w:rsid w:val="005541FD"/>
    <w:pPr>
      <w:spacing w:after="0" w:line="240" w:lineRule="auto"/>
    </w:pPr>
    <w:rPr>
      <w:rFonts w:ascii="Calibri" w:hAnsi="Calibri"/>
    </w:rPr>
  </w:style>
  <w:style w:type="character" w:customStyle="1" w:styleId="PlainTextChar">
    <w:name w:val="Plain Text Char"/>
    <w:basedOn w:val="DefaultParagraphFont"/>
    <w:link w:val="PlainText1"/>
    <w:uiPriority w:val="99"/>
    <w:rsid w:val="005541FD"/>
    <w:rPr>
      <w:rFonts w:ascii="Calibri" w:hAnsi="Calibri" w:cs="Times New Roman"/>
    </w:rPr>
  </w:style>
  <w:style w:type="paragraph" w:customStyle="1" w:styleId="H3">
    <w:name w:val="H3"/>
    <w:basedOn w:val="Normal"/>
    <w:next w:val="Normal"/>
    <w:rsid w:val="005541FD"/>
    <w:pPr>
      <w:keepNext/>
      <w:spacing w:before="100" w:after="100" w:line="240" w:lineRule="auto"/>
      <w:outlineLvl w:val="3"/>
    </w:pPr>
    <w:rPr>
      <w:rFonts w:eastAsia="Times New Roman"/>
      <w:b/>
      <w:bCs/>
      <w:sz w:val="28"/>
      <w:szCs w:val="28"/>
    </w:rPr>
  </w:style>
  <w:style w:type="paragraph" w:customStyle="1" w:styleId="pfparanumlevel10">
    <w:name w:val="pfparanumlevel10"/>
    <w:basedOn w:val="Normal"/>
    <w:rsid w:val="005541FD"/>
    <w:pPr>
      <w:spacing w:before="100" w:beforeAutospacing="1" w:after="100" w:afterAutospacing="1" w:line="240" w:lineRule="auto"/>
    </w:pPr>
    <w:rPr>
      <w:rFonts w:eastAsia="Times New Roman"/>
      <w:lang w:eastAsia="en-AU"/>
    </w:rPr>
  </w:style>
  <w:style w:type="character" w:customStyle="1" w:styleId="apple-converted-space">
    <w:name w:val="apple-converted-space"/>
    <w:basedOn w:val="DefaultParagraphFont"/>
    <w:rsid w:val="005541FD"/>
  </w:style>
  <w:style w:type="character" w:customStyle="1" w:styleId="ListParagraphChar">
    <w:name w:val="List Paragraph Char"/>
    <w:aliases w:val="List Paragraph1 Char,Recommendation Char,List Paragraph11 Char,dot point 1 Char,Body text Char,Bullet Point Char,Bullet point Char,Bulletr List Paragraph Char,Content descriptions Char,FooterText Char,L Char,List Bullet 1 Char,列 Char"/>
    <w:link w:val="ListParagraph"/>
    <w:uiPriority w:val="34"/>
    <w:locked/>
    <w:rsid w:val="005541FD"/>
    <w:rPr>
      <w:rFonts w:eastAsia="Times New Roman"/>
      <w:lang w:eastAsia="en-AU"/>
    </w:rPr>
  </w:style>
  <w:style w:type="paragraph" w:customStyle="1" w:styleId="r1">
    <w:name w:val="r1"/>
    <w:basedOn w:val="Normal"/>
    <w:rsid w:val="005541FD"/>
    <w:pPr>
      <w:spacing w:before="100" w:beforeAutospacing="1" w:after="100" w:afterAutospacing="1" w:line="240" w:lineRule="auto"/>
    </w:pPr>
    <w:rPr>
      <w:rFonts w:eastAsia="Times New Roman"/>
      <w:lang w:eastAsia="en-AU"/>
    </w:rPr>
  </w:style>
  <w:style w:type="paragraph" w:customStyle="1" w:styleId="p1">
    <w:name w:val="p1"/>
    <w:basedOn w:val="Normal"/>
    <w:rsid w:val="005541FD"/>
    <w:pPr>
      <w:spacing w:before="100" w:beforeAutospacing="1" w:after="100" w:afterAutospacing="1" w:line="240" w:lineRule="auto"/>
    </w:pPr>
    <w:rPr>
      <w:rFonts w:eastAsia="Times New Roman"/>
      <w:lang w:eastAsia="en-AU"/>
    </w:rPr>
  </w:style>
  <w:style w:type="paragraph" w:customStyle="1" w:styleId="p2">
    <w:name w:val="p2"/>
    <w:basedOn w:val="Normal"/>
    <w:rsid w:val="005541FD"/>
    <w:pPr>
      <w:spacing w:before="100" w:beforeAutospacing="1" w:after="100" w:afterAutospacing="1" w:line="240" w:lineRule="auto"/>
    </w:pPr>
    <w:rPr>
      <w:rFonts w:eastAsia="Times New Roman"/>
      <w:lang w:eastAsia="en-AU"/>
    </w:rPr>
  </w:style>
  <w:style w:type="character" w:customStyle="1" w:styleId="Heading2Char">
    <w:name w:val="Heading 2 Char"/>
    <w:basedOn w:val="DefaultParagraphFont"/>
    <w:link w:val="Heading2"/>
    <w:uiPriority w:val="9"/>
    <w:rsid w:val="005541FD"/>
    <w:rPr>
      <w:rFonts w:ascii="Cambria" w:eastAsia="MS Gothic" w:hAnsi="Cambria" w:cs="Times New Roman"/>
      <w:b/>
      <w:bCs/>
      <w:color w:val="4F81BD"/>
      <w:sz w:val="26"/>
      <w:szCs w:val="26"/>
      <w:lang w:eastAsia="en-AU"/>
    </w:rPr>
  </w:style>
  <w:style w:type="paragraph" w:customStyle="1" w:styleId="paragraph">
    <w:name w:val="paragraph"/>
    <w:aliases w:val="a,Paragraph"/>
    <w:basedOn w:val="Normal"/>
    <w:link w:val="paragraphChar"/>
    <w:rsid w:val="005541FD"/>
    <w:pPr>
      <w:spacing w:before="100" w:beforeAutospacing="1" w:after="100" w:afterAutospacing="1" w:line="240" w:lineRule="auto"/>
    </w:pPr>
    <w:rPr>
      <w:rFonts w:eastAsia="Times New Roman"/>
      <w:lang w:eastAsia="en-AU"/>
    </w:rPr>
  </w:style>
  <w:style w:type="paragraph" w:customStyle="1" w:styleId="paragraphsub">
    <w:name w:val="paragraphsub"/>
    <w:basedOn w:val="Normal"/>
    <w:rsid w:val="005541FD"/>
    <w:pPr>
      <w:spacing w:before="100" w:beforeAutospacing="1" w:after="100" w:afterAutospacing="1" w:line="240" w:lineRule="auto"/>
    </w:pPr>
    <w:rPr>
      <w:rFonts w:eastAsia="Times New Roman"/>
      <w:lang w:eastAsia="en-AU"/>
    </w:rPr>
  </w:style>
  <w:style w:type="paragraph" w:customStyle="1" w:styleId="a3s">
    <w:name w:val="a3s"/>
    <w:basedOn w:val="Normal"/>
    <w:rsid w:val="005541FD"/>
    <w:pPr>
      <w:spacing w:before="100" w:beforeAutospacing="1" w:after="100" w:afterAutospacing="1" w:line="240" w:lineRule="auto"/>
    </w:pPr>
    <w:rPr>
      <w:rFonts w:eastAsia="Times New Roman"/>
      <w:lang w:eastAsia="en-AU"/>
    </w:rPr>
  </w:style>
  <w:style w:type="character" w:customStyle="1" w:styleId="FollowedHyperlink1">
    <w:name w:val="FollowedHyperlink1"/>
    <w:basedOn w:val="DefaultParagraphFont"/>
    <w:unhideWhenUsed/>
    <w:rsid w:val="005541FD"/>
    <w:rPr>
      <w:color w:val="800080"/>
      <w:u w:val="single"/>
    </w:rPr>
  </w:style>
  <w:style w:type="paragraph" w:customStyle="1" w:styleId="notedraft">
    <w:name w:val="note(draft)"/>
    <w:aliases w:val="nd"/>
    <w:basedOn w:val="Normal"/>
    <w:rsid w:val="005541FD"/>
    <w:pPr>
      <w:spacing w:before="240" w:after="0" w:line="240" w:lineRule="auto"/>
      <w:ind w:left="284" w:hanging="284"/>
    </w:pPr>
    <w:rPr>
      <w:rFonts w:eastAsia="Times New Roman"/>
      <w:i/>
      <w:szCs w:val="20"/>
      <w:lang w:eastAsia="en-AU"/>
    </w:rPr>
  </w:style>
  <w:style w:type="character" w:styleId="Emphasis">
    <w:name w:val="Emphasis"/>
    <w:basedOn w:val="DefaultParagraphFont"/>
    <w:qFormat/>
    <w:rsid w:val="005541FD"/>
    <w:rPr>
      <w:i/>
      <w:iCs/>
    </w:rPr>
  </w:style>
  <w:style w:type="character" w:styleId="Strong">
    <w:name w:val="Strong"/>
    <w:basedOn w:val="DefaultParagraphFont"/>
    <w:uiPriority w:val="22"/>
    <w:qFormat/>
    <w:rsid w:val="005541FD"/>
    <w:rPr>
      <w:b/>
      <w:bCs/>
    </w:rPr>
  </w:style>
  <w:style w:type="paragraph" w:customStyle="1" w:styleId="Title1">
    <w:name w:val="Title1"/>
    <w:basedOn w:val="Normal"/>
    <w:next w:val="Normal"/>
    <w:qFormat/>
    <w:rsid w:val="005541FD"/>
    <w:pPr>
      <w:pBdr>
        <w:bottom w:val="single" w:sz="8" w:space="4" w:color="4F81BD"/>
      </w:pBdr>
      <w:spacing w:after="300" w:line="240" w:lineRule="auto"/>
      <w:contextualSpacing/>
      <w:jc w:val="center"/>
    </w:pPr>
    <w:rPr>
      <w:rFonts w:ascii="Arial" w:eastAsia="MS Gothic" w:hAnsi="Arial"/>
      <w:b/>
      <w:kern w:val="28"/>
      <w:sz w:val="32"/>
      <w:szCs w:val="52"/>
    </w:rPr>
  </w:style>
  <w:style w:type="character" w:customStyle="1" w:styleId="TitleChar">
    <w:name w:val="Title Char"/>
    <w:basedOn w:val="DefaultParagraphFont"/>
    <w:link w:val="Title"/>
    <w:rsid w:val="005541FD"/>
    <w:rPr>
      <w:rFonts w:ascii="Arial" w:eastAsia="MS Gothic" w:hAnsi="Arial" w:cs="Times New Roman"/>
      <w:b/>
      <w:kern w:val="28"/>
      <w:sz w:val="32"/>
      <w:szCs w:val="52"/>
    </w:rPr>
  </w:style>
  <w:style w:type="character" w:customStyle="1" w:styleId="SubtleEmphasis1">
    <w:name w:val="Subtle Emphasis1"/>
    <w:basedOn w:val="DefaultParagraphFont"/>
    <w:uiPriority w:val="19"/>
    <w:qFormat/>
    <w:rsid w:val="005541FD"/>
    <w:rPr>
      <w:i/>
      <w:iCs/>
      <w:color w:val="808080"/>
    </w:rPr>
  </w:style>
  <w:style w:type="character" w:customStyle="1" w:styleId="IntenseEmphasis1">
    <w:name w:val="Intense Emphasis1"/>
    <w:basedOn w:val="DefaultParagraphFont"/>
    <w:uiPriority w:val="21"/>
    <w:qFormat/>
    <w:rsid w:val="005541FD"/>
    <w:rPr>
      <w:b/>
      <w:bCs/>
      <w:i/>
      <w:iCs/>
      <w:color w:val="4F81BD"/>
    </w:rPr>
  </w:style>
  <w:style w:type="paragraph" w:customStyle="1" w:styleId="Quote1">
    <w:name w:val="Quote1"/>
    <w:basedOn w:val="Normal"/>
    <w:next w:val="Normal"/>
    <w:uiPriority w:val="29"/>
    <w:qFormat/>
    <w:rsid w:val="005541FD"/>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5541FD"/>
    <w:rPr>
      <w:rFonts w:ascii="Times New Roman" w:eastAsia="Times New Roman" w:hAnsi="Times New Roman" w:cs="Times New Roman"/>
      <w:i/>
      <w:iCs/>
      <w:color w:val="000000"/>
      <w:sz w:val="24"/>
      <w:szCs w:val="24"/>
    </w:rPr>
  </w:style>
  <w:style w:type="paragraph" w:customStyle="1" w:styleId="IntenseQuote1">
    <w:name w:val="Intense Quote1"/>
    <w:basedOn w:val="Normal"/>
    <w:next w:val="Normal"/>
    <w:uiPriority w:val="30"/>
    <w:qFormat/>
    <w:rsid w:val="005541FD"/>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5541FD"/>
    <w:rPr>
      <w:rFonts w:ascii="Times New Roman" w:eastAsia="Times New Roman" w:hAnsi="Times New Roman" w:cs="Times New Roman"/>
      <w:b/>
      <w:bCs/>
      <w:i/>
      <w:iCs/>
      <w:color w:val="4F81BD"/>
      <w:sz w:val="24"/>
      <w:szCs w:val="24"/>
    </w:rPr>
  </w:style>
  <w:style w:type="character" w:customStyle="1" w:styleId="SubtleReference1">
    <w:name w:val="Subtle Reference1"/>
    <w:basedOn w:val="DefaultParagraphFont"/>
    <w:uiPriority w:val="31"/>
    <w:qFormat/>
    <w:rsid w:val="005541FD"/>
    <w:rPr>
      <w:smallCaps/>
      <w:color w:val="C0504D"/>
      <w:u w:val="single"/>
    </w:rPr>
  </w:style>
  <w:style w:type="character" w:styleId="BookTitle">
    <w:name w:val="Book Title"/>
    <w:basedOn w:val="DefaultParagraphFont"/>
    <w:uiPriority w:val="33"/>
    <w:qFormat/>
    <w:rsid w:val="005541FD"/>
    <w:rPr>
      <w:b/>
      <w:bCs/>
      <w:smallCaps/>
      <w:spacing w:val="5"/>
    </w:rPr>
  </w:style>
  <w:style w:type="character" w:customStyle="1" w:styleId="CharDivText">
    <w:name w:val="CharDivText"/>
    <w:basedOn w:val="DefaultParagraphFont"/>
    <w:uiPriority w:val="1"/>
    <w:qFormat/>
    <w:rsid w:val="005541FD"/>
  </w:style>
  <w:style w:type="character" w:customStyle="1" w:styleId="CABNETParagraphChar">
    <w:name w:val="CABNET Paragraph. Char"/>
    <w:basedOn w:val="DefaultParagraphFont"/>
    <w:link w:val="CABNETParagraph"/>
    <w:uiPriority w:val="98"/>
    <w:locked/>
    <w:rsid w:val="005541FD"/>
    <w:rPr>
      <w:rFonts w:ascii="Arial" w:hAnsi="Arial" w:cs="Arial"/>
    </w:rPr>
  </w:style>
  <w:style w:type="paragraph" w:customStyle="1" w:styleId="CABNETParagraph">
    <w:name w:val="CABNET Paragraph."/>
    <w:basedOn w:val="Normal"/>
    <w:link w:val="CABNETParagraphChar"/>
    <w:uiPriority w:val="98"/>
    <w:rsid w:val="005541FD"/>
    <w:pPr>
      <w:spacing w:before="120" w:after="120" w:line="240" w:lineRule="auto"/>
    </w:pPr>
    <w:rPr>
      <w:rFonts w:ascii="Arial" w:hAnsi="Arial" w:cs="Arial"/>
    </w:rPr>
  </w:style>
  <w:style w:type="character" w:customStyle="1" w:styleId="paragraphChar">
    <w:name w:val="paragraph Char"/>
    <w:aliases w:val="a Char,Paragraph Char"/>
    <w:basedOn w:val="DefaultParagraphFont"/>
    <w:link w:val="paragraph"/>
    <w:locked/>
    <w:rsid w:val="005541FD"/>
    <w:rPr>
      <w:rFonts w:eastAsia="Times New Roman"/>
      <w:lang w:eastAsia="en-AU"/>
    </w:rPr>
  </w:style>
  <w:style w:type="character" w:customStyle="1" w:styleId="UnresolvedMention1">
    <w:name w:val="Unresolved Mention1"/>
    <w:basedOn w:val="DefaultParagraphFont"/>
    <w:uiPriority w:val="99"/>
    <w:semiHidden/>
    <w:unhideWhenUsed/>
    <w:rsid w:val="005541FD"/>
    <w:rPr>
      <w:color w:val="605E5C"/>
      <w:shd w:val="clear" w:color="auto" w:fill="E1DFDD"/>
    </w:rPr>
  </w:style>
  <w:style w:type="paragraph" w:customStyle="1" w:styleId="paragraphsub0">
    <w:name w:val="paragraph(sub)"/>
    <w:aliases w:val="aa"/>
    <w:basedOn w:val="Normal"/>
    <w:rsid w:val="005541FD"/>
    <w:pPr>
      <w:tabs>
        <w:tab w:val="right" w:pos="1985"/>
      </w:tabs>
      <w:spacing w:before="40" w:after="0" w:line="240" w:lineRule="auto"/>
      <w:ind w:left="2098" w:hanging="2098"/>
    </w:pPr>
    <w:rPr>
      <w:rFonts w:eastAsia="Times New Roman"/>
      <w:sz w:val="22"/>
      <w:szCs w:val="20"/>
      <w:lang w:eastAsia="en-AU"/>
    </w:rPr>
  </w:style>
  <w:style w:type="paragraph" w:customStyle="1" w:styleId="definition">
    <w:name w:val="definition"/>
    <w:basedOn w:val="Normal"/>
    <w:rsid w:val="005541FD"/>
    <w:pPr>
      <w:spacing w:before="100" w:beforeAutospacing="1" w:after="100" w:afterAutospacing="1" w:line="240" w:lineRule="auto"/>
    </w:pPr>
    <w:rPr>
      <w:rFonts w:eastAsia="Times New Roman"/>
      <w:lang w:eastAsia="en-AU"/>
    </w:rPr>
  </w:style>
  <w:style w:type="character" w:customStyle="1" w:styleId="CharAmPartNo">
    <w:name w:val="CharAmPartNo"/>
    <w:basedOn w:val="DefaultParagraphFont"/>
    <w:qFormat/>
    <w:rsid w:val="005541FD"/>
  </w:style>
  <w:style w:type="character" w:customStyle="1" w:styleId="CharAmPartText">
    <w:name w:val="CharAmPartText"/>
    <w:basedOn w:val="DefaultParagraphFont"/>
    <w:qFormat/>
    <w:rsid w:val="005541FD"/>
  </w:style>
  <w:style w:type="character" w:customStyle="1" w:styleId="UnresolvedMention2">
    <w:name w:val="Unresolved Mention2"/>
    <w:basedOn w:val="DefaultParagraphFont"/>
    <w:uiPriority w:val="99"/>
    <w:semiHidden/>
    <w:unhideWhenUsed/>
    <w:rsid w:val="005541FD"/>
    <w:rPr>
      <w:color w:val="605E5C"/>
      <w:shd w:val="clear" w:color="auto" w:fill="E1DFDD"/>
    </w:rPr>
  </w:style>
  <w:style w:type="paragraph" w:customStyle="1" w:styleId="FootnoteText1">
    <w:name w:val="Footnote Text1"/>
    <w:basedOn w:val="Normal"/>
    <w:next w:val="FootnoteText"/>
    <w:link w:val="FootnoteTextChar"/>
    <w:uiPriority w:val="99"/>
    <w:semiHidden/>
    <w:unhideWhenUsed/>
    <w:rsid w:val="005541FD"/>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5541FD"/>
    <w:rPr>
      <w:sz w:val="20"/>
      <w:szCs w:val="20"/>
    </w:rPr>
  </w:style>
  <w:style w:type="character" w:styleId="FootnoteReference">
    <w:name w:val="footnote reference"/>
    <w:basedOn w:val="DefaultParagraphFont"/>
    <w:uiPriority w:val="99"/>
    <w:semiHidden/>
    <w:unhideWhenUsed/>
    <w:rsid w:val="005541FD"/>
    <w:rPr>
      <w:vertAlign w:val="superscript"/>
    </w:rPr>
  </w:style>
  <w:style w:type="character" w:styleId="Hyperlink">
    <w:name w:val="Hyperlink"/>
    <w:basedOn w:val="DefaultParagraphFont"/>
    <w:uiPriority w:val="99"/>
    <w:semiHidden/>
    <w:unhideWhenUsed/>
    <w:rsid w:val="005541FD"/>
    <w:rPr>
      <w:color w:val="0563C1" w:themeColor="hyperlink"/>
      <w:u w:val="single"/>
    </w:rPr>
  </w:style>
  <w:style w:type="character" w:styleId="IntenseReference">
    <w:name w:val="Intense Reference"/>
    <w:basedOn w:val="DefaultParagraphFont"/>
    <w:uiPriority w:val="32"/>
    <w:qFormat/>
    <w:rsid w:val="005541FD"/>
    <w:rPr>
      <w:b/>
      <w:bCs/>
      <w:smallCaps/>
      <w:color w:val="4472C4" w:themeColor="accent1"/>
      <w:spacing w:val="5"/>
    </w:rPr>
  </w:style>
  <w:style w:type="paragraph" w:styleId="PlainText">
    <w:name w:val="Plain Text"/>
    <w:basedOn w:val="Normal"/>
    <w:link w:val="PlainTextChar1"/>
    <w:uiPriority w:val="99"/>
    <w:semiHidden/>
    <w:unhideWhenUsed/>
    <w:rsid w:val="005541FD"/>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5541FD"/>
    <w:rPr>
      <w:rFonts w:ascii="Consolas" w:hAnsi="Consolas"/>
      <w:sz w:val="21"/>
      <w:szCs w:val="21"/>
    </w:rPr>
  </w:style>
  <w:style w:type="character" w:customStyle="1" w:styleId="Heading2Char1">
    <w:name w:val="Heading 2 Char1"/>
    <w:basedOn w:val="DefaultParagraphFont"/>
    <w:uiPriority w:val="9"/>
    <w:semiHidden/>
    <w:rsid w:val="005541FD"/>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5541FD"/>
    <w:rPr>
      <w:color w:val="954F72" w:themeColor="followedHyperlink"/>
      <w:u w:val="single"/>
    </w:rPr>
  </w:style>
  <w:style w:type="paragraph" w:styleId="Title">
    <w:name w:val="Title"/>
    <w:basedOn w:val="Normal"/>
    <w:next w:val="Normal"/>
    <w:link w:val="TitleChar"/>
    <w:qFormat/>
    <w:rsid w:val="005541FD"/>
    <w:pPr>
      <w:spacing w:after="0" w:line="240" w:lineRule="auto"/>
      <w:contextualSpacing/>
    </w:pPr>
    <w:rPr>
      <w:rFonts w:ascii="Arial" w:eastAsia="MS Gothic" w:hAnsi="Arial"/>
      <w:b/>
      <w:kern w:val="28"/>
      <w:sz w:val="32"/>
      <w:szCs w:val="52"/>
    </w:rPr>
  </w:style>
  <w:style w:type="character" w:customStyle="1" w:styleId="TitleChar1">
    <w:name w:val="Title Char1"/>
    <w:basedOn w:val="DefaultParagraphFont"/>
    <w:uiPriority w:val="10"/>
    <w:rsid w:val="005541FD"/>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5541FD"/>
    <w:rPr>
      <w:i/>
      <w:iCs/>
      <w:color w:val="404040" w:themeColor="text1" w:themeTint="BF"/>
    </w:rPr>
  </w:style>
  <w:style w:type="character" w:styleId="IntenseEmphasis">
    <w:name w:val="Intense Emphasis"/>
    <w:basedOn w:val="DefaultParagraphFont"/>
    <w:uiPriority w:val="21"/>
    <w:qFormat/>
    <w:rsid w:val="005541FD"/>
    <w:rPr>
      <w:i/>
      <w:iCs/>
      <w:color w:val="4472C4" w:themeColor="accent1"/>
    </w:rPr>
  </w:style>
  <w:style w:type="paragraph" w:styleId="Quote">
    <w:name w:val="Quote"/>
    <w:basedOn w:val="Normal"/>
    <w:next w:val="Normal"/>
    <w:link w:val="QuoteChar"/>
    <w:uiPriority w:val="29"/>
    <w:qFormat/>
    <w:rsid w:val="005541FD"/>
    <w:pPr>
      <w:spacing w:before="200"/>
      <w:ind w:left="864" w:right="864"/>
      <w:jc w:val="center"/>
    </w:pPr>
    <w:rPr>
      <w:rFonts w:eastAsia="Times New Roman"/>
      <w:i/>
      <w:iCs/>
      <w:color w:val="000000"/>
    </w:rPr>
  </w:style>
  <w:style w:type="character" w:customStyle="1" w:styleId="QuoteChar1">
    <w:name w:val="Quote Char1"/>
    <w:basedOn w:val="DefaultParagraphFont"/>
    <w:uiPriority w:val="29"/>
    <w:rsid w:val="005541FD"/>
    <w:rPr>
      <w:i/>
      <w:iCs/>
      <w:color w:val="404040" w:themeColor="text1" w:themeTint="BF"/>
    </w:rPr>
  </w:style>
  <w:style w:type="paragraph" w:styleId="IntenseQuote">
    <w:name w:val="Intense Quote"/>
    <w:basedOn w:val="Normal"/>
    <w:next w:val="Normal"/>
    <w:link w:val="IntenseQuoteChar"/>
    <w:uiPriority w:val="30"/>
    <w:qFormat/>
    <w:rsid w:val="005541FD"/>
    <w:pPr>
      <w:pBdr>
        <w:top w:val="single" w:sz="4" w:space="10" w:color="4472C4" w:themeColor="accent1"/>
        <w:bottom w:val="single" w:sz="4" w:space="10" w:color="4472C4" w:themeColor="accent1"/>
      </w:pBdr>
      <w:spacing w:before="360" w:after="360"/>
      <w:ind w:left="864" w:right="864"/>
      <w:jc w:val="center"/>
    </w:pPr>
    <w:rPr>
      <w:rFonts w:eastAsia="Times New Roman"/>
      <w:b/>
      <w:bCs/>
      <w:i/>
      <w:iCs/>
      <w:color w:val="4F81BD"/>
    </w:rPr>
  </w:style>
  <w:style w:type="character" w:customStyle="1" w:styleId="IntenseQuoteChar1">
    <w:name w:val="Intense Quote Char1"/>
    <w:basedOn w:val="DefaultParagraphFont"/>
    <w:uiPriority w:val="30"/>
    <w:rsid w:val="005541FD"/>
    <w:rPr>
      <w:i/>
      <w:iCs/>
      <w:color w:val="4472C4" w:themeColor="accent1"/>
    </w:rPr>
  </w:style>
  <w:style w:type="character" w:styleId="SubtleReference">
    <w:name w:val="Subtle Reference"/>
    <w:basedOn w:val="DefaultParagraphFont"/>
    <w:uiPriority w:val="31"/>
    <w:qFormat/>
    <w:rsid w:val="005541FD"/>
    <w:rPr>
      <w:smallCaps/>
      <w:color w:val="5A5A5A" w:themeColor="text1" w:themeTint="A5"/>
    </w:rPr>
  </w:style>
  <w:style w:type="paragraph" w:styleId="FootnoteText">
    <w:name w:val="footnote text"/>
    <w:basedOn w:val="Normal"/>
    <w:link w:val="FootnoteTextChar1"/>
    <w:uiPriority w:val="99"/>
    <w:semiHidden/>
    <w:unhideWhenUsed/>
    <w:rsid w:val="005541FD"/>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5541F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95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9CC6586B-3718-40C7-864F-B354767004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24CCB4F7E827745804415694067016E" ma:contentTypeVersion="" ma:contentTypeDescription="PDMS Document Site Content Type" ma:contentTypeScope="" ma:versionID="7b56c182858ddf846b575837d7d18658">
  <xsd:schema xmlns:xsd="http://www.w3.org/2001/XMLSchema" xmlns:xs="http://www.w3.org/2001/XMLSchema" xmlns:p="http://schemas.microsoft.com/office/2006/metadata/properties" xmlns:ns2="9CC6586B-3718-40C7-864F-B3547670044C" targetNamespace="http://schemas.microsoft.com/office/2006/metadata/properties" ma:root="true" ma:fieldsID="56c7b20e8cfe3ab75b2f07b38d5548be" ns2:_="">
    <xsd:import namespace="9CC6586B-3718-40C7-864F-B3547670044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6586B-3718-40C7-864F-B3547670044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3F28A6-AFE8-425D-8DC4-B196A112C9EE}">
  <ds:schemaRefs>
    <ds:schemaRef ds:uri="http://schemas.microsoft.com/office/2006/metadata/properties"/>
    <ds:schemaRef ds:uri="http://schemas.microsoft.com/office/infopath/2007/PartnerControls"/>
    <ds:schemaRef ds:uri="9CC6586B-3718-40C7-864F-B3547670044C"/>
  </ds:schemaRefs>
</ds:datastoreItem>
</file>

<file path=customXml/itemProps2.xml><?xml version="1.0" encoding="utf-8"?>
<ds:datastoreItem xmlns:ds="http://schemas.openxmlformats.org/officeDocument/2006/customXml" ds:itemID="{45C15E92-2BDF-4959-9E4E-337F18537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6586B-3718-40C7-864F-B35476700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367394-5296-4FF4-95FA-0055AE5989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10819</Words>
  <Characters>61674</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Lynne</dc:creator>
  <cp:keywords/>
  <dc:description/>
  <cp:lastModifiedBy>Author</cp:lastModifiedBy>
  <cp:revision>6</cp:revision>
  <cp:lastPrinted>2023-11-29T01:12:00Z</cp:lastPrinted>
  <dcterms:created xsi:type="dcterms:W3CDTF">2024-02-01T04:07:00Z</dcterms:created>
  <dcterms:modified xsi:type="dcterms:W3CDTF">2024-02-01T06:28:00Z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0x010100266966F133664895A6EE3632470D45F500024CCB4F7E827745804415694067016E</vt:lpwstr>
  </property>
</Properties>
</file>