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6241" w14:textId="77777777" w:rsidR="0048364F" w:rsidRPr="008F6725" w:rsidRDefault="00193461" w:rsidP="0020300C">
      <w:pPr>
        <w:rPr>
          <w:sz w:val="28"/>
        </w:rPr>
      </w:pPr>
      <w:r w:rsidRPr="008F6725">
        <w:rPr>
          <w:noProof/>
          <w:lang w:eastAsia="en-AU"/>
        </w:rPr>
        <w:drawing>
          <wp:inline distT="0" distB="0" distL="0" distR="0" wp14:anchorId="6B22F2E7" wp14:editId="7673706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3D98" w14:textId="77777777" w:rsidR="0048364F" w:rsidRPr="008F6725" w:rsidRDefault="0048364F" w:rsidP="0048364F">
      <w:pPr>
        <w:rPr>
          <w:sz w:val="19"/>
        </w:rPr>
      </w:pPr>
    </w:p>
    <w:p w14:paraId="26BEABF0" w14:textId="03A8C6E3" w:rsidR="0048364F" w:rsidRPr="008F6725" w:rsidRDefault="00A8317B" w:rsidP="0048364F">
      <w:pPr>
        <w:pStyle w:val="ShortT"/>
      </w:pPr>
      <w:r w:rsidRPr="008F6725">
        <w:t>Aged Care Legislation Amendment (Outbreak Management Support Supplement) Instrument 202</w:t>
      </w:r>
      <w:r w:rsidR="004A376D" w:rsidRPr="008F6725">
        <w:t>4</w:t>
      </w:r>
    </w:p>
    <w:p w14:paraId="7BD6E71B" w14:textId="77777777" w:rsidR="00901951" w:rsidRPr="008F6725" w:rsidRDefault="00901951" w:rsidP="000D4EDA">
      <w:pPr>
        <w:pStyle w:val="SignCoverPageStart"/>
        <w:rPr>
          <w:szCs w:val="22"/>
        </w:rPr>
      </w:pPr>
      <w:r w:rsidRPr="008F6725">
        <w:rPr>
          <w:szCs w:val="22"/>
        </w:rPr>
        <w:t>I, Anika Wells, Minister for Aged Care, make the following instrument.</w:t>
      </w:r>
    </w:p>
    <w:p w14:paraId="7E6CFD9A" w14:textId="293FA7CF" w:rsidR="00901951" w:rsidRPr="008F6725" w:rsidRDefault="00901951" w:rsidP="000D4EDA">
      <w:pPr>
        <w:keepNext/>
        <w:spacing w:before="300" w:line="240" w:lineRule="atLeast"/>
        <w:ind w:right="397"/>
        <w:jc w:val="both"/>
        <w:rPr>
          <w:szCs w:val="22"/>
        </w:rPr>
      </w:pPr>
      <w:r w:rsidRPr="008F6725">
        <w:rPr>
          <w:szCs w:val="22"/>
        </w:rPr>
        <w:t>Dated</w:t>
      </w:r>
      <w:r w:rsidRPr="008F6725">
        <w:rPr>
          <w:szCs w:val="22"/>
        </w:rPr>
        <w:tab/>
      </w:r>
      <w:r w:rsidR="00100893" w:rsidRPr="008F6725">
        <w:rPr>
          <w:szCs w:val="22"/>
        </w:rPr>
        <w:t>18 January</w:t>
      </w:r>
      <w:r w:rsidRPr="008F6725">
        <w:rPr>
          <w:szCs w:val="22"/>
        </w:rPr>
        <w:tab/>
      </w:r>
      <w:r w:rsidRPr="008F6725">
        <w:rPr>
          <w:szCs w:val="22"/>
        </w:rPr>
        <w:tab/>
      </w:r>
      <w:r w:rsidR="00BE2000" w:rsidRPr="008F6725">
        <w:rPr>
          <w:szCs w:val="22"/>
        </w:rPr>
        <w:t>2024</w:t>
      </w:r>
    </w:p>
    <w:p w14:paraId="3649F475" w14:textId="38E0C219" w:rsidR="00901951" w:rsidRPr="008F6725" w:rsidRDefault="00901951" w:rsidP="000D4ED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F6725">
        <w:rPr>
          <w:szCs w:val="22"/>
        </w:rPr>
        <w:t>Anika Wells</w:t>
      </w:r>
      <w:r w:rsidR="00D60867" w:rsidRPr="008F6725">
        <w:rPr>
          <w:szCs w:val="22"/>
        </w:rPr>
        <w:t xml:space="preserve"> </w:t>
      </w:r>
    </w:p>
    <w:p w14:paraId="4E33FB8D" w14:textId="77777777" w:rsidR="00901951" w:rsidRPr="008F6725" w:rsidRDefault="00901951" w:rsidP="000D4EDA">
      <w:pPr>
        <w:pStyle w:val="SignCoverPageEnd"/>
        <w:rPr>
          <w:szCs w:val="22"/>
        </w:rPr>
      </w:pPr>
      <w:r w:rsidRPr="008F6725">
        <w:rPr>
          <w:szCs w:val="22"/>
        </w:rPr>
        <w:t>Minister for Aged Care</w:t>
      </w:r>
    </w:p>
    <w:p w14:paraId="527943CB" w14:textId="5217885C" w:rsidR="0046632A" w:rsidRPr="008F6725" w:rsidRDefault="0046632A" w:rsidP="000D4B15"/>
    <w:p w14:paraId="3B464244" w14:textId="77777777" w:rsidR="00901951" w:rsidRPr="008F6725" w:rsidRDefault="00901951" w:rsidP="000D4EDA"/>
    <w:p w14:paraId="1168EFB7" w14:textId="77777777" w:rsidR="0048364F" w:rsidRPr="008F6725" w:rsidRDefault="0048364F" w:rsidP="0048364F">
      <w:pPr>
        <w:pStyle w:val="Header"/>
        <w:tabs>
          <w:tab w:val="clear" w:pos="4150"/>
          <w:tab w:val="clear" w:pos="8307"/>
        </w:tabs>
      </w:pPr>
      <w:r w:rsidRPr="008F6725">
        <w:rPr>
          <w:rStyle w:val="CharAmSchNo"/>
        </w:rPr>
        <w:t xml:space="preserve"> </w:t>
      </w:r>
      <w:r w:rsidRPr="008F6725">
        <w:rPr>
          <w:rStyle w:val="CharAmSchText"/>
        </w:rPr>
        <w:t xml:space="preserve"> </w:t>
      </w:r>
    </w:p>
    <w:p w14:paraId="01C0FE20" w14:textId="77777777" w:rsidR="0048364F" w:rsidRPr="008F6725" w:rsidRDefault="0048364F" w:rsidP="0048364F">
      <w:pPr>
        <w:pStyle w:val="Header"/>
        <w:tabs>
          <w:tab w:val="clear" w:pos="4150"/>
          <w:tab w:val="clear" w:pos="8307"/>
        </w:tabs>
      </w:pPr>
      <w:r w:rsidRPr="008F6725">
        <w:rPr>
          <w:rStyle w:val="CharAmPartNo"/>
        </w:rPr>
        <w:t xml:space="preserve"> </w:t>
      </w:r>
      <w:r w:rsidRPr="008F6725">
        <w:rPr>
          <w:rStyle w:val="CharAmPartText"/>
        </w:rPr>
        <w:t xml:space="preserve"> </w:t>
      </w:r>
    </w:p>
    <w:p w14:paraId="63E1BF68" w14:textId="77777777" w:rsidR="0048364F" w:rsidRPr="008F6725" w:rsidRDefault="0048364F" w:rsidP="0048364F">
      <w:pPr>
        <w:sectPr w:rsidR="0048364F" w:rsidRPr="008F6725" w:rsidSect="002E76C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678D1F2" w14:textId="689117E5" w:rsidR="00220A0C" w:rsidRPr="008F6725" w:rsidRDefault="0048364F" w:rsidP="0048364F">
      <w:pPr>
        <w:outlineLvl w:val="0"/>
        <w:rPr>
          <w:sz w:val="36"/>
        </w:rPr>
      </w:pPr>
      <w:r w:rsidRPr="008F6725">
        <w:rPr>
          <w:sz w:val="36"/>
        </w:rPr>
        <w:lastRenderedPageBreak/>
        <w:t>Contents</w:t>
      </w:r>
    </w:p>
    <w:p w14:paraId="441B279A" w14:textId="07ABC87B" w:rsidR="003651E2" w:rsidRPr="008F6725" w:rsidRDefault="003651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F6725">
        <w:fldChar w:fldCharType="begin"/>
      </w:r>
      <w:r w:rsidRPr="008F6725">
        <w:instrText xml:space="preserve"> TOC \o "1-9" </w:instrText>
      </w:r>
      <w:r w:rsidRPr="008F6725">
        <w:fldChar w:fldCharType="separate"/>
      </w:r>
      <w:r w:rsidRPr="008F6725">
        <w:rPr>
          <w:noProof/>
        </w:rPr>
        <w:t>1</w:t>
      </w:r>
      <w:r w:rsidRPr="008F6725">
        <w:rPr>
          <w:noProof/>
        </w:rPr>
        <w:tab/>
        <w:t>Name</w:t>
      </w:r>
      <w:r w:rsidRPr="008F6725">
        <w:rPr>
          <w:noProof/>
        </w:rPr>
        <w:tab/>
      </w:r>
      <w:r w:rsidRPr="008F6725">
        <w:rPr>
          <w:noProof/>
        </w:rPr>
        <w:fldChar w:fldCharType="begin"/>
      </w:r>
      <w:r w:rsidRPr="008F6725">
        <w:rPr>
          <w:noProof/>
        </w:rPr>
        <w:instrText xml:space="preserve"> PAGEREF _Toc150529140 \h </w:instrText>
      </w:r>
      <w:r w:rsidRPr="008F6725">
        <w:rPr>
          <w:noProof/>
        </w:rPr>
      </w:r>
      <w:r w:rsidRPr="008F6725">
        <w:rPr>
          <w:noProof/>
        </w:rPr>
        <w:fldChar w:fldCharType="separate"/>
      </w:r>
      <w:r w:rsidR="00ED4368" w:rsidRPr="008F6725">
        <w:rPr>
          <w:noProof/>
        </w:rPr>
        <w:t>1</w:t>
      </w:r>
      <w:r w:rsidRPr="008F6725">
        <w:rPr>
          <w:noProof/>
        </w:rPr>
        <w:fldChar w:fldCharType="end"/>
      </w:r>
    </w:p>
    <w:p w14:paraId="60CB0DFE" w14:textId="27661C81" w:rsidR="003651E2" w:rsidRPr="008F6725" w:rsidRDefault="003651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F6725">
        <w:rPr>
          <w:noProof/>
        </w:rPr>
        <w:t>2</w:t>
      </w:r>
      <w:r w:rsidRPr="008F6725">
        <w:rPr>
          <w:noProof/>
        </w:rPr>
        <w:tab/>
        <w:t>Commencement</w:t>
      </w:r>
      <w:r w:rsidRPr="008F6725">
        <w:rPr>
          <w:noProof/>
        </w:rPr>
        <w:tab/>
      </w:r>
      <w:r w:rsidRPr="008F6725">
        <w:rPr>
          <w:noProof/>
        </w:rPr>
        <w:fldChar w:fldCharType="begin"/>
      </w:r>
      <w:r w:rsidRPr="008F6725">
        <w:rPr>
          <w:noProof/>
        </w:rPr>
        <w:instrText xml:space="preserve"> PAGEREF _Toc150529141 \h </w:instrText>
      </w:r>
      <w:r w:rsidRPr="008F6725">
        <w:rPr>
          <w:noProof/>
        </w:rPr>
      </w:r>
      <w:r w:rsidRPr="008F6725">
        <w:rPr>
          <w:noProof/>
        </w:rPr>
        <w:fldChar w:fldCharType="separate"/>
      </w:r>
      <w:r w:rsidR="00ED4368" w:rsidRPr="008F6725">
        <w:rPr>
          <w:noProof/>
        </w:rPr>
        <w:t>1</w:t>
      </w:r>
      <w:r w:rsidRPr="008F6725">
        <w:rPr>
          <w:noProof/>
        </w:rPr>
        <w:fldChar w:fldCharType="end"/>
      </w:r>
    </w:p>
    <w:p w14:paraId="68E4BB50" w14:textId="70AA3266" w:rsidR="003651E2" w:rsidRPr="008F6725" w:rsidRDefault="003651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F6725">
        <w:rPr>
          <w:noProof/>
        </w:rPr>
        <w:t>3</w:t>
      </w:r>
      <w:r w:rsidRPr="008F6725">
        <w:rPr>
          <w:noProof/>
        </w:rPr>
        <w:tab/>
        <w:t>Authority</w:t>
      </w:r>
      <w:r w:rsidRPr="008F6725">
        <w:rPr>
          <w:noProof/>
        </w:rPr>
        <w:tab/>
      </w:r>
      <w:r w:rsidRPr="008F6725">
        <w:rPr>
          <w:noProof/>
        </w:rPr>
        <w:fldChar w:fldCharType="begin"/>
      </w:r>
      <w:r w:rsidRPr="008F6725">
        <w:rPr>
          <w:noProof/>
        </w:rPr>
        <w:instrText xml:space="preserve"> PAGEREF _Toc150529142 \h </w:instrText>
      </w:r>
      <w:r w:rsidRPr="008F6725">
        <w:rPr>
          <w:noProof/>
        </w:rPr>
      </w:r>
      <w:r w:rsidRPr="008F6725">
        <w:rPr>
          <w:noProof/>
        </w:rPr>
        <w:fldChar w:fldCharType="separate"/>
      </w:r>
      <w:r w:rsidR="00ED4368" w:rsidRPr="008F6725">
        <w:rPr>
          <w:noProof/>
        </w:rPr>
        <w:t>1</w:t>
      </w:r>
      <w:r w:rsidRPr="008F6725">
        <w:rPr>
          <w:noProof/>
        </w:rPr>
        <w:fldChar w:fldCharType="end"/>
      </w:r>
    </w:p>
    <w:p w14:paraId="29F2D770" w14:textId="1017EFAA" w:rsidR="003651E2" w:rsidRPr="008F6725" w:rsidRDefault="003651E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F6725">
        <w:rPr>
          <w:noProof/>
        </w:rPr>
        <w:t>4</w:t>
      </w:r>
      <w:r w:rsidRPr="008F6725">
        <w:rPr>
          <w:noProof/>
        </w:rPr>
        <w:tab/>
        <w:t>Schedules</w:t>
      </w:r>
      <w:r w:rsidRPr="008F6725">
        <w:rPr>
          <w:noProof/>
        </w:rPr>
        <w:tab/>
      </w:r>
      <w:r w:rsidRPr="008F6725">
        <w:rPr>
          <w:noProof/>
        </w:rPr>
        <w:fldChar w:fldCharType="begin"/>
      </w:r>
      <w:r w:rsidRPr="008F6725">
        <w:rPr>
          <w:noProof/>
        </w:rPr>
        <w:instrText xml:space="preserve"> PAGEREF _Toc150529143 \h </w:instrText>
      </w:r>
      <w:r w:rsidRPr="008F6725">
        <w:rPr>
          <w:noProof/>
        </w:rPr>
      </w:r>
      <w:r w:rsidRPr="008F6725">
        <w:rPr>
          <w:noProof/>
        </w:rPr>
        <w:fldChar w:fldCharType="separate"/>
      </w:r>
      <w:r w:rsidR="00ED4368" w:rsidRPr="008F6725">
        <w:rPr>
          <w:noProof/>
        </w:rPr>
        <w:t>1</w:t>
      </w:r>
      <w:r w:rsidRPr="008F6725">
        <w:rPr>
          <w:noProof/>
        </w:rPr>
        <w:fldChar w:fldCharType="end"/>
      </w:r>
    </w:p>
    <w:p w14:paraId="643FA253" w14:textId="4ED0025A" w:rsidR="003651E2" w:rsidRPr="008F6725" w:rsidRDefault="003651E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F6725">
        <w:rPr>
          <w:noProof/>
        </w:rPr>
        <w:t>Schedule 1—Amendments</w:t>
      </w:r>
      <w:r w:rsidRPr="008F6725">
        <w:rPr>
          <w:b w:val="0"/>
          <w:noProof/>
          <w:sz w:val="18"/>
        </w:rPr>
        <w:tab/>
      </w:r>
      <w:r w:rsidRPr="008F6725">
        <w:rPr>
          <w:b w:val="0"/>
          <w:noProof/>
          <w:sz w:val="18"/>
        </w:rPr>
        <w:fldChar w:fldCharType="begin"/>
      </w:r>
      <w:r w:rsidRPr="008F6725">
        <w:rPr>
          <w:b w:val="0"/>
          <w:noProof/>
          <w:sz w:val="18"/>
        </w:rPr>
        <w:instrText xml:space="preserve"> PAGEREF _Toc150529144 \h </w:instrText>
      </w:r>
      <w:r w:rsidRPr="008F6725">
        <w:rPr>
          <w:b w:val="0"/>
          <w:noProof/>
          <w:sz w:val="18"/>
        </w:rPr>
      </w:r>
      <w:r w:rsidRPr="008F6725">
        <w:rPr>
          <w:b w:val="0"/>
          <w:noProof/>
          <w:sz w:val="18"/>
        </w:rPr>
        <w:fldChar w:fldCharType="separate"/>
      </w:r>
      <w:r w:rsidR="00ED4368" w:rsidRPr="008F6725">
        <w:rPr>
          <w:b w:val="0"/>
          <w:noProof/>
          <w:sz w:val="18"/>
        </w:rPr>
        <w:t>2</w:t>
      </w:r>
      <w:r w:rsidRPr="008F6725">
        <w:rPr>
          <w:b w:val="0"/>
          <w:noProof/>
          <w:sz w:val="18"/>
        </w:rPr>
        <w:fldChar w:fldCharType="end"/>
      </w:r>
    </w:p>
    <w:p w14:paraId="784344A8" w14:textId="52716C5E" w:rsidR="003651E2" w:rsidRPr="008F6725" w:rsidRDefault="003651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F6725">
        <w:rPr>
          <w:noProof/>
        </w:rPr>
        <w:t xml:space="preserve">Aged Care (Subsidy, Fees and Payments) </w:t>
      </w:r>
      <w:r w:rsidR="00F84B4D" w:rsidRPr="008F6725">
        <w:rPr>
          <w:noProof/>
        </w:rPr>
        <w:t>Determination 2</w:t>
      </w:r>
      <w:r w:rsidRPr="008F6725">
        <w:rPr>
          <w:noProof/>
        </w:rPr>
        <w:t>014</w:t>
      </w:r>
      <w:r w:rsidRPr="008F6725">
        <w:rPr>
          <w:i w:val="0"/>
          <w:noProof/>
          <w:sz w:val="18"/>
        </w:rPr>
        <w:tab/>
      </w:r>
      <w:r w:rsidRPr="008F6725">
        <w:rPr>
          <w:i w:val="0"/>
          <w:noProof/>
          <w:sz w:val="18"/>
        </w:rPr>
        <w:fldChar w:fldCharType="begin"/>
      </w:r>
      <w:r w:rsidRPr="008F6725">
        <w:rPr>
          <w:i w:val="0"/>
          <w:noProof/>
          <w:sz w:val="18"/>
        </w:rPr>
        <w:instrText xml:space="preserve"> PAGEREF _Toc150529145 \h </w:instrText>
      </w:r>
      <w:r w:rsidRPr="008F6725">
        <w:rPr>
          <w:i w:val="0"/>
          <w:noProof/>
          <w:sz w:val="18"/>
        </w:rPr>
      </w:r>
      <w:r w:rsidRPr="008F6725">
        <w:rPr>
          <w:i w:val="0"/>
          <w:noProof/>
          <w:sz w:val="18"/>
        </w:rPr>
        <w:fldChar w:fldCharType="separate"/>
      </w:r>
      <w:r w:rsidR="00DE2C7F" w:rsidRPr="008F6725">
        <w:rPr>
          <w:i w:val="0"/>
          <w:noProof/>
          <w:sz w:val="18"/>
        </w:rPr>
        <w:t>2</w:t>
      </w:r>
      <w:r w:rsidRPr="008F6725">
        <w:rPr>
          <w:i w:val="0"/>
          <w:noProof/>
          <w:sz w:val="18"/>
        </w:rPr>
        <w:fldChar w:fldCharType="end"/>
      </w:r>
    </w:p>
    <w:p w14:paraId="47ADE08F" w14:textId="29FB17B5" w:rsidR="003651E2" w:rsidRPr="008F6725" w:rsidRDefault="003651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F6725">
        <w:rPr>
          <w:noProof/>
        </w:rPr>
        <w:t>Aged Care (Transitional Provisions) Principles 2014</w:t>
      </w:r>
      <w:r w:rsidRPr="008F6725">
        <w:rPr>
          <w:i w:val="0"/>
          <w:noProof/>
          <w:sz w:val="18"/>
        </w:rPr>
        <w:tab/>
      </w:r>
      <w:r w:rsidRPr="008F6725">
        <w:rPr>
          <w:i w:val="0"/>
          <w:noProof/>
          <w:sz w:val="18"/>
        </w:rPr>
        <w:fldChar w:fldCharType="begin"/>
      </w:r>
      <w:r w:rsidRPr="008F6725">
        <w:rPr>
          <w:i w:val="0"/>
          <w:noProof/>
          <w:sz w:val="18"/>
        </w:rPr>
        <w:instrText xml:space="preserve"> PAGEREF _Toc150529148 \h </w:instrText>
      </w:r>
      <w:r w:rsidRPr="008F6725">
        <w:rPr>
          <w:i w:val="0"/>
          <w:noProof/>
          <w:sz w:val="18"/>
        </w:rPr>
      </w:r>
      <w:r w:rsidRPr="008F6725">
        <w:rPr>
          <w:i w:val="0"/>
          <w:noProof/>
          <w:sz w:val="18"/>
        </w:rPr>
        <w:fldChar w:fldCharType="separate"/>
      </w:r>
      <w:r w:rsidR="00DE2C7F" w:rsidRPr="008F6725">
        <w:rPr>
          <w:i w:val="0"/>
          <w:noProof/>
          <w:sz w:val="18"/>
        </w:rPr>
        <w:t>2</w:t>
      </w:r>
      <w:r w:rsidRPr="008F6725">
        <w:rPr>
          <w:i w:val="0"/>
          <w:noProof/>
          <w:sz w:val="18"/>
        </w:rPr>
        <w:fldChar w:fldCharType="end"/>
      </w:r>
    </w:p>
    <w:p w14:paraId="748CADC8" w14:textId="7F9D54A2" w:rsidR="003651E2" w:rsidRPr="008F6725" w:rsidRDefault="003651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F6725">
        <w:rPr>
          <w:noProof/>
        </w:rPr>
        <w:t xml:space="preserve">Aged Care (Transitional Provisions) (Subsidy and Other Measures) </w:t>
      </w:r>
      <w:r w:rsidR="00F84B4D" w:rsidRPr="008F6725">
        <w:rPr>
          <w:noProof/>
        </w:rPr>
        <w:t>Determination 2</w:t>
      </w:r>
      <w:r w:rsidRPr="008F6725">
        <w:rPr>
          <w:noProof/>
        </w:rPr>
        <w:t>014</w:t>
      </w:r>
      <w:r w:rsidRPr="008F6725">
        <w:rPr>
          <w:i w:val="0"/>
          <w:noProof/>
          <w:sz w:val="18"/>
        </w:rPr>
        <w:tab/>
      </w:r>
      <w:r w:rsidRPr="008F6725">
        <w:rPr>
          <w:i w:val="0"/>
          <w:noProof/>
          <w:sz w:val="18"/>
        </w:rPr>
        <w:fldChar w:fldCharType="begin"/>
      </w:r>
      <w:r w:rsidRPr="008F6725">
        <w:rPr>
          <w:i w:val="0"/>
          <w:noProof/>
          <w:sz w:val="18"/>
        </w:rPr>
        <w:instrText xml:space="preserve"> PAGEREF _Toc150529151 \h </w:instrText>
      </w:r>
      <w:r w:rsidRPr="008F6725">
        <w:rPr>
          <w:i w:val="0"/>
          <w:noProof/>
          <w:sz w:val="18"/>
        </w:rPr>
      </w:r>
      <w:r w:rsidRPr="008F6725">
        <w:rPr>
          <w:i w:val="0"/>
          <w:noProof/>
          <w:sz w:val="18"/>
        </w:rPr>
        <w:fldChar w:fldCharType="separate"/>
      </w:r>
      <w:r w:rsidR="00DE2C7F" w:rsidRPr="008F6725">
        <w:rPr>
          <w:i w:val="0"/>
          <w:noProof/>
          <w:sz w:val="18"/>
        </w:rPr>
        <w:t>3</w:t>
      </w:r>
      <w:r w:rsidRPr="008F6725">
        <w:rPr>
          <w:i w:val="0"/>
          <w:noProof/>
          <w:sz w:val="18"/>
        </w:rPr>
        <w:fldChar w:fldCharType="end"/>
      </w:r>
    </w:p>
    <w:p w14:paraId="53F3B7B5" w14:textId="5FA41BA6" w:rsidR="003651E2" w:rsidRPr="008F6725" w:rsidRDefault="003651E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F6725">
        <w:rPr>
          <w:noProof/>
        </w:rPr>
        <w:t>Subsidy Principles 2014</w:t>
      </w:r>
      <w:r w:rsidRPr="008F6725">
        <w:rPr>
          <w:i w:val="0"/>
          <w:noProof/>
          <w:sz w:val="18"/>
        </w:rPr>
        <w:tab/>
      </w:r>
      <w:r w:rsidRPr="008F6725">
        <w:rPr>
          <w:i w:val="0"/>
          <w:noProof/>
          <w:sz w:val="18"/>
        </w:rPr>
        <w:fldChar w:fldCharType="begin"/>
      </w:r>
      <w:r w:rsidRPr="008F6725">
        <w:rPr>
          <w:i w:val="0"/>
          <w:noProof/>
          <w:sz w:val="18"/>
        </w:rPr>
        <w:instrText xml:space="preserve"> PAGEREF _Toc150529154 \h </w:instrText>
      </w:r>
      <w:r w:rsidRPr="008F6725">
        <w:rPr>
          <w:i w:val="0"/>
          <w:noProof/>
          <w:sz w:val="18"/>
        </w:rPr>
      </w:r>
      <w:r w:rsidRPr="008F6725">
        <w:rPr>
          <w:i w:val="0"/>
          <w:noProof/>
          <w:sz w:val="18"/>
        </w:rPr>
        <w:fldChar w:fldCharType="separate"/>
      </w:r>
      <w:r w:rsidR="00DE2C7F" w:rsidRPr="008F6725">
        <w:rPr>
          <w:i w:val="0"/>
          <w:noProof/>
          <w:sz w:val="18"/>
        </w:rPr>
        <w:t>3</w:t>
      </w:r>
      <w:r w:rsidRPr="008F6725">
        <w:rPr>
          <w:i w:val="0"/>
          <w:noProof/>
          <w:sz w:val="18"/>
        </w:rPr>
        <w:fldChar w:fldCharType="end"/>
      </w:r>
    </w:p>
    <w:p w14:paraId="47DB83E1" w14:textId="77777777" w:rsidR="0048364F" w:rsidRPr="008F6725" w:rsidRDefault="003651E2" w:rsidP="0048364F">
      <w:r w:rsidRPr="008F6725">
        <w:fldChar w:fldCharType="end"/>
      </w:r>
    </w:p>
    <w:p w14:paraId="4B5F2282" w14:textId="77777777" w:rsidR="0048364F" w:rsidRPr="008F6725" w:rsidRDefault="0048364F" w:rsidP="0048364F">
      <w:pPr>
        <w:sectPr w:rsidR="0048364F" w:rsidRPr="008F6725" w:rsidSect="002E76C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C21E3F" w14:textId="77777777" w:rsidR="008605A7" w:rsidRPr="008F6725" w:rsidRDefault="008605A7" w:rsidP="008605A7">
      <w:pPr>
        <w:pStyle w:val="ActHead5"/>
      </w:pPr>
      <w:bookmarkStart w:id="0" w:name="_Toc150529140"/>
      <w:bookmarkStart w:id="1" w:name="_Toc150529144"/>
      <w:proofErr w:type="gramStart"/>
      <w:r w:rsidRPr="008F6725">
        <w:rPr>
          <w:rStyle w:val="CharSectno"/>
        </w:rPr>
        <w:lastRenderedPageBreak/>
        <w:t>1</w:t>
      </w:r>
      <w:r w:rsidRPr="008F6725">
        <w:t xml:space="preserve">  Name</w:t>
      </w:r>
      <w:bookmarkEnd w:id="0"/>
      <w:proofErr w:type="gramEnd"/>
    </w:p>
    <w:p w14:paraId="260F027F" w14:textId="77777777" w:rsidR="008605A7" w:rsidRPr="008F6725" w:rsidRDefault="008605A7" w:rsidP="008605A7">
      <w:pPr>
        <w:pStyle w:val="subsection"/>
      </w:pPr>
      <w:r w:rsidRPr="008F6725">
        <w:tab/>
      </w:r>
      <w:r w:rsidRPr="008F6725">
        <w:tab/>
        <w:t xml:space="preserve">This instrument is the </w:t>
      </w:r>
      <w:r w:rsidRPr="008F6725">
        <w:rPr>
          <w:i/>
          <w:noProof/>
        </w:rPr>
        <w:t>Aged Care Legislation Amendment (Outbreak Management Support Supplement) Instrument 2024</w:t>
      </w:r>
      <w:r w:rsidRPr="008F6725">
        <w:t>.</w:t>
      </w:r>
    </w:p>
    <w:p w14:paraId="28DF910A" w14:textId="77777777" w:rsidR="008605A7" w:rsidRPr="008F6725" w:rsidRDefault="008605A7" w:rsidP="008605A7">
      <w:pPr>
        <w:pStyle w:val="ActHead5"/>
      </w:pPr>
      <w:bookmarkStart w:id="2" w:name="_Toc150529141"/>
      <w:proofErr w:type="gramStart"/>
      <w:r w:rsidRPr="008F6725">
        <w:rPr>
          <w:rStyle w:val="CharSectno"/>
        </w:rPr>
        <w:t>2</w:t>
      </w:r>
      <w:r w:rsidRPr="008F6725">
        <w:t xml:space="preserve">  Commencement</w:t>
      </w:r>
      <w:bookmarkEnd w:id="2"/>
      <w:proofErr w:type="gramEnd"/>
    </w:p>
    <w:p w14:paraId="23CBEA60" w14:textId="77777777" w:rsidR="008605A7" w:rsidRPr="008F6725" w:rsidRDefault="008605A7" w:rsidP="008605A7">
      <w:pPr>
        <w:pStyle w:val="subsection"/>
      </w:pPr>
      <w:r w:rsidRPr="008F6725">
        <w:tab/>
        <w:t>(1)</w:t>
      </w:r>
      <w:r w:rsidRPr="008F672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0EB3220" w14:textId="77777777" w:rsidR="008605A7" w:rsidRPr="008F6725" w:rsidRDefault="008605A7" w:rsidP="008605A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605A7" w:rsidRPr="008F6725" w14:paraId="1B2967EE" w14:textId="77777777" w:rsidTr="00A708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9EED9E1" w14:textId="77777777" w:rsidR="008605A7" w:rsidRPr="008F6725" w:rsidRDefault="008605A7" w:rsidP="00A708C3">
            <w:pPr>
              <w:pStyle w:val="TableHeading"/>
            </w:pPr>
            <w:r w:rsidRPr="008F6725">
              <w:t>Commencement information</w:t>
            </w:r>
          </w:p>
        </w:tc>
      </w:tr>
      <w:tr w:rsidR="008605A7" w:rsidRPr="008F6725" w14:paraId="6935BE2A" w14:textId="77777777" w:rsidTr="00A708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84CB1D" w14:textId="77777777" w:rsidR="008605A7" w:rsidRPr="008F6725" w:rsidRDefault="008605A7" w:rsidP="00A708C3">
            <w:pPr>
              <w:pStyle w:val="TableHeading"/>
            </w:pPr>
            <w:r w:rsidRPr="008F672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70CD1B" w14:textId="77777777" w:rsidR="008605A7" w:rsidRPr="008F6725" w:rsidRDefault="008605A7" w:rsidP="00A708C3">
            <w:pPr>
              <w:pStyle w:val="TableHeading"/>
            </w:pPr>
            <w:r w:rsidRPr="008F672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798023" w14:textId="77777777" w:rsidR="008605A7" w:rsidRPr="008F6725" w:rsidRDefault="008605A7" w:rsidP="00A708C3">
            <w:pPr>
              <w:pStyle w:val="TableHeading"/>
            </w:pPr>
            <w:r w:rsidRPr="008F6725">
              <w:t>Column 3</w:t>
            </w:r>
          </w:p>
        </w:tc>
      </w:tr>
      <w:tr w:rsidR="008605A7" w:rsidRPr="008F6725" w14:paraId="40E9A011" w14:textId="77777777" w:rsidTr="00A708C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DCD5069" w14:textId="77777777" w:rsidR="008605A7" w:rsidRPr="008F6725" w:rsidRDefault="008605A7" w:rsidP="00A708C3">
            <w:pPr>
              <w:pStyle w:val="TableHeading"/>
            </w:pPr>
            <w:r w:rsidRPr="008F672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92AF59" w14:textId="77777777" w:rsidR="008605A7" w:rsidRPr="008F6725" w:rsidRDefault="008605A7" w:rsidP="00A708C3">
            <w:pPr>
              <w:pStyle w:val="TableHeading"/>
            </w:pPr>
            <w:r w:rsidRPr="008F672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E5DD60E" w14:textId="77777777" w:rsidR="008605A7" w:rsidRPr="008F6725" w:rsidRDefault="008605A7" w:rsidP="00A708C3">
            <w:pPr>
              <w:pStyle w:val="TableHeading"/>
            </w:pPr>
            <w:r w:rsidRPr="008F6725">
              <w:t>Date/Details</w:t>
            </w:r>
          </w:p>
        </w:tc>
      </w:tr>
      <w:tr w:rsidR="008605A7" w:rsidRPr="008F6725" w14:paraId="1E0FD12A" w14:textId="77777777" w:rsidTr="00A708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DAE82DE" w14:textId="77777777" w:rsidR="008605A7" w:rsidRPr="008F6725" w:rsidRDefault="008605A7" w:rsidP="00A708C3">
            <w:pPr>
              <w:pStyle w:val="Tabletext"/>
            </w:pPr>
            <w:r w:rsidRPr="008F672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DF5E8F" w14:textId="77777777" w:rsidR="008605A7" w:rsidRPr="008F6725" w:rsidRDefault="008605A7" w:rsidP="00A708C3">
            <w:pPr>
              <w:pStyle w:val="Tabletext"/>
            </w:pPr>
            <w:r w:rsidRPr="008F672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3B5A9C" w14:textId="77777777" w:rsidR="008605A7" w:rsidRPr="008F6725" w:rsidRDefault="008605A7" w:rsidP="00A708C3">
            <w:pPr>
              <w:pStyle w:val="Tabletext"/>
            </w:pPr>
          </w:p>
        </w:tc>
      </w:tr>
    </w:tbl>
    <w:p w14:paraId="5FD7FE77" w14:textId="77777777" w:rsidR="008605A7" w:rsidRPr="008F6725" w:rsidRDefault="008605A7" w:rsidP="008605A7">
      <w:pPr>
        <w:pStyle w:val="notetext"/>
      </w:pPr>
      <w:r w:rsidRPr="008F6725">
        <w:rPr>
          <w:snapToGrid w:val="0"/>
          <w:lang w:eastAsia="en-US"/>
        </w:rPr>
        <w:t>Note:</w:t>
      </w:r>
      <w:r w:rsidRPr="008F6725">
        <w:rPr>
          <w:snapToGrid w:val="0"/>
          <w:lang w:eastAsia="en-US"/>
        </w:rPr>
        <w:tab/>
        <w:t>This table relates only to the provisions of this instrument</w:t>
      </w:r>
      <w:r w:rsidRPr="008F6725">
        <w:t xml:space="preserve"> </w:t>
      </w:r>
      <w:r w:rsidRPr="008F6725">
        <w:rPr>
          <w:snapToGrid w:val="0"/>
          <w:lang w:eastAsia="en-US"/>
        </w:rPr>
        <w:t>as originally made. It will not be amended to deal with any later amendments of this instrument.</w:t>
      </w:r>
    </w:p>
    <w:p w14:paraId="7C49FCA2" w14:textId="77777777" w:rsidR="008605A7" w:rsidRPr="008F6725" w:rsidRDefault="008605A7" w:rsidP="008605A7">
      <w:pPr>
        <w:pStyle w:val="subsection"/>
      </w:pPr>
      <w:r w:rsidRPr="008F6725">
        <w:tab/>
        <w:t>(2)</w:t>
      </w:r>
      <w:r w:rsidRPr="008F672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D6DD826" w14:textId="77777777" w:rsidR="008605A7" w:rsidRPr="008F6725" w:rsidRDefault="008605A7" w:rsidP="008605A7">
      <w:pPr>
        <w:pStyle w:val="ActHead5"/>
      </w:pPr>
      <w:bookmarkStart w:id="3" w:name="_Toc150529142"/>
      <w:proofErr w:type="gramStart"/>
      <w:r w:rsidRPr="008F6725">
        <w:rPr>
          <w:rStyle w:val="CharSectno"/>
        </w:rPr>
        <w:t>3</w:t>
      </w:r>
      <w:r w:rsidRPr="008F6725">
        <w:t xml:space="preserve">  Authority</w:t>
      </w:r>
      <w:bookmarkEnd w:id="3"/>
      <w:proofErr w:type="gramEnd"/>
    </w:p>
    <w:p w14:paraId="3A0A090A" w14:textId="77777777" w:rsidR="008605A7" w:rsidRPr="008F6725" w:rsidRDefault="008605A7" w:rsidP="008605A7">
      <w:pPr>
        <w:pStyle w:val="subsection"/>
      </w:pPr>
      <w:r w:rsidRPr="008F6725">
        <w:tab/>
      </w:r>
      <w:r w:rsidRPr="008F6725">
        <w:tab/>
      </w:r>
      <w:bookmarkStart w:id="4" w:name="_Toc150529143"/>
      <w:r w:rsidRPr="008F6725">
        <w:t>This instrument is made under the following:</w:t>
      </w:r>
    </w:p>
    <w:p w14:paraId="2E09994E" w14:textId="77777777" w:rsidR="008605A7" w:rsidRPr="008F6725" w:rsidRDefault="008605A7" w:rsidP="008605A7">
      <w:pPr>
        <w:pStyle w:val="paragraph"/>
      </w:pPr>
      <w:r w:rsidRPr="008F6725">
        <w:tab/>
        <w:t>(a)</w:t>
      </w:r>
      <w:r w:rsidRPr="008F6725">
        <w:tab/>
        <w:t xml:space="preserve">the </w:t>
      </w:r>
      <w:r w:rsidRPr="008F6725">
        <w:rPr>
          <w:i/>
        </w:rPr>
        <w:t xml:space="preserve">Aged Care Act </w:t>
      </w:r>
      <w:proofErr w:type="gramStart"/>
      <w:r w:rsidRPr="008F6725">
        <w:rPr>
          <w:i/>
        </w:rPr>
        <w:t>1997</w:t>
      </w:r>
      <w:r w:rsidRPr="008F6725">
        <w:t>;</w:t>
      </w:r>
      <w:proofErr w:type="gramEnd"/>
    </w:p>
    <w:p w14:paraId="414B028D" w14:textId="77777777" w:rsidR="008605A7" w:rsidRPr="008F6725" w:rsidRDefault="008605A7" w:rsidP="008605A7">
      <w:pPr>
        <w:pStyle w:val="paragraph"/>
      </w:pPr>
      <w:r w:rsidRPr="008F6725">
        <w:tab/>
        <w:t>(b)</w:t>
      </w:r>
      <w:r w:rsidRPr="008F6725">
        <w:tab/>
        <w:t xml:space="preserve">the </w:t>
      </w:r>
      <w:r w:rsidRPr="008F6725">
        <w:rPr>
          <w:i/>
        </w:rPr>
        <w:t>Aged Care (Transitional Provisions) Act 1997</w:t>
      </w:r>
      <w:r w:rsidRPr="008F6725">
        <w:t>.</w:t>
      </w:r>
    </w:p>
    <w:p w14:paraId="75ADC46B" w14:textId="77777777" w:rsidR="008605A7" w:rsidRPr="008F6725" w:rsidRDefault="008605A7" w:rsidP="008605A7">
      <w:pPr>
        <w:pStyle w:val="ActHead5"/>
      </w:pPr>
      <w:proofErr w:type="gramStart"/>
      <w:r w:rsidRPr="008F6725">
        <w:rPr>
          <w:rStyle w:val="CharSectno"/>
        </w:rPr>
        <w:t>4</w:t>
      </w:r>
      <w:r w:rsidRPr="008F6725">
        <w:t xml:space="preserve">  Schedules</w:t>
      </w:r>
      <w:bookmarkEnd w:id="4"/>
      <w:proofErr w:type="gramEnd"/>
    </w:p>
    <w:p w14:paraId="26553DF9" w14:textId="77777777" w:rsidR="008605A7" w:rsidRPr="008F6725" w:rsidRDefault="008605A7" w:rsidP="008605A7">
      <w:pPr>
        <w:pStyle w:val="subsection"/>
      </w:pPr>
      <w:r w:rsidRPr="008F6725">
        <w:tab/>
      </w:r>
      <w:r w:rsidRPr="008F672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F375219" w14:textId="77777777" w:rsidR="008605A7" w:rsidRPr="008F6725" w:rsidRDefault="008605A7" w:rsidP="008605A7">
      <w:pPr>
        <w:pStyle w:val="Item"/>
      </w:pPr>
    </w:p>
    <w:p w14:paraId="78555E59" w14:textId="77777777" w:rsidR="008605A7" w:rsidRPr="008F6725" w:rsidRDefault="008605A7" w:rsidP="008605A7">
      <w:pPr>
        <w:pStyle w:val="ItemHead"/>
      </w:pPr>
    </w:p>
    <w:p w14:paraId="7E11714B" w14:textId="77777777" w:rsidR="008605A7" w:rsidRPr="008F6725" w:rsidRDefault="008605A7" w:rsidP="008605A7">
      <w:pPr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</w:p>
    <w:p w14:paraId="7E74674C" w14:textId="149F7841" w:rsidR="00ED4368" w:rsidRPr="008F6725" w:rsidRDefault="00ED4368" w:rsidP="00ED4368">
      <w:pPr>
        <w:pStyle w:val="Item"/>
      </w:pPr>
    </w:p>
    <w:p w14:paraId="6C0FBA0D" w14:textId="77777777" w:rsidR="00ED4368" w:rsidRPr="008F6725" w:rsidRDefault="00ED4368" w:rsidP="00B9492A">
      <w:pPr>
        <w:pStyle w:val="ItemHead"/>
      </w:pPr>
    </w:p>
    <w:p w14:paraId="52900733" w14:textId="7ECE0771" w:rsidR="00ED4368" w:rsidRPr="008F6725" w:rsidRDefault="00ED4368" w:rsidP="0072321A">
      <w:pPr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</w:p>
    <w:p w14:paraId="41006B91" w14:textId="77777777" w:rsidR="00ED4368" w:rsidRPr="008F6725" w:rsidRDefault="00ED4368" w:rsidP="00B9492A"/>
    <w:p w14:paraId="328D79E2" w14:textId="456079A1" w:rsidR="0048364F" w:rsidRPr="008F6725" w:rsidRDefault="0048364F" w:rsidP="009C5989">
      <w:pPr>
        <w:pStyle w:val="ActHead6"/>
        <w:pageBreakBefore/>
      </w:pPr>
      <w:r w:rsidRPr="008F6725">
        <w:rPr>
          <w:rStyle w:val="CharAmSchNo"/>
        </w:rPr>
        <w:lastRenderedPageBreak/>
        <w:t>Schedule 1</w:t>
      </w:r>
      <w:r w:rsidRPr="008F6725">
        <w:t>—</w:t>
      </w:r>
      <w:r w:rsidR="00460499" w:rsidRPr="008F6725">
        <w:rPr>
          <w:rStyle w:val="CharAmSchText"/>
        </w:rPr>
        <w:t>Amendments</w:t>
      </w:r>
      <w:bookmarkEnd w:id="1"/>
    </w:p>
    <w:p w14:paraId="7889AA8A" w14:textId="77777777" w:rsidR="0004044E" w:rsidRPr="008F6725" w:rsidRDefault="0004044E" w:rsidP="0004044E">
      <w:pPr>
        <w:pStyle w:val="Header"/>
      </w:pPr>
      <w:r w:rsidRPr="008F6725">
        <w:rPr>
          <w:rStyle w:val="CharAmPartNo"/>
        </w:rPr>
        <w:t xml:space="preserve"> </w:t>
      </w:r>
      <w:r w:rsidRPr="008F6725">
        <w:rPr>
          <w:rStyle w:val="CharAmPartText"/>
        </w:rPr>
        <w:t xml:space="preserve"> </w:t>
      </w:r>
    </w:p>
    <w:p w14:paraId="54606F5C" w14:textId="77777777" w:rsidR="00A529E7" w:rsidRPr="008F6725" w:rsidRDefault="00A529E7" w:rsidP="00EA0D36">
      <w:pPr>
        <w:pStyle w:val="ActHead9"/>
      </w:pPr>
      <w:bookmarkStart w:id="5" w:name="_Toc150529145"/>
      <w:r w:rsidRPr="008F6725">
        <w:t xml:space="preserve">Aged Care (Subsidy, Fees and Payments) </w:t>
      </w:r>
      <w:r w:rsidR="00F84B4D" w:rsidRPr="008F6725">
        <w:t>Determination 2</w:t>
      </w:r>
      <w:r w:rsidRPr="008F6725">
        <w:t>014</w:t>
      </w:r>
      <w:bookmarkEnd w:id="5"/>
    </w:p>
    <w:p w14:paraId="129D06C0" w14:textId="77777777" w:rsidR="00A529E7" w:rsidRPr="008F6725" w:rsidRDefault="00A0602A" w:rsidP="00A529E7">
      <w:pPr>
        <w:pStyle w:val="ItemHead"/>
      </w:pPr>
      <w:proofErr w:type="gramStart"/>
      <w:r w:rsidRPr="008F6725">
        <w:t>1</w:t>
      </w:r>
      <w:r w:rsidR="00B36863" w:rsidRPr="008F6725">
        <w:t xml:space="preserve">  At</w:t>
      </w:r>
      <w:proofErr w:type="gramEnd"/>
      <w:r w:rsidR="00B36863" w:rsidRPr="008F6725">
        <w:t xml:space="preserve"> the end of </w:t>
      </w:r>
      <w:r w:rsidR="00F84B4D" w:rsidRPr="008F6725">
        <w:t>Part 7</w:t>
      </w:r>
      <w:r w:rsidR="00B36863" w:rsidRPr="008F6725">
        <w:t xml:space="preserve"> of </w:t>
      </w:r>
      <w:r w:rsidR="00F84B4D" w:rsidRPr="008F6725">
        <w:t>Chapter 2</w:t>
      </w:r>
      <w:r w:rsidR="00B36863" w:rsidRPr="008F6725">
        <w:t>A</w:t>
      </w:r>
    </w:p>
    <w:p w14:paraId="2D189D90" w14:textId="77777777" w:rsidR="00B36863" w:rsidRPr="008F6725" w:rsidRDefault="00B36863" w:rsidP="00B36863">
      <w:pPr>
        <w:pStyle w:val="Item"/>
      </w:pPr>
      <w:r w:rsidRPr="008F6725">
        <w:t>Add:</w:t>
      </w:r>
    </w:p>
    <w:p w14:paraId="24615E6D" w14:textId="77777777" w:rsidR="00B36863" w:rsidRPr="008F6725" w:rsidRDefault="00F84B4D" w:rsidP="00B36863">
      <w:pPr>
        <w:pStyle w:val="ActHead3"/>
      </w:pPr>
      <w:bookmarkStart w:id="6" w:name="_Toc150529146"/>
      <w:r w:rsidRPr="008F6725">
        <w:rPr>
          <w:rStyle w:val="CharDivNo"/>
        </w:rPr>
        <w:t>Division 7</w:t>
      </w:r>
      <w:r w:rsidR="00B36863" w:rsidRPr="008F6725">
        <w:t>—</w:t>
      </w:r>
      <w:r w:rsidR="00B36863" w:rsidRPr="008F6725">
        <w:rPr>
          <w:rStyle w:val="CharDivText"/>
        </w:rPr>
        <w:t>Outbreak management support supplement</w:t>
      </w:r>
      <w:bookmarkEnd w:id="6"/>
    </w:p>
    <w:p w14:paraId="46704F84" w14:textId="77777777" w:rsidR="00B36863" w:rsidRPr="008F6725" w:rsidRDefault="00B36863" w:rsidP="00B36863">
      <w:pPr>
        <w:pStyle w:val="ActHead5"/>
      </w:pPr>
      <w:bookmarkStart w:id="7" w:name="_Toc150529147"/>
      <w:r w:rsidRPr="008F6725">
        <w:rPr>
          <w:rStyle w:val="CharSectno"/>
        </w:rPr>
        <w:t>64</w:t>
      </w:r>
      <w:proofErr w:type="gramStart"/>
      <w:r w:rsidRPr="008F6725">
        <w:rPr>
          <w:rStyle w:val="CharSectno"/>
        </w:rPr>
        <w:t>ZV</w:t>
      </w:r>
      <w:r w:rsidRPr="008F6725">
        <w:t xml:space="preserve">  Amount</w:t>
      </w:r>
      <w:proofErr w:type="gramEnd"/>
      <w:r w:rsidRPr="008F6725">
        <w:t xml:space="preserve"> of outbreak management support supplement</w:t>
      </w:r>
      <w:bookmarkEnd w:id="7"/>
    </w:p>
    <w:p w14:paraId="5DA76593" w14:textId="77777777" w:rsidR="00B36863" w:rsidRPr="008F6725" w:rsidRDefault="00B36863" w:rsidP="00B36863">
      <w:pPr>
        <w:pStyle w:val="subsection"/>
      </w:pPr>
      <w:r w:rsidRPr="008F6725">
        <w:tab/>
      </w:r>
      <w:r w:rsidRPr="008F6725">
        <w:tab/>
        <w:t xml:space="preserve">For the purposes of </w:t>
      </w:r>
      <w:r w:rsidR="00F84B4D" w:rsidRPr="008F6725">
        <w:t>subsection 4</w:t>
      </w:r>
      <w:r w:rsidRPr="008F6725">
        <w:t>4</w:t>
      </w:r>
      <w:r w:rsidR="00A86CAE" w:rsidRPr="008F6725">
        <w:noBreakHyphen/>
      </w:r>
      <w:r w:rsidRPr="008F6725">
        <w:t xml:space="preserve">27(3) of the Act, the amount of </w:t>
      </w:r>
      <w:r w:rsidR="00D21ABD" w:rsidRPr="008F6725">
        <w:t xml:space="preserve">the outbreak management support supplement for a day for a care recipient is </w:t>
      </w:r>
      <w:r w:rsidR="00981009" w:rsidRPr="008F6725">
        <w:t>$2.81</w:t>
      </w:r>
      <w:r w:rsidR="00D21ABD" w:rsidRPr="008F6725">
        <w:t>.</w:t>
      </w:r>
    </w:p>
    <w:p w14:paraId="79F0A472" w14:textId="77777777" w:rsidR="00D21ABD" w:rsidRPr="008F6725" w:rsidRDefault="00D21ABD" w:rsidP="00D21ABD">
      <w:pPr>
        <w:pStyle w:val="notetext"/>
      </w:pPr>
      <w:r w:rsidRPr="008F6725">
        <w:t>Note:</w:t>
      </w:r>
      <w:r w:rsidRPr="008F6725">
        <w:tab/>
        <w:t xml:space="preserve">The outbreak management support supplement is set out in Subdivision L of </w:t>
      </w:r>
      <w:r w:rsidR="00F84B4D" w:rsidRPr="008F6725">
        <w:t>Division 5</w:t>
      </w:r>
      <w:r w:rsidRPr="008F6725">
        <w:t xml:space="preserve"> of </w:t>
      </w:r>
      <w:r w:rsidR="00F84B4D" w:rsidRPr="008F6725">
        <w:t>Part 3</w:t>
      </w:r>
      <w:r w:rsidRPr="008F6725">
        <w:t xml:space="preserve"> of </w:t>
      </w:r>
      <w:r w:rsidR="00F84B4D" w:rsidRPr="008F6725">
        <w:t>Chapter 2</w:t>
      </w:r>
      <w:r w:rsidRPr="008F6725">
        <w:t xml:space="preserve"> of the </w:t>
      </w:r>
      <w:r w:rsidRPr="008F6725">
        <w:rPr>
          <w:i/>
        </w:rPr>
        <w:t>Subsidy Principles 2014</w:t>
      </w:r>
      <w:r w:rsidRPr="008F6725">
        <w:t>. Eligibility for the supplement is dealt with in that Subdivision.</w:t>
      </w:r>
    </w:p>
    <w:p w14:paraId="1FE1A6C5" w14:textId="77777777" w:rsidR="008F4F8E" w:rsidRPr="008F6725" w:rsidRDefault="00A0602A" w:rsidP="008F4F8E">
      <w:pPr>
        <w:pStyle w:val="ItemHead"/>
      </w:pPr>
      <w:proofErr w:type="gramStart"/>
      <w:r w:rsidRPr="008F6725">
        <w:t>2</w:t>
      </w:r>
      <w:r w:rsidR="008F4F8E" w:rsidRPr="008F6725">
        <w:t xml:space="preserve">  </w:t>
      </w:r>
      <w:r w:rsidR="00F84B4D" w:rsidRPr="008F6725">
        <w:t>Section</w:t>
      </w:r>
      <w:proofErr w:type="gramEnd"/>
      <w:r w:rsidR="00F84B4D" w:rsidRPr="008F6725">
        <w:t> 9</w:t>
      </w:r>
      <w:r w:rsidR="008F4F8E" w:rsidRPr="008F6725">
        <w:t>1 (formula)</w:t>
      </w:r>
    </w:p>
    <w:p w14:paraId="2EC7A910" w14:textId="77777777" w:rsidR="008F4F8E" w:rsidRPr="008F6725" w:rsidRDefault="008F4F8E" w:rsidP="008F4F8E">
      <w:pPr>
        <w:pStyle w:val="Item"/>
      </w:pPr>
      <w:r w:rsidRPr="008F6725">
        <w:t>Repeal the formula, substitute:</w:t>
      </w:r>
    </w:p>
    <w:p w14:paraId="3CAD87F4" w14:textId="1EC9E406" w:rsidR="008F4F8E" w:rsidRPr="008F6725" w:rsidRDefault="00876971" w:rsidP="00A727B7">
      <w:pPr>
        <w:pStyle w:val="subsection"/>
      </w:pPr>
      <w:r>
        <w:rPr>
          <w:noProof/>
        </w:rPr>
        <w:drawing>
          <wp:inline distT="0" distB="0" distL="0" distR="0" wp14:anchorId="59974307" wp14:editId="70CAA8CB">
            <wp:extent cx="5133340" cy="190500"/>
            <wp:effectExtent l="0" t="0" r="0" b="0"/>
            <wp:docPr id="2" name="Picture 2" descr="Start formula HCA plus LCA plus HMA plus RSEA plus DEA plus VEA plus DVEA plus HMAA plus ACWSA plus OMSA end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t formula HCA plus LCA plus HMA plus RSEA plus DEA plus VEA plus DVEA plus HMAA plus ACWSA plus OMSA end formul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57DDF" w14:textId="77777777" w:rsidR="000B4698" w:rsidRPr="008F6725" w:rsidRDefault="00A0602A" w:rsidP="000B4698">
      <w:pPr>
        <w:pStyle w:val="ItemHead"/>
      </w:pPr>
      <w:proofErr w:type="gramStart"/>
      <w:r w:rsidRPr="008F6725">
        <w:t>3</w:t>
      </w:r>
      <w:r w:rsidR="000B4698" w:rsidRPr="008F6725">
        <w:t xml:space="preserve">  </w:t>
      </w:r>
      <w:r w:rsidR="00F84B4D" w:rsidRPr="008F6725">
        <w:t>Section</w:t>
      </w:r>
      <w:proofErr w:type="gramEnd"/>
      <w:r w:rsidR="00F84B4D" w:rsidRPr="008F6725">
        <w:t> 9</w:t>
      </w:r>
      <w:r w:rsidR="000B4698" w:rsidRPr="008F6725">
        <w:t>1</w:t>
      </w:r>
    </w:p>
    <w:p w14:paraId="4CFAB2DF" w14:textId="77777777" w:rsidR="000B4698" w:rsidRPr="008F6725" w:rsidRDefault="000B4698" w:rsidP="000B4698">
      <w:pPr>
        <w:pStyle w:val="Item"/>
      </w:pPr>
      <w:r w:rsidRPr="008F6725">
        <w:t>Insert:</w:t>
      </w:r>
    </w:p>
    <w:p w14:paraId="48ACED34" w14:textId="77777777" w:rsidR="000B4698" w:rsidRPr="008F6725" w:rsidRDefault="00C8003A" w:rsidP="000B4698">
      <w:pPr>
        <w:pStyle w:val="Definition"/>
      </w:pPr>
      <w:r w:rsidRPr="008F6725">
        <w:rPr>
          <w:b/>
          <w:i/>
        </w:rPr>
        <w:t>OMSA</w:t>
      </w:r>
      <w:r w:rsidRPr="008F6725">
        <w:t xml:space="preserve"> is the amount worked out by multiplying:</w:t>
      </w:r>
    </w:p>
    <w:p w14:paraId="2D14B5B7" w14:textId="77777777" w:rsidR="00C8003A" w:rsidRPr="008F6725" w:rsidRDefault="00C8003A" w:rsidP="00C8003A">
      <w:pPr>
        <w:pStyle w:val="paragraph"/>
      </w:pPr>
      <w:r w:rsidRPr="008F6725">
        <w:tab/>
        <w:t>(a)</w:t>
      </w:r>
      <w:r w:rsidRPr="008F6725">
        <w:tab/>
      </w:r>
      <w:r w:rsidR="00DF5009" w:rsidRPr="008F6725">
        <w:t xml:space="preserve">the amount that applies under </w:t>
      </w:r>
      <w:r w:rsidR="00F84B4D" w:rsidRPr="008F6725">
        <w:t>section 9</w:t>
      </w:r>
      <w:r w:rsidR="001139CF" w:rsidRPr="008F6725">
        <w:t>6B for the day for a place allocated in respect of the service</w:t>
      </w:r>
      <w:r w:rsidRPr="008F6725">
        <w:t>; and</w:t>
      </w:r>
    </w:p>
    <w:p w14:paraId="0E8BEE72" w14:textId="77777777" w:rsidR="00C8003A" w:rsidRPr="008F6725" w:rsidRDefault="00C8003A" w:rsidP="00C8003A">
      <w:pPr>
        <w:pStyle w:val="paragraph"/>
      </w:pPr>
      <w:r w:rsidRPr="008F6725">
        <w:tab/>
        <w:t>(b)</w:t>
      </w:r>
      <w:r w:rsidRPr="008F6725">
        <w:tab/>
        <w:t>the number of places allocated in respect of the service that are not provisionally allocated.</w:t>
      </w:r>
    </w:p>
    <w:p w14:paraId="29475166" w14:textId="77777777" w:rsidR="001139CF" w:rsidRPr="008F6725" w:rsidRDefault="00A0602A" w:rsidP="001139CF">
      <w:pPr>
        <w:pStyle w:val="ItemHead"/>
      </w:pPr>
      <w:proofErr w:type="gramStart"/>
      <w:r w:rsidRPr="008F6725">
        <w:t>4</w:t>
      </w:r>
      <w:r w:rsidR="001139CF" w:rsidRPr="008F6725">
        <w:t xml:space="preserve">  </w:t>
      </w:r>
      <w:r w:rsidR="00E228E6" w:rsidRPr="008F6725">
        <w:t>At</w:t>
      </w:r>
      <w:proofErr w:type="gramEnd"/>
      <w:r w:rsidR="00E228E6" w:rsidRPr="008F6725">
        <w:t xml:space="preserve"> the end of </w:t>
      </w:r>
      <w:r w:rsidR="00F84B4D" w:rsidRPr="008F6725">
        <w:t>Division 3</w:t>
      </w:r>
      <w:r w:rsidR="00E228E6" w:rsidRPr="008F6725">
        <w:t xml:space="preserve"> of </w:t>
      </w:r>
      <w:r w:rsidR="00F84B4D" w:rsidRPr="008F6725">
        <w:t>Part 1</w:t>
      </w:r>
      <w:r w:rsidR="00E2612E" w:rsidRPr="008F6725">
        <w:t xml:space="preserve"> of </w:t>
      </w:r>
      <w:r w:rsidR="00F84B4D" w:rsidRPr="008F6725">
        <w:t>Chapter 4</w:t>
      </w:r>
    </w:p>
    <w:p w14:paraId="300A828F" w14:textId="77777777" w:rsidR="00E228E6" w:rsidRPr="008F6725" w:rsidRDefault="00E228E6" w:rsidP="00E228E6">
      <w:pPr>
        <w:pStyle w:val="Item"/>
      </w:pPr>
      <w:r w:rsidRPr="008F6725">
        <w:t>Add:</w:t>
      </w:r>
    </w:p>
    <w:p w14:paraId="1E3F6CE3" w14:textId="2049226F" w:rsidR="00E228E6" w:rsidRPr="008F6725" w:rsidRDefault="00E228E6" w:rsidP="00E228E6">
      <w:pPr>
        <w:pStyle w:val="ActHead5"/>
      </w:pPr>
      <w:r w:rsidRPr="008F6725">
        <w:rPr>
          <w:rStyle w:val="CharSectno"/>
        </w:rPr>
        <w:t>96</w:t>
      </w:r>
      <w:proofErr w:type="gramStart"/>
      <w:r w:rsidRPr="008F6725">
        <w:rPr>
          <w:rStyle w:val="CharSectno"/>
        </w:rPr>
        <w:t>B</w:t>
      </w:r>
      <w:r w:rsidRPr="008F6725">
        <w:t xml:space="preserve">  Outbreak</w:t>
      </w:r>
      <w:proofErr w:type="gramEnd"/>
      <w:r w:rsidRPr="008F6725">
        <w:t xml:space="preserve"> management support </w:t>
      </w:r>
      <w:r w:rsidR="5D78C262" w:rsidRPr="008F6725">
        <w:t xml:space="preserve">supplement </w:t>
      </w:r>
      <w:r w:rsidRPr="008F6725">
        <w:t>amount</w:t>
      </w:r>
    </w:p>
    <w:p w14:paraId="0240F824" w14:textId="77777777" w:rsidR="00E228E6" w:rsidRPr="008F6725" w:rsidRDefault="00261AA3" w:rsidP="00E228E6">
      <w:pPr>
        <w:pStyle w:val="subsection"/>
      </w:pPr>
      <w:r w:rsidRPr="008F6725">
        <w:tab/>
      </w:r>
      <w:r w:rsidRPr="008F6725">
        <w:tab/>
        <w:t>The amount for a day for a place allocated in respect of a multi</w:t>
      </w:r>
      <w:r w:rsidR="00A86CAE" w:rsidRPr="008F6725">
        <w:noBreakHyphen/>
      </w:r>
      <w:r w:rsidRPr="008F6725">
        <w:t>purpose service</w:t>
      </w:r>
      <w:r w:rsidR="008B4BA4" w:rsidRPr="008F6725">
        <w:t xml:space="preserve"> is:</w:t>
      </w:r>
    </w:p>
    <w:p w14:paraId="117C2EFC" w14:textId="6BC9BF14" w:rsidR="005208CE" w:rsidRPr="008F6725" w:rsidRDefault="008B4BA4" w:rsidP="008B4BA4">
      <w:pPr>
        <w:pStyle w:val="paragraph"/>
      </w:pPr>
      <w:r w:rsidRPr="008F6725">
        <w:tab/>
        <w:t>(a)</w:t>
      </w:r>
      <w:r w:rsidRPr="008F6725">
        <w:tab/>
        <w:t xml:space="preserve">for a day on or after </w:t>
      </w:r>
      <w:r w:rsidR="00F84B4D" w:rsidRPr="008F6725">
        <w:t>1 </w:t>
      </w:r>
      <w:r w:rsidR="00541C68" w:rsidRPr="008F6725">
        <w:t xml:space="preserve">February </w:t>
      </w:r>
      <w:r w:rsidR="00981009" w:rsidRPr="008F6725">
        <w:t>2024</w:t>
      </w:r>
      <w:r w:rsidRPr="008F6725">
        <w:t>—</w:t>
      </w:r>
      <w:r w:rsidR="00981009" w:rsidRPr="008F6725">
        <w:t>$2.81</w:t>
      </w:r>
      <w:r w:rsidR="005208CE" w:rsidRPr="008F6725">
        <w:t>; and</w:t>
      </w:r>
    </w:p>
    <w:p w14:paraId="64232BF9" w14:textId="77777777" w:rsidR="008B4BA4" w:rsidRPr="008F6725" w:rsidRDefault="005208CE" w:rsidP="008B4BA4">
      <w:pPr>
        <w:pStyle w:val="paragraph"/>
      </w:pPr>
      <w:r w:rsidRPr="008F6725">
        <w:tab/>
        <w:t>(b)</w:t>
      </w:r>
      <w:r w:rsidRPr="008F6725">
        <w:tab/>
        <w:t>for any other day—nil.</w:t>
      </w:r>
    </w:p>
    <w:p w14:paraId="345AE9AB" w14:textId="77777777" w:rsidR="00EC72FD" w:rsidRPr="008F6725" w:rsidRDefault="00EC72FD" w:rsidP="00EA0D36">
      <w:pPr>
        <w:pStyle w:val="ActHead9"/>
        <w:rPr>
          <w:i w:val="0"/>
        </w:rPr>
      </w:pPr>
      <w:bookmarkStart w:id="8" w:name="_Toc150529148"/>
      <w:r w:rsidRPr="008F6725">
        <w:t>Aged Care (Transitional Provisions) Principles 2014</w:t>
      </w:r>
      <w:bookmarkEnd w:id="8"/>
    </w:p>
    <w:p w14:paraId="1EC3026A" w14:textId="77777777" w:rsidR="00EC72FD" w:rsidRPr="008F6725" w:rsidRDefault="00A0602A" w:rsidP="00EC72FD">
      <w:pPr>
        <w:pStyle w:val="ItemHead"/>
      </w:pPr>
      <w:proofErr w:type="gramStart"/>
      <w:r w:rsidRPr="008F6725">
        <w:t>5</w:t>
      </w:r>
      <w:r w:rsidR="00EC72FD" w:rsidRPr="008F6725">
        <w:t xml:space="preserve">  At</w:t>
      </w:r>
      <w:proofErr w:type="gramEnd"/>
      <w:r w:rsidR="00EC72FD" w:rsidRPr="008F6725">
        <w:t xml:space="preserve"> the end of </w:t>
      </w:r>
      <w:r w:rsidR="00F84B4D" w:rsidRPr="008F6725">
        <w:t>paragraph 1</w:t>
      </w:r>
      <w:r w:rsidR="00EC72FD" w:rsidRPr="008F6725">
        <w:t>7(h)</w:t>
      </w:r>
    </w:p>
    <w:p w14:paraId="3A406650" w14:textId="77777777" w:rsidR="00EC72FD" w:rsidRPr="008F6725" w:rsidRDefault="00EC72FD" w:rsidP="00EC72FD">
      <w:pPr>
        <w:pStyle w:val="Item"/>
      </w:pPr>
      <w:r w:rsidRPr="008F6725">
        <w:t>Add:</w:t>
      </w:r>
    </w:p>
    <w:p w14:paraId="53A1E1AE" w14:textId="037452D0" w:rsidR="00EC72FD" w:rsidRPr="008F6725" w:rsidRDefault="00590D21" w:rsidP="00590D21">
      <w:pPr>
        <w:pStyle w:val="paragraphsub"/>
      </w:pPr>
      <w:r w:rsidRPr="008F6725">
        <w:tab/>
        <w:t>; (ix)</w:t>
      </w:r>
      <w:r w:rsidRPr="008F6725">
        <w:tab/>
        <w:t>the outbreak management support supplement.</w:t>
      </w:r>
    </w:p>
    <w:p w14:paraId="2099B21B" w14:textId="77777777" w:rsidR="003B4B11" w:rsidRPr="008F6725" w:rsidRDefault="003B4B11" w:rsidP="00590D21">
      <w:pPr>
        <w:pStyle w:val="paragraphsub"/>
      </w:pPr>
    </w:p>
    <w:p w14:paraId="045BA928" w14:textId="77777777" w:rsidR="00590D21" w:rsidRPr="008F6725" w:rsidRDefault="00A0602A" w:rsidP="00590D21">
      <w:pPr>
        <w:pStyle w:val="ItemHead"/>
      </w:pPr>
      <w:proofErr w:type="gramStart"/>
      <w:r w:rsidRPr="008F6725">
        <w:lastRenderedPageBreak/>
        <w:t>6</w:t>
      </w:r>
      <w:r w:rsidR="00590D21" w:rsidRPr="008F6725">
        <w:t xml:space="preserve">  At</w:t>
      </w:r>
      <w:proofErr w:type="gramEnd"/>
      <w:r w:rsidR="00590D21" w:rsidRPr="008F6725">
        <w:t xml:space="preserve"> the end of </w:t>
      </w:r>
      <w:r w:rsidR="00F84B4D" w:rsidRPr="008F6725">
        <w:t>Division 8</w:t>
      </w:r>
      <w:r w:rsidR="00590D21" w:rsidRPr="008F6725">
        <w:t xml:space="preserve"> of </w:t>
      </w:r>
      <w:r w:rsidR="00F84B4D" w:rsidRPr="008F6725">
        <w:t>Part 3</w:t>
      </w:r>
      <w:r w:rsidR="00590D21" w:rsidRPr="008F6725">
        <w:t xml:space="preserve"> of </w:t>
      </w:r>
      <w:r w:rsidR="00F84B4D" w:rsidRPr="008F6725">
        <w:t>Chapter 2</w:t>
      </w:r>
    </w:p>
    <w:p w14:paraId="4B7507F2" w14:textId="77777777" w:rsidR="00590D21" w:rsidRPr="008F6725" w:rsidRDefault="00590D21" w:rsidP="00590D21">
      <w:pPr>
        <w:pStyle w:val="Item"/>
      </w:pPr>
      <w:r w:rsidRPr="008F6725">
        <w:t>Add:</w:t>
      </w:r>
    </w:p>
    <w:p w14:paraId="63BEB364" w14:textId="77777777" w:rsidR="00590D21" w:rsidRPr="008F6725" w:rsidRDefault="00590D21" w:rsidP="00590D21">
      <w:pPr>
        <w:pStyle w:val="ActHead4"/>
      </w:pPr>
      <w:bookmarkStart w:id="9" w:name="_Toc150529149"/>
      <w:r w:rsidRPr="008F6725">
        <w:rPr>
          <w:rStyle w:val="CharSubdNo"/>
        </w:rPr>
        <w:t>Subdivision K</w:t>
      </w:r>
      <w:r w:rsidRPr="008F6725">
        <w:t>—</w:t>
      </w:r>
      <w:r w:rsidRPr="008F6725">
        <w:rPr>
          <w:rStyle w:val="CharSubdText"/>
        </w:rPr>
        <w:t>Outbreak management support supplement</w:t>
      </w:r>
      <w:bookmarkEnd w:id="9"/>
    </w:p>
    <w:p w14:paraId="25F4F36C" w14:textId="77777777" w:rsidR="00590D21" w:rsidRPr="008F6725" w:rsidRDefault="00590D21" w:rsidP="00590D21">
      <w:pPr>
        <w:pStyle w:val="ActHead5"/>
      </w:pPr>
      <w:bookmarkStart w:id="10" w:name="_Toc150529150"/>
      <w:r w:rsidRPr="008F6725">
        <w:rPr>
          <w:rStyle w:val="CharSectno"/>
        </w:rPr>
        <w:t>64</w:t>
      </w:r>
      <w:proofErr w:type="gramStart"/>
      <w:r w:rsidRPr="008F6725">
        <w:rPr>
          <w:rStyle w:val="CharSectno"/>
        </w:rPr>
        <w:t>H</w:t>
      </w:r>
      <w:r w:rsidRPr="008F6725">
        <w:t xml:space="preserve">  Outbreak</w:t>
      </w:r>
      <w:proofErr w:type="gramEnd"/>
      <w:r w:rsidRPr="008F6725">
        <w:t xml:space="preserve"> management support supplement</w:t>
      </w:r>
      <w:bookmarkEnd w:id="10"/>
    </w:p>
    <w:p w14:paraId="412B45E2" w14:textId="24F0D721" w:rsidR="00590D21" w:rsidRPr="008F6725" w:rsidRDefault="00590D21" w:rsidP="00590D21">
      <w:pPr>
        <w:pStyle w:val="subsection"/>
      </w:pPr>
      <w:r w:rsidRPr="008F6725">
        <w:tab/>
      </w:r>
      <w:r w:rsidRPr="008F6725">
        <w:tab/>
        <w:t xml:space="preserve">For the purposes of </w:t>
      </w:r>
      <w:r w:rsidR="00F84B4D" w:rsidRPr="008F6725">
        <w:t>paragraph 4</w:t>
      </w:r>
      <w:r w:rsidRPr="008F6725">
        <w:t>4</w:t>
      </w:r>
      <w:r w:rsidR="00A86CAE" w:rsidRPr="008F6725">
        <w:noBreakHyphen/>
      </w:r>
      <w:r w:rsidRPr="008F6725">
        <w:t xml:space="preserve">27(1)(e) of the Transitional Provisions Act, the outbreak management </w:t>
      </w:r>
      <w:r w:rsidR="006D0795" w:rsidRPr="008F6725">
        <w:t xml:space="preserve">support </w:t>
      </w:r>
      <w:r w:rsidRPr="008F6725">
        <w:t xml:space="preserve">supplement for a care recipient in respect of a payment period beginning on or after </w:t>
      </w:r>
      <w:r w:rsidR="00F84B4D" w:rsidRPr="008F6725">
        <w:t>1 </w:t>
      </w:r>
      <w:r w:rsidR="00541C68" w:rsidRPr="008F6725">
        <w:t xml:space="preserve">February </w:t>
      </w:r>
      <w:r w:rsidR="00981009" w:rsidRPr="008F6725">
        <w:t>2024</w:t>
      </w:r>
      <w:r w:rsidRPr="008F6725">
        <w:t xml:space="preserve"> is the sum of all the </w:t>
      </w:r>
      <w:r w:rsidR="002C37F2" w:rsidRPr="008F6725">
        <w:t xml:space="preserve">outbreak management </w:t>
      </w:r>
      <w:r w:rsidR="006D0795" w:rsidRPr="008F6725">
        <w:t xml:space="preserve">support </w:t>
      </w:r>
      <w:r w:rsidR="002C37F2" w:rsidRPr="008F6725">
        <w:t>supplements for the days during the period on which the care recipient was provided with residential care through the residential care service in question.</w:t>
      </w:r>
    </w:p>
    <w:p w14:paraId="3424CC2A" w14:textId="77777777" w:rsidR="002C37F2" w:rsidRPr="008F6725" w:rsidRDefault="00555214" w:rsidP="00EA0D36">
      <w:pPr>
        <w:pStyle w:val="ActHead9"/>
      </w:pPr>
      <w:bookmarkStart w:id="11" w:name="_Toc150529151"/>
      <w:r w:rsidRPr="008F6725">
        <w:t xml:space="preserve">Aged Care (Transitional Provisions) (Subsidy and Other Measures) </w:t>
      </w:r>
      <w:r w:rsidR="00F84B4D" w:rsidRPr="008F6725">
        <w:t>Determination 2</w:t>
      </w:r>
      <w:r w:rsidRPr="008F6725">
        <w:t>014</w:t>
      </w:r>
      <w:bookmarkEnd w:id="11"/>
    </w:p>
    <w:p w14:paraId="02B931AA" w14:textId="77777777" w:rsidR="00555214" w:rsidRPr="008F6725" w:rsidRDefault="00A0602A" w:rsidP="00555214">
      <w:pPr>
        <w:pStyle w:val="ItemHead"/>
      </w:pPr>
      <w:proofErr w:type="gramStart"/>
      <w:r w:rsidRPr="008F6725">
        <w:t>7</w:t>
      </w:r>
      <w:r w:rsidR="00555214" w:rsidRPr="008F6725">
        <w:t xml:space="preserve">  At</w:t>
      </w:r>
      <w:proofErr w:type="gramEnd"/>
      <w:r w:rsidR="00555214" w:rsidRPr="008F6725">
        <w:t xml:space="preserve"> the end of </w:t>
      </w:r>
      <w:r w:rsidR="00F84B4D" w:rsidRPr="008F6725">
        <w:t>Part 5</w:t>
      </w:r>
      <w:r w:rsidR="00555214" w:rsidRPr="008F6725">
        <w:t xml:space="preserve"> of </w:t>
      </w:r>
      <w:r w:rsidR="00F84B4D" w:rsidRPr="008F6725">
        <w:t>Chapter 3</w:t>
      </w:r>
    </w:p>
    <w:p w14:paraId="15B30866" w14:textId="77777777" w:rsidR="00555214" w:rsidRPr="008F6725" w:rsidRDefault="00555214" w:rsidP="00555214">
      <w:pPr>
        <w:pStyle w:val="Item"/>
      </w:pPr>
      <w:r w:rsidRPr="008F6725">
        <w:t>Add:</w:t>
      </w:r>
    </w:p>
    <w:p w14:paraId="1055E908" w14:textId="77777777" w:rsidR="00555214" w:rsidRPr="008F6725" w:rsidRDefault="00F84B4D" w:rsidP="00555214">
      <w:pPr>
        <w:pStyle w:val="ActHead3"/>
      </w:pPr>
      <w:bookmarkStart w:id="12" w:name="_Toc150529152"/>
      <w:r w:rsidRPr="008F6725">
        <w:rPr>
          <w:rStyle w:val="CharDivNo"/>
        </w:rPr>
        <w:t>Division 7</w:t>
      </w:r>
      <w:r w:rsidR="00555214" w:rsidRPr="008F6725">
        <w:t>—</w:t>
      </w:r>
      <w:r w:rsidR="00555214" w:rsidRPr="008F6725">
        <w:rPr>
          <w:rStyle w:val="CharDivText"/>
        </w:rPr>
        <w:t>Outbreak management support supplement</w:t>
      </w:r>
      <w:bookmarkEnd w:id="12"/>
    </w:p>
    <w:p w14:paraId="4AD99652" w14:textId="77777777" w:rsidR="00555214" w:rsidRPr="008F6725" w:rsidRDefault="00555214" w:rsidP="00555214">
      <w:pPr>
        <w:pStyle w:val="ActHead5"/>
      </w:pPr>
      <w:bookmarkStart w:id="13" w:name="_Toc150529153"/>
      <w:r w:rsidRPr="008F6725">
        <w:rPr>
          <w:rStyle w:val="CharSectno"/>
        </w:rPr>
        <w:t>91</w:t>
      </w:r>
      <w:proofErr w:type="gramStart"/>
      <w:r w:rsidRPr="008F6725">
        <w:rPr>
          <w:rStyle w:val="CharSectno"/>
        </w:rPr>
        <w:t>T</w:t>
      </w:r>
      <w:r w:rsidRPr="008F6725">
        <w:t xml:space="preserve">  Amount</w:t>
      </w:r>
      <w:proofErr w:type="gramEnd"/>
      <w:r w:rsidRPr="008F6725">
        <w:t xml:space="preserve"> of outbreak management support supplement</w:t>
      </w:r>
      <w:bookmarkEnd w:id="13"/>
    </w:p>
    <w:p w14:paraId="1868AD65" w14:textId="77777777" w:rsidR="00555214" w:rsidRPr="008F6725" w:rsidRDefault="00555214" w:rsidP="00555214">
      <w:pPr>
        <w:pStyle w:val="subsection"/>
      </w:pPr>
      <w:r w:rsidRPr="008F6725">
        <w:tab/>
      </w:r>
      <w:r w:rsidRPr="008F6725">
        <w:tab/>
        <w:t xml:space="preserve">For the purposes of </w:t>
      </w:r>
      <w:r w:rsidR="00F84B4D" w:rsidRPr="008F6725">
        <w:t>subsection 4</w:t>
      </w:r>
      <w:r w:rsidRPr="008F6725">
        <w:t>4</w:t>
      </w:r>
      <w:r w:rsidR="00A86CAE" w:rsidRPr="008F6725">
        <w:noBreakHyphen/>
      </w:r>
      <w:r w:rsidRPr="008F6725">
        <w:t xml:space="preserve">27(3) of the Transitional Provisions Act, the amount of the outbreak management support supplement for a day for a care recipient is </w:t>
      </w:r>
      <w:r w:rsidR="00981009" w:rsidRPr="008F6725">
        <w:t>$2.81</w:t>
      </w:r>
      <w:r w:rsidRPr="008F6725">
        <w:t>.</w:t>
      </w:r>
    </w:p>
    <w:p w14:paraId="02D0BADC" w14:textId="77777777" w:rsidR="00555214" w:rsidRPr="008F6725" w:rsidRDefault="00555214" w:rsidP="00C3018F">
      <w:pPr>
        <w:pStyle w:val="notetext"/>
      </w:pPr>
      <w:r w:rsidRPr="008F6725">
        <w:t>Note:</w:t>
      </w:r>
      <w:r w:rsidRPr="008F6725">
        <w:tab/>
        <w:t xml:space="preserve">The outbreak management support supplement is set out in Subdivision K of </w:t>
      </w:r>
      <w:r w:rsidR="00F84B4D" w:rsidRPr="008F6725">
        <w:t>Division 8</w:t>
      </w:r>
      <w:r w:rsidRPr="008F6725">
        <w:t xml:space="preserve"> of </w:t>
      </w:r>
      <w:r w:rsidR="00F84B4D" w:rsidRPr="008F6725">
        <w:t>Part 3</w:t>
      </w:r>
      <w:r w:rsidRPr="008F6725">
        <w:t xml:space="preserve"> of </w:t>
      </w:r>
      <w:r w:rsidR="00F84B4D" w:rsidRPr="008F6725">
        <w:t>Chapter 2</w:t>
      </w:r>
      <w:r w:rsidRPr="008F6725">
        <w:t xml:space="preserve"> of the Transitional Provisions Principles. Eligibility for the supplement is dealt with in that Subdivision.</w:t>
      </w:r>
    </w:p>
    <w:p w14:paraId="1C9D421F" w14:textId="77777777" w:rsidR="0084172C" w:rsidRPr="008F6725" w:rsidRDefault="003D6416" w:rsidP="00EA0D36">
      <w:pPr>
        <w:pStyle w:val="ActHead9"/>
      </w:pPr>
      <w:bookmarkStart w:id="14" w:name="_Toc150529154"/>
      <w:r w:rsidRPr="008F6725">
        <w:t>Subsidy Principles 2014</w:t>
      </w:r>
      <w:bookmarkEnd w:id="14"/>
    </w:p>
    <w:p w14:paraId="57FE5B95" w14:textId="77777777" w:rsidR="003D6416" w:rsidRPr="008F6725" w:rsidRDefault="00A0602A" w:rsidP="003D6416">
      <w:pPr>
        <w:pStyle w:val="ItemHead"/>
      </w:pPr>
      <w:proofErr w:type="gramStart"/>
      <w:r w:rsidRPr="008F6725">
        <w:t>8</w:t>
      </w:r>
      <w:r w:rsidR="00400A8D" w:rsidRPr="008F6725">
        <w:t xml:space="preserve">  At</w:t>
      </w:r>
      <w:proofErr w:type="gramEnd"/>
      <w:r w:rsidR="00400A8D" w:rsidRPr="008F6725">
        <w:t xml:space="preserve"> the end of </w:t>
      </w:r>
      <w:r w:rsidR="00F84B4D" w:rsidRPr="008F6725">
        <w:t>paragraph 2</w:t>
      </w:r>
      <w:r w:rsidR="00E60E85" w:rsidRPr="008F6725">
        <w:t>0(e)</w:t>
      </w:r>
    </w:p>
    <w:p w14:paraId="540C3613" w14:textId="77777777" w:rsidR="00E60E85" w:rsidRPr="008F6725" w:rsidRDefault="00E60E85" w:rsidP="00E60E85">
      <w:pPr>
        <w:pStyle w:val="Item"/>
      </w:pPr>
      <w:r w:rsidRPr="008F6725">
        <w:t>Add:</w:t>
      </w:r>
    </w:p>
    <w:p w14:paraId="738353A9" w14:textId="77777777" w:rsidR="00E60E85" w:rsidRPr="008F6725" w:rsidRDefault="00224E20" w:rsidP="00224E20">
      <w:pPr>
        <w:pStyle w:val="paragraphsub"/>
      </w:pPr>
      <w:r w:rsidRPr="008F6725">
        <w:tab/>
        <w:t>; (x)</w:t>
      </w:r>
      <w:r w:rsidRPr="008F6725">
        <w:tab/>
        <w:t>the outbreak management support supplement.</w:t>
      </w:r>
    </w:p>
    <w:p w14:paraId="102D75A8" w14:textId="77777777" w:rsidR="00224E20" w:rsidRPr="008F6725" w:rsidRDefault="00A0602A" w:rsidP="00224E20">
      <w:pPr>
        <w:pStyle w:val="ItemHead"/>
      </w:pPr>
      <w:proofErr w:type="gramStart"/>
      <w:r w:rsidRPr="008F6725">
        <w:t>9</w:t>
      </w:r>
      <w:r w:rsidR="00224E20" w:rsidRPr="008F6725">
        <w:t xml:space="preserve">  </w:t>
      </w:r>
      <w:r w:rsidR="006E5BAC" w:rsidRPr="008F6725">
        <w:t>At</w:t>
      </w:r>
      <w:proofErr w:type="gramEnd"/>
      <w:r w:rsidR="006E5BAC" w:rsidRPr="008F6725">
        <w:t xml:space="preserve"> the end of </w:t>
      </w:r>
      <w:r w:rsidR="00F84B4D" w:rsidRPr="008F6725">
        <w:t>Division 5</w:t>
      </w:r>
      <w:r w:rsidR="006E5BAC" w:rsidRPr="008F6725">
        <w:t xml:space="preserve"> of </w:t>
      </w:r>
      <w:r w:rsidR="00F84B4D" w:rsidRPr="008F6725">
        <w:t>Part 3</w:t>
      </w:r>
      <w:r w:rsidR="006E5BAC" w:rsidRPr="008F6725">
        <w:t xml:space="preserve"> of </w:t>
      </w:r>
      <w:r w:rsidR="00F84B4D" w:rsidRPr="008F6725">
        <w:t>Chapter 2</w:t>
      </w:r>
    </w:p>
    <w:p w14:paraId="3B0759DD" w14:textId="77777777" w:rsidR="006E5BAC" w:rsidRPr="008F6725" w:rsidRDefault="006E5BAC" w:rsidP="006E5BAC">
      <w:pPr>
        <w:pStyle w:val="Item"/>
      </w:pPr>
      <w:r w:rsidRPr="008F6725">
        <w:t>Add:</w:t>
      </w:r>
    </w:p>
    <w:p w14:paraId="240F5717" w14:textId="77777777" w:rsidR="006E5BAC" w:rsidRPr="008F6725" w:rsidRDefault="006E5BAC" w:rsidP="006E5BAC">
      <w:pPr>
        <w:pStyle w:val="ActHead4"/>
      </w:pPr>
      <w:bookmarkStart w:id="15" w:name="_Toc150529155"/>
      <w:r w:rsidRPr="008F6725">
        <w:rPr>
          <w:rStyle w:val="CharSubdNo"/>
        </w:rPr>
        <w:t>Subdivision L</w:t>
      </w:r>
      <w:r w:rsidRPr="008F6725">
        <w:t>—</w:t>
      </w:r>
      <w:r w:rsidRPr="008F6725">
        <w:rPr>
          <w:rStyle w:val="CharSubdText"/>
        </w:rPr>
        <w:t>Outbreak management support supplement</w:t>
      </w:r>
      <w:bookmarkEnd w:id="15"/>
    </w:p>
    <w:p w14:paraId="7B8CE518" w14:textId="77777777" w:rsidR="006E5BAC" w:rsidRPr="008F6725" w:rsidRDefault="006E5BAC" w:rsidP="006E5BAC">
      <w:pPr>
        <w:pStyle w:val="ActHead5"/>
      </w:pPr>
      <w:bookmarkStart w:id="16" w:name="_Toc150529156"/>
      <w:r w:rsidRPr="008F6725">
        <w:rPr>
          <w:rStyle w:val="CharSectno"/>
        </w:rPr>
        <w:t>70</w:t>
      </w:r>
      <w:proofErr w:type="gramStart"/>
      <w:r w:rsidRPr="008F6725">
        <w:rPr>
          <w:rStyle w:val="CharSectno"/>
        </w:rPr>
        <w:t>AN</w:t>
      </w:r>
      <w:r w:rsidRPr="008F6725">
        <w:t xml:space="preserve">  Outbreak</w:t>
      </w:r>
      <w:proofErr w:type="gramEnd"/>
      <w:r w:rsidRPr="008F6725">
        <w:t xml:space="preserve"> management support supplement</w:t>
      </w:r>
      <w:bookmarkEnd w:id="16"/>
    </w:p>
    <w:p w14:paraId="673DBE74" w14:textId="48418FBE" w:rsidR="006E5BAC" w:rsidRPr="008F6725" w:rsidRDefault="006E5BAC" w:rsidP="006E5BAC">
      <w:pPr>
        <w:pStyle w:val="subsection"/>
      </w:pPr>
      <w:r w:rsidRPr="008F6725">
        <w:tab/>
      </w:r>
      <w:r w:rsidRPr="008F6725">
        <w:tab/>
        <w:t xml:space="preserve">For the purposes of </w:t>
      </w:r>
      <w:r w:rsidR="00F84B4D" w:rsidRPr="008F6725">
        <w:t>paragraph 4</w:t>
      </w:r>
      <w:r w:rsidRPr="008F6725">
        <w:t>4</w:t>
      </w:r>
      <w:r w:rsidR="00A86CAE" w:rsidRPr="008F6725">
        <w:noBreakHyphen/>
      </w:r>
      <w:r w:rsidRPr="008F6725">
        <w:t xml:space="preserve">27(1)(c) of the Act, the outbreak management support supplement for a care recipient in respect of a payment period beginning on or after </w:t>
      </w:r>
      <w:r w:rsidR="00F84B4D" w:rsidRPr="008F6725">
        <w:t>1 </w:t>
      </w:r>
      <w:r w:rsidR="00541C68" w:rsidRPr="008F6725">
        <w:t xml:space="preserve">February </w:t>
      </w:r>
      <w:r w:rsidR="00C80213" w:rsidRPr="008F6725">
        <w:t>2024</w:t>
      </w:r>
      <w:r w:rsidRPr="008F6725">
        <w:t xml:space="preserve"> is the sum of all the outbreak management support supplements for the days during the period on which</w:t>
      </w:r>
      <w:r w:rsidR="00E1460F" w:rsidRPr="008F6725">
        <w:t>:</w:t>
      </w:r>
    </w:p>
    <w:p w14:paraId="46C06858" w14:textId="77777777" w:rsidR="00E1460F" w:rsidRPr="008F6725" w:rsidRDefault="00E1460F" w:rsidP="00E1460F">
      <w:pPr>
        <w:pStyle w:val="paragraph"/>
      </w:pPr>
      <w:r w:rsidRPr="008F6725">
        <w:tab/>
        <w:t>(a)</w:t>
      </w:r>
      <w:r w:rsidRPr="008F6725">
        <w:tab/>
        <w:t>the care recipient was provided with residential care through the residential care service in question; and</w:t>
      </w:r>
    </w:p>
    <w:p w14:paraId="5E6FC9A4" w14:textId="77777777" w:rsidR="00E1460F" w:rsidRPr="008F6725" w:rsidRDefault="00E1460F" w:rsidP="00E1460F">
      <w:pPr>
        <w:pStyle w:val="paragraph"/>
      </w:pPr>
      <w:r w:rsidRPr="008F6725">
        <w:lastRenderedPageBreak/>
        <w:tab/>
        <w:t>(b)</w:t>
      </w:r>
      <w:r w:rsidRPr="008F6725">
        <w:tab/>
        <w:t>the care recipient was eligible for a</w:t>
      </w:r>
      <w:r w:rsidR="00541D01" w:rsidRPr="008F6725">
        <w:t>n</w:t>
      </w:r>
      <w:r w:rsidRPr="008F6725">
        <w:t xml:space="preserve"> outbreak management support supplement under </w:t>
      </w:r>
      <w:r w:rsidR="00F84B4D" w:rsidRPr="008F6725">
        <w:t>section 7</w:t>
      </w:r>
      <w:r w:rsidRPr="008F6725">
        <w:t>0AO.</w:t>
      </w:r>
    </w:p>
    <w:p w14:paraId="019771F9" w14:textId="77777777" w:rsidR="00E1460F" w:rsidRPr="008F6725" w:rsidRDefault="00E1460F" w:rsidP="00E1460F">
      <w:pPr>
        <w:pStyle w:val="ActHead5"/>
      </w:pPr>
      <w:bookmarkStart w:id="17" w:name="_Toc150529157"/>
      <w:r w:rsidRPr="008F6725">
        <w:rPr>
          <w:rStyle w:val="CharSectno"/>
        </w:rPr>
        <w:t>70</w:t>
      </w:r>
      <w:proofErr w:type="gramStart"/>
      <w:r w:rsidRPr="008F6725">
        <w:rPr>
          <w:rStyle w:val="CharSectno"/>
        </w:rPr>
        <w:t>AO</w:t>
      </w:r>
      <w:r w:rsidRPr="008F6725">
        <w:t xml:space="preserve">  Eligibility</w:t>
      </w:r>
      <w:proofErr w:type="gramEnd"/>
      <w:r w:rsidRPr="008F6725">
        <w:t xml:space="preserve"> for outbreak management support supplement</w:t>
      </w:r>
      <w:bookmarkEnd w:id="17"/>
    </w:p>
    <w:p w14:paraId="29FC0552" w14:textId="77777777" w:rsidR="00E1460F" w:rsidRPr="008F6725" w:rsidRDefault="00E1460F" w:rsidP="00E1460F">
      <w:pPr>
        <w:pStyle w:val="subsection"/>
      </w:pPr>
      <w:r w:rsidRPr="008F6725">
        <w:tab/>
        <w:t>(1)</w:t>
      </w:r>
      <w:r w:rsidRPr="008F6725">
        <w:tab/>
        <w:t xml:space="preserve">A care recipient is eligible for </w:t>
      </w:r>
      <w:r w:rsidR="008E358A" w:rsidRPr="008F6725">
        <w:t xml:space="preserve">an outbreak </w:t>
      </w:r>
      <w:r w:rsidR="008602D8" w:rsidRPr="008F6725">
        <w:t>management support supplement on a particular day if, on that day, the care recipient is being provided with residential care other than as respite care.</w:t>
      </w:r>
    </w:p>
    <w:p w14:paraId="4464E68B" w14:textId="77777777" w:rsidR="008602D8" w:rsidRPr="008F6725" w:rsidRDefault="008602D8" w:rsidP="008602D8">
      <w:pPr>
        <w:pStyle w:val="subsection"/>
      </w:pPr>
      <w:r w:rsidRPr="008F6725">
        <w:tab/>
        <w:t>(2)</w:t>
      </w:r>
      <w:r w:rsidRPr="008F6725">
        <w:tab/>
        <w:t xml:space="preserve">A care recipient is eligible for an outbreak management support </w:t>
      </w:r>
      <w:r w:rsidR="00704DBF" w:rsidRPr="008F6725">
        <w:t xml:space="preserve">supplement </w:t>
      </w:r>
      <w:r w:rsidRPr="008F6725">
        <w:t>on a particular day if, on that day:</w:t>
      </w:r>
    </w:p>
    <w:p w14:paraId="6DED39F9" w14:textId="77777777" w:rsidR="008602D8" w:rsidRPr="008F6725" w:rsidRDefault="008602D8" w:rsidP="008602D8">
      <w:pPr>
        <w:pStyle w:val="paragraph"/>
      </w:pPr>
      <w:r w:rsidRPr="008F6725">
        <w:tab/>
        <w:t>(a)</w:t>
      </w:r>
      <w:r w:rsidRPr="008F6725">
        <w:tab/>
        <w:t>the care recipient is being provided with residential care as respite care; and</w:t>
      </w:r>
    </w:p>
    <w:p w14:paraId="40D5F4F3" w14:textId="77777777" w:rsidR="008602D8" w:rsidRPr="00A86CAE" w:rsidRDefault="008602D8" w:rsidP="00D10E7D">
      <w:pPr>
        <w:pStyle w:val="paragraph"/>
      </w:pPr>
      <w:r w:rsidRPr="008F6725">
        <w:tab/>
        <w:t>(b)</w:t>
      </w:r>
      <w:r w:rsidRPr="008F6725">
        <w:tab/>
        <w:t xml:space="preserve">under </w:t>
      </w:r>
      <w:r w:rsidR="00F84B4D" w:rsidRPr="008F6725">
        <w:t>Division 3</w:t>
      </w:r>
      <w:r w:rsidRPr="008F6725">
        <w:t xml:space="preserve"> of </w:t>
      </w:r>
      <w:r w:rsidR="00F84B4D" w:rsidRPr="008F6725">
        <w:t>Part 3</w:t>
      </w:r>
      <w:r w:rsidRPr="008F6725">
        <w:t xml:space="preserve"> of </w:t>
      </w:r>
      <w:r w:rsidR="00F84B4D" w:rsidRPr="008F6725">
        <w:t>Chapter 2</w:t>
      </w:r>
      <w:r w:rsidRPr="008F6725">
        <w:t xml:space="preserve">A of the </w:t>
      </w:r>
      <w:r w:rsidRPr="008F6725">
        <w:rPr>
          <w:i/>
        </w:rPr>
        <w:t xml:space="preserve">Aged Care (Subsidy, Fees and Payments) </w:t>
      </w:r>
      <w:r w:rsidR="00F84B4D" w:rsidRPr="008F6725">
        <w:rPr>
          <w:i/>
        </w:rPr>
        <w:t>Determination 2</w:t>
      </w:r>
      <w:r w:rsidRPr="008F6725">
        <w:rPr>
          <w:i/>
        </w:rPr>
        <w:t>014</w:t>
      </w:r>
      <w:r w:rsidRPr="008F6725">
        <w:t>, the basic subsidy amount for the day for the care recipient is not nil.</w:t>
      </w:r>
    </w:p>
    <w:sectPr w:rsidR="008602D8" w:rsidRPr="00A86CAE" w:rsidSect="002E76C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AC91" w14:textId="77777777" w:rsidR="006B268D" w:rsidRDefault="006B268D" w:rsidP="0048364F">
      <w:pPr>
        <w:spacing w:line="240" w:lineRule="auto"/>
      </w:pPr>
      <w:r>
        <w:separator/>
      </w:r>
    </w:p>
  </w:endnote>
  <w:endnote w:type="continuationSeparator" w:id="0">
    <w:p w14:paraId="05FE7A2F" w14:textId="77777777" w:rsidR="006B268D" w:rsidRDefault="006B268D" w:rsidP="0048364F">
      <w:pPr>
        <w:spacing w:line="240" w:lineRule="auto"/>
      </w:pPr>
      <w:r>
        <w:continuationSeparator/>
      </w:r>
    </w:p>
  </w:endnote>
  <w:endnote w:type="continuationNotice" w:id="1">
    <w:p w14:paraId="78E09439" w14:textId="77777777" w:rsidR="006B268D" w:rsidRDefault="006B26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C6F4" w14:textId="77777777" w:rsidR="00FE41DC" w:rsidRPr="002E76C4" w:rsidRDefault="002E76C4" w:rsidP="002E7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E76C4">
      <w:rPr>
        <w:i/>
        <w:sz w:val="18"/>
      </w:rPr>
      <w:t>OPC66742 -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A78E" w14:textId="77777777" w:rsidR="00FE41DC" w:rsidRDefault="00FE41DC" w:rsidP="00E97334"/>
  <w:p w14:paraId="2338B5A6" w14:textId="108D3228" w:rsidR="00FE41DC" w:rsidRPr="002E76C4" w:rsidRDefault="00FE41DC" w:rsidP="002E76C4">
    <w:pPr>
      <w:rPr>
        <w:rFonts w:cs="Times New Roman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4E83" w14:textId="77777777" w:rsidR="00FE41DC" w:rsidRPr="002E76C4" w:rsidRDefault="002E76C4" w:rsidP="002E76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E76C4">
      <w:rPr>
        <w:i/>
        <w:sz w:val="18"/>
      </w:rPr>
      <w:t>OPC66742 -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E8AC" w14:textId="77777777" w:rsidR="00FE41DC" w:rsidRPr="00E33C1C" w:rsidRDefault="00FE41D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E41DC" w14:paraId="023F27E6" w14:textId="77777777" w:rsidTr="00E46FB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C315A9" w14:textId="77777777" w:rsidR="00FE41DC" w:rsidRDefault="00FE41DC" w:rsidP="000D4E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229B95" w14:textId="48F3EA95" w:rsidR="00FE41DC" w:rsidRDefault="00FE41DC" w:rsidP="000D4E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C7F">
            <w:rPr>
              <w:i/>
              <w:sz w:val="18"/>
            </w:rPr>
            <w:t>Aged Care Legislation Amendment (Outbreak Management Support Supplement)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B77CE6" w14:textId="77777777" w:rsidR="00FE41DC" w:rsidRDefault="00FE41DC" w:rsidP="000D4EDA">
          <w:pPr>
            <w:spacing w:line="0" w:lineRule="atLeast"/>
            <w:jc w:val="right"/>
            <w:rPr>
              <w:sz w:val="18"/>
            </w:rPr>
          </w:pPr>
        </w:p>
      </w:tc>
    </w:tr>
  </w:tbl>
  <w:p w14:paraId="4BEA59B4" w14:textId="77777777" w:rsidR="00FE41DC" w:rsidRPr="002E76C4" w:rsidRDefault="002E76C4" w:rsidP="002E76C4">
    <w:pPr>
      <w:rPr>
        <w:rFonts w:cs="Times New Roman"/>
        <w:i/>
        <w:sz w:val="18"/>
      </w:rPr>
    </w:pPr>
    <w:r w:rsidRPr="002E76C4">
      <w:rPr>
        <w:rFonts w:cs="Times New Roman"/>
        <w:i/>
        <w:sz w:val="18"/>
      </w:rPr>
      <w:t>OPC66742 -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5CCC" w14:textId="77777777" w:rsidR="00FE41DC" w:rsidRPr="00E33C1C" w:rsidRDefault="00FE41D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E41DC" w14:paraId="12EB4D28" w14:textId="77777777" w:rsidTr="00E46FB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9CFC10" w14:textId="77777777" w:rsidR="00FE41DC" w:rsidRDefault="00FE41DC" w:rsidP="000D4E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7ED89D" w14:textId="3B3F31C5" w:rsidR="00FE41DC" w:rsidRDefault="00FE41DC" w:rsidP="000D4E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376D">
            <w:rPr>
              <w:i/>
              <w:sz w:val="18"/>
            </w:rPr>
            <w:t>Aged Care Legislation Amendment (Outbreak Management Support Supplement) Instrument 202</w:t>
          </w:r>
          <w:r w:rsidRPr="007A1328">
            <w:rPr>
              <w:i/>
              <w:sz w:val="18"/>
            </w:rPr>
            <w:fldChar w:fldCharType="end"/>
          </w:r>
          <w:r w:rsidR="004A376D">
            <w:rPr>
              <w:i/>
              <w:sz w:val="18"/>
            </w:rPr>
            <w:t>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C48E0F7" w14:textId="77777777" w:rsidR="00FE41DC" w:rsidRDefault="00FE41DC" w:rsidP="000D4E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FBC0E2" w14:textId="5AA04D6B" w:rsidR="00FE41DC" w:rsidRPr="002E76C4" w:rsidRDefault="00FE41DC" w:rsidP="002E76C4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6998" w14:textId="77777777" w:rsidR="00FE41DC" w:rsidRPr="00E33C1C" w:rsidRDefault="00FE41D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E41DC" w14:paraId="0BB6AE36" w14:textId="77777777" w:rsidTr="00E46FB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6BA131" w14:textId="77777777" w:rsidR="00FE41DC" w:rsidRDefault="00FE41DC" w:rsidP="000D4E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13BEBF" w14:textId="48F8184C" w:rsidR="00FE41DC" w:rsidRDefault="00FE41DC" w:rsidP="000D4E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C7F">
            <w:rPr>
              <w:i/>
              <w:sz w:val="18"/>
            </w:rPr>
            <w:t>Aged Care Legislation Amendment (Outbreak Management Support Supplement) Instrument 202</w:t>
          </w:r>
          <w:r w:rsidR="004A376D">
            <w:rPr>
              <w:i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899F73" w14:textId="77777777" w:rsidR="00FE41DC" w:rsidRDefault="00FE41DC" w:rsidP="000D4EDA">
          <w:pPr>
            <w:spacing w:line="0" w:lineRule="atLeast"/>
            <w:jc w:val="right"/>
            <w:rPr>
              <w:sz w:val="18"/>
            </w:rPr>
          </w:pPr>
        </w:p>
      </w:tc>
    </w:tr>
  </w:tbl>
  <w:p w14:paraId="7A460044" w14:textId="181B04A4" w:rsidR="00FE41DC" w:rsidRPr="002E76C4" w:rsidRDefault="00FE41DC" w:rsidP="002E76C4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9400" w14:textId="77777777" w:rsidR="00FE41DC" w:rsidRPr="00E33C1C" w:rsidRDefault="00FE41D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E41DC" w14:paraId="6BC13942" w14:textId="77777777" w:rsidTr="000D4ED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E96EB5" w14:textId="77777777" w:rsidR="00FE41DC" w:rsidRDefault="00FE41DC" w:rsidP="000D4E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490420" w14:textId="7D55EBE8" w:rsidR="00FE41DC" w:rsidRDefault="00FE41DC" w:rsidP="000D4E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bookmarkStart w:id="18" w:name="_Hlk153870706"/>
          <w:r w:rsidR="00DE2C7F">
            <w:rPr>
              <w:i/>
              <w:sz w:val="18"/>
            </w:rPr>
            <w:t>Aged Care Legislation Amendment (Outbreak Management Support Supplement) Instrument 202</w:t>
          </w:r>
          <w:bookmarkEnd w:id="18"/>
          <w:r w:rsidR="004A376D">
            <w:rPr>
              <w:i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300875" w14:textId="77777777" w:rsidR="00FE41DC" w:rsidRDefault="00FE41DC" w:rsidP="000D4E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BE8120" w14:textId="2494B368" w:rsidR="00FE41DC" w:rsidRPr="002E76C4" w:rsidRDefault="00FE41DC" w:rsidP="002E76C4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DC19" w14:textId="77777777" w:rsidR="00FE41DC" w:rsidRPr="00E33C1C" w:rsidRDefault="00FE41D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E41DC" w14:paraId="3CE0BF1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5A690" w14:textId="77777777" w:rsidR="00FE41DC" w:rsidRDefault="00FE41DC" w:rsidP="000D4E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33C956" w14:textId="3030E62B" w:rsidR="00FE41DC" w:rsidRDefault="00FE41DC" w:rsidP="000D4E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E2C7F">
            <w:rPr>
              <w:i/>
              <w:sz w:val="18"/>
            </w:rPr>
            <w:t>Aged Care Legislation Amendment (Outbreak Management Support Supplement)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BFDF27" w14:textId="77777777" w:rsidR="00FE41DC" w:rsidRDefault="00FE41DC" w:rsidP="000D4E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10EDF1" w14:textId="77777777" w:rsidR="00FE41DC" w:rsidRPr="002E76C4" w:rsidRDefault="002E76C4" w:rsidP="002E76C4">
    <w:pPr>
      <w:rPr>
        <w:rFonts w:cs="Times New Roman"/>
        <w:i/>
        <w:sz w:val="18"/>
      </w:rPr>
    </w:pPr>
    <w:r w:rsidRPr="002E76C4">
      <w:rPr>
        <w:rFonts w:cs="Times New Roman"/>
        <w:i/>
        <w:sz w:val="18"/>
      </w:rPr>
      <w:t>OPC66742 -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C541" w14:textId="77777777" w:rsidR="006B268D" w:rsidRDefault="006B268D" w:rsidP="0048364F">
      <w:pPr>
        <w:spacing w:line="240" w:lineRule="auto"/>
      </w:pPr>
      <w:r>
        <w:separator/>
      </w:r>
    </w:p>
  </w:footnote>
  <w:footnote w:type="continuationSeparator" w:id="0">
    <w:p w14:paraId="0F229260" w14:textId="77777777" w:rsidR="006B268D" w:rsidRDefault="006B268D" w:rsidP="0048364F">
      <w:pPr>
        <w:spacing w:line="240" w:lineRule="auto"/>
      </w:pPr>
      <w:r>
        <w:continuationSeparator/>
      </w:r>
    </w:p>
  </w:footnote>
  <w:footnote w:type="continuationNotice" w:id="1">
    <w:p w14:paraId="4FFB84AB" w14:textId="77777777" w:rsidR="006B268D" w:rsidRDefault="006B26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9379" w14:textId="77777777" w:rsidR="00FE41DC" w:rsidRPr="005F1388" w:rsidRDefault="00FE41D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0778" w14:textId="77777777" w:rsidR="00FE41DC" w:rsidRPr="005F1388" w:rsidRDefault="00FE41D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C8B2" w14:textId="77777777" w:rsidR="00FE41DC" w:rsidRPr="005F1388" w:rsidRDefault="00FE41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45FF0" w14:textId="77777777" w:rsidR="00FE41DC" w:rsidRPr="00ED79B6" w:rsidRDefault="00FE41D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6A6F" w14:textId="77777777" w:rsidR="00FE41DC" w:rsidRPr="00ED79B6" w:rsidRDefault="00FE41D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1385" w14:textId="77777777" w:rsidR="00FE41DC" w:rsidRPr="00ED79B6" w:rsidRDefault="00FE41D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6113" w14:textId="4DCBB292" w:rsidR="00FE41DC" w:rsidRPr="00A961C4" w:rsidRDefault="00FE41D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4A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4AC6">
      <w:rPr>
        <w:noProof/>
        <w:sz w:val="20"/>
      </w:rPr>
      <w:t>Amendments</w:t>
    </w:r>
    <w:r>
      <w:rPr>
        <w:sz w:val="20"/>
      </w:rPr>
      <w:fldChar w:fldCharType="end"/>
    </w:r>
  </w:p>
  <w:p w14:paraId="44EF0E89" w14:textId="03494F72" w:rsidR="00FE41DC" w:rsidRPr="00A961C4" w:rsidRDefault="00FE41D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20D888B" w14:textId="77777777" w:rsidR="00FE41DC" w:rsidRPr="00A961C4" w:rsidRDefault="00FE41D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DA2E" w14:textId="462BDEE2" w:rsidR="00ED4368" w:rsidRPr="00A961C4" w:rsidRDefault="00ED4368" w:rsidP="00ED4368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76971">
      <w:rPr>
        <w:b/>
        <w:sz w:val="20"/>
      </w:rPr>
      <w:fldChar w:fldCharType="separate"/>
    </w:r>
    <w:r w:rsidR="00734AC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34AC6">
      <w:rPr>
        <w:sz w:val="20"/>
      </w:rPr>
      <w:fldChar w:fldCharType="separate"/>
    </w:r>
    <w:r w:rsidR="00734AC6">
      <w:rPr>
        <w:noProof/>
        <w:sz w:val="20"/>
      </w:rPr>
      <w:t>Amendments</w:t>
    </w:r>
    <w:r>
      <w:rPr>
        <w:sz w:val="20"/>
      </w:rPr>
      <w:fldChar w:fldCharType="end"/>
    </w:r>
  </w:p>
  <w:p w14:paraId="54D53F8C" w14:textId="13B42A61" w:rsidR="00FE41DC" w:rsidRPr="00A961C4" w:rsidRDefault="00FE41D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3F3BA53" w14:textId="77777777" w:rsidR="00FE41DC" w:rsidRPr="00A961C4" w:rsidRDefault="00FE41D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C0E7" w14:textId="77777777" w:rsidR="00FE41DC" w:rsidRPr="00A961C4" w:rsidRDefault="00FE41D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FF701DF"/>
    <w:multiLevelType w:val="hybridMultilevel"/>
    <w:tmpl w:val="3F087BCA"/>
    <w:lvl w:ilvl="0" w:tplc="52363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06685">
    <w:abstractNumId w:val="9"/>
  </w:num>
  <w:num w:numId="2" w16cid:durableId="801001905">
    <w:abstractNumId w:val="7"/>
  </w:num>
  <w:num w:numId="3" w16cid:durableId="878935134">
    <w:abstractNumId w:val="6"/>
  </w:num>
  <w:num w:numId="4" w16cid:durableId="240680389">
    <w:abstractNumId w:val="5"/>
  </w:num>
  <w:num w:numId="5" w16cid:durableId="2136827244">
    <w:abstractNumId w:val="4"/>
  </w:num>
  <w:num w:numId="6" w16cid:durableId="1192303241">
    <w:abstractNumId w:val="8"/>
  </w:num>
  <w:num w:numId="7" w16cid:durableId="945892913">
    <w:abstractNumId w:val="3"/>
  </w:num>
  <w:num w:numId="8" w16cid:durableId="499128021">
    <w:abstractNumId w:val="2"/>
  </w:num>
  <w:num w:numId="9" w16cid:durableId="1252814901">
    <w:abstractNumId w:val="1"/>
  </w:num>
  <w:num w:numId="10" w16cid:durableId="1755585349">
    <w:abstractNumId w:val="0"/>
  </w:num>
  <w:num w:numId="11" w16cid:durableId="479032079">
    <w:abstractNumId w:val="15"/>
  </w:num>
  <w:num w:numId="12" w16cid:durableId="525100907">
    <w:abstractNumId w:val="11"/>
  </w:num>
  <w:num w:numId="13" w16cid:durableId="1486973355">
    <w:abstractNumId w:val="12"/>
  </w:num>
  <w:num w:numId="14" w16cid:durableId="1272131961">
    <w:abstractNumId w:val="14"/>
  </w:num>
  <w:num w:numId="15" w16cid:durableId="1819111985">
    <w:abstractNumId w:val="13"/>
  </w:num>
  <w:num w:numId="16" w16cid:durableId="1789078716">
    <w:abstractNumId w:val="10"/>
  </w:num>
  <w:num w:numId="17" w16cid:durableId="378087562">
    <w:abstractNumId w:val="17"/>
  </w:num>
  <w:num w:numId="18" w16cid:durableId="2129353335">
    <w:abstractNumId w:val="16"/>
  </w:num>
  <w:num w:numId="19" w16cid:durableId="682904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7B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66A1F"/>
    <w:rsid w:val="0007169C"/>
    <w:rsid w:val="00074B9D"/>
    <w:rsid w:val="000768AF"/>
    <w:rsid w:val="00077593"/>
    <w:rsid w:val="00083F48"/>
    <w:rsid w:val="000A7DF9"/>
    <w:rsid w:val="000B4698"/>
    <w:rsid w:val="000D05EF"/>
    <w:rsid w:val="000D4B15"/>
    <w:rsid w:val="000D4EDA"/>
    <w:rsid w:val="000D5485"/>
    <w:rsid w:val="000D73C7"/>
    <w:rsid w:val="000E5836"/>
    <w:rsid w:val="000F21C1"/>
    <w:rsid w:val="00100893"/>
    <w:rsid w:val="00105D72"/>
    <w:rsid w:val="0010745C"/>
    <w:rsid w:val="001139CF"/>
    <w:rsid w:val="001152BC"/>
    <w:rsid w:val="00117277"/>
    <w:rsid w:val="0012379F"/>
    <w:rsid w:val="00135EBB"/>
    <w:rsid w:val="00155873"/>
    <w:rsid w:val="00160BD7"/>
    <w:rsid w:val="001643C9"/>
    <w:rsid w:val="00165568"/>
    <w:rsid w:val="00166082"/>
    <w:rsid w:val="00166C2F"/>
    <w:rsid w:val="001716C9"/>
    <w:rsid w:val="00184261"/>
    <w:rsid w:val="0018591B"/>
    <w:rsid w:val="00190BA1"/>
    <w:rsid w:val="00190DF5"/>
    <w:rsid w:val="00193461"/>
    <w:rsid w:val="001939E1"/>
    <w:rsid w:val="00194830"/>
    <w:rsid w:val="00195382"/>
    <w:rsid w:val="0019655E"/>
    <w:rsid w:val="0019671A"/>
    <w:rsid w:val="001A3B9F"/>
    <w:rsid w:val="001A4302"/>
    <w:rsid w:val="001A65C0"/>
    <w:rsid w:val="001B6456"/>
    <w:rsid w:val="001B7A5D"/>
    <w:rsid w:val="001C69C4"/>
    <w:rsid w:val="001C7080"/>
    <w:rsid w:val="001C70D9"/>
    <w:rsid w:val="001E0A8D"/>
    <w:rsid w:val="001E3590"/>
    <w:rsid w:val="001E7407"/>
    <w:rsid w:val="001F2EC9"/>
    <w:rsid w:val="00201D27"/>
    <w:rsid w:val="0020300C"/>
    <w:rsid w:val="00204322"/>
    <w:rsid w:val="00220A0C"/>
    <w:rsid w:val="00223E4A"/>
    <w:rsid w:val="00224E20"/>
    <w:rsid w:val="002302EA"/>
    <w:rsid w:val="00240749"/>
    <w:rsid w:val="002468D7"/>
    <w:rsid w:val="00254AF2"/>
    <w:rsid w:val="00261AA3"/>
    <w:rsid w:val="00263886"/>
    <w:rsid w:val="00274F15"/>
    <w:rsid w:val="00285CDD"/>
    <w:rsid w:val="00287584"/>
    <w:rsid w:val="00291167"/>
    <w:rsid w:val="00297ECB"/>
    <w:rsid w:val="002A06C1"/>
    <w:rsid w:val="002B0C82"/>
    <w:rsid w:val="002B6B78"/>
    <w:rsid w:val="002C152A"/>
    <w:rsid w:val="002C37F2"/>
    <w:rsid w:val="002D043A"/>
    <w:rsid w:val="002E6DBA"/>
    <w:rsid w:val="002E76C4"/>
    <w:rsid w:val="002F20DC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575A5"/>
    <w:rsid w:val="003651E2"/>
    <w:rsid w:val="00367960"/>
    <w:rsid w:val="00383B73"/>
    <w:rsid w:val="003A15AC"/>
    <w:rsid w:val="003A2FBC"/>
    <w:rsid w:val="003A56EB"/>
    <w:rsid w:val="003A7455"/>
    <w:rsid w:val="003B0627"/>
    <w:rsid w:val="003B4B11"/>
    <w:rsid w:val="003C2993"/>
    <w:rsid w:val="003C3EF4"/>
    <w:rsid w:val="003C5F2B"/>
    <w:rsid w:val="003D0BFE"/>
    <w:rsid w:val="003D5700"/>
    <w:rsid w:val="003D6416"/>
    <w:rsid w:val="003E647D"/>
    <w:rsid w:val="003F0F5A"/>
    <w:rsid w:val="00400A30"/>
    <w:rsid w:val="00400A8D"/>
    <w:rsid w:val="004022CA"/>
    <w:rsid w:val="004116CD"/>
    <w:rsid w:val="00414ADE"/>
    <w:rsid w:val="00424CA9"/>
    <w:rsid w:val="004257BB"/>
    <w:rsid w:val="004261D9"/>
    <w:rsid w:val="00433449"/>
    <w:rsid w:val="0044291A"/>
    <w:rsid w:val="004476B5"/>
    <w:rsid w:val="00460499"/>
    <w:rsid w:val="0046632A"/>
    <w:rsid w:val="00474835"/>
    <w:rsid w:val="004819C7"/>
    <w:rsid w:val="0048364F"/>
    <w:rsid w:val="00484632"/>
    <w:rsid w:val="00490F2E"/>
    <w:rsid w:val="00496DB3"/>
    <w:rsid w:val="00496F97"/>
    <w:rsid w:val="004A376D"/>
    <w:rsid w:val="004A53EA"/>
    <w:rsid w:val="004C3175"/>
    <w:rsid w:val="004F1FAC"/>
    <w:rsid w:val="004F676E"/>
    <w:rsid w:val="00504550"/>
    <w:rsid w:val="00516B8D"/>
    <w:rsid w:val="005208CE"/>
    <w:rsid w:val="00523D8D"/>
    <w:rsid w:val="0052686F"/>
    <w:rsid w:val="0052756C"/>
    <w:rsid w:val="00530230"/>
    <w:rsid w:val="00530CC9"/>
    <w:rsid w:val="00537FBC"/>
    <w:rsid w:val="00541C68"/>
    <w:rsid w:val="00541D01"/>
    <w:rsid w:val="00541D73"/>
    <w:rsid w:val="00543469"/>
    <w:rsid w:val="005452CC"/>
    <w:rsid w:val="00546FA3"/>
    <w:rsid w:val="00554243"/>
    <w:rsid w:val="00555214"/>
    <w:rsid w:val="00557C7A"/>
    <w:rsid w:val="00562A58"/>
    <w:rsid w:val="00564F4D"/>
    <w:rsid w:val="005666FB"/>
    <w:rsid w:val="00581211"/>
    <w:rsid w:val="00584811"/>
    <w:rsid w:val="00590D21"/>
    <w:rsid w:val="00593AA6"/>
    <w:rsid w:val="00594161"/>
    <w:rsid w:val="00594512"/>
    <w:rsid w:val="00594749"/>
    <w:rsid w:val="005A1AE8"/>
    <w:rsid w:val="005A482B"/>
    <w:rsid w:val="005B4067"/>
    <w:rsid w:val="005C36E0"/>
    <w:rsid w:val="005C3F41"/>
    <w:rsid w:val="005C55F2"/>
    <w:rsid w:val="005D168D"/>
    <w:rsid w:val="005D253D"/>
    <w:rsid w:val="005D3606"/>
    <w:rsid w:val="005D5EA1"/>
    <w:rsid w:val="005E61D3"/>
    <w:rsid w:val="005F383E"/>
    <w:rsid w:val="005F4840"/>
    <w:rsid w:val="005F7738"/>
    <w:rsid w:val="00600219"/>
    <w:rsid w:val="00613EAD"/>
    <w:rsid w:val="006158AC"/>
    <w:rsid w:val="00621F70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2DB7"/>
    <w:rsid w:val="006A4309"/>
    <w:rsid w:val="006B0E55"/>
    <w:rsid w:val="006B268D"/>
    <w:rsid w:val="006B29DD"/>
    <w:rsid w:val="006B7006"/>
    <w:rsid w:val="006C7F8C"/>
    <w:rsid w:val="006D0795"/>
    <w:rsid w:val="006D7AB9"/>
    <w:rsid w:val="006E5BAC"/>
    <w:rsid w:val="00700B2C"/>
    <w:rsid w:val="00704DBF"/>
    <w:rsid w:val="00710F16"/>
    <w:rsid w:val="00713084"/>
    <w:rsid w:val="007162DA"/>
    <w:rsid w:val="00720FC2"/>
    <w:rsid w:val="0072321A"/>
    <w:rsid w:val="00731E00"/>
    <w:rsid w:val="00732E9D"/>
    <w:rsid w:val="0073491A"/>
    <w:rsid w:val="00734AC6"/>
    <w:rsid w:val="007440B7"/>
    <w:rsid w:val="007473C5"/>
    <w:rsid w:val="00747993"/>
    <w:rsid w:val="00750594"/>
    <w:rsid w:val="007634AD"/>
    <w:rsid w:val="007715C9"/>
    <w:rsid w:val="00774EDD"/>
    <w:rsid w:val="007757EC"/>
    <w:rsid w:val="0078382F"/>
    <w:rsid w:val="00786731"/>
    <w:rsid w:val="007A115D"/>
    <w:rsid w:val="007A12CB"/>
    <w:rsid w:val="007A35E6"/>
    <w:rsid w:val="007A6863"/>
    <w:rsid w:val="007D45C1"/>
    <w:rsid w:val="007E7D4A"/>
    <w:rsid w:val="007F48ED"/>
    <w:rsid w:val="007F585F"/>
    <w:rsid w:val="007F7947"/>
    <w:rsid w:val="00806408"/>
    <w:rsid w:val="008073F6"/>
    <w:rsid w:val="00812F45"/>
    <w:rsid w:val="00823B55"/>
    <w:rsid w:val="0084172C"/>
    <w:rsid w:val="00856A31"/>
    <w:rsid w:val="008602D8"/>
    <w:rsid w:val="008605A7"/>
    <w:rsid w:val="008754D0"/>
    <w:rsid w:val="00876971"/>
    <w:rsid w:val="00877D48"/>
    <w:rsid w:val="00881039"/>
    <w:rsid w:val="008816F0"/>
    <w:rsid w:val="0088345B"/>
    <w:rsid w:val="008A16A5"/>
    <w:rsid w:val="008B0250"/>
    <w:rsid w:val="008B4BA4"/>
    <w:rsid w:val="008B5A25"/>
    <w:rsid w:val="008B5D42"/>
    <w:rsid w:val="008B6C64"/>
    <w:rsid w:val="008B7626"/>
    <w:rsid w:val="008C2B5D"/>
    <w:rsid w:val="008D0EE0"/>
    <w:rsid w:val="008D5B99"/>
    <w:rsid w:val="008D7A27"/>
    <w:rsid w:val="008E358A"/>
    <w:rsid w:val="008E4702"/>
    <w:rsid w:val="008E69AA"/>
    <w:rsid w:val="008F4F1C"/>
    <w:rsid w:val="008F4F8E"/>
    <w:rsid w:val="008F6725"/>
    <w:rsid w:val="00901951"/>
    <w:rsid w:val="009052B1"/>
    <w:rsid w:val="00911310"/>
    <w:rsid w:val="009218D7"/>
    <w:rsid w:val="00922764"/>
    <w:rsid w:val="00923564"/>
    <w:rsid w:val="00932377"/>
    <w:rsid w:val="009408EA"/>
    <w:rsid w:val="00943102"/>
    <w:rsid w:val="0094523D"/>
    <w:rsid w:val="00947C69"/>
    <w:rsid w:val="009559E6"/>
    <w:rsid w:val="00976A63"/>
    <w:rsid w:val="00981009"/>
    <w:rsid w:val="00983419"/>
    <w:rsid w:val="00992F5F"/>
    <w:rsid w:val="00994798"/>
    <w:rsid w:val="00994821"/>
    <w:rsid w:val="009B5D75"/>
    <w:rsid w:val="009C3431"/>
    <w:rsid w:val="009C4C35"/>
    <w:rsid w:val="009C5989"/>
    <w:rsid w:val="009D08DA"/>
    <w:rsid w:val="009D3646"/>
    <w:rsid w:val="009F346C"/>
    <w:rsid w:val="009F7887"/>
    <w:rsid w:val="00A0122D"/>
    <w:rsid w:val="00A0602A"/>
    <w:rsid w:val="00A06860"/>
    <w:rsid w:val="00A136F5"/>
    <w:rsid w:val="00A231E2"/>
    <w:rsid w:val="00A2550D"/>
    <w:rsid w:val="00A33AEC"/>
    <w:rsid w:val="00A4169B"/>
    <w:rsid w:val="00A445F2"/>
    <w:rsid w:val="00A470D6"/>
    <w:rsid w:val="00A50D55"/>
    <w:rsid w:val="00A5165B"/>
    <w:rsid w:val="00A529E7"/>
    <w:rsid w:val="00A52FDA"/>
    <w:rsid w:val="00A64912"/>
    <w:rsid w:val="00A70A74"/>
    <w:rsid w:val="00A727B7"/>
    <w:rsid w:val="00A8317B"/>
    <w:rsid w:val="00A84876"/>
    <w:rsid w:val="00A86CAE"/>
    <w:rsid w:val="00A90EA8"/>
    <w:rsid w:val="00A97EB0"/>
    <w:rsid w:val="00AA0343"/>
    <w:rsid w:val="00AA1224"/>
    <w:rsid w:val="00AA2A5C"/>
    <w:rsid w:val="00AB78E9"/>
    <w:rsid w:val="00AC0A1D"/>
    <w:rsid w:val="00AC2A81"/>
    <w:rsid w:val="00AD3467"/>
    <w:rsid w:val="00AD5641"/>
    <w:rsid w:val="00AD7252"/>
    <w:rsid w:val="00AE0F9B"/>
    <w:rsid w:val="00AE16F9"/>
    <w:rsid w:val="00AF55FF"/>
    <w:rsid w:val="00B032D8"/>
    <w:rsid w:val="00B10546"/>
    <w:rsid w:val="00B210B4"/>
    <w:rsid w:val="00B33B3C"/>
    <w:rsid w:val="00B36863"/>
    <w:rsid w:val="00B40D74"/>
    <w:rsid w:val="00B52663"/>
    <w:rsid w:val="00B56DCB"/>
    <w:rsid w:val="00B770D2"/>
    <w:rsid w:val="00B9492A"/>
    <w:rsid w:val="00B94F68"/>
    <w:rsid w:val="00BA47A3"/>
    <w:rsid w:val="00BA5026"/>
    <w:rsid w:val="00BB6E79"/>
    <w:rsid w:val="00BD56C0"/>
    <w:rsid w:val="00BE2000"/>
    <w:rsid w:val="00BE3B31"/>
    <w:rsid w:val="00BE719A"/>
    <w:rsid w:val="00BE720A"/>
    <w:rsid w:val="00BF6650"/>
    <w:rsid w:val="00C067E5"/>
    <w:rsid w:val="00C164CA"/>
    <w:rsid w:val="00C26FC0"/>
    <w:rsid w:val="00C3018F"/>
    <w:rsid w:val="00C42BF8"/>
    <w:rsid w:val="00C460AE"/>
    <w:rsid w:val="00C50043"/>
    <w:rsid w:val="00C50A0F"/>
    <w:rsid w:val="00C72946"/>
    <w:rsid w:val="00C7573B"/>
    <w:rsid w:val="00C76CF3"/>
    <w:rsid w:val="00C8003A"/>
    <w:rsid w:val="00C80213"/>
    <w:rsid w:val="00CA7844"/>
    <w:rsid w:val="00CB58EF"/>
    <w:rsid w:val="00CB5A00"/>
    <w:rsid w:val="00CD7D7B"/>
    <w:rsid w:val="00CE7D64"/>
    <w:rsid w:val="00CF0BB2"/>
    <w:rsid w:val="00D02E57"/>
    <w:rsid w:val="00D10B02"/>
    <w:rsid w:val="00D10E7D"/>
    <w:rsid w:val="00D13441"/>
    <w:rsid w:val="00D20665"/>
    <w:rsid w:val="00D21ABD"/>
    <w:rsid w:val="00D243A3"/>
    <w:rsid w:val="00D300A8"/>
    <w:rsid w:val="00D3200B"/>
    <w:rsid w:val="00D33440"/>
    <w:rsid w:val="00D34EFF"/>
    <w:rsid w:val="00D52EFE"/>
    <w:rsid w:val="00D56A0D"/>
    <w:rsid w:val="00D5767F"/>
    <w:rsid w:val="00D60867"/>
    <w:rsid w:val="00D63EF6"/>
    <w:rsid w:val="00D66518"/>
    <w:rsid w:val="00D70DFB"/>
    <w:rsid w:val="00D71EEA"/>
    <w:rsid w:val="00D735CD"/>
    <w:rsid w:val="00D73EB7"/>
    <w:rsid w:val="00D766DF"/>
    <w:rsid w:val="00D95891"/>
    <w:rsid w:val="00DB5CB4"/>
    <w:rsid w:val="00DB7C9A"/>
    <w:rsid w:val="00DC4E8C"/>
    <w:rsid w:val="00DE0C2A"/>
    <w:rsid w:val="00DE149E"/>
    <w:rsid w:val="00DE2C7F"/>
    <w:rsid w:val="00DF5009"/>
    <w:rsid w:val="00E05704"/>
    <w:rsid w:val="00E1121B"/>
    <w:rsid w:val="00E12F1A"/>
    <w:rsid w:val="00E1460F"/>
    <w:rsid w:val="00E15561"/>
    <w:rsid w:val="00E2056C"/>
    <w:rsid w:val="00E21CFB"/>
    <w:rsid w:val="00E228E6"/>
    <w:rsid w:val="00E22935"/>
    <w:rsid w:val="00E2612E"/>
    <w:rsid w:val="00E46FBD"/>
    <w:rsid w:val="00E54292"/>
    <w:rsid w:val="00E60191"/>
    <w:rsid w:val="00E60E85"/>
    <w:rsid w:val="00E711AB"/>
    <w:rsid w:val="00E74DC7"/>
    <w:rsid w:val="00E87699"/>
    <w:rsid w:val="00E92E27"/>
    <w:rsid w:val="00E9586B"/>
    <w:rsid w:val="00E97334"/>
    <w:rsid w:val="00EA0D36"/>
    <w:rsid w:val="00EA5BC8"/>
    <w:rsid w:val="00EC1A02"/>
    <w:rsid w:val="00EC72FD"/>
    <w:rsid w:val="00ED4368"/>
    <w:rsid w:val="00ED4928"/>
    <w:rsid w:val="00EE3749"/>
    <w:rsid w:val="00EE464E"/>
    <w:rsid w:val="00EE6190"/>
    <w:rsid w:val="00EF2E3A"/>
    <w:rsid w:val="00EF4408"/>
    <w:rsid w:val="00EF6402"/>
    <w:rsid w:val="00F025DF"/>
    <w:rsid w:val="00F047E2"/>
    <w:rsid w:val="00F04D57"/>
    <w:rsid w:val="00F078DC"/>
    <w:rsid w:val="00F13E86"/>
    <w:rsid w:val="00F305A2"/>
    <w:rsid w:val="00F32FCB"/>
    <w:rsid w:val="00F51B56"/>
    <w:rsid w:val="00F664FB"/>
    <w:rsid w:val="00F6709F"/>
    <w:rsid w:val="00F677A9"/>
    <w:rsid w:val="00F70C62"/>
    <w:rsid w:val="00F723BD"/>
    <w:rsid w:val="00F732EA"/>
    <w:rsid w:val="00F84B4D"/>
    <w:rsid w:val="00F84CF5"/>
    <w:rsid w:val="00F8612E"/>
    <w:rsid w:val="00FA420B"/>
    <w:rsid w:val="00FD054B"/>
    <w:rsid w:val="00FE0781"/>
    <w:rsid w:val="00FE41DC"/>
    <w:rsid w:val="00FF39DE"/>
    <w:rsid w:val="01BF91C5"/>
    <w:rsid w:val="4865254B"/>
    <w:rsid w:val="5D78C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45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E41D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D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1D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1D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41D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41D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41D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41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41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41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41DC"/>
  </w:style>
  <w:style w:type="paragraph" w:customStyle="1" w:styleId="OPCParaBase">
    <w:name w:val="OPCParaBase"/>
    <w:qFormat/>
    <w:rsid w:val="00FE41D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41D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41D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41D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41D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41D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E41D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41D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41D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41D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41D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41DC"/>
  </w:style>
  <w:style w:type="paragraph" w:customStyle="1" w:styleId="Blocks">
    <w:name w:val="Blocks"/>
    <w:aliases w:val="bb"/>
    <w:basedOn w:val="OPCParaBase"/>
    <w:qFormat/>
    <w:rsid w:val="00FE41D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4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41D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41DC"/>
    <w:rPr>
      <w:i/>
    </w:rPr>
  </w:style>
  <w:style w:type="paragraph" w:customStyle="1" w:styleId="BoxList">
    <w:name w:val="BoxList"/>
    <w:aliases w:val="bl"/>
    <w:basedOn w:val="BoxText"/>
    <w:qFormat/>
    <w:rsid w:val="00FE41D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41D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41D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41DC"/>
    <w:pPr>
      <w:ind w:left="1985" w:hanging="851"/>
    </w:pPr>
  </w:style>
  <w:style w:type="character" w:customStyle="1" w:styleId="CharAmPartNo">
    <w:name w:val="CharAmPartNo"/>
    <w:basedOn w:val="OPCCharBase"/>
    <w:qFormat/>
    <w:rsid w:val="00FE41DC"/>
  </w:style>
  <w:style w:type="character" w:customStyle="1" w:styleId="CharAmPartText">
    <w:name w:val="CharAmPartText"/>
    <w:basedOn w:val="OPCCharBase"/>
    <w:qFormat/>
    <w:rsid w:val="00FE41DC"/>
  </w:style>
  <w:style w:type="character" w:customStyle="1" w:styleId="CharAmSchNo">
    <w:name w:val="CharAmSchNo"/>
    <w:basedOn w:val="OPCCharBase"/>
    <w:qFormat/>
    <w:rsid w:val="00FE41DC"/>
  </w:style>
  <w:style w:type="character" w:customStyle="1" w:styleId="CharAmSchText">
    <w:name w:val="CharAmSchText"/>
    <w:basedOn w:val="OPCCharBase"/>
    <w:qFormat/>
    <w:rsid w:val="00FE41DC"/>
  </w:style>
  <w:style w:type="character" w:customStyle="1" w:styleId="CharBoldItalic">
    <w:name w:val="CharBoldItalic"/>
    <w:basedOn w:val="OPCCharBase"/>
    <w:uiPriority w:val="1"/>
    <w:qFormat/>
    <w:rsid w:val="00FE41D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E41DC"/>
  </w:style>
  <w:style w:type="character" w:customStyle="1" w:styleId="CharChapText">
    <w:name w:val="CharChapText"/>
    <w:basedOn w:val="OPCCharBase"/>
    <w:uiPriority w:val="1"/>
    <w:qFormat/>
    <w:rsid w:val="00FE41DC"/>
  </w:style>
  <w:style w:type="character" w:customStyle="1" w:styleId="CharDivNo">
    <w:name w:val="CharDivNo"/>
    <w:basedOn w:val="OPCCharBase"/>
    <w:uiPriority w:val="1"/>
    <w:qFormat/>
    <w:rsid w:val="00FE41DC"/>
  </w:style>
  <w:style w:type="character" w:customStyle="1" w:styleId="CharDivText">
    <w:name w:val="CharDivText"/>
    <w:basedOn w:val="OPCCharBase"/>
    <w:uiPriority w:val="1"/>
    <w:qFormat/>
    <w:rsid w:val="00FE41DC"/>
  </w:style>
  <w:style w:type="character" w:customStyle="1" w:styleId="CharItalic">
    <w:name w:val="CharItalic"/>
    <w:basedOn w:val="OPCCharBase"/>
    <w:uiPriority w:val="1"/>
    <w:qFormat/>
    <w:rsid w:val="00FE41DC"/>
    <w:rPr>
      <w:i/>
    </w:rPr>
  </w:style>
  <w:style w:type="character" w:customStyle="1" w:styleId="CharPartNo">
    <w:name w:val="CharPartNo"/>
    <w:basedOn w:val="OPCCharBase"/>
    <w:uiPriority w:val="1"/>
    <w:qFormat/>
    <w:rsid w:val="00FE41DC"/>
  </w:style>
  <w:style w:type="character" w:customStyle="1" w:styleId="CharPartText">
    <w:name w:val="CharPartText"/>
    <w:basedOn w:val="OPCCharBase"/>
    <w:uiPriority w:val="1"/>
    <w:qFormat/>
    <w:rsid w:val="00FE41DC"/>
  </w:style>
  <w:style w:type="character" w:customStyle="1" w:styleId="CharSectno">
    <w:name w:val="CharSectno"/>
    <w:basedOn w:val="OPCCharBase"/>
    <w:qFormat/>
    <w:rsid w:val="00FE41DC"/>
  </w:style>
  <w:style w:type="character" w:customStyle="1" w:styleId="CharSubdNo">
    <w:name w:val="CharSubdNo"/>
    <w:basedOn w:val="OPCCharBase"/>
    <w:uiPriority w:val="1"/>
    <w:qFormat/>
    <w:rsid w:val="00FE41DC"/>
  </w:style>
  <w:style w:type="character" w:customStyle="1" w:styleId="CharSubdText">
    <w:name w:val="CharSubdText"/>
    <w:basedOn w:val="OPCCharBase"/>
    <w:uiPriority w:val="1"/>
    <w:qFormat/>
    <w:rsid w:val="00FE41DC"/>
  </w:style>
  <w:style w:type="paragraph" w:customStyle="1" w:styleId="CTA--">
    <w:name w:val="CTA --"/>
    <w:basedOn w:val="OPCParaBase"/>
    <w:next w:val="Normal"/>
    <w:rsid w:val="00FE41D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41D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41D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41D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41D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41D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41D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41D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41D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41D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41D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41D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41D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41D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E41D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41D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E4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E41D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E4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E4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41D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41D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41D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41D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41D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41D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41D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41D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41D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41D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41D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41D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41D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41D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41D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41D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41D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41D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41D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41D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41D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41D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41D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41D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41D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41D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41D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41D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41D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41D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E41D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4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41D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41D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41D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E41D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E41D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E41D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E41D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E41D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E41D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E41D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E41D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E41D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E41D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41D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41D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41D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41D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41D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41D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41D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E41DC"/>
    <w:rPr>
      <w:sz w:val="16"/>
    </w:rPr>
  </w:style>
  <w:style w:type="table" w:customStyle="1" w:styleId="CFlag">
    <w:name w:val="CFlag"/>
    <w:basedOn w:val="TableNormal"/>
    <w:uiPriority w:val="99"/>
    <w:rsid w:val="00FE41D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E41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41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4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41D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E41D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41D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41D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41D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41D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E41DC"/>
    <w:pPr>
      <w:spacing w:before="120"/>
    </w:pPr>
  </w:style>
  <w:style w:type="paragraph" w:customStyle="1" w:styleId="CompiledActNo">
    <w:name w:val="CompiledActNo"/>
    <w:basedOn w:val="OPCParaBase"/>
    <w:next w:val="Normal"/>
    <w:rsid w:val="00FE41D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E41D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41D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E41D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41D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41D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41D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E41D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E41D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41D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41D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1D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41D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41D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41D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E41D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41D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41DC"/>
  </w:style>
  <w:style w:type="character" w:customStyle="1" w:styleId="CharSubPartNoCASA">
    <w:name w:val="CharSubPartNo(CASA)"/>
    <w:basedOn w:val="OPCCharBase"/>
    <w:uiPriority w:val="1"/>
    <w:rsid w:val="00FE41DC"/>
  </w:style>
  <w:style w:type="paragraph" w:customStyle="1" w:styleId="ENoteTTIndentHeadingSub">
    <w:name w:val="ENoteTTIndentHeadingSub"/>
    <w:aliases w:val="enTTHis"/>
    <w:basedOn w:val="OPCParaBase"/>
    <w:rsid w:val="00FE41D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41D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41D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41D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41D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E41D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4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41DC"/>
    <w:rPr>
      <w:sz w:val="22"/>
    </w:rPr>
  </w:style>
  <w:style w:type="paragraph" w:customStyle="1" w:styleId="SOTextNote">
    <w:name w:val="SO TextNote"/>
    <w:aliases w:val="sont"/>
    <w:basedOn w:val="SOText"/>
    <w:qFormat/>
    <w:rsid w:val="00FE41D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41D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41DC"/>
    <w:rPr>
      <w:sz w:val="22"/>
    </w:rPr>
  </w:style>
  <w:style w:type="paragraph" w:customStyle="1" w:styleId="FileName">
    <w:name w:val="FileName"/>
    <w:basedOn w:val="Normal"/>
    <w:rsid w:val="00FE41DC"/>
  </w:style>
  <w:style w:type="paragraph" w:customStyle="1" w:styleId="TableHeading">
    <w:name w:val="TableHeading"/>
    <w:aliases w:val="th"/>
    <w:basedOn w:val="OPCParaBase"/>
    <w:next w:val="Tabletext"/>
    <w:rsid w:val="00FE41D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41D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41D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41D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41D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41D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41D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41D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41D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41D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41D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41D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41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41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4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41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41D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E41D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E41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E41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E41D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E41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E41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E41DC"/>
  </w:style>
  <w:style w:type="character" w:customStyle="1" w:styleId="charlegsubtitle1">
    <w:name w:val="charlegsubtitle1"/>
    <w:basedOn w:val="DefaultParagraphFont"/>
    <w:rsid w:val="00FE41D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E41DC"/>
    <w:pPr>
      <w:ind w:left="240" w:hanging="240"/>
    </w:pPr>
  </w:style>
  <w:style w:type="paragraph" w:styleId="Index2">
    <w:name w:val="index 2"/>
    <w:basedOn w:val="Normal"/>
    <w:next w:val="Normal"/>
    <w:autoRedefine/>
    <w:rsid w:val="00FE41DC"/>
    <w:pPr>
      <w:ind w:left="480" w:hanging="240"/>
    </w:pPr>
  </w:style>
  <w:style w:type="paragraph" w:styleId="Index3">
    <w:name w:val="index 3"/>
    <w:basedOn w:val="Normal"/>
    <w:next w:val="Normal"/>
    <w:autoRedefine/>
    <w:rsid w:val="00FE41DC"/>
    <w:pPr>
      <w:ind w:left="720" w:hanging="240"/>
    </w:pPr>
  </w:style>
  <w:style w:type="paragraph" w:styleId="Index4">
    <w:name w:val="index 4"/>
    <w:basedOn w:val="Normal"/>
    <w:next w:val="Normal"/>
    <w:autoRedefine/>
    <w:rsid w:val="00FE41DC"/>
    <w:pPr>
      <w:ind w:left="960" w:hanging="240"/>
    </w:pPr>
  </w:style>
  <w:style w:type="paragraph" w:styleId="Index5">
    <w:name w:val="index 5"/>
    <w:basedOn w:val="Normal"/>
    <w:next w:val="Normal"/>
    <w:autoRedefine/>
    <w:rsid w:val="00FE41DC"/>
    <w:pPr>
      <w:ind w:left="1200" w:hanging="240"/>
    </w:pPr>
  </w:style>
  <w:style w:type="paragraph" w:styleId="Index6">
    <w:name w:val="index 6"/>
    <w:basedOn w:val="Normal"/>
    <w:next w:val="Normal"/>
    <w:autoRedefine/>
    <w:rsid w:val="00FE41DC"/>
    <w:pPr>
      <w:ind w:left="1440" w:hanging="240"/>
    </w:pPr>
  </w:style>
  <w:style w:type="paragraph" w:styleId="Index7">
    <w:name w:val="index 7"/>
    <w:basedOn w:val="Normal"/>
    <w:next w:val="Normal"/>
    <w:autoRedefine/>
    <w:rsid w:val="00FE41DC"/>
    <w:pPr>
      <w:ind w:left="1680" w:hanging="240"/>
    </w:pPr>
  </w:style>
  <w:style w:type="paragraph" w:styleId="Index8">
    <w:name w:val="index 8"/>
    <w:basedOn w:val="Normal"/>
    <w:next w:val="Normal"/>
    <w:autoRedefine/>
    <w:rsid w:val="00FE41DC"/>
    <w:pPr>
      <w:ind w:left="1920" w:hanging="240"/>
    </w:pPr>
  </w:style>
  <w:style w:type="paragraph" w:styleId="Index9">
    <w:name w:val="index 9"/>
    <w:basedOn w:val="Normal"/>
    <w:next w:val="Normal"/>
    <w:autoRedefine/>
    <w:rsid w:val="00FE41DC"/>
    <w:pPr>
      <w:ind w:left="2160" w:hanging="240"/>
    </w:pPr>
  </w:style>
  <w:style w:type="paragraph" w:styleId="NormalIndent">
    <w:name w:val="Normal Indent"/>
    <w:basedOn w:val="Normal"/>
    <w:rsid w:val="00FE41DC"/>
    <w:pPr>
      <w:ind w:left="720"/>
    </w:pPr>
  </w:style>
  <w:style w:type="paragraph" w:styleId="FootnoteText">
    <w:name w:val="footnote text"/>
    <w:basedOn w:val="Normal"/>
    <w:link w:val="FootnoteTextChar"/>
    <w:rsid w:val="00FE41D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E41DC"/>
  </w:style>
  <w:style w:type="paragraph" w:styleId="CommentText">
    <w:name w:val="annotation text"/>
    <w:basedOn w:val="Normal"/>
    <w:link w:val="CommentTextChar"/>
    <w:rsid w:val="00FE41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E41DC"/>
  </w:style>
  <w:style w:type="paragraph" w:styleId="IndexHeading">
    <w:name w:val="index heading"/>
    <w:basedOn w:val="Normal"/>
    <w:next w:val="Index1"/>
    <w:rsid w:val="00FE41D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E41D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E41DC"/>
    <w:pPr>
      <w:ind w:left="480" w:hanging="480"/>
    </w:pPr>
  </w:style>
  <w:style w:type="paragraph" w:styleId="EnvelopeAddress">
    <w:name w:val="envelope address"/>
    <w:basedOn w:val="Normal"/>
    <w:rsid w:val="00FE41D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E41D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E41D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E41DC"/>
    <w:rPr>
      <w:sz w:val="16"/>
      <w:szCs w:val="16"/>
    </w:rPr>
  </w:style>
  <w:style w:type="character" w:styleId="PageNumber">
    <w:name w:val="page number"/>
    <w:basedOn w:val="DefaultParagraphFont"/>
    <w:rsid w:val="00FE41DC"/>
  </w:style>
  <w:style w:type="character" w:styleId="EndnoteReference">
    <w:name w:val="endnote reference"/>
    <w:basedOn w:val="DefaultParagraphFont"/>
    <w:rsid w:val="00FE41DC"/>
    <w:rPr>
      <w:vertAlign w:val="superscript"/>
    </w:rPr>
  </w:style>
  <w:style w:type="paragraph" w:styleId="EndnoteText">
    <w:name w:val="endnote text"/>
    <w:basedOn w:val="Normal"/>
    <w:link w:val="EndnoteTextChar"/>
    <w:rsid w:val="00FE41D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E41DC"/>
  </w:style>
  <w:style w:type="paragraph" w:styleId="TableofAuthorities">
    <w:name w:val="table of authorities"/>
    <w:basedOn w:val="Normal"/>
    <w:next w:val="Normal"/>
    <w:rsid w:val="00FE41DC"/>
    <w:pPr>
      <w:ind w:left="240" w:hanging="240"/>
    </w:pPr>
  </w:style>
  <w:style w:type="paragraph" w:styleId="MacroText">
    <w:name w:val="macro"/>
    <w:link w:val="MacroTextChar"/>
    <w:rsid w:val="00FE41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E41D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E41D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E41DC"/>
    <w:pPr>
      <w:ind w:left="283" w:hanging="283"/>
    </w:pPr>
  </w:style>
  <w:style w:type="paragraph" w:styleId="ListBullet">
    <w:name w:val="List Bullet"/>
    <w:basedOn w:val="Normal"/>
    <w:autoRedefine/>
    <w:rsid w:val="00FE41D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E41D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E41DC"/>
    <w:pPr>
      <w:ind w:left="566" w:hanging="283"/>
    </w:pPr>
  </w:style>
  <w:style w:type="paragraph" w:styleId="List3">
    <w:name w:val="List 3"/>
    <w:basedOn w:val="Normal"/>
    <w:rsid w:val="00FE41DC"/>
    <w:pPr>
      <w:ind w:left="849" w:hanging="283"/>
    </w:pPr>
  </w:style>
  <w:style w:type="paragraph" w:styleId="List4">
    <w:name w:val="List 4"/>
    <w:basedOn w:val="Normal"/>
    <w:rsid w:val="00FE41DC"/>
    <w:pPr>
      <w:ind w:left="1132" w:hanging="283"/>
    </w:pPr>
  </w:style>
  <w:style w:type="paragraph" w:styleId="List5">
    <w:name w:val="List 5"/>
    <w:basedOn w:val="Normal"/>
    <w:rsid w:val="00FE41DC"/>
    <w:pPr>
      <w:ind w:left="1415" w:hanging="283"/>
    </w:pPr>
  </w:style>
  <w:style w:type="paragraph" w:styleId="ListBullet2">
    <w:name w:val="List Bullet 2"/>
    <w:basedOn w:val="Normal"/>
    <w:autoRedefine/>
    <w:rsid w:val="00FE41D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E41D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E41D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E41D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E41D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E41D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E41D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E41D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E41D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E41D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E41DC"/>
    <w:pPr>
      <w:ind w:left="4252"/>
    </w:pPr>
  </w:style>
  <w:style w:type="character" w:customStyle="1" w:styleId="ClosingChar">
    <w:name w:val="Closing Char"/>
    <w:basedOn w:val="DefaultParagraphFont"/>
    <w:link w:val="Closing"/>
    <w:rsid w:val="00FE41DC"/>
    <w:rPr>
      <w:sz w:val="22"/>
    </w:rPr>
  </w:style>
  <w:style w:type="paragraph" w:styleId="Signature">
    <w:name w:val="Signature"/>
    <w:basedOn w:val="Normal"/>
    <w:link w:val="SignatureChar"/>
    <w:rsid w:val="00FE41D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E41DC"/>
    <w:rPr>
      <w:sz w:val="22"/>
    </w:rPr>
  </w:style>
  <w:style w:type="paragraph" w:styleId="BodyText">
    <w:name w:val="Body Text"/>
    <w:basedOn w:val="Normal"/>
    <w:link w:val="BodyTextChar"/>
    <w:rsid w:val="00FE41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41DC"/>
    <w:rPr>
      <w:sz w:val="22"/>
    </w:rPr>
  </w:style>
  <w:style w:type="paragraph" w:styleId="BodyTextIndent">
    <w:name w:val="Body Text Indent"/>
    <w:basedOn w:val="Normal"/>
    <w:link w:val="BodyTextIndentChar"/>
    <w:rsid w:val="00FE41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E41DC"/>
    <w:rPr>
      <w:sz w:val="22"/>
    </w:rPr>
  </w:style>
  <w:style w:type="paragraph" w:styleId="ListContinue">
    <w:name w:val="List Continue"/>
    <w:basedOn w:val="Normal"/>
    <w:rsid w:val="00FE41DC"/>
    <w:pPr>
      <w:spacing w:after="120"/>
      <w:ind w:left="283"/>
    </w:pPr>
  </w:style>
  <w:style w:type="paragraph" w:styleId="ListContinue2">
    <w:name w:val="List Continue 2"/>
    <w:basedOn w:val="Normal"/>
    <w:rsid w:val="00FE41DC"/>
    <w:pPr>
      <w:spacing w:after="120"/>
      <w:ind w:left="566"/>
    </w:pPr>
  </w:style>
  <w:style w:type="paragraph" w:styleId="ListContinue3">
    <w:name w:val="List Continue 3"/>
    <w:basedOn w:val="Normal"/>
    <w:rsid w:val="00FE41DC"/>
    <w:pPr>
      <w:spacing w:after="120"/>
      <w:ind w:left="849"/>
    </w:pPr>
  </w:style>
  <w:style w:type="paragraph" w:styleId="ListContinue4">
    <w:name w:val="List Continue 4"/>
    <w:basedOn w:val="Normal"/>
    <w:rsid w:val="00FE41DC"/>
    <w:pPr>
      <w:spacing w:after="120"/>
      <w:ind w:left="1132"/>
    </w:pPr>
  </w:style>
  <w:style w:type="paragraph" w:styleId="ListContinue5">
    <w:name w:val="List Continue 5"/>
    <w:basedOn w:val="Normal"/>
    <w:rsid w:val="00FE41D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E41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E41D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E41D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E41D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E41DC"/>
  </w:style>
  <w:style w:type="character" w:customStyle="1" w:styleId="SalutationChar">
    <w:name w:val="Salutation Char"/>
    <w:basedOn w:val="DefaultParagraphFont"/>
    <w:link w:val="Salutation"/>
    <w:rsid w:val="00FE41DC"/>
    <w:rPr>
      <w:sz w:val="22"/>
    </w:rPr>
  </w:style>
  <w:style w:type="paragraph" w:styleId="Date">
    <w:name w:val="Date"/>
    <w:basedOn w:val="Normal"/>
    <w:next w:val="Normal"/>
    <w:link w:val="DateChar"/>
    <w:rsid w:val="00FE41DC"/>
  </w:style>
  <w:style w:type="character" w:customStyle="1" w:styleId="DateChar">
    <w:name w:val="Date Char"/>
    <w:basedOn w:val="DefaultParagraphFont"/>
    <w:link w:val="Date"/>
    <w:rsid w:val="00FE41DC"/>
    <w:rPr>
      <w:sz w:val="22"/>
    </w:rPr>
  </w:style>
  <w:style w:type="paragraph" w:styleId="BodyTextFirstIndent">
    <w:name w:val="Body Text First Indent"/>
    <w:basedOn w:val="BodyText"/>
    <w:link w:val="BodyTextFirstIndentChar"/>
    <w:rsid w:val="00FE41D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E41D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E41D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E41DC"/>
    <w:rPr>
      <w:sz w:val="22"/>
    </w:rPr>
  </w:style>
  <w:style w:type="paragraph" w:styleId="BodyText2">
    <w:name w:val="Body Text 2"/>
    <w:basedOn w:val="Normal"/>
    <w:link w:val="BodyText2Char"/>
    <w:rsid w:val="00FE41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E41DC"/>
    <w:rPr>
      <w:sz w:val="22"/>
    </w:rPr>
  </w:style>
  <w:style w:type="paragraph" w:styleId="BodyText3">
    <w:name w:val="Body Text 3"/>
    <w:basedOn w:val="Normal"/>
    <w:link w:val="BodyText3Char"/>
    <w:rsid w:val="00FE41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41D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E41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E41DC"/>
    <w:rPr>
      <w:sz w:val="22"/>
    </w:rPr>
  </w:style>
  <w:style w:type="paragraph" w:styleId="BodyTextIndent3">
    <w:name w:val="Body Text Indent 3"/>
    <w:basedOn w:val="Normal"/>
    <w:link w:val="BodyTextIndent3Char"/>
    <w:rsid w:val="00FE41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41DC"/>
    <w:rPr>
      <w:sz w:val="16"/>
      <w:szCs w:val="16"/>
    </w:rPr>
  </w:style>
  <w:style w:type="paragraph" w:styleId="BlockText">
    <w:name w:val="Block Text"/>
    <w:basedOn w:val="Normal"/>
    <w:rsid w:val="00FE41DC"/>
    <w:pPr>
      <w:spacing w:after="120"/>
      <w:ind w:left="1440" w:right="1440"/>
    </w:pPr>
  </w:style>
  <w:style w:type="character" w:styleId="Hyperlink">
    <w:name w:val="Hyperlink"/>
    <w:basedOn w:val="DefaultParagraphFont"/>
    <w:rsid w:val="00FE41DC"/>
    <w:rPr>
      <w:color w:val="0000FF"/>
      <w:u w:val="single"/>
    </w:rPr>
  </w:style>
  <w:style w:type="character" w:styleId="FollowedHyperlink">
    <w:name w:val="FollowedHyperlink"/>
    <w:basedOn w:val="DefaultParagraphFont"/>
    <w:rsid w:val="00FE41DC"/>
    <w:rPr>
      <w:color w:val="800080"/>
      <w:u w:val="single"/>
    </w:rPr>
  </w:style>
  <w:style w:type="character" w:styleId="Strong">
    <w:name w:val="Strong"/>
    <w:basedOn w:val="DefaultParagraphFont"/>
    <w:qFormat/>
    <w:rsid w:val="00FE41DC"/>
    <w:rPr>
      <w:b/>
      <w:bCs/>
    </w:rPr>
  </w:style>
  <w:style w:type="character" w:styleId="Emphasis">
    <w:name w:val="Emphasis"/>
    <w:basedOn w:val="DefaultParagraphFont"/>
    <w:qFormat/>
    <w:rsid w:val="00FE41DC"/>
    <w:rPr>
      <w:i/>
      <w:iCs/>
    </w:rPr>
  </w:style>
  <w:style w:type="paragraph" w:styleId="DocumentMap">
    <w:name w:val="Document Map"/>
    <w:basedOn w:val="Normal"/>
    <w:link w:val="DocumentMapChar"/>
    <w:rsid w:val="00FE41D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E41D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E41D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E41D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E41DC"/>
  </w:style>
  <w:style w:type="character" w:customStyle="1" w:styleId="E-mailSignatureChar">
    <w:name w:val="E-mail Signature Char"/>
    <w:basedOn w:val="DefaultParagraphFont"/>
    <w:link w:val="E-mailSignature"/>
    <w:rsid w:val="00FE41DC"/>
    <w:rPr>
      <w:sz w:val="22"/>
    </w:rPr>
  </w:style>
  <w:style w:type="paragraph" w:styleId="NormalWeb">
    <w:name w:val="Normal (Web)"/>
    <w:basedOn w:val="Normal"/>
    <w:rsid w:val="00FE41DC"/>
  </w:style>
  <w:style w:type="character" w:styleId="HTMLAcronym">
    <w:name w:val="HTML Acronym"/>
    <w:basedOn w:val="DefaultParagraphFont"/>
    <w:rsid w:val="00FE41DC"/>
  </w:style>
  <w:style w:type="paragraph" w:styleId="HTMLAddress">
    <w:name w:val="HTML Address"/>
    <w:basedOn w:val="Normal"/>
    <w:link w:val="HTMLAddressChar"/>
    <w:rsid w:val="00FE41D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E41DC"/>
    <w:rPr>
      <w:i/>
      <w:iCs/>
      <w:sz w:val="22"/>
    </w:rPr>
  </w:style>
  <w:style w:type="character" w:styleId="HTMLCite">
    <w:name w:val="HTML Cite"/>
    <w:basedOn w:val="DefaultParagraphFont"/>
    <w:rsid w:val="00FE41DC"/>
    <w:rPr>
      <w:i/>
      <w:iCs/>
    </w:rPr>
  </w:style>
  <w:style w:type="character" w:styleId="HTMLCode">
    <w:name w:val="HTML Code"/>
    <w:basedOn w:val="DefaultParagraphFont"/>
    <w:rsid w:val="00FE41D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E41DC"/>
    <w:rPr>
      <w:i/>
      <w:iCs/>
    </w:rPr>
  </w:style>
  <w:style w:type="character" w:styleId="HTMLKeyboard">
    <w:name w:val="HTML Keyboard"/>
    <w:basedOn w:val="DefaultParagraphFont"/>
    <w:rsid w:val="00FE41D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E41D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E41DC"/>
    <w:rPr>
      <w:rFonts w:ascii="Courier New" w:hAnsi="Courier New" w:cs="Courier New"/>
    </w:rPr>
  </w:style>
  <w:style w:type="character" w:styleId="HTMLSample">
    <w:name w:val="HTML Sample"/>
    <w:basedOn w:val="DefaultParagraphFont"/>
    <w:rsid w:val="00FE41D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E41D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E41D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E4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41DC"/>
    <w:rPr>
      <w:b/>
      <w:bCs/>
    </w:rPr>
  </w:style>
  <w:style w:type="numbering" w:styleId="1ai">
    <w:name w:val="Outline List 1"/>
    <w:basedOn w:val="NoList"/>
    <w:rsid w:val="00FE41DC"/>
    <w:pPr>
      <w:numPr>
        <w:numId w:val="14"/>
      </w:numPr>
    </w:pPr>
  </w:style>
  <w:style w:type="numbering" w:styleId="111111">
    <w:name w:val="Outline List 2"/>
    <w:basedOn w:val="NoList"/>
    <w:rsid w:val="00FE41DC"/>
    <w:pPr>
      <w:numPr>
        <w:numId w:val="15"/>
      </w:numPr>
    </w:pPr>
  </w:style>
  <w:style w:type="numbering" w:styleId="ArticleSection">
    <w:name w:val="Outline List 3"/>
    <w:basedOn w:val="NoList"/>
    <w:rsid w:val="00FE41DC"/>
    <w:pPr>
      <w:numPr>
        <w:numId w:val="17"/>
      </w:numPr>
    </w:pPr>
  </w:style>
  <w:style w:type="table" w:styleId="TableSimple1">
    <w:name w:val="Table Simple 1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E41D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41D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E41D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E41D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E41D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E41D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E41D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E41D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E41D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E41D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E4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E41D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E41D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E41D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E41D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E41D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E41D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E41D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E41D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E4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E4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E41D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E41D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E41D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E41D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E41D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E41D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E41D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E41D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E41D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E41D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E41D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E41D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E41D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E41D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E41D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41DC"/>
  </w:style>
  <w:style w:type="character" w:styleId="BookTitle">
    <w:name w:val="Book Title"/>
    <w:basedOn w:val="DefaultParagraphFont"/>
    <w:uiPriority w:val="33"/>
    <w:qFormat/>
    <w:rsid w:val="00FE41D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41D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41D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41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41D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41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41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41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41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41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41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41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41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41D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41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41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41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41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41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41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41D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E41D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1D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1D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E41D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41D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41D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41D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41D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41D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41D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41D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41D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41D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E41D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41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41D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41D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41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41D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41D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41D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41D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41D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41D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41D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41D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41D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41D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41D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41D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41D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41D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41D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41D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41D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41D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41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41D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41D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41D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E41D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41D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41D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E41DC"/>
    <w:rPr>
      <w:color w:val="808080"/>
    </w:rPr>
  </w:style>
  <w:style w:type="table" w:styleId="PlainTable1">
    <w:name w:val="Plain Table 1"/>
    <w:basedOn w:val="TableNormal"/>
    <w:uiPriority w:val="41"/>
    <w:rsid w:val="00FE41D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41D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41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41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41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E41D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1D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E41D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E41D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E41D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E41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1D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E41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20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331023A-FA66-42BE-BDFC-B072DF6356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4F035C13FD5E244A30A8BA6074B3AA7" ma:contentTypeVersion="" ma:contentTypeDescription="PDMS Document Site Content Type" ma:contentTypeScope="" ma:versionID="7d5c61de8d21ffa41309aaf8a6df8c7d">
  <xsd:schema xmlns:xsd="http://www.w3.org/2001/XMLSchema" xmlns:xs="http://www.w3.org/2001/XMLSchema" xmlns:p="http://schemas.microsoft.com/office/2006/metadata/properties" xmlns:ns2="0331023A-FA66-42BE-BDFC-B072DF63564E" targetNamespace="http://schemas.microsoft.com/office/2006/metadata/properties" ma:root="true" ma:fieldsID="b636287aeaa276a0c3424363b8c62390" ns2:_="">
    <xsd:import namespace="0331023A-FA66-42BE-BDFC-B072DF63564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23A-FA66-42BE-BDFC-B072DF63564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E4F20-00B8-4002-902C-D2293D2D7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B1F79F-3857-44F0-954A-DF7224A92963}">
  <ds:schemaRefs>
    <ds:schemaRef ds:uri="http://schemas.microsoft.com/office/2006/metadata/properties"/>
    <ds:schemaRef ds:uri="http://schemas.microsoft.com/office/infopath/2007/PartnerControls"/>
    <ds:schemaRef ds:uri="0331023A-FA66-42BE-BDFC-B072DF63564E"/>
  </ds:schemaRefs>
</ds:datastoreItem>
</file>

<file path=customXml/itemProps3.xml><?xml version="1.0" encoding="utf-8"?>
<ds:datastoreItem xmlns:ds="http://schemas.openxmlformats.org/officeDocument/2006/customXml" ds:itemID="{76CFC94A-FAA2-4D30-AD03-69285F1B1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25501-3C8E-4E64-B78F-981279D42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23A-FA66-42BE-BDFC-B072DF635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913</Words>
  <Characters>5208</Characters>
  <Application>Microsoft Office Word</Application>
  <DocSecurity>0</DocSecurity>
  <PresentationFormat/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2024-01-02T23:52:00Z</dcterms:created>
  <dcterms:modified xsi:type="dcterms:W3CDTF">2024-01-22T01:59:00Z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(Outbreak Management Support Supplement) Instrument 2023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OPC66742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C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0x010100266966F133664895A6EE3632470D45F50044F035C13FD5E244A30A8BA6074B3AA7</vt:lpwstr>
  </property>
</Properties>
</file>